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8E4DD88" w14:textId="77777777" w:rsidR="00040C3A" w:rsidRPr="00ED6CCC" w:rsidRDefault="00D306D1" w:rsidP="00627C9F">
      <w:pPr>
        <w:jc w:val="both"/>
        <w:rPr>
          <w:rFonts w:asciiTheme="majorHAnsi" w:hAnsiTheme="majorHAnsi" w:cs="Univers"/>
          <w:b/>
          <w:bCs/>
          <w:sz w:val="20"/>
          <w:szCs w:val="20"/>
          <w:lang w:val="es-ES"/>
        </w:rPr>
      </w:pPr>
      <w:r w:rsidRPr="00ED6CC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BD1E7C8" wp14:editId="1EB5C72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6CC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EA65220" wp14:editId="0DA9747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2CD90" w14:textId="3CB02E20" w:rsidR="006C7363" w:rsidRDefault="006C7363" w:rsidP="00AE5488">
                            <w:r>
                              <w:rPr>
                                <w:noProof/>
                              </w:rPr>
                              <w:drawing>
                                <wp:inline distT="0" distB="0" distL="0" distR="0" wp14:anchorId="62C7A600" wp14:editId="20383E0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454857">
                              <w:t xml:space="preserve">       </w:t>
                            </w:r>
                            <w:r w:rsidR="00580AE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032CD90" w14:textId="3CB02E20" w:rsidR="006C7363" w:rsidRDefault="006C7363" w:rsidP="00AE5488">
                      <w:r>
                        <w:rPr>
                          <w:noProof/>
                        </w:rPr>
                        <w:drawing>
                          <wp:inline distT="0" distB="0" distL="0" distR="0" wp14:anchorId="62C7A600" wp14:editId="20383E0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454857">
                        <w:t xml:space="preserve">       </w:t>
                      </w:r>
                      <w:r w:rsidR="00580AE1">
                        <w:t xml:space="preserve"> </w:t>
                      </w:r>
                    </w:p>
                  </w:txbxContent>
                </v:textbox>
              </v:shape>
            </w:pict>
          </mc:Fallback>
        </mc:AlternateContent>
      </w:r>
    </w:p>
    <w:p w14:paraId="4F1371AA" w14:textId="77777777" w:rsidR="00040C3A" w:rsidRPr="00ED6CCC" w:rsidRDefault="00040C3A" w:rsidP="00040C3A">
      <w:pPr>
        <w:tabs>
          <w:tab w:val="center" w:pos="5400"/>
        </w:tabs>
        <w:suppressAutoHyphens/>
        <w:jc w:val="both"/>
        <w:rPr>
          <w:rFonts w:asciiTheme="majorHAnsi" w:hAnsiTheme="majorHAnsi"/>
          <w:sz w:val="20"/>
          <w:szCs w:val="20"/>
          <w:lang w:val="es-ES"/>
        </w:rPr>
      </w:pPr>
    </w:p>
    <w:p w14:paraId="37FC56A2" w14:textId="77777777" w:rsidR="00040C3A" w:rsidRPr="00ED6CCC" w:rsidRDefault="00040C3A" w:rsidP="00040C3A">
      <w:pPr>
        <w:tabs>
          <w:tab w:val="center" w:pos="5400"/>
        </w:tabs>
        <w:suppressAutoHyphens/>
        <w:jc w:val="both"/>
        <w:rPr>
          <w:rFonts w:asciiTheme="majorHAnsi" w:hAnsiTheme="majorHAnsi"/>
          <w:sz w:val="20"/>
          <w:szCs w:val="20"/>
          <w:lang w:val="es-ES"/>
        </w:rPr>
      </w:pPr>
    </w:p>
    <w:p w14:paraId="66945074" w14:textId="77777777" w:rsidR="005128E4" w:rsidRPr="00ED6CCC" w:rsidRDefault="005128E4" w:rsidP="00040C3A">
      <w:pPr>
        <w:tabs>
          <w:tab w:val="center" w:pos="5400"/>
        </w:tabs>
        <w:suppressAutoHyphens/>
        <w:rPr>
          <w:rFonts w:asciiTheme="majorHAnsi" w:hAnsiTheme="majorHAnsi"/>
          <w:sz w:val="20"/>
          <w:szCs w:val="20"/>
          <w:lang w:val="es-ES"/>
        </w:rPr>
      </w:pPr>
    </w:p>
    <w:p w14:paraId="62DF568B" w14:textId="77777777" w:rsidR="005128E4" w:rsidRPr="00ED6CCC" w:rsidRDefault="005128E4" w:rsidP="00040C3A">
      <w:pPr>
        <w:tabs>
          <w:tab w:val="center" w:pos="5400"/>
        </w:tabs>
        <w:suppressAutoHyphens/>
        <w:rPr>
          <w:rFonts w:asciiTheme="majorHAnsi" w:hAnsiTheme="majorHAnsi"/>
          <w:sz w:val="20"/>
          <w:szCs w:val="20"/>
          <w:lang w:val="es-ES"/>
        </w:rPr>
      </w:pPr>
    </w:p>
    <w:p w14:paraId="2D07FB9F" w14:textId="77777777" w:rsidR="005128E4" w:rsidRPr="00ED6CCC" w:rsidRDefault="005128E4" w:rsidP="00040C3A">
      <w:pPr>
        <w:tabs>
          <w:tab w:val="center" w:pos="5400"/>
        </w:tabs>
        <w:suppressAutoHyphens/>
        <w:rPr>
          <w:rFonts w:asciiTheme="majorHAnsi" w:hAnsiTheme="majorHAnsi"/>
          <w:sz w:val="20"/>
          <w:szCs w:val="20"/>
          <w:lang w:val="es-ES"/>
        </w:rPr>
      </w:pPr>
    </w:p>
    <w:p w14:paraId="6480F14E" w14:textId="06201FDD" w:rsidR="002A2465" w:rsidRPr="00C4161A" w:rsidRDefault="002A2465" w:rsidP="002A2465">
      <w:pPr>
        <w:tabs>
          <w:tab w:val="center" w:pos="5400"/>
        </w:tabs>
        <w:suppressAutoHyphens/>
        <w:jc w:val="right"/>
        <w:rPr>
          <w:rFonts w:asciiTheme="majorHAnsi" w:hAnsiTheme="majorHAnsi"/>
          <w:b/>
          <w:sz w:val="52"/>
          <w:szCs w:val="20"/>
          <w:lang w:val="es-ES_tradnl"/>
        </w:rPr>
      </w:pPr>
    </w:p>
    <w:p w14:paraId="21CE7A30" w14:textId="77777777" w:rsidR="005B52B0" w:rsidRPr="002A2465" w:rsidRDefault="005B52B0" w:rsidP="005128E4">
      <w:pPr>
        <w:tabs>
          <w:tab w:val="center" w:pos="5400"/>
        </w:tabs>
        <w:suppressAutoHyphens/>
        <w:jc w:val="center"/>
        <w:rPr>
          <w:rFonts w:asciiTheme="majorHAnsi" w:hAnsiTheme="majorHAnsi"/>
          <w:sz w:val="20"/>
          <w:szCs w:val="20"/>
          <w:lang w:val="es-ES_tradnl"/>
        </w:rPr>
      </w:pPr>
    </w:p>
    <w:p w14:paraId="0932398A" w14:textId="77777777" w:rsidR="005B52B0" w:rsidRPr="00ED6CCC" w:rsidRDefault="005B52B0" w:rsidP="005128E4">
      <w:pPr>
        <w:tabs>
          <w:tab w:val="center" w:pos="5400"/>
        </w:tabs>
        <w:suppressAutoHyphens/>
        <w:jc w:val="center"/>
        <w:rPr>
          <w:rFonts w:asciiTheme="majorHAnsi" w:hAnsiTheme="majorHAnsi"/>
          <w:sz w:val="20"/>
          <w:szCs w:val="20"/>
          <w:lang w:val="es-ES"/>
        </w:rPr>
      </w:pPr>
    </w:p>
    <w:p w14:paraId="66D61C27"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3F02E6C6"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6D5C1544" w14:textId="77777777" w:rsidR="00040C3A" w:rsidRPr="00ED6CCC" w:rsidRDefault="003D3BC2" w:rsidP="00040C3A">
      <w:pPr>
        <w:tabs>
          <w:tab w:val="center" w:pos="5400"/>
        </w:tabs>
        <w:suppressAutoHyphens/>
        <w:jc w:val="center"/>
        <w:rPr>
          <w:rFonts w:asciiTheme="majorHAnsi" w:hAnsiTheme="majorHAnsi"/>
          <w:sz w:val="20"/>
          <w:szCs w:val="20"/>
          <w:lang w:val="es-ES"/>
        </w:rPr>
      </w:pPr>
      <w:r w:rsidRPr="00ED6CC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8E6913D" wp14:editId="005EA2F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8A548" w14:textId="3B85686A" w:rsidR="006C7363" w:rsidRPr="004E2649" w:rsidRDefault="006C73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23AB2">
                              <w:rPr>
                                <w:rFonts w:asciiTheme="majorHAnsi" w:hAnsiTheme="majorHAnsi" w:cs="Arial"/>
                                <w:b/>
                                <w:bCs/>
                                <w:color w:val="0D0D0D" w:themeColor="text1" w:themeTint="F2"/>
                                <w:sz w:val="36"/>
                                <w:szCs w:val="22"/>
                                <w:lang w:val="es-ES_tradnl"/>
                              </w:rPr>
                              <w:t xml:space="preserve"> 60</w:t>
                            </w:r>
                            <w:r>
                              <w:rPr>
                                <w:rFonts w:asciiTheme="majorHAnsi" w:hAnsiTheme="majorHAnsi" w:cs="Arial"/>
                                <w:b/>
                                <w:bCs/>
                                <w:color w:val="0D0D0D" w:themeColor="text1" w:themeTint="F2"/>
                                <w:sz w:val="36"/>
                                <w:szCs w:val="22"/>
                                <w:lang w:val="es-ES_tradnl"/>
                              </w:rPr>
                              <w:t>/16</w:t>
                            </w:r>
                          </w:p>
                          <w:p w14:paraId="0A598D82" w14:textId="77777777" w:rsidR="006C7363" w:rsidRPr="004E2649" w:rsidRDefault="006C736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1742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p>
                          <w:p w14:paraId="2896593E" w14:textId="77777777" w:rsidR="006C7363" w:rsidRPr="0010736F" w:rsidRDefault="006C73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AEA6F06" w14:textId="77777777" w:rsidR="006C7363" w:rsidRPr="004C13E4" w:rsidRDefault="006C7363" w:rsidP="00997BC5">
                            <w:pPr>
                              <w:spacing w:line="276" w:lineRule="auto"/>
                              <w:rPr>
                                <w:rFonts w:asciiTheme="majorHAnsi" w:hAnsiTheme="majorHAnsi" w:cs="Arial"/>
                                <w:color w:val="0D0D0D" w:themeColor="text1" w:themeTint="F2"/>
                                <w:szCs w:val="22"/>
                                <w:lang w:val="es-ES"/>
                              </w:rPr>
                            </w:pPr>
                            <w:bookmarkStart w:id="1" w:name="_ftnref1"/>
                          </w:p>
                          <w:p w14:paraId="7EB2084D" w14:textId="77777777" w:rsidR="006C7363" w:rsidRPr="004C13E4" w:rsidRDefault="006C7363" w:rsidP="00997BC5">
                            <w:pPr>
                              <w:spacing w:line="276" w:lineRule="auto"/>
                              <w:rPr>
                                <w:rFonts w:asciiTheme="majorHAnsi" w:hAnsiTheme="majorHAnsi" w:cs="Arial"/>
                                <w:color w:val="0D0D0D" w:themeColor="text1" w:themeTint="F2"/>
                                <w:szCs w:val="22"/>
                                <w:lang w:val="es-ES"/>
                              </w:rPr>
                            </w:pPr>
                            <w:r w:rsidRPr="004C13E4">
                              <w:rPr>
                                <w:rFonts w:asciiTheme="majorHAnsi" w:hAnsiTheme="majorHAnsi" w:cs="Arial"/>
                                <w:color w:val="0D0D0D" w:themeColor="text1" w:themeTint="F2"/>
                                <w:szCs w:val="22"/>
                                <w:lang w:val="es-ES"/>
                              </w:rPr>
                              <w:t>GUSTAVO FRANCISCO PETRO URREGO</w:t>
                            </w:r>
                          </w:p>
                          <w:bookmarkEnd w:id="1"/>
                          <w:p w14:paraId="0EF56AFC" w14:textId="77777777" w:rsidR="006C7363" w:rsidRPr="0010736F" w:rsidRDefault="006C73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8160682" w14:textId="77777777" w:rsidR="006C7363" w:rsidRPr="00AE5488" w:rsidRDefault="006C736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828A548" w14:textId="3B85686A" w:rsidR="006C7363" w:rsidRPr="004E2649" w:rsidRDefault="006C73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23AB2">
                        <w:rPr>
                          <w:rFonts w:asciiTheme="majorHAnsi" w:hAnsiTheme="majorHAnsi" w:cs="Arial"/>
                          <w:b/>
                          <w:bCs/>
                          <w:color w:val="0D0D0D" w:themeColor="text1" w:themeTint="F2"/>
                          <w:sz w:val="36"/>
                          <w:szCs w:val="22"/>
                          <w:lang w:val="es-ES_tradnl"/>
                        </w:rPr>
                        <w:t xml:space="preserve"> 60</w:t>
                      </w:r>
                      <w:r>
                        <w:rPr>
                          <w:rFonts w:asciiTheme="majorHAnsi" w:hAnsiTheme="majorHAnsi" w:cs="Arial"/>
                          <w:b/>
                          <w:bCs/>
                          <w:color w:val="0D0D0D" w:themeColor="text1" w:themeTint="F2"/>
                          <w:sz w:val="36"/>
                          <w:szCs w:val="22"/>
                          <w:lang w:val="es-ES_tradnl"/>
                        </w:rPr>
                        <w:t>/16</w:t>
                      </w:r>
                    </w:p>
                    <w:p w14:paraId="0A598D82" w14:textId="77777777" w:rsidR="006C7363" w:rsidRPr="004E2649" w:rsidRDefault="006C736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1742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p>
                    <w:p w14:paraId="2896593E" w14:textId="77777777" w:rsidR="006C7363" w:rsidRPr="0010736F" w:rsidRDefault="006C73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AEA6F06" w14:textId="77777777" w:rsidR="006C7363" w:rsidRPr="004C13E4" w:rsidRDefault="006C7363" w:rsidP="00997BC5">
                      <w:pPr>
                        <w:spacing w:line="276" w:lineRule="auto"/>
                        <w:rPr>
                          <w:rFonts w:asciiTheme="majorHAnsi" w:hAnsiTheme="majorHAnsi" w:cs="Arial"/>
                          <w:color w:val="0D0D0D" w:themeColor="text1" w:themeTint="F2"/>
                          <w:szCs w:val="22"/>
                          <w:lang w:val="es-ES"/>
                        </w:rPr>
                      </w:pPr>
                      <w:bookmarkStart w:id="2" w:name="_ftnref1"/>
                    </w:p>
                    <w:p w14:paraId="7EB2084D" w14:textId="77777777" w:rsidR="006C7363" w:rsidRPr="004C13E4" w:rsidRDefault="006C7363" w:rsidP="00997BC5">
                      <w:pPr>
                        <w:spacing w:line="276" w:lineRule="auto"/>
                        <w:rPr>
                          <w:rFonts w:asciiTheme="majorHAnsi" w:hAnsiTheme="majorHAnsi" w:cs="Arial"/>
                          <w:color w:val="0D0D0D" w:themeColor="text1" w:themeTint="F2"/>
                          <w:szCs w:val="22"/>
                          <w:lang w:val="es-ES"/>
                        </w:rPr>
                      </w:pPr>
                      <w:r w:rsidRPr="004C13E4">
                        <w:rPr>
                          <w:rFonts w:asciiTheme="majorHAnsi" w:hAnsiTheme="majorHAnsi" w:cs="Arial"/>
                          <w:color w:val="0D0D0D" w:themeColor="text1" w:themeTint="F2"/>
                          <w:szCs w:val="22"/>
                          <w:lang w:val="es-ES"/>
                        </w:rPr>
                        <w:t>GUSTAVO FRANCISCO PETRO URREGO</w:t>
                      </w:r>
                    </w:p>
                    <w:bookmarkEnd w:id="2"/>
                    <w:p w14:paraId="0EF56AFC" w14:textId="77777777" w:rsidR="006C7363" w:rsidRPr="0010736F" w:rsidRDefault="006C73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8160682" w14:textId="77777777" w:rsidR="006C7363" w:rsidRPr="00AE5488" w:rsidRDefault="006C7363" w:rsidP="007A5817">
                      <w:pPr>
                        <w:rPr>
                          <w:color w:val="0D0D0D" w:themeColor="text1" w:themeTint="F2"/>
                          <w:lang w:val="es-ES_tradnl"/>
                        </w:rPr>
                      </w:pPr>
                    </w:p>
                  </w:txbxContent>
                </v:textbox>
              </v:shape>
            </w:pict>
          </mc:Fallback>
        </mc:AlternateContent>
      </w:r>
      <w:r w:rsidR="004E2649" w:rsidRPr="00ED6CC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99F5E82" wp14:editId="01F98D9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AF50E" w14:textId="31073A26" w:rsidR="006C7363" w:rsidRPr="00DF5996" w:rsidRDefault="006C736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w:t>
                            </w:r>
                            <w:r w:rsidRPr="00DF5996">
                              <w:rPr>
                                <w:rFonts w:asciiTheme="minorHAnsi" w:hAnsiTheme="minorHAnsi"/>
                                <w:color w:val="FFFFFF" w:themeColor="background1"/>
                                <w:sz w:val="22"/>
                                <w:lang w:val="pt-BR"/>
                              </w:rPr>
                              <w:t>/Ser.L/V/II.15</w:t>
                            </w:r>
                            <w:r w:rsidR="00DF5996">
                              <w:rPr>
                                <w:rFonts w:asciiTheme="minorHAnsi" w:hAnsiTheme="minorHAnsi"/>
                                <w:color w:val="FFFFFF" w:themeColor="background1"/>
                                <w:sz w:val="22"/>
                                <w:lang w:val="pt-BR"/>
                              </w:rPr>
                              <w:t>9</w:t>
                            </w:r>
                          </w:p>
                          <w:p w14:paraId="32C7ECF6" w14:textId="2101AB15" w:rsidR="006C7363" w:rsidRPr="00DF5996" w:rsidRDefault="00323A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69</w:t>
                            </w:r>
                          </w:p>
                          <w:p w14:paraId="3ADA56A9" w14:textId="6679FD3E" w:rsidR="006C7363" w:rsidRPr="00DF5996" w:rsidRDefault="00323A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rPr>
                              <w:t>6 diciembre</w:t>
                            </w:r>
                            <w:r>
                              <w:rPr>
                                <w:rFonts w:asciiTheme="minorHAnsi" w:hAnsiTheme="minorHAnsi"/>
                                <w:color w:val="FFFFFF" w:themeColor="background1"/>
                                <w:sz w:val="22"/>
                                <w:lang w:val="pt-BR"/>
                              </w:rPr>
                              <w:t xml:space="preserve"> </w:t>
                            </w:r>
                            <w:r w:rsidR="006C7363" w:rsidRPr="00DF5996">
                              <w:rPr>
                                <w:rFonts w:asciiTheme="minorHAnsi" w:hAnsiTheme="minorHAnsi"/>
                                <w:color w:val="FFFFFF" w:themeColor="background1"/>
                                <w:sz w:val="22"/>
                                <w:lang w:val="pt-BR"/>
                              </w:rPr>
                              <w:t>2016</w:t>
                            </w:r>
                          </w:p>
                          <w:p w14:paraId="653B5B32" w14:textId="77777777" w:rsidR="006C7363" w:rsidRPr="00DF5996" w:rsidRDefault="006C7363" w:rsidP="007A5817">
                            <w:pPr>
                              <w:spacing w:line="276" w:lineRule="auto"/>
                              <w:jc w:val="right"/>
                              <w:rPr>
                                <w:rFonts w:asciiTheme="minorHAnsi" w:hAnsiTheme="minorHAnsi"/>
                                <w:color w:val="FFFFFF" w:themeColor="background1"/>
                                <w:sz w:val="22"/>
                              </w:rPr>
                            </w:pPr>
                            <w:r w:rsidRPr="00DF5996">
                              <w:rPr>
                                <w:rFonts w:asciiTheme="minorHAnsi" w:hAnsiTheme="minorHAnsi"/>
                                <w:color w:val="FFFFFF" w:themeColor="background1"/>
                                <w:sz w:val="22"/>
                                <w:lang w:val="pt-B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AEAF50E" w14:textId="31073A26" w:rsidR="006C7363" w:rsidRPr="00DF5996" w:rsidRDefault="006C736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w:t>
                      </w:r>
                      <w:r w:rsidRPr="00DF5996">
                        <w:rPr>
                          <w:rFonts w:asciiTheme="minorHAnsi" w:hAnsiTheme="minorHAnsi"/>
                          <w:color w:val="FFFFFF" w:themeColor="background1"/>
                          <w:sz w:val="22"/>
                          <w:lang w:val="pt-BR"/>
                        </w:rPr>
                        <w:t>/Ser.L/V/II.15</w:t>
                      </w:r>
                      <w:r w:rsidR="00DF5996">
                        <w:rPr>
                          <w:rFonts w:asciiTheme="minorHAnsi" w:hAnsiTheme="minorHAnsi"/>
                          <w:color w:val="FFFFFF" w:themeColor="background1"/>
                          <w:sz w:val="22"/>
                          <w:lang w:val="pt-BR"/>
                        </w:rPr>
                        <w:t>9</w:t>
                      </w:r>
                    </w:p>
                    <w:p w14:paraId="32C7ECF6" w14:textId="2101AB15" w:rsidR="006C7363" w:rsidRPr="00DF5996" w:rsidRDefault="00323A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69</w:t>
                      </w:r>
                    </w:p>
                    <w:p w14:paraId="3ADA56A9" w14:textId="6679FD3E" w:rsidR="006C7363" w:rsidRPr="00DF5996" w:rsidRDefault="00323A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rPr>
                        <w:t>6 diciembre</w:t>
                      </w:r>
                      <w:r>
                        <w:rPr>
                          <w:rFonts w:asciiTheme="minorHAnsi" w:hAnsiTheme="minorHAnsi"/>
                          <w:color w:val="FFFFFF" w:themeColor="background1"/>
                          <w:sz w:val="22"/>
                          <w:lang w:val="pt-BR"/>
                        </w:rPr>
                        <w:t xml:space="preserve"> </w:t>
                      </w:r>
                      <w:r w:rsidR="006C7363" w:rsidRPr="00DF5996">
                        <w:rPr>
                          <w:rFonts w:asciiTheme="minorHAnsi" w:hAnsiTheme="minorHAnsi"/>
                          <w:color w:val="FFFFFF" w:themeColor="background1"/>
                          <w:sz w:val="22"/>
                          <w:lang w:val="pt-BR"/>
                        </w:rPr>
                        <w:t>2016</w:t>
                      </w:r>
                    </w:p>
                    <w:p w14:paraId="653B5B32" w14:textId="77777777" w:rsidR="006C7363" w:rsidRPr="00DF5996" w:rsidRDefault="006C7363" w:rsidP="007A5817">
                      <w:pPr>
                        <w:spacing w:line="276" w:lineRule="auto"/>
                        <w:jc w:val="right"/>
                        <w:rPr>
                          <w:rFonts w:asciiTheme="minorHAnsi" w:hAnsiTheme="minorHAnsi"/>
                          <w:color w:val="FFFFFF" w:themeColor="background1"/>
                          <w:sz w:val="22"/>
                        </w:rPr>
                      </w:pPr>
                      <w:r w:rsidRPr="00DF5996">
                        <w:rPr>
                          <w:rFonts w:asciiTheme="minorHAnsi" w:hAnsiTheme="minorHAnsi"/>
                          <w:color w:val="FFFFFF" w:themeColor="background1"/>
                          <w:sz w:val="22"/>
                          <w:lang w:val="pt-BR"/>
                        </w:rPr>
                        <w:t>Original: Español</w:t>
                      </w:r>
                    </w:p>
                  </w:txbxContent>
                </v:textbox>
              </v:shape>
            </w:pict>
          </mc:Fallback>
        </mc:AlternateContent>
      </w:r>
    </w:p>
    <w:p w14:paraId="00A8BBA8"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6433C983"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31C68A3F" w14:textId="77777777" w:rsidR="00040C3A" w:rsidRPr="00ED6CCC" w:rsidRDefault="00040C3A" w:rsidP="00040C3A">
      <w:pPr>
        <w:tabs>
          <w:tab w:val="center" w:pos="5400"/>
        </w:tabs>
        <w:suppressAutoHyphens/>
        <w:jc w:val="center"/>
        <w:rPr>
          <w:rFonts w:asciiTheme="majorHAnsi" w:hAnsiTheme="majorHAnsi" w:cs="Arial"/>
          <w:sz w:val="20"/>
          <w:szCs w:val="20"/>
          <w:lang w:val="es-ES"/>
        </w:rPr>
      </w:pPr>
    </w:p>
    <w:p w14:paraId="28B26828"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5F529521"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7E300194"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12B98EDE"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73AA971D" w14:textId="77777777" w:rsidR="005128E4" w:rsidRPr="00ED6CCC" w:rsidRDefault="005128E4" w:rsidP="00040C3A">
      <w:pPr>
        <w:tabs>
          <w:tab w:val="center" w:pos="5400"/>
        </w:tabs>
        <w:suppressAutoHyphens/>
        <w:jc w:val="center"/>
        <w:rPr>
          <w:rFonts w:asciiTheme="majorHAnsi" w:hAnsiTheme="majorHAnsi"/>
          <w:sz w:val="20"/>
          <w:szCs w:val="20"/>
          <w:lang w:val="es-ES"/>
        </w:rPr>
      </w:pPr>
    </w:p>
    <w:p w14:paraId="727423C6"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6C8D6707" w14:textId="77777777" w:rsidR="005128E4" w:rsidRPr="00ED6CCC" w:rsidRDefault="005128E4" w:rsidP="00040C3A">
      <w:pPr>
        <w:tabs>
          <w:tab w:val="center" w:pos="5400"/>
        </w:tabs>
        <w:suppressAutoHyphens/>
        <w:jc w:val="center"/>
        <w:rPr>
          <w:rFonts w:asciiTheme="majorHAnsi" w:hAnsiTheme="majorHAnsi"/>
          <w:sz w:val="20"/>
          <w:szCs w:val="20"/>
          <w:lang w:val="es-ES"/>
        </w:rPr>
      </w:pPr>
    </w:p>
    <w:p w14:paraId="07B65A61" w14:textId="77777777" w:rsidR="005128E4" w:rsidRPr="00ED6CCC" w:rsidRDefault="005128E4" w:rsidP="00040C3A">
      <w:pPr>
        <w:tabs>
          <w:tab w:val="center" w:pos="5400"/>
        </w:tabs>
        <w:suppressAutoHyphens/>
        <w:jc w:val="center"/>
        <w:rPr>
          <w:rFonts w:asciiTheme="majorHAnsi" w:hAnsiTheme="majorHAnsi"/>
          <w:sz w:val="20"/>
          <w:szCs w:val="20"/>
          <w:lang w:val="es-ES"/>
        </w:rPr>
      </w:pPr>
    </w:p>
    <w:p w14:paraId="79B5DED3" w14:textId="77777777" w:rsidR="005128E4" w:rsidRPr="00ED6CCC" w:rsidRDefault="005128E4" w:rsidP="00040C3A">
      <w:pPr>
        <w:tabs>
          <w:tab w:val="center" w:pos="5400"/>
        </w:tabs>
        <w:suppressAutoHyphens/>
        <w:jc w:val="center"/>
        <w:rPr>
          <w:rFonts w:asciiTheme="majorHAnsi" w:hAnsiTheme="majorHAnsi"/>
          <w:sz w:val="20"/>
          <w:szCs w:val="20"/>
          <w:lang w:val="es-ES"/>
        </w:rPr>
      </w:pPr>
    </w:p>
    <w:p w14:paraId="51324F92"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122364E4" w14:textId="77777777" w:rsidR="00040C3A" w:rsidRPr="00ED6CCC" w:rsidRDefault="00040C3A" w:rsidP="00040C3A">
      <w:pPr>
        <w:tabs>
          <w:tab w:val="center" w:pos="5400"/>
        </w:tabs>
        <w:suppressAutoHyphens/>
        <w:jc w:val="center"/>
        <w:rPr>
          <w:rFonts w:asciiTheme="majorHAnsi" w:hAnsiTheme="majorHAnsi"/>
          <w:sz w:val="20"/>
          <w:szCs w:val="20"/>
          <w:lang w:val="es-ES"/>
        </w:rPr>
      </w:pPr>
    </w:p>
    <w:p w14:paraId="72E231ED"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6AA24CA7"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6F6390BC"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59B475FB"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7B1EF76B"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6E06D0E2"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1688689D"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0A2201EA"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55B02E4C"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62ECED9A"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36641E8A"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39F455B2"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6D886507"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2498B5CE"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118367D8" w14:textId="77777777" w:rsidR="00A50FCF" w:rsidRPr="00ED6CCC" w:rsidRDefault="0090270B" w:rsidP="00040C3A">
      <w:pPr>
        <w:tabs>
          <w:tab w:val="center" w:pos="5400"/>
        </w:tabs>
        <w:suppressAutoHyphens/>
        <w:jc w:val="center"/>
        <w:rPr>
          <w:rFonts w:asciiTheme="majorHAnsi" w:hAnsiTheme="majorHAnsi"/>
          <w:sz w:val="20"/>
          <w:szCs w:val="20"/>
          <w:lang w:val="es-ES"/>
        </w:rPr>
      </w:pPr>
      <w:r w:rsidRPr="00ED6CC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DB91B4A" wp14:editId="2158CC6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E8662" w14:textId="1F2CC73C" w:rsidR="006C7363" w:rsidRPr="00890650" w:rsidRDefault="006C7363"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323AB2">
                              <w:rPr>
                                <w:rFonts w:asciiTheme="majorHAnsi" w:hAnsiTheme="majorHAnsi"/>
                                <w:color w:val="0D0D0D" w:themeColor="text1" w:themeTint="F2"/>
                                <w:sz w:val="18"/>
                                <w:szCs w:val="20"/>
                                <w:lang w:val="es-ES"/>
                              </w:rPr>
                              <w:t xml:space="preserve"> 2070</w:t>
                            </w:r>
                            <w:r w:rsidRPr="00890650">
                              <w:rPr>
                                <w:rFonts w:asciiTheme="majorHAnsi" w:hAnsiTheme="majorHAnsi"/>
                                <w:color w:val="0D0D0D" w:themeColor="text1" w:themeTint="F2"/>
                                <w:sz w:val="18"/>
                                <w:szCs w:val="20"/>
                                <w:lang w:val="es-ES"/>
                              </w:rPr>
                              <w:t xml:space="preserve"> celebrada el </w:t>
                            </w:r>
                            <w:r w:rsidR="00323AB2">
                              <w:rPr>
                                <w:rFonts w:asciiTheme="majorHAnsi" w:hAnsiTheme="majorHAnsi"/>
                                <w:color w:val="0D0D0D" w:themeColor="text1" w:themeTint="F2"/>
                                <w:sz w:val="18"/>
                                <w:szCs w:val="20"/>
                                <w:lang w:val="es-ES"/>
                              </w:rPr>
                              <w:t>6 de diciembre</w:t>
                            </w:r>
                            <w:r w:rsidRPr="004D378A">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de 2016</w:t>
                            </w:r>
                            <w:r w:rsidR="00C73125">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15</w:t>
                            </w:r>
                            <w:r w:rsidR="00323AB2">
                              <w:rPr>
                                <w:rFonts w:asciiTheme="majorHAnsi" w:hAnsiTheme="majorHAnsi" w:cs="Univers"/>
                                <w:color w:val="0D0D0D" w:themeColor="text1" w:themeTint="F2"/>
                                <w:sz w:val="18"/>
                                <w:szCs w:val="20"/>
                                <w:lang w:val="es-ES"/>
                              </w:rPr>
                              <w:t>9</w:t>
                            </w:r>
                            <w:r>
                              <w:rPr>
                                <w:rFonts w:asciiTheme="majorHAnsi" w:hAnsiTheme="majorHAnsi" w:cs="Univers"/>
                                <w:color w:val="0D0D0D" w:themeColor="text1" w:themeTint="F2"/>
                                <w:sz w:val="18"/>
                                <w:szCs w:val="20"/>
                                <w:lang w:val="es-ES_tradnl"/>
                              </w:rPr>
                              <w:t>º</w:t>
                            </w:r>
                            <w:r w:rsidRPr="00890650">
                              <w:rPr>
                                <w:rFonts w:asciiTheme="majorHAnsi" w:hAnsiTheme="majorHAnsi" w:cs="Univers"/>
                                <w:color w:val="0D0D0D" w:themeColor="text1" w:themeTint="F2"/>
                                <w:sz w:val="18"/>
                                <w:szCs w:val="20"/>
                                <w:lang w:val="es-ES_tradnl"/>
                              </w:rPr>
                              <w:t xml:space="preserve"> período</w:t>
                            </w:r>
                            <w:r>
                              <w:rPr>
                                <w:rFonts w:asciiTheme="majorHAnsi" w:hAnsiTheme="majorHAnsi" w:cs="Univers"/>
                                <w:color w:val="0D0D0D" w:themeColor="text1" w:themeTint="F2"/>
                                <w:sz w:val="18"/>
                                <w:szCs w:val="20"/>
                                <w:lang w:val="es-ES_tradnl"/>
                              </w:rPr>
                              <w:t xml:space="preserve"> </w:t>
                            </w:r>
                            <w:r w:rsidR="009B73E5">
                              <w:rPr>
                                <w:rFonts w:asciiTheme="majorHAnsi" w:hAnsiTheme="majorHAnsi" w:cs="Univers"/>
                                <w:color w:val="0D0D0D" w:themeColor="text1" w:themeTint="F2"/>
                                <w:sz w:val="18"/>
                                <w:szCs w:val="20"/>
                                <w:lang w:val="es-ES_tradnl"/>
                              </w:rPr>
                              <w:t>ordinario</w:t>
                            </w:r>
                            <w:r>
                              <w:rPr>
                                <w:rFonts w:asciiTheme="majorHAnsi" w:hAnsiTheme="majorHAnsi" w:cs="Univers"/>
                                <w:color w:val="0D0D0D" w:themeColor="text1" w:themeTint="F2"/>
                                <w:sz w:val="18"/>
                                <w:szCs w:val="20"/>
                                <w:lang w:val="es-ES_tradnl"/>
                              </w:rPr>
                              <w:t xml:space="preserve"> </w:t>
                            </w:r>
                            <w:r w:rsidRPr="00890650">
                              <w:rPr>
                                <w:rFonts w:asciiTheme="majorHAnsi" w:hAnsiTheme="majorHAnsi" w:cs="Univers"/>
                                <w:color w:val="0D0D0D" w:themeColor="text1" w:themeTint="F2"/>
                                <w:sz w:val="18"/>
                                <w:szCs w:val="20"/>
                                <w:lang w:val="es-ES_tradnl"/>
                              </w:rPr>
                              <w:t>de sesiones</w:t>
                            </w:r>
                            <w:r w:rsidR="00C73125">
                              <w:rPr>
                                <w:rFonts w:asciiTheme="majorHAnsi" w:hAnsiTheme="majorHAnsi" w:cs="Univers"/>
                                <w:color w:val="0D0D0D" w:themeColor="text1" w:themeTint="F2"/>
                                <w:sz w:val="18"/>
                                <w:szCs w:val="20"/>
                                <w:lang w:val="es-ES_tradnl"/>
                              </w:rPr>
                              <w:t>.</w:t>
                            </w:r>
                          </w:p>
                          <w:p w14:paraId="2CC62862" w14:textId="77777777" w:rsidR="006C7363" w:rsidRPr="007A5817" w:rsidRDefault="006C736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907F5B8" w14:textId="77777777" w:rsidR="006C7363" w:rsidRPr="00167A34" w:rsidRDefault="006C736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E8E8662" w14:textId="1F2CC73C" w:rsidR="006C7363" w:rsidRPr="00890650" w:rsidRDefault="006C7363"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323AB2">
                        <w:rPr>
                          <w:rFonts w:asciiTheme="majorHAnsi" w:hAnsiTheme="majorHAnsi"/>
                          <w:color w:val="0D0D0D" w:themeColor="text1" w:themeTint="F2"/>
                          <w:sz w:val="18"/>
                          <w:szCs w:val="20"/>
                          <w:lang w:val="es-ES"/>
                        </w:rPr>
                        <w:t xml:space="preserve"> 2070</w:t>
                      </w:r>
                      <w:r w:rsidRPr="00890650">
                        <w:rPr>
                          <w:rFonts w:asciiTheme="majorHAnsi" w:hAnsiTheme="majorHAnsi"/>
                          <w:color w:val="0D0D0D" w:themeColor="text1" w:themeTint="F2"/>
                          <w:sz w:val="18"/>
                          <w:szCs w:val="20"/>
                          <w:lang w:val="es-ES"/>
                        </w:rPr>
                        <w:t xml:space="preserve"> celebrada el </w:t>
                      </w:r>
                      <w:r w:rsidR="00323AB2">
                        <w:rPr>
                          <w:rFonts w:asciiTheme="majorHAnsi" w:hAnsiTheme="majorHAnsi"/>
                          <w:color w:val="0D0D0D" w:themeColor="text1" w:themeTint="F2"/>
                          <w:sz w:val="18"/>
                          <w:szCs w:val="20"/>
                          <w:lang w:val="es-ES"/>
                        </w:rPr>
                        <w:t>6 de diciembre</w:t>
                      </w:r>
                      <w:r w:rsidRPr="004D378A">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de 2016</w:t>
                      </w:r>
                      <w:r w:rsidR="00C73125">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15</w:t>
                      </w:r>
                      <w:r w:rsidR="00323AB2">
                        <w:rPr>
                          <w:rFonts w:asciiTheme="majorHAnsi" w:hAnsiTheme="majorHAnsi" w:cs="Univers"/>
                          <w:color w:val="0D0D0D" w:themeColor="text1" w:themeTint="F2"/>
                          <w:sz w:val="18"/>
                          <w:szCs w:val="20"/>
                          <w:lang w:val="es-ES"/>
                        </w:rPr>
                        <w:t>9</w:t>
                      </w:r>
                      <w:r>
                        <w:rPr>
                          <w:rFonts w:asciiTheme="majorHAnsi" w:hAnsiTheme="majorHAnsi" w:cs="Univers"/>
                          <w:color w:val="0D0D0D" w:themeColor="text1" w:themeTint="F2"/>
                          <w:sz w:val="18"/>
                          <w:szCs w:val="20"/>
                          <w:lang w:val="es-ES_tradnl"/>
                        </w:rPr>
                        <w:t>º</w:t>
                      </w:r>
                      <w:r w:rsidRPr="00890650">
                        <w:rPr>
                          <w:rFonts w:asciiTheme="majorHAnsi" w:hAnsiTheme="majorHAnsi" w:cs="Univers"/>
                          <w:color w:val="0D0D0D" w:themeColor="text1" w:themeTint="F2"/>
                          <w:sz w:val="18"/>
                          <w:szCs w:val="20"/>
                          <w:lang w:val="es-ES_tradnl"/>
                        </w:rPr>
                        <w:t xml:space="preserve"> período</w:t>
                      </w:r>
                      <w:r>
                        <w:rPr>
                          <w:rFonts w:asciiTheme="majorHAnsi" w:hAnsiTheme="majorHAnsi" w:cs="Univers"/>
                          <w:color w:val="0D0D0D" w:themeColor="text1" w:themeTint="F2"/>
                          <w:sz w:val="18"/>
                          <w:szCs w:val="20"/>
                          <w:lang w:val="es-ES_tradnl"/>
                        </w:rPr>
                        <w:t xml:space="preserve"> </w:t>
                      </w:r>
                      <w:r w:rsidR="009B73E5">
                        <w:rPr>
                          <w:rFonts w:asciiTheme="majorHAnsi" w:hAnsiTheme="majorHAnsi" w:cs="Univers"/>
                          <w:color w:val="0D0D0D" w:themeColor="text1" w:themeTint="F2"/>
                          <w:sz w:val="18"/>
                          <w:szCs w:val="20"/>
                          <w:lang w:val="es-ES_tradnl"/>
                        </w:rPr>
                        <w:t>ordinario</w:t>
                      </w:r>
                      <w:r>
                        <w:rPr>
                          <w:rFonts w:asciiTheme="majorHAnsi" w:hAnsiTheme="majorHAnsi" w:cs="Univers"/>
                          <w:color w:val="0D0D0D" w:themeColor="text1" w:themeTint="F2"/>
                          <w:sz w:val="18"/>
                          <w:szCs w:val="20"/>
                          <w:lang w:val="es-ES_tradnl"/>
                        </w:rPr>
                        <w:t xml:space="preserve"> </w:t>
                      </w:r>
                      <w:r w:rsidRPr="00890650">
                        <w:rPr>
                          <w:rFonts w:asciiTheme="majorHAnsi" w:hAnsiTheme="majorHAnsi" w:cs="Univers"/>
                          <w:color w:val="0D0D0D" w:themeColor="text1" w:themeTint="F2"/>
                          <w:sz w:val="18"/>
                          <w:szCs w:val="20"/>
                          <w:lang w:val="es-ES_tradnl"/>
                        </w:rPr>
                        <w:t>de sesiones</w:t>
                      </w:r>
                      <w:r w:rsidR="00C73125">
                        <w:rPr>
                          <w:rFonts w:asciiTheme="majorHAnsi" w:hAnsiTheme="majorHAnsi" w:cs="Univers"/>
                          <w:color w:val="0D0D0D" w:themeColor="text1" w:themeTint="F2"/>
                          <w:sz w:val="18"/>
                          <w:szCs w:val="20"/>
                          <w:lang w:val="es-ES_tradnl"/>
                        </w:rPr>
                        <w:t>.</w:t>
                      </w:r>
                    </w:p>
                    <w:p w14:paraId="2CC62862" w14:textId="77777777" w:rsidR="006C7363" w:rsidRPr="007A5817" w:rsidRDefault="006C736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907F5B8" w14:textId="77777777" w:rsidR="006C7363" w:rsidRPr="00167A34" w:rsidRDefault="006C736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933924C"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4A805CBA"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397233CC"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6D39E5FC"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6138DC52" w14:textId="77777777" w:rsidR="00A50FCF" w:rsidRPr="00ED6CCC" w:rsidRDefault="0090270B" w:rsidP="00040C3A">
      <w:pPr>
        <w:tabs>
          <w:tab w:val="center" w:pos="5400"/>
        </w:tabs>
        <w:suppressAutoHyphens/>
        <w:jc w:val="center"/>
        <w:rPr>
          <w:rFonts w:asciiTheme="majorHAnsi" w:hAnsiTheme="majorHAnsi"/>
          <w:sz w:val="20"/>
          <w:szCs w:val="20"/>
          <w:lang w:val="es-ES"/>
        </w:rPr>
      </w:pPr>
      <w:r w:rsidRPr="00ED6CC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66A5CF06" wp14:editId="020409F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4A00C" w14:textId="6CC137B0" w:rsidR="006C7363" w:rsidRPr="0063685A" w:rsidRDefault="006C736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323AB2">
                              <w:rPr>
                                <w:rFonts w:asciiTheme="majorHAnsi" w:hAnsiTheme="majorHAnsi"/>
                                <w:color w:val="595959" w:themeColor="text1" w:themeTint="A6"/>
                                <w:sz w:val="18"/>
                                <w:szCs w:val="18"/>
                                <w:lang w:val="pt-BR"/>
                              </w:rPr>
                              <w:t xml:space="preserve">. </w:t>
                            </w:r>
                            <w:r w:rsidR="00323AB2" w:rsidRPr="00177D91">
                              <w:rPr>
                                <w:rFonts w:asciiTheme="majorHAnsi" w:hAnsiTheme="majorHAnsi"/>
                                <w:color w:val="595959" w:themeColor="text1" w:themeTint="A6"/>
                                <w:sz w:val="18"/>
                                <w:szCs w:val="18"/>
                                <w:lang w:val="pt-BR"/>
                              </w:rPr>
                              <w:t>60</w:t>
                            </w:r>
                            <w:r w:rsidRPr="00177D91">
                              <w:rPr>
                                <w:rFonts w:asciiTheme="majorHAnsi" w:hAnsiTheme="majorHAnsi"/>
                                <w:color w:val="595959" w:themeColor="text1" w:themeTint="A6"/>
                                <w:sz w:val="18"/>
                                <w:szCs w:val="18"/>
                                <w:lang w:val="pt-BR"/>
                              </w:rPr>
                              <w:t>/16</w:t>
                            </w:r>
                            <w:r w:rsidR="00177D91" w:rsidRPr="00177D91">
                              <w:rPr>
                                <w:rFonts w:asciiTheme="majorHAnsi" w:hAnsiTheme="majorHAnsi"/>
                                <w:color w:val="595959" w:themeColor="text1" w:themeTint="A6"/>
                                <w:sz w:val="18"/>
                                <w:szCs w:val="18"/>
                                <w:lang w:val="pt-BR"/>
                              </w:rPr>
                              <w:t>.</w:t>
                            </w:r>
                            <w:r w:rsidRPr="00177D91">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_tradnl"/>
                              </w:rPr>
                              <w:t xml:space="preserve"> 1742-13</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Pr="009C35E1">
                              <w:rPr>
                                <w:rFonts w:asciiTheme="majorHAnsi" w:hAnsiTheme="majorHAnsi"/>
                                <w:color w:val="595959" w:themeColor="text1" w:themeTint="A6"/>
                                <w:sz w:val="18"/>
                                <w:szCs w:val="18"/>
                                <w:lang w:val="es-ES_tradnl"/>
                              </w:rPr>
                              <w:t>Gustavo Francisco Petro Urrego</w:t>
                            </w:r>
                            <w:r w:rsidRPr="009C35E1">
                              <w:rPr>
                                <w:rFonts w:ascii="Verdana" w:hAnsi="Verdana"/>
                                <w:sz w:val="15"/>
                                <w:szCs w:val="15"/>
                                <w:lang w:val="es-ES"/>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23AB2">
                              <w:rPr>
                                <w:rFonts w:asciiTheme="majorHAnsi" w:hAnsiTheme="majorHAnsi"/>
                                <w:color w:val="595959" w:themeColor="text1" w:themeTint="A6"/>
                                <w:sz w:val="18"/>
                                <w:szCs w:val="18"/>
                                <w:lang w:val="es-ES_tradnl"/>
                              </w:rPr>
                              <w:t xml:space="preserve">6 de diciembre </w:t>
                            </w:r>
                            <w:r>
                              <w:rPr>
                                <w:rFonts w:asciiTheme="majorHAnsi" w:hAnsiTheme="majorHAnsi"/>
                                <w:color w:val="595959" w:themeColor="text1" w:themeTint="A6"/>
                                <w:sz w:val="18"/>
                                <w:szCs w:val="18"/>
                                <w:lang w:val="es-ES_tradnl"/>
                              </w:rPr>
                              <w:t>de 2016</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894A00C" w14:textId="6CC137B0" w:rsidR="006C7363" w:rsidRPr="0063685A" w:rsidRDefault="006C736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323AB2">
                        <w:rPr>
                          <w:rFonts w:asciiTheme="majorHAnsi" w:hAnsiTheme="majorHAnsi"/>
                          <w:color w:val="595959" w:themeColor="text1" w:themeTint="A6"/>
                          <w:sz w:val="18"/>
                          <w:szCs w:val="18"/>
                          <w:lang w:val="pt-BR"/>
                        </w:rPr>
                        <w:t xml:space="preserve">. </w:t>
                      </w:r>
                      <w:r w:rsidR="00323AB2" w:rsidRPr="00177D91">
                        <w:rPr>
                          <w:rFonts w:asciiTheme="majorHAnsi" w:hAnsiTheme="majorHAnsi"/>
                          <w:color w:val="595959" w:themeColor="text1" w:themeTint="A6"/>
                          <w:sz w:val="18"/>
                          <w:szCs w:val="18"/>
                          <w:lang w:val="pt-BR"/>
                        </w:rPr>
                        <w:t>60</w:t>
                      </w:r>
                      <w:r w:rsidRPr="00177D91">
                        <w:rPr>
                          <w:rFonts w:asciiTheme="majorHAnsi" w:hAnsiTheme="majorHAnsi"/>
                          <w:color w:val="595959" w:themeColor="text1" w:themeTint="A6"/>
                          <w:sz w:val="18"/>
                          <w:szCs w:val="18"/>
                          <w:lang w:val="pt-BR"/>
                        </w:rPr>
                        <w:t>/16</w:t>
                      </w:r>
                      <w:r w:rsidR="00177D91" w:rsidRPr="00177D91">
                        <w:rPr>
                          <w:rFonts w:asciiTheme="majorHAnsi" w:hAnsiTheme="majorHAnsi"/>
                          <w:color w:val="595959" w:themeColor="text1" w:themeTint="A6"/>
                          <w:sz w:val="18"/>
                          <w:szCs w:val="18"/>
                          <w:lang w:val="pt-BR"/>
                        </w:rPr>
                        <w:t>.</w:t>
                      </w:r>
                      <w:r w:rsidRPr="00177D91">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_tradnl"/>
                        </w:rPr>
                        <w:t xml:space="preserve"> 1742-13</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Pr="009C35E1">
                        <w:rPr>
                          <w:rFonts w:asciiTheme="majorHAnsi" w:hAnsiTheme="majorHAnsi"/>
                          <w:color w:val="595959" w:themeColor="text1" w:themeTint="A6"/>
                          <w:sz w:val="18"/>
                          <w:szCs w:val="18"/>
                          <w:lang w:val="es-ES_tradnl"/>
                        </w:rPr>
                        <w:t>Gustavo Francisco Petro Urrego</w:t>
                      </w:r>
                      <w:r w:rsidRPr="009C35E1">
                        <w:rPr>
                          <w:rFonts w:ascii="Verdana" w:hAnsi="Verdana"/>
                          <w:sz w:val="15"/>
                          <w:szCs w:val="15"/>
                          <w:lang w:val="es-ES"/>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23AB2">
                        <w:rPr>
                          <w:rFonts w:asciiTheme="majorHAnsi" w:hAnsiTheme="majorHAnsi"/>
                          <w:color w:val="595959" w:themeColor="text1" w:themeTint="A6"/>
                          <w:sz w:val="18"/>
                          <w:szCs w:val="18"/>
                          <w:lang w:val="es-ES_tradnl"/>
                        </w:rPr>
                        <w:t xml:space="preserve">6 de diciembre </w:t>
                      </w:r>
                      <w:r>
                        <w:rPr>
                          <w:rFonts w:asciiTheme="majorHAnsi" w:hAnsiTheme="majorHAnsi"/>
                          <w:color w:val="595959" w:themeColor="text1" w:themeTint="A6"/>
                          <w:sz w:val="18"/>
                          <w:szCs w:val="18"/>
                          <w:lang w:val="es-ES_tradnl"/>
                        </w:rPr>
                        <w:t>de 2016</w:t>
                      </w:r>
                      <w:r w:rsidRPr="0063685A">
                        <w:rPr>
                          <w:rFonts w:asciiTheme="majorHAnsi" w:hAnsiTheme="majorHAnsi"/>
                          <w:color w:val="595959" w:themeColor="text1" w:themeTint="A6"/>
                          <w:sz w:val="18"/>
                          <w:szCs w:val="18"/>
                          <w:lang w:val="es-ES"/>
                        </w:rPr>
                        <w:t>.</w:t>
                      </w:r>
                    </w:p>
                  </w:txbxContent>
                </v:textbox>
              </v:shape>
            </w:pict>
          </mc:Fallback>
        </mc:AlternateContent>
      </w:r>
    </w:p>
    <w:p w14:paraId="5D6925A8" w14:textId="77777777" w:rsidR="00A50FCF" w:rsidRPr="00ED6CCC" w:rsidRDefault="00A50FCF" w:rsidP="00040C3A">
      <w:pPr>
        <w:tabs>
          <w:tab w:val="center" w:pos="5400"/>
        </w:tabs>
        <w:suppressAutoHyphens/>
        <w:jc w:val="center"/>
        <w:rPr>
          <w:rFonts w:asciiTheme="majorHAnsi" w:hAnsiTheme="majorHAnsi"/>
          <w:sz w:val="20"/>
          <w:szCs w:val="20"/>
          <w:lang w:val="es-ES"/>
        </w:rPr>
      </w:pPr>
    </w:p>
    <w:p w14:paraId="25D67F24" w14:textId="77777777" w:rsidR="0090270B" w:rsidRPr="00ED6CCC" w:rsidRDefault="00D306D1" w:rsidP="005516A1">
      <w:pPr>
        <w:tabs>
          <w:tab w:val="center" w:pos="5400"/>
        </w:tabs>
        <w:suppressAutoHyphens/>
        <w:jc w:val="center"/>
        <w:rPr>
          <w:rFonts w:asciiTheme="majorHAnsi" w:hAnsiTheme="majorHAnsi"/>
          <w:b/>
          <w:sz w:val="20"/>
          <w:szCs w:val="20"/>
          <w:lang w:val="es-ES"/>
        </w:rPr>
      </w:pPr>
      <w:r w:rsidRPr="00ED6CC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FFE70E9" wp14:editId="0F3E9F5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7BC92" w14:textId="77777777" w:rsidR="006C7363" w:rsidRPr="00D72DC6" w:rsidRDefault="006C736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8B00E80" wp14:editId="0528FF5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917BC92" w14:textId="77777777" w:rsidR="006C7363" w:rsidRPr="00D72DC6" w:rsidRDefault="006C736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8B00E80" wp14:editId="0528FF5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D6CC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073D7BF" wp14:editId="27289FF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F86C8" w14:textId="77777777" w:rsidR="006C7363" w:rsidRPr="004B7EB6" w:rsidRDefault="006C73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00F86C8" w14:textId="77777777" w:rsidR="006C7363" w:rsidRPr="004B7EB6" w:rsidRDefault="006C73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0D84B24" w14:textId="77777777" w:rsidR="0070697F" w:rsidRPr="00ED6CCC" w:rsidRDefault="0070697F" w:rsidP="005516A1">
      <w:pPr>
        <w:tabs>
          <w:tab w:val="center" w:pos="5400"/>
        </w:tabs>
        <w:suppressAutoHyphens/>
        <w:jc w:val="center"/>
        <w:rPr>
          <w:rFonts w:asciiTheme="majorHAnsi" w:hAnsiTheme="majorHAnsi"/>
          <w:b/>
          <w:sz w:val="20"/>
          <w:szCs w:val="20"/>
          <w:lang w:val="es-ES"/>
        </w:rPr>
        <w:sectPr w:rsidR="0070697F" w:rsidRPr="00ED6CC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74C76D5B" w14:textId="01962DD2" w:rsidR="00722C9F" w:rsidRPr="00735492" w:rsidRDefault="00323AB2" w:rsidP="00722C9F">
      <w:pPr>
        <w:tabs>
          <w:tab w:val="center" w:pos="5400"/>
        </w:tabs>
        <w:suppressAutoHyphens/>
        <w:spacing w:line="276" w:lineRule="auto"/>
        <w:jc w:val="center"/>
        <w:rPr>
          <w:rFonts w:asciiTheme="majorHAnsi" w:hAnsiTheme="majorHAnsi"/>
          <w:b/>
          <w:sz w:val="18"/>
          <w:szCs w:val="18"/>
          <w:lang w:val="es-ES"/>
        </w:rPr>
      </w:pPr>
      <w:r>
        <w:rPr>
          <w:rFonts w:asciiTheme="majorHAnsi" w:hAnsiTheme="majorHAnsi"/>
          <w:b/>
          <w:sz w:val="18"/>
          <w:szCs w:val="18"/>
          <w:lang w:val="es-ES"/>
        </w:rPr>
        <w:lastRenderedPageBreak/>
        <w:t>INFORME No. 60</w:t>
      </w:r>
      <w:r w:rsidR="009B2B5D" w:rsidRPr="00735492">
        <w:rPr>
          <w:rFonts w:asciiTheme="majorHAnsi" w:hAnsiTheme="majorHAnsi"/>
          <w:b/>
          <w:sz w:val="18"/>
          <w:szCs w:val="18"/>
          <w:lang w:val="es-ES"/>
        </w:rPr>
        <w:t>/16</w:t>
      </w:r>
      <w:r w:rsidR="006D292E" w:rsidRPr="00735492">
        <w:rPr>
          <w:rStyle w:val="FootnoteReference"/>
          <w:rFonts w:asciiTheme="majorHAnsi" w:hAnsiTheme="majorHAnsi"/>
          <w:b/>
          <w:sz w:val="18"/>
          <w:szCs w:val="18"/>
          <w:lang w:val="es-ES"/>
        </w:rPr>
        <w:footnoteReference w:id="2"/>
      </w:r>
    </w:p>
    <w:p w14:paraId="21BB2EA0" w14:textId="77777777" w:rsidR="00722C9F" w:rsidRPr="00735492" w:rsidRDefault="009B2B5D" w:rsidP="00722C9F">
      <w:pPr>
        <w:tabs>
          <w:tab w:val="center" w:pos="5400"/>
        </w:tabs>
        <w:suppressAutoHyphens/>
        <w:spacing w:line="276" w:lineRule="auto"/>
        <w:jc w:val="center"/>
        <w:rPr>
          <w:rFonts w:asciiTheme="majorHAnsi" w:hAnsiTheme="majorHAnsi"/>
          <w:b/>
          <w:sz w:val="18"/>
          <w:szCs w:val="18"/>
          <w:lang w:val="es-ES"/>
        </w:rPr>
      </w:pPr>
      <w:r w:rsidRPr="00735492">
        <w:rPr>
          <w:rFonts w:asciiTheme="majorHAnsi" w:hAnsiTheme="majorHAnsi"/>
          <w:b/>
          <w:sz w:val="18"/>
          <w:szCs w:val="18"/>
          <w:lang w:val="es-ES"/>
        </w:rPr>
        <w:t>PETICIÓN 1742-13</w:t>
      </w:r>
    </w:p>
    <w:p w14:paraId="24F87FA0" w14:textId="77777777" w:rsidR="00722C9F" w:rsidRPr="00735492" w:rsidRDefault="006E0457" w:rsidP="00722C9F">
      <w:pPr>
        <w:tabs>
          <w:tab w:val="center" w:pos="5400"/>
        </w:tabs>
        <w:suppressAutoHyphens/>
        <w:spacing w:line="276" w:lineRule="auto"/>
        <w:jc w:val="center"/>
        <w:rPr>
          <w:rFonts w:asciiTheme="majorHAnsi" w:hAnsiTheme="majorHAnsi"/>
          <w:sz w:val="18"/>
          <w:szCs w:val="18"/>
          <w:lang w:val="es-ES"/>
        </w:rPr>
      </w:pPr>
      <w:r w:rsidRPr="00735492">
        <w:rPr>
          <w:rFonts w:asciiTheme="majorHAnsi" w:hAnsiTheme="majorHAnsi"/>
          <w:sz w:val="18"/>
          <w:szCs w:val="18"/>
          <w:lang w:val="es-ES"/>
        </w:rPr>
        <w:t>INFORME DE ADMISIBILIDAD</w:t>
      </w:r>
    </w:p>
    <w:p w14:paraId="6C44EC3F" w14:textId="77777777" w:rsidR="009B2B5D" w:rsidRPr="00735492" w:rsidRDefault="009B2B5D" w:rsidP="009B2B5D">
      <w:pPr>
        <w:tabs>
          <w:tab w:val="center" w:pos="5400"/>
        </w:tabs>
        <w:suppressAutoHyphens/>
        <w:spacing w:line="276" w:lineRule="auto"/>
        <w:jc w:val="center"/>
        <w:rPr>
          <w:rFonts w:asciiTheme="majorHAnsi" w:hAnsiTheme="majorHAnsi"/>
          <w:sz w:val="18"/>
          <w:szCs w:val="18"/>
          <w:lang w:val="es-ES"/>
        </w:rPr>
      </w:pPr>
      <w:r w:rsidRPr="00735492">
        <w:rPr>
          <w:rFonts w:asciiTheme="majorHAnsi" w:hAnsiTheme="majorHAnsi"/>
          <w:sz w:val="18"/>
          <w:szCs w:val="18"/>
          <w:lang w:val="es-ES"/>
        </w:rPr>
        <w:t>GUSTAVO FRANCISCO PETRO URREGO</w:t>
      </w:r>
    </w:p>
    <w:p w14:paraId="2B2825E6" w14:textId="77777777" w:rsidR="009B2B5D" w:rsidRPr="00735492" w:rsidRDefault="009B2B5D" w:rsidP="009B2B5D">
      <w:pPr>
        <w:tabs>
          <w:tab w:val="center" w:pos="5400"/>
        </w:tabs>
        <w:suppressAutoHyphens/>
        <w:spacing w:line="276" w:lineRule="auto"/>
        <w:jc w:val="center"/>
        <w:rPr>
          <w:rFonts w:asciiTheme="majorHAnsi" w:hAnsiTheme="majorHAnsi"/>
          <w:sz w:val="18"/>
          <w:szCs w:val="18"/>
          <w:lang w:val="es-ES"/>
        </w:rPr>
      </w:pPr>
      <w:r w:rsidRPr="00735492">
        <w:rPr>
          <w:rFonts w:asciiTheme="majorHAnsi" w:hAnsiTheme="majorHAnsi"/>
          <w:sz w:val="18"/>
          <w:szCs w:val="18"/>
          <w:lang w:val="es-ES"/>
        </w:rPr>
        <w:t>COLOMBIA</w:t>
      </w:r>
    </w:p>
    <w:p w14:paraId="1E6E194D" w14:textId="42D31DFF" w:rsidR="00722C9F" w:rsidRPr="00735492" w:rsidRDefault="00323AB2" w:rsidP="0072490C">
      <w:pPr>
        <w:tabs>
          <w:tab w:val="center" w:pos="5400"/>
        </w:tabs>
        <w:suppressAutoHyphens/>
        <w:spacing w:line="276" w:lineRule="auto"/>
        <w:jc w:val="center"/>
        <w:rPr>
          <w:rFonts w:asciiTheme="majorHAnsi" w:hAnsiTheme="majorHAnsi"/>
          <w:sz w:val="18"/>
          <w:szCs w:val="18"/>
          <w:lang w:val="es-ES"/>
        </w:rPr>
      </w:pPr>
      <w:r>
        <w:rPr>
          <w:rFonts w:asciiTheme="majorHAnsi" w:hAnsiTheme="majorHAnsi"/>
          <w:sz w:val="18"/>
          <w:szCs w:val="18"/>
          <w:lang w:val="es-ES"/>
        </w:rPr>
        <w:t>6 DE DICIEMBRE</w:t>
      </w:r>
      <w:r w:rsidR="009B2B5D" w:rsidRPr="00735492">
        <w:rPr>
          <w:rFonts w:asciiTheme="majorHAnsi" w:hAnsiTheme="majorHAnsi"/>
          <w:sz w:val="18"/>
          <w:szCs w:val="18"/>
          <w:lang w:val="es-ES"/>
        </w:rPr>
        <w:t xml:space="preserve"> DE 2016</w:t>
      </w:r>
    </w:p>
    <w:p w14:paraId="00CD6B7B" w14:textId="77777777" w:rsidR="00547D7F" w:rsidRDefault="00547D7F" w:rsidP="00722C9F">
      <w:pPr>
        <w:tabs>
          <w:tab w:val="center" w:pos="5400"/>
        </w:tabs>
        <w:suppressAutoHyphens/>
        <w:spacing w:line="276" w:lineRule="auto"/>
        <w:jc w:val="center"/>
        <w:rPr>
          <w:rFonts w:asciiTheme="majorHAnsi" w:hAnsiTheme="majorHAnsi"/>
          <w:sz w:val="20"/>
          <w:szCs w:val="20"/>
          <w:lang w:val="es-ES"/>
        </w:rPr>
      </w:pPr>
    </w:p>
    <w:p w14:paraId="7FE74134" w14:textId="77777777" w:rsidR="00735492" w:rsidRPr="00ED6CCC" w:rsidRDefault="00735492" w:rsidP="00722C9F">
      <w:pPr>
        <w:tabs>
          <w:tab w:val="center" w:pos="5400"/>
        </w:tabs>
        <w:suppressAutoHyphens/>
        <w:spacing w:line="276" w:lineRule="auto"/>
        <w:jc w:val="center"/>
        <w:rPr>
          <w:rFonts w:asciiTheme="majorHAnsi" w:hAnsiTheme="majorHAnsi"/>
          <w:sz w:val="20"/>
          <w:szCs w:val="20"/>
          <w:lang w:val="es-ES"/>
        </w:rPr>
      </w:pPr>
    </w:p>
    <w:p w14:paraId="63A0EC41" w14:textId="77777777" w:rsidR="0063685A" w:rsidRPr="00ED6CCC" w:rsidRDefault="0063685A" w:rsidP="008645D0">
      <w:pPr>
        <w:spacing w:after="240"/>
        <w:ind w:firstLine="720"/>
        <w:jc w:val="both"/>
        <w:rPr>
          <w:rFonts w:asciiTheme="majorHAnsi" w:hAnsiTheme="majorHAnsi"/>
          <w:b/>
          <w:bCs/>
          <w:sz w:val="20"/>
          <w:szCs w:val="20"/>
          <w:lang w:val="es-ES"/>
        </w:rPr>
      </w:pPr>
      <w:r w:rsidRPr="00ED6CCC">
        <w:rPr>
          <w:rFonts w:asciiTheme="majorHAnsi" w:hAnsiTheme="majorHAnsi"/>
          <w:b/>
          <w:bCs/>
          <w:sz w:val="20"/>
          <w:szCs w:val="20"/>
          <w:lang w:val="es-ES"/>
        </w:rPr>
        <w:t>I.</w:t>
      </w:r>
      <w:r w:rsidRPr="00ED6CCC">
        <w:rPr>
          <w:rFonts w:asciiTheme="majorHAnsi" w:hAnsiTheme="majorHAnsi"/>
          <w:b/>
          <w:bCs/>
          <w:sz w:val="20"/>
          <w:szCs w:val="20"/>
          <w:lang w:val="es-ES"/>
        </w:rPr>
        <w:tab/>
        <w:t>RESUMEN</w:t>
      </w:r>
    </w:p>
    <w:p w14:paraId="2F9457A7" w14:textId="77777777" w:rsidR="00CE69EE" w:rsidRPr="00ED6CCC" w:rsidRDefault="0063685A" w:rsidP="00CE69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 xml:space="preserve">El </w:t>
      </w:r>
      <w:r w:rsidR="0013496B" w:rsidRPr="00ED6CCC">
        <w:rPr>
          <w:rFonts w:asciiTheme="majorHAnsi" w:hAnsiTheme="majorHAnsi"/>
          <w:sz w:val="20"/>
          <w:szCs w:val="20"/>
          <w:lang w:val="es-ES"/>
        </w:rPr>
        <w:t>28 de octubre de 2013</w:t>
      </w:r>
      <w:r w:rsidRPr="00ED6CCC">
        <w:rPr>
          <w:rFonts w:asciiTheme="majorHAnsi" w:hAnsiTheme="majorHAnsi"/>
          <w:sz w:val="20"/>
          <w:szCs w:val="20"/>
          <w:lang w:val="es-ES"/>
        </w:rPr>
        <w:t xml:space="preserve"> la Comisión Interamericana de Derechos Humanos (en adelante, “la Comisión Interamericana”</w:t>
      </w:r>
      <w:r w:rsidR="00182D70" w:rsidRPr="00ED6CCC">
        <w:rPr>
          <w:rFonts w:asciiTheme="majorHAnsi" w:hAnsiTheme="majorHAnsi"/>
          <w:sz w:val="20"/>
          <w:szCs w:val="20"/>
          <w:lang w:val="es-ES"/>
        </w:rPr>
        <w:t>, “la Comisión”</w:t>
      </w:r>
      <w:r w:rsidRPr="00ED6CCC">
        <w:rPr>
          <w:rFonts w:asciiTheme="majorHAnsi" w:hAnsiTheme="majorHAnsi"/>
          <w:sz w:val="20"/>
          <w:szCs w:val="20"/>
          <w:lang w:val="es-ES"/>
        </w:rPr>
        <w:t xml:space="preserve"> o “la CIDH”) recibió una petición presentada por</w:t>
      </w:r>
      <w:r w:rsidR="0013496B" w:rsidRPr="00ED6CCC">
        <w:rPr>
          <w:rFonts w:asciiTheme="majorHAnsi" w:hAnsiTheme="majorHAnsi"/>
          <w:sz w:val="20"/>
          <w:szCs w:val="20"/>
          <w:lang w:val="es-ES"/>
        </w:rPr>
        <w:t xml:space="preserve"> el</w:t>
      </w:r>
      <w:r w:rsidRPr="00ED6CCC">
        <w:rPr>
          <w:rFonts w:asciiTheme="majorHAnsi" w:hAnsiTheme="majorHAnsi"/>
          <w:sz w:val="20"/>
          <w:szCs w:val="20"/>
          <w:lang w:val="es-ES"/>
        </w:rPr>
        <w:t xml:space="preserve"> </w:t>
      </w:r>
      <w:r w:rsidR="0013496B" w:rsidRPr="00ED6CCC">
        <w:rPr>
          <w:rFonts w:asciiTheme="majorHAnsi" w:hAnsiTheme="majorHAnsi"/>
          <w:sz w:val="20"/>
          <w:szCs w:val="20"/>
          <w:lang w:val="es-ES"/>
        </w:rPr>
        <w:t xml:space="preserve">Colectivo de Abogados José Alvear Restrepo –CCAJAR- y la Asociación para la Promoción Social Alternativa -MINGA- </w:t>
      </w:r>
      <w:r w:rsidRPr="00ED6CCC">
        <w:rPr>
          <w:rFonts w:asciiTheme="majorHAnsi" w:hAnsiTheme="majorHAnsi"/>
          <w:sz w:val="20"/>
          <w:szCs w:val="20"/>
          <w:lang w:val="es-ES"/>
        </w:rPr>
        <w:t>(en adelante, “</w:t>
      </w:r>
      <w:r w:rsidR="0013496B" w:rsidRPr="00ED6CCC">
        <w:rPr>
          <w:rFonts w:asciiTheme="majorHAnsi" w:hAnsiTheme="majorHAnsi"/>
          <w:sz w:val="20"/>
          <w:szCs w:val="20"/>
          <w:lang w:val="es-ES"/>
        </w:rPr>
        <w:t>lo</w:t>
      </w:r>
      <w:r w:rsidRPr="00ED6CCC">
        <w:rPr>
          <w:rFonts w:asciiTheme="majorHAnsi" w:hAnsiTheme="majorHAnsi"/>
          <w:sz w:val="20"/>
          <w:szCs w:val="20"/>
          <w:lang w:val="es-ES"/>
        </w:rPr>
        <w:t xml:space="preserve">s peticionarios”) contra </w:t>
      </w:r>
      <w:r w:rsidR="0013496B" w:rsidRPr="00ED6CCC">
        <w:rPr>
          <w:rFonts w:asciiTheme="majorHAnsi" w:hAnsiTheme="majorHAnsi"/>
          <w:sz w:val="20"/>
          <w:szCs w:val="20"/>
          <w:lang w:val="es-ES"/>
        </w:rPr>
        <w:t xml:space="preserve">Colombia </w:t>
      </w:r>
      <w:r w:rsidRPr="00ED6CCC">
        <w:rPr>
          <w:rFonts w:asciiTheme="majorHAnsi" w:hAnsiTheme="majorHAnsi"/>
          <w:sz w:val="20"/>
          <w:szCs w:val="20"/>
          <w:lang w:val="es-ES"/>
        </w:rPr>
        <w:t>(en adelante, “</w:t>
      </w:r>
      <w:r w:rsidR="0013496B" w:rsidRPr="00ED6CCC">
        <w:rPr>
          <w:rFonts w:asciiTheme="majorHAnsi" w:hAnsiTheme="majorHAnsi"/>
          <w:sz w:val="20"/>
          <w:szCs w:val="20"/>
          <w:lang w:val="es-ES"/>
        </w:rPr>
        <w:t>Colombia</w:t>
      </w:r>
      <w:r w:rsidRPr="00ED6CCC">
        <w:rPr>
          <w:rFonts w:asciiTheme="majorHAnsi" w:hAnsiTheme="majorHAnsi"/>
          <w:sz w:val="20"/>
          <w:szCs w:val="20"/>
          <w:lang w:val="es-ES"/>
        </w:rPr>
        <w:t xml:space="preserve">” o “el Estado”). La petición fue presentada en representación de </w:t>
      </w:r>
      <w:r w:rsidR="0013496B" w:rsidRPr="00ED6CCC">
        <w:rPr>
          <w:rFonts w:asciiTheme="majorHAnsi" w:hAnsiTheme="majorHAnsi"/>
          <w:sz w:val="20"/>
          <w:szCs w:val="20"/>
          <w:lang w:val="es-ES"/>
        </w:rPr>
        <w:t xml:space="preserve">Gustavo Francisco Petro Urrego </w:t>
      </w:r>
      <w:r w:rsidRPr="00ED6CCC">
        <w:rPr>
          <w:rFonts w:asciiTheme="majorHAnsi" w:hAnsiTheme="majorHAnsi"/>
          <w:sz w:val="20"/>
          <w:szCs w:val="20"/>
          <w:lang w:val="es-ES"/>
        </w:rPr>
        <w:t>(en adelante, “la</w:t>
      </w:r>
      <w:r w:rsidRPr="00ED6CCC">
        <w:rPr>
          <w:rFonts w:asciiTheme="majorHAnsi" w:hAnsiTheme="majorHAnsi"/>
          <w:color w:val="FF0000"/>
          <w:sz w:val="20"/>
          <w:szCs w:val="20"/>
          <w:lang w:val="es-ES"/>
        </w:rPr>
        <w:t xml:space="preserve"> </w:t>
      </w:r>
      <w:r w:rsidRPr="00ED6CCC">
        <w:rPr>
          <w:rFonts w:asciiTheme="majorHAnsi" w:hAnsiTheme="majorHAnsi"/>
          <w:sz w:val="20"/>
          <w:szCs w:val="20"/>
          <w:lang w:val="es-ES"/>
        </w:rPr>
        <w:t>presunta</w:t>
      </w:r>
      <w:r w:rsidRPr="00ED6CCC">
        <w:rPr>
          <w:rFonts w:asciiTheme="majorHAnsi" w:hAnsiTheme="majorHAnsi"/>
          <w:color w:val="FF0000"/>
          <w:sz w:val="20"/>
          <w:szCs w:val="20"/>
          <w:lang w:val="es-ES"/>
        </w:rPr>
        <w:t xml:space="preserve"> </w:t>
      </w:r>
      <w:r w:rsidRPr="00ED6CCC">
        <w:rPr>
          <w:rFonts w:asciiTheme="majorHAnsi" w:hAnsiTheme="majorHAnsi"/>
          <w:sz w:val="20"/>
          <w:szCs w:val="20"/>
          <w:lang w:val="es-ES"/>
        </w:rPr>
        <w:t>víctima” o “</w:t>
      </w:r>
      <w:r w:rsidR="0013496B" w:rsidRPr="00ED6CCC">
        <w:rPr>
          <w:rFonts w:asciiTheme="majorHAnsi" w:hAnsiTheme="majorHAnsi"/>
          <w:sz w:val="20"/>
          <w:szCs w:val="20"/>
          <w:lang w:val="es-ES"/>
        </w:rPr>
        <w:t>Gustavo Petro</w:t>
      </w:r>
      <w:r w:rsidRPr="00ED6CCC">
        <w:rPr>
          <w:rFonts w:asciiTheme="majorHAnsi" w:hAnsiTheme="majorHAnsi"/>
          <w:sz w:val="20"/>
          <w:szCs w:val="20"/>
          <w:lang w:val="es-ES"/>
        </w:rPr>
        <w:t>”)</w:t>
      </w:r>
      <w:r w:rsidR="00CE69EE" w:rsidRPr="00ED6CCC">
        <w:rPr>
          <w:rFonts w:asciiTheme="majorHAnsi" w:hAnsiTheme="majorHAnsi"/>
          <w:sz w:val="20"/>
          <w:szCs w:val="20"/>
          <w:lang w:val="es-ES"/>
        </w:rPr>
        <w:t xml:space="preserve">, exalcalde </w:t>
      </w:r>
      <w:r w:rsidR="005A0A1B" w:rsidRPr="00ED6CCC">
        <w:rPr>
          <w:rFonts w:asciiTheme="majorHAnsi" w:hAnsiTheme="majorHAnsi"/>
          <w:sz w:val="20"/>
          <w:szCs w:val="20"/>
          <w:lang w:val="es-ES"/>
        </w:rPr>
        <w:t>de la ciudad de Bogotá,</w:t>
      </w:r>
      <w:r w:rsidRPr="00ED6CCC">
        <w:rPr>
          <w:rFonts w:asciiTheme="majorHAnsi" w:hAnsiTheme="majorHAnsi"/>
          <w:sz w:val="20"/>
          <w:szCs w:val="20"/>
          <w:lang w:val="es-ES"/>
        </w:rPr>
        <w:t xml:space="preserve"> quien </w:t>
      </w:r>
      <w:r w:rsidR="00CE69EE" w:rsidRPr="00ED6CCC">
        <w:rPr>
          <w:rFonts w:asciiTheme="majorHAnsi" w:hAnsiTheme="majorHAnsi"/>
          <w:sz w:val="20"/>
          <w:szCs w:val="20"/>
          <w:lang w:val="es-ES"/>
        </w:rPr>
        <w:t xml:space="preserve">fue </w:t>
      </w:r>
      <w:r w:rsidR="00966C92" w:rsidRPr="00ED6CCC">
        <w:rPr>
          <w:rFonts w:asciiTheme="majorHAnsi" w:hAnsiTheme="majorHAnsi"/>
          <w:sz w:val="20"/>
          <w:szCs w:val="20"/>
          <w:lang w:val="es-ES"/>
        </w:rPr>
        <w:t>sancionado</w:t>
      </w:r>
      <w:r w:rsidR="00CE69EE" w:rsidRPr="00ED6CCC">
        <w:rPr>
          <w:rFonts w:asciiTheme="majorHAnsi" w:hAnsiTheme="majorHAnsi"/>
          <w:sz w:val="20"/>
          <w:szCs w:val="20"/>
          <w:lang w:val="es-ES"/>
        </w:rPr>
        <w:t xml:space="preserve"> disciplinaria</w:t>
      </w:r>
      <w:r w:rsidR="00A71B15" w:rsidRPr="00ED6CCC">
        <w:rPr>
          <w:rFonts w:asciiTheme="majorHAnsi" w:hAnsiTheme="majorHAnsi"/>
          <w:sz w:val="20"/>
          <w:szCs w:val="20"/>
          <w:lang w:val="es-ES"/>
        </w:rPr>
        <w:t xml:space="preserve">mente por la </w:t>
      </w:r>
      <w:r w:rsidR="00A71B15" w:rsidRPr="00ED6CCC">
        <w:rPr>
          <w:rFonts w:asciiTheme="majorHAnsi" w:eastAsia="SimSun" w:hAnsiTheme="majorHAnsi"/>
          <w:sz w:val="20"/>
          <w:szCs w:val="20"/>
          <w:lang w:val="es-ES"/>
        </w:rPr>
        <w:t xml:space="preserve">Procuraduría General de la Nación </w:t>
      </w:r>
      <w:r w:rsidR="00A71B15" w:rsidRPr="00ED6CCC">
        <w:rPr>
          <w:rFonts w:asciiTheme="majorHAnsi" w:hAnsiTheme="majorHAnsi"/>
          <w:sz w:val="20"/>
          <w:szCs w:val="20"/>
          <w:lang w:val="es-ES"/>
        </w:rPr>
        <w:t>(en adelante, “PGN”), a las penas de destitución e inhabilidad</w:t>
      </w:r>
      <w:r w:rsidR="005A0A1B" w:rsidRPr="00ED6CCC">
        <w:rPr>
          <w:rFonts w:asciiTheme="majorHAnsi" w:hAnsiTheme="majorHAnsi"/>
          <w:sz w:val="20"/>
          <w:szCs w:val="20"/>
          <w:lang w:val="es-ES"/>
        </w:rPr>
        <w:t>.</w:t>
      </w:r>
    </w:p>
    <w:p w14:paraId="68F35F08" w14:textId="61237835" w:rsidR="0004799E" w:rsidRPr="00ED6CCC" w:rsidRDefault="008E5087" w:rsidP="00E64D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ED6CCC">
        <w:rPr>
          <w:rFonts w:asciiTheme="majorHAnsi" w:eastAsia="SimSun" w:hAnsiTheme="majorHAnsi"/>
          <w:sz w:val="20"/>
          <w:szCs w:val="20"/>
          <w:lang w:val="es-ES"/>
        </w:rPr>
        <w:t>L</w:t>
      </w:r>
      <w:r w:rsidR="0095640F" w:rsidRPr="00ED6CCC">
        <w:rPr>
          <w:rFonts w:asciiTheme="majorHAnsi" w:eastAsia="SimSun" w:hAnsiTheme="majorHAnsi"/>
          <w:sz w:val="20"/>
          <w:szCs w:val="20"/>
          <w:lang w:val="es-ES"/>
        </w:rPr>
        <w:t>o</w:t>
      </w:r>
      <w:r w:rsidRPr="00ED6CCC">
        <w:rPr>
          <w:rFonts w:asciiTheme="majorHAnsi" w:eastAsia="SimSun" w:hAnsiTheme="majorHAnsi"/>
          <w:sz w:val="20"/>
          <w:szCs w:val="20"/>
          <w:lang w:val="es-ES"/>
        </w:rPr>
        <w:t>s</w:t>
      </w:r>
      <w:r w:rsidR="0063685A" w:rsidRPr="00ED6CCC">
        <w:rPr>
          <w:rFonts w:asciiTheme="majorHAnsi" w:eastAsia="SimSun" w:hAnsiTheme="majorHAnsi"/>
          <w:sz w:val="20"/>
          <w:szCs w:val="20"/>
          <w:lang w:val="es-ES"/>
        </w:rPr>
        <w:t xml:space="preserve"> peticionario</w:t>
      </w:r>
      <w:r w:rsidRPr="00ED6CCC">
        <w:rPr>
          <w:rFonts w:asciiTheme="majorHAnsi" w:eastAsia="SimSun" w:hAnsiTheme="majorHAnsi"/>
          <w:sz w:val="20"/>
          <w:szCs w:val="20"/>
          <w:lang w:val="es-ES"/>
        </w:rPr>
        <w:t>s</w:t>
      </w:r>
      <w:r w:rsidR="0063685A" w:rsidRPr="00ED6CCC">
        <w:rPr>
          <w:rFonts w:asciiTheme="majorHAnsi" w:eastAsia="SimSun" w:hAnsiTheme="majorHAnsi"/>
          <w:sz w:val="20"/>
          <w:szCs w:val="20"/>
          <w:lang w:val="es-ES"/>
        </w:rPr>
        <w:t xml:space="preserve"> </w:t>
      </w:r>
      <w:r w:rsidR="00044607" w:rsidRPr="00ED6CCC">
        <w:rPr>
          <w:rFonts w:asciiTheme="majorHAnsi" w:eastAsia="SimSun" w:hAnsiTheme="majorHAnsi"/>
          <w:sz w:val="20"/>
          <w:szCs w:val="20"/>
          <w:lang w:val="es-ES"/>
        </w:rPr>
        <w:t>alegan la vulneración de los derechos a la</w:t>
      </w:r>
      <w:r w:rsidR="00457783" w:rsidRPr="00ED6CCC">
        <w:rPr>
          <w:rFonts w:asciiTheme="majorHAnsi" w:eastAsia="SimSun" w:hAnsiTheme="majorHAnsi"/>
          <w:sz w:val="20"/>
          <w:szCs w:val="20"/>
          <w:lang w:val="es-ES"/>
        </w:rPr>
        <w:t>s</w:t>
      </w:r>
      <w:r w:rsidR="00044607" w:rsidRPr="00ED6CCC">
        <w:rPr>
          <w:rFonts w:asciiTheme="majorHAnsi" w:eastAsia="SimSun" w:hAnsiTheme="majorHAnsi"/>
          <w:sz w:val="20"/>
          <w:szCs w:val="20"/>
          <w:lang w:val="es-ES"/>
        </w:rPr>
        <w:t xml:space="preserve"> garantías judiciales, derechos políticos, derecho de igualdad ante la ley</w:t>
      </w:r>
      <w:r w:rsidR="00457783" w:rsidRPr="00ED6CCC">
        <w:rPr>
          <w:rFonts w:asciiTheme="majorHAnsi" w:eastAsia="SimSun" w:hAnsiTheme="majorHAnsi"/>
          <w:sz w:val="20"/>
          <w:szCs w:val="20"/>
          <w:lang w:val="es-ES"/>
        </w:rPr>
        <w:t>,</w:t>
      </w:r>
      <w:r w:rsidR="00044607" w:rsidRPr="00ED6CCC">
        <w:rPr>
          <w:rFonts w:asciiTheme="majorHAnsi" w:eastAsia="SimSun" w:hAnsiTheme="majorHAnsi"/>
          <w:sz w:val="20"/>
          <w:szCs w:val="20"/>
          <w:lang w:val="es-ES"/>
        </w:rPr>
        <w:t xml:space="preserve"> protección judicial</w:t>
      </w:r>
      <w:r w:rsidR="00E0071A" w:rsidRPr="00ED6CCC">
        <w:rPr>
          <w:rFonts w:asciiTheme="majorHAnsi" w:eastAsia="SimSun" w:hAnsiTheme="majorHAnsi"/>
          <w:sz w:val="20"/>
          <w:szCs w:val="20"/>
          <w:lang w:val="es-ES"/>
        </w:rPr>
        <w:t>,</w:t>
      </w:r>
      <w:r w:rsidR="00457783" w:rsidRPr="00ED6CCC">
        <w:rPr>
          <w:rFonts w:asciiTheme="majorHAnsi" w:eastAsia="SimSun" w:hAnsiTheme="majorHAnsi"/>
          <w:sz w:val="20"/>
          <w:szCs w:val="20"/>
          <w:lang w:val="es-ES"/>
        </w:rPr>
        <w:t xml:space="preserve"> integridad personal,</w:t>
      </w:r>
      <w:r w:rsidR="00E0071A" w:rsidRPr="00ED6CCC">
        <w:rPr>
          <w:rFonts w:asciiTheme="majorHAnsi" w:eastAsia="SimSun" w:hAnsiTheme="majorHAnsi"/>
          <w:sz w:val="20"/>
          <w:szCs w:val="20"/>
          <w:lang w:val="es-ES"/>
        </w:rPr>
        <w:t xml:space="preserve"> </w:t>
      </w:r>
      <w:r w:rsidR="00E0398F" w:rsidRPr="00ED6CCC">
        <w:rPr>
          <w:rFonts w:asciiTheme="majorHAnsi" w:eastAsia="SimSun" w:hAnsiTheme="majorHAnsi"/>
          <w:sz w:val="20"/>
          <w:szCs w:val="20"/>
          <w:lang w:val="es-ES"/>
        </w:rPr>
        <w:t xml:space="preserve">y </w:t>
      </w:r>
      <w:r w:rsidR="00044607" w:rsidRPr="00ED6CCC">
        <w:rPr>
          <w:rFonts w:asciiTheme="majorHAnsi" w:eastAsia="SimSun" w:hAnsiTheme="majorHAnsi"/>
          <w:sz w:val="20"/>
          <w:szCs w:val="20"/>
          <w:lang w:val="es-ES"/>
        </w:rPr>
        <w:t xml:space="preserve">deber de adoptar disposiciones de derecho interno, en concordancia con las obligaciones de respeto y garantía sin discriminación, en razón del uso de las facultades disciplinarias </w:t>
      </w:r>
      <w:r w:rsidR="00B06977" w:rsidRPr="00ED6CCC">
        <w:rPr>
          <w:rFonts w:asciiTheme="majorHAnsi" w:eastAsia="SimSun" w:hAnsiTheme="majorHAnsi"/>
          <w:sz w:val="20"/>
          <w:szCs w:val="20"/>
          <w:lang w:val="es-ES"/>
        </w:rPr>
        <w:t>de</w:t>
      </w:r>
      <w:r w:rsidR="00044607" w:rsidRPr="00ED6CCC">
        <w:rPr>
          <w:rFonts w:asciiTheme="majorHAnsi" w:eastAsia="SimSun" w:hAnsiTheme="majorHAnsi"/>
          <w:sz w:val="20"/>
          <w:szCs w:val="20"/>
          <w:lang w:val="es-ES"/>
        </w:rPr>
        <w:t xml:space="preserve"> la P</w:t>
      </w:r>
      <w:r w:rsidR="00E0071A" w:rsidRPr="00ED6CCC">
        <w:rPr>
          <w:rFonts w:asciiTheme="majorHAnsi" w:eastAsia="SimSun" w:hAnsiTheme="majorHAnsi"/>
          <w:sz w:val="20"/>
          <w:szCs w:val="20"/>
          <w:lang w:val="es-ES"/>
        </w:rPr>
        <w:t xml:space="preserve">GN </w:t>
      </w:r>
      <w:r w:rsidR="00E64D08" w:rsidRPr="00ED6CCC">
        <w:rPr>
          <w:rFonts w:asciiTheme="majorHAnsi" w:eastAsia="SimSun" w:hAnsiTheme="majorHAnsi"/>
          <w:sz w:val="20"/>
          <w:szCs w:val="20"/>
          <w:lang w:val="es-ES"/>
        </w:rPr>
        <w:t xml:space="preserve">en el marco de un proceso disciplinario iniciado en contra de </w:t>
      </w:r>
      <w:r w:rsidR="00B06977" w:rsidRPr="00ED6CCC">
        <w:rPr>
          <w:rFonts w:asciiTheme="majorHAnsi" w:eastAsia="SimSun" w:hAnsiTheme="majorHAnsi"/>
          <w:sz w:val="20"/>
          <w:szCs w:val="20"/>
          <w:lang w:val="es-ES"/>
        </w:rPr>
        <w:t>Gustavo Petro,</w:t>
      </w:r>
      <w:r w:rsidR="00966C92" w:rsidRPr="00ED6CCC">
        <w:rPr>
          <w:rFonts w:asciiTheme="majorHAnsi" w:hAnsiTheme="majorHAnsi"/>
          <w:sz w:val="20"/>
          <w:szCs w:val="20"/>
          <w:lang w:val="es-ES"/>
        </w:rPr>
        <w:t xml:space="preserve"> </w:t>
      </w:r>
      <w:r w:rsidR="00B06977" w:rsidRPr="00ED6CCC">
        <w:rPr>
          <w:rFonts w:asciiTheme="majorHAnsi" w:eastAsia="SimSun" w:hAnsiTheme="majorHAnsi"/>
          <w:sz w:val="20"/>
          <w:szCs w:val="20"/>
          <w:lang w:val="es-ES"/>
        </w:rPr>
        <w:t>quien fue destituido</w:t>
      </w:r>
      <w:r w:rsidR="00966C92" w:rsidRPr="00ED6CCC">
        <w:rPr>
          <w:rFonts w:asciiTheme="majorHAnsi" w:eastAsia="SimSun" w:hAnsiTheme="majorHAnsi"/>
          <w:sz w:val="20"/>
          <w:szCs w:val="20"/>
          <w:lang w:val="es-ES"/>
        </w:rPr>
        <w:t xml:space="preserve"> e inhabilitado para el ejercicio de cargos públicos </w:t>
      </w:r>
      <w:r w:rsidR="00E0398F" w:rsidRPr="00ED6CCC">
        <w:rPr>
          <w:rFonts w:asciiTheme="majorHAnsi" w:eastAsia="SimSun" w:hAnsiTheme="majorHAnsi"/>
          <w:sz w:val="20"/>
          <w:szCs w:val="20"/>
          <w:lang w:val="es-ES"/>
        </w:rPr>
        <w:t xml:space="preserve">por 15 años </w:t>
      </w:r>
      <w:r w:rsidR="00966C92" w:rsidRPr="00ED6CCC">
        <w:rPr>
          <w:rFonts w:asciiTheme="majorHAnsi" w:eastAsia="SimSun" w:hAnsiTheme="majorHAnsi"/>
          <w:sz w:val="20"/>
          <w:szCs w:val="20"/>
          <w:lang w:val="es-ES"/>
        </w:rPr>
        <w:t>mediante sanción disciplinaria.</w:t>
      </w:r>
      <w:r w:rsidR="00FD08B3" w:rsidRPr="00ED6CCC">
        <w:rPr>
          <w:rFonts w:asciiTheme="majorHAnsi" w:eastAsia="SimSun" w:hAnsiTheme="majorHAnsi"/>
          <w:sz w:val="20"/>
          <w:szCs w:val="20"/>
          <w:lang w:val="es-ES"/>
        </w:rPr>
        <w:t xml:space="preserve"> </w:t>
      </w:r>
      <w:r w:rsidR="0063685A" w:rsidRPr="00ED6CCC">
        <w:rPr>
          <w:rFonts w:asciiTheme="majorHAnsi" w:eastAsia="SimSun" w:hAnsiTheme="majorHAnsi"/>
          <w:sz w:val="20"/>
          <w:szCs w:val="20"/>
          <w:lang w:val="es-ES"/>
        </w:rPr>
        <w:t xml:space="preserve">Por su parte el Estado señala que </w:t>
      </w:r>
      <w:r w:rsidR="0004799E" w:rsidRPr="00ED6CCC">
        <w:rPr>
          <w:rFonts w:asciiTheme="majorHAnsi" w:eastAsia="SimSun" w:hAnsiTheme="majorHAnsi"/>
          <w:sz w:val="20"/>
          <w:szCs w:val="20"/>
          <w:lang w:val="es-ES"/>
        </w:rPr>
        <w:t>los peticionarios están acudiendo a la Comisión como una cuarta instancia, y que no se</w:t>
      </w:r>
      <w:r w:rsidR="00E0398F" w:rsidRPr="00ED6CCC">
        <w:rPr>
          <w:rFonts w:asciiTheme="majorHAnsi" w:eastAsia="SimSun" w:hAnsiTheme="majorHAnsi"/>
          <w:sz w:val="20"/>
          <w:szCs w:val="20"/>
          <w:lang w:val="es-ES"/>
        </w:rPr>
        <w:t xml:space="preserve"> han agotado los recursos de la</w:t>
      </w:r>
      <w:r w:rsidR="0004799E" w:rsidRPr="00ED6CCC">
        <w:rPr>
          <w:rFonts w:asciiTheme="majorHAnsi" w:eastAsia="SimSun" w:hAnsiTheme="majorHAnsi"/>
          <w:sz w:val="20"/>
          <w:szCs w:val="20"/>
          <w:lang w:val="es-ES"/>
        </w:rPr>
        <w:t xml:space="preserve"> jurisdicción interna puesto que aún se encuentra pendiente de resolución el recurso de nulidad y restablecimiento del derecho.</w:t>
      </w:r>
      <w:r w:rsidR="00454857" w:rsidRPr="00ED6CCC">
        <w:rPr>
          <w:rFonts w:asciiTheme="majorHAnsi" w:eastAsia="SimSun" w:hAnsiTheme="majorHAnsi"/>
          <w:sz w:val="20"/>
          <w:szCs w:val="20"/>
          <w:lang w:val="es-ES"/>
        </w:rPr>
        <w:t xml:space="preserve"> </w:t>
      </w:r>
    </w:p>
    <w:p w14:paraId="5B91AD0A" w14:textId="231C76F7" w:rsidR="00787F1E" w:rsidRPr="00ED6CCC"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 xml:space="preserve">Sin prejuzgar sobre el fondo de la denuncia, tras analizar las posiciones de las partes y en cumplimiento de los requisitos previstos en </w:t>
      </w:r>
      <w:r w:rsidR="005B6E00" w:rsidRPr="00ED6CCC">
        <w:rPr>
          <w:rFonts w:asciiTheme="majorHAnsi" w:hAnsiTheme="majorHAnsi"/>
          <w:sz w:val="20"/>
          <w:szCs w:val="20"/>
          <w:lang w:val="es-ES"/>
        </w:rPr>
        <w:t>los</w:t>
      </w:r>
      <w:r w:rsidR="00F36663" w:rsidRPr="00ED6CCC">
        <w:rPr>
          <w:rFonts w:asciiTheme="majorHAnsi" w:hAnsiTheme="majorHAnsi"/>
          <w:sz w:val="20"/>
          <w:szCs w:val="20"/>
          <w:lang w:val="es-ES"/>
        </w:rPr>
        <w:t xml:space="preserve"> </w:t>
      </w:r>
      <w:r w:rsidR="009C61A8" w:rsidRPr="00ED6CCC">
        <w:rPr>
          <w:rFonts w:asciiTheme="majorHAnsi" w:hAnsiTheme="majorHAnsi"/>
          <w:sz w:val="20"/>
          <w:szCs w:val="20"/>
          <w:lang w:val="es-ES"/>
        </w:rPr>
        <w:t xml:space="preserve">artículos </w:t>
      </w:r>
      <w:r w:rsidR="00056B8A" w:rsidRPr="00ED6CCC">
        <w:rPr>
          <w:rFonts w:asciiTheme="majorHAnsi" w:hAnsiTheme="majorHAnsi"/>
          <w:sz w:val="20"/>
          <w:szCs w:val="20"/>
          <w:lang w:val="es-ES"/>
        </w:rPr>
        <w:t>46 y 47 de la Convención Americana sobre Derechos Humanos (en adelante, “Convención Americana” o “Convención”)</w:t>
      </w:r>
      <w:r w:rsidR="00AE61D2" w:rsidRPr="00ED6CCC">
        <w:rPr>
          <w:rFonts w:asciiTheme="majorHAnsi" w:hAnsiTheme="majorHAnsi"/>
          <w:sz w:val="20"/>
          <w:szCs w:val="20"/>
          <w:lang w:val="es-ES"/>
        </w:rPr>
        <w:t>,</w:t>
      </w:r>
      <w:r w:rsidR="00056B8A" w:rsidRPr="00ED6CCC">
        <w:rPr>
          <w:rFonts w:asciiTheme="majorHAnsi" w:hAnsiTheme="majorHAnsi"/>
          <w:sz w:val="20"/>
          <w:szCs w:val="20"/>
          <w:lang w:val="es-ES"/>
        </w:rPr>
        <w:t xml:space="preserve"> la Comisión decide declarar </w:t>
      </w:r>
      <w:r w:rsidR="008144B3" w:rsidRPr="00ED6CCC">
        <w:rPr>
          <w:rFonts w:asciiTheme="majorHAnsi" w:hAnsiTheme="majorHAnsi"/>
          <w:sz w:val="20"/>
          <w:szCs w:val="20"/>
          <w:lang w:val="es-ES"/>
        </w:rPr>
        <w:t>la petición</w:t>
      </w:r>
      <w:r w:rsidR="00056B8A" w:rsidRPr="00ED6CCC">
        <w:rPr>
          <w:rFonts w:asciiTheme="majorHAnsi" w:hAnsiTheme="majorHAnsi"/>
          <w:sz w:val="20"/>
          <w:szCs w:val="20"/>
          <w:lang w:val="es-ES"/>
        </w:rPr>
        <w:t xml:space="preserve"> admisible a efectos del examen de los alegatos relativos a la presunta violación de los derechos consagrados en los artículos </w:t>
      </w:r>
      <w:r w:rsidR="0004799E" w:rsidRPr="00ED6CCC">
        <w:rPr>
          <w:rFonts w:asciiTheme="majorHAnsi" w:eastAsia="SimSun" w:hAnsiTheme="majorHAnsi"/>
          <w:sz w:val="20"/>
          <w:szCs w:val="20"/>
          <w:lang w:val="es-ES"/>
        </w:rPr>
        <w:t xml:space="preserve">8 (garantías judiciales), </w:t>
      </w:r>
      <w:r w:rsidR="00AD19F7" w:rsidRPr="00ED6CCC">
        <w:rPr>
          <w:rFonts w:asciiTheme="majorHAnsi" w:eastAsia="SimSun" w:hAnsiTheme="majorHAnsi"/>
          <w:sz w:val="20"/>
          <w:szCs w:val="20"/>
          <w:lang w:val="es-ES"/>
        </w:rPr>
        <w:t xml:space="preserve">24 (igualdad ante la ley), </w:t>
      </w:r>
      <w:r w:rsidR="0004799E" w:rsidRPr="00ED6CCC">
        <w:rPr>
          <w:rFonts w:asciiTheme="majorHAnsi" w:eastAsia="SimSun" w:hAnsiTheme="majorHAnsi"/>
          <w:sz w:val="20"/>
          <w:szCs w:val="20"/>
          <w:lang w:val="es-ES"/>
        </w:rPr>
        <w:t>23 (derechos políticos), 25 (protección judicial), todos en conexión con las obligaciones estipuladas en los artículos 1.1 (obligación de respetar los derechos) y 2 (deber de adoptar disposiciones de derecho interno) de la Convención Americana</w:t>
      </w:r>
      <w:r w:rsidR="00056B8A" w:rsidRPr="00ED6CCC">
        <w:rPr>
          <w:rFonts w:asciiTheme="majorHAnsi" w:hAnsiTheme="majorHAnsi"/>
          <w:sz w:val="20"/>
          <w:szCs w:val="20"/>
          <w:lang w:val="es-ES"/>
        </w:rPr>
        <w:t>. La Comisión decide además notificar esta decisión a las partes, publicarla e incluirla en su Informe Anual para la Asamblea General de la O</w:t>
      </w:r>
      <w:r w:rsidR="008F287D" w:rsidRPr="00ED6CCC">
        <w:rPr>
          <w:rFonts w:asciiTheme="majorHAnsi" w:hAnsiTheme="majorHAnsi"/>
          <w:sz w:val="20"/>
          <w:szCs w:val="20"/>
          <w:lang w:val="es-ES"/>
        </w:rPr>
        <w:t xml:space="preserve">rganización de los </w:t>
      </w:r>
      <w:r w:rsidR="00056B8A" w:rsidRPr="00ED6CCC">
        <w:rPr>
          <w:rFonts w:asciiTheme="majorHAnsi" w:hAnsiTheme="majorHAnsi"/>
          <w:sz w:val="20"/>
          <w:szCs w:val="20"/>
          <w:lang w:val="es-ES"/>
        </w:rPr>
        <w:t>E</w:t>
      </w:r>
      <w:r w:rsidR="008F287D" w:rsidRPr="00ED6CCC">
        <w:rPr>
          <w:rFonts w:asciiTheme="majorHAnsi" w:hAnsiTheme="majorHAnsi"/>
          <w:sz w:val="20"/>
          <w:szCs w:val="20"/>
          <w:lang w:val="es-ES"/>
        </w:rPr>
        <w:t xml:space="preserve">stados </w:t>
      </w:r>
      <w:r w:rsidR="00056B8A" w:rsidRPr="00ED6CCC">
        <w:rPr>
          <w:rFonts w:asciiTheme="majorHAnsi" w:hAnsiTheme="majorHAnsi"/>
          <w:sz w:val="20"/>
          <w:szCs w:val="20"/>
          <w:lang w:val="es-ES"/>
        </w:rPr>
        <w:t>A</w:t>
      </w:r>
      <w:r w:rsidR="008F287D" w:rsidRPr="00ED6CCC">
        <w:rPr>
          <w:rFonts w:asciiTheme="majorHAnsi" w:hAnsiTheme="majorHAnsi"/>
          <w:sz w:val="20"/>
          <w:szCs w:val="20"/>
          <w:lang w:val="es-ES"/>
        </w:rPr>
        <w:t>mericanos</w:t>
      </w:r>
      <w:r w:rsidR="00056B8A" w:rsidRPr="00ED6CCC">
        <w:rPr>
          <w:rFonts w:asciiTheme="majorHAnsi" w:hAnsiTheme="majorHAnsi"/>
          <w:sz w:val="20"/>
          <w:szCs w:val="20"/>
          <w:lang w:val="es-ES"/>
        </w:rPr>
        <w:t>.</w:t>
      </w:r>
      <w:r w:rsidR="00F36663" w:rsidRPr="00ED6CCC">
        <w:rPr>
          <w:rFonts w:asciiTheme="majorHAnsi" w:hAnsiTheme="majorHAnsi"/>
          <w:sz w:val="20"/>
          <w:szCs w:val="20"/>
          <w:lang w:val="es-ES"/>
        </w:rPr>
        <w:t xml:space="preserve"> </w:t>
      </w:r>
    </w:p>
    <w:p w14:paraId="7EA8517D" w14:textId="77777777" w:rsidR="0063685A" w:rsidRPr="00ED6CCC" w:rsidRDefault="0063685A" w:rsidP="008645D0">
      <w:pPr>
        <w:spacing w:after="240"/>
        <w:ind w:firstLine="720"/>
        <w:jc w:val="both"/>
        <w:rPr>
          <w:rFonts w:asciiTheme="majorHAnsi" w:hAnsiTheme="majorHAnsi"/>
          <w:b/>
          <w:bCs/>
          <w:sz w:val="20"/>
          <w:szCs w:val="20"/>
          <w:lang w:val="es-ES"/>
        </w:rPr>
      </w:pPr>
      <w:r w:rsidRPr="00ED6CCC">
        <w:rPr>
          <w:rFonts w:asciiTheme="majorHAnsi" w:hAnsiTheme="majorHAnsi"/>
          <w:b/>
          <w:bCs/>
          <w:sz w:val="20"/>
          <w:szCs w:val="20"/>
          <w:lang w:val="es-ES"/>
        </w:rPr>
        <w:t>II.</w:t>
      </w:r>
      <w:r w:rsidRPr="00ED6CCC">
        <w:rPr>
          <w:rFonts w:asciiTheme="majorHAnsi" w:hAnsiTheme="majorHAnsi"/>
          <w:b/>
          <w:bCs/>
          <w:sz w:val="20"/>
          <w:szCs w:val="20"/>
          <w:lang w:val="es-ES"/>
        </w:rPr>
        <w:tab/>
        <w:t>TRÁMITE ANTE LA CIDH</w:t>
      </w:r>
    </w:p>
    <w:p w14:paraId="1A4B2817" w14:textId="10CBDED0" w:rsidR="0063685A" w:rsidRPr="00ED6CCC" w:rsidRDefault="0063685A" w:rsidP="002F5C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 xml:space="preserve">La CIDH recibió la petición el </w:t>
      </w:r>
      <w:r w:rsidR="002F5C86" w:rsidRPr="00ED6CCC">
        <w:rPr>
          <w:rFonts w:asciiTheme="majorHAnsi" w:hAnsiTheme="majorHAnsi"/>
          <w:sz w:val="20"/>
          <w:szCs w:val="20"/>
          <w:lang w:val="es-ES"/>
        </w:rPr>
        <w:t xml:space="preserve">28 de octubre de 2013 </w:t>
      </w:r>
      <w:r w:rsidRPr="00ED6CCC">
        <w:rPr>
          <w:rFonts w:asciiTheme="majorHAnsi" w:hAnsiTheme="majorHAnsi"/>
          <w:sz w:val="20"/>
          <w:szCs w:val="20"/>
          <w:lang w:val="es-ES"/>
        </w:rPr>
        <w:t>y transmitió copia de las partes pertinentes al Estado</w:t>
      </w:r>
      <w:r w:rsidR="00017DF0" w:rsidRPr="00ED6CCC">
        <w:rPr>
          <w:rFonts w:asciiTheme="majorHAnsi" w:hAnsiTheme="majorHAnsi"/>
          <w:sz w:val="20"/>
          <w:szCs w:val="20"/>
          <w:lang w:val="es-ES"/>
        </w:rPr>
        <w:t xml:space="preserve"> el </w:t>
      </w:r>
      <w:r w:rsidR="00EB25DF" w:rsidRPr="00ED6CCC">
        <w:rPr>
          <w:rFonts w:asciiTheme="majorHAnsi" w:hAnsiTheme="majorHAnsi"/>
          <w:sz w:val="20"/>
          <w:szCs w:val="20"/>
          <w:lang w:val="es-ES"/>
        </w:rPr>
        <w:t>18 de marzo de 2014</w:t>
      </w:r>
      <w:r w:rsidR="00017DF0" w:rsidRPr="00ED6CCC">
        <w:rPr>
          <w:rFonts w:asciiTheme="majorHAnsi" w:hAnsiTheme="majorHAnsi"/>
          <w:sz w:val="20"/>
          <w:szCs w:val="20"/>
          <w:lang w:val="es-ES"/>
        </w:rPr>
        <w:t>,</w:t>
      </w:r>
      <w:r w:rsidRPr="00ED6CCC">
        <w:rPr>
          <w:rFonts w:asciiTheme="majorHAnsi" w:hAnsiTheme="majorHAnsi"/>
          <w:sz w:val="20"/>
          <w:szCs w:val="20"/>
          <w:lang w:val="es-ES"/>
        </w:rPr>
        <w:t xml:space="preserve"> otorgándole un plazo de </w:t>
      </w:r>
      <w:r w:rsidR="00EB25DF" w:rsidRPr="00ED6CCC">
        <w:rPr>
          <w:rFonts w:asciiTheme="majorHAnsi" w:hAnsiTheme="majorHAnsi"/>
          <w:sz w:val="20"/>
          <w:szCs w:val="20"/>
          <w:lang w:val="es-ES"/>
        </w:rPr>
        <w:t>tres meses</w:t>
      </w:r>
      <w:r w:rsidRPr="00ED6CCC">
        <w:rPr>
          <w:rFonts w:asciiTheme="majorHAnsi" w:hAnsiTheme="majorHAnsi"/>
          <w:sz w:val="20"/>
          <w:szCs w:val="20"/>
          <w:lang w:val="es-ES"/>
        </w:rPr>
        <w:t xml:space="preserve"> para someter sus observaciones</w:t>
      </w:r>
      <w:r w:rsidR="00057DD7" w:rsidRPr="00ED6CCC">
        <w:rPr>
          <w:rFonts w:asciiTheme="majorHAnsi" w:hAnsiTheme="majorHAnsi"/>
          <w:sz w:val="20"/>
          <w:szCs w:val="20"/>
          <w:lang w:val="es-ES"/>
        </w:rPr>
        <w:t xml:space="preserve">, con base en el artículo </w:t>
      </w:r>
      <w:r w:rsidR="00EB25DF" w:rsidRPr="00ED6CCC">
        <w:rPr>
          <w:rFonts w:asciiTheme="majorHAnsi" w:hAnsiTheme="majorHAnsi"/>
          <w:sz w:val="20"/>
          <w:szCs w:val="20"/>
          <w:lang w:val="es-ES"/>
        </w:rPr>
        <w:t>30</w:t>
      </w:r>
      <w:r w:rsidR="00057DD7" w:rsidRPr="00ED6CCC">
        <w:rPr>
          <w:rFonts w:asciiTheme="majorHAnsi" w:hAnsiTheme="majorHAnsi"/>
          <w:sz w:val="20"/>
          <w:szCs w:val="20"/>
          <w:lang w:val="es-ES"/>
        </w:rPr>
        <w:t xml:space="preserve"> de su Reglamento</w:t>
      </w:r>
      <w:r w:rsidRPr="00ED6CCC">
        <w:rPr>
          <w:rFonts w:asciiTheme="majorHAnsi" w:hAnsiTheme="majorHAnsi"/>
          <w:sz w:val="20"/>
          <w:szCs w:val="20"/>
          <w:lang w:val="es-ES"/>
        </w:rPr>
        <w:t xml:space="preserve">. El </w:t>
      </w:r>
      <w:r w:rsidR="00473372" w:rsidRPr="00ED6CCC">
        <w:rPr>
          <w:rFonts w:asciiTheme="majorHAnsi" w:hAnsiTheme="majorHAnsi"/>
          <w:sz w:val="20"/>
          <w:szCs w:val="20"/>
          <w:lang w:val="es-ES"/>
        </w:rPr>
        <w:t>21 de julio de 2014</w:t>
      </w:r>
      <w:r w:rsidRPr="00ED6CCC">
        <w:rPr>
          <w:rFonts w:asciiTheme="majorHAnsi" w:hAnsiTheme="majorHAnsi"/>
          <w:sz w:val="20"/>
          <w:szCs w:val="20"/>
          <w:lang w:val="es-ES"/>
        </w:rPr>
        <w:t xml:space="preserve"> se</w:t>
      </w:r>
      <w:r w:rsidR="00580AE1" w:rsidRPr="00ED6CCC">
        <w:rPr>
          <w:rFonts w:asciiTheme="majorHAnsi" w:hAnsiTheme="majorHAnsi"/>
          <w:sz w:val="20"/>
          <w:szCs w:val="20"/>
          <w:lang w:val="es-ES"/>
        </w:rPr>
        <w:t xml:space="preserve"> </w:t>
      </w:r>
      <w:r w:rsidRPr="00ED6CCC">
        <w:rPr>
          <w:rFonts w:asciiTheme="majorHAnsi" w:hAnsiTheme="majorHAnsi"/>
          <w:sz w:val="20"/>
          <w:szCs w:val="20"/>
          <w:lang w:val="es-ES"/>
        </w:rPr>
        <w:t xml:space="preserve">recibió la respuesta del Estado, </w:t>
      </w:r>
      <w:r w:rsidR="00057DD7" w:rsidRPr="00ED6CCC">
        <w:rPr>
          <w:rFonts w:asciiTheme="majorHAnsi" w:hAnsiTheme="majorHAnsi"/>
          <w:sz w:val="20"/>
          <w:szCs w:val="20"/>
          <w:lang w:val="es-ES"/>
        </w:rPr>
        <w:t xml:space="preserve">la cual fue trasladada </w:t>
      </w:r>
      <w:r w:rsidR="00473372" w:rsidRPr="00ED6CCC">
        <w:rPr>
          <w:rFonts w:asciiTheme="majorHAnsi" w:hAnsiTheme="majorHAnsi"/>
          <w:sz w:val="20"/>
          <w:szCs w:val="20"/>
          <w:lang w:val="es-ES"/>
        </w:rPr>
        <w:t>a</w:t>
      </w:r>
      <w:r w:rsidR="00057DD7" w:rsidRPr="00ED6CCC">
        <w:rPr>
          <w:rFonts w:asciiTheme="majorHAnsi" w:hAnsiTheme="majorHAnsi"/>
          <w:sz w:val="20"/>
          <w:szCs w:val="20"/>
          <w:lang w:val="es-ES"/>
        </w:rPr>
        <w:t xml:space="preserve"> l</w:t>
      </w:r>
      <w:r w:rsidR="00473372" w:rsidRPr="00ED6CCC">
        <w:rPr>
          <w:rFonts w:asciiTheme="majorHAnsi" w:hAnsiTheme="majorHAnsi"/>
          <w:sz w:val="20"/>
          <w:szCs w:val="20"/>
          <w:lang w:val="es-ES"/>
        </w:rPr>
        <w:t>o</w:t>
      </w:r>
      <w:r w:rsidR="00057DD7" w:rsidRPr="00ED6CCC">
        <w:rPr>
          <w:rFonts w:asciiTheme="majorHAnsi" w:hAnsiTheme="majorHAnsi"/>
          <w:sz w:val="20"/>
          <w:szCs w:val="20"/>
          <w:lang w:val="es-ES"/>
        </w:rPr>
        <w:t>s</w:t>
      </w:r>
      <w:r w:rsidRPr="00ED6CCC">
        <w:rPr>
          <w:rFonts w:asciiTheme="majorHAnsi" w:hAnsiTheme="majorHAnsi"/>
          <w:sz w:val="20"/>
          <w:szCs w:val="20"/>
          <w:lang w:val="es-ES"/>
        </w:rPr>
        <w:t xml:space="preserve"> </w:t>
      </w:r>
      <w:r w:rsidR="005F7C3D" w:rsidRPr="00ED6CCC">
        <w:rPr>
          <w:rFonts w:asciiTheme="majorHAnsi" w:hAnsiTheme="majorHAnsi"/>
          <w:sz w:val="20"/>
          <w:szCs w:val="20"/>
          <w:lang w:val="es-ES"/>
        </w:rPr>
        <w:t>peticionari</w:t>
      </w:r>
      <w:r w:rsidR="00473372" w:rsidRPr="00ED6CCC">
        <w:rPr>
          <w:rFonts w:asciiTheme="majorHAnsi" w:hAnsiTheme="majorHAnsi"/>
          <w:sz w:val="20"/>
          <w:szCs w:val="20"/>
          <w:lang w:val="es-ES"/>
        </w:rPr>
        <w:t>o</w:t>
      </w:r>
      <w:r w:rsidR="00057DD7" w:rsidRPr="00ED6CCC">
        <w:rPr>
          <w:rFonts w:asciiTheme="majorHAnsi" w:hAnsiTheme="majorHAnsi"/>
          <w:sz w:val="20"/>
          <w:szCs w:val="20"/>
          <w:lang w:val="es-ES"/>
        </w:rPr>
        <w:t>s</w:t>
      </w:r>
      <w:r w:rsidRPr="00ED6CCC">
        <w:rPr>
          <w:rFonts w:asciiTheme="majorHAnsi" w:hAnsiTheme="majorHAnsi"/>
          <w:sz w:val="20"/>
          <w:szCs w:val="20"/>
          <w:lang w:val="es-ES"/>
        </w:rPr>
        <w:t xml:space="preserve"> el</w:t>
      </w:r>
      <w:r w:rsidRPr="00ED6CCC">
        <w:rPr>
          <w:rFonts w:asciiTheme="majorHAnsi" w:hAnsiTheme="majorHAnsi"/>
          <w:color w:val="000000"/>
          <w:sz w:val="20"/>
          <w:szCs w:val="20"/>
          <w:lang w:val="es-ES"/>
        </w:rPr>
        <w:t xml:space="preserve"> </w:t>
      </w:r>
      <w:r w:rsidR="00473372" w:rsidRPr="00ED6CCC">
        <w:rPr>
          <w:rFonts w:asciiTheme="majorHAnsi" w:hAnsiTheme="majorHAnsi"/>
          <w:sz w:val="20"/>
          <w:szCs w:val="20"/>
          <w:lang w:val="es-ES"/>
        </w:rPr>
        <w:t>31 de julio de 2014</w:t>
      </w:r>
      <w:r w:rsidR="002F5C86" w:rsidRPr="00ED6CCC">
        <w:rPr>
          <w:rFonts w:asciiTheme="majorHAnsi" w:hAnsiTheme="majorHAnsi"/>
          <w:sz w:val="20"/>
          <w:szCs w:val="20"/>
          <w:lang w:val="es-ES"/>
        </w:rPr>
        <w:t>.</w:t>
      </w:r>
    </w:p>
    <w:p w14:paraId="504DC19D" w14:textId="77777777" w:rsidR="0063685A" w:rsidRPr="00ED6CCC" w:rsidRDefault="00473372"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Lo</w:t>
      </w:r>
      <w:r w:rsidR="00056B8A" w:rsidRPr="00ED6CCC">
        <w:rPr>
          <w:rFonts w:asciiTheme="majorHAnsi" w:hAnsiTheme="majorHAnsi"/>
          <w:sz w:val="20"/>
          <w:szCs w:val="20"/>
          <w:lang w:val="es-ES"/>
        </w:rPr>
        <w:t xml:space="preserve">s peticionarios </w:t>
      </w:r>
      <w:r w:rsidR="0063685A" w:rsidRPr="00ED6CCC">
        <w:rPr>
          <w:rFonts w:asciiTheme="majorHAnsi" w:hAnsiTheme="majorHAnsi"/>
          <w:sz w:val="20"/>
          <w:szCs w:val="20"/>
          <w:lang w:val="es-ES"/>
        </w:rPr>
        <w:t>present</w:t>
      </w:r>
      <w:r w:rsidR="00057DD7" w:rsidRPr="00ED6CCC">
        <w:rPr>
          <w:rFonts w:asciiTheme="majorHAnsi" w:hAnsiTheme="majorHAnsi"/>
          <w:sz w:val="20"/>
          <w:szCs w:val="20"/>
          <w:lang w:val="es-ES"/>
        </w:rPr>
        <w:t>aron</w:t>
      </w:r>
      <w:r w:rsidR="005F6A40" w:rsidRPr="00ED6CCC">
        <w:rPr>
          <w:rFonts w:asciiTheme="majorHAnsi" w:hAnsiTheme="majorHAnsi"/>
          <w:sz w:val="20"/>
          <w:szCs w:val="20"/>
          <w:lang w:val="es-ES"/>
        </w:rPr>
        <w:t xml:space="preserve"> </w:t>
      </w:r>
      <w:r w:rsidR="0063685A" w:rsidRPr="00ED6CCC">
        <w:rPr>
          <w:rFonts w:asciiTheme="majorHAnsi" w:hAnsiTheme="majorHAnsi"/>
          <w:sz w:val="20"/>
          <w:szCs w:val="20"/>
          <w:lang w:val="es-ES"/>
        </w:rPr>
        <w:t>observaciones</w:t>
      </w:r>
      <w:r w:rsidR="0063685A" w:rsidRPr="00ED6CCC">
        <w:rPr>
          <w:rFonts w:asciiTheme="majorHAnsi" w:hAnsiTheme="majorHAnsi"/>
          <w:color w:val="000000"/>
          <w:sz w:val="20"/>
          <w:szCs w:val="20"/>
          <w:lang w:val="es-ES"/>
        </w:rPr>
        <w:t xml:space="preserve"> adicionales el</w:t>
      </w:r>
      <w:r w:rsidR="008144B3" w:rsidRPr="00ED6CCC">
        <w:rPr>
          <w:rFonts w:asciiTheme="majorHAnsi" w:hAnsiTheme="majorHAnsi"/>
          <w:color w:val="000000"/>
          <w:sz w:val="20"/>
          <w:szCs w:val="20"/>
          <w:lang w:val="es-ES"/>
        </w:rPr>
        <w:t xml:space="preserve"> </w:t>
      </w:r>
      <w:r w:rsidR="005F6A40" w:rsidRPr="00ED6CCC">
        <w:rPr>
          <w:rFonts w:asciiTheme="majorHAnsi" w:hAnsiTheme="majorHAnsi"/>
          <w:color w:val="000000"/>
          <w:sz w:val="20"/>
          <w:szCs w:val="20"/>
          <w:lang w:val="es-ES"/>
        </w:rPr>
        <w:t xml:space="preserve">1 de </w:t>
      </w:r>
      <w:r w:rsidR="00BA1086" w:rsidRPr="00ED6CCC">
        <w:rPr>
          <w:rFonts w:asciiTheme="majorHAnsi" w:hAnsiTheme="majorHAnsi"/>
          <w:color w:val="000000"/>
          <w:sz w:val="20"/>
          <w:szCs w:val="20"/>
          <w:lang w:val="es-ES"/>
        </w:rPr>
        <w:t xml:space="preserve">octubre </w:t>
      </w:r>
      <w:r w:rsidR="005F6A40" w:rsidRPr="00ED6CCC">
        <w:rPr>
          <w:rFonts w:asciiTheme="majorHAnsi" w:hAnsiTheme="majorHAnsi"/>
          <w:color w:val="000000"/>
          <w:sz w:val="20"/>
          <w:szCs w:val="20"/>
          <w:lang w:val="es-ES"/>
        </w:rPr>
        <w:t>de 2014</w:t>
      </w:r>
      <w:r w:rsidR="004870A8" w:rsidRPr="00ED6CCC">
        <w:rPr>
          <w:rFonts w:asciiTheme="majorHAnsi" w:hAnsiTheme="majorHAnsi"/>
          <w:color w:val="000000"/>
          <w:sz w:val="20"/>
          <w:szCs w:val="20"/>
          <w:lang w:val="es-ES"/>
        </w:rPr>
        <w:t xml:space="preserve"> y el 22 de mayo de 2015</w:t>
      </w:r>
      <w:r w:rsidR="005F6A40" w:rsidRPr="00ED6CCC">
        <w:rPr>
          <w:rFonts w:asciiTheme="majorHAnsi" w:hAnsiTheme="majorHAnsi"/>
          <w:bCs/>
          <w:sz w:val="20"/>
          <w:szCs w:val="20"/>
          <w:lang w:val="es-ES"/>
        </w:rPr>
        <w:t>.</w:t>
      </w:r>
      <w:r w:rsidR="0063685A" w:rsidRPr="00ED6CCC">
        <w:rPr>
          <w:rFonts w:asciiTheme="majorHAnsi" w:hAnsiTheme="majorHAnsi"/>
          <w:bCs/>
          <w:sz w:val="20"/>
          <w:szCs w:val="20"/>
          <w:lang w:val="es-ES"/>
        </w:rPr>
        <w:t xml:space="preserve"> Por su parte, el Estado remitió observaciones adicionales el</w:t>
      </w:r>
      <w:r w:rsidR="008144B3" w:rsidRPr="00ED6CCC">
        <w:rPr>
          <w:rFonts w:asciiTheme="majorHAnsi" w:hAnsiTheme="majorHAnsi"/>
          <w:bCs/>
          <w:sz w:val="20"/>
          <w:szCs w:val="20"/>
          <w:lang w:val="es-ES"/>
        </w:rPr>
        <w:t xml:space="preserve"> </w:t>
      </w:r>
      <w:r w:rsidR="00E873CE" w:rsidRPr="00ED6CCC">
        <w:rPr>
          <w:rFonts w:asciiTheme="majorHAnsi" w:hAnsiTheme="majorHAnsi"/>
          <w:bCs/>
          <w:sz w:val="20"/>
          <w:szCs w:val="20"/>
          <w:lang w:val="es-ES"/>
        </w:rPr>
        <w:t>27</w:t>
      </w:r>
      <w:r w:rsidR="00DE0692" w:rsidRPr="00ED6CCC">
        <w:rPr>
          <w:rFonts w:asciiTheme="majorHAnsi" w:hAnsiTheme="majorHAnsi"/>
          <w:bCs/>
          <w:sz w:val="20"/>
          <w:szCs w:val="20"/>
          <w:lang w:val="es-ES"/>
        </w:rPr>
        <w:t xml:space="preserve"> de </w:t>
      </w:r>
      <w:r w:rsidR="00E873CE" w:rsidRPr="00ED6CCC">
        <w:rPr>
          <w:rFonts w:asciiTheme="majorHAnsi" w:hAnsiTheme="majorHAnsi"/>
          <w:bCs/>
          <w:sz w:val="20"/>
          <w:szCs w:val="20"/>
          <w:lang w:val="es-ES"/>
        </w:rPr>
        <w:t xml:space="preserve">marzo </w:t>
      </w:r>
      <w:r w:rsidR="004870A8" w:rsidRPr="00ED6CCC">
        <w:rPr>
          <w:rFonts w:asciiTheme="majorHAnsi" w:hAnsiTheme="majorHAnsi"/>
          <w:bCs/>
          <w:sz w:val="20"/>
          <w:szCs w:val="20"/>
          <w:lang w:val="es-ES"/>
        </w:rPr>
        <w:t>y el 14 de agosto de 2015</w:t>
      </w:r>
      <w:r w:rsidR="008144B3" w:rsidRPr="00ED6CCC">
        <w:rPr>
          <w:rFonts w:asciiTheme="majorHAnsi" w:hAnsiTheme="majorHAnsi"/>
          <w:bCs/>
          <w:sz w:val="20"/>
          <w:szCs w:val="20"/>
          <w:lang w:val="es-ES"/>
        </w:rPr>
        <w:t xml:space="preserve">. </w:t>
      </w:r>
      <w:r w:rsidR="0063685A" w:rsidRPr="00ED6CCC">
        <w:rPr>
          <w:rFonts w:asciiTheme="majorHAnsi" w:hAnsiTheme="majorHAnsi"/>
          <w:bCs/>
          <w:sz w:val="20"/>
          <w:szCs w:val="20"/>
          <w:lang w:val="es-ES"/>
        </w:rPr>
        <w:t xml:space="preserve">Estas </w:t>
      </w:r>
      <w:r w:rsidR="00F531A4" w:rsidRPr="00ED6CCC">
        <w:rPr>
          <w:rFonts w:asciiTheme="majorHAnsi" w:hAnsiTheme="majorHAnsi"/>
          <w:bCs/>
          <w:sz w:val="20"/>
          <w:szCs w:val="20"/>
          <w:lang w:val="es-ES"/>
        </w:rPr>
        <w:t>observaciones</w:t>
      </w:r>
      <w:r w:rsidR="0063685A" w:rsidRPr="00ED6CCC">
        <w:rPr>
          <w:rFonts w:asciiTheme="majorHAnsi" w:hAnsiTheme="majorHAnsi"/>
          <w:bCs/>
          <w:sz w:val="20"/>
          <w:szCs w:val="20"/>
          <w:lang w:val="es-ES"/>
        </w:rPr>
        <w:t xml:space="preserve"> fueron debidamente trasladadas a la parte contraria.</w:t>
      </w:r>
      <w:r w:rsidR="0063685A" w:rsidRPr="00ED6CCC">
        <w:rPr>
          <w:rFonts w:asciiTheme="majorHAnsi" w:hAnsiTheme="majorHAnsi"/>
          <w:sz w:val="20"/>
          <w:szCs w:val="20"/>
          <w:lang w:val="es-ES"/>
        </w:rPr>
        <w:t xml:space="preserve"> </w:t>
      </w:r>
    </w:p>
    <w:p w14:paraId="1DB8854F" w14:textId="1AB016FD" w:rsidR="00AD19F7" w:rsidRPr="00ED6CCC" w:rsidRDefault="003B0E41" w:rsidP="00005FE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lastRenderedPageBreak/>
        <w:t xml:space="preserve">Tomando en cuenta la materia presentada en la petición, así como la medida cautelar otorgada, la Comisión decidió priorizar el trámite de la petición. </w:t>
      </w:r>
    </w:p>
    <w:p w14:paraId="520973E8" w14:textId="77777777" w:rsidR="0063685A" w:rsidRPr="00ED6CCC" w:rsidRDefault="0063685A" w:rsidP="008645D0">
      <w:pPr>
        <w:spacing w:after="240"/>
        <w:ind w:firstLine="720"/>
        <w:jc w:val="both"/>
        <w:rPr>
          <w:rFonts w:asciiTheme="majorHAnsi" w:hAnsiTheme="majorHAnsi"/>
          <w:b/>
          <w:sz w:val="20"/>
          <w:szCs w:val="20"/>
          <w:lang w:val="es-ES"/>
        </w:rPr>
      </w:pPr>
      <w:r w:rsidRPr="00ED6CCC">
        <w:rPr>
          <w:rFonts w:asciiTheme="majorHAnsi" w:hAnsiTheme="majorHAnsi"/>
          <w:b/>
          <w:sz w:val="20"/>
          <w:szCs w:val="20"/>
          <w:lang w:val="es-ES"/>
        </w:rPr>
        <w:t>Medidas cautelares</w:t>
      </w:r>
      <w:r w:rsidR="0094270F" w:rsidRPr="00ED6CCC">
        <w:rPr>
          <w:rFonts w:asciiTheme="majorHAnsi" w:hAnsiTheme="majorHAnsi"/>
          <w:b/>
          <w:sz w:val="20"/>
          <w:szCs w:val="20"/>
          <w:lang w:val="es-ES"/>
        </w:rPr>
        <w:t xml:space="preserve"> </w:t>
      </w:r>
    </w:p>
    <w:p w14:paraId="4FB07D3F" w14:textId="5146791E" w:rsidR="00F67B0A" w:rsidRPr="00ED6CCC" w:rsidRDefault="00E14276"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La CIDH</w:t>
      </w:r>
      <w:r w:rsidR="00F67B0A" w:rsidRPr="00ED6CCC">
        <w:rPr>
          <w:rFonts w:asciiTheme="majorHAnsi" w:hAnsiTheme="majorHAnsi"/>
          <w:sz w:val="20"/>
          <w:szCs w:val="20"/>
          <w:lang w:val="es-ES"/>
        </w:rPr>
        <w:t xml:space="preserve"> registró una solicitud de medidas cautelares en relación con la presente petición dado que </w:t>
      </w:r>
      <w:r w:rsidR="00C65B07" w:rsidRPr="00ED6CCC">
        <w:rPr>
          <w:rFonts w:asciiTheme="majorHAnsi" w:hAnsiTheme="majorHAnsi"/>
          <w:sz w:val="20"/>
          <w:szCs w:val="20"/>
          <w:lang w:val="es-ES"/>
        </w:rPr>
        <w:t xml:space="preserve">los </w:t>
      </w:r>
      <w:r w:rsidR="00F67B0A" w:rsidRPr="00ED6CCC">
        <w:rPr>
          <w:rFonts w:asciiTheme="majorHAnsi" w:hAnsiTheme="majorHAnsi"/>
          <w:sz w:val="20"/>
          <w:szCs w:val="20"/>
          <w:lang w:val="es-ES"/>
        </w:rPr>
        <w:t xml:space="preserve">peticionarios </w:t>
      </w:r>
      <w:r w:rsidR="00E261B7" w:rsidRPr="00ED6CCC">
        <w:rPr>
          <w:rFonts w:asciiTheme="majorHAnsi" w:hAnsiTheme="majorHAnsi"/>
          <w:sz w:val="20"/>
          <w:szCs w:val="20"/>
          <w:lang w:val="es-ES"/>
        </w:rPr>
        <w:t xml:space="preserve">refirieron en la petición la </w:t>
      </w:r>
      <w:r w:rsidR="00F67B0A" w:rsidRPr="00ED6CCC">
        <w:rPr>
          <w:rFonts w:asciiTheme="majorHAnsi" w:hAnsiTheme="majorHAnsi"/>
          <w:sz w:val="20"/>
          <w:szCs w:val="20"/>
          <w:lang w:val="es-ES"/>
        </w:rPr>
        <w:t xml:space="preserve">existencia </w:t>
      </w:r>
      <w:r w:rsidR="002F1DA9" w:rsidRPr="00ED6CCC">
        <w:rPr>
          <w:rFonts w:asciiTheme="majorHAnsi" w:hAnsiTheme="majorHAnsi"/>
          <w:sz w:val="20"/>
          <w:szCs w:val="20"/>
          <w:lang w:val="es-ES"/>
        </w:rPr>
        <w:t>de una</w:t>
      </w:r>
      <w:r w:rsidR="00F67B0A" w:rsidRPr="00ED6CCC">
        <w:rPr>
          <w:rFonts w:asciiTheme="majorHAnsi" w:hAnsiTheme="majorHAnsi"/>
          <w:sz w:val="20"/>
          <w:szCs w:val="20"/>
          <w:lang w:val="es-ES"/>
        </w:rPr>
        <w:t xml:space="preserve"> situación grave que podría causar un daño irreparable a </w:t>
      </w:r>
      <w:r w:rsidR="0033691A" w:rsidRPr="00ED6CCC">
        <w:rPr>
          <w:rFonts w:asciiTheme="majorHAnsi" w:hAnsiTheme="majorHAnsi"/>
          <w:sz w:val="20"/>
          <w:szCs w:val="20"/>
          <w:lang w:val="es-ES"/>
        </w:rPr>
        <w:t>Gustavo Petro</w:t>
      </w:r>
      <w:r w:rsidR="00F67B0A" w:rsidRPr="00ED6CCC">
        <w:rPr>
          <w:rFonts w:asciiTheme="majorHAnsi" w:hAnsiTheme="majorHAnsi"/>
          <w:sz w:val="20"/>
          <w:szCs w:val="20"/>
          <w:lang w:val="es-ES"/>
        </w:rPr>
        <w:t xml:space="preserve">. El </w:t>
      </w:r>
      <w:r w:rsidR="0033691A" w:rsidRPr="00ED6CCC">
        <w:rPr>
          <w:rFonts w:asciiTheme="majorHAnsi" w:hAnsiTheme="majorHAnsi"/>
          <w:sz w:val="20"/>
          <w:szCs w:val="20"/>
          <w:lang w:val="es-ES"/>
        </w:rPr>
        <w:t>18 de marzo de 2014</w:t>
      </w:r>
      <w:r w:rsidR="00F67B0A" w:rsidRPr="00ED6CCC">
        <w:rPr>
          <w:rFonts w:asciiTheme="majorHAnsi" w:hAnsiTheme="majorHAnsi"/>
          <w:sz w:val="20"/>
          <w:szCs w:val="20"/>
          <w:lang w:val="es-ES"/>
        </w:rPr>
        <w:t xml:space="preserve"> la CIDH otorgó medidas cautelares en nombre de </w:t>
      </w:r>
      <w:r w:rsidR="0033691A" w:rsidRPr="00ED6CCC">
        <w:rPr>
          <w:rFonts w:asciiTheme="majorHAnsi" w:hAnsiTheme="majorHAnsi"/>
          <w:sz w:val="20"/>
          <w:szCs w:val="20"/>
          <w:lang w:val="es-ES"/>
        </w:rPr>
        <w:t>Gustavo Petro</w:t>
      </w:r>
      <w:r w:rsidR="00F67B0A" w:rsidRPr="00ED6CCC">
        <w:rPr>
          <w:rFonts w:asciiTheme="majorHAnsi" w:hAnsiTheme="majorHAnsi"/>
          <w:sz w:val="20"/>
          <w:szCs w:val="20"/>
          <w:lang w:val="es-ES"/>
        </w:rPr>
        <w:t>. Desde entonces, ambas partes han suministrado a la CIDH información actualizada sobre la cuestión en varias ocasiones</w:t>
      </w:r>
      <w:r w:rsidR="004B0522" w:rsidRPr="00ED6CCC">
        <w:rPr>
          <w:rFonts w:asciiTheme="majorHAnsi" w:hAnsiTheme="majorHAnsi"/>
          <w:sz w:val="20"/>
          <w:szCs w:val="20"/>
          <w:lang w:val="es-ES"/>
        </w:rPr>
        <w:t xml:space="preserve">, </w:t>
      </w:r>
      <w:r w:rsidR="00E73DDC" w:rsidRPr="00ED6CCC">
        <w:rPr>
          <w:rFonts w:asciiTheme="majorHAnsi" w:hAnsiTheme="majorHAnsi"/>
          <w:sz w:val="20"/>
          <w:szCs w:val="20"/>
          <w:lang w:val="es-ES"/>
        </w:rPr>
        <w:t>y la misma ha sido remitida</w:t>
      </w:r>
      <w:r w:rsidR="004B0522" w:rsidRPr="00ED6CCC">
        <w:rPr>
          <w:rFonts w:asciiTheme="majorHAnsi" w:hAnsiTheme="majorHAnsi"/>
          <w:sz w:val="20"/>
          <w:szCs w:val="20"/>
          <w:lang w:val="es-ES"/>
        </w:rPr>
        <w:t xml:space="preserve"> a la parte contraria</w:t>
      </w:r>
      <w:r w:rsidR="00F67B0A" w:rsidRPr="00ED6CCC">
        <w:rPr>
          <w:rFonts w:asciiTheme="majorHAnsi" w:hAnsiTheme="majorHAnsi"/>
          <w:sz w:val="20"/>
          <w:szCs w:val="20"/>
          <w:lang w:val="es-ES"/>
        </w:rPr>
        <w:t>. La CIDH señala que, al analizar esta petición, tomará en cuenta la información suministrada por ambas partes durante el procedimiento de medidas cautelares</w:t>
      </w:r>
      <w:r w:rsidR="00C65B07" w:rsidRPr="00ED6CCC">
        <w:rPr>
          <w:rFonts w:asciiTheme="majorHAnsi" w:hAnsiTheme="majorHAnsi"/>
          <w:sz w:val="20"/>
          <w:szCs w:val="20"/>
          <w:lang w:val="es-ES"/>
        </w:rPr>
        <w:t>.</w:t>
      </w:r>
    </w:p>
    <w:p w14:paraId="40C1BE4A" w14:textId="77777777" w:rsidR="0063685A" w:rsidRPr="00ED6CCC" w:rsidRDefault="0063685A" w:rsidP="008645D0">
      <w:pPr>
        <w:spacing w:after="240"/>
        <w:ind w:firstLine="720"/>
        <w:jc w:val="both"/>
        <w:rPr>
          <w:rFonts w:asciiTheme="majorHAnsi" w:hAnsiTheme="majorHAnsi"/>
          <w:b/>
          <w:bCs/>
          <w:sz w:val="20"/>
          <w:szCs w:val="20"/>
          <w:lang w:val="es-ES"/>
        </w:rPr>
      </w:pPr>
      <w:r w:rsidRPr="00ED6CCC">
        <w:rPr>
          <w:rFonts w:asciiTheme="majorHAnsi" w:hAnsiTheme="majorHAnsi"/>
          <w:b/>
          <w:bCs/>
          <w:sz w:val="20"/>
          <w:szCs w:val="20"/>
          <w:lang w:val="es-ES"/>
        </w:rPr>
        <w:t>III.</w:t>
      </w:r>
      <w:r w:rsidRPr="00ED6CCC">
        <w:rPr>
          <w:rFonts w:asciiTheme="majorHAnsi" w:hAnsiTheme="majorHAnsi"/>
          <w:b/>
          <w:bCs/>
          <w:sz w:val="20"/>
          <w:szCs w:val="20"/>
          <w:lang w:val="es-ES"/>
        </w:rPr>
        <w:tab/>
        <w:t>POSICIÓN DE LAS PARTES</w:t>
      </w:r>
    </w:p>
    <w:p w14:paraId="63AE0601" w14:textId="77777777" w:rsidR="0063685A" w:rsidRPr="00ED6CCC" w:rsidRDefault="0063685A" w:rsidP="008645D0">
      <w:pPr>
        <w:suppressAutoHyphens/>
        <w:spacing w:after="240"/>
        <w:ind w:firstLine="720"/>
        <w:jc w:val="both"/>
        <w:rPr>
          <w:rFonts w:asciiTheme="majorHAnsi" w:hAnsiTheme="majorHAnsi"/>
          <w:b/>
          <w:bCs/>
          <w:color w:val="FF0000"/>
          <w:sz w:val="20"/>
          <w:szCs w:val="20"/>
          <w:lang w:val="es-ES"/>
        </w:rPr>
      </w:pPr>
      <w:r w:rsidRPr="00ED6CCC">
        <w:rPr>
          <w:rFonts w:asciiTheme="majorHAnsi" w:hAnsiTheme="majorHAnsi"/>
          <w:b/>
          <w:bCs/>
          <w:sz w:val="20"/>
          <w:szCs w:val="20"/>
          <w:lang w:val="es-ES"/>
        </w:rPr>
        <w:t>A.</w:t>
      </w:r>
      <w:r w:rsidRPr="00ED6CCC">
        <w:rPr>
          <w:rFonts w:asciiTheme="majorHAnsi" w:hAnsiTheme="majorHAnsi"/>
          <w:b/>
          <w:bCs/>
          <w:sz w:val="20"/>
          <w:szCs w:val="20"/>
          <w:lang w:val="es-ES"/>
        </w:rPr>
        <w:tab/>
        <w:t xml:space="preserve">Posición </w:t>
      </w:r>
      <w:r w:rsidR="00112D7A" w:rsidRPr="00ED6CCC">
        <w:rPr>
          <w:rFonts w:asciiTheme="majorHAnsi" w:hAnsiTheme="majorHAnsi"/>
          <w:b/>
          <w:bCs/>
          <w:sz w:val="20"/>
          <w:szCs w:val="20"/>
          <w:lang w:val="es-ES"/>
        </w:rPr>
        <w:t>de</w:t>
      </w:r>
      <w:r w:rsidR="00D234DD" w:rsidRPr="00ED6CCC">
        <w:rPr>
          <w:rFonts w:asciiTheme="majorHAnsi" w:hAnsiTheme="majorHAnsi"/>
          <w:b/>
          <w:bCs/>
          <w:sz w:val="20"/>
          <w:szCs w:val="20"/>
          <w:lang w:val="es-ES"/>
        </w:rPr>
        <w:t xml:space="preserve"> </w:t>
      </w:r>
      <w:r w:rsidR="00E244A0" w:rsidRPr="00ED6CCC">
        <w:rPr>
          <w:rFonts w:asciiTheme="majorHAnsi" w:hAnsiTheme="majorHAnsi"/>
          <w:b/>
          <w:bCs/>
          <w:sz w:val="20"/>
          <w:szCs w:val="20"/>
          <w:lang w:val="es-ES"/>
        </w:rPr>
        <w:t>lo</w:t>
      </w:r>
      <w:r w:rsidR="00112D7A" w:rsidRPr="00ED6CCC">
        <w:rPr>
          <w:rFonts w:asciiTheme="majorHAnsi" w:hAnsiTheme="majorHAnsi"/>
          <w:b/>
          <w:bCs/>
          <w:sz w:val="20"/>
          <w:szCs w:val="20"/>
          <w:lang w:val="es-ES"/>
        </w:rPr>
        <w:t>s</w:t>
      </w:r>
      <w:r w:rsidRPr="00ED6CCC">
        <w:rPr>
          <w:rFonts w:asciiTheme="majorHAnsi" w:hAnsiTheme="majorHAnsi"/>
          <w:b/>
          <w:bCs/>
          <w:sz w:val="20"/>
          <w:szCs w:val="20"/>
          <w:lang w:val="es-ES"/>
        </w:rPr>
        <w:t xml:space="preserve"> peticionario</w:t>
      </w:r>
      <w:r w:rsidR="00112D7A" w:rsidRPr="00ED6CCC">
        <w:rPr>
          <w:rFonts w:asciiTheme="majorHAnsi" w:hAnsiTheme="majorHAnsi"/>
          <w:b/>
          <w:bCs/>
          <w:sz w:val="20"/>
          <w:szCs w:val="20"/>
          <w:lang w:val="es-ES"/>
        </w:rPr>
        <w:t>s</w:t>
      </w:r>
      <w:r w:rsidR="00596831" w:rsidRPr="00ED6CCC">
        <w:rPr>
          <w:rFonts w:asciiTheme="majorHAnsi" w:hAnsiTheme="majorHAnsi"/>
          <w:b/>
          <w:bCs/>
          <w:color w:val="FF0000"/>
          <w:sz w:val="20"/>
          <w:szCs w:val="20"/>
          <w:lang w:val="es-ES"/>
        </w:rPr>
        <w:t xml:space="preserve"> </w:t>
      </w:r>
    </w:p>
    <w:p w14:paraId="19B53AD3" w14:textId="0DB51FF9" w:rsidR="000F4E79" w:rsidRPr="00ED6CCC" w:rsidRDefault="00E244A0" w:rsidP="000F4E7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 xml:space="preserve">Los </w:t>
      </w:r>
      <w:r w:rsidR="005F1293" w:rsidRPr="00ED6CCC">
        <w:rPr>
          <w:rFonts w:asciiTheme="majorHAnsi" w:hAnsiTheme="majorHAnsi"/>
          <w:sz w:val="20"/>
          <w:szCs w:val="20"/>
          <w:lang w:val="es-ES"/>
        </w:rPr>
        <w:t>peticionari</w:t>
      </w:r>
      <w:r w:rsidRPr="00ED6CCC">
        <w:rPr>
          <w:rFonts w:asciiTheme="majorHAnsi" w:hAnsiTheme="majorHAnsi"/>
          <w:sz w:val="20"/>
          <w:szCs w:val="20"/>
          <w:lang w:val="es-ES"/>
        </w:rPr>
        <w:t>o</w:t>
      </w:r>
      <w:r w:rsidR="005F1293" w:rsidRPr="00ED6CCC">
        <w:rPr>
          <w:rFonts w:asciiTheme="majorHAnsi" w:hAnsiTheme="majorHAnsi"/>
          <w:sz w:val="20"/>
          <w:szCs w:val="20"/>
          <w:lang w:val="es-ES"/>
        </w:rPr>
        <w:t>s afirman que</w:t>
      </w:r>
      <w:r w:rsidR="00100D70" w:rsidRPr="00ED6CCC">
        <w:rPr>
          <w:rFonts w:asciiTheme="majorHAnsi" w:hAnsiTheme="majorHAnsi"/>
          <w:sz w:val="20"/>
          <w:szCs w:val="20"/>
          <w:lang w:val="es-ES"/>
        </w:rPr>
        <w:t xml:space="preserve"> Gustavo Petro</w:t>
      </w:r>
      <w:r w:rsidR="00EF27DA" w:rsidRPr="00ED6CCC">
        <w:rPr>
          <w:rFonts w:asciiTheme="majorHAnsi" w:hAnsiTheme="majorHAnsi"/>
          <w:sz w:val="20"/>
          <w:szCs w:val="20"/>
          <w:lang w:val="es-ES"/>
        </w:rPr>
        <w:t xml:space="preserve">, </w:t>
      </w:r>
      <w:r w:rsidR="00B25BCD" w:rsidRPr="00ED6CCC">
        <w:rPr>
          <w:rFonts w:asciiTheme="majorHAnsi" w:hAnsiTheme="majorHAnsi"/>
          <w:sz w:val="20"/>
          <w:szCs w:val="20"/>
          <w:lang w:val="es-ES"/>
        </w:rPr>
        <w:t xml:space="preserve">quien </w:t>
      </w:r>
      <w:r w:rsidR="00EF27DA" w:rsidRPr="00ED6CCC">
        <w:rPr>
          <w:rFonts w:asciiTheme="majorHAnsi" w:hAnsiTheme="majorHAnsi"/>
          <w:sz w:val="20"/>
          <w:szCs w:val="20"/>
          <w:lang w:val="es-ES"/>
        </w:rPr>
        <w:t xml:space="preserve">fue </w:t>
      </w:r>
      <w:r w:rsidR="00100D70" w:rsidRPr="00ED6CCC">
        <w:rPr>
          <w:rFonts w:asciiTheme="majorHAnsi" w:hAnsiTheme="majorHAnsi"/>
          <w:sz w:val="20"/>
          <w:szCs w:val="20"/>
          <w:lang w:val="es-ES"/>
        </w:rPr>
        <w:t xml:space="preserve">militante del Movimiento guerrillero 19 de Abril (M-19), </w:t>
      </w:r>
      <w:r w:rsidR="00B25BCD" w:rsidRPr="00ED6CCC">
        <w:rPr>
          <w:rFonts w:asciiTheme="majorHAnsi" w:hAnsiTheme="majorHAnsi"/>
          <w:sz w:val="20"/>
          <w:szCs w:val="20"/>
          <w:lang w:val="es-ES"/>
        </w:rPr>
        <w:t>d</w:t>
      </w:r>
      <w:r w:rsidR="00FF28E9" w:rsidRPr="00ED6CCC">
        <w:rPr>
          <w:rFonts w:asciiTheme="majorHAnsi" w:hAnsiTheme="majorHAnsi"/>
          <w:sz w:val="20"/>
          <w:szCs w:val="20"/>
          <w:lang w:val="es-ES"/>
        </w:rPr>
        <w:t>esde 1981 ha tenido participación en la vida política mediante cargos de representación po</w:t>
      </w:r>
      <w:r w:rsidR="00596280" w:rsidRPr="00ED6CCC">
        <w:rPr>
          <w:rFonts w:asciiTheme="majorHAnsi" w:hAnsiTheme="majorHAnsi"/>
          <w:sz w:val="20"/>
          <w:szCs w:val="20"/>
          <w:lang w:val="es-ES"/>
        </w:rPr>
        <w:t>pular</w:t>
      </w:r>
      <w:r w:rsidR="00F623C1" w:rsidRPr="00ED6CCC">
        <w:rPr>
          <w:rFonts w:asciiTheme="majorHAnsi" w:hAnsiTheme="majorHAnsi"/>
          <w:sz w:val="20"/>
          <w:szCs w:val="20"/>
          <w:lang w:val="es-ES"/>
        </w:rPr>
        <w:t xml:space="preserve">, habiendo sido </w:t>
      </w:r>
      <w:r w:rsidR="00FF28E9" w:rsidRPr="00ED6CCC">
        <w:rPr>
          <w:rFonts w:asciiTheme="majorHAnsi" w:hAnsiTheme="majorHAnsi"/>
          <w:sz w:val="20"/>
          <w:szCs w:val="20"/>
          <w:lang w:val="es-ES"/>
        </w:rPr>
        <w:t>concejal de Zipaquirá, miembro de</w:t>
      </w:r>
      <w:r w:rsidR="000F4E79" w:rsidRPr="00ED6CCC">
        <w:rPr>
          <w:rFonts w:asciiTheme="majorHAnsi" w:hAnsiTheme="majorHAnsi"/>
          <w:sz w:val="20"/>
          <w:szCs w:val="20"/>
          <w:lang w:val="es-ES"/>
        </w:rPr>
        <w:t xml:space="preserve"> la Cámara de Representantes </w:t>
      </w:r>
      <w:r w:rsidR="00596280" w:rsidRPr="00ED6CCC">
        <w:rPr>
          <w:rFonts w:asciiTheme="majorHAnsi" w:hAnsiTheme="majorHAnsi"/>
          <w:sz w:val="20"/>
          <w:szCs w:val="20"/>
          <w:lang w:val="es-ES"/>
        </w:rPr>
        <w:t xml:space="preserve">por el departamento de Cundinamarca por el partido Alianza Democrática M-19, y </w:t>
      </w:r>
      <w:r w:rsidR="0030151E" w:rsidRPr="00ED6CCC">
        <w:rPr>
          <w:rFonts w:asciiTheme="majorHAnsi" w:hAnsiTheme="majorHAnsi"/>
          <w:sz w:val="20"/>
          <w:szCs w:val="20"/>
          <w:lang w:val="es-ES"/>
        </w:rPr>
        <w:t>luego</w:t>
      </w:r>
      <w:r w:rsidR="00596280" w:rsidRPr="00ED6CCC">
        <w:rPr>
          <w:rFonts w:asciiTheme="majorHAnsi" w:hAnsiTheme="majorHAnsi"/>
          <w:sz w:val="20"/>
          <w:szCs w:val="20"/>
          <w:lang w:val="es-ES"/>
        </w:rPr>
        <w:t xml:space="preserve"> </w:t>
      </w:r>
      <w:r w:rsidR="000F4E79" w:rsidRPr="00ED6CCC">
        <w:rPr>
          <w:rFonts w:asciiTheme="majorHAnsi" w:hAnsiTheme="majorHAnsi"/>
          <w:sz w:val="20"/>
          <w:szCs w:val="20"/>
          <w:lang w:val="es-ES"/>
        </w:rPr>
        <w:t>por la circunscripción de Bogotá D.C, como integr</w:t>
      </w:r>
      <w:r w:rsidR="00B25BCD" w:rsidRPr="00ED6CCC">
        <w:rPr>
          <w:rFonts w:asciiTheme="majorHAnsi" w:hAnsiTheme="majorHAnsi"/>
          <w:sz w:val="20"/>
          <w:szCs w:val="20"/>
          <w:lang w:val="es-ES"/>
        </w:rPr>
        <w:t>ante del Movimiento Vía Alterna</w:t>
      </w:r>
      <w:r w:rsidR="00F623C1" w:rsidRPr="00ED6CCC">
        <w:rPr>
          <w:rFonts w:asciiTheme="majorHAnsi" w:hAnsiTheme="majorHAnsi"/>
          <w:sz w:val="20"/>
          <w:szCs w:val="20"/>
          <w:lang w:val="es-ES"/>
        </w:rPr>
        <w:t xml:space="preserve">, y </w:t>
      </w:r>
      <w:r w:rsidR="00FF28E9" w:rsidRPr="00ED6CCC">
        <w:rPr>
          <w:rFonts w:asciiTheme="majorHAnsi" w:hAnsiTheme="majorHAnsi"/>
          <w:sz w:val="20"/>
          <w:szCs w:val="20"/>
          <w:lang w:val="es-ES"/>
        </w:rPr>
        <w:t>posteriormente</w:t>
      </w:r>
      <w:r w:rsidR="00A452D1" w:rsidRPr="00ED6CCC">
        <w:rPr>
          <w:rFonts w:asciiTheme="majorHAnsi" w:hAnsiTheme="majorHAnsi"/>
          <w:sz w:val="20"/>
          <w:szCs w:val="20"/>
          <w:lang w:val="es-ES"/>
        </w:rPr>
        <w:t xml:space="preserve"> </w:t>
      </w:r>
      <w:r w:rsidR="00FF28E9" w:rsidRPr="00ED6CCC">
        <w:rPr>
          <w:rFonts w:asciiTheme="majorHAnsi" w:hAnsiTheme="majorHAnsi"/>
          <w:sz w:val="20"/>
          <w:szCs w:val="20"/>
          <w:lang w:val="es-ES"/>
        </w:rPr>
        <w:t>reelecto</w:t>
      </w:r>
      <w:r w:rsidR="000F4E79" w:rsidRPr="00ED6CCC">
        <w:rPr>
          <w:rFonts w:asciiTheme="majorHAnsi" w:hAnsiTheme="majorHAnsi"/>
          <w:sz w:val="20"/>
          <w:szCs w:val="20"/>
          <w:lang w:val="es-ES"/>
        </w:rPr>
        <w:t xml:space="preserve"> como integrante del Polo </w:t>
      </w:r>
      <w:r w:rsidR="00B25BCD" w:rsidRPr="00ED6CCC">
        <w:rPr>
          <w:rFonts w:asciiTheme="majorHAnsi" w:hAnsiTheme="majorHAnsi"/>
          <w:sz w:val="20"/>
          <w:szCs w:val="20"/>
          <w:lang w:val="es-ES"/>
        </w:rPr>
        <w:t>Democrático Independiente</w:t>
      </w:r>
      <w:r w:rsidR="000F4E79" w:rsidRPr="00ED6CCC">
        <w:rPr>
          <w:rFonts w:asciiTheme="majorHAnsi" w:hAnsiTheme="majorHAnsi"/>
          <w:sz w:val="20"/>
          <w:szCs w:val="20"/>
          <w:lang w:val="es-ES"/>
        </w:rPr>
        <w:t>.</w:t>
      </w:r>
      <w:r w:rsidR="00FF28E9" w:rsidRPr="00ED6CCC">
        <w:rPr>
          <w:rFonts w:asciiTheme="majorHAnsi" w:hAnsiTheme="majorHAnsi"/>
          <w:sz w:val="20"/>
          <w:szCs w:val="20"/>
          <w:lang w:val="es-ES"/>
        </w:rPr>
        <w:t xml:space="preserve"> </w:t>
      </w:r>
      <w:r w:rsidR="00F623C1" w:rsidRPr="00ED6CCC">
        <w:rPr>
          <w:rFonts w:asciiTheme="majorHAnsi" w:hAnsiTheme="majorHAnsi"/>
          <w:sz w:val="20"/>
          <w:szCs w:val="20"/>
          <w:lang w:val="es-ES"/>
        </w:rPr>
        <w:t>Refieren</w:t>
      </w:r>
      <w:r w:rsidR="00FF28E9" w:rsidRPr="00ED6CCC">
        <w:rPr>
          <w:rFonts w:asciiTheme="majorHAnsi" w:hAnsiTheme="majorHAnsi"/>
          <w:sz w:val="20"/>
          <w:szCs w:val="20"/>
          <w:lang w:val="es-ES"/>
        </w:rPr>
        <w:t xml:space="preserve"> que </w:t>
      </w:r>
      <w:r w:rsidR="000F4E79" w:rsidRPr="00ED6CCC">
        <w:rPr>
          <w:rFonts w:asciiTheme="majorHAnsi" w:hAnsiTheme="majorHAnsi"/>
          <w:sz w:val="20"/>
          <w:szCs w:val="20"/>
          <w:lang w:val="es-ES"/>
        </w:rPr>
        <w:t>en el 2006 fue ele</w:t>
      </w:r>
      <w:r w:rsidR="00AC4091" w:rsidRPr="00ED6CCC">
        <w:rPr>
          <w:rFonts w:asciiTheme="majorHAnsi" w:hAnsiTheme="majorHAnsi"/>
          <w:sz w:val="20"/>
          <w:szCs w:val="20"/>
          <w:lang w:val="es-ES"/>
        </w:rPr>
        <w:t xml:space="preserve">cto </w:t>
      </w:r>
      <w:r w:rsidR="000F4E79" w:rsidRPr="00ED6CCC">
        <w:rPr>
          <w:rFonts w:asciiTheme="majorHAnsi" w:hAnsiTheme="majorHAnsi"/>
          <w:sz w:val="20"/>
          <w:szCs w:val="20"/>
          <w:lang w:val="es-ES"/>
        </w:rPr>
        <w:t>senador de la República por</w:t>
      </w:r>
      <w:r w:rsidR="00AC4091" w:rsidRPr="00ED6CCC">
        <w:rPr>
          <w:rFonts w:asciiTheme="majorHAnsi" w:hAnsiTheme="majorHAnsi"/>
          <w:sz w:val="20"/>
          <w:szCs w:val="20"/>
          <w:lang w:val="es-ES"/>
        </w:rPr>
        <w:t xml:space="preserve"> el</w:t>
      </w:r>
      <w:r w:rsidR="00A452D1" w:rsidRPr="00ED6CCC">
        <w:rPr>
          <w:rFonts w:asciiTheme="majorHAnsi" w:hAnsiTheme="majorHAnsi"/>
          <w:sz w:val="20"/>
          <w:szCs w:val="20"/>
          <w:lang w:val="es-ES"/>
        </w:rPr>
        <w:t xml:space="preserve"> </w:t>
      </w:r>
      <w:r w:rsidR="00803CBA" w:rsidRPr="00ED6CCC">
        <w:rPr>
          <w:rFonts w:asciiTheme="majorHAnsi" w:hAnsiTheme="majorHAnsi"/>
          <w:sz w:val="20"/>
          <w:szCs w:val="20"/>
          <w:lang w:val="es-ES"/>
        </w:rPr>
        <w:t>partido</w:t>
      </w:r>
      <w:r w:rsidR="000F4E79" w:rsidRPr="00ED6CCC">
        <w:rPr>
          <w:rFonts w:asciiTheme="majorHAnsi" w:hAnsiTheme="majorHAnsi"/>
          <w:sz w:val="20"/>
          <w:szCs w:val="20"/>
          <w:lang w:val="es-ES"/>
        </w:rPr>
        <w:t xml:space="preserve"> </w:t>
      </w:r>
      <w:r w:rsidR="00AC4091" w:rsidRPr="00ED6CCC">
        <w:rPr>
          <w:rFonts w:asciiTheme="majorHAnsi" w:hAnsiTheme="majorHAnsi"/>
          <w:sz w:val="20"/>
          <w:szCs w:val="20"/>
          <w:lang w:val="es-ES"/>
        </w:rPr>
        <w:t>Polo Democrático Alternativo</w:t>
      </w:r>
      <w:r w:rsidR="00A452D1" w:rsidRPr="00ED6CCC">
        <w:rPr>
          <w:rFonts w:asciiTheme="majorHAnsi" w:hAnsiTheme="majorHAnsi"/>
          <w:sz w:val="20"/>
          <w:szCs w:val="20"/>
          <w:lang w:val="es-ES"/>
        </w:rPr>
        <w:t xml:space="preserve">, y </w:t>
      </w:r>
      <w:r w:rsidR="00AC4091" w:rsidRPr="00ED6CCC">
        <w:rPr>
          <w:rFonts w:asciiTheme="majorHAnsi" w:hAnsiTheme="majorHAnsi"/>
          <w:sz w:val="20"/>
          <w:szCs w:val="20"/>
          <w:lang w:val="es-ES"/>
        </w:rPr>
        <w:t xml:space="preserve">que en </w:t>
      </w:r>
      <w:r w:rsidR="005D1179" w:rsidRPr="00ED6CCC">
        <w:rPr>
          <w:rFonts w:asciiTheme="majorHAnsi" w:hAnsiTheme="majorHAnsi"/>
          <w:sz w:val="20"/>
          <w:szCs w:val="20"/>
          <w:lang w:val="es-ES"/>
        </w:rPr>
        <w:t>dicho</w:t>
      </w:r>
      <w:r w:rsidR="00AC4091" w:rsidRPr="00ED6CCC">
        <w:rPr>
          <w:rFonts w:asciiTheme="majorHAnsi" w:hAnsiTheme="majorHAnsi"/>
          <w:sz w:val="20"/>
          <w:szCs w:val="20"/>
          <w:lang w:val="es-ES"/>
        </w:rPr>
        <w:t xml:space="preserve"> cargo </w:t>
      </w:r>
      <w:r w:rsidR="000F4E79" w:rsidRPr="00ED6CCC">
        <w:rPr>
          <w:rFonts w:asciiTheme="majorHAnsi" w:hAnsiTheme="majorHAnsi"/>
          <w:sz w:val="20"/>
          <w:szCs w:val="20"/>
          <w:lang w:val="es-ES"/>
        </w:rPr>
        <w:t>se caracterizó por liderar la oposición al gobierno.</w:t>
      </w:r>
      <w:r w:rsidR="00AC4091" w:rsidRPr="00ED6CCC">
        <w:rPr>
          <w:rFonts w:asciiTheme="majorHAnsi" w:hAnsiTheme="majorHAnsi"/>
          <w:sz w:val="20"/>
          <w:szCs w:val="20"/>
          <w:lang w:val="es-ES"/>
        </w:rPr>
        <w:t xml:space="preserve"> Asimismo</w:t>
      </w:r>
      <w:r w:rsidR="00457842" w:rsidRPr="00ED6CCC">
        <w:rPr>
          <w:rFonts w:asciiTheme="majorHAnsi" w:hAnsiTheme="majorHAnsi"/>
          <w:sz w:val="20"/>
          <w:szCs w:val="20"/>
          <w:lang w:val="es-ES"/>
        </w:rPr>
        <w:t>, relatan que</w:t>
      </w:r>
      <w:r w:rsidR="00AC4091" w:rsidRPr="00ED6CCC">
        <w:rPr>
          <w:rFonts w:asciiTheme="majorHAnsi" w:hAnsiTheme="majorHAnsi"/>
          <w:sz w:val="20"/>
          <w:szCs w:val="20"/>
          <w:lang w:val="es-ES"/>
        </w:rPr>
        <w:t xml:space="preserve"> fue </w:t>
      </w:r>
      <w:r w:rsidR="000F4E79" w:rsidRPr="00ED6CCC">
        <w:rPr>
          <w:rFonts w:asciiTheme="majorHAnsi" w:hAnsiTheme="majorHAnsi"/>
          <w:sz w:val="20"/>
          <w:szCs w:val="20"/>
          <w:lang w:val="es-ES"/>
        </w:rPr>
        <w:t>candidato a la Presidencia de la República en las elecciones de 2010</w:t>
      </w:r>
      <w:r w:rsidR="00AC4091" w:rsidRPr="00ED6CCC">
        <w:rPr>
          <w:rFonts w:asciiTheme="majorHAnsi" w:hAnsiTheme="majorHAnsi"/>
          <w:sz w:val="20"/>
          <w:szCs w:val="20"/>
          <w:lang w:val="es-ES"/>
        </w:rPr>
        <w:t xml:space="preserve">, y que </w:t>
      </w:r>
      <w:r w:rsidR="000F4E79" w:rsidRPr="00ED6CCC">
        <w:rPr>
          <w:rFonts w:asciiTheme="majorHAnsi" w:hAnsiTheme="majorHAnsi"/>
          <w:sz w:val="20"/>
          <w:szCs w:val="20"/>
          <w:lang w:val="es-ES"/>
        </w:rPr>
        <w:t>fund</w:t>
      </w:r>
      <w:r w:rsidR="00AC4091" w:rsidRPr="00ED6CCC">
        <w:rPr>
          <w:rFonts w:asciiTheme="majorHAnsi" w:hAnsiTheme="majorHAnsi"/>
          <w:sz w:val="20"/>
          <w:szCs w:val="20"/>
          <w:lang w:val="es-ES"/>
        </w:rPr>
        <w:t>ó</w:t>
      </w:r>
      <w:r w:rsidR="000F4E79" w:rsidRPr="00ED6CCC">
        <w:rPr>
          <w:rFonts w:asciiTheme="majorHAnsi" w:hAnsiTheme="majorHAnsi"/>
          <w:sz w:val="20"/>
          <w:szCs w:val="20"/>
          <w:lang w:val="es-ES"/>
        </w:rPr>
        <w:t xml:space="preserve"> el movimiento Progresistas</w:t>
      </w:r>
      <w:r w:rsidR="005D1179" w:rsidRPr="00ED6CCC">
        <w:rPr>
          <w:rFonts w:asciiTheme="majorHAnsi" w:hAnsiTheme="majorHAnsi"/>
          <w:sz w:val="20"/>
          <w:szCs w:val="20"/>
          <w:lang w:val="es-ES"/>
        </w:rPr>
        <w:t>. Indican que s</w:t>
      </w:r>
      <w:r w:rsidR="000F4E79" w:rsidRPr="00ED6CCC">
        <w:rPr>
          <w:rFonts w:asciiTheme="majorHAnsi" w:hAnsiTheme="majorHAnsi"/>
          <w:sz w:val="20"/>
          <w:szCs w:val="20"/>
          <w:lang w:val="es-ES"/>
        </w:rPr>
        <w:t xml:space="preserve">e presentó como candidato a la Alcaldía de Bogotá D.C. </w:t>
      </w:r>
      <w:r w:rsidR="005D1179" w:rsidRPr="00ED6CCC">
        <w:rPr>
          <w:rFonts w:asciiTheme="majorHAnsi" w:hAnsiTheme="majorHAnsi"/>
          <w:sz w:val="20"/>
          <w:szCs w:val="20"/>
          <w:lang w:val="es-ES"/>
        </w:rPr>
        <w:t>y</w:t>
      </w:r>
      <w:r w:rsidR="00803CBA" w:rsidRPr="00ED6CCC">
        <w:rPr>
          <w:rFonts w:asciiTheme="majorHAnsi" w:hAnsiTheme="majorHAnsi"/>
          <w:sz w:val="20"/>
          <w:szCs w:val="20"/>
          <w:lang w:val="es-ES"/>
        </w:rPr>
        <w:t xml:space="preserve"> que e</w:t>
      </w:r>
      <w:r w:rsidR="000B4AAB" w:rsidRPr="00ED6CCC">
        <w:rPr>
          <w:rFonts w:asciiTheme="majorHAnsi" w:hAnsiTheme="majorHAnsi"/>
          <w:sz w:val="20"/>
          <w:szCs w:val="20"/>
          <w:lang w:val="es-ES"/>
        </w:rPr>
        <w:t>l 30 de o</w:t>
      </w:r>
      <w:r w:rsidR="000F4E79" w:rsidRPr="00ED6CCC">
        <w:rPr>
          <w:rFonts w:asciiTheme="majorHAnsi" w:hAnsiTheme="majorHAnsi"/>
          <w:sz w:val="20"/>
          <w:szCs w:val="20"/>
          <w:lang w:val="es-ES"/>
        </w:rPr>
        <w:t>ctubre de 2011 ganó las elecciones.</w:t>
      </w:r>
    </w:p>
    <w:p w14:paraId="589E7E94" w14:textId="70C1B48E" w:rsidR="001B0107" w:rsidRPr="00ED6CCC" w:rsidRDefault="000B4AAB" w:rsidP="001B01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También a modo de contexto, se</w:t>
      </w:r>
      <w:r w:rsidR="00257DEB" w:rsidRPr="00ED6CCC">
        <w:rPr>
          <w:rFonts w:asciiTheme="majorHAnsi" w:hAnsiTheme="majorHAnsi"/>
          <w:sz w:val="20"/>
          <w:szCs w:val="20"/>
          <w:lang w:val="es-ES"/>
        </w:rPr>
        <w:t>ñalan</w:t>
      </w:r>
      <w:r w:rsidR="001B0107" w:rsidRPr="00ED6CCC">
        <w:rPr>
          <w:rFonts w:asciiTheme="majorHAnsi" w:hAnsiTheme="majorHAnsi"/>
          <w:sz w:val="20"/>
          <w:szCs w:val="20"/>
          <w:lang w:val="es-ES"/>
        </w:rPr>
        <w:t xml:space="preserve"> que por ser un líder de oposición, Gustavo Petro y su familia han sido objeto de hostigamientos y amenazas</w:t>
      </w:r>
      <w:r w:rsidR="009D5CF1" w:rsidRPr="00ED6CCC">
        <w:rPr>
          <w:rFonts w:asciiTheme="majorHAnsi" w:hAnsiTheme="majorHAnsi"/>
          <w:sz w:val="20"/>
          <w:szCs w:val="20"/>
          <w:lang w:val="es-ES"/>
        </w:rPr>
        <w:t>,</w:t>
      </w:r>
      <w:r w:rsidR="001B0107" w:rsidRPr="00ED6CCC">
        <w:rPr>
          <w:rFonts w:asciiTheme="majorHAnsi" w:hAnsiTheme="majorHAnsi"/>
          <w:sz w:val="20"/>
          <w:szCs w:val="20"/>
          <w:lang w:val="es-ES"/>
        </w:rPr>
        <w:t xml:space="preserve"> por parte de grupos paramilitares y de organismos del Estado colombiano</w:t>
      </w:r>
      <w:r w:rsidR="009D5CF1" w:rsidRPr="00ED6CCC">
        <w:rPr>
          <w:rFonts w:asciiTheme="majorHAnsi" w:hAnsiTheme="majorHAnsi"/>
          <w:sz w:val="20"/>
          <w:szCs w:val="20"/>
          <w:lang w:val="es-ES"/>
        </w:rPr>
        <w:t>,</w:t>
      </w:r>
      <w:r w:rsidRPr="00ED6CCC">
        <w:rPr>
          <w:rFonts w:asciiTheme="majorHAnsi" w:hAnsiTheme="majorHAnsi"/>
          <w:sz w:val="20"/>
          <w:szCs w:val="20"/>
          <w:lang w:val="es-ES"/>
        </w:rPr>
        <w:t xml:space="preserve"> y recuerdan que</w:t>
      </w:r>
      <w:r w:rsidR="009D5CF1" w:rsidRPr="00ED6CCC">
        <w:rPr>
          <w:rFonts w:asciiTheme="majorHAnsi" w:hAnsiTheme="majorHAnsi"/>
          <w:sz w:val="20"/>
          <w:szCs w:val="20"/>
          <w:lang w:val="es-ES"/>
        </w:rPr>
        <w:t xml:space="preserve"> a raíz de</w:t>
      </w:r>
      <w:r w:rsidR="003B7F07" w:rsidRPr="00ED6CCC">
        <w:rPr>
          <w:rFonts w:asciiTheme="majorHAnsi" w:hAnsiTheme="majorHAnsi"/>
          <w:sz w:val="20"/>
          <w:szCs w:val="20"/>
          <w:lang w:val="es-ES"/>
        </w:rPr>
        <w:t xml:space="preserve"> lo</w:t>
      </w:r>
      <w:r w:rsidR="009D5CF1" w:rsidRPr="00ED6CCC">
        <w:rPr>
          <w:rFonts w:asciiTheme="majorHAnsi" w:hAnsiTheme="majorHAnsi"/>
          <w:sz w:val="20"/>
          <w:szCs w:val="20"/>
          <w:lang w:val="es-ES"/>
        </w:rPr>
        <w:t xml:space="preserve"> </w:t>
      </w:r>
      <w:r w:rsidRPr="00ED6CCC">
        <w:rPr>
          <w:rFonts w:asciiTheme="majorHAnsi" w:hAnsiTheme="majorHAnsi"/>
          <w:sz w:val="20"/>
          <w:szCs w:val="20"/>
          <w:lang w:val="es-ES"/>
        </w:rPr>
        <w:t>descrito</w:t>
      </w:r>
      <w:r w:rsidR="003B586E" w:rsidRPr="00ED6CCC">
        <w:rPr>
          <w:rFonts w:asciiTheme="majorHAnsi" w:hAnsiTheme="majorHAnsi"/>
          <w:sz w:val="20"/>
          <w:szCs w:val="20"/>
          <w:lang w:val="es-ES"/>
        </w:rPr>
        <w:t>,</w:t>
      </w:r>
      <w:r w:rsidR="009D5CF1" w:rsidRPr="00ED6CCC">
        <w:rPr>
          <w:rFonts w:asciiTheme="majorHAnsi" w:hAnsiTheme="majorHAnsi"/>
          <w:sz w:val="20"/>
          <w:szCs w:val="20"/>
          <w:lang w:val="es-ES"/>
        </w:rPr>
        <w:t xml:space="preserve"> </w:t>
      </w:r>
      <w:r w:rsidR="001B0107" w:rsidRPr="00ED6CCC">
        <w:rPr>
          <w:rFonts w:asciiTheme="majorHAnsi" w:hAnsiTheme="majorHAnsi"/>
          <w:sz w:val="20"/>
          <w:szCs w:val="20"/>
          <w:lang w:val="es-ES"/>
        </w:rPr>
        <w:t xml:space="preserve">la Comisión </w:t>
      </w:r>
      <w:r w:rsidR="00CA5CE6" w:rsidRPr="00ED6CCC">
        <w:rPr>
          <w:rFonts w:asciiTheme="majorHAnsi" w:hAnsiTheme="majorHAnsi"/>
          <w:sz w:val="20"/>
          <w:szCs w:val="20"/>
          <w:lang w:val="es-ES"/>
        </w:rPr>
        <w:t xml:space="preserve">le otorgó medidas cautelares en el año 2002. </w:t>
      </w:r>
    </w:p>
    <w:p w14:paraId="10EA6C89" w14:textId="26BFAA53" w:rsidR="00C843F3" w:rsidRPr="00ED6CCC" w:rsidRDefault="004B0522" w:rsidP="00C843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Indican que durante su mandato como</w:t>
      </w:r>
      <w:r w:rsidR="00C843F3" w:rsidRPr="00ED6CCC">
        <w:rPr>
          <w:rFonts w:asciiTheme="majorHAnsi" w:hAnsiTheme="majorHAnsi"/>
          <w:sz w:val="20"/>
          <w:szCs w:val="20"/>
          <w:lang w:val="es-ES"/>
        </w:rPr>
        <w:t xml:space="preserve"> Alcalde</w:t>
      </w:r>
      <w:r w:rsidRPr="00ED6CCC">
        <w:rPr>
          <w:rFonts w:asciiTheme="majorHAnsi" w:hAnsiTheme="majorHAnsi"/>
          <w:sz w:val="20"/>
          <w:szCs w:val="20"/>
          <w:lang w:val="es-ES"/>
        </w:rPr>
        <w:t>,</w:t>
      </w:r>
      <w:r w:rsidR="00C843F3" w:rsidRPr="00ED6CCC">
        <w:rPr>
          <w:rFonts w:asciiTheme="majorHAnsi" w:hAnsiTheme="majorHAnsi"/>
          <w:sz w:val="20"/>
          <w:szCs w:val="20"/>
          <w:lang w:val="es-ES"/>
        </w:rPr>
        <w:t xml:space="preserve"> estableció una empresa pública para la prestación de servicios de aseo a partir del 18 de diciembre de 2012, fecha en que terminaba la concesión de este servicio a operadores privados. Por </w:t>
      </w:r>
      <w:r w:rsidR="00724DC9" w:rsidRPr="00ED6CCC">
        <w:rPr>
          <w:rFonts w:asciiTheme="majorHAnsi" w:hAnsiTheme="majorHAnsi"/>
          <w:sz w:val="20"/>
          <w:szCs w:val="20"/>
          <w:lang w:val="es-ES"/>
        </w:rPr>
        <w:t>ello</w:t>
      </w:r>
      <w:r w:rsidR="00C843F3" w:rsidRPr="00ED6CCC">
        <w:rPr>
          <w:rFonts w:asciiTheme="majorHAnsi" w:hAnsiTheme="majorHAnsi"/>
          <w:sz w:val="20"/>
          <w:szCs w:val="20"/>
          <w:lang w:val="es-ES"/>
        </w:rPr>
        <w:t>, se implementó el programa “basura cero”, que tenía respaldo legal adicional del Plan de Desarrollo Distrital 2012-2016 aprobado por el Consejo de Bogotá.</w:t>
      </w:r>
    </w:p>
    <w:p w14:paraId="4E43DD4D" w14:textId="585BDD04" w:rsidR="00C843F3" w:rsidRPr="00ED6CCC" w:rsidRDefault="00C843F3" w:rsidP="00C843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i/>
          <w:sz w:val="20"/>
          <w:szCs w:val="20"/>
          <w:lang w:val="es-ES"/>
        </w:rPr>
      </w:pPr>
      <w:r w:rsidRPr="00ED6CCC">
        <w:rPr>
          <w:rFonts w:asciiTheme="majorHAnsi" w:hAnsiTheme="majorHAnsi"/>
          <w:sz w:val="20"/>
          <w:szCs w:val="20"/>
          <w:lang w:val="es-ES"/>
        </w:rPr>
        <w:t>Sostienen</w:t>
      </w:r>
      <w:r w:rsidR="00E746A0" w:rsidRPr="00ED6CCC">
        <w:rPr>
          <w:rFonts w:asciiTheme="majorHAnsi" w:hAnsiTheme="majorHAnsi"/>
          <w:sz w:val="20"/>
          <w:szCs w:val="20"/>
          <w:lang w:val="es-ES"/>
        </w:rPr>
        <w:t xml:space="preserve"> que el 16 de enero de 2013, la </w:t>
      </w:r>
      <w:r w:rsidR="00115528" w:rsidRPr="00ED6CCC">
        <w:rPr>
          <w:rFonts w:asciiTheme="majorHAnsi" w:hAnsiTheme="majorHAnsi"/>
          <w:sz w:val="20"/>
          <w:szCs w:val="20"/>
          <w:lang w:val="es-ES"/>
        </w:rPr>
        <w:t xml:space="preserve">Sala Disciplinaria de la Procuraduría General de la Nación, emitió un auto de apertura de investigación disciplinaria </w:t>
      </w:r>
      <w:r w:rsidR="003B586E" w:rsidRPr="00ED6CCC">
        <w:rPr>
          <w:rFonts w:asciiTheme="majorHAnsi" w:hAnsiTheme="majorHAnsi"/>
          <w:sz w:val="20"/>
          <w:szCs w:val="20"/>
          <w:lang w:val="es-ES"/>
        </w:rPr>
        <w:t xml:space="preserve">en </w:t>
      </w:r>
      <w:r w:rsidR="00115528" w:rsidRPr="00ED6CCC">
        <w:rPr>
          <w:rFonts w:asciiTheme="majorHAnsi" w:hAnsiTheme="majorHAnsi"/>
          <w:sz w:val="20"/>
          <w:szCs w:val="20"/>
          <w:lang w:val="es-ES"/>
        </w:rPr>
        <w:t>contra</w:t>
      </w:r>
      <w:r w:rsidR="003B586E" w:rsidRPr="00ED6CCC">
        <w:rPr>
          <w:rFonts w:asciiTheme="majorHAnsi" w:hAnsiTheme="majorHAnsi"/>
          <w:sz w:val="20"/>
          <w:szCs w:val="20"/>
          <w:lang w:val="es-ES"/>
        </w:rPr>
        <w:t xml:space="preserve"> de Gustavo Petro, </w:t>
      </w:r>
      <w:r w:rsidR="00452751" w:rsidRPr="00ED6CCC">
        <w:rPr>
          <w:rFonts w:asciiTheme="majorHAnsi" w:hAnsiTheme="majorHAnsi"/>
          <w:sz w:val="20"/>
          <w:szCs w:val="20"/>
          <w:lang w:val="es-ES"/>
        </w:rPr>
        <w:t>en su condición de Alcalde, por tres hechos</w:t>
      </w:r>
      <w:r w:rsidR="003B586E" w:rsidRPr="00ED6CCC">
        <w:rPr>
          <w:rFonts w:asciiTheme="majorHAnsi" w:hAnsiTheme="majorHAnsi"/>
          <w:sz w:val="20"/>
          <w:szCs w:val="20"/>
          <w:lang w:val="es-ES"/>
        </w:rPr>
        <w:t>:</w:t>
      </w:r>
      <w:r w:rsidR="00115528" w:rsidRPr="00ED6CCC">
        <w:rPr>
          <w:rFonts w:asciiTheme="majorHAnsi" w:hAnsiTheme="majorHAnsi"/>
          <w:sz w:val="20"/>
          <w:szCs w:val="20"/>
          <w:lang w:val="es-ES"/>
        </w:rPr>
        <w:t xml:space="preserve"> 1) la suscripción del contrato interadministrativo 017 del 11 de octubre de 2012, entre la Unidad Administrativa Especial de Servicios Públicos (</w:t>
      </w:r>
      <w:r w:rsidR="00535728" w:rsidRPr="00ED6CCC">
        <w:rPr>
          <w:rFonts w:asciiTheme="majorHAnsi" w:hAnsiTheme="majorHAnsi"/>
          <w:sz w:val="20"/>
          <w:szCs w:val="20"/>
          <w:lang w:val="es-ES"/>
        </w:rPr>
        <w:t>en adelante “UAESP”</w:t>
      </w:r>
      <w:r w:rsidR="00115528" w:rsidRPr="00ED6CCC">
        <w:rPr>
          <w:rFonts w:asciiTheme="majorHAnsi" w:hAnsiTheme="majorHAnsi"/>
          <w:sz w:val="20"/>
          <w:szCs w:val="20"/>
          <w:lang w:val="es-ES"/>
        </w:rPr>
        <w:t>) y la Empresa de Acueducto y Alcantarillado de Bogotá E. S. P. (EAAB), así como la suscripción del contrato interadministrativo 1-07- 10200-0809-2012 del 4 de diciembre de 2012, suscrito entre la empresa de Acueducto y Alcantarillado de Bogotá E. S. P. (EAAB) y la empresa de Aguas de Bogotá E. S. P; 2) la expedición del Decreto 564 del 10 de diciembre de 2012,</w:t>
      </w:r>
      <w:r w:rsidR="00797584" w:rsidRPr="00ED6CCC">
        <w:rPr>
          <w:rFonts w:asciiTheme="majorHAnsi" w:hAnsiTheme="majorHAnsi"/>
          <w:sz w:val="20"/>
          <w:szCs w:val="20"/>
          <w:lang w:val="es-ES"/>
        </w:rPr>
        <w:t xml:space="preserve"> mediante el cual se adoptó un esquema de prestación del servicio público de aseo en la ciudad de Bogotá</w:t>
      </w:r>
      <w:r w:rsidR="00115528" w:rsidRPr="00ED6CCC">
        <w:rPr>
          <w:rFonts w:asciiTheme="majorHAnsi" w:hAnsiTheme="majorHAnsi"/>
          <w:sz w:val="20"/>
          <w:szCs w:val="20"/>
          <w:lang w:val="es-ES"/>
        </w:rPr>
        <w:t xml:space="preserve"> y; 3) la expedición del Decreto 570 de 14 de diciembre de 2012</w:t>
      </w:r>
      <w:r w:rsidR="003D2F17" w:rsidRPr="00ED6CCC">
        <w:rPr>
          <w:rFonts w:asciiTheme="majorHAnsi" w:hAnsiTheme="majorHAnsi"/>
          <w:sz w:val="20"/>
          <w:szCs w:val="20"/>
          <w:lang w:val="es-ES"/>
        </w:rPr>
        <w:t>, mediante el cual autorizó el us</w:t>
      </w:r>
      <w:r w:rsidR="004B0522" w:rsidRPr="00ED6CCC">
        <w:rPr>
          <w:rFonts w:asciiTheme="majorHAnsi" w:hAnsiTheme="majorHAnsi"/>
          <w:sz w:val="20"/>
          <w:szCs w:val="20"/>
          <w:lang w:val="es-ES"/>
        </w:rPr>
        <w:t xml:space="preserve">o de vehículos tipo volquetas, </w:t>
      </w:r>
      <w:r w:rsidR="00086090" w:rsidRPr="00ED6CCC">
        <w:rPr>
          <w:rFonts w:asciiTheme="majorHAnsi" w:hAnsiTheme="majorHAnsi"/>
          <w:sz w:val="20"/>
          <w:szCs w:val="20"/>
          <w:lang w:val="es-ES"/>
        </w:rPr>
        <w:t>“</w:t>
      </w:r>
      <w:r w:rsidR="003D2F17" w:rsidRPr="00ED6CCC">
        <w:rPr>
          <w:rFonts w:asciiTheme="majorHAnsi" w:hAnsiTheme="majorHAnsi"/>
          <w:sz w:val="20"/>
          <w:szCs w:val="20"/>
          <w:lang w:val="es-ES"/>
        </w:rPr>
        <w:t>con el fin de garantizar la continuidad de la prestación del servicio público de aseo</w:t>
      </w:r>
      <w:r w:rsidR="00086090" w:rsidRPr="00ED6CCC">
        <w:rPr>
          <w:rFonts w:asciiTheme="majorHAnsi" w:hAnsiTheme="majorHAnsi"/>
          <w:sz w:val="20"/>
          <w:szCs w:val="20"/>
          <w:lang w:val="es-ES"/>
        </w:rPr>
        <w:t xml:space="preserve"> y como medida de precaución para minimizar eventuales impactos ambientales y sanitarios (…) posiblemente incurrió en falta gravísima”</w:t>
      </w:r>
      <w:r w:rsidR="00086090" w:rsidRPr="00ED6CCC">
        <w:rPr>
          <w:rStyle w:val="FootnoteReference"/>
          <w:rFonts w:asciiTheme="majorHAnsi" w:hAnsiTheme="majorHAnsi"/>
          <w:sz w:val="20"/>
          <w:szCs w:val="20"/>
          <w:lang w:val="es-ES"/>
        </w:rPr>
        <w:footnoteReference w:id="3"/>
      </w:r>
      <w:r w:rsidR="00115528" w:rsidRPr="00ED6CCC">
        <w:rPr>
          <w:rFonts w:asciiTheme="majorHAnsi" w:hAnsiTheme="majorHAnsi"/>
          <w:sz w:val="20"/>
          <w:szCs w:val="20"/>
          <w:lang w:val="es-ES"/>
        </w:rPr>
        <w:t>.</w:t>
      </w:r>
      <w:r w:rsidR="003D2F17" w:rsidRPr="00ED6CCC">
        <w:rPr>
          <w:rFonts w:asciiTheme="majorHAnsi" w:hAnsiTheme="majorHAnsi"/>
          <w:sz w:val="20"/>
          <w:szCs w:val="20"/>
          <w:lang w:val="es-ES"/>
        </w:rPr>
        <w:t xml:space="preserve"> </w:t>
      </w:r>
      <w:r w:rsidR="00F8165B" w:rsidRPr="00ED6CCC">
        <w:rPr>
          <w:rFonts w:asciiTheme="majorHAnsi" w:hAnsiTheme="majorHAnsi"/>
          <w:sz w:val="20"/>
          <w:szCs w:val="20"/>
          <w:lang w:val="es-ES"/>
        </w:rPr>
        <w:t xml:space="preserve">Los peticionarios </w:t>
      </w:r>
      <w:r w:rsidRPr="00ED6CCC">
        <w:rPr>
          <w:rFonts w:asciiTheme="majorHAnsi" w:hAnsiTheme="majorHAnsi"/>
          <w:sz w:val="20"/>
          <w:szCs w:val="20"/>
          <w:lang w:val="es-ES"/>
        </w:rPr>
        <w:t>refieren</w:t>
      </w:r>
      <w:r w:rsidR="00F8165B" w:rsidRPr="00ED6CCC">
        <w:rPr>
          <w:rFonts w:asciiTheme="majorHAnsi" w:hAnsiTheme="majorHAnsi"/>
          <w:sz w:val="20"/>
          <w:szCs w:val="20"/>
          <w:lang w:val="es-ES"/>
        </w:rPr>
        <w:t xml:space="preserve"> que la Procuraduría tras escuchar la versión espontánea de</w:t>
      </w:r>
      <w:r w:rsidR="005944CA" w:rsidRPr="00ED6CCC">
        <w:rPr>
          <w:rFonts w:asciiTheme="majorHAnsi" w:hAnsiTheme="majorHAnsi"/>
          <w:sz w:val="20"/>
          <w:szCs w:val="20"/>
          <w:lang w:val="es-ES"/>
        </w:rPr>
        <w:t xml:space="preserve"> Gustavo</w:t>
      </w:r>
      <w:r w:rsidR="00F8165B" w:rsidRPr="00ED6CCC">
        <w:rPr>
          <w:rFonts w:asciiTheme="majorHAnsi" w:hAnsiTheme="majorHAnsi"/>
          <w:sz w:val="20"/>
          <w:szCs w:val="20"/>
          <w:lang w:val="es-ES"/>
        </w:rPr>
        <w:t xml:space="preserve"> Petro, formuló cargos en su contra</w:t>
      </w:r>
      <w:r w:rsidR="006B5219" w:rsidRPr="00ED6CCC">
        <w:rPr>
          <w:rFonts w:asciiTheme="majorHAnsi" w:hAnsiTheme="majorHAnsi"/>
          <w:sz w:val="20"/>
          <w:szCs w:val="20"/>
          <w:lang w:val="es-ES"/>
        </w:rPr>
        <w:t xml:space="preserve">. </w:t>
      </w:r>
    </w:p>
    <w:p w14:paraId="04564DE6" w14:textId="53E37D7E" w:rsidR="000F4D62" w:rsidRPr="00ED6CCC" w:rsidRDefault="00C843F3" w:rsidP="004D6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lastRenderedPageBreak/>
        <w:t>Los peticionarios a</w:t>
      </w:r>
      <w:r w:rsidR="00EE28AA" w:rsidRPr="00ED6CCC">
        <w:rPr>
          <w:rFonts w:asciiTheme="majorHAnsi" w:hAnsiTheme="majorHAnsi"/>
          <w:sz w:val="20"/>
          <w:szCs w:val="20"/>
          <w:lang w:val="es-ES"/>
        </w:rPr>
        <w:t xml:space="preserve">legan falta de razonabilidad </w:t>
      </w:r>
      <w:r w:rsidRPr="00ED6CCC">
        <w:rPr>
          <w:rFonts w:asciiTheme="majorHAnsi" w:hAnsiTheme="majorHAnsi"/>
          <w:sz w:val="20"/>
          <w:szCs w:val="20"/>
          <w:lang w:val="es-ES"/>
        </w:rPr>
        <w:t>respecto del proceso instaurado</w:t>
      </w:r>
      <w:r w:rsidR="00986568" w:rsidRPr="00ED6CCC">
        <w:rPr>
          <w:rFonts w:asciiTheme="majorHAnsi" w:hAnsiTheme="majorHAnsi"/>
          <w:sz w:val="20"/>
          <w:szCs w:val="20"/>
          <w:lang w:val="es-ES"/>
        </w:rPr>
        <w:t>. S</w:t>
      </w:r>
      <w:r w:rsidRPr="00ED6CCC">
        <w:rPr>
          <w:rFonts w:asciiTheme="majorHAnsi" w:hAnsiTheme="majorHAnsi"/>
          <w:sz w:val="20"/>
          <w:szCs w:val="20"/>
          <w:lang w:val="es-ES"/>
        </w:rPr>
        <w:t>eñalan que e</w:t>
      </w:r>
      <w:r w:rsidR="00452751" w:rsidRPr="00ED6CCC">
        <w:rPr>
          <w:rFonts w:asciiTheme="majorHAnsi" w:hAnsiTheme="majorHAnsi"/>
          <w:sz w:val="20"/>
          <w:szCs w:val="20"/>
          <w:lang w:val="es-ES"/>
        </w:rPr>
        <w:t>n cuanto al primer y segundo hecho</w:t>
      </w:r>
      <w:r w:rsidR="00C85C14" w:rsidRPr="00ED6CCC">
        <w:rPr>
          <w:rFonts w:asciiTheme="majorHAnsi" w:hAnsiTheme="majorHAnsi"/>
          <w:sz w:val="20"/>
          <w:szCs w:val="20"/>
          <w:lang w:val="es-ES"/>
        </w:rPr>
        <w:t>s</w:t>
      </w:r>
      <w:r w:rsidR="00452751" w:rsidRPr="00ED6CCC">
        <w:rPr>
          <w:rFonts w:asciiTheme="majorHAnsi" w:hAnsiTheme="majorHAnsi"/>
          <w:sz w:val="20"/>
          <w:szCs w:val="20"/>
          <w:lang w:val="es-ES"/>
        </w:rPr>
        <w:t xml:space="preserve"> imputados, las</w:t>
      </w:r>
      <w:r w:rsidR="001E66D3" w:rsidRPr="00ED6CCC">
        <w:rPr>
          <w:rFonts w:asciiTheme="majorHAnsi" w:hAnsiTheme="majorHAnsi"/>
          <w:sz w:val="20"/>
          <w:szCs w:val="20"/>
          <w:lang w:val="es-ES"/>
        </w:rPr>
        <w:t xml:space="preserve"> actuaciones del Alcalde se dieron en cumplimiento de </w:t>
      </w:r>
      <w:r w:rsidR="00527D26" w:rsidRPr="00ED6CCC">
        <w:rPr>
          <w:rFonts w:asciiTheme="majorHAnsi" w:hAnsiTheme="majorHAnsi"/>
          <w:sz w:val="20"/>
          <w:szCs w:val="20"/>
          <w:lang w:val="es-ES"/>
        </w:rPr>
        <w:t xml:space="preserve">sentencias emanadas de la Corte Constitucional que ordenaban definir un esquema de metas a corto plazo para la formalización y regulación de la población de recicladores de </w:t>
      </w:r>
      <w:r w:rsidR="00DD32C9" w:rsidRPr="00ED6CCC">
        <w:rPr>
          <w:rFonts w:asciiTheme="majorHAnsi" w:hAnsiTheme="majorHAnsi"/>
          <w:sz w:val="20"/>
          <w:szCs w:val="20"/>
          <w:lang w:val="es-ES"/>
        </w:rPr>
        <w:t>Bogotá</w:t>
      </w:r>
      <w:r w:rsidR="00C85C14" w:rsidRPr="00ED6CCC">
        <w:rPr>
          <w:rFonts w:asciiTheme="majorHAnsi" w:hAnsiTheme="majorHAnsi"/>
          <w:sz w:val="20"/>
          <w:szCs w:val="20"/>
          <w:lang w:val="es-ES"/>
        </w:rPr>
        <w:t>, lo que coincidía</w:t>
      </w:r>
      <w:r w:rsidR="001B19F8" w:rsidRPr="00ED6CCC">
        <w:rPr>
          <w:rFonts w:asciiTheme="majorHAnsi" w:hAnsiTheme="majorHAnsi"/>
          <w:sz w:val="20"/>
          <w:szCs w:val="20"/>
          <w:lang w:val="es-ES"/>
        </w:rPr>
        <w:t xml:space="preserve"> con el plan de gobierno que </w:t>
      </w:r>
      <w:r w:rsidR="00C85C14" w:rsidRPr="00ED6CCC">
        <w:rPr>
          <w:rFonts w:asciiTheme="majorHAnsi" w:hAnsiTheme="majorHAnsi"/>
          <w:sz w:val="20"/>
          <w:szCs w:val="20"/>
          <w:lang w:val="es-ES"/>
        </w:rPr>
        <w:t>Gustavo Petro</w:t>
      </w:r>
      <w:r w:rsidR="001B19F8" w:rsidRPr="00ED6CCC">
        <w:rPr>
          <w:rFonts w:asciiTheme="majorHAnsi" w:hAnsiTheme="majorHAnsi"/>
          <w:sz w:val="20"/>
          <w:szCs w:val="20"/>
          <w:lang w:val="es-ES"/>
        </w:rPr>
        <w:t xml:space="preserve"> había inscrito </w:t>
      </w:r>
      <w:r w:rsidR="00B95DC2" w:rsidRPr="00ED6CCC">
        <w:rPr>
          <w:rFonts w:asciiTheme="majorHAnsi" w:hAnsiTheme="majorHAnsi"/>
          <w:sz w:val="20"/>
          <w:szCs w:val="20"/>
          <w:lang w:val="es-ES"/>
        </w:rPr>
        <w:t>antes de ser elegido y que conforme al ordenamiento jurídico es de obligatorio cumplimiento</w:t>
      </w:r>
      <w:r w:rsidR="00986568" w:rsidRPr="00ED6CCC">
        <w:rPr>
          <w:rFonts w:asciiTheme="majorHAnsi" w:hAnsiTheme="majorHAnsi"/>
          <w:sz w:val="20"/>
          <w:szCs w:val="20"/>
          <w:lang w:val="es-ES"/>
        </w:rPr>
        <w:t>. Refieren que por</w:t>
      </w:r>
      <w:r w:rsidR="00C00852" w:rsidRPr="00ED6CCC">
        <w:rPr>
          <w:rFonts w:asciiTheme="majorHAnsi" w:hAnsiTheme="majorHAnsi"/>
          <w:sz w:val="20"/>
          <w:szCs w:val="20"/>
          <w:lang w:val="es-ES"/>
        </w:rPr>
        <w:t xml:space="preserve"> ello</w:t>
      </w:r>
      <w:r w:rsidR="00986568" w:rsidRPr="00ED6CCC">
        <w:rPr>
          <w:rFonts w:asciiTheme="majorHAnsi" w:hAnsiTheme="majorHAnsi"/>
          <w:sz w:val="20"/>
          <w:szCs w:val="20"/>
          <w:lang w:val="es-ES"/>
        </w:rPr>
        <w:t>,</w:t>
      </w:r>
      <w:r w:rsidR="00C00852" w:rsidRPr="00ED6CCC">
        <w:rPr>
          <w:rFonts w:asciiTheme="majorHAnsi" w:hAnsiTheme="majorHAnsi"/>
          <w:sz w:val="20"/>
          <w:szCs w:val="20"/>
          <w:lang w:val="es-ES"/>
        </w:rPr>
        <w:t xml:space="preserve"> se constituyó una empresa pública para prestar el servicio de aseo desde el 18 de diciembre de 2012, fecha en que terminaba la concesión a operadores privados, puesto que se </w:t>
      </w:r>
      <w:r w:rsidR="00986568" w:rsidRPr="00ED6CCC">
        <w:rPr>
          <w:rFonts w:asciiTheme="majorHAnsi" w:hAnsiTheme="majorHAnsi"/>
          <w:sz w:val="20"/>
          <w:szCs w:val="20"/>
          <w:lang w:val="es-ES"/>
        </w:rPr>
        <w:t>constató</w:t>
      </w:r>
      <w:r w:rsidR="00C00852" w:rsidRPr="00ED6CCC">
        <w:rPr>
          <w:rFonts w:asciiTheme="majorHAnsi" w:hAnsiTheme="majorHAnsi"/>
          <w:sz w:val="20"/>
          <w:szCs w:val="20"/>
          <w:lang w:val="es-ES"/>
        </w:rPr>
        <w:t xml:space="preserve"> que la libertad de competencia desmedida</w:t>
      </w:r>
      <w:r w:rsidR="00986568" w:rsidRPr="00ED6CCC">
        <w:rPr>
          <w:rFonts w:asciiTheme="majorHAnsi" w:hAnsiTheme="majorHAnsi"/>
          <w:sz w:val="20"/>
          <w:szCs w:val="20"/>
          <w:lang w:val="es-ES"/>
        </w:rPr>
        <w:t>,</w:t>
      </w:r>
      <w:r w:rsidR="00C00852" w:rsidRPr="00ED6CCC">
        <w:rPr>
          <w:rFonts w:asciiTheme="majorHAnsi" w:hAnsiTheme="majorHAnsi"/>
          <w:sz w:val="20"/>
          <w:szCs w:val="20"/>
          <w:lang w:val="es-ES"/>
        </w:rPr>
        <w:t xml:space="preserve"> no permitía la inclusión de la comunidad recicladora</w:t>
      </w:r>
      <w:r w:rsidR="00986568" w:rsidRPr="00ED6CCC">
        <w:rPr>
          <w:rFonts w:asciiTheme="majorHAnsi" w:hAnsiTheme="majorHAnsi"/>
          <w:sz w:val="20"/>
          <w:szCs w:val="20"/>
          <w:lang w:val="es-ES"/>
        </w:rPr>
        <w:t xml:space="preserve"> que se encontraba en desventaja respecto de los operadores privados</w:t>
      </w:r>
      <w:r w:rsidR="00B95DC2" w:rsidRPr="00ED6CCC">
        <w:rPr>
          <w:rFonts w:asciiTheme="majorHAnsi" w:hAnsiTheme="majorHAnsi"/>
          <w:sz w:val="20"/>
          <w:szCs w:val="20"/>
          <w:lang w:val="es-ES"/>
        </w:rPr>
        <w:t xml:space="preserve">. </w:t>
      </w:r>
      <w:r w:rsidR="0045315E" w:rsidRPr="00ED6CCC">
        <w:rPr>
          <w:rFonts w:asciiTheme="majorHAnsi" w:hAnsiTheme="majorHAnsi"/>
          <w:sz w:val="20"/>
          <w:szCs w:val="20"/>
          <w:lang w:val="es-ES"/>
        </w:rPr>
        <w:t>Además, s</w:t>
      </w:r>
      <w:r w:rsidR="004D6540" w:rsidRPr="00ED6CCC">
        <w:rPr>
          <w:rFonts w:asciiTheme="majorHAnsi" w:hAnsiTheme="majorHAnsi"/>
          <w:sz w:val="20"/>
          <w:szCs w:val="20"/>
          <w:lang w:val="es-ES"/>
        </w:rPr>
        <w:t xml:space="preserve">eñalan que </w:t>
      </w:r>
      <w:r w:rsidR="00A73BB5" w:rsidRPr="00ED6CCC">
        <w:rPr>
          <w:rFonts w:asciiTheme="majorHAnsi" w:hAnsiTheme="majorHAnsi"/>
          <w:sz w:val="20"/>
          <w:szCs w:val="20"/>
          <w:lang w:val="es-ES"/>
        </w:rPr>
        <w:t xml:space="preserve">sobre el tercer cargo, </w:t>
      </w:r>
      <w:r w:rsidR="004D6540" w:rsidRPr="00ED6CCC">
        <w:rPr>
          <w:rFonts w:asciiTheme="majorHAnsi" w:hAnsiTheme="majorHAnsi"/>
          <w:sz w:val="20"/>
          <w:szCs w:val="20"/>
          <w:lang w:val="es-ES"/>
        </w:rPr>
        <w:t>l</w:t>
      </w:r>
      <w:r w:rsidR="0092683D" w:rsidRPr="00ED6CCC">
        <w:rPr>
          <w:rFonts w:asciiTheme="majorHAnsi" w:hAnsiTheme="majorHAnsi"/>
          <w:sz w:val="20"/>
          <w:szCs w:val="20"/>
          <w:lang w:val="es-ES"/>
        </w:rPr>
        <w:t>a Secret</w:t>
      </w:r>
      <w:r w:rsidR="00B056C0" w:rsidRPr="00ED6CCC">
        <w:rPr>
          <w:rFonts w:asciiTheme="majorHAnsi" w:hAnsiTheme="majorHAnsi"/>
          <w:sz w:val="20"/>
          <w:szCs w:val="20"/>
          <w:lang w:val="es-ES"/>
        </w:rPr>
        <w:t>aría Distrital de Ambiente</w:t>
      </w:r>
      <w:r w:rsidR="0092683D" w:rsidRPr="00ED6CCC">
        <w:rPr>
          <w:rFonts w:asciiTheme="majorHAnsi" w:hAnsiTheme="majorHAnsi"/>
          <w:sz w:val="20"/>
          <w:szCs w:val="20"/>
          <w:lang w:val="es-ES"/>
        </w:rPr>
        <w:t>, en su informe técnic</w:t>
      </w:r>
      <w:r w:rsidR="004D6540" w:rsidRPr="00ED6CCC">
        <w:rPr>
          <w:rFonts w:asciiTheme="majorHAnsi" w:hAnsiTheme="majorHAnsi"/>
          <w:sz w:val="20"/>
          <w:szCs w:val="20"/>
          <w:lang w:val="es-ES"/>
        </w:rPr>
        <w:t>o</w:t>
      </w:r>
      <w:r w:rsidR="0092683D" w:rsidRPr="00ED6CCC">
        <w:rPr>
          <w:rFonts w:asciiTheme="majorHAnsi" w:hAnsiTheme="majorHAnsi"/>
          <w:sz w:val="20"/>
          <w:szCs w:val="20"/>
          <w:lang w:val="es-ES"/>
        </w:rPr>
        <w:t xml:space="preserve"> sobre el seguimiento realizado a las medidas adoptadas por el nuevo modelo, constató que no hubo afectación ambiental en materia de emisiones atmosféricas, vertimientos y residuos peligrosos, como asevera la Procuraduría en su pliego de cargos</w:t>
      </w:r>
      <w:r w:rsidR="00B056C0" w:rsidRPr="00ED6CCC">
        <w:rPr>
          <w:rFonts w:asciiTheme="majorHAnsi" w:hAnsiTheme="majorHAnsi"/>
          <w:sz w:val="20"/>
          <w:szCs w:val="20"/>
          <w:lang w:val="es-ES"/>
        </w:rPr>
        <w:t>, n</w:t>
      </w:r>
      <w:r w:rsidR="0092683D" w:rsidRPr="00ED6CCC">
        <w:rPr>
          <w:rFonts w:asciiTheme="majorHAnsi" w:hAnsiTheme="majorHAnsi"/>
          <w:sz w:val="20"/>
          <w:szCs w:val="20"/>
          <w:lang w:val="es-ES"/>
        </w:rPr>
        <w:t>o obstante</w:t>
      </w:r>
      <w:r w:rsidR="00B056C0" w:rsidRPr="00ED6CCC">
        <w:rPr>
          <w:rFonts w:asciiTheme="majorHAnsi" w:hAnsiTheme="majorHAnsi"/>
          <w:sz w:val="20"/>
          <w:szCs w:val="20"/>
          <w:lang w:val="es-ES"/>
        </w:rPr>
        <w:t>, reconoce que en algunos casos</w:t>
      </w:r>
      <w:r w:rsidR="0092683D" w:rsidRPr="00ED6CCC">
        <w:rPr>
          <w:rFonts w:asciiTheme="majorHAnsi" w:hAnsiTheme="majorHAnsi"/>
          <w:sz w:val="20"/>
          <w:szCs w:val="20"/>
          <w:lang w:val="es-ES"/>
        </w:rPr>
        <w:t xml:space="preserve"> como el de transporte de residuos, hubo amenazas potenciales pero el daño no se concretó. </w:t>
      </w:r>
      <w:r w:rsidR="004D6540" w:rsidRPr="00ED6CCC">
        <w:rPr>
          <w:rFonts w:asciiTheme="majorHAnsi" w:hAnsiTheme="majorHAnsi"/>
          <w:sz w:val="20"/>
          <w:szCs w:val="20"/>
          <w:lang w:val="es-ES"/>
        </w:rPr>
        <w:t xml:space="preserve">Indican que la </w:t>
      </w:r>
      <w:r w:rsidR="0092683D" w:rsidRPr="00ED6CCC">
        <w:rPr>
          <w:rFonts w:asciiTheme="majorHAnsi" w:hAnsiTheme="majorHAnsi"/>
          <w:sz w:val="20"/>
          <w:szCs w:val="20"/>
          <w:lang w:val="es-ES"/>
        </w:rPr>
        <w:t xml:space="preserve">crisis se dio </w:t>
      </w:r>
      <w:r w:rsidR="00B056C0" w:rsidRPr="00ED6CCC">
        <w:rPr>
          <w:rFonts w:asciiTheme="majorHAnsi" w:hAnsiTheme="majorHAnsi"/>
          <w:sz w:val="20"/>
          <w:szCs w:val="20"/>
          <w:lang w:val="es-ES"/>
        </w:rPr>
        <w:t>tras</w:t>
      </w:r>
      <w:r w:rsidR="0092683D" w:rsidRPr="00ED6CCC">
        <w:rPr>
          <w:rFonts w:asciiTheme="majorHAnsi" w:hAnsiTheme="majorHAnsi"/>
          <w:sz w:val="20"/>
          <w:szCs w:val="20"/>
          <w:lang w:val="es-ES"/>
        </w:rPr>
        <w:t xml:space="preserve"> la no reversión de los vehículos compactadores y otros equipos técnicos por parte de los antiguos operadores de servicio</w:t>
      </w:r>
      <w:r w:rsidR="00EE2E89" w:rsidRPr="00ED6CCC">
        <w:rPr>
          <w:rFonts w:asciiTheme="majorHAnsi" w:hAnsiTheme="majorHAnsi"/>
          <w:sz w:val="20"/>
          <w:szCs w:val="20"/>
          <w:lang w:val="es-ES"/>
        </w:rPr>
        <w:t>, la cual se contempla en el artículo 19 de la Ley 80 de 1993 sobre contratación estatal</w:t>
      </w:r>
      <w:r w:rsidR="00EE2E89" w:rsidRPr="00ED6CCC">
        <w:rPr>
          <w:rStyle w:val="FootnoteReference"/>
          <w:rFonts w:asciiTheme="majorHAnsi" w:hAnsiTheme="majorHAnsi"/>
          <w:sz w:val="20"/>
          <w:szCs w:val="20"/>
          <w:lang w:val="es-ES"/>
        </w:rPr>
        <w:footnoteReference w:id="4"/>
      </w:r>
      <w:r w:rsidR="0092683D" w:rsidRPr="00ED6CCC">
        <w:rPr>
          <w:rFonts w:asciiTheme="majorHAnsi" w:hAnsiTheme="majorHAnsi"/>
          <w:sz w:val="20"/>
          <w:szCs w:val="20"/>
          <w:lang w:val="es-ES"/>
        </w:rPr>
        <w:t xml:space="preserve">. </w:t>
      </w:r>
    </w:p>
    <w:p w14:paraId="7DF72587" w14:textId="55DE1676" w:rsidR="00FA414B" w:rsidRPr="00ED6CCC" w:rsidRDefault="000F4D62" w:rsidP="00FA41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sz w:val="20"/>
          <w:szCs w:val="20"/>
          <w:lang w:val="es-ES"/>
        </w:rPr>
        <w:t>Sostiene</w:t>
      </w:r>
      <w:r w:rsidR="00580AE1" w:rsidRPr="00ED6CCC">
        <w:rPr>
          <w:rFonts w:asciiTheme="majorHAnsi" w:hAnsiTheme="majorHAnsi"/>
          <w:sz w:val="20"/>
          <w:szCs w:val="20"/>
          <w:lang w:val="es-ES"/>
        </w:rPr>
        <w:t xml:space="preserve"> </w:t>
      </w:r>
      <w:r w:rsidRPr="00ED6CCC">
        <w:rPr>
          <w:rFonts w:asciiTheme="majorHAnsi" w:hAnsiTheme="majorHAnsi"/>
          <w:sz w:val="20"/>
          <w:szCs w:val="20"/>
          <w:lang w:val="es-ES"/>
        </w:rPr>
        <w:t>que pese a estas explicaciones</w:t>
      </w:r>
      <w:r w:rsidR="001969E7" w:rsidRPr="00ED6CCC">
        <w:rPr>
          <w:rFonts w:asciiTheme="majorHAnsi" w:hAnsiTheme="majorHAnsi"/>
          <w:sz w:val="20"/>
          <w:szCs w:val="20"/>
          <w:lang w:val="es-ES"/>
        </w:rPr>
        <w:t xml:space="preserve">, </w:t>
      </w:r>
      <w:r w:rsidR="00452751" w:rsidRPr="00ED6CCC">
        <w:rPr>
          <w:rFonts w:asciiTheme="majorHAnsi" w:hAnsiTheme="majorHAnsi"/>
          <w:sz w:val="20"/>
          <w:szCs w:val="20"/>
          <w:lang w:val="es-ES"/>
        </w:rPr>
        <w:t xml:space="preserve">según </w:t>
      </w:r>
      <w:r w:rsidRPr="00ED6CCC">
        <w:rPr>
          <w:rFonts w:asciiTheme="majorHAnsi" w:hAnsiTheme="majorHAnsi"/>
          <w:sz w:val="20"/>
          <w:szCs w:val="20"/>
          <w:lang w:val="es-ES"/>
        </w:rPr>
        <w:t>el ente disciplinario</w:t>
      </w:r>
      <w:r w:rsidR="001969E7" w:rsidRPr="00ED6CCC">
        <w:rPr>
          <w:rFonts w:asciiTheme="majorHAnsi" w:hAnsiTheme="majorHAnsi"/>
          <w:sz w:val="20"/>
          <w:szCs w:val="20"/>
          <w:lang w:val="es-ES"/>
        </w:rPr>
        <w:t xml:space="preserve"> los cargos </w:t>
      </w:r>
      <w:r w:rsidRPr="00ED6CCC">
        <w:rPr>
          <w:rFonts w:asciiTheme="majorHAnsi" w:hAnsiTheme="majorHAnsi"/>
          <w:sz w:val="20"/>
          <w:szCs w:val="20"/>
          <w:lang w:val="es-ES"/>
        </w:rPr>
        <w:t>se enmarcan respectivamente dentro de las faltas gravísimas de "participar en la etapa precontractual o en la actividad contractual, en detrimento del patrimonio público, ó con desconocimiento de los principios que regulan la contratación estatal y la función administrativa contemplados en la Constitución y en la ley", "ejercer las potestades que su empleo o función le concedan para una finalidad distinta en la norma otorgante", y "proferir actos administrativos, por fuera el cumplimiento del deber,</w:t>
      </w:r>
      <w:r w:rsidR="00C45304" w:rsidRPr="00ED6CCC">
        <w:rPr>
          <w:rFonts w:asciiTheme="majorHAnsi" w:hAnsiTheme="majorHAnsi"/>
          <w:sz w:val="20"/>
          <w:szCs w:val="20"/>
          <w:lang w:val="es-ES"/>
        </w:rPr>
        <w:t xml:space="preserve"> con violación </w:t>
      </w:r>
      <w:r w:rsidRPr="00ED6CCC">
        <w:rPr>
          <w:rFonts w:asciiTheme="majorHAnsi" w:hAnsiTheme="majorHAnsi"/>
          <w:sz w:val="20"/>
          <w:szCs w:val="20"/>
          <w:lang w:val="es-ES"/>
        </w:rPr>
        <w:t xml:space="preserve">de las disposiciones constitucionales o legales referentes a la protección de la diversidad técnica y cultural de la Nación, de los recursos naturales y del medio ambiente, originando un riesgo grave para las etnias, los pueblos indígenas, la salud humana o la preservación de los ecosistemas naturales o el medio ambiente", contempladas dentro del Código Disciplinario Único. </w:t>
      </w:r>
    </w:p>
    <w:p w14:paraId="59F2051E" w14:textId="5C48F85A" w:rsidR="00CA2499" w:rsidRPr="00ED6CCC" w:rsidRDefault="00B056C0" w:rsidP="00244C7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sz w:val="20"/>
          <w:szCs w:val="20"/>
          <w:lang w:val="es-ES"/>
        </w:rPr>
        <w:t>Por otra parte, i</w:t>
      </w:r>
      <w:r w:rsidR="00B04C38" w:rsidRPr="00ED6CCC">
        <w:rPr>
          <w:rFonts w:asciiTheme="majorHAnsi" w:hAnsiTheme="majorHAnsi"/>
          <w:sz w:val="20"/>
          <w:szCs w:val="20"/>
          <w:lang w:val="es-ES"/>
        </w:rPr>
        <w:t>ndican que e</w:t>
      </w:r>
      <w:r w:rsidR="00B04C38" w:rsidRPr="00ED6CCC">
        <w:rPr>
          <w:rFonts w:asciiTheme="majorHAnsi" w:hAnsiTheme="majorHAnsi" w:cs="Arial"/>
          <w:sz w:val="20"/>
          <w:szCs w:val="20"/>
          <w:lang w:val="es-ES"/>
        </w:rPr>
        <w:t>l concejal Orlando Parada del partido de la U, al que pertenece el Presidente de la República</w:t>
      </w:r>
      <w:r w:rsidR="00A73BB5" w:rsidRPr="00ED6CCC">
        <w:rPr>
          <w:rFonts w:asciiTheme="majorHAnsi" w:hAnsiTheme="majorHAnsi" w:cs="Arial"/>
          <w:sz w:val="20"/>
          <w:szCs w:val="20"/>
          <w:lang w:val="es-ES"/>
        </w:rPr>
        <w:t xml:space="preserve">, interpuso </w:t>
      </w:r>
      <w:r w:rsidR="00B04C38" w:rsidRPr="00ED6CCC">
        <w:rPr>
          <w:rFonts w:asciiTheme="majorHAnsi" w:hAnsiTheme="majorHAnsi" w:cs="Arial"/>
          <w:sz w:val="20"/>
          <w:szCs w:val="20"/>
          <w:lang w:val="es-ES"/>
        </w:rPr>
        <w:t>el 4 de noviembre de 2011, una demanda de pérdida de investidura contra Gustavo Petro, "por haber sido elegido senador a pesar de que estuvo condenado a 18 meses de cárcel por el delito de porte ilegal de armas en 1985", cuando fue integrante del Movimiento 19 de abril (M-19).</w:t>
      </w:r>
      <w:r w:rsidR="00244C7A" w:rsidRPr="00ED6CCC">
        <w:rPr>
          <w:rFonts w:asciiTheme="majorHAnsi" w:hAnsiTheme="majorHAnsi" w:cs="Arial"/>
          <w:sz w:val="20"/>
          <w:szCs w:val="20"/>
          <w:lang w:val="es-ES"/>
        </w:rPr>
        <w:t xml:space="preserve"> </w:t>
      </w:r>
      <w:r w:rsidR="00C67FB9" w:rsidRPr="00ED6CCC">
        <w:rPr>
          <w:rFonts w:asciiTheme="majorHAnsi" w:hAnsiTheme="majorHAnsi" w:cs="Arial"/>
          <w:sz w:val="20"/>
          <w:szCs w:val="20"/>
          <w:lang w:val="es-ES"/>
        </w:rPr>
        <w:t xml:space="preserve">Agregan que </w:t>
      </w:r>
      <w:r w:rsidR="0072532F" w:rsidRPr="00ED6CCC">
        <w:rPr>
          <w:rFonts w:asciiTheme="majorHAnsi" w:hAnsiTheme="majorHAnsi" w:cs="Arial"/>
          <w:sz w:val="20"/>
          <w:szCs w:val="20"/>
          <w:lang w:val="es-ES"/>
        </w:rPr>
        <w:t xml:space="preserve">el </w:t>
      </w:r>
      <w:r w:rsidR="00C67FB9" w:rsidRPr="00ED6CCC">
        <w:rPr>
          <w:rFonts w:asciiTheme="majorHAnsi" w:hAnsiTheme="majorHAnsi" w:cs="Arial"/>
          <w:sz w:val="20"/>
          <w:szCs w:val="20"/>
          <w:lang w:val="es-ES"/>
        </w:rPr>
        <w:t xml:space="preserve">8 de octubre de 2013, el Consejo </w:t>
      </w:r>
      <w:r w:rsidR="00E93D36" w:rsidRPr="00ED6CCC">
        <w:rPr>
          <w:rFonts w:asciiTheme="majorHAnsi" w:hAnsiTheme="majorHAnsi" w:cs="Arial"/>
          <w:sz w:val="20"/>
          <w:szCs w:val="20"/>
          <w:lang w:val="es-ES"/>
        </w:rPr>
        <w:t>de Estado negó la pérdida de la</w:t>
      </w:r>
      <w:r w:rsidR="00C67FB9" w:rsidRPr="00ED6CCC">
        <w:rPr>
          <w:rFonts w:asciiTheme="majorHAnsi" w:hAnsiTheme="majorHAnsi" w:cs="Arial"/>
          <w:sz w:val="20"/>
          <w:szCs w:val="20"/>
          <w:lang w:val="es-ES"/>
        </w:rPr>
        <w:t xml:space="preserve"> investidura, entre otras razones, porque la pena cumplida por Gustavo Petro lo fue por un delito político, el cual está excluido por la Constitución como causal de inhabilidad para ocupar cargos de elección popular.</w:t>
      </w:r>
    </w:p>
    <w:p w14:paraId="32E59151" w14:textId="1D6B0053" w:rsidR="006D19D3" w:rsidRPr="00ED6CCC" w:rsidRDefault="006D19D3" w:rsidP="006D19D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Los peticionarios informaron que el 9 de diciembre de 2013 Gustavo Petro fue destituido e inhabilitado por 15 años por la Sala Disciplinaria, y contra dicha resolución solicitó reposición,</w:t>
      </w:r>
      <w:r w:rsidR="00E93D36" w:rsidRPr="00ED6CCC">
        <w:rPr>
          <w:rFonts w:asciiTheme="majorHAnsi" w:hAnsiTheme="majorHAnsi"/>
          <w:sz w:val="20"/>
          <w:szCs w:val="20"/>
          <w:lang w:val="es-ES"/>
        </w:rPr>
        <w:t xml:space="preserve"> siendo</w:t>
      </w:r>
      <w:r w:rsidRPr="00ED6CCC">
        <w:rPr>
          <w:rFonts w:asciiTheme="majorHAnsi" w:hAnsiTheme="majorHAnsi"/>
          <w:sz w:val="20"/>
          <w:szCs w:val="20"/>
          <w:lang w:val="es-ES"/>
        </w:rPr>
        <w:t xml:space="preserve"> la decisión ratificada el </w:t>
      </w:r>
      <w:r w:rsidRPr="00ED6CCC">
        <w:rPr>
          <w:rFonts w:asciiTheme="majorHAnsi" w:eastAsia="SimSun" w:hAnsiTheme="majorHAnsi"/>
          <w:sz w:val="20"/>
          <w:szCs w:val="20"/>
          <w:lang w:val="es-ES"/>
        </w:rPr>
        <w:t>13 de enero de 2014</w:t>
      </w:r>
      <w:r w:rsidRPr="00ED6CCC">
        <w:rPr>
          <w:rFonts w:asciiTheme="majorHAnsi" w:hAnsiTheme="majorHAnsi"/>
          <w:sz w:val="20"/>
          <w:szCs w:val="20"/>
          <w:lang w:val="es-ES"/>
        </w:rPr>
        <w:t>.</w:t>
      </w:r>
      <w:r w:rsidR="00580AE1" w:rsidRPr="00ED6CCC">
        <w:rPr>
          <w:rFonts w:asciiTheme="majorHAnsi" w:hAnsiTheme="majorHAnsi"/>
          <w:sz w:val="20"/>
          <w:szCs w:val="20"/>
          <w:lang w:val="es-ES"/>
        </w:rPr>
        <w:t xml:space="preserve"> </w:t>
      </w:r>
      <w:r w:rsidRPr="00ED6CCC">
        <w:rPr>
          <w:rFonts w:asciiTheme="majorHAnsi" w:hAnsiTheme="majorHAnsi"/>
          <w:sz w:val="20"/>
          <w:szCs w:val="20"/>
          <w:lang w:val="es-ES"/>
        </w:rPr>
        <w:t>Además, indicaron que los electores del Alcalde instauraron varias tutelas con el fin de que el Presidente de la República cumpliera la medida cautelar ordena</w:t>
      </w:r>
      <w:r w:rsidR="002B51A7" w:rsidRPr="00ED6CCC">
        <w:rPr>
          <w:rFonts w:asciiTheme="majorHAnsi" w:hAnsiTheme="majorHAnsi"/>
          <w:sz w:val="20"/>
          <w:szCs w:val="20"/>
          <w:lang w:val="es-ES"/>
        </w:rPr>
        <w:t>da</w:t>
      </w:r>
      <w:r w:rsidRPr="00ED6CCC">
        <w:rPr>
          <w:rFonts w:asciiTheme="majorHAnsi" w:hAnsiTheme="majorHAnsi"/>
          <w:sz w:val="20"/>
          <w:szCs w:val="20"/>
          <w:lang w:val="es-ES"/>
        </w:rPr>
        <w:t xml:space="preserve"> por la Comisión</w:t>
      </w:r>
      <w:r w:rsidR="006A5635" w:rsidRPr="00ED6CCC">
        <w:rPr>
          <w:rFonts w:asciiTheme="majorHAnsi" w:hAnsiTheme="majorHAnsi"/>
          <w:sz w:val="20"/>
          <w:szCs w:val="20"/>
          <w:lang w:val="es-ES"/>
        </w:rPr>
        <w:t xml:space="preserve"> Interamericana el 18 de marzo de 2014 a favor de la presunta víctima</w:t>
      </w:r>
      <w:r w:rsidRPr="00ED6CCC">
        <w:rPr>
          <w:rFonts w:asciiTheme="majorHAnsi" w:hAnsiTheme="majorHAnsi"/>
          <w:sz w:val="20"/>
          <w:szCs w:val="20"/>
          <w:lang w:val="es-ES"/>
        </w:rPr>
        <w:t>. Refirieron que el 21 de abril de 2014, la Sala Civil de Decisión Especializada en Restitución de Tierras del Tribunal Superior del Distrito Judicial de Bogotá, profirió sentencia de tutela por medio de la cual se resolvió a favor del ciudadano Oscar Augusto Verano y se ordenó al Presidente de la República dejar sin efecto el decreto 570 de 20 de marzo de 2014</w:t>
      </w:r>
      <w:r w:rsidR="007F273E" w:rsidRPr="00ED6CCC">
        <w:rPr>
          <w:rFonts w:asciiTheme="majorHAnsi" w:hAnsiTheme="majorHAnsi"/>
          <w:sz w:val="20"/>
          <w:szCs w:val="20"/>
          <w:lang w:val="es-ES"/>
        </w:rPr>
        <w:t>, el cual daba</w:t>
      </w:r>
      <w:r w:rsidR="00C561FE" w:rsidRPr="00ED6CCC">
        <w:rPr>
          <w:rFonts w:asciiTheme="majorHAnsi" w:hAnsiTheme="majorHAnsi"/>
          <w:sz w:val="20"/>
          <w:szCs w:val="20"/>
          <w:lang w:val="es-ES"/>
        </w:rPr>
        <w:t xml:space="preserve"> cumplimiento al fallo de única instancia de 9 de diciembre de 2013, destituyendo </w:t>
      </w:r>
      <w:r w:rsidR="00717364" w:rsidRPr="00ED6CCC">
        <w:rPr>
          <w:rFonts w:asciiTheme="majorHAnsi" w:hAnsiTheme="majorHAnsi"/>
          <w:sz w:val="20"/>
          <w:szCs w:val="20"/>
          <w:lang w:val="es-ES"/>
        </w:rPr>
        <w:t xml:space="preserve">efectivamente </w:t>
      </w:r>
      <w:r w:rsidR="00C561FE" w:rsidRPr="00ED6CCC">
        <w:rPr>
          <w:rFonts w:asciiTheme="majorHAnsi" w:hAnsiTheme="majorHAnsi"/>
          <w:sz w:val="20"/>
          <w:szCs w:val="20"/>
          <w:lang w:val="es-ES"/>
        </w:rPr>
        <w:t>en el ejercicio del cargo a Gustavo Petro</w:t>
      </w:r>
      <w:r w:rsidRPr="00ED6CCC">
        <w:rPr>
          <w:rFonts w:asciiTheme="majorHAnsi" w:hAnsiTheme="majorHAnsi"/>
          <w:sz w:val="20"/>
          <w:szCs w:val="20"/>
          <w:lang w:val="es-ES"/>
        </w:rPr>
        <w:t xml:space="preserve">. Refieren que el 23 de abril de 2014, el Presidente de la República dio cumplimiento a lo ordenado a través del Decreto 797. Además, los peticionarios refirieron que el 1 de abril de 2014, Gustavo Petro presentó acción de tutela ante el Tribunal Administrativo de Cundinamarca, Sección Tercera, </w:t>
      </w:r>
      <w:r w:rsidR="006A5635" w:rsidRPr="00ED6CCC">
        <w:rPr>
          <w:rFonts w:asciiTheme="majorHAnsi" w:hAnsiTheme="majorHAnsi"/>
          <w:sz w:val="20"/>
          <w:szCs w:val="20"/>
          <w:lang w:val="es-ES"/>
        </w:rPr>
        <w:t xml:space="preserve">Subsección “A”, </w:t>
      </w:r>
      <w:r w:rsidRPr="00ED6CCC">
        <w:rPr>
          <w:rFonts w:asciiTheme="majorHAnsi" w:hAnsiTheme="majorHAnsi"/>
          <w:sz w:val="20"/>
          <w:szCs w:val="20"/>
          <w:lang w:val="es-ES"/>
        </w:rPr>
        <w:t xml:space="preserve">la cual fue rechazada por improcedente el 24 de abril de 2014. </w:t>
      </w:r>
    </w:p>
    <w:p w14:paraId="2C049AFB" w14:textId="49BEF778" w:rsidR="006D19D3" w:rsidRPr="00ED6CCC" w:rsidRDefault="00FB2AB6" w:rsidP="000A43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lastRenderedPageBreak/>
        <w:t>S</w:t>
      </w:r>
      <w:r w:rsidR="006D19D3" w:rsidRPr="00ED6CCC">
        <w:rPr>
          <w:rFonts w:asciiTheme="majorHAnsi" w:hAnsiTheme="majorHAnsi"/>
          <w:sz w:val="20"/>
          <w:szCs w:val="20"/>
          <w:lang w:val="es-ES"/>
        </w:rPr>
        <w:t>e indica que el 28 de marzo de 2014 Gustavo Petro presentó una demanda de nulidad y restablecimiento del derecho contra la Nación- PGN, ante el Tribunal Administrativo de Cundinamarca, en contra de los actos de 9 de diciembre de 2013 y 13 de enero de 2014, y solicitó como medida cautelar de urgencia la suspensión provisional de los actos demandados. El</w:t>
      </w:r>
      <w:r w:rsidR="006D19D3" w:rsidRPr="00ED6CCC">
        <w:rPr>
          <w:rFonts w:asciiTheme="majorHAnsi" w:hAnsiTheme="majorHAnsi"/>
          <w:b/>
          <w:sz w:val="20"/>
          <w:szCs w:val="20"/>
          <w:lang w:val="es-ES"/>
        </w:rPr>
        <w:t xml:space="preserve"> </w:t>
      </w:r>
      <w:r w:rsidR="006D19D3" w:rsidRPr="00ED6CCC">
        <w:rPr>
          <w:rFonts w:asciiTheme="majorHAnsi" w:hAnsiTheme="majorHAnsi"/>
          <w:sz w:val="20"/>
          <w:szCs w:val="20"/>
          <w:lang w:val="es-ES"/>
        </w:rPr>
        <w:t>13 de mayo de 2014</w:t>
      </w:r>
      <w:r w:rsidR="000A4345" w:rsidRPr="00ED6CCC">
        <w:rPr>
          <w:rFonts w:asciiTheme="majorHAnsi" w:hAnsiTheme="majorHAnsi"/>
          <w:sz w:val="20"/>
          <w:szCs w:val="20"/>
          <w:lang w:val="es-ES"/>
        </w:rPr>
        <w:t>, el magistrado del Consejo de Estado Gerardo Arenas Monsalve,</w:t>
      </w:r>
      <w:r w:rsidR="006D19D3" w:rsidRPr="00ED6CCC">
        <w:rPr>
          <w:rFonts w:asciiTheme="majorHAnsi" w:hAnsiTheme="majorHAnsi"/>
          <w:sz w:val="20"/>
          <w:szCs w:val="20"/>
          <w:lang w:val="es-ES"/>
        </w:rPr>
        <w:t xml:space="preserve"> decretó la suspensión provisional de los efectos jurídicos de la decisión de 9 de diciembre de 2013, resolución confirmada el 23 de mayo de 2014</w:t>
      </w:r>
      <w:r w:rsidR="006827BB" w:rsidRPr="00ED6CCC">
        <w:rPr>
          <w:rFonts w:asciiTheme="majorHAnsi" w:hAnsiTheme="majorHAnsi"/>
          <w:sz w:val="20"/>
          <w:szCs w:val="20"/>
          <w:lang w:val="es-ES"/>
        </w:rPr>
        <w:t xml:space="preserve"> por la Sección Segunda- Subsección B del Consejo de Estado</w:t>
      </w:r>
      <w:r w:rsidR="006D19D3" w:rsidRPr="00ED6CCC">
        <w:rPr>
          <w:rFonts w:asciiTheme="majorHAnsi" w:hAnsiTheme="majorHAnsi"/>
          <w:sz w:val="20"/>
          <w:szCs w:val="20"/>
          <w:lang w:val="es-ES"/>
        </w:rPr>
        <w:t xml:space="preserve">. </w:t>
      </w:r>
    </w:p>
    <w:p w14:paraId="0646AA01" w14:textId="767FBC43" w:rsidR="00883100" w:rsidRPr="00ED6CCC" w:rsidRDefault="00883100" w:rsidP="006D19D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En su denuncia, los peticionarios describen el marco normativo vinculado a la facultad disciplinaria de la PGN sobre los funcionarios públicos, incluyendo a aquellos de e</w:t>
      </w:r>
      <w:r w:rsidR="005B3DD0" w:rsidRPr="00ED6CCC">
        <w:rPr>
          <w:rFonts w:asciiTheme="majorHAnsi" w:hAnsiTheme="majorHAnsi"/>
          <w:sz w:val="20"/>
          <w:szCs w:val="20"/>
          <w:lang w:val="es-ES"/>
        </w:rPr>
        <w:t>lección popular. Refieren que el</w:t>
      </w:r>
      <w:r w:rsidRPr="00ED6CCC">
        <w:rPr>
          <w:rFonts w:asciiTheme="majorHAnsi" w:hAnsiTheme="majorHAnsi"/>
          <w:sz w:val="20"/>
          <w:szCs w:val="20"/>
          <w:lang w:val="es-ES"/>
        </w:rPr>
        <w:t xml:space="preserve"> artículo 277 No. 6 de la Constitución, establece que el Procurador por sí mismo, o mediante sus delegados</w:t>
      </w:r>
      <w:r w:rsidR="005B3DD0" w:rsidRPr="00ED6CCC">
        <w:rPr>
          <w:rFonts w:asciiTheme="majorHAnsi" w:hAnsiTheme="majorHAnsi"/>
          <w:sz w:val="20"/>
          <w:szCs w:val="20"/>
          <w:lang w:val="es-ES"/>
        </w:rPr>
        <w:t>,</w:t>
      </w:r>
      <w:r w:rsidRPr="00ED6CCC">
        <w:rPr>
          <w:rFonts w:asciiTheme="majorHAnsi" w:hAnsiTheme="majorHAnsi"/>
          <w:sz w:val="20"/>
          <w:szCs w:val="20"/>
          <w:lang w:val="es-ES"/>
        </w:rPr>
        <w:t xml:space="preserve"> tiene la función de vigilancia de la conducta oficial de quienes desempeñen funciones públicas, inclusive las de elección popular y tiene poder disciplinario. Agregan que el Código Disciplinario Único otorga a la PGN el ejercicio preferente del poder disciplinario, y que en desarrollo del mismo, la PGN tiene facultad para destituir, inhabilitar y suspender a servidores públicos tras un procedimiento disciplinario ante la ocurrencia de faltas disciplinarias</w:t>
      </w:r>
      <w:r w:rsidRPr="00ED6CCC">
        <w:rPr>
          <w:rStyle w:val="FootnoteReference"/>
          <w:rFonts w:asciiTheme="majorHAnsi" w:hAnsiTheme="majorHAnsi"/>
          <w:sz w:val="20"/>
          <w:szCs w:val="20"/>
          <w:lang w:val="es-ES"/>
        </w:rPr>
        <w:footnoteReference w:id="5"/>
      </w:r>
      <w:r w:rsidRPr="00ED6CCC">
        <w:rPr>
          <w:rFonts w:asciiTheme="majorHAnsi" w:hAnsiTheme="majorHAnsi"/>
          <w:sz w:val="20"/>
          <w:szCs w:val="20"/>
          <w:lang w:val="es-ES"/>
        </w:rPr>
        <w:t xml:space="preserve">. </w:t>
      </w:r>
    </w:p>
    <w:p w14:paraId="0CB59865" w14:textId="3FF96D0A" w:rsidR="00EF5663" w:rsidRPr="00ED6CCC" w:rsidRDefault="00792126" w:rsidP="00C374D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 xml:space="preserve">Los peticionarios denuncian la </w:t>
      </w:r>
      <w:r w:rsidR="00BB09D1" w:rsidRPr="00ED6CCC">
        <w:rPr>
          <w:rFonts w:asciiTheme="majorHAnsi" w:hAnsiTheme="majorHAnsi" w:cs="Arial"/>
          <w:sz w:val="20"/>
          <w:szCs w:val="20"/>
          <w:lang w:val="es-ES"/>
        </w:rPr>
        <w:t>violación</w:t>
      </w:r>
      <w:r w:rsidR="005B72BA" w:rsidRPr="00ED6CCC">
        <w:rPr>
          <w:rFonts w:asciiTheme="majorHAnsi" w:hAnsiTheme="majorHAnsi" w:cs="Arial"/>
          <w:sz w:val="20"/>
          <w:szCs w:val="20"/>
          <w:lang w:val="es-ES"/>
        </w:rPr>
        <w:t xml:space="preserve"> de los artículos 2 y 23 de la </w:t>
      </w:r>
      <w:r w:rsidR="00E8385A" w:rsidRPr="00ED6CCC">
        <w:rPr>
          <w:rFonts w:asciiTheme="majorHAnsi" w:hAnsiTheme="majorHAnsi" w:cs="Arial"/>
          <w:sz w:val="20"/>
          <w:szCs w:val="20"/>
          <w:lang w:val="es-ES"/>
        </w:rPr>
        <w:t>Convención</w:t>
      </w:r>
      <w:r w:rsidR="005B72BA" w:rsidRPr="00ED6CCC">
        <w:rPr>
          <w:rFonts w:asciiTheme="majorHAnsi" w:hAnsiTheme="majorHAnsi" w:cs="Arial"/>
          <w:sz w:val="20"/>
          <w:szCs w:val="20"/>
          <w:lang w:val="es-ES"/>
        </w:rPr>
        <w:t xml:space="preserve">, </w:t>
      </w:r>
      <w:r w:rsidR="00E00B0E" w:rsidRPr="00ED6CCC">
        <w:rPr>
          <w:rFonts w:asciiTheme="majorHAnsi" w:hAnsiTheme="majorHAnsi" w:cs="Arial"/>
          <w:sz w:val="20"/>
          <w:szCs w:val="20"/>
          <w:lang w:val="es-ES"/>
        </w:rPr>
        <w:t>puesto que</w:t>
      </w:r>
      <w:r w:rsidR="000B0874" w:rsidRPr="00ED6CCC">
        <w:rPr>
          <w:rFonts w:asciiTheme="majorHAnsi" w:hAnsiTheme="majorHAnsi" w:cs="Arial"/>
          <w:sz w:val="20"/>
          <w:szCs w:val="20"/>
          <w:lang w:val="es-ES"/>
        </w:rPr>
        <w:t xml:space="preserve"> el proceso disciplinario</w:t>
      </w:r>
      <w:r w:rsidR="000E1774" w:rsidRPr="00ED6CCC">
        <w:rPr>
          <w:rFonts w:asciiTheme="majorHAnsi" w:hAnsiTheme="majorHAnsi" w:cs="Arial"/>
          <w:sz w:val="20"/>
          <w:szCs w:val="20"/>
          <w:lang w:val="es-ES"/>
        </w:rPr>
        <w:t xml:space="preserve"> </w:t>
      </w:r>
      <w:r w:rsidR="000B0874" w:rsidRPr="00ED6CCC">
        <w:rPr>
          <w:rFonts w:asciiTheme="majorHAnsi" w:hAnsiTheme="majorHAnsi" w:cs="Arial"/>
          <w:sz w:val="20"/>
          <w:szCs w:val="20"/>
          <w:lang w:val="es-ES"/>
        </w:rPr>
        <w:t xml:space="preserve">iniciado </w:t>
      </w:r>
      <w:r w:rsidR="000E1774" w:rsidRPr="00ED6CCC">
        <w:rPr>
          <w:rFonts w:asciiTheme="majorHAnsi" w:hAnsiTheme="majorHAnsi" w:cs="Arial"/>
          <w:sz w:val="20"/>
          <w:szCs w:val="20"/>
          <w:lang w:val="es-ES"/>
        </w:rPr>
        <w:t>por</w:t>
      </w:r>
      <w:r w:rsidR="000B0874" w:rsidRPr="00ED6CCC">
        <w:rPr>
          <w:rFonts w:asciiTheme="majorHAnsi" w:hAnsiTheme="majorHAnsi" w:cs="Arial"/>
          <w:sz w:val="20"/>
          <w:szCs w:val="20"/>
          <w:lang w:val="es-ES"/>
        </w:rPr>
        <w:t xml:space="preserve"> una autoridad administrativa, </w:t>
      </w:r>
      <w:r w:rsidR="00D51E14" w:rsidRPr="00ED6CCC">
        <w:rPr>
          <w:rFonts w:asciiTheme="majorHAnsi" w:hAnsiTheme="majorHAnsi" w:cs="Arial"/>
          <w:sz w:val="20"/>
          <w:szCs w:val="20"/>
          <w:lang w:val="es-ES"/>
        </w:rPr>
        <w:t xml:space="preserve">ha </w:t>
      </w:r>
      <w:r w:rsidR="000B0874" w:rsidRPr="00ED6CCC">
        <w:rPr>
          <w:rFonts w:asciiTheme="majorHAnsi" w:hAnsiTheme="majorHAnsi" w:cs="Arial"/>
          <w:sz w:val="20"/>
          <w:szCs w:val="20"/>
          <w:lang w:val="es-ES"/>
        </w:rPr>
        <w:t>restring</w:t>
      </w:r>
      <w:r w:rsidR="00D51E14" w:rsidRPr="00ED6CCC">
        <w:rPr>
          <w:rFonts w:asciiTheme="majorHAnsi" w:hAnsiTheme="majorHAnsi" w:cs="Arial"/>
          <w:sz w:val="20"/>
          <w:szCs w:val="20"/>
          <w:lang w:val="es-ES"/>
        </w:rPr>
        <w:t>ido</w:t>
      </w:r>
      <w:r w:rsidR="000B0874" w:rsidRPr="00ED6CCC">
        <w:rPr>
          <w:rFonts w:asciiTheme="majorHAnsi" w:hAnsiTheme="majorHAnsi" w:cs="Arial"/>
          <w:sz w:val="20"/>
          <w:szCs w:val="20"/>
          <w:lang w:val="es-ES"/>
        </w:rPr>
        <w:t xml:space="preserve"> </w:t>
      </w:r>
      <w:r w:rsidR="00D51E14" w:rsidRPr="00ED6CCC">
        <w:rPr>
          <w:rFonts w:asciiTheme="majorHAnsi" w:hAnsiTheme="majorHAnsi" w:cs="Arial"/>
          <w:sz w:val="20"/>
          <w:szCs w:val="20"/>
          <w:lang w:val="es-ES"/>
        </w:rPr>
        <w:t xml:space="preserve">los </w:t>
      </w:r>
      <w:r w:rsidR="000B0874" w:rsidRPr="00ED6CCC">
        <w:rPr>
          <w:rFonts w:asciiTheme="majorHAnsi" w:hAnsiTheme="majorHAnsi" w:cs="Arial"/>
          <w:sz w:val="20"/>
          <w:szCs w:val="20"/>
          <w:lang w:val="es-ES"/>
        </w:rPr>
        <w:t>derechos políticos</w:t>
      </w:r>
      <w:r w:rsidR="006C0AD0" w:rsidRPr="00ED6CCC">
        <w:rPr>
          <w:rFonts w:asciiTheme="majorHAnsi" w:hAnsiTheme="majorHAnsi" w:cs="Arial"/>
          <w:sz w:val="20"/>
          <w:szCs w:val="20"/>
          <w:lang w:val="es-ES"/>
        </w:rPr>
        <w:t xml:space="preserve"> del señor Petro</w:t>
      </w:r>
      <w:r w:rsidR="000B0874" w:rsidRPr="00ED6CCC">
        <w:rPr>
          <w:rFonts w:asciiTheme="majorHAnsi" w:hAnsiTheme="majorHAnsi" w:cs="Arial"/>
          <w:sz w:val="20"/>
          <w:szCs w:val="20"/>
          <w:lang w:val="es-ES"/>
        </w:rPr>
        <w:t xml:space="preserve">, sin que medie un proceso </w:t>
      </w:r>
      <w:r w:rsidR="009A03A0" w:rsidRPr="00ED6CCC">
        <w:rPr>
          <w:rFonts w:asciiTheme="majorHAnsi" w:hAnsiTheme="majorHAnsi" w:cs="Arial"/>
          <w:sz w:val="20"/>
          <w:szCs w:val="20"/>
          <w:lang w:val="es-ES"/>
        </w:rPr>
        <w:t>con las garantías requeridas</w:t>
      </w:r>
      <w:r w:rsidR="000B0874" w:rsidRPr="00ED6CCC">
        <w:rPr>
          <w:rFonts w:asciiTheme="majorHAnsi" w:hAnsiTheme="majorHAnsi" w:cs="Arial"/>
          <w:sz w:val="20"/>
          <w:szCs w:val="20"/>
          <w:lang w:val="es-ES"/>
        </w:rPr>
        <w:t>.</w:t>
      </w:r>
      <w:r w:rsidR="00E00B0E" w:rsidRPr="00ED6CCC">
        <w:rPr>
          <w:rFonts w:asciiTheme="majorHAnsi" w:hAnsiTheme="majorHAnsi" w:cs="Arial"/>
          <w:sz w:val="20"/>
          <w:szCs w:val="20"/>
          <w:lang w:val="es-ES"/>
        </w:rPr>
        <w:t xml:space="preserve"> </w:t>
      </w:r>
      <w:r w:rsidR="000E1774" w:rsidRPr="00ED6CCC">
        <w:rPr>
          <w:rFonts w:asciiTheme="majorHAnsi" w:hAnsiTheme="majorHAnsi" w:cs="Arial"/>
          <w:sz w:val="20"/>
          <w:szCs w:val="20"/>
          <w:lang w:val="es-ES"/>
        </w:rPr>
        <w:t xml:space="preserve">Alegan que </w:t>
      </w:r>
      <w:r w:rsidR="001221DD" w:rsidRPr="00ED6CCC">
        <w:rPr>
          <w:rFonts w:asciiTheme="majorHAnsi" w:hAnsiTheme="majorHAnsi" w:cs="Arial"/>
          <w:sz w:val="20"/>
          <w:szCs w:val="20"/>
          <w:lang w:val="es-ES"/>
        </w:rPr>
        <w:t>dicho</w:t>
      </w:r>
      <w:r w:rsidR="000B0874" w:rsidRPr="00ED6CCC">
        <w:rPr>
          <w:rFonts w:asciiTheme="majorHAnsi" w:hAnsiTheme="majorHAnsi" w:cs="Arial"/>
          <w:sz w:val="20"/>
          <w:szCs w:val="20"/>
          <w:lang w:val="es-ES"/>
        </w:rPr>
        <w:t xml:space="preserve"> proceso </w:t>
      </w:r>
      <w:r w:rsidR="000E1774" w:rsidRPr="00ED6CCC">
        <w:rPr>
          <w:rFonts w:asciiTheme="majorHAnsi" w:hAnsiTheme="majorHAnsi" w:cs="Arial"/>
          <w:sz w:val="20"/>
          <w:szCs w:val="20"/>
          <w:lang w:val="es-ES"/>
        </w:rPr>
        <w:t xml:space="preserve">también vulnera el derecho de la ciudadanía </w:t>
      </w:r>
      <w:r w:rsidR="000B0874" w:rsidRPr="00ED6CCC">
        <w:rPr>
          <w:rFonts w:asciiTheme="majorHAnsi" w:hAnsiTheme="majorHAnsi" w:cs="Arial"/>
          <w:sz w:val="20"/>
          <w:szCs w:val="20"/>
          <w:lang w:val="es-ES"/>
        </w:rPr>
        <w:t xml:space="preserve">a elegir y a </w:t>
      </w:r>
      <w:r w:rsidR="005B1274" w:rsidRPr="00ED6CCC">
        <w:rPr>
          <w:rFonts w:asciiTheme="majorHAnsi" w:hAnsiTheme="majorHAnsi" w:cs="Arial"/>
          <w:sz w:val="20"/>
          <w:szCs w:val="20"/>
          <w:lang w:val="es-ES"/>
        </w:rPr>
        <w:t>participar</w:t>
      </w:r>
      <w:r w:rsidR="000B0874" w:rsidRPr="00ED6CCC">
        <w:rPr>
          <w:rFonts w:asciiTheme="majorHAnsi" w:hAnsiTheme="majorHAnsi" w:cs="Arial"/>
          <w:sz w:val="20"/>
          <w:szCs w:val="20"/>
          <w:lang w:val="es-ES"/>
        </w:rPr>
        <w:t xml:space="preserve"> mediante la democracia r</w:t>
      </w:r>
      <w:r w:rsidR="0015038A" w:rsidRPr="00ED6CCC">
        <w:rPr>
          <w:rFonts w:asciiTheme="majorHAnsi" w:hAnsiTheme="majorHAnsi" w:cs="Arial"/>
          <w:sz w:val="20"/>
          <w:szCs w:val="20"/>
          <w:lang w:val="es-ES"/>
        </w:rPr>
        <w:t>epresentativa en</w:t>
      </w:r>
      <w:r w:rsidR="000B0874" w:rsidRPr="00ED6CCC">
        <w:rPr>
          <w:rFonts w:asciiTheme="majorHAnsi" w:hAnsiTheme="majorHAnsi" w:cs="Arial"/>
          <w:sz w:val="20"/>
          <w:szCs w:val="20"/>
          <w:lang w:val="es-ES"/>
        </w:rPr>
        <w:t xml:space="preserve"> la dirección de asuntos </w:t>
      </w:r>
      <w:r w:rsidR="0015038A" w:rsidRPr="00ED6CCC">
        <w:rPr>
          <w:rFonts w:asciiTheme="majorHAnsi" w:hAnsiTheme="majorHAnsi" w:cs="Arial"/>
          <w:sz w:val="20"/>
          <w:szCs w:val="20"/>
          <w:lang w:val="es-ES"/>
        </w:rPr>
        <w:t xml:space="preserve">públicos, ya que en virtud de </w:t>
      </w:r>
      <w:r w:rsidR="000B0874" w:rsidRPr="00ED6CCC">
        <w:rPr>
          <w:rFonts w:asciiTheme="majorHAnsi" w:hAnsiTheme="majorHAnsi" w:cs="Arial"/>
          <w:sz w:val="20"/>
          <w:szCs w:val="20"/>
          <w:lang w:val="es-ES"/>
        </w:rPr>
        <w:t>una decisión administrativa se inhabilita</w:t>
      </w:r>
      <w:r w:rsidR="000E1774" w:rsidRPr="00ED6CCC">
        <w:rPr>
          <w:rFonts w:asciiTheme="majorHAnsi" w:hAnsiTheme="majorHAnsi" w:cs="Arial"/>
          <w:sz w:val="20"/>
          <w:szCs w:val="20"/>
          <w:lang w:val="es-ES"/>
        </w:rPr>
        <w:t xml:space="preserve"> </w:t>
      </w:r>
      <w:r w:rsidR="000B0874" w:rsidRPr="00ED6CCC">
        <w:rPr>
          <w:rFonts w:asciiTheme="majorHAnsi" w:hAnsiTheme="majorHAnsi" w:cs="Arial"/>
          <w:sz w:val="20"/>
          <w:szCs w:val="20"/>
          <w:lang w:val="es-ES"/>
        </w:rPr>
        <w:t>a un f</w:t>
      </w:r>
      <w:r w:rsidR="001221DD" w:rsidRPr="00ED6CCC">
        <w:rPr>
          <w:rFonts w:asciiTheme="majorHAnsi" w:hAnsiTheme="majorHAnsi" w:cs="Arial"/>
          <w:sz w:val="20"/>
          <w:szCs w:val="20"/>
          <w:lang w:val="es-ES"/>
        </w:rPr>
        <w:t>uncionario elegido popularmente</w:t>
      </w:r>
      <w:r w:rsidR="009F78C4" w:rsidRPr="00ED6CCC">
        <w:rPr>
          <w:rFonts w:asciiTheme="majorHAnsi" w:hAnsiTheme="majorHAnsi" w:cs="Arial"/>
          <w:sz w:val="20"/>
          <w:szCs w:val="20"/>
          <w:lang w:val="es-ES"/>
        </w:rPr>
        <w:t>, que dicha inhabilidad</w:t>
      </w:r>
      <w:r w:rsidR="00025CD6" w:rsidRPr="00ED6CCC">
        <w:rPr>
          <w:rFonts w:asciiTheme="majorHAnsi" w:hAnsiTheme="majorHAnsi" w:cs="Arial"/>
          <w:sz w:val="20"/>
          <w:szCs w:val="20"/>
          <w:lang w:val="es-ES"/>
        </w:rPr>
        <w:t>,</w:t>
      </w:r>
      <w:r w:rsidR="009F78C4" w:rsidRPr="00ED6CCC">
        <w:rPr>
          <w:rFonts w:asciiTheme="majorHAnsi" w:hAnsiTheme="majorHAnsi" w:cs="Arial"/>
          <w:sz w:val="20"/>
          <w:szCs w:val="20"/>
          <w:lang w:val="es-ES"/>
        </w:rPr>
        <w:t xml:space="preserve"> limita sus aspiraciones de participación en la vida política del país. </w:t>
      </w:r>
      <w:r w:rsidR="00EF5663" w:rsidRPr="00ED6CCC">
        <w:rPr>
          <w:rFonts w:asciiTheme="majorHAnsi" w:hAnsiTheme="majorHAnsi" w:cs="Arial"/>
          <w:sz w:val="20"/>
          <w:szCs w:val="20"/>
          <w:lang w:val="es-ES"/>
        </w:rPr>
        <w:t>En este sentido, refieren que la Corte I</w:t>
      </w:r>
      <w:r w:rsidR="00F709D7" w:rsidRPr="00ED6CCC">
        <w:rPr>
          <w:rFonts w:asciiTheme="majorHAnsi" w:hAnsiTheme="majorHAnsi" w:cs="Arial"/>
          <w:sz w:val="20"/>
          <w:szCs w:val="20"/>
          <w:lang w:val="es-ES"/>
        </w:rPr>
        <w:t xml:space="preserve">DH </w:t>
      </w:r>
      <w:r w:rsidR="00EF5663" w:rsidRPr="00ED6CCC">
        <w:rPr>
          <w:rFonts w:asciiTheme="majorHAnsi" w:hAnsiTheme="majorHAnsi" w:cs="Arial"/>
          <w:sz w:val="20"/>
          <w:szCs w:val="20"/>
          <w:lang w:val="es-ES"/>
        </w:rPr>
        <w:t xml:space="preserve">ha establecido </w:t>
      </w:r>
      <w:r w:rsidR="00F709D7" w:rsidRPr="00ED6CCC">
        <w:rPr>
          <w:rFonts w:asciiTheme="majorHAnsi" w:hAnsiTheme="majorHAnsi" w:cs="Arial"/>
          <w:sz w:val="20"/>
          <w:szCs w:val="20"/>
          <w:lang w:val="es-ES"/>
        </w:rPr>
        <w:t>que respecto</w:t>
      </w:r>
      <w:r w:rsidR="00C374D3" w:rsidRPr="00ED6CCC">
        <w:rPr>
          <w:rFonts w:asciiTheme="majorHAnsi" w:hAnsiTheme="majorHAnsi" w:cs="Arial"/>
          <w:sz w:val="20"/>
          <w:szCs w:val="20"/>
          <w:lang w:val="es-ES"/>
        </w:rPr>
        <w:t xml:space="preserve"> de </w:t>
      </w:r>
      <w:r w:rsidR="00F709D7" w:rsidRPr="00ED6CCC">
        <w:rPr>
          <w:rFonts w:asciiTheme="majorHAnsi" w:hAnsiTheme="majorHAnsi" w:cs="Arial"/>
          <w:sz w:val="20"/>
          <w:szCs w:val="20"/>
          <w:lang w:val="es-ES"/>
        </w:rPr>
        <w:t xml:space="preserve">las </w:t>
      </w:r>
      <w:r w:rsidR="00C374D3" w:rsidRPr="00ED6CCC">
        <w:rPr>
          <w:rFonts w:asciiTheme="majorHAnsi" w:hAnsiTheme="majorHAnsi" w:cs="Arial"/>
          <w:sz w:val="20"/>
          <w:szCs w:val="20"/>
          <w:lang w:val="es-ES"/>
        </w:rPr>
        <w:t>restricci</w:t>
      </w:r>
      <w:r w:rsidR="00F709D7" w:rsidRPr="00ED6CCC">
        <w:rPr>
          <w:rFonts w:asciiTheme="majorHAnsi" w:hAnsiTheme="majorHAnsi" w:cs="Arial"/>
          <w:sz w:val="20"/>
          <w:szCs w:val="20"/>
          <w:lang w:val="es-ES"/>
        </w:rPr>
        <w:t xml:space="preserve">ones </w:t>
      </w:r>
      <w:r w:rsidR="00C374D3" w:rsidRPr="00ED6CCC">
        <w:rPr>
          <w:rFonts w:asciiTheme="majorHAnsi" w:hAnsiTheme="majorHAnsi" w:cs="Arial"/>
          <w:sz w:val="20"/>
          <w:szCs w:val="20"/>
          <w:lang w:val="es-ES"/>
        </w:rPr>
        <w:t xml:space="preserve">establecidas en </w:t>
      </w:r>
      <w:r w:rsidR="00EF5663" w:rsidRPr="00ED6CCC">
        <w:rPr>
          <w:rFonts w:asciiTheme="majorHAnsi" w:hAnsiTheme="majorHAnsi" w:cs="Arial"/>
          <w:sz w:val="20"/>
          <w:szCs w:val="20"/>
          <w:lang w:val="es-ES"/>
        </w:rPr>
        <w:t>el artículo 23.2 de la Convención</w:t>
      </w:r>
      <w:r w:rsidR="00C374D3" w:rsidRPr="00ED6CCC">
        <w:rPr>
          <w:rFonts w:asciiTheme="majorHAnsi" w:hAnsiTheme="majorHAnsi" w:cs="Arial"/>
          <w:sz w:val="20"/>
          <w:szCs w:val="20"/>
          <w:lang w:val="es-ES"/>
        </w:rPr>
        <w:t xml:space="preserve">, </w:t>
      </w:r>
      <w:r w:rsidR="00F709D7" w:rsidRPr="00ED6CCC">
        <w:rPr>
          <w:rFonts w:asciiTheme="majorHAnsi" w:hAnsiTheme="majorHAnsi" w:cs="Arial"/>
          <w:sz w:val="20"/>
          <w:szCs w:val="20"/>
          <w:lang w:val="es-ES"/>
        </w:rPr>
        <w:t>debe</w:t>
      </w:r>
      <w:r w:rsidR="0050151C" w:rsidRPr="00ED6CCC">
        <w:rPr>
          <w:rFonts w:asciiTheme="majorHAnsi" w:hAnsiTheme="majorHAnsi" w:cs="Arial"/>
          <w:sz w:val="20"/>
          <w:szCs w:val="20"/>
          <w:lang w:val="es-ES"/>
        </w:rPr>
        <w:t xml:space="preserve"> tratarse de </w:t>
      </w:r>
      <w:r w:rsidR="00EF5663" w:rsidRPr="00ED6CCC">
        <w:rPr>
          <w:rFonts w:asciiTheme="majorHAnsi" w:hAnsiTheme="majorHAnsi" w:cs="Arial"/>
          <w:sz w:val="20"/>
          <w:szCs w:val="20"/>
          <w:lang w:val="es-ES"/>
        </w:rPr>
        <w:t>condena</w:t>
      </w:r>
      <w:r w:rsidR="00F709D7" w:rsidRPr="00ED6CCC">
        <w:rPr>
          <w:rFonts w:asciiTheme="majorHAnsi" w:hAnsiTheme="majorHAnsi" w:cs="Arial"/>
          <w:sz w:val="20"/>
          <w:szCs w:val="20"/>
          <w:lang w:val="es-ES"/>
        </w:rPr>
        <w:t xml:space="preserve">s establecidas </w:t>
      </w:r>
      <w:r w:rsidR="00EF5663" w:rsidRPr="00ED6CCC">
        <w:rPr>
          <w:rFonts w:asciiTheme="majorHAnsi" w:hAnsiTheme="majorHAnsi" w:cs="Arial"/>
          <w:sz w:val="20"/>
          <w:szCs w:val="20"/>
          <w:lang w:val="es-ES"/>
        </w:rPr>
        <w:t xml:space="preserve">por juez </w:t>
      </w:r>
      <w:r w:rsidR="00C374D3" w:rsidRPr="00ED6CCC">
        <w:rPr>
          <w:rFonts w:asciiTheme="majorHAnsi" w:hAnsiTheme="majorHAnsi" w:cs="Arial"/>
          <w:sz w:val="20"/>
          <w:szCs w:val="20"/>
          <w:lang w:val="es-ES"/>
        </w:rPr>
        <w:t>competente, en</w:t>
      </w:r>
      <w:r w:rsidR="00F709D7" w:rsidRPr="00ED6CCC">
        <w:rPr>
          <w:rFonts w:asciiTheme="majorHAnsi" w:hAnsiTheme="majorHAnsi" w:cs="Arial"/>
          <w:sz w:val="20"/>
          <w:szCs w:val="20"/>
          <w:lang w:val="es-ES"/>
        </w:rPr>
        <w:t xml:space="preserve"> el marco de</w:t>
      </w:r>
      <w:r w:rsidR="00C374D3" w:rsidRPr="00ED6CCC">
        <w:rPr>
          <w:rFonts w:asciiTheme="majorHAnsi" w:hAnsiTheme="majorHAnsi" w:cs="Arial"/>
          <w:sz w:val="20"/>
          <w:szCs w:val="20"/>
          <w:lang w:val="es-ES"/>
        </w:rPr>
        <w:t xml:space="preserve"> </w:t>
      </w:r>
      <w:r w:rsidR="0050151C" w:rsidRPr="00ED6CCC">
        <w:rPr>
          <w:rFonts w:asciiTheme="majorHAnsi" w:hAnsiTheme="majorHAnsi" w:cs="Arial"/>
          <w:sz w:val="20"/>
          <w:szCs w:val="20"/>
          <w:lang w:val="es-ES"/>
        </w:rPr>
        <w:t xml:space="preserve">un </w:t>
      </w:r>
      <w:r w:rsidR="00C374D3" w:rsidRPr="00ED6CCC">
        <w:rPr>
          <w:rFonts w:asciiTheme="majorHAnsi" w:hAnsiTheme="majorHAnsi" w:cs="Arial"/>
          <w:sz w:val="20"/>
          <w:szCs w:val="20"/>
          <w:lang w:val="es-ES"/>
        </w:rPr>
        <w:t>proceso penal</w:t>
      </w:r>
      <w:r w:rsidR="00EF5663" w:rsidRPr="00ED6CCC">
        <w:rPr>
          <w:rFonts w:asciiTheme="majorHAnsi" w:hAnsiTheme="majorHAnsi" w:cs="Arial"/>
          <w:sz w:val="20"/>
          <w:szCs w:val="20"/>
          <w:lang w:val="es-ES"/>
        </w:rPr>
        <w:t xml:space="preserve">. </w:t>
      </w:r>
    </w:p>
    <w:p w14:paraId="2DA40AF2" w14:textId="03A3151D" w:rsidR="00FA414B" w:rsidRPr="00ED6CCC" w:rsidRDefault="00575B87" w:rsidP="00B73FB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 xml:space="preserve">Agregan </w:t>
      </w:r>
      <w:r w:rsidR="00180EA4" w:rsidRPr="00ED6CCC">
        <w:rPr>
          <w:rFonts w:asciiTheme="majorHAnsi" w:hAnsiTheme="majorHAnsi" w:cs="Arial"/>
          <w:sz w:val="20"/>
          <w:szCs w:val="20"/>
          <w:lang w:val="es-ES"/>
        </w:rPr>
        <w:t>que en Colombia un funcionario del Estado, sin importar si es designado o elegido por vot</w:t>
      </w:r>
      <w:r w:rsidRPr="00ED6CCC">
        <w:rPr>
          <w:rFonts w:asciiTheme="majorHAnsi" w:hAnsiTheme="majorHAnsi" w:cs="Arial"/>
          <w:sz w:val="20"/>
          <w:szCs w:val="20"/>
          <w:lang w:val="es-ES"/>
        </w:rPr>
        <w:t>ación popular, puede ser objeto</w:t>
      </w:r>
      <w:r w:rsidR="00180EA4" w:rsidRPr="00ED6CCC">
        <w:rPr>
          <w:rFonts w:asciiTheme="majorHAnsi" w:hAnsiTheme="majorHAnsi" w:cs="Arial"/>
          <w:sz w:val="20"/>
          <w:szCs w:val="20"/>
          <w:lang w:val="es-ES"/>
        </w:rPr>
        <w:t xml:space="preserve"> simultáneamente de un proceso disciplinario y de un proceso penal, y que tales procedimientos se adelantan por los mismos hechos, con valoraciones independientes de las pruebas y en unos se pueden usar pruebas que en el otro son consideradas nulas. </w:t>
      </w:r>
      <w:r w:rsidR="00B73FBA" w:rsidRPr="00ED6CCC">
        <w:rPr>
          <w:rFonts w:asciiTheme="majorHAnsi" w:hAnsiTheme="majorHAnsi" w:cs="Arial"/>
          <w:sz w:val="20"/>
          <w:szCs w:val="20"/>
          <w:lang w:val="es-ES"/>
        </w:rPr>
        <w:t>Señalan que en el caso de funcionarios electos popularmente, si bien dos procesos pueden darse de manera simultánea con objetivos diferentes, lo que resulta</w:t>
      </w:r>
      <w:r w:rsidR="004167DB" w:rsidRPr="00ED6CCC">
        <w:rPr>
          <w:rFonts w:asciiTheme="majorHAnsi" w:hAnsiTheme="majorHAnsi" w:cs="Arial"/>
          <w:sz w:val="20"/>
          <w:szCs w:val="20"/>
          <w:lang w:val="es-ES"/>
        </w:rPr>
        <w:t xml:space="preserve"> incompatible con la Convención</w:t>
      </w:r>
      <w:r w:rsidR="00B73FBA" w:rsidRPr="00ED6CCC">
        <w:rPr>
          <w:rFonts w:asciiTheme="majorHAnsi" w:hAnsiTheme="majorHAnsi" w:cs="Arial"/>
          <w:sz w:val="20"/>
          <w:szCs w:val="20"/>
          <w:lang w:val="es-ES"/>
        </w:rPr>
        <w:t xml:space="preserve"> es que la investigación disciplinaria este a cargo de un funcionario administrativo y no judicial.</w:t>
      </w:r>
    </w:p>
    <w:p w14:paraId="68D7ECDF" w14:textId="4E7A8BA7" w:rsidR="00BB1B3F" w:rsidRPr="00ED6CCC" w:rsidRDefault="00DE2D8D" w:rsidP="008937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E</w:t>
      </w:r>
      <w:r w:rsidR="008937BE" w:rsidRPr="00ED6CCC">
        <w:rPr>
          <w:rFonts w:asciiTheme="majorHAnsi" w:hAnsiTheme="majorHAnsi" w:cs="Arial"/>
          <w:sz w:val="20"/>
          <w:szCs w:val="20"/>
          <w:lang w:val="es-ES"/>
        </w:rPr>
        <w:t>n</w:t>
      </w:r>
      <w:r w:rsidRPr="00ED6CCC">
        <w:rPr>
          <w:rFonts w:asciiTheme="majorHAnsi" w:hAnsiTheme="majorHAnsi" w:cs="Arial"/>
          <w:sz w:val="20"/>
          <w:szCs w:val="20"/>
          <w:lang w:val="es-ES"/>
        </w:rPr>
        <w:t xml:space="preserve"> materia penal, en el marco de una solicitud de información </w:t>
      </w:r>
      <w:r w:rsidR="008937BE" w:rsidRPr="00ED6CCC">
        <w:rPr>
          <w:rFonts w:asciiTheme="majorHAnsi" w:hAnsiTheme="majorHAnsi" w:cs="Arial"/>
          <w:sz w:val="20"/>
          <w:szCs w:val="20"/>
          <w:lang w:val="es-ES"/>
        </w:rPr>
        <w:t>dirigida a los peticionarios</w:t>
      </w:r>
      <w:r w:rsidRPr="00ED6CCC">
        <w:rPr>
          <w:rFonts w:asciiTheme="majorHAnsi" w:hAnsiTheme="majorHAnsi" w:cs="Arial"/>
          <w:sz w:val="20"/>
          <w:szCs w:val="20"/>
          <w:lang w:val="es-ES"/>
        </w:rPr>
        <w:t xml:space="preserve"> </w:t>
      </w:r>
      <w:r w:rsidR="00BB1B3F" w:rsidRPr="00ED6CCC">
        <w:rPr>
          <w:rFonts w:asciiTheme="majorHAnsi" w:hAnsiTheme="majorHAnsi" w:cs="Arial"/>
          <w:sz w:val="20"/>
          <w:szCs w:val="20"/>
          <w:lang w:val="es-ES"/>
        </w:rPr>
        <w:t xml:space="preserve">en </w:t>
      </w:r>
      <w:r w:rsidRPr="00ED6CCC">
        <w:rPr>
          <w:rFonts w:asciiTheme="majorHAnsi" w:hAnsiTheme="majorHAnsi" w:cs="Arial"/>
          <w:sz w:val="20"/>
          <w:szCs w:val="20"/>
          <w:lang w:val="es-ES"/>
        </w:rPr>
        <w:t xml:space="preserve">la medida cautelar, </w:t>
      </w:r>
      <w:r w:rsidR="008937BE" w:rsidRPr="00ED6CCC">
        <w:rPr>
          <w:rFonts w:asciiTheme="majorHAnsi" w:hAnsiTheme="majorHAnsi" w:cs="Arial"/>
          <w:sz w:val="20"/>
          <w:szCs w:val="20"/>
          <w:lang w:val="es-ES"/>
        </w:rPr>
        <w:t xml:space="preserve">los peticionarios informaron </w:t>
      </w:r>
      <w:r w:rsidR="00BB1B3F" w:rsidRPr="00ED6CCC">
        <w:rPr>
          <w:rFonts w:asciiTheme="majorHAnsi" w:hAnsiTheme="majorHAnsi" w:cs="Arial"/>
          <w:sz w:val="20"/>
          <w:szCs w:val="20"/>
          <w:lang w:val="es-ES"/>
        </w:rPr>
        <w:t xml:space="preserve">con fecha 6 de febrero de 2014, </w:t>
      </w:r>
      <w:r w:rsidRPr="00ED6CCC">
        <w:rPr>
          <w:rFonts w:asciiTheme="majorHAnsi" w:hAnsiTheme="majorHAnsi" w:cs="Arial"/>
          <w:sz w:val="20"/>
          <w:szCs w:val="20"/>
          <w:lang w:val="es-ES"/>
        </w:rPr>
        <w:t>que existe una investigación adelantada por el Vice Fiscal General de la Nación, por designación especial del Fiscal General de la Nación,</w:t>
      </w:r>
      <w:r w:rsidR="00454857" w:rsidRPr="00ED6CCC">
        <w:rPr>
          <w:rFonts w:asciiTheme="majorHAnsi" w:hAnsiTheme="majorHAnsi" w:cs="Arial"/>
          <w:sz w:val="20"/>
          <w:szCs w:val="20"/>
          <w:lang w:val="es-ES"/>
        </w:rPr>
        <w:t xml:space="preserve"> </w:t>
      </w:r>
      <w:r w:rsidRPr="00ED6CCC">
        <w:rPr>
          <w:rFonts w:asciiTheme="majorHAnsi" w:hAnsiTheme="majorHAnsi" w:cs="Arial"/>
          <w:sz w:val="20"/>
          <w:szCs w:val="20"/>
          <w:lang w:val="es-ES"/>
        </w:rPr>
        <w:t>la cual se encuentra en indagación preliminar, que busca</w:t>
      </w:r>
      <w:r w:rsidR="00454857" w:rsidRPr="00ED6CCC">
        <w:rPr>
          <w:rFonts w:asciiTheme="majorHAnsi" w:hAnsiTheme="majorHAnsi" w:cs="Arial"/>
          <w:sz w:val="20"/>
          <w:szCs w:val="20"/>
          <w:lang w:val="es-ES"/>
        </w:rPr>
        <w:t xml:space="preserve"> </w:t>
      </w:r>
      <w:r w:rsidRPr="00ED6CCC">
        <w:rPr>
          <w:rFonts w:asciiTheme="majorHAnsi" w:hAnsiTheme="majorHAnsi" w:cs="Arial"/>
          <w:sz w:val="20"/>
          <w:szCs w:val="20"/>
          <w:lang w:val="es-ES"/>
        </w:rPr>
        <w:t xml:space="preserve">establecer si en la implementación del nuevo modelo de recolección de basuras se infringió la normativa penal vigente en Colombia, sin que hasta la fecha se haya tomado determinación en contra del señor Alcalde. </w:t>
      </w:r>
      <w:r w:rsidR="00BB1B3F" w:rsidRPr="00ED6CCC">
        <w:rPr>
          <w:rFonts w:asciiTheme="majorHAnsi" w:hAnsiTheme="majorHAnsi" w:cs="Arial"/>
          <w:sz w:val="20"/>
          <w:szCs w:val="20"/>
          <w:lang w:val="es-ES"/>
        </w:rPr>
        <w:t xml:space="preserve">Además, sostuvieron que en relación con las actividades desarrolladas en ejercicio de su cargo </w:t>
      </w:r>
      <w:r w:rsidR="00AD19F7" w:rsidRPr="00ED6CCC">
        <w:rPr>
          <w:rFonts w:asciiTheme="majorHAnsi" w:hAnsiTheme="majorHAnsi" w:cs="Arial"/>
          <w:sz w:val="20"/>
          <w:szCs w:val="20"/>
          <w:lang w:val="es-ES"/>
        </w:rPr>
        <w:t>como A</w:t>
      </w:r>
      <w:r w:rsidR="00BB1B3F" w:rsidRPr="00ED6CCC">
        <w:rPr>
          <w:rFonts w:asciiTheme="majorHAnsi" w:hAnsiTheme="majorHAnsi" w:cs="Arial"/>
          <w:sz w:val="20"/>
          <w:szCs w:val="20"/>
          <w:lang w:val="es-ES"/>
        </w:rPr>
        <w:t xml:space="preserve">lcalde, </w:t>
      </w:r>
      <w:r w:rsidR="006526F6" w:rsidRPr="00ED6CCC">
        <w:rPr>
          <w:rFonts w:asciiTheme="majorHAnsi" w:hAnsiTheme="majorHAnsi" w:cs="Arial"/>
          <w:sz w:val="20"/>
          <w:szCs w:val="20"/>
          <w:lang w:val="es-ES"/>
        </w:rPr>
        <w:t xml:space="preserve">pero </w:t>
      </w:r>
      <w:r w:rsidR="00BB1B3F" w:rsidRPr="00ED6CCC">
        <w:rPr>
          <w:rFonts w:asciiTheme="majorHAnsi" w:hAnsiTheme="majorHAnsi" w:cs="Arial"/>
          <w:sz w:val="20"/>
          <w:szCs w:val="20"/>
          <w:lang w:val="es-ES"/>
        </w:rPr>
        <w:t>no vinculadas a la destitución e inhabilitación</w:t>
      </w:r>
      <w:r w:rsidR="006526F6" w:rsidRPr="00ED6CCC">
        <w:rPr>
          <w:rFonts w:asciiTheme="majorHAnsi" w:hAnsiTheme="majorHAnsi" w:cs="Arial"/>
          <w:sz w:val="20"/>
          <w:szCs w:val="20"/>
          <w:lang w:val="es-ES"/>
        </w:rPr>
        <w:t xml:space="preserve">, existían cuatro </w:t>
      </w:r>
      <w:r w:rsidR="00BB1B3F" w:rsidRPr="00ED6CCC">
        <w:rPr>
          <w:rFonts w:asciiTheme="majorHAnsi" w:hAnsiTheme="majorHAnsi" w:cs="Arial"/>
          <w:sz w:val="20"/>
          <w:szCs w:val="20"/>
          <w:lang w:val="es-ES"/>
        </w:rPr>
        <w:t xml:space="preserve">radicados, todos en indagación, </w:t>
      </w:r>
      <w:r w:rsidR="00CB78C4" w:rsidRPr="00ED6CCC">
        <w:rPr>
          <w:rFonts w:asciiTheme="majorHAnsi" w:hAnsiTheme="majorHAnsi" w:cs="Arial"/>
          <w:sz w:val="20"/>
          <w:szCs w:val="20"/>
          <w:lang w:val="es-ES"/>
        </w:rPr>
        <w:t xml:space="preserve">sin que se haya </w:t>
      </w:r>
      <w:r w:rsidR="00865E31" w:rsidRPr="00ED6CCC">
        <w:rPr>
          <w:rFonts w:asciiTheme="majorHAnsi" w:hAnsiTheme="majorHAnsi" w:cs="Arial"/>
          <w:sz w:val="20"/>
          <w:szCs w:val="20"/>
          <w:lang w:val="es-ES"/>
        </w:rPr>
        <w:t>determinado</w:t>
      </w:r>
      <w:r w:rsidR="00CB78C4" w:rsidRPr="00ED6CCC">
        <w:rPr>
          <w:rFonts w:asciiTheme="majorHAnsi" w:hAnsiTheme="majorHAnsi" w:cs="Arial"/>
          <w:sz w:val="20"/>
          <w:szCs w:val="20"/>
          <w:lang w:val="es-ES"/>
        </w:rPr>
        <w:t xml:space="preserve"> por </w:t>
      </w:r>
      <w:r w:rsidR="00BB1B3F" w:rsidRPr="00ED6CCC">
        <w:rPr>
          <w:rFonts w:asciiTheme="majorHAnsi" w:hAnsiTheme="majorHAnsi" w:cs="Arial"/>
          <w:sz w:val="20"/>
          <w:szCs w:val="20"/>
          <w:lang w:val="es-ES"/>
        </w:rPr>
        <w:t>la Fiscalía si la conducta reprochada amerita ser investigada.</w:t>
      </w:r>
      <w:r w:rsidR="00454857" w:rsidRPr="00ED6CCC">
        <w:rPr>
          <w:rFonts w:asciiTheme="majorHAnsi" w:hAnsiTheme="majorHAnsi" w:cs="Arial"/>
          <w:sz w:val="20"/>
          <w:szCs w:val="20"/>
          <w:lang w:val="es-ES"/>
        </w:rPr>
        <w:t xml:space="preserve"> </w:t>
      </w:r>
      <w:r w:rsidR="00BB1B3F" w:rsidRPr="00ED6CCC">
        <w:rPr>
          <w:rFonts w:asciiTheme="majorHAnsi" w:hAnsiTheme="majorHAnsi" w:cs="Arial"/>
          <w:sz w:val="20"/>
          <w:szCs w:val="20"/>
          <w:lang w:val="es-ES"/>
        </w:rPr>
        <w:t xml:space="preserve"> </w:t>
      </w:r>
    </w:p>
    <w:p w14:paraId="0685F7C9" w14:textId="62DA9EC0" w:rsidR="00575B87" w:rsidRPr="00ED6CCC" w:rsidRDefault="00575B87" w:rsidP="00325D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Los peticionarios cuestionan la falta de adecuación de la legislación disciplinaria</w:t>
      </w:r>
      <w:r w:rsidR="0081411A" w:rsidRPr="00ED6CCC">
        <w:rPr>
          <w:rFonts w:asciiTheme="majorHAnsi" w:hAnsiTheme="majorHAnsi" w:cs="Arial"/>
          <w:sz w:val="20"/>
          <w:szCs w:val="20"/>
          <w:lang w:val="es-ES"/>
        </w:rPr>
        <w:t xml:space="preserve">, </w:t>
      </w:r>
      <w:r w:rsidR="0098596C" w:rsidRPr="00ED6CCC">
        <w:rPr>
          <w:rFonts w:asciiTheme="majorHAnsi" w:hAnsiTheme="majorHAnsi" w:cs="Arial"/>
          <w:sz w:val="20"/>
          <w:szCs w:val="20"/>
          <w:lang w:val="es-ES"/>
        </w:rPr>
        <w:t xml:space="preserve">de </w:t>
      </w:r>
      <w:r w:rsidR="0081411A" w:rsidRPr="00ED6CCC">
        <w:rPr>
          <w:rFonts w:asciiTheme="majorHAnsi" w:hAnsiTheme="majorHAnsi" w:cs="Arial"/>
          <w:sz w:val="20"/>
          <w:szCs w:val="20"/>
          <w:lang w:val="es-ES"/>
        </w:rPr>
        <w:t>la Ley 734 de 2002</w:t>
      </w:r>
      <w:r w:rsidRPr="00ED6CCC">
        <w:rPr>
          <w:rFonts w:asciiTheme="majorHAnsi" w:hAnsiTheme="majorHAnsi" w:cs="Arial"/>
          <w:sz w:val="20"/>
          <w:szCs w:val="20"/>
          <w:lang w:val="es-ES"/>
        </w:rPr>
        <w:t xml:space="preserve"> al artículo 23 de la Convención, y la aplicación de dicha normativa con efectos concretos en el caso de la presunta víctima. Alegan que la facultad del Procurador para inhabilitar</w:t>
      </w:r>
      <w:r w:rsidR="001B3A00" w:rsidRPr="00ED6CCC">
        <w:rPr>
          <w:rFonts w:asciiTheme="majorHAnsi" w:hAnsiTheme="majorHAnsi" w:cs="Arial"/>
          <w:sz w:val="20"/>
          <w:szCs w:val="20"/>
          <w:lang w:val="es-ES"/>
        </w:rPr>
        <w:t>, contemplada en el artículo 45 del Código Disciplinario Único,</w:t>
      </w:r>
      <w:r w:rsidRPr="00ED6CCC">
        <w:rPr>
          <w:rFonts w:asciiTheme="majorHAnsi" w:hAnsiTheme="majorHAnsi" w:cs="Arial"/>
          <w:sz w:val="20"/>
          <w:szCs w:val="20"/>
          <w:lang w:val="es-ES"/>
        </w:rPr>
        <w:t xml:space="preserve"> es de origen legal no constitucional</w:t>
      </w:r>
      <w:r w:rsidR="005B3DD0" w:rsidRPr="00ED6CCC">
        <w:rPr>
          <w:rFonts w:asciiTheme="majorHAnsi" w:hAnsiTheme="majorHAnsi" w:cs="Arial"/>
          <w:sz w:val="20"/>
          <w:szCs w:val="20"/>
          <w:lang w:val="es-ES"/>
        </w:rPr>
        <w:t>. Por otra parte</w:t>
      </w:r>
      <w:r w:rsidR="00050CCD" w:rsidRPr="00ED6CCC">
        <w:rPr>
          <w:rFonts w:asciiTheme="majorHAnsi" w:hAnsiTheme="majorHAnsi" w:cs="Arial"/>
          <w:sz w:val="20"/>
          <w:szCs w:val="20"/>
          <w:lang w:val="es-ES"/>
        </w:rPr>
        <w:t>,</w:t>
      </w:r>
      <w:r w:rsidR="005B3DD0" w:rsidRPr="00ED6CCC">
        <w:rPr>
          <w:rFonts w:asciiTheme="majorHAnsi" w:hAnsiTheme="majorHAnsi" w:cs="Arial"/>
          <w:sz w:val="20"/>
          <w:szCs w:val="20"/>
          <w:lang w:val="es-ES"/>
        </w:rPr>
        <w:t xml:space="preserve"> alegan</w:t>
      </w:r>
      <w:r w:rsidRPr="00ED6CCC">
        <w:rPr>
          <w:rFonts w:asciiTheme="majorHAnsi" w:hAnsiTheme="majorHAnsi" w:cs="Arial"/>
          <w:sz w:val="20"/>
          <w:szCs w:val="20"/>
          <w:lang w:val="es-ES"/>
        </w:rPr>
        <w:t xml:space="preserve"> que el artículo </w:t>
      </w:r>
      <w:r w:rsidRPr="00ED6CCC">
        <w:rPr>
          <w:rFonts w:asciiTheme="majorHAnsi" w:hAnsiTheme="majorHAnsi" w:cs="Arial"/>
          <w:sz w:val="20"/>
          <w:szCs w:val="20"/>
          <w:lang w:val="es-ES"/>
        </w:rPr>
        <w:lastRenderedPageBreak/>
        <w:t>278 de la Constitución</w:t>
      </w:r>
      <w:r w:rsidR="002372EE" w:rsidRPr="00ED6CCC">
        <w:rPr>
          <w:rStyle w:val="FootnoteReference"/>
          <w:rFonts w:asciiTheme="majorHAnsi" w:hAnsiTheme="majorHAnsi" w:cs="Arial"/>
          <w:sz w:val="20"/>
          <w:szCs w:val="20"/>
          <w:lang w:val="es-ES"/>
        </w:rPr>
        <w:footnoteReference w:id="6"/>
      </w:r>
      <w:r w:rsidRPr="00ED6CCC">
        <w:rPr>
          <w:rFonts w:asciiTheme="majorHAnsi" w:hAnsiTheme="majorHAnsi" w:cs="Arial"/>
          <w:sz w:val="20"/>
          <w:szCs w:val="20"/>
          <w:lang w:val="es-ES"/>
        </w:rPr>
        <w:t xml:space="preserve"> confiere al Procurador la facultad de desvincular del cargo a los funcionarios de manera directa, es decir, que</w:t>
      </w:r>
      <w:r w:rsidR="00580AE1" w:rsidRPr="00ED6CCC">
        <w:rPr>
          <w:rFonts w:asciiTheme="majorHAnsi" w:hAnsiTheme="majorHAnsi" w:cs="Arial"/>
          <w:sz w:val="20"/>
          <w:szCs w:val="20"/>
          <w:lang w:val="es-ES"/>
        </w:rPr>
        <w:t xml:space="preserve"> </w:t>
      </w:r>
      <w:r w:rsidRPr="00ED6CCC">
        <w:rPr>
          <w:rFonts w:asciiTheme="majorHAnsi" w:hAnsiTheme="majorHAnsi" w:cs="Arial"/>
          <w:sz w:val="20"/>
          <w:szCs w:val="20"/>
          <w:lang w:val="es-ES"/>
        </w:rPr>
        <w:t>se trata de una función indelegable.</w:t>
      </w:r>
      <w:r w:rsidR="00580AE1" w:rsidRPr="00ED6CCC">
        <w:rPr>
          <w:rFonts w:asciiTheme="majorHAnsi" w:hAnsiTheme="majorHAnsi" w:cs="Arial"/>
          <w:sz w:val="20"/>
          <w:szCs w:val="20"/>
          <w:lang w:val="es-ES"/>
        </w:rPr>
        <w:t xml:space="preserve"> </w:t>
      </w:r>
      <w:r w:rsidRPr="00ED6CCC">
        <w:rPr>
          <w:rFonts w:asciiTheme="majorHAnsi" w:hAnsiTheme="majorHAnsi" w:cs="Arial"/>
          <w:sz w:val="20"/>
          <w:szCs w:val="20"/>
          <w:lang w:val="es-ES"/>
        </w:rPr>
        <w:t>Sobre esto último, apuntan que, no obstante, el proceso y la sanción de destitución fue impuesta por la Sala Disciplinaria, integrada por Procuradores Delegados. Además, sostiene</w:t>
      </w:r>
      <w:r w:rsidR="00AE3755" w:rsidRPr="00ED6CCC">
        <w:rPr>
          <w:rFonts w:asciiTheme="majorHAnsi" w:hAnsiTheme="majorHAnsi" w:cs="Arial"/>
          <w:sz w:val="20"/>
          <w:szCs w:val="20"/>
          <w:lang w:val="es-ES"/>
        </w:rPr>
        <w:t>n</w:t>
      </w:r>
      <w:r w:rsidRPr="00ED6CCC">
        <w:rPr>
          <w:rFonts w:asciiTheme="majorHAnsi" w:hAnsiTheme="majorHAnsi" w:cs="Arial"/>
          <w:sz w:val="20"/>
          <w:szCs w:val="20"/>
          <w:lang w:val="es-ES"/>
        </w:rPr>
        <w:t xml:space="preserve"> que dichos Procuradores</w:t>
      </w:r>
      <w:r w:rsidR="0025059C" w:rsidRPr="00ED6CCC">
        <w:rPr>
          <w:rFonts w:asciiTheme="majorHAnsi" w:hAnsiTheme="majorHAnsi" w:cs="Arial"/>
          <w:sz w:val="20"/>
          <w:szCs w:val="20"/>
          <w:lang w:val="es-ES"/>
        </w:rPr>
        <w:t xml:space="preserve"> Delegados</w:t>
      </w:r>
      <w:r w:rsidRPr="00ED6CCC">
        <w:rPr>
          <w:rFonts w:asciiTheme="majorHAnsi" w:hAnsiTheme="majorHAnsi" w:cs="Arial"/>
          <w:sz w:val="20"/>
          <w:szCs w:val="20"/>
          <w:lang w:val="es-ES"/>
        </w:rPr>
        <w:t xml:space="preserve"> son funcionarios de libre nombramiento y remoción del Procurador, por lo que no cumplen con el requisito de ser independientes. Asimismo, agregan </w:t>
      </w:r>
      <w:r w:rsidR="00087782" w:rsidRPr="00ED6CCC">
        <w:rPr>
          <w:rFonts w:asciiTheme="majorHAnsi" w:hAnsiTheme="majorHAnsi" w:cs="Arial"/>
          <w:sz w:val="20"/>
          <w:szCs w:val="20"/>
          <w:lang w:val="es-ES"/>
        </w:rPr>
        <w:t>respecto a</w:t>
      </w:r>
      <w:r w:rsidRPr="00ED6CCC">
        <w:rPr>
          <w:rFonts w:asciiTheme="majorHAnsi" w:hAnsiTheme="majorHAnsi" w:cs="Arial"/>
          <w:sz w:val="20"/>
          <w:szCs w:val="20"/>
          <w:lang w:val="es-ES"/>
        </w:rPr>
        <w:t xml:space="preserve"> la imparcialidad,</w:t>
      </w:r>
      <w:r w:rsidR="00087782" w:rsidRPr="00ED6CCC">
        <w:rPr>
          <w:rFonts w:asciiTheme="majorHAnsi" w:hAnsiTheme="majorHAnsi" w:cs="Arial"/>
          <w:sz w:val="20"/>
          <w:szCs w:val="20"/>
          <w:lang w:val="es-ES"/>
        </w:rPr>
        <w:t xml:space="preserve"> que</w:t>
      </w:r>
      <w:r w:rsidRPr="00ED6CCC">
        <w:rPr>
          <w:rFonts w:asciiTheme="majorHAnsi" w:hAnsiTheme="majorHAnsi" w:cs="Arial"/>
          <w:sz w:val="20"/>
          <w:szCs w:val="20"/>
          <w:lang w:val="es-ES"/>
        </w:rPr>
        <w:t xml:space="preserve"> el Procurador ha realizado expresiones </w:t>
      </w:r>
      <w:r w:rsidR="00087782" w:rsidRPr="00ED6CCC">
        <w:rPr>
          <w:rFonts w:asciiTheme="majorHAnsi" w:hAnsiTheme="majorHAnsi" w:cs="Arial"/>
          <w:sz w:val="20"/>
          <w:szCs w:val="20"/>
          <w:lang w:val="es-ES"/>
        </w:rPr>
        <w:t>referentes</w:t>
      </w:r>
      <w:r w:rsidRPr="00ED6CCC">
        <w:rPr>
          <w:rFonts w:asciiTheme="majorHAnsi" w:hAnsiTheme="majorHAnsi" w:cs="Arial"/>
          <w:sz w:val="20"/>
          <w:szCs w:val="20"/>
          <w:lang w:val="es-ES"/>
        </w:rPr>
        <w:t xml:space="preserve"> a Gustavo Petro que denotan animadversión en su contra. </w:t>
      </w:r>
      <w:r w:rsidR="00AD19F7" w:rsidRPr="00ED6CCC">
        <w:rPr>
          <w:rFonts w:asciiTheme="majorHAnsi" w:hAnsiTheme="majorHAnsi" w:cs="Arial"/>
          <w:sz w:val="20"/>
          <w:szCs w:val="20"/>
          <w:lang w:val="es-ES"/>
        </w:rPr>
        <w:t>Asimismo</w:t>
      </w:r>
      <w:r w:rsidRPr="00ED6CCC">
        <w:rPr>
          <w:rFonts w:asciiTheme="majorHAnsi" w:hAnsiTheme="majorHAnsi" w:cs="Arial"/>
          <w:sz w:val="20"/>
          <w:szCs w:val="20"/>
          <w:lang w:val="es-ES"/>
        </w:rPr>
        <w:t>, refieren que es necesario que la Comisión examine el régimen en conjunto al que están sometidos los funcionarios públicos y que puede generar que por una misma conducta sean investigados de manera penal, disciplinaria, fiscal y otras.</w:t>
      </w:r>
    </w:p>
    <w:p w14:paraId="0912A1BA" w14:textId="1E30879A" w:rsidR="008E1754" w:rsidRPr="00ED6CCC" w:rsidRDefault="00AD19F7" w:rsidP="008E17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Por otra parte</w:t>
      </w:r>
      <w:r w:rsidR="006C45F0" w:rsidRPr="00ED6CCC">
        <w:rPr>
          <w:rFonts w:asciiTheme="majorHAnsi" w:hAnsiTheme="majorHAnsi" w:cs="Arial"/>
          <w:sz w:val="20"/>
          <w:szCs w:val="20"/>
          <w:lang w:val="es-ES"/>
        </w:rPr>
        <w:t>,</w:t>
      </w:r>
      <w:r w:rsidR="001C0635" w:rsidRPr="00ED6CCC">
        <w:rPr>
          <w:rFonts w:asciiTheme="majorHAnsi" w:hAnsiTheme="majorHAnsi" w:cs="Arial"/>
          <w:sz w:val="20"/>
          <w:szCs w:val="20"/>
          <w:lang w:val="es-ES"/>
        </w:rPr>
        <w:t xml:space="preserve"> sostienen que </w:t>
      </w:r>
      <w:r w:rsidR="004E07F8" w:rsidRPr="00ED6CCC">
        <w:rPr>
          <w:rFonts w:asciiTheme="majorHAnsi" w:hAnsiTheme="majorHAnsi" w:cs="Arial"/>
          <w:sz w:val="20"/>
          <w:szCs w:val="20"/>
          <w:lang w:val="es-ES"/>
        </w:rPr>
        <w:t>se vulneraron</w:t>
      </w:r>
      <w:r w:rsidR="001C0635" w:rsidRPr="00ED6CCC">
        <w:rPr>
          <w:rFonts w:asciiTheme="majorHAnsi" w:hAnsiTheme="majorHAnsi" w:cs="Arial"/>
          <w:sz w:val="20"/>
          <w:szCs w:val="20"/>
          <w:lang w:val="es-ES"/>
        </w:rPr>
        <w:t xml:space="preserve"> los derechos consagrados en los art</w:t>
      </w:r>
      <w:r w:rsidR="008E1754" w:rsidRPr="00ED6CCC">
        <w:rPr>
          <w:rFonts w:asciiTheme="majorHAnsi" w:hAnsiTheme="majorHAnsi" w:cs="Arial"/>
          <w:sz w:val="20"/>
          <w:szCs w:val="20"/>
          <w:lang w:val="es-ES"/>
        </w:rPr>
        <w:t xml:space="preserve">ículos 8, 24 y 25 de la </w:t>
      </w:r>
      <w:r w:rsidR="00B70E28" w:rsidRPr="00ED6CCC">
        <w:rPr>
          <w:rFonts w:asciiTheme="majorHAnsi" w:hAnsiTheme="majorHAnsi" w:cs="Arial"/>
          <w:sz w:val="20"/>
          <w:szCs w:val="20"/>
          <w:lang w:val="es-ES"/>
        </w:rPr>
        <w:t>Convención</w:t>
      </w:r>
      <w:r w:rsidR="008E1754" w:rsidRPr="00ED6CCC">
        <w:rPr>
          <w:rFonts w:asciiTheme="majorHAnsi" w:hAnsiTheme="majorHAnsi" w:cs="Arial"/>
          <w:sz w:val="20"/>
          <w:szCs w:val="20"/>
          <w:lang w:val="es-ES"/>
        </w:rPr>
        <w:t xml:space="preserve">. Refieren que </w:t>
      </w:r>
      <w:r w:rsidR="003F7EFD" w:rsidRPr="00ED6CCC">
        <w:rPr>
          <w:rFonts w:asciiTheme="majorHAnsi" w:hAnsiTheme="majorHAnsi" w:cs="Arial"/>
          <w:sz w:val="20"/>
          <w:szCs w:val="20"/>
          <w:lang w:val="es-ES"/>
        </w:rPr>
        <w:t xml:space="preserve">el proceso iniciado en su contra no es imparcial, y que </w:t>
      </w:r>
      <w:r w:rsidR="008E1754" w:rsidRPr="00ED6CCC">
        <w:rPr>
          <w:rFonts w:asciiTheme="majorHAnsi" w:hAnsiTheme="majorHAnsi" w:cs="Arial"/>
          <w:sz w:val="20"/>
          <w:szCs w:val="20"/>
          <w:lang w:val="es-ES"/>
        </w:rPr>
        <w:t xml:space="preserve">el hecho de que el Procurador investigue al Alcalde por </w:t>
      </w:r>
      <w:r w:rsidR="00A61C9C" w:rsidRPr="00ED6CCC">
        <w:rPr>
          <w:rFonts w:asciiTheme="majorHAnsi" w:hAnsiTheme="majorHAnsi" w:cs="Arial"/>
          <w:sz w:val="20"/>
          <w:szCs w:val="20"/>
          <w:lang w:val="es-ES"/>
        </w:rPr>
        <w:t xml:space="preserve">expedir actos administrativos </w:t>
      </w:r>
      <w:r w:rsidR="008E1754" w:rsidRPr="00ED6CCC">
        <w:rPr>
          <w:rFonts w:asciiTheme="majorHAnsi" w:hAnsiTheme="majorHAnsi" w:cs="Arial"/>
          <w:sz w:val="20"/>
          <w:szCs w:val="20"/>
          <w:lang w:val="es-ES"/>
        </w:rPr>
        <w:t>muestra un talante autoritario y hace evidente que tanto los cargos formulados como el proceso en sí mismo, son de carácter eminentemente político y subjetivo.</w:t>
      </w:r>
      <w:r w:rsidR="006C45F0" w:rsidRPr="00ED6CCC">
        <w:rPr>
          <w:rFonts w:asciiTheme="majorHAnsi" w:hAnsiTheme="majorHAnsi" w:cs="Arial"/>
          <w:sz w:val="20"/>
          <w:szCs w:val="20"/>
          <w:lang w:val="es-ES"/>
        </w:rPr>
        <w:t xml:space="preserve"> Asimismo, i</w:t>
      </w:r>
      <w:r w:rsidR="008E1754" w:rsidRPr="00ED6CCC">
        <w:rPr>
          <w:rFonts w:asciiTheme="majorHAnsi" w:hAnsiTheme="majorHAnsi" w:cs="Arial"/>
          <w:sz w:val="20"/>
          <w:szCs w:val="20"/>
          <w:lang w:val="es-ES"/>
        </w:rPr>
        <w:t xml:space="preserve">ndican que se vulnera el derecho a la presunción de inocencia ya que dentro del pliego de cargos existen afirmaciones </w:t>
      </w:r>
      <w:r w:rsidR="00760F8F" w:rsidRPr="00ED6CCC">
        <w:rPr>
          <w:rFonts w:asciiTheme="majorHAnsi" w:hAnsiTheme="majorHAnsi" w:cs="Arial"/>
          <w:sz w:val="20"/>
          <w:szCs w:val="20"/>
          <w:lang w:val="es-ES"/>
        </w:rPr>
        <w:t>que</w:t>
      </w:r>
      <w:r w:rsidR="008E1754" w:rsidRPr="00ED6CCC">
        <w:rPr>
          <w:rFonts w:asciiTheme="majorHAnsi" w:hAnsiTheme="majorHAnsi" w:cs="Arial"/>
          <w:sz w:val="20"/>
          <w:szCs w:val="20"/>
          <w:lang w:val="es-ES"/>
        </w:rPr>
        <w:t xml:space="preserve"> desvirtúan su presunción de inocencia.</w:t>
      </w:r>
      <w:r w:rsidR="00B70E28" w:rsidRPr="00ED6CCC">
        <w:rPr>
          <w:rFonts w:asciiTheme="majorHAnsi" w:hAnsiTheme="majorHAnsi" w:cs="Arial"/>
          <w:sz w:val="20"/>
          <w:szCs w:val="20"/>
          <w:lang w:val="es-ES"/>
        </w:rPr>
        <w:t xml:space="preserve"> Además, s</w:t>
      </w:r>
      <w:r w:rsidR="008E1754" w:rsidRPr="00ED6CCC">
        <w:rPr>
          <w:rFonts w:asciiTheme="majorHAnsi" w:hAnsiTheme="majorHAnsi" w:cs="Arial"/>
          <w:sz w:val="20"/>
          <w:szCs w:val="20"/>
          <w:lang w:val="es-ES"/>
        </w:rPr>
        <w:t>eñalan que no existe igualdad ante la ley, porque se ha comprobado que la conducta del Procurador es se</w:t>
      </w:r>
      <w:r w:rsidR="001E01FC" w:rsidRPr="00ED6CCC">
        <w:rPr>
          <w:rFonts w:asciiTheme="majorHAnsi" w:hAnsiTheme="majorHAnsi" w:cs="Arial"/>
          <w:sz w:val="20"/>
          <w:szCs w:val="20"/>
          <w:lang w:val="es-ES"/>
        </w:rPr>
        <w:t>s</w:t>
      </w:r>
      <w:r w:rsidR="008E1754" w:rsidRPr="00ED6CCC">
        <w:rPr>
          <w:rFonts w:asciiTheme="majorHAnsi" w:hAnsiTheme="majorHAnsi" w:cs="Arial"/>
          <w:sz w:val="20"/>
          <w:szCs w:val="20"/>
          <w:lang w:val="es-ES"/>
        </w:rPr>
        <w:t xml:space="preserve">gada contra los funcionarios públicos de tendencia política distinta a la de él y que en cambio es laxo cuando se trata de otros funcionarios que tienen nexos con </w:t>
      </w:r>
      <w:r w:rsidR="00344EE8" w:rsidRPr="00ED6CCC">
        <w:rPr>
          <w:rFonts w:asciiTheme="majorHAnsi" w:hAnsiTheme="majorHAnsi" w:cs="Arial"/>
          <w:sz w:val="20"/>
          <w:szCs w:val="20"/>
          <w:lang w:val="es-ES"/>
        </w:rPr>
        <w:t xml:space="preserve">la </w:t>
      </w:r>
      <w:r w:rsidR="008E1754" w:rsidRPr="00ED6CCC">
        <w:rPr>
          <w:rFonts w:asciiTheme="majorHAnsi" w:hAnsiTheme="majorHAnsi" w:cs="Arial"/>
          <w:sz w:val="20"/>
          <w:szCs w:val="20"/>
          <w:lang w:val="es-ES"/>
        </w:rPr>
        <w:t>parapolítica.</w:t>
      </w:r>
    </w:p>
    <w:p w14:paraId="2AD2FFF0" w14:textId="3269FAD0" w:rsidR="00FA414B" w:rsidRPr="00ED6CCC" w:rsidRDefault="00EC0628" w:rsidP="00FA41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 xml:space="preserve">Indican </w:t>
      </w:r>
      <w:r w:rsidR="00AD19F7" w:rsidRPr="00ED6CCC">
        <w:rPr>
          <w:rFonts w:asciiTheme="majorHAnsi" w:hAnsiTheme="majorHAnsi" w:cs="Arial"/>
          <w:sz w:val="20"/>
          <w:szCs w:val="20"/>
          <w:lang w:val="es-ES"/>
        </w:rPr>
        <w:t xml:space="preserve">los peticionarios </w:t>
      </w:r>
      <w:r w:rsidRPr="00ED6CCC">
        <w:rPr>
          <w:rFonts w:asciiTheme="majorHAnsi" w:hAnsiTheme="majorHAnsi" w:cs="Arial"/>
          <w:sz w:val="20"/>
          <w:szCs w:val="20"/>
          <w:lang w:val="es-ES"/>
        </w:rPr>
        <w:t xml:space="preserve">que además se </w:t>
      </w:r>
      <w:r w:rsidR="00C66790" w:rsidRPr="00ED6CCC">
        <w:rPr>
          <w:rFonts w:asciiTheme="majorHAnsi" w:hAnsiTheme="majorHAnsi" w:cs="Arial"/>
          <w:sz w:val="20"/>
          <w:szCs w:val="20"/>
          <w:lang w:val="es-ES"/>
        </w:rPr>
        <w:t>vulnera</w:t>
      </w:r>
      <w:r w:rsidRPr="00ED6CCC">
        <w:rPr>
          <w:rFonts w:asciiTheme="majorHAnsi" w:hAnsiTheme="majorHAnsi" w:cs="Arial"/>
          <w:sz w:val="20"/>
          <w:szCs w:val="20"/>
          <w:lang w:val="es-ES"/>
        </w:rPr>
        <w:t xml:space="preserve"> el artículo 5 de la </w:t>
      </w:r>
      <w:r w:rsidR="00C66790" w:rsidRPr="00ED6CCC">
        <w:rPr>
          <w:rFonts w:asciiTheme="majorHAnsi" w:hAnsiTheme="majorHAnsi" w:cs="Arial"/>
          <w:sz w:val="20"/>
          <w:szCs w:val="20"/>
          <w:lang w:val="es-ES"/>
        </w:rPr>
        <w:t>Convención</w:t>
      </w:r>
      <w:r w:rsidRPr="00ED6CCC">
        <w:rPr>
          <w:rFonts w:asciiTheme="majorHAnsi" w:hAnsiTheme="majorHAnsi" w:cs="Arial"/>
          <w:sz w:val="20"/>
          <w:szCs w:val="20"/>
          <w:lang w:val="es-ES"/>
        </w:rPr>
        <w:t xml:space="preserve">, </w:t>
      </w:r>
      <w:r w:rsidR="00FF4795" w:rsidRPr="00ED6CCC">
        <w:rPr>
          <w:rFonts w:asciiTheme="majorHAnsi" w:hAnsiTheme="majorHAnsi" w:cs="Arial"/>
          <w:sz w:val="20"/>
          <w:szCs w:val="20"/>
          <w:lang w:val="es-ES"/>
        </w:rPr>
        <w:t>pues refieren que l</w:t>
      </w:r>
      <w:r w:rsidR="009709C9" w:rsidRPr="00ED6CCC">
        <w:rPr>
          <w:rFonts w:asciiTheme="majorHAnsi" w:hAnsiTheme="majorHAnsi" w:cs="Arial"/>
          <w:sz w:val="20"/>
          <w:szCs w:val="20"/>
          <w:lang w:val="es-ES"/>
        </w:rPr>
        <w:t xml:space="preserve">os hostigamientos y ataques contra </w:t>
      </w:r>
      <w:r w:rsidR="00FF4795" w:rsidRPr="00ED6CCC">
        <w:rPr>
          <w:rFonts w:asciiTheme="majorHAnsi" w:hAnsiTheme="majorHAnsi" w:cs="Arial"/>
          <w:sz w:val="20"/>
          <w:szCs w:val="20"/>
          <w:lang w:val="es-ES"/>
        </w:rPr>
        <w:t xml:space="preserve">Gustavo Petro </w:t>
      </w:r>
      <w:r w:rsidR="001E1D89" w:rsidRPr="00ED6CCC">
        <w:rPr>
          <w:rFonts w:asciiTheme="majorHAnsi" w:hAnsiTheme="majorHAnsi" w:cs="Arial"/>
          <w:sz w:val="20"/>
          <w:szCs w:val="20"/>
          <w:lang w:val="es-ES"/>
        </w:rPr>
        <w:t>podrían afectar</w:t>
      </w:r>
      <w:r w:rsidR="009709C9" w:rsidRPr="00ED6CCC">
        <w:rPr>
          <w:rFonts w:asciiTheme="majorHAnsi" w:hAnsiTheme="majorHAnsi" w:cs="Arial"/>
          <w:sz w:val="20"/>
          <w:szCs w:val="20"/>
          <w:lang w:val="es-ES"/>
        </w:rPr>
        <w:t xml:space="preserve"> tanto su integridad física como moral, toda vez que puede ser objeto de diferentes amenazas por las declaraciones de la </w:t>
      </w:r>
      <w:r w:rsidR="00C66790" w:rsidRPr="00ED6CCC">
        <w:rPr>
          <w:rFonts w:asciiTheme="majorHAnsi" w:hAnsiTheme="majorHAnsi" w:cs="Arial"/>
          <w:sz w:val="20"/>
          <w:szCs w:val="20"/>
          <w:lang w:val="es-ES"/>
        </w:rPr>
        <w:t>PGN</w:t>
      </w:r>
      <w:r w:rsidR="009709C9" w:rsidRPr="00ED6CCC">
        <w:rPr>
          <w:rFonts w:asciiTheme="majorHAnsi" w:hAnsiTheme="majorHAnsi" w:cs="Arial"/>
          <w:sz w:val="20"/>
          <w:szCs w:val="20"/>
          <w:lang w:val="es-ES"/>
        </w:rPr>
        <w:t xml:space="preserve"> en contra de sus decisiones administrativas.</w:t>
      </w:r>
      <w:r w:rsidR="00FF4795" w:rsidRPr="00ED6CCC">
        <w:rPr>
          <w:rFonts w:asciiTheme="majorHAnsi" w:hAnsiTheme="majorHAnsi" w:cs="Arial"/>
          <w:sz w:val="20"/>
          <w:szCs w:val="20"/>
          <w:lang w:val="es-ES"/>
        </w:rPr>
        <w:t xml:space="preserve"> </w:t>
      </w:r>
    </w:p>
    <w:p w14:paraId="15A29064" w14:textId="79E7C478" w:rsidR="0002322C" w:rsidRPr="00ED6CCC" w:rsidRDefault="00324564" w:rsidP="00023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 xml:space="preserve">En cuanto a la admisibilidad de la denuncia, </w:t>
      </w:r>
      <w:r w:rsidR="0002322C" w:rsidRPr="00ED6CCC">
        <w:rPr>
          <w:rFonts w:asciiTheme="majorHAnsi" w:hAnsiTheme="majorHAnsi" w:cs="Arial"/>
          <w:sz w:val="20"/>
          <w:szCs w:val="20"/>
          <w:lang w:val="es-ES"/>
        </w:rPr>
        <w:t xml:space="preserve">aducen que la CIDH tiene competencia </w:t>
      </w:r>
      <w:r w:rsidR="0002322C" w:rsidRPr="00ED6CCC">
        <w:rPr>
          <w:rFonts w:asciiTheme="majorHAnsi" w:hAnsiTheme="majorHAnsi" w:cs="Arial"/>
          <w:i/>
          <w:sz w:val="20"/>
          <w:szCs w:val="20"/>
          <w:lang w:val="es-ES"/>
        </w:rPr>
        <w:t>ratione materiae, loci, personae</w:t>
      </w:r>
      <w:r w:rsidR="0002322C" w:rsidRPr="00ED6CCC">
        <w:rPr>
          <w:rFonts w:asciiTheme="majorHAnsi" w:hAnsiTheme="majorHAnsi" w:cs="Arial"/>
          <w:sz w:val="20"/>
          <w:szCs w:val="20"/>
          <w:lang w:val="es-ES"/>
        </w:rPr>
        <w:t xml:space="preserve"> y </w:t>
      </w:r>
      <w:r w:rsidR="0002322C" w:rsidRPr="00ED6CCC">
        <w:rPr>
          <w:rFonts w:asciiTheme="majorHAnsi" w:hAnsiTheme="majorHAnsi" w:cs="Arial"/>
          <w:i/>
          <w:sz w:val="20"/>
          <w:szCs w:val="20"/>
          <w:lang w:val="es-ES"/>
        </w:rPr>
        <w:t>temporis</w:t>
      </w:r>
      <w:r w:rsidR="0002322C" w:rsidRPr="00ED6CCC">
        <w:rPr>
          <w:rFonts w:asciiTheme="majorHAnsi" w:hAnsiTheme="majorHAnsi" w:cs="Arial"/>
          <w:sz w:val="20"/>
          <w:szCs w:val="20"/>
          <w:lang w:val="es-ES"/>
        </w:rPr>
        <w:t xml:space="preserve"> para conocer del asunto. Además, refieren que no hay duplicidad de procedimientos.</w:t>
      </w:r>
    </w:p>
    <w:p w14:paraId="188A1BE8" w14:textId="36106EC0" w:rsidR="0002322C" w:rsidRPr="00ED6CCC" w:rsidRDefault="00681AC3" w:rsidP="00681A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Respecto del</w:t>
      </w:r>
      <w:r w:rsidR="0002322C" w:rsidRPr="00ED6CCC">
        <w:rPr>
          <w:rFonts w:asciiTheme="majorHAnsi" w:hAnsiTheme="majorHAnsi" w:cs="Arial"/>
          <w:sz w:val="20"/>
          <w:szCs w:val="20"/>
          <w:lang w:val="es-ES"/>
        </w:rPr>
        <w:t xml:space="preserve"> agotamiento de los recursos internos, los peticionarios refieren que la Corte Constitucional colombiana declaró que las normas que facultan al Procurador para sancionar con destitución e inhabilidad para el ejercicio de la función pública </w:t>
      </w:r>
      <w:r w:rsidR="007248BD" w:rsidRPr="00ED6CCC">
        <w:rPr>
          <w:rFonts w:asciiTheme="majorHAnsi" w:hAnsiTheme="majorHAnsi" w:cs="Arial"/>
          <w:sz w:val="20"/>
          <w:szCs w:val="20"/>
          <w:lang w:val="es-ES"/>
        </w:rPr>
        <w:t>son</w:t>
      </w:r>
      <w:r w:rsidR="0002322C" w:rsidRPr="00ED6CCC">
        <w:rPr>
          <w:rFonts w:asciiTheme="majorHAnsi" w:hAnsiTheme="majorHAnsi" w:cs="Arial"/>
          <w:sz w:val="20"/>
          <w:szCs w:val="20"/>
          <w:lang w:val="es-ES"/>
        </w:rPr>
        <w:t xml:space="preserve"> constitucionales, en la Sente</w:t>
      </w:r>
      <w:r w:rsidRPr="00ED6CCC">
        <w:rPr>
          <w:rFonts w:asciiTheme="majorHAnsi" w:hAnsiTheme="majorHAnsi" w:cs="Arial"/>
          <w:sz w:val="20"/>
          <w:szCs w:val="20"/>
          <w:lang w:val="es-ES"/>
        </w:rPr>
        <w:t xml:space="preserve">ncia C-028 de 2006. Indican que </w:t>
      </w:r>
      <w:r w:rsidR="0002322C" w:rsidRPr="00ED6CCC">
        <w:rPr>
          <w:rFonts w:asciiTheme="majorHAnsi" w:hAnsiTheme="majorHAnsi" w:cs="Arial"/>
          <w:sz w:val="20"/>
          <w:szCs w:val="20"/>
          <w:lang w:val="es-ES"/>
        </w:rPr>
        <w:t xml:space="preserve">el Tribunal Constitucional resolvió que </w:t>
      </w:r>
      <w:r w:rsidRPr="00ED6CCC">
        <w:rPr>
          <w:rFonts w:asciiTheme="majorHAnsi" w:hAnsiTheme="majorHAnsi" w:cs="Arial"/>
          <w:sz w:val="20"/>
          <w:szCs w:val="20"/>
          <w:lang w:val="es-ES"/>
        </w:rPr>
        <w:t>el artículo 23 de la Convención</w:t>
      </w:r>
      <w:r w:rsidR="00AE3755" w:rsidRPr="00ED6CCC">
        <w:rPr>
          <w:rFonts w:asciiTheme="majorHAnsi" w:hAnsiTheme="majorHAnsi" w:cs="Arial"/>
          <w:sz w:val="20"/>
          <w:szCs w:val="20"/>
          <w:lang w:val="es-ES"/>
        </w:rPr>
        <w:t xml:space="preserve"> Americana</w:t>
      </w:r>
      <w:r w:rsidR="0002322C" w:rsidRPr="00ED6CCC">
        <w:rPr>
          <w:rFonts w:asciiTheme="majorHAnsi" w:hAnsiTheme="majorHAnsi" w:cs="Arial"/>
          <w:sz w:val="20"/>
          <w:szCs w:val="20"/>
          <w:lang w:val="es-ES"/>
        </w:rPr>
        <w:t>, interpretad</w:t>
      </w:r>
      <w:r w:rsidRPr="00ED6CCC">
        <w:rPr>
          <w:rFonts w:asciiTheme="majorHAnsi" w:hAnsiTheme="majorHAnsi" w:cs="Arial"/>
          <w:sz w:val="20"/>
          <w:szCs w:val="20"/>
          <w:lang w:val="es-ES"/>
        </w:rPr>
        <w:t>o</w:t>
      </w:r>
      <w:r w:rsidR="0002322C" w:rsidRPr="00ED6CCC">
        <w:rPr>
          <w:rFonts w:asciiTheme="majorHAnsi" w:hAnsiTheme="majorHAnsi" w:cs="Arial"/>
          <w:sz w:val="20"/>
          <w:szCs w:val="20"/>
          <w:lang w:val="es-ES"/>
        </w:rPr>
        <w:t xml:space="preserve"> sistemáticamente con otros instrumentos internacionales, no se opone a que los Estados adopten otras medidas igualmente sancionatorias aunque no privativas de la libertad.</w:t>
      </w:r>
    </w:p>
    <w:p w14:paraId="65E0989D" w14:textId="76941B6F" w:rsidR="0002322C" w:rsidRPr="00ED6CCC" w:rsidRDefault="00681AC3" w:rsidP="00023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Los peticionarios alegan</w:t>
      </w:r>
      <w:r w:rsidR="0002322C" w:rsidRPr="00ED6CCC">
        <w:rPr>
          <w:rFonts w:asciiTheme="majorHAnsi" w:hAnsiTheme="majorHAnsi" w:cs="Arial"/>
          <w:sz w:val="20"/>
          <w:szCs w:val="20"/>
          <w:lang w:val="es-ES"/>
        </w:rPr>
        <w:t xml:space="preserve"> que la Corte Constitucional tiene la facultad de expulsar una norma del ordenamiento interno cuando sea contraria a la Constitución y por ende contra</w:t>
      </w:r>
      <w:r w:rsidRPr="00ED6CCC">
        <w:rPr>
          <w:rFonts w:asciiTheme="majorHAnsi" w:hAnsiTheme="majorHAnsi" w:cs="Arial"/>
          <w:sz w:val="20"/>
          <w:szCs w:val="20"/>
          <w:lang w:val="es-ES"/>
        </w:rPr>
        <w:t>ria a la Convención. Aluden que</w:t>
      </w:r>
      <w:r w:rsidR="0002322C" w:rsidRPr="00ED6CCC">
        <w:rPr>
          <w:rFonts w:asciiTheme="majorHAnsi" w:hAnsiTheme="majorHAnsi" w:cs="Arial"/>
          <w:sz w:val="20"/>
          <w:szCs w:val="20"/>
          <w:lang w:val="es-ES"/>
        </w:rPr>
        <w:t xml:space="preserve"> en este caso, la Corte Constitucional declaró ajustada a la Constitución la norm</w:t>
      </w:r>
      <w:r w:rsidRPr="00ED6CCC">
        <w:rPr>
          <w:rFonts w:asciiTheme="majorHAnsi" w:hAnsiTheme="majorHAnsi" w:cs="Arial"/>
          <w:sz w:val="20"/>
          <w:szCs w:val="20"/>
          <w:lang w:val="es-ES"/>
        </w:rPr>
        <w:t>a que permite a la PGN</w:t>
      </w:r>
      <w:r w:rsidR="0002322C" w:rsidRPr="00ED6CCC">
        <w:rPr>
          <w:rFonts w:asciiTheme="majorHAnsi" w:hAnsiTheme="majorHAnsi" w:cs="Arial"/>
          <w:sz w:val="20"/>
          <w:szCs w:val="20"/>
          <w:lang w:val="es-ES"/>
        </w:rPr>
        <w:t xml:space="preserve"> restringir derechos políticos, impidiendo la posibilidad de proteger los derechos vulnerados mediante los recursos internos.</w:t>
      </w:r>
      <w:r w:rsidR="00E41005" w:rsidRPr="00ED6CCC">
        <w:rPr>
          <w:rFonts w:asciiTheme="majorHAnsi" w:hAnsiTheme="majorHAnsi" w:cs="Arial"/>
          <w:sz w:val="20"/>
          <w:szCs w:val="20"/>
          <w:lang w:val="es-ES"/>
        </w:rPr>
        <w:t xml:space="preserve"> En este sentido, a</w:t>
      </w:r>
      <w:r w:rsidR="0002322C" w:rsidRPr="00ED6CCC">
        <w:rPr>
          <w:rFonts w:asciiTheme="majorHAnsi" w:hAnsiTheme="majorHAnsi" w:cs="Arial"/>
          <w:sz w:val="20"/>
          <w:szCs w:val="20"/>
          <w:lang w:val="es-ES"/>
        </w:rPr>
        <w:t>legan que la sentencia de constitucionalidad C-028 de 2006 conlleva que en el orden interno no existen recursos judiciales para enfrentar la facultad que ostenta el Procurador General de la Nación de limitar los derechos políticos de las y los ciudadanos que ejercen un cargo de la función pública, sin ser, este funcionario, una autori</w:t>
      </w:r>
      <w:r w:rsidR="007248BD" w:rsidRPr="00ED6CCC">
        <w:rPr>
          <w:rFonts w:asciiTheme="majorHAnsi" w:hAnsiTheme="majorHAnsi" w:cs="Arial"/>
          <w:sz w:val="20"/>
          <w:szCs w:val="20"/>
          <w:lang w:val="es-ES"/>
        </w:rPr>
        <w:t>dad judicial, ni mucho menos un</w:t>
      </w:r>
      <w:r w:rsidR="0002322C" w:rsidRPr="00ED6CCC">
        <w:rPr>
          <w:rFonts w:asciiTheme="majorHAnsi" w:hAnsiTheme="majorHAnsi" w:cs="Arial"/>
          <w:sz w:val="20"/>
          <w:szCs w:val="20"/>
          <w:lang w:val="es-ES"/>
        </w:rPr>
        <w:t xml:space="preserve"> juez penal que aplique su sanción bajo las reglas del debido proceso legal. Agregan que la Constitución en su artículo 243 es tajante al establecer el carácter definitivo de los fallos de la Corte en ejercicio del control de constitucionalidad. </w:t>
      </w:r>
    </w:p>
    <w:p w14:paraId="744BA6A8" w14:textId="6029E23E" w:rsidR="003651CB" w:rsidRPr="00ED6CCC" w:rsidRDefault="00BD31F4" w:rsidP="00BD31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lastRenderedPageBreak/>
        <w:t>A</w:t>
      </w:r>
      <w:r w:rsidR="00681AC3" w:rsidRPr="00ED6CCC">
        <w:rPr>
          <w:rFonts w:asciiTheme="majorHAnsi" w:hAnsiTheme="majorHAnsi" w:cs="Arial"/>
          <w:sz w:val="20"/>
          <w:szCs w:val="20"/>
          <w:lang w:val="es-ES"/>
        </w:rPr>
        <w:t>legan que el Estado no ha señalado</w:t>
      </w:r>
      <w:r w:rsidR="00087782" w:rsidRPr="00ED6CCC">
        <w:rPr>
          <w:rFonts w:asciiTheme="majorHAnsi" w:hAnsiTheme="majorHAnsi" w:cs="Arial"/>
          <w:sz w:val="20"/>
          <w:szCs w:val="20"/>
          <w:lang w:val="es-ES"/>
        </w:rPr>
        <w:t>,</w:t>
      </w:r>
      <w:r w:rsidR="00681AC3" w:rsidRPr="00ED6CCC">
        <w:rPr>
          <w:rFonts w:asciiTheme="majorHAnsi" w:hAnsiTheme="majorHAnsi" w:cs="Arial"/>
          <w:sz w:val="20"/>
          <w:szCs w:val="20"/>
          <w:lang w:val="es-ES"/>
        </w:rPr>
        <w:t xml:space="preserve"> </w:t>
      </w:r>
      <w:r w:rsidR="004E5720" w:rsidRPr="00ED6CCC">
        <w:rPr>
          <w:rFonts w:asciiTheme="majorHAnsi" w:hAnsiTheme="majorHAnsi" w:cs="Arial"/>
          <w:sz w:val="20"/>
          <w:szCs w:val="20"/>
          <w:lang w:val="es-ES"/>
        </w:rPr>
        <w:t xml:space="preserve">en el trámite ante la Comisión, </w:t>
      </w:r>
      <w:r w:rsidR="00681AC3" w:rsidRPr="00ED6CCC">
        <w:rPr>
          <w:rFonts w:asciiTheme="majorHAnsi" w:hAnsiTheme="majorHAnsi" w:cs="Arial"/>
          <w:sz w:val="20"/>
          <w:szCs w:val="20"/>
          <w:lang w:val="es-ES"/>
        </w:rPr>
        <w:t>el recurso que proced</w:t>
      </w:r>
      <w:r w:rsidR="004E5720" w:rsidRPr="00ED6CCC">
        <w:rPr>
          <w:rFonts w:asciiTheme="majorHAnsi" w:hAnsiTheme="majorHAnsi" w:cs="Arial"/>
          <w:sz w:val="20"/>
          <w:szCs w:val="20"/>
          <w:lang w:val="es-ES"/>
        </w:rPr>
        <w:t>e</w:t>
      </w:r>
      <w:r w:rsidR="00681AC3" w:rsidRPr="00ED6CCC">
        <w:rPr>
          <w:rFonts w:asciiTheme="majorHAnsi" w:hAnsiTheme="majorHAnsi" w:cs="Arial"/>
          <w:sz w:val="20"/>
          <w:szCs w:val="20"/>
          <w:lang w:val="es-ES"/>
        </w:rPr>
        <w:t xml:space="preserve"> frente a la decisión de la Corte Constitucional en la sentencia C-028 de 2006 y </w:t>
      </w:r>
      <w:r w:rsidR="004E5720" w:rsidRPr="00ED6CCC">
        <w:rPr>
          <w:rFonts w:asciiTheme="majorHAnsi" w:hAnsiTheme="majorHAnsi" w:cs="Arial"/>
          <w:sz w:val="20"/>
          <w:szCs w:val="20"/>
          <w:lang w:val="es-ES"/>
        </w:rPr>
        <w:t xml:space="preserve">que la decisión que dicte </w:t>
      </w:r>
      <w:r w:rsidR="00087782" w:rsidRPr="00ED6CCC">
        <w:rPr>
          <w:rFonts w:asciiTheme="majorHAnsi" w:hAnsiTheme="majorHAnsi" w:cs="Arial"/>
          <w:sz w:val="20"/>
          <w:szCs w:val="20"/>
          <w:lang w:val="es-ES"/>
        </w:rPr>
        <w:t xml:space="preserve">el </w:t>
      </w:r>
      <w:r w:rsidR="004E5720" w:rsidRPr="00ED6CCC">
        <w:rPr>
          <w:rFonts w:asciiTheme="majorHAnsi" w:hAnsiTheme="majorHAnsi" w:cs="Arial"/>
          <w:sz w:val="20"/>
          <w:szCs w:val="20"/>
          <w:lang w:val="es-ES"/>
        </w:rPr>
        <w:t xml:space="preserve">Consejo de Estado en </w:t>
      </w:r>
      <w:r w:rsidR="00681AC3" w:rsidRPr="00ED6CCC">
        <w:rPr>
          <w:rFonts w:asciiTheme="majorHAnsi" w:hAnsiTheme="majorHAnsi" w:cs="Arial"/>
          <w:sz w:val="20"/>
          <w:szCs w:val="20"/>
          <w:lang w:val="es-ES"/>
        </w:rPr>
        <w:t>la acción de nulidad y restablecimiento del derecho, presentada por Gustavo Petro</w:t>
      </w:r>
      <w:r w:rsidR="0007591E" w:rsidRPr="00ED6CCC">
        <w:rPr>
          <w:rFonts w:asciiTheme="majorHAnsi" w:hAnsiTheme="majorHAnsi" w:cs="Arial"/>
          <w:sz w:val="20"/>
          <w:szCs w:val="20"/>
          <w:lang w:val="es-ES"/>
        </w:rPr>
        <w:t xml:space="preserve"> y</w:t>
      </w:r>
      <w:r w:rsidR="004E5720" w:rsidRPr="00ED6CCC">
        <w:rPr>
          <w:rFonts w:asciiTheme="majorHAnsi" w:hAnsiTheme="majorHAnsi" w:cs="Arial"/>
          <w:sz w:val="20"/>
          <w:szCs w:val="20"/>
          <w:lang w:val="es-ES"/>
        </w:rPr>
        <w:t xml:space="preserve"> actualmente pendiente,</w:t>
      </w:r>
      <w:r w:rsidR="00681AC3" w:rsidRPr="00ED6CCC">
        <w:rPr>
          <w:rFonts w:asciiTheme="majorHAnsi" w:hAnsiTheme="majorHAnsi" w:cs="Arial"/>
          <w:sz w:val="20"/>
          <w:szCs w:val="20"/>
          <w:lang w:val="es-ES"/>
        </w:rPr>
        <w:t xml:space="preserve"> no puede desconocer lo establecido por la Corte Constitucional</w:t>
      </w:r>
      <w:r w:rsidR="004E5720" w:rsidRPr="00ED6CCC">
        <w:rPr>
          <w:rFonts w:asciiTheme="majorHAnsi" w:hAnsiTheme="majorHAnsi" w:cs="Arial"/>
          <w:sz w:val="20"/>
          <w:szCs w:val="20"/>
          <w:lang w:val="es-ES"/>
        </w:rPr>
        <w:t>. Manifiestan que,</w:t>
      </w:r>
      <w:r w:rsidR="00681AC3" w:rsidRPr="00ED6CCC">
        <w:rPr>
          <w:rFonts w:asciiTheme="majorHAnsi" w:hAnsiTheme="majorHAnsi" w:cs="Arial"/>
          <w:sz w:val="20"/>
          <w:szCs w:val="20"/>
          <w:lang w:val="es-ES"/>
        </w:rPr>
        <w:t xml:space="preserve"> de llegar a prosperar</w:t>
      </w:r>
      <w:r w:rsidR="004E5720" w:rsidRPr="00ED6CCC">
        <w:rPr>
          <w:rFonts w:asciiTheme="majorHAnsi" w:hAnsiTheme="majorHAnsi" w:cs="Arial"/>
          <w:sz w:val="20"/>
          <w:szCs w:val="20"/>
          <w:lang w:val="es-ES"/>
        </w:rPr>
        <w:t>, dicha decisión</w:t>
      </w:r>
      <w:r w:rsidR="00681AC3" w:rsidRPr="00ED6CCC">
        <w:rPr>
          <w:rFonts w:asciiTheme="majorHAnsi" w:hAnsiTheme="majorHAnsi" w:cs="Arial"/>
          <w:sz w:val="20"/>
          <w:szCs w:val="20"/>
          <w:lang w:val="es-ES"/>
        </w:rPr>
        <w:t xml:space="preserve"> se fundamentaría en las vulneraciones a</w:t>
      </w:r>
      <w:r w:rsidR="004E5720" w:rsidRPr="00ED6CCC">
        <w:rPr>
          <w:rFonts w:asciiTheme="majorHAnsi" w:hAnsiTheme="majorHAnsi" w:cs="Arial"/>
          <w:sz w:val="20"/>
          <w:szCs w:val="20"/>
          <w:lang w:val="es-ES"/>
        </w:rPr>
        <w:t>l</w:t>
      </w:r>
      <w:r w:rsidR="00681AC3" w:rsidRPr="00ED6CCC">
        <w:rPr>
          <w:rFonts w:asciiTheme="majorHAnsi" w:hAnsiTheme="majorHAnsi" w:cs="Arial"/>
          <w:sz w:val="20"/>
          <w:szCs w:val="20"/>
          <w:lang w:val="es-ES"/>
        </w:rPr>
        <w:t xml:space="preserve"> debido proceso o a otros preceptos legales, pero dejaría incólumes las facultades del Procurador.</w:t>
      </w:r>
      <w:r w:rsidRPr="00ED6CCC">
        <w:rPr>
          <w:rFonts w:asciiTheme="majorHAnsi" w:hAnsiTheme="majorHAnsi" w:cs="Arial"/>
          <w:sz w:val="20"/>
          <w:szCs w:val="20"/>
          <w:lang w:val="es-ES"/>
        </w:rPr>
        <w:t xml:space="preserve"> Además, esgrimen que </w:t>
      </w:r>
      <w:r w:rsidR="003651CB" w:rsidRPr="00ED6CCC">
        <w:rPr>
          <w:rFonts w:asciiTheme="majorHAnsi" w:hAnsiTheme="majorHAnsi" w:cs="Arial"/>
          <w:sz w:val="20"/>
          <w:szCs w:val="20"/>
          <w:lang w:val="es-ES"/>
        </w:rPr>
        <w:t xml:space="preserve">la jurisprudencia de la Corte Constitucional colombiana ha sido reiterada en el sentido de que la Acción de Tutela no procede, por regla general, contra las decisiones del Procurador General de la Nación que imponen sanciones disciplinarias, pues es un recurso subsidiario y, en el caso de esos actos administrativos corresponde decidir a la jurisdicción contencioso administrativa. </w:t>
      </w:r>
    </w:p>
    <w:p w14:paraId="15458341" w14:textId="5AEB2A9B" w:rsidR="0030424F" w:rsidRPr="00ED6CCC" w:rsidRDefault="0030424F" w:rsidP="003042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Además,</w:t>
      </w:r>
      <w:r w:rsidR="00443BA7" w:rsidRPr="00ED6CCC">
        <w:rPr>
          <w:rFonts w:asciiTheme="majorHAnsi" w:hAnsiTheme="majorHAnsi" w:cs="Arial"/>
          <w:sz w:val="20"/>
          <w:szCs w:val="20"/>
          <w:lang w:val="es-ES"/>
        </w:rPr>
        <w:t xml:space="preserve"> los peticionarios</w:t>
      </w:r>
      <w:r w:rsidRPr="00ED6CCC">
        <w:rPr>
          <w:rFonts w:asciiTheme="majorHAnsi" w:hAnsiTheme="majorHAnsi" w:cs="Arial"/>
          <w:sz w:val="20"/>
          <w:szCs w:val="20"/>
          <w:lang w:val="es-ES"/>
        </w:rPr>
        <w:t xml:space="preserve"> </w:t>
      </w:r>
      <w:r w:rsidR="00443BA7" w:rsidRPr="00ED6CCC">
        <w:rPr>
          <w:rFonts w:asciiTheme="majorHAnsi" w:hAnsiTheme="majorHAnsi" w:cs="Arial"/>
          <w:sz w:val="20"/>
          <w:szCs w:val="20"/>
          <w:lang w:val="es-ES"/>
        </w:rPr>
        <w:t>plantean</w:t>
      </w:r>
      <w:r w:rsidRPr="00ED6CCC">
        <w:rPr>
          <w:rFonts w:asciiTheme="majorHAnsi" w:hAnsiTheme="majorHAnsi" w:cs="Arial"/>
          <w:sz w:val="20"/>
          <w:szCs w:val="20"/>
          <w:lang w:val="es-ES"/>
        </w:rPr>
        <w:t xml:space="preserve"> que la acción de nulidad y restablecimiento del derecho prevista en la jurisdicción contencioso administrativa colombiana es un recurso que puede durar </w:t>
      </w:r>
      <w:r w:rsidR="00443BA7" w:rsidRPr="00ED6CCC">
        <w:rPr>
          <w:rFonts w:asciiTheme="majorHAnsi" w:hAnsiTheme="majorHAnsi" w:cs="Arial"/>
          <w:sz w:val="20"/>
          <w:szCs w:val="20"/>
          <w:lang w:val="es-ES"/>
        </w:rPr>
        <w:t>cinco</w:t>
      </w:r>
      <w:r w:rsidRPr="00ED6CCC">
        <w:rPr>
          <w:rFonts w:asciiTheme="majorHAnsi" w:hAnsiTheme="majorHAnsi" w:cs="Arial"/>
          <w:sz w:val="20"/>
          <w:szCs w:val="20"/>
          <w:lang w:val="es-ES"/>
        </w:rPr>
        <w:t xml:space="preserve"> o más años y que, por lo tanto, no es idóneo para restablecer los derechos conculcados de manera rápida y efectiva. </w:t>
      </w:r>
    </w:p>
    <w:p w14:paraId="26C910C8" w14:textId="63438C89" w:rsidR="0002322C" w:rsidRPr="00ED6CCC" w:rsidRDefault="001E7A0F" w:rsidP="00023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Por otra parte</w:t>
      </w:r>
      <w:r w:rsidR="0002322C" w:rsidRPr="00ED6CCC">
        <w:rPr>
          <w:rFonts w:asciiTheme="majorHAnsi" w:hAnsiTheme="majorHAnsi" w:cs="Arial"/>
          <w:sz w:val="20"/>
          <w:szCs w:val="20"/>
          <w:lang w:val="es-ES"/>
        </w:rPr>
        <w:t>, indican que en el presente caso se aplica el criterio contemplado en el artículo 36.3, literal a) del Reglamento de la Comisión, esto es, que “la excepción al requisito de agotamiento de recursos internos estuviera inextricable</w:t>
      </w:r>
      <w:r w:rsidR="00B25933" w:rsidRPr="00ED6CCC">
        <w:rPr>
          <w:rFonts w:asciiTheme="majorHAnsi" w:hAnsiTheme="majorHAnsi" w:cs="Arial"/>
          <w:sz w:val="20"/>
          <w:szCs w:val="20"/>
          <w:lang w:val="es-ES"/>
        </w:rPr>
        <w:t>mente unida al fondo del asunto</w:t>
      </w:r>
      <w:r w:rsidR="0002322C" w:rsidRPr="00ED6CCC">
        <w:rPr>
          <w:rFonts w:asciiTheme="majorHAnsi" w:hAnsiTheme="majorHAnsi" w:cs="Arial"/>
          <w:sz w:val="20"/>
          <w:szCs w:val="20"/>
          <w:lang w:val="es-ES"/>
        </w:rPr>
        <w:t>”</w:t>
      </w:r>
      <w:r w:rsidR="00B25933" w:rsidRPr="00ED6CCC">
        <w:rPr>
          <w:rFonts w:asciiTheme="majorHAnsi" w:hAnsiTheme="majorHAnsi" w:cs="Arial"/>
          <w:sz w:val="20"/>
          <w:szCs w:val="20"/>
          <w:lang w:val="es-ES"/>
        </w:rPr>
        <w:t xml:space="preserve">, y que por lo tanto </w:t>
      </w:r>
      <w:r w:rsidR="0002322C" w:rsidRPr="00ED6CCC">
        <w:rPr>
          <w:rFonts w:asciiTheme="majorHAnsi" w:hAnsiTheme="majorHAnsi" w:cs="Arial"/>
          <w:sz w:val="20"/>
          <w:szCs w:val="20"/>
          <w:lang w:val="es-ES"/>
        </w:rPr>
        <w:t>el examen de la admisibilidad del presente caso está íntimamente relacionado con el análisis fondo.</w:t>
      </w:r>
      <w:r w:rsidR="00454857" w:rsidRPr="00ED6CCC">
        <w:rPr>
          <w:rFonts w:asciiTheme="majorHAnsi" w:hAnsiTheme="majorHAnsi" w:cs="Arial"/>
          <w:sz w:val="20"/>
          <w:szCs w:val="20"/>
          <w:lang w:val="es-ES"/>
        </w:rPr>
        <w:t xml:space="preserve"> </w:t>
      </w:r>
    </w:p>
    <w:p w14:paraId="0A959D07" w14:textId="2A941960" w:rsidR="0063685A" w:rsidRPr="00ED6CCC" w:rsidRDefault="0063685A" w:rsidP="003651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 xml:space="preserve">Con base en lo anterior, </w:t>
      </w:r>
      <w:r w:rsidR="00E244A0" w:rsidRPr="00ED6CCC">
        <w:rPr>
          <w:rFonts w:asciiTheme="majorHAnsi" w:hAnsiTheme="majorHAnsi" w:cs="Arial"/>
          <w:color w:val="000000" w:themeColor="text1"/>
          <w:sz w:val="20"/>
          <w:szCs w:val="20"/>
          <w:lang w:val="es-ES"/>
        </w:rPr>
        <w:t>los</w:t>
      </w:r>
      <w:r w:rsidRPr="00ED6CCC">
        <w:rPr>
          <w:rFonts w:asciiTheme="majorHAnsi" w:hAnsiTheme="majorHAnsi" w:cs="Arial"/>
          <w:color w:val="000000" w:themeColor="text1"/>
          <w:sz w:val="20"/>
          <w:szCs w:val="20"/>
          <w:lang w:val="es-ES"/>
        </w:rPr>
        <w:t xml:space="preserve"> </w:t>
      </w:r>
      <w:r w:rsidRPr="00ED6CCC">
        <w:rPr>
          <w:rFonts w:asciiTheme="majorHAnsi" w:hAnsiTheme="majorHAnsi" w:cs="Arial"/>
          <w:sz w:val="20"/>
          <w:szCs w:val="20"/>
          <w:lang w:val="es-ES"/>
        </w:rPr>
        <w:t>peticionario</w:t>
      </w:r>
      <w:r w:rsidR="00D234DD" w:rsidRPr="00ED6CCC">
        <w:rPr>
          <w:rFonts w:asciiTheme="majorHAnsi" w:hAnsiTheme="majorHAnsi" w:cs="Arial"/>
          <w:sz w:val="20"/>
          <w:szCs w:val="20"/>
          <w:lang w:val="es-ES"/>
        </w:rPr>
        <w:t>s</w:t>
      </w:r>
      <w:r w:rsidRPr="00ED6CCC">
        <w:rPr>
          <w:rFonts w:asciiTheme="majorHAnsi" w:hAnsiTheme="majorHAnsi" w:cs="Arial"/>
          <w:sz w:val="20"/>
          <w:szCs w:val="20"/>
          <w:lang w:val="es-ES"/>
        </w:rPr>
        <w:t xml:space="preserve"> alega</w:t>
      </w:r>
      <w:r w:rsidR="00D234DD" w:rsidRPr="00ED6CCC">
        <w:rPr>
          <w:rFonts w:asciiTheme="majorHAnsi" w:hAnsiTheme="majorHAnsi" w:cs="Arial"/>
          <w:sz w:val="20"/>
          <w:szCs w:val="20"/>
          <w:lang w:val="es-ES"/>
        </w:rPr>
        <w:t>n</w:t>
      </w:r>
      <w:r w:rsidRPr="00ED6CCC">
        <w:rPr>
          <w:rFonts w:asciiTheme="majorHAnsi" w:hAnsiTheme="majorHAnsi" w:cs="Arial"/>
          <w:sz w:val="20"/>
          <w:szCs w:val="20"/>
          <w:lang w:val="es-ES"/>
        </w:rPr>
        <w:t xml:space="preserve"> que el Estado violó</w:t>
      </w:r>
      <w:r w:rsidR="0039570A" w:rsidRPr="00ED6CCC">
        <w:rPr>
          <w:rFonts w:asciiTheme="majorHAnsi" w:hAnsiTheme="majorHAnsi" w:cs="Arial"/>
          <w:sz w:val="20"/>
          <w:szCs w:val="20"/>
          <w:lang w:val="es-ES"/>
        </w:rPr>
        <w:t xml:space="preserve">, en perjuicio de </w:t>
      </w:r>
      <w:r w:rsidR="00F40F01" w:rsidRPr="00ED6CCC">
        <w:rPr>
          <w:rFonts w:asciiTheme="majorHAnsi" w:hAnsiTheme="majorHAnsi"/>
          <w:sz w:val="20"/>
          <w:szCs w:val="20"/>
          <w:lang w:val="es-ES"/>
        </w:rPr>
        <w:t>Gustavo Petro</w:t>
      </w:r>
      <w:r w:rsidR="0039570A" w:rsidRPr="00ED6CCC">
        <w:rPr>
          <w:rFonts w:asciiTheme="majorHAnsi" w:hAnsiTheme="majorHAnsi" w:cs="Arial"/>
          <w:sz w:val="20"/>
          <w:szCs w:val="20"/>
          <w:lang w:val="es-ES"/>
        </w:rPr>
        <w:t xml:space="preserve">, </w:t>
      </w:r>
      <w:r w:rsidRPr="00ED6CCC">
        <w:rPr>
          <w:rFonts w:asciiTheme="majorHAnsi" w:hAnsiTheme="majorHAnsi" w:cs="Arial"/>
          <w:sz w:val="20"/>
          <w:szCs w:val="20"/>
          <w:lang w:val="es-ES"/>
        </w:rPr>
        <w:t xml:space="preserve">los derechos </w:t>
      </w:r>
      <w:r w:rsidR="0039570A" w:rsidRPr="00ED6CCC">
        <w:rPr>
          <w:rFonts w:asciiTheme="majorHAnsi" w:hAnsiTheme="majorHAnsi" w:cs="Arial"/>
          <w:sz w:val="20"/>
          <w:szCs w:val="20"/>
          <w:lang w:val="es-ES"/>
        </w:rPr>
        <w:t>consagrado</w:t>
      </w:r>
      <w:r w:rsidRPr="00ED6CCC">
        <w:rPr>
          <w:rFonts w:asciiTheme="majorHAnsi" w:hAnsiTheme="majorHAnsi" w:cs="Arial"/>
          <w:sz w:val="20"/>
          <w:szCs w:val="20"/>
          <w:lang w:val="es-ES"/>
        </w:rPr>
        <w:t xml:space="preserve">s en los artículos </w:t>
      </w:r>
      <w:r w:rsidR="00E244A0" w:rsidRPr="00ED6CCC">
        <w:rPr>
          <w:rFonts w:asciiTheme="majorHAnsi" w:hAnsiTheme="majorHAnsi" w:cs="Arial"/>
          <w:sz w:val="20"/>
          <w:szCs w:val="20"/>
          <w:lang w:val="es-ES"/>
        </w:rPr>
        <w:t>1.1, 2, 5, 8, 23, 24 y 25 de la CADH</w:t>
      </w:r>
      <w:r w:rsidRPr="00ED6CCC">
        <w:rPr>
          <w:rFonts w:asciiTheme="majorHAnsi" w:hAnsiTheme="majorHAnsi" w:cs="Arial"/>
          <w:sz w:val="20"/>
          <w:szCs w:val="20"/>
          <w:lang w:val="es-ES"/>
        </w:rPr>
        <w:t>.</w:t>
      </w:r>
    </w:p>
    <w:p w14:paraId="28B5DD40" w14:textId="77777777" w:rsidR="0063685A" w:rsidRPr="00ED6CCC" w:rsidRDefault="0063685A" w:rsidP="00031CDF">
      <w:pPr>
        <w:spacing w:after="240"/>
        <w:ind w:firstLine="720"/>
        <w:jc w:val="both"/>
        <w:rPr>
          <w:rFonts w:asciiTheme="majorHAnsi" w:hAnsiTheme="majorHAnsi"/>
          <w:b/>
          <w:bCs/>
          <w:sz w:val="20"/>
          <w:szCs w:val="20"/>
          <w:lang w:val="es-ES"/>
        </w:rPr>
      </w:pPr>
      <w:r w:rsidRPr="00ED6CCC">
        <w:rPr>
          <w:rFonts w:asciiTheme="majorHAnsi" w:hAnsiTheme="majorHAnsi"/>
          <w:b/>
          <w:bCs/>
          <w:sz w:val="20"/>
          <w:szCs w:val="20"/>
          <w:lang w:val="es-ES"/>
        </w:rPr>
        <w:t>B.</w:t>
      </w:r>
      <w:r w:rsidRPr="00ED6CCC">
        <w:rPr>
          <w:rFonts w:asciiTheme="majorHAnsi" w:hAnsiTheme="majorHAnsi"/>
          <w:b/>
          <w:bCs/>
          <w:sz w:val="20"/>
          <w:szCs w:val="20"/>
          <w:lang w:val="es-ES"/>
        </w:rPr>
        <w:tab/>
        <w:t>Posición del Estado</w:t>
      </w:r>
      <w:r w:rsidR="00441DBA" w:rsidRPr="00ED6CCC">
        <w:rPr>
          <w:rFonts w:asciiTheme="majorHAnsi" w:hAnsiTheme="majorHAnsi"/>
          <w:b/>
          <w:bCs/>
          <w:sz w:val="20"/>
          <w:szCs w:val="20"/>
          <w:lang w:val="es-ES"/>
        </w:rPr>
        <w:t xml:space="preserve"> </w:t>
      </w:r>
    </w:p>
    <w:p w14:paraId="63F6C147" w14:textId="41D9501F" w:rsidR="00E04493" w:rsidRPr="00ED6CCC" w:rsidRDefault="0063685A" w:rsidP="00C4334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s-ES"/>
        </w:rPr>
      </w:pPr>
      <w:r w:rsidRPr="00ED6CCC">
        <w:rPr>
          <w:rFonts w:asciiTheme="majorHAnsi" w:hAnsiTheme="majorHAnsi"/>
          <w:sz w:val="20"/>
          <w:szCs w:val="20"/>
          <w:lang w:val="es-ES"/>
        </w:rPr>
        <w:t xml:space="preserve">De acuerdo al Estado, </w:t>
      </w:r>
      <w:r w:rsidR="00CF1722" w:rsidRPr="00ED6CCC">
        <w:rPr>
          <w:rFonts w:asciiTheme="majorHAnsi" w:hAnsiTheme="majorHAnsi"/>
          <w:sz w:val="20"/>
          <w:szCs w:val="20"/>
          <w:lang w:val="es-ES"/>
        </w:rPr>
        <w:t xml:space="preserve">a raíz de la prestación del servicio público de aseo de Bogotá, </w:t>
      </w:r>
      <w:r w:rsidR="00E04493" w:rsidRPr="00ED6CCC">
        <w:rPr>
          <w:rFonts w:asciiTheme="majorHAnsi" w:hAnsiTheme="majorHAnsi"/>
          <w:sz w:val="20"/>
          <w:szCs w:val="20"/>
          <w:lang w:val="es-ES"/>
        </w:rPr>
        <w:t xml:space="preserve">en diciembre de 2012 el despacho del Procurador recibió múltiples quejas disciplinarias contra Gustavo Petro en su condición de Alcalde Mayor de </w:t>
      </w:r>
      <w:r w:rsidR="00170169" w:rsidRPr="00ED6CCC">
        <w:rPr>
          <w:rFonts w:asciiTheme="majorHAnsi" w:hAnsiTheme="majorHAnsi"/>
          <w:sz w:val="20"/>
          <w:szCs w:val="20"/>
          <w:lang w:val="es-ES"/>
        </w:rPr>
        <w:t>Bogotá</w:t>
      </w:r>
      <w:r w:rsidR="00E04493" w:rsidRPr="00ED6CCC">
        <w:rPr>
          <w:rFonts w:asciiTheme="majorHAnsi" w:hAnsiTheme="majorHAnsi"/>
          <w:sz w:val="20"/>
          <w:szCs w:val="20"/>
          <w:lang w:val="es-ES"/>
        </w:rPr>
        <w:t>.</w:t>
      </w:r>
      <w:r w:rsidR="00C43347" w:rsidRPr="00ED6CCC">
        <w:rPr>
          <w:rFonts w:asciiTheme="majorHAnsi" w:hAnsiTheme="majorHAnsi"/>
          <w:sz w:val="20"/>
          <w:szCs w:val="20"/>
          <w:lang w:val="es-ES"/>
        </w:rPr>
        <w:t xml:space="preserve"> </w:t>
      </w:r>
      <w:r w:rsidR="00E04493" w:rsidRPr="00ED6CCC">
        <w:rPr>
          <w:rFonts w:asciiTheme="majorHAnsi" w:hAnsiTheme="majorHAnsi"/>
          <w:sz w:val="20"/>
          <w:szCs w:val="20"/>
          <w:lang w:val="es-ES"/>
        </w:rPr>
        <w:t xml:space="preserve">Indica que conforme a la normativa aplicable, y con fundamento en </w:t>
      </w:r>
      <w:r w:rsidR="002752B4" w:rsidRPr="00ED6CCC">
        <w:rPr>
          <w:rFonts w:asciiTheme="majorHAnsi" w:hAnsiTheme="majorHAnsi"/>
          <w:sz w:val="20"/>
          <w:szCs w:val="20"/>
          <w:lang w:val="es-ES"/>
        </w:rPr>
        <w:t>las quejas</w:t>
      </w:r>
      <w:r w:rsidR="00580AE1" w:rsidRPr="00ED6CCC">
        <w:rPr>
          <w:rFonts w:asciiTheme="majorHAnsi" w:hAnsiTheme="majorHAnsi"/>
          <w:sz w:val="20"/>
          <w:szCs w:val="20"/>
          <w:lang w:val="es-ES"/>
        </w:rPr>
        <w:t xml:space="preserve"> </w:t>
      </w:r>
      <w:r w:rsidR="00087782" w:rsidRPr="00ED6CCC">
        <w:rPr>
          <w:rFonts w:asciiTheme="majorHAnsi" w:hAnsiTheme="majorHAnsi"/>
          <w:sz w:val="20"/>
          <w:szCs w:val="20"/>
          <w:lang w:val="es-ES"/>
        </w:rPr>
        <w:t xml:space="preserve">e </w:t>
      </w:r>
      <w:r w:rsidR="00C43347" w:rsidRPr="00ED6CCC">
        <w:rPr>
          <w:rFonts w:asciiTheme="majorHAnsi" w:hAnsiTheme="majorHAnsi"/>
          <w:sz w:val="20"/>
          <w:szCs w:val="20"/>
          <w:lang w:val="es-ES"/>
        </w:rPr>
        <w:t xml:space="preserve">“Informe final de acompañamiento preventivo a la prestación del servicio de aseo de la ciudad de Bogotá”, </w:t>
      </w:r>
      <w:r w:rsidR="00170169" w:rsidRPr="00ED6CCC">
        <w:rPr>
          <w:rFonts w:asciiTheme="majorHAnsi" w:hAnsiTheme="majorHAnsi"/>
          <w:sz w:val="20"/>
          <w:szCs w:val="20"/>
          <w:lang w:val="es-ES"/>
        </w:rPr>
        <w:t xml:space="preserve">el </w:t>
      </w:r>
      <w:r w:rsidR="00C82E0C" w:rsidRPr="00ED6CCC">
        <w:rPr>
          <w:rFonts w:asciiTheme="majorHAnsi" w:hAnsiTheme="majorHAnsi"/>
          <w:sz w:val="20"/>
          <w:szCs w:val="20"/>
          <w:lang w:val="es-ES"/>
        </w:rPr>
        <w:t xml:space="preserve">jefe máximo del Ministerio Público, el </w:t>
      </w:r>
      <w:r w:rsidR="00170169" w:rsidRPr="00ED6CCC">
        <w:rPr>
          <w:rFonts w:asciiTheme="majorHAnsi" w:hAnsiTheme="majorHAnsi"/>
          <w:sz w:val="20"/>
          <w:szCs w:val="20"/>
          <w:lang w:val="es-ES"/>
        </w:rPr>
        <w:t>11 de enero de 2013 delegó a la Sala Disciplinaria de la P</w:t>
      </w:r>
      <w:r w:rsidR="00C82E0C" w:rsidRPr="00ED6CCC">
        <w:rPr>
          <w:rFonts w:asciiTheme="majorHAnsi" w:hAnsiTheme="majorHAnsi"/>
          <w:sz w:val="20"/>
          <w:szCs w:val="20"/>
          <w:lang w:val="es-ES"/>
        </w:rPr>
        <w:t>GN</w:t>
      </w:r>
      <w:r w:rsidR="008B6F60" w:rsidRPr="00ED6CCC">
        <w:rPr>
          <w:rFonts w:asciiTheme="majorHAnsi" w:hAnsiTheme="majorHAnsi"/>
          <w:sz w:val="20"/>
          <w:szCs w:val="20"/>
          <w:lang w:val="es-ES"/>
        </w:rPr>
        <w:t xml:space="preserve"> (en adelante “Sala Disciplinaria”)</w:t>
      </w:r>
      <w:r w:rsidR="00170169" w:rsidRPr="00ED6CCC">
        <w:rPr>
          <w:rFonts w:asciiTheme="majorHAnsi" w:hAnsiTheme="majorHAnsi"/>
          <w:sz w:val="20"/>
          <w:szCs w:val="20"/>
          <w:lang w:val="es-ES"/>
        </w:rPr>
        <w:t xml:space="preserve">, la competencia para adelantar investigación contra </w:t>
      </w:r>
      <w:r w:rsidR="00C43347" w:rsidRPr="00ED6CCC">
        <w:rPr>
          <w:rFonts w:asciiTheme="majorHAnsi" w:hAnsiTheme="majorHAnsi"/>
          <w:sz w:val="20"/>
          <w:szCs w:val="20"/>
          <w:lang w:val="es-ES"/>
        </w:rPr>
        <w:t>el Alcalde</w:t>
      </w:r>
      <w:r w:rsidR="00170169" w:rsidRPr="00ED6CCC">
        <w:rPr>
          <w:rFonts w:asciiTheme="majorHAnsi" w:hAnsiTheme="majorHAnsi"/>
          <w:sz w:val="20"/>
          <w:szCs w:val="20"/>
          <w:lang w:val="es-ES"/>
        </w:rPr>
        <w:t xml:space="preserve">. </w:t>
      </w:r>
    </w:p>
    <w:p w14:paraId="19619469" w14:textId="32DFA7A5" w:rsidR="00BC4A51" w:rsidRPr="00ED6CCC" w:rsidRDefault="008B6F60" w:rsidP="00C4334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s-ES"/>
        </w:rPr>
      </w:pPr>
      <w:r w:rsidRPr="00ED6CCC">
        <w:rPr>
          <w:rFonts w:asciiTheme="majorHAnsi" w:hAnsiTheme="majorHAnsi"/>
          <w:sz w:val="20"/>
          <w:szCs w:val="20"/>
          <w:lang w:val="es-ES"/>
        </w:rPr>
        <w:t>Sostiene que el 16 de enero de 2</w:t>
      </w:r>
      <w:r w:rsidR="00903578" w:rsidRPr="00ED6CCC">
        <w:rPr>
          <w:rFonts w:asciiTheme="majorHAnsi" w:hAnsiTheme="majorHAnsi"/>
          <w:sz w:val="20"/>
          <w:szCs w:val="20"/>
          <w:lang w:val="es-ES"/>
        </w:rPr>
        <w:t>013</w:t>
      </w:r>
      <w:r w:rsidR="00C82E0C" w:rsidRPr="00ED6CCC">
        <w:rPr>
          <w:rFonts w:asciiTheme="majorHAnsi" w:hAnsiTheme="majorHAnsi"/>
          <w:sz w:val="20"/>
          <w:szCs w:val="20"/>
          <w:lang w:val="es-ES"/>
        </w:rPr>
        <w:t>,</w:t>
      </w:r>
      <w:r w:rsidR="00903578" w:rsidRPr="00ED6CCC">
        <w:rPr>
          <w:rFonts w:asciiTheme="majorHAnsi" w:hAnsiTheme="majorHAnsi"/>
          <w:sz w:val="20"/>
          <w:szCs w:val="20"/>
          <w:lang w:val="es-ES"/>
        </w:rPr>
        <w:t xml:space="preserve"> la Sala Disciplinaria ordenó</w:t>
      </w:r>
      <w:r w:rsidRPr="00ED6CCC">
        <w:rPr>
          <w:rFonts w:asciiTheme="majorHAnsi" w:hAnsiTheme="majorHAnsi"/>
          <w:sz w:val="20"/>
          <w:szCs w:val="20"/>
          <w:lang w:val="es-ES"/>
        </w:rPr>
        <w:t xml:space="preserve"> la apertura de la investigación disciplinaria contra Gustavo Petro</w:t>
      </w:r>
      <w:r w:rsidR="00C82E0C" w:rsidRPr="00ED6CCC">
        <w:rPr>
          <w:rFonts w:asciiTheme="majorHAnsi" w:hAnsiTheme="majorHAnsi"/>
          <w:sz w:val="20"/>
          <w:szCs w:val="20"/>
          <w:lang w:val="es-ES"/>
        </w:rPr>
        <w:t>, y que tra</w:t>
      </w:r>
      <w:r w:rsidR="004A4ED5" w:rsidRPr="00ED6CCC">
        <w:rPr>
          <w:rFonts w:asciiTheme="majorHAnsi" w:hAnsiTheme="majorHAnsi"/>
          <w:sz w:val="20"/>
          <w:szCs w:val="20"/>
          <w:lang w:val="es-ES"/>
        </w:rPr>
        <w:t xml:space="preserve">s la realización de las pruebas decretadas en el auto de apertura, declaró el cierre de la investigación </w:t>
      </w:r>
      <w:r w:rsidR="00C82E0C" w:rsidRPr="00ED6CCC">
        <w:rPr>
          <w:rFonts w:asciiTheme="majorHAnsi" w:hAnsiTheme="majorHAnsi"/>
          <w:sz w:val="20"/>
          <w:szCs w:val="20"/>
          <w:lang w:val="es-ES"/>
        </w:rPr>
        <w:t xml:space="preserve">el </w:t>
      </w:r>
      <w:r w:rsidR="004A4ED5" w:rsidRPr="00ED6CCC">
        <w:rPr>
          <w:rFonts w:asciiTheme="majorHAnsi" w:hAnsiTheme="majorHAnsi"/>
          <w:sz w:val="20"/>
          <w:szCs w:val="20"/>
          <w:lang w:val="es-ES"/>
        </w:rPr>
        <w:t xml:space="preserve">24 de abril de 2013. Agrega que </w:t>
      </w:r>
      <w:r w:rsidR="00A05173" w:rsidRPr="00ED6CCC">
        <w:rPr>
          <w:rFonts w:asciiTheme="majorHAnsi" w:hAnsiTheme="majorHAnsi"/>
          <w:sz w:val="20"/>
          <w:szCs w:val="20"/>
          <w:lang w:val="es-ES"/>
        </w:rPr>
        <w:t>dicha decisión se impugnó mediante recurso de reposición</w:t>
      </w:r>
      <w:r w:rsidR="00C521F2" w:rsidRPr="00ED6CCC">
        <w:rPr>
          <w:rFonts w:asciiTheme="majorHAnsi" w:hAnsiTheme="majorHAnsi"/>
          <w:sz w:val="20"/>
          <w:szCs w:val="20"/>
          <w:lang w:val="es-ES"/>
        </w:rPr>
        <w:t>, resuelt</w:t>
      </w:r>
      <w:r w:rsidR="00C82E0C" w:rsidRPr="00ED6CCC">
        <w:rPr>
          <w:rFonts w:asciiTheme="majorHAnsi" w:hAnsiTheme="majorHAnsi"/>
          <w:sz w:val="20"/>
          <w:szCs w:val="20"/>
          <w:lang w:val="es-ES"/>
        </w:rPr>
        <w:t>o</w:t>
      </w:r>
      <w:r w:rsidR="00C521F2" w:rsidRPr="00ED6CCC">
        <w:rPr>
          <w:rFonts w:asciiTheme="majorHAnsi" w:hAnsiTheme="majorHAnsi"/>
          <w:sz w:val="20"/>
          <w:szCs w:val="20"/>
          <w:lang w:val="es-ES"/>
        </w:rPr>
        <w:t xml:space="preserve"> </w:t>
      </w:r>
      <w:r w:rsidR="00A05173" w:rsidRPr="00ED6CCC">
        <w:rPr>
          <w:rFonts w:asciiTheme="majorHAnsi" w:hAnsiTheme="majorHAnsi"/>
          <w:sz w:val="20"/>
          <w:szCs w:val="20"/>
          <w:lang w:val="es-ES"/>
        </w:rPr>
        <w:t>el 8 de mayo de 2013</w:t>
      </w:r>
      <w:r w:rsidR="00C82E0C" w:rsidRPr="00ED6CCC">
        <w:rPr>
          <w:rFonts w:asciiTheme="majorHAnsi" w:hAnsiTheme="majorHAnsi"/>
          <w:sz w:val="20"/>
          <w:szCs w:val="20"/>
          <w:lang w:val="es-ES"/>
        </w:rPr>
        <w:t xml:space="preserve">, </w:t>
      </w:r>
      <w:r w:rsidR="006B33CA" w:rsidRPr="00ED6CCC">
        <w:rPr>
          <w:rFonts w:asciiTheme="majorHAnsi" w:hAnsiTheme="majorHAnsi"/>
          <w:sz w:val="20"/>
          <w:szCs w:val="20"/>
          <w:lang w:val="es-ES"/>
        </w:rPr>
        <w:t>a través de</w:t>
      </w:r>
      <w:r w:rsidR="00C82E0C" w:rsidRPr="00ED6CCC">
        <w:rPr>
          <w:rFonts w:asciiTheme="majorHAnsi" w:hAnsiTheme="majorHAnsi"/>
          <w:sz w:val="20"/>
          <w:szCs w:val="20"/>
          <w:lang w:val="es-ES"/>
        </w:rPr>
        <w:t xml:space="preserve"> auto que señaló </w:t>
      </w:r>
      <w:r w:rsidR="00040643" w:rsidRPr="00ED6CCC">
        <w:rPr>
          <w:rFonts w:asciiTheme="majorHAnsi" w:hAnsiTheme="majorHAnsi"/>
          <w:sz w:val="20"/>
          <w:szCs w:val="20"/>
          <w:lang w:val="es-ES"/>
        </w:rPr>
        <w:t xml:space="preserve">que </w:t>
      </w:r>
      <w:r w:rsidR="00C82E0C" w:rsidRPr="00ED6CCC">
        <w:rPr>
          <w:rFonts w:asciiTheme="majorHAnsi" w:hAnsiTheme="majorHAnsi"/>
          <w:sz w:val="20"/>
          <w:szCs w:val="20"/>
          <w:lang w:val="es-ES"/>
        </w:rPr>
        <w:t>Gustavo</w:t>
      </w:r>
      <w:r w:rsidR="00040643" w:rsidRPr="00ED6CCC">
        <w:rPr>
          <w:rFonts w:asciiTheme="majorHAnsi" w:hAnsiTheme="majorHAnsi"/>
          <w:sz w:val="20"/>
          <w:szCs w:val="20"/>
          <w:lang w:val="es-ES"/>
        </w:rPr>
        <w:t xml:space="preserve"> Petro tuvo la posibilidad de nombrar </w:t>
      </w:r>
      <w:r w:rsidR="00C521F2" w:rsidRPr="00ED6CCC">
        <w:rPr>
          <w:rFonts w:asciiTheme="majorHAnsi" w:hAnsiTheme="majorHAnsi"/>
          <w:sz w:val="20"/>
          <w:szCs w:val="20"/>
          <w:lang w:val="es-ES"/>
        </w:rPr>
        <w:t>defensor</w:t>
      </w:r>
      <w:r w:rsidR="00040643" w:rsidRPr="00ED6CCC">
        <w:rPr>
          <w:rFonts w:asciiTheme="majorHAnsi" w:hAnsiTheme="majorHAnsi"/>
          <w:sz w:val="20"/>
          <w:szCs w:val="20"/>
          <w:lang w:val="es-ES"/>
        </w:rPr>
        <w:t>, ejercer el derecho a contradicción y defensa</w:t>
      </w:r>
      <w:r w:rsidR="002752B4" w:rsidRPr="00ED6CCC">
        <w:rPr>
          <w:rFonts w:asciiTheme="majorHAnsi" w:hAnsiTheme="majorHAnsi"/>
          <w:sz w:val="20"/>
          <w:szCs w:val="20"/>
          <w:lang w:val="es-ES"/>
        </w:rPr>
        <w:t xml:space="preserve"> y que las pruebas ordenadas</w:t>
      </w:r>
      <w:r w:rsidR="00C521F2" w:rsidRPr="00ED6CCC">
        <w:rPr>
          <w:rFonts w:asciiTheme="majorHAnsi" w:hAnsiTheme="majorHAnsi"/>
          <w:sz w:val="20"/>
          <w:szCs w:val="20"/>
          <w:lang w:val="es-ES"/>
        </w:rPr>
        <w:t xml:space="preserve"> y practicadas fueron conocidas por los sujetos procesales</w:t>
      </w:r>
      <w:r w:rsidR="00040643" w:rsidRPr="00ED6CCC">
        <w:rPr>
          <w:rFonts w:asciiTheme="majorHAnsi" w:hAnsiTheme="majorHAnsi"/>
          <w:sz w:val="20"/>
          <w:szCs w:val="20"/>
          <w:lang w:val="es-ES"/>
        </w:rPr>
        <w:t>.</w:t>
      </w:r>
      <w:r w:rsidR="008F7F10" w:rsidRPr="00ED6CCC">
        <w:rPr>
          <w:rFonts w:asciiTheme="majorHAnsi" w:hAnsiTheme="majorHAnsi"/>
          <w:sz w:val="20"/>
          <w:szCs w:val="20"/>
          <w:lang w:val="es-ES"/>
        </w:rPr>
        <w:t xml:space="preserve"> </w:t>
      </w:r>
    </w:p>
    <w:p w14:paraId="14636371" w14:textId="316597A8" w:rsidR="00BC4A51" w:rsidRPr="00ED6CCC" w:rsidRDefault="00BC4A51" w:rsidP="00C4334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s-ES"/>
        </w:rPr>
      </w:pPr>
      <w:r w:rsidRPr="00ED6CCC">
        <w:rPr>
          <w:rFonts w:asciiTheme="majorHAnsi" w:hAnsiTheme="majorHAnsi"/>
          <w:sz w:val="20"/>
          <w:szCs w:val="20"/>
          <w:lang w:val="es-ES"/>
        </w:rPr>
        <w:t>El Estado refiere que el 9 de diciembre de 2013</w:t>
      </w:r>
      <w:r w:rsidR="006874DE" w:rsidRPr="00ED6CCC">
        <w:rPr>
          <w:rFonts w:asciiTheme="majorHAnsi" w:hAnsiTheme="majorHAnsi"/>
          <w:sz w:val="20"/>
          <w:szCs w:val="20"/>
          <w:lang w:val="es-ES"/>
        </w:rPr>
        <w:t xml:space="preserve"> la Sala Disciplinaria profirió fallo de única instancia</w:t>
      </w:r>
      <w:r w:rsidR="00C43347" w:rsidRPr="00ED6CCC">
        <w:rPr>
          <w:rFonts w:asciiTheme="majorHAnsi" w:hAnsiTheme="majorHAnsi"/>
          <w:sz w:val="20"/>
          <w:szCs w:val="20"/>
          <w:lang w:val="es-ES"/>
        </w:rPr>
        <w:t xml:space="preserve">, declarando </w:t>
      </w:r>
      <w:r w:rsidR="007A503B" w:rsidRPr="00ED6CCC">
        <w:rPr>
          <w:rFonts w:asciiTheme="majorHAnsi" w:hAnsiTheme="majorHAnsi"/>
          <w:sz w:val="20"/>
          <w:szCs w:val="20"/>
          <w:lang w:val="es-ES"/>
        </w:rPr>
        <w:t xml:space="preserve">responsable disciplinariamente </w:t>
      </w:r>
      <w:r w:rsidRPr="00ED6CCC">
        <w:rPr>
          <w:rFonts w:asciiTheme="majorHAnsi" w:hAnsiTheme="majorHAnsi"/>
          <w:sz w:val="20"/>
          <w:szCs w:val="20"/>
          <w:lang w:val="es-ES"/>
        </w:rPr>
        <w:t xml:space="preserve">a Gustavo Petro </w:t>
      </w:r>
      <w:r w:rsidR="007A503B" w:rsidRPr="00ED6CCC">
        <w:rPr>
          <w:rFonts w:asciiTheme="majorHAnsi" w:hAnsiTheme="majorHAnsi"/>
          <w:sz w:val="20"/>
          <w:szCs w:val="20"/>
          <w:lang w:val="es-ES"/>
        </w:rPr>
        <w:t xml:space="preserve">a título de dolo sobre </w:t>
      </w:r>
      <w:r w:rsidR="006D230C" w:rsidRPr="00ED6CCC">
        <w:rPr>
          <w:rFonts w:asciiTheme="majorHAnsi" w:hAnsiTheme="majorHAnsi"/>
          <w:sz w:val="20"/>
          <w:szCs w:val="20"/>
          <w:lang w:val="es-ES"/>
        </w:rPr>
        <w:t xml:space="preserve">los </w:t>
      </w:r>
      <w:r w:rsidR="00C43347" w:rsidRPr="00ED6CCC">
        <w:rPr>
          <w:rFonts w:asciiTheme="majorHAnsi" w:hAnsiTheme="majorHAnsi"/>
          <w:sz w:val="20"/>
          <w:szCs w:val="20"/>
          <w:lang w:val="es-ES"/>
        </w:rPr>
        <w:t xml:space="preserve">dos </w:t>
      </w:r>
      <w:r w:rsidR="006D230C" w:rsidRPr="00ED6CCC">
        <w:rPr>
          <w:rFonts w:asciiTheme="majorHAnsi" w:hAnsiTheme="majorHAnsi"/>
          <w:sz w:val="20"/>
          <w:szCs w:val="20"/>
          <w:lang w:val="es-ES"/>
        </w:rPr>
        <w:t>primeros cargos imputados</w:t>
      </w:r>
      <w:r w:rsidR="00C43347" w:rsidRPr="00ED6CCC">
        <w:rPr>
          <w:rFonts w:asciiTheme="majorHAnsi" w:hAnsiTheme="majorHAnsi"/>
          <w:sz w:val="20"/>
          <w:szCs w:val="20"/>
          <w:lang w:val="es-ES"/>
        </w:rPr>
        <w:t xml:space="preserve"> y de culpa grave en cuanto a</w:t>
      </w:r>
      <w:r w:rsidR="00D9766E" w:rsidRPr="00ED6CCC">
        <w:rPr>
          <w:rFonts w:asciiTheme="majorHAnsi" w:hAnsiTheme="majorHAnsi"/>
          <w:sz w:val="20"/>
          <w:szCs w:val="20"/>
          <w:lang w:val="es-ES"/>
        </w:rPr>
        <w:t>l</w:t>
      </w:r>
      <w:r w:rsidR="007A503B" w:rsidRPr="00ED6CCC">
        <w:rPr>
          <w:rFonts w:asciiTheme="majorHAnsi" w:hAnsiTheme="majorHAnsi"/>
          <w:sz w:val="20"/>
          <w:szCs w:val="20"/>
          <w:lang w:val="es-ES"/>
        </w:rPr>
        <w:t xml:space="preserve"> tercero, sancionándolo con la destitución e inhabilidad general por 15 años. </w:t>
      </w:r>
    </w:p>
    <w:p w14:paraId="54051C7A" w14:textId="2BC2BD15" w:rsidR="004B3F55" w:rsidRPr="00ED6CCC" w:rsidRDefault="006D28EB"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s-ES"/>
        </w:rPr>
      </w:pPr>
      <w:r w:rsidRPr="00ED6CCC">
        <w:rPr>
          <w:rFonts w:asciiTheme="majorHAnsi" w:hAnsiTheme="majorHAnsi"/>
          <w:sz w:val="20"/>
          <w:szCs w:val="20"/>
          <w:lang w:val="es-ES"/>
        </w:rPr>
        <w:t>Agrega que contra este fallo la defensa presentó escritos de recusación contra los miem</w:t>
      </w:r>
      <w:r w:rsidR="00367BAA" w:rsidRPr="00ED6CCC">
        <w:rPr>
          <w:rFonts w:asciiTheme="majorHAnsi" w:hAnsiTheme="majorHAnsi"/>
          <w:sz w:val="20"/>
          <w:szCs w:val="20"/>
          <w:lang w:val="es-ES"/>
        </w:rPr>
        <w:t xml:space="preserve">bros de la Sala Disciplinaria, </w:t>
      </w:r>
      <w:r w:rsidRPr="00ED6CCC">
        <w:rPr>
          <w:rFonts w:asciiTheme="majorHAnsi" w:hAnsiTheme="majorHAnsi"/>
          <w:sz w:val="20"/>
          <w:szCs w:val="20"/>
          <w:lang w:val="es-ES"/>
        </w:rPr>
        <w:t>e</w:t>
      </w:r>
      <w:r w:rsidR="00367BAA" w:rsidRPr="00ED6CCC">
        <w:rPr>
          <w:rFonts w:asciiTheme="majorHAnsi" w:hAnsiTheme="majorHAnsi"/>
          <w:sz w:val="20"/>
          <w:szCs w:val="20"/>
          <w:lang w:val="es-ES"/>
        </w:rPr>
        <w:t>l</w:t>
      </w:r>
      <w:r w:rsidRPr="00ED6CCC">
        <w:rPr>
          <w:rFonts w:asciiTheme="majorHAnsi" w:hAnsiTheme="majorHAnsi"/>
          <w:sz w:val="20"/>
          <w:szCs w:val="20"/>
          <w:lang w:val="es-ES"/>
        </w:rPr>
        <w:t xml:space="preserve"> Procurador y cualquier otro funcionario de la Procuraduría que pudiere </w:t>
      </w:r>
      <w:r w:rsidR="00A90C1B" w:rsidRPr="00ED6CCC">
        <w:rPr>
          <w:rFonts w:asciiTheme="majorHAnsi" w:hAnsiTheme="majorHAnsi"/>
          <w:sz w:val="20"/>
          <w:szCs w:val="20"/>
          <w:lang w:val="es-ES"/>
        </w:rPr>
        <w:t>conocer la actuación, y presentó</w:t>
      </w:r>
      <w:r w:rsidRPr="00ED6CCC">
        <w:rPr>
          <w:rFonts w:asciiTheme="majorHAnsi" w:hAnsiTheme="majorHAnsi"/>
          <w:sz w:val="20"/>
          <w:szCs w:val="20"/>
          <w:lang w:val="es-ES"/>
        </w:rPr>
        <w:t xml:space="preserve"> memorial de solicitud de pruebas ju</w:t>
      </w:r>
      <w:r w:rsidR="00A90C1B" w:rsidRPr="00ED6CCC">
        <w:rPr>
          <w:rFonts w:asciiTheme="majorHAnsi" w:hAnsiTheme="majorHAnsi"/>
          <w:sz w:val="20"/>
          <w:szCs w:val="20"/>
          <w:lang w:val="es-ES"/>
        </w:rPr>
        <w:t>nto con un recurso de reposición contra el fallo.</w:t>
      </w:r>
      <w:r w:rsidR="00E30E1E" w:rsidRPr="00ED6CCC">
        <w:rPr>
          <w:rFonts w:asciiTheme="majorHAnsi" w:hAnsiTheme="majorHAnsi"/>
          <w:sz w:val="20"/>
          <w:szCs w:val="20"/>
          <w:lang w:val="es-ES"/>
        </w:rPr>
        <w:t xml:space="preserve"> Refiere que las recusaciones incoadas fueron rechazadas. </w:t>
      </w:r>
      <w:r w:rsidR="004B3F55" w:rsidRPr="00ED6CCC">
        <w:rPr>
          <w:rFonts w:asciiTheme="majorHAnsi" w:hAnsiTheme="majorHAnsi"/>
          <w:sz w:val="20"/>
          <w:szCs w:val="20"/>
          <w:lang w:val="es-ES"/>
        </w:rPr>
        <w:t>Indica que en Secretaría, la Sala Disciplinaria en decisión de 13 de enero de 2014 rechazó de plano las peticiones probatorias presentadas, confirmando el fallo de única instancia, denegando la petición subsidiaria de abstenerse de imponer sanción disciplinaria.</w:t>
      </w:r>
      <w:r w:rsidR="00E8562A" w:rsidRPr="00ED6CCC">
        <w:rPr>
          <w:rFonts w:asciiTheme="majorHAnsi" w:hAnsiTheme="majorHAnsi"/>
          <w:sz w:val="20"/>
          <w:szCs w:val="20"/>
          <w:lang w:val="es-ES"/>
        </w:rPr>
        <w:t xml:space="preserve"> Señala que dicha decisión s</w:t>
      </w:r>
      <w:r w:rsidR="002752B4" w:rsidRPr="00ED6CCC">
        <w:rPr>
          <w:rFonts w:asciiTheme="majorHAnsi" w:hAnsiTheme="majorHAnsi"/>
          <w:sz w:val="20"/>
          <w:szCs w:val="20"/>
          <w:lang w:val="es-ES"/>
        </w:rPr>
        <w:t xml:space="preserve">e comunicó al Presidente de la </w:t>
      </w:r>
      <w:r w:rsidR="00764F32" w:rsidRPr="00ED6CCC">
        <w:rPr>
          <w:rFonts w:asciiTheme="majorHAnsi" w:hAnsiTheme="majorHAnsi"/>
          <w:sz w:val="20"/>
          <w:szCs w:val="20"/>
          <w:lang w:val="es-ES"/>
        </w:rPr>
        <w:t>República</w:t>
      </w:r>
      <w:r w:rsidR="00E8562A" w:rsidRPr="00ED6CCC">
        <w:rPr>
          <w:rFonts w:asciiTheme="majorHAnsi" w:hAnsiTheme="majorHAnsi"/>
          <w:sz w:val="20"/>
          <w:szCs w:val="20"/>
          <w:lang w:val="es-ES"/>
        </w:rPr>
        <w:t xml:space="preserve"> a fin de ejecutar la sanción impuesta. </w:t>
      </w:r>
    </w:p>
    <w:p w14:paraId="63225C8B" w14:textId="677B91E4" w:rsidR="00AA0DE6" w:rsidRPr="00ED6CCC" w:rsidRDefault="00AA0DE6"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s-ES"/>
        </w:rPr>
      </w:pPr>
      <w:r w:rsidRPr="00ED6CCC">
        <w:rPr>
          <w:rFonts w:asciiTheme="majorHAnsi" w:hAnsiTheme="majorHAnsi"/>
          <w:sz w:val="20"/>
          <w:szCs w:val="20"/>
          <w:lang w:val="es-ES"/>
        </w:rPr>
        <w:t xml:space="preserve">Sostiene que la sanción fue objeto de diversas acciones de tutela falladas en primera instancia por el Tribunal Administrativo de Cundinamarca y el Consejo Seccional de la Judicatura, y que </w:t>
      </w:r>
      <w:r w:rsidRPr="00ED6CCC">
        <w:rPr>
          <w:rFonts w:asciiTheme="majorHAnsi" w:hAnsiTheme="majorHAnsi"/>
          <w:sz w:val="20"/>
          <w:szCs w:val="20"/>
          <w:lang w:val="es-ES"/>
        </w:rPr>
        <w:lastRenderedPageBreak/>
        <w:t>impugnadas dichas decisiones, el 18 de marzo de 2014 la Presidencia del Consejo de Estado anunció la ap</w:t>
      </w:r>
      <w:r w:rsidR="002308C9" w:rsidRPr="00ED6CCC">
        <w:rPr>
          <w:rFonts w:asciiTheme="majorHAnsi" w:hAnsiTheme="majorHAnsi"/>
          <w:sz w:val="20"/>
          <w:szCs w:val="20"/>
          <w:lang w:val="es-ES"/>
        </w:rPr>
        <w:t>robación de la mayoría</w:t>
      </w:r>
      <w:r w:rsidRPr="00ED6CCC">
        <w:rPr>
          <w:rFonts w:asciiTheme="majorHAnsi" w:hAnsiTheme="majorHAnsi"/>
          <w:sz w:val="20"/>
          <w:szCs w:val="20"/>
          <w:lang w:val="es-ES"/>
        </w:rPr>
        <w:t xml:space="preserve"> de la ponencia en la cual se revocaban 23 tutelas favorables a Gustavo Petro.</w:t>
      </w:r>
    </w:p>
    <w:p w14:paraId="384533BD" w14:textId="63C8970C" w:rsidR="00AA0DE6" w:rsidRPr="00ED6CCC" w:rsidRDefault="00AA0DE6"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 xml:space="preserve">Refiere que el </w:t>
      </w:r>
      <w:r w:rsidR="00AA6A0C" w:rsidRPr="00ED6CCC">
        <w:rPr>
          <w:rFonts w:asciiTheme="majorHAnsi" w:hAnsiTheme="majorHAnsi"/>
          <w:sz w:val="20"/>
          <w:szCs w:val="20"/>
          <w:lang w:val="es-ES"/>
        </w:rPr>
        <w:t>20 de marzo de 2014, el Presidente de la República, mediante Decreto 570, ejecut</w:t>
      </w:r>
      <w:r w:rsidR="009059E6" w:rsidRPr="00ED6CCC">
        <w:rPr>
          <w:rFonts w:asciiTheme="majorHAnsi" w:hAnsiTheme="majorHAnsi"/>
          <w:sz w:val="20"/>
          <w:szCs w:val="20"/>
          <w:lang w:val="es-ES"/>
        </w:rPr>
        <w:t xml:space="preserve">ó la destitución y nombró </w:t>
      </w:r>
      <w:r w:rsidR="000C25E3" w:rsidRPr="00ED6CCC">
        <w:rPr>
          <w:rFonts w:asciiTheme="majorHAnsi" w:hAnsiTheme="majorHAnsi"/>
          <w:sz w:val="20"/>
          <w:szCs w:val="20"/>
          <w:lang w:val="es-ES"/>
        </w:rPr>
        <w:t xml:space="preserve">a </w:t>
      </w:r>
      <w:r w:rsidR="009059E6" w:rsidRPr="00ED6CCC">
        <w:rPr>
          <w:rFonts w:asciiTheme="majorHAnsi" w:hAnsiTheme="majorHAnsi"/>
          <w:sz w:val="20"/>
          <w:szCs w:val="20"/>
          <w:lang w:val="es-ES"/>
        </w:rPr>
        <w:t xml:space="preserve">un </w:t>
      </w:r>
      <w:r w:rsidR="00AA6A0C" w:rsidRPr="00ED6CCC">
        <w:rPr>
          <w:rFonts w:asciiTheme="majorHAnsi" w:hAnsiTheme="majorHAnsi"/>
          <w:sz w:val="20"/>
          <w:szCs w:val="20"/>
          <w:lang w:val="es-ES"/>
        </w:rPr>
        <w:t xml:space="preserve">Alcalde. Agrega que el 21 de abril de 2014, </w:t>
      </w:r>
      <w:r w:rsidR="000C25E3" w:rsidRPr="00ED6CCC">
        <w:rPr>
          <w:rFonts w:asciiTheme="majorHAnsi" w:hAnsiTheme="majorHAnsi"/>
          <w:sz w:val="20"/>
          <w:szCs w:val="20"/>
          <w:lang w:val="es-ES"/>
        </w:rPr>
        <w:t xml:space="preserve">en el marco de un proceso iniciado por un ciudadano en contra de la </w:t>
      </w:r>
      <w:r w:rsidR="00764F32" w:rsidRPr="00ED6CCC">
        <w:rPr>
          <w:rFonts w:asciiTheme="majorHAnsi" w:hAnsiTheme="majorHAnsi"/>
          <w:sz w:val="20"/>
          <w:szCs w:val="20"/>
          <w:lang w:val="es-ES"/>
        </w:rPr>
        <w:t>P</w:t>
      </w:r>
      <w:r w:rsidR="000C25E3" w:rsidRPr="00ED6CCC">
        <w:rPr>
          <w:rFonts w:asciiTheme="majorHAnsi" w:hAnsiTheme="majorHAnsi"/>
          <w:sz w:val="20"/>
          <w:szCs w:val="20"/>
          <w:lang w:val="es-ES"/>
        </w:rPr>
        <w:t>residencia de la República y</w:t>
      </w:r>
      <w:r w:rsidR="00764F32" w:rsidRPr="00ED6CCC">
        <w:rPr>
          <w:rFonts w:asciiTheme="majorHAnsi" w:hAnsiTheme="majorHAnsi"/>
          <w:sz w:val="20"/>
          <w:szCs w:val="20"/>
          <w:lang w:val="es-ES"/>
        </w:rPr>
        <w:t xml:space="preserve"> la</w:t>
      </w:r>
      <w:r w:rsidR="000C25E3" w:rsidRPr="00ED6CCC">
        <w:rPr>
          <w:rFonts w:asciiTheme="majorHAnsi" w:hAnsiTheme="majorHAnsi"/>
          <w:sz w:val="20"/>
          <w:szCs w:val="20"/>
          <w:lang w:val="es-ES"/>
        </w:rPr>
        <w:t xml:space="preserve"> PGN, </w:t>
      </w:r>
      <w:r w:rsidR="00AA6A0C" w:rsidRPr="00ED6CCC">
        <w:rPr>
          <w:rFonts w:asciiTheme="majorHAnsi" w:hAnsiTheme="majorHAnsi"/>
          <w:sz w:val="20"/>
          <w:szCs w:val="20"/>
          <w:lang w:val="es-ES"/>
        </w:rPr>
        <w:t>la Sala Civil-Restitución de Tierras del Tribunal Superior del Distrito Judicial de Bogotá</w:t>
      </w:r>
      <w:r w:rsidR="00922FD9" w:rsidRPr="00ED6CCC">
        <w:rPr>
          <w:rFonts w:asciiTheme="majorHAnsi" w:hAnsiTheme="majorHAnsi"/>
          <w:sz w:val="20"/>
          <w:szCs w:val="20"/>
          <w:lang w:val="es-ES"/>
        </w:rPr>
        <w:t xml:space="preserve">, dictó sentencia mediante la que ordenó al Presidente de la República dejar sin efectos el Decreto 570 y adoptar las decisiones a que hubiera lugar para acatar la MC 374-13 proferida por la </w:t>
      </w:r>
      <w:r w:rsidR="002B5A46" w:rsidRPr="00ED6CCC">
        <w:rPr>
          <w:rFonts w:asciiTheme="majorHAnsi" w:hAnsiTheme="majorHAnsi"/>
          <w:sz w:val="20"/>
          <w:szCs w:val="20"/>
          <w:lang w:val="es-ES"/>
        </w:rPr>
        <w:t>Comisión</w:t>
      </w:r>
      <w:r w:rsidR="00922FD9" w:rsidRPr="00ED6CCC">
        <w:rPr>
          <w:rFonts w:asciiTheme="majorHAnsi" w:hAnsiTheme="majorHAnsi"/>
          <w:sz w:val="20"/>
          <w:szCs w:val="20"/>
          <w:lang w:val="es-ES"/>
        </w:rPr>
        <w:t xml:space="preserve"> </w:t>
      </w:r>
      <w:r w:rsidR="00224EA8" w:rsidRPr="00ED6CCC">
        <w:rPr>
          <w:rFonts w:asciiTheme="majorHAnsi" w:hAnsiTheme="majorHAnsi"/>
          <w:sz w:val="20"/>
          <w:szCs w:val="20"/>
          <w:lang w:val="es-ES"/>
        </w:rPr>
        <w:t>Interamericana.</w:t>
      </w:r>
      <w:r w:rsidR="00922FD9" w:rsidRPr="00ED6CCC">
        <w:rPr>
          <w:rFonts w:asciiTheme="majorHAnsi" w:hAnsiTheme="majorHAnsi"/>
          <w:sz w:val="20"/>
          <w:szCs w:val="20"/>
          <w:lang w:val="es-ES"/>
        </w:rPr>
        <w:t xml:space="preserve"> Señala que dicha decisión se acató</w:t>
      </w:r>
      <w:r w:rsidR="00EE704E" w:rsidRPr="00ED6CCC">
        <w:rPr>
          <w:rFonts w:asciiTheme="majorHAnsi" w:hAnsiTheme="majorHAnsi"/>
          <w:sz w:val="20"/>
          <w:szCs w:val="20"/>
          <w:lang w:val="es-ES"/>
        </w:rPr>
        <w:t xml:space="preserve"> mediante Decreto 797</w:t>
      </w:r>
      <w:r w:rsidR="00922FD9" w:rsidRPr="00ED6CCC">
        <w:rPr>
          <w:rFonts w:asciiTheme="majorHAnsi" w:hAnsiTheme="majorHAnsi"/>
          <w:sz w:val="20"/>
          <w:szCs w:val="20"/>
          <w:lang w:val="es-ES"/>
        </w:rPr>
        <w:t>.</w:t>
      </w:r>
    </w:p>
    <w:p w14:paraId="070A2405" w14:textId="4D959684" w:rsidR="00CD4941" w:rsidRPr="00ED6CCC" w:rsidRDefault="00BC6B68" w:rsidP="00BE7B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s-ES"/>
        </w:rPr>
      </w:pPr>
      <w:r w:rsidRPr="00ED6CCC">
        <w:rPr>
          <w:rFonts w:asciiTheme="majorHAnsi" w:hAnsiTheme="majorHAnsi"/>
          <w:sz w:val="20"/>
          <w:szCs w:val="20"/>
          <w:lang w:val="es-ES"/>
        </w:rPr>
        <w:t>Manifiesta</w:t>
      </w:r>
      <w:r w:rsidR="0045314D" w:rsidRPr="00ED6CCC">
        <w:rPr>
          <w:rFonts w:asciiTheme="majorHAnsi" w:hAnsiTheme="majorHAnsi"/>
          <w:sz w:val="20"/>
          <w:szCs w:val="20"/>
          <w:lang w:val="es-ES"/>
        </w:rPr>
        <w:t xml:space="preserve"> que </w:t>
      </w:r>
      <w:r w:rsidR="00241D27" w:rsidRPr="00ED6CCC">
        <w:rPr>
          <w:rFonts w:asciiTheme="majorHAnsi" w:hAnsiTheme="majorHAnsi"/>
          <w:sz w:val="20"/>
          <w:szCs w:val="20"/>
          <w:lang w:val="es-ES"/>
        </w:rPr>
        <w:t xml:space="preserve">el 28 de marzo de 2014 Gustavo </w:t>
      </w:r>
      <w:r w:rsidR="0045314D" w:rsidRPr="00ED6CCC">
        <w:rPr>
          <w:rFonts w:asciiTheme="majorHAnsi" w:hAnsiTheme="majorHAnsi"/>
          <w:sz w:val="20"/>
          <w:szCs w:val="20"/>
          <w:lang w:val="es-ES"/>
        </w:rPr>
        <w:t>Petro presentó un</w:t>
      </w:r>
      <w:r w:rsidR="003541B2" w:rsidRPr="00ED6CCC">
        <w:rPr>
          <w:rFonts w:asciiTheme="majorHAnsi" w:hAnsiTheme="majorHAnsi"/>
          <w:sz w:val="20"/>
          <w:szCs w:val="20"/>
          <w:lang w:val="es-ES"/>
        </w:rPr>
        <w:t>a</w:t>
      </w:r>
      <w:r w:rsidR="0045314D" w:rsidRPr="00ED6CCC">
        <w:rPr>
          <w:rFonts w:asciiTheme="majorHAnsi" w:hAnsiTheme="majorHAnsi"/>
          <w:sz w:val="20"/>
          <w:szCs w:val="20"/>
          <w:lang w:val="es-ES"/>
        </w:rPr>
        <w:t xml:space="preserve"> </w:t>
      </w:r>
      <w:r w:rsidR="003541B2" w:rsidRPr="00ED6CCC">
        <w:rPr>
          <w:rFonts w:asciiTheme="majorHAnsi" w:hAnsiTheme="majorHAnsi"/>
          <w:sz w:val="20"/>
          <w:szCs w:val="20"/>
          <w:lang w:val="es-ES"/>
        </w:rPr>
        <w:t xml:space="preserve">demanda </w:t>
      </w:r>
      <w:r w:rsidR="0045314D" w:rsidRPr="00ED6CCC">
        <w:rPr>
          <w:rFonts w:asciiTheme="majorHAnsi" w:hAnsiTheme="majorHAnsi"/>
          <w:sz w:val="20"/>
          <w:szCs w:val="20"/>
          <w:lang w:val="es-ES"/>
        </w:rPr>
        <w:t xml:space="preserve">de nulidad y restablecimiento del derecho </w:t>
      </w:r>
      <w:r w:rsidR="003541B2" w:rsidRPr="00ED6CCC">
        <w:rPr>
          <w:rFonts w:asciiTheme="majorHAnsi" w:hAnsiTheme="majorHAnsi"/>
          <w:sz w:val="20"/>
          <w:szCs w:val="20"/>
          <w:lang w:val="es-ES"/>
        </w:rPr>
        <w:t xml:space="preserve">contra la Nación- </w:t>
      </w:r>
      <w:r w:rsidR="003F22F6" w:rsidRPr="00ED6CCC">
        <w:rPr>
          <w:rFonts w:asciiTheme="majorHAnsi" w:hAnsiTheme="majorHAnsi"/>
          <w:sz w:val="20"/>
          <w:szCs w:val="20"/>
          <w:lang w:val="es-ES"/>
        </w:rPr>
        <w:t>PGN</w:t>
      </w:r>
      <w:r w:rsidR="003541B2" w:rsidRPr="00ED6CCC">
        <w:rPr>
          <w:rFonts w:asciiTheme="majorHAnsi" w:hAnsiTheme="majorHAnsi"/>
          <w:sz w:val="20"/>
          <w:szCs w:val="20"/>
          <w:lang w:val="es-ES"/>
        </w:rPr>
        <w:t xml:space="preserve">, </w:t>
      </w:r>
      <w:r w:rsidR="0045314D" w:rsidRPr="00ED6CCC">
        <w:rPr>
          <w:rFonts w:asciiTheme="majorHAnsi" w:hAnsiTheme="majorHAnsi"/>
          <w:sz w:val="20"/>
          <w:szCs w:val="20"/>
          <w:lang w:val="es-ES"/>
        </w:rPr>
        <w:t xml:space="preserve">ante el Tribunal Administrativo de Cundinamarca, </w:t>
      </w:r>
      <w:r w:rsidR="003541B2" w:rsidRPr="00ED6CCC">
        <w:rPr>
          <w:rFonts w:asciiTheme="majorHAnsi" w:hAnsiTheme="majorHAnsi"/>
          <w:sz w:val="20"/>
          <w:szCs w:val="20"/>
          <w:lang w:val="es-ES"/>
        </w:rPr>
        <w:t>en contra de los actos de 9 de diciembre de 2013 y 13 de enero de 2014</w:t>
      </w:r>
      <w:r w:rsidR="00BE7B2A" w:rsidRPr="00ED6CCC">
        <w:rPr>
          <w:rFonts w:asciiTheme="majorHAnsi" w:hAnsiTheme="majorHAnsi"/>
          <w:sz w:val="20"/>
          <w:szCs w:val="20"/>
          <w:lang w:val="es-ES"/>
        </w:rPr>
        <w:t xml:space="preserve">, y que </w:t>
      </w:r>
      <w:r w:rsidR="002D1EB3" w:rsidRPr="00ED6CCC">
        <w:rPr>
          <w:rFonts w:asciiTheme="majorHAnsi" w:hAnsiTheme="majorHAnsi"/>
          <w:sz w:val="20"/>
          <w:szCs w:val="20"/>
          <w:lang w:val="es-ES"/>
        </w:rPr>
        <w:t>solicitó como medida cautelar de urgencia</w:t>
      </w:r>
      <w:r w:rsidR="004E3BAB" w:rsidRPr="00ED6CCC">
        <w:rPr>
          <w:rFonts w:asciiTheme="majorHAnsi" w:hAnsiTheme="majorHAnsi"/>
          <w:sz w:val="20"/>
          <w:szCs w:val="20"/>
          <w:lang w:val="es-ES"/>
        </w:rPr>
        <w:t>,</w:t>
      </w:r>
      <w:r w:rsidR="002D1EB3" w:rsidRPr="00ED6CCC">
        <w:rPr>
          <w:rFonts w:asciiTheme="majorHAnsi" w:hAnsiTheme="majorHAnsi"/>
          <w:sz w:val="20"/>
          <w:szCs w:val="20"/>
          <w:lang w:val="es-ES"/>
        </w:rPr>
        <w:t xml:space="preserve"> la suspensión provisional de los actos demandados. </w:t>
      </w:r>
      <w:r w:rsidR="00970679" w:rsidRPr="00ED6CCC">
        <w:rPr>
          <w:rFonts w:asciiTheme="majorHAnsi" w:hAnsiTheme="majorHAnsi"/>
          <w:sz w:val="20"/>
          <w:szCs w:val="20"/>
          <w:lang w:val="es-ES"/>
        </w:rPr>
        <w:t>In</w:t>
      </w:r>
      <w:r w:rsidR="006C581F" w:rsidRPr="00ED6CCC">
        <w:rPr>
          <w:rFonts w:asciiTheme="majorHAnsi" w:hAnsiTheme="majorHAnsi"/>
          <w:sz w:val="20"/>
          <w:szCs w:val="20"/>
          <w:lang w:val="es-ES"/>
        </w:rPr>
        <w:t xml:space="preserve">dica que el 31 de marzo de 2014, se </w:t>
      </w:r>
      <w:r w:rsidR="00970679" w:rsidRPr="00ED6CCC">
        <w:rPr>
          <w:rFonts w:asciiTheme="majorHAnsi" w:hAnsiTheme="majorHAnsi"/>
          <w:sz w:val="20"/>
          <w:szCs w:val="20"/>
          <w:lang w:val="es-ES"/>
        </w:rPr>
        <w:t xml:space="preserve">remitió la actuación al Consejo de Estado por falta de competencia. </w:t>
      </w:r>
      <w:r w:rsidR="00CD4941" w:rsidRPr="00ED6CCC">
        <w:rPr>
          <w:rFonts w:asciiTheme="majorHAnsi" w:hAnsiTheme="majorHAnsi"/>
          <w:sz w:val="20"/>
          <w:szCs w:val="20"/>
          <w:lang w:val="es-ES"/>
        </w:rPr>
        <w:t>Agrega que mediante auto de</w:t>
      </w:r>
      <w:r w:rsidR="00CD4941" w:rsidRPr="00ED6CCC">
        <w:rPr>
          <w:rFonts w:asciiTheme="majorHAnsi" w:hAnsiTheme="majorHAnsi"/>
          <w:b/>
          <w:sz w:val="20"/>
          <w:szCs w:val="20"/>
          <w:lang w:val="es-ES"/>
        </w:rPr>
        <w:t xml:space="preserve"> </w:t>
      </w:r>
      <w:r w:rsidR="00CD4941" w:rsidRPr="00ED6CCC">
        <w:rPr>
          <w:rFonts w:asciiTheme="majorHAnsi" w:hAnsiTheme="majorHAnsi"/>
          <w:sz w:val="20"/>
          <w:szCs w:val="20"/>
          <w:lang w:val="es-ES"/>
        </w:rPr>
        <w:t xml:space="preserve">13 de mayo </w:t>
      </w:r>
      <w:r w:rsidR="00577AB6" w:rsidRPr="00ED6CCC">
        <w:rPr>
          <w:rFonts w:asciiTheme="majorHAnsi" w:hAnsiTheme="majorHAnsi"/>
          <w:sz w:val="20"/>
          <w:szCs w:val="20"/>
          <w:lang w:val="es-ES"/>
        </w:rPr>
        <w:t>de 2014</w:t>
      </w:r>
      <w:r w:rsidR="00577AB6" w:rsidRPr="00ED6CCC">
        <w:rPr>
          <w:rFonts w:asciiTheme="majorHAnsi" w:hAnsiTheme="majorHAnsi"/>
          <w:b/>
          <w:sz w:val="20"/>
          <w:szCs w:val="20"/>
          <w:lang w:val="es-ES"/>
        </w:rPr>
        <w:t xml:space="preserve"> </w:t>
      </w:r>
      <w:r w:rsidR="00577AB6" w:rsidRPr="00ED6CCC">
        <w:rPr>
          <w:rFonts w:asciiTheme="majorHAnsi" w:hAnsiTheme="majorHAnsi"/>
          <w:sz w:val="20"/>
          <w:szCs w:val="20"/>
          <w:lang w:val="es-ES"/>
        </w:rPr>
        <w:t xml:space="preserve">se </w:t>
      </w:r>
      <w:r w:rsidR="00CD4941" w:rsidRPr="00ED6CCC">
        <w:rPr>
          <w:rFonts w:asciiTheme="majorHAnsi" w:hAnsiTheme="majorHAnsi"/>
          <w:sz w:val="20"/>
          <w:szCs w:val="20"/>
          <w:lang w:val="es-ES"/>
        </w:rPr>
        <w:t xml:space="preserve">decretó la suspensión provisional de los efectos jurídicos de la decisión de </w:t>
      </w:r>
      <w:r w:rsidR="00577AB6" w:rsidRPr="00ED6CCC">
        <w:rPr>
          <w:rFonts w:asciiTheme="majorHAnsi" w:hAnsiTheme="majorHAnsi"/>
          <w:sz w:val="20"/>
          <w:szCs w:val="20"/>
          <w:lang w:val="es-ES"/>
        </w:rPr>
        <w:t>9 de diciembre de 2013</w:t>
      </w:r>
      <w:r w:rsidR="00CD4941" w:rsidRPr="00ED6CCC">
        <w:rPr>
          <w:rFonts w:asciiTheme="majorHAnsi" w:hAnsiTheme="majorHAnsi"/>
          <w:sz w:val="20"/>
          <w:szCs w:val="20"/>
          <w:lang w:val="es-ES"/>
        </w:rPr>
        <w:t>. Sostiene que tras un recurso de reposición presentado</w:t>
      </w:r>
      <w:r w:rsidR="002D37F4" w:rsidRPr="00ED6CCC">
        <w:rPr>
          <w:rFonts w:asciiTheme="majorHAnsi" w:hAnsiTheme="majorHAnsi"/>
          <w:sz w:val="20"/>
          <w:szCs w:val="20"/>
          <w:lang w:val="es-ES"/>
        </w:rPr>
        <w:t xml:space="preserve"> por los demandados</w:t>
      </w:r>
      <w:r w:rsidR="00CD4941" w:rsidRPr="00ED6CCC">
        <w:rPr>
          <w:rFonts w:asciiTheme="majorHAnsi" w:hAnsiTheme="majorHAnsi"/>
          <w:sz w:val="20"/>
          <w:szCs w:val="20"/>
          <w:lang w:val="es-ES"/>
        </w:rPr>
        <w:t xml:space="preserve"> el 23 de mayo </w:t>
      </w:r>
      <w:r w:rsidR="00577AB6" w:rsidRPr="00ED6CCC">
        <w:rPr>
          <w:rFonts w:asciiTheme="majorHAnsi" w:hAnsiTheme="majorHAnsi"/>
          <w:sz w:val="20"/>
          <w:szCs w:val="20"/>
          <w:lang w:val="es-ES"/>
        </w:rPr>
        <w:t xml:space="preserve">de 2014 </w:t>
      </w:r>
      <w:r w:rsidR="00CD4941" w:rsidRPr="00ED6CCC">
        <w:rPr>
          <w:rFonts w:asciiTheme="majorHAnsi" w:hAnsiTheme="majorHAnsi"/>
          <w:sz w:val="20"/>
          <w:szCs w:val="20"/>
          <w:lang w:val="es-ES"/>
        </w:rPr>
        <w:t xml:space="preserve">la Sección Segunda – Subsección B </w:t>
      </w:r>
      <w:r w:rsidR="00A7655E" w:rsidRPr="00ED6CCC">
        <w:rPr>
          <w:rFonts w:asciiTheme="majorHAnsi" w:hAnsiTheme="majorHAnsi"/>
          <w:sz w:val="20"/>
          <w:szCs w:val="20"/>
          <w:lang w:val="es-ES"/>
        </w:rPr>
        <w:t>del Consejo de Estado, determinó</w:t>
      </w:r>
      <w:r w:rsidR="00CD4941" w:rsidRPr="00ED6CCC">
        <w:rPr>
          <w:rFonts w:asciiTheme="majorHAnsi" w:hAnsiTheme="majorHAnsi"/>
          <w:sz w:val="20"/>
          <w:szCs w:val="20"/>
          <w:lang w:val="es-ES"/>
        </w:rPr>
        <w:t xml:space="preserve"> no reponer dicha determinación. </w:t>
      </w:r>
    </w:p>
    <w:p w14:paraId="2B149B00" w14:textId="37D4A147" w:rsidR="00CD4941" w:rsidRPr="00ED6CCC" w:rsidRDefault="00CD4941"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s-ES"/>
        </w:rPr>
      </w:pPr>
      <w:r w:rsidRPr="00ED6CCC">
        <w:rPr>
          <w:rFonts w:asciiTheme="majorHAnsi" w:hAnsiTheme="majorHAnsi"/>
          <w:sz w:val="20"/>
          <w:szCs w:val="20"/>
          <w:lang w:val="es-ES"/>
        </w:rPr>
        <w:t>El Estado sostiene que conforme</w:t>
      </w:r>
      <w:r w:rsidR="00C44203" w:rsidRPr="00ED6CCC">
        <w:rPr>
          <w:rFonts w:asciiTheme="majorHAnsi" w:hAnsiTheme="majorHAnsi"/>
          <w:sz w:val="20"/>
          <w:szCs w:val="20"/>
          <w:lang w:val="es-ES"/>
        </w:rPr>
        <w:t xml:space="preserve"> a</w:t>
      </w:r>
      <w:r w:rsidRPr="00ED6CCC">
        <w:rPr>
          <w:rFonts w:asciiTheme="majorHAnsi" w:hAnsiTheme="majorHAnsi"/>
          <w:sz w:val="20"/>
          <w:szCs w:val="20"/>
          <w:lang w:val="es-ES"/>
        </w:rPr>
        <w:t xml:space="preserve"> la medida cautelar adoptada por la Sala de lo Contencioso Administrativo </w:t>
      </w:r>
      <w:r w:rsidR="00E32DF4" w:rsidRPr="00ED6CCC">
        <w:rPr>
          <w:rFonts w:asciiTheme="majorHAnsi" w:hAnsiTheme="majorHAnsi"/>
          <w:sz w:val="20"/>
          <w:szCs w:val="20"/>
          <w:lang w:val="es-ES"/>
        </w:rPr>
        <w:t>Sección</w:t>
      </w:r>
      <w:r w:rsidRPr="00ED6CCC">
        <w:rPr>
          <w:rFonts w:asciiTheme="majorHAnsi" w:hAnsiTheme="majorHAnsi"/>
          <w:sz w:val="20"/>
          <w:szCs w:val="20"/>
          <w:lang w:val="es-ES"/>
        </w:rPr>
        <w:t xml:space="preserve"> Segunda- </w:t>
      </w:r>
      <w:r w:rsidR="00E32DF4" w:rsidRPr="00ED6CCC">
        <w:rPr>
          <w:rFonts w:asciiTheme="majorHAnsi" w:hAnsiTheme="majorHAnsi"/>
          <w:sz w:val="20"/>
          <w:szCs w:val="20"/>
          <w:lang w:val="es-ES"/>
        </w:rPr>
        <w:t>Subsección</w:t>
      </w:r>
      <w:r w:rsidR="00BE3CCF" w:rsidRPr="00ED6CCC">
        <w:rPr>
          <w:rFonts w:asciiTheme="majorHAnsi" w:hAnsiTheme="majorHAnsi"/>
          <w:sz w:val="20"/>
          <w:szCs w:val="20"/>
          <w:lang w:val="es-ES"/>
        </w:rPr>
        <w:t xml:space="preserve"> B del Consejo de Estado, </w:t>
      </w:r>
      <w:r w:rsidR="00350469" w:rsidRPr="00ED6CCC">
        <w:rPr>
          <w:rFonts w:asciiTheme="majorHAnsi" w:hAnsiTheme="majorHAnsi"/>
          <w:sz w:val="20"/>
          <w:szCs w:val="20"/>
          <w:lang w:val="es-ES"/>
        </w:rPr>
        <w:t xml:space="preserve">Gustavo </w:t>
      </w:r>
      <w:r w:rsidR="00E32DF4" w:rsidRPr="00ED6CCC">
        <w:rPr>
          <w:rFonts w:asciiTheme="majorHAnsi" w:hAnsiTheme="majorHAnsi"/>
          <w:sz w:val="20"/>
          <w:szCs w:val="20"/>
          <w:lang w:val="es-ES"/>
        </w:rPr>
        <w:t>Petro se reintegró a su cargo como Alcalde Mayor de Bogotá</w:t>
      </w:r>
      <w:r w:rsidR="00210DFD" w:rsidRPr="00ED6CCC">
        <w:rPr>
          <w:rFonts w:asciiTheme="majorHAnsi" w:hAnsiTheme="majorHAnsi"/>
          <w:sz w:val="20"/>
          <w:szCs w:val="20"/>
          <w:lang w:val="es-ES"/>
        </w:rPr>
        <w:t>, reintegro que indica</w:t>
      </w:r>
      <w:r w:rsidR="00D37140" w:rsidRPr="00ED6CCC">
        <w:rPr>
          <w:rFonts w:asciiTheme="majorHAnsi" w:hAnsiTheme="majorHAnsi"/>
          <w:sz w:val="20"/>
          <w:szCs w:val="20"/>
          <w:lang w:val="es-ES"/>
        </w:rPr>
        <w:t>,</w:t>
      </w:r>
      <w:r w:rsidR="00210DFD" w:rsidRPr="00ED6CCC">
        <w:rPr>
          <w:rFonts w:asciiTheme="majorHAnsi" w:hAnsiTheme="majorHAnsi"/>
          <w:sz w:val="20"/>
          <w:szCs w:val="20"/>
          <w:lang w:val="es-ES"/>
        </w:rPr>
        <w:t xml:space="preserve"> se hizo inmediatamente efectivo con ocasión del Decreto 797 de 23 de abril de 2014</w:t>
      </w:r>
      <w:r w:rsidR="00E32DF4" w:rsidRPr="00ED6CCC">
        <w:rPr>
          <w:rFonts w:asciiTheme="majorHAnsi" w:hAnsiTheme="majorHAnsi"/>
          <w:sz w:val="20"/>
          <w:szCs w:val="20"/>
          <w:lang w:val="es-ES"/>
        </w:rPr>
        <w:t>.</w:t>
      </w:r>
    </w:p>
    <w:p w14:paraId="711F0E42" w14:textId="36F2A3ED" w:rsidR="002F2480" w:rsidRPr="00ED6CCC" w:rsidRDefault="002F2480"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s-ES"/>
        </w:rPr>
      </w:pPr>
      <w:r w:rsidRPr="00ED6CCC">
        <w:rPr>
          <w:rFonts w:asciiTheme="majorHAnsi" w:hAnsiTheme="majorHAnsi" w:cs="Arial"/>
          <w:sz w:val="20"/>
          <w:szCs w:val="20"/>
          <w:lang w:val="es-ES"/>
        </w:rPr>
        <w:t xml:space="preserve">Por otra parte, en el marco de una solicitud de información dirigida al Estado en la medida cautelar, el Estado informó con fecha 7 de febrero de 2014, que en respuesta a las diversas denuncias </w:t>
      </w:r>
      <w:r w:rsidR="008249FC" w:rsidRPr="00ED6CCC">
        <w:rPr>
          <w:rFonts w:asciiTheme="majorHAnsi" w:hAnsiTheme="majorHAnsi" w:cs="Arial"/>
          <w:sz w:val="20"/>
          <w:szCs w:val="20"/>
          <w:lang w:val="es-ES"/>
        </w:rPr>
        <w:t xml:space="preserve">realizadas </w:t>
      </w:r>
      <w:r w:rsidRPr="00ED6CCC">
        <w:rPr>
          <w:rFonts w:asciiTheme="majorHAnsi" w:hAnsiTheme="majorHAnsi" w:cs="Arial"/>
          <w:sz w:val="20"/>
          <w:szCs w:val="20"/>
          <w:lang w:val="es-ES"/>
        </w:rPr>
        <w:t xml:space="preserve">por parte de ciudadanos, se cursan en la Fiscalía General de la Nación siete investigaciones penales en contra de Gustavo Petro, y que dada la relevancia pública de los casos, el Fiscal General de la Nación asignó de manera especial dichas </w:t>
      </w:r>
      <w:r w:rsidR="000A31E5" w:rsidRPr="00ED6CCC">
        <w:rPr>
          <w:rFonts w:asciiTheme="majorHAnsi" w:hAnsiTheme="majorHAnsi" w:cs="Arial"/>
          <w:sz w:val="20"/>
          <w:szCs w:val="20"/>
          <w:lang w:val="es-ES"/>
        </w:rPr>
        <w:t>investigaciones</w:t>
      </w:r>
      <w:r w:rsidRPr="00ED6CCC">
        <w:rPr>
          <w:rFonts w:asciiTheme="majorHAnsi" w:hAnsiTheme="majorHAnsi" w:cs="Arial"/>
          <w:sz w:val="20"/>
          <w:szCs w:val="20"/>
          <w:lang w:val="es-ES"/>
        </w:rPr>
        <w:t xml:space="preserve"> </w:t>
      </w:r>
      <w:r w:rsidR="00A32764" w:rsidRPr="00ED6CCC">
        <w:rPr>
          <w:rFonts w:asciiTheme="majorHAnsi" w:hAnsiTheme="majorHAnsi" w:cs="Arial"/>
          <w:sz w:val="20"/>
          <w:szCs w:val="20"/>
          <w:lang w:val="es-ES"/>
        </w:rPr>
        <w:t>al Vicef</w:t>
      </w:r>
      <w:r w:rsidR="008249FC" w:rsidRPr="00ED6CCC">
        <w:rPr>
          <w:rFonts w:asciiTheme="majorHAnsi" w:hAnsiTheme="majorHAnsi" w:cs="Arial"/>
          <w:sz w:val="20"/>
          <w:szCs w:val="20"/>
          <w:lang w:val="es-ES"/>
        </w:rPr>
        <w:t xml:space="preserve">iscal General de la Nación, </w:t>
      </w:r>
      <w:r w:rsidRPr="00ED6CCC">
        <w:rPr>
          <w:rFonts w:asciiTheme="majorHAnsi" w:hAnsiTheme="majorHAnsi" w:cs="Arial"/>
          <w:sz w:val="20"/>
          <w:szCs w:val="20"/>
          <w:lang w:val="es-ES"/>
        </w:rPr>
        <w:t>mediante resoluciones de 6 de diciembre de 2013 y 20 de enero de 2014.</w:t>
      </w:r>
      <w:r w:rsidR="000A31E5" w:rsidRPr="00ED6CCC">
        <w:rPr>
          <w:rFonts w:asciiTheme="majorHAnsi" w:hAnsiTheme="majorHAnsi" w:cs="Arial"/>
          <w:sz w:val="20"/>
          <w:szCs w:val="20"/>
          <w:lang w:val="es-ES"/>
        </w:rPr>
        <w:t xml:space="preserve"> Indica que</w:t>
      </w:r>
      <w:r w:rsidR="00B43002" w:rsidRPr="00ED6CCC">
        <w:rPr>
          <w:rFonts w:asciiTheme="majorHAnsi" w:hAnsiTheme="majorHAnsi" w:cs="Arial"/>
          <w:sz w:val="20"/>
          <w:szCs w:val="20"/>
          <w:lang w:val="es-ES"/>
        </w:rPr>
        <w:t>,</w:t>
      </w:r>
      <w:r w:rsidR="000A31E5" w:rsidRPr="00ED6CCC">
        <w:rPr>
          <w:rFonts w:asciiTheme="majorHAnsi" w:hAnsiTheme="majorHAnsi" w:cs="Arial"/>
          <w:sz w:val="20"/>
          <w:szCs w:val="20"/>
          <w:lang w:val="es-ES"/>
        </w:rPr>
        <w:t xml:space="preserve"> una de ellas referiría a las presuntas irregularidades en el modelo de aseo que implementó.</w:t>
      </w:r>
      <w:r w:rsidR="008B0D92" w:rsidRPr="00ED6CCC">
        <w:rPr>
          <w:rFonts w:asciiTheme="majorHAnsi" w:hAnsiTheme="majorHAnsi" w:cs="Arial"/>
          <w:sz w:val="20"/>
          <w:szCs w:val="20"/>
          <w:lang w:val="es-ES"/>
        </w:rPr>
        <w:t xml:space="preserve"> Asimismo, mediante escrito de fecha 24 de febrero de 2014, </w:t>
      </w:r>
      <w:r w:rsidR="00A32764" w:rsidRPr="00ED6CCC">
        <w:rPr>
          <w:rFonts w:asciiTheme="majorHAnsi" w:hAnsiTheme="majorHAnsi" w:cs="Arial"/>
          <w:sz w:val="20"/>
          <w:szCs w:val="20"/>
          <w:lang w:val="es-ES"/>
        </w:rPr>
        <w:t>sostuvo</w:t>
      </w:r>
      <w:r w:rsidR="008B0D92" w:rsidRPr="00ED6CCC">
        <w:rPr>
          <w:rFonts w:asciiTheme="majorHAnsi" w:hAnsiTheme="majorHAnsi" w:cs="Arial"/>
          <w:sz w:val="20"/>
          <w:szCs w:val="20"/>
          <w:lang w:val="es-ES"/>
        </w:rPr>
        <w:t xml:space="preserve"> que en</w:t>
      </w:r>
      <w:r w:rsidR="00A32764" w:rsidRPr="00ED6CCC">
        <w:rPr>
          <w:rFonts w:asciiTheme="majorHAnsi" w:hAnsiTheme="majorHAnsi" w:cs="Arial"/>
          <w:sz w:val="20"/>
          <w:szCs w:val="20"/>
          <w:lang w:val="es-ES"/>
        </w:rPr>
        <w:t xml:space="preserve"> cuanto a</w:t>
      </w:r>
      <w:r w:rsidR="008B0D92" w:rsidRPr="00ED6CCC">
        <w:rPr>
          <w:rFonts w:asciiTheme="majorHAnsi" w:hAnsiTheme="majorHAnsi" w:cs="Arial"/>
          <w:sz w:val="20"/>
          <w:szCs w:val="20"/>
          <w:lang w:val="es-ES"/>
        </w:rPr>
        <w:t xml:space="preserve"> los procesos penales referidos por los peticionarios,</w:t>
      </w:r>
      <w:r w:rsidR="00A32764" w:rsidRPr="00ED6CCC">
        <w:rPr>
          <w:rFonts w:asciiTheme="majorHAnsi" w:hAnsiTheme="majorHAnsi" w:cs="Arial"/>
          <w:sz w:val="20"/>
          <w:szCs w:val="20"/>
          <w:lang w:val="es-ES"/>
        </w:rPr>
        <w:t xml:space="preserve"> sus</w:t>
      </w:r>
      <w:r w:rsidR="00B43002" w:rsidRPr="00ED6CCC">
        <w:rPr>
          <w:rFonts w:asciiTheme="majorHAnsi" w:hAnsiTheme="majorHAnsi" w:cs="Arial"/>
          <w:sz w:val="20"/>
          <w:szCs w:val="20"/>
          <w:lang w:val="es-ES"/>
        </w:rPr>
        <w:t xml:space="preserve"> afirmaciones son inexactas al </w:t>
      </w:r>
      <w:r w:rsidR="00A32764" w:rsidRPr="00ED6CCC">
        <w:rPr>
          <w:rFonts w:asciiTheme="majorHAnsi" w:hAnsiTheme="majorHAnsi" w:cs="Arial"/>
          <w:sz w:val="20"/>
          <w:szCs w:val="20"/>
          <w:lang w:val="es-ES"/>
        </w:rPr>
        <w:t>señalar</w:t>
      </w:r>
      <w:r w:rsidR="00454857" w:rsidRPr="00ED6CCC">
        <w:rPr>
          <w:rFonts w:asciiTheme="majorHAnsi" w:hAnsiTheme="majorHAnsi" w:cs="Arial"/>
          <w:sz w:val="20"/>
          <w:szCs w:val="20"/>
          <w:lang w:val="es-ES"/>
        </w:rPr>
        <w:t xml:space="preserve"> </w:t>
      </w:r>
      <w:r w:rsidR="00B43002" w:rsidRPr="00ED6CCC">
        <w:rPr>
          <w:rFonts w:asciiTheme="majorHAnsi" w:hAnsiTheme="majorHAnsi" w:cs="Arial"/>
          <w:sz w:val="20"/>
          <w:szCs w:val="20"/>
          <w:lang w:val="es-ES"/>
        </w:rPr>
        <w:t>que “la Fiscalía no ha establecido si la conducta reprochada amerita ser investigada”, puesto que si</w:t>
      </w:r>
      <w:r w:rsidR="008B0D92" w:rsidRPr="00ED6CCC">
        <w:rPr>
          <w:rFonts w:asciiTheme="majorHAnsi" w:hAnsiTheme="majorHAnsi" w:cs="Arial"/>
          <w:sz w:val="20"/>
          <w:szCs w:val="20"/>
          <w:lang w:val="es-ES"/>
        </w:rPr>
        <w:t xml:space="preserve"> se han expuesto los motivos y circunstancias fácticas que indican la posible comisión de un delito. Además, refirió que </w:t>
      </w:r>
      <w:r w:rsidR="00A32764" w:rsidRPr="00ED6CCC">
        <w:rPr>
          <w:rFonts w:asciiTheme="majorHAnsi" w:hAnsiTheme="majorHAnsi" w:cs="Arial"/>
          <w:sz w:val="20"/>
          <w:szCs w:val="20"/>
          <w:lang w:val="es-ES"/>
        </w:rPr>
        <w:t>en cuanto a</w:t>
      </w:r>
      <w:r w:rsidR="008B0D92" w:rsidRPr="00ED6CCC">
        <w:rPr>
          <w:rFonts w:asciiTheme="majorHAnsi" w:hAnsiTheme="majorHAnsi" w:cs="Arial"/>
          <w:sz w:val="20"/>
          <w:szCs w:val="20"/>
          <w:lang w:val="es-ES"/>
        </w:rPr>
        <w:t xml:space="preserve"> las cuatro investigaciones por otras materias mencionadas por los peticionarios, una de ellas no es contra Gustavo Petro</w:t>
      </w:r>
      <w:r w:rsidR="00B43002" w:rsidRPr="00ED6CCC">
        <w:rPr>
          <w:rFonts w:asciiTheme="majorHAnsi" w:hAnsiTheme="majorHAnsi" w:cs="Arial"/>
          <w:sz w:val="20"/>
          <w:szCs w:val="20"/>
          <w:lang w:val="es-ES"/>
        </w:rPr>
        <w:t>,</w:t>
      </w:r>
      <w:r w:rsidR="008B0D92" w:rsidRPr="00ED6CCC">
        <w:rPr>
          <w:rFonts w:asciiTheme="majorHAnsi" w:hAnsiTheme="majorHAnsi" w:cs="Arial"/>
          <w:sz w:val="20"/>
          <w:szCs w:val="20"/>
          <w:lang w:val="es-ES"/>
        </w:rPr>
        <w:t xml:space="preserve"> sino </w:t>
      </w:r>
      <w:r w:rsidR="001001CF" w:rsidRPr="00ED6CCC">
        <w:rPr>
          <w:rFonts w:asciiTheme="majorHAnsi" w:hAnsiTheme="majorHAnsi" w:cs="Arial"/>
          <w:sz w:val="20"/>
          <w:szCs w:val="20"/>
          <w:lang w:val="es-ES"/>
        </w:rPr>
        <w:t xml:space="preserve">que es </w:t>
      </w:r>
      <w:r w:rsidR="00B43002" w:rsidRPr="00ED6CCC">
        <w:rPr>
          <w:rFonts w:asciiTheme="majorHAnsi" w:hAnsiTheme="majorHAnsi" w:cs="Arial"/>
          <w:sz w:val="20"/>
          <w:szCs w:val="20"/>
          <w:lang w:val="es-ES"/>
        </w:rPr>
        <w:t>una denuncia presentada por él</w:t>
      </w:r>
      <w:r w:rsidR="001001CF" w:rsidRPr="00ED6CCC">
        <w:rPr>
          <w:rFonts w:asciiTheme="majorHAnsi" w:hAnsiTheme="majorHAnsi" w:cs="Arial"/>
          <w:sz w:val="20"/>
          <w:szCs w:val="20"/>
          <w:lang w:val="es-ES"/>
        </w:rPr>
        <w:t>,</w:t>
      </w:r>
      <w:r w:rsidR="00B43002" w:rsidRPr="00ED6CCC">
        <w:rPr>
          <w:rFonts w:asciiTheme="majorHAnsi" w:hAnsiTheme="majorHAnsi" w:cs="Arial"/>
          <w:sz w:val="20"/>
          <w:szCs w:val="20"/>
          <w:lang w:val="es-ES"/>
        </w:rPr>
        <w:t xml:space="preserve"> en </w:t>
      </w:r>
      <w:r w:rsidR="008B0D92" w:rsidRPr="00ED6CCC">
        <w:rPr>
          <w:rFonts w:asciiTheme="majorHAnsi" w:hAnsiTheme="majorHAnsi" w:cs="Arial"/>
          <w:sz w:val="20"/>
          <w:szCs w:val="20"/>
          <w:lang w:val="es-ES"/>
        </w:rPr>
        <w:t>contra otras personas.</w:t>
      </w:r>
      <w:r w:rsidR="00454857" w:rsidRPr="00ED6CCC">
        <w:rPr>
          <w:rFonts w:asciiTheme="majorHAnsi" w:hAnsiTheme="majorHAnsi" w:cs="Arial"/>
          <w:sz w:val="20"/>
          <w:szCs w:val="20"/>
          <w:lang w:val="es-ES"/>
        </w:rPr>
        <w:t xml:space="preserve"> </w:t>
      </w:r>
    </w:p>
    <w:p w14:paraId="0320EF02" w14:textId="575E5487" w:rsidR="006C07AD" w:rsidRPr="00ED6CCC" w:rsidRDefault="00EA142E" w:rsidP="000C6A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s-ES"/>
        </w:rPr>
      </w:pPr>
      <w:r w:rsidRPr="00ED6CCC">
        <w:rPr>
          <w:rFonts w:asciiTheme="majorHAnsi" w:hAnsiTheme="majorHAnsi"/>
          <w:sz w:val="20"/>
          <w:szCs w:val="20"/>
          <w:lang w:val="es-ES"/>
        </w:rPr>
        <w:t>En su escrito de primeras observaciones, el Estado refirió que la Constitución Política le asign</w:t>
      </w:r>
      <w:r w:rsidR="006C07AD" w:rsidRPr="00ED6CCC">
        <w:rPr>
          <w:rFonts w:asciiTheme="majorHAnsi" w:hAnsiTheme="majorHAnsi"/>
          <w:sz w:val="20"/>
          <w:szCs w:val="20"/>
          <w:lang w:val="es-ES"/>
        </w:rPr>
        <w:t>ó</w:t>
      </w:r>
      <w:r w:rsidRPr="00ED6CCC">
        <w:rPr>
          <w:rFonts w:asciiTheme="majorHAnsi" w:hAnsiTheme="majorHAnsi"/>
          <w:sz w:val="20"/>
          <w:szCs w:val="20"/>
          <w:lang w:val="es-ES"/>
        </w:rPr>
        <w:t xml:space="preserve"> a la P</w:t>
      </w:r>
      <w:r w:rsidR="000C6A52" w:rsidRPr="00ED6CCC">
        <w:rPr>
          <w:rFonts w:asciiTheme="majorHAnsi" w:hAnsiTheme="majorHAnsi"/>
          <w:sz w:val="20"/>
          <w:szCs w:val="20"/>
          <w:lang w:val="es-ES"/>
        </w:rPr>
        <w:t xml:space="preserve">GN </w:t>
      </w:r>
      <w:r w:rsidRPr="00ED6CCC">
        <w:rPr>
          <w:rFonts w:asciiTheme="majorHAnsi" w:hAnsiTheme="majorHAnsi"/>
          <w:sz w:val="20"/>
          <w:szCs w:val="20"/>
          <w:lang w:val="es-ES"/>
        </w:rPr>
        <w:t xml:space="preserve">competencia disciplinaria preferente para vigilar </w:t>
      </w:r>
      <w:r w:rsidR="00DB07CA" w:rsidRPr="00ED6CCC">
        <w:rPr>
          <w:rFonts w:asciiTheme="majorHAnsi" w:hAnsiTheme="majorHAnsi"/>
          <w:sz w:val="20"/>
          <w:szCs w:val="20"/>
          <w:lang w:val="es-ES"/>
        </w:rPr>
        <w:t>a</w:t>
      </w:r>
      <w:r w:rsidRPr="00ED6CCC">
        <w:rPr>
          <w:rFonts w:asciiTheme="majorHAnsi" w:hAnsiTheme="majorHAnsi"/>
          <w:sz w:val="20"/>
          <w:szCs w:val="20"/>
          <w:lang w:val="es-ES"/>
        </w:rPr>
        <w:t xml:space="preserve"> los funcionarios públicos, incluso los elegidos por voto popular.</w:t>
      </w:r>
      <w:r w:rsidR="006C07AD" w:rsidRPr="00ED6CCC">
        <w:rPr>
          <w:rFonts w:asciiTheme="majorHAnsi" w:hAnsiTheme="majorHAnsi"/>
          <w:sz w:val="20"/>
          <w:szCs w:val="20"/>
          <w:lang w:val="es-ES"/>
        </w:rPr>
        <w:t xml:space="preserve"> Agrega que</w:t>
      </w:r>
      <w:r w:rsidR="002308C9" w:rsidRPr="00ED6CCC">
        <w:rPr>
          <w:rFonts w:asciiTheme="majorHAnsi" w:hAnsiTheme="majorHAnsi"/>
          <w:sz w:val="20"/>
          <w:szCs w:val="20"/>
          <w:lang w:val="es-ES"/>
        </w:rPr>
        <w:t>, respecto</w:t>
      </w:r>
      <w:r w:rsidR="006C07AD" w:rsidRPr="00ED6CCC">
        <w:rPr>
          <w:rFonts w:asciiTheme="majorHAnsi" w:hAnsiTheme="majorHAnsi"/>
          <w:sz w:val="20"/>
          <w:szCs w:val="20"/>
          <w:lang w:val="es-ES"/>
        </w:rPr>
        <w:t xml:space="preserve"> de estas facultades</w:t>
      </w:r>
      <w:r w:rsidR="002308C9" w:rsidRPr="00ED6CCC">
        <w:rPr>
          <w:rFonts w:asciiTheme="majorHAnsi" w:hAnsiTheme="majorHAnsi"/>
          <w:sz w:val="20"/>
          <w:szCs w:val="20"/>
          <w:lang w:val="es-ES"/>
        </w:rPr>
        <w:t>,</w:t>
      </w:r>
      <w:r w:rsidR="006C07AD" w:rsidRPr="00ED6CCC">
        <w:rPr>
          <w:rFonts w:asciiTheme="majorHAnsi" w:hAnsiTheme="majorHAnsi"/>
          <w:sz w:val="20"/>
          <w:szCs w:val="20"/>
          <w:lang w:val="es-ES"/>
        </w:rPr>
        <w:t xml:space="preserve"> la Corte Constitucional ha afirmado que la </w:t>
      </w:r>
      <w:r w:rsidR="000C6A52" w:rsidRPr="00ED6CCC">
        <w:rPr>
          <w:rFonts w:asciiTheme="majorHAnsi" w:hAnsiTheme="majorHAnsi"/>
          <w:sz w:val="20"/>
          <w:szCs w:val="20"/>
          <w:lang w:val="es-ES"/>
        </w:rPr>
        <w:t>PGN</w:t>
      </w:r>
      <w:r w:rsidR="006C07AD" w:rsidRPr="00ED6CCC">
        <w:rPr>
          <w:rFonts w:asciiTheme="majorHAnsi" w:hAnsiTheme="majorHAnsi"/>
          <w:sz w:val="20"/>
          <w:szCs w:val="20"/>
          <w:lang w:val="es-ES"/>
        </w:rPr>
        <w:t xml:space="preserve"> puede disciplinar “la conducta de servidores público</w:t>
      </w:r>
      <w:r w:rsidR="002308C9" w:rsidRPr="00ED6CCC">
        <w:rPr>
          <w:rFonts w:asciiTheme="majorHAnsi" w:hAnsiTheme="majorHAnsi"/>
          <w:sz w:val="20"/>
          <w:szCs w:val="20"/>
          <w:lang w:val="es-ES"/>
        </w:rPr>
        <w:t>s</w:t>
      </w:r>
      <w:r w:rsidR="006C07AD" w:rsidRPr="00ED6CCC">
        <w:rPr>
          <w:rFonts w:asciiTheme="majorHAnsi" w:hAnsiTheme="majorHAnsi"/>
          <w:sz w:val="20"/>
          <w:szCs w:val="20"/>
          <w:lang w:val="es-ES"/>
        </w:rPr>
        <w:t>, tanto si pertenecen a la rama legislativa como a la administrativa, o, incluso si se trata de la rama judicial</w:t>
      </w:r>
      <w:r w:rsidR="002308C9" w:rsidRPr="00ED6CCC">
        <w:rPr>
          <w:rFonts w:asciiTheme="majorHAnsi" w:hAnsiTheme="majorHAnsi"/>
          <w:sz w:val="20"/>
          <w:szCs w:val="20"/>
          <w:lang w:val="es-ES"/>
        </w:rPr>
        <w:t>”</w:t>
      </w:r>
      <w:r w:rsidR="006C07AD" w:rsidRPr="00ED6CCC">
        <w:rPr>
          <w:rFonts w:asciiTheme="majorHAnsi" w:hAnsiTheme="majorHAnsi"/>
          <w:sz w:val="20"/>
          <w:szCs w:val="20"/>
          <w:lang w:val="es-ES"/>
        </w:rPr>
        <w:t xml:space="preserve"> (sentencia C-417 de 1993). Indica que el contr</w:t>
      </w:r>
      <w:r w:rsidR="00744F0D" w:rsidRPr="00ED6CCC">
        <w:rPr>
          <w:rFonts w:asciiTheme="majorHAnsi" w:hAnsiTheme="majorHAnsi"/>
          <w:sz w:val="20"/>
          <w:szCs w:val="20"/>
          <w:lang w:val="es-ES"/>
        </w:rPr>
        <w:t>o</w:t>
      </w:r>
      <w:r w:rsidR="006C07AD" w:rsidRPr="00ED6CCC">
        <w:rPr>
          <w:rFonts w:asciiTheme="majorHAnsi" w:hAnsiTheme="majorHAnsi"/>
          <w:sz w:val="20"/>
          <w:szCs w:val="20"/>
          <w:lang w:val="es-ES"/>
        </w:rPr>
        <w:t>l preferente l</w:t>
      </w:r>
      <w:r w:rsidR="000C6A52" w:rsidRPr="00ED6CCC">
        <w:rPr>
          <w:rFonts w:asciiTheme="majorHAnsi" w:hAnsiTheme="majorHAnsi"/>
          <w:sz w:val="20"/>
          <w:szCs w:val="20"/>
          <w:lang w:val="es-ES"/>
        </w:rPr>
        <w:t>e</w:t>
      </w:r>
      <w:r w:rsidR="00DB07CA" w:rsidRPr="00ED6CCC">
        <w:rPr>
          <w:rFonts w:asciiTheme="majorHAnsi" w:hAnsiTheme="majorHAnsi"/>
          <w:sz w:val="20"/>
          <w:szCs w:val="20"/>
          <w:lang w:val="es-ES"/>
        </w:rPr>
        <w:t xml:space="preserve"> permite </w:t>
      </w:r>
      <w:r w:rsidR="00C44203" w:rsidRPr="00ED6CCC">
        <w:rPr>
          <w:rFonts w:asciiTheme="majorHAnsi" w:hAnsiTheme="majorHAnsi"/>
          <w:sz w:val="20"/>
          <w:szCs w:val="20"/>
          <w:lang w:val="es-ES"/>
        </w:rPr>
        <w:t xml:space="preserve">a </w:t>
      </w:r>
      <w:r w:rsidR="006C07AD" w:rsidRPr="00ED6CCC">
        <w:rPr>
          <w:rFonts w:asciiTheme="majorHAnsi" w:hAnsiTheme="majorHAnsi"/>
          <w:sz w:val="20"/>
          <w:szCs w:val="20"/>
          <w:lang w:val="es-ES"/>
        </w:rPr>
        <w:t xml:space="preserve">la </w:t>
      </w:r>
      <w:r w:rsidR="000C6A52" w:rsidRPr="00ED6CCC">
        <w:rPr>
          <w:rFonts w:asciiTheme="majorHAnsi" w:hAnsiTheme="majorHAnsi"/>
          <w:sz w:val="20"/>
          <w:szCs w:val="20"/>
          <w:lang w:val="es-ES"/>
        </w:rPr>
        <w:t xml:space="preserve">PGN </w:t>
      </w:r>
      <w:r w:rsidR="006C07AD" w:rsidRPr="00ED6CCC">
        <w:rPr>
          <w:rFonts w:asciiTheme="majorHAnsi" w:hAnsiTheme="majorHAnsi"/>
          <w:sz w:val="20"/>
          <w:szCs w:val="20"/>
          <w:lang w:val="es-ES"/>
        </w:rPr>
        <w:t>atraer las investigaciones disciplinarias iniciadas por las oficinas de control interno, para imponer las sanciones directamente.</w:t>
      </w:r>
      <w:r w:rsidR="00E61ABD" w:rsidRPr="00ED6CCC">
        <w:rPr>
          <w:rFonts w:asciiTheme="majorHAnsi" w:hAnsiTheme="majorHAnsi"/>
          <w:sz w:val="20"/>
          <w:szCs w:val="20"/>
          <w:lang w:val="es-ES"/>
        </w:rPr>
        <w:t xml:space="preserve"> </w:t>
      </w:r>
      <w:r w:rsidR="00744F0D" w:rsidRPr="00ED6CCC">
        <w:rPr>
          <w:rFonts w:asciiTheme="majorHAnsi" w:hAnsiTheme="majorHAnsi"/>
          <w:sz w:val="20"/>
          <w:szCs w:val="20"/>
          <w:lang w:val="es-ES"/>
        </w:rPr>
        <w:t xml:space="preserve">Agrega que con fundamento en los preceptos constitucionales relativos a este control, los aspectos sustanciales y procesales del régimen disciplinario vigente se encuentran desarrollados en su mayoría en la Ley 734 de 5 de febrero de 2002 por la cual se expide el Código Disciplinario Único. </w:t>
      </w:r>
    </w:p>
    <w:p w14:paraId="74A331F9" w14:textId="3E55BAD7" w:rsidR="00744F0D" w:rsidRPr="00ED6CCC" w:rsidRDefault="00744F0D" w:rsidP="009B29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 xml:space="preserve">Refiere que </w:t>
      </w:r>
      <w:r w:rsidR="004D7E9B" w:rsidRPr="00ED6CCC">
        <w:rPr>
          <w:rFonts w:asciiTheme="majorHAnsi" w:hAnsiTheme="majorHAnsi"/>
          <w:sz w:val="20"/>
          <w:szCs w:val="20"/>
          <w:lang w:val="es-ES"/>
        </w:rPr>
        <w:t xml:space="preserve">la </w:t>
      </w:r>
      <w:r w:rsidR="009B2997" w:rsidRPr="00ED6CCC">
        <w:rPr>
          <w:rFonts w:asciiTheme="majorHAnsi" w:hAnsiTheme="majorHAnsi"/>
          <w:sz w:val="20"/>
          <w:szCs w:val="20"/>
          <w:lang w:val="es-ES"/>
        </w:rPr>
        <w:t>acción</w:t>
      </w:r>
      <w:r w:rsidR="004D7E9B" w:rsidRPr="00ED6CCC">
        <w:rPr>
          <w:rFonts w:asciiTheme="majorHAnsi" w:hAnsiTheme="majorHAnsi"/>
          <w:sz w:val="20"/>
          <w:szCs w:val="20"/>
          <w:lang w:val="es-ES"/>
        </w:rPr>
        <w:t xml:space="preserve"> disciplinaria contra la presunta víctima tiene un amplio piso jurídico, que engloba </w:t>
      </w:r>
      <w:r w:rsidR="00071D8D" w:rsidRPr="00ED6CCC">
        <w:rPr>
          <w:rFonts w:asciiTheme="majorHAnsi" w:hAnsiTheme="majorHAnsi"/>
          <w:sz w:val="20"/>
          <w:szCs w:val="20"/>
          <w:lang w:val="es-ES"/>
        </w:rPr>
        <w:t>cláusulas</w:t>
      </w:r>
      <w:r w:rsidR="004D7E9B" w:rsidRPr="00ED6CCC">
        <w:rPr>
          <w:rFonts w:asciiTheme="majorHAnsi" w:hAnsiTheme="majorHAnsi"/>
          <w:sz w:val="20"/>
          <w:szCs w:val="20"/>
          <w:lang w:val="es-ES"/>
        </w:rPr>
        <w:t xml:space="preserve"> constitucionales, desarrollo legal y reglamentario, modulación vía control de constitucionalidad y acción de tutela, </w:t>
      </w:r>
      <w:r w:rsidR="00071D8D" w:rsidRPr="00ED6CCC">
        <w:rPr>
          <w:rFonts w:asciiTheme="majorHAnsi" w:hAnsiTheme="majorHAnsi"/>
          <w:sz w:val="20"/>
          <w:szCs w:val="20"/>
          <w:lang w:val="es-ES"/>
        </w:rPr>
        <w:t>así</w:t>
      </w:r>
      <w:r w:rsidR="004D7E9B" w:rsidRPr="00ED6CCC">
        <w:rPr>
          <w:rFonts w:asciiTheme="majorHAnsi" w:hAnsiTheme="majorHAnsi"/>
          <w:sz w:val="20"/>
          <w:szCs w:val="20"/>
          <w:lang w:val="es-ES"/>
        </w:rPr>
        <w:t xml:space="preserve"> como la remisión e integración de normas internacionales</w:t>
      </w:r>
      <w:r w:rsidR="00283DD3" w:rsidRPr="00ED6CCC">
        <w:rPr>
          <w:rFonts w:asciiTheme="majorHAnsi" w:hAnsiTheme="majorHAnsi"/>
          <w:sz w:val="20"/>
          <w:szCs w:val="20"/>
          <w:lang w:val="es-ES"/>
        </w:rPr>
        <w:t xml:space="preserve"> y estándares sobre la materia v</w:t>
      </w:r>
      <w:r w:rsidR="004D7E9B" w:rsidRPr="00ED6CCC">
        <w:rPr>
          <w:rFonts w:asciiTheme="majorHAnsi" w:hAnsiTheme="majorHAnsi"/>
          <w:sz w:val="20"/>
          <w:szCs w:val="20"/>
          <w:lang w:val="es-ES"/>
        </w:rPr>
        <w:t>ía bloque de constitucionalidad.</w:t>
      </w:r>
      <w:r w:rsidR="00071D8D" w:rsidRPr="00ED6CCC">
        <w:rPr>
          <w:rFonts w:asciiTheme="majorHAnsi" w:hAnsiTheme="majorHAnsi"/>
          <w:sz w:val="20"/>
          <w:szCs w:val="20"/>
          <w:lang w:val="es-ES"/>
        </w:rPr>
        <w:t xml:space="preserve"> Refiere que este marco normativo responde a la necesidad de asegurar un correcto cumplimiento de los deberes y obligaciones de la administración y se vincula bajo la noción de debido proceso legal.</w:t>
      </w:r>
      <w:r w:rsidR="004D7E9B" w:rsidRPr="00ED6CCC">
        <w:rPr>
          <w:rFonts w:asciiTheme="majorHAnsi" w:hAnsiTheme="majorHAnsi"/>
          <w:sz w:val="20"/>
          <w:szCs w:val="20"/>
          <w:lang w:val="es-ES"/>
        </w:rPr>
        <w:t xml:space="preserve"> </w:t>
      </w:r>
    </w:p>
    <w:p w14:paraId="33C11CD6" w14:textId="16BC1AD3" w:rsidR="00897B6D" w:rsidRPr="00ED6CCC" w:rsidRDefault="00897B6D"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lastRenderedPageBreak/>
        <w:t xml:space="preserve">En cuanto a la admisibilidad del asunto, refiere que los peticionarios pretenden utilizar los órganos del Sistema Interamericano de Proteccion de Derechos Humanos como un tribunal de alzada, </w:t>
      </w:r>
      <w:r w:rsidR="00F36599" w:rsidRPr="00ED6CCC">
        <w:rPr>
          <w:rFonts w:asciiTheme="majorHAnsi" w:hAnsiTheme="majorHAnsi"/>
          <w:sz w:val="20"/>
          <w:szCs w:val="20"/>
          <w:lang w:val="es-ES"/>
        </w:rPr>
        <w:t>sometiendo</w:t>
      </w:r>
      <w:r w:rsidRPr="00ED6CCC">
        <w:rPr>
          <w:rFonts w:asciiTheme="majorHAnsi" w:hAnsiTheme="majorHAnsi"/>
          <w:sz w:val="20"/>
          <w:szCs w:val="20"/>
          <w:lang w:val="es-ES"/>
        </w:rPr>
        <w:t xml:space="preserve"> a revisión de la </w:t>
      </w:r>
      <w:r w:rsidR="00141567" w:rsidRPr="00ED6CCC">
        <w:rPr>
          <w:rFonts w:asciiTheme="majorHAnsi" w:hAnsiTheme="majorHAnsi"/>
          <w:sz w:val="20"/>
          <w:szCs w:val="20"/>
          <w:lang w:val="es-ES"/>
        </w:rPr>
        <w:t>Comisión</w:t>
      </w:r>
      <w:r w:rsidRPr="00ED6CCC">
        <w:rPr>
          <w:rFonts w:asciiTheme="majorHAnsi" w:hAnsiTheme="majorHAnsi"/>
          <w:sz w:val="20"/>
          <w:szCs w:val="20"/>
          <w:lang w:val="es-ES"/>
        </w:rPr>
        <w:t xml:space="preserve"> las sentencias de constitucionalidad que han avalado la facultad del Procurador, </w:t>
      </w:r>
      <w:r w:rsidR="00AC7D22" w:rsidRPr="00ED6CCC">
        <w:rPr>
          <w:rFonts w:asciiTheme="majorHAnsi" w:hAnsiTheme="majorHAnsi"/>
          <w:sz w:val="20"/>
          <w:szCs w:val="20"/>
          <w:lang w:val="es-ES"/>
        </w:rPr>
        <w:t>para sancionar disciplinariamente a mandatarios electos popularmente</w:t>
      </w:r>
      <w:r w:rsidRPr="00ED6CCC">
        <w:rPr>
          <w:rFonts w:asciiTheme="majorHAnsi" w:hAnsiTheme="majorHAnsi"/>
          <w:sz w:val="20"/>
          <w:szCs w:val="20"/>
          <w:lang w:val="es-ES"/>
        </w:rPr>
        <w:t xml:space="preserve">. Agrega que </w:t>
      </w:r>
      <w:r w:rsidR="00AC7D22" w:rsidRPr="00ED6CCC">
        <w:rPr>
          <w:rFonts w:asciiTheme="majorHAnsi" w:hAnsiTheme="majorHAnsi"/>
          <w:sz w:val="20"/>
          <w:szCs w:val="20"/>
          <w:lang w:val="es-ES"/>
        </w:rPr>
        <w:t xml:space="preserve">entre dichos fallos subyace la decisión C-028 de 2006 de la Corte Constitucional, en la que tras el control de convencionalidad, se declaró la </w:t>
      </w:r>
      <w:r w:rsidR="004F3B9A" w:rsidRPr="00ED6CCC">
        <w:rPr>
          <w:rFonts w:asciiTheme="majorHAnsi" w:hAnsiTheme="majorHAnsi"/>
          <w:sz w:val="20"/>
          <w:szCs w:val="20"/>
          <w:lang w:val="es-ES"/>
        </w:rPr>
        <w:t>“</w:t>
      </w:r>
      <w:r w:rsidR="00AC7D22" w:rsidRPr="00ED6CCC">
        <w:rPr>
          <w:rFonts w:asciiTheme="majorHAnsi" w:hAnsiTheme="majorHAnsi"/>
          <w:sz w:val="20"/>
          <w:szCs w:val="20"/>
          <w:lang w:val="es-ES"/>
        </w:rPr>
        <w:t>exequibilidad</w:t>
      </w:r>
      <w:r w:rsidR="004F3B9A" w:rsidRPr="00ED6CCC">
        <w:rPr>
          <w:rFonts w:asciiTheme="majorHAnsi" w:hAnsiTheme="majorHAnsi"/>
          <w:sz w:val="20"/>
          <w:szCs w:val="20"/>
          <w:lang w:val="es-ES"/>
        </w:rPr>
        <w:t>”</w:t>
      </w:r>
      <w:r w:rsidR="000E0CED" w:rsidRPr="00ED6CCC">
        <w:rPr>
          <w:rStyle w:val="FootnoteReference"/>
          <w:rFonts w:asciiTheme="majorHAnsi" w:hAnsiTheme="majorHAnsi"/>
          <w:sz w:val="20"/>
          <w:szCs w:val="20"/>
          <w:lang w:val="es-ES"/>
        </w:rPr>
        <w:footnoteReference w:id="7"/>
      </w:r>
      <w:r w:rsidR="00AC7D22" w:rsidRPr="00ED6CCC">
        <w:rPr>
          <w:rFonts w:asciiTheme="majorHAnsi" w:hAnsiTheme="majorHAnsi"/>
          <w:sz w:val="20"/>
          <w:szCs w:val="20"/>
          <w:lang w:val="es-ES"/>
        </w:rPr>
        <w:t xml:space="preserve"> de los artículos 44 No.1 y No. 45 de la Ley 734 de 2002. </w:t>
      </w:r>
    </w:p>
    <w:p w14:paraId="3C6B0EC5" w14:textId="6AE78B49" w:rsidR="00284F67" w:rsidRPr="00ED6CCC" w:rsidRDefault="00B27895"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S</w:t>
      </w:r>
      <w:r w:rsidR="008C799C" w:rsidRPr="00ED6CCC">
        <w:rPr>
          <w:rFonts w:asciiTheme="majorHAnsi" w:hAnsiTheme="majorHAnsi"/>
          <w:sz w:val="20"/>
          <w:szCs w:val="20"/>
          <w:lang w:val="es-ES"/>
        </w:rPr>
        <w:t xml:space="preserve">ostiene que la protección internacional otorgada por los órganos de supervisión de la </w:t>
      </w:r>
      <w:r w:rsidR="00141567" w:rsidRPr="00ED6CCC">
        <w:rPr>
          <w:rFonts w:asciiTheme="majorHAnsi" w:hAnsiTheme="majorHAnsi"/>
          <w:sz w:val="20"/>
          <w:szCs w:val="20"/>
          <w:lang w:val="es-ES"/>
        </w:rPr>
        <w:t>Convención</w:t>
      </w:r>
      <w:r w:rsidR="008C799C" w:rsidRPr="00ED6CCC">
        <w:rPr>
          <w:rFonts w:asciiTheme="majorHAnsi" w:hAnsiTheme="majorHAnsi"/>
          <w:sz w:val="20"/>
          <w:szCs w:val="20"/>
          <w:lang w:val="es-ES"/>
        </w:rPr>
        <w:t xml:space="preserve"> tiene un carácter eminentemente subsidiario</w:t>
      </w:r>
      <w:r w:rsidRPr="00ED6CCC">
        <w:rPr>
          <w:rFonts w:asciiTheme="majorHAnsi" w:hAnsiTheme="majorHAnsi"/>
          <w:sz w:val="20"/>
          <w:szCs w:val="20"/>
          <w:lang w:val="es-ES"/>
        </w:rPr>
        <w:t xml:space="preserve">, complementario y coadyuvante, y que </w:t>
      </w:r>
      <w:r w:rsidR="00284F67" w:rsidRPr="00ED6CCC">
        <w:rPr>
          <w:rFonts w:asciiTheme="majorHAnsi" w:hAnsiTheme="majorHAnsi"/>
          <w:sz w:val="20"/>
          <w:szCs w:val="20"/>
          <w:lang w:val="es-ES"/>
        </w:rPr>
        <w:t>la providencia constitucional, no se haya dentro de los supuestos que dotan de competencia a la CIDH.</w:t>
      </w:r>
    </w:p>
    <w:p w14:paraId="722265AB" w14:textId="6CB80186" w:rsidR="003B02DA" w:rsidRPr="00ED6CCC" w:rsidRDefault="00BD7CD3"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 xml:space="preserve">El Estado refiere que la Corte Constitucional, en la sentencia C-028 de 2006, efectuó control de constitucionalidad de la norma que consagra la destitución en la Ley 734, así como la inhabilidad general para las faltas gravísimas dolosas o realizadas con culpa gravísima. Refiere que en esta providencia, </w:t>
      </w:r>
      <w:r w:rsidR="00141567" w:rsidRPr="00ED6CCC">
        <w:rPr>
          <w:rFonts w:asciiTheme="majorHAnsi" w:hAnsiTheme="majorHAnsi"/>
          <w:sz w:val="20"/>
          <w:szCs w:val="20"/>
          <w:lang w:val="es-ES"/>
        </w:rPr>
        <w:t>se</w:t>
      </w:r>
      <w:r w:rsidR="00D31023" w:rsidRPr="00ED6CCC">
        <w:rPr>
          <w:rFonts w:asciiTheme="majorHAnsi" w:hAnsiTheme="majorHAnsi"/>
          <w:sz w:val="20"/>
          <w:szCs w:val="20"/>
          <w:lang w:val="es-ES"/>
        </w:rPr>
        <w:t xml:space="preserve"> consideró</w:t>
      </w:r>
      <w:r w:rsidRPr="00ED6CCC">
        <w:rPr>
          <w:rFonts w:asciiTheme="majorHAnsi" w:hAnsiTheme="majorHAnsi"/>
          <w:sz w:val="20"/>
          <w:szCs w:val="20"/>
          <w:lang w:val="es-ES"/>
        </w:rPr>
        <w:t xml:space="preserve"> en concreto que la inhabilidad general no es contraria al ordenamiento constitucional, en la medida que no desconoce lo dispuesto por el artículo 23 de la CADH que limita la potestad para restringir derechos políticos. </w:t>
      </w:r>
      <w:r w:rsidR="003B02DA" w:rsidRPr="00ED6CCC">
        <w:rPr>
          <w:rFonts w:asciiTheme="majorHAnsi" w:hAnsiTheme="majorHAnsi"/>
          <w:sz w:val="20"/>
          <w:szCs w:val="20"/>
          <w:lang w:val="es-ES"/>
        </w:rPr>
        <w:t>Asimismo, indica que la sentencia de unificación SU-712 de 2013 retoma ciertos elementos estudiados en la sentencia C-028 de 2006.</w:t>
      </w:r>
    </w:p>
    <w:p w14:paraId="0E65A67F" w14:textId="0A44B113" w:rsidR="000543D7" w:rsidRPr="00ED6CCC" w:rsidRDefault="00454857" w:rsidP="00396D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 xml:space="preserve"> </w:t>
      </w:r>
      <w:r w:rsidR="00D53D7D" w:rsidRPr="00ED6CCC">
        <w:rPr>
          <w:rFonts w:asciiTheme="majorHAnsi" w:hAnsiTheme="majorHAnsi"/>
          <w:sz w:val="20"/>
          <w:szCs w:val="20"/>
          <w:lang w:val="es-ES"/>
        </w:rPr>
        <w:t xml:space="preserve">El Estado indica que mediante la sentencia de constitucionalidad C-500 de 16 de junio de 2014, la Corte Constitucional </w:t>
      </w:r>
      <w:r w:rsidR="009A10F5" w:rsidRPr="00ED6CCC">
        <w:rPr>
          <w:rFonts w:asciiTheme="majorHAnsi" w:hAnsiTheme="majorHAnsi"/>
          <w:sz w:val="20"/>
          <w:szCs w:val="20"/>
          <w:lang w:val="es-ES"/>
        </w:rPr>
        <w:t xml:space="preserve">abordó las cuestiones sobre </w:t>
      </w:r>
      <w:r w:rsidR="00DF4EC3" w:rsidRPr="00ED6CCC">
        <w:rPr>
          <w:rFonts w:asciiTheme="majorHAnsi" w:hAnsiTheme="majorHAnsi"/>
          <w:sz w:val="20"/>
          <w:szCs w:val="20"/>
          <w:lang w:val="es-ES"/>
        </w:rPr>
        <w:t xml:space="preserve">la competencia asignada a la PGN </w:t>
      </w:r>
      <w:r w:rsidR="00FF3C74" w:rsidRPr="00ED6CCC">
        <w:rPr>
          <w:rFonts w:asciiTheme="majorHAnsi" w:hAnsiTheme="majorHAnsi"/>
          <w:sz w:val="20"/>
          <w:szCs w:val="20"/>
          <w:lang w:val="es-ES"/>
        </w:rPr>
        <w:t xml:space="preserve">así como la competencia asignada a las autoridades disciplinarias, </w:t>
      </w:r>
      <w:r w:rsidR="00DF4EC3" w:rsidRPr="00ED6CCC">
        <w:rPr>
          <w:rFonts w:asciiTheme="majorHAnsi" w:hAnsiTheme="majorHAnsi"/>
          <w:sz w:val="20"/>
          <w:szCs w:val="20"/>
          <w:lang w:val="es-ES"/>
        </w:rPr>
        <w:t>para imponer sanción de inhabilidad general</w:t>
      </w:r>
      <w:r w:rsidR="00FF3C74" w:rsidRPr="00ED6CCC">
        <w:rPr>
          <w:rFonts w:asciiTheme="majorHAnsi" w:hAnsiTheme="majorHAnsi"/>
          <w:sz w:val="20"/>
          <w:szCs w:val="20"/>
          <w:lang w:val="es-ES"/>
        </w:rPr>
        <w:t xml:space="preserve">, </w:t>
      </w:r>
      <w:r w:rsidR="00DF4EC3" w:rsidRPr="00ED6CCC">
        <w:rPr>
          <w:rFonts w:asciiTheme="majorHAnsi" w:hAnsiTheme="majorHAnsi"/>
          <w:sz w:val="20"/>
          <w:szCs w:val="20"/>
          <w:lang w:val="es-ES"/>
        </w:rPr>
        <w:t>y si se adecuaba a</w:t>
      </w:r>
      <w:r w:rsidR="009A10F5" w:rsidRPr="00ED6CCC">
        <w:rPr>
          <w:rFonts w:asciiTheme="majorHAnsi" w:hAnsiTheme="majorHAnsi"/>
          <w:sz w:val="20"/>
          <w:szCs w:val="20"/>
          <w:lang w:val="es-ES"/>
        </w:rPr>
        <w:t xml:space="preserve"> </w:t>
      </w:r>
      <w:r w:rsidR="00DF4EC3" w:rsidRPr="00ED6CCC">
        <w:rPr>
          <w:rFonts w:asciiTheme="majorHAnsi" w:hAnsiTheme="majorHAnsi"/>
          <w:sz w:val="20"/>
          <w:szCs w:val="20"/>
          <w:lang w:val="es-ES"/>
        </w:rPr>
        <w:t>l</w:t>
      </w:r>
      <w:r w:rsidR="009A10F5" w:rsidRPr="00ED6CCC">
        <w:rPr>
          <w:rFonts w:asciiTheme="majorHAnsi" w:hAnsiTheme="majorHAnsi"/>
          <w:sz w:val="20"/>
          <w:szCs w:val="20"/>
          <w:lang w:val="es-ES"/>
        </w:rPr>
        <w:t>os</w:t>
      </w:r>
      <w:r w:rsidR="00DF4EC3" w:rsidRPr="00ED6CCC">
        <w:rPr>
          <w:rFonts w:asciiTheme="majorHAnsi" w:hAnsiTheme="majorHAnsi"/>
          <w:sz w:val="20"/>
          <w:szCs w:val="20"/>
          <w:lang w:val="es-ES"/>
        </w:rPr>
        <w:t xml:space="preserve"> artículo</w:t>
      </w:r>
      <w:r w:rsidR="009A10F5" w:rsidRPr="00ED6CCC">
        <w:rPr>
          <w:rFonts w:asciiTheme="majorHAnsi" w:hAnsiTheme="majorHAnsi"/>
          <w:sz w:val="20"/>
          <w:szCs w:val="20"/>
          <w:lang w:val="es-ES"/>
        </w:rPr>
        <w:t xml:space="preserve">s 2, 23, </w:t>
      </w:r>
      <w:r w:rsidR="00DF4EC3" w:rsidRPr="00ED6CCC">
        <w:rPr>
          <w:rFonts w:asciiTheme="majorHAnsi" w:hAnsiTheme="majorHAnsi"/>
          <w:sz w:val="20"/>
          <w:szCs w:val="20"/>
          <w:lang w:val="es-ES"/>
        </w:rPr>
        <w:t xml:space="preserve">25 </w:t>
      </w:r>
      <w:r w:rsidR="009A10F5" w:rsidRPr="00ED6CCC">
        <w:rPr>
          <w:rFonts w:asciiTheme="majorHAnsi" w:hAnsiTheme="majorHAnsi"/>
          <w:sz w:val="20"/>
          <w:szCs w:val="20"/>
          <w:lang w:val="es-ES"/>
        </w:rPr>
        <w:t xml:space="preserve">y 29 </w:t>
      </w:r>
      <w:r w:rsidR="00DF4EC3" w:rsidRPr="00ED6CCC">
        <w:rPr>
          <w:rFonts w:asciiTheme="majorHAnsi" w:hAnsiTheme="majorHAnsi"/>
          <w:sz w:val="20"/>
          <w:szCs w:val="20"/>
          <w:lang w:val="es-ES"/>
        </w:rPr>
        <w:t xml:space="preserve">de la </w:t>
      </w:r>
      <w:r w:rsidR="00F04AD9" w:rsidRPr="00ED6CCC">
        <w:rPr>
          <w:rFonts w:asciiTheme="majorHAnsi" w:hAnsiTheme="majorHAnsi"/>
          <w:sz w:val="20"/>
          <w:szCs w:val="20"/>
          <w:lang w:val="es-ES"/>
        </w:rPr>
        <w:t>Convención</w:t>
      </w:r>
      <w:r w:rsidR="00F04C64" w:rsidRPr="00ED6CCC">
        <w:rPr>
          <w:rFonts w:asciiTheme="majorHAnsi" w:hAnsiTheme="majorHAnsi"/>
          <w:sz w:val="20"/>
          <w:szCs w:val="20"/>
          <w:lang w:val="es-ES"/>
        </w:rPr>
        <w:t xml:space="preserve">. El Estado realiza un análisis del desarrollo argumentativo de las problemáticas </w:t>
      </w:r>
      <w:r w:rsidR="00655FB0" w:rsidRPr="00ED6CCC">
        <w:rPr>
          <w:rFonts w:asciiTheme="majorHAnsi" w:hAnsiTheme="majorHAnsi"/>
          <w:sz w:val="20"/>
          <w:szCs w:val="20"/>
          <w:lang w:val="es-ES"/>
        </w:rPr>
        <w:t xml:space="preserve">planteadas, y </w:t>
      </w:r>
      <w:r w:rsidR="00CC047F" w:rsidRPr="00ED6CCC">
        <w:rPr>
          <w:rFonts w:asciiTheme="majorHAnsi" w:hAnsiTheme="majorHAnsi"/>
          <w:sz w:val="20"/>
          <w:szCs w:val="20"/>
          <w:lang w:val="es-ES"/>
        </w:rPr>
        <w:t>señala</w:t>
      </w:r>
      <w:r w:rsidR="00655FB0" w:rsidRPr="00ED6CCC">
        <w:rPr>
          <w:rFonts w:asciiTheme="majorHAnsi" w:hAnsiTheme="majorHAnsi"/>
          <w:sz w:val="20"/>
          <w:szCs w:val="20"/>
          <w:lang w:val="es-ES"/>
        </w:rPr>
        <w:t xml:space="preserve"> que la Corte Constitucional</w:t>
      </w:r>
      <w:r w:rsidR="00CC047F" w:rsidRPr="00ED6CCC">
        <w:rPr>
          <w:rFonts w:asciiTheme="majorHAnsi" w:hAnsiTheme="majorHAnsi"/>
          <w:sz w:val="20"/>
          <w:szCs w:val="20"/>
          <w:lang w:val="es-ES"/>
        </w:rPr>
        <w:t xml:space="preserve"> concluyó</w:t>
      </w:r>
      <w:r w:rsidR="00655FB0" w:rsidRPr="00ED6CCC">
        <w:rPr>
          <w:rFonts w:asciiTheme="majorHAnsi" w:hAnsiTheme="majorHAnsi"/>
          <w:sz w:val="20"/>
          <w:szCs w:val="20"/>
          <w:lang w:val="es-ES"/>
        </w:rPr>
        <w:t xml:space="preserve"> que la competencia de la PGN para </w:t>
      </w:r>
      <w:r w:rsidR="00CC047F" w:rsidRPr="00ED6CCC">
        <w:rPr>
          <w:rFonts w:asciiTheme="majorHAnsi" w:hAnsiTheme="majorHAnsi"/>
          <w:sz w:val="20"/>
          <w:szCs w:val="20"/>
          <w:lang w:val="es-ES"/>
        </w:rPr>
        <w:t>imponer la sanción de inhabilidad general no vulnera el artículo 25 de la Convención, debido a la naturaleza jurídica de las decisiones de las autoridades disciplinarias y a la existencia de medios judicial</w:t>
      </w:r>
      <w:r w:rsidR="001E3AC9" w:rsidRPr="00ED6CCC">
        <w:rPr>
          <w:rFonts w:asciiTheme="majorHAnsi" w:hAnsiTheme="majorHAnsi"/>
          <w:sz w:val="20"/>
          <w:szCs w:val="20"/>
          <w:lang w:val="es-ES"/>
        </w:rPr>
        <w:t>es suficientes para impugnarlas</w:t>
      </w:r>
      <w:r w:rsidR="00CC047F" w:rsidRPr="00ED6CCC">
        <w:rPr>
          <w:rFonts w:asciiTheme="majorHAnsi" w:hAnsiTheme="majorHAnsi"/>
          <w:sz w:val="20"/>
          <w:szCs w:val="20"/>
          <w:lang w:val="es-ES"/>
        </w:rPr>
        <w:t xml:space="preserve"> en la jurisdicción contencioso administrativa. Agrega que adicionalmente, en casos excepcionales también sería posible acudir a la acción de tutela para controvertir dichas decisiones. </w:t>
      </w:r>
      <w:r w:rsidR="00396DD6" w:rsidRPr="00ED6CCC">
        <w:rPr>
          <w:rFonts w:asciiTheme="majorHAnsi" w:hAnsiTheme="majorHAnsi"/>
          <w:sz w:val="20"/>
          <w:szCs w:val="20"/>
          <w:lang w:val="es-ES"/>
        </w:rPr>
        <w:t>Además</w:t>
      </w:r>
      <w:r w:rsidR="00C23B44" w:rsidRPr="00ED6CCC">
        <w:rPr>
          <w:rFonts w:asciiTheme="majorHAnsi" w:hAnsiTheme="majorHAnsi"/>
          <w:sz w:val="20"/>
          <w:szCs w:val="20"/>
          <w:lang w:val="es-ES"/>
        </w:rPr>
        <w:t>,</w:t>
      </w:r>
      <w:r w:rsidR="00396DD6" w:rsidRPr="00ED6CCC">
        <w:rPr>
          <w:rFonts w:asciiTheme="majorHAnsi" w:hAnsiTheme="majorHAnsi"/>
          <w:sz w:val="20"/>
          <w:szCs w:val="20"/>
          <w:lang w:val="es-ES"/>
        </w:rPr>
        <w:t xml:space="preserve"> </w:t>
      </w:r>
      <w:r w:rsidR="001E3AC9" w:rsidRPr="00ED6CCC">
        <w:rPr>
          <w:rFonts w:asciiTheme="majorHAnsi" w:hAnsiTheme="majorHAnsi"/>
          <w:sz w:val="20"/>
          <w:szCs w:val="20"/>
          <w:lang w:val="es-ES"/>
        </w:rPr>
        <w:t>s</w:t>
      </w:r>
      <w:r w:rsidR="00396DD6" w:rsidRPr="00ED6CCC">
        <w:rPr>
          <w:rFonts w:asciiTheme="majorHAnsi" w:hAnsiTheme="majorHAnsi"/>
          <w:sz w:val="20"/>
          <w:szCs w:val="20"/>
          <w:lang w:val="es-ES"/>
        </w:rPr>
        <w:t>obre el</w:t>
      </w:r>
      <w:r w:rsidR="00FA4BD6" w:rsidRPr="00ED6CCC">
        <w:rPr>
          <w:rFonts w:asciiTheme="majorHAnsi" w:hAnsiTheme="majorHAnsi"/>
          <w:sz w:val="20"/>
          <w:szCs w:val="20"/>
          <w:lang w:val="es-ES"/>
        </w:rPr>
        <w:t xml:space="preserve"> artículo</w:t>
      </w:r>
      <w:r w:rsidR="00396DD6" w:rsidRPr="00ED6CCC">
        <w:rPr>
          <w:rFonts w:asciiTheme="majorHAnsi" w:hAnsiTheme="majorHAnsi"/>
          <w:sz w:val="20"/>
          <w:szCs w:val="20"/>
          <w:lang w:val="es-ES"/>
        </w:rPr>
        <w:t xml:space="preserve"> </w:t>
      </w:r>
      <w:r w:rsidR="001E3AC9" w:rsidRPr="00ED6CCC">
        <w:rPr>
          <w:rFonts w:asciiTheme="majorHAnsi" w:hAnsiTheme="majorHAnsi"/>
          <w:sz w:val="20"/>
          <w:szCs w:val="20"/>
          <w:lang w:val="es-ES"/>
        </w:rPr>
        <w:t>23 de la Convención,</w:t>
      </w:r>
      <w:r w:rsidR="00396DD6" w:rsidRPr="00ED6CCC">
        <w:rPr>
          <w:rFonts w:asciiTheme="majorHAnsi" w:hAnsiTheme="majorHAnsi"/>
          <w:sz w:val="20"/>
          <w:szCs w:val="20"/>
          <w:lang w:val="es-ES"/>
        </w:rPr>
        <w:t xml:space="preserve"> </w:t>
      </w:r>
      <w:r w:rsidR="00516924" w:rsidRPr="00ED6CCC">
        <w:rPr>
          <w:rFonts w:asciiTheme="majorHAnsi" w:hAnsiTheme="majorHAnsi"/>
          <w:sz w:val="20"/>
          <w:szCs w:val="20"/>
          <w:lang w:val="es-ES"/>
        </w:rPr>
        <w:t xml:space="preserve">la Corte Constitucional </w:t>
      </w:r>
      <w:r w:rsidR="00396DD6" w:rsidRPr="00ED6CCC">
        <w:rPr>
          <w:rFonts w:asciiTheme="majorHAnsi" w:hAnsiTheme="majorHAnsi"/>
          <w:sz w:val="20"/>
          <w:szCs w:val="20"/>
          <w:lang w:val="es-ES"/>
        </w:rPr>
        <w:t>concluy</w:t>
      </w:r>
      <w:r w:rsidR="00C23B44" w:rsidRPr="00ED6CCC">
        <w:rPr>
          <w:rFonts w:asciiTheme="majorHAnsi" w:hAnsiTheme="majorHAnsi"/>
          <w:sz w:val="20"/>
          <w:szCs w:val="20"/>
          <w:lang w:val="es-ES"/>
        </w:rPr>
        <w:t>ó</w:t>
      </w:r>
      <w:r w:rsidR="00396DD6" w:rsidRPr="00ED6CCC">
        <w:rPr>
          <w:rFonts w:asciiTheme="majorHAnsi" w:hAnsiTheme="majorHAnsi"/>
          <w:sz w:val="20"/>
          <w:szCs w:val="20"/>
          <w:lang w:val="es-ES"/>
        </w:rPr>
        <w:t xml:space="preserve"> que </w:t>
      </w:r>
      <w:r w:rsidR="00C23B44" w:rsidRPr="00ED6CCC">
        <w:rPr>
          <w:rFonts w:asciiTheme="majorHAnsi" w:hAnsiTheme="majorHAnsi"/>
          <w:sz w:val="20"/>
          <w:szCs w:val="20"/>
          <w:lang w:val="es-ES"/>
        </w:rPr>
        <w:t>operaba la cosa juzgada</w:t>
      </w:r>
      <w:r w:rsidR="00B274F3" w:rsidRPr="00ED6CCC">
        <w:rPr>
          <w:rFonts w:asciiTheme="majorHAnsi" w:hAnsiTheme="majorHAnsi"/>
          <w:sz w:val="20"/>
          <w:szCs w:val="20"/>
          <w:lang w:val="es-ES"/>
        </w:rPr>
        <w:t xml:space="preserve"> constitucional</w:t>
      </w:r>
      <w:r w:rsidR="00C23B44" w:rsidRPr="00ED6CCC">
        <w:rPr>
          <w:rFonts w:asciiTheme="majorHAnsi" w:hAnsiTheme="majorHAnsi"/>
          <w:sz w:val="20"/>
          <w:szCs w:val="20"/>
          <w:lang w:val="es-ES"/>
        </w:rPr>
        <w:t xml:space="preserve"> derivada de la sentencia C-028 de 2006</w:t>
      </w:r>
      <w:r w:rsidR="00DA0C08" w:rsidRPr="00ED6CCC">
        <w:rPr>
          <w:rFonts w:asciiTheme="majorHAnsi" w:hAnsiTheme="majorHAnsi"/>
          <w:sz w:val="20"/>
          <w:szCs w:val="20"/>
          <w:lang w:val="es-ES"/>
        </w:rPr>
        <w:t xml:space="preserve"> y SU-712 de 2013</w:t>
      </w:r>
      <w:r w:rsidR="00AE09C1" w:rsidRPr="00ED6CCC">
        <w:rPr>
          <w:rFonts w:asciiTheme="majorHAnsi" w:hAnsiTheme="majorHAnsi"/>
          <w:sz w:val="20"/>
          <w:szCs w:val="20"/>
          <w:lang w:val="es-ES"/>
        </w:rPr>
        <w:t>, reiterando la compatibilidad de las normas con el artículo 23.2 de la Convención</w:t>
      </w:r>
      <w:r w:rsidR="00516924" w:rsidRPr="00ED6CCC">
        <w:rPr>
          <w:rFonts w:asciiTheme="majorHAnsi" w:hAnsiTheme="majorHAnsi"/>
          <w:sz w:val="20"/>
          <w:szCs w:val="20"/>
          <w:lang w:val="es-ES"/>
        </w:rPr>
        <w:t xml:space="preserve">. Indica que adicionalmente, </w:t>
      </w:r>
      <w:r w:rsidR="0055209D" w:rsidRPr="00ED6CCC">
        <w:rPr>
          <w:rFonts w:asciiTheme="majorHAnsi" w:hAnsiTheme="majorHAnsi"/>
          <w:sz w:val="20"/>
          <w:szCs w:val="20"/>
          <w:lang w:val="es-ES"/>
        </w:rPr>
        <w:t>en la sentencia SU-712 de 2013, la Corte Constitucional sostuvo que era plenamente aplicable en sede de control concreto la razón de la</w:t>
      </w:r>
      <w:r w:rsidR="00516924" w:rsidRPr="00ED6CCC">
        <w:rPr>
          <w:rFonts w:asciiTheme="majorHAnsi" w:hAnsiTheme="majorHAnsi"/>
          <w:sz w:val="20"/>
          <w:szCs w:val="20"/>
          <w:lang w:val="es-ES"/>
        </w:rPr>
        <w:t xml:space="preserve"> decisión en que se apoyaba la Sentencia C-028 de 2006.</w:t>
      </w:r>
      <w:r w:rsidR="000543D7" w:rsidRPr="00ED6CCC">
        <w:rPr>
          <w:rFonts w:asciiTheme="majorHAnsi" w:hAnsiTheme="majorHAnsi"/>
          <w:sz w:val="20"/>
          <w:szCs w:val="20"/>
          <w:lang w:val="es-ES"/>
        </w:rPr>
        <w:t xml:space="preserve"> </w:t>
      </w:r>
    </w:p>
    <w:p w14:paraId="5CC2551D" w14:textId="3D2968ED" w:rsidR="00516924" w:rsidRPr="00ED6CCC" w:rsidRDefault="00D31023" w:rsidP="00396D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Además</w:t>
      </w:r>
      <w:r w:rsidR="000543D7" w:rsidRPr="00ED6CCC">
        <w:rPr>
          <w:rFonts w:asciiTheme="majorHAnsi" w:hAnsiTheme="majorHAnsi"/>
          <w:sz w:val="20"/>
          <w:szCs w:val="20"/>
          <w:lang w:val="es-ES"/>
        </w:rPr>
        <w:t>, el Estado plantea que en la sentencia C-500 de 2014, la Corte Constitucional estableció la posibilidad excepcional de reabrir un asunto previamente examinado</w:t>
      </w:r>
      <w:r w:rsidR="00112B79" w:rsidRPr="00ED6CCC">
        <w:rPr>
          <w:rFonts w:asciiTheme="majorHAnsi" w:hAnsiTheme="majorHAnsi"/>
          <w:sz w:val="20"/>
          <w:szCs w:val="20"/>
          <w:lang w:val="es-ES"/>
        </w:rPr>
        <w:t xml:space="preserve"> en sede constitucional</w:t>
      </w:r>
      <w:r w:rsidR="00F03F12" w:rsidRPr="00ED6CCC">
        <w:rPr>
          <w:rFonts w:asciiTheme="majorHAnsi" w:hAnsiTheme="majorHAnsi"/>
          <w:sz w:val="20"/>
          <w:szCs w:val="20"/>
          <w:lang w:val="es-ES"/>
        </w:rPr>
        <w:t>,</w:t>
      </w:r>
      <w:r w:rsidR="000543D7" w:rsidRPr="00ED6CCC">
        <w:rPr>
          <w:rFonts w:asciiTheme="majorHAnsi" w:hAnsiTheme="majorHAnsi"/>
          <w:sz w:val="20"/>
          <w:szCs w:val="20"/>
          <w:lang w:val="es-ES"/>
        </w:rPr>
        <w:t xml:space="preserve"> en consideración a interpretaciones sobrevivientes de la Corte IDH</w:t>
      </w:r>
      <w:r w:rsidR="000F4344" w:rsidRPr="00ED6CCC">
        <w:rPr>
          <w:rFonts w:asciiTheme="majorHAnsi" w:hAnsiTheme="majorHAnsi"/>
          <w:sz w:val="20"/>
          <w:szCs w:val="20"/>
          <w:lang w:val="es-ES"/>
        </w:rPr>
        <w:t xml:space="preserve"> mediante su jurisprudencia</w:t>
      </w:r>
      <w:r w:rsidR="000543D7" w:rsidRPr="00ED6CCC">
        <w:rPr>
          <w:rFonts w:asciiTheme="majorHAnsi" w:hAnsiTheme="majorHAnsi"/>
          <w:sz w:val="20"/>
          <w:szCs w:val="20"/>
          <w:lang w:val="es-ES"/>
        </w:rPr>
        <w:t xml:space="preserve">, lo que permite colegir que los fallos de este órgano no resultan inamovibles o anacrónicos respecto de la evolución de los estándares interamericanos de protección y garantía de los derechos humanos. </w:t>
      </w:r>
      <w:r w:rsidR="00516924" w:rsidRPr="00ED6CCC">
        <w:rPr>
          <w:rFonts w:asciiTheme="majorHAnsi" w:hAnsiTheme="majorHAnsi"/>
          <w:sz w:val="20"/>
          <w:szCs w:val="20"/>
          <w:lang w:val="es-ES"/>
        </w:rPr>
        <w:t xml:space="preserve">En conexión con lo antes referido, el Estado </w:t>
      </w:r>
      <w:r w:rsidR="00210667" w:rsidRPr="00ED6CCC">
        <w:rPr>
          <w:rFonts w:asciiTheme="majorHAnsi" w:hAnsiTheme="majorHAnsi"/>
          <w:sz w:val="20"/>
          <w:szCs w:val="20"/>
          <w:lang w:val="es-ES"/>
        </w:rPr>
        <w:t>señala que en las oportunidades en que la Corte Constitucional se ha pronunciado sobre la convencionalidad de la medida (sentencias C-028 de 2006, SU-712 de 2013 y C-500 de 2014), ha tenido en cuenta el precedente interamericano y mediante una hermenéuti</w:t>
      </w:r>
      <w:r w:rsidR="004E59D2" w:rsidRPr="00ED6CCC">
        <w:rPr>
          <w:rFonts w:asciiTheme="majorHAnsi" w:hAnsiTheme="majorHAnsi"/>
          <w:sz w:val="20"/>
          <w:szCs w:val="20"/>
          <w:lang w:val="es-ES"/>
        </w:rPr>
        <w:t>ca fundada en el principio de “</w:t>
      </w:r>
      <w:r w:rsidR="00210667" w:rsidRPr="00ED6CCC">
        <w:rPr>
          <w:rFonts w:asciiTheme="majorHAnsi" w:hAnsiTheme="majorHAnsi"/>
          <w:sz w:val="20"/>
          <w:szCs w:val="20"/>
          <w:lang w:val="es-ES"/>
        </w:rPr>
        <w:t>razón suficiente” ha resuelto que la afectación de derechos políticos por autoridades administrativas no resulta contraria a la Convención si se desarrolla conforme a las reglas del debido proceso legal.</w:t>
      </w:r>
      <w:r w:rsidR="00DA1D45" w:rsidRPr="00ED6CCC">
        <w:rPr>
          <w:rFonts w:asciiTheme="majorHAnsi" w:hAnsiTheme="majorHAnsi"/>
          <w:sz w:val="20"/>
          <w:szCs w:val="20"/>
          <w:lang w:val="es-ES"/>
        </w:rPr>
        <w:t xml:space="preserve"> </w:t>
      </w:r>
    </w:p>
    <w:p w14:paraId="26482403" w14:textId="77777777" w:rsidR="00DA1D45" w:rsidRPr="00ED6CCC" w:rsidRDefault="00DA1D45" w:rsidP="00396D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 xml:space="preserve">Esgrime que atendido que los peticionarios no presentan elementos que permitan demeritar la juridicidad de las actuaciones en comento, y simplemente discrepan de la interpretación realizada por la Corte Constitucional, en virtud del principio de subsidiariedad, la petición debe ser declarada inadmisible con fundamento en el artículo 47.b de la Convención. </w:t>
      </w:r>
    </w:p>
    <w:p w14:paraId="389A3ED6" w14:textId="77777777" w:rsidR="00184D57" w:rsidRPr="00ED6CCC" w:rsidRDefault="00184D57"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lastRenderedPageBreak/>
        <w:t>Por otra parte, el Estado alega que los peticionarios no han agotado los recursos internos, pues se encuentra en trámite ante el Consejo de Estado el proceso contencioso administrativo de nulidad y restablecimiento del derecho, que podría dejar sin efecto la decisión emitida por la Procuraduría.</w:t>
      </w:r>
      <w:r w:rsidR="00A3194A" w:rsidRPr="00ED6CCC">
        <w:rPr>
          <w:rFonts w:asciiTheme="majorHAnsi" w:hAnsiTheme="majorHAnsi"/>
          <w:sz w:val="20"/>
          <w:szCs w:val="20"/>
          <w:lang w:val="es-ES"/>
        </w:rPr>
        <w:t xml:space="preserve"> El Estado sostiene que la acción de nulidad y restablecimiento del derecho es el recurso adecuado y eficaz para controlar la sanción impuesta.</w:t>
      </w:r>
    </w:p>
    <w:p w14:paraId="3C7283FE" w14:textId="5D279170" w:rsidR="000743FE" w:rsidRPr="00ED6CCC" w:rsidRDefault="002D36FB"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 xml:space="preserve">Refiere que el Consejo de Estado, como máxima instancia de lo contencioso administrativo, se ha pronunciado sobre el control que ejerce respecto de actos administrativos proferidos por la administración pública o por la PGN sosteniendo que es un control pleno e integral efectuado a la luz de la </w:t>
      </w:r>
      <w:r w:rsidR="007F030D" w:rsidRPr="00ED6CCC">
        <w:rPr>
          <w:rFonts w:asciiTheme="majorHAnsi" w:hAnsiTheme="majorHAnsi"/>
          <w:sz w:val="20"/>
          <w:szCs w:val="20"/>
          <w:lang w:val="es-ES"/>
        </w:rPr>
        <w:t>Constitución</w:t>
      </w:r>
      <w:r w:rsidRPr="00ED6CCC">
        <w:rPr>
          <w:rFonts w:asciiTheme="majorHAnsi" w:hAnsiTheme="majorHAnsi"/>
          <w:sz w:val="20"/>
          <w:szCs w:val="20"/>
          <w:lang w:val="es-ES"/>
        </w:rPr>
        <w:t xml:space="preserve"> y leyes.</w:t>
      </w:r>
      <w:r w:rsidR="00632DCF" w:rsidRPr="00ED6CCC">
        <w:rPr>
          <w:rFonts w:asciiTheme="majorHAnsi" w:hAnsiTheme="majorHAnsi"/>
          <w:sz w:val="20"/>
          <w:szCs w:val="20"/>
          <w:lang w:val="es-ES"/>
        </w:rPr>
        <w:t xml:space="preserve"> </w:t>
      </w:r>
      <w:r w:rsidR="00956E96" w:rsidRPr="00ED6CCC">
        <w:rPr>
          <w:rFonts w:asciiTheme="majorHAnsi" w:hAnsiTheme="majorHAnsi"/>
          <w:sz w:val="20"/>
          <w:szCs w:val="20"/>
          <w:lang w:val="es-ES"/>
        </w:rPr>
        <w:t xml:space="preserve">Indica que cuando se invoca la protección de un derecho fundamental, tiene plena </w:t>
      </w:r>
      <w:r w:rsidR="00FA1DE1" w:rsidRPr="00ED6CCC">
        <w:rPr>
          <w:rFonts w:asciiTheme="majorHAnsi" w:hAnsiTheme="majorHAnsi"/>
          <w:sz w:val="20"/>
          <w:szCs w:val="20"/>
          <w:lang w:val="es-ES"/>
        </w:rPr>
        <w:t>observancia</w:t>
      </w:r>
      <w:r w:rsidR="00956E96" w:rsidRPr="00ED6CCC">
        <w:rPr>
          <w:rFonts w:asciiTheme="majorHAnsi" w:hAnsiTheme="majorHAnsi"/>
          <w:sz w:val="20"/>
          <w:szCs w:val="20"/>
          <w:lang w:val="es-ES"/>
        </w:rPr>
        <w:t xml:space="preserve"> el principio de </w:t>
      </w:r>
      <w:r w:rsidR="00C67227" w:rsidRPr="00ED6CCC">
        <w:rPr>
          <w:rFonts w:asciiTheme="majorHAnsi" w:hAnsiTheme="majorHAnsi"/>
          <w:sz w:val="20"/>
          <w:szCs w:val="20"/>
          <w:lang w:val="es-ES"/>
        </w:rPr>
        <w:t>rogatividad</w:t>
      </w:r>
      <w:r w:rsidR="00956E96" w:rsidRPr="00ED6CCC">
        <w:rPr>
          <w:rFonts w:asciiTheme="majorHAnsi" w:hAnsiTheme="majorHAnsi"/>
          <w:sz w:val="20"/>
          <w:szCs w:val="20"/>
          <w:lang w:val="es-ES"/>
        </w:rPr>
        <w:t>, razón suficiente para advertir que el control de legalidad del fallador</w:t>
      </w:r>
      <w:r w:rsidR="00C67227" w:rsidRPr="00ED6CCC">
        <w:rPr>
          <w:rFonts w:asciiTheme="majorHAnsi" w:hAnsiTheme="majorHAnsi"/>
          <w:sz w:val="20"/>
          <w:szCs w:val="20"/>
          <w:lang w:val="es-ES"/>
        </w:rPr>
        <w:t xml:space="preserve"> de primera instancia involucra la revisión de </w:t>
      </w:r>
      <w:r w:rsidR="0087653F" w:rsidRPr="00ED6CCC">
        <w:rPr>
          <w:rFonts w:asciiTheme="majorHAnsi" w:hAnsiTheme="majorHAnsi"/>
          <w:sz w:val="20"/>
          <w:szCs w:val="20"/>
          <w:lang w:val="es-ES"/>
        </w:rPr>
        <w:t>las garantías del debido proceso</w:t>
      </w:r>
      <w:r w:rsidR="00C67227" w:rsidRPr="00ED6CCC">
        <w:rPr>
          <w:rFonts w:asciiTheme="majorHAnsi" w:hAnsiTheme="majorHAnsi"/>
          <w:sz w:val="20"/>
          <w:szCs w:val="20"/>
          <w:lang w:val="es-ES"/>
        </w:rPr>
        <w:t xml:space="preserve"> previstas en la norma disciplinaria.</w:t>
      </w:r>
      <w:r w:rsidR="000743FE" w:rsidRPr="00ED6CCC">
        <w:rPr>
          <w:rFonts w:asciiTheme="majorHAnsi" w:hAnsiTheme="majorHAnsi"/>
          <w:sz w:val="20"/>
          <w:szCs w:val="20"/>
          <w:lang w:val="es-ES"/>
        </w:rPr>
        <w:t xml:space="preserve"> </w:t>
      </w:r>
    </w:p>
    <w:p w14:paraId="46F65DC2" w14:textId="234B1974" w:rsidR="00A16B3F" w:rsidRPr="00ED6CCC" w:rsidRDefault="000743FE" w:rsidP="008B6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tl/>
          <w:lang w:val="es-ES"/>
        </w:rPr>
      </w:pPr>
      <w:r w:rsidRPr="00ED6CCC">
        <w:rPr>
          <w:rFonts w:asciiTheme="majorHAnsi" w:hAnsiTheme="majorHAnsi"/>
          <w:sz w:val="20"/>
          <w:szCs w:val="20"/>
          <w:lang w:val="es-ES"/>
        </w:rPr>
        <w:t>Señala que ningún acto sancionatorio de la administración esta desprovisto de control judicial que se pronuncie de manera definitiva y con efectos de cosa juzgada sobre la legitimidad de la sanción, y que mientras dicha actuación se tramita, los demandantes pueden solicitar la suspensión provisional del acto impugnado.</w:t>
      </w:r>
      <w:r w:rsidR="00F42948" w:rsidRPr="00ED6CCC">
        <w:rPr>
          <w:rFonts w:asciiTheme="majorHAnsi" w:hAnsiTheme="majorHAnsi"/>
          <w:sz w:val="20"/>
          <w:szCs w:val="20"/>
          <w:lang w:val="es-ES"/>
        </w:rPr>
        <w:t xml:space="preserve"> </w:t>
      </w:r>
      <w:r w:rsidR="00E31D37" w:rsidRPr="00ED6CCC">
        <w:rPr>
          <w:rFonts w:asciiTheme="majorHAnsi" w:hAnsiTheme="majorHAnsi"/>
          <w:sz w:val="20"/>
          <w:szCs w:val="20"/>
          <w:lang w:val="es-ES"/>
        </w:rPr>
        <w:t>E</w:t>
      </w:r>
      <w:r w:rsidRPr="00ED6CCC">
        <w:rPr>
          <w:rFonts w:asciiTheme="majorHAnsi" w:hAnsiTheme="majorHAnsi"/>
          <w:sz w:val="20"/>
          <w:szCs w:val="20"/>
          <w:lang w:val="es-ES"/>
        </w:rPr>
        <w:t>n este sentido</w:t>
      </w:r>
      <w:r w:rsidR="00E31D37" w:rsidRPr="00ED6CCC">
        <w:rPr>
          <w:rFonts w:asciiTheme="majorHAnsi" w:hAnsiTheme="majorHAnsi"/>
          <w:sz w:val="20"/>
          <w:szCs w:val="20"/>
          <w:lang w:val="es-ES"/>
        </w:rPr>
        <w:t>,</w:t>
      </w:r>
      <w:r w:rsidRPr="00ED6CCC">
        <w:rPr>
          <w:rFonts w:asciiTheme="majorHAnsi" w:hAnsiTheme="majorHAnsi"/>
          <w:sz w:val="20"/>
          <w:szCs w:val="20"/>
          <w:lang w:val="es-ES"/>
        </w:rPr>
        <w:t xml:space="preserve"> refiere que el 13 de </w:t>
      </w:r>
      <w:r w:rsidR="004E59D2" w:rsidRPr="00ED6CCC">
        <w:rPr>
          <w:rFonts w:asciiTheme="majorHAnsi" w:hAnsiTheme="majorHAnsi"/>
          <w:sz w:val="20"/>
          <w:szCs w:val="20"/>
          <w:lang w:val="es-ES"/>
        </w:rPr>
        <w:t>mayo</w:t>
      </w:r>
      <w:r w:rsidRPr="00ED6CCC">
        <w:rPr>
          <w:rFonts w:asciiTheme="majorHAnsi" w:hAnsiTheme="majorHAnsi"/>
          <w:sz w:val="20"/>
          <w:szCs w:val="20"/>
          <w:lang w:val="es-ES"/>
        </w:rPr>
        <w:t xml:space="preserve"> </w:t>
      </w:r>
      <w:r w:rsidR="00E31D37" w:rsidRPr="00ED6CCC">
        <w:rPr>
          <w:rFonts w:asciiTheme="majorHAnsi" w:hAnsiTheme="majorHAnsi"/>
          <w:sz w:val="20"/>
          <w:szCs w:val="20"/>
          <w:lang w:val="es-ES"/>
        </w:rPr>
        <w:t xml:space="preserve">se decretó </w:t>
      </w:r>
      <w:r w:rsidRPr="00ED6CCC">
        <w:rPr>
          <w:rFonts w:asciiTheme="majorHAnsi" w:hAnsiTheme="majorHAnsi"/>
          <w:sz w:val="20"/>
          <w:szCs w:val="20"/>
          <w:lang w:val="es-ES"/>
        </w:rPr>
        <w:t xml:space="preserve">la </w:t>
      </w:r>
      <w:r w:rsidR="00E57AE0" w:rsidRPr="00ED6CCC">
        <w:rPr>
          <w:rFonts w:asciiTheme="majorHAnsi" w:hAnsiTheme="majorHAnsi"/>
          <w:sz w:val="20"/>
          <w:szCs w:val="20"/>
          <w:lang w:val="es-ES"/>
        </w:rPr>
        <w:t>suspensión</w:t>
      </w:r>
      <w:r w:rsidRPr="00ED6CCC">
        <w:rPr>
          <w:rFonts w:asciiTheme="majorHAnsi" w:hAnsiTheme="majorHAnsi"/>
          <w:sz w:val="20"/>
          <w:szCs w:val="20"/>
          <w:lang w:val="es-ES"/>
        </w:rPr>
        <w:t xml:space="preserve"> provisional de los efectos jurídicos de la sanción impuesta por la Sala Disciplinaria, providencia confirmada el 23 de mayo de 2014 al rechazar un recurso de reposición interpuesto por los demandados.</w:t>
      </w:r>
      <w:r w:rsidR="00B853AC" w:rsidRPr="00ED6CCC">
        <w:rPr>
          <w:rFonts w:asciiTheme="majorHAnsi" w:hAnsiTheme="majorHAnsi"/>
          <w:sz w:val="20"/>
          <w:szCs w:val="20"/>
          <w:lang w:val="es-ES"/>
        </w:rPr>
        <w:t xml:space="preserve"> </w:t>
      </w:r>
      <w:r w:rsidR="009D7139" w:rsidRPr="00ED6CCC">
        <w:rPr>
          <w:rFonts w:asciiTheme="majorHAnsi" w:hAnsiTheme="majorHAnsi"/>
          <w:sz w:val="20"/>
          <w:szCs w:val="20"/>
          <w:lang w:val="es-ES"/>
        </w:rPr>
        <w:t xml:space="preserve">Indica que finalmente mediante decisión de 17 de marzo de 2015, la Sala Plena del Consejo de Estado dejó en firme las medias cautelares al resolver un recurso </w:t>
      </w:r>
      <w:r w:rsidR="00A16B3F" w:rsidRPr="00ED6CCC">
        <w:rPr>
          <w:rFonts w:asciiTheme="majorHAnsi" w:hAnsiTheme="majorHAnsi"/>
          <w:sz w:val="20"/>
          <w:szCs w:val="20"/>
          <w:lang w:val="es-ES"/>
        </w:rPr>
        <w:t>de súplica presentado por el Ministerio Público. Agregan que esta suspensión, permitió al señor Petro continuar su mandato como Alcalde, hasta que se adopte una decisión de fondo.</w:t>
      </w:r>
    </w:p>
    <w:p w14:paraId="45798EE9" w14:textId="77CBF6EC" w:rsidR="00463DAB" w:rsidRPr="00ED6CCC" w:rsidRDefault="00463DAB" w:rsidP="00463D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E</w:t>
      </w:r>
      <w:r w:rsidR="00764096" w:rsidRPr="00ED6CCC">
        <w:rPr>
          <w:rFonts w:asciiTheme="majorHAnsi" w:hAnsiTheme="majorHAnsi"/>
          <w:sz w:val="20"/>
          <w:szCs w:val="20"/>
          <w:lang w:val="es-ES"/>
        </w:rPr>
        <w:t xml:space="preserve">l </w:t>
      </w:r>
      <w:r w:rsidRPr="00ED6CCC">
        <w:rPr>
          <w:rFonts w:asciiTheme="majorHAnsi" w:hAnsiTheme="majorHAnsi"/>
          <w:sz w:val="20"/>
          <w:szCs w:val="20"/>
          <w:lang w:val="es-ES"/>
        </w:rPr>
        <w:t xml:space="preserve">Estado </w:t>
      </w:r>
      <w:r w:rsidR="00764096" w:rsidRPr="00ED6CCC">
        <w:rPr>
          <w:rFonts w:asciiTheme="majorHAnsi" w:hAnsiTheme="majorHAnsi"/>
          <w:sz w:val="20"/>
          <w:szCs w:val="20"/>
          <w:lang w:val="es-ES"/>
        </w:rPr>
        <w:t>informó</w:t>
      </w:r>
      <w:r w:rsidRPr="00ED6CCC">
        <w:rPr>
          <w:rFonts w:asciiTheme="majorHAnsi" w:hAnsiTheme="majorHAnsi"/>
          <w:sz w:val="20"/>
          <w:szCs w:val="20"/>
          <w:lang w:val="es-ES"/>
        </w:rPr>
        <w:t xml:space="preserve"> que el 24 de junio de 2015 la Sala Plena de lo contencioso administrativo, mediante auto resolvió avocar el conocimiento en el asunto y proferir sentencia de unificación, por “importancia jurídica”, con fundamento en el numeral 3º del artículo 111 del Código de Procedimiento Administrativo y de lo Contencioso Administrativo. Afirma que esto implica un reconocimiento de la complejidad del asunto estudiado</w:t>
      </w:r>
      <w:r w:rsidR="00491CF9" w:rsidRPr="00ED6CCC">
        <w:rPr>
          <w:rFonts w:asciiTheme="majorHAnsi" w:hAnsiTheme="majorHAnsi"/>
          <w:sz w:val="20"/>
          <w:szCs w:val="20"/>
          <w:lang w:val="es-ES"/>
        </w:rPr>
        <w:t>, y permite que sea la Sala Plena la que decida la causa</w:t>
      </w:r>
      <w:r w:rsidRPr="00ED6CCC">
        <w:rPr>
          <w:rFonts w:asciiTheme="majorHAnsi" w:hAnsiTheme="majorHAnsi"/>
          <w:sz w:val="20"/>
          <w:szCs w:val="20"/>
          <w:lang w:val="es-ES"/>
        </w:rPr>
        <w:t>.</w:t>
      </w:r>
      <w:r w:rsidR="00491CF9" w:rsidRPr="00ED6CCC">
        <w:rPr>
          <w:rFonts w:asciiTheme="majorHAnsi" w:hAnsiTheme="majorHAnsi"/>
          <w:sz w:val="20"/>
          <w:szCs w:val="20"/>
          <w:lang w:val="es-ES"/>
        </w:rPr>
        <w:t xml:space="preserve"> </w:t>
      </w:r>
    </w:p>
    <w:p w14:paraId="636C5935" w14:textId="06BAD562" w:rsidR="00A1402D" w:rsidRPr="00ED6CCC" w:rsidRDefault="00B853AC" w:rsidP="00B305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En conclusión, alega que la acción de nulidad y restablecimiento del derecho es la acción idónea y eficaz que tiene el ordenamiento para la protección de derechos en el marco de procesos disciplinarios, por lo que los alegatos de presuntas vulneraciones a los derechos de</w:t>
      </w:r>
      <w:r w:rsidR="001E090D" w:rsidRPr="00ED6CCC">
        <w:rPr>
          <w:rFonts w:asciiTheme="majorHAnsi" w:hAnsiTheme="majorHAnsi"/>
          <w:sz w:val="20"/>
          <w:szCs w:val="20"/>
          <w:lang w:val="es-ES"/>
        </w:rPr>
        <w:t>l señor Petro deben ser conocido</w:t>
      </w:r>
      <w:r w:rsidRPr="00ED6CCC">
        <w:rPr>
          <w:rFonts w:asciiTheme="majorHAnsi" w:hAnsiTheme="majorHAnsi"/>
          <w:sz w:val="20"/>
          <w:szCs w:val="20"/>
          <w:lang w:val="es-ES"/>
        </w:rPr>
        <w:t>s en el proceso doméstico, el cual está en curso</w:t>
      </w:r>
      <w:r w:rsidR="00D44DCB" w:rsidRPr="00ED6CCC">
        <w:rPr>
          <w:rFonts w:asciiTheme="majorHAnsi" w:hAnsiTheme="majorHAnsi"/>
          <w:sz w:val="20"/>
          <w:szCs w:val="20"/>
          <w:lang w:val="es-ES"/>
        </w:rPr>
        <w:t>, y ha constituido una protección judicial efectiva en razón de la inmediatez de la medida de suspensión provisional</w:t>
      </w:r>
      <w:r w:rsidRPr="00ED6CCC">
        <w:rPr>
          <w:rFonts w:asciiTheme="majorHAnsi" w:hAnsiTheme="majorHAnsi"/>
          <w:sz w:val="20"/>
          <w:szCs w:val="20"/>
          <w:lang w:val="es-ES"/>
        </w:rPr>
        <w:t>.</w:t>
      </w:r>
    </w:p>
    <w:p w14:paraId="4EA73AEB" w14:textId="77777777" w:rsidR="00E97B8A" w:rsidRPr="00ED6CCC" w:rsidRDefault="00E97B8A" w:rsidP="00B305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Además, en cuanto a la solicitud planteada por los peticionarios</w:t>
      </w:r>
      <w:r w:rsidR="009D6432" w:rsidRPr="00ED6CCC">
        <w:rPr>
          <w:rFonts w:asciiTheme="majorHAnsi" w:hAnsiTheme="majorHAnsi"/>
          <w:sz w:val="20"/>
          <w:szCs w:val="20"/>
          <w:lang w:val="es-ES"/>
        </w:rPr>
        <w:t xml:space="preserve"> de acumulación de las etapas procesales</w:t>
      </w:r>
      <w:r w:rsidRPr="00ED6CCC">
        <w:rPr>
          <w:rFonts w:asciiTheme="majorHAnsi" w:hAnsiTheme="majorHAnsi"/>
          <w:sz w:val="20"/>
          <w:szCs w:val="20"/>
          <w:lang w:val="es-ES"/>
        </w:rPr>
        <w:t xml:space="preserve">, sostiene que en el presente caso no se configura la circunstancia excepcional prevista en el artículo 36.3.a del Reglamento de la </w:t>
      </w:r>
      <w:r w:rsidR="00831627" w:rsidRPr="00ED6CCC">
        <w:rPr>
          <w:rFonts w:asciiTheme="majorHAnsi" w:hAnsiTheme="majorHAnsi"/>
          <w:sz w:val="20"/>
          <w:szCs w:val="20"/>
          <w:lang w:val="es-ES"/>
        </w:rPr>
        <w:t>Comisión</w:t>
      </w:r>
      <w:r w:rsidRPr="00ED6CCC">
        <w:rPr>
          <w:rFonts w:asciiTheme="majorHAnsi" w:hAnsiTheme="majorHAnsi"/>
          <w:sz w:val="20"/>
          <w:szCs w:val="20"/>
          <w:lang w:val="es-ES"/>
        </w:rPr>
        <w:t>, para diferir el tratamiento de la admisibilidad hasta el debate y decisión sobre el fondo de la controversia</w:t>
      </w:r>
      <w:r w:rsidR="008E2DAF" w:rsidRPr="00ED6CCC">
        <w:rPr>
          <w:rFonts w:asciiTheme="majorHAnsi" w:hAnsiTheme="majorHAnsi"/>
          <w:sz w:val="20"/>
          <w:szCs w:val="20"/>
          <w:lang w:val="es-ES"/>
        </w:rPr>
        <w:t>, ya que no se ha probado que exista un vínculo inextricable entre ambas etapas.</w:t>
      </w:r>
      <w:r w:rsidR="009D6432" w:rsidRPr="00ED6CCC">
        <w:rPr>
          <w:rFonts w:asciiTheme="majorHAnsi" w:hAnsiTheme="majorHAnsi"/>
          <w:sz w:val="20"/>
          <w:szCs w:val="20"/>
          <w:lang w:val="es-ES"/>
        </w:rPr>
        <w:t xml:space="preserve"> Agrega que el tratamiento diferenciado de las etapas procesales permite la aplicación rigurosa del principio de subsidiariedad; direccionar la conducta procesal de las partes; y </w:t>
      </w:r>
      <w:r w:rsidR="00A73C3B" w:rsidRPr="00ED6CCC">
        <w:rPr>
          <w:rFonts w:asciiTheme="majorHAnsi" w:hAnsiTheme="majorHAnsi"/>
          <w:sz w:val="20"/>
          <w:szCs w:val="20"/>
          <w:lang w:val="es-ES"/>
        </w:rPr>
        <w:t>maximizar</w:t>
      </w:r>
      <w:r w:rsidR="009D6432" w:rsidRPr="00ED6CCC">
        <w:rPr>
          <w:rFonts w:asciiTheme="majorHAnsi" w:hAnsiTheme="majorHAnsi"/>
          <w:sz w:val="20"/>
          <w:szCs w:val="20"/>
          <w:lang w:val="es-ES"/>
        </w:rPr>
        <w:t xml:space="preserve"> el derecho de defensa cuya titularidad recae en el Estado, </w:t>
      </w:r>
      <w:r w:rsidR="00A73C3B" w:rsidRPr="00ED6CCC">
        <w:rPr>
          <w:rFonts w:asciiTheme="majorHAnsi" w:hAnsiTheme="majorHAnsi"/>
          <w:sz w:val="20"/>
          <w:szCs w:val="20"/>
          <w:lang w:val="es-ES"/>
        </w:rPr>
        <w:t>así como recubrir la causa bajo supuestos de seguridad jurídica.</w:t>
      </w:r>
      <w:r w:rsidR="00614337" w:rsidRPr="00ED6CCC">
        <w:rPr>
          <w:rFonts w:asciiTheme="majorHAnsi" w:hAnsiTheme="majorHAnsi"/>
          <w:sz w:val="20"/>
          <w:szCs w:val="20"/>
          <w:lang w:val="es-ES"/>
        </w:rPr>
        <w:t xml:space="preserve"> Finalmente, sobre este punto sostiene que los peticionarios no cumplen con la carga argumentativa requerida para acreditar el vínculo entre una hipotética excepción al agotamiento de los recursos de la </w:t>
      </w:r>
      <w:r w:rsidR="008C521C" w:rsidRPr="00ED6CCC">
        <w:rPr>
          <w:rFonts w:asciiTheme="majorHAnsi" w:hAnsiTheme="majorHAnsi"/>
          <w:sz w:val="20"/>
          <w:szCs w:val="20"/>
          <w:lang w:val="es-ES"/>
        </w:rPr>
        <w:t>jurisdicción interna y las presuntas violaciones alegadas.</w:t>
      </w:r>
    </w:p>
    <w:p w14:paraId="008C1C19" w14:textId="77777777" w:rsidR="0063685A" w:rsidRPr="00ED6CCC"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En conclusión, el Est</w:t>
      </w:r>
      <w:r w:rsidR="00D5208B" w:rsidRPr="00ED6CCC">
        <w:rPr>
          <w:rFonts w:asciiTheme="majorHAnsi" w:hAnsiTheme="majorHAnsi"/>
          <w:sz w:val="20"/>
          <w:szCs w:val="20"/>
          <w:lang w:val="es-ES"/>
        </w:rPr>
        <w:t xml:space="preserve">ado sostiene que, en función que la CIDH no está facultada para fungir como cuarta instancia, o tribunal o recurso de alzada, y atendida </w:t>
      </w:r>
      <w:r w:rsidRPr="00ED6CCC">
        <w:rPr>
          <w:rFonts w:asciiTheme="majorHAnsi" w:hAnsiTheme="majorHAnsi"/>
          <w:sz w:val="20"/>
          <w:szCs w:val="20"/>
          <w:lang w:val="es-ES"/>
        </w:rPr>
        <w:t xml:space="preserve">la falta de agotamiento de los recursos internos, la petición es inadmisible </w:t>
      </w:r>
      <w:r w:rsidR="00C0174E" w:rsidRPr="00ED6CCC">
        <w:rPr>
          <w:rFonts w:asciiTheme="majorHAnsi" w:hAnsiTheme="majorHAnsi"/>
          <w:sz w:val="20"/>
          <w:szCs w:val="20"/>
          <w:lang w:val="es-ES"/>
        </w:rPr>
        <w:t xml:space="preserve">de conformidad con los artículos 46.1.a y 47 letras a y c de la Convención, </w:t>
      </w:r>
      <w:r w:rsidRPr="00ED6CCC">
        <w:rPr>
          <w:rFonts w:asciiTheme="majorHAnsi" w:hAnsiTheme="majorHAnsi"/>
          <w:sz w:val="20"/>
          <w:szCs w:val="20"/>
          <w:lang w:val="es-ES"/>
        </w:rPr>
        <w:t>y solicita a la CIDH que así lo declare.</w:t>
      </w:r>
    </w:p>
    <w:p w14:paraId="2C55493A" w14:textId="77777777" w:rsidR="00735492" w:rsidRDefault="00735492">
      <w:pPr>
        <w:rPr>
          <w:rFonts w:asciiTheme="majorHAnsi" w:hAnsiTheme="majorHAnsi"/>
          <w:b/>
          <w:bCs/>
          <w:sz w:val="20"/>
          <w:szCs w:val="20"/>
          <w:lang w:val="es-ES"/>
        </w:rPr>
      </w:pPr>
      <w:r>
        <w:rPr>
          <w:rFonts w:asciiTheme="majorHAnsi" w:hAnsiTheme="majorHAnsi"/>
          <w:b/>
          <w:bCs/>
          <w:sz w:val="20"/>
          <w:szCs w:val="20"/>
          <w:lang w:val="es-ES"/>
        </w:rPr>
        <w:br w:type="page"/>
      </w:r>
    </w:p>
    <w:p w14:paraId="1A1E8C94" w14:textId="65BD5AE7" w:rsidR="0063685A" w:rsidRPr="00ED6CCC" w:rsidRDefault="0063685A" w:rsidP="008645D0">
      <w:pPr>
        <w:spacing w:after="240"/>
        <w:ind w:firstLine="720"/>
        <w:jc w:val="both"/>
        <w:rPr>
          <w:rFonts w:asciiTheme="majorHAnsi" w:hAnsiTheme="majorHAnsi"/>
          <w:b/>
          <w:bCs/>
          <w:sz w:val="20"/>
          <w:szCs w:val="20"/>
          <w:lang w:val="es-ES"/>
        </w:rPr>
      </w:pPr>
      <w:r w:rsidRPr="00ED6CCC">
        <w:rPr>
          <w:rFonts w:asciiTheme="majorHAnsi" w:hAnsiTheme="majorHAnsi"/>
          <w:b/>
          <w:bCs/>
          <w:sz w:val="20"/>
          <w:szCs w:val="20"/>
          <w:lang w:val="es-ES"/>
        </w:rPr>
        <w:lastRenderedPageBreak/>
        <w:t>IV.</w:t>
      </w:r>
      <w:r w:rsidRPr="00ED6CCC">
        <w:rPr>
          <w:rFonts w:asciiTheme="majorHAnsi" w:hAnsiTheme="majorHAnsi"/>
          <w:b/>
          <w:bCs/>
          <w:sz w:val="20"/>
          <w:szCs w:val="20"/>
          <w:lang w:val="es-ES"/>
        </w:rPr>
        <w:tab/>
        <w:t>ANÁLISIS SOBRE COMPETENCIA Y ADMISIBILIDAD</w:t>
      </w:r>
    </w:p>
    <w:p w14:paraId="2103C4AA" w14:textId="77777777" w:rsidR="0063685A" w:rsidRPr="00ED6CCC" w:rsidRDefault="0063685A" w:rsidP="008645D0">
      <w:pPr>
        <w:spacing w:after="240"/>
        <w:ind w:firstLine="720"/>
        <w:jc w:val="both"/>
        <w:rPr>
          <w:rFonts w:asciiTheme="majorHAnsi" w:hAnsiTheme="majorHAnsi"/>
          <w:sz w:val="20"/>
          <w:szCs w:val="20"/>
          <w:lang w:val="es-ES"/>
        </w:rPr>
      </w:pPr>
      <w:r w:rsidRPr="00ED6CCC">
        <w:rPr>
          <w:rFonts w:asciiTheme="majorHAnsi" w:hAnsiTheme="majorHAnsi"/>
          <w:b/>
          <w:bCs/>
          <w:sz w:val="20"/>
          <w:szCs w:val="20"/>
          <w:lang w:val="es-ES"/>
        </w:rPr>
        <w:t>A.</w:t>
      </w:r>
      <w:r w:rsidRPr="00ED6CCC">
        <w:rPr>
          <w:rFonts w:asciiTheme="majorHAnsi" w:hAnsiTheme="majorHAnsi"/>
          <w:b/>
          <w:bCs/>
          <w:sz w:val="20"/>
          <w:szCs w:val="20"/>
          <w:lang w:val="es-ES"/>
        </w:rPr>
        <w:tab/>
        <w:t xml:space="preserve">Competencia </w:t>
      </w:r>
    </w:p>
    <w:p w14:paraId="289C63E5" w14:textId="64079C93" w:rsidR="00791F5F" w:rsidRPr="00ED6CCC" w:rsidRDefault="00791F5F" w:rsidP="00791F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ED6CCC">
        <w:rPr>
          <w:rFonts w:asciiTheme="majorHAnsi" w:eastAsia="SimSun" w:hAnsiTheme="majorHAnsi"/>
          <w:sz w:val="20"/>
          <w:szCs w:val="20"/>
          <w:lang w:val="es-ES"/>
        </w:rPr>
        <w:t xml:space="preserve">Los peticionarios se encuentran facultados, en principio, por el artículo 44 de la Convención Americana para presentar peticiones ante la Comisión. La petición señala una supuesta violación a derechos consagrados en la Convención Americana en perjuicio de </w:t>
      </w:r>
      <w:r w:rsidR="00FA4BD6" w:rsidRPr="00ED6CCC">
        <w:rPr>
          <w:rFonts w:asciiTheme="majorHAnsi" w:eastAsia="SimSun" w:hAnsiTheme="majorHAnsi"/>
          <w:sz w:val="20"/>
          <w:szCs w:val="20"/>
          <w:lang w:val="es-ES"/>
        </w:rPr>
        <w:t>una persona individual, respecto de quien</w:t>
      </w:r>
      <w:r w:rsidRPr="00ED6CCC">
        <w:rPr>
          <w:rFonts w:asciiTheme="majorHAnsi" w:eastAsia="SimSun" w:hAnsiTheme="majorHAnsi"/>
          <w:sz w:val="20"/>
          <w:szCs w:val="20"/>
          <w:lang w:val="es-ES"/>
        </w:rPr>
        <w:t xml:space="preserve"> el Estado colombiano se comprometió a respetar y garantizar estos derechos desde la fecha en que depositó su instrumento de ratificación del tratado supra mencionado. Por lo tanto, la Comisión tiene competencia </w:t>
      </w:r>
      <w:r w:rsidRPr="00ED6CCC">
        <w:rPr>
          <w:rFonts w:asciiTheme="majorHAnsi" w:eastAsia="SimSun" w:hAnsiTheme="majorHAnsi"/>
          <w:i/>
          <w:sz w:val="20"/>
          <w:szCs w:val="20"/>
          <w:lang w:val="es-ES"/>
        </w:rPr>
        <w:t>ratione personae</w:t>
      </w:r>
      <w:r w:rsidRPr="00ED6CCC">
        <w:rPr>
          <w:rFonts w:asciiTheme="majorHAnsi" w:eastAsia="SimSun" w:hAnsiTheme="majorHAnsi"/>
          <w:sz w:val="20"/>
          <w:szCs w:val="20"/>
          <w:lang w:val="es-ES"/>
        </w:rPr>
        <w:t xml:space="preserve"> para examinar la petición.</w:t>
      </w:r>
    </w:p>
    <w:p w14:paraId="12B117E1" w14:textId="77777777" w:rsidR="00791F5F" w:rsidRPr="00ED6CCC" w:rsidRDefault="00791F5F" w:rsidP="00791F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ED6CCC">
        <w:rPr>
          <w:rFonts w:asciiTheme="majorHAnsi" w:eastAsia="SimSun" w:hAnsiTheme="majorHAnsi"/>
          <w:sz w:val="20"/>
          <w:szCs w:val="20"/>
          <w:lang w:val="es-ES"/>
        </w:rPr>
        <w:t xml:space="preserve">Colombia es un Estado parte de la Convención Americana desde el 31 de julio de 1973, fecha en que depositó su instrumento de ratificación. La Comisión tiene competencia </w:t>
      </w:r>
      <w:r w:rsidRPr="00ED6CCC">
        <w:rPr>
          <w:rFonts w:asciiTheme="majorHAnsi" w:eastAsia="SimSun" w:hAnsiTheme="majorHAnsi"/>
          <w:i/>
          <w:sz w:val="20"/>
          <w:szCs w:val="20"/>
          <w:lang w:val="es-ES"/>
        </w:rPr>
        <w:t>ratione loci</w:t>
      </w:r>
      <w:r w:rsidRPr="00ED6CCC">
        <w:rPr>
          <w:rFonts w:asciiTheme="majorHAnsi" w:eastAsia="SimSun" w:hAnsiTheme="majorHAnsi"/>
          <w:sz w:val="20"/>
          <w:szCs w:val="20"/>
          <w:lang w:val="es-ES"/>
        </w:rPr>
        <w:t xml:space="preserve"> para conocer la petición por cuanto en ella se alegan violaciones de derechos protegidos en la Convención Americana que habrían tenido lugar dentro del territorio de Colombia, Estado Parte en dicho tratado.</w:t>
      </w:r>
    </w:p>
    <w:p w14:paraId="2EEDE01A" w14:textId="77777777" w:rsidR="00791F5F" w:rsidRPr="00ED6CCC" w:rsidRDefault="00791F5F" w:rsidP="00791F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ED6CCC">
        <w:rPr>
          <w:rFonts w:asciiTheme="majorHAnsi" w:eastAsia="SimSun" w:hAnsiTheme="majorHAnsi"/>
          <w:sz w:val="20"/>
          <w:szCs w:val="20"/>
          <w:lang w:val="es-ES"/>
        </w:rPr>
        <w:t xml:space="preserve">La Comisión tiene competencia </w:t>
      </w:r>
      <w:r w:rsidRPr="00ED6CCC">
        <w:rPr>
          <w:rFonts w:asciiTheme="majorHAnsi" w:eastAsia="SimSun" w:hAnsiTheme="majorHAnsi"/>
          <w:i/>
          <w:sz w:val="20"/>
          <w:szCs w:val="20"/>
          <w:lang w:val="es-ES"/>
        </w:rPr>
        <w:t>ratione temporis</w:t>
      </w:r>
      <w:r w:rsidRPr="00ED6CCC">
        <w:rPr>
          <w:rFonts w:asciiTheme="majorHAnsi" w:eastAsia="SimSun" w:hAnsiTheme="majorHAnsi"/>
          <w:sz w:val="20"/>
          <w:szCs w:val="20"/>
          <w:lang w:val="es-ES"/>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ED6CCC">
        <w:rPr>
          <w:rFonts w:asciiTheme="majorHAnsi" w:eastAsia="SimSun" w:hAnsiTheme="majorHAnsi"/>
          <w:i/>
          <w:sz w:val="20"/>
          <w:szCs w:val="20"/>
          <w:lang w:val="es-ES"/>
        </w:rPr>
        <w:t>ratione materiae</w:t>
      </w:r>
      <w:r w:rsidRPr="00ED6CCC">
        <w:rPr>
          <w:rFonts w:asciiTheme="majorHAnsi" w:eastAsia="SimSun" w:hAnsiTheme="majorHAnsi"/>
          <w:sz w:val="20"/>
          <w:szCs w:val="20"/>
          <w:lang w:val="es-ES"/>
        </w:rPr>
        <w:t>, porque</w:t>
      </w:r>
      <w:r w:rsidR="00761FE0" w:rsidRPr="00ED6CCC">
        <w:rPr>
          <w:rFonts w:asciiTheme="majorHAnsi" w:hAnsiTheme="majorHAnsi"/>
          <w:sz w:val="20"/>
          <w:szCs w:val="20"/>
          <w:lang w:val="es-ES"/>
        </w:rPr>
        <w:t xml:space="preserve"> </w:t>
      </w:r>
      <w:r w:rsidR="00761FE0" w:rsidRPr="00ED6CCC">
        <w:rPr>
          <w:rFonts w:asciiTheme="majorHAnsi" w:eastAsia="SimSun" w:hAnsiTheme="majorHAnsi"/>
          <w:sz w:val="20"/>
          <w:szCs w:val="20"/>
          <w:lang w:val="es-ES"/>
        </w:rPr>
        <w:t xml:space="preserve">los peticionarios alegan violaciones a derechos protegidos bajo en </w:t>
      </w:r>
      <w:r w:rsidRPr="00ED6CCC">
        <w:rPr>
          <w:rFonts w:asciiTheme="majorHAnsi" w:eastAsia="SimSun" w:hAnsiTheme="majorHAnsi"/>
          <w:sz w:val="20"/>
          <w:szCs w:val="20"/>
          <w:lang w:val="es-ES"/>
        </w:rPr>
        <w:t>la Convención Americana.</w:t>
      </w:r>
      <w:r w:rsidR="00761FE0" w:rsidRPr="00ED6CCC">
        <w:rPr>
          <w:rFonts w:asciiTheme="majorHAnsi" w:eastAsia="SimSun" w:hAnsiTheme="majorHAnsi"/>
          <w:sz w:val="20"/>
          <w:szCs w:val="20"/>
          <w:lang w:val="es-ES"/>
        </w:rPr>
        <w:t xml:space="preserve"> </w:t>
      </w:r>
    </w:p>
    <w:p w14:paraId="76BB20F8" w14:textId="77777777" w:rsidR="0063685A" w:rsidRPr="00ED6CCC"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lang w:val="es-ES"/>
        </w:rPr>
      </w:pPr>
      <w:r w:rsidRPr="00ED6CCC">
        <w:rPr>
          <w:rFonts w:asciiTheme="majorHAnsi" w:hAnsiTheme="majorHAnsi"/>
          <w:b/>
          <w:bCs/>
          <w:sz w:val="20"/>
          <w:szCs w:val="20"/>
          <w:lang w:val="es-ES"/>
        </w:rPr>
        <w:t xml:space="preserve">Requisitos de </w:t>
      </w:r>
      <w:r w:rsidRPr="00ED6CCC">
        <w:rPr>
          <w:rFonts w:asciiTheme="majorHAnsi" w:hAnsiTheme="majorHAnsi"/>
          <w:b/>
          <w:sz w:val="20"/>
          <w:szCs w:val="20"/>
          <w:lang w:val="es-ES"/>
        </w:rPr>
        <w:t>Admisibilidad</w:t>
      </w:r>
    </w:p>
    <w:p w14:paraId="03ECB249" w14:textId="77777777" w:rsidR="00EE1FA2" w:rsidRPr="00ED6CCC" w:rsidRDefault="0063685A" w:rsidP="00EE1FA2">
      <w:pPr>
        <w:spacing w:after="240"/>
        <w:ind w:firstLine="720"/>
        <w:jc w:val="both"/>
        <w:rPr>
          <w:rFonts w:asciiTheme="majorHAnsi" w:hAnsiTheme="majorHAnsi"/>
          <w:b/>
          <w:sz w:val="20"/>
          <w:szCs w:val="20"/>
          <w:lang w:val="es-ES"/>
        </w:rPr>
      </w:pPr>
      <w:r w:rsidRPr="00ED6CCC">
        <w:rPr>
          <w:rFonts w:asciiTheme="majorHAnsi" w:hAnsiTheme="majorHAnsi"/>
          <w:b/>
          <w:sz w:val="20"/>
          <w:szCs w:val="20"/>
          <w:lang w:val="es-ES"/>
        </w:rPr>
        <w:t>1.</w:t>
      </w:r>
      <w:r w:rsidRPr="00ED6CCC">
        <w:rPr>
          <w:rFonts w:asciiTheme="majorHAnsi" w:hAnsiTheme="majorHAnsi"/>
          <w:b/>
          <w:sz w:val="20"/>
          <w:szCs w:val="20"/>
          <w:lang w:val="es-ES"/>
        </w:rPr>
        <w:tab/>
        <w:t>Agotamiento de los recursos internos</w:t>
      </w:r>
    </w:p>
    <w:p w14:paraId="2A8050D8" w14:textId="77777777" w:rsidR="0063685A" w:rsidRPr="00ED6CCC" w:rsidRDefault="00D57C19"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
        </w:rPr>
      </w:pPr>
      <w:r w:rsidRPr="00ED6CCC">
        <w:rPr>
          <w:rFonts w:asciiTheme="majorHAnsi" w:hAnsiTheme="majorHAnsi" w:cs="Arial"/>
          <w:sz w:val="20"/>
          <w:szCs w:val="20"/>
          <w:lang w:val="es-ES"/>
        </w:rPr>
        <w:t>El artículo 46.</w:t>
      </w:r>
      <w:r w:rsidR="0063685A" w:rsidRPr="00ED6CCC">
        <w:rPr>
          <w:rFonts w:asciiTheme="majorHAnsi" w:hAnsiTheme="majorHAnsi" w:cs="Arial"/>
          <w:sz w:val="20"/>
          <w:szCs w:val="20"/>
          <w:lang w:val="es-ES"/>
        </w:rPr>
        <w:t>1</w:t>
      </w:r>
      <w:r w:rsidRPr="00ED6CCC">
        <w:rPr>
          <w:rFonts w:asciiTheme="majorHAnsi" w:hAnsiTheme="majorHAnsi" w:cs="Arial"/>
          <w:sz w:val="20"/>
          <w:szCs w:val="20"/>
          <w:lang w:val="es-ES"/>
        </w:rPr>
        <w:t>.</w:t>
      </w:r>
      <w:r w:rsidR="0063685A" w:rsidRPr="00ED6CCC">
        <w:rPr>
          <w:rFonts w:asciiTheme="majorHAnsi" w:hAnsiTheme="majorHAnsi" w:cs="Arial"/>
          <w:sz w:val="20"/>
          <w:szCs w:val="20"/>
          <w:lang w:val="es-ES"/>
        </w:rPr>
        <w:t xml:space="preserve">a de la Convención Americana exige el previo agotamiento de los recursos disponibles en la jurisdicción interna conforme a los principios de derecho internacional generalmente reconocidos, como requisito para la admisión de reclamos sobre la presunta violación de </w:t>
      </w:r>
      <w:r w:rsidR="006D2DA6" w:rsidRPr="00ED6CCC">
        <w:rPr>
          <w:rFonts w:asciiTheme="majorHAnsi" w:hAnsiTheme="majorHAnsi" w:cs="Arial"/>
          <w:sz w:val="20"/>
          <w:szCs w:val="20"/>
          <w:lang w:val="es-ES"/>
        </w:rPr>
        <w:t>la Convenci</w:t>
      </w:r>
      <w:r w:rsidR="00E42501" w:rsidRPr="00ED6CCC">
        <w:rPr>
          <w:rFonts w:asciiTheme="majorHAnsi" w:hAnsiTheme="majorHAnsi" w:cs="Arial"/>
          <w:sz w:val="20"/>
          <w:szCs w:val="20"/>
          <w:lang w:val="es-ES"/>
        </w:rPr>
        <w:t>ón</w:t>
      </w:r>
      <w:r w:rsidR="0063685A" w:rsidRPr="00ED6CCC">
        <w:rPr>
          <w:rFonts w:asciiTheme="majorHAnsi" w:hAnsiTheme="majorHAnsi" w:cs="Arial"/>
          <w:sz w:val="20"/>
          <w:szCs w:val="20"/>
          <w:lang w:val="es-ES"/>
        </w:rPr>
        <w:t xml:space="preserve">. </w:t>
      </w:r>
      <w:r w:rsidR="0063685A" w:rsidRPr="00ED6CCC">
        <w:rPr>
          <w:rFonts w:asciiTheme="majorHAnsi" w:hAnsiTheme="majorHAnsi"/>
          <w:sz w:val="20"/>
          <w:szCs w:val="20"/>
          <w:lang w:val="es-ES"/>
        </w:rPr>
        <w:t xml:space="preserve">Este requisito tiene como objeto permitir que las autoridades nacionales conozcan sobre la supuesta violación de un derecho protegido y, de ser apropiado, </w:t>
      </w:r>
      <w:r w:rsidR="00485810" w:rsidRPr="00ED6CCC">
        <w:rPr>
          <w:rFonts w:asciiTheme="majorHAnsi" w:hAnsiTheme="majorHAnsi"/>
          <w:sz w:val="20"/>
          <w:szCs w:val="20"/>
          <w:lang w:val="es-ES"/>
        </w:rPr>
        <w:t>solucionen la situación</w:t>
      </w:r>
      <w:r w:rsidR="0063685A" w:rsidRPr="00ED6CCC">
        <w:rPr>
          <w:rFonts w:asciiTheme="majorHAnsi" w:hAnsiTheme="majorHAnsi"/>
          <w:sz w:val="20"/>
          <w:szCs w:val="20"/>
          <w:lang w:val="es-ES"/>
        </w:rPr>
        <w:t xml:space="preserve"> antes de que sea conocida por una instancia internaciona</w:t>
      </w:r>
      <w:r w:rsidR="0063685A" w:rsidRPr="00ED6CCC">
        <w:rPr>
          <w:rFonts w:asciiTheme="majorHAnsi" w:hAnsiTheme="majorHAnsi" w:cs="Arial"/>
          <w:sz w:val="20"/>
          <w:szCs w:val="20"/>
          <w:lang w:val="es-ES"/>
        </w:rPr>
        <w:t>l. Por su parte, el artículo 46</w:t>
      </w:r>
      <w:r w:rsidR="00976E8F" w:rsidRPr="00ED6CCC">
        <w:rPr>
          <w:rFonts w:asciiTheme="majorHAnsi" w:hAnsiTheme="majorHAnsi" w:cs="Arial"/>
          <w:sz w:val="20"/>
          <w:szCs w:val="20"/>
          <w:lang w:val="es-ES"/>
        </w:rPr>
        <w:t>.</w:t>
      </w:r>
      <w:r w:rsidR="0063685A" w:rsidRPr="00ED6CCC">
        <w:rPr>
          <w:rFonts w:asciiTheme="majorHAnsi" w:hAnsiTheme="majorHAnsi" w:cs="Arial"/>
          <w:sz w:val="20"/>
          <w:szCs w:val="20"/>
          <w:lang w:val="es-ES"/>
        </w:rPr>
        <w:t>2 de la Convención prevé que el requisito de previo agotamiento de los recursos intern</w:t>
      </w:r>
      <w:r w:rsidR="00976E8F" w:rsidRPr="00ED6CCC">
        <w:rPr>
          <w:rFonts w:asciiTheme="majorHAnsi" w:hAnsiTheme="majorHAnsi" w:cs="Arial"/>
          <w:sz w:val="20"/>
          <w:szCs w:val="20"/>
          <w:lang w:val="es-ES"/>
        </w:rPr>
        <w:t xml:space="preserve">os no resulta aplicable cuando: </w:t>
      </w:r>
      <w:r w:rsidR="0063685A" w:rsidRPr="00ED6CCC">
        <w:rPr>
          <w:rFonts w:asciiTheme="majorHAnsi" w:hAnsiTheme="majorHAnsi" w:cs="Arial"/>
          <w:sz w:val="20"/>
          <w:szCs w:val="20"/>
          <w:lang w:val="es-ES"/>
        </w:rPr>
        <w:t>i) no exista en la legislación interna del Estado de que se trata el debido proceso legal para la protección del derecho o derechos q</w:t>
      </w:r>
      <w:r w:rsidR="00976E8F" w:rsidRPr="00ED6CCC">
        <w:rPr>
          <w:rFonts w:asciiTheme="majorHAnsi" w:hAnsiTheme="majorHAnsi" w:cs="Arial"/>
          <w:sz w:val="20"/>
          <w:szCs w:val="20"/>
          <w:lang w:val="es-ES"/>
        </w:rPr>
        <w:t xml:space="preserve">ue se alega han sido violados; </w:t>
      </w:r>
      <w:r w:rsidR="0063685A" w:rsidRPr="00ED6CCC">
        <w:rPr>
          <w:rFonts w:asciiTheme="majorHAnsi" w:hAnsiTheme="majorHAnsi" w:cs="Arial"/>
          <w:sz w:val="20"/>
          <w:szCs w:val="20"/>
          <w:lang w:val="es-ES"/>
        </w:rPr>
        <w:t>ii) no se haya permitido al presunto lesionado en sus derechos el acceso a los recursos a la jurisdicción interna, o haya</w:t>
      </w:r>
      <w:r w:rsidR="00976E8F" w:rsidRPr="00ED6CCC">
        <w:rPr>
          <w:rFonts w:asciiTheme="majorHAnsi" w:hAnsiTheme="majorHAnsi" w:cs="Arial"/>
          <w:sz w:val="20"/>
          <w:szCs w:val="20"/>
          <w:lang w:val="es-ES"/>
        </w:rPr>
        <w:t xml:space="preserve"> sido impedido de agotarlos; o </w:t>
      </w:r>
      <w:r w:rsidR="0063685A" w:rsidRPr="00ED6CCC">
        <w:rPr>
          <w:rFonts w:asciiTheme="majorHAnsi" w:hAnsiTheme="majorHAnsi" w:cs="Arial"/>
          <w:sz w:val="20"/>
          <w:szCs w:val="20"/>
          <w:lang w:val="es-ES"/>
        </w:rPr>
        <w:t>iii) haya retardo injustificado en la decisión sobre los mencionados recursos.</w:t>
      </w:r>
      <w:r w:rsidR="0063685A" w:rsidRPr="00ED6CCC">
        <w:rPr>
          <w:rFonts w:asciiTheme="majorHAnsi" w:hAnsiTheme="majorHAnsi"/>
          <w:color w:val="FF0000"/>
          <w:sz w:val="20"/>
          <w:szCs w:val="20"/>
          <w:lang w:val="es-ES"/>
        </w:rPr>
        <w:t xml:space="preserve"> </w:t>
      </w:r>
    </w:p>
    <w:p w14:paraId="17AA3C66" w14:textId="085A71E1" w:rsidR="001E6904" w:rsidRPr="00ED6CCC" w:rsidRDefault="001E6904" w:rsidP="001E690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cs="Arial"/>
          <w:sz w:val="20"/>
          <w:szCs w:val="20"/>
          <w:lang w:val="es-ES"/>
        </w:rPr>
        <w:t>Los</w:t>
      </w:r>
      <w:r w:rsidR="0063685A" w:rsidRPr="00ED6CCC">
        <w:rPr>
          <w:rFonts w:asciiTheme="majorHAnsi" w:hAnsiTheme="majorHAnsi" w:cs="Arial"/>
          <w:sz w:val="20"/>
          <w:szCs w:val="20"/>
          <w:lang w:val="es-ES"/>
        </w:rPr>
        <w:t xml:space="preserve"> peticionario</w:t>
      </w:r>
      <w:r w:rsidRPr="00ED6CCC">
        <w:rPr>
          <w:rFonts w:asciiTheme="majorHAnsi" w:hAnsiTheme="majorHAnsi" w:cs="Arial"/>
          <w:sz w:val="20"/>
          <w:szCs w:val="20"/>
          <w:lang w:val="es-ES"/>
        </w:rPr>
        <w:t>s</w:t>
      </w:r>
      <w:r w:rsidR="0063685A" w:rsidRPr="00ED6CCC">
        <w:rPr>
          <w:rFonts w:asciiTheme="majorHAnsi" w:hAnsiTheme="majorHAnsi" w:cs="Arial"/>
          <w:sz w:val="20"/>
          <w:szCs w:val="20"/>
          <w:lang w:val="es-ES"/>
        </w:rPr>
        <w:t xml:space="preserve"> alega</w:t>
      </w:r>
      <w:r w:rsidRPr="00ED6CCC">
        <w:rPr>
          <w:rFonts w:asciiTheme="majorHAnsi" w:hAnsiTheme="majorHAnsi" w:cs="Arial"/>
          <w:sz w:val="20"/>
          <w:szCs w:val="20"/>
          <w:lang w:val="es-ES"/>
        </w:rPr>
        <w:t>n</w:t>
      </w:r>
      <w:r w:rsidR="0063685A" w:rsidRPr="00ED6CCC">
        <w:rPr>
          <w:rFonts w:asciiTheme="majorHAnsi" w:hAnsiTheme="majorHAnsi" w:cs="Arial"/>
          <w:sz w:val="20"/>
          <w:szCs w:val="20"/>
          <w:lang w:val="es-ES"/>
        </w:rPr>
        <w:t xml:space="preserve"> que </w:t>
      </w:r>
      <w:r w:rsidRPr="00ED6CCC">
        <w:rPr>
          <w:rFonts w:asciiTheme="majorHAnsi" w:hAnsiTheme="majorHAnsi" w:cs="Arial"/>
          <w:sz w:val="20"/>
          <w:szCs w:val="20"/>
          <w:lang w:val="es-ES"/>
        </w:rPr>
        <w:t xml:space="preserve">la Corte Constitucional declaró ajustada a la Constitución la norma que permite a la </w:t>
      </w:r>
      <w:r w:rsidR="0071300D" w:rsidRPr="00ED6CCC">
        <w:rPr>
          <w:rFonts w:asciiTheme="majorHAnsi" w:hAnsiTheme="majorHAnsi" w:cs="Arial"/>
          <w:sz w:val="20"/>
          <w:szCs w:val="20"/>
          <w:lang w:val="es-ES"/>
        </w:rPr>
        <w:t>PGN</w:t>
      </w:r>
      <w:r w:rsidRPr="00ED6CCC">
        <w:rPr>
          <w:rFonts w:asciiTheme="majorHAnsi" w:hAnsiTheme="majorHAnsi" w:cs="Arial"/>
          <w:sz w:val="20"/>
          <w:szCs w:val="20"/>
          <w:lang w:val="es-ES"/>
        </w:rPr>
        <w:t xml:space="preserve"> restringir derechos políticos, impidiendo la posibilidad de proteger los derechos vulnerados mediante recursos internos. Alegan que la sentencia de constitucionalidad C-028 de 2006 proferida por la Corte Constitucional implica que no existen recursos judiciales para enfrentar la facultad que </w:t>
      </w:r>
      <w:r w:rsidR="007924F0" w:rsidRPr="00ED6CCC">
        <w:rPr>
          <w:rFonts w:asciiTheme="majorHAnsi" w:hAnsiTheme="majorHAnsi" w:cs="Arial"/>
          <w:sz w:val="20"/>
          <w:szCs w:val="20"/>
          <w:lang w:val="es-ES"/>
        </w:rPr>
        <w:t>detenta</w:t>
      </w:r>
      <w:r w:rsidRPr="00ED6CCC">
        <w:rPr>
          <w:rFonts w:asciiTheme="majorHAnsi" w:hAnsiTheme="majorHAnsi" w:cs="Arial"/>
          <w:sz w:val="20"/>
          <w:szCs w:val="20"/>
          <w:lang w:val="es-ES"/>
        </w:rPr>
        <w:t xml:space="preserve"> el Procurador General de la Nación de limitar los derechos políticos de </w:t>
      </w:r>
      <w:r w:rsidR="00F11A92" w:rsidRPr="00ED6CCC">
        <w:rPr>
          <w:rFonts w:asciiTheme="majorHAnsi" w:hAnsiTheme="majorHAnsi" w:cs="Arial"/>
          <w:sz w:val="20"/>
          <w:szCs w:val="20"/>
          <w:lang w:val="es-ES"/>
        </w:rPr>
        <w:t>quienes</w:t>
      </w:r>
      <w:r w:rsidRPr="00ED6CCC">
        <w:rPr>
          <w:rFonts w:asciiTheme="majorHAnsi" w:hAnsiTheme="majorHAnsi" w:cs="Arial"/>
          <w:sz w:val="20"/>
          <w:szCs w:val="20"/>
          <w:lang w:val="es-ES"/>
        </w:rPr>
        <w:t xml:space="preserve"> ejercen un cargo de la función pública, y</w:t>
      </w:r>
      <w:r w:rsidR="00AE4D2E" w:rsidRPr="00ED6CCC">
        <w:rPr>
          <w:rFonts w:asciiTheme="majorHAnsi" w:hAnsiTheme="majorHAnsi" w:cs="Arial"/>
          <w:sz w:val="20"/>
          <w:szCs w:val="20"/>
          <w:lang w:val="es-ES"/>
        </w:rPr>
        <w:t>a</w:t>
      </w:r>
      <w:r w:rsidRPr="00ED6CCC">
        <w:rPr>
          <w:rFonts w:asciiTheme="majorHAnsi" w:hAnsiTheme="majorHAnsi" w:cs="Arial"/>
          <w:sz w:val="20"/>
          <w:szCs w:val="20"/>
          <w:lang w:val="es-ES"/>
        </w:rPr>
        <w:t xml:space="preserve"> que la Constitución es categórica al establecer el carácter definitivo de </w:t>
      </w:r>
      <w:r w:rsidR="00F11A92" w:rsidRPr="00ED6CCC">
        <w:rPr>
          <w:rFonts w:asciiTheme="majorHAnsi" w:hAnsiTheme="majorHAnsi" w:cs="Arial"/>
          <w:sz w:val="20"/>
          <w:szCs w:val="20"/>
          <w:lang w:val="es-ES"/>
        </w:rPr>
        <w:t>sus</w:t>
      </w:r>
      <w:r w:rsidRPr="00ED6CCC">
        <w:rPr>
          <w:rFonts w:asciiTheme="majorHAnsi" w:hAnsiTheme="majorHAnsi" w:cs="Arial"/>
          <w:sz w:val="20"/>
          <w:szCs w:val="20"/>
          <w:lang w:val="es-ES"/>
        </w:rPr>
        <w:t xml:space="preserve"> fallos en ejercicio del control de constitucionalidad. Asimismo, afirman que </w:t>
      </w:r>
      <w:r w:rsidR="00E42501" w:rsidRPr="00ED6CCC">
        <w:rPr>
          <w:rFonts w:asciiTheme="majorHAnsi" w:hAnsiTheme="majorHAnsi"/>
          <w:sz w:val="20"/>
          <w:szCs w:val="20"/>
          <w:lang w:val="es-ES"/>
        </w:rPr>
        <w:t>el recurso que señala el Estado como pendiente de agotar</w:t>
      </w:r>
      <w:r w:rsidR="00F11A92" w:rsidRPr="00ED6CCC">
        <w:rPr>
          <w:rFonts w:asciiTheme="majorHAnsi" w:hAnsiTheme="majorHAnsi"/>
          <w:sz w:val="20"/>
          <w:szCs w:val="20"/>
          <w:lang w:val="es-ES"/>
        </w:rPr>
        <w:t>,</w:t>
      </w:r>
      <w:r w:rsidR="00E42501" w:rsidRPr="00ED6CCC">
        <w:rPr>
          <w:rFonts w:asciiTheme="majorHAnsi" w:hAnsiTheme="majorHAnsi"/>
          <w:sz w:val="20"/>
          <w:szCs w:val="20"/>
          <w:lang w:val="es-ES"/>
        </w:rPr>
        <w:t xml:space="preserve"> no es idóneo ni efectivo para superar la situación que da lugar a la alegada violación del artículo 23 y las otras normas de la Convención, pues </w:t>
      </w:r>
      <w:r w:rsidR="001E090D" w:rsidRPr="00ED6CCC">
        <w:rPr>
          <w:rFonts w:asciiTheme="majorHAnsi" w:hAnsiTheme="majorHAnsi"/>
          <w:sz w:val="20"/>
          <w:szCs w:val="20"/>
          <w:lang w:val="es-ES"/>
        </w:rPr>
        <w:t>a través del mismo no se podría cuestionar si</w:t>
      </w:r>
      <w:r w:rsidR="00E42501" w:rsidRPr="00ED6CCC">
        <w:rPr>
          <w:rFonts w:asciiTheme="majorHAnsi" w:hAnsiTheme="majorHAnsi"/>
          <w:sz w:val="20"/>
          <w:szCs w:val="20"/>
          <w:lang w:val="es-ES"/>
        </w:rPr>
        <w:t xml:space="preserve"> el Procurador carece de la facultad de restringir o </w:t>
      </w:r>
      <w:r w:rsidRPr="00ED6CCC">
        <w:rPr>
          <w:rFonts w:asciiTheme="majorHAnsi" w:hAnsiTheme="majorHAnsi"/>
          <w:sz w:val="20"/>
          <w:szCs w:val="20"/>
          <w:lang w:val="es-ES"/>
        </w:rPr>
        <w:t>limitar los derechos políticos</w:t>
      </w:r>
      <w:r w:rsidR="0063685A" w:rsidRPr="00ED6CCC">
        <w:rPr>
          <w:rFonts w:asciiTheme="majorHAnsi" w:hAnsiTheme="majorHAnsi"/>
          <w:sz w:val="20"/>
          <w:szCs w:val="20"/>
          <w:lang w:val="es-ES"/>
        </w:rPr>
        <w:t xml:space="preserve">. </w:t>
      </w:r>
    </w:p>
    <w:p w14:paraId="78DBC4EE" w14:textId="67DA9289" w:rsidR="0063685A" w:rsidRPr="00ED6CCC" w:rsidRDefault="0063685A" w:rsidP="00DE14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 xml:space="preserve">Por su parte el Estado indica que </w:t>
      </w:r>
      <w:r w:rsidR="00EF3443" w:rsidRPr="00ED6CCC">
        <w:rPr>
          <w:rFonts w:asciiTheme="majorHAnsi" w:hAnsiTheme="majorHAnsi"/>
          <w:sz w:val="20"/>
          <w:szCs w:val="20"/>
          <w:lang w:val="es-ES"/>
        </w:rPr>
        <w:t xml:space="preserve">la acción de nulidad y restablecimiento del derecho es la acción idónea y eficaz que </w:t>
      </w:r>
      <w:r w:rsidR="00F11A92" w:rsidRPr="00ED6CCC">
        <w:rPr>
          <w:rFonts w:asciiTheme="majorHAnsi" w:hAnsiTheme="majorHAnsi"/>
          <w:sz w:val="20"/>
          <w:szCs w:val="20"/>
          <w:lang w:val="es-ES"/>
        </w:rPr>
        <w:t>contempla</w:t>
      </w:r>
      <w:r w:rsidR="00EF3443" w:rsidRPr="00ED6CCC">
        <w:rPr>
          <w:rFonts w:asciiTheme="majorHAnsi" w:hAnsiTheme="majorHAnsi"/>
          <w:sz w:val="20"/>
          <w:szCs w:val="20"/>
          <w:lang w:val="es-ES"/>
        </w:rPr>
        <w:t xml:space="preserve"> el ordenamiento</w:t>
      </w:r>
      <w:r w:rsidR="00F11A92" w:rsidRPr="00ED6CCC">
        <w:rPr>
          <w:rFonts w:asciiTheme="majorHAnsi" w:hAnsiTheme="majorHAnsi"/>
          <w:sz w:val="20"/>
          <w:szCs w:val="20"/>
          <w:lang w:val="es-ES"/>
        </w:rPr>
        <w:t xml:space="preserve"> jurídico</w:t>
      </w:r>
      <w:r w:rsidR="00EF3443" w:rsidRPr="00ED6CCC">
        <w:rPr>
          <w:rFonts w:asciiTheme="majorHAnsi" w:hAnsiTheme="majorHAnsi"/>
          <w:sz w:val="20"/>
          <w:szCs w:val="20"/>
          <w:lang w:val="es-ES"/>
        </w:rPr>
        <w:t xml:space="preserve"> para la protección de derechos en el marco de procesos disciplinarios, </w:t>
      </w:r>
      <w:r w:rsidR="00104133" w:rsidRPr="00ED6CCC">
        <w:rPr>
          <w:rFonts w:asciiTheme="majorHAnsi" w:hAnsiTheme="majorHAnsi"/>
          <w:sz w:val="20"/>
          <w:szCs w:val="20"/>
          <w:lang w:val="es-ES"/>
        </w:rPr>
        <w:t xml:space="preserve">recurso que estaría pendiente a nivel interno, </w:t>
      </w:r>
      <w:r w:rsidR="00EF3443" w:rsidRPr="00ED6CCC">
        <w:rPr>
          <w:rFonts w:asciiTheme="majorHAnsi" w:hAnsiTheme="majorHAnsi"/>
          <w:sz w:val="20"/>
          <w:szCs w:val="20"/>
          <w:lang w:val="es-ES"/>
        </w:rPr>
        <w:t xml:space="preserve">y ha constituido una protección judicial efectiva </w:t>
      </w:r>
      <w:r w:rsidR="00104133" w:rsidRPr="00ED6CCC">
        <w:rPr>
          <w:rFonts w:asciiTheme="majorHAnsi" w:hAnsiTheme="majorHAnsi"/>
          <w:sz w:val="20"/>
          <w:szCs w:val="20"/>
          <w:lang w:val="es-ES"/>
        </w:rPr>
        <w:t>atendida la m</w:t>
      </w:r>
      <w:r w:rsidR="00EF3443" w:rsidRPr="00ED6CCC">
        <w:rPr>
          <w:rFonts w:asciiTheme="majorHAnsi" w:hAnsiTheme="majorHAnsi"/>
          <w:sz w:val="20"/>
          <w:szCs w:val="20"/>
          <w:lang w:val="es-ES"/>
        </w:rPr>
        <w:t>edida de suspensión provisional</w:t>
      </w:r>
      <w:r w:rsidR="00104133" w:rsidRPr="00ED6CCC">
        <w:rPr>
          <w:rFonts w:asciiTheme="majorHAnsi" w:hAnsiTheme="majorHAnsi"/>
          <w:sz w:val="20"/>
          <w:szCs w:val="20"/>
          <w:lang w:val="es-ES"/>
        </w:rPr>
        <w:t xml:space="preserve"> decretada en el marco de d</w:t>
      </w:r>
      <w:r w:rsidR="00F11A92" w:rsidRPr="00ED6CCC">
        <w:rPr>
          <w:rFonts w:asciiTheme="majorHAnsi" w:hAnsiTheme="majorHAnsi"/>
          <w:sz w:val="20"/>
          <w:szCs w:val="20"/>
          <w:lang w:val="es-ES"/>
        </w:rPr>
        <w:t xml:space="preserve">icho proceso, y que permitió a la presunta víctima </w:t>
      </w:r>
      <w:r w:rsidR="00104133" w:rsidRPr="00ED6CCC">
        <w:rPr>
          <w:rFonts w:asciiTheme="majorHAnsi" w:hAnsiTheme="majorHAnsi"/>
          <w:sz w:val="20"/>
          <w:szCs w:val="20"/>
          <w:lang w:val="es-ES"/>
        </w:rPr>
        <w:t>continuar con su mandato</w:t>
      </w:r>
      <w:r w:rsidR="00EF3443" w:rsidRPr="00ED6CCC">
        <w:rPr>
          <w:rFonts w:asciiTheme="majorHAnsi" w:hAnsiTheme="majorHAnsi"/>
          <w:sz w:val="20"/>
          <w:szCs w:val="20"/>
          <w:lang w:val="es-ES"/>
        </w:rPr>
        <w:t>.</w:t>
      </w:r>
    </w:p>
    <w:p w14:paraId="5430D119" w14:textId="479D7651" w:rsidR="009E1DCB" w:rsidRPr="00ED6CCC" w:rsidRDefault="0045574A" w:rsidP="000D197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lastRenderedPageBreak/>
        <w:t>De la información tenida</w:t>
      </w:r>
      <w:r w:rsidR="00B960D1" w:rsidRPr="00ED6CCC">
        <w:rPr>
          <w:rFonts w:asciiTheme="majorHAnsi" w:hAnsiTheme="majorHAnsi"/>
          <w:sz w:val="20"/>
          <w:szCs w:val="20"/>
          <w:lang w:val="es-ES"/>
        </w:rPr>
        <w:t xml:space="preserve"> a la vista por la Comisión, se observ</w:t>
      </w:r>
      <w:r w:rsidR="00811146" w:rsidRPr="00ED6CCC">
        <w:rPr>
          <w:rFonts w:asciiTheme="majorHAnsi" w:hAnsiTheme="majorHAnsi"/>
          <w:sz w:val="20"/>
          <w:szCs w:val="20"/>
          <w:lang w:val="es-ES"/>
        </w:rPr>
        <w:t>a que el 9 de diciembre de 2013</w:t>
      </w:r>
      <w:r w:rsidR="00B960D1" w:rsidRPr="00ED6CCC">
        <w:rPr>
          <w:rFonts w:asciiTheme="majorHAnsi" w:hAnsiTheme="majorHAnsi"/>
          <w:sz w:val="20"/>
          <w:szCs w:val="20"/>
          <w:lang w:val="es-ES"/>
        </w:rPr>
        <w:t xml:space="preserve"> Gustavo Petro fue </w:t>
      </w:r>
      <w:r w:rsidR="00262856" w:rsidRPr="00ED6CCC">
        <w:rPr>
          <w:rFonts w:asciiTheme="majorHAnsi" w:hAnsiTheme="majorHAnsi"/>
          <w:sz w:val="20"/>
          <w:szCs w:val="20"/>
          <w:lang w:val="es-ES"/>
        </w:rPr>
        <w:t xml:space="preserve">sancionado y </w:t>
      </w:r>
      <w:r w:rsidRPr="00ED6CCC">
        <w:rPr>
          <w:rFonts w:asciiTheme="majorHAnsi" w:hAnsiTheme="majorHAnsi"/>
          <w:sz w:val="20"/>
          <w:szCs w:val="20"/>
          <w:lang w:val="es-ES"/>
        </w:rPr>
        <w:t>dicha</w:t>
      </w:r>
      <w:r w:rsidR="00262856" w:rsidRPr="00ED6CCC">
        <w:rPr>
          <w:rFonts w:asciiTheme="majorHAnsi" w:hAnsiTheme="majorHAnsi"/>
          <w:sz w:val="20"/>
          <w:szCs w:val="20"/>
          <w:lang w:val="es-ES"/>
        </w:rPr>
        <w:t xml:space="preserve"> decisión fue </w:t>
      </w:r>
      <w:r w:rsidR="00B960D1" w:rsidRPr="00ED6CCC">
        <w:rPr>
          <w:rFonts w:asciiTheme="majorHAnsi" w:hAnsiTheme="majorHAnsi"/>
          <w:sz w:val="20"/>
          <w:szCs w:val="20"/>
          <w:lang w:val="es-ES"/>
        </w:rPr>
        <w:t xml:space="preserve">ratificada el </w:t>
      </w:r>
      <w:r w:rsidR="00B960D1" w:rsidRPr="00ED6CCC">
        <w:rPr>
          <w:rFonts w:asciiTheme="majorHAnsi" w:eastAsia="SimSun" w:hAnsiTheme="majorHAnsi"/>
          <w:sz w:val="20"/>
          <w:szCs w:val="20"/>
          <w:lang w:val="es-ES"/>
        </w:rPr>
        <w:t>13 de enero de 2014</w:t>
      </w:r>
      <w:r w:rsidR="00B960D1" w:rsidRPr="00ED6CCC">
        <w:rPr>
          <w:rFonts w:asciiTheme="majorHAnsi" w:hAnsiTheme="majorHAnsi"/>
          <w:sz w:val="20"/>
          <w:szCs w:val="20"/>
          <w:lang w:val="es-ES"/>
        </w:rPr>
        <w:t>.</w:t>
      </w:r>
      <w:r w:rsidR="007E791C" w:rsidRPr="00ED6CCC">
        <w:rPr>
          <w:rFonts w:asciiTheme="majorHAnsi" w:hAnsiTheme="majorHAnsi"/>
          <w:sz w:val="20"/>
          <w:szCs w:val="20"/>
          <w:lang w:val="es-ES"/>
        </w:rPr>
        <w:t xml:space="preserve"> </w:t>
      </w:r>
      <w:r w:rsidR="00262856" w:rsidRPr="00ED6CCC">
        <w:rPr>
          <w:rFonts w:asciiTheme="majorHAnsi" w:hAnsiTheme="majorHAnsi"/>
          <w:sz w:val="20"/>
          <w:szCs w:val="20"/>
          <w:lang w:val="es-ES"/>
        </w:rPr>
        <w:t>Además</w:t>
      </w:r>
      <w:r w:rsidRPr="00ED6CCC">
        <w:rPr>
          <w:rFonts w:asciiTheme="majorHAnsi" w:hAnsiTheme="majorHAnsi"/>
          <w:sz w:val="20"/>
          <w:szCs w:val="20"/>
          <w:lang w:val="es-ES"/>
        </w:rPr>
        <w:t xml:space="preserve">, </w:t>
      </w:r>
      <w:r w:rsidR="00DE3668" w:rsidRPr="00ED6CCC">
        <w:rPr>
          <w:rFonts w:asciiTheme="majorHAnsi" w:hAnsiTheme="majorHAnsi"/>
          <w:sz w:val="20"/>
          <w:szCs w:val="20"/>
          <w:lang w:val="es-ES"/>
        </w:rPr>
        <w:t>e</w:t>
      </w:r>
      <w:r w:rsidR="0096182B" w:rsidRPr="00ED6CCC">
        <w:rPr>
          <w:rFonts w:asciiTheme="majorHAnsi" w:hAnsiTheme="majorHAnsi"/>
          <w:sz w:val="20"/>
          <w:szCs w:val="20"/>
          <w:lang w:val="es-ES"/>
        </w:rPr>
        <w:t xml:space="preserve">l 21 de abril de 2014, la Sala Civil de Decisión Especializada en Restitución de Tierras del Tribunal Superior del Distrito Judicial de Bogotá, profirió sentencia de tutela y </w:t>
      </w:r>
      <w:r w:rsidR="00DE3668" w:rsidRPr="00ED6CCC">
        <w:rPr>
          <w:rFonts w:asciiTheme="majorHAnsi" w:hAnsiTheme="majorHAnsi"/>
          <w:sz w:val="20"/>
          <w:szCs w:val="20"/>
          <w:lang w:val="es-ES"/>
        </w:rPr>
        <w:t>ordenó</w:t>
      </w:r>
      <w:r w:rsidR="0096182B" w:rsidRPr="00ED6CCC">
        <w:rPr>
          <w:rFonts w:asciiTheme="majorHAnsi" w:hAnsiTheme="majorHAnsi"/>
          <w:sz w:val="20"/>
          <w:szCs w:val="20"/>
          <w:lang w:val="es-ES"/>
        </w:rPr>
        <w:t xml:space="preserve"> al Presidente</w:t>
      </w:r>
      <w:r w:rsidR="00DE3668" w:rsidRPr="00ED6CCC">
        <w:rPr>
          <w:rFonts w:asciiTheme="majorHAnsi" w:hAnsiTheme="majorHAnsi"/>
          <w:sz w:val="20"/>
          <w:szCs w:val="20"/>
          <w:lang w:val="es-ES"/>
        </w:rPr>
        <w:t xml:space="preserve"> de la República</w:t>
      </w:r>
      <w:r w:rsidR="008F2D46" w:rsidRPr="00ED6CCC">
        <w:rPr>
          <w:rFonts w:asciiTheme="majorHAnsi" w:hAnsiTheme="majorHAnsi"/>
          <w:sz w:val="20"/>
          <w:szCs w:val="20"/>
          <w:lang w:val="es-ES"/>
        </w:rPr>
        <w:t xml:space="preserve"> dejar sin efecto el D</w:t>
      </w:r>
      <w:r w:rsidR="0096182B" w:rsidRPr="00ED6CCC">
        <w:rPr>
          <w:rFonts w:asciiTheme="majorHAnsi" w:hAnsiTheme="majorHAnsi"/>
          <w:sz w:val="20"/>
          <w:szCs w:val="20"/>
          <w:lang w:val="es-ES"/>
        </w:rPr>
        <w:t>ecreto 570 de 20 de marzo de 2014</w:t>
      </w:r>
      <w:r w:rsidR="00262856" w:rsidRPr="00ED6CCC">
        <w:rPr>
          <w:rFonts w:asciiTheme="majorHAnsi" w:hAnsiTheme="majorHAnsi"/>
          <w:sz w:val="20"/>
          <w:szCs w:val="20"/>
          <w:lang w:val="es-ES"/>
        </w:rPr>
        <w:t xml:space="preserve">, lo cual fue cumplido mediante </w:t>
      </w:r>
      <w:r w:rsidR="008F2D46" w:rsidRPr="00ED6CCC">
        <w:rPr>
          <w:rFonts w:asciiTheme="majorHAnsi" w:hAnsiTheme="majorHAnsi"/>
          <w:sz w:val="20"/>
          <w:szCs w:val="20"/>
          <w:lang w:val="es-ES"/>
        </w:rPr>
        <w:t xml:space="preserve">el Decreto 797 </w:t>
      </w:r>
      <w:r w:rsidR="00262856" w:rsidRPr="00ED6CCC">
        <w:rPr>
          <w:rFonts w:asciiTheme="majorHAnsi" w:hAnsiTheme="majorHAnsi"/>
          <w:sz w:val="20"/>
          <w:szCs w:val="20"/>
          <w:lang w:val="es-ES"/>
        </w:rPr>
        <w:t>de 23 de abril de 2014</w:t>
      </w:r>
      <w:r w:rsidR="005C4C31" w:rsidRPr="00ED6CCC">
        <w:rPr>
          <w:rFonts w:asciiTheme="majorHAnsi" w:hAnsiTheme="majorHAnsi"/>
          <w:sz w:val="20"/>
          <w:szCs w:val="20"/>
          <w:lang w:val="es-ES"/>
        </w:rPr>
        <w:t>, siendo Gustavo Petro repuesto a su cargo</w:t>
      </w:r>
      <w:r w:rsidR="0096182B" w:rsidRPr="00ED6CCC">
        <w:rPr>
          <w:rFonts w:asciiTheme="majorHAnsi" w:hAnsiTheme="majorHAnsi"/>
          <w:sz w:val="20"/>
          <w:szCs w:val="20"/>
          <w:lang w:val="es-ES"/>
        </w:rPr>
        <w:t xml:space="preserve">. </w:t>
      </w:r>
      <w:r w:rsidR="001C0D4B" w:rsidRPr="00ED6CCC">
        <w:rPr>
          <w:rFonts w:asciiTheme="majorHAnsi" w:hAnsiTheme="majorHAnsi"/>
          <w:sz w:val="20"/>
          <w:szCs w:val="20"/>
          <w:lang w:val="es-ES"/>
        </w:rPr>
        <w:t xml:space="preserve">Asimismo, </w:t>
      </w:r>
      <w:r w:rsidR="009E1DCB" w:rsidRPr="00ED6CCC">
        <w:rPr>
          <w:rFonts w:asciiTheme="majorHAnsi" w:hAnsiTheme="majorHAnsi"/>
          <w:sz w:val="20"/>
          <w:szCs w:val="20"/>
          <w:lang w:val="es-ES"/>
        </w:rPr>
        <w:t xml:space="preserve">Gustavo Petro presentó una demanda de nulidad y restablecimiento del derecho en contra de los actos de 9 de diciembre de 2013 y 13 de enero de 2014, y solicitó como medida cautelar de urgencia la suspensión provisional de los actos demandados. </w:t>
      </w:r>
      <w:r w:rsidR="000D197A" w:rsidRPr="00ED6CCC">
        <w:rPr>
          <w:rFonts w:asciiTheme="majorHAnsi" w:hAnsiTheme="majorHAnsi"/>
          <w:sz w:val="20"/>
          <w:szCs w:val="20"/>
          <w:lang w:val="es-ES"/>
        </w:rPr>
        <w:t>El</w:t>
      </w:r>
      <w:r w:rsidR="009E1DCB" w:rsidRPr="00ED6CCC">
        <w:rPr>
          <w:rFonts w:asciiTheme="majorHAnsi" w:hAnsiTheme="majorHAnsi"/>
          <w:b/>
          <w:sz w:val="20"/>
          <w:szCs w:val="20"/>
          <w:lang w:val="es-ES"/>
        </w:rPr>
        <w:t xml:space="preserve"> </w:t>
      </w:r>
      <w:r w:rsidR="009E1DCB" w:rsidRPr="00ED6CCC">
        <w:rPr>
          <w:rFonts w:asciiTheme="majorHAnsi" w:hAnsiTheme="majorHAnsi"/>
          <w:sz w:val="20"/>
          <w:szCs w:val="20"/>
          <w:lang w:val="es-ES"/>
        </w:rPr>
        <w:t>13 de mayo de 2014</w:t>
      </w:r>
      <w:r w:rsidR="009E1DCB" w:rsidRPr="00ED6CCC">
        <w:rPr>
          <w:rFonts w:asciiTheme="majorHAnsi" w:hAnsiTheme="majorHAnsi"/>
          <w:b/>
          <w:sz w:val="20"/>
          <w:szCs w:val="20"/>
          <w:lang w:val="es-ES"/>
        </w:rPr>
        <w:t xml:space="preserve"> </w:t>
      </w:r>
      <w:r w:rsidR="009E1DCB" w:rsidRPr="00ED6CCC">
        <w:rPr>
          <w:rFonts w:asciiTheme="majorHAnsi" w:hAnsiTheme="majorHAnsi"/>
          <w:sz w:val="20"/>
          <w:szCs w:val="20"/>
          <w:lang w:val="es-ES"/>
        </w:rPr>
        <w:t>se decretó la suspensión provisional de los efectos jurídicos de la decisión de 9 de diciembre de 2013</w:t>
      </w:r>
      <w:r w:rsidR="000D197A" w:rsidRPr="00ED6CCC">
        <w:rPr>
          <w:rFonts w:asciiTheme="majorHAnsi" w:hAnsiTheme="majorHAnsi"/>
          <w:sz w:val="20"/>
          <w:szCs w:val="20"/>
          <w:lang w:val="es-ES"/>
        </w:rPr>
        <w:t xml:space="preserve">, resolución confirmada el </w:t>
      </w:r>
      <w:r w:rsidR="009E1DCB" w:rsidRPr="00ED6CCC">
        <w:rPr>
          <w:rFonts w:asciiTheme="majorHAnsi" w:hAnsiTheme="majorHAnsi"/>
          <w:sz w:val="20"/>
          <w:szCs w:val="20"/>
          <w:lang w:val="es-ES"/>
        </w:rPr>
        <w:t>23 de mayo de 2014.</w:t>
      </w:r>
      <w:r w:rsidR="000D197A" w:rsidRPr="00ED6CCC">
        <w:rPr>
          <w:rFonts w:asciiTheme="majorHAnsi" w:hAnsiTheme="majorHAnsi"/>
          <w:sz w:val="20"/>
          <w:szCs w:val="20"/>
          <w:lang w:val="es-ES"/>
        </w:rPr>
        <w:t xml:space="preserve"> </w:t>
      </w:r>
    </w:p>
    <w:p w14:paraId="4A7A8FD1" w14:textId="28577B4B" w:rsidR="00746D36" w:rsidRPr="00ED6CCC" w:rsidRDefault="00CF0AF5" w:rsidP="00746D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 xml:space="preserve">Atendida </w:t>
      </w:r>
      <w:r w:rsidR="00746D36" w:rsidRPr="00ED6CCC">
        <w:rPr>
          <w:rFonts w:asciiTheme="majorHAnsi" w:hAnsiTheme="majorHAnsi"/>
          <w:sz w:val="20"/>
          <w:szCs w:val="20"/>
          <w:lang w:val="es-ES"/>
        </w:rPr>
        <w:t>la información aportada por ambas partes, se colige</w:t>
      </w:r>
      <w:r w:rsidR="008E5F36" w:rsidRPr="00ED6CCC">
        <w:rPr>
          <w:rFonts w:asciiTheme="majorHAnsi" w:hAnsiTheme="majorHAnsi"/>
          <w:sz w:val="20"/>
          <w:szCs w:val="20"/>
          <w:lang w:val="es-ES"/>
        </w:rPr>
        <w:t xml:space="preserve"> entonces</w:t>
      </w:r>
      <w:r w:rsidR="00746D36" w:rsidRPr="00ED6CCC">
        <w:rPr>
          <w:rFonts w:asciiTheme="majorHAnsi" w:hAnsiTheme="majorHAnsi"/>
          <w:sz w:val="20"/>
          <w:szCs w:val="20"/>
          <w:lang w:val="es-ES"/>
        </w:rPr>
        <w:t xml:space="preserve"> que los efectos de la sanción impuesta por la PGN a Gustavo Petro</w:t>
      </w:r>
      <w:r w:rsidR="008E5F36" w:rsidRPr="00ED6CCC">
        <w:rPr>
          <w:rFonts w:asciiTheme="majorHAnsi" w:hAnsiTheme="majorHAnsi"/>
          <w:sz w:val="20"/>
          <w:szCs w:val="20"/>
          <w:lang w:val="es-ES"/>
        </w:rPr>
        <w:t xml:space="preserve"> fueron suspendidos</w:t>
      </w:r>
      <w:r w:rsidR="00746D36" w:rsidRPr="00ED6CCC">
        <w:rPr>
          <w:rFonts w:asciiTheme="majorHAnsi" w:hAnsiTheme="majorHAnsi"/>
          <w:sz w:val="20"/>
          <w:szCs w:val="20"/>
          <w:lang w:val="es-ES"/>
        </w:rPr>
        <w:t>,</w:t>
      </w:r>
      <w:r w:rsidR="008E5F36" w:rsidRPr="00ED6CCC">
        <w:rPr>
          <w:rFonts w:asciiTheme="majorHAnsi" w:hAnsiTheme="majorHAnsi"/>
          <w:sz w:val="20"/>
          <w:szCs w:val="20"/>
          <w:lang w:val="es-ES"/>
        </w:rPr>
        <w:t xml:space="preserve"> y que la presunta víctima </w:t>
      </w:r>
      <w:r w:rsidR="00746D36" w:rsidRPr="00ED6CCC">
        <w:rPr>
          <w:rFonts w:asciiTheme="majorHAnsi" w:hAnsiTheme="majorHAnsi"/>
          <w:sz w:val="20"/>
          <w:szCs w:val="20"/>
          <w:lang w:val="es-ES"/>
        </w:rPr>
        <w:t xml:space="preserve">continuó </w:t>
      </w:r>
      <w:r w:rsidR="003D5B0B" w:rsidRPr="00ED6CCC">
        <w:rPr>
          <w:rFonts w:asciiTheme="majorHAnsi" w:hAnsiTheme="majorHAnsi"/>
          <w:sz w:val="20"/>
          <w:szCs w:val="20"/>
          <w:lang w:val="es-ES"/>
        </w:rPr>
        <w:t>en</w:t>
      </w:r>
      <w:r w:rsidR="00746D36" w:rsidRPr="00ED6CCC">
        <w:rPr>
          <w:rFonts w:asciiTheme="majorHAnsi" w:hAnsiTheme="majorHAnsi"/>
          <w:sz w:val="20"/>
          <w:szCs w:val="20"/>
          <w:lang w:val="es-ES"/>
        </w:rPr>
        <w:t xml:space="preserve"> </w:t>
      </w:r>
      <w:r w:rsidR="00C43B32" w:rsidRPr="00ED6CCC">
        <w:rPr>
          <w:rFonts w:asciiTheme="majorHAnsi" w:hAnsiTheme="majorHAnsi"/>
          <w:sz w:val="20"/>
          <w:szCs w:val="20"/>
          <w:lang w:val="es-ES"/>
        </w:rPr>
        <w:t xml:space="preserve">el </w:t>
      </w:r>
      <w:r w:rsidR="00746D36" w:rsidRPr="00ED6CCC">
        <w:rPr>
          <w:rFonts w:asciiTheme="majorHAnsi" w:hAnsiTheme="majorHAnsi"/>
          <w:sz w:val="20"/>
          <w:szCs w:val="20"/>
          <w:lang w:val="es-ES"/>
        </w:rPr>
        <w:t>ejercicio de sus funciones hasta el 31 de diciembre de 2015, fecha en la cual culminó su periodo institucional como Alcalde de Bogotá.</w:t>
      </w:r>
      <w:r w:rsidR="00994BBD" w:rsidRPr="00ED6CCC">
        <w:rPr>
          <w:rFonts w:asciiTheme="majorHAnsi" w:hAnsiTheme="majorHAnsi"/>
          <w:sz w:val="20"/>
          <w:szCs w:val="20"/>
          <w:lang w:val="es-ES"/>
        </w:rPr>
        <w:t xml:space="preserve"> Sin embargo, </w:t>
      </w:r>
      <w:r w:rsidR="0014333B" w:rsidRPr="00ED6CCC">
        <w:rPr>
          <w:rFonts w:asciiTheme="majorHAnsi" w:hAnsiTheme="majorHAnsi"/>
          <w:sz w:val="20"/>
          <w:szCs w:val="20"/>
          <w:lang w:val="es-ES"/>
        </w:rPr>
        <w:t>a la fecha,</w:t>
      </w:r>
      <w:r w:rsidR="00994BBD" w:rsidRPr="00ED6CCC">
        <w:rPr>
          <w:rFonts w:asciiTheme="majorHAnsi" w:hAnsiTheme="majorHAnsi"/>
          <w:sz w:val="20"/>
          <w:szCs w:val="20"/>
          <w:lang w:val="es-ES"/>
        </w:rPr>
        <w:t xml:space="preserve"> se encontraría pendiente de resolución desde el 28 de marzo de 2014 una demanda de nulidad y restablecimiento del derecho.</w:t>
      </w:r>
    </w:p>
    <w:p w14:paraId="5F014FA8" w14:textId="1C0B3AF6" w:rsidR="00CF0AF5" w:rsidRPr="00ED6CCC" w:rsidRDefault="009D79A3" w:rsidP="009D79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Cambria"/>
          <w:color w:val="000000"/>
          <w:sz w:val="20"/>
          <w:szCs w:val="20"/>
          <w:lang w:val="es-ES" w:eastAsia="es-ES"/>
        </w:rPr>
      </w:pPr>
      <w:r w:rsidRPr="00ED6CCC">
        <w:rPr>
          <w:rFonts w:asciiTheme="majorHAnsi" w:hAnsiTheme="majorHAnsi"/>
          <w:sz w:val="20"/>
          <w:szCs w:val="20"/>
          <w:lang w:val="es-ES"/>
        </w:rPr>
        <w:t>En el presente caso, la Comisión entiende que la discusión sobre el agota</w:t>
      </w:r>
      <w:r w:rsidR="00E3573B" w:rsidRPr="00ED6CCC">
        <w:rPr>
          <w:rFonts w:asciiTheme="majorHAnsi" w:hAnsiTheme="majorHAnsi"/>
          <w:sz w:val="20"/>
          <w:szCs w:val="20"/>
          <w:lang w:val="es-ES"/>
        </w:rPr>
        <w:t>miento de los recursos internos</w:t>
      </w:r>
      <w:r w:rsidRPr="00ED6CCC">
        <w:rPr>
          <w:rFonts w:asciiTheme="majorHAnsi" w:hAnsiTheme="majorHAnsi"/>
          <w:sz w:val="20"/>
          <w:szCs w:val="20"/>
          <w:lang w:val="es-ES"/>
        </w:rPr>
        <w:t xml:space="preserve"> se centra </w:t>
      </w:r>
      <w:r w:rsidR="002D7983" w:rsidRPr="00ED6CCC">
        <w:rPr>
          <w:rFonts w:asciiTheme="majorHAnsi" w:hAnsiTheme="majorHAnsi"/>
          <w:sz w:val="20"/>
          <w:szCs w:val="20"/>
          <w:lang w:val="es-ES"/>
        </w:rPr>
        <w:t xml:space="preserve">principalmente </w:t>
      </w:r>
      <w:r w:rsidRPr="00ED6CCC">
        <w:rPr>
          <w:rFonts w:asciiTheme="majorHAnsi" w:hAnsiTheme="majorHAnsi"/>
          <w:sz w:val="20"/>
          <w:szCs w:val="20"/>
          <w:lang w:val="es-ES"/>
        </w:rPr>
        <w:t>en</w:t>
      </w:r>
      <w:r w:rsidR="0014333B" w:rsidRPr="00ED6CCC">
        <w:rPr>
          <w:rFonts w:asciiTheme="majorHAnsi" w:hAnsiTheme="majorHAnsi"/>
          <w:sz w:val="20"/>
          <w:szCs w:val="20"/>
          <w:lang w:val="es-ES"/>
        </w:rPr>
        <w:t xml:space="preserve"> la alegada falta de un recurso rápido, sencillo y eficaz, que permita la protección de los derechos consagrados en el artículo 23 de la</w:t>
      </w:r>
      <w:r w:rsidR="008B4EC7" w:rsidRPr="00ED6CCC">
        <w:rPr>
          <w:rFonts w:asciiTheme="majorHAnsi" w:hAnsiTheme="majorHAnsi"/>
          <w:sz w:val="20"/>
          <w:szCs w:val="20"/>
          <w:lang w:val="es-ES"/>
        </w:rPr>
        <w:t xml:space="preserve"> C</w:t>
      </w:r>
      <w:r w:rsidR="0014333B" w:rsidRPr="00ED6CCC">
        <w:rPr>
          <w:rFonts w:asciiTheme="majorHAnsi" w:hAnsiTheme="majorHAnsi"/>
          <w:sz w:val="20"/>
          <w:szCs w:val="20"/>
          <w:lang w:val="es-ES"/>
        </w:rPr>
        <w:t xml:space="preserve">onvención, y demás derechos alegados, y que </w:t>
      </w:r>
      <w:r w:rsidR="00084048" w:rsidRPr="00ED6CCC">
        <w:rPr>
          <w:rFonts w:asciiTheme="majorHAnsi" w:hAnsiTheme="majorHAnsi"/>
          <w:sz w:val="20"/>
          <w:szCs w:val="20"/>
          <w:lang w:val="es-ES"/>
        </w:rPr>
        <w:t>estudie</w:t>
      </w:r>
      <w:r w:rsidR="0014333B" w:rsidRPr="00ED6CCC">
        <w:rPr>
          <w:rFonts w:asciiTheme="majorHAnsi" w:hAnsiTheme="majorHAnsi"/>
          <w:sz w:val="20"/>
          <w:szCs w:val="20"/>
          <w:lang w:val="es-ES"/>
        </w:rPr>
        <w:t xml:space="preserve"> las facultades del Procurador General de la Nación</w:t>
      </w:r>
      <w:r w:rsidR="00243095" w:rsidRPr="00ED6CCC">
        <w:rPr>
          <w:rFonts w:asciiTheme="majorHAnsi" w:hAnsiTheme="majorHAnsi"/>
          <w:sz w:val="20"/>
          <w:szCs w:val="20"/>
          <w:lang w:val="es-ES"/>
        </w:rPr>
        <w:t xml:space="preserve"> para imponer la sanción de inhabilitación para el ejercicio de cargos públicos, así como la de destitución respecto de funcionarios electos por voto popular</w:t>
      </w:r>
      <w:r w:rsidR="00084048" w:rsidRPr="00ED6CCC">
        <w:rPr>
          <w:rFonts w:asciiTheme="majorHAnsi" w:hAnsiTheme="majorHAnsi"/>
          <w:sz w:val="20"/>
          <w:szCs w:val="20"/>
          <w:lang w:val="es-ES"/>
        </w:rPr>
        <w:t xml:space="preserve">. </w:t>
      </w:r>
    </w:p>
    <w:p w14:paraId="76D711FD" w14:textId="3588C28F" w:rsidR="009D79A3" w:rsidRPr="00ED6CCC" w:rsidRDefault="00084048" w:rsidP="009D79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Cambria"/>
          <w:color w:val="000000"/>
          <w:sz w:val="20"/>
          <w:szCs w:val="20"/>
          <w:lang w:val="es-ES" w:eastAsia="es-ES"/>
        </w:rPr>
      </w:pPr>
      <w:r w:rsidRPr="00ED6CCC">
        <w:rPr>
          <w:rFonts w:asciiTheme="majorHAnsi" w:hAnsiTheme="majorHAnsi"/>
          <w:sz w:val="20"/>
          <w:szCs w:val="20"/>
          <w:lang w:val="es-ES"/>
        </w:rPr>
        <w:t>Se alega que las facultades sancionatorias</w:t>
      </w:r>
      <w:r w:rsidR="009C32B1" w:rsidRPr="00ED6CCC">
        <w:rPr>
          <w:rFonts w:asciiTheme="majorHAnsi" w:hAnsiTheme="majorHAnsi"/>
          <w:sz w:val="20"/>
          <w:szCs w:val="20"/>
          <w:lang w:val="es-ES"/>
        </w:rPr>
        <w:t xml:space="preserve"> de la PGN</w:t>
      </w:r>
      <w:r w:rsidRPr="00ED6CCC">
        <w:rPr>
          <w:rFonts w:asciiTheme="majorHAnsi" w:hAnsiTheme="majorHAnsi"/>
          <w:sz w:val="20"/>
          <w:szCs w:val="20"/>
          <w:lang w:val="es-ES"/>
        </w:rPr>
        <w:t xml:space="preserve"> </w:t>
      </w:r>
      <w:r w:rsidR="00243095" w:rsidRPr="00ED6CCC">
        <w:rPr>
          <w:rFonts w:asciiTheme="majorHAnsi" w:hAnsiTheme="majorHAnsi"/>
          <w:sz w:val="20"/>
          <w:szCs w:val="20"/>
          <w:lang w:val="es-ES"/>
        </w:rPr>
        <w:t>no puede</w:t>
      </w:r>
      <w:r w:rsidRPr="00ED6CCC">
        <w:rPr>
          <w:rFonts w:asciiTheme="majorHAnsi" w:hAnsiTheme="majorHAnsi"/>
          <w:sz w:val="20"/>
          <w:szCs w:val="20"/>
          <w:lang w:val="es-ES"/>
        </w:rPr>
        <w:t>n</w:t>
      </w:r>
      <w:r w:rsidR="00243095" w:rsidRPr="00ED6CCC">
        <w:rPr>
          <w:rFonts w:asciiTheme="majorHAnsi" w:hAnsiTheme="majorHAnsi"/>
          <w:sz w:val="20"/>
          <w:szCs w:val="20"/>
          <w:lang w:val="es-ES"/>
        </w:rPr>
        <w:t xml:space="preserve"> ser cues</w:t>
      </w:r>
      <w:r w:rsidRPr="00ED6CCC">
        <w:rPr>
          <w:rFonts w:asciiTheme="majorHAnsi" w:hAnsiTheme="majorHAnsi"/>
          <w:sz w:val="20"/>
          <w:szCs w:val="20"/>
          <w:lang w:val="es-ES"/>
        </w:rPr>
        <w:t>tionadas,</w:t>
      </w:r>
      <w:r w:rsidR="00243095" w:rsidRPr="00ED6CCC">
        <w:rPr>
          <w:rFonts w:asciiTheme="majorHAnsi" w:hAnsiTheme="majorHAnsi"/>
          <w:sz w:val="20"/>
          <w:szCs w:val="20"/>
          <w:lang w:val="es-ES"/>
        </w:rPr>
        <w:t xml:space="preserve"> </w:t>
      </w:r>
      <w:r w:rsidRPr="00ED6CCC">
        <w:rPr>
          <w:rFonts w:asciiTheme="majorHAnsi" w:hAnsiTheme="majorHAnsi"/>
          <w:sz w:val="20"/>
          <w:szCs w:val="20"/>
          <w:lang w:val="es-ES"/>
        </w:rPr>
        <w:t xml:space="preserve">atendido </w:t>
      </w:r>
      <w:r w:rsidR="004735A8" w:rsidRPr="00ED6CCC">
        <w:rPr>
          <w:rFonts w:asciiTheme="majorHAnsi" w:hAnsiTheme="majorHAnsi"/>
          <w:sz w:val="20"/>
          <w:szCs w:val="20"/>
          <w:lang w:val="es-ES"/>
        </w:rPr>
        <w:t>lo</w:t>
      </w:r>
      <w:r w:rsidR="00243095" w:rsidRPr="00ED6CCC">
        <w:rPr>
          <w:rFonts w:asciiTheme="majorHAnsi" w:hAnsiTheme="majorHAnsi"/>
          <w:sz w:val="20"/>
          <w:szCs w:val="20"/>
          <w:lang w:val="es-ES"/>
        </w:rPr>
        <w:t xml:space="preserve"> prescrito en el artículo 243 de la Constitución</w:t>
      </w:r>
      <w:r w:rsidR="0086113C" w:rsidRPr="00ED6CCC">
        <w:rPr>
          <w:rFonts w:asciiTheme="majorHAnsi" w:hAnsiTheme="majorHAnsi"/>
          <w:sz w:val="20"/>
          <w:szCs w:val="20"/>
          <w:lang w:val="es-ES"/>
        </w:rPr>
        <w:t xml:space="preserve">, que establece </w:t>
      </w:r>
      <w:r w:rsidR="00FC76BA" w:rsidRPr="00ED6CCC">
        <w:rPr>
          <w:rFonts w:asciiTheme="majorHAnsi" w:hAnsiTheme="majorHAnsi"/>
          <w:sz w:val="20"/>
          <w:szCs w:val="20"/>
          <w:lang w:val="es-ES"/>
        </w:rPr>
        <w:t>el carácter vinculante</w:t>
      </w:r>
      <w:r w:rsidR="00243095" w:rsidRPr="00ED6CCC">
        <w:rPr>
          <w:rFonts w:asciiTheme="majorHAnsi" w:hAnsiTheme="majorHAnsi"/>
          <w:sz w:val="20"/>
          <w:szCs w:val="20"/>
          <w:lang w:val="es-ES"/>
        </w:rPr>
        <w:t xml:space="preserve"> de los fallos dictados por la Corte Constitucional</w:t>
      </w:r>
      <w:r w:rsidR="004735A8" w:rsidRPr="00ED6CCC">
        <w:rPr>
          <w:rFonts w:asciiTheme="majorHAnsi" w:hAnsiTheme="majorHAnsi"/>
          <w:sz w:val="20"/>
          <w:szCs w:val="20"/>
          <w:lang w:val="es-ES"/>
        </w:rPr>
        <w:t xml:space="preserve">. A este respecto, los peticionarios plantean que dicha Corte </w:t>
      </w:r>
      <w:r w:rsidR="00243095" w:rsidRPr="00ED6CCC">
        <w:rPr>
          <w:rFonts w:asciiTheme="majorHAnsi" w:hAnsiTheme="majorHAnsi"/>
          <w:sz w:val="20"/>
          <w:szCs w:val="20"/>
          <w:lang w:val="es-ES"/>
        </w:rPr>
        <w:t>ya se pronunci</w:t>
      </w:r>
      <w:r w:rsidR="003E794A" w:rsidRPr="00ED6CCC">
        <w:rPr>
          <w:rFonts w:asciiTheme="majorHAnsi" w:hAnsiTheme="majorHAnsi"/>
          <w:sz w:val="20"/>
          <w:szCs w:val="20"/>
          <w:lang w:val="es-ES"/>
        </w:rPr>
        <w:t>ó</w:t>
      </w:r>
      <w:r w:rsidR="00243095" w:rsidRPr="00ED6CCC">
        <w:rPr>
          <w:rFonts w:asciiTheme="majorHAnsi" w:hAnsiTheme="majorHAnsi"/>
          <w:sz w:val="20"/>
          <w:szCs w:val="20"/>
          <w:lang w:val="es-ES"/>
        </w:rPr>
        <w:t xml:space="preserve"> con anterioridad sobre las normas sancionatorias que f</w:t>
      </w:r>
      <w:r w:rsidR="003E794A" w:rsidRPr="00ED6CCC">
        <w:rPr>
          <w:rFonts w:asciiTheme="majorHAnsi" w:hAnsiTheme="majorHAnsi"/>
          <w:sz w:val="20"/>
          <w:szCs w:val="20"/>
          <w:lang w:val="es-ES"/>
        </w:rPr>
        <w:t xml:space="preserve">acultan a la PGN, las cuales fueron </w:t>
      </w:r>
      <w:r w:rsidR="00243095" w:rsidRPr="00ED6CCC">
        <w:rPr>
          <w:rFonts w:asciiTheme="majorHAnsi" w:hAnsiTheme="majorHAnsi"/>
          <w:sz w:val="20"/>
          <w:szCs w:val="20"/>
          <w:lang w:val="es-ES"/>
        </w:rPr>
        <w:t>considerad</w:t>
      </w:r>
      <w:r w:rsidR="003E794A" w:rsidRPr="00ED6CCC">
        <w:rPr>
          <w:rFonts w:asciiTheme="majorHAnsi" w:hAnsiTheme="majorHAnsi"/>
          <w:sz w:val="20"/>
          <w:szCs w:val="20"/>
          <w:lang w:val="es-ES"/>
        </w:rPr>
        <w:t>as</w:t>
      </w:r>
      <w:r w:rsidR="00243095" w:rsidRPr="00ED6CCC">
        <w:rPr>
          <w:rFonts w:asciiTheme="majorHAnsi" w:hAnsiTheme="majorHAnsi"/>
          <w:sz w:val="20"/>
          <w:szCs w:val="20"/>
          <w:lang w:val="es-ES"/>
        </w:rPr>
        <w:t xml:space="preserve"> convencionales.</w:t>
      </w:r>
      <w:r w:rsidRPr="00ED6CCC">
        <w:rPr>
          <w:rFonts w:asciiTheme="majorHAnsi" w:hAnsiTheme="majorHAnsi"/>
          <w:sz w:val="20"/>
          <w:szCs w:val="20"/>
          <w:lang w:val="es-ES"/>
        </w:rPr>
        <w:t xml:space="preserve"> </w:t>
      </w:r>
      <w:r w:rsidR="0064459D" w:rsidRPr="00ED6CCC">
        <w:rPr>
          <w:rFonts w:asciiTheme="majorHAnsi" w:hAnsiTheme="majorHAnsi"/>
          <w:sz w:val="20"/>
          <w:szCs w:val="20"/>
          <w:lang w:val="es-ES"/>
        </w:rPr>
        <w:t>Así</w:t>
      </w:r>
      <w:r w:rsidRPr="00ED6CCC">
        <w:rPr>
          <w:rFonts w:asciiTheme="majorHAnsi" w:hAnsiTheme="majorHAnsi"/>
          <w:sz w:val="20"/>
          <w:szCs w:val="20"/>
          <w:lang w:val="es-ES"/>
        </w:rPr>
        <w:t>, surge la discusión sobre si la</w:t>
      </w:r>
      <w:r w:rsidR="009D79A3" w:rsidRPr="00ED6CCC">
        <w:rPr>
          <w:rFonts w:asciiTheme="majorHAnsi" w:hAnsiTheme="majorHAnsi"/>
          <w:sz w:val="20"/>
          <w:szCs w:val="20"/>
          <w:lang w:val="es-ES"/>
        </w:rPr>
        <w:t xml:space="preserve"> acción de nulidad y restablecimiento del derecho</w:t>
      </w:r>
      <w:r w:rsidR="0064459D" w:rsidRPr="00ED6CCC">
        <w:rPr>
          <w:rFonts w:asciiTheme="majorHAnsi" w:hAnsiTheme="majorHAnsi"/>
          <w:sz w:val="20"/>
          <w:szCs w:val="20"/>
          <w:lang w:val="es-ES"/>
        </w:rPr>
        <w:t>,</w:t>
      </w:r>
      <w:r w:rsidR="009D79A3" w:rsidRPr="00ED6CCC">
        <w:rPr>
          <w:rFonts w:asciiTheme="majorHAnsi" w:hAnsiTheme="majorHAnsi"/>
          <w:sz w:val="20"/>
          <w:szCs w:val="20"/>
          <w:lang w:val="es-ES"/>
        </w:rPr>
        <w:t xml:space="preserve"> </w:t>
      </w:r>
      <w:r w:rsidR="0064459D" w:rsidRPr="00ED6CCC">
        <w:rPr>
          <w:rFonts w:asciiTheme="majorHAnsi" w:hAnsiTheme="majorHAnsi"/>
          <w:sz w:val="20"/>
          <w:szCs w:val="20"/>
          <w:lang w:val="es-ES"/>
        </w:rPr>
        <w:t xml:space="preserve">que fue </w:t>
      </w:r>
      <w:r w:rsidR="00EB00EE" w:rsidRPr="00ED6CCC">
        <w:rPr>
          <w:rFonts w:asciiTheme="majorHAnsi" w:hAnsiTheme="majorHAnsi"/>
          <w:sz w:val="20"/>
          <w:szCs w:val="20"/>
          <w:lang w:val="es-ES"/>
        </w:rPr>
        <w:t>incoada</w:t>
      </w:r>
      <w:r w:rsidR="003A6384" w:rsidRPr="00ED6CCC">
        <w:rPr>
          <w:rFonts w:asciiTheme="majorHAnsi" w:hAnsiTheme="majorHAnsi"/>
          <w:sz w:val="20"/>
          <w:szCs w:val="20"/>
          <w:lang w:val="es-ES"/>
        </w:rPr>
        <w:t xml:space="preserve"> </w:t>
      </w:r>
      <w:r w:rsidR="009D79A3" w:rsidRPr="00ED6CCC">
        <w:rPr>
          <w:rFonts w:asciiTheme="majorHAnsi" w:hAnsiTheme="majorHAnsi"/>
          <w:sz w:val="20"/>
          <w:szCs w:val="20"/>
          <w:lang w:val="es-ES"/>
        </w:rPr>
        <w:t xml:space="preserve">para </w:t>
      </w:r>
      <w:r w:rsidR="00E3573B" w:rsidRPr="00ED6CCC">
        <w:rPr>
          <w:rFonts w:asciiTheme="majorHAnsi" w:hAnsiTheme="majorHAnsi"/>
          <w:sz w:val="20"/>
          <w:szCs w:val="20"/>
          <w:lang w:val="es-ES"/>
        </w:rPr>
        <w:t>impugnar la sanción establecida</w:t>
      </w:r>
      <w:r w:rsidR="009D79A3" w:rsidRPr="00ED6CCC">
        <w:rPr>
          <w:rFonts w:asciiTheme="majorHAnsi" w:hAnsiTheme="majorHAnsi"/>
          <w:sz w:val="20"/>
          <w:szCs w:val="20"/>
          <w:lang w:val="es-ES"/>
        </w:rPr>
        <w:t xml:space="preserve"> por la Sala Disciplinaria mediante </w:t>
      </w:r>
      <w:r w:rsidR="00E3573B" w:rsidRPr="00ED6CCC">
        <w:rPr>
          <w:rFonts w:asciiTheme="majorHAnsi" w:hAnsiTheme="majorHAnsi"/>
          <w:sz w:val="20"/>
          <w:szCs w:val="20"/>
          <w:lang w:val="es-ES"/>
        </w:rPr>
        <w:t xml:space="preserve">el </w:t>
      </w:r>
      <w:r w:rsidR="009D79A3" w:rsidRPr="00ED6CCC">
        <w:rPr>
          <w:rFonts w:asciiTheme="majorHAnsi" w:hAnsiTheme="majorHAnsi"/>
          <w:sz w:val="20"/>
          <w:szCs w:val="20"/>
          <w:lang w:val="es-ES"/>
        </w:rPr>
        <w:t xml:space="preserve">fallo </w:t>
      </w:r>
      <w:r w:rsidR="00E3573B" w:rsidRPr="00ED6CCC">
        <w:rPr>
          <w:rFonts w:asciiTheme="majorHAnsi" w:hAnsiTheme="majorHAnsi"/>
          <w:sz w:val="20"/>
          <w:szCs w:val="20"/>
          <w:lang w:val="es-ES"/>
        </w:rPr>
        <w:t xml:space="preserve">dictado </w:t>
      </w:r>
      <w:r w:rsidR="009D79A3" w:rsidRPr="00ED6CCC">
        <w:rPr>
          <w:rFonts w:asciiTheme="majorHAnsi" w:hAnsiTheme="majorHAnsi"/>
          <w:sz w:val="20"/>
          <w:szCs w:val="20"/>
          <w:lang w:val="es-ES"/>
        </w:rPr>
        <w:t>con fecha 9 de diciembre de 2013</w:t>
      </w:r>
      <w:r w:rsidR="008D55CF" w:rsidRPr="00ED6CCC">
        <w:rPr>
          <w:rFonts w:asciiTheme="majorHAnsi" w:hAnsiTheme="majorHAnsi"/>
          <w:sz w:val="20"/>
          <w:szCs w:val="20"/>
          <w:lang w:val="es-ES"/>
        </w:rPr>
        <w:t xml:space="preserve"> </w:t>
      </w:r>
      <w:r w:rsidR="0064459D" w:rsidRPr="00ED6CCC">
        <w:rPr>
          <w:rFonts w:asciiTheme="majorHAnsi" w:hAnsiTheme="majorHAnsi"/>
          <w:sz w:val="20"/>
          <w:szCs w:val="20"/>
          <w:lang w:val="es-ES"/>
        </w:rPr>
        <w:t>es idónea</w:t>
      </w:r>
      <w:r w:rsidR="000A0CDE" w:rsidRPr="00ED6CCC">
        <w:rPr>
          <w:rFonts w:asciiTheme="majorHAnsi" w:hAnsiTheme="majorHAnsi"/>
          <w:sz w:val="20"/>
          <w:szCs w:val="20"/>
          <w:lang w:val="es-ES"/>
        </w:rPr>
        <w:t>,</w:t>
      </w:r>
      <w:r w:rsidR="0064459D" w:rsidRPr="00ED6CCC">
        <w:rPr>
          <w:rFonts w:asciiTheme="majorHAnsi" w:hAnsiTheme="majorHAnsi"/>
          <w:sz w:val="20"/>
          <w:szCs w:val="20"/>
          <w:lang w:val="es-ES"/>
        </w:rPr>
        <w:t xml:space="preserve"> y si la presunta víctima contaría con alguna vía a efectos de recurrir los actos denunciados.</w:t>
      </w:r>
      <w:r w:rsidR="009D79A3" w:rsidRPr="00ED6CCC">
        <w:rPr>
          <w:rFonts w:asciiTheme="majorHAnsi" w:hAnsiTheme="majorHAnsi"/>
          <w:sz w:val="20"/>
          <w:szCs w:val="20"/>
          <w:lang w:val="es-ES"/>
        </w:rPr>
        <w:t xml:space="preserve"> </w:t>
      </w:r>
    </w:p>
    <w:p w14:paraId="2E1790F9" w14:textId="77777777" w:rsidR="00B7603A" w:rsidRPr="00ED6CCC" w:rsidRDefault="00B7603A" w:rsidP="00B760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6CCC">
        <w:rPr>
          <w:rFonts w:asciiTheme="majorHAnsi" w:hAnsiTheme="majorHAnsi"/>
          <w:sz w:val="20"/>
          <w:szCs w:val="20"/>
          <w:lang w:val="es-ES"/>
        </w:rPr>
        <w:t xml:space="preserve">El artículo 46.2 de la Convención Americana, por su naturaleza y objeto, es una norma con contenido autónomo </w:t>
      </w:r>
      <w:r w:rsidRPr="00ED6CCC">
        <w:rPr>
          <w:rFonts w:asciiTheme="majorHAnsi" w:hAnsiTheme="majorHAnsi"/>
          <w:i/>
          <w:iCs/>
          <w:sz w:val="20"/>
          <w:szCs w:val="20"/>
          <w:lang w:val="es-ES"/>
        </w:rPr>
        <w:t>vis a vis</w:t>
      </w:r>
      <w:r w:rsidRPr="00ED6CCC">
        <w:rPr>
          <w:rFonts w:asciiTheme="majorHAnsi" w:hAnsiTheme="maj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w:t>
      </w:r>
    </w:p>
    <w:p w14:paraId="09B1A570" w14:textId="756FFC9C" w:rsidR="00847AAE" w:rsidRPr="00ED6CCC" w:rsidRDefault="006A2EBC" w:rsidP="00847AA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Cambria"/>
          <w:color w:val="000000"/>
          <w:sz w:val="20"/>
          <w:szCs w:val="20"/>
          <w:lang w:val="es-ES" w:eastAsia="es-ES"/>
        </w:rPr>
      </w:pPr>
      <w:r w:rsidRPr="00ED6CCC">
        <w:rPr>
          <w:rFonts w:asciiTheme="majorHAnsi" w:hAnsiTheme="majorHAnsi"/>
          <w:sz w:val="20"/>
          <w:szCs w:val="20"/>
          <w:lang w:val="es-ES"/>
        </w:rPr>
        <w:t>En este sentido, l</w:t>
      </w:r>
      <w:r w:rsidR="00EB00EE" w:rsidRPr="00ED6CCC">
        <w:rPr>
          <w:rFonts w:asciiTheme="majorHAnsi" w:hAnsiTheme="majorHAnsi"/>
          <w:sz w:val="20"/>
          <w:szCs w:val="20"/>
          <w:lang w:val="es-MX"/>
        </w:rPr>
        <w:t>a Comisión</w:t>
      </w:r>
      <w:r w:rsidR="00E254D7" w:rsidRPr="00ED6CCC">
        <w:rPr>
          <w:rFonts w:asciiTheme="majorHAnsi" w:hAnsiTheme="majorHAnsi"/>
          <w:sz w:val="20"/>
          <w:szCs w:val="20"/>
          <w:lang w:val="es-MX"/>
        </w:rPr>
        <w:t xml:space="preserve"> considera que si bien el Estado alega la falta de agotamiento de la acción de nulidad y restablecimiento del derecho, un punto central sobre el agotamiento </w:t>
      </w:r>
      <w:r w:rsidR="00CA5B8C" w:rsidRPr="00ED6CCC">
        <w:rPr>
          <w:rFonts w:asciiTheme="majorHAnsi" w:hAnsiTheme="majorHAnsi"/>
          <w:sz w:val="20"/>
          <w:szCs w:val="20"/>
          <w:lang w:val="es-MX"/>
        </w:rPr>
        <w:t>y caracterización</w:t>
      </w:r>
      <w:r w:rsidR="00241435" w:rsidRPr="00ED6CCC">
        <w:rPr>
          <w:rFonts w:asciiTheme="majorHAnsi" w:hAnsiTheme="majorHAnsi"/>
          <w:sz w:val="20"/>
          <w:szCs w:val="20"/>
          <w:lang w:val="es-MX"/>
        </w:rPr>
        <w:t>,</w:t>
      </w:r>
      <w:r w:rsidR="00CA5B8C" w:rsidRPr="00ED6CCC">
        <w:rPr>
          <w:rFonts w:asciiTheme="majorHAnsi" w:hAnsiTheme="majorHAnsi"/>
          <w:sz w:val="20"/>
          <w:szCs w:val="20"/>
          <w:lang w:val="es-MX"/>
        </w:rPr>
        <w:t xml:space="preserve"> </w:t>
      </w:r>
      <w:r w:rsidR="00E254D7" w:rsidRPr="00ED6CCC">
        <w:rPr>
          <w:rFonts w:asciiTheme="majorHAnsi" w:hAnsiTheme="majorHAnsi"/>
          <w:sz w:val="20"/>
          <w:szCs w:val="20"/>
          <w:lang w:val="es-MX"/>
        </w:rPr>
        <w:t xml:space="preserve">es la posibilidad de esa acción </w:t>
      </w:r>
      <w:r w:rsidR="00A1417E" w:rsidRPr="00ED6CCC">
        <w:rPr>
          <w:rFonts w:asciiTheme="majorHAnsi" w:hAnsiTheme="majorHAnsi"/>
          <w:sz w:val="20"/>
          <w:szCs w:val="20"/>
          <w:lang w:val="es-MX"/>
        </w:rPr>
        <w:t>de poder analizar en el fondo la potestad de destitución e inhabilidad en el marco de procesos disciplinarios</w:t>
      </w:r>
      <w:r w:rsidR="00E254D7" w:rsidRPr="00ED6CCC">
        <w:rPr>
          <w:rFonts w:asciiTheme="majorHAnsi" w:hAnsiTheme="majorHAnsi"/>
          <w:sz w:val="20"/>
          <w:szCs w:val="20"/>
          <w:lang w:val="es-MX"/>
        </w:rPr>
        <w:t>, en relación</w:t>
      </w:r>
      <w:r w:rsidR="00A1417E" w:rsidRPr="00ED6CCC">
        <w:rPr>
          <w:rFonts w:asciiTheme="majorHAnsi" w:hAnsiTheme="majorHAnsi"/>
          <w:sz w:val="20"/>
          <w:szCs w:val="20"/>
          <w:lang w:val="es-MX"/>
        </w:rPr>
        <w:t xml:space="preserve"> con los derechos políticos, garantías judiciales y protección judicial, que se alega vulnerados, teniendo a la vista </w:t>
      </w:r>
      <w:r w:rsidR="00E254D7" w:rsidRPr="00ED6CCC">
        <w:rPr>
          <w:rFonts w:asciiTheme="majorHAnsi" w:hAnsiTheme="majorHAnsi"/>
          <w:sz w:val="20"/>
          <w:szCs w:val="20"/>
          <w:lang w:val="es-MX"/>
        </w:rPr>
        <w:t xml:space="preserve">los fallos proferidos por la Corte Constitucional y la normatividad </w:t>
      </w:r>
      <w:r w:rsidR="00CA5B8C" w:rsidRPr="00ED6CCC">
        <w:rPr>
          <w:rFonts w:asciiTheme="majorHAnsi" w:hAnsiTheme="majorHAnsi"/>
          <w:sz w:val="20"/>
          <w:szCs w:val="20"/>
          <w:lang w:val="es-MX"/>
        </w:rPr>
        <w:t>vigente</w:t>
      </w:r>
      <w:r w:rsidR="00E254D7" w:rsidRPr="00ED6CCC">
        <w:rPr>
          <w:rFonts w:asciiTheme="majorHAnsi" w:hAnsiTheme="majorHAnsi"/>
          <w:sz w:val="20"/>
          <w:szCs w:val="20"/>
          <w:lang w:val="es-MX"/>
        </w:rPr>
        <w:t xml:space="preserve"> a nivel constitucional y legal</w:t>
      </w:r>
      <w:r w:rsidR="00CA5B8C" w:rsidRPr="00ED6CCC">
        <w:rPr>
          <w:rFonts w:asciiTheme="majorHAnsi" w:hAnsiTheme="majorHAnsi"/>
          <w:sz w:val="20"/>
          <w:szCs w:val="20"/>
          <w:lang w:val="es-MX"/>
        </w:rPr>
        <w:t xml:space="preserve"> en materia disciplinaria</w:t>
      </w:r>
      <w:r w:rsidR="00E254D7" w:rsidRPr="00ED6CCC">
        <w:rPr>
          <w:rFonts w:asciiTheme="majorHAnsi" w:hAnsiTheme="majorHAnsi"/>
          <w:sz w:val="20"/>
          <w:szCs w:val="20"/>
          <w:lang w:val="es-MX"/>
        </w:rPr>
        <w:t xml:space="preserve">. </w:t>
      </w:r>
      <w:r w:rsidR="00241435" w:rsidRPr="00ED6CCC">
        <w:rPr>
          <w:rFonts w:asciiTheme="majorHAnsi" w:hAnsiTheme="majorHAnsi"/>
          <w:sz w:val="20"/>
          <w:szCs w:val="20"/>
          <w:lang w:val="es-MX"/>
        </w:rPr>
        <w:t>La Comisión identifica, que la sanción interpuesta en el procedimiento disciplinario fue efectivamente aplicada</w:t>
      </w:r>
      <w:r w:rsidR="00307809" w:rsidRPr="00ED6CCC">
        <w:rPr>
          <w:rFonts w:asciiTheme="majorHAnsi" w:hAnsiTheme="majorHAnsi"/>
          <w:sz w:val="20"/>
          <w:szCs w:val="20"/>
          <w:lang w:val="es-MX"/>
        </w:rPr>
        <w:t xml:space="preserve"> por un periodo antes de la decisión de tutela que ordenó dejar sin efecto el decreto presidencia</w:t>
      </w:r>
      <w:r w:rsidR="009004FC" w:rsidRPr="00ED6CCC">
        <w:rPr>
          <w:rFonts w:asciiTheme="majorHAnsi" w:hAnsiTheme="majorHAnsi"/>
          <w:sz w:val="20"/>
          <w:szCs w:val="20"/>
          <w:lang w:val="es-MX"/>
        </w:rPr>
        <w:t>l</w:t>
      </w:r>
      <w:r w:rsidR="00241435" w:rsidRPr="00ED6CCC">
        <w:rPr>
          <w:rFonts w:asciiTheme="majorHAnsi" w:hAnsiTheme="majorHAnsi"/>
          <w:sz w:val="20"/>
          <w:szCs w:val="20"/>
          <w:lang w:val="es-MX"/>
        </w:rPr>
        <w:t>, y que si bien la presunta víctima ejerció recursos extraordinarios para combatir la misma, no tuvo la posibilidad legal de cuestionar la sanción antes de que fuese definitiva</w:t>
      </w:r>
      <w:r w:rsidR="00847AAE" w:rsidRPr="00ED6CCC">
        <w:rPr>
          <w:rFonts w:asciiTheme="majorHAnsi" w:hAnsiTheme="majorHAnsi"/>
          <w:sz w:val="20"/>
          <w:szCs w:val="20"/>
          <w:lang w:val="es-MX"/>
        </w:rPr>
        <w:t xml:space="preserve">. A este respecto, la Comisión reitera que </w:t>
      </w:r>
      <w:r w:rsidR="00847AAE" w:rsidRPr="00ED6CCC">
        <w:rPr>
          <w:rFonts w:asciiTheme="majorHAnsi" w:hAnsiTheme="majorHAnsi"/>
          <w:sz w:val="20"/>
          <w:szCs w:val="20"/>
          <w:lang w:val="es-UY"/>
        </w:rPr>
        <w:t xml:space="preserve">si bien en algunos casos los recursos extraordinarios pueden ser adecuados para enfrentar violaciones de derechos humanos, como norma general, los recursos que es necesario agotar son aquellos cuyas funciones, dentro del sistema jurídico, son apropiadas para brindar protección tendiente a remediar una infracción de determinado derecho legal, por lo </w:t>
      </w:r>
      <w:r w:rsidR="00847AAE" w:rsidRPr="00ED6CCC">
        <w:rPr>
          <w:rFonts w:asciiTheme="majorHAnsi" w:hAnsiTheme="majorHAnsi"/>
          <w:sz w:val="20"/>
          <w:szCs w:val="20"/>
          <w:lang w:val="es-UY"/>
        </w:rPr>
        <w:lastRenderedPageBreak/>
        <w:t>que en principio, se trata de recursos ordinarios, y no extraordinarios</w:t>
      </w:r>
      <w:r w:rsidR="00847AAE" w:rsidRPr="00ED6CCC">
        <w:rPr>
          <w:rStyle w:val="FootnoteReference"/>
          <w:rFonts w:asciiTheme="majorHAnsi" w:hAnsiTheme="majorHAnsi"/>
          <w:sz w:val="20"/>
          <w:szCs w:val="20"/>
          <w:lang w:val="es-UY"/>
        </w:rPr>
        <w:footnoteReference w:id="8"/>
      </w:r>
      <w:r w:rsidR="00847AAE" w:rsidRPr="00ED6CCC">
        <w:rPr>
          <w:rFonts w:asciiTheme="majorHAnsi" w:hAnsiTheme="majorHAnsi"/>
          <w:sz w:val="20"/>
          <w:szCs w:val="20"/>
          <w:lang w:val="es-UY"/>
        </w:rPr>
        <w:t xml:space="preserve">. Teniendo en cuenta lo anterior, la Comisión </w:t>
      </w:r>
      <w:r w:rsidR="00A53016" w:rsidRPr="00ED6CCC">
        <w:rPr>
          <w:rFonts w:asciiTheme="majorHAnsi" w:hAnsiTheme="majorHAnsi"/>
          <w:sz w:val="20"/>
          <w:szCs w:val="20"/>
          <w:lang w:val="es-UY"/>
        </w:rPr>
        <w:t>identifica</w:t>
      </w:r>
      <w:r w:rsidR="00847AAE" w:rsidRPr="00ED6CCC">
        <w:rPr>
          <w:rFonts w:asciiTheme="majorHAnsi" w:hAnsiTheme="majorHAnsi"/>
          <w:sz w:val="20"/>
          <w:szCs w:val="20"/>
          <w:lang w:val="es-UY"/>
        </w:rPr>
        <w:t xml:space="preserve"> que la presunta víctima no </w:t>
      </w:r>
      <w:r w:rsidR="00A53016" w:rsidRPr="00ED6CCC">
        <w:rPr>
          <w:rFonts w:asciiTheme="majorHAnsi" w:hAnsiTheme="majorHAnsi"/>
          <w:sz w:val="20"/>
          <w:szCs w:val="20"/>
          <w:lang w:val="es-UY"/>
        </w:rPr>
        <w:t>contó con un recurso idóneo</w:t>
      </w:r>
      <w:r w:rsidR="00847AAE" w:rsidRPr="00ED6CCC">
        <w:rPr>
          <w:rFonts w:asciiTheme="majorHAnsi" w:hAnsiTheme="majorHAnsi"/>
          <w:sz w:val="20"/>
          <w:szCs w:val="20"/>
          <w:lang w:val="es-UY"/>
        </w:rPr>
        <w:t xml:space="preserve"> </w:t>
      </w:r>
      <w:r w:rsidR="00A53016" w:rsidRPr="00ED6CCC">
        <w:rPr>
          <w:rFonts w:asciiTheme="majorHAnsi" w:hAnsiTheme="majorHAnsi"/>
          <w:sz w:val="20"/>
          <w:szCs w:val="20"/>
          <w:lang w:val="es-UY"/>
        </w:rPr>
        <w:t xml:space="preserve">que </w:t>
      </w:r>
      <w:r w:rsidR="00847AAE" w:rsidRPr="00ED6CCC">
        <w:rPr>
          <w:rFonts w:asciiTheme="majorHAnsi" w:hAnsiTheme="majorHAnsi"/>
          <w:sz w:val="20"/>
          <w:szCs w:val="20"/>
          <w:lang w:val="es-UY"/>
        </w:rPr>
        <w:t>le permit</w:t>
      </w:r>
      <w:r w:rsidR="00A53016" w:rsidRPr="00ED6CCC">
        <w:rPr>
          <w:rFonts w:asciiTheme="majorHAnsi" w:hAnsiTheme="majorHAnsi"/>
          <w:sz w:val="20"/>
          <w:szCs w:val="20"/>
          <w:lang w:val="es-UY"/>
        </w:rPr>
        <w:t>iese</w:t>
      </w:r>
      <w:r w:rsidR="00454857" w:rsidRPr="00ED6CCC">
        <w:rPr>
          <w:rFonts w:asciiTheme="majorHAnsi" w:hAnsiTheme="majorHAnsi"/>
          <w:sz w:val="20"/>
          <w:szCs w:val="20"/>
          <w:lang w:val="es-UY"/>
        </w:rPr>
        <w:t xml:space="preserve"> </w:t>
      </w:r>
      <w:r w:rsidR="00847AAE" w:rsidRPr="00ED6CCC">
        <w:rPr>
          <w:rFonts w:asciiTheme="majorHAnsi" w:hAnsiTheme="majorHAnsi"/>
          <w:sz w:val="20"/>
          <w:szCs w:val="20"/>
          <w:lang w:val="es-UY"/>
        </w:rPr>
        <w:t xml:space="preserve">impugnar la </w:t>
      </w:r>
      <w:r w:rsidR="00D31FB8" w:rsidRPr="00ED6CCC">
        <w:rPr>
          <w:rFonts w:asciiTheme="majorHAnsi" w:hAnsiTheme="majorHAnsi"/>
          <w:sz w:val="20"/>
          <w:szCs w:val="20"/>
          <w:lang w:val="es-UY"/>
        </w:rPr>
        <w:t xml:space="preserve">imposición de la </w:t>
      </w:r>
      <w:r w:rsidR="00847AAE" w:rsidRPr="00ED6CCC">
        <w:rPr>
          <w:rFonts w:asciiTheme="majorHAnsi" w:hAnsiTheme="majorHAnsi"/>
          <w:sz w:val="20"/>
          <w:szCs w:val="20"/>
          <w:lang w:val="es-UY"/>
        </w:rPr>
        <w:t>sanción</w:t>
      </w:r>
      <w:r w:rsidR="00D31FB8" w:rsidRPr="00ED6CCC">
        <w:rPr>
          <w:rFonts w:asciiTheme="majorHAnsi" w:hAnsiTheme="majorHAnsi"/>
          <w:sz w:val="20"/>
          <w:szCs w:val="20"/>
          <w:lang w:val="es-UY"/>
        </w:rPr>
        <w:t xml:space="preserve"> por parte de una autoridad administrativa, o la imposición de la sanción sin una revisión judicial antes de ser definitiva</w:t>
      </w:r>
      <w:r w:rsidR="00847AAE" w:rsidRPr="00ED6CCC">
        <w:rPr>
          <w:rFonts w:asciiTheme="majorHAnsi" w:hAnsiTheme="majorHAnsi"/>
          <w:sz w:val="20"/>
          <w:szCs w:val="20"/>
          <w:lang w:val="es-UY"/>
        </w:rPr>
        <w:t>.</w:t>
      </w:r>
      <w:r w:rsidR="00D31FB8" w:rsidRPr="00ED6CCC">
        <w:rPr>
          <w:rFonts w:asciiTheme="majorHAnsi" w:hAnsiTheme="majorHAnsi"/>
          <w:sz w:val="20"/>
          <w:szCs w:val="20"/>
          <w:lang w:val="es-UY"/>
        </w:rPr>
        <w:t xml:space="preserve"> Aun cuando el recurso de </w:t>
      </w:r>
      <w:r w:rsidR="00847AAE" w:rsidRPr="00ED6CCC">
        <w:rPr>
          <w:rFonts w:asciiTheme="majorHAnsi" w:hAnsiTheme="majorHAnsi"/>
          <w:sz w:val="20"/>
          <w:szCs w:val="20"/>
          <w:lang w:val="es-UY"/>
        </w:rPr>
        <w:t xml:space="preserve"> </w:t>
      </w:r>
      <w:r w:rsidR="00D31FB8" w:rsidRPr="00ED6CCC">
        <w:rPr>
          <w:rFonts w:asciiTheme="majorHAnsi" w:hAnsiTheme="majorHAnsi"/>
          <w:sz w:val="20"/>
          <w:szCs w:val="20"/>
          <w:lang w:val="es-UY"/>
        </w:rPr>
        <w:t xml:space="preserve">nulidad pendiente ofrece la posibilidad </w:t>
      </w:r>
      <w:r w:rsidR="008D02F6" w:rsidRPr="00ED6CCC">
        <w:rPr>
          <w:rFonts w:asciiTheme="majorHAnsi" w:hAnsiTheme="majorHAnsi"/>
          <w:sz w:val="20"/>
          <w:szCs w:val="20"/>
          <w:lang w:val="es-UY"/>
        </w:rPr>
        <w:t xml:space="preserve">de cuestionar la sanción impuesta, no parece ofrecer la posibilidad de cuestionar el marco normativo a través del cual fue impuesta. En este sentido, el Estado confirma que la potestad y el proceso para imponer este tipo de sanciones ya han sido materia de revisión constitucional, y así, no alega la existencia de otros recursos idóneos sobre éstos elementos de la petición. </w:t>
      </w:r>
    </w:p>
    <w:p w14:paraId="0EFEFBE8" w14:textId="62F09A1B" w:rsidR="00B056A5" w:rsidRPr="00ED6CCC" w:rsidRDefault="00505CA5"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 xml:space="preserve">Por lo tanto, la Comisión concluye que en el presente caso </w:t>
      </w:r>
      <w:r w:rsidR="0063685A" w:rsidRPr="00ED6CCC">
        <w:rPr>
          <w:rFonts w:asciiTheme="majorHAnsi" w:hAnsiTheme="majorHAnsi"/>
          <w:sz w:val="20"/>
          <w:szCs w:val="20"/>
          <w:lang w:val="es-ES"/>
        </w:rPr>
        <w:t xml:space="preserve">aplica la excepción al agotamiento de los recursos internos prevista en el artículo </w:t>
      </w:r>
      <w:r w:rsidRPr="00ED6CCC">
        <w:rPr>
          <w:rFonts w:asciiTheme="majorHAnsi" w:hAnsiTheme="majorHAnsi"/>
          <w:sz w:val="20"/>
          <w:szCs w:val="20"/>
          <w:lang w:val="es-ES"/>
        </w:rPr>
        <w:t>46.</w:t>
      </w:r>
      <w:r w:rsidR="0063685A" w:rsidRPr="00ED6CCC">
        <w:rPr>
          <w:rFonts w:asciiTheme="majorHAnsi" w:hAnsiTheme="majorHAnsi"/>
          <w:sz w:val="20"/>
          <w:szCs w:val="20"/>
          <w:lang w:val="es-ES"/>
        </w:rPr>
        <w:t>2</w:t>
      </w:r>
      <w:r w:rsidRPr="00ED6CCC">
        <w:rPr>
          <w:rFonts w:asciiTheme="majorHAnsi" w:hAnsiTheme="majorHAnsi"/>
          <w:sz w:val="20"/>
          <w:szCs w:val="20"/>
          <w:lang w:val="es-ES"/>
        </w:rPr>
        <w:t>.</w:t>
      </w:r>
      <w:r w:rsidR="004D6331" w:rsidRPr="00ED6CCC">
        <w:rPr>
          <w:rFonts w:asciiTheme="majorHAnsi" w:hAnsiTheme="majorHAnsi"/>
          <w:sz w:val="20"/>
          <w:szCs w:val="20"/>
          <w:lang w:val="es-ES"/>
        </w:rPr>
        <w:t>a</w:t>
      </w:r>
      <w:r w:rsidR="0063685A" w:rsidRPr="00ED6CCC">
        <w:rPr>
          <w:rFonts w:asciiTheme="majorHAnsi" w:hAnsiTheme="majorHAnsi"/>
          <w:sz w:val="20"/>
          <w:szCs w:val="20"/>
          <w:lang w:val="es-ES"/>
        </w:rPr>
        <w:t xml:space="preserve"> de la Convención Americana</w:t>
      </w:r>
      <w:r w:rsidRPr="00ED6CCC">
        <w:rPr>
          <w:rFonts w:asciiTheme="majorHAnsi" w:hAnsiTheme="majorHAnsi"/>
          <w:sz w:val="20"/>
          <w:szCs w:val="20"/>
          <w:lang w:val="es-ES"/>
        </w:rPr>
        <w:t>.</w:t>
      </w:r>
    </w:p>
    <w:p w14:paraId="6712A5EE" w14:textId="77777777" w:rsidR="00B056A5" w:rsidRPr="00ED6CCC" w:rsidRDefault="00B056A5" w:rsidP="008645D0">
      <w:pPr>
        <w:spacing w:after="240"/>
        <w:ind w:firstLine="720"/>
        <w:jc w:val="both"/>
        <w:rPr>
          <w:rFonts w:asciiTheme="majorHAnsi" w:hAnsiTheme="majorHAnsi"/>
          <w:b/>
          <w:sz w:val="20"/>
          <w:szCs w:val="20"/>
          <w:lang w:val="es-ES"/>
        </w:rPr>
      </w:pPr>
      <w:r w:rsidRPr="00ED6CCC">
        <w:rPr>
          <w:rFonts w:asciiTheme="majorHAnsi" w:hAnsiTheme="majorHAnsi"/>
          <w:b/>
          <w:sz w:val="20"/>
          <w:szCs w:val="20"/>
          <w:lang w:val="es-ES"/>
        </w:rPr>
        <w:t>2.</w:t>
      </w:r>
      <w:r w:rsidRPr="00ED6CCC">
        <w:rPr>
          <w:rFonts w:asciiTheme="majorHAnsi" w:hAnsiTheme="majorHAnsi"/>
          <w:b/>
          <w:sz w:val="20"/>
          <w:szCs w:val="20"/>
          <w:lang w:val="es-ES"/>
        </w:rPr>
        <w:tab/>
      </w:r>
      <w:r w:rsidR="0063685A" w:rsidRPr="00ED6CCC">
        <w:rPr>
          <w:rFonts w:asciiTheme="majorHAnsi" w:hAnsiTheme="majorHAnsi"/>
          <w:b/>
          <w:sz w:val="20"/>
          <w:szCs w:val="20"/>
          <w:lang w:val="es-ES"/>
        </w:rPr>
        <w:t>Plazo de presentación de la petición</w:t>
      </w:r>
    </w:p>
    <w:p w14:paraId="51749392" w14:textId="31144BC7" w:rsidR="0063685A" w:rsidRPr="00ED6CCC"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D6CCC">
        <w:rPr>
          <w:rFonts w:asciiTheme="majorHAnsi" w:hAnsiTheme="majorHAnsi" w:cs="Arial"/>
          <w:sz w:val="20"/>
          <w:szCs w:val="20"/>
          <w:lang w:val="es-ES"/>
        </w:rPr>
        <w:t>El artículo 46</w:t>
      </w:r>
      <w:r w:rsidR="00505CA5" w:rsidRPr="00ED6CCC">
        <w:rPr>
          <w:rFonts w:asciiTheme="majorHAnsi" w:hAnsiTheme="majorHAnsi" w:cs="Arial"/>
          <w:sz w:val="20"/>
          <w:szCs w:val="20"/>
          <w:lang w:val="es-ES"/>
        </w:rPr>
        <w:t>.</w:t>
      </w:r>
      <w:r w:rsidRPr="00ED6CCC">
        <w:rPr>
          <w:rFonts w:asciiTheme="majorHAnsi" w:hAnsiTheme="majorHAnsi" w:cs="Arial"/>
          <w:sz w:val="20"/>
          <w:szCs w:val="20"/>
          <w:lang w:val="es-ES"/>
        </w:rPr>
        <w:t>1</w:t>
      </w:r>
      <w:r w:rsidR="00505CA5" w:rsidRPr="00ED6CCC">
        <w:rPr>
          <w:rFonts w:asciiTheme="majorHAnsi" w:hAnsiTheme="majorHAnsi" w:cs="Arial"/>
          <w:sz w:val="20"/>
          <w:szCs w:val="20"/>
          <w:lang w:val="es-ES"/>
        </w:rPr>
        <w:t>.</w:t>
      </w:r>
      <w:r w:rsidRPr="00ED6CCC">
        <w:rPr>
          <w:rFonts w:asciiTheme="majorHAnsi" w:hAnsiTheme="majorHAnsi" w:cs="Arial"/>
          <w:sz w:val="20"/>
          <w:szCs w:val="20"/>
          <w:lang w:val="es-ES"/>
        </w:rPr>
        <w:t xml:space="preserve">b de la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w:t>
      </w:r>
      <w:r w:rsidR="006076E2" w:rsidRPr="00ED6CCC">
        <w:rPr>
          <w:rFonts w:asciiTheme="majorHAnsi" w:hAnsiTheme="majorHAnsi" w:cs="Arial"/>
          <w:sz w:val="20"/>
          <w:szCs w:val="20"/>
          <w:lang w:val="es-ES"/>
        </w:rPr>
        <w:t>establecido la aplicación de la</w:t>
      </w:r>
      <w:r w:rsidRPr="00ED6CCC">
        <w:rPr>
          <w:rFonts w:asciiTheme="majorHAnsi" w:hAnsiTheme="majorHAnsi" w:cs="Arial"/>
          <w:sz w:val="20"/>
          <w:szCs w:val="20"/>
          <w:lang w:val="es-ES"/>
        </w:rPr>
        <w:t xml:space="preserve"> excepción al agotamiento de los recursos internos conforme al artículo </w:t>
      </w:r>
      <w:r w:rsidR="00505CA5" w:rsidRPr="00ED6CCC">
        <w:rPr>
          <w:rFonts w:asciiTheme="majorHAnsi" w:hAnsiTheme="majorHAnsi" w:cs="Arial"/>
          <w:sz w:val="20"/>
          <w:szCs w:val="20"/>
          <w:lang w:val="es-ES"/>
        </w:rPr>
        <w:t>46.2.</w:t>
      </w:r>
      <w:r w:rsidR="009F318F" w:rsidRPr="00ED6CCC">
        <w:rPr>
          <w:rFonts w:asciiTheme="majorHAnsi" w:hAnsiTheme="majorHAnsi" w:cs="Arial"/>
          <w:sz w:val="20"/>
          <w:szCs w:val="20"/>
          <w:lang w:val="es-ES"/>
        </w:rPr>
        <w:t>a</w:t>
      </w:r>
      <w:r w:rsidR="00505CA5" w:rsidRPr="00ED6CCC">
        <w:rPr>
          <w:rFonts w:asciiTheme="majorHAnsi" w:hAnsiTheme="majorHAnsi" w:cs="Arial"/>
          <w:sz w:val="20"/>
          <w:szCs w:val="20"/>
          <w:lang w:val="es-ES"/>
        </w:rPr>
        <w:t xml:space="preserve"> de la Convención Americana</w:t>
      </w:r>
      <w:r w:rsidRPr="00ED6CCC">
        <w:rPr>
          <w:rFonts w:asciiTheme="majorHAnsi" w:hAnsiTheme="majorHAnsi" w:cs="Arial"/>
          <w:sz w:val="20"/>
          <w:szCs w:val="20"/>
          <w:lang w:val="es-ES"/>
        </w:rPr>
        <w:t>. Al respecto, el artículo 32</w:t>
      </w:r>
      <w:r w:rsidR="007555E8" w:rsidRPr="00ED6CCC">
        <w:rPr>
          <w:rFonts w:asciiTheme="majorHAnsi" w:hAnsiTheme="majorHAnsi" w:cs="Arial"/>
          <w:sz w:val="20"/>
          <w:szCs w:val="20"/>
          <w:lang w:val="es-ES"/>
        </w:rPr>
        <w:t>.</w:t>
      </w:r>
      <w:r w:rsidR="00996E8A" w:rsidRPr="00ED6CCC">
        <w:rPr>
          <w:rFonts w:asciiTheme="majorHAnsi" w:hAnsiTheme="majorHAnsi" w:cs="Arial"/>
          <w:sz w:val="20"/>
          <w:szCs w:val="20"/>
          <w:lang w:val="es-ES"/>
        </w:rPr>
        <w:t>2</w:t>
      </w:r>
      <w:r w:rsidR="007555E8" w:rsidRPr="00ED6CCC">
        <w:rPr>
          <w:rFonts w:asciiTheme="majorHAnsi" w:hAnsiTheme="majorHAnsi" w:cs="Arial"/>
          <w:sz w:val="20"/>
          <w:szCs w:val="20"/>
          <w:lang w:val="es-ES"/>
        </w:rPr>
        <w:t xml:space="preserve"> </w:t>
      </w:r>
      <w:r w:rsidRPr="00ED6CCC">
        <w:rPr>
          <w:rFonts w:asciiTheme="majorHAnsi" w:hAnsiTheme="majorHAnsi" w:cs="Arial"/>
          <w:sz w:val="20"/>
          <w:szCs w:val="20"/>
          <w:lang w:val="es-ES"/>
        </w:rPr>
        <w:t xml:space="preserve">del Reglamento de la Comisión establece que en los casos en los cuales resulten aplicables las excepciones al previo agotamiento de los recursos internos, la petición deberá presentarse dentro de un plazo razonable, a criterio de la </w:t>
      </w:r>
      <w:r w:rsidR="00E25FA1" w:rsidRPr="00ED6CCC">
        <w:rPr>
          <w:rFonts w:asciiTheme="majorHAnsi" w:hAnsiTheme="majorHAnsi" w:cs="Arial"/>
          <w:sz w:val="20"/>
          <w:szCs w:val="20"/>
          <w:lang w:val="es-ES"/>
        </w:rPr>
        <w:t xml:space="preserve">Comisión. </w:t>
      </w:r>
      <w:r w:rsidRPr="00ED6CCC">
        <w:rPr>
          <w:rFonts w:asciiTheme="majorHAnsi" w:hAnsiTheme="majorHAnsi" w:cs="Arial"/>
          <w:sz w:val="20"/>
          <w:szCs w:val="20"/>
          <w:lang w:val="es-ES"/>
        </w:rPr>
        <w:t xml:space="preserve">A tal efecto, la Comisión debe considerar la fecha en que haya ocurrido la presunta violación de los derechos y las circunstancias de cada caso. </w:t>
      </w:r>
    </w:p>
    <w:p w14:paraId="004E2867" w14:textId="589AD410" w:rsidR="007D286D" w:rsidRPr="00ED6CCC" w:rsidRDefault="006076E2"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cs="Cambria"/>
          <w:b/>
          <w:color w:val="0070C0"/>
          <w:sz w:val="20"/>
          <w:szCs w:val="20"/>
          <w:lang w:val="es-ES" w:eastAsia="es-ES"/>
        </w:rPr>
        <w:t xml:space="preserve"> </w:t>
      </w:r>
      <w:r w:rsidR="007D286D" w:rsidRPr="00ED6CCC">
        <w:rPr>
          <w:rFonts w:asciiTheme="majorHAnsi" w:hAnsiTheme="majorHAnsi"/>
          <w:sz w:val="20"/>
          <w:szCs w:val="20"/>
          <w:lang w:val="es-ES"/>
        </w:rPr>
        <w:t xml:space="preserve">La petición ante la CIDH fue recibida el </w:t>
      </w:r>
      <w:r w:rsidRPr="00ED6CCC">
        <w:rPr>
          <w:rFonts w:asciiTheme="majorHAnsi" w:hAnsiTheme="majorHAnsi"/>
          <w:sz w:val="20"/>
          <w:szCs w:val="20"/>
          <w:lang w:val="es-ES"/>
        </w:rPr>
        <w:t>28 de octubre de 2013</w:t>
      </w:r>
      <w:r w:rsidR="007D286D" w:rsidRPr="00ED6CCC">
        <w:rPr>
          <w:rFonts w:asciiTheme="majorHAnsi" w:hAnsiTheme="majorHAnsi"/>
          <w:sz w:val="20"/>
          <w:szCs w:val="20"/>
          <w:lang w:val="es-ES"/>
        </w:rPr>
        <w:t xml:space="preserve"> y los presuntos hechos materia del reclamo </w:t>
      </w:r>
      <w:r w:rsidR="00EA07A1" w:rsidRPr="00ED6CCC">
        <w:rPr>
          <w:rFonts w:asciiTheme="majorHAnsi" w:hAnsiTheme="majorHAnsi"/>
          <w:sz w:val="20"/>
          <w:szCs w:val="20"/>
          <w:lang w:val="es-ES"/>
        </w:rPr>
        <w:t>se habrían iniciado con la apertura de la investigación,</w:t>
      </w:r>
      <w:r w:rsidR="007D286D" w:rsidRPr="00ED6CCC">
        <w:rPr>
          <w:rFonts w:asciiTheme="majorHAnsi" w:hAnsiTheme="majorHAnsi"/>
          <w:sz w:val="20"/>
          <w:szCs w:val="20"/>
          <w:lang w:val="es-ES"/>
        </w:rPr>
        <w:t xml:space="preserve"> y sus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007D286D" w:rsidRPr="00ED6CCC">
        <w:rPr>
          <w:rFonts w:asciiTheme="majorHAnsi" w:hAnsiTheme="majorHAnsi"/>
          <w:bCs/>
          <w:sz w:val="20"/>
          <w:szCs w:val="20"/>
          <w:lang w:val="es-ES"/>
        </w:rPr>
        <w:t>.</w:t>
      </w:r>
    </w:p>
    <w:p w14:paraId="51709B28" w14:textId="77777777" w:rsidR="0063685A" w:rsidRPr="00ED6CCC" w:rsidRDefault="0063685A" w:rsidP="008645D0">
      <w:pPr>
        <w:spacing w:after="240"/>
        <w:ind w:firstLine="720"/>
        <w:jc w:val="both"/>
        <w:rPr>
          <w:rFonts w:asciiTheme="majorHAnsi" w:hAnsiTheme="majorHAnsi"/>
          <w:b/>
          <w:bCs/>
          <w:sz w:val="20"/>
          <w:szCs w:val="20"/>
          <w:lang w:val="es-ES"/>
        </w:rPr>
      </w:pPr>
      <w:r w:rsidRPr="00ED6CCC">
        <w:rPr>
          <w:rFonts w:asciiTheme="majorHAnsi" w:hAnsiTheme="majorHAnsi"/>
          <w:b/>
          <w:bCs/>
          <w:sz w:val="20"/>
          <w:szCs w:val="20"/>
          <w:lang w:val="es-ES"/>
        </w:rPr>
        <w:t>3.</w:t>
      </w:r>
      <w:r w:rsidRPr="00ED6CCC">
        <w:rPr>
          <w:rFonts w:asciiTheme="majorHAnsi" w:hAnsiTheme="majorHAnsi"/>
          <w:b/>
          <w:bCs/>
          <w:sz w:val="20"/>
          <w:szCs w:val="20"/>
          <w:lang w:val="es-ES"/>
        </w:rPr>
        <w:tab/>
        <w:t>Duplicación de procedimientos y cosa juzgada</w:t>
      </w:r>
      <w:r w:rsidRPr="00ED6CCC">
        <w:rPr>
          <w:rFonts w:asciiTheme="majorHAnsi" w:hAnsiTheme="majorHAnsi"/>
          <w:b/>
          <w:bCs/>
          <w:i/>
          <w:sz w:val="20"/>
          <w:szCs w:val="20"/>
          <w:lang w:val="es-ES"/>
        </w:rPr>
        <w:t xml:space="preserve"> </w:t>
      </w:r>
      <w:r w:rsidRPr="00ED6CCC">
        <w:rPr>
          <w:rFonts w:asciiTheme="majorHAnsi" w:hAnsiTheme="majorHAnsi"/>
          <w:b/>
          <w:bCs/>
          <w:sz w:val="20"/>
          <w:szCs w:val="20"/>
          <w:lang w:val="es-ES"/>
        </w:rPr>
        <w:t>internacional</w:t>
      </w:r>
    </w:p>
    <w:p w14:paraId="67FD4005" w14:textId="77777777" w:rsidR="0063685A" w:rsidRPr="00ED6CCC"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 xml:space="preserve">No surge del expediente que la materia de la petición se encuentre pendiente de otro procedimiento de arreglo internacional, ni que reproduzca una petición ya examinada por éste u otro órgano internacional. Por lo tanto, </w:t>
      </w:r>
      <w:r w:rsidR="009309AC" w:rsidRPr="00ED6CCC">
        <w:rPr>
          <w:rFonts w:asciiTheme="majorHAnsi" w:hAnsiTheme="majorHAnsi"/>
          <w:sz w:val="20"/>
          <w:szCs w:val="20"/>
          <w:lang w:val="es-ES"/>
        </w:rPr>
        <w:t xml:space="preserve">no son aplicables las causales de inadmisibilidad establecidas </w:t>
      </w:r>
      <w:r w:rsidRPr="00ED6CCC">
        <w:rPr>
          <w:rFonts w:asciiTheme="majorHAnsi" w:hAnsiTheme="majorHAnsi"/>
          <w:sz w:val="20"/>
          <w:szCs w:val="20"/>
          <w:lang w:val="es-ES"/>
        </w:rPr>
        <w:t>en los artículos 46</w:t>
      </w:r>
      <w:r w:rsidR="00406DA6" w:rsidRPr="00ED6CCC">
        <w:rPr>
          <w:rFonts w:asciiTheme="majorHAnsi" w:hAnsiTheme="majorHAnsi"/>
          <w:sz w:val="20"/>
          <w:szCs w:val="20"/>
          <w:lang w:val="es-ES"/>
        </w:rPr>
        <w:t>.</w:t>
      </w:r>
      <w:r w:rsidRPr="00ED6CCC">
        <w:rPr>
          <w:rFonts w:asciiTheme="majorHAnsi" w:hAnsiTheme="majorHAnsi"/>
          <w:sz w:val="20"/>
          <w:szCs w:val="20"/>
          <w:lang w:val="es-ES"/>
        </w:rPr>
        <w:t>1</w:t>
      </w:r>
      <w:r w:rsidR="00406DA6" w:rsidRPr="00ED6CCC">
        <w:rPr>
          <w:rFonts w:asciiTheme="majorHAnsi" w:hAnsiTheme="majorHAnsi"/>
          <w:sz w:val="20"/>
          <w:szCs w:val="20"/>
          <w:lang w:val="es-ES"/>
        </w:rPr>
        <w:t>.</w:t>
      </w:r>
      <w:r w:rsidRPr="00ED6CCC">
        <w:rPr>
          <w:rFonts w:asciiTheme="majorHAnsi" w:hAnsiTheme="majorHAnsi"/>
          <w:sz w:val="20"/>
          <w:szCs w:val="20"/>
          <w:lang w:val="es-ES"/>
        </w:rPr>
        <w:t>c y 47</w:t>
      </w:r>
      <w:r w:rsidR="00406DA6" w:rsidRPr="00ED6CCC">
        <w:rPr>
          <w:rFonts w:asciiTheme="majorHAnsi" w:hAnsiTheme="majorHAnsi"/>
          <w:sz w:val="20"/>
          <w:szCs w:val="20"/>
          <w:lang w:val="es-ES"/>
        </w:rPr>
        <w:t>.</w:t>
      </w:r>
      <w:r w:rsidRPr="00ED6CCC">
        <w:rPr>
          <w:rFonts w:asciiTheme="majorHAnsi" w:hAnsiTheme="majorHAnsi"/>
          <w:sz w:val="20"/>
          <w:szCs w:val="20"/>
          <w:lang w:val="es-ES"/>
        </w:rPr>
        <w:t>d</w:t>
      </w:r>
      <w:r w:rsidR="00C14003" w:rsidRPr="00ED6CCC">
        <w:rPr>
          <w:rFonts w:asciiTheme="majorHAnsi" w:hAnsiTheme="majorHAnsi"/>
          <w:sz w:val="20"/>
          <w:szCs w:val="20"/>
          <w:lang w:val="es-ES"/>
        </w:rPr>
        <w:t xml:space="preserve"> de la Convención</w:t>
      </w:r>
      <w:r w:rsidR="00406DA6" w:rsidRPr="00ED6CCC">
        <w:rPr>
          <w:rFonts w:asciiTheme="majorHAnsi" w:hAnsiTheme="majorHAnsi"/>
          <w:sz w:val="20"/>
          <w:szCs w:val="20"/>
          <w:lang w:val="es-ES"/>
        </w:rPr>
        <w:t xml:space="preserve">. </w:t>
      </w:r>
    </w:p>
    <w:p w14:paraId="798DFD05" w14:textId="77777777" w:rsidR="0063685A" w:rsidRPr="00ED6CCC" w:rsidRDefault="0063685A" w:rsidP="008645D0">
      <w:pPr>
        <w:spacing w:after="240"/>
        <w:ind w:firstLine="720"/>
        <w:jc w:val="both"/>
        <w:rPr>
          <w:rFonts w:asciiTheme="majorHAnsi" w:hAnsiTheme="majorHAnsi"/>
          <w:b/>
          <w:bCs/>
          <w:sz w:val="20"/>
          <w:szCs w:val="20"/>
          <w:lang w:val="es-ES"/>
        </w:rPr>
      </w:pPr>
      <w:r w:rsidRPr="00ED6CCC">
        <w:rPr>
          <w:rFonts w:asciiTheme="majorHAnsi" w:hAnsiTheme="majorHAnsi"/>
          <w:b/>
          <w:bCs/>
          <w:sz w:val="20"/>
          <w:szCs w:val="20"/>
          <w:lang w:val="es-ES"/>
        </w:rPr>
        <w:t>4.</w:t>
      </w:r>
      <w:r w:rsidRPr="00ED6CCC">
        <w:rPr>
          <w:rFonts w:asciiTheme="majorHAnsi" w:hAnsiTheme="majorHAnsi"/>
          <w:b/>
          <w:bCs/>
          <w:sz w:val="20"/>
          <w:szCs w:val="20"/>
          <w:lang w:val="es-ES"/>
        </w:rPr>
        <w:tab/>
        <w:t>Caracterización de los hechos alegados</w:t>
      </w:r>
    </w:p>
    <w:p w14:paraId="573096A9" w14:textId="77777777" w:rsidR="009F0B9A" w:rsidRPr="00ED6CCC"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A los efectos de la admisibilidad, la Comisión debe decidir si los hechos alegados pueden caracterizar una violación de derechos, según lo estipulado en el artículo 47</w:t>
      </w:r>
      <w:r w:rsidR="00840EA6" w:rsidRPr="00ED6CCC">
        <w:rPr>
          <w:rFonts w:asciiTheme="majorHAnsi" w:hAnsiTheme="majorHAnsi"/>
          <w:sz w:val="20"/>
          <w:szCs w:val="20"/>
          <w:lang w:val="es-ES"/>
        </w:rPr>
        <w:t>.</w:t>
      </w:r>
      <w:r w:rsidRPr="00ED6CCC">
        <w:rPr>
          <w:rFonts w:asciiTheme="majorHAnsi" w:hAnsiTheme="majorHAnsi"/>
          <w:sz w:val="20"/>
          <w:szCs w:val="20"/>
          <w:lang w:val="es-ES"/>
        </w:rPr>
        <w:t xml:space="preserve">b de la Convención Americana, o si la petición es "manifiestamente infundada" o es "evidente su total improcedencia", conforme al </w:t>
      </w:r>
      <w:r w:rsidR="00840EA6" w:rsidRPr="00ED6CCC">
        <w:rPr>
          <w:rFonts w:asciiTheme="majorHAnsi" w:hAnsiTheme="majorHAnsi"/>
          <w:sz w:val="20"/>
          <w:szCs w:val="20"/>
          <w:lang w:val="es-ES"/>
        </w:rPr>
        <w:t>47.c de la Convención Americana</w:t>
      </w:r>
      <w:r w:rsidR="00D50135" w:rsidRPr="00ED6CCC">
        <w:rPr>
          <w:rFonts w:asciiTheme="majorHAnsi" w:hAnsiTheme="majorHAnsi"/>
          <w:sz w:val="20"/>
          <w:szCs w:val="20"/>
          <w:lang w:val="es-ES"/>
        </w:rPr>
        <w:t>.</w:t>
      </w:r>
      <w:r w:rsidRPr="00ED6CCC">
        <w:rPr>
          <w:rFonts w:asciiTheme="majorHAnsi" w:hAnsiTheme="majorHAnsi"/>
          <w:sz w:val="20"/>
          <w:szCs w:val="20"/>
          <w:lang w:val="es-ES"/>
        </w:rPr>
        <w:t xml:space="preserve"> El criterio para analizar la admisibilidad difiere del utilizado para el análisis del fondo de la petición dado que la Comisión sólo realiza un análisis </w:t>
      </w:r>
      <w:r w:rsidRPr="00ED6CCC">
        <w:rPr>
          <w:rFonts w:asciiTheme="majorHAnsi" w:hAnsiTheme="majorHAnsi"/>
          <w:i/>
          <w:sz w:val="20"/>
          <w:szCs w:val="20"/>
          <w:lang w:val="es-ES"/>
        </w:rPr>
        <w:t>prima facie</w:t>
      </w:r>
      <w:r w:rsidRPr="00ED6CCC">
        <w:rPr>
          <w:rFonts w:asciiTheme="majorHAnsi" w:hAnsiTheme="majorHAnsi"/>
          <w:sz w:val="20"/>
          <w:szCs w:val="20"/>
          <w:lang w:val="es-ES"/>
        </w:rPr>
        <w:t xml:space="preserve"> para determinar si los peticionarios establecen la aparente o posible violación de un derecho garantizado por la </w:t>
      </w:r>
      <w:r w:rsidR="00847102" w:rsidRPr="00ED6CCC">
        <w:rPr>
          <w:rFonts w:asciiTheme="majorHAnsi" w:hAnsiTheme="majorHAnsi"/>
          <w:sz w:val="20"/>
          <w:szCs w:val="20"/>
          <w:lang w:val="es-ES"/>
        </w:rPr>
        <w:t>Convención Americana</w:t>
      </w:r>
      <w:r w:rsidRPr="00ED6CCC">
        <w:rPr>
          <w:rFonts w:asciiTheme="majorHAnsi" w:hAnsiTheme="majorHAnsi"/>
          <w:sz w:val="20"/>
          <w:szCs w:val="20"/>
          <w:lang w:val="es-ES"/>
        </w:rPr>
        <w:t>. Se trata de un análisis somero que no implica prejuzgar o emitir una opinión preliminar sobre el fondo del asunto.</w:t>
      </w:r>
    </w:p>
    <w:p w14:paraId="7E10B652" w14:textId="77777777" w:rsidR="009F0B9A" w:rsidRPr="00ED6CCC" w:rsidRDefault="009F0B9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lastRenderedPageBreak/>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622F5B54" w14:textId="69B4A269" w:rsidR="007A50E2" w:rsidRPr="00ED6CCC" w:rsidRDefault="0014056B" w:rsidP="007A50E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Los</w:t>
      </w:r>
      <w:r w:rsidR="0063685A" w:rsidRPr="00ED6CCC">
        <w:rPr>
          <w:rFonts w:asciiTheme="majorHAnsi" w:hAnsiTheme="majorHAnsi"/>
          <w:sz w:val="20"/>
          <w:szCs w:val="20"/>
          <w:lang w:val="es-ES"/>
        </w:rPr>
        <w:t xml:space="preserve"> peticionario</w:t>
      </w:r>
      <w:r w:rsidR="007E1669" w:rsidRPr="00ED6CCC">
        <w:rPr>
          <w:rFonts w:asciiTheme="majorHAnsi" w:hAnsiTheme="majorHAnsi"/>
          <w:sz w:val="20"/>
          <w:szCs w:val="20"/>
          <w:lang w:val="es-ES"/>
        </w:rPr>
        <w:t>s</w:t>
      </w:r>
      <w:r w:rsidR="0063685A" w:rsidRPr="00ED6CCC">
        <w:rPr>
          <w:rFonts w:asciiTheme="majorHAnsi" w:hAnsiTheme="majorHAnsi"/>
          <w:sz w:val="20"/>
          <w:szCs w:val="20"/>
          <w:lang w:val="es-ES"/>
        </w:rPr>
        <w:t xml:space="preserve"> sostiene</w:t>
      </w:r>
      <w:r w:rsidR="007E1669" w:rsidRPr="00ED6CCC">
        <w:rPr>
          <w:rFonts w:asciiTheme="majorHAnsi" w:hAnsiTheme="majorHAnsi"/>
          <w:sz w:val="20"/>
          <w:szCs w:val="20"/>
          <w:lang w:val="es-ES"/>
        </w:rPr>
        <w:t>n</w:t>
      </w:r>
      <w:r w:rsidR="0063685A" w:rsidRPr="00ED6CCC">
        <w:rPr>
          <w:rFonts w:asciiTheme="majorHAnsi" w:hAnsiTheme="majorHAnsi"/>
          <w:sz w:val="20"/>
          <w:szCs w:val="20"/>
          <w:lang w:val="es-ES"/>
        </w:rPr>
        <w:t xml:space="preserve"> que </w:t>
      </w:r>
      <w:r w:rsidR="00A50152" w:rsidRPr="00ED6CCC">
        <w:rPr>
          <w:rFonts w:asciiTheme="majorHAnsi" w:hAnsiTheme="majorHAnsi"/>
          <w:sz w:val="20"/>
          <w:szCs w:val="20"/>
          <w:lang w:val="es-ES"/>
        </w:rPr>
        <w:t>Gustavo Petro</w:t>
      </w:r>
      <w:r w:rsidR="007A50E2" w:rsidRPr="00ED6CCC">
        <w:rPr>
          <w:rFonts w:asciiTheme="majorHAnsi" w:hAnsiTheme="majorHAnsi"/>
          <w:sz w:val="20"/>
          <w:szCs w:val="20"/>
          <w:lang w:val="es-ES"/>
        </w:rPr>
        <w:t xml:space="preserve"> ha sido privado de sus derechos políticos en virtud de una decisión administrativa emitida por la </w:t>
      </w:r>
      <w:r w:rsidR="00AC4F3B" w:rsidRPr="00ED6CCC">
        <w:rPr>
          <w:rFonts w:asciiTheme="majorHAnsi" w:hAnsiTheme="majorHAnsi"/>
          <w:sz w:val="20"/>
          <w:szCs w:val="20"/>
          <w:lang w:val="es-ES"/>
        </w:rPr>
        <w:t>PGN</w:t>
      </w:r>
      <w:r w:rsidR="007A50E2" w:rsidRPr="00ED6CCC">
        <w:rPr>
          <w:rFonts w:asciiTheme="majorHAnsi" w:hAnsiTheme="majorHAnsi"/>
          <w:sz w:val="20"/>
          <w:szCs w:val="20"/>
          <w:lang w:val="es-ES"/>
        </w:rPr>
        <w:t xml:space="preserve"> mediante la que destituyó al </w:t>
      </w:r>
      <w:r w:rsidR="006941AE" w:rsidRPr="00ED6CCC">
        <w:rPr>
          <w:rFonts w:asciiTheme="majorHAnsi" w:hAnsiTheme="majorHAnsi"/>
          <w:sz w:val="20"/>
          <w:szCs w:val="20"/>
          <w:lang w:val="es-ES"/>
        </w:rPr>
        <w:t>exa</w:t>
      </w:r>
      <w:r w:rsidR="007A50E2" w:rsidRPr="00ED6CCC">
        <w:rPr>
          <w:rFonts w:asciiTheme="majorHAnsi" w:hAnsiTheme="majorHAnsi"/>
          <w:sz w:val="20"/>
          <w:szCs w:val="20"/>
          <w:lang w:val="es-ES"/>
        </w:rPr>
        <w:t>lcalde y lo inhabilitó para el ejercicio de la función pública por un período de 15 años, basado en una serie de presuntas irregularidades en las que habría incurrido al modificar el sistema de recolección</w:t>
      </w:r>
      <w:r w:rsidR="00AC4F3B" w:rsidRPr="00ED6CCC">
        <w:rPr>
          <w:rFonts w:asciiTheme="majorHAnsi" w:hAnsiTheme="majorHAnsi"/>
          <w:sz w:val="20"/>
          <w:szCs w:val="20"/>
          <w:lang w:val="es-ES"/>
        </w:rPr>
        <w:t xml:space="preserve"> de </w:t>
      </w:r>
      <w:r w:rsidR="00AD19F7" w:rsidRPr="00ED6CCC">
        <w:rPr>
          <w:rFonts w:asciiTheme="majorHAnsi" w:hAnsiTheme="majorHAnsi"/>
          <w:sz w:val="20"/>
          <w:szCs w:val="20"/>
          <w:lang w:val="es-ES"/>
        </w:rPr>
        <w:t>los residuos</w:t>
      </w:r>
      <w:r w:rsidR="00AC4F3B" w:rsidRPr="00ED6CCC">
        <w:rPr>
          <w:rFonts w:asciiTheme="majorHAnsi" w:hAnsiTheme="majorHAnsi"/>
          <w:sz w:val="20"/>
          <w:szCs w:val="20"/>
          <w:lang w:val="es-ES"/>
        </w:rPr>
        <w:t xml:space="preserve"> de la ciudad </w:t>
      </w:r>
      <w:r w:rsidR="006941AE" w:rsidRPr="00ED6CCC">
        <w:rPr>
          <w:rFonts w:asciiTheme="majorHAnsi" w:hAnsiTheme="majorHAnsi"/>
          <w:sz w:val="20"/>
          <w:szCs w:val="20"/>
          <w:lang w:val="es-ES"/>
        </w:rPr>
        <w:t xml:space="preserve">de Bogotá </w:t>
      </w:r>
      <w:r w:rsidR="00AC4F3B" w:rsidRPr="00ED6CCC">
        <w:rPr>
          <w:rFonts w:asciiTheme="majorHAnsi" w:hAnsiTheme="majorHAnsi"/>
          <w:sz w:val="20"/>
          <w:szCs w:val="20"/>
          <w:lang w:val="es-ES"/>
        </w:rPr>
        <w:t>en</w:t>
      </w:r>
      <w:r w:rsidR="007A50E2" w:rsidRPr="00ED6CCC">
        <w:rPr>
          <w:rFonts w:asciiTheme="majorHAnsi" w:hAnsiTheme="majorHAnsi"/>
          <w:sz w:val="20"/>
          <w:szCs w:val="20"/>
          <w:lang w:val="es-ES"/>
        </w:rPr>
        <w:t xml:space="preserve"> diciembre del año 2012. Alegan que </w:t>
      </w:r>
      <w:r w:rsidR="00AC4F3B" w:rsidRPr="00ED6CCC">
        <w:rPr>
          <w:rFonts w:asciiTheme="majorHAnsi" w:hAnsiTheme="majorHAnsi"/>
          <w:sz w:val="20"/>
          <w:szCs w:val="20"/>
          <w:lang w:val="es-ES"/>
        </w:rPr>
        <w:t>lo anterior vulnera diversos derechos convencionales</w:t>
      </w:r>
      <w:r w:rsidR="00406451" w:rsidRPr="00ED6CCC">
        <w:rPr>
          <w:rFonts w:asciiTheme="majorHAnsi" w:hAnsiTheme="majorHAnsi"/>
          <w:sz w:val="20"/>
          <w:szCs w:val="20"/>
          <w:lang w:val="es-ES"/>
        </w:rPr>
        <w:t>, y en especial que restringe sus derechos políticos, así como los derechos de los votantes que le eligieron como alcalde</w:t>
      </w:r>
      <w:r w:rsidR="007A50E2" w:rsidRPr="00ED6CCC">
        <w:rPr>
          <w:rFonts w:asciiTheme="majorHAnsi" w:hAnsiTheme="majorHAnsi"/>
          <w:sz w:val="20"/>
          <w:szCs w:val="20"/>
          <w:lang w:val="es-ES"/>
        </w:rPr>
        <w:t>.</w:t>
      </w:r>
    </w:p>
    <w:p w14:paraId="4DCF82F3" w14:textId="51BE4D4A" w:rsidR="0063685A" w:rsidRPr="00ED6CCC" w:rsidRDefault="0063685A" w:rsidP="008645D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ED6CCC">
        <w:rPr>
          <w:rFonts w:asciiTheme="majorHAnsi" w:eastAsia="SimSun" w:hAnsiTheme="majorHAnsi"/>
          <w:sz w:val="20"/>
          <w:szCs w:val="20"/>
          <w:lang w:val="es-ES"/>
        </w:rPr>
        <w:t>A su</w:t>
      </w:r>
      <w:r w:rsidR="00E008B2" w:rsidRPr="00ED6CCC">
        <w:rPr>
          <w:rFonts w:asciiTheme="majorHAnsi" w:eastAsia="SimSun" w:hAnsiTheme="majorHAnsi"/>
          <w:sz w:val="20"/>
          <w:szCs w:val="20"/>
          <w:lang w:val="es-ES"/>
        </w:rPr>
        <w:t xml:space="preserve"> vez el Estado manifiesta que el asunto debatido debiese ser conocido en el fuero interno, en el cual aún pende un recurso ejercido por la presunta víctima, y que los denunciantes pretenden que la Comisión actúe como tribunal de cuarta instancia</w:t>
      </w:r>
      <w:r w:rsidRPr="00ED6CCC">
        <w:rPr>
          <w:rFonts w:asciiTheme="majorHAnsi" w:eastAsia="SimSun" w:hAnsiTheme="majorHAnsi"/>
          <w:sz w:val="20"/>
          <w:szCs w:val="20"/>
          <w:lang w:val="es-ES"/>
        </w:rPr>
        <w:t>.</w:t>
      </w:r>
      <w:r w:rsidR="00E008B2" w:rsidRPr="00ED6CCC">
        <w:rPr>
          <w:rFonts w:asciiTheme="majorHAnsi" w:eastAsia="SimSun" w:hAnsiTheme="majorHAnsi"/>
          <w:sz w:val="20"/>
          <w:szCs w:val="20"/>
          <w:lang w:val="es-ES"/>
        </w:rPr>
        <w:t xml:space="preserve"> Esgrime que el asunto de las facultades del Procurador para ejercer sanciones disciplinarias a funcionarios estatales ha sido ampliamente estudiado por la Corte Constitucional, la que mediante diversas sentencias ha establecido la validez del sistema, a la luz de la normativa </w:t>
      </w:r>
      <w:r w:rsidR="004F69E6" w:rsidRPr="00ED6CCC">
        <w:rPr>
          <w:rFonts w:asciiTheme="majorHAnsi" w:eastAsia="SimSun" w:hAnsiTheme="majorHAnsi"/>
          <w:sz w:val="20"/>
          <w:szCs w:val="20"/>
          <w:lang w:val="es-ES"/>
        </w:rPr>
        <w:t xml:space="preserve">nacional e </w:t>
      </w:r>
      <w:r w:rsidR="00E008B2" w:rsidRPr="00ED6CCC">
        <w:rPr>
          <w:rFonts w:asciiTheme="majorHAnsi" w:eastAsia="SimSun" w:hAnsiTheme="majorHAnsi"/>
          <w:sz w:val="20"/>
          <w:szCs w:val="20"/>
          <w:lang w:val="es-ES"/>
        </w:rPr>
        <w:t>internacional. Además, el Estado alega que en todo caso, la presunta víctima contaría con los recursos de la vía contencioso administrativa para impugnar la sanción, y de manera excepcional la acción de tutela, por lo que aún debe ser conocido a nivel interno el asunto.</w:t>
      </w:r>
    </w:p>
    <w:p w14:paraId="7C2EA4A5" w14:textId="7ECDD151" w:rsidR="002B76D5" w:rsidRPr="00ED6CCC" w:rsidRDefault="002B76D5" w:rsidP="008645D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ED6CCC">
        <w:rPr>
          <w:rFonts w:asciiTheme="majorHAnsi" w:eastAsia="SimSun" w:hAnsiTheme="majorHAnsi"/>
          <w:sz w:val="20"/>
          <w:szCs w:val="20"/>
          <w:lang w:val="es-ES"/>
        </w:rPr>
        <w:t xml:space="preserve">La Comisión toma en cuenta, que respecto a los derechos políticos, el artículo 23.2 de la Convención Americana establece: </w:t>
      </w:r>
    </w:p>
    <w:p w14:paraId="38E41AF8" w14:textId="197305C7" w:rsidR="002B76D5" w:rsidRPr="00ED6CCC" w:rsidRDefault="002B76D5" w:rsidP="00B834E9">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eastAsia="SimSun" w:hAnsiTheme="majorHAnsi"/>
          <w:sz w:val="20"/>
          <w:szCs w:val="20"/>
          <w:lang w:val="es-ES"/>
        </w:rPr>
      </w:pPr>
      <w:r w:rsidRPr="00ED6CCC">
        <w:rPr>
          <w:rFonts w:asciiTheme="majorHAnsi" w:eastAsia="SimSun" w:hAnsiTheme="majorHAnsi"/>
          <w:sz w:val="20"/>
          <w:szCs w:val="20"/>
          <w:lang w:val="es-ES"/>
        </w:rPr>
        <w:t>La ley puede reglamentar el ejercicio de los derechos y oportunidades a que se refiere el inciso anterior, exclusivamente por razones de edad, nacionalidad, residencia, idioma, instrucción, capacidad civil o mental, o condena, por juez competente, en proceso penal.</w:t>
      </w:r>
    </w:p>
    <w:p w14:paraId="59F217E2" w14:textId="246F5A36" w:rsidR="00321C8C" w:rsidRPr="00ED6CCC" w:rsidRDefault="002B76D5" w:rsidP="008645D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ED6CCC">
        <w:rPr>
          <w:rFonts w:asciiTheme="majorHAnsi" w:eastAsia="SimSun" w:hAnsiTheme="majorHAnsi"/>
          <w:sz w:val="20"/>
          <w:szCs w:val="20"/>
          <w:lang w:val="es-ES"/>
        </w:rPr>
        <w:t xml:space="preserve"> </w:t>
      </w:r>
      <w:r w:rsidR="00634326" w:rsidRPr="00ED6CCC">
        <w:rPr>
          <w:rFonts w:asciiTheme="majorHAnsi" w:eastAsia="SimSun" w:hAnsiTheme="majorHAnsi"/>
          <w:sz w:val="20"/>
          <w:szCs w:val="20"/>
          <w:lang w:val="es-ES"/>
        </w:rPr>
        <w:t>La Comisión entiend</w:t>
      </w:r>
      <w:r w:rsidR="00296F25" w:rsidRPr="00ED6CCC">
        <w:rPr>
          <w:rFonts w:asciiTheme="majorHAnsi" w:eastAsia="SimSun" w:hAnsiTheme="majorHAnsi"/>
          <w:sz w:val="20"/>
          <w:szCs w:val="20"/>
          <w:lang w:val="es-ES"/>
        </w:rPr>
        <w:t>e que la presunta víctima ha</w:t>
      </w:r>
      <w:r w:rsidR="00634326" w:rsidRPr="00ED6CCC">
        <w:rPr>
          <w:rFonts w:asciiTheme="majorHAnsi" w:eastAsia="SimSun" w:hAnsiTheme="majorHAnsi"/>
          <w:sz w:val="20"/>
          <w:szCs w:val="20"/>
          <w:lang w:val="es-ES"/>
        </w:rPr>
        <w:t xml:space="preserve"> sido sanci</w:t>
      </w:r>
      <w:r w:rsidR="00C9141D" w:rsidRPr="00ED6CCC">
        <w:rPr>
          <w:rFonts w:asciiTheme="majorHAnsi" w:eastAsia="SimSun" w:hAnsiTheme="majorHAnsi"/>
          <w:sz w:val="20"/>
          <w:szCs w:val="20"/>
          <w:lang w:val="es-ES"/>
        </w:rPr>
        <w:t xml:space="preserve">onada con destitución e inhabilidad para ejercer cargos públicos el 9 de diciembre de 2013, mediante </w:t>
      </w:r>
      <w:r w:rsidR="00822DE9" w:rsidRPr="00ED6CCC">
        <w:rPr>
          <w:rFonts w:asciiTheme="majorHAnsi" w:eastAsia="SimSun" w:hAnsiTheme="majorHAnsi"/>
          <w:sz w:val="20"/>
          <w:szCs w:val="20"/>
          <w:lang w:val="es-ES"/>
        </w:rPr>
        <w:t>fallo de única instancia</w:t>
      </w:r>
      <w:r w:rsidR="002242AA" w:rsidRPr="00ED6CCC">
        <w:rPr>
          <w:rFonts w:asciiTheme="majorHAnsi" w:eastAsia="SimSun" w:hAnsiTheme="majorHAnsi"/>
          <w:sz w:val="20"/>
          <w:szCs w:val="20"/>
          <w:lang w:val="es-ES"/>
        </w:rPr>
        <w:t xml:space="preserve"> </w:t>
      </w:r>
      <w:r w:rsidR="00822DE9" w:rsidRPr="00ED6CCC">
        <w:rPr>
          <w:rFonts w:asciiTheme="majorHAnsi" w:eastAsia="SimSun" w:hAnsiTheme="majorHAnsi"/>
          <w:sz w:val="20"/>
          <w:szCs w:val="20"/>
          <w:lang w:val="es-ES"/>
        </w:rPr>
        <w:t xml:space="preserve">dictado por </w:t>
      </w:r>
      <w:r w:rsidR="00C9141D" w:rsidRPr="00ED6CCC">
        <w:rPr>
          <w:rFonts w:asciiTheme="majorHAnsi" w:eastAsia="SimSun" w:hAnsiTheme="majorHAnsi"/>
          <w:sz w:val="20"/>
          <w:szCs w:val="20"/>
          <w:lang w:val="es-ES"/>
        </w:rPr>
        <w:t>la Sala Disciplinaria</w:t>
      </w:r>
      <w:r w:rsidR="003E2F03" w:rsidRPr="00ED6CCC">
        <w:rPr>
          <w:rFonts w:asciiTheme="majorHAnsi" w:eastAsia="SimSun" w:hAnsiTheme="majorHAnsi"/>
          <w:sz w:val="20"/>
          <w:szCs w:val="20"/>
          <w:lang w:val="es-ES"/>
        </w:rPr>
        <w:t xml:space="preserve"> de la PGN</w:t>
      </w:r>
      <w:r w:rsidR="00C9141D" w:rsidRPr="00ED6CCC">
        <w:rPr>
          <w:rFonts w:asciiTheme="majorHAnsi" w:eastAsia="SimSun" w:hAnsiTheme="majorHAnsi"/>
          <w:sz w:val="20"/>
          <w:szCs w:val="20"/>
          <w:lang w:val="es-ES"/>
        </w:rPr>
        <w:t xml:space="preserve">, </w:t>
      </w:r>
      <w:r w:rsidR="00AF2A4A" w:rsidRPr="00ED6CCC">
        <w:rPr>
          <w:rFonts w:asciiTheme="majorHAnsi" w:eastAsia="SimSun" w:hAnsiTheme="majorHAnsi"/>
          <w:sz w:val="20"/>
          <w:szCs w:val="20"/>
          <w:lang w:val="es-ES"/>
        </w:rPr>
        <w:t>decisión que</w:t>
      </w:r>
      <w:r w:rsidR="00296F25" w:rsidRPr="00ED6CCC">
        <w:rPr>
          <w:rFonts w:asciiTheme="majorHAnsi" w:eastAsia="SimSun" w:hAnsiTheme="majorHAnsi"/>
          <w:sz w:val="20"/>
          <w:szCs w:val="20"/>
          <w:lang w:val="es-ES"/>
        </w:rPr>
        <w:t xml:space="preserve"> ha</w:t>
      </w:r>
      <w:r w:rsidR="00C9141D" w:rsidRPr="00ED6CCC">
        <w:rPr>
          <w:rFonts w:asciiTheme="majorHAnsi" w:eastAsia="SimSun" w:hAnsiTheme="majorHAnsi"/>
          <w:sz w:val="20"/>
          <w:szCs w:val="20"/>
          <w:lang w:val="es-ES"/>
        </w:rPr>
        <w:t xml:space="preserve"> sido r</w:t>
      </w:r>
      <w:r w:rsidR="002242AA" w:rsidRPr="00ED6CCC">
        <w:rPr>
          <w:rFonts w:asciiTheme="majorHAnsi" w:eastAsia="SimSun" w:hAnsiTheme="majorHAnsi"/>
          <w:sz w:val="20"/>
          <w:szCs w:val="20"/>
          <w:lang w:val="es-ES"/>
        </w:rPr>
        <w:t>atificada</w:t>
      </w:r>
      <w:r w:rsidR="00C9141D" w:rsidRPr="00ED6CCC">
        <w:rPr>
          <w:rFonts w:asciiTheme="majorHAnsi" w:eastAsia="SimSun" w:hAnsiTheme="majorHAnsi"/>
          <w:sz w:val="20"/>
          <w:szCs w:val="20"/>
          <w:lang w:val="es-ES"/>
        </w:rPr>
        <w:t xml:space="preserve"> el 13 de enero de 2014 por la PGN. Al respecto, la </w:t>
      </w:r>
      <w:r w:rsidR="00296F25" w:rsidRPr="00ED6CCC">
        <w:rPr>
          <w:rFonts w:asciiTheme="majorHAnsi" w:eastAsia="SimSun" w:hAnsiTheme="majorHAnsi"/>
          <w:sz w:val="20"/>
          <w:szCs w:val="20"/>
          <w:lang w:val="es-ES"/>
        </w:rPr>
        <w:t xml:space="preserve">petición presenta que la sanción habría </w:t>
      </w:r>
      <w:r w:rsidR="00C9141D" w:rsidRPr="00ED6CCC">
        <w:rPr>
          <w:rFonts w:asciiTheme="majorHAnsi" w:eastAsia="SimSun" w:hAnsiTheme="majorHAnsi"/>
          <w:sz w:val="20"/>
          <w:szCs w:val="20"/>
          <w:lang w:val="es-ES"/>
        </w:rPr>
        <w:t xml:space="preserve">sido establecida por un órgano administrativo, en un fallo en única instancia, respecto del cual, </w:t>
      </w:r>
      <w:r w:rsidR="001146F3" w:rsidRPr="00ED6CCC">
        <w:rPr>
          <w:rFonts w:asciiTheme="majorHAnsi" w:eastAsia="SimSun" w:hAnsiTheme="majorHAnsi"/>
          <w:sz w:val="20"/>
          <w:szCs w:val="20"/>
          <w:lang w:val="es-ES"/>
        </w:rPr>
        <w:t xml:space="preserve">según se alega, </w:t>
      </w:r>
      <w:r w:rsidR="00C9141D" w:rsidRPr="00ED6CCC">
        <w:rPr>
          <w:rFonts w:asciiTheme="majorHAnsi" w:eastAsia="SimSun" w:hAnsiTheme="majorHAnsi"/>
          <w:sz w:val="20"/>
          <w:szCs w:val="20"/>
          <w:lang w:val="es-ES"/>
        </w:rPr>
        <w:t>no se contemplaría la posibilidad de revisión de una segunda instancia por un órgano diverso del que conoció en primera instancia</w:t>
      </w:r>
      <w:r w:rsidR="001146F3" w:rsidRPr="00ED6CCC">
        <w:rPr>
          <w:rFonts w:asciiTheme="majorHAnsi" w:eastAsia="SimSun" w:hAnsiTheme="majorHAnsi"/>
          <w:sz w:val="20"/>
          <w:szCs w:val="20"/>
          <w:lang w:val="es-ES"/>
        </w:rPr>
        <w:t>. Asimismo, se sostiene que la Corte Constitucional ya ha analizado la validez de las normas que regulan las facultades sancionadoras de la PGN, por lo que cualquier recurso que se ejerciere resultaría ineficaz a fin de dejar sin efecto</w:t>
      </w:r>
      <w:r w:rsidR="00296F25" w:rsidRPr="00ED6CCC">
        <w:rPr>
          <w:rFonts w:asciiTheme="majorHAnsi" w:eastAsia="SimSun" w:hAnsiTheme="majorHAnsi"/>
          <w:sz w:val="20"/>
          <w:szCs w:val="20"/>
          <w:lang w:val="es-ES"/>
        </w:rPr>
        <w:t xml:space="preserve"> la facultad de imponer</w:t>
      </w:r>
      <w:r w:rsidR="001146F3" w:rsidRPr="00ED6CCC">
        <w:rPr>
          <w:rFonts w:asciiTheme="majorHAnsi" w:eastAsia="SimSun" w:hAnsiTheme="majorHAnsi"/>
          <w:sz w:val="20"/>
          <w:szCs w:val="20"/>
          <w:lang w:val="es-ES"/>
        </w:rPr>
        <w:t xml:space="preserve"> las sanciones.</w:t>
      </w:r>
      <w:r w:rsidR="0014735B" w:rsidRPr="00ED6CCC">
        <w:rPr>
          <w:rFonts w:asciiTheme="majorHAnsi" w:eastAsia="SimSun" w:hAnsiTheme="majorHAnsi"/>
          <w:sz w:val="20"/>
          <w:szCs w:val="20"/>
          <w:lang w:val="es-ES"/>
        </w:rPr>
        <w:t xml:space="preserve"> </w:t>
      </w:r>
    </w:p>
    <w:p w14:paraId="7D29CB81" w14:textId="7F385886" w:rsidR="00BE6E0D" w:rsidRPr="00ED6CCC" w:rsidRDefault="007E1669" w:rsidP="00BE6E0D">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 xml:space="preserve">En vista de los elementos de hecho y de derecho presentados por las partes y la naturaleza del asunto puesto bajo su conocimiento, la </w:t>
      </w:r>
      <w:r w:rsidR="00881B37" w:rsidRPr="00ED6CCC">
        <w:rPr>
          <w:rFonts w:asciiTheme="majorHAnsi" w:hAnsiTheme="majorHAnsi"/>
          <w:sz w:val="20"/>
          <w:szCs w:val="20"/>
          <w:lang w:val="es-ES"/>
        </w:rPr>
        <w:t>Comisión</w:t>
      </w:r>
      <w:r w:rsidRPr="00ED6CCC">
        <w:rPr>
          <w:rFonts w:asciiTheme="majorHAnsi" w:hAnsiTheme="majorHAnsi"/>
          <w:sz w:val="20"/>
          <w:szCs w:val="20"/>
          <w:lang w:val="es-ES"/>
        </w:rPr>
        <w:t xml:space="preserve"> considera que, de ser probados, los hechos alegados podrían caracterizar posibles violaciones </w:t>
      </w:r>
      <w:r w:rsidR="00321C8C" w:rsidRPr="00ED6CCC">
        <w:rPr>
          <w:rFonts w:asciiTheme="majorHAnsi" w:eastAsia="SimSun" w:hAnsiTheme="majorHAnsi"/>
          <w:sz w:val="20"/>
          <w:szCs w:val="20"/>
          <w:lang w:val="es-ES"/>
        </w:rPr>
        <w:t>al debido proceso (artículo 8), derechos políticos (artículo 23), igualdad ante la ley (artículo 24), y protección judicial (artículo 25) en relación con las obligaciones de adoptar las disposiciones de derecho interno (artículo 2) y la obligación de respetar los derechos (artículo 1),</w:t>
      </w:r>
      <w:r w:rsidRPr="00ED6CCC">
        <w:rPr>
          <w:rFonts w:asciiTheme="majorHAnsi" w:hAnsiTheme="majorHAnsi"/>
          <w:sz w:val="20"/>
          <w:szCs w:val="20"/>
          <w:lang w:val="es-ES"/>
        </w:rPr>
        <w:t xml:space="preserve"> derechos protegidos en la Convención Americana.</w:t>
      </w:r>
      <w:r w:rsidR="00580AE1" w:rsidRPr="00ED6CCC">
        <w:rPr>
          <w:rFonts w:asciiTheme="majorHAnsi" w:hAnsiTheme="majorHAnsi"/>
          <w:sz w:val="20"/>
          <w:szCs w:val="20"/>
          <w:lang w:val="es-ES"/>
        </w:rPr>
        <w:t xml:space="preserve"> </w:t>
      </w:r>
    </w:p>
    <w:p w14:paraId="4888A898" w14:textId="657130BF" w:rsidR="00A00D52" w:rsidRPr="00ED6CCC" w:rsidRDefault="00A00D52" w:rsidP="00A00D5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En cuanto al reclamo del peticionario sobre la presunta violación del artículo 5 de la Convención Americana, la Comisión observa que el peticionario no ofrece alegatos o sustento para su presunta violación por lo que no corresponde declarar dicha pretensión admisible.</w:t>
      </w:r>
    </w:p>
    <w:p w14:paraId="61CA4A45" w14:textId="77777777" w:rsidR="00735492" w:rsidRDefault="00735492">
      <w:pPr>
        <w:rPr>
          <w:rFonts w:asciiTheme="majorHAnsi" w:hAnsiTheme="majorHAnsi"/>
          <w:b/>
          <w:bCs/>
          <w:sz w:val="20"/>
          <w:szCs w:val="20"/>
          <w:lang w:val="es-ES"/>
        </w:rPr>
      </w:pPr>
      <w:r>
        <w:rPr>
          <w:rFonts w:asciiTheme="majorHAnsi" w:hAnsiTheme="majorHAnsi"/>
          <w:b/>
          <w:bCs/>
          <w:sz w:val="20"/>
          <w:szCs w:val="20"/>
          <w:lang w:val="es-ES"/>
        </w:rPr>
        <w:br w:type="page"/>
      </w:r>
    </w:p>
    <w:p w14:paraId="5109DA1C" w14:textId="5EE712D4" w:rsidR="0063685A" w:rsidRPr="00ED6CCC" w:rsidRDefault="0063685A" w:rsidP="00BE6E0D">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ED6CCC">
        <w:rPr>
          <w:rFonts w:asciiTheme="majorHAnsi" w:hAnsiTheme="majorHAnsi"/>
          <w:b/>
          <w:bCs/>
          <w:sz w:val="20"/>
          <w:szCs w:val="20"/>
          <w:lang w:val="es-ES"/>
        </w:rPr>
        <w:lastRenderedPageBreak/>
        <w:t>V.</w:t>
      </w:r>
      <w:r w:rsidRPr="00ED6CCC">
        <w:rPr>
          <w:rFonts w:asciiTheme="majorHAnsi" w:hAnsiTheme="majorHAnsi"/>
          <w:b/>
          <w:bCs/>
          <w:sz w:val="20"/>
          <w:szCs w:val="20"/>
          <w:lang w:val="es-ES"/>
        </w:rPr>
        <w:tab/>
        <w:t>CONCLUSIONES</w:t>
      </w:r>
    </w:p>
    <w:p w14:paraId="2F70355A" w14:textId="66420E1D" w:rsidR="008C1546" w:rsidRPr="00ED6CCC" w:rsidRDefault="003664B3" w:rsidP="00BC5A8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14:paraId="06023BC4" w14:textId="77777777" w:rsidR="0063685A" w:rsidRPr="00ED6CCC" w:rsidRDefault="0063685A" w:rsidP="00C73125">
      <w:pPr>
        <w:spacing w:after="240"/>
        <w:jc w:val="center"/>
        <w:rPr>
          <w:rFonts w:asciiTheme="majorHAnsi" w:hAnsiTheme="majorHAnsi"/>
          <w:b/>
          <w:bCs/>
          <w:sz w:val="20"/>
          <w:szCs w:val="20"/>
          <w:lang w:val="es-ES"/>
        </w:rPr>
      </w:pPr>
      <w:r w:rsidRPr="00ED6CCC">
        <w:rPr>
          <w:rFonts w:asciiTheme="majorHAnsi" w:hAnsiTheme="majorHAnsi"/>
          <w:b/>
          <w:bCs/>
          <w:sz w:val="20"/>
          <w:szCs w:val="20"/>
          <w:lang w:val="es-ES"/>
        </w:rPr>
        <w:t>LA COMISIÓN INTERAMERICANA DE DERECHOS HUMANOS</w:t>
      </w:r>
    </w:p>
    <w:p w14:paraId="1EBB6F8D" w14:textId="77777777" w:rsidR="0063685A" w:rsidRPr="00ED6CCC" w:rsidRDefault="0063685A" w:rsidP="00C73125">
      <w:pPr>
        <w:spacing w:after="240"/>
        <w:jc w:val="both"/>
        <w:rPr>
          <w:rFonts w:asciiTheme="majorHAnsi" w:hAnsiTheme="majorHAnsi"/>
          <w:b/>
          <w:bCs/>
          <w:sz w:val="20"/>
          <w:szCs w:val="20"/>
          <w:lang w:val="es-ES"/>
        </w:rPr>
      </w:pPr>
      <w:r w:rsidRPr="00ED6CCC">
        <w:rPr>
          <w:rFonts w:asciiTheme="majorHAnsi" w:hAnsiTheme="majorHAnsi"/>
          <w:b/>
          <w:bCs/>
          <w:sz w:val="20"/>
          <w:szCs w:val="20"/>
          <w:lang w:val="es-ES"/>
        </w:rPr>
        <w:t>DECIDE:</w:t>
      </w:r>
    </w:p>
    <w:p w14:paraId="517ED746" w14:textId="215A1460" w:rsidR="00547D7F" w:rsidRPr="00ED6CCC" w:rsidRDefault="0063685A" w:rsidP="00C731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 xml:space="preserve">Declarar admisible la presente petición en relación con los artículos </w:t>
      </w:r>
      <w:r w:rsidR="00316745" w:rsidRPr="00ED6CCC">
        <w:rPr>
          <w:rFonts w:asciiTheme="majorHAnsi" w:hAnsiTheme="majorHAnsi"/>
          <w:sz w:val="20"/>
          <w:szCs w:val="20"/>
          <w:lang w:val="es-ES"/>
        </w:rPr>
        <w:t xml:space="preserve">8, 23, 24 y 25 </w:t>
      </w:r>
      <w:r w:rsidRPr="00ED6CCC">
        <w:rPr>
          <w:rFonts w:asciiTheme="majorHAnsi" w:hAnsiTheme="majorHAnsi"/>
          <w:sz w:val="20"/>
          <w:szCs w:val="20"/>
          <w:lang w:val="es-ES"/>
        </w:rPr>
        <w:t>de la Convención Americana</w:t>
      </w:r>
      <w:r w:rsidR="003664B3" w:rsidRPr="00ED6CCC">
        <w:rPr>
          <w:rFonts w:asciiTheme="majorHAnsi" w:hAnsiTheme="majorHAnsi"/>
          <w:sz w:val="20"/>
          <w:szCs w:val="20"/>
          <w:lang w:val="es-ES"/>
        </w:rPr>
        <w:t xml:space="preserve"> en conexión con las obligaciones establecidas en los artículos 1.1 y 2 del mismo instrumento</w:t>
      </w:r>
      <w:r w:rsidR="00E15F67" w:rsidRPr="00ED6CCC">
        <w:rPr>
          <w:rFonts w:asciiTheme="majorHAnsi" w:hAnsiTheme="majorHAnsi"/>
          <w:sz w:val="20"/>
          <w:szCs w:val="20"/>
          <w:lang w:val="es-ES"/>
        </w:rPr>
        <w:t>;</w:t>
      </w:r>
    </w:p>
    <w:p w14:paraId="721EC435" w14:textId="76DDE20D" w:rsidR="00E15F67" w:rsidRPr="00ED6CCC" w:rsidRDefault="00E15F67" w:rsidP="00C731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Declarar inadmisible la presente petición en relación con el artículo 5 de la Convención Americana;</w:t>
      </w:r>
    </w:p>
    <w:p w14:paraId="0A156E1D" w14:textId="77777777" w:rsidR="0063685A" w:rsidRPr="00ED6CCC" w:rsidRDefault="0063685A" w:rsidP="00C731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Notificar a las partes la presente decisión;</w:t>
      </w:r>
    </w:p>
    <w:p w14:paraId="732E09E0" w14:textId="77777777" w:rsidR="0063685A" w:rsidRPr="00ED6CCC" w:rsidRDefault="0063685A" w:rsidP="00C731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Continuar con el análisis del fondo de la cuestión;</w:t>
      </w:r>
      <w:r w:rsidR="00711192" w:rsidRPr="00ED6CCC">
        <w:rPr>
          <w:rFonts w:asciiTheme="majorHAnsi" w:hAnsiTheme="majorHAnsi"/>
          <w:sz w:val="20"/>
          <w:szCs w:val="20"/>
          <w:lang w:val="es-ES"/>
        </w:rPr>
        <w:t xml:space="preserve"> y</w:t>
      </w:r>
    </w:p>
    <w:p w14:paraId="51AC4CC6" w14:textId="043AA161" w:rsidR="00177D91" w:rsidRPr="00177D91" w:rsidRDefault="0063685A" w:rsidP="00C731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6CCC">
        <w:rPr>
          <w:rFonts w:asciiTheme="majorHAnsi" w:hAnsiTheme="majorHAnsi"/>
          <w:sz w:val="20"/>
          <w:szCs w:val="20"/>
          <w:lang w:val="es-ES"/>
        </w:rPr>
        <w:t>Publicar esta decisión e incluirla en su Informe Anual a la Asamblea General de la Organización de los Estados Americanos.</w:t>
      </w:r>
    </w:p>
    <w:p w14:paraId="1B7BC995" w14:textId="043B2513" w:rsidR="00177D91" w:rsidRPr="00A37B82" w:rsidRDefault="00177D91" w:rsidP="00177D91">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B93856">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 y</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6F1075B" w14:textId="77777777" w:rsidR="00177D91" w:rsidRPr="00A37B82" w:rsidRDefault="00177D91" w:rsidP="00177D91">
      <w:pPr>
        <w:suppressAutoHyphens/>
        <w:ind w:firstLine="720"/>
        <w:jc w:val="both"/>
        <w:rPr>
          <w:rFonts w:asciiTheme="majorHAnsi" w:hAnsiTheme="majorHAnsi" w:cs="Arial"/>
          <w:noProof/>
          <w:spacing w:val="-2"/>
          <w:sz w:val="20"/>
          <w:szCs w:val="20"/>
          <w:lang w:val="es-CL"/>
        </w:rPr>
      </w:pPr>
    </w:p>
    <w:sectPr w:rsidR="00177D9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5B1CB" w14:textId="77777777" w:rsidR="00532462" w:rsidRDefault="00532462">
      <w:r>
        <w:separator/>
      </w:r>
    </w:p>
  </w:endnote>
  <w:endnote w:type="continuationSeparator" w:id="0">
    <w:p w14:paraId="7E1BA1CD" w14:textId="77777777" w:rsidR="00532462" w:rsidRDefault="0053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1547" w14:textId="77777777" w:rsidR="00E454E1" w:rsidRDefault="00E45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0F85601A" w14:textId="77777777" w:rsidR="006C7363" w:rsidRPr="00934A2C" w:rsidRDefault="006C736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454E1">
          <w:rPr>
            <w:noProof/>
            <w:sz w:val="16"/>
            <w:szCs w:val="22"/>
          </w:rPr>
          <w:t>1</w:t>
        </w:r>
        <w:r w:rsidRPr="00934A2C">
          <w:rPr>
            <w:noProof/>
            <w:sz w:val="16"/>
            <w:szCs w:val="22"/>
          </w:rPr>
          <w:fldChar w:fldCharType="end"/>
        </w:r>
      </w:p>
    </w:sdtContent>
  </w:sdt>
  <w:p w14:paraId="0AC4721B" w14:textId="77777777" w:rsidR="006C7363" w:rsidRDefault="006C7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A161E" w14:textId="77777777" w:rsidR="006C7363" w:rsidRPr="00934A2C" w:rsidRDefault="006C7363">
    <w:pPr>
      <w:pStyle w:val="Footer"/>
      <w:jc w:val="center"/>
      <w:rPr>
        <w:sz w:val="16"/>
        <w:szCs w:val="22"/>
      </w:rPr>
    </w:pPr>
  </w:p>
  <w:p w14:paraId="18DF75C3" w14:textId="77777777" w:rsidR="006C7363" w:rsidRDefault="006C7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9C79B" w14:textId="77777777" w:rsidR="00532462" w:rsidRPr="000F35ED" w:rsidRDefault="0053246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F9545F" w14:textId="77777777" w:rsidR="00532462" w:rsidRPr="000F35ED" w:rsidRDefault="00532462" w:rsidP="000F35ED">
      <w:pPr>
        <w:rPr>
          <w:rFonts w:asciiTheme="majorHAnsi" w:hAnsiTheme="majorHAnsi"/>
          <w:sz w:val="16"/>
          <w:szCs w:val="16"/>
        </w:rPr>
      </w:pPr>
      <w:r w:rsidRPr="000F35ED">
        <w:rPr>
          <w:rFonts w:asciiTheme="majorHAnsi" w:hAnsiTheme="majorHAnsi"/>
          <w:sz w:val="16"/>
          <w:szCs w:val="16"/>
        </w:rPr>
        <w:separator/>
      </w:r>
    </w:p>
    <w:p w14:paraId="1326AD29" w14:textId="77777777" w:rsidR="00532462" w:rsidRPr="000F35ED" w:rsidRDefault="0053246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480218" w14:textId="77777777" w:rsidR="00532462" w:rsidRPr="000F35ED" w:rsidRDefault="0053246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5E3EB20" w14:textId="160CA518" w:rsidR="006D292E" w:rsidRPr="00ED6CCC" w:rsidRDefault="006D292E" w:rsidP="00AD19F7">
      <w:pPr>
        <w:pStyle w:val="FootnoteText"/>
        <w:spacing w:before="120"/>
        <w:ind w:firstLine="720"/>
        <w:jc w:val="both"/>
        <w:rPr>
          <w:rFonts w:asciiTheme="majorHAnsi" w:hAnsiTheme="majorHAnsi"/>
          <w:sz w:val="16"/>
          <w:szCs w:val="16"/>
          <w:lang w:val="es-ES"/>
        </w:rPr>
      </w:pPr>
      <w:r w:rsidRPr="00ED6CCC">
        <w:rPr>
          <w:rStyle w:val="FootnoteReference"/>
          <w:rFonts w:asciiTheme="majorHAnsi" w:hAnsiTheme="majorHAnsi"/>
          <w:sz w:val="16"/>
          <w:szCs w:val="16"/>
        </w:rPr>
        <w:footnoteRef/>
      </w:r>
      <w:r w:rsidRPr="00ED6CCC">
        <w:rPr>
          <w:rFonts w:asciiTheme="majorHAnsi" w:hAnsiTheme="majorHAnsi"/>
          <w:sz w:val="16"/>
          <w:szCs w:val="16"/>
          <w:lang w:val="es-ES"/>
        </w:rPr>
        <w:t xml:space="preserve"> </w:t>
      </w:r>
      <w:r w:rsidRPr="00ED6CCC">
        <w:rPr>
          <w:rFonts w:asciiTheme="majorHAnsi" w:hAnsiTheme="majorHAnsi"/>
          <w:color w:val="auto"/>
          <w:sz w:val="16"/>
          <w:szCs w:val="16"/>
          <w:lang w:val="es-MX"/>
        </w:rPr>
        <w:t xml:space="preserve">Conforme </w:t>
      </w:r>
      <w:r w:rsidRPr="00ED6CCC">
        <w:rPr>
          <w:rFonts w:asciiTheme="majorHAnsi" w:hAnsiTheme="majorHAnsi" w:cs="Arial"/>
          <w:color w:val="auto"/>
          <w:sz w:val="16"/>
          <w:szCs w:val="16"/>
          <w:lang w:val="es-ES"/>
        </w:rPr>
        <w:t>a lo dispuesto en el artículo 17.2.a del Reglamento de la Comisión, el Comisionado Enrique Gil Botero, de nacionalidad colombiana, no participó en el debate ni en la decisión del presente asunto.</w:t>
      </w:r>
    </w:p>
  </w:footnote>
  <w:footnote w:id="3">
    <w:p w14:paraId="573AD684" w14:textId="4ADEF8B2" w:rsidR="00086090" w:rsidRPr="00ED6CCC" w:rsidRDefault="00086090" w:rsidP="00AD19F7">
      <w:pPr>
        <w:pStyle w:val="FootnoteText"/>
        <w:spacing w:before="120"/>
        <w:ind w:firstLine="720"/>
        <w:rPr>
          <w:rFonts w:asciiTheme="majorHAnsi" w:hAnsiTheme="majorHAnsi"/>
          <w:sz w:val="16"/>
          <w:szCs w:val="16"/>
          <w:lang w:val="es-ES"/>
        </w:rPr>
      </w:pPr>
      <w:r w:rsidRPr="00ED6CCC">
        <w:rPr>
          <w:rStyle w:val="FootnoteReference"/>
          <w:rFonts w:asciiTheme="majorHAnsi" w:hAnsiTheme="majorHAnsi"/>
          <w:sz w:val="16"/>
          <w:szCs w:val="16"/>
        </w:rPr>
        <w:footnoteRef/>
      </w:r>
      <w:r w:rsidRPr="00ED6CCC">
        <w:rPr>
          <w:rFonts w:asciiTheme="majorHAnsi" w:hAnsiTheme="majorHAnsi"/>
          <w:sz w:val="16"/>
          <w:szCs w:val="16"/>
          <w:lang w:val="es-ES"/>
        </w:rPr>
        <w:t xml:space="preserve"> </w:t>
      </w:r>
      <w:r w:rsidRPr="00ED6CCC">
        <w:rPr>
          <w:rFonts w:asciiTheme="majorHAnsi" w:hAnsiTheme="majorHAnsi" w:cs="Arial"/>
          <w:color w:val="auto"/>
          <w:sz w:val="16"/>
          <w:szCs w:val="16"/>
          <w:lang w:val="es-ES"/>
        </w:rPr>
        <w:t>Escrito de denuncia de fecha 28 de octubre de 2013, párr. 33</w:t>
      </w:r>
      <w:r w:rsidR="0066501B" w:rsidRPr="00ED6CCC">
        <w:rPr>
          <w:rFonts w:asciiTheme="majorHAnsi" w:hAnsiTheme="majorHAnsi" w:cs="Arial"/>
          <w:color w:val="auto"/>
          <w:sz w:val="16"/>
          <w:szCs w:val="16"/>
          <w:lang w:val="es-ES"/>
        </w:rPr>
        <w:t>, que</w:t>
      </w:r>
      <w:r w:rsidR="00580AE1" w:rsidRPr="00ED6CCC">
        <w:rPr>
          <w:rFonts w:asciiTheme="majorHAnsi" w:hAnsiTheme="majorHAnsi" w:cs="Arial"/>
          <w:color w:val="auto"/>
          <w:sz w:val="16"/>
          <w:szCs w:val="16"/>
          <w:lang w:val="es-ES"/>
        </w:rPr>
        <w:t xml:space="preserve"> </w:t>
      </w:r>
      <w:r w:rsidR="0066501B" w:rsidRPr="00ED6CCC">
        <w:rPr>
          <w:rFonts w:asciiTheme="majorHAnsi" w:hAnsiTheme="majorHAnsi" w:cs="Arial"/>
          <w:color w:val="auto"/>
          <w:sz w:val="16"/>
          <w:szCs w:val="16"/>
          <w:lang w:val="es-ES"/>
        </w:rPr>
        <w:t>a su vez cita el pliego de cargos contra Gustavo Petro</w:t>
      </w:r>
      <w:r w:rsidRPr="00ED6CCC">
        <w:rPr>
          <w:rFonts w:asciiTheme="majorHAnsi" w:hAnsiTheme="majorHAnsi" w:cs="Arial"/>
          <w:color w:val="auto"/>
          <w:sz w:val="16"/>
          <w:szCs w:val="16"/>
          <w:lang w:val="es-ES"/>
        </w:rPr>
        <w:t>.</w:t>
      </w:r>
    </w:p>
  </w:footnote>
  <w:footnote w:id="4">
    <w:p w14:paraId="062B21A5" w14:textId="289A2583" w:rsidR="00EE2E89" w:rsidRPr="00ED6CCC" w:rsidRDefault="00EE2E89" w:rsidP="00AD19F7">
      <w:pPr>
        <w:pStyle w:val="FootnoteText"/>
        <w:spacing w:before="120"/>
        <w:ind w:firstLine="720"/>
        <w:jc w:val="both"/>
        <w:rPr>
          <w:rFonts w:asciiTheme="majorHAnsi" w:hAnsiTheme="majorHAnsi"/>
          <w:sz w:val="16"/>
          <w:szCs w:val="16"/>
          <w:lang w:val="es-ES"/>
        </w:rPr>
      </w:pPr>
      <w:r w:rsidRPr="00ED6CCC">
        <w:rPr>
          <w:rStyle w:val="FootnoteReference"/>
          <w:rFonts w:asciiTheme="majorHAnsi" w:hAnsiTheme="majorHAnsi"/>
          <w:sz w:val="16"/>
          <w:szCs w:val="16"/>
        </w:rPr>
        <w:footnoteRef/>
      </w:r>
      <w:r w:rsidRPr="00ED6CCC">
        <w:rPr>
          <w:rFonts w:asciiTheme="majorHAnsi" w:hAnsiTheme="majorHAnsi"/>
          <w:sz w:val="16"/>
          <w:szCs w:val="16"/>
          <w:lang w:val="es-ES"/>
        </w:rPr>
        <w:t xml:space="preserve"> </w:t>
      </w:r>
      <w:r w:rsidR="00D877B5" w:rsidRPr="00ED6CCC">
        <w:rPr>
          <w:rFonts w:asciiTheme="majorHAnsi" w:hAnsiTheme="majorHAnsi" w:cs="Arial"/>
          <w:color w:val="auto"/>
          <w:sz w:val="16"/>
          <w:szCs w:val="16"/>
          <w:lang w:val="es-ES"/>
        </w:rPr>
        <w:t>Según los peticionarios, d</w:t>
      </w:r>
      <w:r w:rsidRPr="00ED6CCC">
        <w:rPr>
          <w:rFonts w:asciiTheme="majorHAnsi" w:hAnsiTheme="majorHAnsi" w:cs="Arial"/>
          <w:color w:val="auto"/>
          <w:sz w:val="16"/>
          <w:szCs w:val="16"/>
          <w:lang w:val="es-ES"/>
        </w:rPr>
        <w:t>icha norma establece que: “En los contratos de explotación o concesión de bienes estatales se pactará que, al finalizar el término de la explotación o concesión, los elementos y bienes directamente afectados a la misma pasen a ser propiedad de la entidad contratante, sin que por ello ésta deba efectuar compensación alguna”.</w:t>
      </w:r>
    </w:p>
  </w:footnote>
  <w:footnote w:id="5">
    <w:p w14:paraId="2F335137" w14:textId="1021F6DA" w:rsidR="00883100" w:rsidRPr="00ED6CCC" w:rsidRDefault="00883100" w:rsidP="00AD19F7">
      <w:pPr>
        <w:pStyle w:val="FootnoteText"/>
        <w:spacing w:before="120"/>
        <w:ind w:firstLine="720"/>
        <w:jc w:val="both"/>
        <w:rPr>
          <w:rFonts w:asciiTheme="majorHAnsi" w:hAnsiTheme="majorHAnsi"/>
          <w:sz w:val="16"/>
          <w:szCs w:val="16"/>
          <w:lang w:val="es-ES"/>
        </w:rPr>
      </w:pPr>
      <w:r w:rsidRPr="00ED6CCC">
        <w:rPr>
          <w:rStyle w:val="FootnoteReference"/>
          <w:rFonts w:asciiTheme="majorHAnsi" w:hAnsiTheme="majorHAnsi"/>
          <w:sz w:val="16"/>
          <w:szCs w:val="16"/>
        </w:rPr>
        <w:footnoteRef/>
      </w:r>
      <w:r w:rsidRPr="00ED6CCC">
        <w:rPr>
          <w:rFonts w:asciiTheme="majorHAnsi" w:hAnsiTheme="majorHAnsi"/>
          <w:sz w:val="16"/>
          <w:szCs w:val="16"/>
          <w:lang w:val="es-ES"/>
        </w:rPr>
        <w:t xml:space="preserve"> </w:t>
      </w:r>
      <w:r w:rsidR="00833244" w:rsidRPr="00ED6CCC">
        <w:rPr>
          <w:rFonts w:asciiTheme="majorHAnsi" w:hAnsiTheme="majorHAnsi" w:cs="Arial"/>
          <w:color w:val="auto"/>
          <w:sz w:val="16"/>
          <w:szCs w:val="16"/>
          <w:lang w:val="es-ES"/>
        </w:rPr>
        <w:t xml:space="preserve">Los peticionarios refieren que </w:t>
      </w:r>
      <w:r w:rsidRPr="00ED6CCC">
        <w:rPr>
          <w:rFonts w:asciiTheme="majorHAnsi" w:hAnsiTheme="majorHAnsi" w:cs="Arial"/>
          <w:color w:val="auto"/>
          <w:sz w:val="16"/>
          <w:szCs w:val="16"/>
          <w:lang w:val="es-ES"/>
        </w:rPr>
        <w:t xml:space="preserve">el artículo </w:t>
      </w:r>
      <w:r w:rsidR="00AF6D37" w:rsidRPr="00ED6CCC">
        <w:rPr>
          <w:rFonts w:asciiTheme="majorHAnsi" w:hAnsiTheme="majorHAnsi" w:cs="Arial"/>
          <w:color w:val="auto"/>
          <w:sz w:val="16"/>
          <w:szCs w:val="16"/>
          <w:lang w:val="es-ES"/>
        </w:rPr>
        <w:t xml:space="preserve">44 No. 1 del </w:t>
      </w:r>
      <w:r w:rsidRPr="00ED6CCC">
        <w:rPr>
          <w:rFonts w:asciiTheme="majorHAnsi" w:hAnsiTheme="majorHAnsi" w:cs="Arial"/>
          <w:color w:val="auto"/>
          <w:sz w:val="16"/>
          <w:szCs w:val="16"/>
          <w:lang w:val="es-ES"/>
        </w:rPr>
        <w:t>Código Disciplinario Único</w:t>
      </w:r>
      <w:r w:rsidR="00AF6D37" w:rsidRPr="00ED6CCC">
        <w:rPr>
          <w:rFonts w:asciiTheme="majorHAnsi" w:hAnsiTheme="majorHAnsi" w:cs="Arial"/>
          <w:color w:val="auto"/>
          <w:sz w:val="16"/>
          <w:szCs w:val="16"/>
          <w:lang w:val="es-ES"/>
        </w:rPr>
        <w:t xml:space="preserve">, dentro de las clases de sanciones a las que </w:t>
      </w:r>
      <w:r w:rsidR="009D6B1E" w:rsidRPr="00ED6CCC">
        <w:rPr>
          <w:rFonts w:asciiTheme="majorHAnsi" w:hAnsiTheme="majorHAnsi" w:cs="Arial"/>
          <w:color w:val="auto"/>
          <w:sz w:val="16"/>
          <w:szCs w:val="16"/>
          <w:lang w:val="es-ES"/>
        </w:rPr>
        <w:t>está</w:t>
      </w:r>
      <w:r w:rsidR="00AF6D37" w:rsidRPr="00ED6CCC">
        <w:rPr>
          <w:rFonts w:asciiTheme="majorHAnsi" w:hAnsiTheme="majorHAnsi" w:cs="Arial"/>
          <w:color w:val="auto"/>
          <w:sz w:val="16"/>
          <w:szCs w:val="16"/>
          <w:lang w:val="es-ES"/>
        </w:rPr>
        <w:t xml:space="preserve"> sometido el servidor </w:t>
      </w:r>
      <w:r w:rsidR="009D6B1E" w:rsidRPr="00ED6CCC">
        <w:rPr>
          <w:rFonts w:asciiTheme="majorHAnsi" w:hAnsiTheme="majorHAnsi" w:cs="Arial"/>
          <w:color w:val="auto"/>
          <w:sz w:val="16"/>
          <w:szCs w:val="16"/>
          <w:lang w:val="es-ES"/>
        </w:rPr>
        <w:t>público</w:t>
      </w:r>
      <w:r w:rsidR="00AF6D37" w:rsidRPr="00ED6CCC">
        <w:rPr>
          <w:rFonts w:asciiTheme="majorHAnsi" w:hAnsiTheme="majorHAnsi" w:cs="Arial"/>
          <w:color w:val="auto"/>
          <w:sz w:val="16"/>
          <w:szCs w:val="16"/>
          <w:lang w:val="es-ES"/>
        </w:rPr>
        <w:t>,</w:t>
      </w:r>
      <w:r w:rsidRPr="00ED6CCC">
        <w:rPr>
          <w:rFonts w:asciiTheme="majorHAnsi" w:hAnsiTheme="majorHAnsi" w:cs="Arial"/>
          <w:color w:val="auto"/>
          <w:sz w:val="16"/>
          <w:szCs w:val="16"/>
          <w:lang w:val="es-ES"/>
        </w:rPr>
        <w:t xml:space="preserve"> </w:t>
      </w:r>
      <w:r w:rsidR="00AF6D37" w:rsidRPr="00ED6CCC">
        <w:rPr>
          <w:rFonts w:asciiTheme="majorHAnsi" w:hAnsiTheme="majorHAnsi" w:cs="Arial"/>
          <w:color w:val="auto"/>
          <w:sz w:val="16"/>
          <w:szCs w:val="16"/>
          <w:lang w:val="es-ES"/>
        </w:rPr>
        <w:t>establece</w:t>
      </w:r>
      <w:r w:rsidRPr="00ED6CCC">
        <w:rPr>
          <w:rFonts w:asciiTheme="majorHAnsi" w:hAnsiTheme="majorHAnsi" w:cs="Arial"/>
          <w:color w:val="auto"/>
          <w:sz w:val="16"/>
          <w:szCs w:val="16"/>
          <w:lang w:val="es-ES"/>
        </w:rPr>
        <w:t xml:space="preserve">: </w:t>
      </w:r>
      <w:r w:rsidR="009F56C6" w:rsidRPr="00ED6CCC">
        <w:rPr>
          <w:rFonts w:asciiTheme="majorHAnsi" w:hAnsiTheme="majorHAnsi" w:cs="Arial"/>
          <w:color w:val="auto"/>
          <w:sz w:val="16"/>
          <w:szCs w:val="16"/>
          <w:lang w:val="es-ES"/>
        </w:rPr>
        <w:t>“destitución</w:t>
      </w:r>
      <w:r w:rsidR="00AF6D37" w:rsidRPr="00ED6CCC">
        <w:rPr>
          <w:rFonts w:asciiTheme="majorHAnsi" w:hAnsiTheme="majorHAnsi" w:cs="Arial"/>
          <w:color w:val="auto"/>
          <w:sz w:val="16"/>
          <w:szCs w:val="16"/>
          <w:lang w:val="es-ES"/>
        </w:rPr>
        <w:t xml:space="preserve"> e inhabilidad general, para las faltas gravísimas dolosas o realizadas con culpa gravísima”.</w:t>
      </w:r>
      <w:r w:rsidR="00AF6D37" w:rsidRPr="00ED6CCC">
        <w:rPr>
          <w:rFonts w:asciiTheme="majorHAnsi" w:hAnsiTheme="majorHAnsi"/>
          <w:sz w:val="16"/>
          <w:szCs w:val="16"/>
          <w:lang w:val="es-ES"/>
        </w:rPr>
        <w:t xml:space="preserve"> </w:t>
      </w:r>
    </w:p>
  </w:footnote>
  <w:footnote w:id="6">
    <w:p w14:paraId="3E0BDBB8" w14:textId="33457F2D" w:rsidR="002372EE" w:rsidRPr="00ED6CCC" w:rsidRDefault="002372EE" w:rsidP="00AD19F7">
      <w:pPr>
        <w:pStyle w:val="FootnoteText"/>
        <w:spacing w:before="120"/>
        <w:ind w:firstLine="720"/>
        <w:jc w:val="both"/>
        <w:rPr>
          <w:rFonts w:asciiTheme="majorHAnsi" w:hAnsiTheme="majorHAnsi" w:cs="Arial"/>
          <w:color w:val="auto"/>
          <w:sz w:val="16"/>
          <w:szCs w:val="16"/>
          <w:lang w:val="es-ES"/>
        </w:rPr>
      </w:pPr>
      <w:r w:rsidRPr="00ED6CCC">
        <w:rPr>
          <w:rStyle w:val="FootnoteReference"/>
          <w:rFonts w:asciiTheme="majorHAnsi" w:hAnsiTheme="majorHAnsi"/>
          <w:sz w:val="16"/>
          <w:szCs w:val="16"/>
        </w:rPr>
        <w:footnoteRef/>
      </w:r>
      <w:r w:rsidRPr="00ED6CCC">
        <w:rPr>
          <w:rFonts w:asciiTheme="majorHAnsi" w:hAnsiTheme="majorHAnsi"/>
          <w:sz w:val="16"/>
          <w:szCs w:val="16"/>
          <w:lang w:val="es-ES"/>
        </w:rPr>
        <w:t xml:space="preserve"> </w:t>
      </w:r>
      <w:bookmarkStart w:id="3" w:name="A278"/>
      <w:r w:rsidR="009A6958" w:rsidRPr="00ED6CCC">
        <w:rPr>
          <w:rFonts w:asciiTheme="majorHAnsi" w:hAnsiTheme="majorHAnsi" w:cs="Arial"/>
          <w:color w:val="auto"/>
          <w:sz w:val="16"/>
          <w:szCs w:val="16"/>
          <w:lang w:val="es-ES"/>
        </w:rPr>
        <w:t>Los peticionarios refieren que e</w:t>
      </w:r>
      <w:r w:rsidRPr="00ED6CCC">
        <w:rPr>
          <w:rFonts w:asciiTheme="majorHAnsi" w:hAnsiTheme="majorHAnsi" w:cs="Arial"/>
          <w:color w:val="auto"/>
          <w:sz w:val="16"/>
          <w:szCs w:val="16"/>
          <w:lang w:val="es-ES"/>
        </w:rPr>
        <w:t>l artículo 278</w:t>
      </w:r>
      <w:bookmarkEnd w:id="3"/>
      <w:r w:rsidRPr="00ED6CCC">
        <w:rPr>
          <w:rFonts w:asciiTheme="majorHAnsi" w:hAnsiTheme="majorHAnsi" w:cs="Arial"/>
          <w:color w:val="auto"/>
          <w:sz w:val="16"/>
          <w:szCs w:val="16"/>
          <w:lang w:val="es-ES"/>
        </w:rPr>
        <w:t xml:space="preserve"> No. 1 establece que el Procurador General de la Nación ejercerá directamente las siguientes funciones: “ </w:t>
      </w:r>
      <w:bookmarkStart w:id="4" w:name="A278num1"/>
      <w:r w:rsidRPr="00ED6CCC">
        <w:rPr>
          <w:rFonts w:asciiTheme="majorHAnsi" w:hAnsiTheme="majorHAnsi" w:cs="Arial"/>
          <w:color w:val="auto"/>
          <w:sz w:val="16"/>
          <w:szCs w:val="16"/>
          <w:lang w:val="es-ES"/>
        </w:rPr>
        <w:t>Desvincular</w:t>
      </w:r>
      <w:bookmarkEnd w:id="4"/>
      <w:r w:rsidRPr="00ED6CCC">
        <w:rPr>
          <w:rFonts w:asciiTheme="majorHAnsi" w:hAnsiTheme="majorHAnsi" w:cs="Arial"/>
          <w:color w:val="auto"/>
          <w:sz w:val="16"/>
          <w:szCs w:val="16"/>
          <w:lang w:val="es-ES"/>
        </w:rPr>
        <w:t> del cargo, previa audiencia y mediante decisión motivada, al funcionario público que incurra en alguna de las siguientes faltas: infringir de manera manifiesta la Constitución o la ley; derivar evidente e indebido provecho patrimonial en el ejercicio de su cargo o de sus funciones; obstaculizar, en forma grave, las investigaciones que realice la Procuraduría o una autoridad administrativa o jurisdiccional; obrar con manifiesta negligencia en la investigación y sanción de las faltas disciplinarias de los empleados de su dependencia, o en la denuncia de los hechos punibles de que tenga conocimiento en razón del ejercicio de su cargo”.</w:t>
      </w:r>
    </w:p>
  </w:footnote>
  <w:footnote w:id="7">
    <w:p w14:paraId="7E8B5D63" w14:textId="26C7C4AC" w:rsidR="006C7363" w:rsidRPr="00ED6CCC" w:rsidRDefault="006C7363" w:rsidP="00AD19F7">
      <w:pPr>
        <w:pStyle w:val="FootnoteText"/>
        <w:spacing w:before="120"/>
        <w:ind w:firstLine="720"/>
        <w:jc w:val="both"/>
        <w:rPr>
          <w:rFonts w:asciiTheme="majorHAnsi" w:hAnsiTheme="majorHAnsi"/>
          <w:sz w:val="16"/>
          <w:szCs w:val="16"/>
          <w:lang w:val="es-ES"/>
        </w:rPr>
      </w:pPr>
      <w:r w:rsidRPr="00ED6CCC">
        <w:rPr>
          <w:rStyle w:val="FootnoteReference"/>
          <w:rFonts w:asciiTheme="majorHAnsi" w:hAnsiTheme="majorHAnsi"/>
          <w:sz w:val="16"/>
          <w:szCs w:val="16"/>
        </w:rPr>
        <w:footnoteRef/>
      </w:r>
      <w:r w:rsidRPr="00ED6CCC">
        <w:rPr>
          <w:rFonts w:asciiTheme="majorHAnsi" w:hAnsiTheme="majorHAnsi"/>
          <w:sz w:val="16"/>
          <w:szCs w:val="16"/>
          <w:lang w:val="es-ES"/>
        </w:rPr>
        <w:t xml:space="preserve"> </w:t>
      </w:r>
      <w:r w:rsidRPr="00ED6CCC">
        <w:rPr>
          <w:rFonts w:asciiTheme="majorHAnsi" w:eastAsia="Arial Unicode MS" w:hAnsiTheme="majorHAnsi" w:cs="Times New Roman"/>
          <w:color w:val="auto"/>
          <w:sz w:val="16"/>
          <w:szCs w:val="16"/>
          <w:lang w:val="es-ES" w:eastAsia="en-US"/>
        </w:rPr>
        <w:t xml:space="preserve">Es la clase de sentencia emitida por la Corte Constitucional en la que se manifiesta que una Ley es acorde a la Constitución Política. Fuente: </w:t>
      </w:r>
      <w:hyperlink r:id="rId1" w:history="1">
        <w:r w:rsidRPr="00ED6CCC">
          <w:rPr>
            <w:rFonts w:asciiTheme="majorHAnsi" w:eastAsia="Arial Unicode MS" w:hAnsiTheme="majorHAnsi" w:cs="Times New Roman"/>
            <w:color w:val="auto"/>
            <w:sz w:val="16"/>
            <w:szCs w:val="16"/>
            <w:lang w:val="es-ES" w:eastAsia="en-US"/>
          </w:rPr>
          <w:t>http://www.senado.gov.co/glosario/Glosario-1/E/</w:t>
        </w:r>
      </w:hyperlink>
      <w:r w:rsidRPr="00ED6CCC">
        <w:rPr>
          <w:rFonts w:asciiTheme="majorHAnsi" w:eastAsia="Arial Unicode MS" w:hAnsiTheme="majorHAnsi" w:cs="Times New Roman"/>
          <w:color w:val="auto"/>
          <w:sz w:val="16"/>
          <w:szCs w:val="16"/>
          <w:lang w:val="es-ES" w:eastAsia="en-US"/>
        </w:rPr>
        <w:t>. Consultado el 2 de mayo de 2016.</w:t>
      </w:r>
    </w:p>
  </w:footnote>
  <w:footnote w:id="8">
    <w:p w14:paraId="319CAB87" w14:textId="1727CEBC" w:rsidR="00847AAE" w:rsidRPr="00ED6CCC" w:rsidRDefault="00847AAE" w:rsidP="00847AAE">
      <w:pPr>
        <w:pStyle w:val="FootnoteText"/>
        <w:spacing w:before="120"/>
        <w:ind w:firstLine="720"/>
        <w:jc w:val="both"/>
        <w:rPr>
          <w:rFonts w:asciiTheme="majorHAnsi" w:hAnsiTheme="majorHAnsi"/>
          <w:sz w:val="16"/>
          <w:szCs w:val="16"/>
          <w:lang w:val="es-ES"/>
        </w:rPr>
      </w:pPr>
      <w:r w:rsidRPr="00ED6CCC">
        <w:rPr>
          <w:rStyle w:val="FootnoteReference"/>
          <w:rFonts w:asciiTheme="majorHAnsi" w:hAnsiTheme="majorHAnsi"/>
          <w:sz w:val="16"/>
          <w:szCs w:val="16"/>
        </w:rPr>
        <w:footnoteRef/>
      </w:r>
      <w:r w:rsidR="00454857" w:rsidRPr="00ED6CCC">
        <w:rPr>
          <w:rFonts w:asciiTheme="majorHAnsi" w:hAnsiTheme="majorHAnsi"/>
          <w:sz w:val="16"/>
          <w:szCs w:val="16"/>
          <w:lang w:val="es-ES"/>
        </w:rPr>
        <w:t xml:space="preserve"> </w:t>
      </w:r>
      <w:r w:rsidRPr="00ED6CCC">
        <w:rPr>
          <w:rFonts w:asciiTheme="majorHAnsi" w:hAnsiTheme="majorHAnsi"/>
          <w:sz w:val="16"/>
          <w:szCs w:val="16"/>
          <w:lang w:val="es-ES"/>
        </w:rPr>
        <w:t>En este sentido ver: CIDH, Informe Nº 40/08 (Admisibilidad), Petición 270-07, I.V. Bolivia, 23 de julio de 2008, párr. 73; CIDH, Informe Nº 69/08 (Admisibilidad), Petición 681-00, Guillermo Patricio Lynn, Argentina, 16 de octubre de 2008, párr. 41; CIDH, Informe Nº 51/03 (Admisibilidad), Petición 11.819, Christian Daniel Domínguez Domenichetti, Argentina, 24 de octubre de 2003, párr. 45.</w:t>
      </w:r>
    </w:p>
    <w:p w14:paraId="626D312F" w14:textId="77777777" w:rsidR="00847AAE" w:rsidRPr="00ED6CCC" w:rsidRDefault="00847AAE" w:rsidP="00847AAE">
      <w:pPr>
        <w:pStyle w:val="FootnoteText"/>
        <w:rPr>
          <w:rFonts w:asciiTheme="majorHAnsi" w:hAnsiTheme="majorHAnsi"/>
          <w:sz w:val="16"/>
          <w:szCs w:val="16"/>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D1AAB" w14:textId="77777777" w:rsidR="006C7363" w:rsidRDefault="006C7363"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164FAB8" w14:textId="77777777" w:rsidR="006C7363" w:rsidRDefault="006C7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EB7D" w14:textId="77777777" w:rsidR="006C7363" w:rsidRDefault="006C7363" w:rsidP="00A50FCF">
    <w:pPr>
      <w:pStyle w:val="Header"/>
      <w:tabs>
        <w:tab w:val="clear" w:pos="4320"/>
        <w:tab w:val="clear" w:pos="8640"/>
      </w:tabs>
      <w:jc w:val="center"/>
      <w:rPr>
        <w:sz w:val="22"/>
        <w:szCs w:val="22"/>
      </w:rPr>
    </w:pPr>
    <w:r>
      <w:rPr>
        <w:noProof/>
        <w:sz w:val="22"/>
        <w:szCs w:val="22"/>
      </w:rPr>
      <w:drawing>
        <wp:inline distT="0" distB="0" distL="0" distR="0" wp14:anchorId="6BC4B320" wp14:editId="7418C50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2F9BF80" w14:textId="77777777" w:rsidR="006C7363" w:rsidRPr="00EC7D62" w:rsidRDefault="00532462" w:rsidP="00A50FCF">
    <w:pPr>
      <w:pStyle w:val="Header"/>
      <w:tabs>
        <w:tab w:val="clear" w:pos="4320"/>
        <w:tab w:val="clear" w:pos="8640"/>
      </w:tabs>
      <w:jc w:val="center"/>
      <w:rPr>
        <w:sz w:val="22"/>
        <w:szCs w:val="22"/>
      </w:rPr>
    </w:pPr>
    <w:r>
      <w:rPr>
        <w:sz w:val="22"/>
        <w:szCs w:val="22"/>
      </w:rPr>
      <w:pict w14:anchorId="754BF88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E884B" w14:textId="77777777" w:rsidR="00E454E1" w:rsidRDefault="00E45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300B6F"/>
    <w:multiLevelType w:val="multilevel"/>
    <w:tmpl w:val="A5E491BA"/>
    <w:lvl w:ilvl="0">
      <w:start w:val="1"/>
      <w:numFmt w:val="decimal"/>
      <w:lvlText w:val="%1."/>
      <w:lvlJc w:val="left"/>
      <w:pPr>
        <w:tabs>
          <w:tab w:val="num" w:pos="720"/>
        </w:tabs>
        <w:ind w:left="0" w:firstLine="720"/>
      </w:pPr>
      <w:rPr>
        <w:rFonts w:hint="default"/>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927673D"/>
    <w:multiLevelType w:val="hybridMultilevel"/>
    <w:tmpl w:val="D2ACA7EE"/>
    <w:lvl w:ilvl="0" w:tplc="DEE0F198">
      <w:start w:val="1"/>
      <w:numFmt w:val="decimal"/>
      <w:lvlText w:val="%1."/>
      <w:lvlJc w:val="left"/>
      <w:pPr>
        <w:tabs>
          <w:tab w:val="num" w:pos="720"/>
        </w:tabs>
        <w:ind w:left="0" w:firstLine="720"/>
      </w:pPr>
      <w:rPr>
        <w:rFonts w:cs="Times New Roman"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7A0DAC"/>
    <w:multiLevelType w:val="hybridMultilevel"/>
    <w:tmpl w:val="D0D88844"/>
    <w:lvl w:ilvl="0" w:tplc="A5E6F692">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8"/>
  </w:num>
  <w:num w:numId="6">
    <w:abstractNumId w:val="28"/>
  </w:num>
  <w:num w:numId="7">
    <w:abstractNumId w:val="7"/>
  </w:num>
  <w:num w:numId="8">
    <w:abstractNumId w:val="18"/>
  </w:num>
  <w:num w:numId="9">
    <w:abstractNumId w:val="42"/>
  </w:num>
  <w:num w:numId="10">
    <w:abstractNumId w:val="1"/>
  </w:num>
  <w:num w:numId="11">
    <w:abstractNumId w:val="37"/>
  </w:num>
  <w:num w:numId="12">
    <w:abstractNumId w:val="38"/>
  </w:num>
  <w:num w:numId="13">
    <w:abstractNumId w:val="44"/>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3"/>
  </w:num>
  <w:num w:numId="45">
    <w:abstractNumId w:val="54"/>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1"/>
  </w:num>
  <w:num w:numId="53">
    <w:abstractNumId w:val="52"/>
  </w:num>
  <w:num w:numId="54">
    <w:abstractNumId w:val="45"/>
  </w:num>
  <w:num w:numId="55">
    <w:abstractNumId w:val="47"/>
  </w:num>
  <w:num w:numId="56">
    <w:abstractNumId w:val="5"/>
  </w:num>
  <w:num w:numId="57">
    <w:abstractNumId w:val="11"/>
  </w:num>
  <w:num w:numId="58">
    <w:abstractNumId w:val="51"/>
  </w:num>
  <w:num w:numId="59">
    <w:abstractNumId w:val="56"/>
  </w:num>
  <w:num w:numId="60">
    <w:abstractNumId w:val="22"/>
  </w:num>
  <w:num w:numId="6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A3B"/>
    <w:rsid w:val="00005FE5"/>
    <w:rsid w:val="00006E1F"/>
    <w:rsid w:val="000070D7"/>
    <w:rsid w:val="00010397"/>
    <w:rsid w:val="000135FF"/>
    <w:rsid w:val="0001582A"/>
    <w:rsid w:val="0001788C"/>
    <w:rsid w:val="00017DF0"/>
    <w:rsid w:val="0002322C"/>
    <w:rsid w:val="00024654"/>
    <w:rsid w:val="00025CD6"/>
    <w:rsid w:val="000276B8"/>
    <w:rsid w:val="00031CDF"/>
    <w:rsid w:val="00032295"/>
    <w:rsid w:val="00040643"/>
    <w:rsid w:val="00040C3A"/>
    <w:rsid w:val="00044607"/>
    <w:rsid w:val="0004799E"/>
    <w:rsid w:val="00047D87"/>
    <w:rsid w:val="00050A96"/>
    <w:rsid w:val="00050CCD"/>
    <w:rsid w:val="000543D7"/>
    <w:rsid w:val="00056B8A"/>
    <w:rsid w:val="00057DD7"/>
    <w:rsid w:val="00065E98"/>
    <w:rsid w:val="000716C5"/>
    <w:rsid w:val="00071D8D"/>
    <w:rsid w:val="000743FE"/>
    <w:rsid w:val="0007591E"/>
    <w:rsid w:val="00075E23"/>
    <w:rsid w:val="00081660"/>
    <w:rsid w:val="00084048"/>
    <w:rsid w:val="00085107"/>
    <w:rsid w:val="00086090"/>
    <w:rsid w:val="00087782"/>
    <w:rsid w:val="0009344A"/>
    <w:rsid w:val="000A05A5"/>
    <w:rsid w:val="000A0CDE"/>
    <w:rsid w:val="000A31E5"/>
    <w:rsid w:val="000A3855"/>
    <w:rsid w:val="000A392E"/>
    <w:rsid w:val="000A4345"/>
    <w:rsid w:val="000A4C8E"/>
    <w:rsid w:val="000A575F"/>
    <w:rsid w:val="000B03D5"/>
    <w:rsid w:val="000B0874"/>
    <w:rsid w:val="000B4748"/>
    <w:rsid w:val="000B4AAB"/>
    <w:rsid w:val="000B634B"/>
    <w:rsid w:val="000C25E3"/>
    <w:rsid w:val="000C6A52"/>
    <w:rsid w:val="000D10DB"/>
    <w:rsid w:val="000D197A"/>
    <w:rsid w:val="000D2527"/>
    <w:rsid w:val="000D5C4E"/>
    <w:rsid w:val="000D78F1"/>
    <w:rsid w:val="000D7E9C"/>
    <w:rsid w:val="000D7F1C"/>
    <w:rsid w:val="000E0CED"/>
    <w:rsid w:val="000E1774"/>
    <w:rsid w:val="000E3FA1"/>
    <w:rsid w:val="000E5EB5"/>
    <w:rsid w:val="000F35ED"/>
    <w:rsid w:val="000F4344"/>
    <w:rsid w:val="000F4D62"/>
    <w:rsid w:val="000F4E79"/>
    <w:rsid w:val="001001CF"/>
    <w:rsid w:val="00100D70"/>
    <w:rsid w:val="001013E2"/>
    <w:rsid w:val="00101C9F"/>
    <w:rsid w:val="00104133"/>
    <w:rsid w:val="001044E6"/>
    <w:rsid w:val="00104B6B"/>
    <w:rsid w:val="00106536"/>
    <w:rsid w:val="00107131"/>
    <w:rsid w:val="0010736F"/>
    <w:rsid w:val="00107530"/>
    <w:rsid w:val="0011035C"/>
    <w:rsid w:val="00112B79"/>
    <w:rsid w:val="00112D7A"/>
    <w:rsid w:val="00113F73"/>
    <w:rsid w:val="001146F3"/>
    <w:rsid w:val="00115528"/>
    <w:rsid w:val="001167EA"/>
    <w:rsid w:val="00121CC2"/>
    <w:rsid w:val="001221DD"/>
    <w:rsid w:val="001254D2"/>
    <w:rsid w:val="00126A32"/>
    <w:rsid w:val="00131F99"/>
    <w:rsid w:val="00133EE5"/>
    <w:rsid w:val="0013496B"/>
    <w:rsid w:val="00137CFE"/>
    <w:rsid w:val="0014056B"/>
    <w:rsid w:val="00141567"/>
    <w:rsid w:val="00141B3A"/>
    <w:rsid w:val="0014333B"/>
    <w:rsid w:val="001434A2"/>
    <w:rsid w:val="001472D6"/>
    <w:rsid w:val="0014735B"/>
    <w:rsid w:val="0015038A"/>
    <w:rsid w:val="00162A56"/>
    <w:rsid w:val="001651FD"/>
    <w:rsid w:val="00167A34"/>
    <w:rsid w:val="00170169"/>
    <w:rsid w:val="001737B7"/>
    <w:rsid w:val="00176089"/>
    <w:rsid w:val="00177D91"/>
    <w:rsid w:val="00180EA4"/>
    <w:rsid w:val="00181715"/>
    <w:rsid w:val="00182D70"/>
    <w:rsid w:val="0018376D"/>
    <w:rsid w:val="00184D57"/>
    <w:rsid w:val="001969E7"/>
    <w:rsid w:val="001A147A"/>
    <w:rsid w:val="001A65C9"/>
    <w:rsid w:val="001A701C"/>
    <w:rsid w:val="001A7870"/>
    <w:rsid w:val="001B0107"/>
    <w:rsid w:val="001B064B"/>
    <w:rsid w:val="001B19F8"/>
    <w:rsid w:val="001B3A00"/>
    <w:rsid w:val="001B416D"/>
    <w:rsid w:val="001C0635"/>
    <w:rsid w:val="001C0D4B"/>
    <w:rsid w:val="001C1B41"/>
    <w:rsid w:val="001C1F4D"/>
    <w:rsid w:val="001C255E"/>
    <w:rsid w:val="001C470A"/>
    <w:rsid w:val="001D0344"/>
    <w:rsid w:val="001D5F5F"/>
    <w:rsid w:val="001D65EF"/>
    <w:rsid w:val="001E01FC"/>
    <w:rsid w:val="001E061F"/>
    <w:rsid w:val="001E090D"/>
    <w:rsid w:val="001E1D89"/>
    <w:rsid w:val="001E3AC9"/>
    <w:rsid w:val="001E66D3"/>
    <w:rsid w:val="001E6904"/>
    <w:rsid w:val="001E7A0F"/>
    <w:rsid w:val="001F1621"/>
    <w:rsid w:val="0020629B"/>
    <w:rsid w:val="00210667"/>
    <w:rsid w:val="00210DFD"/>
    <w:rsid w:val="00212BA8"/>
    <w:rsid w:val="002133A0"/>
    <w:rsid w:val="00216F5A"/>
    <w:rsid w:val="00221A69"/>
    <w:rsid w:val="00223649"/>
    <w:rsid w:val="002242AA"/>
    <w:rsid w:val="00224EA8"/>
    <w:rsid w:val="002250A3"/>
    <w:rsid w:val="002264B5"/>
    <w:rsid w:val="002308C9"/>
    <w:rsid w:val="00230D44"/>
    <w:rsid w:val="0023184D"/>
    <w:rsid w:val="00235217"/>
    <w:rsid w:val="00236287"/>
    <w:rsid w:val="002372EE"/>
    <w:rsid w:val="00237E8E"/>
    <w:rsid w:val="00241435"/>
    <w:rsid w:val="00241D16"/>
    <w:rsid w:val="00241D27"/>
    <w:rsid w:val="00241EE2"/>
    <w:rsid w:val="00243095"/>
    <w:rsid w:val="00244C7A"/>
    <w:rsid w:val="002452F6"/>
    <w:rsid w:val="00245497"/>
    <w:rsid w:val="00246D1F"/>
    <w:rsid w:val="00247324"/>
    <w:rsid w:val="00247403"/>
    <w:rsid w:val="00247542"/>
    <w:rsid w:val="0024778C"/>
    <w:rsid w:val="0025059C"/>
    <w:rsid w:val="00252C73"/>
    <w:rsid w:val="00257DEB"/>
    <w:rsid w:val="00262856"/>
    <w:rsid w:val="0026525D"/>
    <w:rsid w:val="00266B61"/>
    <w:rsid w:val="00266B62"/>
    <w:rsid w:val="0026712A"/>
    <w:rsid w:val="00267856"/>
    <w:rsid w:val="002679C3"/>
    <w:rsid w:val="002704DB"/>
    <w:rsid w:val="002745D2"/>
    <w:rsid w:val="002752B4"/>
    <w:rsid w:val="0028199C"/>
    <w:rsid w:val="002827DA"/>
    <w:rsid w:val="0028314B"/>
    <w:rsid w:val="00283DD3"/>
    <w:rsid w:val="00284F67"/>
    <w:rsid w:val="00286D2D"/>
    <w:rsid w:val="00294030"/>
    <w:rsid w:val="00296B4D"/>
    <w:rsid w:val="00296F25"/>
    <w:rsid w:val="0029747B"/>
    <w:rsid w:val="002A0054"/>
    <w:rsid w:val="002A0AAE"/>
    <w:rsid w:val="002A2465"/>
    <w:rsid w:val="002A4916"/>
    <w:rsid w:val="002A5820"/>
    <w:rsid w:val="002B51A7"/>
    <w:rsid w:val="002B5A46"/>
    <w:rsid w:val="002B76D5"/>
    <w:rsid w:val="002C164A"/>
    <w:rsid w:val="002C17EF"/>
    <w:rsid w:val="002C2BE7"/>
    <w:rsid w:val="002C7E2E"/>
    <w:rsid w:val="002C7F99"/>
    <w:rsid w:val="002D1EB3"/>
    <w:rsid w:val="002D2B26"/>
    <w:rsid w:val="002D36FB"/>
    <w:rsid w:val="002D37F4"/>
    <w:rsid w:val="002D7983"/>
    <w:rsid w:val="002D7EA2"/>
    <w:rsid w:val="002E0A91"/>
    <w:rsid w:val="002E187C"/>
    <w:rsid w:val="002F0756"/>
    <w:rsid w:val="002F1AA8"/>
    <w:rsid w:val="002F1DA9"/>
    <w:rsid w:val="002F2480"/>
    <w:rsid w:val="002F5C86"/>
    <w:rsid w:val="0030151E"/>
    <w:rsid w:val="00302733"/>
    <w:rsid w:val="00303272"/>
    <w:rsid w:val="0030424F"/>
    <w:rsid w:val="00307809"/>
    <w:rsid w:val="00313565"/>
    <w:rsid w:val="00314078"/>
    <w:rsid w:val="0031535D"/>
    <w:rsid w:val="00315DEB"/>
    <w:rsid w:val="00316745"/>
    <w:rsid w:val="00321C8C"/>
    <w:rsid w:val="003225A4"/>
    <w:rsid w:val="00323AB2"/>
    <w:rsid w:val="00324564"/>
    <w:rsid w:val="00325D3D"/>
    <w:rsid w:val="003267FA"/>
    <w:rsid w:val="003300FD"/>
    <w:rsid w:val="00331658"/>
    <w:rsid w:val="0033169F"/>
    <w:rsid w:val="0033260A"/>
    <w:rsid w:val="0033467B"/>
    <w:rsid w:val="0033691A"/>
    <w:rsid w:val="003375DE"/>
    <w:rsid w:val="0034060C"/>
    <w:rsid w:val="00344EE8"/>
    <w:rsid w:val="00346C95"/>
    <w:rsid w:val="00350469"/>
    <w:rsid w:val="003534C3"/>
    <w:rsid w:val="00354169"/>
    <w:rsid w:val="003541B2"/>
    <w:rsid w:val="00356185"/>
    <w:rsid w:val="003565D8"/>
    <w:rsid w:val="00360380"/>
    <w:rsid w:val="00360485"/>
    <w:rsid w:val="00363A43"/>
    <w:rsid w:val="003651CB"/>
    <w:rsid w:val="00365D51"/>
    <w:rsid w:val="003664B3"/>
    <w:rsid w:val="00367BAA"/>
    <w:rsid w:val="003723E4"/>
    <w:rsid w:val="00373ECE"/>
    <w:rsid w:val="0037519E"/>
    <w:rsid w:val="0037634D"/>
    <w:rsid w:val="00380758"/>
    <w:rsid w:val="00386CB8"/>
    <w:rsid w:val="00386CF0"/>
    <w:rsid w:val="0039231F"/>
    <w:rsid w:val="0039570A"/>
    <w:rsid w:val="00396DD6"/>
    <w:rsid w:val="003A225A"/>
    <w:rsid w:val="003A6384"/>
    <w:rsid w:val="003B02DA"/>
    <w:rsid w:val="003B0E41"/>
    <w:rsid w:val="003B5152"/>
    <w:rsid w:val="003B586E"/>
    <w:rsid w:val="003B75C0"/>
    <w:rsid w:val="003B7F07"/>
    <w:rsid w:val="003C676B"/>
    <w:rsid w:val="003D2966"/>
    <w:rsid w:val="003D2F17"/>
    <w:rsid w:val="003D3BC2"/>
    <w:rsid w:val="003D5023"/>
    <w:rsid w:val="003D5B0B"/>
    <w:rsid w:val="003D7075"/>
    <w:rsid w:val="003E2F03"/>
    <w:rsid w:val="003E6CA1"/>
    <w:rsid w:val="003E794A"/>
    <w:rsid w:val="003E7D2F"/>
    <w:rsid w:val="003F22F6"/>
    <w:rsid w:val="003F2C87"/>
    <w:rsid w:val="003F7EFD"/>
    <w:rsid w:val="00406451"/>
    <w:rsid w:val="00406DA6"/>
    <w:rsid w:val="00406F21"/>
    <w:rsid w:val="0040771B"/>
    <w:rsid w:val="004114CE"/>
    <w:rsid w:val="004115EF"/>
    <w:rsid w:val="00411941"/>
    <w:rsid w:val="004165C2"/>
    <w:rsid w:val="004167DB"/>
    <w:rsid w:val="00417FCC"/>
    <w:rsid w:val="00420AFD"/>
    <w:rsid w:val="00427CBB"/>
    <w:rsid w:val="00433C4C"/>
    <w:rsid w:val="00440D2C"/>
    <w:rsid w:val="00441DBA"/>
    <w:rsid w:val="00441ECB"/>
    <w:rsid w:val="00442206"/>
    <w:rsid w:val="00443BA7"/>
    <w:rsid w:val="00450771"/>
    <w:rsid w:val="00452751"/>
    <w:rsid w:val="0045314D"/>
    <w:rsid w:val="0045315E"/>
    <w:rsid w:val="00454857"/>
    <w:rsid w:val="0045574A"/>
    <w:rsid w:val="00457220"/>
    <w:rsid w:val="00457783"/>
    <w:rsid w:val="00457842"/>
    <w:rsid w:val="00461852"/>
    <w:rsid w:val="00463DAB"/>
    <w:rsid w:val="004640F5"/>
    <w:rsid w:val="00467B7E"/>
    <w:rsid w:val="004700C1"/>
    <w:rsid w:val="0047102B"/>
    <w:rsid w:val="00473372"/>
    <w:rsid w:val="004735A8"/>
    <w:rsid w:val="00477592"/>
    <w:rsid w:val="00485810"/>
    <w:rsid w:val="0048620D"/>
    <w:rsid w:val="00486A0E"/>
    <w:rsid w:val="00486F1C"/>
    <w:rsid w:val="004870A8"/>
    <w:rsid w:val="00491CF9"/>
    <w:rsid w:val="0049419D"/>
    <w:rsid w:val="004961F8"/>
    <w:rsid w:val="004A4ED5"/>
    <w:rsid w:val="004B0522"/>
    <w:rsid w:val="004B1CAD"/>
    <w:rsid w:val="004B3F55"/>
    <w:rsid w:val="004B7A65"/>
    <w:rsid w:val="004C13E4"/>
    <w:rsid w:val="004C20D2"/>
    <w:rsid w:val="004C44D7"/>
    <w:rsid w:val="004C4B62"/>
    <w:rsid w:val="004C54C9"/>
    <w:rsid w:val="004C7D82"/>
    <w:rsid w:val="004D02B1"/>
    <w:rsid w:val="004D077C"/>
    <w:rsid w:val="004D2F7A"/>
    <w:rsid w:val="004D378A"/>
    <w:rsid w:val="004D6025"/>
    <w:rsid w:val="004D6331"/>
    <w:rsid w:val="004D6540"/>
    <w:rsid w:val="004D79C5"/>
    <w:rsid w:val="004D7E9B"/>
    <w:rsid w:val="004E07F8"/>
    <w:rsid w:val="004E2649"/>
    <w:rsid w:val="004E3201"/>
    <w:rsid w:val="004E3BAB"/>
    <w:rsid w:val="004E5720"/>
    <w:rsid w:val="004E59D2"/>
    <w:rsid w:val="004F3B9A"/>
    <w:rsid w:val="004F69E6"/>
    <w:rsid w:val="004F6EB9"/>
    <w:rsid w:val="00501399"/>
    <w:rsid w:val="0050151C"/>
    <w:rsid w:val="00505CA5"/>
    <w:rsid w:val="0050633D"/>
    <w:rsid w:val="00507BC4"/>
    <w:rsid w:val="00511337"/>
    <w:rsid w:val="005128E4"/>
    <w:rsid w:val="005133DB"/>
    <w:rsid w:val="00516924"/>
    <w:rsid w:val="00525560"/>
    <w:rsid w:val="00527D26"/>
    <w:rsid w:val="00530EAD"/>
    <w:rsid w:val="005316A2"/>
    <w:rsid w:val="00531A90"/>
    <w:rsid w:val="00532462"/>
    <w:rsid w:val="00535728"/>
    <w:rsid w:val="00537490"/>
    <w:rsid w:val="005406A2"/>
    <w:rsid w:val="00541CA3"/>
    <w:rsid w:val="00544AFC"/>
    <w:rsid w:val="00544C49"/>
    <w:rsid w:val="0054505B"/>
    <w:rsid w:val="0054607B"/>
    <w:rsid w:val="00547D7F"/>
    <w:rsid w:val="00551107"/>
    <w:rsid w:val="005516A1"/>
    <w:rsid w:val="0055209D"/>
    <w:rsid w:val="00553F0F"/>
    <w:rsid w:val="005621F5"/>
    <w:rsid w:val="00563DF9"/>
    <w:rsid w:val="00565EAA"/>
    <w:rsid w:val="0057402A"/>
    <w:rsid w:val="00575B87"/>
    <w:rsid w:val="00576F7F"/>
    <w:rsid w:val="005771D0"/>
    <w:rsid w:val="00577AB6"/>
    <w:rsid w:val="00577B6C"/>
    <w:rsid w:val="00580AE1"/>
    <w:rsid w:val="0059191A"/>
    <w:rsid w:val="005921FF"/>
    <w:rsid w:val="00593A23"/>
    <w:rsid w:val="005944CA"/>
    <w:rsid w:val="00596280"/>
    <w:rsid w:val="00596831"/>
    <w:rsid w:val="00596DF8"/>
    <w:rsid w:val="005973CC"/>
    <w:rsid w:val="0059747E"/>
    <w:rsid w:val="005A0A1B"/>
    <w:rsid w:val="005A2C82"/>
    <w:rsid w:val="005A3067"/>
    <w:rsid w:val="005A4A32"/>
    <w:rsid w:val="005A4C9F"/>
    <w:rsid w:val="005A5CFB"/>
    <w:rsid w:val="005A6D0E"/>
    <w:rsid w:val="005A6E16"/>
    <w:rsid w:val="005A7BD7"/>
    <w:rsid w:val="005B0279"/>
    <w:rsid w:val="005B1274"/>
    <w:rsid w:val="005B1D77"/>
    <w:rsid w:val="005B3DD0"/>
    <w:rsid w:val="005B47D1"/>
    <w:rsid w:val="005B52B0"/>
    <w:rsid w:val="005B6806"/>
    <w:rsid w:val="005B6972"/>
    <w:rsid w:val="005B6E00"/>
    <w:rsid w:val="005B72BA"/>
    <w:rsid w:val="005C4225"/>
    <w:rsid w:val="005C4C31"/>
    <w:rsid w:val="005C5A67"/>
    <w:rsid w:val="005D1179"/>
    <w:rsid w:val="005D6865"/>
    <w:rsid w:val="005E41B3"/>
    <w:rsid w:val="005F0DAD"/>
    <w:rsid w:val="005F0F33"/>
    <w:rsid w:val="005F1293"/>
    <w:rsid w:val="005F151F"/>
    <w:rsid w:val="005F5FFF"/>
    <w:rsid w:val="005F6A40"/>
    <w:rsid w:val="005F7C3D"/>
    <w:rsid w:val="006003F1"/>
    <w:rsid w:val="00600DEB"/>
    <w:rsid w:val="00601944"/>
    <w:rsid w:val="00602049"/>
    <w:rsid w:val="0060464F"/>
    <w:rsid w:val="00606A91"/>
    <w:rsid w:val="006076E2"/>
    <w:rsid w:val="006110EB"/>
    <w:rsid w:val="006114D9"/>
    <w:rsid w:val="00614337"/>
    <w:rsid w:val="00616E33"/>
    <w:rsid w:val="00617FBE"/>
    <w:rsid w:val="0062328C"/>
    <w:rsid w:val="00624E0B"/>
    <w:rsid w:val="00627C9F"/>
    <w:rsid w:val="006311E9"/>
    <w:rsid w:val="00632354"/>
    <w:rsid w:val="00632DCF"/>
    <w:rsid w:val="00633727"/>
    <w:rsid w:val="00633DCF"/>
    <w:rsid w:val="00633E36"/>
    <w:rsid w:val="00634326"/>
    <w:rsid w:val="0063685A"/>
    <w:rsid w:val="0063724D"/>
    <w:rsid w:val="00642810"/>
    <w:rsid w:val="0064459D"/>
    <w:rsid w:val="00645404"/>
    <w:rsid w:val="0065081B"/>
    <w:rsid w:val="00652333"/>
    <w:rsid w:val="006526F6"/>
    <w:rsid w:val="00655FB0"/>
    <w:rsid w:val="0066501B"/>
    <w:rsid w:val="00676FE4"/>
    <w:rsid w:val="0068009E"/>
    <w:rsid w:val="00681AC3"/>
    <w:rsid w:val="006827BB"/>
    <w:rsid w:val="006874DE"/>
    <w:rsid w:val="00692219"/>
    <w:rsid w:val="006941AE"/>
    <w:rsid w:val="006942B2"/>
    <w:rsid w:val="006A17D2"/>
    <w:rsid w:val="006A2EBC"/>
    <w:rsid w:val="006A3C37"/>
    <w:rsid w:val="006A5197"/>
    <w:rsid w:val="006A5635"/>
    <w:rsid w:val="006A73E6"/>
    <w:rsid w:val="006B1E03"/>
    <w:rsid w:val="006B2D5C"/>
    <w:rsid w:val="006B33CA"/>
    <w:rsid w:val="006B5219"/>
    <w:rsid w:val="006B5916"/>
    <w:rsid w:val="006C07AD"/>
    <w:rsid w:val="006C0AD0"/>
    <w:rsid w:val="006C0F72"/>
    <w:rsid w:val="006C45F0"/>
    <w:rsid w:val="006C4EB1"/>
    <w:rsid w:val="006C581F"/>
    <w:rsid w:val="006C7363"/>
    <w:rsid w:val="006D19D3"/>
    <w:rsid w:val="006D230C"/>
    <w:rsid w:val="006D28EB"/>
    <w:rsid w:val="006D292E"/>
    <w:rsid w:val="006D2DA6"/>
    <w:rsid w:val="006D46D3"/>
    <w:rsid w:val="006D5CD7"/>
    <w:rsid w:val="006E0166"/>
    <w:rsid w:val="006E0457"/>
    <w:rsid w:val="006E7B34"/>
    <w:rsid w:val="006F295D"/>
    <w:rsid w:val="006F2C2F"/>
    <w:rsid w:val="007002C3"/>
    <w:rsid w:val="00701C2F"/>
    <w:rsid w:val="007021AE"/>
    <w:rsid w:val="00703CCF"/>
    <w:rsid w:val="00705536"/>
    <w:rsid w:val="0070697F"/>
    <w:rsid w:val="00706999"/>
    <w:rsid w:val="00711192"/>
    <w:rsid w:val="0071300D"/>
    <w:rsid w:val="00715F0E"/>
    <w:rsid w:val="00717364"/>
    <w:rsid w:val="0071787B"/>
    <w:rsid w:val="007178B7"/>
    <w:rsid w:val="0072199C"/>
    <w:rsid w:val="00722C9F"/>
    <w:rsid w:val="007248BD"/>
    <w:rsid w:val="0072490C"/>
    <w:rsid w:val="00724DC9"/>
    <w:rsid w:val="00724EA9"/>
    <w:rsid w:val="0072532F"/>
    <w:rsid w:val="007253B8"/>
    <w:rsid w:val="00727A13"/>
    <w:rsid w:val="007309E3"/>
    <w:rsid w:val="00735492"/>
    <w:rsid w:val="0073741F"/>
    <w:rsid w:val="00742249"/>
    <w:rsid w:val="00744F0D"/>
    <w:rsid w:val="00746D36"/>
    <w:rsid w:val="00750ECD"/>
    <w:rsid w:val="007517DC"/>
    <w:rsid w:val="00752A03"/>
    <w:rsid w:val="007539FB"/>
    <w:rsid w:val="00754470"/>
    <w:rsid w:val="00754B6F"/>
    <w:rsid w:val="007551BB"/>
    <w:rsid w:val="007555E8"/>
    <w:rsid w:val="00755DFC"/>
    <w:rsid w:val="00760F8F"/>
    <w:rsid w:val="00761FE0"/>
    <w:rsid w:val="00764096"/>
    <w:rsid w:val="00764F32"/>
    <w:rsid w:val="0076643F"/>
    <w:rsid w:val="00773FAE"/>
    <w:rsid w:val="00777F63"/>
    <w:rsid w:val="0078238F"/>
    <w:rsid w:val="00787F1E"/>
    <w:rsid w:val="00791F5F"/>
    <w:rsid w:val="00792126"/>
    <w:rsid w:val="007924F0"/>
    <w:rsid w:val="00794B75"/>
    <w:rsid w:val="00797584"/>
    <w:rsid w:val="007A503B"/>
    <w:rsid w:val="007A50E2"/>
    <w:rsid w:val="007A54B6"/>
    <w:rsid w:val="007A5817"/>
    <w:rsid w:val="007B14D5"/>
    <w:rsid w:val="007B60E9"/>
    <w:rsid w:val="007B6CC3"/>
    <w:rsid w:val="007C2DC8"/>
    <w:rsid w:val="007C3334"/>
    <w:rsid w:val="007C3535"/>
    <w:rsid w:val="007C655E"/>
    <w:rsid w:val="007C7975"/>
    <w:rsid w:val="007D12FA"/>
    <w:rsid w:val="007D286D"/>
    <w:rsid w:val="007D2B98"/>
    <w:rsid w:val="007D52EE"/>
    <w:rsid w:val="007E1669"/>
    <w:rsid w:val="007E21BC"/>
    <w:rsid w:val="007E434B"/>
    <w:rsid w:val="007E782D"/>
    <w:rsid w:val="007E791C"/>
    <w:rsid w:val="007F030D"/>
    <w:rsid w:val="007F273E"/>
    <w:rsid w:val="007F521C"/>
    <w:rsid w:val="007F522A"/>
    <w:rsid w:val="007F584F"/>
    <w:rsid w:val="007F761F"/>
    <w:rsid w:val="00801210"/>
    <w:rsid w:val="00803CBA"/>
    <w:rsid w:val="00803F1C"/>
    <w:rsid w:val="00805E8D"/>
    <w:rsid w:val="0080600E"/>
    <w:rsid w:val="00811146"/>
    <w:rsid w:val="00811FFF"/>
    <w:rsid w:val="008126FA"/>
    <w:rsid w:val="008131A8"/>
    <w:rsid w:val="0081411A"/>
    <w:rsid w:val="008144B3"/>
    <w:rsid w:val="00817612"/>
    <w:rsid w:val="00822DE9"/>
    <w:rsid w:val="0082477C"/>
    <w:rsid w:val="008249FC"/>
    <w:rsid w:val="008260A0"/>
    <w:rsid w:val="0083093A"/>
    <w:rsid w:val="00831155"/>
    <w:rsid w:val="00831627"/>
    <w:rsid w:val="00833244"/>
    <w:rsid w:val="008338A4"/>
    <w:rsid w:val="0083472F"/>
    <w:rsid w:val="00837AAF"/>
    <w:rsid w:val="00837C45"/>
    <w:rsid w:val="00840EA6"/>
    <w:rsid w:val="008422B1"/>
    <w:rsid w:val="00844730"/>
    <w:rsid w:val="008457C2"/>
    <w:rsid w:val="00847102"/>
    <w:rsid w:val="00847AAE"/>
    <w:rsid w:val="00857A82"/>
    <w:rsid w:val="0086113C"/>
    <w:rsid w:val="00861649"/>
    <w:rsid w:val="008645D0"/>
    <w:rsid w:val="008651FF"/>
    <w:rsid w:val="00865E31"/>
    <w:rsid w:val="00870E84"/>
    <w:rsid w:val="00872E3A"/>
    <w:rsid w:val="00873836"/>
    <w:rsid w:val="0087653F"/>
    <w:rsid w:val="008817AB"/>
    <w:rsid w:val="00881B37"/>
    <w:rsid w:val="00882460"/>
    <w:rsid w:val="00882D9F"/>
    <w:rsid w:val="00883100"/>
    <w:rsid w:val="00885737"/>
    <w:rsid w:val="00887F32"/>
    <w:rsid w:val="00890650"/>
    <w:rsid w:val="008937BE"/>
    <w:rsid w:val="00897139"/>
    <w:rsid w:val="00897B6D"/>
    <w:rsid w:val="00897E12"/>
    <w:rsid w:val="008A0678"/>
    <w:rsid w:val="008A5C1B"/>
    <w:rsid w:val="008A7E0F"/>
    <w:rsid w:val="008B0D92"/>
    <w:rsid w:val="008B12F5"/>
    <w:rsid w:val="008B1C4C"/>
    <w:rsid w:val="008B2F97"/>
    <w:rsid w:val="008B4EC7"/>
    <w:rsid w:val="008B6F60"/>
    <w:rsid w:val="008C1546"/>
    <w:rsid w:val="008C521C"/>
    <w:rsid w:val="008C799C"/>
    <w:rsid w:val="008D02F6"/>
    <w:rsid w:val="008D2D70"/>
    <w:rsid w:val="008D534E"/>
    <w:rsid w:val="008D55CF"/>
    <w:rsid w:val="008D768D"/>
    <w:rsid w:val="008E1754"/>
    <w:rsid w:val="008E2DAF"/>
    <w:rsid w:val="008E3759"/>
    <w:rsid w:val="008E5087"/>
    <w:rsid w:val="008E5F36"/>
    <w:rsid w:val="008F1912"/>
    <w:rsid w:val="008F287D"/>
    <w:rsid w:val="008F294C"/>
    <w:rsid w:val="008F2D46"/>
    <w:rsid w:val="008F48E2"/>
    <w:rsid w:val="008F6B62"/>
    <w:rsid w:val="008F7F10"/>
    <w:rsid w:val="009004FC"/>
    <w:rsid w:val="0090270B"/>
    <w:rsid w:val="00902EC3"/>
    <w:rsid w:val="00903578"/>
    <w:rsid w:val="009041DC"/>
    <w:rsid w:val="009059E6"/>
    <w:rsid w:val="00912E39"/>
    <w:rsid w:val="00913125"/>
    <w:rsid w:val="00913522"/>
    <w:rsid w:val="00915849"/>
    <w:rsid w:val="00917B5A"/>
    <w:rsid w:val="00920A58"/>
    <w:rsid w:val="00920A8C"/>
    <w:rsid w:val="00922FD9"/>
    <w:rsid w:val="0092683D"/>
    <w:rsid w:val="009309AC"/>
    <w:rsid w:val="00934A2C"/>
    <w:rsid w:val="00935F60"/>
    <w:rsid w:val="0094270F"/>
    <w:rsid w:val="0094404E"/>
    <w:rsid w:val="00945821"/>
    <w:rsid w:val="00946A6F"/>
    <w:rsid w:val="00952173"/>
    <w:rsid w:val="00952313"/>
    <w:rsid w:val="0095640F"/>
    <w:rsid w:val="009566E6"/>
    <w:rsid w:val="009568DB"/>
    <w:rsid w:val="00956E96"/>
    <w:rsid w:val="0096182B"/>
    <w:rsid w:val="00965657"/>
    <w:rsid w:val="00966C92"/>
    <w:rsid w:val="0096706E"/>
    <w:rsid w:val="00970679"/>
    <w:rsid w:val="009709BD"/>
    <w:rsid w:val="009709C9"/>
    <w:rsid w:val="0097536E"/>
    <w:rsid w:val="00975521"/>
    <w:rsid w:val="00975C4E"/>
    <w:rsid w:val="00976E8F"/>
    <w:rsid w:val="00981FBA"/>
    <w:rsid w:val="0098596C"/>
    <w:rsid w:val="00986568"/>
    <w:rsid w:val="00992055"/>
    <w:rsid w:val="00994BBD"/>
    <w:rsid w:val="00996E8A"/>
    <w:rsid w:val="00997BC5"/>
    <w:rsid w:val="009A03A0"/>
    <w:rsid w:val="009A10F5"/>
    <w:rsid w:val="009A387F"/>
    <w:rsid w:val="009A46A1"/>
    <w:rsid w:val="009A4F41"/>
    <w:rsid w:val="009A6958"/>
    <w:rsid w:val="009B2997"/>
    <w:rsid w:val="009B2B5D"/>
    <w:rsid w:val="009B2E24"/>
    <w:rsid w:val="009B381B"/>
    <w:rsid w:val="009B646B"/>
    <w:rsid w:val="009B73E5"/>
    <w:rsid w:val="009C32B1"/>
    <w:rsid w:val="009C35E1"/>
    <w:rsid w:val="009C61A8"/>
    <w:rsid w:val="009D13FF"/>
    <w:rsid w:val="009D1753"/>
    <w:rsid w:val="009D1A4E"/>
    <w:rsid w:val="009D397A"/>
    <w:rsid w:val="009D5736"/>
    <w:rsid w:val="009D5CF1"/>
    <w:rsid w:val="009D6432"/>
    <w:rsid w:val="009D6B1E"/>
    <w:rsid w:val="009D7139"/>
    <w:rsid w:val="009D7611"/>
    <w:rsid w:val="009D79A3"/>
    <w:rsid w:val="009D7CCE"/>
    <w:rsid w:val="009E0B61"/>
    <w:rsid w:val="009E1DCB"/>
    <w:rsid w:val="009E53DE"/>
    <w:rsid w:val="009E7B74"/>
    <w:rsid w:val="009F0583"/>
    <w:rsid w:val="009F0B9A"/>
    <w:rsid w:val="009F318F"/>
    <w:rsid w:val="009F56C6"/>
    <w:rsid w:val="009F6BE9"/>
    <w:rsid w:val="009F78C4"/>
    <w:rsid w:val="009F7A09"/>
    <w:rsid w:val="00A00D52"/>
    <w:rsid w:val="00A05173"/>
    <w:rsid w:val="00A12613"/>
    <w:rsid w:val="00A1402D"/>
    <w:rsid w:val="00A1417E"/>
    <w:rsid w:val="00A15C00"/>
    <w:rsid w:val="00A16B3F"/>
    <w:rsid w:val="00A2185D"/>
    <w:rsid w:val="00A221A7"/>
    <w:rsid w:val="00A24354"/>
    <w:rsid w:val="00A263B9"/>
    <w:rsid w:val="00A27692"/>
    <w:rsid w:val="00A3194A"/>
    <w:rsid w:val="00A32764"/>
    <w:rsid w:val="00A328B3"/>
    <w:rsid w:val="00A32D22"/>
    <w:rsid w:val="00A3447D"/>
    <w:rsid w:val="00A357C2"/>
    <w:rsid w:val="00A36642"/>
    <w:rsid w:val="00A41D19"/>
    <w:rsid w:val="00A42A1A"/>
    <w:rsid w:val="00A452D1"/>
    <w:rsid w:val="00A47F90"/>
    <w:rsid w:val="00A50152"/>
    <w:rsid w:val="00A50FCF"/>
    <w:rsid w:val="00A528D1"/>
    <w:rsid w:val="00A52A1B"/>
    <w:rsid w:val="00A53016"/>
    <w:rsid w:val="00A53436"/>
    <w:rsid w:val="00A55429"/>
    <w:rsid w:val="00A60F16"/>
    <w:rsid w:val="00A610CD"/>
    <w:rsid w:val="00A61C9C"/>
    <w:rsid w:val="00A6227D"/>
    <w:rsid w:val="00A71B15"/>
    <w:rsid w:val="00A72234"/>
    <w:rsid w:val="00A72B47"/>
    <w:rsid w:val="00A73BB5"/>
    <w:rsid w:val="00A73C3B"/>
    <w:rsid w:val="00A7655E"/>
    <w:rsid w:val="00A90C1B"/>
    <w:rsid w:val="00A915C3"/>
    <w:rsid w:val="00A94B64"/>
    <w:rsid w:val="00A970CC"/>
    <w:rsid w:val="00A97D23"/>
    <w:rsid w:val="00AA076D"/>
    <w:rsid w:val="00AA09A2"/>
    <w:rsid w:val="00AA0DE6"/>
    <w:rsid w:val="00AA60EA"/>
    <w:rsid w:val="00AA6A0C"/>
    <w:rsid w:val="00AA6B69"/>
    <w:rsid w:val="00AA7996"/>
    <w:rsid w:val="00AB12CD"/>
    <w:rsid w:val="00AB3185"/>
    <w:rsid w:val="00AB3992"/>
    <w:rsid w:val="00AB4148"/>
    <w:rsid w:val="00AC1416"/>
    <w:rsid w:val="00AC19CB"/>
    <w:rsid w:val="00AC2F76"/>
    <w:rsid w:val="00AC4091"/>
    <w:rsid w:val="00AC4735"/>
    <w:rsid w:val="00AC4F3B"/>
    <w:rsid w:val="00AC6ACE"/>
    <w:rsid w:val="00AC7D22"/>
    <w:rsid w:val="00AD19F7"/>
    <w:rsid w:val="00AD1FBC"/>
    <w:rsid w:val="00AD4F3A"/>
    <w:rsid w:val="00AE09C1"/>
    <w:rsid w:val="00AE3755"/>
    <w:rsid w:val="00AE4D2E"/>
    <w:rsid w:val="00AE4DA0"/>
    <w:rsid w:val="00AE5488"/>
    <w:rsid w:val="00AE61D2"/>
    <w:rsid w:val="00AE6D89"/>
    <w:rsid w:val="00AE6F91"/>
    <w:rsid w:val="00AF2A4A"/>
    <w:rsid w:val="00AF5188"/>
    <w:rsid w:val="00AF5236"/>
    <w:rsid w:val="00AF5571"/>
    <w:rsid w:val="00AF6D37"/>
    <w:rsid w:val="00B01086"/>
    <w:rsid w:val="00B0498F"/>
    <w:rsid w:val="00B04C38"/>
    <w:rsid w:val="00B05658"/>
    <w:rsid w:val="00B056A5"/>
    <w:rsid w:val="00B056C0"/>
    <w:rsid w:val="00B06977"/>
    <w:rsid w:val="00B06DA5"/>
    <w:rsid w:val="00B071E3"/>
    <w:rsid w:val="00B07341"/>
    <w:rsid w:val="00B16288"/>
    <w:rsid w:val="00B16FCF"/>
    <w:rsid w:val="00B206D2"/>
    <w:rsid w:val="00B230E1"/>
    <w:rsid w:val="00B2450C"/>
    <w:rsid w:val="00B24850"/>
    <w:rsid w:val="00B25933"/>
    <w:rsid w:val="00B25BCD"/>
    <w:rsid w:val="00B26361"/>
    <w:rsid w:val="00B2661A"/>
    <w:rsid w:val="00B274F3"/>
    <w:rsid w:val="00B27895"/>
    <w:rsid w:val="00B3050A"/>
    <w:rsid w:val="00B30539"/>
    <w:rsid w:val="00B3132A"/>
    <w:rsid w:val="00B314DB"/>
    <w:rsid w:val="00B361F2"/>
    <w:rsid w:val="00B3635A"/>
    <w:rsid w:val="00B3718B"/>
    <w:rsid w:val="00B376EC"/>
    <w:rsid w:val="00B41FE8"/>
    <w:rsid w:val="00B427DD"/>
    <w:rsid w:val="00B43002"/>
    <w:rsid w:val="00B4632A"/>
    <w:rsid w:val="00B52204"/>
    <w:rsid w:val="00B530F1"/>
    <w:rsid w:val="00B53528"/>
    <w:rsid w:val="00B63B7C"/>
    <w:rsid w:val="00B66A8D"/>
    <w:rsid w:val="00B70E28"/>
    <w:rsid w:val="00B71CAA"/>
    <w:rsid w:val="00B73FBA"/>
    <w:rsid w:val="00B7603A"/>
    <w:rsid w:val="00B80AAF"/>
    <w:rsid w:val="00B834E9"/>
    <w:rsid w:val="00B84F21"/>
    <w:rsid w:val="00B851B0"/>
    <w:rsid w:val="00B853AC"/>
    <w:rsid w:val="00B87F57"/>
    <w:rsid w:val="00B90FB4"/>
    <w:rsid w:val="00B91F66"/>
    <w:rsid w:val="00B920B6"/>
    <w:rsid w:val="00B92CFB"/>
    <w:rsid w:val="00B93856"/>
    <w:rsid w:val="00B953B0"/>
    <w:rsid w:val="00B95DC2"/>
    <w:rsid w:val="00B960D1"/>
    <w:rsid w:val="00B971C0"/>
    <w:rsid w:val="00BA0A0D"/>
    <w:rsid w:val="00BA1086"/>
    <w:rsid w:val="00BA276C"/>
    <w:rsid w:val="00BA6D6F"/>
    <w:rsid w:val="00BA7B23"/>
    <w:rsid w:val="00BB09D1"/>
    <w:rsid w:val="00BB1B3F"/>
    <w:rsid w:val="00BB306F"/>
    <w:rsid w:val="00BB60D6"/>
    <w:rsid w:val="00BC4A51"/>
    <w:rsid w:val="00BC5A88"/>
    <w:rsid w:val="00BC5B0A"/>
    <w:rsid w:val="00BC62B1"/>
    <w:rsid w:val="00BC6B68"/>
    <w:rsid w:val="00BD31F4"/>
    <w:rsid w:val="00BD4625"/>
    <w:rsid w:val="00BD4B89"/>
    <w:rsid w:val="00BD56A5"/>
    <w:rsid w:val="00BD7CD3"/>
    <w:rsid w:val="00BE23D5"/>
    <w:rsid w:val="00BE34CD"/>
    <w:rsid w:val="00BE3CCF"/>
    <w:rsid w:val="00BE6E0D"/>
    <w:rsid w:val="00BE7B2A"/>
    <w:rsid w:val="00BF1C1D"/>
    <w:rsid w:val="00BF2FE1"/>
    <w:rsid w:val="00BF5B2B"/>
    <w:rsid w:val="00BF64F4"/>
    <w:rsid w:val="00BF6FD8"/>
    <w:rsid w:val="00C0074D"/>
    <w:rsid w:val="00C00852"/>
    <w:rsid w:val="00C00B36"/>
    <w:rsid w:val="00C0174E"/>
    <w:rsid w:val="00C021A1"/>
    <w:rsid w:val="00C03680"/>
    <w:rsid w:val="00C054DF"/>
    <w:rsid w:val="00C056C3"/>
    <w:rsid w:val="00C07B29"/>
    <w:rsid w:val="00C108D0"/>
    <w:rsid w:val="00C14003"/>
    <w:rsid w:val="00C155DA"/>
    <w:rsid w:val="00C21762"/>
    <w:rsid w:val="00C23B44"/>
    <w:rsid w:val="00C24543"/>
    <w:rsid w:val="00C256A2"/>
    <w:rsid w:val="00C27B32"/>
    <w:rsid w:val="00C32451"/>
    <w:rsid w:val="00C327E4"/>
    <w:rsid w:val="00C374D3"/>
    <w:rsid w:val="00C37900"/>
    <w:rsid w:val="00C43347"/>
    <w:rsid w:val="00C43B32"/>
    <w:rsid w:val="00C44203"/>
    <w:rsid w:val="00C45304"/>
    <w:rsid w:val="00C46282"/>
    <w:rsid w:val="00C51515"/>
    <w:rsid w:val="00C521F2"/>
    <w:rsid w:val="00C561FE"/>
    <w:rsid w:val="00C5660B"/>
    <w:rsid w:val="00C62A05"/>
    <w:rsid w:val="00C64429"/>
    <w:rsid w:val="00C65B07"/>
    <w:rsid w:val="00C66790"/>
    <w:rsid w:val="00C66B72"/>
    <w:rsid w:val="00C67227"/>
    <w:rsid w:val="00C67FB9"/>
    <w:rsid w:val="00C71877"/>
    <w:rsid w:val="00C73125"/>
    <w:rsid w:val="00C74A19"/>
    <w:rsid w:val="00C76487"/>
    <w:rsid w:val="00C76603"/>
    <w:rsid w:val="00C77B4F"/>
    <w:rsid w:val="00C814DF"/>
    <w:rsid w:val="00C82E0C"/>
    <w:rsid w:val="00C843F3"/>
    <w:rsid w:val="00C85C14"/>
    <w:rsid w:val="00C85E50"/>
    <w:rsid w:val="00C91222"/>
    <w:rsid w:val="00C9141D"/>
    <w:rsid w:val="00C9567A"/>
    <w:rsid w:val="00CA1278"/>
    <w:rsid w:val="00CA2499"/>
    <w:rsid w:val="00CA26BF"/>
    <w:rsid w:val="00CA4B0F"/>
    <w:rsid w:val="00CA5B8C"/>
    <w:rsid w:val="00CA5CE6"/>
    <w:rsid w:val="00CA6A5D"/>
    <w:rsid w:val="00CA72C3"/>
    <w:rsid w:val="00CB212D"/>
    <w:rsid w:val="00CB2660"/>
    <w:rsid w:val="00CB34B3"/>
    <w:rsid w:val="00CB44B4"/>
    <w:rsid w:val="00CB78C4"/>
    <w:rsid w:val="00CC047F"/>
    <w:rsid w:val="00CC1278"/>
    <w:rsid w:val="00CC5E90"/>
    <w:rsid w:val="00CC6E48"/>
    <w:rsid w:val="00CD046C"/>
    <w:rsid w:val="00CD0985"/>
    <w:rsid w:val="00CD4941"/>
    <w:rsid w:val="00CD4C41"/>
    <w:rsid w:val="00CE076C"/>
    <w:rsid w:val="00CE130C"/>
    <w:rsid w:val="00CE1CD1"/>
    <w:rsid w:val="00CE5199"/>
    <w:rsid w:val="00CE6553"/>
    <w:rsid w:val="00CE66D5"/>
    <w:rsid w:val="00CE69EE"/>
    <w:rsid w:val="00CE70C7"/>
    <w:rsid w:val="00CF0AF5"/>
    <w:rsid w:val="00CF1722"/>
    <w:rsid w:val="00CF637A"/>
    <w:rsid w:val="00D059DE"/>
    <w:rsid w:val="00D110D7"/>
    <w:rsid w:val="00D13B62"/>
    <w:rsid w:val="00D13FCE"/>
    <w:rsid w:val="00D15347"/>
    <w:rsid w:val="00D15F75"/>
    <w:rsid w:val="00D1656C"/>
    <w:rsid w:val="00D208EE"/>
    <w:rsid w:val="00D221BC"/>
    <w:rsid w:val="00D234DD"/>
    <w:rsid w:val="00D267BF"/>
    <w:rsid w:val="00D306D1"/>
    <w:rsid w:val="00D31023"/>
    <w:rsid w:val="00D31FB8"/>
    <w:rsid w:val="00D34786"/>
    <w:rsid w:val="00D35BE3"/>
    <w:rsid w:val="00D367FC"/>
    <w:rsid w:val="00D36F20"/>
    <w:rsid w:val="00D37140"/>
    <w:rsid w:val="00D377B9"/>
    <w:rsid w:val="00D37BFC"/>
    <w:rsid w:val="00D41E96"/>
    <w:rsid w:val="00D4478D"/>
    <w:rsid w:val="00D44DCB"/>
    <w:rsid w:val="00D454E9"/>
    <w:rsid w:val="00D4651C"/>
    <w:rsid w:val="00D47A8E"/>
    <w:rsid w:val="00D50135"/>
    <w:rsid w:val="00D50ADB"/>
    <w:rsid w:val="00D51E14"/>
    <w:rsid w:val="00D5208B"/>
    <w:rsid w:val="00D52D14"/>
    <w:rsid w:val="00D53D7D"/>
    <w:rsid w:val="00D54551"/>
    <w:rsid w:val="00D56C6B"/>
    <w:rsid w:val="00D57C19"/>
    <w:rsid w:val="00D62C4B"/>
    <w:rsid w:val="00D62F47"/>
    <w:rsid w:val="00D712D3"/>
    <w:rsid w:val="00D71422"/>
    <w:rsid w:val="00D72DC6"/>
    <w:rsid w:val="00D7558D"/>
    <w:rsid w:val="00D75DBF"/>
    <w:rsid w:val="00D77B39"/>
    <w:rsid w:val="00D77BE6"/>
    <w:rsid w:val="00D77DA4"/>
    <w:rsid w:val="00D81D92"/>
    <w:rsid w:val="00D83F00"/>
    <w:rsid w:val="00D877B5"/>
    <w:rsid w:val="00D91341"/>
    <w:rsid w:val="00D953D4"/>
    <w:rsid w:val="00D96B4B"/>
    <w:rsid w:val="00D9766E"/>
    <w:rsid w:val="00DA0C08"/>
    <w:rsid w:val="00DA1D45"/>
    <w:rsid w:val="00DA5865"/>
    <w:rsid w:val="00DA7B5F"/>
    <w:rsid w:val="00DB04EF"/>
    <w:rsid w:val="00DB07CA"/>
    <w:rsid w:val="00DB3357"/>
    <w:rsid w:val="00DB5B92"/>
    <w:rsid w:val="00DC11E6"/>
    <w:rsid w:val="00DC11E7"/>
    <w:rsid w:val="00DC7023"/>
    <w:rsid w:val="00DC769A"/>
    <w:rsid w:val="00DD32C9"/>
    <w:rsid w:val="00DD3B97"/>
    <w:rsid w:val="00DD3D86"/>
    <w:rsid w:val="00DE0692"/>
    <w:rsid w:val="00DE1232"/>
    <w:rsid w:val="00DE148A"/>
    <w:rsid w:val="00DE2D8D"/>
    <w:rsid w:val="00DE3668"/>
    <w:rsid w:val="00DF1EC4"/>
    <w:rsid w:val="00DF4EC3"/>
    <w:rsid w:val="00DF5522"/>
    <w:rsid w:val="00DF5996"/>
    <w:rsid w:val="00DF7E19"/>
    <w:rsid w:val="00E0071A"/>
    <w:rsid w:val="00E008B2"/>
    <w:rsid w:val="00E00B0E"/>
    <w:rsid w:val="00E02FFA"/>
    <w:rsid w:val="00E0340B"/>
    <w:rsid w:val="00E0398F"/>
    <w:rsid w:val="00E04493"/>
    <w:rsid w:val="00E04A90"/>
    <w:rsid w:val="00E06113"/>
    <w:rsid w:val="00E07911"/>
    <w:rsid w:val="00E12E7D"/>
    <w:rsid w:val="00E14276"/>
    <w:rsid w:val="00E15F67"/>
    <w:rsid w:val="00E16A6B"/>
    <w:rsid w:val="00E219C7"/>
    <w:rsid w:val="00E22944"/>
    <w:rsid w:val="00E22C71"/>
    <w:rsid w:val="00E23CF7"/>
    <w:rsid w:val="00E244A0"/>
    <w:rsid w:val="00E254D7"/>
    <w:rsid w:val="00E257D9"/>
    <w:rsid w:val="00E25FA1"/>
    <w:rsid w:val="00E261B7"/>
    <w:rsid w:val="00E27C99"/>
    <w:rsid w:val="00E30E1E"/>
    <w:rsid w:val="00E31D37"/>
    <w:rsid w:val="00E32B0F"/>
    <w:rsid w:val="00E32DF4"/>
    <w:rsid w:val="00E3573B"/>
    <w:rsid w:val="00E405BD"/>
    <w:rsid w:val="00E41005"/>
    <w:rsid w:val="00E42501"/>
    <w:rsid w:val="00E43157"/>
    <w:rsid w:val="00E43E0D"/>
    <w:rsid w:val="00E442A9"/>
    <w:rsid w:val="00E450F6"/>
    <w:rsid w:val="00E452CD"/>
    <w:rsid w:val="00E454E1"/>
    <w:rsid w:val="00E461CE"/>
    <w:rsid w:val="00E503D9"/>
    <w:rsid w:val="00E52D55"/>
    <w:rsid w:val="00E57AE0"/>
    <w:rsid w:val="00E6095D"/>
    <w:rsid w:val="00E61354"/>
    <w:rsid w:val="00E61ABD"/>
    <w:rsid w:val="00E62A24"/>
    <w:rsid w:val="00E64D08"/>
    <w:rsid w:val="00E64D37"/>
    <w:rsid w:val="00E71531"/>
    <w:rsid w:val="00E71674"/>
    <w:rsid w:val="00E720CA"/>
    <w:rsid w:val="00E73DDC"/>
    <w:rsid w:val="00E74580"/>
    <w:rsid w:val="00E746A0"/>
    <w:rsid w:val="00E75A1D"/>
    <w:rsid w:val="00E80288"/>
    <w:rsid w:val="00E80423"/>
    <w:rsid w:val="00E8385A"/>
    <w:rsid w:val="00E8394F"/>
    <w:rsid w:val="00E84EB5"/>
    <w:rsid w:val="00E8562A"/>
    <w:rsid w:val="00E85662"/>
    <w:rsid w:val="00E8610A"/>
    <w:rsid w:val="00E86CAD"/>
    <w:rsid w:val="00E873CE"/>
    <w:rsid w:val="00E8789F"/>
    <w:rsid w:val="00E93D36"/>
    <w:rsid w:val="00E97B71"/>
    <w:rsid w:val="00E97B8A"/>
    <w:rsid w:val="00EA07A1"/>
    <w:rsid w:val="00EA142E"/>
    <w:rsid w:val="00EA37A8"/>
    <w:rsid w:val="00EA3D34"/>
    <w:rsid w:val="00EB00EE"/>
    <w:rsid w:val="00EB25DF"/>
    <w:rsid w:val="00EB454D"/>
    <w:rsid w:val="00EC0628"/>
    <w:rsid w:val="00EC0D44"/>
    <w:rsid w:val="00EC16CC"/>
    <w:rsid w:val="00ED0E78"/>
    <w:rsid w:val="00ED3A83"/>
    <w:rsid w:val="00ED6CCC"/>
    <w:rsid w:val="00ED76BE"/>
    <w:rsid w:val="00EE16A3"/>
    <w:rsid w:val="00EE1FA2"/>
    <w:rsid w:val="00EE28AA"/>
    <w:rsid w:val="00EE2E89"/>
    <w:rsid w:val="00EE704E"/>
    <w:rsid w:val="00EE7617"/>
    <w:rsid w:val="00EE7749"/>
    <w:rsid w:val="00EF1E7A"/>
    <w:rsid w:val="00EF27DA"/>
    <w:rsid w:val="00EF3443"/>
    <w:rsid w:val="00EF5663"/>
    <w:rsid w:val="00EF619B"/>
    <w:rsid w:val="00EF629E"/>
    <w:rsid w:val="00F00B55"/>
    <w:rsid w:val="00F01097"/>
    <w:rsid w:val="00F02AD1"/>
    <w:rsid w:val="00F03F12"/>
    <w:rsid w:val="00F04AD9"/>
    <w:rsid w:val="00F04C64"/>
    <w:rsid w:val="00F11A92"/>
    <w:rsid w:val="00F15DD3"/>
    <w:rsid w:val="00F17D97"/>
    <w:rsid w:val="00F21721"/>
    <w:rsid w:val="00F2241E"/>
    <w:rsid w:val="00F240A9"/>
    <w:rsid w:val="00F253CC"/>
    <w:rsid w:val="00F258BD"/>
    <w:rsid w:val="00F335C4"/>
    <w:rsid w:val="00F35689"/>
    <w:rsid w:val="00F36599"/>
    <w:rsid w:val="00F36663"/>
    <w:rsid w:val="00F37106"/>
    <w:rsid w:val="00F40F01"/>
    <w:rsid w:val="00F424CE"/>
    <w:rsid w:val="00F42948"/>
    <w:rsid w:val="00F43537"/>
    <w:rsid w:val="00F50EC7"/>
    <w:rsid w:val="00F519CF"/>
    <w:rsid w:val="00F531A4"/>
    <w:rsid w:val="00F56A42"/>
    <w:rsid w:val="00F56BA5"/>
    <w:rsid w:val="00F5746D"/>
    <w:rsid w:val="00F60E22"/>
    <w:rsid w:val="00F623C1"/>
    <w:rsid w:val="00F64392"/>
    <w:rsid w:val="00F67420"/>
    <w:rsid w:val="00F67B0A"/>
    <w:rsid w:val="00F709D7"/>
    <w:rsid w:val="00F77FB5"/>
    <w:rsid w:val="00F8064F"/>
    <w:rsid w:val="00F81395"/>
    <w:rsid w:val="00F8165B"/>
    <w:rsid w:val="00F8242E"/>
    <w:rsid w:val="00F846CB"/>
    <w:rsid w:val="00F85E95"/>
    <w:rsid w:val="00F85FA9"/>
    <w:rsid w:val="00F917D1"/>
    <w:rsid w:val="00F952A8"/>
    <w:rsid w:val="00F95775"/>
    <w:rsid w:val="00F9653B"/>
    <w:rsid w:val="00FA1DE1"/>
    <w:rsid w:val="00FA414B"/>
    <w:rsid w:val="00FA4BD6"/>
    <w:rsid w:val="00FB2AB6"/>
    <w:rsid w:val="00FB333F"/>
    <w:rsid w:val="00FB4E3B"/>
    <w:rsid w:val="00FB62CF"/>
    <w:rsid w:val="00FC2BEC"/>
    <w:rsid w:val="00FC6458"/>
    <w:rsid w:val="00FC6921"/>
    <w:rsid w:val="00FC76BA"/>
    <w:rsid w:val="00FD08B3"/>
    <w:rsid w:val="00FD3C3B"/>
    <w:rsid w:val="00FD7460"/>
    <w:rsid w:val="00FE3B2F"/>
    <w:rsid w:val="00FE5C3A"/>
    <w:rsid w:val="00FE6B45"/>
    <w:rsid w:val="00FE7051"/>
    <w:rsid w:val="00FF28E9"/>
    <w:rsid w:val="00FF3C74"/>
    <w:rsid w:val="00FF479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D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4494">
      <w:bodyDiv w:val="1"/>
      <w:marLeft w:val="0"/>
      <w:marRight w:val="0"/>
      <w:marTop w:val="0"/>
      <w:marBottom w:val="0"/>
      <w:divBdr>
        <w:top w:val="none" w:sz="0" w:space="0" w:color="auto"/>
        <w:left w:val="none" w:sz="0" w:space="0" w:color="auto"/>
        <w:bottom w:val="none" w:sz="0" w:space="0" w:color="auto"/>
        <w:right w:val="none" w:sz="0" w:space="0" w:color="auto"/>
      </w:divBdr>
    </w:div>
    <w:div w:id="598871693">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26681917">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076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enado.gov.co/glosario/Glosario-1/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1479-FF8D-4FB2-A8F9-DCEECC6A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8315</Words>
  <Characters>47401</Characters>
  <Application>Microsoft Office Word</Application>
  <DocSecurity>0</DocSecurity>
  <Lines>395</Lines>
  <Paragraphs>111</Paragraphs>
  <ScaleCrop>false</ScaleCrop>
  <Company/>
  <LinksUpToDate>false</LinksUpToDate>
  <CharactersWithSpaces>55605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60/16</dc:title>
  <dc:creator/>
  <cp:lastModifiedBy/>
  <cp:revision>1</cp:revision>
  <dcterms:created xsi:type="dcterms:W3CDTF">2017-02-02T20:32:00Z</dcterms:created>
  <dcterms:modified xsi:type="dcterms:W3CDTF">2017-02-02T20:33:00Z</dcterms:modified>
</cp:coreProperties>
</file>