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7B4A" w:rsidRPr="005C07DE" w:rsidRDefault="00357B4A" w:rsidP="00357B4A">
      <w:pPr>
        <w:pBdr>
          <w:top w:val="nil"/>
          <w:left w:val="nil"/>
          <w:bottom w:val="nil"/>
          <w:right w:val="nil"/>
          <w:between w:val="nil"/>
          <w:bar w:val="nil"/>
        </w:pBdr>
        <w:spacing w:after="0" w:line="240" w:lineRule="auto"/>
        <w:jc w:val="both"/>
        <w:rPr>
          <w:rFonts w:ascii="Cambria" w:eastAsia="Arial Unicode MS" w:hAnsi="Cambria" w:cs="Univers"/>
          <w:b/>
          <w:bCs/>
          <w:bdr w:val="nil"/>
          <w:lang w:val="es-ES_tradnl"/>
        </w:rPr>
      </w:pPr>
      <w:bookmarkStart w:id="0" w:name="_GoBack"/>
      <w:bookmarkEnd w:id="0"/>
      <w:r>
        <w:rPr>
          <w:noProof/>
        </w:rPr>
        <w:pict>
          <v:rect id="Rectangle 1" o:spid="_x0000_s1033" style="position:absolute;left:0;text-align:left;margin-left:-32.75pt;margin-top:-34.6pt;width:121.5pt;height:716.25pt;z-index:1;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" fillcolor="#4a7194" stroked="f" strokeweight="2pt">
            <v:path arrowok="t"/>
          </v:rect>
        </w:pict>
      </w:r>
      <w:r>
        <w:rPr>
          <w:noProof/>
        </w:rPr>
        <w:pict>
          <v:shapetype id="_x0000_t202" coordsize="21600,21600" o:spt="202" path="m,l,21600r21600,l21600,xe">
            <v:stroke joinstyle="miter"/>
            <v:path gradientshapeok="t" o:connecttype="rect"/>
          </v:shapetype>
          <v:shape id="Text Box 11" o:spid="_x0000_s1032" type="#_x0000_t202" style="position:absolute;left:0;text-align:left;margin-left:100.95pt;margin-top:-33.4pt;width:413.25pt;height:71.05pt;z-index:5;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" filled="f" stroked="f" strokeweight=".5pt">
            <v:path arrowok="t"/>
            <v:textbox>
              <w:txbxContent>
                <w:p w:rsidR="00357B4A" w:rsidRDefault="00357B4A" w:rsidP="00357B4A">
                  <w:r w:rsidRPr="00370F6F">
                    <w:rPr>
                      <w:noProof/>
                      <w:lang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0" o:spid="_x0000_i1025" type="#_x0000_t75" alt="cidh-es" style="width:208.5pt;height:39.75pt;visibility:visible">
                        <v:imagedata r:id="rId8" o:title="cidh-es"/>
                      </v:shape>
                    </w:pict>
                  </w:r>
                </w:p>
              </w:txbxContent>
            </v:textbox>
          </v:shape>
        </w:pict>
      </w:r>
    </w:p>
    <w:p w:rsidR="00357B4A" w:rsidRPr="005C07DE" w:rsidRDefault="00357B4A" w:rsidP="00357B4A">
      <w:pPr>
        <w:pBdr>
          <w:top w:val="nil"/>
          <w:left w:val="nil"/>
          <w:bottom w:val="nil"/>
          <w:right w:val="nil"/>
          <w:between w:val="nil"/>
          <w:bar w:val="nil"/>
        </w:pBdr>
        <w:tabs>
          <w:tab w:val="center" w:pos="5400"/>
        </w:tabs>
        <w:suppressAutoHyphens/>
        <w:spacing w:after="0" w:line="240" w:lineRule="auto"/>
        <w:jc w:val="both"/>
        <w:rPr>
          <w:rFonts w:ascii="Cambria" w:eastAsia="Arial Unicode MS" w:hAnsi="Cambria"/>
          <w:bdr w:val="nil"/>
        </w:rPr>
      </w:pPr>
    </w:p>
    <w:p w:rsidR="00357B4A" w:rsidRPr="005C07DE" w:rsidRDefault="00357B4A" w:rsidP="00357B4A">
      <w:pPr>
        <w:pBdr>
          <w:top w:val="nil"/>
          <w:left w:val="nil"/>
          <w:bottom w:val="nil"/>
          <w:right w:val="nil"/>
          <w:between w:val="nil"/>
          <w:bar w:val="nil"/>
        </w:pBdr>
        <w:tabs>
          <w:tab w:val="center" w:pos="5400"/>
        </w:tabs>
        <w:suppressAutoHyphens/>
        <w:spacing w:after="0" w:line="240" w:lineRule="auto"/>
        <w:jc w:val="both"/>
        <w:rPr>
          <w:rFonts w:ascii="Cambria" w:eastAsia="Arial Unicode MS" w:hAnsi="Cambria"/>
          <w:bdr w:val="nil"/>
        </w:rPr>
      </w:pPr>
    </w:p>
    <w:p w:rsidR="00357B4A" w:rsidRPr="005C07DE" w:rsidRDefault="00357B4A" w:rsidP="00357B4A">
      <w:pPr>
        <w:pBdr>
          <w:top w:val="nil"/>
          <w:left w:val="nil"/>
          <w:bottom w:val="nil"/>
          <w:right w:val="nil"/>
          <w:between w:val="nil"/>
          <w:bar w:val="nil"/>
        </w:pBdr>
        <w:tabs>
          <w:tab w:val="center" w:pos="5400"/>
        </w:tabs>
        <w:suppressAutoHyphens/>
        <w:spacing w:after="0" w:line="240" w:lineRule="auto"/>
        <w:rPr>
          <w:rFonts w:ascii="Cambria" w:eastAsia="Arial Unicode MS" w:hAnsi="Cambria"/>
          <w:bdr w:val="nil"/>
          <w:lang w:val="es-ES_tradnl"/>
        </w:rPr>
      </w:pPr>
    </w:p>
    <w:p w:rsidR="00357B4A" w:rsidRPr="005C07DE" w:rsidRDefault="00357B4A" w:rsidP="00357B4A">
      <w:pPr>
        <w:pBdr>
          <w:top w:val="nil"/>
          <w:left w:val="nil"/>
          <w:bottom w:val="nil"/>
          <w:right w:val="nil"/>
          <w:between w:val="nil"/>
          <w:bar w:val="nil"/>
        </w:pBdr>
        <w:tabs>
          <w:tab w:val="center" w:pos="5400"/>
        </w:tabs>
        <w:suppressAutoHyphens/>
        <w:spacing w:after="0" w:line="240" w:lineRule="auto"/>
        <w:rPr>
          <w:rFonts w:ascii="Cambria" w:eastAsia="Arial Unicode MS" w:hAnsi="Cambria"/>
          <w:bdr w:val="nil"/>
          <w:lang w:val="es-ES_tradnl"/>
        </w:rPr>
      </w:pPr>
    </w:p>
    <w:p w:rsidR="00357B4A" w:rsidRPr="005C07DE" w:rsidRDefault="00357B4A" w:rsidP="00357B4A">
      <w:pPr>
        <w:pBdr>
          <w:top w:val="nil"/>
          <w:left w:val="nil"/>
          <w:bottom w:val="nil"/>
          <w:right w:val="nil"/>
          <w:between w:val="nil"/>
          <w:bar w:val="nil"/>
        </w:pBdr>
        <w:tabs>
          <w:tab w:val="center" w:pos="5400"/>
        </w:tabs>
        <w:suppressAutoHyphens/>
        <w:spacing w:after="0" w:line="240" w:lineRule="auto"/>
        <w:rPr>
          <w:rFonts w:ascii="Cambria" w:eastAsia="Arial Unicode MS" w:hAnsi="Cambria"/>
          <w:bdr w:val="nil"/>
          <w:lang w:val="es-ES_tradnl"/>
        </w:rPr>
      </w:pPr>
    </w:p>
    <w:p w:rsidR="00357B4A" w:rsidRPr="005C07DE" w:rsidRDefault="00357B4A" w:rsidP="00357B4A">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bdr w:val="nil"/>
          <w:lang w:val="es-ES_tradnl"/>
        </w:rPr>
      </w:pPr>
    </w:p>
    <w:p w:rsidR="00357B4A" w:rsidRPr="005C07DE" w:rsidRDefault="00357B4A" w:rsidP="00357B4A">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bdr w:val="nil"/>
          <w:lang w:val="es-ES_tradnl"/>
        </w:rPr>
      </w:pPr>
    </w:p>
    <w:p w:rsidR="00357B4A" w:rsidRPr="005C07DE" w:rsidRDefault="00357B4A" w:rsidP="00357B4A">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bdr w:val="nil"/>
          <w:lang w:val="es-ES_tradnl"/>
        </w:rPr>
      </w:pPr>
    </w:p>
    <w:p w:rsidR="00357B4A" w:rsidRPr="005C07DE" w:rsidRDefault="00357B4A" w:rsidP="00357B4A">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bdr w:val="nil"/>
          <w:lang w:val="es-ES_tradnl"/>
        </w:rPr>
      </w:pPr>
    </w:p>
    <w:p w:rsidR="00357B4A" w:rsidRPr="005C07DE" w:rsidRDefault="00357B4A" w:rsidP="00357B4A">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bdr w:val="nil"/>
          <w:lang w:val="es-ES_tradnl"/>
        </w:rPr>
      </w:pPr>
    </w:p>
    <w:p w:rsidR="00357B4A" w:rsidRPr="005C07DE" w:rsidRDefault="00357B4A" w:rsidP="00357B4A">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bdr w:val="nil"/>
          <w:lang w:val="es-ES_tradnl"/>
        </w:rPr>
      </w:pPr>
      <w:r>
        <w:rPr>
          <w:noProof/>
        </w:rPr>
        <w:pict>
          <v:shape id="Text Box 5" o:spid="_x0000_s1031" type="#_x0000_t202" style="position:absolute;left:0;text-align:left;margin-left:106.5pt;margin-top:8.45pt;width:349.7pt;height:171.75pt;z-index: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" filled="f" stroked="f" strokeweight=".5pt">
            <v:path arrowok="t"/>
            <v:textbox>
              <w:txbxContent>
                <w:p w:rsidR="00357B4A" w:rsidRDefault="00357B4A" w:rsidP="00CA4C44">
                  <w:pPr>
                    <w:spacing w:after="240" w:line="240" w:lineRule="auto"/>
                    <w:rPr>
                      <w:rFonts w:ascii="Cambria" w:hAnsi="Cambria" w:cs="Arial"/>
                      <w:b/>
                      <w:bCs/>
                      <w:color w:val="0D0D0D"/>
                      <w:sz w:val="36"/>
                      <w:lang w:val="es-ES_tradnl"/>
                    </w:rPr>
                  </w:pPr>
                  <w:r>
                    <w:rPr>
                      <w:rFonts w:ascii="Cambria" w:hAnsi="Cambria" w:cs="Arial"/>
                      <w:b/>
                      <w:bCs/>
                      <w:color w:val="0D0D0D"/>
                      <w:sz w:val="36"/>
                      <w:lang w:val="es-ES_tradnl"/>
                    </w:rPr>
                    <w:t xml:space="preserve">INFORME </w:t>
                  </w:r>
                  <w:r>
                    <w:rPr>
                      <w:rFonts w:ascii="Cambria" w:hAnsi="Cambria" w:cs="Arial"/>
                      <w:b/>
                      <w:bCs/>
                      <w:color w:val="0D0D0D"/>
                      <w:sz w:val="36"/>
                      <w:szCs w:val="40"/>
                    </w:rPr>
                    <w:t>No.</w:t>
                  </w:r>
                  <w:r w:rsidR="00CA4C44">
                    <w:rPr>
                      <w:rFonts w:ascii="Cambria" w:hAnsi="Cambria" w:cs="Arial"/>
                      <w:b/>
                      <w:bCs/>
                      <w:color w:val="0D0D0D"/>
                      <w:sz w:val="36"/>
                      <w:lang w:val="es-ES_tradnl"/>
                    </w:rPr>
                    <w:t xml:space="preserve"> 81</w:t>
                  </w:r>
                  <w:r>
                    <w:rPr>
                      <w:rFonts w:ascii="Cambria" w:hAnsi="Cambria" w:cs="Arial"/>
                      <w:b/>
                      <w:bCs/>
                      <w:color w:val="0D0D0D"/>
                      <w:sz w:val="36"/>
                      <w:lang w:val="es-ES_tradnl"/>
                    </w:rPr>
                    <w:t>/15</w:t>
                  </w:r>
                </w:p>
                <w:p w:rsidR="00357B4A" w:rsidRDefault="00357B4A" w:rsidP="00CA4C44">
                  <w:pPr>
                    <w:spacing w:after="240" w:line="240" w:lineRule="auto"/>
                    <w:rPr>
                      <w:rFonts w:ascii="Cambria" w:hAnsi="Cambria" w:cs="Arial"/>
                      <w:b/>
                      <w:color w:val="0D0D0D"/>
                      <w:sz w:val="36"/>
                      <w:lang w:val="es-ES_tradnl"/>
                    </w:rPr>
                  </w:pPr>
                  <w:r>
                    <w:rPr>
                      <w:rFonts w:ascii="Cambria" w:hAnsi="Cambria" w:cs="Arial"/>
                      <w:b/>
                      <w:color w:val="0D0D0D"/>
                      <w:sz w:val="36"/>
                      <w:lang w:val="es-ES_tradnl"/>
                    </w:rPr>
                    <w:t>CASO 12.813</w:t>
                  </w:r>
                </w:p>
                <w:p w:rsidR="00357B4A" w:rsidRDefault="00357B4A" w:rsidP="00CA4C44">
                  <w:pPr>
                    <w:rPr>
                      <w:rFonts w:ascii="Cambria" w:hAnsi="Cambria" w:cs="Arial"/>
                      <w:color w:val="0D0D0D"/>
                      <w:sz w:val="24"/>
                      <w:lang w:val="es-ES_tradnl"/>
                    </w:rPr>
                  </w:pPr>
                  <w:r>
                    <w:rPr>
                      <w:rFonts w:ascii="Cambria" w:hAnsi="Cambria" w:cs="Arial"/>
                      <w:color w:val="0D0D0D"/>
                      <w:lang w:val="es-ES_tradnl"/>
                    </w:rPr>
                    <w:t>INFORME DE SOLUCIÓN AMISTOSA</w:t>
                  </w:r>
                </w:p>
                <w:p w:rsidR="00357B4A" w:rsidRDefault="00357B4A" w:rsidP="00CA4C44">
                  <w:pPr>
                    <w:rPr>
                      <w:rFonts w:ascii="Cambria" w:hAnsi="Cambria" w:cs="Arial"/>
                      <w:color w:val="0D0D0D"/>
                      <w:lang w:val="es-ES_tradnl"/>
                    </w:rPr>
                  </w:pPr>
                  <w:bookmarkStart w:id="1" w:name="_ftnref1"/>
                  <w:r>
                    <w:rPr>
                      <w:rFonts w:ascii="Cambria" w:hAnsi="Cambria" w:cs="Arial"/>
                      <w:color w:val="0D0D0D"/>
                      <w:lang w:val="es-ES_tradnl"/>
                    </w:rPr>
                    <w:t>BLANCA OLIVIA CONTRERAS VITAL Y OTROS</w:t>
                  </w:r>
                </w:p>
                <w:bookmarkEnd w:id="1"/>
                <w:p w:rsidR="00357B4A" w:rsidRDefault="00FA304A" w:rsidP="00CA4C44">
                  <w:pPr>
                    <w:rPr>
                      <w:rFonts w:ascii="Cambria" w:hAnsi="Cambria" w:cs="Arial"/>
                      <w:color w:val="0D0D0D"/>
                      <w:lang w:val="es-ES_tradnl"/>
                    </w:rPr>
                  </w:pPr>
                  <w:r>
                    <w:rPr>
                      <w:rFonts w:ascii="Cambria" w:hAnsi="Cambria" w:cs="Arial"/>
                      <w:color w:val="0D0D0D"/>
                      <w:lang w:val="es-ES_tradnl"/>
                    </w:rPr>
                    <w:t>MÉ</w:t>
                  </w:r>
                  <w:r w:rsidR="00357B4A">
                    <w:rPr>
                      <w:rFonts w:ascii="Cambria" w:hAnsi="Cambria" w:cs="Arial"/>
                      <w:color w:val="0D0D0D"/>
                      <w:lang w:val="es-ES_tradnl"/>
                    </w:rPr>
                    <w:t>XICO</w:t>
                  </w:r>
                </w:p>
                <w:p w:rsidR="00357B4A" w:rsidRPr="00626F1B" w:rsidRDefault="00357B4A" w:rsidP="00357B4A">
                  <w:pPr>
                    <w:rPr>
                      <w:color w:val="0D0D0D"/>
                      <w:lang w:val="es-ES_tradnl"/>
                    </w:rPr>
                  </w:pPr>
                </w:p>
              </w:txbxContent>
            </v:textbox>
          </v:shape>
        </w:pict>
      </w:r>
      <w:r>
        <w:rPr>
          <w:noProof/>
        </w:rPr>
        <w:pict>
          <v:shape id="Text Box 8" o:spid="_x0000_s1030" type="#_x0000_t202" style="position:absolute;left:0;text-align:left;margin-left:-27pt;margin-top:12.95pt;width:109.5pt;height:108.45pt;z-index: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" filled="f" stroked="f" strokeweight=".5pt">
            <v:path arrowok="t"/>
            <v:textbox>
              <w:txbxContent>
                <w:p w:rsidR="00357B4A" w:rsidRPr="00BA0484" w:rsidRDefault="00357B4A" w:rsidP="00357B4A">
                  <w:pPr>
                    <w:spacing w:after="0"/>
                    <w:jc w:val="right"/>
                    <w:rPr>
                      <w:color w:val="FFFFFF"/>
                      <w:lang w:val="pt-BR"/>
                    </w:rPr>
                  </w:pPr>
                  <w:r w:rsidRPr="00BA0484">
                    <w:rPr>
                      <w:color w:val="FFFFFF"/>
                      <w:lang w:val="pt-BR"/>
                    </w:rPr>
                    <w:t>OEA/Ser.L/V/II.15</w:t>
                  </w:r>
                  <w:r w:rsidR="00CA4C44">
                    <w:rPr>
                      <w:color w:val="FFFFFF"/>
                      <w:lang w:val="pt-BR"/>
                    </w:rPr>
                    <w:t>6</w:t>
                  </w:r>
                </w:p>
                <w:p w:rsidR="00357B4A" w:rsidRPr="00BA0484" w:rsidRDefault="00357B4A" w:rsidP="00357B4A">
                  <w:pPr>
                    <w:spacing w:after="0"/>
                    <w:jc w:val="right"/>
                    <w:rPr>
                      <w:color w:val="FFFFFF"/>
                      <w:lang w:val="pt-BR"/>
                    </w:rPr>
                  </w:pPr>
                  <w:r w:rsidRPr="00BA0484">
                    <w:rPr>
                      <w:color w:val="FFFFFF"/>
                      <w:lang w:val="pt-BR"/>
                    </w:rPr>
                    <w:t>Doc.</w:t>
                  </w:r>
                  <w:r w:rsidR="00CA4C44">
                    <w:rPr>
                      <w:color w:val="FFFFFF"/>
                      <w:lang w:val="pt-BR"/>
                    </w:rPr>
                    <w:t xml:space="preserve"> 34</w:t>
                  </w:r>
                  <w:r w:rsidRPr="00BA0484">
                    <w:rPr>
                      <w:color w:val="FFFFFF"/>
                      <w:lang w:val="pt-BR"/>
                    </w:rPr>
                    <w:t xml:space="preserve"> </w:t>
                  </w:r>
                </w:p>
                <w:p w:rsidR="00357B4A" w:rsidRPr="00BA0484" w:rsidRDefault="00CA4C44" w:rsidP="00357B4A">
                  <w:pPr>
                    <w:spacing w:after="0"/>
                    <w:jc w:val="right"/>
                    <w:rPr>
                      <w:color w:val="FFFFFF"/>
                    </w:rPr>
                  </w:pPr>
                  <w:r>
                    <w:rPr>
                      <w:color w:val="FFFFFF"/>
                      <w:lang w:val="es-GT"/>
                    </w:rPr>
                    <w:t>28</w:t>
                  </w:r>
                  <w:r w:rsidR="00357B4A" w:rsidRPr="00BA0484">
                    <w:rPr>
                      <w:color w:val="FFFFFF"/>
                      <w:lang w:val="es-GT"/>
                    </w:rPr>
                    <w:t xml:space="preserve"> </w:t>
                  </w:r>
                  <w:r>
                    <w:rPr>
                      <w:color w:val="FFFFFF"/>
                      <w:lang w:val="es-GT"/>
                    </w:rPr>
                    <w:t>octubre</w:t>
                  </w:r>
                  <w:r w:rsidR="00357B4A" w:rsidRPr="00BA0484">
                    <w:rPr>
                      <w:color w:val="FFFFFF"/>
                      <w:lang w:val="es-GT"/>
                    </w:rPr>
                    <w:t xml:space="preserve"> 2015</w:t>
                  </w:r>
                </w:p>
                <w:p w:rsidR="00357B4A" w:rsidRPr="00626F1B" w:rsidRDefault="00357B4A" w:rsidP="00357B4A">
                  <w:pPr>
                    <w:spacing w:after="0"/>
                    <w:jc w:val="right"/>
                    <w:rPr>
                      <w:color w:val="FFFFFF"/>
                    </w:rPr>
                  </w:pPr>
                  <w:r w:rsidRPr="00BA0484">
                    <w:rPr>
                      <w:color w:val="FFFFFF"/>
                    </w:rPr>
                    <w:t>Original:</w:t>
                  </w:r>
                  <w:r w:rsidRPr="00BA0484">
                    <w:rPr>
                      <w:color w:val="FFFFFF"/>
                      <w:lang w:val="es-UY"/>
                    </w:rPr>
                    <w:t xml:space="preserve"> español</w:t>
                  </w:r>
                </w:p>
              </w:txbxContent>
            </v:textbox>
          </v:shape>
        </w:pict>
      </w:r>
    </w:p>
    <w:p w:rsidR="00357B4A" w:rsidRPr="005C07DE" w:rsidRDefault="00357B4A" w:rsidP="00357B4A">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bdr w:val="nil"/>
          <w:lang w:val="es-ES_tradnl"/>
        </w:rPr>
      </w:pPr>
    </w:p>
    <w:p w:rsidR="00357B4A" w:rsidRPr="005C07DE" w:rsidRDefault="00357B4A" w:rsidP="00357B4A">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bdr w:val="nil"/>
          <w:lang w:val="es-ES_tradnl"/>
        </w:rPr>
      </w:pPr>
    </w:p>
    <w:p w:rsidR="00357B4A" w:rsidRPr="005C07DE" w:rsidRDefault="00357B4A" w:rsidP="00357B4A">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Arial"/>
          <w:bdr w:val="nil"/>
          <w:lang w:val="es-ES_tradnl"/>
        </w:rPr>
      </w:pPr>
    </w:p>
    <w:p w:rsidR="00357B4A" w:rsidRPr="005C07DE" w:rsidRDefault="00357B4A" w:rsidP="00357B4A">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bdr w:val="nil"/>
          <w:lang w:val="es-ES_tradnl"/>
        </w:rPr>
      </w:pPr>
    </w:p>
    <w:p w:rsidR="00357B4A" w:rsidRPr="005C07DE" w:rsidRDefault="00357B4A" w:rsidP="00357B4A">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bdr w:val="nil"/>
          <w:lang w:val="es-ES_tradnl"/>
        </w:rPr>
      </w:pPr>
    </w:p>
    <w:p w:rsidR="00357B4A" w:rsidRPr="005C07DE" w:rsidRDefault="00357B4A" w:rsidP="00357B4A">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bdr w:val="nil"/>
          <w:lang w:val="es-ES_tradnl"/>
        </w:rPr>
      </w:pPr>
    </w:p>
    <w:p w:rsidR="00357B4A" w:rsidRPr="005C07DE" w:rsidRDefault="00357B4A" w:rsidP="00357B4A">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bdr w:val="nil"/>
          <w:lang w:val="es-ES_tradnl"/>
        </w:rPr>
      </w:pPr>
    </w:p>
    <w:p w:rsidR="00357B4A" w:rsidRPr="005C07DE" w:rsidRDefault="00357B4A" w:rsidP="00357B4A">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bdr w:val="nil"/>
          <w:lang w:val="es-ES_tradnl"/>
        </w:rPr>
      </w:pPr>
    </w:p>
    <w:p w:rsidR="00357B4A" w:rsidRPr="005C07DE" w:rsidRDefault="00357B4A" w:rsidP="00357B4A">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bdr w:val="nil"/>
          <w:lang w:val="es-ES_tradnl"/>
        </w:rPr>
      </w:pPr>
    </w:p>
    <w:p w:rsidR="00357B4A" w:rsidRPr="005C07DE" w:rsidRDefault="00357B4A" w:rsidP="00357B4A">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bdr w:val="nil"/>
          <w:lang w:val="es-ES_tradnl"/>
        </w:rPr>
      </w:pPr>
    </w:p>
    <w:p w:rsidR="00357B4A" w:rsidRPr="005C07DE" w:rsidRDefault="00357B4A" w:rsidP="00357B4A">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bdr w:val="nil"/>
          <w:lang w:val="es-ES_tradnl"/>
        </w:rPr>
      </w:pPr>
    </w:p>
    <w:p w:rsidR="00357B4A" w:rsidRPr="005C07DE" w:rsidRDefault="00357B4A" w:rsidP="00357B4A">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bdr w:val="nil"/>
          <w:lang w:val="es-ES_tradnl"/>
        </w:rPr>
      </w:pPr>
    </w:p>
    <w:p w:rsidR="00357B4A" w:rsidRPr="005C07DE" w:rsidRDefault="00357B4A" w:rsidP="00357B4A">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bdr w:val="nil"/>
          <w:lang w:val="es-ES_tradnl"/>
        </w:rPr>
      </w:pPr>
    </w:p>
    <w:p w:rsidR="00357B4A" w:rsidRPr="005C07DE" w:rsidRDefault="00357B4A" w:rsidP="00357B4A">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bdr w:val="nil"/>
          <w:lang w:val="es-ES_tradnl"/>
        </w:rPr>
      </w:pPr>
    </w:p>
    <w:p w:rsidR="00357B4A" w:rsidRPr="005C07DE" w:rsidRDefault="00357B4A" w:rsidP="00357B4A">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sz w:val="18"/>
          <w:bdr w:val="nil"/>
          <w:lang w:val="es-ES_tradnl"/>
        </w:rPr>
      </w:pPr>
    </w:p>
    <w:p w:rsidR="00357B4A" w:rsidRPr="005C07DE" w:rsidRDefault="00357B4A" w:rsidP="00357B4A">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sz w:val="18"/>
          <w:bdr w:val="nil"/>
          <w:lang w:val="es-ES_tradnl"/>
        </w:rPr>
      </w:pPr>
    </w:p>
    <w:p w:rsidR="00357B4A" w:rsidRPr="005C07DE" w:rsidRDefault="00357B4A" w:rsidP="00357B4A">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sz w:val="18"/>
          <w:bdr w:val="nil"/>
          <w:lang w:val="es-ES_tradnl"/>
        </w:rPr>
      </w:pPr>
    </w:p>
    <w:p w:rsidR="00357B4A" w:rsidRPr="005C07DE" w:rsidRDefault="00357B4A" w:rsidP="00357B4A">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sz w:val="18"/>
          <w:bdr w:val="nil"/>
          <w:lang w:val="es-ES_tradnl"/>
        </w:rPr>
      </w:pPr>
    </w:p>
    <w:p w:rsidR="00357B4A" w:rsidRPr="005C07DE" w:rsidRDefault="00357B4A" w:rsidP="00357B4A">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sz w:val="18"/>
          <w:bdr w:val="nil"/>
          <w:lang w:val="es-ES_tradnl"/>
        </w:rPr>
      </w:pPr>
    </w:p>
    <w:p w:rsidR="00357B4A" w:rsidRPr="005C07DE" w:rsidRDefault="00357B4A" w:rsidP="00357B4A">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sz w:val="18"/>
          <w:bdr w:val="nil"/>
          <w:lang w:val="es-ES_tradnl"/>
        </w:rPr>
      </w:pPr>
    </w:p>
    <w:p w:rsidR="00357B4A" w:rsidRPr="005C07DE" w:rsidRDefault="00357B4A" w:rsidP="00357B4A">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sz w:val="18"/>
          <w:bdr w:val="nil"/>
          <w:lang w:val="es-ES_tradnl"/>
        </w:rPr>
      </w:pPr>
    </w:p>
    <w:p w:rsidR="00357B4A" w:rsidRPr="005C07DE" w:rsidRDefault="00357B4A" w:rsidP="00357B4A">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sz w:val="18"/>
          <w:bdr w:val="nil"/>
          <w:lang w:val="es-ES_tradnl"/>
        </w:rPr>
      </w:pPr>
    </w:p>
    <w:p w:rsidR="00357B4A" w:rsidRPr="005C07DE" w:rsidRDefault="00357B4A" w:rsidP="00357B4A">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sz w:val="18"/>
          <w:bdr w:val="nil"/>
          <w:lang w:val="es-ES_tradnl"/>
        </w:rPr>
      </w:pPr>
    </w:p>
    <w:p w:rsidR="00357B4A" w:rsidRPr="005C07DE" w:rsidRDefault="00357B4A" w:rsidP="00357B4A">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sz w:val="18"/>
          <w:bdr w:val="nil"/>
          <w:lang w:val="es-ES_tradnl"/>
        </w:rPr>
      </w:pPr>
    </w:p>
    <w:p w:rsidR="00357B4A" w:rsidRPr="005C07DE" w:rsidRDefault="00357B4A" w:rsidP="00357B4A">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sz w:val="18"/>
          <w:bdr w:val="nil"/>
          <w:lang w:val="es-ES_tradnl"/>
        </w:rPr>
      </w:pPr>
    </w:p>
    <w:p w:rsidR="00357B4A" w:rsidRPr="005C07DE" w:rsidRDefault="00357B4A" w:rsidP="00357B4A">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sz w:val="18"/>
          <w:bdr w:val="nil"/>
          <w:lang w:val="es-ES_tradnl"/>
        </w:rPr>
      </w:pPr>
    </w:p>
    <w:p w:rsidR="00357B4A" w:rsidRPr="005C07DE" w:rsidRDefault="00357B4A" w:rsidP="00357B4A">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sz w:val="18"/>
          <w:bdr w:val="nil"/>
          <w:lang w:val="es-ES_tradnl"/>
        </w:rPr>
      </w:pPr>
    </w:p>
    <w:p w:rsidR="00357B4A" w:rsidRPr="005C07DE" w:rsidRDefault="00357B4A" w:rsidP="00357B4A">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sz w:val="18"/>
          <w:bdr w:val="nil"/>
          <w:lang w:val="es-ES_tradnl"/>
        </w:rPr>
      </w:pPr>
    </w:p>
    <w:p w:rsidR="00357B4A" w:rsidRPr="005C07DE" w:rsidRDefault="00357B4A" w:rsidP="00357B4A">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sz w:val="18"/>
          <w:bdr w:val="nil"/>
          <w:lang w:val="es-ES_tradnl"/>
        </w:rPr>
      </w:pPr>
      <w:r>
        <w:rPr>
          <w:noProof/>
        </w:rPr>
        <w:pict>
          <v:shape id="Text Box 7" o:spid="_x0000_s1029" type="#_x0000_t202" style="position:absolute;left:0;text-align:left;margin-left:106.5pt;margin-top:1.8pt;width:388.5pt;height:52.35pt;z-index:3;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" filled="f" stroked="f" strokeweight=".5pt">
            <v:path arrowok="t"/>
            <v:textbox>
              <w:txbxContent>
                <w:p w:rsidR="00357B4A" w:rsidRDefault="00357B4A" w:rsidP="00357B4A">
                  <w:pPr>
                    <w:tabs>
                      <w:tab w:val="center" w:pos="5400"/>
                    </w:tabs>
                    <w:suppressAutoHyphens/>
                    <w:spacing w:before="60"/>
                    <w:rPr>
                      <w:rFonts w:ascii="Cambria" w:hAnsi="Cambria" w:cs="Univers"/>
                      <w:color w:val="0D0D0D"/>
                      <w:sz w:val="18"/>
                      <w:szCs w:val="20"/>
                      <w:lang w:val="es-ES_tradnl"/>
                    </w:rPr>
                  </w:pPr>
                  <w:r>
                    <w:rPr>
                      <w:rFonts w:ascii="Cambria" w:hAnsi="Cambria"/>
                      <w:color w:val="0D0D0D"/>
                      <w:sz w:val="18"/>
                      <w:szCs w:val="20"/>
                    </w:rPr>
                    <w:t xml:space="preserve">Aprobado por la Comisión en su sesión </w:t>
                  </w:r>
                  <w:r w:rsidRPr="00B13EB8">
                    <w:rPr>
                      <w:rFonts w:ascii="Cambria" w:hAnsi="Cambria"/>
                      <w:color w:val="0D0D0D"/>
                      <w:sz w:val="18"/>
                      <w:szCs w:val="20"/>
                    </w:rPr>
                    <w:t xml:space="preserve">No. </w:t>
                  </w:r>
                  <w:r w:rsidR="00CA4C44">
                    <w:rPr>
                      <w:rFonts w:ascii="Cambria" w:hAnsi="Cambria"/>
                      <w:color w:val="0D0D0D"/>
                      <w:sz w:val="18"/>
                      <w:szCs w:val="20"/>
                    </w:rPr>
                    <w:t>2054</w:t>
                  </w:r>
                  <w:r w:rsidRPr="00B13EB8">
                    <w:rPr>
                      <w:rFonts w:ascii="Cambria" w:hAnsi="Cambria"/>
                      <w:color w:val="0D0D0D"/>
                      <w:sz w:val="18"/>
                      <w:szCs w:val="20"/>
                    </w:rPr>
                    <w:t xml:space="preserve"> celebrada el </w:t>
                  </w:r>
                  <w:r w:rsidR="00CA4C44">
                    <w:rPr>
                      <w:rFonts w:ascii="Cambria" w:hAnsi="Cambria"/>
                      <w:color w:val="0D0D0D"/>
                      <w:sz w:val="18"/>
                      <w:szCs w:val="20"/>
                    </w:rPr>
                    <w:t>28</w:t>
                  </w:r>
                  <w:r w:rsidRPr="00B13EB8">
                    <w:rPr>
                      <w:rFonts w:ascii="Cambria" w:hAnsi="Cambria"/>
                      <w:color w:val="0D0D0D"/>
                      <w:sz w:val="18"/>
                      <w:szCs w:val="20"/>
                    </w:rPr>
                    <w:t xml:space="preserve"> de </w:t>
                  </w:r>
                  <w:r w:rsidR="00CA4C44">
                    <w:rPr>
                      <w:rFonts w:ascii="Cambria" w:hAnsi="Cambria"/>
                      <w:color w:val="0D0D0D"/>
                      <w:sz w:val="18"/>
                      <w:szCs w:val="20"/>
                    </w:rPr>
                    <w:t>octubre</w:t>
                  </w:r>
                  <w:r w:rsidRPr="00B13EB8">
                    <w:rPr>
                      <w:rFonts w:ascii="Cambria" w:hAnsi="Cambria"/>
                      <w:color w:val="0D0D0D"/>
                      <w:sz w:val="18"/>
                      <w:szCs w:val="20"/>
                    </w:rPr>
                    <w:t xml:space="preserve"> de 2015</w:t>
                  </w:r>
                  <w:r w:rsidRPr="00B13EB8">
                    <w:rPr>
                      <w:rFonts w:ascii="Cambria" w:hAnsi="Cambria"/>
                      <w:color w:val="0D0D0D"/>
                      <w:sz w:val="18"/>
                      <w:szCs w:val="20"/>
                    </w:rPr>
                    <w:br/>
                  </w:r>
                  <w:r w:rsidR="00CA4C44">
                    <w:rPr>
                      <w:rFonts w:ascii="Cambria" w:hAnsi="Cambria" w:cs="Univers"/>
                      <w:color w:val="0D0D0D"/>
                      <w:sz w:val="18"/>
                      <w:szCs w:val="20"/>
                      <w:lang w:val="es-ES_tradnl"/>
                    </w:rPr>
                    <w:t>156</w:t>
                  </w:r>
                  <w:r w:rsidRPr="00B13EB8">
                    <w:rPr>
                      <w:rFonts w:ascii="Cambria" w:hAnsi="Cambria" w:cs="Univers"/>
                      <w:color w:val="0D0D0D"/>
                      <w:sz w:val="18"/>
                      <w:szCs w:val="20"/>
                      <w:lang w:val="es-ES_tradnl"/>
                    </w:rPr>
                    <w:t xml:space="preserve">  período ordinario de sesiones</w:t>
                  </w:r>
                </w:p>
                <w:p w:rsidR="00357B4A" w:rsidRDefault="00357B4A" w:rsidP="00357B4A">
                  <w:pPr>
                    <w:tabs>
                      <w:tab w:val="center" w:pos="5400"/>
                    </w:tabs>
                    <w:suppressAutoHyphens/>
                    <w:spacing w:before="60"/>
                    <w:rPr>
                      <w:color w:val="FFFFFF"/>
                      <w:spacing w:val="-2"/>
                      <w:sz w:val="16"/>
                      <w:szCs w:val="24"/>
                    </w:rPr>
                  </w:pPr>
                </w:p>
                <w:p w:rsidR="00357B4A" w:rsidRPr="00626F1B" w:rsidRDefault="00357B4A" w:rsidP="00357B4A">
                  <w:pPr>
                    <w:tabs>
                      <w:tab w:val="center" w:pos="5400"/>
                    </w:tabs>
                    <w:suppressAutoHyphens/>
                    <w:spacing w:before="60"/>
                    <w:rPr>
                      <w:color w:val="FFFFFF"/>
                      <w:spacing w:val="-2"/>
                      <w:sz w:val="16"/>
                    </w:rPr>
                  </w:pPr>
                </w:p>
              </w:txbxContent>
            </v:textbox>
          </v:shape>
        </w:pict>
      </w:r>
    </w:p>
    <w:p w:rsidR="00357B4A" w:rsidRPr="005C07DE" w:rsidRDefault="00357B4A" w:rsidP="00357B4A">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sz w:val="18"/>
          <w:bdr w:val="nil"/>
          <w:lang w:val="es-ES_tradnl"/>
        </w:rPr>
      </w:pPr>
    </w:p>
    <w:p w:rsidR="00357B4A" w:rsidRPr="005C07DE" w:rsidRDefault="00357B4A" w:rsidP="00357B4A">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sz w:val="18"/>
          <w:bdr w:val="nil"/>
          <w:lang w:val="es-ES_tradnl"/>
        </w:rPr>
      </w:pPr>
    </w:p>
    <w:p w:rsidR="00357B4A" w:rsidRPr="005C07DE" w:rsidRDefault="00357B4A" w:rsidP="00357B4A">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sz w:val="18"/>
          <w:bdr w:val="nil"/>
          <w:lang w:val="es-ES_tradnl"/>
        </w:rPr>
      </w:pPr>
    </w:p>
    <w:p w:rsidR="00357B4A" w:rsidRPr="005C07DE" w:rsidRDefault="00357B4A" w:rsidP="00357B4A">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sz w:val="18"/>
          <w:bdr w:val="nil"/>
          <w:lang w:val="es-ES_tradnl"/>
        </w:rPr>
      </w:pPr>
    </w:p>
    <w:p w:rsidR="00357B4A" w:rsidRPr="005C07DE" w:rsidRDefault="00357B4A" w:rsidP="00357B4A">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sz w:val="18"/>
          <w:bdr w:val="nil"/>
          <w:lang w:val="es-ES_tradnl"/>
        </w:rPr>
      </w:pPr>
      <w:r>
        <w:rPr>
          <w:noProof/>
        </w:rPr>
        <w:pict>
          <v:shape id="Text Box 10" o:spid="_x0000_s1028" type="#_x0000_t202" style="position:absolute;left:0;text-align:left;margin-left:105pt;margin-top:.45pt;width:389.25pt;height:51.75pt;z-index: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" filled="f" stroked="f" strokeweight=".5pt">
            <v:path arrowok="t"/>
            <v:textbox>
              <w:txbxContent>
                <w:p w:rsidR="00357B4A" w:rsidRDefault="00357B4A" w:rsidP="00357B4A">
                  <w:pPr>
                    <w:rPr>
                      <w:rFonts w:ascii="Cambria" w:hAnsi="Cambria"/>
                      <w:color w:val="595959"/>
                      <w:sz w:val="18"/>
                      <w:szCs w:val="18"/>
                    </w:rPr>
                  </w:pPr>
                  <w:r w:rsidRPr="00357B4A">
                    <w:rPr>
                      <w:rFonts w:ascii="Cambria" w:hAnsi="Cambria"/>
                      <w:b/>
                      <w:color w:val="595959"/>
                      <w:sz w:val="18"/>
                      <w:szCs w:val="18"/>
                      <w:lang w:val="pt-BR"/>
                    </w:rPr>
                    <w:t>Citar como:</w:t>
                  </w:r>
                  <w:r w:rsidRPr="00357B4A">
                    <w:rPr>
                      <w:rFonts w:ascii="Cambria" w:hAnsi="Cambria"/>
                      <w:color w:val="595959"/>
                      <w:sz w:val="18"/>
                      <w:szCs w:val="18"/>
                      <w:lang w:val="pt-BR"/>
                    </w:rPr>
                    <w:t xml:space="preserve"> CIDH, Informe No. </w:t>
                  </w:r>
                  <w:r w:rsidR="00CA4C44" w:rsidRPr="00CA4C44">
                    <w:rPr>
                      <w:rFonts w:ascii="Cambria" w:hAnsi="Cambria"/>
                      <w:color w:val="595959"/>
                      <w:sz w:val="18"/>
                      <w:szCs w:val="18"/>
                      <w:lang w:val="pt-BR"/>
                    </w:rPr>
                    <w:t>8</w:t>
                  </w:r>
                  <w:r w:rsidR="00CA4C44">
                    <w:rPr>
                      <w:rFonts w:ascii="Cambria" w:hAnsi="Cambria"/>
                      <w:color w:val="595959"/>
                      <w:sz w:val="18"/>
                      <w:szCs w:val="18"/>
                      <w:lang w:val="pt-BR"/>
                    </w:rPr>
                    <w:t>1</w:t>
                  </w:r>
                  <w:r w:rsidRPr="00CA4C44">
                    <w:rPr>
                      <w:rFonts w:ascii="Cambria" w:hAnsi="Cambria"/>
                      <w:color w:val="595959"/>
                      <w:sz w:val="18"/>
                      <w:szCs w:val="18"/>
                      <w:lang w:val="pt-BR"/>
                    </w:rPr>
                    <w:t xml:space="preserve">/15, Caso 12.813. </w:t>
                  </w:r>
                  <w:r w:rsidRPr="00B13EB8">
                    <w:rPr>
                      <w:rFonts w:ascii="Cambria" w:hAnsi="Cambria"/>
                      <w:color w:val="595959"/>
                      <w:sz w:val="18"/>
                      <w:szCs w:val="18"/>
                      <w:lang w:val="es-ES_tradnl"/>
                    </w:rPr>
                    <w:t xml:space="preserve">Solución Amistosa. Blanca Olivia Contreras Vital y otros. México. </w:t>
                  </w:r>
                  <w:r w:rsidR="00CA4C44">
                    <w:rPr>
                      <w:rFonts w:ascii="Cambria" w:hAnsi="Cambria"/>
                      <w:color w:val="595959"/>
                      <w:sz w:val="18"/>
                      <w:szCs w:val="18"/>
                      <w:lang w:val="es-ES_tradnl"/>
                    </w:rPr>
                    <w:t>28</w:t>
                  </w:r>
                  <w:r w:rsidRPr="00B13EB8">
                    <w:rPr>
                      <w:rFonts w:ascii="Cambria" w:hAnsi="Cambria"/>
                      <w:color w:val="595959"/>
                      <w:sz w:val="18"/>
                      <w:szCs w:val="18"/>
                      <w:lang w:val="es-ES_tradnl"/>
                    </w:rPr>
                    <w:t xml:space="preserve"> de </w:t>
                  </w:r>
                  <w:r w:rsidR="00CA4C44">
                    <w:rPr>
                      <w:rFonts w:ascii="Cambria" w:hAnsi="Cambria"/>
                      <w:color w:val="595959"/>
                      <w:sz w:val="18"/>
                      <w:szCs w:val="18"/>
                      <w:lang w:val="es-ES_tradnl"/>
                    </w:rPr>
                    <w:t>octubre</w:t>
                  </w:r>
                  <w:r w:rsidRPr="00B13EB8">
                    <w:rPr>
                      <w:rFonts w:ascii="Cambria" w:hAnsi="Cambria"/>
                      <w:color w:val="595959"/>
                      <w:sz w:val="18"/>
                      <w:szCs w:val="18"/>
                      <w:lang w:val="es-ES_tradnl"/>
                    </w:rPr>
                    <w:t xml:space="preserve"> de 2015</w:t>
                  </w:r>
                  <w:r w:rsidRPr="00B13EB8">
                    <w:rPr>
                      <w:rFonts w:ascii="Cambria" w:hAnsi="Cambria"/>
                      <w:color w:val="595959"/>
                      <w:sz w:val="18"/>
                      <w:szCs w:val="18"/>
                    </w:rPr>
                    <w:t>.</w:t>
                  </w:r>
                </w:p>
                <w:p w:rsidR="00357B4A" w:rsidRPr="00626F1B" w:rsidRDefault="00357B4A" w:rsidP="00357B4A">
                  <w:pPr>
                    <w:rPr>
                      <w:rFonts w:ascii="Cambria" w:hAnsi="Cambria"/>
                      <w:color w:val="595959"/>
                      <w:sz w:val="18"/>
                      <w:szCs w:val="18"/>
                      <w:lang w:val="es-CO"/>
                    </w:rPr>
                  </w:pPr>
                </w:p>
              </w:txbxContent>
            </v:textbox>
          </v:shape>
        </w:pict>
      </w:r>
    </w:p>
    <w:p w:rsidR="00357B4A" w:rsidRPr="005C07DE" w:rsidRDefault="00357B4A" w:rsidP="00357B4A">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sz w:val="18"/>
          <w:bdr w:val="nil"/>
          <w:lang w:val="es-ES_tradnl"/>
        </w:rPr>
      </w:pPr>
    </w:p>
    <w:p w:rsidR="00357B4A" w:rsidRPr="005C07DE" w:rsidRDefault="00357B4A" w:rsidP="00357B4A">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b/>
          <w:sz w:val="20"/>
          <w:szCs w:val="24"/>
          <w:bdr w:val="nil"/>
          <w:lang w:val="es-ES_tradnl"/>
        </w:rPr>
      </w:pPr>
      <w:r>
        <w:rPr>
          <w:noProof/>
        </w:rPr>
        <w:pict>
          <v:shape id="Text Box 9" o:spid="_x0000_s1027" type="#_x0000_t202" style="position:absolute;left:0;text-align:left;margin-left:104.7pt;margin-top:50.3pt;width:322.55pt;height:44.65pt;z-index:7;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" fillcolor="window" stroked="f" strokeweight=".5pt">
            <v:path arrowok="t"/>
            <v:textbox>
              <w:txbxContent>
                <w:p w:rsidR="00357B4A" w:rsidRPr="00626F1B" w:rsidRDefault="00357B4A" w:rsidP="00357B4A">
                  <w:pPr>
                    <w:rPr>
                      <w:color w:val="FFFFFF"/>
                    </w:rPr>
                  </w:pPr>
                  <w:r w:rsidRPr="00357B4A">
                    <w:rPr>
                      <w:noProof/>
                      <w:color w:val="FFFFFF"/>
                      <w:lang w:eastAsia="es-ES"/>
                    </w:rPr>
                    <w:pict>
                      <v:shape id="Picture 31" o:spid="_x0000_i1026" type="#_x0000_t75" alt="oea-es" style="width:105.75pt;height:30.75pt;visibility:visible">
                        <v:imagedata r:id="rId9" o:title="oea-es"/>
                      </v:shape>
                    </w:pict>
                  </w:r>
                </w:p>
              </w:txbxContent>
            </v:textbox>
          </v:shape>
        </w:pict>
      </w:r>
      <w:r>
        <w:rPr>
          <w:noProof/>
        </w:rPr>
        <w:pict>
          <v:shape id="Text Box 4" o:spid="_x0000_s1026" type="#_x0000_t202" style="position:absolute;left:0;text-align:left;margin-left:-21.45pt;margin-top:72.05pt;width:93pt;height:26.2pt;z-index: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" filled="f" stroked="f" strokeweight=".5pt">
            <v:path arrowok="t"/>
            <v:textbox>
              <w:txbxContent>
                <w:p w:rsidR="00357B4A" w:rsidRPr="00626F1B" w:rsidRDefault="00357B4A" w:rsidP="00357B4A">
                  <w:pPr>
                    <w:jc w:val="center"/>
                    <w:rPr>
                      <w:b/>
                      <w:color w:val="FFFFFF"/>
                    </w:rPr>
                  </w:pPr>
                  <w:r w:rsidRPr="00626F1B">
                    <w:rPr>
                      <w:b/>
                      <w:color w:val="FFFFFF"/>
                      <w:lang w:val="pt-BR"/>
                    </w:rPr>
                    <w:t>www.cidh.org</w:t>
                  </w:r>
                </w:p>
              </w:txbxContent>
            </v:textbox>
          </v:shape>
        </w:pict>
      </w:r>
    </w:p>
    <w:p w:rsidR="00357B4A" w:rsidRPr="006968CB" w:rsidRDefault="00357B4A" w:rsidP="00357B4A">
      <w:pPr>
        <w:spacing w:after="0" w:line="240" w:lineRule="auto"/>
        <w:jc w:val="center"/>
        <w:rPr>
          <w:rFonts w:ascii="Cambria" w:hAnsi="Cambria"/>
          <w:b/>
          <w:color w:val="000000"/>
          <w:sz w:val="18"/>
          <w:szCs w:val="18"/>
        </w:rPr>
      </w:pPr>
      <w:r w:rsidRPr="005C07DE">
        <w:rPr>
          <w:sz w:val="20"/>
          <w:szCs w:val="20"/>
          <w:lang w:val="es-AR"/>
        </w:rPr>
        <w:br w:type="page"/>
      </w:r>
      <w:r w:rsidRPr="006968CB">
        <w:rPr>
          <w:rFonts w:ascii="Cambria" w:hAnsi="Cambria"/>
          <w:b/>
          <w:color w:val="000000"/>
          <w:sz w:val="18"/>
          <w:szCs w:val="18"/>
        </w:rPr>
        <w:lastRenderedPageBreak/>
        <w:t xml:space="preserve">INFORME No. </w:t>
      </w:r>
      <w:r w:rsidR="00CA4C44">
        <w:rPr>
          <w:rFonts w:ascii="Cambria" w:hAnsi="Cambria"/>
          <w:b/>
          <w:color w:val="000000"/>
          <w:sz w:val="18"/>
          <w:szCs w:val="18"/>
        </w:rPr>
        <w:t>81</w:t>
      </w:r>
      <w:r w:rsidRPr="006968CB">
        <w:rPr>
          <w:rFonts w:ascii="Cambria" w:hAnsi="Cambria"/>
          <w:b/>
          <w:color w:val="000000"/>
          <w:sz w:val="18"/>
          <w:szCs w:val="18"/>
        </w:rPr>
        <w:t>/15</w:t>
      </w:r>
    </w:p>
    <w:p w:rsidR="00357B4A" w:rsidRPr="006968CB" w:rsidRDefault="00357B4A" w:rsidP="00357B4A">
      <w:pPr>
        <w:spacing w:after="0" w:line="240" w:lineRule="auto"/>
        <w:jc w:val="center"/>
        <w:rPr>
          <w:rFonts w:ascii="Cambria" w:hAnsi="Cambria"/>
          <w:b/>
          <w:color w:val="000000"/>
          <w:sz w:val="18"/>
          <w:szCs w:val="18"/>
        </w:rPr>
      </w:pPr>
      <w:r w:rsidRPr="006968CB">
        <w:rPr>
          <w:rFonts w:ascii="Cambria" w:hAnsi="Cambria"/>
          <w:b/>
          <w:color w:val="000000"/>
          <w:sz w:val="18"/>
          <w:szCs w:val="18"/>
        </w:rPr>
        <w:t>CASO 12.813</w:t>
      </w:r>
    </w:p>
    <w:p w:rsidR="00357B4A" w:rsidRPr="006968CB" w:rsidRDefault="00357B4A" w:rsidP="00357B4A">
      <w:pPr>
        <w:spacing w:after="0" w:line="240" w:lineRule="auto"/>
        <w:jc w:val="center"/>
        <w:rPr>
          <w:rFonts w:ascii="Cambria" w:hAnsi="Cambria"/>
          <w:color w:val="000000"/>
          <w:sz w:val="18"/>
          <w:szCs w:val="18"/>
        </w:rPr>
      </w:pPr>
      <w:r w:rsidRPr="006968CB">
        <w:rPr>
          <w:rFonts w:ascii="Cambria" w:hAnsi="Cambria"/>
          <w:color w:val="000000"/>
          <w:sz w:val="18"/>
          <w:szCs w:val="18"/>
        </w:rPr>
        <w:t>SOLUCIÓN AMISTOSA</w:t>
      </w:r>
    </w:p>
    <w:p w:rsidR="00357B4A" w:rsidRPr="006968CB" w:rsidRDefault="00357B4A" w:rsidP="00357B4A">
      <w:pPr>
        <w:spacing w:after="0" w:line="240" w:lineRule="auto"/>
        <w:jc w:val="center"/>
        <w:rPr>
          <w:rFonts w:ascii="Cambria" w:hAnsi="Cambria"/>
          <w:color w:val="000000"/>
          <w:sz w:val="18"/>
          <w:szCs w:val="18"/>
        </w:rPr>
      </w:pPr>
      <w:r w:rsidRPr="006968CB">
        <w:rPr>
          <w:rFonts w:ascii="Cambria" w:hAnsi="Cambria" w:cs="Arial"/>
          <w:color w:val="000000"/>
          <w:sz w:val="18"/>
          <w:szCs w:val="18"/>
          <w:lang w:val="es-UY"/>
        </w:rPr>
        <w:t>BLANCA OLIVIA CONTRERAS VITAL Y OTROS</w:t>
      </w:r>
    </w:p>
    <w:p w:rsidR="00357B4A" w:rsidRPr="006968CB" w:rsidRDefault="00357B4A" w:rsidP="00357B4A">
      <w:pPr>
        <w:spacing w:after="0" w:line="240" w:lineRule="auto"/>
        <w:jc w:val="center"/>
        <w:rPr>
          <w:rFonts w:ascii="Cambria" w:hAnsi="Cambria"/>
          <w:color w:val="000000"/>
          <w:sz w:val="18"/>
          <w:szCs w:val="18"/>
        </w:rPr>
      </w:pPr>
      <w:r w:rsidRPr="006968CB">
        <w:rPr>
          <w:rFonts w:ascii="Cambria" w:hAnsi="Cambria"/>
          <w:color w:val="000000"/>
          <w:sz w:val="18"/>
          <w:szCs w:val="18"/>
        </w:rPr>
        <w:t>MEXICO</w:t>
      </w:r>
    </w:p>
    <w:p w:rsidR="00357B4A" w:rsidRPr="006968CB" w:rsidRDefault="00596D04" w:rsidP="00357B4A">
      <w:pPr>
        <w:spacing w:after="0" w:line="240" w:lineRule="auto"/>
        <w:jc w:val="center"/>
        <w:rPr>
          <w:rFonts w:ascii="Cambria" w:hAnsi="Cambria"/>
          <w:color w:val="000000"/>
          <w:sz w:val="18"/>
          <w:szCs w:val="18"/>
        </w:rPr>
      </w:pPr>
      <w:r>
        <w:rPr>
          <w:rFonts w:ascii="Cambria" w:hAnsi="Cambria"/>
          <w:color w:val="000000"/>
          <w:sz w:val="18"/>
          <w:szCs w:val="18"/>
        </w:rPr>
        <w:t>28</w:t>
      </w:r>
      <w:r w:rsidR="00357B4A" w:rsidRPr="006968CB">
        <w:rPr>
          <w:rFonts w:ascii="Cambria" w:hAnsi="Cambria"/>
          <w:color w:val="000000"/>
          <w:sz w:val="18"/>
          <w:szCs w:val="18"/>
        </w:rPr>
        <w:t xml:space="preserve"> DE OCTUBRE DE 2015</w:t>
      </w:r>
      <w:r w:rsidR="00357B4A">
        <w:rPr>
          <w:rStyle w:val="FootnoteReference"/>
          <w:rFonts w:ascii="Cambria" w:hAnsi="Cambria"/>
          <w:color w:val="000000"/>
          <w:sz w:val="18"/>
          <w:szCs w:val="18"/>
        </w:rPr>
        <w:footnoteReference w:id="1"/>
      </w:r>
    </w:p>
    <w:p w:rsidR="00357B4A" w:rsidRPr="006968CB" w:rsidRDefault="00357B4A" w:rsidP="00357B4A">
      <w:pPr>
        <w:tabs>
          <w:tab w:val="center" w:pos="5400"/>
        </w:tabs>
        <w:suppressAutoHyphens/>
        <w:spacing w:line="240" w:lineRule="auto"/>
        <w:jc w:val="center"/>
        <w:rPr>
          <w:rFonts w:ascii="Cambria" w:hAnsi="Cambria"/>
          <w:sz w:val="18"/>
          <w:szCs w:val="20"/>
        </w:rPr>
      </w:pPr>
    </w:p>
    <w:p w:rsidR="00357B4A" w:rsidRPr="006968CB" w:rsidRDefault="00357B4A" w:rsidP="00357B4A">
      <w:pPr>
        <w:numPr>
          <w:ilvl w:val="0"/>
          <w:numId w:val="5"/>
        </w:numPr>
        <w:tabs>
          <w:tab w:val="num" w:pos="1440"/>
        </w:tabs>
        <w:spacing w:line="240" w:lineRule="auto"/>
        <w:ind w:left="1440"/>
        <w:jc w:val="both"/>
        <w:rPr>
          <w:rFonts w:ascii="Cambria" w:hAnsi="Cambria"/>
          <w:b/>
          <w:color w:val="000000"/>
          <w:sz w:val="20"/>
          <w:szCs w:val="20"/>
        </w:rPr>
      </w:pPr>
      <w:r w:rsidRPr="006968CB">
        <w:rPr>
          <w:rFonts w:ascii="Cambria" w:hAnsi="Cambria"/>
          <w:b/>
          <w:color w:val="000000"/>
          <w:sz w:val="20"/>
          <w:szCs w:val="20"/>
        </w:rPr>
        <w:t>RESUMEN</w:t>
      </w:r>
    </w:p>
    <w:p w:rsidR="00357B4A" w:rsidRPr="006968CB" w:rsidRDefault="00357B4A" w:rsidP="00357B4A">
      <w:pPr>
        <w:numPr>
          <w:ilvl w:val="0"/>
          <w:numId w:val="6"/>
        </w:numPr>
        <w:spacing w:line="240" w:lineRule="auto"/>
        <w:jc w:val="both"/>
        <w:rPr>
          <w:rFonts w:ascii="Cambria" w:eastAsia="Times New Roman" w:hAnsi="Cambria" w:cs="Cambria"/>
          <w:color w:val="000000"/>
          <w:sz w:val="20"/>
          <w:szCs w:val="20"/>
          <w:u w:color="000000"/>
          <w:lang w:val="es-AR" w:eastAsia="es-ES"/>
        </w:rPr>
      </w:pPr>
      <w:r w:rsidRPr="006968CB">
        <w:rPr>
          <w:rFonts w:ascii="Cambria" w:eastAsia="Times New Roman" w:hAnsi="Cambria" w:cs="Cambria"/>
          <w:color w:val="000000"/>
          <w:sz w:val="20"/>
          <w:szCs w:val="20"/>
          <w:u w:color="000000"/>
          <w:lang w:val="es-AR" w:eastAsia="es-ES"/>
        </w:rPr>
        <w:t>El 9 de junio de 2004, la Comisión Interamericana de Derechos Humanos (en adelante "Comisión Interamericana", "Comisión" o "CIDH") recibió una denuncia presentada por José de Jesús Esqueda Díaz, defensor público federal adscrito al Tribunal Unitario del XXIII Circuito en Zacatecas (en adelante "peticionario"), actuando en representación de Blanca Olivia Contreras Vital, José Antonio Martínez Jiménez, Roberto Clemente Álvarez Alvarado, Juan Gerardo Murillo Murillo y José Eduardo Martínez de Luna (en adelante “presuntas víctimas”), en contra de los Estados Unidos Mexicanos (en adelante “Estado mexicano”, “México” o “Estado”). Según lo alegado por el peticionario, no se habría respetado el derecho a defensa de las presuntas víctimas durante unas averiguaciones previas iniciadas en su contra.</w:t>
      </w:r>
    </w:p>
    <w:p w:rsidR="00357B4A" w:rsidRPr="006968CB" w:rsidRDefault="00357B4A" w:rsidP="00357B4A">
      <w:pPr>
        <w:numPr>
          <w:ilvl w:val="0"/>
          <w:numId w:val="6"/>
        </w:numPr>
        <w:spacing w:line="240" w:lineRule="auto"/>
        <w:jc w:val="both"/>
        <w:rPr>
          <w:rFonts w:ascii="Cambria" w:eastAsia="Times New Roman" w:hAnsi="Cambria" w:cs="Cambria"/>
          <w:color w:val="000000"/>
          <w:sz w:val="20"/>
          <w:szCs w:val="20"/>
          <w:u w:color="000000"/>
          <w:lang w:val="es-AR" w:eastAsia="es-ES"/>
        </w:rPr>
      </w:pPr>
      <w:r w:rsidRPr="006968CB">
        <w:rPr>
          <w:rFonts w:ascii="Cambria" w:eastAsia="Times New Roman" w:hAnsi="Cambria" w:cs="Cambria"/>
          <w:color w:val="000000"/>
          <w:sz w:val="20"/>
          <w:szCs w:val="20"/>
          <w:u w:color="000000"/>
          <w:lang w:val="es-AR" w:eastAsia="es-ES"/>
        </w:rPr>
        <w:t>El 23 de marzo de 2011, la CIDH emitió el Informe de Admisibilidad No. 13/11 por la presunta violación de los derechos consagrados en los artículos 7 y 8 de la Convención Americana, en concordancia con el artículo 1.1 del mismo instrumento, en perjuicio de Blanca Olivia Contreras Vital y de Roberto Clemente Álvarez Alvarado. Asimismo, declaró inadmisible la petición por la presunta violación a los artículos 2 y 25 de la Convención Americana; y, resolvió que, en virtud de lo dispuesto en el artículo 46.1.b de la Convención, la petición era inadmisible respecto de José Antonio Martínez Jiménez, Gerardo Murillo Murillo y José Eduardo Martínez Luna.</w:t>
      </w:r>
    </w:p>
    <w:p w:rsidR="00357B4A" w:rsidRPr="006968CB" w:rsidRDefault="00357B4A" w:rsidP="00357B4A">
      <w:pPr>
        <w:numPr>
          <w:ilvl w:val="0"/>
          <w:numId w:val="6"/>
        </w:numPr>
        <w:autoSpaceDE w:val="0"/>
        <w:autoSpaceDN w:val="0"/>
        <w:adjustRightInd w:val="0"/>
        <w:spacing w:line="240" w:lineRule="auto"/>
        <w:jc w:val="both"/>
        <w:rPr>
          <w:rFonts w:ascii="Cambria" w:eastAsia="Times New Roman" w:hAnsi="Cambria" w:cs="Cambria"/>
          <w:color w:val="000000"/>
          <w:sz w:val="20"/>
          <w:szCs w:val="20"/>
          <w:u w:color="000000"/>
          <w:lang w:val="es-AR" w:eastAsia="es-ES"/>
        </w:rPr>
      </w:pPr>
      <w:r w:rsidRPr="006968CB">
        <w:rPr>
          <w:rFonts w:ascii="Cambria" w:eastAsia="Times New Roman" w:hAnsi="Cambria" w:cs="Cambria"/>
          <w:color w:val="000000"/>
          <w:sz w:val="20"/>
          <w:szCs w:val="20"/>
          <w:u w:color="000000"/>
          <w:lang w:val="es-AR" w:eastAsia="es-ES"/>
        </w:rPr>
        <w:t xml:space="preserve">Después de un proceso de negociación facilitado por la CIDH, las partes suscribieron un acuerdo de solución amistosa el 5 de octubre de 2012. </w:t>
      </w:r>
    </w:p>
    <w:p w:rsidR="00357B4A" w:rsidRPr="006968CB" w:rsidRDefault="00357B4A" w:rsidP="00357B4A">
      <w:pPr>
        <w:numPr>
          <w:ilvl w:val="0"/>
          <w:numId w:val="6"/>
        </w:numPr>
        <w:spacing w:line="240" w:lineRule="auto"/>
        <w:jc w:val="both"/>
        <w:rPr>
          <w:rFonts w:ascii="Cambria" w:eastAsia="Times New Roman" w:hAnsi="Cambria" w:cs="Cambria"/>
          <w:color w:val="000000"/>
          <w:sz w:val="20"/>
          <w:szCs w:val="20"/>
          <w:u w:color="000000"/>
          <w:lang w:val="es-AR" w:eastAsia="es-ES"/>
        </w:rPr>
      </w:pPr>
      <w:r w:rsidRPr="006968CB">
        <w:rPr>
          <w:rFonts w:ascii="Cambria" w:eastAsia="Times New Roman" w:hAnsi="Cambria" w:cs="Cambria"/>
          <w:color w:val="000000"/>
          <w:sz w:val="20"/>
          <w:szCs w:val="20"/>
          <w:u w:color="000000"/>
          <w:lang w:val="es-AR" w:eastAsia="es-ES"/>
        </w:rPr>
        <w:t>En el presente informe de solución amistosa, según lo establecido en el artículo 49 de la Convención y el artículo 40.5 del Reglamento de la Comisión, se efectúa una reseña de los hechos alegados por el peticionario y de la solución amistosa lograda. Habiendo revisado la conformidad de los compromisos adoptados por las partes y su cumplimiento con los principios de la Convención, la Comisión resuelve aprobar el presente informe, notificar a las partes, hacerlo público e incluirlo en el Informe Anual a la Asamblea General de la Organización de los Estados Americanos.</w:t>
      </w:r>
    </w:p>
    <w:p w:rsidR="00357B4A" w:rsidRPr="006968CB" w:rsidRDefault="00357B4A" w:rsidP="00357B4A">
      <w:pPr>
        <w:numPr>
          <w:ilvl w:val="0"/>
          <w:numId w:val="5"/>
        </w:numPr>
        <w:tabs>
          <w:tab w:val="num" w:pos="1440"/>
        </w:tabs>
        <w:spacing w:line="240" w:lineRule="auto"/>
        <w:ind w:left="1440"/>
        <w:jc w:val="both"/>
        <w:rPr>
          <w:rFonts w:ascii="Cambria" w:hAnsi="Cambria"/>
          <w:b/>
          <w:color w:val="000000"/>
          <w:sz w:val="20"/>
          <w:szCs w:val="20"/>
        </w:rPr>
      </w:pPr>
      <w:r w:rsidRPr="006968CB">
        <w:rPr>
          <w:rFonts w:ascii="Cambria" w:hAnsi="Cambria"/>
          <w:b/>
          <w:color w:val="000000"/>
          <w:sz w:val="20"/>
          <w:szCs w:val="20"/>
        </w:rPr>
        <w:t xml:space="preserve">TRÁMITE ANTE LA COMISIÓN </w:t>
      </w:r>
    </w:p>
    <w:p w:rsidR="00357B4A" w:rsidRPr="006968CB" w:rsidRDefault="00357B4A" w:rsidP="00357B4A">
      <w:pPr>
        <w:numPr>
          <w:ilvl w:val="0"/>
          <w:numId w:val="6"/>
        </w:numPr>
        <w:spacing w:line="240" w:lineRule="auto"/>
        <w:jc w:val="both"/>
        <w:rPr>
          <w:rFonts w:ascii="Cambria" w:hAnsi="Cambria"/>
          <w:color w:val="000000"/>
          <w:sz w:val="20"/>
          <w:szCs w:val="20"/>
        </w:rPr>
      </w:pPr>
      <w:r w:rsidRPr="006968CB">
        <w:rPr>
          <w:rFonts w:ascii="Cambria" w:hAnsi="Cambria"/>
          <w:color w:val="000000"/>
          <w:sz w:val="20"/>
          <w:szCs w:val="20"/>
        </w:rPr>
        <w:t xml:space="preserve">El 23 de marzo de 2011, la CIDH emitió el Informe de Admisibilidad No. 13/11, que notificó a las partes el 14 de abril de 2011 poniéndose disposición de las partes a fin de llegar a una solución amistosa. </w:t>
      </w:r>
    </w:p>
    <w:p w:rsidR="00357B4A" w:rsidRPr="006968CB" w:rsidRDefault="00357B4A" w:rsidP="00357B4A">
      <w:pPr>
        <w:numPr>
          <w:ilvl w:val="0"/>
          <w:numId w:val="6"/>
        </w:numPr>
        <w:spacing w:line="240" w:lineRule="auto"/>
        <w:jc w:val="both"/>
        <w:rPr>
          <w:rFonts w:ascii="Cambria" w:hAnsi="Cambria"/>
          <w:color w:val="000000"/>
          <w:sz w:val="20"/>
          <w:szCs w:val="20"/>
        </w:rPr>
      </w:pPr>
      <w:r w:rsidRPr="006968CB">
        <w:rPr>
          <w:rFonts w:ascii="Cambria" w:hAnsi="Cambria"/>
          <w:color w:val="000000"/>
          <w:sz w:val="20"/>
          <w:szCs w:val="20"/>
        </w:rPr>
        <w:t>El 27 de abril de 2011, el Estado presentó información sobre el inicio de consultas internas para una posible solución amistosa, que fue trasladada al peticionario.</w:t>
      </w:r>
    </w:p>
    <w:p w:rsidR="00357B4A" w:rsidRPr="006968CB" w:rsidRDefault="00357B4A" w:rsidP="00357B4A">
      <w:pPr>
        <w:numPr>
          <w:ilvl w:val="0"/>
          <w:numId w:val="6"/>
        </w:numPr>
        <w:spacing w:line="240" w:lineRule="auto"/>
        <w:jc w:val="both"/>
        <w:rPr>
          <w:rFonts w:ascii="Cambria" w:hAnsi="Cambria"/>
          <w:color w:val="000000"/>
          <w:sz w:val="20"/>
          <w:szCs w:val="20"/>
        </w:rPr>
      </w:pPr>
      <w:r w:rsidRPr="006968CB">
        <w:rPr>
          <w:rFonts w:ascii="Cambria" w:hAnsi="Cambria"/>
          <w:color w:val="000000"/>
          <w:sz w:val="20"/>
          <w:szCs w:val="20"/>
        </w:rPr>
        <w:t xml:space="preserve">El peticionario presentó sus pretensiones en materia de reparación el 3 de mayo, 18 de mayo y 1 de junio de 2011, las cuales fueron trasladadas al Estado. </w:t>
      </w:r>
    </w:p>
    <w:p w:rsidR="00357B4A" w:rsidRPr="006968CB" w:rsidRDefault="00357B4A" w:rsidP="00357B4A">
      <w:pPr>
        <w:numPr>
          <w:ilvl w:val="0"/>
          <w:numId w:val="6"/>
        </w:numPr>
        <w:spacing w:line="240" w:lineRule="auto"/>
        <w:jc w:val="both"/>
        <w:rPr>
          <w:rFonts w:ascii="Cambria" w:hAnsi="Cambria"/>
          <w:color w:val="000000"/>
          <w:sz w:val="20"/>
          <w:szCs w:val="20"/>
        </w:rPr>
      </w:pPr>
      <w:r w:rsidRPr="006968CB">
        <w:rPr>
          <w:rFonts w:ascii="Cambria" w:hAnsi="Cambria"/>
          <w:color w:val="000000"/>
          <w:sz w:val="20"/>
          <w:szCs w:val="20"/>
        </w:rPr>
        <w:t>Las partes sostuvieron una reunión de trabajo en el país el 27 de mayo de 2011.</w:t>
      </w:r>
    </w:p>
    <w:p w:rsidR="00357B4A" w:rsidRPr="006968CB" w:rsidRDefault="00357B4A" w:rsidP="00357B4A">
      <w:pPr>
        <w:numPr>
          <w:ilvl w:val="0"/>
          <w:numId w:val="6"/>
        </w:numPr>
        <w:spacing w:line="240" w:lineRule="auto"/>
        <w:jc w:val="both"/>
        <w:rPr>
          <w:rFonts w:ascii="Cambria" w:hAnsi="Cambria"/>
          <w:color w:val="000000"/>
          <w:sz w:val="20"/>
          <w:szCs w:val="20"/>
        </w:rPr>
      </w:pPr>
      <w:r w:rsidRPr="006968CB">
        <w:rPr>
          <w:rFonts w:ascii="Cambria" w:hAnsi="Cambria"/>
          <w:color w:val="000000"/>
          <w:sz w:val="20"/>
          <w:szCs w:val="20"/>
        </w:rPr>
        <w:t xml:space="preserve">El peticionario presentó información adicional el </w:t>
      </w:r>
      <w:r w:rsidRPr="006968CB">
        <w:rPr>
          <w:rFonts w:ascii="Cambria" w:hAnsi="Cambria" w:cs="Arial Unicode MS"/>
          <w:bCs/>
          <w:color w:val="000000"/>
          <w:sz w:val="20"/>
          <w:szCs w:val="20"/>
        </w:rPr>
        <w:t xml:space="preserve">6 de julio y el 26 de agosto de 2011, que fue trasladada al Estado. </w:t>
      </w:r>
    </w:p>
    <w:p w:rsidR="00357B4A" w:rsidRPr="006968CB" w:rsidRDefault="00357B4A" w:rsidP="00357B4A">
      <w:pPr>
        <w:numPr>
          <w:ilvl w:val="0"/>
          <w:numId w:val="6"/>
        </w:numPr>
        <w:spacing w:line="240" w:lineRule="auto"/>
        <w:jc w:val="both"/>
        <w:rPr>
          <w:rFonts w:ascii="Cambria" w:hAnsi="Cambria"/>
          <w:color w:val="000000"/>
          <w:sz w:val="20"/>
          <w:szCs w:val="20"/>
        </w:rPr>
      </w:pPr>
      <w:r w:rsidRPr="006968CB">
        <w:rPr>
          <w:rFonts w:ascii="Cambria" w:hAnsi="Cambria" w:cs="Arial Unicode MS"/>
          <w:bCs/>
          <w:color w:val="000000"/>
          <w:sz w:val="20"/>
          <w:szCs w:val="20"/>
        </w:rPr>
        <w:lastRenderedPageBreak/>
        <w:t>El 15 de noviembre y 8 de diciembre de 2011 el peticionario indicó la carencia de una propuesta seria por parte del Estado para llegar a un acuerdo y solicitó el cierre de la solución amistosa, lo que fue trasladado al Estado.</w:t>
      </w:r>
    </w:p>
    <w:p w:rsidR="00357B4A" w:rsidRPr="006968CB" w:rsidRDefault="00357B4A" w:rsidP="00357B4A">
      <w:pPr>
        <w:numPr>
          <w:ilvl w:val="0"/>
          <w:numId w:val="6"/>
        </w:numPr>
        <w:spacing w:line="240" w:lineRule="auto"/>
        <w:jc w:val="both"/>
        <w:rPr>
          <w:rFonts w:ascii="Cambria" w:hAnsi="Cambria"/>
          <w:color w:val="000000"/>
          <w:sz w:val="20"/>
          <w:szCs w:val="20"/>
        </w:rPr>
      </w:pPr>
      <w:r w:rsidRPr="006968CB">
        <w:rPr>
          <w:rFonts w:ascii="Cambria" w:hAnsi="Cambria" w:cs="Arial Unicode MS"/>
          <w:bCs/>
          <w:color w:val="000000"/>
          <w:sz w:val="20"/>
          <w:szCs w:val="20"/>
        </w:rPr>
        <w:t xml:space="preserve">El Estado reiteró su voluntad de continuar con las negociaciones hacia una solución amistosa el 30 de enero de 2012, lo que fue trasladado al peticionario. </w:t>
      </w:r>
    </w:p>
    <w:p w:rsidR="00357B4A" w:rsidRPr="006968CB" w:rsidRDefault="00357B4A" w:rsidP="00357B4A">
      <w:pPr>
        <w:numPr>
          <w:ilvl w:val="0"/>
          <w:numId w:val="6"/>
        </w:numPr>
        <w:spacing w:line="240" w:lineRule="auto"/>
        <w:jc w:val="both"/>
        <w:rPr>
          <w:rFonts w:ascii="Cambria" w:hAnsi="Cambria"/>
          <w:color w:val="000000"/>
          <w:sz w:val="20"/>
          <w:szCs w:val="20"/>
        </w:rPr>
      </w:pPr>
      <w:r w:rsidRPr="006968CB">
        <w:rPr>
          <w:rFonts w:ascii="Cambria" w:hAnsi="Cambria" w:cs="Arial Unicode MS"/>
          <w:bCs/>
          <w:color w:val="000000"/>
          <w:sz w:val="20"/>
          <w:szCs w:val="20"/>
        </w:rPr>
        <w:t xml:space="preserve">El 7 de febrero de 2012, el peticionario reiteró la solicitud de cierre de la solución amistosa. </w:t>
      </w:r>
    </w:p>
    <w:p w:rsidR="00357B4A" w:rsidRPr="006968CB" w:rsidRDefault="00357B4A" w:rsidP="00357B4A">
      <w:pPr>
        <w:numPr>
          <w:ilvl w:val="0"/>
          <w:numId w:val="6"/>
        </w:numPr>
        <w:spacing w:line="240" w:lineRule="auto"/>
        <w:jc w:val="both"/>
        <w:rPr>
          <w:rFonts w:ascii="Cambria" w:hAnsi="Cambria"/>
          <w:color w:val="000000"/>
          <w:sz w:val="20"/>
          <w:szCs w:val="20"/>
        </w:rPr>
      </w:pPr>
      <w:r w:rsidRPr="006968CB">
        <w:rPr>
          <w:rFonts w:ascii="Cambria" w:hAnsi="Cambria" w:cs="Arial Unicode MS"/>
          <w:bCs/>
          <w:color w:val="000000"/>
          <w:sz w:val="20"/>
          <w:szCs w:val="20"/>
        </w:rPr>
        <w:t>El 8 de febrero de 2012, la CIDH dio por concluida su intervención en el procedimiento de solución amistosa y decidió proseguir con el trámite de la petición. Sin embargo, las partes continuaron las negociaciones en el país y firmaron un acuerdo de solución amistosa el 1 de octubre de 2012.</w:t>
      </w:r>
    </w:p>
    <w:p w:rsidR="00357B4A" w:rsidRPr="006968CB" w:rsidRDefault="00357B4A" w:rsidP="00357B4A">
      <w:pPr>
        <w:numPr>
          <w:ilvl w:val="0"/>
          <w:numId w:val="6"/>
        </w:numPr>
        <w:spacing w:line="240" w:lineRule="auto"/>
        <w:jc w:val="both"/>
        <w:rPr>
          <w:rFonts w:ascii="Cambria" w:hAnsi="Cambria"/>
          <w:color w:val="000000"/>
          <w:sz w:val="20"/>
          <w:szCs w:val="20"/>
        </w:rPr>
      </w:pPr>
      <w:r w:rsidRPr="006968CB">
        <w:rPr>
          <w:rFonts w:ascii="Cambria" w:hAnsi="Cambria" w:cs="Arial Unicode MS"/>
          <w:bCs/>
          <w:color w:val="000000"/>
          <w:sz w:val="20"/>
          <w:szCs w:val="20"/>
        </w:rPr>
        <w:t xml:space="preserve">El 13 de agosto de 2014, el Estado presentó información adicional que fue trasladada al peticionario. </w:t>
      </w:r>
    </w:p>
    <w:p w:rsidR="00357B4A" w:rsidRPr="006968CB" w:rsidRDefault="00357B4A" w:rsidP="00357B4A">
      <w:pPr>
        <w:numPr>
          <w:ilvl w:val="0"/>
          <w:numId w:val="6"/>
        </w:numPr>
        <w:spacing w:line="240" w:lineRule="auto"/>
        <w:jc w:val="both"/>
        <w:rPr>
          <w:rFonts w:ascii="Cambria" w:hAnsi="Cambria"/>
          <w:color w:val="000000"/>
          <w:sz w:val="20"/>
          <w:szCs w:val="20"/>
        </w:rPr>
      </w:pPr>
      <w:r w:rsidRPr="006968CB">
        <w:rPr>
          <w:rFonts w:ascii="Cambria" w:hAnsi="Cambria" w:cs="Arial Unicode MS"/>
          <w:bCs/>
          <w:color w:val="000000"/>
          <w:sz w:val="20"/>
          <w:szCs w:val="20"/>
        </w:rPr>
        <w:t xml:space="preserve">El 7 de octubre de 2015, el peticionario presentó información adicional que fue trasladada al Estado para su conocimiento. </w:t>
      </w:r>
    </w:p>
    <w:p w:rsidR="00357B4A" w:rsidRPr="006968CB" w:rsidRDefault="00357B4A" w:rsidP="00357B4A">
      <w:pPr>
        <w:numPr>
          <w:ilvl w:val="0"/>
          <w:numId w:val="6"/>
        </w:numPr>
        <w:spacing w:line="240" w:lineRule="auto"/>
        <w:jc w:val="both"/>
        <w:rPr>
          <w:rFonts w:ascii="Cambria" w:hAnsi="Cambria"/>
          <w:color w:val="000000"/>
          <w:sz w:val="20"/>
          <w:szCs w:val="20"/>
        </w:rPr>
      </w:pPr>
      <w:r w:rsidRPr="006968CB">
        <w:rPr>
          <w:rFonts w:ascii="Cambria" w:hAnsi="Cambria" w:cs="Arial Unicode MS"/>
          <w:bCs/>
          <w:color w:val="000000"/>
          <w:sz w:val="20"/>
          <w:szCs w:val="20"/>
        </w:rPr>
        <w:t xml:space="preserve">El Estado presentó información adicional el 13 de octubre de 2015 que fue trasladada al peticionario para su conocimiento. </w:t>
      </w:r>
    </w:p>
    <w:p w:rsidR="00357B4A" w:rsidRPr="006968CB" w:rsidRDefault="00357B4A" w:rsidP="00357B4A">
      <w:pPr>
        <w:numPr>
          <w:ilvl w:val="0"/>
          <w:numId w:val="5"/>
        </w:numPr>
        <w:tabs>
          <w:tab w:val="num" w:pos="1440"/>
        </w:tabs>
        <w:spacing w:line="240" w:lineRule="auto"/>
        <w:ind w:left="1440"/>
        <w:jc w:val="both"/>
        <w:rPr>
          <w:rFonts w:ascii="Cambria" w:hAnsi="Cambria"/>
          <w:b/>
          <w:color w:val="000000"/>
          <w:sz w:val="20"/>
          <w:szCs w:val="20"/>
        </w:rPr>
      </w:pPr>
      <w:r w:rsidRPr="006968CB">
        <w:rPr>
          <w:rFonts w:ascii="Cambria" w:hAnsi="Cambria"/>
          <w:b/>
          <w:color w:val="000000"/>
          <w:sz w:val="20"/>
          <w:szCs w:val="20"/>
        </w:rPr>
        <w:t>LOS HECHOS ALEGADOS</w:t>
      </w:r>
    </w:p>
    <w:p w:rsidR="00357B4A" w:rsidRPr="006968CB" w:rsidRDefault="00357B4A" w:rsidP="00357B4A">
      <w:pPr>
        <w:pStyle w:val="Heading1"/>
        <w:keepNext w:val="0"/>
        <w:numPr>
          <w:ilvl w:val="0"/>
          <w:numId w:val="6"/>
        </w:numPr>
        <w:tabs>
          <w:tab w:val="num" w:pos="0"/>
          <w:tab w:val="left" w:pos="720"/>
        </w:tabs>
        <w:rPr>
          <w:rFonts w:ascii="Cambria" w:hAnsi="Cambria"/>
          <w:b w:val="0"/>
          <w:sz w:val="20"/>
          <w:szCs w:val="20"/>
          <w:lang w:val="es-ES"/>
        </w:rPr>
      </w:pPr>
      <w:r w:rsidRPr="006968CB">
        <w:rPr>
          <w:rFonts w:ascii="Cambria" w:hAnsi="Cambria"/>
          <w:b w:val="0"/>
          <w:sz w:val="20"/>
          <w:szCs w:val="20"/>
          <w:lang w:val="es-ES"/>
        </w:rPr>
        <w:t>El peticionario alegó que durante la sustanciación de los procesos penales seguidos contra Blanca Olivia Contreras Vital y Roberto Clemente Álvarez Alvarado, se habría violado su derecho a contar con una defensa adecuada, en consecuencia, las sentencias condenatorias habrían sido arbitrarias y contrarias a la Convención Americana.</w:t>
      </w:r>
    </w:p>
    <w:p w:rsidR="00357B4A" w:rsidRPr="006968CB" w:rsidRDefault="00357B4A" w:rsidP="00357B4A">
      <w:pPr>
        <w:pStyle w:val="Heading1"/>
        <w:keepNext w:val="0"/>
        <w:ind w:firstLine="0"/>
        <w:rPr>
          <w:rFonts w:ascii="Cambria" w:hAnsi="Cambria"/>
          <w:b w:val="0"/>
          <w:sz w:val="20"/>
          <w:szCs w:val="20"/>
          <w:lang w:val="es-ES"/>
        </w:rPr>
      </w:pPr>
    </w:p>
    <w:p w:rsidR="00357B4A" w:rsidRPr="006968CB" w:rsidRDefault="00357B4A" w:rsidP="00357B4A">
      <w:pPr>
        <w:pStyle w:val="Heading1"/>
        <w:keepNext w:val="0"/>
        <w:numPr>
          <w:ilvl w:val="0"/>
          <w:numId w:val="6"/>
        </w:numPr>
        <w:tabs>
          <w:tab w:val="num" w:pos="0"/>
          <w:tab w:val="left" w:pos="720"/>
        </w:tabs>
        <w:rPr>
          <w:rFonts w:ascii="Cambria" w:hAnsi="Cambria"/>
          <w:b w:val="0"/>
          <w:sz w:val="20"/>
          <w:szCs w:val="20"/>
          <w:lang w:val="es-ES"/>
        </w:rPr>
      </w:pPr>
      <w:r w:rsidRPr="006968CB">
        <w:rPr>
          <w:rFonts w:ascii="Cambria" w:hAnsi="Cambria"/>
          <w:b w:val="0"/>
          <w:sz w:val="20"/>
          <w:szCs w:val="20"/>
          <w:lang w:val="es-ES"/>
        </w:rPr>
        <w:t xml:space="preserve">Según lo alegado por el peticionario, las presuntas víctimas habrían sido sometidas a una averiguación previa por la supuesta comisión de diferentes delitos. Dichas averiguaciones habrían culminado con decisiones condenatorias en ambos casos. El peticionario alegó que durante estos procesos, las víctimas no habrían podido comunicarse libre, privada y oportunamente con sus defensores antes de rendir sus primeras declaraciones ante el Ministerio Público. </w:t>
      </w:r>
    </w:p>
    <w:p w:rsidR="00357B4A" w:rsidRPr="006968CB" w:rsidRDefault="00357B4A" w:rsidP="00357B4A">
      <w:pPr>
        <w:pStyle w:val="Heading1"/>
        <w:keepNext w:val="0"/>
        <w:ind w:firstLine="0"/>
        <w:rPr>
          <w:rFonts w:ascii="Cambria" w:hAnsi="Cambria"/>
          <w:b w:val="0"/>
          <w:sz w:val="20"/>
          <w:szCs w:val="20"/>
          <w:lang w:val="es-ES"/>
        </w:rPr>
      </w:pPr>
    </w:p>
    <w:p w:rsidR="00357B4A" w:rsidRPr="006968CB" w:rsidRDefault="00357B4A" w:rsidP="00357B4A">
      <w:pPr>
        <w:pStyle w:val="Heading1"/>
        <w:keepNext w:val="0"/>
        <w:numPr>
          <w:ilvl w:val="0"/>
          <w:numId w:val="6"/>
        </w:numPr>
        <w:tabs>
          <w:tab w:val="num" w:pos="0"/>
          <w:tab w:val="left" w:pos="720"/>
        </w:tabs>
        <w:rPr>
          <w:rFonts w:ascii="Cambria" w:hAnsi="Cambria"/>
          <w:b w:val="0"/>
          <w:sz w:val="20"/>
          <w:szCs w:val="20"/>
          <w:lang w:val="es-ES"/>
        </w:rPr>
      </w:pPr>
      <w:r w:rsidRPr="006968CB">
        <w:rPr>
          <w:rFonts w:ascii="Cambria" w:hAnsi="Cambria"/>
          <w:b w:val="0"/>
          <w:sz w:val="20"/>
          <w:szCs w:val="20"/>
          <w:lang w:val="es-ES"/>
        </w:rPr>
        <w:t>El peticionario alegó que no se habría asegurado una asistencia jurídica a las víctimas, con tiempo y medios adecuados para que pudieran defenderse. El peticionario consideró que la falta de designación del defensor público antes de la primera declaración y la falta de una reunión privada entre el defensor y los procesados, de manera previa a la primera declaración, habría afectado el derecho a asistencia jurídica adecuada.</w:t>
      </w:r>
    </w:p>
    <w:p w:rsidR="00357B4A" w:rsidRPr="006968CB" w:rsidRDefault="00357B4A" w:rsidP="00357B4A">
      <w:pPr>
        <w:pStyle w:val="ListParagraph"/>
        <w:rPr>
          <w:sz w:val="20"/>
          <w:szCs w:val="20"/>
          <w:lang w:val="es-ES"/>
        </w:rPr>
      </w:pPr>
    </w:p>
    <w:p w:rsidR="00357B4A" w:rsidRPr="006968CB" w:rsidRDefault="00357B4A" w:rsidP="00357B4A">
      <w:pPr>
        <w:pStyle w:val="Heading1"/>
        <w:keepNext w:val="0"/>
        <w:numPr>
          <w:ilvl w:val="0"/>
          <w:numId w:val="6"/>
        </w:numPr>
        <w:tabs>
          <w:tab w:val="num" w:pos="0"/>
          <w:tab w:val="left" w:pos="720"/>
        </w:tabs>
        <w:rPr>
          <w:rFonts w:ascii="Cambria" w:hAnsi="Cambria"/>
          <w:b w:val="0"/>
          <w:sz w:val="20"/>
          <w:szCs w:val="20"/>
          <w:lang w:val="es-ES"/>
        </w:rPr>
      </w:pPr>
      <w:r w:rsidRPr="006968CB">
        <w:rPr>
          <w:rFonts w:ascii="Cambria" w:hAnsi="Cambria"/>
          <w:b w:val="0"/>
          <w:sz w:val="20"/>
          <w:szCs w:val="20"/>
          <w:lang w:val="es-ES"/>
        </w:rPr>
        <w:t>Blanca Olivia Contreras Vital fue condenada por el delito contra la salud en su modalidad de comercio (compra) de clorhidrato de cocaína el 30 de agosto de 2002, por el Juzgado Primero de Distrito de Zacatecas. El 29 de octubre de 2002, el Tribunal Unitario del Vigésimo Tercer Circuito confirmó la sentencia condenatoria. El 13 de febrero de 2003, el Primer Tribunal Colegiado del Vigésimo Tercer Circuito resolvió en sentido negativo el recurso de amparo directo 674/2002, interpuesto a su favor y contra la resolución dictada en segunda instancia. El 21 de mayo de 2003, la Primera Sala de la Suprema Corte de Justicia confirmó la sentencia dictada en el recurso de amparo (amparo directo en revisión 426/2003). El 23 de junio de 2005, el Primer Tribunal Colegiado del Vigésimo Tercer Circuito declaró infundado el recurso de reconocimiento de inocencia intentado a su favor.</w:t>
      </w:r>
    </w:p>
    <w:p w:rsidR="00357B4A" w:rsidRPr="006968CB" w:rsidRDefault="00357B4A" w:rsidP="00357B4A">
      <w:pPr>
        <w:pStyle w:val="ListParagraph"/>
        <w:rPr>
          <w:b/>
          <w:sz w:val="20"/>
          <w:szCs w:val="20"/>
          <w:lang w:val="es-ES"/>
        </w:rPr>
      </w:pPr>
    </w:p>
    <w:p w:rsidR="00357B4A" w:rsidRPr="006968CB" w:rsidRDefault="00357B4A" w:rsidP="00357B4A">
      <w:pPr>
        <w:pStyle w:val="Heading1"/>
        <w:keepNext w:val="0"/>
        <w:numPr>
          <w:ilvl w:val="0"/>
          <w:numId w:val="6"/>
        </w:numPr>
        <w:tabs>
          <w:tab w:val="num" w:pos="0"/>
          <w:tab w:val="left" w:pos="720"/>
        </w:tabs>
        <w:rPr>
          <w:rFonts w:ascii="Cambria" w:hAnsi="Cambria"/>
          <w:b w:val="0"/>
          <w:sz w:val="20"/>
          <w:szCs w:val="20"/>
          <w:lang w:val="es-ES"/>
        </w:rPr>
      </w:pPr>
      <w:r w:rsidRPr="006968CB">
        <w:rPr>
          <w:rFonts w:ascii="Cambria" w:hAnsi="Cambria"/>
          <w:b w:val="0"/>
          <w:sz w:val="20"/>
          <w:szCs w:val="20"/>
          <w:lang w:val="es-ES"/>
        </w:rPr>
        <w:t xml:space="preserve">Roberto Clemente Alvarez Alvarado fue condenado por el delito contra la salud en su modalidad de posesión de narcótico con la finalidad de realizar alguna de las conductas previstas en el artículo 194 del Código Penal Federal el 19 de febrero de 2003, por el Juzgado Tercero de Distrito del Estado </w:t>
      </w:r>
      <w:r w:rsidRPr="006968CB">
        <w:rPr>
          <w:rFonts w:ascii="Cambria" w:hAnsi="Cambria"/>
          <w:b w:val="0"/>
          <w:sz w:val="20"/>
          <w:szCs w:val="20"/>
          <w:lang w:val="es-ES"/>
        </w:rPr>
        <w:lastRenderedPageBreak/>
        <w:t>de Aguascalientes. La sentencia fue confirmada el 4 de abril de 2003, por el Tribunal Unitario del Vigésimo Tercer Circuito. El 9 de octubre de 2003, el Primer Tribunal Colegiado del Vigésimo Tercer Circuito resolvió en sentido negativo el amparo directo 254/2003, interpuesto a su favor y contra la sentencia de segunda instancia. El 19 de abril de 2004, fue notificado que la Suprema Corte desechó por improcedente el recurso de amparo directo en revisión interpuesto contra la última resolución.</w:t>
      </w:r>
    </w:p>
    <w:p w:rsidR="00357B4A" w:rsidRPr="006968CB" w:rsidRDefault="00357B4A" w:rsidP="00357B4A">
      <w:pPr>
        <w:pStyle w:val="ListParagraph"/>
        <w:rPr>
          <w:b/>
          <w:sz w:val="20"/>
          <w:szCs w:val="20"/>
          <w:lang w:val="es-ES"/>
        </w:rPr>
      </w:pPr>
    </w:p>
    <w:p w:rsidR="00357B4A" w:rsidRPr="006968CB" w:rsidRDefault="00357B4A" w:rsidP="00357B4A">
      <w:pPr>
        <w:pStyle w:val="Heading1"/>
        <w:keepNext w:val="0"/>
        <w:numPr>
          <w:ilvl w:val="0"/>
          <w:numId w:val="6"/>
        </w:numPr>
        <w:tabs>
          <w:tab w:val="num" w:pos="0"/>
          <w:tab w:val="left" w:pos="720"/>
        </w:tabs>
        <w:spacing w:after="200"/>
        <w:rPr>
          <w:rFonts w:ascii="Cambria" w:hAnsi="Cambria"/>
          <w:b w:val="0"/>
          <w:sz w:val="20"/>
          <w:szCs w:val="20"/>
          <w:lang w:val="es-ES"/>
        </w:rPr>
      </w:pPr>
      <w:r w:rsidRPr="006968CB">
        <w:rPr>
          <w:rFonts w:ascii="Cambria" w:hAnsi="Cambria"/>
          <w:b w:val="0"/>
          <w:sz w:val="20"/>
          <w:szCs w:val="20"/>
          <w:lang w:val="es-ES"/>
        </w:rPr>
        <w:t>El peticionario aclaró que</w:t>
      </w:r>
      <w:r w:rsidRPr="006968CB">
        <w:rPr>
          <w:rFonts w:ascii="Cambria" w:hAnsi="Cambria" w:cs="MV Boli"/>
          <w:b w:val="0"/>
          <w:sz w:val="20"/>
          <w:szCs w:val="20"/>
          <w:lang w:val="es-ES"/>
        </w:rPr>
        <w:t xml:space="preserve"> habría tenido lugar </w:t>
      </w:r>
      <w:r w:rsidRPr="006968CB">
        <w:rPr>
          <w:rFonts w:ascii="Cambria" w:hAnsi="Cambria"/>
          <w:b w:val="0"/>
          <w:sz w:val="20"/>
          <w:szCs w:val="20"/>
          <w:lang w:val="es-ES"/>
        </w:rPr>
        <w:t xml:space="preserve">un cambio jurisprudencial con la decisión  de amparo radicado 1236/2004 de la Suprema Corte, en la cual se reconoció que la entrevista privada entre defensor e indiciado formaba parte del derecho de defensa de este último. Sin embargo, ese recurso de amparo directo no fue promovido a favor de las presuntas víctimas de la petición, sino de una tercera persona, y en consecuencia, dicha resolución no habría beneficiado a sus representados. </w:t>
      </w:r>
    </w:p>
    <w:p w:rsidR="00357B4A" w:rsidRPr="006968CB" w:rsidRDefault="00357B4A" w:rsidP="00357B4A">
      <w:pPr>
        <w:pStyle w:val="Heading1"/>
        <w:keepNext w:val="0"/>
        <w:numPr>
          <w:ilvl w:val="0"/>
          <w:numId w:val="6"/>
        </w:numPr>
        <w:tabs>
          <w:tab w:val="num" w:pos="0"/>
          <w:tab w:val="left" w:pos="720"/>
        </w:tabs>
        <w:spacing w:after="200"/>
        <w:rPr>
          <w:rFonts w:ascii="Cambria" w:hAnsi="Cambria"/>
          <w:b w:val="0"/>
          <w:sz w:val="20"/>
          <w:szCs w:val="20"/>
          <w:lang w:val="es-ES"/>
        </w:rPr>
      </w:pPr>
      <w:r w:rsidRPr="006968CB">
        <w:rPr>
          <w:rFonts w:ascii="Cambria" w:hAnsi="Cambria"/>
          <w:b w:val="0"/>
          <w:sz w:val="20"/>
          <w:szCs w:val="20"/>
          <w:lang w:val="es-ES"/>
        </w:rPr>
        <w:t xml:space="preserve">Según lo alegado por el peticionario, las víctimas de este caso se encontraban privadas de la libertad al momento de presentación de la petición, y habrían recuperado con posterioridad su libertad por cumplimiento total de sus condenas. En ese sentido, el objeto de la petición y de la negociación del acuerdo de solución amistosa era obtener una compensación por los perjuicios ocasionados. </w:t>
      </w:r>
    </w:p>
    <w:p w:rsidR="00357B4A" w:rsidRPr="006968CB" w:rsidRDefault="00357B4A" w:rsidP="00357B4A">
      <w:pPr>
        <w:pStyle w:val="BodyTextIndent3"/>
        <w:spacing w:after="200"/>
        <w:ind w:left="720"/>
        <w:jc w:val="both"/>
        <w:rPr>
          <w:rFonts w:ascii="Cambria" w:hAnsi="Cambria"/>
          <w:color w:val="000000"/>
          <w:sz w:val="20"/>
          <w:szCs w:val="20"/>
          <w:lang w:val="es-ES_tradnl"/>
        </w:rPr>
      </w:pPr>
      <w:r w:rsidRPr="006968CB">
        <w:rPr>
          <w:rFonts w:ascii="Cambria" w:hAnsi="Cambria"/>
          <w:b/>
          <w:bCs/>
          <w:color w:val="000000"/>
          <w:sz w:val="20"/>
          <w:szCs w:val="20"/>
          <w:lang w:val="es-ES_tradnl"/>
        </w:rPr>
        <w:t>IV.</w:t>
      </w:r>
      <w:r w:rsidRPr="006968CB">
        <w:rPr>
          <w:rFonts w:ascii="Cambria" w:hAnsi="Cambria"/>
          <w:b/>
          <w:bCs/>
          <w:color w:val="000000"/>
          <w:sz w:val="20"/>
          <w:szCs w:val="20"/>
          <w:lang w:val="es-ES_tradnl"/>
        </w:rPr>
        <w:tab/>
        <w:t>SOLUCIÓN AMISTOSA</w:t>
      </w:r>
    </w:p>
    <w:p w:rsidR="00357B4A" w:rsidRPr="006968CB" w:rsidRDefault="00357B4A" w:rsidP="00FA304A">
      <w:pPr>
        <w:numPr>
          <w:ilvl w:val="0"/>
          <w:numId w:val="6"/>
        </w:numPr>
        <w:spacing w:line="240" w:lineRule="auto"/>
        <w:ind w:left="720" w:right="720" w:firstLine="0"/>
        <w:jc w:val="both"/>
        <w:rPr>
          <w:rFonts w:ascii="Cambria" w:eastAsia="Times New Roman" w:hAnsi="Cambria"/>
          <w:color w:val="000000"/>
          <w:sz w:val="20"/>
          <w:szCs w:val="20"/>
        </w:rPr>
      </w:pPr>
      <w:r w:rsidRPr="006968CB">
        <w:rPr>
          <w:rFonts w:ascii="Cambria" w:hAnsi="Cambria" w:cs="Arial Unicode MS"/>
          <w:bCs/>
          <w:color w:val="000000"/>
          <w:sz w:val="20"/>
          <w:szCs w:val="20"/>
        </w:rPr>
        <w:t>El</w:t>
      </w:r>
      <w:r w:rsidRPr="006968CB">
        <w:rPr>
          <w:rFonts w:ascii="Cambria" w:hAnsi="Cambria" w:cs="Arial"/>
          <w:color w:val="000000"/>
          <w:sz w:val="20"/>
          <w:szCs w:val="20"/>
          <w:lang w:val="es-AR"/>
        </w:rPr>
        <w:t xml:space="preserve"> 5 de octubre de 2012, las partes firmaron </w:t>
      </w:r>
      <w:r w:rsidRPr="006968CB">
        <w:rPr>
          <w:rFonts w:ascii="Cambria" w:hAnsi="Cambria" w:cs="Arial Unicode MS"/>
          <w:bCs/>
          <w:color w:val="000000"/>
          <w:sz w:val="20"/>
          <w:szCs w:val="20"/>
        </w:rPr>
        <w:t>el acuerdo de solución amistosa</w:t>
      </w:r>
      <w:r w:rsidRPr="006968CB">
        <w:rPr>
          <w:rFonts w:ascii="Cambria" w:hAnsi="Cambria" w:cs="Arial"/>
          <w:color w:val="000000"/>
          <w:sz w:val="20"/>
          <w:szCs w:val="20"/>
          <w:lang w:val="es-AR"/>
        </w:rPr>
        <w:t xml:space="preserve">, por medio del cual el Estado se comprometió a implementar distintas medidas de reparación en los siguientes términos: </w:t>
      </w:r>
    </w:p>
    <w:p w:rsidR="00357B4A" w:rsidRPr="006968CB" w:rsidRDefault="00357B4A" w:rsidP="00FA304A">
      <w:pPr>
        <w:spacing w:line="240" w:lineRule="auto"/>
        <w:ind w:left="720" w:right="720"/>
        <w:jc w:val="center"/>
        <w:rPr>
          <w:rFonts w:ascii="Cambria" w:hAnsi="Cambria" w:cs="Arial"/>
          <w:b/>
          <w:sz w:val="20"/>
          <w:szCs w:val="20"/>
          <w:lang w:val="es-ES_tradnl"/>
        </w:rPr>
      </w:pPr>
      <w:r w:rsidRPr="006968CB">
        <w:rPr>
          <w:rFonts w:ascii="Cambria" w:hAnsi="Cambria" w:cs="Arial"/>
          <w:b/>
          <w:spacing w:val="6"/>
          <w:sz w:val="20"/>
          <w:szCs w:val="20"/>
          <w:lang w:val="es-ES_tradnl"/>
        </w:rPr>
        <w:t xml:space="preserve">ACUERDO </w:t>
      </w:r>
      <w:r w:rsidRPr="006968CB">
        <w:rPr>
          <w:rFonts w:ascii="Cambria" w:hAnsi="Cambria" w:cs="Arial"/>
          <w:b/>
          <w:spacing w:val="8"/>
          <w:sz w:val="20"/>
          <w:szCs w:val="20"/>
          <w:lang w:val="es-US"/>
        </w:rPr>
        <w:t xml:space="preserve">DE </w:t>
      </w:r>
      <w:r w:rsidRPr="006968CB">
        <w:rPr>
          <w:rFonts w:ascii="Cambria" w:hAnsi="Cambria" w:cs="Arial"/>
          <w:b/>
          <w:spacing w:val="6"/>
          <w:sz w:val="20"/>
          <w:szCs w:val="20"/>
          <w:lang w:val="es-ES_tradnl"/>
        </w:rPr>
        <w:t xml:space="preserve">SOLUCIÓN </w:t>
      </w:r>
      <w:r w:rsidRPr="006968CB">
        <w:rPr>
          <w:rFonts w:ascii="Cambria" w:hAnsi="Cambria" w:cs="Arial"/>
          <w:b/>
          <w:spacing w:val="8"/>
          <w:sz w:val="20"/>
          <w:szCs w:val="20"/>
          <w:lang w:val="es-US"/>
        </w:rPr>
        <w:t>AMISTOSA</w:t>
      </w:r>
      <w:r w:rsidRPr="006968CB">
        <w:rPr>
          <w:rFonts w:ascii="Cambria" w:hAnsi="Cambria" w:cs="Arial"/>
          <w:b/>
          <w:spacing w:val="8"/>
          <w:sz w:val="20"/>
          <w:szCs w:val="20"/>
          <w:lang w:val="es-US"/>
        </w:rPr>
        <w:br/>
      </w:r>
      <w:r w:rsidRPr="006968CB">
        <w:rPr>
          <w:rFonts w:ascii="Cambria" w:hAnsi="Cambria" w:cs="Arial"/>
          <w:b/>
          <w:spacing w:val="14"/>
          <w:sz w:val="20"/>
          <w:szCs w:val="20"/>
          <w:lang w:val="es-US"/>
        </w:rPr>
        <w:t xml:space="preserve">Caso 12.813 </w:t>
      </w:r>
      <w:r w:rsidRPr="006968CB">
        <w:rPr>
          <w:rFonts w:ascii="Cambria" w:hAnsi="Cambria" w:cs="Arial"/>
          <w:b/>
          <w:sz w:val="20"/>
          <w:szCs w:val="20"/>
          <w:lang w:val="es-ES_tradnl"/>
        </w:rPr>
        <w:t xml:space="preserve">Blanca Olivia Contreras </w:t>
      </w:r>
      <w:r w:rsidRPr="006968CB">
        <w:rPr>
          <w:rFonts w:ascii="Cambria" w:hAnsi="Cambria" w:cs="Arial"/>
          <w:b/>
          <w:spacing w:val="14"/>
          <w:sz w:val="20"/>
          <w:szCs w:val="20"/>
          <w:lang w:val="es-US"/>
        </w:rPr>
        <w:t xml:space="preserve">Vital y </w:t>
      </w:r>
      <w:r w:rsidRPr="006968CB">
        <w:rPr>
          <w:rFonts w:ascii="Cambria" w:hAnsi="Cambria" w:cs="Arial"/>
          <w:b/>
          <w:sz w:val="20"/>
          <w:szCs w:val="20"/>
          <w:lang w:val="es-ES_tradnl"/>
        </w:rPr>
        <w:t>otros</w:t>
      </w:r>
    </w:p>
    <w:p w:rsidR="00357B4A" w:rsidRPr="006968CB" w:rsidRDefault="00357B4A" w:rsidP="00FA304A">
      <w:pPr>
        <w:spacing w:line="240" w:lineRule="auto"/>
        <w:ind w:left="720" w:right="720"/>
        <w:jc w:val="both"/>
        <w:rPr>
          <w:rFonts w:ascii="Cambria" w:hAnsi="Cambria" w:cs="Arial"/>
          <w:sz w:val="20"/>
          <w:szCs w:val="20"/>
          <w:lang w:val="es-ES_tradnl"/>
        </w:rPr>
      </w:pPr>
      <w:r w:rsidRPr="006968CB">
        <w:rPr>
          <w:rFonts w:ascii="Cambria" w:hAnsi="Cambria" w:cs="Arial"/>
          <w:sz w:val="20"/>
          <w:szCs w:val="20"/>
          <w:lang w:val="es-ES_tradnl"/>
        </w:rPr>
        <w:t xml:space="preserve">Acuerdo </w:t>
      </w:r>
      <w:r w:rsidRPr="006968CB">
        <w:rPr>
          <w:rFonts w:ascii="Cambria" w:hAnsi="Cambria" w:cs="Arial"/>
          <w:spacing w:val="6"/>
          <w:sz w:val="20"/>
          <w:szCs w:val="20"/>
          <w:lang w:val="es-US"/>
        </w:rPr>
        <w:t xml:space="preserve">de </w:t>
      </w:r>
      <w:r w:rsidRPr="006968CB">
        <w:rPr>
          <w:rFonts w:ascii="Cambria" w:hAnsi="Cambria" w:cs="Arial"/>
          <w:sz w:val="20"/>
          <w:szCs w:val="20"/>
          <w:lang w:val="es-ES_tradnl"/>
        </w:rPr>
        <w:t xml:space="preserve">solución </w:t>
      </w:r>
      <w:r w:rsidRPr="006968CB">
        <w:rPr>
          <w:rFonts w:ascii="Cambria" w:hAnsi="Cambria" w:cs="Arial"/>
          <w:spacing w:val="6"/>
          <w:sz w:val="20"/>
          <w:szCs w:val="20"/>
          <w:lang w:val="es-US"/>
        </w:rPr>
        <w:t xml:space="preserve">amistosa </w:t>
      </w:r>
      <w:r w:rsidRPr="006968CB">
        <w:rPr>
          <w:rFonts w:ascii="Cambria" w:hAnsi="Cambria" w:cs="Arial"/>
          <w:sz w:val="20"/>
          <w:szCs w:val="20"/>
          <w:lang w:val="es-ES_tradnl"/>
        </w:rPr>
        <w:t xml:space="preserve">del </w:t>
      </w:r>
      <w:r w:rsidRPr="006968CB">
        <w:rPr>
          <w:rFonts w:ascii="Cambria" w:hAnsi="Cambria" w:cs="Arial"/>
          <w:spacing w:val="6"/>
          <w:sz w:val="20"/>
          <w:szCs w:val="20"/>
          <w:lang w:val="es-US"/>
        </w:rPr>
        <w:t xml:space="preserve">caso 12.813 </w:t>
      </w:r>
      <w:r w:rsidRPr="006968CB">
        <w:rPr>
          <w:rFonts w:ascii="Cambria" w:hAnsi="Cambria" w:cs="Arial"/>
          <w:sz w:val="20"/>
          <w:szCs w:val="20"/>
          <w:lang w:val="es-ES_tradnl"/>
        </w:rPr>
        <w:t xml:space="preserve">Blanca Olivia Contreras </w:t>
      </w:r>
      <w:r w:rsidRPr="006968CB">
        <w:rPr>
          <w:rFonts w:ascii="Cambria" w:hAnsi="Cambria" w:cs="Arial"/>
          <w:spacing w:val="6"/>
          <w:sz w:val="20"/>
          <w:szCs w:val="20"/>
          <w:lang w:val="es-US"/>
        </w:rPr>
        <w:t xml:space="preserve">Vital y otros, </w:t>
      </w:r>
      <w:r w:rsidRPr="006968CB">
        <w:rPr>
          <w:rFonts w:ascii="Cambria" w:hAnsi="Cambria" w:cs="Arial"/>
          <w:sz w:val="20"/>
          <w:szCs w:val="20"/>
          <w:lang w:val="es-ES_tradnl"/>
        </w:rPr>
        <w:t xml:space="preserve">en trámite </w:t>
      </w:r>
      <w:r w:rsidRPr="006968CB">
        <w:rPr>
          <w:rFonts w:ascii="Cambria" w:hAnsi="Cambria" w:cs="Arial"/>
          <w:spacing w:val="6"/>
          <w:sz w:val="20"/>
          <w:szCs w:val="20"/>
          <w:lang w:val="es-US"/>
        </w:rPr>
        <w:t xml:space="preserve">ante </w:t>
      </w:r>
      <w:r w:rsidRPr="006968CB">
        <w:rPr>
          <w:rFonts w:ascii="Cambria" w:hAnsi="Cambria" w:cs="Arial"/>
          <w:sz w:val="20"/>
          <w:szCs w:val="20"/>
          <w:lang w:val="es-ES_tradnl"/>
        </w:rPr>
        <w:t xml:space="preserve">la Comisión Interamericana </w:t>
      </w:r>
      <w:r w:rsidRPr="006968CB">
        <w:rPr>
          <w:rFonts w:ascii="Cambria" w:hAnsi="Cambria" w:cs="Arial"/>
          <w:spacing w:val="6"/>
          <w:sz w:val="20"/>
          <w:szCs w:val="20"/>
          <w:lang w:val="es-US"/>
        </w:rPr>
        <w:t xml:space="preserve">de </w:t>
      </w:r>
      <w:r w:rsidRPr="006968CB">
        <w:rPr>
          <w:rFonts w:ascii="Cambria" w:hAnsi="Cambria" w:cs="Arial"/>
          <w:sz w:val="20"/>
          <w:szCs w:val="20"/>
          <w:lang w:val="es-ES_tradnl"/>
        </w:rPr>
        <w:t xml:space="preserve">Derechos </w:t>
      </w:r>
      <w:r w:rsidRPr="006968CB">
        <w:rPr>
          <w:rFonts w:ascii="Cambria" w:hAnsi="Cambria" w:cs="Arial"/>
          <w:spacing w:val="6"/>
          <w:sz w:val="20"/>
          <w:szCs w:val="20"/>
          <w:lang w:val="es-US"/>
        </w:rPr>
        <w:t xml:space="preserve">Humanos, que celebran, por una parte, </w:t>
      </w:r>
      <w:r w:rsidRPr="006968CB">
        <w:rPr>
          <w:rFonts w:ascii="Cambria" w:hAnsi="Cambria" w:cs="Arial"/>
          <w:sz w:val="20"/>
          <w:szCs w:val="20"/>
          <w:lang w:val="es-ES_tradnl"/>
        </w:rPr>
        <w:t xml:space="preserve">el </w:t>
      </w:r>
      <w:r w:rsidRPr="006968CB">
        <w:rPr>
          <w:rFonts w:ascii="Cambria" w:hAnsi="Cambria" w:cs="Arial"/>
          <w:spacing w:val="6"/>
          <w:sz w:val="20"/>
          <w:szCs w:val="20"/>
          <w:lang w:val="es-US"/>
        </w:rPr>
        <w:t xml:space="preserve">Estado mexicano, representado </w:t>
      </w:r>
      <w:r w:rsidRPr="006968CB">
        <w:rPr>
          <w:rFonts w:ascii="Cambria" w:hAnsi="Cambria" w:cs="Arial"/>
          <w:sz w:val="20"/>
          <w:szCs w:val="20"/>
          <w:lang w:val="es-ES_tradnl"/>
        </w:rPr>
        <w:t xml:space="preserve">en </w:t>
      </w:r>
      <w:r w:rsidRPr="006968CB">
        <w:rPr>
          <w:rFonts w:ascii="Cambria" w:hAnsi="Cambria" w:cs="Arial"/>
          <w:spacing w:val="6"/>
          <w:sz w:val="20"/>
          <w:szCs w:val="20"/>
          <w:lang w:val="es-US"/>
        </w:rPr>
        <w:t xml:space="preserve">este acto por </w:t>
      </w:r>
      <w:r w:rsidRPr="006968CB">
        <w:rPr>
          <w:rFonts w:ascii="Cambria" w:hAnsi="Cambria" w:cs="Arial"/>
          <w:sz w:val="20"/>
          <w:szCs w:val="20"/>
          <w:lang w:val="es-ES_tradnl"/>
        </w:rPr>
        <w:t xml:space="preserve">el </w:t>
      </w:r>
      <w:r w:rsidRPr="006968CB">
        <w:rPr>
          <w:rFonts w:ascii="Cambria" w:hAnsi="Cambria" w:cs="Arial"/>
          <w:b/>
          <w:sz w:val="20"/>
          <w:szCs w:val="20"/>
          <w:lang w:val="es-ES_tradnl"/>
        </w:rPr>
        <w:t xml:space="preserve">Lic. </w:t>
      </w:r>
      <w:r w:rsidRPr="006968CB">
        <w:rPr>
          <w:rFonts w:ascii="Cambria" w:hAnsi="Cambria" w:cs="Arial"/>
          <w:b/>
          <w:spacing w:val="6"/>
          <w:sz w:val="20"/>
          <w:szCs w:val="20"/>
          <w:lang w:val="es-US"/>
        </w:rPr>
        <w:t xml:space="preserve">Max </w:t>
      </w:r>
      <w:r w:rsidRPr="006968CB">
        <w:rPr>
          <w:rFonts w:ascii="Cambria" w:hAnsi="Cambria" w:cs="Arial"/>
          <w:b/>
          <w:spacing w:val="4"/>
          <w:sz w:val="20"/>
          <w:szCs w:val="20"/>
          <w:lang w:val="es-US"/>
        </w:rPr>
        <w:t>Alberto Diener Sala</w:t>
      </w:r>
      <w:r w:rsidRPr="006968CB">
        <w:rPr>
          <w:rFonts w:ascii="Cambria" w:hAnsi="Cambria" w:cs="Arial"/>
          <w:spacing w:val="4"/>
          <w:sz w:val="20"/>
          <w:szCs w:val="20"/>
          <w:lang w:val="es-US"/>
        </w:rPr>
        <w:t xml:space="preserve">, </w:t>
      </w:r>
      <w:r w:rsidRPr="006968CB">
        <w:rPr>
          <w:rFonts w:ascii="Cambria" w:hAnsi="Cambria" w:cs="Arial"/>
          <w:spacing w:val="-2"/>
          <w:sz w:val="20"/>
          <w:szCs w:val="20"/>
          <w:lang w:val="es-ES_tradnl"/>
        </w:rPr>
        <w:t>Subsecretario</w:t>
      </w:r>
      <w:r w:rsidRPr="006968CB">
        <w:rPr>
          <w:rFonts w:ascii="Cambria" w:hAnsi="Cambria" w:cs="Arial"/>
          <w:sz w:val="20"/>
          <w:szCs w:val="20"/>
          <w:lang w:val="es-ES_tradnl"/>
        </w:rPr>
        <w:t xml:space="preserve"> </w:t>
      </w:r>
      <w:r w:rsidRPr="006968CB">
        <w:rPr>
          <w:rFonts w:ascii="Cambria" w:hAnsi="Cambria" w:cs="Arial"/>
          <w:spacing w:val="4"/>
          <w:sz w:val="20"/>
          <w:szCs w:val="20"/>
          <w:lang w:val="es-US"/>
        </w:rPr>
        <w:t xml:space="preserve">de </w:t>
      </w:r>
      <w:r w:rsidRPr="006968CB">
        <w:rPr>
          <w:rFonts w:ascii="Cambria" w:hAnsi="Cambria" w:cs="Arial"/>
          <w:spacing w:val="-2"/>
          <w:sz w:val="20"/>
          <w:szCs w:val="20"/>
          <w:lang w:val="es-ES_tradnl"/>
        </w:rPr>
        <w:t>Asuntos</w:t>
      </w:r>
      <w:r w:rsidRPr="006968CB">
        <w:rPr>
          <w:rFonts w:ascii="Cambria" w:hAnsi="Cambria" w:cs="Arial"/>
          <w:sz w:val="20"/>
          <w:szCs w:val="20"/>
          <w:lang w:val="es-ES_tradnl"/>
        </w:rPr>
        <w:t xml:space="preserve"> </w:t>
      </w:r>
      <w:r w:rsidRPr="006968CB">
        <w:rPr>
          <w:rFonts w:ascii="Cambria" w:hAnsi="Cambria" w:cs="Arial"/>
          <w:spacing w:val="4"/>
          <w:sz w:val="20"/>
          <w:szCs w:val="20"/>
          <w:lang w:val="es-US"/>
        </w:rPr>
        <w:t xml:space="preserve">Jurídicos y </w:t>
      </w:r>
      <w:r w:rsidRPr="006968CB">
        <w:rPr>
          <w:rFonts w:ascii="Cambria" w:hAnsi="Cambria" w:cs="Arial"/>
          <w:spacing w:val="-2"/>
          <w:sz w:val="20"/>
          <w:szCs w:val="20"/>
          <w:lang w:val="es-ES_tradnl"/>
        </w:rPr>
        <w:t>Derechos</w:t>
      </w:r>
      <w:r w:rsidRPr="006968CB">
        <w:rPr>
          <w:rFonts w:ascii="Cambria" w:hAnsi="Cambria" w:cs="Arial"/>
          <w:sz w:val="20"/>
          <w:szCs w:val="20"/>
          <w:lang w:val="es-ES_tradnl"/>
        </w:rPr>
        <w:t xml:space="preserve"> </w:t>
      </w:r>
      <w:r w:rsidRPr="006968CB">
        <w:rPr>
          <w:rFonts w:ascii="Cambria" w:hAnsi="Cambria" w:cs="Arial"/>
          <w:spacing w:val="4"/>
          <w:sz w:val="20"/>
          <w:szCs w:val="20"/>
          <w:lang w:val="es-US"/>
        </w:rPr>
        <w:t xml:space="preserve">Humanos y la </w:t>
      </w:r>
      <w:r w:rsidRPr="006968CB">
        <w:rPr>
          <w:rFonts w:ascii="Cambria" w:hAnsi="Cambria" w:cs="Arial"/>
          <w:b/>
          <w:sz w:val="20"/>
          <w:szCs w:val="20"/>
          <w:lang w:val="es-ES_tradnl"/>
        </w:rPr>
        <w:t xml:space="preserve">Lic. </w:t>
      </w:r>
      <w:r w:rsidRPr="006968CB">
        <w:rPr>
          <w:rFonts w:ascii="Cambria" w:hAnsi="Cambria" w:cs="Arial"/>
          <w:b/>
          <w:spacing w:val="6"/>
          <w:sz w:val="20"/>
          <w:szCs w:val="20"/>
          <w:lang w:val="es-US"/>
        </w:rPr>
        <w:t xml:space="preserve">Omeheira </w:t>
      </w:r>
      <w:r w:rsidRPr="006968CB">
        <w:rPr>
          <w:rFonts w:ascii="Cambria" w:hAnsi="Cambria" w:cs="Arial"/>
          <w:b/>
          <w:sz w:val="20"/>
          <w:szCs w:val="20"/>
          <w:lang w:val="es-ES_tradnl"/>
        </w:rPr>
        <w:t>López Reyna</w:t>
      </w:r>
      <w:r w:rsidRPr="006968CB">
        <w:rPr>
          <w:rFonts w:ascii="Cambria" w:hAnsi="Cambria" w:cs="Arial"/>
          <w:sz w:val="20"/>
          <w:szCs w:val="20"/>
          <w:lang w:val="es-ES_tradnl"/>
        </w:rPr>
        <w:t xml:space="preserve">, </w:t>
      </w:r>
      <w:r w:rsidRPr="006968CB">
        <w:rPr>
          <w:rFonts w:ascii="Cambria" w:hAnsi="Cambria" w:cs="Arial"/>
          <w:spacing w:val="6"/>
          <w:sz w:val="20"/>
          <w:szCs w:val="20"/>
          <w:lang w:val="es-US"/>
        </w:rPr>
        <w:t xml:space="preserve">Titular de </w:t>
      </w:r>
      <w:r w:rsidRPr="006968CB">
        <w:rPr>
          <w:rFonts w:ascii="Cambria" w:hAnsi="Cambria" w:cs="Arial"/>
          <w:sz w:val="20"/>
          <w:szCs w:val="20"/>
          <w:lang w:val="es-ES_tradnl"/>
        </w:rPr>
        <w:t xml:space="preserve">la Unidad </w:t>
      </w:r>
      <w:r w:rsidRPr="006968CB">
        <w:rPr>
          <w:rFonts w:ascii="Cambria" w:hAnsi="Cambria" w:cs="Arial"/>
          <w:spacing w:val="6"/>
          <w:sz w:val="20"/>
          <w:szCs w:val="20"/>
          <w:lang w:val="es-US"/>
        </w:rPr>
        <w:t xml:space="preserve">para </w:t>
      </w:r>
      <w:r w:rsidRPr="006968CB">
        <w:rPr>
          <w:rFonts w:ascii="Cambria" w:hAnsi="Cambria" w:cs="Arial"/>
          <w:sz w:val="20"/>
          <w:szCs w:val="20"/>
          <w:lang w:val="es-ES_tradnl"/>
        </w:rPr>
        <w:t xml:space="preserve">la Promoción </w:t>
      </w:r>
      <w:r w:rsidRPr="006968CB">
        <w:rPr>
          <w:rFonts w:ascii="Cambria" w:hAnsi="Cambria" w:cs="Arial"/>
          <w:spacing w:val="6"/>
          <w:sz w:val="20"/>
          <w:szCs w:val="20"/>
          <w:lang w:val="es-US"/>
        </w:rPr>
        <w:t xml:space="preserve">y </w:t>
      </w:r>
      <w:r w:rsidRPr="006968CB">
        <w:rPr>
          <w:rFonts w:ascii="Cambria" w:hAnsi="Cambria" w:cs="Arial"/>
          <w:sz w:val="20"/>
          <w:szCs w:val="20"/>
          <w:lang w:val="es-ES_tradnl"/>
        </w:rPr>
        <w:t xml:space="preserve">Defensa </w:t>
      </w:r>
      <w:r w:rsidRPr="006968CB">
        <w:rPr>
          <w:rFonts w:ascii="Cambria" w:hAnsi="Cambria" w:cs="Arial"/>
          <w:spacing w:val="6"/>
          <w:sz w:val="20"/>
          <w:szCs w:val="20"/>
          <w:lang w:val="es-US"/>
        </w:rPr>
        <w:t xml:space="preserve">de </w:t>
      </w:r>
      <w:r w:rsidRPr="006968CB">
        <w:rPr>
          <w:rFonts w:ascii="Cambria" w:hAnsi="Cambria" w:cs="Arial"/>
          <w:sz w:val="20"/>
          <w:szCs w:val="20"/>
          <w:lang w:val="es-ES_tradnl"/>
        </w:rPr>
        <w:t xml:space="preserve">los Derechos </w:t>
      </w:r>
      <w:r w:rsidRPr="006968CB">
        <w:rPr>
          <w:rFonts w:ascii="Cambria" w:hAnsi="Cambria" w:cs="Arial"/>
          <w:spacing w:val="6"/>
          <w:sz w:val="20"/>
          <w:szCs w:val="20"/>
          <w:lang w:val="es-US"/>
        </w:rPr>
        <w:t xml:space="preserve">Humanos, ambos de </w:t>
      </w:r>
      <w:r w:rsidRPr="006968CB">
        <w:rPr>
          <w:rFonts w:ascii="Cambria" w:hAnsi="Cambria" w:cs="Arial"/>
          <w:sz w:val="20"/>
          <w:szCs w:val="20"/>
          <w:lang w:val="es-ES_tradnl"/>
        </w:rPr>
        <w:t xml:space="preserve">la Secretaría </w:t>
      </w:r>
      <w:r w:rsidRPr="006968CB">
        <w:rPr>
          <w:rFonts w:ascii="Cambria" w:hAnsi="Cambria" w:cs="Arial"/>
          <w:spacing w:val="6"/>
          <w:sz w:val="20"/>
          <w:szCs w:val="20"/>
          <w:lang w:val="es-US"/>
        </w:rPr>
        <w:t xml:space="preserve">de </w:t>
      </w:r>
      <w:r w:rsidRPr="006968CB">
        <w:rPr>
          <w:rFonts w:ascii="Cambria" w:hAnsi="Cambria" w:cs="Arial"/>
          <w:sz w:val="20"/>
          <w:szCs w:val="20"/>
          <w:lang w:val="es-ES_tradnl"/>
        </w:rPr>
        <w:t xml:space="preserve">Gobernación, </w:t>
      </w:r>
      <w:r w:rsidRPr="006968CB">
        <w:rPr>
          <w:rFonts w:ascii="Cambria" w:hAnsi="Cambria" w:cs="Arial"/>
          <w:spacing w:val="6"/>
          <w:sz w:val="20"/>
          <w:szCs w:val="20"/>
          <w:lang w:val="es-US"/>
        </w:rPr>
        <w:t xml:space="preserve">y </w:t>
      </w:r>
      <w:r w:rsidRPr="006968CB">
        <w:rPr>
          <w:rFonts w:ascii="Cambria" w:hAnsi="Cambria" w:cs="Arial"/>
          <w:sz w:val="20"/>
          <w:szCs w:val="20"/>
          <w:lang w:val="es-ES_tradnl"/>
        </w:rPr>
        <w:t xml:space="preserve">el </w:t>
      </w:r>
      <w:r w:rsidRPr="006968CB">
        <w:rPr>
          <w:rFonts w:ascii="Cambria" w:hAnsi="Cambria" w:cs="Arial"/>
          <w:b/>
          <w:spacing w:val="6"/>
          <w:sz w:val="20"/>
          <w:szCs w:val="20"/>
          <w:lang w:val="es-US"/>
        </w:rPr>
        <w:t xml:space="preserve">Emb. </w:t>
      </w:r>
      <w:r w:rsidRPr="006968CB">
        <w:rPr>
          <w:rFonts w:ascii="Cambria" w:hAnsi="Cambria" w:cs="Arial"/>
          <w:b/>
          <w:sz w:val="20"/>
          <w:szCs w:val="20"/>
          <w:lang w:val="es-ES_tradnl"/>
        </w:rPr>
        <w:t xml:space="preserve">Juan </w:t>
      </w:r>
      <w:r w:rsidRPr="006968CB">
        <w:rPr>
          <w:rFonts w:ascii="Cambria" w:hAnsi="Cambria" w:cs="Arial"/>
          <w:b/>
          <w:spacing w:val="6"/>
          <w:sz w:val="20"/>
          <w:szCs w:val="20"/>
          <w:lang w:val="es-US"/>
        </w:rPr>
        <w:t xml:space="preserve">Manuel </w:t>
      </w:r>
      <w:r w:rsidRPr="006968CB">
        <w:rPr>
          <w:rFonts w:ascii="Cambria" w:hAnsi="Cambria" w:cs="Arial"/>
          <w:b/>
          <w:sz w:val="20"/>
          <w:szCs w:val="20"/>
          <w:lang w:val="es-ES_tradnl"/>
        </w:rPr>
        <w:t>Gómez Robledo</w:t>
      </w:r>
      <w:r w:rsidRPr="006968CB">
        <w:rPr>
          <w:rFonts w:ascii="Cambria" w:hAnsi="Cambria" w:cs="Arial"/>
          <w:sz w:val="20"/>
          <w:szCs w:val="20"/>
          <w:lang w:val="es-ES_tradnl"/>
        </w:rPr>
        <w:t xml:space="preserve">, Subsecretario </w:t>
      </w:r>
      <w:r w:rsidRPr="006968CB">
        <w:rPr>
          <w:rFonts w:ascii="Cambria" w:hAnsi="Cambria" w:cs="Arial"/>
          <w:spacing w:val="6"/>
          <w:sz w:val="20"/>
          <w:szCs w:val="20"/>
          <w:lang w:val="es-US"/>
        </w:rPr>
        <w:t xml:space="preserve">para </w:t>
      </w:r>
      <w:r w:rsidRPr="006968CB">
        <w:rPr>
          <w:rFonts w:ascii="Cambria" w:hAnsi="Cambria" w:cs="Arial"/>
          <w:sz w:val="20"/>
          <w:szCs w:val="20"/>
          <w:lang w:val="es-ES_tradnl"/>
        </w:rPr>
        <w:t xml:space="preserve">Asuntos Multilaterales </w:t>
      </w:r>
      <w:r w:rsidRPr="006968CB">
        <w:rPr>
          <w:rFonts w:ascii="Cambria" w:hAnsi="Cambria" w:cs="Arial"/>
          <w:spacing w:val="6"/>
          <w:sz w:val="20"/>
          <w:szCs w:val="20"/>
          <w:lang w:val="es-US"/>
        </w:rPr>
        <w:t xml:space="preserve">y </w:t>
      </w:r>
      <w:r w:rsidRPr="006968CB">
        <w:rPr>
          <w:rFonts w:ascii="Cambria" w:hAnsi="Cambria" w:cs="Arial"/>
          <w:sz w:val="20"/>
          <w:szCs w:val="20"/>
          <w:lang w:val="es-ES_tradnl"/>
        </w:rPr>
        <w:t xml:space="preserve">Derechos </w:t>
      </w:r>
      <w:r w:rsidRPr="006968CB">
        <w:rPr>
          <w:rFonts w:ascii="Cambria" w:hAnsi="Cambria" w:cs="Arial"/>
          <w:spacing w:val="6"/>
          <w:sz w:val="20"/>
          <w:szCs w:val="20"/>
          <w:lang w:val="es-US"/>
        </w:rPr>
        <w:t xml:space="preserve">Humanos y </w:t>
      </w:r>
      <w:r w:rsidRPr="006968CB">
        <w:rPr>
          <w:rFonts w:ascii="Cambria" w:hAnsi="Cambria" w:cs="Arial"/>
          <w:sz w:val="20"/>
          <w:szCs w:val="20"/>
          <w:lang w:val="es-ES_tradnl"/>
        </w:rPr>
        <w:t xml:space="preserve">el </w:t>
      </w:r>
      <w:r w:rsidRPr="006968CB">
        <w:rPr>
          <w:rFonts w:ascii="Cambria" w:hAnsi="Cambria" w:cs="Arial"/>
          <w:b/>
          <w:spacing w:val="6"/>
          <w:sz w:val="20"/>
          <w:szCs w:val="20"/>
          <w:lang w:val="es-US"/>
        </w:rPr>
        <w:t xml:space="preserve">Emb. </w:t>
      </w:r>
      <w:r w:rsidRPr="006968CB">
        <w:rPr>
          <w:rFonts w:ascii="Cambria" w:hAnsi="Cambria" w:cs="Arial"/>
          <w:b/>
          <w:sz w:val="20"/>
          <w:szCs w:val="20"/>
          <w:lang w:val="es-ES_tradnl"/>
        </w:rPr>
        <w:t xml:space="preserve">Alejandro </w:t>
      </w:r>
      <w:r w:rsidRPr="006968CB">
        <w:rPr>
          <w:rFonts w:ascii="Cambria" w:hAnsi="Cambria" w:cs="Arial"/>
          <w:b/>
          <w:spacing w:val="6"/>
          <w:sz w:val="20"/>
          <w:szCs w:val="20"/>
          <w:lang w:val="es-US"/>
        </w:rPr>
        <w:t xml:space="preserve">Negrín </w:t>
      </w:r>
      <w:r w:rsidRPr="006968CB">
        <w:rPr>
          <w:rFonts w:ascii="Cambria" w:hAnsi="Cambria" w:cs="Arial"/>
          <w:b/>
          <w:sz w:val="20"/>
          <w:szCs w:val="20"/>
          <w:lang w:val="es-ES_tradnl"/>
        </w:rPr>
        <w:t>Muñoz</w:t>
      </w:r>
      <w:r w:rsidRPr="006968CB">
        <w:rPr>
          <w:rFonts w:ascii="Cambria" w:hAnsi="Cambria" w:cs="Arial"/>
          <w:sz w:val="20"/>
          <w:szCs w:val="20"/>
          <w:lang w:val="es-ES_tradnl"/>
        </w:rPr>
        <w:t xml:space="preserve">, </w:t>
      </w:r>
      <w:r w:rsidRPr="006968CB">
        <w:rPr>
          <w:rFonts w:ascii="Cambria" w:hAnsi="Cambria" w:cs="Arial"/>
          <w:spacing w:val="6"/>
          <w:sz w:val="20"/>
          <w:szCs w:val="20"/>
          <w:lang w:val="es-US"/>
        </w:rPr>
        <w:t xml:space="preserve">Director General de </w:t>
      </w:r>
      <w:r w:rsidRPr="006968CB">
        <w:rPr>
          <w:rFonts w:ascii="Cambria" w:hAnsi="Cambria" w:cs="Arial"/>
          <w:sz w:val="20"/>
          <w:szCs w:val="20"/>
          <w:lang w:val="es-ES_tradnl"/>
        </w:rPr>
        <w:t xml:space="preserve">Derechos </w:t>
      </w:r>
      <w:r w:rsidRPr="006968CB">
        <w:rPr>
          <w:rFonts w:ascii="Cambria" w:hAnsi="Cambria" w:cs="Arial"/>
          <w:spacing w:val="4"/>
          <w:sz w:val="20"/>
          <w:szCs w:val="20"/>
          <w:lang w:val="es-US"/>
        </w:rPr>
        <w:t xml:space="preserve">Humanos y Democracia, ambos de </w:t>
      </w:r>
      <w:r w:rsidRPr="006968CB">
        <w:rPr>
          <w:rFonts w:ascii="Cambria" w:hAnsi="Cambria" w:cs="Arial"/>
          <w:spacing w:val="-2"/>
          <w:sz w:val="20"/>
          <w:szCs w:val="20"/>
          <w:lang w:val="es-ES_tradnl"/>
        </w:rPr>
        <w:t>la Secretaría</w:t>
      </w:r>
      <w:r w:rsidRPr="006968CB">
        <w:rPr>
          <w:rFonts w:ascii="Cambria" w:hAnsi="Cambria" w:cs="Arial"/>
          <w:sz w:val="20"/>
          <w:szCs w:val="20"/>
          <w:lang w:val="es-ES_tradnl"/>
        </w:rPr>
        <w:t xml:space="preserve"> </w:t>
      </w:r>
      <w:r w:rsidRPr="006968CB">
        <w:rPr>
          <w:rFonts w:ascii="Cambria" w:hAnsi="Cambria" w:cs="Arial"/>
          <w:spacing w:val="4"/>
          <w:sz w:val="20"/>
          <w:szCs w:val="20"/>
          <w:lang w:val="es-US"/>
        </w:rPr>
        <w:t xml:space="preserve">de Relaciones Exteriores; y por </w:t>
      </w:r>
      <w:r w:rsidRPr="006968CB">
        <w:rPr>
          <w:rFonts w:ascii="Cambria" w:hAnsi="Cambria" w:cs="Arial"/>
          <w:spacing w:val="-2"/>
          <w:sz w:val="20"/>
          <w:szCs w:val="20"/>
          <w:lang w:val="es-ES_tradnl"/>
        </w:rPr>
        <w:t>otra</w:t>
      </w:r>
      <w:r w:rsidRPr="006968CB">
        <w:rPr>
          <w:rFonts w:ascii="Cambria" w:hAnsi="Cambria" w:cs="Arial"/>
          <w:sz w:val="20"/>
          <w:szCs w:val="20"/>
          <w:lang w:val="es-ES_tradnl"/>
        </w:rPr>
        <w:t xml:space="preserve"> </w:t>
      </w:r>
      <w:r w:rsidRPr="006968CB">
        <w:rPr>
          <w:rFonts w:ascii="Cambria" w:hAnsi="Cambria" w:cs="Arial"/>
          <w:spacing w:val="6"/>
          <w:sz w:val="20"/>
          <w:szCs w:val="20"/>
          <w:lang w:val="es-US"/>
        </w:rPr>
        <w:t xml:space="preserve">parte, las </w:t>
      </w:r>
      <w:r w:rsidRPr="006968CB">
        <w:rPr>
          <w:rFonts w:ascii="Cambria" w:hAnsi="Cambria" w:cs="Arial"/>
          <w:sz w:val="20"/>
          <w:szCs w:val="20"/>
          <w:lang w:val="es-ES_tradnl"/>
        </w:rPr>
        <w:t xml:space="preserve">víctimas, la </w:t>
      </w:r>
      <w:r w:rsidRPr="006968CB">
        <w:rPr>
          <w:rFonts w:ascii="Cambria" w:hAnsi="Cambria" w:cs="Arial"/>
          <w:b/>
          <w:spacing w:val="6"/>
          <w:sz w:val="20"/>
          <w:szCs w:val="20"/>
          <w:lang w:val="es-US"/>
        </w:rPr>
        <w:t xml:space="preserve">C. </w:t>
      </w:r>
      <w:r w:rsidRPr="006968CB">
        <w:rPr>
          <w:rFonts w:ascii="Cambria" w:hAnsi="Cambria" w:cs="Arial"/>
          <w:b/>
          <w:sz w:val="20"/>
          <w:szCs w:val="20"/>
          <w:lang w:val="es-ES_tradnl"/>
        </w:rPr>
        <w:t xml:space="preserve">Blanca Olivia Contreras </w:t>
      </w:r>
      <w:r w:rsidRPr="006968CB">
        <w:rPr>
          <w:rFonts w:ascii="Cambria" w:hAnsi="Cambria" w:cs="Arial"/>
          <w:b/>
          <w:spacing w:val="6"/>
          <w:sz w:val="20"/>
          <w:szCs w:val="20"/>
          <w:lang w:val="es-US"/>
        </w:rPr>
        <w:t>Vital</w:t>
      </w:r>
      <w:r w:rsidRPr="006968CB">
        <w:rPr>
          <w:rFonts w:ascii="Cambria" w:hAnsi="Cambria" w:cs="Arial"/>
          <w:spacing w:val="6"/>
          <w:sz w:val="20"/>
          <w:szCs w:val="20"/>
          <w:lang w:val="es-US"/>
        </w:rPr>
        <w:t xml:space="preserve">, </w:t>
      </w:r>
      <w:r w:rsidRPr="006968CB">
        <w:rPr>
          <w:rFonts w:ascii="Cambria" w:hAnsi="Cambria" w:cs="Arial"/>
          <w:sz w:val="20"/>
          <w:szCs w:val="20"/>
          <w:lang w:val="es-ES_tradnl"/>
        </w:rPr>
        <w:t xml:space="preserve">quien </w:t>
      </w:r>
      <w:r w:rsidRPr="006968CB">
        <w:rPr>
          <w:rFonts w:ascii="Cambria" w:hAnsi="Cambria" w:cs="Arial"/>
          <w:spacing w:val="6"/>
          <w:sz w:val="20"/>
          <w:szCs w:val="20"/>
          <w:lang w:val="es-US"/>
        </w:rPr>
        <w:t xml:space="preserve">comparece por </w:t>
      </w:r>
      <w:r w:rsidRPr="006968CB">
        <w:rPr>
          <w:rFonts w:ascii="Cambria" w:hAnsi="Cambria" w:cs="Arial"/>
          <w:sz w:val="20"/>
          <w:szCs w:val="20"/>
          <w:lang w:val="es-ES_tradnl"/>
        </w:rPr>
        <w:t xml:space="preserve">su </w:t>
      </w:r>
      <w:r w:rsidRPr="006968CB">
        <w:rPr>
          <w:rFonts w:ascii="Cambria" w:hAnsi="Cambria" w:cs="Arial"/>
          <w:spacing w:val="-2"/>
          <w:sz w:val="20"/>
          <w:szCs w:val="20"/>
          <w:lang w:val="es-ES_tradnl"/>
        </w:rPr>
        <w:t>propio derecho</w:t>
      </w:r>
      <w:r w:rsidRPr="006968CB">
        <w:rPr>
          <w:rFonts w:ascii="Cambria" w:hAnsi="Cambria" w:cs="Arial"/>
          <w:sz w:val="20"/>
          <w:szCs w:val="20"/>
          <w:lang w:val="es-ES_tradnl"/>
        </w:rPr>
        <w:t xml:space="preserve"> </w:t>
      </w:r>
      <w:r w:rsidRPr="006968CB">
        <w:rPr>
          <w:rFonts w:ascii="Cambria" w:hAnsi="Cambria" w:cs="Arial"/>
          <w:spacing w:val="4"/>
          <w:sz w:val="20"/>
          <w:szCs w:val="20"/>
          <w:lang w:val="es-US"/>
        </w:rPr>
        <w:t xml:space="preserve">y </w:t>
      </w:r>
      <w:r w:rsidRPr="006968CB">
        <w:rPr>
          <w:rFonts w:ascii="Cambria" w:hAnsi="Cambria" w:cs="Arial"/>
          <w:spacing w:val="-2"/>
          <w:sz w:val="20"/>
          <w:szCs w:val="20"/>
          <w:lang w:val="es-ES_tradnl"/>
        </w:rPr>
        <w:t>en representación</w:t>
      </w:r>
      <w:r w:rsidRPr="006968CB">
        <w:rPr>
          <w:rFonts w:ascii="Cambria" w:hAnsi="Cambria" w:cs="Arial"/>
          <w:sz w:val="20"/>
          <w:szCs w:val="20"/>
          <w:lang w:val="es-ES_tradnl"/>
        </w:rPr>
        <w:t xml:space="preserve"> </w:t>
      </w:r>
      <w:r w:rsidRPr="006968CB">
        <w:rPr>
          <w:rFonts w:ascii="Cambria" w:hAnsi="Cambria" w:cs="Arial"/>
          <w:spacing w:val="4"/>
          <w:sz w:val="20"/>
          <w:szCs w:val="20"/>
          <w:lang w:val="es-US"/>
        </w:rPr>
        <w:t xml:space="preserve">de </w:t>
      </w:r>
      <w:r w:rsidRPr="006968CB">
        <w:rPr>
          <w:rFonts w:ascii="Cambria" w:hAnsi="Cambria" w:cs="Arial"/>
          <w:spacing w:val="-2"/>
          <w:sz w:val="20"/>
          <w:szCs w:val="20"/>
          <w:lang w:val="es-ES_tradnl"/>
        </w:rPr>
        <w:t xml:space="preserve">su hijo </w:t>
      </w:r>
      <w:r w:rsidRPr="006968CB">
        <w:rPr>
          <w:rFonts w:ascii="Cambria" w:hAnsi="Cambria" w:cs="Arial"/>
          <w:b/>
          <w:spacing w:val="-2"/>
          <w:sz w:val="20"/>
          <w:szCs w:val="20"/>
          <w:lang w:val="es-ES_tradnl"/>
        </w:rPr>
        <w:t>JCC</w:t>
      </w:r>
      <w:r w:rsidRPr="006968CB">
        <w:rPr>
          <w:rFonts w:ascii="Cambria" w:hAnsi="Cambria" w:cs="Arial"/>
          <w:spacing w:val="-2"/>
          <w:sz w:val="20"/>
          <w:szCs w:val="20"/>
          <w:lang w:val="es-ES_tradnl"/>
        </w:rPr>
        <w:t>, así</w:t>
      </w:r>
      <w:r w:rsidRPr="006968CB">
        <w:rPr>
          <w:rFonts w:ascii="Cambria" w:hAnsi="Cambria" w:cs="Arial"/>
          <w:sz w:val="20"/>
          <w:szCs w:val="20"/>
          <w:lang w:val="es-ES_tradnl"/>
        </w:rPr>
        <w:t xml:space="preserve"> </w:t>
      </w:r>
      <w:r w:rsidRPr="006968CB">
        <w:rPr>
          <w:rFonts w:ascii="Cambria" w:hAnsi="Cambria" w:cs="Arial"/>
          <w:spacing w:val="4"/>
          <w:sz w:val="20"/>
          <w:szCs w:val="20"/>
          <w:lang w:val="es-US"/>
        </w:rPr>
        <w:t xml:space="preserve">como </w:t>
      </w:r>
      <w:r w:rsidRPr="006968CB">
        <w:rPr>
          <w:rFonts w:ascii="Cambria" w:hAnsi="Cambria" w:cs="Arial"/>
          <w:spacing w:val="-2"/>
          <w:sz w:val="20"/>
          <w:szCs w:val="20"/>
          <w:lang w:val="es-ES_tradnl"/>
        </w:rPr>
        <w:t>el</w:t>
      </w:r>
      <w:r w:rsidRPr="006968CB">
        <w:rPr>
          <w:rFonts w:ascii="Cambria" w:hAnsi="Cambria" w:cs="Arial"/>
          <w:sz w:val="20"/>
          <w:szCs w:val="20"/>
          <w:lang w:val="es-ES_tradnl"/>
        </w:rPr>
        <w:t xml:space="preserve"> </w:t>
      </w:r>
      <w:r w:rsidRPr="006968CB">
        <w:rPr>
          <w:rFonts w:ascii="Cambria" w:hAnsi="Cambria" w:cs="Arial"/>
          <w:b/>
          <w:spacing w:val="4"/>
          <w:sz w:val="20"/>
          <w:szCs w:val="20"/>
          <w:lang w:val="es-US"/>
        </w:rPr>
        <w:t xml:space="preserve">C. Roberto Clemente </w:t>
      </w:r>
      <w:r w:rsidRPr="006968CB">
        <w:rPr>
          <w:rFonts w:ascii="Cambria" w:hAnsi="Cambria" w:cs="Arial"/>
          <w:b/>
          <w:spacing w:val="-2"/>
          <w:sz w:val="20"/>
          <w:szCs w:val="20"/>
          <w:lang w:val="es-ES_tradnl"/>
        </w:rPr>
        <w:t>Álvarez</w:t>
      </w:r>
      <w:r w:rsidRPr="006968CB">
        <w:rPr>
          <w:rFonts w:ascii="Cambria" w:hAnsi="Cambria" w:cs="Arial"/>
          <w:b/>
          <w:sz w:val="20"/>
          <w:szCs w:val="20"/>
          <w:lang w:val="es-ES_tradnl"/>
        </w:rPr>
        <w:t xml:space="preserve"> </w:t>
      </w:r>
      <w:r w:rsidRPr="006968CB">
        <w:rPr>
          <w:rFonts w:ascii="Cambria" w:hAnsi="Cambria" w:cs="Arial"/>
          <w:b/>
          <w:spacing w:val="4"/>
          <w:sz w:val="20"/>
          <w:szCs w:val="20"/>
          <w:lang w:val="es-US"/>
        </w:rPr>
        <w:t>Alvarado</w:t>
      </w:r>
      <w:r w:rsidRPr="006968CB">
        <w:rPr>
          <w:rFonts w:ascii="Cambria" w:hAnsi="Cambria" w:cs="Arial"/>
          <w:spacing w:val="4"/>
          <w:sz w:val="20"/>
          <w:szCs w:val="20"/>
          <w:lang w:val="es-US"/>
        </w:rPr>
        <w:t xml:space="preserve">, </w:t>
      </w:r>
      <w:r w:rsidRPr="006968CB">
        <w:rPr>
          <w:rFonts w:ascii="Cambria" w:hAnsi="Cambria" w:cs="Arial"/>
          <w:spacing w:val="-2"/>
          <w:sz w:val="20"/>
          <w:szCs w:val="20"/>
          <w:lang w:val="es-ES_tradnl"/>
        </w:rPr>
        <w:t>quien</w:t>
      </w:r>
      <w:r w:rsidRPr="006968CB">
        <w:rPr>
          <w:rFonts w:ascii="Cambria" w:hAnsi="Cambria" w:cs="Arial"/>
          <w:sz w:val="20"/>
          <w:szCs w:val="20"/>
          <w:lang w:val="es-ES_tradnl"/>
        </w:rPr>
        <w:t xml:space="preserve"> </w:t>
      </w:r>
      <w:r w:rsidRPr="006968CB">
        <w:rPr>
          <w:rFonts w:ascii="Cambria" w:hAnsi="Cambria" w:cs="Arial"/>
          <w:spacing w:val="4"/>
          <w:sz w:val="20"/>
          <w:szCs w:val="20"/>
          <w:lang w:val="es-US"/>
        </w:rPr>
        <w:t xml:space="preserve">comparece por </w:t>
      </w:r>
      <w:r w:rsidRPr="006968CB">
        <w:rPr>
          <w:rFonts w:ascii="Cambria" w:hAnsi="Cambria" w:cs="Arial"/>
          <w:spacing w:val="-2"/>
          <w:sz w:val="20"/>
          <w:szCs w:val="20"/>
          <w:lang w:val="es-ES_tradnl"/>
        </w:rPr>
        <w:t>su propio derecho,</w:t>
      </w:r>
      <w:r w:rsidRPr="006968CB">
        <w:rPr>
          <w:rFonts w:ascii="Cambria" w:hAnsi="Cambria" w:cs="Arial"/>
          <w:sz w:val="20"/>
          <w:szCs w:val="20"/>
          <w:lang w:val="es-ES_tradnl"/>
        </w:rPr>
        <w:t xml:space="preserve"> </w:t>
      </w:r>
      <w:r w:rsidRPr="006968CB">
        <w:rPr>
          <w:rFonts w:ascii="Cambria" w:hAnsi="Cambria" w:cs="Arial"/>
          <w:spacing w:val="6"/>
          <w:sz w:val="20"/>
          <w:szCs w:val="20"/>
          <w:lang w:val="es-US"/>
        </w:rPr>
        <w:t xml:space="preserve">y </w:t>
      </w:r>
      <w:r w:rsidRPr="006968CB">
        <w:rPr>
          <w:rFonts w:ascii="Cambria" w:hAnsi="Cambria" w:cs="Arial"/>
          <w:sz w:val="20"/>
          <w:szCs w:val="20"/>
          <w:lang w:val="es-ES_tradnl"/>
        </w:rPr>
        <w:t xml:space="preserve">el </w:t>
      </w:r>
      <w:r w:rsidRPr="006968CB">
        <w:rPr>
          <w:rFonts w:ascii="Cambria" w:hAnsi="Cambria" w:cs="Arial"/>
          <w:b/>
          <w:sz w:val="20"/>
          <w:szCs w:val="20"/>
          <w:lang w:val="es-ES_tradnl"/>
        </w:rPr>
        <w:t xml:space="preserve">Lic. </w:t>
      </w:r>
      <w:r w:rsidRPr="006968CB">
        <w:rPr>
          <w:rFonts w:ascii="Cambria" w:hAnsi="Cambria" w:cs="Arial"/>
          <w:b/>
          <w:spacing w:val="6"/>
          <w:sz w:val="20"/>
          <w:szCs w:val="20"/>
          <w:lang w:val="es-US"/>
        </w:rPr>
        <w:t xml:space="preserve">José de </w:t>
      </w:r>
      <w:r w:rsidRPr="006968CB">
        <w:rPr>
          <w:rFonts w:ascii="Cambria" w:hAnsi="Cambria" w:cs="Arial"/>
          <w:b/>
          <w:sz w:val="20"/>
          <w:szCs w:val="20"/>
          <w:lang w:val="es-ES_tradnl"/>
        </w:rPr>
        <w:t xml:space="preserve">Jesús </w:t>
      </w:r>
      <w:r w:rsidRPr="006968CB">
        <w:rPr>
          <w:rFonts w:ascii="Cambria" w:hAnsi="Cambria" w:cs="Arial"/>
          <w:b/>
          <w:spacing w:val="6"/>
          <w:sz w:val="20"/>
          <w:szCs w:val="20"/>
          <w:lang w:val="es-US"/>
        </w:rPr>
        <w:t xml:space="preserve">Esqueda </w:t>
      </w:r>
      <w:r w:rsidRPr="006968CB">
        <w:rPr>
          <w:rFonts w:ascii="Cambria" w:hAnsi="Cambria" w:cs="Arial"/>
          <w:b/>
          <w:sz w:val="20"/>
          <w:szCs w:val="20"/>
          <w:lang w:val="es-ES_tradnl"/>
        </w:rPr>
        <w:t>Díaz</w:t>
      </w:r>
      <w:r w:rsidRPr="006968CB">
        <w:rPr>
          <w:rFonts w:ascii="Cambria" w:hAnsi="Cambria" w:cs="Arial"/>
          <w:sz w:val="20"/>
          <w:szCs w:val="20"/>
          <w:lang w:val="es-ES_tradnl"/>
        </w:rPr>
        <w:t xml:space="preserve">, </w:t>
      </w:r>
      <w:r w:rsidRPr="006968CB">
        <w:rPr>
          <w:rFonts w:ascii="Cambria" w:hAnsi="Cambria" w:cs="Arial"/>
          <w:spacing w:val="6"/>
          <w:sz w:val="20"/>
          <w:szCs w:val="20"/>
          <w:lang w:val="es-US"/>
        </w:rPr>
        <w:t xml:space="preserve">representante de las </w:t>
      </w:r>
      <w:r w:rsidRPr="006968CB">
        <w:rPr>
          <w:rFonts w:ascii="Cambria" w:hAnsi="Cambria" w:cs="Arial"/>
          <w:sz w:val="20"/>
          <w:szCs w:val="20"/>
          <w:lang w:val="es-ES_tradnl"/>
        </w:rPr>
        <w:t>víctimas.</w:t>
      </w:r>
    </w:p>
    <w:p w:rsidR="00357B4A" w:rsidRPr="006968CB" w:rsidRDefault="00357B4A" w:rsidP="00FA304A">
      <w:pPr>
        <w:widowControl w:val="0"/>
        <w:numPr>
          <w:ilvl w:val="0"/>
          <w:numId w:val="9"/>
        </w:numPr>
        <w:autoSpaceDE w:val="0"/>
        <w:autoSpaceDN w:val="0"/>
        <w:spacing w:line="240" w:lineRule="auto"/>
        <w:ind w:left="720" w:right="720" w:firstLine="0"/>
        <w:jc w:val="center"/>
        <w:rPr>
          <w:rFonts w:ascii="Cambria" w:hAnsi="Cambria" w:cs="Arial"/>
          <w:b/>
          <w:spacing w:val="6"/>
          <w:sz w:val="20"/>
          <w:szCs w:val="20"/>
          <w:lang w:val="es-US"/>
        </w:rPr>
      </w:pPr>
      <w:r w:rsidRPr="006968CB">
        <w:rPr>
          <w:rFonts w:ascii="Cambria" w:hAnsi="Cambria" w:cs="Arial"/>
          <w:b/>
          <w:spacing w:val="6"/>
          <w:sz w:val="20"/>
          <w:szCs w:val="20"/>
          <w:lang w:val="es-US"/>
        </w:rPr>
        <w:t>OBJETO</w:t>
      </w:r>
    </w:p>
    <w:p w:rsidR="00357B4A" w:rsidRPr="006968CB" w:rsidRDefault="00357B4A" w:rsidP="00FA304A">
      <w:pPr>
        <w:spacing w:line="240" w:lineRule="auto"/>
        <w:ind w:left="720" w:right="720"/>
        <w:jc w:val="both"/>
        <w:rPr>
          <w:rFonts w:ascii="Cambria" w:hAnsi="Cambria" w:cs="Arial"/>
          <w:sz w:val="20"/>
          <w:szCs w:val="20"/>
          <w:lang w:val="es-ES_tradnl"/>
        </w:rPr>
      </w:pPr>
      <w:r w:rsidRPr="006968CB">
        <w:rPr>
          <w:rFonts w:ascii="Cambria" w:hAnsi="Cambria" w:cs="Arial"/>
          <w:spacing w:val="4"/>
          <w:sz w:val="20"/>
          <w:szCs w:val="20"/>
          <w:lang w:val="es-US"/>
        </w:rPr>
        <w:t xml:space="preserve">El </w:t>
      </w:r>
      <w:r w:rsidRPr="006968CB">
        <w:rPr>
          <w:rFonts w:ascii="Cambria" w:hAnsi="Cambria" w:cs="Arial"/>
          <w:spacing w:val="-2"/>
          <w:sz w:val="20"/>
          <w:szCs w:val="20"/>
          <w:lang w:val="es-ES_tradnl"/>
        </w:rPr>
        <w:t>presente documento tiene por objeto conformar la base de la solución amistosa</w:t>
      </w:r>
      <w:r w:rsidRPr="006968CB">
        <w:rPr>
          <w:rFonts w:ascii="Cambria" w:hAnsi="Cambria" w:cs="Arial"/>
          <w:sz w:val="20"/>
          <w:szCs w:val="20"/>
          <w:lang w:val="es-ES_tradnl"/>
        </w:rPr>
        <w:t xml:space="preserve"> del </w:t>
      </w:r>
      <w:r w:rsidRPr="006968CB">
        <w:rPr>
          <w:rFonts w:ascii="Cambria" w:hAnsi="Cambria" w:cs="Arial"/>
          <w:i/>
          <w:spacing w:val="4"/>
          <w:sz w:val="20"/>
          <w:szCs w:val="20"/>
          <w:lang w:val="es-ES_tradnl"/>
        </w:rPr>
        <w:t xml:space="preserve">Caso 12.813 Blanca Olivia Contreras Vital y </w:t>
      </w:r>
      <w:r w:rsidRPr="006968CB">
        <w:rPr>
          <w:rFonts w:ascii="Cambria" w:hAnsi="Cambria" w:cs="Arial"/>
          <w:i/>
          <w:sz w:val="20"/>
          <w:szCs w:val="20"/>
          <w:lang w:val="es-ES_tradnl"/>
        </w:rPr>
        <w:t>otros</w:t>
      </w:r>
      <w:r w:rsidRPr="006968CB">
        <w:rPr>
          <w:rFonts w:ascii="Cambria" w:hAnsi="Cambria" w:cs="Arial"/>
          <w:sz w:val="20"/>
          <w:szCs w:val="20"/>
          <w:lang w:val="es-ES_tradnl"/>
        </w:rPr>
        <w:t xml:space="preserve">, en trámite ante la Comisión Interamericana de Derechos Humanos (CIDH), a partir del reconocimiento de </w:t>
      </w:r>
      <w:r w:rsidRPr="006968CB">
        <w:rPr>
          <w:rFonts w:ascii="Cambria" w:hAnsi="Cambria" w:cs="Arial"/>
          <w:spacing w:val="-2"/>
          <w:sz w:val="20"/>
          <w:szCs w:val="20"/>
          <w:lang w:val="es-ES_tradnl"/>
        </w:rPr>
        <w:t>responsabilidad internacional del Estado mexicano ante los hechos reflejados en el</w:t>
      </w:r>
      <w:r w:rsidRPr="006968CB">
        <w:rPr>
          <w:rFonts w:ascii="Cambria" w:hAnsi="Cambria" w:cs="Arial"/>
          <w:sz w:val="20"/>
          <w:szCs w:val="20"/>
          <w:lang w:val="es-ES_tradnl"/>
        </w:rPr>
        <w:t xml:space="preserve"> </w:t>
      </w:r>
      <w:r w:rsidRPr="006968CB">
        <w:rPr>
          <w:rFonts w:ascii="Cambria" w:hAnsi="Cambria" w:cs="Arial"/>
          <w:spacing w:val="4"/>
          <w:sz w:val="20"/>
          <w:szCs w:val="20"/>
          <w:lang w:val="es-US"/>
        </w:rPr>
        <w:t xml:space="preserve">Informe </w:t>
      </w:r>
      <w:r w:rsidRPr="006968CB">
        <w:rPr>
          <w:rFonts w:ascii="Cambria" w:hAnsi="Cambria" w:cs="Arial"/>
          <w:spacing w:val="-1"/>
          <w:sz w:val="20"/>
          <w:szCs w:val="20"/>
          <w:lang w:val="es-ES_tradnl"/>
        </w:rPr>
        <w:t>de Admisibilidad No. 13/11, aprobado por la CIDH el 23 de marzo de 2011,</w:t>
      </w:r>
      <w:r w:rsidRPr="006968CB">
        <w:rPr>
          <w:rFonts w:ascii="Cambria" w:hAnsi="Cambria" w:cs="Arial"/>
          <w:sz w:val="20"/>
          <w:szCs w:val="20"/>
          <w:lang w:val="es-ES_tradnl"/>
        </w:rPr>
        <w:t xml:space="preserve"> </w:t>
      </w:r>
      <w:r w:rsidRPr="006968CB">
        <w:rPr>
          <w:rFonts w:ascii="Cambria" w:hAnsi="Cambria" w:cs="Arial"/>
          <w:spacing w:val="-2"/>
          <w:sz w:val="20"/>
          <w:szCs w:val="20"/>
          <w:lang w:val="es-ES_tradnl"/>
        </w:rPr>
        <w:t>así como acordar las medidas de reparación del daño y su forma de cumplimiento y</w:t>
      </w:r>
      <w:r w:rsidRPr="006968CB">
        <w:rPr>
          <w:rFonts w:ascii="Cambria" w:hAnsi="Cambria" w:cs="Arial"/>
          <w:sz w:val="20"/>
          <w:szCs w:val="20"/>
          <w:lang w:val="es-ES_tradnl"/>
        </w:rPr>
        <w:t xml:space="preserve"> supervisión.</w:t>
      </w:r>
    </w:p>
    <w:p w:rsidR="00357B4A" w:rsidRPr="006968CB" w:rsidRDefault="00357B4A" w:rsidP="00FA304A">
      <w:pPr>
        <w:widowControl w:val="0"/>
        <w:numPr>
          <w:ilvl w:val="0"/>
          <w:numId w:val="9"/>
        </w:numPr>
        <w:autoSpaceDE w:val="0"/>
        <w:autoSpaceDN w:val="0"/>
        <w:spacing w:line="240" w:lineRule="auto"/>
        <w:ind w:left="720" w:right="720" w:firstLine="0"/>
        <w:jc w:val="center"/>
        <w:rPr>
          <w:rFonts w:ascii="Cambria" w:hAnsi="Cambria" w:cs="Arial"/>
          <w:b/>
          <w:spacing w:val="6"/>
          <w:sz w:val="20"/>
          <w:szCs w:val="20"/>
          <w:lang w:val="es-US"/>
        </w:rPr>
      </w:pPr>
      <w:r w:rsidRPr="006968CB">
        <w:rPr>
          <w:rFonts w:ascii="Cambria" w:hAnsi="Cambria" w:cs="Arial"/>
          <w:b/>
          <w:spacing w:val="-1"/>
          <w:sz w:val="20"/>
          <w:szCs w:val="20"/>
          <w:lang w:val="es-ES_tradnl"/>
        </w:rPr>
        <w:t>JURISDICCIÓN</w:t>
      </w:r>
      <w:r w:rsidRPr="006968CB">
        <w:rPr>
          <w:rFonts w:ascii="Cambria" w:hAnsi="Cambria" w:cs="Arial"/>
          <w:b/>
          <w:sz w:val="20"/>
          <w:szCs w:val="20"/>
          <w:lang w:val="es-ES_tradnl"/>
        </w:rPr>
        <w:t xml:space="preserve"> D</w:t>
      </w:r>
      <w:r w:rsidRPr="006968CB">
        <w:rPr>
          <w:rFonts w:ascii="Cambria" w:hAnsi="Cambria" w:cs="Arial"/>
          <w:b/>
          <w:spacing w:val="4"/>
          <w:sz w:val="20"/>
          <w:szCs w:val="20"/>
          <w:lang w:val="es-US"/>
        </w:rPr>
        <w:t xml:space="preserve">EL </w:t>
      </w:r>
      <w:r w:rsidRPr="006968CB">
        <w:rPr>
          <w:rFonts w:ascii="Cambria" w:hAnsi="Cambria" w:cs="Arial"/>
          <w:b/>
          <w:spacing w:val="2"/>
          <w:sz w:val="20"/>
          <w:szCs w:val="20"/>
          <w:lang w:val="es-US"/>
        </w:rPr>
        <w:t>SISTEMA I</w:t>
      </w:r>
      <w:r w:rsidRPr="006968CB">
        <w:rPr>
          <w:rFonts w:ascii="Cambria" w:hAnsi="Cambria" w:cs="Arial"/>
          <w:b/>
          <w:spacing w:val="4"/>
          <w:sz w:val="20"/>
          <w:szCs w:val="20"/>
          <w:lang w:val="es-US"/>
        </w:rPr>
        <w:t xml:space="preserve">NTERAMERICANO </w:t>
      </w:r>
      <w:r w:rsidRPr="006968CB">
        <w:rPr>
          <w:rFonts w:ascii="Cambria" w:hAnsi="Cambria" w:cs="Arial"/>
          <w:b/>
          <w:spacing w:val="2"/>
          <w:sz w:val="20"/>
          <w:szCs w:val="20"/>
          <w:lang w:val="es-US"/>
        </w:rPr>
        <w:t xml:space="preserve">DE </w:t>
      </w:r>
      <w:r w:rsidRPr="006968CB">
        <w:rPr>
          <w:rFonts w:ascii="Cambria" w:hAnsi="Cambria" w:cs="Arial"/>
          <w:b/>
          <w:spacing w:val="-3"/>
          <w:sz w:val="20"/>
          <w:szCs w:val="20"/>
          <w:lang w:val="es-ES_tradnl"/>
        </w:rPr>
        <w:t xml:space="preserve">PROTECCIÓN </w:t>
      </w:r>
      <w:r w:rsidRPr="006968CB">
        <w:rPr>
          <w:rFonts w:ascii="Cambria" w:hAnsi="Cambria" w:cs="Arial"/>
          <w:b/>
          <w:spacing w:val="2"/>
          <w:sz w:val="20"/>
          <w:szCs w:val="20"/>
          <w:lang w:val="es-US"/>
        </w:rPr>
        <w:t xml:space="preserve">DE LOS </w:t>
      </w:r>
      <w:r w:rsidRPr="006968CB">
        <w:rPr>
          <w:rFonts w:ascii="Cambria" w:hAnsi="Cambria" w:cs="Arial"/>
          <w:b/>
          <w:spacing w:val="8"/>
          <w:sz w:val="20"/>
          <w:szCs w:val="20"/>
          <w:lang w:val="es-US"/>
        </w:rPr>
        <w:t xml:space="preserve">DERÈCHOS </w:t>
      </w:r>
      <w:r w:rsidRPr="006968CB">
        <w:rPr>
          <w:rFonts w:ascii="Cambria" w:hAnsi="Cambria" w:cs="Arial"/>
          <w:b/>
          <w:spacing w:val="6"/>
          <w:sz w:val="20"/>
          <w:szCs w:val="20"/>
          <w:lang w:val="es-US"/>
        </w:rPr>
        <w:t>HUMANOS</w:t>
      </w:r>
    </w:p>
    <w:p w:rsidR="00357B4A" w:rsidRPr="006968CB" w:rsidRDefault="00357B4A" w:rsidP="00FA304A">
      <w:pPr>
        <w:spacing w:line="240" w:lineRule="auto"/>
        <w:ind w:left="720" w:right="720"/>
        <w:jc w:val="both"/>
        <w:rPr>
          <w:rFonts w:ascii="Cambria" w:hAnsi="Cambria" w:cs="Arial"/>
          <w:spacing w:val="6"/>
          <w:sz w:val="20"/>
          <w:szCs w:val="20"/>
          <w:lang w:val="es-US"/>
        </w:rPr>
      </w:pPr>
      <w:r w:rsidRPr="006968CB">
        <w:rPr>
          <w:rFonts w:ascii="Cambria" w:hAnsi="Cambria" w:cs="Arial"/>
          <w:b/>
          <w:spacing w:val="4"/>
          <w:sz w:val="20"/>
          <w:szCs w:val="20"/>
          <w:lang w:val="es-ES_tradnl"/>
        </w:rPr>
        <w:t>PRIMERO.-</w:t>
      </w:r>
      <w:r w:rsidRPr="006968CB">
        <w:rPr>
          <w:rFonts w:ascii="Cambria" w:hAnsi="Cambria" w:cs="Arial"/>
          <w:spacing w:val="4"/>
          <w:sz w:val="20"/>
          <w:szCs w:val="20"/>
          <w:lang w:val="es-ES_tradnl"/>
        </w:rPr>
        <w:t xml:space="preserve"> </w:t>
      </w:r>
      <w:r w:rsidRPr="006968CB">
        <w:rPr>
          <w:rFonts w:ascii="Cambria" w:hAnsi="Cambria" w:cs="Arial"/>
          <w:spacing w:val="6"/>
          <w:sz w:val="20"/>
          <w:szCs w:val="20"/>
          <w:lang w:val="es-US"/>
        </w:rPr>
        <w:t xml:space="preserve">México </w:t>
      </w:r>
      <w:r w:rsidRPr="006968CB">
        <w:rPr>
          <w:rFonts w:ascii="Cambria" w:hAnsi="Cambria" w:cs="Arial"/>
          <w:sz w:val="20"/>
          <w:szCs w:val="20"/>
          <w:lang w:val="es-US"/>
        </w:rPr>
        <w:t xml:space="preserve">es </w:t>
      </w:r>
      <w:r w:rsidRPr="006968CB">
        <w:rPr>
          <w:rFonts w:ascii="Cambria" w:hAnsi="Cambria" w:cs="Arial"/>
          <w:spacing w:val="6"/>
          <w:sz w:val="20"/>
          <w:szCs w:val="20"/>
          <w:lang w:val="es-US"/>
        </w:rPr>
        <w:t xml:space="preserve">Estado Parte de la </w:t>
      </w:r>
      <w:r w:rsidRPr="006968CB">
        <w:rPr>
          <w:rFonts w:ascii="Cambria" w:hAnsi="Cambria" w:cs="Arial"/>
          <w:spacing w:val="4"/>
          <w:sz w:val="20"/>
          <w:szCs w:val="20"/>
          <w:lang w:val="es-ES_tradnl"/>
        </w:rPr>
        <w:t xml:space="preserve">Convención </w:t>
      </w:r>
      <w:r w:rsidRPr="006968CB">
        <w:rPr>
          <w:rFonts w:ascii="Cambria" w:hAnsi="Cambria" w:cs="Arial"/>
          <w:spacing w:val="6"/>
          <w:sz w:val="20"/>
          <w:szCs w:val="20"/>
          <w:lang w:val="es-US"/>
        </w:rPr>
        <w:t xml:space="preserve">Americana sobre </w:t>
      </w:r>
      <w:r w:rsidRPr="006968CB">
        <w:rPr>
          <w:rFonts w:ascii="Cambria" w:hAnsi="Cambria" w:cs="Arial"/>
          <w:sz w:val="20"/>
          <w:szCs w:val="20"/>
          <w:lang w:val="es-ES_tradnl"/>
        </w:rPr>
        <w:t xml:space="preserve">Derechos </w:t>
      </w:r>
      <w:r w:rsidRPr="006968CB">
        <w:rPr>
          <w:rFonts w:ascii="Cambria" w:hAnsi="Cambria" w:cs="Arial"/>
          <w:spacing w:val="6"/>
          <w:sz w:val="20"/>
          <w:szCs w:val="20"/>
          <w:lang w:val="es-US"/>
        </w:rPr>
        <w:t xml:space="preserve">Humanos (CADH) desde </w:t>
      </w:r>
      <w:r w:rsidRPr="006968CB">
        <w:rPr>
          <w:rFonts w:ascii="Cambria" w:hAnsi="Cambria" w:cs="Arial"/>
          <w:sz w:val="20"/>
          <w:szCs w:val="20"/>
          <w:lang w:val="es-ES_tradnl"/>
        </w:rPr>
        <w:t xml:space="preserve">el </w:t>
      </w:r>
      <w:r w:rsidRPr="006968CB">
        <w:rPr>
          <w:rFonts w:ascii="Cambria" w:hAnsi="Cambria" w:cs="Arial"/>
          <w:spacing w:val="6"/>
          <w:sz w:val="20"/>
          <w:szCs w:val="20"/>
          <w:lang w:val="es-US"/>
        </w:rPr>
        <w:t xml:space="preserve">24 de </w:t>
      </w:r>
      <w:r w:rsidRPr="006968CB">
        <w:rPr>
          <w:rFonts w:ascii="Cambria" w:hAnsi="Cambria" w:cs="Arial"/>
          <w:sz w:val="20"/>
          <w:szCs w:val="20"/>
          <w:lang w:val="es-ES_tradnl"/>
        </w:rPr>
        <w:t xml:space="preserve">marzo </w:t>
      </w:r>
      <w:r w:rsidRPr="006968CB">
        <w:rPr>
          <w:rFonts w:ascii="Cambria" w:hAnsi="Cambria" w:cs="Arial"/>
          <w:spacing w:val="6"/>
          <w:sz w:val="20"/>
          <w:szCs w:val="20"/>
          <w:lang w:val="es-US"/>
        </w:rPr>
        <w:t xml:space="preserve">de 1981 y </w:t>
      </w:r>
      <w:r w:rsidRPr="006968CB">
        <w:rPr>
          <w:rFonts w:ascii="Cambria" w:hAnsi="Cambria" w:cs="Arial"/>
          <w:sz w:val="20"/>
          <w:szCs w:val="20"/>
          <w:lang w:val="es-ES_tradnl"/>
        </w:rPr>
        <w:t xml:space="preserve">reconoció </w:t>
      </w:r>
      <w:r w:rsidRPr="006968CB">
        <w:rPr>
          <w:rFonts w:ascii="Cambria" w:hAnsi="Cambria" w:cs="Arial"/>
          <w:spacing w:val="6"/>
          <w:sz w:val="20"/>
          <w:szCs w:val="20"/>
          <w:lang w:val="es-US"/>
        </w:rPr>
        <w:t xml:space="preserve">la </w:t>
      </w:r>
      <w:r w:rsidRPr="006968CB">
        <w:rPr>
          <w:rFonts w:ascii="Cambria" w:hAnsi="Cambria" w:cs="Arial"/>
          <w:sz w:val="20"/>
          <w:szCs w:val="20"/>
          <w:lang w:val="es-ES_tradnl"/>
        </w:rPr>
        <w:t xml:space="preserve">competencia </w:t>
      </w:r>
      <w:r w:rsidRPr="006968CB">
        <w:rPr>
          <w:rFonts w:ascii="Cambria" w:hAnsi="Cambria" w:cs="Arial"/>
          <w:spacing w:val="4"/>
          <w:sz w:val="20"/>
          <w:szCs w:val="20"/>
          <w:lang w:val="es-US"/>
        </w:rPr>
        <w:t xml:space="preserve">contenciosa </w:t>
      </w:r>
      <w:r w:rsidRPr="006968CB">
        <w:rPr>
          <w:rFonts w:ascii="Cambria" w:hAnsi="Cambria" w:cs="Arial"/>
          <w:spacing w:val="4"/>
          <w:sz w:val="20"/>
          <w:szCs w:val="20"/>
          <w:lang w:val="es-US"/>
        </w:rPr>
        <w:lastRenderedPageBreak/>
        <w:t xml:space="preserve">de la Corte </w:t>
      </w:r>
      <w:r w:rsidRPr="006968CB">
        <w:rPr>
          <w:rFonts w:ascii="Cambria" w:hAnsi="Cambria" w:cs="Arial"/>
          <w:spacing w:val="4"/>
          <w:sz w:val="20"/>
          <w:szCs w:val="20"/>
          <w:lang w:val="es-ES_tradnl"/>
        </w:rPr>
        <w:t>Interamericana</w:t>
      </w:r>
      <w:r w:rsidRPr="006968CB">
        <w:rPr>
          <w:rFonts w:ascii="Cambria" w:hAnsi="Cambria" w:cs="Arial"/>
          <w:sz w:val="20"/>
          <w:szCs w:val="20"/>
          <w:lang w:val="es-ES_tradnl"/>
        </w:rPr>
        <w:t xml:space="preserve"> </w:t>
      </w:r>
      <w:r w:rsidRPr="006968CB">
        <w:rPr>
          <w:rFonts w:ascii="Cambria" w:hAnsi="Cambria" w:cs="Arial"/>
          <w:spacing w:val="4"/>
          <w:sz w:val="20"/>
          <w:szCs w:val="20"/>
          <w:lang w:val="es-US"/>
        </w:rPr>
        <w:t xml:space="preserve">de </w:t>
      </w:r>
      <w:r w:rsidRPr="006968CB">
        <w:rPr>
          <w:rFonts w:ascii="Cambria" w:hAnsi="Cambria" w:cs="Arial"/>
          <w:spacing w:val="4"/>
          <w:sz w:val="20"/>
          <w:szCs w:val="20"/>
          <w:lang w:val="es-ES_tradnl"/>
        </w:rPr>
        <w:t>Derechos</w:t>
      </w:r>
      <w:r w:rsidRPr="006968CB">
        <w:rPr>
          <w:rFonts w:ascii="Cambria" w:hAnsi="Cambria" w:cs="Arial"/>
          <w:sz w:val="20"/>
          <w:szCs w:val="20"/>
          <w:lang w:val="es-ES_tradnl"/>
        </w:rPr>
        <w:t xml:space="preserve"> </w:t>
      </w:r>
      <w:r w:rsidRPr="006968CB">
        <w:rPr>
          <w:rFonts w:ascii="Cambria" w:hAnsi="Cambria" w:cs="Arial"/>
          <w:spacing w:val="4"/>
          <w:sz w:val="20"/>
          <w:szCs w:val="20"/>
          <w:lang w:val="es-US"/>
        </w:rPr>
        <w:t xml:space="preserve">Humanos (Corte IDH) </w:t>
      </w:r>
      <w:r w:rsidRPr="006968CB">
        <w:rPr>
          <w:rFonts w:ascii="Cambria" w:hAnsi="Cambria" w:cs="Arial"/>
          <w:spacing w:val="4"/>
          <w:sz w:val="20"/>
          <w:szCs w:val="20"/>
          <w:lang w:val="es-ES_tradnl"/>
        </w:rPr>
        <w:t>el</w:t>
      </w:r>
      <w:r w:rsidRPr="006968CB">
        <w:rPr>
          <w:rFonts w:ascii="Cambria" w:hAnsi="Cambria" w:cs="Arial"/>
          <w:sz w:val="20"/>
          <w:szCs w:val="20"/>
          <w:lang w:val="es-ES_tradnl"/>
        </w:rPr>
        <w:t xml:space="preserve"> </w:t>
      </w:r>
      <w:r w:rsidRPr="006968CB">
        <w:rPr>
          <w:rFonts w:ascii="Cambria" w:hAnsi="Cambria" w:cs="Arial"/>
          <w:spacing w:val="4"/>
          <w:sz w:val="20"/>
          <w:szCs w:val="20"/>
          <w:lang w:val="es-US"/>
        </w:rPr>
        <w:t xml:space="preserve">16 de </w:t>
      </w:r>
      <w:r w:rsidRPr="006968CB">
        <w:rPr>
          <w:rFonts w:ascii="Cambria" w:hAnsi="Cambria" w:cs="Arial"/>
          <w:sz w:val="20"/>
          <w:szCs w:val="20"/>
          <w:lang w:val="es-ES_tradnl"/>
        </w:rPr>
        <w:t xml:space="preserve">diciembre </w:t>
      </w:r>
      <w:r w:rsidRPr="006968CB">
        <w:rPr>
          <w:rFonts w:ascii="Cambria" w:hAnsi="Cambria" w:cs="Arial"/>
          <w:spacing w:val="6"/>
          <w:sz w:val="20"/>
          <w:szCs w:val="20"/>
          <w:lang w:val="es-US"/>
        </w:rPr>
        <w:t>de 1998.</w:t>
      </w:r>
    </w:p>
    <w:p w:rsidR="00357B4A" w:rsidRPr="006968CB" w:rsidRDefault="00357B4A" w:rsidP="00FA304A">
      <w:pPr>
        <w:spacing w:line="240" w:lineRule="auto"/>
        <w:ind w:left="720" w:right="720"/>
        <w:jc w:val="both"/>
        <w:rPr>
          <w:rFonts w:ascii="Cambria" w:hAnsi="Cambria" w:cs="Arial"/>
          <w:sz w:val="20"/>
          <w:szCs w:val="20"/>
          <w:lang w:val="es-ES_tradnl"/>
        </w:rPr>
      </w:pPr>
      <w:r w:rsidRPr="006968CB">
        <w:rPr>
          <w:rFonts w:ascii="Cambria" w:hAnsi="Cambria" w:cs="Arial"/>
          <w:b/>
          <w:sz w:val="20"/>
          <w:szCs w:val="20"/>
          <w:lang w:val="es-ES_tradnl"/>
        </w:rPr>
        <w:t>SEGUNDO.-</w:t>
      </w:r>
      <w:r w:rsidRPr="006968CB">
        <w:rPr>
          <w:rFonts w:ascii="Cambria" w:hAnsi="Cambria" w:cs="Arial"/>
          <w:sz w:val="20"/>
          <w:szCs w:val="20"/>
          <w:lang w:val="es-ES_tradnl"/>
        </w:rPr>
        <w:t xml:space="preserve"> El presente Acuerdo tiene su fundamento en los artículos 33, 41 (f), </w:t>
      </w:r>
      <w:r w:rsidRPr="006968CB">
        <w:rPr>
          <w:rFonts w:ascii="Cambria" w:hAnsi="Cambria" w:cs="Arial"/>
          <w:spacing w:val="6"/>
          <w:sz w:val="20"/>
          <w:szCs w:val="20"/>
          <w:lang w:val="es-US"/>
        </w:rPr>
        <w:t xml:space="preserve">48.1.f </w:t>
      </w:r>
      <w:r w:rsidRPr="006968CB">
        <w:rPr>
          <w:rFonts w:ascii="Cambria" w:hAnsi="Cambria" w:cs="Arial"/>
          <w:sz w:val="20"/>
          <w:szCs w:val="20"/>
          <w:lang w:val="es-ES_tradnl"/>
        </w:rPr>
        <w:t xml:space="preserve">y 49 de la CADH, los cuales prescriben la competencia de la CIDH para conocer de aquellos asuntos vinculados con el acatamiento de las obligaciones </w:t>
      </w:r>
      <w:r w:rsidRPr="006968CB">
        <w:rPr>
          <w:rFonts w:ascii="Cambria" w:hAnsi="Cambria" w:cs="Arial"/>
          <w:spacing w:val="-2"/>
          <w:sz w:val="20"/>
          <w:szCs w:val="20"/>
          <w:lang w:val="es-ES_tradnl"/>
        </w:rPr>
        <w:t>internacionales ahí reconocidas, así como la facultad de ese órgano interamericano</w:t>
      </w:r>
      <w:r w:rsidRPr="006968CB">
        <w:rPr>
          <w:rFonts w:ascii="Cambria" w:hAnsi="Cambria" w:cs="Arial"/>
          <w:sz w:val="20"/>
          <w:szCs w:val="20"/>
          <w:lang w:val="es-ES_tradnl"/>
        </w:rPr>
        <w:t xml:space="preserve"> </w:t>
      </w:r>
      <w:r w:rsidRPr="006968CB">
        <w:rPr>
          <w:rFonts w:ascii="Cambria" w:hAnsi="Cambria" w:cs="Arial"/>
          <w:spacing w:val="8"/>
          <w:sz w:val="20"/>
          <w:szCs w:val="20"/>
          <w:lang w:val="es-US"/>
        </w:rPr>
        <w:t xml:space="preserve">para dar </w:t>
      </w:r>
      <w:r w:rsidRPr="006968CB">
        <w:rPr>
          <w:rFonts w:ascii="Cambria" w:hAnsi="Cambria" w:cs="Arial"/>
          <w:spacing w:val="-2"/>
          <w:sz w:val="20"/>
          <w:szCs w:val="20"/>
          <w:lang w:val="es-ES_tradnl"/>
        </w:rPr>
        <w:t>seguimiento</w:t>
      </w:r>
      <w:r w:rsidRPr="006968CB">
        <w:rPr>
          <w:rFonts w:ascii="Cambria" w:hAnsi="Cambria" w:cs="Arial"/>
          <w:sz w:val="20"/>
          <w:szCs w:val="20"/>
          <w:lang w:val="es-ES_tradnl"/>
        </w:rPr>
        <w:t xml:space="preserve"> </w:t>
      </w:r>
      <w:r w:rsidRPr="006968CB">
        <w:rPr>
          <w:rFonts w:ascii="Cambria" w:hAnsi="Cambria" w:cs="Arial"/>
          <w:spacing w:val="8"/>
          <w:sz w:val="20"/>
          <w:szCs w:val="20"/>
          <w:lang w:val="es-US"/>
        </w:rPr>
        <w:t xml:space="preserve">a </w:t>
      </w:r>
      <w:r w:rsidRPr="006968CB">
        <w:rPr>
          <w:rFonts w:ascii="Cambria" w:hAnsi="Cambria" w:cs="Arial"/>
          <w:spacing w:val="-2"/>
          <w:sz w:val="20"/>
          <w:szCs w:val="20"/>
          <w:lang w:val="es-ES_tradnl"/>
        </w:rPr>
        <w:t>los asuntos</w:t>
      </w:r>
      <w:r w:rsidRPr="006968CB">
        <w:rPr>
          <w:rFonts w:ascii="Cambria" w:hAnsi="Cambria" w:cs="Arial"/>
          <w:sz w:val="20"/>
          <w:szCs w:val="20"/>
          <w:lang w:val="es-ES_tradnl"/>
        </w:rPr>
        <w:t xml:space="preserve"> </w:t>
      </w:r>
      <w:r w:rsidRPr="006968CB">
        <w:rPr>
          <w:rFonts w:ascii="Cambria" w:hAnsi="Cambria" w:cs="Arial"/>
          <w:spacing w:val="8"/>
          <w:sz w:val="20"/>
          <w:szCs w:val="20"/>
          <w:lang w:val="es-US"/>
        </w:rPr>
        <w:t xml:space="preserve">que se </w:t>
      </w:r>
      <w:r w:rsidRPr="006968CB">
        <w:rPr>
          <w:rFonts w:ascii="Cambria" w:hAnsi="Cambria" w:cs="Arial"/>
          <w:spacing w:val="-2"/>
          <w:sz w:val="20"/>
          <w:szCs w:val="20"/>
          <w:lang w:val="es-ES_tradnl"/>
        </w:rPr>
        <w:t>encuentran bajo su conocimiento en los</w:t>
      </w:r>
      <w:r w:rsidRPr="006968CB">
        <w:rPr>
          <w:rFonts w:ascii="Cambria" w:hAnsi="Cambria" w:cs="Arial"/>
          <w:sz w:val="20"/>
          <w:szCs w:val="20"/>
          <w:lang w:val="es-ES_tradnl"/>
        </w:rPr>
        <w:t xml:space="preserve"> </w:t>
      </w:r>
      <w:r w:rsidRPr="006968CB">
        <w:rPr>
          <w:rFonts w:ascii="Cambria" w:hAnsi="Cambria" w:cs="Arial"/>
          <w:sz w:val="20"/>
          <w:szCs w:val="20"/>
          <w:lang w:val="es-US"/>
        </w:rPr>
        <w:t xml:space="preserve">que </w:t>
      </w:r>
      <w:r w:rsidRPr="006968CB">
        <w:rPr>
          <w:rFonts w:ascii="Cambria" w:hAnsi="Cambria" w:cs="Arial"/>
          <w:sz w:val="20"/>
          <w:szCs w:val="20"/>
          <w:lang w:val="es-ES_tradnl"/>
        </w:rPr>
        <w:t xml:space="preserve">las </w:t>
      </w:r>
      <w:r w:rsidRPr="006968CB">
        <w:rPr>
          <w:rFonts w:ascii="Cambria" w:hAnsi="Cambria" w:cs="Arial"/>
          <w:sz w:val="20"/>
          <w:szCs w:val="20"/>
          <w:lang w:val="es-US"/>
        </w:rPr>
        <w:t xml:space="preserve">partes </w:t>
      </w:r>
      <w:r w:rsidRPr="006968CB">
        <w:rPr>
          <w:rFonts w:ascii="Cambria" w:hAnsi="Cambria" w:cs="Arial"/>
          <w:sz w:val="20"/>
          <w:szCs w:val="20"/>
          <w:lang w:val="es-ES_tradnl"/>
        </w:rPr>
        <w:t xml:space="preserve">hayan </w:t>
      </w:r>
      <w:r w:rsidRPr="006968CB">
        <w:rPr>
          <w:rFonts w:ascii="Cambria" w:hAnsi="Cambria" w:cs="Arial"/>
          <w:sz w:val="20"/>
          <w:szCs w:val="20"/>
          <w:lang w:val="es-US"/>
        </w:rPr>
        <w:t xml:space="preserve">determinado arribar a una </w:t>
      </w:r>
      <w:r w:rsidRPr="006968CB">
        <w:rPr>
          <w:rFonts w:ascii="Cambria" w:hAnsi="Cambria" w:cs="Arial"/>
          <w:sz w:val="20"/>
          <w:szCs w:val="20"/>
          <w:lang w:val="es-ES_tradnl"/>
        </w:rPr>
        <w:t xml:space="preserve">solución </w:t>
      </w:r>
      <w:r w:rsidRPr="006968CB">
        <w:rPr>
          <w:rFonts w:ascii="Cambria" w:hAnsi="Cambria" w:cs="Arial"/>
          <w:sz w:val="20"/>
          <w:szCs w:val="20"/>
          <w:lang w:val="es-US"/>
        </w:rPr>
        <w:t>amistosa.</w:t>
      </w:r>
    </w:p>
    <w:p w:rsidR="00357B4A" w:rsidRPr="006968CB" w:rsidRDefault="00357B4A" w:rsidP="00FA304A">
      <w:pPr>
        <w:widowControl w:val="0"/>
        <w:numPr>
          <w:ilvl w:val="0"/>
          <w:numId w:val="9"/>
        </w:numPr>
        <w:autoSpaceDE w:val="0"/>
        <w:autoSpaceDN w:val="0"/>
        <w:spacing w:line="240" w:lineRule="auto"/>
        <w:ind w:left="720" w:right="720" w:firstLine="0"/>
        <w:jc w:val="center"/>
        <w:rPr>
          <w:rFonts w:ascii="Cambria" w:hAnsi="Cambria" w:cs="Arial"/>
          <w:b/>
          <w:spacing w:val="-10"/>
          <w:sz w:val="20"/>
          <w:szCs w:val="20"/>
          <w:lang w:val="es-US"/>
        </w:rPr>
      </w:pPr>
      <w:r w:rsidRPr="006968CB">
        <w:rPr>
          <w:rFonts w:ascii="Cambria" w:hAnsi="Cambria" w:cs="Arial"/>
          <w:b/>
          <w:spacing w:val="-2"/>
          <w:sz w:val="20"/>
          <w:szCs w:val="20"/>
          <w:lang w:val="es-ES_tradnl"/>
        </w:rPr>
        <w:t xml:space="preserve">TRÁMITE DEL </w:t>
      </w:r>
      <w:r w:rsidRPr="006968CB">
        <w:rPr>
          <w:rFonts w:ascii="Cambria" w:hAnsi="Cambria" w:cs="Arial"/>
          <w:b/>
          <w:spacing w:val="-10"/>
          <w:sz w:val="20"/>
          <w:szCs w:val="20"/>
          <w:lang w:val="es-US"/>
        </w:rPr>
        <w:t xml:space="preserve">CASO ANTE EL SISTEMA </w:t>
      </w:r>
      <w:r w:rsidRPr="006968CB">
        <w:rPr>
          <w:rFonts w:ascii="Cambria" w:hAnsi="Cambria" w:cs="Arial"/>
          <w:b/>
          <w:spacing w:val="-2"/>
          <w:sz w:val="20"/>
          <w:szCs w:val="20"/>
          <w:lang w:val="es-ES_tradnl"/>
        </w:rPr>
        <w:t xml:space="preserve">INTERAMERICANO </w:t>
      </w:r>
      <w:r w:rsidRPr="006968CB">
        <w:rPr>
          <w:rFonts w:ascii="Cambria" w:hAnsi="Cambria" w:cs="Arial"/>
          <w:b/>
          <w:spacing w:val="-10"/>
          <w:sz w:val="20"/>
          <w:szCs w:val="20"/>
          <w:lang w:val="es-US"/>
        </w:rPr>
        <w:t xml:space="preserve">DE </w:t>
      </w:r>
      <w:r w:rsidRPr="006968CB">
        <w:rPr>
          <w:rFonts w:ascii="Cambria" w:hAnsi="Cambria" w:cs="Arial"/>
          <w:b/>
          <w:spacing w:val="-2"/>
          <w:sz w:val="20"/>
          <w:szCs w:val="20"/>
          <w:lang w:val="es-ES_tradnl"/>
        </w:rPr>
        <w:t xml:space="preserve">PROTECCIÓN </w:t>
      </w:r>
      <w:r w:rsidRPr="006968CB">
        <w:rPr>
          <w:rFonts w:ascii="Cambria" w:hAnsi="Cambria" w:cs="Arial"/>
          <w:b/>
          <w:spacing w:val="-10"/>
          <w:sz w:val="20"/>
          <w:szCs w:val="20"/>
          <w:lang w:val="es-US"/>
        </w:rPr>
        <w:t xml:space="preserve">DE LOS </w:t>
      </w:r>
      <w:r w:rsidRPr="006968CB">
        <w:rPr>
          <w:rFonts w:ascii="Cambria" w:hAnsi="Cambria" w:cs="Arial"/>
          <w:b/>
          <w:spacing w:val="-2"/>
          <w:sz w:val="20"/>
          <w:szCs w:val="20"/>
          <w:lang w:val="es-ES_tradnl"/>
        </w:rPr>
        <w:t xml:space="preserve">DERECHOS </w:t>
      </w:r>
      <w:r w:rsidRPr="006968CB">
        <w:rPr>
          <w:rFonts w:ascii="Cambria" w:hAnsi="Cambria" w:cs="Arial"/>
          <w:b/>
          <w:spacing w:val="-10"/>
          <w:sz w:val="20"/>
          <w:szCs w:val="20"/>
          <w:lang w:val="es-US"/>
        </w:rPr>
        <w:t>HUMANOS</w:t>
      </w:r>
    </w:p>
    <w:p w:rsidR="00357B4A" w:rsidRPr="006968CB" w:rsidRDefault="00357B4A" w:rsidP="00FA304A">
      <w:pPr>
        <w:spacing w:line="240" w:lineRule="auto"/>
        <w:ind w:left="720" w:right="720"/>
        <w:jc w:val="both"/>
        <w:rPr>
          <w:rFonts w:ascii="Cambria" w:hAnsi="Cambria" w:cs="Arial"/>
          <w:sz w:val="20"/>
          <w:szCs w:val="20"/>
          <w:lang w:val="es-ES_tradnl"/>
        </w:rPr>
      </w:pPr>
      <w:r w:rsidRPr="006968CB">
        <w:rPr>
          <w:rFonts w:ascii="Cambria" w:hAnsi="Cambria" w:cs="Arial"/>
          <w:b/>
          <w:sz w:val="20"/>
          <w:szCs w:val="20"/>
          <w:lang w:val="es-ES_tradnl"/>
        </w:rPr>
        <w:t>PRIMERO.-</w:t>
      </w:r>
      <w:r w:rsidRPr="006968CB">
        <w:rPr>
          <w:rFonts w:ascii="Cambria" w:hAnsi="Cambria" w:cs="Arial"/>
          <w:sz w:val="20"/>
          <w:szCs w:val="20"/>
          <w:lang w:val="es-ES_tradnl"/>
        </w:rPr>
        <w:t xml:space="preserve"> El 9 de julio de 2004, la CIDH recibió una denuncia presentada por el </w:t>
      </w:r>
      <w:r w:rsidRPr="006968CB">
        <w:rPr>
          <w:rFonts w:ascii="Cambria" w:hAnsi="Cambria" w:cs="Arial"/>
          <w:spacing w:val="-1"/>
          <w:sz w:val="20"/>
          <w:szCs w:val="20"/>
          <w:lang w:val="es-ES_tradnl"/>
        </w:rPr>
        <w:t>Lic. José de Jesús</w:t>
      </w:r>
      <w:r w:rsidRPr="006968CB">
        <w:rPr>
          <w:rFonts w:ascii="Cambria" w:hAnsi="Cambria" w:cs="Arial"/>
          <w:sz w:val="20"/>
          <w:szCs w:val="20"/>
          <w:lang w:val="es-ES_tradnl"/>
        </w:rPr>
        <w:t xml:space="preserve"> </w:t>
      </w:r>
      <w:r w:rsidRPr="006968CB">
        <w:rPr>
          <w:rFonts w:ascii="Cambria" w:hAnsi="Cambria" w:cs="Arial"/>
          <w:spacing w:val="8"/>
          <w:sz w:val="20"/>
          <w:szCs w:val="20"/>
          <w:lang w:val="es-US"/>
        </w:rPr>
        <w:t xml:space="preserve">Esqueda </w:t>
      </w:r>
      <w:r w:rsidRPr="006968CB">
        <w:rPr>
          <w:rFonts w:ascii="Cambria" w:hAnsi="Cambria" w:cs="Arial"/>
          <w:spacing w:val="-1"/>
          <w:sz w:val="20"/>
          <w:szCs w:val="20"/>
          <w:lang w:val="es-ES_tradnl"/>
        </w:rPr>
        <w:t>Díaz, haciendo mención de presuntas irregularidades en</w:t>
      </w:r>
      <w:r w:rsidRPr="006968CB">
        <w:rPr>
          <w:rFonts w:ascii="Cambria" w:hAnsi="Cambria" w:cs="Arial"/>
          <w:sz w:val="20"/>
          <w:szCs w:val="20"/>
          <w:lang w:val="es-ES_tradnl"/>
        </w:rPr>
        <w:t xml:space="preserve"> </w:t>
      </w:r>
      <w:r w:rsidRPr="006968CB">
        <w:rPr>
          <w:rFonts w:ascii="Cambria" w:hAnsi="Cambria" w:cs="Arial"/>
          <w:spacing w:val="-2"/>
          <w:sz w:val="20"/>
          <w:szCs w:val="20"/>
          <w:lang w:val="es-ES_tradnl"/>
        </w:rPr>
        <w:t>el proceso penal por</w:t>
      </w:r>
      <w:r w:rsidRPr="006968CB">
        <w:rPr>
          <w:rFonts w:ascii="Cambria" w:hAnsi="Cambria" w:cs="Arial"/>
          <w:sz w:val="20"/>
          <w:szCs w:val="20"/>
          <w:lang w:val="es-ES_tradnl"/>
        </w:rPr>
        <w:t xml:space="preserve"> </w:t>
      </w:r>
      <w:r w:rsidRPr="006968CB">
        <w:rPr>
          <w:rFonts w:ascii="Cambria" w:hAnsi="Cambria" w:cs="Arial"/>
          <w:spacing w:val="8"/>
          <w:sz w:val="20"/>
          <w:szCs w:val="20"/>
          <w:lang w:val="es-US"/>
        </w:rPr>
        <w:t xml:space="preserve">delitos contra la </w:t>
      </w:r>
      <w:r w:rsidRPr="006968CB">
        <w:rPr>
          <w:rFonts w:ascii="Cambria" w:hAnsi="Cambria" w:cs="Arial"/>
          <w:spacing w:val="-2"/>
          <w:sz w:val="20"/>
          <w:szCs w:val="20"/>
          <w:lang w:val="es-ES_tradnl"/>
        </w:rPr>
        <w:t>salud en su modalidad de compra seguido en</w:t>
      </w:r>
      <w:r w:rsidRPr="006968CB">
        <w:rPr>
          <w:rFonts w:ascii="Cambria" w:hAnsi="Cambria" w:cs="Arial"/>
          <w:sz w:val="20"/>
          <w:szCs w:val="20"/>
          <w:lang w:val="es-ES_tradnl"/>
        </w:rPr>
        <w:t xml:space="preserve"> contra de</w:t>
      </w:r>
      <w:r w:rsidRPr="006968CB">
        <w:rPr>
          <w:rFonts w:ascii="Cambria" w:hAnsi="Cambria" w:cs="Arial"/>
          <w:spacing w:val="-2"/>
          <w:sz w:val="20"/>
          <w:szCs w:val="20"/>
          <w:lang w:val="es-ES_tradnl"/>
        </w:rPr>
        <w:t xml:space="preserve"> Blanca Olivia Contreras Vital y Roberto Clemente Álvarez Alvarado, y que</w:t>
      </w:r>
      <w:r w:rsidRPr="006968CB">
        <w:rPr>
          <w:rFonts w:ascii="Cambria" w:hAnsi="Cambria" w:cs="Arial"/>
          <w:sz w:val="20"/>
          <w:szCs w:val="20"/>
          <w:lang w:val="es-ES_tradnl"/>
        </w:rPr>
        <w:t xml:space="preserve"> </w:t>
      </w:r>
      <w:r w:rsidRPr="006968CB">
        <w:rPr>
          <w:rFonts w:ascii="Cambria" w:hAnsi="Cambria" w:cs="Arial"/>
          <w:spacing w:val="-2"/>
          <w:sz w:val="20"/>
          <w:szCs w:val="20"/>
          <w:lang w:val="es-ES_tradnl"/>
        </w:rPr>
        <w:t>tuvo como resultado su condena por diez y cinco años de prisión, respectivamente,</w:t>
      </w:r>
      <w:r w:rsidRPr="006968CB">
        <w:rPr>
          <w:rFonts w:ascii="Cambria" w:hAnsi="Cambria" w:cs="Arial"/>
          <w:sz w:val="20"/>
          <w:szCs w:val="20"/>
          <w:lang w:val="es-ES_tradnl"/>
        </w:rPr>
        <w:t xml:space="preserve"> de los cuales compurgaron ocho y cuatro años de prisión.</w:t>
      </w:r>
    </w:p>
    <w:p w:rsidR="00357B4A" w:rsidRPr="006968CB" w:rsidRDefault="00357B4A" w:rsidP="00FA304A">
      <w:pPr>
        <w:spacing w:line="240" w:lineRule="auto"/>
        <w:ind w:left="720" w:right="720"/>
        <w:jc w:val="both"/>
        <w:rPr>
          <w:rFonts w:ascii="Cambria" w:hAnsi="Cambria" w:cs="Arial"/>
          <w:sz w:val="20"/>
          <w:szCs w:val="20"/>
          <w:lang w:val="es-ES_tradnl"/>
        </w:rPr>
      </w:pPr>
      <w:r w:rsidRPr="006968CB">
        <w:rPr>
          <w:rFonts w:ascii="Cambria" w:hAnsi="Cambria" w:cs="Arial"/>
          <w:b/>
          <w:spacing w:val="-2"/>
          <w:sz w:val="20"/>
          <w:szCs w:val="20"/>
          <w:lang w:val="es-ES_tradnl"/>
        </w:rPr>
        <w:t>SEGUNDO.-</w:t>
      </w:r>
      <w:r w:rsidRPr="006968CB">
        <w:rPr>
          <w:rFonts w:ascii="Cambria" w:hAnsi="Cambria" w:cs="Arial"/>
          <w:spacing w:val="-2"/>
          <w:sz w:val="20"/>
          <w:szCs w:val="20"/>
          <w:lang w:val="es-ES_tradnl"/>
        </w:rPr>
        <w:t xml:space="preserve"> El 23 </w:t>
      </w:r>
      <w:r w:rsidRPr="006968CB">
        <w:rPr>
          <w:rFonts w:ascii="Cambria" w:hAnsi="Cambria" w:cs="Arial"/>
          <w:sz w:val="20"/>
          <w:szCs w:val="20"/>
          <w:lang w:val="es-ES_tradnl"/>
        </w:rPr>
        <w:t xml:space="preserve">de marzo de 2011, la CIDH aprobó el informe de Admisibilidad </w:t>
      </w:r>
      <w:r w:rsidRPr="006968CB">
        <w:rPr>
          <w:rFonts w:ascii="Cambria" w:hAnsi="Cambria" w:cs="Arial"/>
          <w:spacing w:val="-2"/>
          <w:sz w:val="20"/>
          <w:szCs w:val="20"/>
          <w:lang w:val="es-ES_tradnl"/>
        </w:rPr>
        <w:t>No. 13/11 en el que admitió a trámite la denuncia de Blanca Olivia Contreras Vital y</w:t>
      </w:r>
      <w:r w:rsidRPr="006968CB">
        <w:rPr>
          <w:rFonts w:ascii="Cambria" w:hAnsi="Cambria" w:cs="Arial"/>
          <w:sz w:val="20"/>
          <w:szCs w:val="20"/>
          <w:lang w:val="es-ES_tradnl"/>
        </w:rPr>
        <w:t xml:space="preserve"> otros, registrándola con el número de caso 12.813, e informó a las partes que iniciaría su análisis de fondo sobre la presunta violación de los derechos y obligaciones consagrados en los artículos 7 (derecho a la libertad personal) y 8 (garantías judiciales) de la CADH, todos  ellos en relación con las obligaciones contenidas en el artículo 1.1 de dicho instrumento.</w:t>
      </w:r>
    </w:p>
    <w:p w:rsidR="00357B4A" w:rsidRPr="006968CB" w:rsidRDefault="00357B4A" w:rsidP="00FA304A">
      <w:pPr>
        <w:spacing w:line="240" w:lineRule="auto"/>
        <w:ind w:left="720" w:right="720"/>
        <w:jc w:val="both"/>
        <w:rPr>
          <w:rFonts w:ascii="Cambria" w:hAnsi="Cambria" w:cs="Arial"/>
          <w:sz w:val="20"/>
          <w:szCs w:val="20"/>
          <w:lang w:val="es-US"/>
        </w:rPr>
      </w:pPr>
      <w:r w:rsidRPr="006968CB">
        <w:rPr>
          <w:rFonts w:ascii="Cambria" w:hAnsi="Cambria" w:cs="Arial"/>
          <w:b/>
          <w:spacing w:val="-2"/>
          <w:sz w:val="20"/>
          <w:szCs w:val="20"/>
          <w:lang w:val="es-ES_tradnl"/>
        </w:rPr>
        <w:t>TERCERO.-</w:t>
      </w:r>
      <w:r w:rsidRPr="006968CB">
        <w:rPr>
          <w:rFonts w:ascii="Cambria" w:hAnsi="Cambria" w:cs="Arial"/>
          <w:spacing w:val="-2"/>
          <w:sz w:val="20"/>
          <w:szCs w:val="20"/>
          <w:lang w:val="es-ES_tradnl"/>
        </w:rPr>
        <w:t xml:space="preserve"> </w:t>
      </w:r>
      <w:r w:rsidRPr="006968CB">
        <w:rPr>
          <w:rFonts w:ascii="Cambria" w:hAnsi="Cambria" w:cs="Arial"/>
          <w:spacing w:val="7"/>
          <w:sz w:val="20"/>
          <w:szCs w:val="20"/>
          <w:lang w:val="es-US"/>
        </w:rPr>
        <w:t xml:space="preserve">A partir de </w:t>
      </w:r>
      <w:r w:rsidRPr="006968CB">
        <w:rPr>
          <w:rFonts w:ascii="Cambria" w:hAnsi="Cambria" w:cs="Arial"/>
          <w:spacing w:val="-3"/>
          <w:sz w:val="20"/>
          <w:szCs w:val="20"/>
          <w:lang w:val="es-ES_tradnl"/>
        </w:rPr>
        <w:t>los hechos</w:t>
      </w:r>
      <w:r w:rsidRPr="006968CB">
        <w:rPr>
          <w:rFonts w:ascii="Cambria" w:hAnsi="Cambria" w:cs="Arial"/>
          <w:sz w:val="20"/>
          <w:szCs w:val="20"/>
          <w:lang w:val="es-ES_tradnl"/>
        </w:rPr>
        <w:t xml:space="preserve"> </w:t>
      </w:r>
      <w:r w:rsidRPr="006968CB">
        <w:rPr>
          <w:rFonts w:ascii="Cambria" w:hAnsi="Cambria" w:cs="Arial"/>
          <w:spacing w:val="7"/>
          <w:sz w:val="20"/>
          <w:szCs w:val="20"/>
          <w:lang w:val="es-US"/>
        </w:rPr>
        <w:t xml:space="preserve">antes relatados, </w:t>
      </w:r>
      <w:r w:rsidRPr="006968CB">
        <w:rPr>
          <w:rFonts w:ascii="Cambria" w:hAnsi="Cambria" w:cs="Arial"/>
          <w:spacing w:val="-3"/>
          <w:sz w:val="20"/>
          <w:szCs w:val="20"/>
          <w:lang w:val="es-ES_tradnl"/>
        </w:rPr>
        <w:t>con</w:t>
      </w:r>
      <w:r w:rsidRPr="006968CB">
        <w:rPr>
          <w:rFonts w:ascii="Cambria" w:hAnsi="Cambria" w:cs="Arial"/>
          <w:sz w:val="20"/>
          <w:szCs w:val="20"/>
          <w:lang w:val="es-ES_tradnl"/>
        </w:rPr>
        <w:t xml:space="preserve"> </w:t>
      </w:r>
      <w:r w:rsidRPr="006968CB">
        <w:rPr>
          <w:rFonts w:ascii="Cambria" w:hAnsi="Cambria" w:cs="Arial"/>
          <w:spacing w:val="7"/>
          <w:sz w:val="20"/>
          <w:szCs w:val="20"/>
          <w:lang w:val="es-US"/>
        </w:rPr>
        <w:t xml:space="preserve">fundamento </w:t>
      </w:r>
      <w:r w:rsidRPr="006968CB">
        <w:rPr>
          <w:rFonts w:ascii="Cambria" w:hAnsi="Cambria" w:cs="Arial"/>
          <w:spacing w:val="-3"/>
          <w:sz w:val="20"/>
          <w:szCs w:val="20"/>
          <w:lang w:val="es-ES_tradnl"/>
        </w:rPr>
        <w:t>en</w:t>
      </w:r>
      <w:r w:rsidRPr="006968CB">
        <w:rPr>
          <w:rFonts w:ascii="Cambria" w:hAnsi="Cambria" w:cs="Arial"/>
          <w:sz w:val="20"/>
          <w:szCs w:val="20"/>
          <w:lang w:val="es-ES_tradnl"/>
        </w:rPr>
        <w:t xml:space="preserve"> </w:t>
      </w:r>
      <w:r w:rsidRPr="006968CB">
        <w:rPr>
          <w:rFonts w:ascii="Cambria" w:hAnsi="Cambria" w:cs="Arial"/>
          <w:spacing w:val="7"/>
          <w:sz w:val="20"/>
          <w:szCs w:val="20"/>
          <w:lang w:val="es-US"/>
        </w:rPr>
        <w:t xml:space="preserve">la CADH, </w:t>
      </w:r>
      <w:r w:rsidRPr="006968CB">
        <w:rPr>
          <w:rFonts w:ascii="Cambria" w:hAnsi="Cambria" w:cs="Arial"/>
          <w:spacing w:val="-3"/>
          <w:sz w:val="20"/>
          <w:szCs w:val="20"/>
          <w:lang w:val="es-ES_tradnl"/>
        </w:rPr>
        <w:t>las</w:t>
      </w:r>
      <w:r w:rsidRPr="006968CB">
        <w:rPr>
          <w:rFonts w:ascii="Cambria" w:hAnsi="Cambria" w:cs="Arial"/>
          <w:sz w:val="20"/>
          <w:szCs w:val="20"/>
          <w:lang w:val="es-ES_tradnl"/>
        </w:rPr>
        <w:t xml:space="preserve"> </w:t>
      </w:r>
      <w:r w:rsidRPr="006968CB">
        <w:rPr>
          <w:rFonts w:ascii="Cambria" w:hAnsi="Cambria" w:cs="Arial"/>
          <w:sz w:val="20"/>
          <w:szCs w:val="20"/>
          <w:lang w:val="es-US"/>
        </w:rPr>
        <w:t xml:space="preserve">partes </w:t>
      </w:r>
      <w:r w:rsidRPr="006968CB">
        <w:rPr>
          <w:rFonts w:ascii="Cambria" w:hAnsi="Cambria" w:cs="Arial"/>
          <w:sz w:val="20"/>
          <w:szCs w:val="20"/>
          <w:lang w:val="es-ES_tradnl"/>
        </w:rPr>
        <w:t xml:space="preserve">han </w:t>
      </w:r>
      <w:r w:rsidRPr="006968CB">
        <w:rPr>
          <w:rFonts w:ascii="Cambria" w:hAnsi="Cambria" w:cs="Arial"/>
          <w:sz w:val="20"/>
          <w:szCs w:val="20"/>
          <w:lang w:val="es-US"/>
        </w:rPr>
        <w:t xml:space="preserve">manifestado </w:t>
      </w:r>
      <w:r w:rsidRPr="006968CB">
        <w:rPr>
          <w:rFonts w:ascii="Cambria" w:hAnsi="Cambria" w:cs="Arial"/>
          <w:sz w:val="20"/>
          <w:szCs w:val="20"/>
          <w:lang w:val="es-ES_tradnl"/>
        </w:rPr>
        <w:t xml:space="preserve">su interés en </w:t>
      </w:r>
      <w:r w:rsidRPr="006968CB">
        <w:rPr>
          <w:rFonts w:ascii="Cambria" w:hAnsi="Cambria" w:cs="Arial"/>
          <w:sz w:val="20"/>
          <w:szCs w:val="20"/>
          <w:lang w:val="es-US"/>
        </w:rPr>
        <w:t xml:space="preserve">firmar </w:t>
      </w:r>
      <w:r w:rsidRPr="006968CB">
        <w:rPr>
          <w:rFonts w:ascii="Cambria" w:hAnsi="Cambria" w:cs="Arial"/>
          <w:sz w:val="20"/>
          <w:szCs w:val="20"/>
          <w:lang w:val="es-ES_tradnl"/>
        </w:rPr>
        <w:t xml:space="preserve">el </w:t>
      </w:r>
      <w:r w:rsidRPr="006968CB">
        <w:rPr>
          <w:rFonts w:ascii="Cambria" w:hAnsi="Cambria" w:cs="Arial"/>
          <w:sz w:val="20"/>
          <w:szCs w:val="20"/>
          <w:lang w:val="es-US"/>
        </w:rPr>
        <w:t xml:space="preserve">presente </w:t>
      </w:r>
      <w:r w:rsidRPr="006968CB">
        <w:rPr>
          <w:rFonts w:ascii="Cambria" w:hAnsi="Cambria" w:cs="Arial"/>
          <w:sz w:val="20"/>
          <w:szCs w:val="20"/>
          <w:lang w:val="es-ES_tradnl"/>
        </w:rPr>
        <w:t xml:space="preserve">acuerdo </w:t>
      </w:r>
      <w:r w:rsidRPr="006968CB">
        <w:rPr>
          <w:rFonts w:ascii="Cambria" w:hAnsi="Cambria" w:cs="Arial"/>
          <w:sz w:val="20"/>
          <w:szCs w:val="20"/>
          <w:lang w:val="es-US"/>
        </w:rPr>
        <w:t xml:space="preserve">de </w:t>
      </w:r>
      <w:r w:rsidRPr="006968CB">
        <w:rPr>
          <w:rFonts w:ascii="Cambria" w:hAnsi="Cambria" w:cs="Arial"/>
          <w:sz w:val="20"/>
          <w:szCs w:val="20"/>
          <w:lang w:val="es-ES_tradnl"/>
        </w:rPr>
        <w:t xml:space="preserve">solución </w:t>
      </w:r>
      <w:r w:rsidRPr="006968CB">
        <w:rPr>
          <w:rFonts w:ascii="Cambria" w:hAnsi="Cambria" w:cs="Arial"/>
          <w:sz w:val="20"/>
          <w:szCs w:val="20"/>
          <w:lang w:val="es-US"/>
        </w:rPr>
        <w:t>amistosa.</w:t>
      </w:r>
    </w:p>
    <w:p w:rsidR="00357B4A" w:rsidRPr="006968CB" w:rsidRDefault="00357B4A" w:rsidP="00FA304A">
      <w:pPr>
        <w:widowControl w:val="0"/>
        <w:numPr>
          <w:ilvl w:val="0"/>
          <w:numId w:val="9"/>
        </w:numPr>
        <w:autoSpaceDE w:val="0"/>
        <w:autoSpaceDN w:val="0"/>
        <w:spacing w:line="240" w:lineRule="auto"/>
        <w:ind w:left="720" w:right="720" w:firstLine="0"/>
        <w:jc w:val="center"/>
        <w:rPr>
          <w:rFonts w:ascii="Cambria" w:hAnsi="Cambria" w:cs="Arial"/>
          <w:b/>
          <w:sz w:val="20"/>
          <w:szCs w:val="20"/>
          <w:lang w:val="es-ES_tradnl"/>
        </w:rPr>
      </w:pPr>
      <w:r w:rsidRPr="006968CB">
        <w:rPr>
          <w:rFonts w:ascii="Cambria" w:hAnsi="Cambria" w:cs="Arial"/>
          <w:b/>
          <w:spacing w:val="-10"/>
          <w:sz w:val="20"/>
          <w:szCs w:val="20"/>
          <w:lang w:val="es-US"/>
        </w:rPr>
        <w:t xml:space="preserve">BASE FÁCTICA </w:t>
      </w:r>
      <w:r w:rsidRPr="006968CB">
        <w:rPr>
          <w:rFonts w:ascii="Cambria" w:hAnsi="Cambria" w:cs="Arial"/>
          <w:b/>
          <w:sz w:val="20"/>
          <w:szCs w:val="20"/>
          <w:lang w:val="es-ES_tradnl"/>
        </w:rPr>
        <w:t>DEL ACUERDO</w:t>
      </w:r>
    </w:p>
    <w:p w:rsidR="00357B4A" w:rsidRPr="006968CB" w:rsidRDefault="00357B4A" w:rsidP="00FA304A">
      <w:pPr>
        <w:spacing w:line="240" w:lineRule="auto"/>
        <w:ind w:left="720" w:right="720"/>
        <w:jc w:val="both"/>
        <w:rPr>
          <w:rFonts w:ascii="Cambria" w:hAnsi="Cambria" w:cs="Arial"/>
          <w:sz w:val="20"/>
          <w:szCs w:val="20"/>
          <w:lang w:val="es-ES_tradnl"/>
        </w:rPr>
      </w:pPr>
      <w:r w:rsidRPr="006968CB">
        <w:rPr>
          <w:rFonts w:ascii="Cambria" w:hAnsi="Cambria" w:cs="Arial"/>
          <w:b/>
          <w:spacing w:val="-2"/>
          <w:sz w:val="20"/>
          <w:szCs w:val="20"/>
          <w:lang w:val="es-ES_tradnl"/>
        </w:rPr>
        <w:t>ÚNICO.-</w:t>
      </w:r>
      <w:r w:rsidRPr="006968CB">
        <w:rPr>
          <w:rFonts w:ascii="Cambria" w:hAnsi="Cambria" w:cs="Arial"/>
          <w:spacing w:val="-2"/>
          <w:sz w:val="20"/>
          <w:szCs w:val="20"/>
          <w:lang w:val="es-ES_tradnl"/>
        </w:rPr>
        <w:t xml:space="preserve"> </w:t>
      </w:r>
      <w:r w:rsidRPr="006968CB">
        <w:rPr>
          <w:rFonts w:ascii="Cambria" w:hAnsi="Cambria" w:cs="Arial"/>
          <w:spacing w:val="20"/>
          <w:sz w:val="20"/>
          <w:szCs w:val="20"/>
          <w:lang w:val="es-ES_tradnl"/>
        </w:rPr>
        <w:t xml:space="preserve">Las </w:t>
      </w:r>
      <w:r w:rsidRPr="006968CB">
        <w:rPr>
          <w:rFonts w:ascii="Cambria" w:hAnsi="Cambria" w:cs="Arial"/>
          <w:sz w:val="20"/>
          <w:szCs w:val="20"/>
          <w:lang w:val="es-ES_tradnl"/>
        </w:rPr>
        <w:t xml:space="preserve">partes acuerdan </w:t>
      </w:r>
      <w:r w:rsidRPr="006968CB">
        <w:rPr>
          <w:rFonts w:ascii="Cambria" w:hAnsi="Cambria" w:cs="Arial"/>
          <w:spacing w:val="20"/>
          <w:sz w:val="20"/>
          <w:szCs w:val="20"/>
          <w:lang w:val="es-ES_tradnl"/>
        </w:rPr>
        <w:t xml:space="preserve">que </w:t>
      </w:r>
      <w:r w:rsidRPr="006968CB">
        <w:rPr>
          <w:rFonts w:ascii="Cambria" w:hAnsi="Cambria" w:cs="Arial"/>
          <w:sz w:val="20"/>
          <w:szCs w:val="20"/>
          <w:lang w:val="es-ES_tradnl"/>
        </w:rPr>
        <w:t xml:space="preserve">los </w:t>
      </w:r>
      <w:r w:rsidRPr="006968CB">
        <w:rPr>
          <w:rFonts w:ascii="Cambria" w:hAnsi="Cambria" w:cs="Arial"/>
          <w:spacing w:val="20"/>
          <w:sz w:val="20"/>
          <w:szCs w:val="20"/>
          <w:lang w:val="es-ES_tradnl"/>
        </w:rPr>
        <w:t xml:space="preserve">hechos que </w:t>
      </w:r>
      <w:r w:rsidRPr="006968CB">
        <w:rPr>
          <w:rFonts w:ascii="Cambria" w:hAnsi="Cambria" w:cs="Arial"/>
          <w:sz w:val="20"/>
          <w:szCs w:val="20"/>
          <w:lang w:val="es-ES_tradnl"/>
        </w:rPr>
        <w:t xml:space="preserve">conforman la </w:t>
      </w:r>
      <w:r w:rsidRPr="006968CB">
        <w:rPr>
          <w:rFonts w:ascii="Cambria" w:hAnsi="Cambria" w:cs="Arial"/>
          <w:spacing w:val="20"/>
          <w:sz w:val="20"/>
          <w:szCs w:val="20"/>
          <w:lang w:val="es-ES_tradnl"/>
        </w:rPr>
        <w:t xml:space="preserve">base factual </w:t>
      </w:r>
      <w:r w:rsidRPr="006968CB">
        <w:rPr>
          <w:rFonts w:ascii="Cambria" w:hAnsi="Cambria" w:cs="Arial"/>
          <w:sz w:val="20"/>
          <w:szCs w:val="20"/>
          <w:lang w:val="es-ES_tradnl"/>
        </w:rPr>
        <w:t>del presente Acuerdo y, por ende, del reconocimiento de la responsabilidad del Estado mexicano, son aquellos señalados en el Informe de Admisibilidad No. 13/11 de la CIDH, en particular, los párrafos 44 al 49.</w:t>
      </w:r>
    </w:p>
    <w:p w:rsidR="00357B4A" w:rsidRPr="006968CB" w:rsidRDefault="00357B4A" w:rsidP="00FA304A">
      <w:pPr>
        <w:widowControl w:val="0"/>
        <w:numPr>
          <w:ilvl w:val="0"/>
          <w:numId w:val="9"/>
        </w:numPr>
        <w:autoSpaceDE w:val="0"/>
        <w:autoSpaceDN w:val="0"/>
        <w:spacing w:line="240" w:lineRule="auto"/>
        <w:ind w:left="720" w:right="720" w:firstLine="0"/>
        <w:jc w:val="center"/>
        <w:rPr>
          <w:rFonts w:ascii="Cambria" w:hAnsi="Cambria" w:cs="Arial"/>
          <w:b/>
          <w:spacing w:val="-2"/>
          <w:sz w:val="20"/>
          <w:szCs w:val="20"/>
          <w:lang w:val="es-ES_tradnl"/>
        </w:rPr>
      </w:pPr>
      <w:r w:rsidRPr="006968CB">
        <w:rPr>
          <w:rFonts w:ascii="Cambria" w:hAnsi="Cambria" w:cs="Arial"/>
          <w:b/>
          <w:spacing w:val="-2"/>
          <w:sz w:val="20"/>
          <w:szCs w:val="20"/>
          <w:lang w:val="es-ES_tradnl"/>
        </w:rPr>
        <w:t>MANIFESTACIONES DEL ESTADO</w:t>
      </w:r>
    </w:p>
    <w:p w:rsidR="00357B4A" w:rsidRPr="006968CB" w:rsidRDefault="00357B4A" w:rsidP="00FA304A">
      <w:pPr>
        <w:spacing w:line="240" w:lineRule="auto"/>
        <w:ind w:left="720" w:right="720"/>
        <w:jc w:val="both"/>
        <w:rPr>
          <w:rFonts w:ascii="Cambria" w:hAnsi="Cambria" w:cs="Arial"/>
          <w:b/>
          <w:i/>
          <w:spacing w:val="18"/>
          <w:sz w:val="20"/>
          <w:szCs w:val="20"/>
          <w:lang w:val="es-ES_tradnl"/>
        </w:rPr>
      </w:pPr>
      <w:r w:rsidRPr="006968CB">
        <w:rPr>
          <w:rFonts w:ascii="Cambria" w:hAnsi="Cambria" w:cs="Arial"/>
          <w:b/>
          <w:i/>
          <w:spacing w:val="18"/>
          <w:sz w:val="20"/>
          <w:szCs w:val="20"/>
          <w:lang w:val="es-ES_tradnl"/>
        </w:rPr>
        <w:t>DEL ESTADO MEXICANO</w:t>
      </w:r>
    </w:p>
    <w:p w:rsidR="00357B4A" w:rsidRPr="006968CB" w:rsidRDefault="00357B4A" w:rsidP="00FA304A">
      <w:pPr>
        <w:spacing w:line="240" w:lineRule="auto"/>
        <w:ind w:left="720" w:right="720"/>
        <w:jc w:val="both"/>
        <w:rPr>
          <w:rFonts w:ascii="Cambria" w:hAnsi="Cambria" w:cs="Arial"/>
          <w:sz w:val="20"/>
          <w:szCs w:val="20"/>
          <w:lang w:val="es-ES_tradnl"/>
        </w:rPr>
      </w:pPr>
      <w:r w:rsidRPr="006968CB">
        <w:rPr>
          <w:rFonts w:ascii="Cambria" w:hAnsi="Cambria" w:cs="Arial"/>
          <w:b/>
          <w:spacing w:val="-2"/>
          <w:sz w:val="20"/>
          <w:szCs w:val="20"/>
          <w:lang w:val="es-ES_tradnl"/>
        </w:rPr>
        <w:t>PRIMERA.-</w:t>
      </w:r>
      <w:r w:rsidRPr="006968CB">
        <w:rPr>
          <w:rFonts w:ascii="Cambria" w:hAnsi="Cambria" w:cs="Arial"/>
          <w:spacing w:val="-2"/>
          <w:sz w:val="20"/>
          <w:szCs w:val="20"/>
          <w:lang w:val="es-ES_tradnl"/>
        </w:rPr>
        <w:t xml:space="preserve"> </w:t>
      </w:r>
      <w:r w:rsidRPr="006968CB">
        <w:rPr>
          <w:rFonts w:ascii="Cambria" w:hAnsi="Cambria" w:cs="Arial"/>
          <w:spacing w:val="20"/>
          <w:sz w:val="20"/>
          <w:szCs w:val="20"/>
          <w:lang w:val="es-ES_tradnl"/>
        </w:rPr>
        <w:t xml:space="preserve">El </w:t>
      </w:r>
      <w:r w:rsidRPr="006968CB">
        <w:rPr>
          <w:rFonts w:ascii="Cambria" w:hAnsi="Cambria" w:cs="Arial"/>
          <w:sz w:val="20"/>
          <w:szCs w:val="20"/>
          <w:lang w:val="es-ES_tradnl"/>
        </w:rPr>
        <w:t xml:space="preserve">Estado expresa </w:t>
      </w:r>
      <w:r w:rsidRPr="006968CB">
        <w:rPr>
          <w:rFonts w:ascii="Cambria" w:hAnsi="Cambria" w:cs="Arial"/>
          <w:spacing w:val="20"/>
          <w:sz w:val="20"/>
          <w:szCs w:val="20"/>
          <w:lang w:val="es-ES_tradnl"/>
        </w:rPr>
        <w:t xml:space="preserve">su más </w:t>
      </w:r>
      <w:r w:rsidRPr="006968CB">
        <w:rPr>
          <w:rFonts w:ascii="Cambria" w:hAnsi="Cambria" w:cs="Arial"/>
          <w:sz w:val="20"/>
          <w:szCs w:val="20"/>
          <w:lang w:val="es-ES_tradnl"/>
        </w:rPr>
        <w:t xml:space="preserve">amplio </w:t>
      </w:r>
      <w:r w:rsidRPr="006968CB">
        <w:rPr>
          <w:rFonts w:ascii="Cambria" w:hAnsi="Cambria" w:cs="Arial"/>
          <w:spacing w:val="20"/>
          <w:sz w:val="20"/>
          <w:szCs w:val="20"/>
          <w:lang w:val="es-ES_tradnl"/>
        </w:rPr>
        <w:t xml:space="preserve">y </w:t>
      </w:r>
      <w:r w:rsidRPr="006968CB">
        <w:rPr>
          <w:rFonts w:ascii="Cambria" w:hAnsi="Cambria" w:cs="Arial"/>
          <w:sz w:val="20"/>
          <w:szCs w:val="20"/>
          <w:lang w:val="es-ES_tradnl"/>
        </w:rPr>
        <w:t xml:space="preserve">absoluto compromiso </w:t>
      </w:r>
      <w:r w:rsidRPr="006968CB">
        <w:rPr>
          <w:rFonts w:ascii="Cambria" w:hAnsi="Cambria" w:cs="Arial"/>
          <w:spacing w:val="20"/>
          <w:sz w:val="20"/>
          <w:szCs w:val="20"/>
          <w:lang w:val="es-ES_tradnl"/>
        </w:rPr>
        <w:t xml:space="preserve">con </w:t>
      </w:r>
      <w:r w:rsidRPr="006968CB">
        <w:rPr>
          <w:rFonts w:ascii="Cambria" w:hAnsi="Cambria" w:cs="Arial"/>
          <w:sz w:val="20"/>
          <w:szCs w:val="20"/>
          <w:lang w:val="es-ES_tradnl"/>
        </w:rPr>
        <w:t>el cumplimiento, respeto y promoción de los derechos humanos.</w:t>
      </w:r>
    </w:p>
    <w:p w:rsidR="00357B4A" w:rsidRPr="006968CB" w:rsidRDefault="00357B4A" w:rsidP="00FA304A">
      <w:pPr>
        <w:spacing w:line="240" w:lineRule="auto"/>
        <w:ind w:left="720" w:right="720"/>
        <w:jc w:val="both"/>
        <w:rPr>
          <w:rFonts w:ascii="Cambria" w:hAnsi="Cambria" w:cs="Arial"/>
          <w:spacing w:val="-2"/>
          <w:sz w:val="20"/>
          <w:szCs w:val="20"/>
          <w:lang w:val="es-ES_tradnl"/>
        </w:rPr>
      </w:pPr>
      <w:r w:rsidRPr="006968CB">
        <w:rPr>
          <w:rFonts w:ascii="Cambria" w:hAnsi="Cambria" w:cs="Arial"/>
          <w:b/>
          <w:spacing w:val="6"/>
          <w:sz w:val="20"/>
          <w:szCs w:val="20"/>
          <w:lang w:val="es-US"/>
        </w:rPr>
        <w:t xml:space="preserve">SEGUNDA.- </w:t>
      </w:r>
      <w:r w:rsidRPr="006968CB">
        <w:rPr>
          <w:rFonts w:ascii="Cambria" w:hAnsi="Cambria" w:cs="Arial"/>
          <w:spacing w:val="6"/>
          <w:sz w:val="20"/>
          <w:szCs w:val="20"/>
          <w:lang w:val="es-US"/>
        </w:rPr>
        <w:t xml:space="preserve">De </w:t>
      </w:r>
      <w:r w:rsidRPr="006968CB">
        <w:rPr>
          <w:rFonts w:ascii="Cambria" w:hAnsi="Cambria" w:cs="Arial"/>
          <w:spacing w:val="-2"/>
          <w:sz w:val="20"/>
          <w:szCs w:val="20"/>
          <w:lang w:val="es-ES_tradnl"/>
        </w:rPr>
        <w:t xml:space="preserve">conformidad </w:t>
      </w:r>
      <w:r w:rsidRPr="006968CB">
        <w:rPr>
          <w:rFonts w:ascii="Cambria" w:hAnsi="Cambria" w:cs="Arial"/>
          <w:spacing w:val="16"/>
          <w:sz w:val="20"/>
          <w:szCs w:val="20"/>
          <w:lang w:val="es-ES_tradnl"/>
        </w:rPr>
        <w:t xml:space="preserve">con </w:t>
      </w:r>
      <w:r w:rsidRPr="006968CB">
        <w:rPr>
          <w:rFonts w:ascii="Cambria" w:hAnsi="Cambria" w:cs="Arial"/>
          <w:spacing w:val="-2"/>
          <w:sz w:val="20"/>
          <w:szCs w:val="20"/>
          <w:lang w:val="es-ES_tradnl"/>
        </w:rPr>
        <w:t xml:space="preserve">lo </w:t>
      </w:r>
      <w:r w:rsidRPr="006968CB">
        <w:rPr>
          <w:rFonts w:ascii="Cambria" w:hAnsi="Cambria" w:cs="Arial"/>
          <w:spacing w:val="16"/>
          <w:sz w:val="20"/>
          <w:szCs w:val="20"/>
          <w:lang w:val="es-ES_tradnl"/>
        </w:rPr>
        <w:t xml:space="preserve">dispuesto en </w:t>
      </w:r>
      <w:r w:rsidRPr="006968CB">
        <w:rPr>
          <w:rFonts w:ascii="Cambria" w:hAnsi="Cambria" w:cs="Arial"/>
          <w:sz w:val="20"/>
          <w:szCs w:val="20"/>
          <w:lang w:val="es-ES_tradnl"/>
        </w:rPr>
        <w:t xml:space="preserve">el </w:t>
      </w:r>
      <w:r w:rsidRPr="006968CB">
        <w:rPr>
          <w:rFonts w:ascii="Cambria" w:hAnsi="Cambria" w:cs="Arial"/>
          <w:spacing w:val="6"/>
          <w:sz w:val="20"/>
          <w:szCs w:val="20"/>
          <w:lang w:val="es-US"/>
        </w:rPr>
        <w:t xml:space="preserve">artículo 48.f de </w:t>
      </w:r>
      <w:r w:rsidRPr="006968CB">
        <w:rPr>
          <w:rFonts w:ascii="Cambria" w:hAnsi="Cambria" w:cs="Arial"/>
          <w:spacing w:val="16"/>
          <w:sz w:val="20"/>
          <w:szCs w:val="20"/>
          <w:lang w:val="es-ES_tradnl"/>
        </w:rPr>
        <w:t xml:space="preserve">la </w:t>
      </w:r>
      <w:r w:rsidRPr="006968CB">
        <w:rPr>
          <w:rFonts w:ascii="Cambria" w:hAnsi="Cambria" w:cs="Arial"/>
          <w:spacing w:val="28"/>
          <w:sz w:val="20"/>
          <w:szCs w:val="20"/>
          <w:lang w:val="es-US"/>
        </w:rPr>
        <w:t xml:space="preserve">CADH, </w:t>
      </w:r>
      <w:r w:rsidRPr="006968CB">
        <w:rPr>
          <w:rFonts w:ascii="Cambria" w:hAnsi="Cambria" w:cs="Arial"/>
          <w:spacing w:val="16"/>
          <w:sz w:val="20"/>
          <w:szCs w:val="20"/>
          <w:lang w:val="es-ES_tradnl"/>
        </w:rPr>
        <w:t xml:space="preserve">así </w:t>
      </w:r>
      <w:r w:rsidRPr="006968CB">
        <w:rPr>
          <w:rFonts w:ascii="Cambria" w:hAnsi="Cambria" w:cs="Arial"/>
          <w:spacing w:val="6"/>
          <w:sz w:val="20"/>
          <w:szCs w:val="20"/>
          <w:lang w:val="es-US"/>
        </w:rPr>
        <w:t xml:space="preserve">como </w:t>
      </w:r>
      <w:r w:rsidRPr="006968CB">
        <w:rPr>
          <w:rFonts w:ascii="Cambria" w:hAnsi="Cambria" w:cs="Arial"/>
          <w:spacing w:val="-2"/>
          <w:sz w:val="20"/>
          <w:szCs w:val="20"/>
          <w:lang w:val="es-ES_tradnl"/>
        </w:rPr>
        <w:t xml:space="preserve">en el </w:t>
      </w:r>
      <w:r w:rsidRPr="006968CB">
        <w:rPr>
          <w:rFonts w:ascii="Cambria" w:hAnsi="Cambria" w:cs="Arial"/>
          <w:spacing w:val="6"/>
          <w:sz w:val="20"/>
          <w:szCs w:val="20"/>
          <w:lang w:val="es-US"/>
        </w:rPr>
        <w:t xml:space="preserve">artículo 40 </w:t>
      </w:r>
      <w:r w:rsidRPr="006968CB">
        <w:rPr>
          <w:rFonts w:ascii="Cambria" w:hAnsi="Cambria" w:cs="Arial"/>
          <w:spacing w:val="-2"/>
          <w:sz w:val="20"/>
          <w:szCs w:val="20"/>
          <w:lang w:val="es-ES_tradnl"/>
        </w:rPr>
        <w:t xml:space="preserve">del Reglamento </w:t>
      </w:r>
      <w:r w:rsidRPr="006968CB">
        <w:rPr>
          <w:rFonts w:ascii="Cambria" w:hAnsi="Cambria" w:cs="Arial"/>
          <w:spacing w:val="6"/>
          <w:sz w:val="20"/>
          <w:szCs w:val="20"/>
          <w:lang w:val="es-US"/>
        </w:rPr>
        <w:t xml:space="preserve">de la CIDH, </w:t>
      </w:r>
      <w:r w:rsidRPr="006968CB">
        <w:rPr>
          <w:rFonts w:ascii="Cambria" w:hAnsi="Cambria" w:cs="Arial"/>
          <w:spacing w:val="-2"/>
          <w:sz w:val="20"/>
          <w:szCs w:val="20"/>
          <w:lang w:val="es-ES_tradnl"/>
        </w:rPr>
        <w:t xml:space="preserve">el </w:t>
      </w:r>
      <w:r w:rsidRPr="006968CB">
        <w:rPr>
          <w:rFonts w:ascii="Cambria" w:hAnsi="Cambria" w:cs="Arial"/>
          <w:spacing w:val="6"/>
          <w:sz w:val="20"/>
          <w:szCs w:val="20"/>
          <w:lang w:val="es-US"/>
        </w:rPr>
        <w:t xml:space="preserve">Estado mexicano </w:t>
      </w:r>
      <w:r w:rsidRPr="006968CB">
        <w:rPr>
          <w:rFonts w:ascii="Cambria" w:hAnsi="Cambria" w:cs="Arial"/>
          <w:spacing w:val="-2"/>
          <w:sz w:val="20"/>
          <w:szCs w:val="20"/>
          <w:lang w:val="es-ES_tradnl"/>
        </w:rPr>
        <w:t xml:space="preserve">manifiesta su </w:t>
      </w:r>
      <w:r w:rsidRPr="006968CB">
        <w:rPr>
          <w:rFonts w:ascii="Cambria" w:hAnsi="Cambria" w:cs="Arial"/>
          <w:spacing w:val="6"/>
          <w:sz w:val="20"/>
          <w:szCs w:val="20"/>
          <w:lang w:val="es-US"/>
        </w:rPr>
        <w:t xml:space="preserve">plena </w:t>
      </w:r>
      <w:r w:rsidRPr="006968CB">
        <w:rPr>
          <w:rFonts w:ascii="Cambria" w:hAnsi="Cambria" w:cs="Arial"/>
          <w:spacing w:val="-2"/>
          <w:sz w:val="20"/>
          <w:szCs w:val="20"/>
          <w:lang w:val="es-ES_tradnl"/>
        </w:rPr>
        <w:t xml:space="preserve">disposición </w:t>
      </w:r>
      <w:r w:rsidRPr="006968CB">
        <w:rPr>
          <w:rFonts w:ascii="Cambria" w:hAnsi="Cambria" w:cs="Arial"/>
          <w:spacing w:val="6"/>
          <w:sz w:val="20"/>
          <w:szCs w:val="20"/>
          <w:lang w:val="es-US"/>
        </w:rPr>
        <w:t xml:space="preserve">para resolver </w:t>
      </w:r>
      <w:r w:rsidRPr="006968CB">
        <w:rPr>
          <w:rFonts w:ascii="Cambria" w:hAnsi="Cambria" w:cs="Arial"/>
          <w:spacing w:val="-2"/>
          <w:sz w:val="20"/>
          <w:szCs w:val="20"/>
          <w:lang w:val="es-ES_tradnl"/>
        </w:rPr>
        <w:t xml:space="preserve">el </w:t>
      </w:r>
      <w:r w:rsidRPr="006968CB">
        <w:rPr>
          <w:rFonts w:ascii="Cambria" w:hAnsi="Cambria" w:cs="Arial"/>
          <w:spacing w:val="6"/>
          <w:sz w:val="20"/>
          <w:szCs w:val="20"/>
          <w:lang w:val="es-US"/>
        </w:rPr>
        <w:t xml:space="preserve">presente </w:t>
      </w:r>
      <w:r w:rsidRPr="006968CB">
        <w:rPr>
          <w:rFonts w:ascii="Cambria" w:hAnsi="Cambria" w:cs="Arial"/>
          <w:spacing w:val="-2"/>
          <w:sz w:val="20"/>
          <w:szCs w:val="20"/>
          <w:lang w:val="es-ES_tradnl"/>
        </w:rPr>
        <w:t xml:space="preserve">asunto </w:t>
      </w:r>
      <w:r w:rsidRPr="006968CB">
        <w:rPr>
          <w:rFonts w:ascii="Cambria" w:hAnsi="Cambria" w:cs="Arial"/>
          <w:spacing w:val="6"/>
          <w:sz w:val="20"/>
          <w:szCs w:val="20"/>
          <w:lang w:val="es-US"/>
        </w:rPr>
        <w:t xml:space="preserve">por </w:t>
      </w:r>
      <w:r w:rsidRPr="006968CB">
        <w:rPr>
          <w:rFonts w:ascii="Cambria" w:hAnsi="Cambria" w:cs="Arial"/>
          <w:spacing w:val="-2"/>
          <w:sz w:val="20"/>
          <w:szCs w:val="20"/>
          <w:lang w:val="es-ES_tradnl"/>
        </w:rPr>
        <w:t xml:space="preserve">la vía </w:t>
      </w:r>
      <w:r w:rsidRPr="006968CB">
        <w:rPr>
          <w:rFonts w:ascii="Cambria" w:hAnsi="Cambria" w:cs="Arial"/>
          <w:spacing w:val="6"/>
          <w:sz w:val="20"/>
          <w:szCs w:val="20"/>
          <w:lang w:val="es-US"/>
        </w:rPr>
        <w:t xml:space="preserve">amistosa y </w:t>
      </w:r>
      <w:r w:rsidRPr="006968CB">
        <w:rPr>
          <w:rFonts w:ascii="Cambria" w:hAnsi="Cambria" w:cs="Arial"/>
          <w:spacing w:val="-2"/>
          <w:sz w:val="20"/>
          <w:szCs w:val="20"/>
          <w:lang w:val="es-ES_tradnl"/>
        </w:rPr>
        <w:t xml:space="preserve">cumplir </w:t>
      </w:r>
      <w:r w:rsidRPr="006968CB">
        <w:rPr>
          <w:rFonts w:ascii="Cambria" w:hAnsi="Cambria" w:cs="Arial"/>
          <w:spacing w:val="6"/>
          <w:sz w:val="20"/>
          <w:szCs w:val="20"/>
          <w:lang w:val="es-US"/>
        </w:rPr>
        <w:t xml:space="preserve">cabalmente </w:t>
      </w:r>
      <w:r w:rsidRPr="006968CB">
        <w:rPr>
          <w:rFonts w:ascii="Cambria" w:hAnsi="Cambria" w:cs="Arial"/>
          <w:spacing w:val="-2"/>
          <w:sz w:val="20"/>
          <w:szCs w:val="20"/>
          <w:lang w:val="es-ES_tradnl"/>
        </w:rPr>
        <w:t xml:space="preserve">con </w:t>
      </w:r>
      <w:r w:rsidRPr="006968CB">
        <w:rPr>
          <w:rFonts w:ascii="Cambria" w:hAnsi="Cambria" w:cs="Arial"/>
          <w:spacing w:val="6"/>
          <w:sz w:val="20"/>
          <w:szCs w:val="20"/>
          <w:lang w:val="es-US"/>
        </w:rPr>
        <w:t xml:space="preserve">cada uno de </w:t>
      </w:r>
      <w:r w:rsidRPr="006968CB">
        <w:rPr>
          <w:rFonts w:ascii="Cambria" w:hAnsi="Cambria" w:cs="Arial"/>
          <w:spacing w:val="-2"/>
          <w:sz w:val="20"/>
          <w:szCs w:val="20"/>
          <w:lang w:val="es-ES_tradnl"/>
        </w:rPr>
        <w:t xml:space="preserve">los puntos del </w:t>
      </w:r>
      <w:r w:rsidRPr="006968CB">
        <w:rPr>
          <w:rFonts w:ascii="Cambria" w:hAnsi="Cambria" w:cs="Arial"/>
          <w:spacing w:val="6"/>
          <w:sz w:val="20"/>
          <w:szCs w:val="20"/>
          <w:lang w:val="es-US"/>
        </w:rPr>
        <w:t xml:space="preserve">presente </w:t>
      </w:r>
      <w:r w:rsidRPr="006968CB">
        <w:rPr>
          <w:rFonts w:ascii="Cambria" w:hAnsi="Cambria" w:cs="Arial"/>
          <w:spacing w:val="-2"/>
          <w:sz w:val="20"/>
          <w:szCs w:val="20"/>
          <w:lang w:val="es-ES_tradnl"/>
        </w:rPr>
        <w:t>Acuerdo.</w:t>
      </w:r>
    </w:p>
    <w:p w:rsidR="00357B4A" w:rsidRPr="006968CB" w:rsidRDefault="00357B4A" w:rsidP="00FA304A">
      <w:pPr>
        <w:spacing w:line="240" w:lineRule="auto"/>
        <w:ind w:left="720" w:right="720"/>
        <w:jc w:val="both"/>
        <w:rPr>
          <w:rFonts w:ascii="Cambria" w:hAnsi="Cambria" w:cs="Arial"/>
          <w:spacing w:val="-2"/>
          <w:sz w:val="20"/>
          <w:szCs w:val="20"/>
          <w:lang w:val="es-ES_tradnl"/>
        </w:rPr>
      </w:pPr>
      <w:r w:rsidRPr="006968CB">
        <w:rPr>
          <w:rFonts w:ascii="Cambria" w:hAnsi="Cambria" w:cs="Arial"/>
          <w:b/>
          <w:spacing w:val="-2"/>
          <w:sz w:val="20"/>
          <w:szCs w:val="20"/>
          <w:lang w:val="es-ES_tradnl"/>
        </w:rPr>
        <w:t xml:space="preserve">TERCERA.- </w:t>
      </w:r>
      <w:r w:rsidRPr="006968CB">
        <w:rPr>
          <w:rFonts w:ascii="Cambria" w:hAnsi="Cambria" w:cs="Arial"/>
          <w:spacing w:val="6"/>
          <w:sz w:val="20"/>
          <w:szCs w:val="20"/>
          <w:lang w:val="es-US"/>
        </w:rPr>
        <w:t xml:space="preserve">El Estado se compromete a acatar </w:t>
      </w:r>
      <w:r w:rsidRPr="006968CB">
        <w:rPr>
          <w:rFonts w:ascii="Cambria" w:hAnsi="Cambria" w:cs="Arial"/>
          <w:spacing w:val="-2"/>
          <w:sz w:val="20"/>
          <w:szCs w:val="20"/>
          <w:lang w:val="es-ES_tradnl"/>
        </w:rPr>
        <w:t xml:space="preserve">el </w:t>
      </w:r>
      <w:r w:rsidRPr="006968CB">
        <w:rPr>
          <w:rFonts w:ascii="Cambria" w:hAnsi="Cambria" w:cs="Arial"/>
          <w:spacing w:val="6"/>
          <w:sz w:val="20"/>
          <w:szCs w:val="20"/>
          <w:lang w:val="es-US"/>
        </w:rPr>
        <w:t xml:space="preserve">presente </w:t>
      </w:r>
      <w:r w:rsidRPr="006968CB">
        <w:rPr>
          <w:rFonts w:ascii="Cambria" w:hAnsi="Cambria" w:cs="Arial"/>
          <w:spacing w:val="-2"/>
          <w:sz w:val="20"/>
          <w:szCs w:val="20"/>
          <w:lang w:val="es-ES_tradnl"/>
        </w:rPr>
        <w:t xml:space="preserve">Acuerdo, en estricto </w:t>
      </w:r>
      <w:r w:rsidRPr="006968CB">
        <w:rPr>
          <w:rFonts w:ascii="Cambria" w:hAnsi="Cambria" w:cs="Arial"/>
          <w:spacing w:val="6"/>
          <w:sz w:val="20"/>
          <w:szCs w:val="20"/>
          <w:lang w:val="es-US"/>
        </w:rPr>
        <w:t xml:space="preserve">apego a sus </w:t>
      </w:r>
      <w:r w:rsidRPr="006968CB">
        <w:rPr>
          <w:rFonts w:ascii="Cambria" w:hAnsi="Cambria" w:cs="Arial"/>
          <w:spacing w:val="-2"/>
          <w:sz w:val="20"/>
          <w:szCs w:val="20"/>
          <w:lang w:val="es-ES_tradnl"/>
        </w:rPr>
        <w:t xml:space="preserve">obligaciones internacionales </w:t>
      </w:r>
      <w:r w:rsidRPr="006968CB">
        <w:rPr>
          <w:rFonts w:ascii="Cambria" w:hAnsi="Cambria" w:cs="Arial"/>
          <w:spacing w:val="6"/>
          <w:sz w:val="20"/>
          <w:szCs w:val="20"/>
          <w:lang w:val="es-US"/>
        </w:rPr>
        <w:t xml:space="preserve">y mediante </w:t>
      </w:r>
      <w:r w:rsidRPr="006968CB">
        <w:rPr>
          <w:rFonts w:ascii="Cambria" w:hAnsi="Cambria" w:cs="Arial"/>
          <w:spacing w:val="-2"/>
          <w:sz w:val="20"/>
          <w:szCs w:val="20"/>
          <w:lang w:val="es-ES_tradnl"/>
        </w:rPr>
        <w:t xml:space="preserve">un </w:t>
      </w:r>
      <w:r w:rsidRPr="006968CB">
        <w:rPr>
          <w:rFonts w:ascii="Cambria" w:hAnsi="Cambria" w:cs="Arial"/>
          <w:spacing w:val="6"/>
          <w:sz w:val="20"/>
          <w:szCs w:val="20"/>
          <w:lang w:val="es-US"/>
        </w:rPr>
        <w:t xml:space="preserve">esquema que propicie </w:t>
      </w:r>
      <w:r w:rsidRPr="006968CB">
        <w:rPr>
          <w:rFonts w:ascii="Cambria" w:hAnsi="Cambria" w:cs="Arial"/>
          <w:spacing w:val="-2"/>
          <w:sz w:val="20"/>
          <w:szCs w:val="20"/>
          <w:lang w:val="es-ES_tradnl"/>
        </w:rPr>
        <w:t xml:space="preserve">el </w:t>
      </w:r>
      <w:r w:rsidRPr="006968CB">
        <w:rPr>
          <w:rFonts w:ascii="Cambria" w:hAnsi="Cambria" w:cs="Arial"/>
          <w:spacing w:val="6"/>
          <w:sz w:val="20"/>
          <w:szCs w:val="20"/>
          <w:lang w:val="es-US"/>
        </w:rPr>
        <w:t xml:space="preserve">diálogo e involucramiento de </w:t>
      </w:r>
      <w:r w:rsidRPr="006968CB">
        <w:rPr>
          <w:rFonts w:ascii="Cambria" w:hAnsi="Cambria" w:cs="Arial"/>
          <w:spacing w:val="-2"/>
          <w:sz w:val="20"/>
          <w:szCs w:val="20"/>
          <w:lang w:val="es-ES_tradnl"/>
        </w:rPr>
        <w:t xml:space="preserve">los </w:t>
      </w:r>
      <w:r w:rsidRPr="006968CB">
        <w:rPr>
          <w:rFonts w:ascii="Cambria" w:hAnsi="Cambria" w:cs="Arial"/>
          <w:spacing w:val="6"/>
          <w:sz w:val="20"/>
          <w:szCs w:val="20"/>
          <w:lang w:val="es-US"/>
        </w:rPr>
        <w:t xml:space="preserve">beneficiarios </w:t>
      </w:r>
      <w:r w:rsidRPr="006968CB">
        <w:rPr>
          <w:rFonts w:ascii="Cambria" w:hAnsi="Cambria" w:cs="Arial"/>
          <w:spacing w:val="-2"/>
          <w:sz w:val="20"/>
          <w:szCs w:val="20"/>
          <w:lang w:val="es-ES_tradnl"/>
        </w:rPr>
        <w:t xml:space="preserve">del </w:t>
      </w:r>
      <w:r w:rsidRPr="006968CB">
        <w:rPr>
          <w:rFonts w:ascii="Cambria" w:hAnsi="Cambria" w:cs="Arial"/>
          <w:spacing w:val="6"/>
          <w:sz w:val="20"/>
          <w:szCs w:val="20"/>
          <w:lang w:val="es-US"/>
        </w:rPr>
        <w:t xml:space="preserve">caso </w:t>
      </w:r>
      <w:r w:rsidRPr="006968CB">
        <w:rPr>
          <w:rFonts w:ascii="Cambria" w:hAnsi="Cambria" w:cs="Arial"/>
          <w:spacing w:val="-2"/>
          <w:sz w:val="20"/>
          <w:szCs w:val="20"/>
          <w:lang w:val="es-ES_tradnl"/>
        </w:rPr>
        <w:t xml:space="preserve">en </w:t>
      </w:r>
      <w:r w:rsidRPr="006968CB">
        <w:rPr>
          <w:rFonts w:ascii="Cambria" w:hAnsi="Cambria" w:cs="Arial"/>
          <w:spacing w:val="6"/>
          <w:sz w:val="20"/>
          <w:szCs w:val="20"/>
          <w:lang w:val="es-US"/>
        </w:rPr>
        <w:t xml:space="preserve">las acciones </w:t>
      </w:r>
      <w:r w:rsidRPr="006968CB">
        <w:rPr>
          <w:rFonts w:ascii="Cambria" w:hAnsi="Cambria" w:cs="Arial"/>
          <w:spacing w:val="-2"/>
          <w:sz w:val="20"/>
          <w:szCs w:val="20"/>
          <w:lang w:val="es-ES_tradnl"/>
        </w:rPr>
        <w:t xml:space="preserve">emprendidas </w:t>
      </w:r>
      <w:r w:rsidRPr="006968CB">
        <w:rPr>
          <w:rFonts w:ascii="Cambria" w:hAnsi="Cambria" w:cs="Arial"/>
          <w:spacing w:val="6"/>
          <w:sz w:val="20"/>
          <w:szCs w:val="20"/>
          <w:lang w:val="es-US"/>
        </w:rPr>
        <w:t xml:space="preserve">para tales </w:t>
      </w:r>
      <w:r w:rsidRPr="006968CB">
        <w:rPr>
          <w:rFonts w:ascii="Cambria" w:hAnsi="Cambria" w:cs="Arial"/>
          <w:spacing w:val="-2"/>
          <w:sz w:val="20"/>
          <w:szCs w:val="20"/>
          <w:lang w:val="es-ES_tradnl"/>
        </w:rPr>
        <w:t>efectos.</w:t>
      </w:r>
    </w:p>
    <w:p w:rsidR="00357B4A" w:rsidRPr="006968CB" w:rsidRDefault="00357B4A" w:rsidP="00FA304A">
      <w:pPr>
        <w:spacing w:line="240" w:lineRule="auto"/>
        <w:ind w:left="720" w:right="720"/>
        <w:jc w:val="both"/>
        <w:rPr>
          <w:rFonts w:ascii="Cambria" w:hAnsi="Cambria" w:cs="Arial"/>
          <w:spacing w:val="-2"/>
          <w:sz w:val="20"/>
          <w:szCs w:val="20"/>
          <w:lang w:val="es-ES_tradnl"/>
        </w:rPr>
      </w:pPr>
      <w:r w:rsidRPr="006968CB">
        <w:rPr>
          <w:rFonts w:ascii="Cambria" w:hAnsi="Cambria" w:cs="Arial"/>
          <w:b/>
          <w:spacing w:val="-2"/>
          <w:sz w:val="20"/>
          <w:szCs w:val="20"/>
          <w:lang w:val="es-ES_tradnl"/>
        </w:rPr>
        <w:lastRenderedPageBreak/>
        <w:t xml:space="preserve">CUARTA.- </w:t>
      </w:r>
      <w:r w:rsidRPr="006968CB">
        <w:rPr>
          <w:rFonts w:ascii="Cambria" w:hAnsi="Cambria" w:cs="Arial"/>
          <w:spacing w:val="-2"/>
          <w:sz w:val="20"/>
          <w:szCs w:val="20"/>
          <w:lang w:val="es-ES_tradnl"/>
        </w:rPr>
        <w:t>Sin perjuicio de la responsabilidad del Estado en su conjunto y de los diversos poderes y órganos que lo conforman, la Secretaría de Gobernación (SEGOB) y la Secretaría de Relaciones Exteriores (SRE) coordinarán las acciones para el cumplimiento de este Acuerdo.</w:t>
      </w:r>
    </w:p>
    <w:p w:rsidR="00357B4A" w:rsidRPr="006968CB" w:rsidRDefault="00357B4A" w:rsidP="00FA304A">
      <w:pPr>
        <w:widowControl w:val="0"/>
        <w:numPr>
          <w:ilvl w:val="0"/>
          <w:numId w:val="9"/>
        </w:numPr>
        <w:autoSpaceDE w:val="0"/>
        <w:autoSpaceDN w:val="0"/>
        <w:spacing w:line="240" w:lineRule="auto"/>
        <w:ind w:left="720" w:right="720" w:firstLine="0"/>
        <w:jc w:val="center"/>
        <w:rPr>
          <w:rFonts w:ascii="Cambria" w:hAnsi="Cambria" w:cs="Arial"/>
          <w:b/>
          <w:spacing w:val="16"/>
          <w:sz w:val="20"/>
          <w:szCs w:val="20"/>
          <w:lang w:val="es-ES_tradnl"/>
        </w:rPr>
      </w:pPr>
      <w:r w:rsidRPr="006968CB">
        <w:rPr>
          <w:rFonts w:ascii="Cambria" w:hAnsi="Cambria" w:cs="Arial"/>
          <w:b/>
          <w:sz w:val="20"/>
          <w:szCs w:val="20"/>
          <w:lang w:val="es-US"/>
        </w:rPr>
        <w:t xml:space="preserve"> </w:t>
      </w:r>
      <w:r w:rsidRPr="006968CB">
        <w:rPr>
          <w:rFonts w:ascii="Cambria" w:hAnsi="Cambria" w:cs="Arial"/>
          <w:b/>
          <w:spacing w:val="16"/>
          <w:sz w:val="20"/>
          <w:szCs w:val="20"/>
          <w:lang w:val="es-ES_tradnl"/>
        </w:rPr>
        <w:t>DECLARACIONES</w:t>
      </w:r>
    </w:p>
    <w:p w:rsidR="00357B4A" w:rsidRPr="006968CB" w:rsidRDefault="00357B4A" w:rsidP="00FA304A">
      <w:pPr>
        <w:spacing w:line="240" w:lineRule="auto"/>
        <w:ind w:left="720" w:right="720"/>
        <w:jc w:val="both"/>
        <w:rPr>
          <w:rFonts w:ascii="Cambria" w:hAnsi="Cambria" w:cs="Arial"/>
          <w:b/>
          <w:i/>
          <w:sz w:val="20"/>
          <w:szCs w:val="20"/>
          <w:lang w:val="es-US"/>
        </w:rPr>
      </w:pPr>
      <w:r w:rsidRPr="006968CB">
        <w:rPr>
          <w:rFonts w:ascii="Cambria" w:hAnsi="Cambria" w:cs="Arial"/>
          <w:b/>
          <w:i/>
          <w:sz w:val="20"/>
          <w:szCs w:val="20"/>
          <w:lang w:val="es-US"/>
        </w:rPr>
        <w:t xml:space="preserve">DE </w:t>
      </w:r>
      <w:r w:rsidRPr="006968CB">
        <w:rPr>
          <w:rFonts w:ascii="Cambria" w:hAnsi="Cambria" w:cs="Arial"/>
          <w:b/>
          <w:i/>
          <w:spacing w:val="16"/>
          <w:sz w:val="20"/>
          <w:szCs w:val="20"/>
          <w:lang w:val="es-ES_tradnl"/>
        </w:rPr>
        <w:t xml:space="preserve">LA SECRETARÍA </w:t>
      </w:r>
      <w:r w:rsidRPr="006968CB">
        <w:rPr>
          <w:rFonts w:ascii="Cambria" w:hAnsi="Cambria" w:cs="Arial"/>
          <w:b/>
          <w:i/>
          <w:sz w:val="20"/>
          <w:szCs w:val="20"/>
          <w:lang w:val="es-US"/>
        </w:rPr>
        <w:t xml:space="preserve">DE </w:t>
      </w:r>
      <w:r w:rsidRPr="006968CB">
        <w:rPr>
          <w:rFonts w:ascii="Cambria" w:hAnsi="Cambria" w:cs="Arial"/>
          <w:b/>
          <w:i/>
          <w:spacing w:val="16"/>
          <w:sz w:val="20"/>
          <w:szCs w:val="20"/>
          <w:lang w:val="es-ES_tradnl"/>
        </w:rPr>
        <w:t>GOBERNACIÓN</w:t>
      </w:r>
    </w:p>
    <w:p w:rsidR="00357B4A" w:rsidRPr="006968CB" w:rsidRDefault="00357B4A" w:rsidP="00FA304A">
      <w:pPr>
        <w:spacing w:line="240" w:lineRule="auto"/>
        <w:ind w:left="720" w:right="720"/>
        <w:jc w:val="both"/>
        <w:rPr>
          <w:rFonts w:ascii="Cambria" w:hAnsi="Cambria" w:cs="Arial"/>
          <w:spacing w:val="-2"/>
          <w:sz w:val="20"/>
          <w:szCs w:val="20"/>
          <w:lang w:val="es-ES_tradnl"/>
        </w:rPr>
      </w:pPr>
      <w:r w:rsidRPr="006968CB">
        <w:rPr>
          <w:rFonts w:ascii="Cambria" w:hAnsi="Cambria" w:cs="Arial"/>
          <w:b/>
          <w:spacing w:val="-2"/>
          <w:sz w:val="20"/>
          <w:szCs w:val="20"/>
          <w:lang w:val="es-ES_tradnl"/>
        </w:rPr>
        <w:t>PRIMERA.-</w:t>
      </w:r>
      <w:r w:rsidRPr="006968CB">
        <w:rPr>
          <w:rFonts w:ascii="Cambria" w:hAnsi="Cambria" w:cs="Arial"/>
          <w:spacing w:val="-2"/>
          <w:sz w:val="20"/>
          <w:szCs w:val="20"/>
          <w:lang w:val="es-ES_tradnl"/>
        </w:rPr>
        <w:t xml:space="preserve"> </w:t>
      </w:r>
      <w:r w:rsidRPr="006968CB">
        <w:rPr>
          <w:rFonts w:ascii="Cambria" w:hAnsi="Cambria" w:cs="Arial"/>
          <w:spacing w:val="6"/>
          <w:sz w:val="20"/>
          <w:szCs w:val="20"/>
          <w:lang w:val="es-US"/>
        </w:rPr>
        <w:t xml:space="preserve">Sus representantes </w:t>
      </w:r>
      <w:r w:rsidRPr="006968CB">
        <w:rPr>
          <w:rFonts w:ascii="Cambria" w:hAnsi="Cambria" w:cs="Arial"/>
          <w:spacing w:val="-2"/>
          <w:sz w:val="20"/>
          <w:szCs w:val="20"/>
          <w:lang w:val="es-ES_tradnl"/>
        </w:rPr>
        <w:t xml:space="preserve">manifiestan </w:t>
      </w:r>
      <w:r w:rsidRPr="006968CB">
        <w:rPr>
          <w:rFonts w:ascii="Cambria" w:hAnsi="Cambria" w:cs="Arial"/>
          <w:spacing w:val="6"/>
          <w:sz w:val="20"/>
          <w:szCs w:val="20"/>
          <w:lang w:val="es-US"/>
        </w:rPr>
        <w:t xml:space="preserve">que, de </w:t>
      </w:r>
      <w:r w:rsidRPr="006968CB">
        <w:rPr>
          <w:rFonts w:ascii="Cambria" w:hAnsi="Cambria" w:cs="Arial"/>
          <w:spacing w:val="-2"/>
          <w:sz w:val="20"/>
          <w:szCs w:val="20"/>
          <w:lang w:val="es-ES_tradnl"/>
        </w:rPr>
        <w:t xml:space="preserve">conformidad con los </w:t>
      </w:r>
      <w:r w:rsidRPr="006968CB">
        <w:rPr>
          <w:rFonts w:ascii="Cambria" w:hAnsi="Cambria" w:cs="Arial"/>
          <w:spacing w:val="6"/>
          <w:sz w:val="20"/>
          <w:szCs w:val="20"/>
          <w:lang w:val="es-US"/>
        </w:rPr>
        <w:t xml:space="preserve">artículos 1°, 26 y 27, fracciones XII y XIII de la </w:t>
      </w:r>
      <w:r w:rsidRPr="006968CB">
        <w:rPr>
          <w:rFonts w:ascii="Cambria" w:hAnsi="Cambria" w:cs="Arial"/>
          <w:spacing w:val="-2"/>
          <w:sz w:val="20"/>
          <w:szCs w:val="20"/>
          <w:lang w:val="es-ES_tradnl"/>
        </w:rPr>
        <w:t xml:space="preserve">Ley Orgánica </w:t>
      </w:r>
      <w:r w:rsidRPr="006968CB">
        <w:rPr>
          <w:rFonts w:ascii="Cambria" w:hAnsi="Cambria" w:cs="Arial"/>
          <w:spacing w:val="6"/>
          <w:sz w:val="20"/>
          <w:szCs w:val="20"/>
          <w:lang w:val="es-US"/>
        </w:rPr>
        <w:t xml:space="preserve">de la </w:t>
      </w:r>
      <w:r w:rsidRPr="006968CB">
        <w:rPr>
          <w:rFonts w:ascii="Cambria" w:hAnsi="Cambria" w:cs="Arial"/>
          <w:spacing w:val="-2"/>
          <w:sz w:val="20"/>
          <w:szCs w:val="20"/>
          <w:lang w:val="es-ES_tradnl"/>
        </w:rPr>
        <w:t xml:space="preserve">Administración </w:t>
      </w:r>
      <w:r w:rsidRPr="006968CB">
        <w:rPr>
          <w:rFonts w:ascii="Cambria" w:hAnsi="Cambria" w:cs="Arial"/>
          <w:spacing w:val="6"/>
          <w:sz w:val="20"/>
          <w:szCs w:val="20"/>
          <w:lang w:val="es-US"/>
        </w:rPr>
        <w:t xml:space="preserve">Pública Federal, </w:t>
      </w:r>
      <w:r w:rsidRPr="006968CB">
        <w:rPr>
          <w:rFonts w:ascii="Cambria" w:hAnsi="Cambria" w:cs="Arial"/>
          <w:spacing w:val="-2"/>
          <w:sz w:val="20"/>
          <w:szCs w:val="20"/>
          <w:lang w:val="es-ES_tradnl"/>
        </w:rPr>
        <w:t xml:space="preserve">la </w:t>
      </w:r>
      <w:r w:rsidRPr="006968CB">
        <w:rPr>
          <w:rFonts w:ascii="Cambria" w:hAnsi="Cambria" w:cs="Arial"/>
          <w:spacing w:val="6"/>
          <w:sz w:val="20"/>
          <w:szCs w:val="20"/>
          <w:lang w:val="es-US"/>
        </w:rPr>
        <w:t xml:space="preserve">SEGOB, es una </w:t>
      </w:r>
      <w:r w:rsidRPr="006968CB">
        <w:rPr>
          <w:rFonts w:ascii="Cambria" w:hAnsi="Cambria" w:cs="Arial"/>
          <w:spacing w:val="-2"/>
          <w:sz w:val="20"/>
          <w:szCs w:val="20"/>
          <w:lang w:val="es-ES_tradnl"/>
        </w:rPr>
        <w:t xml:space="preserve">Dependencia del </w:t>
      </w:r>
      <w:r w:rsidRPr="006968CB">
        <w:rPr>
          <w:rFonts w:ascii="Cambria" w:hAnsi="Cambria" w:cs="Arial"/>
          <w:spacing w:val="6"/>
          <w:sz w:val="20"/>
          <w:szCs w:val="20"/>
          <w:lang w:val="es-US"/>
        </w:rPr>
        <w:t xml:space="preserve">Poder </w:t>
      </w:r>
      <w:r w:rsidRPr="006968CB">
        <w:rPr>
          <w:rFonts w:ascii="Cambria" w:hAnsi="Cambria" w:cs="Arial"/>
          <w:spacing w:val="-2"/>
          <w:sz w:val="20"/>
          <w:szCs w:val="20"/>
          <w:lang w:val="es-ES_tradnl"/>
        </w:rPr>
        <w:t xml:space="preserve">Ejecutivo </w:t>
      </w:r>
      <w:r w:rsidRPr="006968CB">
        <w:rPr>
          <w:rFonts w:ascii="Cambria" w:hAnsi="Cambria" w:cs="Arial"/>
          <w:spacing w:val="6"/>
          <w:sz w:val="20"/>
          <w:szCs w:val="20"/>
          <w:lang w:val="es-US"/>
        </w:rPr>
        <w:t xml:space="preserve">de </w:t>
      </w:r>
      <w:r w:rsidRPr="006968CB">
        <w:rPr>
          <w:rFonts w:ascii="Cambria" w:hAnsi="Cambria" w:cs="Arial"/>
          <w:spacing w:val="-2"/>
          <w:sz w:val="20"/>
          <w:szCs w:val="20"/>
          <w:lang w:val="es-ES_tradnl"/>
        </w:rPr>
        <w:t xml:space="preserve">la Unión, </w:t>
      </w:r>
      <w:r w:rsidRPr="006968CB">
        <w:rPr>
          <w:rFonts w:ascii="Cambria" w:hAnsi="Cambria" w:cs="Arial"/>
          <w:spacing w:val="6"/>
          <w:sz w:val="20"/>
          <w:szCs w:val="20"/>
          <w:lang w:val="es-US"/>
        </w:rPr>
        <w:t xml:space="preserve">a </w:t>
      </w:r>
      <w:r w:rsidRPr="006968CB">
        <w:rPr>
          <w:rFonts w:ascii="Cambria" w:hAnsi="Cambria" w:cs="Arial"/>
          <w:spacing w:val="-2"/>
          <w:sz w:val="20"/>
          <w:szCs w:val="20"/>
          <w:lang w:val="es-ES_tradnl"/>
        </w:rPr>
        <w:t xml:space="preserve">quien le </w:t>
      </w:r>
      <w:r w:rsidRPr="006968CB">
        <w:rPr>
          <w:rFonts w:ascii="Cambria" w:hAnsi="Cambria" w:cs="Arial"/>
          <w:spacing w:val="6"/>
          <w:sz w:val="20"/>
          <w:szCs w:val="20"/>
          <w:lang w:val="es-US"/>
        </w:rPr>
        <w:t xml:space="preserve">compete, entre otros </w:t>
      </w:r>
      <w:r w:rsidRPr="006968CB">
        <w:rPr>
          <w:rFonts w:ascii="Cambria" w:hAnsi="Cambria" w:cs="Arial"/>
          <w:spacing w:val="-2"/>
          <w:sz w:val="20"/>
          <w:szCs w:val="20"/>
          <w:lang w:val="es-ES_tradnl"/>
        </w:rPr>
        <w:t>asuntos, conducir la</w:t>
      </w:r>
      <w:r w:rsidRPr="006968CB">
        <w:rPr>
          <w:rFonts w:ascii="Cambria" w:hAnsi="Cambria" w:cs="Arial"/>
          <w:spacing w:val="6"/>
          <w:sz w:val="20"/>
          <w:szCs w:val="20"/>
          <w:lang w:val="es-US"/>
        </w:rPr>
        <w:t xml:space="preserve"> política interior </w:t>
      </w:r>
      <w:r w:rsidRPr="006968CB">
        <w:rPr>
          <w:rFonts w:ascii="Cambria" w:hAnsi="Cambria" w:cs="Arial"/>
          <w:spacing w:val="-2"/>
          <w:sz w:val="20"/>
          <w:szCs w:val="20"/>
          <w:lang w:val="es-ES_tradnl"/>
        </w:rPr>
        <w:t xml:space="preserve">del Ejecutivo </w:t>
      </w:r>
      <w:r w:rsidRPr="006968CB">
        <w:rPr>
          <w:rFonts w:ascii="Cambria" w:hAnsi="Cambria" w:cs="Arial"/>
          <w:spacing w:val="6"/>
          <w:sz w:val="20"/>
          <w:szCs w:val="20"/>
          <w:lang w:val="es-US"/>
        </w:rPr>
        <w:t xml:space="preserve">Federal que no se </w:t>
      </w:r>
      <w:r w:rsidRPr="006968CB">
        <w:rPr>
          <w:rFonts w:ascii="Cambria" w:hAnsi="Cambria" w:cs="Arial"/>
          <w:spacing w:val="-2"/>
          <w:sz w:val="20"/>
          <w:szCs w:val="20"/>
          <w:lang w:val="es-ES_tradnl"/>
        </w:rPr>
        <w:t xml:space="preserve">atribuya expresamente </w:t>
      </w:r>
      <w:r w:rsidRPr="006968CB">
        <w:rPr>
          <w:rFonts w:ascii="Cambria" w:hAnsi="Cambria" w:cs="Arial"/>
          <w:spacing w:val="6"/>
          <w:sz w:val="20"/>
          <w:szCs w:val="20"/>
          <w:lang w:val="es-US"/>
        </w:rPr>
        <w:t xml:space="preserve">a </w:t>
      </w:r>
      <w:r w:rsidRPr="006968CB">
        <w:rPr>
          <w:rFonts w:ascii="Cambria" w:hAnsi="Cambria" w:cs="Arial"/>
          <w:spacing w:val="-2"/>
          <w:sz w:val="20"/>
          <w:szCs w:val="20"/>
          <w:lang w:val="es-ES_tradnl"/>
        </w:rPr>
        <w:t xml:space="preserve">otra dependencia; así </w:t>
      </w:r>
      <w:r w:rsidRPr="006968CB">
        <w:rPr>
          <w:rFonts w:ascii="Cambria" w:hAnsi="Cambria" w:cs="Arial"/>
          <w:spacing w:val="6"/>
          <w:sz w:val="20"/>
          <w:szCs w:val="20"/>
          <w:lang w:val="es-US"/>
        </w:rPr>
        <w:t xml:space="preserve">como </w:t>
      </w:r>
      <w:r w:rsidRPr="006968CB">
        <w:rPr>
          <w:rFonts w:ascii="Cambria" w:hAnsi="Cambria" w:cs="Arial"/>
          <w:spacing w:val="-2"/>
          <w:sz w:val="20"/>
          <w:szCs w:val="20"/>
          <w:lang w:val="es-ES_tradnl"/>
        </w:rPr>
        <w:t xml:space="preserve">vigilar el cumplimiento </w:t>
      </w:r>
      <w:r w:rsidRPr="006968CB">
        <w:rPr>
          <w:rFonts w:ascii="Cambria" w:hAnsi="Cambria" w:cs="Arial"/>
          <w:spacing w:val="6"/>
          <w:sz w:val="20"/>
          <w:szCs w:val="20"/>
          <w:lang w:val="es-US"/>
        </w:rPr>
        <w:t xml:space="preserve">de los </w:t>
      </w:r>
      <w:r w:rsidRPr="006968CB">
        <w:rPr>
          <w:rFonts w:ascii="Cambria" w:hAnsi="Cambria" w:cs="Arial"/>
          <w:spacing w:val="-2"/>
          <w:sz w:val="20"/>
          <w:szCs w:val="20"/>
          <w:lang w:val="es-ES_tradnl"/>
        </w:rPr>
        <w:t xml:space="preserve">preceptos constitucionales </w:t>
      </w:r>
      <w:r w:rsidRPr="006968CB">
        <w:rPr>
          <w:rFonts w:ascii="Cambria" w:hAnsi="Cambria" w:cs="Arial"/>
          <w:spacing w:val="6"/>
          <w:sz w:val="20"/>
          <w:szCs w:val="20"/>
          <w:lang w:val="es-US"/>
        </w:rPr>
        <w:t xml:space="preserve">por parte de </w:t>
      </w:r>
      <w:r w:rsidRPr="006968CB">
        <w:rPr>
          <w:rFonts w:ascii="Cambria" w:hAnsi="Cambria" w:cs="Arial"/>
          <w:spacing w:val="-2"/>
          <w:sz w:val="20"/>
          <w:szCs w:val="20"/>
          <w:lang w:val="es-ES_tradnl"/>
        </w:rPr>
        <w:t xml:space="preserve">las </w:t>
      </w:r>
      <w:r w:rsidRPr="006968CB">
        <w:rPr>
          <w:rFonts w:ascii="Cambria" w:hAnsi="Cambria" w:cs="Arial"/>
          <w:spacing w:val="6"/>
          <w:sz w:val="20"/>
          <w:szCs w:val="20"/>
          <w:lang w:val="es-US"/>
        </w:rPr>
        <w:t xml:space="preserve">autoridades </w:t>
      </w:r>
      <w:r w:rsidRPr="006968CB">
        <w:rPr>
          <w:rFonts w:ascii="Cambria" w:hAnsi="Cambria" w:cs="Arial"/>
          <w:spacing w:val="-2"/>
          <w:sz w:val="20"/>
          <w:szCs w:val="20"/>
          <w:lang w:val="es-ES_tradnl"/>
        </w:rPr>
        <w:t xml:space="preserve">del </w:t>
      </w:r>
      <w:r w:rsidRPr="006968CB">
        <w:rPr>
          <w:rFonts w:ascii="Cambria" w:hAnsi="Cambria" w:cs="Arial"/>
          <w:spacing w:val="6"/>
          <w:sz w:val="20"/>
          <w:szCs w:val="20"/>
          <w:lang w:val="es-US"/>
        </w:rPr>
        <w:t xml:space="preserve">país, especialmente </w:t>
      </w:r>
      <w:r w:rsidRPr="006968CB">
        <w:rPr>
          <w:rFonts w:ascii="Cambria" w:hAnsi="Cambria" w:cs="Arial"/>
          <w:spacing w:val="16"/>
          <w:sz w:val="20"/>
          <w:szCs w:val="20"/>
          <w:lang w:val="es-ES_tradnl"/>
        </w:rPr>
        <w:t xml:space="preserve">en </w:t>
      </w:r>
      <w:r w:rsidRPr="006968CB">
        <w:rPr>
          <w:rFonts w:ascii="Cambria" w:hAnsi="Cambria" w:cs="Arial"/>
          <w:spacing w:val="-2"/>
          <w:sz w:val="20"/>
          <w:szCs w:val="20"/>
          <w:lang w:val="es-ES_tradnl"/>
        </w:rPr>
        <w:t xml:space="preserve">lo </w:t>
      </w:r>
      <w:r w:rsidRPr="006968CB">
        <w:rPr>
          <w:rFonts w:ascii="Cambria" w:hAnsi="Cambria" w:cs="Arial"/>
          <w:spacing w:val="6"/>
          <w:sz w:val="20"/>
          <w:szCs w:val="20"/>
          <w:lang w:val="es-US"/>
        </w:rPr>
        <w:t xml:space="preserve">que </w:t>
      </w:r>
      <w:r w:rsidRPr="006968CB">
        <w:rPr>
          <w:rFonts w:ascii="Cambria" w:hAnsi="Cambria" w:cs="Arial"/>
          <w:sz w:val="20"/>
          <w:szCs w:val="20"/>
          <w:lang w:val="es-US"/>
        </w:rPr>
        <w:t xml:space="preserve">se </w:t>
      </w:r>
      <w:r w:rsidRPr="006968CB">
        <w:rPr>
          <w:rFonts w:ascii="Cambria" w:hAnsi="Cambria" w:cs="Arial"/>
          <w:spacing w:val="16"/>
          <w:sz w:val="20"/>
          <w:szCs w:val="20"/>
          <w:lang w:val="es-ES_tradnl"/>
        </w:rPr>
        <w:t xml:space="preserve">refiere </w:t>
      </w:r>
      <w:r w:rsidRPr="006968CB">
        <w:rPr>
          <w:rFonts w:ascii="Cambria" w:hAnsi="Cambria" w:cs="Arial"/>
          <w:spacing w:val="28"/>
          <w:sz w:val="20"/>
          <w:szCs w:val="20"/>
          <w:lang w:val="es-US"/>
        </w:rPr>
        <w:t xml:space="preserve">a las </w:t>
      </w:r>
      <w:r w:rsidRPr="006968CB">
        <w:rPr>
          <w:rFonts w:ascii="Cambria" w:hAnsi="Cambria" w:cs="Arial"/>
          <w:spacing w:val="-2"/>
          <w:sz w:val="20"/>
          <w:szCs w:val="20"/>
          <w:lang w:val="es-ES_tradnl"/>
        </w:rPr>
        <w:t xml:space="preserve">garantías individuales </w:t>
      </w:r>
      <w:r w:rsidRPr="006968CB">
        <w:rPr>
          <w:rFonts w:ascii="Cambria" w:hAnsi="Cambria" w:cs="Arial"/>
          <w:spacing w:val="28"/>
          <w:sz w:val="20"/>
          <w:szCs w:val="20"/>
          <w:lang w:val="es-US"/>
        </w:rPr>
        <w:t xml:space="preserve">y </w:t>
      </w:r>
      <w:r w:rsidRPr="006968CB">
        <w:rPr>
          <w:rFonts w:ascii="Cambria" w:hAnsi="Cambria" w:cs="Arial"/>
          <w:spacing w:val="-2"/>
          <w:sz w:val="20"/>
          <w:szCs w:val="20"/>
          <w:lang w:val="es-ES_tradnl"/>
        </w:rPr>
        <w:t xml:space="preserve">dictar las </w:t>
      </w:r>
      <w:r w:rsidRPr="006968CB">
        <w:rPr>
          <w:rFonts w:ascii="Cambria" w:hAnsi="Cambria" w:cs="Arial"/>
          <w:spacing w:val="28"/>
          <w:sz w:val="20"/>
          <w:szCs w:val="20"/>
          <w:lang w:val="es-US"/>
        </w:rPr>
        <w:t xml:space="preserve">medidas </w:t>
      </w:r>
      <w:r w:rsidRPr="006968CB">
        <w:rPr>
          <w:rFonts w:ascii="Cambria" w:hAnsi="Cambria" w:cs="Arial"/>
          <w:spacing w:val="6"/>
          <w:sz w:val="20"/>
          <w:szCs w:val="20"/>
          <w:lang w:val="es-US"/>
        </w:rPr>
        <w:t xml:space="preserve">administrativas </w:t>
      </w:r>
      <w:r w:rsidRPr="006968CB">
        <w:rPr>
          <w:rFonts w:ascii="Cambria" w:hAnsi="Cambria" w:cs="Arial"/>
          <w:spacing w:val="-2"/>
          <w:sz w:val="20"/>
          <w:szCs w:val="20"/>
          <w:lang w:val="es-ES_tradnl"/>
        </w:rPr>
        <w:t xml:space="preserve">necesarias </w:t>
      </w:r>
      <w:r w:rsidRPr="006968CB">
        <w:rPr>
          <w:rFonts w:ascii="Cambria" w:hAnsi="Cambria" w:cs="Arial"/>
          <w:spacing w:val="6"/>
          <w:sz w:val="20"/>
          <w:szCs w:val="20"/>
          <w:lang w:val="es-US"/>
        </w:rPr>
        <w:t xml:space="preserve">para tal </w:t>
      </w:r>
      <w:r w:rsidRPr="006968CB">
        <w:rPr>
          <w:rFonts w:ascii="Cambria" w:hAnsi="Cambria" w:cs="Arial"/>
          <w:spacing w:val="-2"/>
          <w:sz w:val="20"/>
          <w:szCs w:val="20"/>
          <w:lang w:val="es-ES_tradnl"/>
        </w:rPr>
        <w:t>efecto.</w:t>
      </w:r>
    </w:p>
    <w:p w:rsidR="00357B4A" w:rsidRPr="006968CB" w:rsidRDefault="00357B4A" w:rsidP="00FA304A">
      <w:pPr>
        <w:spacing w:line="240" w:lineRule="auto"/>
        <w:ind w:left="720" w:right="720"/>
        <w:jc w:val="both"/>
        <w:rPr>
          <w:rFonts w:ascii="Cambria" w:hAnsi="Cambria" w:cs="Arial"/>
          <w:spacing w:val="-2"/>
          <w:sz w:val="20"/>
          <w:szCs w:val="20"/>
          <w:lang w:val="es-ES_tradnl"/>
        </w:rPr>
      </w:pPr>
      <w:r w:rsidRPr="006968CB">
        <w:rPr>
          <w:rFonts w:ascii="Cambria" w:hAnsi="Cambria" w:cs="Arial"/>
          <w:b/>
          <w:spacing w:val="-4"/>
          <w:sz w:val="20"/>
          <w:szCs w:val="20"/>
          <w:lang w:val="es-ES_tradnl"/>
        </w:rPr>
        <w:t>SEGUNDA.-</w:t>
      </w:r>
      <w:r w:rsidRPr="006968CB">
        <w:rPr>
          <w:rFonts w:ascii="Cambria" w:hAnsi="Cambria" w:cs="Arial"/>
          <w:spacing w:val="-4"/>
          <w:sz w:val="20"/>
          <w:szCs w:val="20"/>
          <w:lang w:val="es-ES_tradnl"/>
        </w:rPr>
        <w:t xml:space="preserve"> Que el Subsecretario de Asuntos Jurídicos y Derechos Humanos, el Lic.</w:t>
      </w:r>
      <w:r w:rsidRPr="006968CB">
        <w:rPr>
          <w:rFonts w:ascii="Cambria" w:hAnsi="Cambria" w:cs="Arial"/>
          <w:spacing w:val="-2"/>
          <w:sz w:val="20"/>
          <w:szCs w:val="20"/>
          <w:lang w:val="es-ES_tradnl"/>
        </w:rPr>
        <w:t xml:space="preserve"> Max Alberto Diener </w:t>
      </w:r>
      <w:r w:rsidRPr="006968CB">
        <w:rPr>
          <w:rFonts w:ascii="Cambria" w:hAnsi="Cambria" w:cs="Arial"/>
          <w:spacing w:val="6"/>
          <w:sz w:val="20"/>
          <w:szCs w:val="20"/>
          <w:lang w:val="es-US"/>
        </w:rPr>
        <w:t xml:space="preserve">Saia, </w:t>
      </w:r>
      <w:r w:rsidRPr="006968CB">
        <w:rPr>
          <w:rFonts w:ascii="Cambria" w:hAnsi="Cambria" w:cs="Arial"/>
          <w:spacing w:val="-2"/>
          <w:sz w:val="20"/>
          <w:szCs w:val="20"/>
          <w:lang w:val="es-ES_tradnl"/>
        </w:rPr>
        <w:t xml:space="preserve">de conformidad con los artículos 2°, apartado A, fracción </w:t>
      </w:r>
      <w:r w:rsidRPr="006968CB">
        <w:rPr>
          <w:rFonts w:ascii="Cambria" w:hAnsi="Cambria" w:cs="Arial"/>
          <w:spacing w:val="4"/>
          <w:sz w:val="20"/>
          <w:szCs w:val="20"/>
          <w:lang w:val="es-US"/>
        </w:rPr>
        <w:t xml:space="preserve">III </w:t>
      </w:r>
      <w:r w:rsidRPr="006968CB">
        <w:rPr>
          <w:rFonts w:ascii="Cambria" w:hAnsi="Cambria" w:cs="Arial"/>
          <w:spacing w:val="-4"/>
          <w:sz w:val="20"/>
          <w:szCs w:val="20"/>
          <w:lang w:val="es-ES_tradnl"/>
        </w:rPr>
        <w:t>y 6°, fracción XII del Reglamento Interior de la Secretaría de Gobernación, tiene,</w:t>
      </w:r>
      <w:r w:rsidRPr="006968CB">
        <w:rPr>
          <w:rFonts w:ascii="Cambria" w:hAnsi="Cambria" w:cs="Arial"/>
          <w:spacing w:val="-2"/>
          <w:sz w:val="20"/>
          <w:szCs w:val="20"/>
          <w:lang w:val="es-ES_tradnl"/>
        </w:rPr>
        <w:t xml:space="preserve"> entre otras atribuciones, suscribir los documentos relativos al ejercicio de sus atribuciones.</w:t>
      </w:r>
    </w:p>
    <w:p w:rsidR="00357B4A" w:rsidRPr="006968CB" w:rsidRDefault="00357B4A" w:rsidP="00FA304A">
      <w:pPr>
        <w:spacing w:line="240" w:lineRule="auto"/>
        <w:ind w:left="720" w:right="720"/>
        <w:jc w:val="both"/>
        <w:rPr>
          <w:rFonts w:ascii="Cambria" w:hAnsi="Cambria" w:cs="Arial"/>
          <w:spacing w:val="-2"/>
          <w:sz w:val="20"/>
          <w:szCs w:val="20"/>
          <w:lang w:val="es-ES_tradnl"/>
        </w:rPr>
      </w:pPr>
      <w:r w:rsidRPr="006968CB">
        <w:rPr>
          <w:rFonts w:ascii="Cambria" w:hAnsi="Cambria" w:cs="Arial"/>
          <w:b/>
          <w:spacing w:val="12"/>
          <w:sz w:val="20"/>
          <w:szCs w:val="20"/>
          <w:lang w:val="es-ES_tradnl"/>
        </w:rPr>
        <w:t xml:space="preserve">TERCERA.- </w:t>
      </w:r>
      <w:r w:rsidRPr="006968CB">
        <w:rPr>
          <w:rFonts w:ascii="Cambria" w:hAnsi="Cambria" w:cs="Arial"/>
          <w:spacing w:val="12"/>
          <w:sz w:val="20"/>
          <w:szCs w:val="20"/>
          <w:lang w:val="es-ES_tradnl"/>
        </w:rPr>
        <w:t xml:space="preserve">Que la Titular </w:t>
      </w:r>
      <w:r w:rsidRPr="006968CB">
        <w:rPr>
          <w:rFonts w:ascii="Cambria" w:hAnsi="Cambria" w:cs="Arial"/>
          <w:spacing w:val="-2"/>
          <w:sz w:val="20"/>
          <w:szCs w:val="20"/>
          <w:lang w:val="es-ES_tradnl"/>
        </w:rPr>
        <w:t xml:space="preserve">de Unidad </w:t>
      </w:r>
      <w:r w:rsidRPr="006968CB">
        <w:rPr>
          <w:rFonts w:ascii="Cambria" w:hAnsi="Cambria" w:cs="Arial"/>
          <w:spacing w:val="6"/>
          <w:sz w:val="20"/>
          <w:szCs w:val="20"/>
          <w:lang w:val="es-US"/>
        </w:rPr>
        <w:t xml:space="preserve">para </w:t>
      </w:r>
      <w:r w:rsidRPr="006968CB">
        <w:rPr>
          <w:rFonts w:ascii="Cambria" w:hAnsi="Cambria" w:cs="Arial"/>
          <w:spacing w:val="-2"/>
          <w:sz w:val="20"/>
          <w:szCs w:val="20"/>
          <w:lang w:val="es-ES_tradnl"/>
        </w:rPr>
        <w:t xml:space="preserve">la Promoción y Defensa de los Derechos Humanos, la </w:t>
      </w:r>
      <w:r w:rsidRPr="006968CB">
        <w:rPr>
          <w:rFonts w:ascii="Cambria" w:hAnsi="Cambria" w:cs="Arial"/>
          <w:spacing w:val="16"/>
          <w:sz w:val="20"/>
          <w:szCs w:val="20"/>
          <w:lang w:val="es-ES_tradnl"/>
        </w:rPr>
        <w:t xml:space="preserve">Lic. Omeheira </w:t>
      </w:r>
      <w:r w:rsidRPr="006968CB">
        <w:rPr>
          <w:rFonts w:ascii="Cambria" w:hAnsi="Cambria" w:cs="Arial"/>
          <w:spacing w:val="4"/>
          <w:sz w:val="20"/>
          <w:szCs w:val="20"/>
          <w:lang w:val="es-ES_tradnl"/>
        </w:rPr>
        <w:t xml:space="preserve">López </w:t>
      </w:r>
      <w:r w:rsidRPr="006968CB">
        <w:rPr>
          <w:rFonts w:ascii="Cambria" w:hAnsi="Cambria" w:cs="Arial"/>
          <w:spacing w:val="16"/>
          <w:sz w:val="20"/>
          <w:szCs w:val="20"/>
          <w:lang w:val="es-ES_tradnl"/>
        </w:rPr>
        <w:t xml:space="preserve">Reyna, de </w:t>
      </w:r>
      <w:r w:rsidRPr="006968CB">
        <w:rPr>
          <w:rFonts w:ascii="Cambria" w:hAnsi="Cambria" w:cs="Arial"/>
          <w:spacing w:val="-2"/>
          <w:sz w:val="20"/>
          <w:szCs w:val="20"/>
          <w:lang w:val="es-ES_tradnl"/>
        </w:rPr>
        <w:t xml:space="preserve">conformidad </w:t>
      </w:r>
      <w:r w:rsidRPr="006968CB">
        <w:rPr>
          <w:rFonts w:ascii="Cambria" w:hAnsi="Cambria" w:cs="Arial"/>
          <w:spacing w:val="16"/>
          <w:sz w:val="20"/>
          <w:szCs w:val="20"/>
          <w:lang w:val="es-ES_tradnl"/>
        </w:rPr>
        <w:t xml:space="preserve">con </w:t>
      </w:r>
      <w:r w:rsidRPr="006968CB">
        <w:rPr>
          <w:rFonts w:ascii="Cambria" w:hAnsi="Cambria" w:cs="Arial"/>
          <w:spacing w:val="-2"/>
          <w:sz w:val="20"/>
          <w:szCs w:val="20"/>
          <w:lang w:val="es-ES_tradnl"/>
        </w:rPr>
        <w:t xml:space="preserve">los artículos </w:t>
      </w:r>
      <w:r w:rsidRPr="006968CB">
        <w:rPr>
          <w:rFonts w:ascii="Cambria" w:hAnsi="Cambria" w:cs="Arial"/>
          <w:spacing w:val="16"/>
          <w:sz w:val="20"/>
          <w:szCs w:val="20"/>
          <w:lang w:val="es-ES_tradnl"/>
        </w:rPr>
        <w:t xml:space="preserve">2° </w:t>
      </w:r>
      <w:r w:rsidRPr="006968CB">
        <w:rPr>
          <w:rFonts w:ascii="Cambria" w:hAnsi="Cambria" w:cs="Arial"/>
          <w:spacing w:val="-4"/>
          <w:sz w:val="20"/>
          <w:szCs w:val="20"/>
          <w:lang w:val="es-ES_tradnl"/>
        </w:rPr>
        <w:t>apartado B, fracción XIII, y 21 fracción VI del Reglamento Interior de la Secretaría de</w:t>
      </w:r>
      <w:r w:rsidRPr="006968CB">
        <w:rPr>
          <w:rFonts w:ascii="Cambria" w:hAnsi="Cambria" w:cs="Arial"/>
          <w:spacing w:val="-2"/>
          <w:sz w:val="20"/>
          <w:szCs w:val="20"/>
          <w:lang w:val="es-ES_tradnl"/>
        </w:rPr>
        <w:t xml:space="preserve"> Gobernación, tiene atribuciones para atender las recomendaciones dictadas por organismos internacionales en materia de derechos humanos, cuya competencia, procedimiento y resolución sean reconocidos por el Estado Mexicano.</w:t>
      </w:r>
    </w:p>
    <w:p w:rsidR="00357B4A" w:rsidRPr="006968CB" w:rsidRDefault="00357B4A" w:rsidP="00FA304A">
      <w:pPr>
        <w:spacing w:line="240" w:lineRule="auto"/>
        <w:ind w:left="720" w:right="720"/>
        <w:jc w:val="both"/>
        <w:rPr>
          <w:rFonts w:ascii="Cambria" w:hAnsi="Cambria" w:cs="Arial"/>
          <w:sz w:val="20"/>
          <w:szCs w:val="20"/>
          <w:lang w:val="es-ES_tradnl"/>
        </w:rPr>
      </w:pPr>
      <w:r w:rsidRPr="006968CB">
        <w:rPr>
          <w:rFonts w:ascii="Cambria" w:hAnsi="Cambria" w:cs="Arial"/>
          <w:b/>
          <w:sz w:val="20"/>
          <w:szCs w:val="20"/>
          <w:lang w:val="es-ES_tradnl"/>
        </w:rPr>
        <w:t>CUARTA.-</w:t>
      </w:r>
      <w:r w:rsidRPr="006968CB">
        <w:rPr>
          <w:rFonts w:ascii="Cambria" w:hAnsi="Cambria" w:cs="Arial"/>
          <w:sz w:val="20"/>
          <w:szCs w:val="20"/>
          <w:lang w:val="es-ES_tradnl"/>
        </w:rPr>
        <w:t xml:space="preserve"> Que la Unidad para la Promoción y Defensa de los Derechos Humanos cuenta con los recursos suficientes para hacer frente a las obligaciones que se derivan del presente Acuerdo.</w:t>
      </w:r>
    </w:p>
    <w:p w:rsidR="00357B4A" w:rsidRPr="006968CB" w:rsidRDefault="00357B4A" w:rsidP="00FA304A">
      <w:pPr>
        <w:spacing w:line="240" w:lineRule="auto"/>
        <w:ind w:left="720" w:right="720"/>
        <w:jc w:val="both"/>
        <w:rPr>
          <w:rFonts w:ascii="Cambria" w:hAnsi="Cambria" w:cs="Arial"/>
          <w:sz w:val="20"/>
          <w:szCs w:val="20"/>
          <w:lang w:val="es-ES_tradnl"/>
        </w:rPr>
      </w:pPr>
      <w:r w:rsidRPr="006968CB">
        <w:rPr>
          <w:rFonts w:ascii="Cambria" w:hAnsi="Cambria" w:cs="Arial"/>
          <w:b/>
          <w:sz w:val="20"/>
          <w:szCs w:val="20"/>
          <w:lang w:val="es-US"/>
        </w:rPr>
        <w:t>QUINTA.-</w:t>
      </w:r>
      <w:r w:rsidRPr="006968CB">
        <w:rPr>
          <w:rFonts w:ascii="Cambria" w:hAnsi="Cambria" w:cs="Arial"/>
          <w:sz w:val="20"/>
          <w:szCs w:val="20"/>
          <w:lang w:val="es-US"/>
        </w:rPr>
        <w:t xml:space="preserve"> Que </w:t>
      </w:r>
      <w:r w:rsidRPr="006968CB">
        <w:rPr>
          <w:rFonts w:ascii="Cambria" w:hAnsi="Cambria" w:cs="Arial"/>
          <w:sz w:val="20"/>
          <w:szCs w:val="20"/>
          <w:lang w:val="es-ES_tradnl"/>
        </w:rPr>
        <w:t xml:space="preserve">señala </w:t>
      </w:r>
      <w:r w:rsidRPr="006968CB">
        <w:rPr>
          <w:rFonts w:ascii="Cambria" w:hAnsi="Cambria" w:cs="Arial"/>
          <w:sz w:val="20"/>
          <w:szCs w:val="20"/>
          <w:lang w:val="es-US"/>
        </w:rPr>
        <w:t xml:space="preserve">como domicilio para todos </w:t>
      </w:r>
      <w:r w:rsidRPr="006968CB">
        <w:rPr>
          <w:rFonts w:ascii="Cambria" w:hAnsi="Cambria" w:cs="Arial"/>
          <w:sz w:val="20"/>
          <w:szCs w:val="20"/>
          <w:lang w:val="es-ES_tradnl"/>
        </w:rPr>
        <w:t xml:space="preserve">los efectos legales del </w:t>
      </w:r>
      <w:r w:rsidRPr="006968CB">
        <w:rPr>
          <w:rFonts w:ascii="Cambria" w:hAnsi="Cambria" w:cs="Arial"/>
          <w:sz w:val="20"/>
          <w:szCs w:val="20"/>
          <w:lang w:val="es-US"/>
        </w:rPr>
        <w:t xml:space="preserve">presente </w:t>
      </w:r>
      <w:r w:rsidRPr="006968CB">
        <w:rPr>
          <w:rFonts w:ascii="Cambria" w:hAnsi="Cambria" w:cs="Arial"/>
          <w:spacing w:val="22"/>
          <w:sz w:val="20"/>
          <w:szCs w:val="20"/>
          <w:lang w:val="es-ES_tradnl"/>
        </w:rPr>
        <w:t>acuerdo,</w:t>
      </w:r>
      <w:r w:rsidRPr="006968CB">
        <w:rPr>
          <w:rFonts w:ascii="Cambria" w:hAnsi="Cambria" w:cs="Arial"/>
          <w:spacing w:val="20"/>
          <w:sz w:val="20"/>
          <w:szCs w:val="20"/>
          <w:lang w:val="es-ES_tradnl"/>
        </w:rPr>
        <w:t xml:space="preserve"> </w:t>
      </w:r>
      <w:r w:rsidRPr="006968CB">
        <w:rPr>
          <w:rFonts w:ascii="Cambria" w:hAnsi="Cambria" w:cs="Arial"/>
          <w:sz w:val="20"/>
          <w:szCs w:val="20"/>
          <w:lang w:val="es-ES_tradnl"/>
        </w:rPr>
        <w:t xml:space="preserve">el ubicado </w:t>
      </w:r>
      <w:r w:rsidRPr="006968CB">
        <w:rPr>
          <w:rFonts w:ascii="Cambria" w:hAnsi="Cambria" w:cs="Arial"/>
          <w:spacing w:val="20"/>
          <w:sz w:val="20"/>
          <w:szCs w:val="20"/>
          <w:lang w:val="es-ES_tradnl"/>
        </w:rPr>
        <w:t xml:space="preserve">en </w:t>
      </w:r>
      <w:r w:rsidRPr="006968CB">
        <w:rPr>
          <w:rFonts w:ascii="Cambria" w:hAnsi="Cambria" w:cs="Arial"/>
          <w:sz w:val="20"/>
          <w:szCs w:val="20"/>
          <w:lang w:val="es-US"/>
        </w:rPr>
        <w:t xml:space="preserve">Bucareli No. </w:t>
      </w:r>
      <w:r w:rsidRPr="006968CB">
        <w:rPr>
          <w:rFonts w:ascii="Cambria" w:hAnsi="Cambria" w:cs="Arial"/>
          <w:spacing w:val="6"/>
          <w:sz w:val="20"/>
          <w:szCs w:val="20"/>
          <w:lang w:val="es-US"/>
        </w:rPr>
        <w:t xml:space="preserve">99; </w:t>
      </w:r>
      <w:r w:rsidRPr="006968CB">
        <w:rPr>
          <w:rFonts w:ascii="Cambria" w:hAnsi="Cambria" w:cs="Arial"/>
          <w:sz w:val="20"/>
          <w:szCs w:val="20"/>
          <w:lang w:val="es-ES_tradnl"/>
        </w:rPr>
        <w:t xml:space="preserve">Colonia Juárez, </w:t>
      </w:r>
      <w:r w:rsidRPr="006968CB">
        <w:rPr>
          <w:rFonts w:ascii="Cambria" w:hAnsi="Cambria" w:cs="Arial"/>
          <w:spacing w:val="20"/>
          <w:sz w:val="20"/>
          <w:szCs w:val="20"/>
          <w:lang w:val="es-ES_tradnl"/>
        </w:rPr>
        <w:t xml:space="preserve">Delegación </w:t>
      </w:r>
      <w:r w:rsidRPr="006968CB">
        <w:rPr>
          <w:rFonts w:ascii="Cambria" w:hAnsi="Cambria" w:cs="Arial"/>
          <w:sz w:val="20"/>
          <w:szCs w:val="20"/>
          <w:lang w:val="es-US"/>
        </w:rPr>
        <w:t>Cuauhtémoc, código postal 06600, México, Distrito Federal.</w:t>
      </w:r>
    </w:p>
    <w:p w:rsidR="00357B4A" w:rsidRPr="006968CB" w:rsidRDefault="00357B4A" w:rsidP="00FA304A">
      <w:pPr>
        <w:spacing w:line="240" w:lineRule="auto"/>
        <w:ind w:left="720" w:right="720"/>
        <w:jc w:val="both"/>
        <w:rPr>
          <w:rFonts w:ascii="Cambria" w:hAnsi="Cambria" w:cs="Arial"/>
          <w:b/>
          <w:i/>
          <w:spacing w:val="6"/>
          <w:sz w:val="20"/>
          <w:szCs w:val="20"/>
          <w:lang w:val="es-US"/>
        </w:rPr>
      </w:pPr>
      <w:r w:rsidRPr="006968CB">
        <w:rPr>
          <w:rFonts w:ascii="Cambria" w:hAnsi="Cambria" w:cs="Arial"/>
          <w:b/>
          <w:i/>
          <w:spacing w:val="6"/>
          <w:sz w:val="20"/>
          <w:szCs w:val="20"/>
          <w:lang w:val="es-US"/>
        </w:rPr>
        <w:t xml:space="preserve">DE </w:t>
      </w:r>
      <w:r w:rsidRPr="006968CB">
        <w:rPr>
          <w:rFonts w:ascii="Cambria" w:hAnsi="Cambria" w:cs="Arial"/>
          <w:b/>
          <w:i/>
          <w:spacing w:val="8"/>
          <w:sz w:val="20"/>
          <w:szCs w:val="20"/>
          <w:lang w:val="es-ES_tradnl"/>
        </w:rPr>
        <w:t xml:space="preserve">LA SECRETARÍA </w:t>
      </w:r>
      <w:r w:rsidRPr="006968CB">
        <w:rPr>
          <w:rFonts w:ascii="Cambria" w:hAnsi="Cambria" w:cs="Arial"/>
          <w:b/>
          <w:i/>
          <w:spacing w:val="6"/>
          <w:sz w:val="20"/>
          <w:szCs w:val="20"/>
          <w:lang w:val="es-US"/>
        </w:rPr>
        <w:t>DE RELACIONES EXTERIORES</w:t>
      </w:r>
    </w:p>
    <w:p w:rsidR="00357B4A" w:rsidRPr="006968CB" w:rsidRDefault="00357B4A" w:rsidP="00FA304A">
      <w:pPr>
        <w:spacing w:line="240" w:lineRule="auto"/>
        <w:ind w:left="720" w:right="720"/>
        <w:jc w:val="both"/>
        <w:rPr>
          <w:rFonts w:ascii="Cambria" w:hAnsi="Cambria" w:cs="Arial"/>
          <w:sz w:val="20"/>
          <w:szCs w:val="20"/>
          <w:lang w:val="es-US"/>
        </w:rPr>
      </w:pPr>
      <w:r w:rsidRPr="006968CB">
        <w:rPr>
          <w:rFonts w:ascii="Cambria" w:hAnsi="Cambria" w:cs="Arial"/>
          <w:b/>
          <w:spacing w:val="-2"/>
          <w:sz w:val="20"/>
          <w:szCs w:val="20"/>
          <w:lang w:val="es-ES_tradnl"/>
        </w:rPr>
        <w:t>PRIMERA.-</w:t>
      </w:r>
      <w:r w:rsidRPr="006968CB">
        <w:rPr>
          <w:rFonts w:ascii="Cambria" w:hAnsi="Cambria" w:cs="Arial"/>
          <w:spacing w:val="-2"/>
          <w:sz w:val="20"/>
          <w:szCs w:val="20"/>
          <w:lang w:val="es-ES_tradnl"/>
        </w:rPr>
        <w:t xml:space="preserve"> </w:t>
      </w:r>
      <w:r w:rsidRPr="006968CB">
        <w:rPr>
          <w:rFonts w:ascii="Cambria" w:hAnsi="Cambria" w:cs="Arial"/>
          <w:spacing w:val="3"/>
          <w:sz w:val="20"/>
          <w:szCs w:val="20"/>
          <w:lang w:val="es-US"/>
        </w:rPr>
        <w:t xml:space="preserve">Sus </w:t>
      </w:r>
      <w:r w:rsidRPr="006968CB">
        <w:rPr>
          <w:rFonts w:ascii="Cambria" w:hAnsi="Cambria" w:cs="Arial"/>
          <w:spacing w:val="-2"/>
          <w:sz w:val="20"/>
          <w:szCs w:val="20"/>
          <w:lang w:val="es-US"/>
        </w:rPr>
        <w:t xml:space="preserve">representantes </w:t>
      </w:r>
      <w:r w:rsidRPr="006968CB">
        <w:rPr>
          <w:rFonts w:ascii="Cambria" w:hAnsi="Cambria" w:cs="Arial"/>
          <w:spacing w:val="17"/>
          <w:sz w:val="20"/>
          <w:szCs w:val="20"/>
          <w:lang w:val="es-ES_tradnl"/>
        </w:rPr>
        <w:t xml:space="preserve">manifiestan </w:t>
      </w:r>
      <w:r w:rsidRPr="006968CB">
        <w:rPr>
          <w:rFonts w:ascii="Cambria" w:hAnsi="Cambria" w:cs="Arial"/>
          <w:spacing w:val="1"/>
          <w:sz w:val="20"/>
          <w:szCs w:val="20"/>
          <w:lang w:val="es-US"/>
        </w:rPr>
        <w:t xml:space="preserve">que </w:t>
      </w:r>
      <w:r w:rsidRPr="006968CB">
        <w:rPr>
          <w:rFonts w:ascii="Cambria" w:hAnsi="Cambria" w:cs="Arial"/>
          <w:spacing w:val="3"/>
          <w:sz w:val="20"/>
          <w:szCs w:val="20"/>
          <w:lang w:val="es-US"/>
        </w:rPr>
        <w:t xml:space="preserve">de </w:t>
      </w:r>
      <w:r w:rsidRPr="006968CB">
        <w:rPr>
          <w:rFonts w:ascii="Cambria" w:hAnsi="Cambria" w:cs="Arial"/>
          <w:spacing w:val="-3"/>
          <w:sz w:val="20"/>
          <w:szCs w:val="20"/>
          <w:lang w:val="es-ES_tradnl"/>
        </w:rPr>
        <w:t>conformidad</w:t>
      </w:r>
      <w:r w:rsidRPr="006968CB">
        <w:rPr>
          <w:rFonts w:ascii="Cambria" w:hAnsi="Cambria" w:cs="Arial"/>
          <w:sz w:val="20"/>
          <w:szCs w:val="20"/>
          <w:lang w:val="es-ES_tradnl"/>
        </w:rPr>
        <w:t xml:space="preserve"> </w:t>
      </w:r>
      <w:r w:rsidRPr="006968CB">
        <w:rPr>
          <w:rFonts w:ascii="Cambria" w:hAnsi="Cambria" w:cs="Arial"/>
          <w:spacing w:val="17"/>
          <w:sz w:val="20"/>
          <w:szCs w:val="20"/>
          <w:lang w:val="es-ES_tradnl"/>
        </w:rPr>
        <w:t xml:space="preserve">con </w:t>
      </w:r>
      <w:r w:rsidRPr="006968CB">
        <w:rPr>
          <w:rFonts w:ascii="Cambria" w:hAnsi="Cambria" w:cs="Arial"/>
          <w:spacing w:val="-3"/>
          <w:sz w:val="20"/>
          <w:szCs w:val="20"/>
          <w:lang w:val="es-ES_tradnl"/>
        </w:rPr>
        <w:t>los</w:t>
      </w:r>
      <w:r w:rsidRPr="006968CB">
        <w:rPr>
          <w:rFonts w:ascii="Cambria" w:hAnsi="Cambria" w:cs="Arial"/>
          <w:sz w:val="20"/>
          <w:szCs w:val="20"/>
          <w:lang w:val="es-ES_tradnl"/>
        </w:rPr>
        <w:t xml:space="preserve"> </w:t>
      </w:r>
      <w:r w:rsidRPr="006968CB">
        <w:rPr>
          <w:rFonts w:ascii="Cambria" w:hAnsi="Cambria" w:cs="Arial"/>
          <w:spacing w:val="3"/>
          <w:sz w:val="20"/>
          <w:szCs w:val="20"/>
          <w:lang w:val="es-US"/>
        </w:rPr>
        <w:t xml:space="preserve">artículos </w:t>
      </w:r>
      <w:r w:rsidRPr="006968CB">
        <w:rPr>
          <w:rFonts w:ascii="Cambria" w:hAnsi="Cambria" w:cs="Arial"/>
          <w:spacing w:val="-2"/>
          <w:sz w:val="20"/>
          <w:szCs w:val="20"/>
          <w:lang w:val="es-US"/>
        </w:rPr>
        <w:t xml:space="preserve">1, 26 y 28, fracciones I y III de </w:t>
      </w:r>
      <w:r w:rsidRPr="006968CB">
        <w:rPr>
          <w:rFonts w:ascii="Cambria" w:hAnsi="Cambria" w:cs="Arial"/>
          <w:spacing w:val="-2"/>
          <w:sz w:val="20"/>
          <w:szCs w:val="20"/>
          <w:lang w:val="es-ES_tradnl"/>
        </w:rPr>
        <w:t>la Ley Orgánica</w:t>
      </w:r>
      <w:r w:rsidRPr="006968CB">
        <w:rPr>
          <w:rFonts w:ascii="Cambria" w:hAnsi="Cambria" w:cs="Arial"/>
          <w:sz w:val="20"/>
          <w:szCs w:val="20"/>
          <w:lang w:val="es-ES_tradnl"/>
        </w:rPr>
        <w:t xml:space="preserve"> </w:t>
      </w:r>
      <w:r w:rsidRPr="006968CB">
        <w:rPr>
          <w:rFonts w:ascii="Cambria" w:hAnsi="Cambria" w:cs="Arial"/>
          <w:spacing w:val="-2"/>
          <w:sz w:val="20"/>
          <w:szCs w:val="20"/>
          <w:lang w:val="es-US"/>
        </w:rPr>
        <w:t xml:space="preserve">de la </w:t>
      </w:r>
      <w:r w:rsidRPr="006968CB">
        <w:rPr>
          <w:rFonts w:ascii="Cambria" w:hAnsi="Cambria" w:cs="Arial"/>
          <w:spacing w:val="-2"/>
          <w:sz w:val="20"/>
          <w:szCs w:val="20"/>
          <w:lang w:val="es-ES_tradnl"/>
        </w:rPr>
        <w:t>Administración</w:t>
      </w:r>
      <w:r w:rsidRPr="006968CB">
        <w:rPr>
          <w:rFonts w:ascii="Cambria" w:hAnsi="Cambria" w:cs="Arial"/>
          <w:sz w:val="20"/>
          <w:szCs w:val="20"/>
          <w:lang w:val="es-ES_tradnl"/>
        </w:rPr>
        <w:t xml:space="preserve"> </w:t>
      </w:r>
      <w:r w:rsidRPr="006968CB">
        <w:rPr>
          <w:rFonts w:ascii="Cambria" w:hAnsi="Cambria" w:cs="Arial"/>
          <w:spacing w:val="-2"/>
          <w:sz w:val="20"/>
          <w:szCs w:val="20"/>
          <w:lang w:val="es-US"/>
        </w:rPr>
        <w:t xml:space="preserve">Pública Federal, la </w:t>
      </w:r>
      <w:r w:rsidRPr="006968CB">
        <w:rPr>
          <w:rFonts w:ascii="Cambria" w:hAnsi="Cambria" w:cs="Arial"/>
          <w:sz w:val="20"/>
          <w:szCs w:val="20"/>
          <w:lang w:val="es-US"/>
        </w:rPr>
        <w:t xml:space="preserve">SRE es una </w:t>
      </w:r>
      <w:r w:rsidRPr="006968CB">
        <w:rPr>
          <w:rFonts w:ascii="Cambria" w:hAnsi="Cambria" w:cs="Arial"/>
          <w:sz w:val="20"/>
          <w:szCs w:val="20"/>
          <w:lang w:val="es-ES_tradnl"/>
        </w:rPr>
        <w:t xml:space="preserve">Dependencia del </w:t>
      </w:r>
      <w:r w:rsidRPr="006968CB">
        <w:rPr>
          <w:rFonts w:ascii="Cambria" w:hAnsi="Cambria" w:cs="Arial"/>
          <w:sz w:val="20"/>
          <w:szCs w:val="20"/>
          <w:lang w:val="es-US"/>
        </w:rPr>
        <w:t xml:space="preserve">Poder </w:t>
      </w:r>
      <w:r w:rsidRPr="006968CB">
        <w:rPr>
          <w:rFonts w:ascii="Cambria" w:hAnsi="Cambria" w:cs="Arial"/>
          <w:sz w:val="20"/>
          <w:szCs w:val="20"/>
          <w:lang w:val="es-ES_tradnl"/>
        </w:rPr>
        <w:t xml:space="preserve">Ejecutivo </w:t>
      </w:r>
      <w:r w:rsidRPr="006968CB">
        <w:rPr>
          <w:rFonts w:ascii="Cambria" w:hAnsi="Cambria" w:cs="Arial"/>
          <w:sz w:val="20"/>
          <w:szCs w:val="20"/>
          <w:lang w:val="es-US"/>
        </w:rPr>
        <w:t xml:space="preserve">de la </w:t>
      </w:r>
      <w:r w:rsidRPr="006968CB">
        <w:rPr>
          <w:rFonts w:ascii="Cambria" w:hAnsi="Cambria" w:cs="Arial"/>
          <w:sz w:val="20"/>
          <w:szCs w:val="20"/>
          <w:lang w:val="es-ES_tradnl"/>
        </w:rPr>
        <w:t xml:space="preserve">Unión, </w:t>
      </w:r>
      <w:r w:rsidRPr="006968CB">
        <w:rPr>
          <w:rFonts w:ascii="Cambria" w:hAnsi="Cambria" w:cs="Arial"/>
          <w:sz w:val="20"/>
          <w:szCs w:val="20"/>
          <w:lang w:val="es-US"/>
        </w:rPr>
        <w:t xml:space="preserve">a la que compete, entre </w:t>
      </w:r>
      <w:r w:rsidRPr="006968CB">
        <w:rPr>
          <w:rFonts w:ascii="Cambria" w:hAnsi="Cambria" w:cs="Arial"/>
          <w:spacing w:val="-2"/>
          <w:sz w:val="20"/>
          <w:szCs w:val="20"/>
          <w:lang w:val="es-ES_tradnl"/>
        </w:rPr>
        <w:t>otros asuntos,</w:t>
      </w:r>
      <w:r w:rsidRPr="006968CB">
        <w:rPr>
          <w:rFonts w:ascii="Cambria" w:hAnsi="Cambria" w:cs="Arial"/>
          <w:sz w:val="20"/>
          <w:szCs w:val="20"/>
          <w:lang w:val="es-ES_tradnl"/>
        </w:rPr>
        <w:t xml:space="preserve"> </w:t>
      </w:r>
      <w:r w:rsidRPr="006968CB">
        <w:rPr>
          <w:rFonts w:ascii="Cambria" w:hAnsi="Cambria" w:cs="Arial"/>
          <w:spacing w:val="-2"/>
          <w:sz w:val="20"/>
          <w:szCs w:val="20"/>
          <w:lang w:val="es-US"/>
        </w:rPr>
        <w:t xml:space="preserve">promover, propiciar y </w:t>
      </w:r>
      <w:r w:rsidRPr="006968CB">
        <w:rPr>
          <w:rFonts w:ascii="Cambria" w:hAnsi="Cambria" w:cs="Arial"/>
          <w:spacing w:val="-2"/>
          <w:sz w:val="20"/>
          <w:szCs w:val="20"/>
          <w:lang w:val="es-ES_tradnl"/>
        </w:rPr>
        <w:t>asegurar</w:t>
      </w:r>
      <w:r w:rsidRPr="006968CB">
        <w:rPr>
          <w:rFonts w:ascii="Cambria" w:hAnsi="Cambria" w:cs="Arial"/>
          <w:sz w:val="20"/>
          <w:szCs w:val="20"/>
          <w:lang w:val="es-ES_tradnl"/>
        </w:rPr>
        <w:t xml:space="preserve"> la</w:t>
      </w:r>
      <w:r w:rsidRPr="006968CB">
        <w:rPr>
          <w:rFonts w:ascii="Cambria" w:hAnsi="Cambria" w:cs="Arial"/>
          <w:spacing w:val="-2"/>
          <w:sz w:val="20"/>
          <w:szCs w:val="20"/>
          <w:lang w:val="es-US"/>
        </w:rPr>
        <w:t xml:space="preserve"> </w:t>
      </w:r>
      <w:r w:rsidRPr="006968CB">
        <w:rPr>
          <w:rFonts w:ascii="Cambria" w:hAnsi="Cambria" w:cs="Arial"/>
          <w:spacing w:val="-2"/>
          <w:sz w:val="20"/>
          <w:szCs w:val="20"/>
          <w:lang w:val="es-ES_tradnl"/>
        </w:rPr>
        <w:t>coordinación</w:t>
      </w:r>
      <w:r w:rsidRPr="006968CB">
        <w:rPr>
          <w:rFonts w:ascii="Cambria" w:hAnsi="Cambria" w:cs="Arial"/>
          <w:sz w:val="20"/>
          <w:szCs w:val="20"/>
          <w:lang w:val="es-ES_tradnl"/>
        </w:rPr>
        <w:t xml:space="preserve"> </w:t>
      </w:r>
      <w:r w:rsidRPr="006968CB">
        <w:rPr>
          <w:rFonts w:ascii="Cambria" w:hAnsi="Cambria" w:cs="Arial"/>
          <w:spacing w:val="-2"/>
          <w:sz w:val="20"/>
          <w:szCs w:val="20"/>
          <w:lang w:val="es-US"/>
        </w:rPr>
        <w:t xml:space="preserve">de </w:t>
      </w:r>
      <w:r w:rsidRPr="006968CB">
        <w:rPr>
          <w:rFonts w:ascii="Cambria" w:hAnsi="Cambria" w:cs="Arial"/>
          <w:spacing w:val="-2"/>
          <w:sz w:val="20"/>
          <w:szCs w:val="20"/>
          <w:lang w:val="es-ES_tradnl"/>
        </w:rPr>
        <w:t>la</w:t>
      </w:r>
      <w:r w:rsidRPr="006968CB">
        <w:rPr>
          <w:rFonts w:ascii="Cambria" w:hAnsi="Cambria" w:cs="Arial"/>
          <w:sz w:val="20"/>
          <w:szCs w:val="20"/>
          <w:lang w:val="es-ES_tradnl"/>
        </w:rPr>
        <w:t xml:space="preserve"> </w:t>
      </w:r>
      <w:r w:rsidRPr="006968CB">
        <w:rPr>
          <w:rFonts w:ascii="Cambria" w:hAnsi="Cambria" w:cs="Arial"/>
          <w:spacing w:val="-2"/>
          <w:sz w:val="20"/>
          <w:szCs w:val="20"/>
          <w:lang w:val="es-US"/>
        </w:rPr>
        <w:t xml:space="preserve">política exterior </w:t>
      </w:r>
      <w:r w:rsidRPr="006968CB">
        <w:rPr>
          <w:rFonts w:ascii="Cambria" w:hAnsi="Cambria" w:cs="Arial"/>
          <w:sz w:val="20"/>
          <w:szCs w:val="20"/>
          <w:lang w:val="es-ES_tradnl"/>
        </w:rPr>
        <w:t xml:space="preserve">del Ejecutivo </w:t>
      </w:r>
      <w:r w:rsidRPr="006968CB">
        <w:rPr>
          <w:rFonts w:ascii="Cambria" w:hAnsi="Cambria" w:cs="Arial"/>
          <w:sz w:val="20"/>
          <w:szCs w:val="20"/>
          <w:lang w:val="es-US"/>
        </w:rPr>
        <w:t xml:space="preserve">Federal, </w:t>
      </w:r>
      <w:r w:rsidRPr="006968CB">
        <w:rPr>
          <w:rFonts w:ascii="Cambria" w:hAnsi="Cambria" w:cs="Arial"/>
          <w:sz w:val="20"/>
          <w:szCs w:val="20"/>
          <w:lang w:val="es-ES_tradnl"/>
        </w:rPr>
        <w:t xml:space="preserve">así </w:t>
      </w:r>
      <w:r w:rsidRPr="006968CB">
        <w:rPr>
          <w:rFonts w:ascii="Cambria" w:hAnsi="Cambria" w:cs="Arial"/>
          <w:sz w:val="20"/>
          <w:szCs w:val="20"/>
          <w:lang w:val="es-US"/>
        </w:rPr>
        <w:t xml:space="preserve">como participar </w:t>
      </w:r>
      <w:r w:rsidRPr="006968CB">
        <w:rPr>
          <w:rFonts w:ascii="Cambria" w:hAnsi="Cambria" w:cs="Arial"/>
          <w:sz w:val="20"/>
          <w:szCs w:val="20"/>
          <w:lang w:val="es-ES_tradnl"/>
        </w:rPr>
        <w:t xml:space="preserve">en los </w:t>
      </w:r>
      <w:r w:rsidRPr="006968CB">
        <w:rPr>
          <w:rFonts w:ascii="Cambria" w:hAnsi="Cambria" w:cs="Arial"/>
          <w:sz w:val="20"/>
          <w:szCs w:val="20"/>
          <w:lang w:val="es-US"/>
        </w:rPr>
        <w:t xml:space="preserve">organismos </w:t>
      </w:r>
      <w:r w:rsidRPr="006968CB">
        <w:rPr>
          <w:rFonts w:ascii="Cambria" w:hAnsi="Cambria" w:cs="Arial"/>
          <w:sz w:val="20"/>
          <w:szCs w:val="20"/>
          <w:lang w:val="es-ES_tradnl"/>
        </w:rPr>
        <w:t xml:space="preserve">internacionales </w:t>
      </w:r>
      <w:r w:rsidRPr="006968CB">
        <w:rPr>
          <w:rFonts w:ascii="Cambria" w:hAnsi="Cambria" w:cs="Arial"/>
          <w:sz w:val="20"/>
          <w:szCs w:val="20"/>
          <w:lang w:val="es-US"/>
        </w:rPr>
        <w:t xml:space="preserve">de </w:t>
      </w:r>
      <w:r w:rsidRPr="006968CB">
        <w:rPr>
          <w:rFonts w:ascii="Cambria" w:hAnsi="Cambria" w:cs="Arial"/>
          <w:sz w:val="20"/>
          <w:szCs w:val="20"/>
          <w:lang w:val="es-ES_tradnl"/>
        </w:rPr>
        <w:t xml:space="preserve">los </w:t>
      </w:r>
      <w:r w:rsidRPr="006968CB">
        <w:rPr>
          <w:rFonts w:ascii="Cambria" w:hAnsi="Cambria" w:cs="Arial"/>
          <w:sz w:val="20"/>
          <w:szCs w:val="20"/>
          <w:lang w:val="es-US"/>
        </w:rPr>
        <w:t xml:space="preserve">que </w:t>
      </w:r>
      <w:r w:rsidRPr="006968CB">
        <w:rPr>
          <w:rFonts w:ascii="Cambria" w:hAnsi="Cambria" w:cs="Arial"/>
          <w:sz w:val="20"/>
          <w:szCs w:val="20"/>
          <w:lang w:val="es-ES_tradnl"/>
        </w:rPr>
        <w:t xml:space="preserve">el Gobierno </w:t>
      </w:r>
      <w:r w:rsidRPr="006968CB">
        <w:rPr>
          <w:rFonts w:ascii="Cambria" w:hAnsi="Cambria" w:cs="Arial"/>
          <w:sz w:val="20"/>
          <w:szCs w:val="20"/>
          <w:lang w:val="es-US"/>
        </w:rPr>
        <w:t>mexicano forme parte.</w:t>
      </w:r>
    </w:p>
    <w:p w:rsidR="00357B4A" w:rsidRPr="006968CB" w:rsidRDefault="00357B4A" w:rsidP="00FA304A">
      <w:pPr>
        <w:spacing w:line="240" w:lineRule="auto"/>
        <w:ind w:left="720" w:right="720"/>
        <w:jc w:val="both"/>
        <w:rPr>
          <w:rFonts w:ascii="Cambria" w:hAnsi="Cambria" w:cs="Arial"/>
          <w:sz w:val="20"/>
          <w:szCs w:val="20"/>
          <w:lang w:val="es-ES_tradnl"/>
        </w:rPr>
      </w:pPr>
      <w:r w:rsidRPr="006968CB">
        <w:rPr>
          <w:rFonts w:ascii="Cambria" w:hAnsi="Cambria" w:cs="Arial"/>
          <w:b/>
          <w:spacing w:val="-2"/>
          <w:sz w:val="20"/>
          <w:szCs w:val="20"/>
          <w:lang w:val="es-US"/>
        </w:rPr>
        <w:t>SEGUNDA.-</w:t>
      </w:r>
      <w:r w:rsidRPr="006968CB">
        <w:rPr>
          <w:rFonts w:ascii="Cambria" w:hAnsi="Cambria" w:cs="Arial"/>
          <w:spacing w:val="-2"/>
          <w:sz w:val="20"/>
          <w:szCs w:val="20"/>
          <w:lang w:val="es-US"/>
        </w:rPr>
        <w:t xml:space="preserve"> </w:t>
      </w:r>
      <w:r w:rsidRPr="006968CB">
        <w:rPr>
          <w:rFonts w:ascii="Cambria" w:hAnsi="Cambria" w:cs="Arial"/>
          <w:spacing w:val="-2"/>
          <w:sz w:val="20"/>
          <w:szCs w:val="20"/>
          <w:lang w:val="es-ES_tradnl"/>
        </w:rPr>
        <w:t>La Subsecretaría</w:t>
      </w:r>
      <w:r w:rsidRPr="006968CB">
        <w:rPr>
          <w:rFonts w:ascii="Cambria" w:hAnsi="Cambria" w:cs="Arial"/>
          <w:sz w:val="20"/>
          <w:szCs w:val="20"/>
          <w:lang w:val="es-ES_tradnl"/>
        </w:rPr>
        <w:t xml:space="preserve"> </w:t>
      </w:r>
      <w:r w:rsidRPr="006968CB">
        <w:rPr>
          <w:rFonts w:ascii="Cambria" w:hAnsi="Cambria" w:cs="Arial"/>
          <w:spacing w:val="-2"/>
          <w:sz w:val="20"/>
          <w:szCs w:val="20"/>
          <w:lang w:val="es-US"/>
        </w:rPr>
        <w:t xml:space="preserve">para </w:t>
      </w:r>
      <w:r w:rsidRPr="006968CB">
        <w:rPr>
          <w:rFonts w:ascii="Cambria" w:hAnsi="Cambria" w:cs="Arial"/>
          <w:spacing w:val="-2"/>
          <w:sz w:val="20"/>
          <w:szCs w:val="20"/>
          <w:lang w:val="es-ES_tradnl"/>
        </w:rPr>
        <w:t>Asuntos Multilaterales</w:t>
      </w:r>
      <w:r w:rsidRPr="006968CB">
        <w:rPr>
          <w:rFonts w:ascii="Cambria" w:hAnsi="Cambria" w:cs="Arial"/>
          <w:sz w:val="20"/>
          <w:szCs w:val="20"/>
          <w:lang w:val="es-ES_tradnl"/>
        </w:rPr>
        <w:t xml:space="preserve"> </w:t>
      </w:r>
      <w:r w:rsidRPr="006968CB">
        <w:rPr>
          <w:rFonts w:ascii="Cambria" w:hAnsi="Cambria" w:cs="Arial"/>
          <w:spacing w:val="-2"/>
          <w:sz w:val="20"/>
          <w:szCs w:val="20"/>
          <w:lang w:val="es-US"/>
        </w:rPr>
        <w:t xml:space="preserve">y </w:t>
      </w:r>
      <w:r w:rsidRPr="006968CB">
        <w:rPr>
          <w:rFonts w:ascii="Cambria" w:hAnsi="Cambria" w:cs="Arial"/>
          <w:spacing w:val="-2"/>
          <w:sz w:val="20"/>
          <w:szCs w:val="20"/>
          <w:lang w:val="es-ES_tradnl"/>
        </w:rPr>
        <w:t>Derechos</w:t>
      </w:r>
      <w:r w:rsidRPr="006968CB">
        <w:rPr>
          <w:rFonts w:ascii="Cambria" w:hAnsi="Cambria" w:cs="Arial"/>
          <w:sz w:val="20"/>
          <w:szCs w:val="20"/>
          <w:lang w:val="es-ES_tradnl"/>
        </w:rPr>
        <w:t xml:space="preserve"> </w:t>
      </w:r>
      <w:r w:rsidRPr="006968CB">
        <w:rPr>
          <w:rFonts w:ascii="Cambria" w:hAnsi="Cambria" w:cs="Arial"/>
          <w:spacing w:val="-2"/>
          <w:sz w:val="20"/>
          <w:szCs w:val="20"/>
          <w:lang w:val="es-US"/>
        </w:rPr>
        <w:t xml:space="preserve">Humanos, de </w:t>
      </w:r>
      <w:r w:rsidRPr="006968CB">
        <w:rPr>
          <w:rFonts w:ascii="Cambria" w:hAnsi="Cambria" w:cs="Arial"/>
          <w:sz w:val="20"/>
          <w:szCs w:val="20"/>
          <w:lang w:val="es-ES_tradnl"/>
        </w:rPr>
        <w:t xml:space="preserve">conformidad con el </w:t>
      </w:r>
      <w:r w:rsidRPr="006968CB">
        <w:rPr>
          <w:rFonts w:ascii="Cambria" w:hAnsi="Cambria" w:cs="Arial"/>
          <w:sz w:val="20"/>
          <w:szCs w:val="20"/>
          <w:lang w:val="es-US"/>
        </w:rPr>
        <w:t xml:space="preserve">artículo 8, fracciones III, VIII y X, y </w:t>
      </w:r>
      <w:r w:rsidRPr="006968CB">
        <w:rPr>
          <w:rFonts w:ascii="Cambria" w:hAnsi="Cambria" w:cs="Arial"/>
          <w:sz w:val="20"/>
          <w:szCs w:val="20"/>
          <w:lang w:val="es-ES_tradnl"/>
        </w:rPr>
        <w:t xml:space="preserve">el </w:t>
      </w:r>
      <w:r w:rsidRPr="006968CB">
        <w:rPr>
          <w:rFonts w:ascii="Cambria" w:hAnsi="Cambria" w:cs="Arial"/>
          <w:sz w:val="20"/>
          <w:szCs w:val="20"/>
          <w:lang w:val="es-US"/>
        </w:rPr>
        <w:t xml:space="preserve">artículo 29, </w:t>
      </w:r>
      <w:r w:rsidRPr="006968CB">
        <w:rPr>
          <w:rFonts w:ascii="Cambria" w:hAnsi="Cambria" w:cs="Arial"/>
          <w:sz w:val="20"/>
          <w:szCs w:val="20"/>
          <w:lang w:val="es-ES_tradnl"/>
        </w:rPr>
        <w:t xml:space="preserve">fracción </w:t>
      </w:r>
      <w:r w:rsidRPr="006968CB">
        <w:rPr>
          <w:rFonts w:ascii="Cambria" w:hAnsi="Cambria" w:cs="Arial"/>
          <w:sz w:val="20"/>
          <w:szCs w:val="20"/>
          <w:lang w:val="es-US"/>
        </w:rPr>
        <w:t xml:space="preserve">XI, todos </w:t>
      </w:r>
      <w:r w:rsidRPr="006968CB">
        <w:rPr>
          <w:rFonts w:ascii="Cambria" w:hAnsi="Cambria" w:cs="Arial"/>
          <w:sz w:val="20"/>
          <w:szCs w:val="20"/>
          <w:lang w:val="es-ES_tradnl"/>
        </w:rPr>
        <w:t xml:space="preserve">del Reglamento </w:t>
      </w:r>
      <w:r w:rsidRPr="006968CB">
        <w:rPr>
          <w:rFonts w:ascii="Cambria" w:hAnsi="Cambria" w:cs="Arial"/>
          <w:sz w:val="20"/>
          <w:szCs w:val="20"/>
          <w:lang w:val="es-US"/>
        </w:rPr>
        <w:t xml:space="preserve">Interior de </w:t>
      </w:r>
      <w:r w:rsidRPr="006968CB">
        <w:rPr>
          <w:rFonts w:ascii="Cambria" w:hAnsi="Cambria" w:cs="Arial"/>
          <w:sz w:val="20"/>
          <w:szCs w:val="20"/>
          <w:lang w:val="es-ES_tradnl"/>
        </w:rPr>
        <w:t xml:space="preserve">la Secretaría </w:t>
      </w:r>
      <w:r w:rsidRPr="006968CB">
        <w:rPr>
          <w:rFonts w:ascii="Cambria" w:hAnsi="Cambria" w:cs="Arial"/>
          <w:sz w:val="20"/>
          <w:szCs w:val="20"/>
          <w:lang w:val="es-US"/>
        </w:rPr>
        <w:t xml:space="preserve">de Relaciones Exteriores, </w:t>
      </w:r>
      <w:r w:rsidRPr="006968CB">
        <w:rPr>
          <w:rFonts w:ascii="Cambria" w:hAnsi="Cambria" w:cs="Arial"/>
          <w:sz w:val="20"/>
          <w:szCs w:val="20"/>
          <w:lang w:val="es-ES_tradnl"/>
        </w:rPr>
        <w:t xml:space="preserve">tiene </w:t>
      </w:r>
      <w:r w:rsidRPr="006968CB">
        <w:rPr>
          <w:rFonts w:ascii="Cambria" w:hAnsi="Cambria" w:cs="Arial"/>
          <w:sz w:val="20"/>
          <w:szCs w:val="20"/>
          <w:lang w:val="es-US"/>
        </w:rPr>
        <w:t xml:space="preserve">la </w:t>
      </w:r>
      <w:r w:rsidRPr="006968CB">
        <w:rPr>
          <w:rFonts w:ascii="Cambria" w:hAnsi="Cambria" w:cs="Arial"/>
          <w:sz w:val="20"/>
          <w:szCs w:val="20"/>
          <w:lang w:val="es-ES_tradnl"/>
        </w:rPr>
        <w:t xml:space="preserve">facultad </w:t>
      </w:r>
      <w:r w:rsidRPr="006968CB">
        <w:rPr>
          <w:rFonts w:ascii="Cambria" w:hAnsi="Cambria" w:cs="Arial"/>
          <w:sz w:val="20"/>
          <w:szCs w:val="20"/>
          <w:lang w:val="es-US"/>
        </w:rPr>
        <w:t xml:space="preserve">de representar a </w:t>
      </w:r>
      <w:r w:rsidRPr="006968CB">
        <w:rPr>
          <w:rFonts w:ascii="Cambria" w:hAnsi="Cambria" w:cs="Arial"/>
          <w:sz w:val="20"/>
          <w:szCs w:val="20"/>
          <w:lang w:val="es-ES_tradnl"/>
        </w:rPr>
        <w:t xml:space="preserve">la Secretaría, suscribiendo los convenios </w:t>
      </w:r>
      <w:r w:rsidRPr="006968CB">
        <w:rPr>
          <w:rFonts w:ascii="Cambria" w:hAnsi="Cambria" w:cs="Arial"/>
          <w:sz w:val="20"/>
          <w:szCs w:val="20"/>
          <w:lang w:val="es-US"/>
        </w:rPr>
        <w:t xml:space="preserve">relativos </w:t>
      </w:r>
      <w:r w:rsidRPr="006968CB">
        <w:rPr>
          <w:rFonts w:ascii="Cambria" w:hAnsi="Cambria" w:cs="Arial"/>
          <w:sz w:val="20"/>
          <w:szCs w:val="20"/>
          <w:lang w:val="es-ES_tradnl"/>
        </w:rPr>
        <w:t xml:space="preserve">al ejercicio </w:t>
      </w:r>
      <w:r w:rsidRPr="006968CB">
        <w:rPr>
          <w:rFonts w:ascii="Cambria" w:hAnsi="Cambria" w:cs="Arial"/>
          <w:sz w:val="20"/>
          <w:szCs w:val="20"/>
          <w:lang w:val="es-US"/>
        </w:rPr>
        <w:t xml:space="preserve">de sus </w:t>
      </w:r>
      <w:r w:rsidRPr="006968CB">
        <w:rPr>
          <w:rFonts w:ascii="Cambria" w:hAnsi="Cambria" w:cs="Arial"/>
          <w:sz w:val="20"/>
          <w:szCs w:val="20"/>
          <w:lang w:val="es-ES_tradnl"/>
        </w:rPr>
        <w:t xml:space="preserve">atribuciones </w:t>
      </w:r>
      <w:r w:rsidRPr="006968CB">
        <w:rPr>
          <w:rFonts w:ascii="Cambria" w:hAnsi="Cambria" w:cs="Arial"/>
          <w:sz w:val="20"/>
          <w:szCs w:val="20"/>
          <w:lang w:val="es-US"/>
        </w:rPr>
        <w:t xml:space="preserve">y de las Unidades Administrativas a </w:t>
      </w:r>
      <w:r w:rsidRPr="006968CB">
        <w:rPr>
          <w:rFonts w:ascii="Cambria" w:hAnsi="Cambria" w:cs="Arial"/>
          <w:sz w:val="20"/>
          <w:szCs w:val="20"/>
          <w:lang w:val="es-ES_tradnl"/>
        </w:rPr>
        <w:t xml:space="preserve">su </w:t>
      </w:r>
      <w:r w:rsidRPr="006968CB">
        <w:rPr>
          <w:rFonts w:ascii="Cambria" w:hAnsi="Cambria" w:cs="Arial"/>
          <w:sz w:val="20"/>
          <w:szCs w:val="20"/>
          <w:lang w:val="es-US"/>
        </w:rPr>
        <w:t xml:space="preserve">cargo, entre </w:t>
      </w:r>
      <w:r w:rsidRPr="006968CB">
        <w:rPr>
          <w:rFonts w:ascii="Cambria" w:hAnsi="Cambria" w:cs="Arial"/>
          <w:sz w:val="20"/>
          <w:szCs w:val="20"/>
          <w:lang w:val="es-ES_tradnl"/>
        </w:rPr>
        <w:t xml:space="preserve">otras, recibir </w:t>
      </w:r>
      <w:r w:rsidRPr="006968CB">
        <w:rPr>
          <w:rFonts w:ascii="Cambria" w:hAnsi="Cambria" w:cs="Arial"/>
          <w:sz w:val="20"/>
          <w:szCs w:val="20"/>
          <w:lang w:val="es-US"/>
        </w:rPr>
        <w:t xml:space="preserve">y </w:t>
      </w:r>
      <w:r w:rsidRPr="006968CB">
        <w:rPr>
          <w:rFonts w:ascii="Cambria" w:hAnsi="Cambria" w:cs="Arial"/>
          <w:sz w:val="20"/>
          <w:szCs w:val="20"/>
          <w:lang w:val="es-ES_tradnl"/>
        </w:rPr>
        <w:t xml:space="preserve">procesar </w:t>
      </w:r>
      <w:r w:rsidRPr="006968CB">
        <w:rPr>
          <w:rFonts w:ascii="Cambria" w:hAnsi="Cambria" w:cs="Arial"/>
          <w:sz w:val="20"/>
          <w:szCs w:val="20"/>
          <w:lang w:val="es-US"/>
        </w:rPr>
        <w:t xml:space="preserve">las </w:t>
      </w:r>
      <w:r w:rsidRPr="006968CB">
        <w:rPr>
          <w:rFonts w:ascii="Cambria" w:hAnsi="Cambria" w:cs="Arial"/>
          <w:sz w:val="20"/>
          <w:szCs w:val="20"/>
          <w:lang w:val="es-ES_tradnl"/>
        </w:rPr>
        <w:t xml:space="preserve">quejas </w:t>
      </w:r>
      <w:r w:rsidRPr="006968CB">
        <w:rPr>
          <w:rFonts w:ascii="Cambria" w:hAnsi="Cambria" w:cs="Arial"/>
          <w:sz w:val="20"/>
          <w:szCs w:val="20"/>
          <w:lang w:val="es-US"/>
        </w:rPr>
        <w:t xml:space="preserve">y denuncias </w:t>
      </w:r>
      <w:r w:rsidRPr="006968CB">
        <w:rPr>
          <w:rFonts w:ascii="Cambria" w:hAnsi="Cambria" w:cs="Arial"/>
          <w:sz w:val="20"/>
          <w:szCs w:val="20"/>
          <w:lang w:val="es-ES_tradnl"/>
        </w:rPr>
        <w:t xml:space="preserve">presentadas en </w:t>
      </w:r>
      <w:r w:rsidRPr="006968CB">
        <w:rPr>
          <w:rFonts w:ascii="Cambria" w:hAnsi="Cambria" w:cs="Arial"/>
          <w:sz w:val="20"/>
          <w:szCs w:val="20"/>
          <w:lang w:val="es-US"/>
        </w:rPr>
        <w:t xml:space="preserve">contra </w:t>
      </w:r>
      <w:r w:rsidRPr="006968CB">
        <w:rPr>
          <w:rFonts w:ascii="Cambria" w:hAnsi="Cambria" w:cs="Arial"/>
          <w:sz w:val="20"/>
          <w:szCs w:val="20"/>
          <w:lang w:val="es-ES_tradnl"/>
        </w:rPr>
        <w:t xml:space="preserve">del </w:t>
      </w:r>
      <w:r w:rsidRPr="006968CB">
        <w:rPr>
          <w:rFonts w:ascii="Cambria" w:hAnsi="Cambria" w:cs="Arial"/>
          <w:sz w:val="20"/>
          <w:szCs w:val="20"/>
          <w:lang w:val="es-US"/>
        </w:rPr>
        <w:t xml:space="preserve">Estado mexicano ante organismos </w:t>
      </w:r>
      <w:r w:rsidRPr="006968CB">
        <w:rPr>
          <w:rFonts w:ascii="Cambria" w:hAnsi="Cambria" w:cs="Arial"/>
          <w:sz w:val="20"/>
          <w:szCs w:val="20"/>
          <w:lang w:val="es-ES_tradnl"/>
        </w:rPr>
        <w:t xml:space="preserve">internacionales </w:t>
      </w:r>
      <w:r w:rsidRPr="006968CB">
        <w:rPr>
          <w:rFonts w:ascii="Cambria" w:hAnsi="Cambria" w:cs="Arial"/>
          <w:sz w:val="20"/>
          <w:szCs w:val="20"/>
          <w:lang w:val="es-US"/>
        </w:rPr>
        <w:t xml:space="preserve">de </w:t>
      </w:r>
      <w:r w:rsidRPr="006968CB">
        <w:rPr>
          <w:rFonts w:ascii="Cambria" w:hAnsi="Cambria" w:cs="Arial"/>
          <w:sz w:val="20"/>
          <w:szCs w:val="20"/>
          <w:lang w:val="es-ES_tradnl"/>
        </w:rPr>
        <w:t xml:space="preserve">derechos </w:t>
      </w:r>
      <w:r w:rsidRPr="006968CB">
        <w:rPr>
          <w:rFonts w:ascii="Cambria" w:hAnsi="Cambria" w:cs="Arial"/>
          <w:sz w:val="20"/>
          <w:szCs w:val="20"/>
          <w:lang w:val="es-US"/>
        </w:rPr>
        <w:t xml:space="preserve">humanos, representar </w:t>
      </w:r>
      <w:r w:rsidRPr="006968CB">
        <w:rPr>
          <w:rFonts w:ascii="Cambria" w:hAnsi="Cambria" w:cs="Arial"/>
          <w:sz w:val="20"/>
          <w:szCs w:val="20"/>
          <w:lang w:val="es-ES_tradnl"/>
        </w:rPr>
        <w:t xml:space="preserve">al gobierno </w:t>
      </w:r>
      <w:r w:rsidRPr="006968CB">
        <w:rPr>
          <w:rFonts w:ascii="Cambria" w:hAnsi="Cambria" w:cs="Arial"/>
          <w:sz w:val="20"/>
          <w:szCs w:val="20"/>
          <w:lang w:val="es-US"/>
        </w:rPr>
        <w:t xml:space="preserve">de México </w:t>
      </w:r>
      <w:r w:rsidRPr="006968CB">
        <w:rPr>
          <w:rFonts w:ascii="Cambria" w:hAnsi="Cambria" w:cs="Arial"/>
          <w:sz w:val="20"/>
          <w:szCs w:val="20"/>
          <w:lang w:val="es-ES_tradnl"/>
        </w:rPr>
        <w:t xml:space="preserve">en los litigios </w:t>
      </w:r>
      <w:r w:rsidRPr="006968CB">
        <w:rPr>
          <w:rFonts w:ascii="Cambria" w:hAnsi="Cambria" w:cs="Arial"/>
          <w:sz w:val="20"/>
          <w:szCs w:val="20"/>
          <w:lang w:val="es-US"/>
        </w:rPr>
        <w:t xml:space="preserve">o </w:t>
      </w:r>
      <w:r w:rsidRPr="006968CB">
        <w:rPr>
          <w:rFonts w:ascii="Cambria" w:hAnsi="Cambria" w:cs="Arial"/>
          <w:sz w:val="20"/>
          <w:szCs w:val="20"/>
          <w:lang w:val="es-ES_tradnl"/>
        </w:rPr>
        <w:lastRenderedPageBreak/>
        <w:t xml:space="preserve">procedimientos </w:t>
      </w:r>
      <w:r w:rsidRPr="006968CB">
        <w:rPr>
          <w:rFonts w:ascii="Cambria" w:hAnsi="Cambria" w:cs="Arial"/>
          <w:sz w:val="20"/>
          <w:szCs w:val="20"/>
          <w:lang w:val="es-US"/>
        </w:rPr>
        <w:t xml:space="preserve">derivados de </w:t>
      </w:r>
      <w:r w:rsidRPr="006968CB">
        <w:rPr>
          <w:rFonts w:ascii="Cambria" w:hAnsi="Cambria" w:cs="Arial"/>
          <w:sz w:val="20"/>
          <w:szCs w:val="20"/>
          <w:lang w:val="es-ES_tradnl"/>
        </w:rPr>
        <w:t xml:space="preserve">los mismos, así </w:t>
      </w:r>
      <w:r w:rsidRPr="006968CB">
        <w:rPr>
          <w:rFonts w:ascii="Cambria" w:hAnsi="Cambria" w:cs="Arial"/>
          <w:spacing w:val="4"/>
          <w:sz w:val="20"/>
          <w:szCs w:val="20"/>
          <w:lang w:val="es-US"/>
        </w:rPr>
        <w:t xml:space="preserve">como </w:t>
      </w:r>
      <w:r w:rsidRPr="006968CB">
        <w:rPr>
          <w:rFonts w:ascii="Cambria" w:hAnsi="Cambria" w:cs="Arial"/>
          <w:spacing w:val="-2"/>
          <w:sz w:val="20"/>
          <w:szCs w:val="20"/>
          <w:lang w:val="es-US"/>
        </w:rPr>
        <w:t xml:space="preserve">promover </w:t>
      </w:r>
      <w:r w:rsidRPr="006968CB">
        <w:rPr>
          <w:rFonts w:ascii="Cambria" w:hAnsi="Cambria" w:cs="Arial"/>
          <w:spacing w:val="-2"/>
          <w:sz w:val="20"/>
          <w:szCs w:val="20"/>
          <w:lang w:val="es-ES_tradnl"/>
        </w:rPr>
        <w:t>la adopción</w:t>
      </w:r>
      <w:r w:rsidRPr="006968CB">
        <w:rPr>
          <w:rFonts w:ascii="Cambria" w:hAnsi="Cambria" w:cs="Arial"/>
          <w:sz w:val="20"/>
          <w:szCs w:val="20"/>
          <w:lang w:val="es-ES_tradnl"/>
        </w:rPr>
        <w:t xml:space="preserve"> </w:t>
      </w:r>
      <w:r w:rsidRPr="006968CB">
        <w:rPr>
          <w:rFonts w:ascii="Cambria" w:hAnsi="Cambria" w:cs="Arial"/>
          <w:spacing w:val="-2"/>
          <w:sz w:val="20"/>
          <w:szCs w:val="20"/>
          <w:lang w:val="es-US"/>
        </w:rPr>
        <w:t xml:space="preserve">de </w:t>
      </w:r>
      <w:r w:rsidRPr="006968CB">
        <w:rPr>
          <w:rFonts w:ascii="Cambria" w:hAnsi="Cambria" w:cs="Arial"/>
          <w:spacing w:val="4"/>
          <w:sz w:val="20"/>
          <w:szCs w:val="20"/>
          <w:lang w:val="es-ES_tradnl"/>
        </w:rPr>
        <w:t xml:space="preserve">las </w:t>
      </w:r>
      <w:r w:rsidRPr="006968CB">
        <w:rPr>
          <w:rFonts w:ascii="Cambria" w:hAnsi="Cambria" w:cs="Arial"/>
          <w:spacing w:val="4"/>
          <w:sz w:val="20"/>
          <w:szCs w:val="20"/>
          <w:lang w:val="es-US"/>
        </w:rPr>
        <w:t xml:space="preserve">medidas </w:t>
      </w:r>
      <w:r w:rsidRPr="006968CB">
        <w:rPr>
          <w:rFonts w:ascii="Cambria" w:hAnsi="Cambria" w:cs="Arial"/>
          <w:spacing w:val="18"/>
          <w:sz w:val="20"/>
          <w:szCs w:val="20"/>
          <w:lang w:val="es-ES_tradnl"/>
        </w:rPr>
        <w:t xml:space="preserve">necesarias </w:t>
      </w:r>
      <w:r w:rsidRPr="006968CB">
        <w:rPr>
          <w:rFonts w:ascii="Cambria" w:hAnsi="Cambria" w:cs="Arial"/>
          <w:spacing w:val="-2"/>
          <w:sz w:val="20"/>
          <w:szCs w:val="20"/>
          <w:lang w:val="es-US"/>
        </w:rPr>
        <w:t xml:space="preserve">para </w:t>
      </w:r>
      <w:r w:rsidRPr="006968CB">
        <w:rPr>
          <w:rFonts w:ascii="Cambria" w:hAnsi="Cambria" w:cs="Arial"/>
          <w:spacing w:val="4"/>
          <w:sz w:val="20"/>
          <w:szCs w:val="20"/>
          <w:lang w:val="es-US"/>
        </w:rPr>
        <w:t xml:space="preserve">resolver </w:t>
      </w:r>
      <w:r w:rsidRPr="006968CB">
        <w:rPr>
          <w:rFonts w:ascii="Cambria" w:hAnsi="Cambria" w:cs="Arial"/>
          <w:spacing w:val="-2"/>
          <w:sz w:val="20"/>
          <w:szCs w:val="20"/>
          <w:lang w:val="es-ES_tradnl"/>
        </w:rPr>
        <w:t>dichas</w:t>
      </w:r>
      <w:r w:rsidRPr="006968CB">
        <w:rPr>
          <w:rFonts w:ascii="Cambria" w:hAnsi="Cambria" w:cs="Arial"/>
          <w:sz w:val="20"/>
          <w:szCs w:val="20"/>
          <w:lang w:val="es-ES_tradnl"/>
        </w:rPr>
        <w:t xml:space="preserve"> </w:t>
      </w:r>
      <w:r w:rsidRPr="006968CB">
        <w:rPr>
          <w:rFonts w:ascii="Cambria" w:hAnsi="Cambria" w:cs="Arial"/>
          <w:spacing w:val="18"/>
          <w:sz w:val="20"/>
          <w:szCs w:val="20"/>
          <w:lang w:val="es-ES_tradnl"/>
        </w:rPr>
        <w:t xml:space="preserve">quejas </w:t>
      </w:r>
      <w:r w:rsidRPr="006968CB">
        <w:rPr>
          <w:rFonts w:ascii="Cambria" w:hAnsi="Cambria" w:cs="Arial"/>
          <w:sz w:val="20"/>
          <w:szCs w:val="20"/>
          <w:lang w:val="es-US"/>
        </w:rPr>
        <w:t xml:space="preserve">o denuncias conforme a </w:t>
      </w:r>
      <w:r w:rsidRPr="006968CB">
        <w:rPr>
          <w:rFonts w:ascii="Cambria" w:hAnsi="Cambria" w:cs="Arial"/>
          <w:sz w:val="20"/>
          <w:szCs w:val="20"/>
          <w:lang w:val="es-ES_tradnl"/>
        </w:rPr>
        <w:t>derecho.</w:t>
      </w:r>
    </w:p>
    <w:p w:rsidR="00357B4A" w:rsidRPr="006968CB" w:rsidRDefault="00357B4A" w:rsidP="00FA304A">
      <w:pPr>
        <w:spacing w:line="240" w:lineRule="auto"/>
        <w:ind w:left="720" w:right="720"/>
        <w:jc w:val="both"/>
        <w:rPr>
          <w:rFonts w:ascii="Cambria" w:hAnsi="Cambria" w:cs="Arial"/>
          <w:sz w:val="20"/>
          <w:szCs w:val="20"/>
          <w:lang w:val="es-ES_tradnl"/>
        </w:rPr>
      </w:pPr>
      <w:r w:rsidRPr="006968CB">
        <w:rPr>
          <w:rFonts w:ascii="Cambria" w:hAnsi="Cambria" w:cs="Arial"/>
          <w:b/>
          <w:sz w:val="20"/>
          <w:szCs w:val="20"/>
          <w:lang w:val="es-ES_tradnl"/>
        </w:rPr>
        <w:t>TERCERA.-</w:t>
      </w:r>
      <w:r w:rsidRPr="006968CB">
        <w:rPr>
          <w:rFonts w:ascii="Cambria" w:hAnsi="Cambria" w:cs="Arial"/>
          <w:sz w:val="20"/>
          <w:szCs w:val="20"/>
          <w:lang w:val="es-ES_tradnl"/>
        </w:rPr>
        <w:t xml:space="preserve"> La Dirección General de Derechos Humanos y Democracia, de conformidad con el artículo 29, fracción XI del Reglamento Interior de la Secretaría de Relaciones Exteriores, tiene la atribución de recibir y procesar las quejas y denuncias presentadas en contra del Estado mexicano ante organismos internacionales de derechos humanos, representar al gobierno de México en los litigios o procedimientos derivados de los mismos, así como también promover la adopción de las medidas necesarias para resolver dichas quejas o denuncias conforme a derecho.</w:t>
      </w:r>
    </w:p>
    <w:p w:rsidR="00357B4A" w:rsidRPr="006968CB" w:rsidRDefault="00357B4A" w:rsidP="00FA304A">
      <w:pPr>
        <w:spacing w:line="240" w:lineRule="auto"/>
        <w:ind w:left="720" w:right="720"/>
        <w:jc w:val="both"/>
        <w:rPr>
          <w:rFonts w:ascii="Cambria" w:hAnsi="Cambria" w:cs="Arial"/>
          <w:spacing w:val="6"/>
          <w:sz w:val="20"/>
          <w:szCs w:val="20"/>
          <w:lang w:val="es-US"/>
        </w:rPr>
      </w:pPr>
      <w:r w:rsidRPr="006968CB">
        <w:rPr>
          <w:rFonts w:ascii="Cambria" w:hAnsi="Cambria" w:cs="Arial"/>
          <w:b/>
          <w:spacing w:val="6"/>
          <w:sz w:val="20"/>
          <w:szCs w:val="20"/>
          <w:lang w:val="es-ES_tradnl"/>
        </w:rPr>
        <w:t>CUARTA.-</w:t>
      </w:r>
      <w:r w:rsidRPr="006968CB">
        <w:rPr>
          <w:rFonts w:ascii="Cambria" w:hAnsi="Cambria" w:cs="Arial"/>
          <w:spacing w:val="6"/>
          <w:sz w:val="20"/>
          <w:szCs w:val="20"/>
          <w:lang w:val="es-ES_tradnl"/>
        </w:rPr>
        <w:t xml:space="preserve"> </w:t>
      </w:r>
      <w:r w:rsidRPr="006968CB">
        <w:rPr>
          <w:rFonts w:ascii="Cambria" w:hAnsi="Cambria" w:cs="Arial"/>
          <w:spacing w:val="6"/>
          <w:sz w:val="20"/>
          <w:szCs w:val="20"/>
          <w:lang w:val="es-US"/>
        </w:rPr>
        <w:t xml:space="preserve">Que </w:t>
      </w:r>
      <w:r w:rsidRPr="006968CB">
        <w:rPr>
          <w:rFonts w:ascii="Cambria" w:hAnsi="Cambria" w:cs="Arial"/>
          <w:spacing w:val="6"/>
          <w:sz w:val="20"/>
          <w:szCs w:val="20"/>
          <w:lang w:val="es-ES_tradnl"/>
        </w:rPr>
        <w:t xml:space="preserve">señala </w:t>
      </w:r>
      <w:r w:rsidRPr="006968CB">
        <w:rPr>
          <w:rFonts w:ascii="Cambria" w:hAnsi="Cambria" w:cs="Arial"/>
          <w:spacing w:val="6"/>
          <w:sz w:val="20"/>
          <w:szCs w:val="20"/>
          <w:lang w:val="es-US"/>
        </w:rPr>
        <w:t xml:space="preserve">como domicilio para todos </w:t>
      </w:r>
      <w:r w:rsidRPr="006968CB">
        <w:rPr>
          <w:rFonts w:ascii="Cambria" w:hAnsi="Cambria" w:cs="Arial"/>
          <w:spacing w:val="6"/>
          <w:sz w:val="20"/>
          <w:szCs w:val="20"/>
          <w:lang w:val="es-ES_tradnl"/>
        </w:rPr>
        <w:t xml:space="preserve">los efectos legales del </w:t>
      </w:r>
      <w:r w:rsidRPr="006968CB">
        <w:rPr>
          <w:rFonts w:ascii="Cambria" w:hAnsi="Cambria" w:cs="Arial"/>
          <w:spacing w:val="6"/>
          <w:sz w:val="20"/>
          <w:szCs w:val="20"/>
          <w:lang w:val="es-US"/>
        </w:rPr>
        <w:t xml:space="preserve">presente </w:t>
      </w:r>
      <w:r w:rsidRPr="006968CB">
        <w:rPr>
          <w:rFonts w:ascii="Cambria" w:hAnsi="Cambria" w:cs="Arial"/>
          <w:spacing w:val="6"/>
          <w:sz w:val="20"/>
          <w:szCs w:val="20"/>
          <w:lang w:val="es-ES_tradnl"/>
        </w:rPr>
        <w:t xml:space="preserve">acuerdo, el ubicado en </w:t>
      </w:r>
      <w:r w:rsidRPr="006968CB">
        <w:rPr>
          <w:rFonts w:ascii="Cambria" w:hAnsi="Cambria" w:cs="Arial"/>
          <w:spacing w:val="6"/>
          <w:sz w:val="20"/>
          <w:szCs w:val="20"/>
          <w:lang w:val="es-US"/>
        </w:rPr>
        <w:t xml:space="preserve">Avenida </w:t>
      </w:r>
      <w:r w:rsidRPr="006968CB">
        <w:rPr>
          <w:rFonts w:ascii="Cambria" w:hAnsi="Cambria" w:cs="Arial"/>
          <w:spacing w:val="6"/>
          <w:sz w:val="20"/>
          <w:szCs w:val="20"/>
          <w:lang w:val="es-ES_tradnl"/>
        </w:rPr>
        <w:t xml:space="preserve">Juárez </w:t>
      </w:r>
      <w:r w:rsidRPr="006968CB">
        <w:rPr>
          <w:rFonts w:ascii="Cambria" w:hAnsi="Cambria" w:cs="Arial"/>
          <w:spacing w:val="6"/>
          <w:sz w:val="20"/>
          <w:szCs w:val="20"/>
          <w:lang w:val="es-US"/>
        </w:rPr>
        <w:t xml:space="preserve">No. 20, </w:t>
      </w:r>
      <w:r w:rsidRPr="006968CB">
        <w:rPr>
          <w:rFonts w:ascii="Cambria" w:hAnsi="Cambria" w:cs="Arial"/>
          <w:spacing w:val="6"/>
          <w:sz w:val="20"/>
          <w:szCs w:val="20"/>
          <w:lang w:val="es-ES_tradnl"/>
        </w:rPr>
        <w:t xml:space="preserve">Colonia </w:t>
      </w:r>
      <w:r w:rsidRPr="006968CB">
        <w:rPr>
          <w:rFonts w:ascii="Cambria" w:hAnsi="Cambria" w:cs="Arial"/>
          <w:spacing w:val="6"/>
          <w:sz w:val="20"/>
          <w:szCs w:val="20"/>
          <w:lang w:val="es-US"/>
        </w:rPr>
        <w:t xml:space="preserve">Centro, </w:t>
      </w:r>
      <w:r w:rsidRPr="006968CB">
        <w:rPr>
          <w:rFonts w:ascii="Cambria" w:hAnsi="Cambria" w:cs="Arial"/>
          <w:spacing w:val="6"/>
          <w:sz w:val="20"/>
          <w:szCs w:val="20"/>
          <w:lang w:val="es-ES_tradnl"/>
        </w:rPr>
        <w:t xml:space="preserve">Delegación </w:t>
      </w:r>
      <w:r w:rsidRPr="006968CB">
        <w:rPr>
          <w:rFonts w:ascii="Cambria" w:hAnsi="Cambria" w:cs="Arial"/>
          <w:spacing w:val="6"/>
          <w:sz w:val="20"/>
          <w:szCs w:val="20"/>
          <w:lang w:val="es-US"/>
        </w:rPr>
        <w:t>Cuauhtémoc, código postal 06010, México, Distrito Federal.</w:t>
      </w:r>
    </w:p>
    <w:p w:rsidR="00357B4A" w:rsidRPr="006968CB" w:rsidRDefault="00357B4A" w:rsidP="00FA304A">
      <w:pPr>
        <w:spacing w:line="240" w:lineRule="auto"/>
        <w:ind w:left="720" w:right="720"/>
        <w:jc w:val="both"/>
        <w:rPr>
          <w:rFonts w:ascii="Cambria" w:hAnsi="Cambria" w:cs="Arial"/>
          <w:b/>
          <w:i/>
          <w:spacing w:val="12"/>
          <w:sz w:val="20"/>
          <w:szCs w:val="20"/>
          <w:lang w:val="es-ES_tradnl"/>
        </w:rPr>
      </w:pPr>
      <w:r w:rsidRPr="006968CB">
        <w:rPr>
          <w:rFonts w:ascii="Cambria" w:hAnsi="Cambria" w:cs="Arial"/>
          <w:b/>
          <w:i/>
          <w:spacing w:val="12"/>
          <w:sz w:val="20"/>
          <w:szCs w:val="20"/>
          <w:lang w:val="es-ES_tradnl"/>
        </w:rPr>
        <w:t>DE LAS VÍCTIMAS</w:t>
      </w:r>
    </w:p>
    <w:p w:rsidR="00357B4A" w:rsidRPr="006968CB" w:rsidRDefault="00357B4A" w:rsidP="00FA304A">
      <w:pPr>
        <w:spacing w:line="240" w:lineRule="auto"/>
        <w:ind w:left="720" w:right="720"/>
        <w:jc w:val="both"/>
        <w:rPr>
          <w:rFonts w:ascii="Cambria" w:hAnsi="Cambria" w:cs="Arial"/>
          <w:spacing w:val="6"/>
          <w:sz w:val="20"/>
          <w:szCs w:val="20"/>
          <w:lang w:val="es-ES_tradnl"/>
        </w:rPr>
      </w:pPr>
      <w:r w:rsidRPr="006968CB">
        <w:rPr>
          <w:rFonts w:ascii="Cambria" w:hAnsi="Cambria" w:cs="Arial"/>
          <w:b/>
          <w:spacing w:val="4"/>
          <w:sz w:val="20"/>
          <w:szCs w:val="20"/>
          <w:lang w:val="es-ES_tradnl"/>
        </w:rPr>
        <w:t>PRIMERA.-</w:t>
      </w:r>
      <w:r w:rsidRPr="006968CB">
        <w:rPr>
          <w:rFonts w:ascii="Cambria" w:hAnsi="Cambria" w:cs="Arial"/>
          <w:spacing w:val="4"/>
          <w:sz w:val="20"/>
          <w:szCs w:val="20"/>
          <w:lang w:val="es-ES_tradnl"/>
        </w:rPr>
        <w:t xml:space="preserve"> Que la señora Blanca Olivia Contreras Vital es mexicana, mayor de edad</w:t>
      </w:r>
      <w:r w:rsidRPr="006968CB">
        <w:rPr>
          <w:rFonts w:ascii="Cambria" w:hAnsi="Cambria" w:cs="Arial"/>
          <w:spacing w:val="6"/>
          <w:sz w:val="20"/>
          <w:szCs w:val="20"/>
          <w:lang w:val="es-ES_tradnl"/>
        </w:rPr>
        <w:t xml:space="preserve"> y que comparece libremente en este acto por su propio derecho y en </w:t>
      </w:r>
      <w:r w:rsidRPr="006968CB">
        <w:rPr>
          <w:rFonts w:ascii="Cambria" w:hAnsi="Cambria" w:cs="Arial"/>
          <w:spacing w:val="4"/>
          <w:sz w:val="20"/>
          <w:szCs w:val="20"/>
          <w:lang w:val="es-ES_tradnl"/>
        </w:rPr>
        <w:t>representación de su hijo, el niño JCC</w:t>
      </w:r>
      <w:r w:rsidRPr="006968CB">
        <w:rPr>
          <w:rStyle w:val="FootnoteReference"/>
          <w:rFonts w:ascii="Cambria" w:hAnsi="Cambria" w:cs="Arial"/>
          <w:spacing w:val="4"/>
          <w:sz w:val="20"/>
          <w:szCs w:val="20"/>
          <w:lang w:val="es-ES_tradnl"/>
        </w:rPr>
        <w:footnoteReference w:id="2"/>
      </w:r>
      <w:r w:rsidRPr="006968CB">
        <w:rPr>
          <w:rFonts w:ascii="Cambria" w:hAnsi="Cambria" w:cs="Arial"/>
          <w:spacing w:val="4"/>
          <w:sz w:val="20"/>
          <w:szCs w:val="20"/>
          <w:lang w:val="es-ES_tradnl"/>
        </w:rPr>
        <w:t>, de quien posee la patria</w:t>
      </w:r>
      <w:r w:rsidRPr="006968CB">
        <w:rPr>
          <w:rFonts w:ascii="Cambria" w:hAnsi="Cambria" w:cs="Arial"/>
          <w:spacing w:val="6"/>
          <w:sz w:val="20"/>
          <w:szCs w:val="20"/>
          <w:lang w:val="es-ES_tradnl"/>
        </w:rPr>
        <w:t xml:space="preserve"> potestad.</w:t>
      </w:r>
    </w:p>
    <w:p w:rsidR="00357B4A" w:rsidRPr="006968CB" w:rsidRDefault="00357B4A" w:rsidP="00FA304A">
      <w:pPr>
        <w:spacing w:line="240" w:lineRule="auto"/>
        <w:ind w:left="720" w:right="720"/>
        <w:jc w:val="both"/>
        <w:rPr>
          <w:rFonts w:ascii="Cambria" w:hAnsi="Cambria" w:cs="Arial"/>
          <w:spacing w:val="6"/>
          <w:sz w:val="20"/>
          <w:szCs w:val="20"/>
          <w:lang w:val="es-ES_tradnl"/>
        </w:rPr>
      </w:pPr>
      <w:r w:rsidRPr="006968CB">
        <w:rPr>
          <w:rFonts w:ascii="Cambria" w:hAnsi="Cambria" w:cs="Arial"/>
          <w:b/>
          <w:spacing w:val="6"/>
          <w:sz w:val="20"/>
          <w:szCs w:val="20"/>
          <w:lang w:val="es-US"/>
        </w:rPr>
        <w:t>SEGUNDA.-</w:t>
      </w:r>
      <w:r w:rsidRPr="006968CB">
        <w:rPr>
          <w:rFonts w:ascii="Cambria" w:hAnsi="Cambria" w:cs="Arial"/>
          <w:spacing w:val="6"/>
          <w:sz w:val="20"/>
          <w:szCs w:val="20"/>
          <w:lang w:val="es-US"/>
        </w:rPr>
        <w:t xml:space="preserve"> Que </w:t>
      </w:r>
      <w:r w:rsidRPr="006968CB">
        <w:rPr>
          <w:rFonts w:ascii="Cambria" w:hAnsi="Cambria" w:cs="Arial"/>
          <w:spacing w:val="6"/>
          <w:sz w:val="20"/>
          <w:szCs w:val="20"/>
          <w:lang w:val="es-ES_tradnl"/>
        </w:rPr>
        <w:t xml:space="preserve">el señor </w:t>
      </w:r>
      <w:r w:rsidRPr="006968CB">
        <w:rPr>
          <w:rFonts w:ascii="Cambria" w:hAnsi="Cambria" w:cs="Arial"/>
          <w:spacing w:val="6"/>
          <w:sz w:val="20"/>
          <w:szCs w:val="20"/>
          <w:lang w:val="es-US"/>
        </w:rPr>
        <w:t xml:space="preserve">Roberto Clemente </w:t>
      </w:r>
      <w:r w:rsidRPr="006968CB">
        <w:rPr>
          <w:rFonts w:ascii="Cambria" w:hAnsi="Cambria" w:cs="Arial"/>
          <w:spacing w:val="6"/>
          <w:sz w:val="20"/>
          <w:szCs w:val="20"/>
          <w:lang w:val="es-ES_tradnl"/>
        </w:rPr>
        <w:t xml:space="preserve">Álvarez </w:t>
      </w:r>
      <w:r w:rsidRPr="006968CB">
        <w:rPr>
          <w:rFonts w:ascii="Cambria" w:hAnsi="Cambria" w:cs="Arial"/>
          <w:spacing w:val="6"/>
          <w:sz w:val="20"/>
          <w:szCs w:val="20"/>
          <w:lang w:val="es-US"/>
        </w:rPr>
        <w:t xml:space="preserve">Alvarado es mexicano, </w:t>
      </w:r>
      <w:r w:rsidRPr="006968CB">
        <w:rPr>
          <w:rFonts w:ascii="Cambria" w:hAnsi="Cambria" w:cs="Arial"/>
          <w:spacing w:val="6"/>
          <w:sz w:val="20"/>
          <w:szCs w:val="20"/>
          <w:lang w:val="es-ES_tradnl"/>
        </w:rPr>
        <w:t xml:space="preserve">mayor </w:t>
      </w:r>
      <w:r w:rsidRPr="006968CB">
        <w:rPr>
          <w:rFonts w:ascii="Cambria" w:hAnsi="Cambria" w:cs="Arial"/>
          <w:spacing w:val="6"/>
          <w:sz w:val="20"/>
          <w:szCs w:val="20"/>
          <w:lang w:val="es-US"/>
        </w:rPr>
        <w:t xml:space="preserve">de </w:t>
      </w:r>
      <w:r w:rsidRPr="006968CB">
        <w:rPr>
          <w:rFonts w:ascii="Cambria" w:hAnsi="Cambria" w:cs="Arial"/>
          <w:spacing w:val="6"/>
          <w:sz w:val="20"/>
          <w:szCs w:val="20"/>
          <w:lang w:val="es-ES_tradnl"/>
        </w:rPr>
        <w:t xml:space="preserve">edad </w:t>
      </w:r>
      <w:r w:rsidRPr="006968CB">
        <w:rPr>
          <w:rFonts w:ascii="Cambria" w:hAnsi="Cambria" w:cs="Arial"/>
          <w:spacing w:val="6"/>
          <w:sz w:val="20"/>
          <w:szCs w:val="20"/>
          <w:lang w:val="es-US"/>
        </w:rPr>
        <w:t xml:space="preserve">y que comparece </w:t>
      </w:r>
      <w:r w:rsidRPr="006968CB">
        <w:rPr>
          <w:rFonts w:ascii="Cambria" w:hAnsi="Cambria" w:cs="Arial"/>
          <w:spacing w:val="6"/>
          <w:sz w:val="20"/>
          <w:szCs w:val="20"/>
          <w:lang w:val="es-ES_tradnl"/>
        </w:rPr>
        <w:t xml:space="preserve">libremente en </w:t>
      </w:r>
      <w:r w:rsidRPr="006968CB">
        <w:rPr>
          <w:rFonts w:ascii="Cambria" w:hAnsi="Cambria" w:cs="Arial"/>
          <w:spacing w:val="6"/>
          <w:sz w:val="20"/>
          <w:szCs w:val="20"/>
          <w:lang w:val="es-US"/>
        </w:rPr>
        <w:t xml:space="preserve">este acto por </w:t>
      </w:r>
      <w:r w:rsidRPr="006968CB">
        <w:rPr>
          <w:rFonts w:ascii="Cambria" w:hAnsi="Cambria" w:cs="Arial"/>
          <w:spacing w:val="6"/>
          <w:sz w:val="20"/>
          <w:szCs w:val="20"/>
          <w:lang w:val="es-ES_tradnl"/>
        </w:rPr>
        <w:t>su propio derecho.</w:t>
      </w:r>
    </w:p>
    <w:p w:rsidR="00357B4A" w:rsidRPr="006968CB" w:rsidRDefault="00357B4A" w:rsidP="00FA304A">
      <w:pPr>
        <w:spacing w:line="240" w:lineRule="auto"/>
        <w:ind w:left="720" w:right="720"/>
        <w:jc w:val="both"/>
        <w:rPr>
          <w:rFonts w:ascii="Cambria" w:hAnsi="Cambria" w:cs="Arial"/>
          <w:spacing w:val="6"/>
          <w:sz w:val="20"/>
          <w:szCs w:val="20"/>
          <w:lang w:val="es-ES_tradnl"/>
        </w:rPr>
      </w:pPr>
      <w:r w:rsidRPr="006968CB">
        <w:rPr>
          <w:rFonts w:ascii="Cambria" w:hAnsi="Cambria" w:cs="Arial"/>
          <w:b/>
          <w:spacing w:val="1"/>
          <w:sz w:val="20"/>
          <w:szCs w:val="20"/>
          <w:lang w:val="es-ES_tradnl"/>
        </w:rPr>
        <w:t>TERCERA.-</w:t>
      </w:r>
      <w:r w:rsidRPr="006968CB">
        <w:rPr>
          <w:rFonts w:ascii="Cambria" w:hAnsi="Cambria" w:cs="Arial"/>
          <w:spacing w:val="1"/>
          <w:sz w:val="20"/>
          <w:szCs w:val="20"/>
          <w:lang w:val="es-ES_tradnl"/>
        </w:rPr>
        <w:t xml:space="preserve"> </w:t>
      </w:r>
      <w:r w:rsidRPr="006968CB">
        <w:rPr>
          <w:rFonts w:ascii="Cambria" w:hAnsi="Cambria" w:cs="Arial"/>
          <w:spacing w:val="2"/>
          <w:sz w:val="20"/>
          <w:szCs w:val="20"/>
          <w:lang w:val="es-ES_tradnl"/>
        </w:rPr>
        <w:t>Que el Lic. José de Jesús Esqueda Díaz, defensor público federal adscrito</w:t>
      </w:r>
      <w:r w:rsidRPr="006968CB">
        <w:rPr>
          <w:rFonts w:ascii="Cambria" w:hAnsi="Cambria" w:cs="Arial"/>
          <w:spacing w:val="6"/>
          <w:sz w:val="20"/>
          <w:szCs w:val="20"/>
          <w:lang w:val="es-ES_tradnl"/>
        </w:rPr>
        <w:t xml:space="preserve"> a la plaza en la ciudad de Zacatecas, Zacatecas, actúa como representante de la </w:t>
      </w:r>
      <w:r w:rsidRPr="006968CB">
        <w:rPr>
          <w:rFonts w:ascii="Cambria" w:hAnsi="Cambria" w:cs="Arial"/>
          <w:spacing w:val="4"/>
          <w:sz w:val="20"/>
          <w:szCs w:val="20"/>
          <w:lang w:val="es-ES_tradnl"/>
        </w:rPr>
        <w:t>señora Blanca Olivia Contreras Vital y del señor Roberto Clemente Álvarez Alvarado,</w:t>
      </w:r>
      <w:r w:rsidRPr="006968CB">
        <w:rPr>
          <w:rFonts w:ascii="Cambria" w:hAnsi="Cambria" w:cs="Arial"/>
          <w:spacing w:val="6"/>
          <w:sz w:val="20"/>
          <w:szCs w:val="20"/>
          <w:lang w:val="es-ES_tradnl"/>
        </w:rPr>
        <w:t xml:space="preserve"> en el presente acuerdo.</w:t>
      </w:r>
    </w:p>
    <w:p w:rsidR="00357B4A" w:rsidRPr="006968CB" w:rsidRDefault="00357B4A" w:rsidP="00FA304A">
      <w:pPr>
        <w:spacing w:line="240" w:lineRule="auto"/>
        <w:ind w:left="720" w:right="720"/>
        <w:jc w:val="both"/>
        <w:rPr>
          <w:rFonts w:ascii="Cambria" w:hAnsi="Cambria" w:cs="Arial"/>
          <w:spacing w:val="6"/>
          <w:sz w:val="20"/>
          <w:szCs w:val="20"/>
          <w:lang w:val="es-ES_tradnl"/>
        </w:rPr>
      </w:pPr>
      <w:r w:rsidRPr="006968CB">
        <w:rPr>
          <w:rFonts w:ascii="Cambria" w:hAnsi="Cambria" w:cs="Arial"/>
          <w:b/>
          <w:spacing w:val="6"/>
          <w:sz w:val="20"/>
          <w:szCs w:val="20"/>
          <w:lang w:val="es-ES_tradnl"/>
        </w:rPr>
        <w:t>CUARTA.-</w:t>
      </w:r>
      <w:r w:rsidRPr="006968CB">
        <w:rPr>
          <w:rFonts w:ascii="Cambria" w:hAnsi="Cambria" w:cs="Arial"/>
          <w:spacing w:val="6"/>
          <w:sz w:val="20"/>
          <w:szCs w:val="20"/>
          <w:lang w:val="es-ES_tradnl"/>
        </w:rPr>
        <w:t xml:space="preserve"> Que la señora Blanca Olivia Contreras Vital señala como domicilio legal para efectos del presente Acuerdo el ubicado en […].</w:t>
      </w:r>
    </w:p>
    <w:p w:rsidR="00357B4A" w:rsidRPr="006968CB" w:rsidRDefault="00357B4A" w:rsidP="00FA304A">
      <w:pPr>
        <w:spacing w:line="240" w:lineRule="auto"/>
        <w:ind w:left="720" w:right="720"/>
        <w:jc w:val="both"/>
        <w:rPr>
          <w:rFonts w:ascii="Cambria" w:hAnsi="Cambria" w:cs="Arial"/>
          <w:spacing w:val="6"/>
          <w:sz w:val="20"/>
          <w:szCs w:val="20"/>
          <w:lang w:val="es-US"/>
        </w:rPr>
      </w:pPr>
      <w:r w:rsidRPr="006968CB">
        <w:rPr>
          <w:rFonts w:ascii="Cambria" w:hAnsi="Cambria" w:cs="Arial"/>
          <w:b/>
          <w:spacing w:val="6"/>
          <w:sz w:val="20"/>
          <w:szCs w:val="20"/>
          <w:lang w:val="es-US"/>
        </w:rPr>
        <w:t>QUINTA.-</w:t>
      </w:r>
      <w:r w:rsidRPr="006968CB">
        <w:rPr>
          <w:rFonts w:ascii="Cambria" w:hAnsi="Cambria" w:cs="Arial"/>
          <w:spacing w:val="6"/>
          <w:sz w:val="20"/>
          <w:szCs w:val="20"/>
          <w:lang w:val="es-US"/>
        </w:rPr>
        <w:t xml:space="preserve"> Que </w:t>
      </w:r>
      <w:r w:rsidRPr="006968CB">
        <w:rPr>
          <w:rFonts w:ascii="Cambria" w:hAnsi="Cambria" w:cs="Arial"/>
          <w:spacing w:val="6"/>
          <w:sz w:val="20"/>
          <w:szCs w:val="20"/>
          <w:lang w:val="es-ES_tradnl"/>
        </w:rPr>
        <w:t xml:space="preserve">el señor </w:t>
      </w:r>
      <w:r w:rsidRPr="006968CB">
        <w:rPr>
          <w:rFonts w:ascii="Cambria" w:hAnsi="Cambria" w:cs="Arial"/>
          <w:spacing w:val="6"/>
          <w:sz w:val="20"/>
          <w:szCs w:val="20"/>
          <w:lang w:val="es-US"/>
        </w:rPr>
        <w:t xml:space="preserve">Roberto Clemente </w:t>
      </w:r>
      <w:r w:rsidRPr="006968CB">
        <w:rPr>
          <w:rFonts w:ascii="Cambria" w:hAnsi="Cambria" w:cs="Arial"/>
          <w:spacing w:val="6"/>
          <w:sz w:val="20"/>
          <w:szCs w:val="20"/>
          <w:lang w:val="es-ES_tradnl"/>
        </w:rPr>
        <w:t xml:space="preserve">Álvarez </w:t>
      </w:r>
      <w:r w:rsidRPr="006968CB">
        <w:rPr>
          <w:rFonts w:ascii="Cambria" w:hAnsi="Cambria" w:cs="Arial"/>
          <w:spacing w:val="6"/>
          <w:sz w:val="20"/>
          <w:szCs w:val="20"/>
          <w:lang w:val="es-US"/>
        </w:rPr>
        <w:t xml:space="preserve">Alvarado </w:t>
      </w:r>
      <w:r w:rsidRPr="006968CB">
        <w:rPr>
          <w:rFonts w:ascii="Cambria" w:hAnsi="Cambria" w:cs="Arial"/>
          <w:spacing w:val="6"/>
          <w:sz w:val="20"/>
          <w:szCs w:val="20"/>
          <w:lang w:val="es-ES_tradnl"/>
        </w:rPr>
        <w:t xml:space="preserve">señala </w:t>
      </w:r>
      <w:r w:rsidRPr="006968CB">
        <w:rPr>
          <w:rFonts w:ascii="Cambria" w:hAnsi="Cambria" w:cs="Arial"/>
          <w:spacing w:val="6"/>
          <w:sz w:val="20"/>
          <w:szCs w:val="20"/>
          <w:lang w:val="es-US"/>
        </w:rPr>
        <w:t xml:space="preserve">como domicilio legal para </w:t>
      </w:r>
      <w:r w:rsidRPr="006968CB">
        <w:rPr>
          <w:rFonts w:ascii="Cambria" w:hAnsi="Cambria" w:cs="Arial"/>
          <w:spacing w:val="6"/>
          <w:sz w:val="20"/>
          <w:szCs w:val="20"/>
          <w:lang w:val="es-ES_tradnl"/>
        </w:rPr>
        <w:t xml:space="preserve">efectos </w:t>
      </w:r>
      <w:r w:rsidRPr="006968CB">
        <w:rPr>
          <w:rFonts w:ascii="Cambria" w:hAnsi="Cambria" w:cs="Arial"/>
          <w:spacing w:val="6"/>
          <w:sz w:val="20"/>
          <w:szCs w:val="20"/>
          <w:lang w:val="es-US"/>
        </w:rPr>
        <w:t xml:space="preserve">del presente </w:t>
      </w:r>
      <w:r w:rsidRPr="006968CB">
        <w:rPr>
          <w:rFonts w:ascii="Cambria" w:hAnsi="Cambria" w:cs="Arial"/>
          <w:spacing w:val="6"/>
          <w:sz w:val="20"/>
          <w:szCs w:val="20"/>
          <w:lang w:val="es-ES_tradnl"/>
        </w:rPr>
        <w:t>Acuerdo el ubicado en […]</w:t>
      </w:r>
      <w:r w:rsidRPr="006968CB">
        <w:rPr>
          <w:rFonts w:ascii="Cambria" w:hAnsi="Cambria" w:cs="Arial"/>
          <w:spacing w:val="6"/>
          <w:sz w:val="20"/>
          <w:szCs w:val="20"/>
          <w:lang w:val="es-US"/>
        </w:rPr>
        <w:t>.</w:t>
      </w:r>
    </w:p>
    <w:p w:rsidR="00357B4A" w:rsidRPr="006968CB" w:rsidRDefault="00357B4A" w:rsidP="00FA304A">
      <w:pPr>
        <w:spacing w:line="240" w:lineRule="auto"/>
        <w:ind w:left="720" w:right="720"/>
        <w:jc w:val="both"/>
        <w:rPr>
          <w:rFonts w:ascii="Cambria" w:hAnsi="Cambria" w:cs="Arial"/>
          <w:spacing w:val="6"/>
          <w:sz w:val="20"/>
          <w:szCs w:val="20"/>
          <w:lang w:val="es-ES_tradnl"/>
        </w:rPr>
      </w:pPr>
      <w:r w:rsidRPr="006968CB">
        <w:rPr>
          <w:rFonts w:ascii="Cambria" w:hAnsi="Cambria" w:cs="Arial"/>
          <w:b/>
          <w:spacing w:val="6"/>
          <w:sz w:val="20"/>
          <w:szCs w:val="20"/>
          <w:lang w:val="es-US"/>
        </w:rPr>
        <w:t>SEXTA.-</w:t>
      </w:r>
      <w:r w:rsidRPr="006968CB">
        <w:rPr>
          <w:rFonts w:ascii="Cambria" w:hAnsi="Cambria" w:cs="Arial"/>
          <w:spacing w:val="6"/>
          <w:sz w:val="20"/>
          <w:szCs w:val="20"/>
          <w:lang w:val="es-US"/>
        </w:rPr>
        <w:t xml:space="preserve"> Que </w:t>
      </w:r>
      <w:r w:rsidRPr="006968CB">
        <w:rPr>
          <w:rFonts w:ascii="Cambria" w:hAnsi="Cambria" w:cs="Arial"/>
          <w:spacing w:val="6"/>
          <w:sz w:val="20"/>
          <w:szCs w:val="20"/>
          <w:lang w:val="es-ES_tradnl"/>
        </w:rPr>
        <w:t xml:space="preserve">el Lic. </w:t>
      </w:r>
      <w:r w:rsidRPr="006968CB">
        <w:rPr>
          <w:rFonts w:ascii="Cambria" w:hAnsi="Cambria" w:cs="Arial"/>
          <w:spacing w:val="6"/>
          <w:sz w:val="20"/>
          <w:szCs w:val="20"/>
          <w:lang w:val="es-US"/>
        </w:rPr>
        <w:t xml:space="preserve">José de </w:t>
      </w:r>
      <w:r w:rsidRPr="006968CB">
        <w:rPr>
          <w:rFonts w:ascii="Cambria" w:hAnsi="Cambria" w:cs="Arial"/>
          <w:spacing w:val="6"/>
          <w:sz w:val="20"/>
          <w:szCs w:val="20"/>
          <w:lang w:val="es-ES_tradnl"/>
        </w:rPr>
        <w:t xml:space="preserve">Jesús </w:t>
      </w:r>
      <w:r w:rsidRPr="006968CB">
        <w:rPr>
          <w:rFonts w:ascii="Cambria" w:hAnsi="Cambria" w:cs="Arial"/>
          <w:spacing w:val="6"/>
          <w:sz w:val="20"/>
          <w:szCs w:val="20"/>
          <w:lang w:val="es-US"/>
        </w:rPr>
        <w:t xml:space="preserve">Esqueda </w:t>
      </w:r>
      <w:r w:rsidRPr="006968CB">
        <w:rPr>
          <w:rFonts w:ascii="Cambria" w:hAnsi="Cambria" w:cs="Arial"/>
          <w:spacing w:val="6"/>
          <w:sz w:val="20"/>
          <w:szCs w:val="20"/>
          <w:lang w:val="es-ES_tradnl"/>
        </w:rPr>
        <w:t xml:space="preserve">Díaz señala </w:t>
      </w:r>
      <w:r w:rsidRPr="006968CB">
        <w:rPr>
          <w:rFonts w:ascii="Cambria" w:hAnsi="Cambria" w:cs="Arial"/>
          <w:spacing w:val="6"/>
          <w:sz w:val="20"/>
          <w:szCs w:val="20"/>
          <w:lang w:val="es-US"/>
        </w:rPr>
        <w:t xml:space="preserve">como domicilio legal para </w:t>
      </w:r>
      <w:r w:rsidRPr="006968CB">
        <w:rPr>
          <w:rFonts w:ascii="Cambria" w:hAnsi="Cambria" w:cs="Arial"/>
          <w:spacing w:val="6"/>
          <w:sz w:val="20"/>
          <w:szCs w:val="20"/>
          <w:lang w:val="es-ES_tradnl"/>
        </w:rPr>
        <w:t xml:space="preserve">efectos del </w:t>
      </w:r>
      <w:r w:rsidRPr="006968CB">
        <w:rPr>
          <w:rFonts w:ascii="Cambria" w:hAnsi="Cambria" w:cs="Arial"/>
          <w:spacing w:val="6"/>
          <w:sz w:val="20"/>
          <w:szCs w:val="20"/>
          <w:lang w:val="es-US"/>
        </w:rPr>
        <w:t xml:space="preserve">presente </w:t>
      </w:r>
      <w:r w:rsidRPr="006968CB">
        <w:rPr>
          <w:rFonts w:ascii="Cambria" w:hAnsi="Cambria" w:cs="Arial"/>
          <w:spacing w:val="6"/>
          <w:sz w:val="20"/>
          <w:szCs w:val="20"/>
          <w:lang w:val="es-ES_tradnl"/>
        </w:rPr>
        <w:t xml:space="preserve">Acuerdo el ubicado en Edificio </w:t>
      </w:r>
      <w:r w:rsidRPr="006968CB">
        <w:rPr>
          <w:rFonts w:ascii="Cambria" w:hAnsi="Cambria" w:cs="Arial"/>
          <w:spacing w:val="6"/>
          <w:sz w:val="20"/>
          <w:szCs w:val="20"/>
          <w:lang w:val="es-US"/>
        </w:rPr>
        <w:t xml:space="preserve">Sede </w:t>
      </w:r>
      <w:r w:rsidRPr="006968CB">
        <w:rPr>
          <w:rFonts w:ascii="Cambria" w:hAnsi="Cambria" w:cs="Arial"/>
          <w:spacing w:val="6"/>
          <w:sz w:val="20"/>
          <w:szCs w:val="20"/>
          <w:lang w:val="es-ES_tradnl"/>
        </w:rPr>
        <w:t xml:space="preserve">del </w:t>
      </w:r>
      <w:r w:rsidRPr="006968CB">
        <w:rPr>
          <w:rFonts w:ascii="Cambria" w:hAnsi="Cambria" w:cs="Arial"/>
          <w:spacing w:val="6"/>
          <w:sz w:val="20"/>
          <w:szCs w:val="20"/>
          <w:lang w:val="es-US"/>
        </w:rPr>
        <w:t xml:space="preserve">Poder Judicial de </w:t>
      </w:r>
      <w:r w:rsidRPr="006968CB">
        <w:rPr>
          <w:rFonts w:ascii="Cambria" w:hAnsi="Cambria" w:cs="Arial"/>
          <w:spacing w:val="6"/>
          <w:sz w:val="20"/>
          <w:szCs w:val="20"/>
          <w:lang w:val="es-ES_tradnl"/>
        </w:rPr>
        <w:t xml:space="preserve">la Federación, </w:t>
      </w:r>
      <w:r w:rsidRPr="006968CB">
        <w:rPr>
          <w:rFonts w:ascii="Cambria" w:hAnsi="Cambria" w:cs="Arial"/>
          <w:spacing w:val="6"/>
          <w:sz w:val="20"/>
          <w:szCs w:val="20"/>
          <w:lang w:val="es-US"/>
        </w:rPr>
        <w:t xml:space="preserve">Torre B, </w:t>
      </w:r>
      <w:r w:rsidRPr="006968CB">
        <w:rPr>
          <w:rFonts w:ascii="Cambria" w:hAnsi="Cambria" w:cs="Arial"/>
          <w:spacing w:val="6"/>
          <w:sz w:val="20"/>
          <w:szCs w:val="20"/>
          <w:lang w:val="es-ES_tradnl"/>
        </w:rPr>
        <w:t xml:space="preserve">Primer </w:t>
      </w:r>
      <w:r w:rsidRPr="006968CB">
        <w:rPr>
          <w:rFonts w:ascii="Cambria" w:hAnsi="Cambria" w:cs="Arial"/>
          <w:spacing w:val="6"/>
          <w:sz w:val="20"/>
          <w:szCs w:val="20"/>
          <w:lang w:val="es-US"/>
        </w:rPr>
        <w:t xml:space="preserve">Piso, </w:t>
      </w:r>
      <w:r w:rsidRPr="006968CB">
        <w:rPr>
          <w:rFonts w:ascii="Cambria" w:hAnsi="Cambria" w:cs="Arial"/>
          <w:spacing w:val="6"/>
          <w:sz w:val="20"/>
          <w:szCs w:val="20"/>
          <w:lang w:val="es-ES_tradnl"/>
        </w:rPr>
        <w:t xml:space="preserve">Héroes </w:t>
      </w:r>
      <w:r w:rsidRPr="006968CB">
        <w:rPr>
          <w:rFonts w:ascii="Cambria" w:hAnsi="Cambria" w:cs="Arial"/>
          <w:spacing w:val="6"/>
          <w:sz w:val="20"/>
          <w:szCs w:val="20"/>
          <w:lang w:val="es-US"/>
        </w:rPr>
        <w:t xml:space="preserve">de </w:t>
      </w:r>
      <w:r w:rsidRPr="006968CB">
        <w:rPr>
          <w:rFonts w:ascii="Cambria" w:hAnsi="Cambria" w:cs="Arial"/>
          <w:spacing w:val="6"/>
          <w:sz w:val="20"/>
          <w:szCs w:val="20"/>
          <w:lang w:val="es-ES_tradnl"/>
        </w:rPr>
        <w:t xml:space="preserve">Chapultepec </w:t>
      </w:r>
      <w:r w:rsidRPr="006968CB">
        <w:rPr>
          <w:rFonts w:ascii="Cambria" w:hAnsi="Cambria" w:cs="Arial"/>
          <w:spacing w:val="6"/>
          <w:sz w:val="20"/>
          <w:szCs w:val="20"/>
          <w:lang w:val="es-US"/>
        </w:rPr>
        <w:t xml:space="preserve">No. 1202, </w:t>
      </w:r>
      <w:r w:rsidRPr="006968CB">
        <w:rPr>
          <w:rFonts w:ascii="Cambria" w:hAnsi="Cambria" w:cs="Arial"/>
          <w:spacing w:val="6"/>
          <w:sz w:val="20"/>
          <w:szCs w:val="20"/>
          <w:lang w:val="es-ES_tradnl"/>
        </w:rPr>
        <w:t xml:space="preserve">Ciudad Gobierno, </w:t>
      </w:r>
      <w:r w:rsidRPr="006968CB">
        <w:rPr>
          <w:rFonts w:ascii="Cambria" w:hAnsi="Cambria" w:cs="Arial"/>
          <w:spacing w:val="6"/>
          <w:sz w:val="20"/>
          <w:szCs w:val="20"/>
          <w:lang w:val="es-US"/>
        </w:rPr>
        <w:t xml:space="preserve">código postal 98160, </w:t>
      </w:r>
      <w:r w:rsidRPr="006968CB">
        <w:rPr>
          <w:rFonts w:ascii="Cambria" w:hAnsi="Cambria" w:cs="Arial"/>
          <w:spacing w:val="6"/>
          <w:sz w:val="20"/>
          <w:szCs w:val="20"/>
          <w:lang w:val="es-ES_tradnl"/>
        </w:rPr>
        <w:t>Zacatecas, Zacatecas.</w:t>
      </w:r>
    </w:p>
    <w:p w:rsidR="00357B4A" w:rsidRPr="006968CB" w:rsidRDefault="00357B4A" w:rsidP="00FA304A">
      <w:pPr>
        <w:spacing w:line="240" w:lineRule="auto"/>
        <w:ind w:left="720" w:right="720"/>
        <w:jc w:val="both"/>
        <w:rPr>
          <w:rFonts w:ascii="Cambria" w:hAnsi="Cambria" w:cs="Arial"/>
          <w:b/>
          <w:i/>
          <w:spacing w:val="18"/>
          <w:sz w:val="20"/>
          <w:szCs w:val="20"/>
          <w:lang w:val="es-US"/>
        </w:rPr>
      </w:pPr>
      <w:r w:rsidRPr="006968CB">
        <w:rPr>
          <w:rFonts w:ascii="Cambria" w:hAnsi="Cambria" w:cs="Arial"/>
          <w:b/>
          <w:i/>
          <w:spacing w:val="18"/>
          <w:sz w:val="20"/>
          <w:szCs w:val="20"/>
          <w:lang w:val="es-US"/>
        </w:rPr>
        <w:t xml:space="preserve">DE </w:t>
      </w:r>
      <w:r w:rsidRPr="006968CB">
        <w:rPr>
          <w:rFonts w:ascii="Cambria" w:hAnsi="Cambria" w:cs="Arial"/>
          <w:b/>
          <w:i/>
          <w:spacing w:val="12"/>
          <w:sz w:val="20"/>
          <w:szCs w:val="20"/>
          <w:lang w:val="es-ES_tradnl"/>
        </w:rPr>
        <w:t xml:space="preserve">LAS </w:t>
      </w:r>
      <w:r w:rsidRPr="006968CB">
        <w:rPr>
          <w:rFonts w:ascii="Cambria" w:hAnsi="Cambria" w:cs="Arial"/>
          <w:b/>
          <w:i/>
          <w:spacing w:val="18"/>
          <w:sz w:val="20"/>
          <w:szCs w:val="20"/>
          <w:lang w:val="es-US"/>
        </w:rPr>
        <w:t>PARTES</w:t>
      </w:r>
    </w:p>
    <w:p w:rsidR="00357B4A" w:rsidRPr="006968CB" w:rsidRDefault="00357B4A" w:rsidP="00FA304A">
      <w:pPr>
        <w:spacing w:line="240" w:lineRule="auto"/>
        <w:ind w:left="720" w:right="720"/>
        <w:jc w:val="both"/>
        <w:rPr>
          <w:rFonts w:ascii="Cambria" w:hAnsi="Cambria" w:cs="Arial"/>
          <w:spacing w:val="6"/>
          <w:sz w:val="20"/>
          <w:szCs w:val="20"/>
          <w:lang w:val="es-ES_tradnl"/>
        </w:rPr>
      </w:pPr>
      <w:r w:rsidRPr="006968CB">
        <w:rPr>
          <w:rFonts w:ascii="Cambria" w:hAnsi="Cambria" w:cs="Arial"/>
          <w:b/>
          <w:spacing w:val="6"/>
          <w:sz w:val="20"/>
          <w:szCs w:val="20"/>
          <w:lang w:val="es-ES_tradnl"/>
        </w:rPr>
        <w:t>PRIMERA.-</w:t>
      </w:r>
      <w:r w:rsidRPr="006968CB">
        <w:rPr>
          <w:rFonts w:ascii="Cambria" w:hAnsi="Cambria" w:cs="Arial"/>
          <w:spacing w:val="6"/>
          <w:sz w:val="20"/>
          <w:szCs w:val="20"/>
          <w:lang w:val="es-ES_tradnl"/>
        </w:rPr>
        <w:t xml:space="preserve"> Que se reconocen recíprocamente la personalidad con la que se ostentan y comparecen a la suscripción del presente Acuerdo.</w:t>
      </w:r>
    </w:p>
    <w:p w:rsidR="00357B4A" w:rsidRPr="006968CB" w:rsidRDefault="00357B4A" w:rsidP="00FA304A">
      <w:pPr>
        <w:spacing w:line="240" w:lineRule="auto"/>
        <w:ind w:left="720" w:right="720"/>
        <w:jc w:val="both"/>
        <w:rPr>
          <w:rFonts w:ascii="Cambria" w:hAnsi="Cambria" w:cs="Arial"/>
          <w:spacing w:val="4"/>
          <w:sz w:val="20"/>
          <w:szCs w:val="20"/>
          <w:lang w:val="es-ES_tradnl"/>
        </w:rPr>
      </w:pPr>
      <w:r w:rsidRPr="006968CB">
        <w:rPr>
          <w:rFonts w:ascii="Cambria" w:hAnsi="Cambria" w:cs="Arial"/>
          <w:b/>
          <w:spacing w:val="6"/>
          <w:sz w:val="20"/>
          <w:szCs w:val="20"/>
          <w:lang w:val="es-US"/>
        </w:rPr>
        <w:t xml:space="preserve">SEGUNDA.- </w:t>
      </w:r>
      <w:r w:rsidRPr="006968CB">
        <w:rPr>
          <w:rFonts w:ascii="Cambria" w:hAnsi="Cambria" w:cs="Arial"/>
          <w:spacing w:val="6"/>
          <w:sz w:val="20"/>
          <w:szCs w:val="20"/>
          <w:lang w:val="es-US"/>
        </w:rPr>
        <w:t xml:space="preserve">Que es </w:t>
      </w:r>
      <w:r w:rsidRPr="006968CB">
        <w:rPr>
          <w:rFonts w:ascii="Cambria" w:hAnsi="Cambria" w:cs="Arial"/>
          <w:spacing w:val="6"/>
          <w:sz w:val="20"/>
          <w:szCs w:val="20"/>
          <w:lang w:val="es-ES_tradnl"/>
        </w:rPr>
        <w:t xml:space="preserve">su voluntad </w:t>
      </w:r>
      <w:r w:rsidRPr="006968CB">
        <w:rPr>
          <w:rFonts w:ascii="Cambria" w:hAnsi="Cambria" w:cs="Arial"/>
          <w:spacing w:val="6"/>
          <w:sz w:val="20"/>
          <w:szCs w:val="20"/>
          <w:lang w:val="es-US"/>
        </w:rPr>
        <w:t xml:space="preserve">solucionar por la </w:t>
      </w:r>
      <w:r w:rsidRPr="006968CB">
        <w:rPr>
          <w:rFonts w:ascii="Cambria" w:hAnsi="Cambria" w:cs="Arial"/>
          <w:spacing w:val="6"/>
          <w:sz w:val="20"/>
          <w:szCs w:val="20"/>
          <w:lang w:val="es-ES_tradnl"/>
        </w:rPr>
        <w:t xml:space="preserve">vía </w:t>
      </w:r>
      <w:r w:rsidRPr="006968CB">
        <w:rPr>
          <w:rFonts w:ascii="Cambria" w:hAnsi="Cambria" w:cs="Arial"/>
          <w:spacing w:val="6"/>
          <w:sz w:val="20"/>
          <w:szCs w:val="20"/>
          <w:lang w:val="es-US"/>
        </w:rPr>
        <w:t xml:space="preserve">amistosa </w:t>
      </w:r>
      <w:r w:rsidRPr="006968CB">
        <w:rPr>
          <w:rFonts w:ascii="Cambria" w:hAnsi="Cambria" w:cs="Arial"/>
          <w:spacing w:val="6"/>
          <w:sz w:val="20"/>
          <w:szCs w:val="20"/>
          <w:lang w:val="es-ES_tradnl"/>
        </w:rPr>
        <w:t xml:space="preserve">el </w:t>
      </w:r>
      <w:r w:rsidRPr="006968CB">
        <w:rPr>
          <w:rFonts w:ascii="Cambria" w:hAnsi="Cambria" w:cs="Arial"/>
          <w:i/>
          <w:spacing w:val="6"/>
          <w:sz w:val="20"/>
          <w:szCs w:val="20"/>
          <w:lang w:val="es-US"/>
        </w:rPr>
        <w:t xml:space="preserve">Caso 12.813 </w:t>
      </w:r>
      <w:r w:rsidRPr="006968CB">
        <w:rPr>
          <w:rFonts w:ascii="Cambria" w:hAnsi="Cambria" w:cs="Arial"/>
          <w:i/>
          <w:spacing w:val="6"/>
          <w:sz w:val="20"/>
          <w:szCs w:val="20"/>
          <w:lang w:val="es-ES_tradnl"/>
        </w:rPr>
        <w:t xml:space="preserve">Blanca Olivia Contreras </w:t>
      </w:r>
      <w:r w:rsidRPr="006968CB">
        <w:rPr>
          <w:rFonts w:ascii="Cambria" w:hAnsi="Cambria" w:cs="Arial"/>
          <w:i/>
          <w:spacing w:val="6"/>
          <w:sz w:val="20"/>
          <w:szCs w:val="20"/>
          <w:lang w:val="es-US"/>
        </w:rPr>
        <w:t xml:space="preserve">Vital </w:t>
      </w:r>
      <w:r w:rsidRPr="006968CB">
        <w:rPr>
          <w:rFonts w:ascii="Cambria" w:hAnsi="Cambria" w:cs="Arial"/>
          <w:i/>
          <w:sz w:val="20"/>
          <w:szCs w:val="20"/>
          <w:lang w:val="es-US"/>
        </w:rPr>
        <w:t xml:space="preserve">y </w:t>
      </w:r>
      <w:r w:rsidRPr="006968CB">
        <w:rPr>
          <w:rFonts w:ascii="Cambria" w:hAnsi="Cambria" w:cs="Arial"/>
          <w:i/>
          <w:spacing w:val="6"/>
          <w:sz w:val="20"/>
          <w:szCs w:val="20"/>
          <w:lang w:val="es-ES_tradnl"/>
        </w:rPr>
        <w:t>otros</w:t>
      </w:r>
      <w:r w:rsidRPr="006968CB">
        <w:rPr>
          <w:rFonts w:ascii="Cambria" w:hAnsi="Cambria" w:cs="Arial"/>
          <w:spacing w:val="6"/>
          <w:sz w:val="20"/>
          <w:szCs w:val="20"/>
          <w:lang w:val="es-ES_tradnl"/>
        </w:rPr>
        <w:t xml:space="preserve">, </w:t>
      </w:r>
      <w:r w:rsidRPr="006968CB">
        <w:rPr>
          <w:rFonts w:ascii="Cambria" w:hAnsi="Cambria" w:cs="Arial"/>
          <w:spacing w:val="6"/>
          <w:sz w:val="20"/>
          <w:szCs w:val="20"/>
          <w:lang w:val="es-US"/>
        </w:rPr>
        <w:t xml:space="preserve">conforme a </w:t>
      </w:r>
      <w:r w:rsidRPr="006968CB">
        <w:rPr>
          <w:rFonts w:ascii="Cambria" w:hAnsi="Cambria" w:cs="Arial"/>
          <w:spacing w:val="6"/>
          <w:sz w:val="20"/>
          <w:szCs w:val="20"/>
          <w:lang w:val="es-ES_tradnl"/>
        </w:rPr>
        <w:t xml:space="preserve">lo </w:t>
      </w:r>
      <w:r w:rsidRPr="006968CB">
        <w:rPr>
          <w:rFonts w:ascii="Cambria" w:hAnsi="Cambria" w:cs="Arial"/>
          <w:spacing w:val="6"/>
          <w:sz w:val="20"/>
          <w:szCs w:val="20"/>
          <w:lang w:val="es-US"/>
        </w:rPr>
        <w:t xml:space="preserve">estipulado </w:t>
      </w:r>
      <w:r w:rsidRPr="006968CB">
        <w:rPr>
          <w:rFonts w:ascii="Cambria" w:hAnsi="Cambria" w:cs="Arial"/>
          <w:spacing w:val="6"/>
          <w:sz w:val="20"/>
          <w:szCs w:val="20"/>
          <w:lang w:val="es-ES_tradnl"/>
        </w:rPr>
        <w:t xml:space="preserve">en el </w:t>
      </w:r>
      <w:r w:rsidRPr="006968CB">
        <w:rPr>
          <w:rFonts w:ascii="Cambria" w:hAnsi="Cambria" w:cs="Arial"/>
          <w:spacing w:val="6"/>
          <w:sz w:val="20"/>
          <w:szCs w:val="20"/>
          <w:lang w:val="es-US"/>
        </w:rPr>
        <w:t xml:space="preserve">presente </w:t>
      </w:r>
      <w:r w:rsidRPr="006968CB">
        <w:rPr>
          <w:rFonts w:ascii="Cambria" w:hAnsi="Cambria" w:cs="Arial"/>
          <w:spacing w:val="6"/>
          <w:sz w:val="20"/>
          <w:szCs w:val="20"/>
          <w:lang w:val="es-ES_tradnl"/>
        </w:rPr>
        <w:t xml:space="preserve">Acuerdo, el cual, </w:t>
      </w:r>
      <w:r w:rsidRPr="006968CB">
        <w:rPr>
          <w:rFonts w:ascii="Cambria" w:hAnsi="Cambria" w:cs="Arial"/>
          <w:spacing w:val="6"/>
          <w:sz w:val="20"/>
          <w:szCs w:val="20"/>
          <w:lang w:val="es-US"/>
        </w:rPr>
        <w:t xml:space="preserve">una vez firmado, será transmitido a la CIDH para </w:t>
      </w:r>
      <w:r w:rsidRPr="006968CB">
        <w:rPr>
          <w:rFonts w:ascii="Cambria" w:hAnsi="Cambria" w:cs="Arial"/>
          <w:spacing w:val="6"/>
          <w:sz w:val="20"/>
          <w:szCs w:val="20"/>
          <w:lang w:val="es-ES_tradnl"/>
        </w:rPr>
        <w:t xml:space="preserve">su </w:t>
      </w:r>
      <w:r w:rsidRPr="006968CB">
        <w:rPr>
          <w:rFonts w:ascii="Cambria" w:hAnsi="Cambria" w:cs="Arial"/>
          <w:spacing w:val="4"/>
          <w:sz w:val="20"/>
          <w:szCs w:val="20"/>
          <w:lang w:val="es-ES_tradnl"/>
        </w:rPr>
        <w:t>correspondiente verificación, y seguimiento.</w:t>
      </w:r>
    </w:p>
    <w:p w:rsidR="00357B4A" w:rsidRPr="006968CB" w:rsidRDefault="00357B4A" w:rsidP="00FA304A">
      <w:pPr>
        <w:spacing w:line="240" w:lineRule="auto"/>
        <w:ind w:left="720" w:right="720"/>
        <w:jc w:val="both"/>
        <w:rPr>
          <w:rFonts w:ascii="Cambria" w:hAnsi="Cambria" w:cs="Arial"/>
          <w:spacing w:val="4"/>
          <w:sz w:val="20"/>
          <w:szCs w:val="20"/>
          <w:lang w:val="es-ES_tradnl"/>
        </w:rPr>
      </w:pPr>
      <w:r w:rsidRPr="006968CB">
        <w:rPr>
          <w:rFonts w:ascii="Cambria" w:hAnsi="Cambria" w:cs="Arial"/>
          <w:b/>
          <w:spacing w:val="4"/>
          <w:sz w:val="20"/>
          <w:szCs w:val="20"/>
          <w:lang w:val="es-ES_tradnl"/>
        </w:rPr>
        <w:t>TERCERA.-</w:t>
      </w:r>
      <w:r w:rsidRPr="006968CB">
        <w:rPr>
          <w:rFonts w:ascii="Cambria" w:hAnsi="Cambria" w:cs="Arial"/>
          <w:spacing w:val="4"/>
          <w:sz w:val="20"/>
          <w:szCs w:val="20"/>
          <w:lang w:val="es-ES_tradnl"/>
        </w:rPr>
        <w:t xml:space="preserve"> Para la realización del objeto del presente. Acuerdo, las partes se comprometen a impulsar fórmulas de avenimiento con pleno apego a los estándares interamericanos, privilegiando los derechos de las víctimas, para lo cual se ha diseñado </w:t>
      </w:r>
      <w:r w:rsidRPr="006968CB">
        <w:rPr>
          <w:rFonts w:ascii="Cambria" w:hAnsi="Cambria" w:cs="Arial"/>
          <w:spacing w:val="4"/>
          <w:sz w:val="20"/>
          <w:szCs w:val="20"/>
          <w:lang w:val="es-ES_tradnl"/>
        </w:rPr>
        <w:lastRenderedPageBreak/>
        <w:t>conjuntamente un esquema que cumple con los estándares internacionales en la materia.</w:t>
      </w:r>
    </w:p>
    <w:p w:rsidR="00357B4A" w:rsidRPr="006968CB" w:rsidRDefault="00357B4A" w:rsidP="00FA304A">
      <w:pPr>
        <w:spacing w:line="240" w:lineRule="auto"/>
        <w:ind w:left="720" w:right="720"/>
        <w:jc w:val="center"/>
        <w:rPr>
          <w:rFonts w:ascii="Cambria" w:hAnsi="Cambria" w:cs="Arial"/>
          <w:b/>
          <w:spacing w:val="18"/>
          <w:sz w:val="20"/>
          <w:szCs w:val="20"/>
          <w:lang w:val="es-ES_tradnl"/>
        </w:rPr>
      </w:pPr>
      <w:r w:rsidRPr="006968CB">
        <w:rPr>
          <w:rFonts w:ascii="Cambria" w:hAnsi="Cambria" w:cs="Arial"/>
          <w:b/>
          <w:spacing w:val="18"/>
          <w:sz w:val="20"/>
          <w:szCs w:val="20"/>
          <w:lang w:val="es-ES_tradnl"/>
        </w:rPr>
        <w:t xml:space="preserve">REPARACIÓN </w:t>
      </w:r>
      <w:r w:rsidRPr="006968CB">
        <w:rPr>
          <w:rFonts w:ascii="Cambria" w:hAnsi="Cambria" w:cs="Arial"/>
          <w:b/>
          <w:spacing w:val="12"/>
          <w:sz w:val="20"/>
          <w:szCs w:val="20"/>
          <w:lang w:val="es-US"/>
        </w:rPr>
        <w:t xml:space="preserve">INTEGRAL </w:t>
      </w:r>
      <w:r w:rsidRPr="006968CB">
        <w:rPr>
          <w:rFonts w:ascii="Cambria" w:hAnsi="Cambria" w:cs="Arial"/>
          <w:b/>
          <w:spacing w:val="18"/>
          <w:sz w:val="20"/>
          <w:szCs w:val="20"/>
          <w:lang w:val="es-ES_tradnl"/>
        </w:rPr>
        <w:t>DEL DAÑO</w:t>
      </w:r>
    </w:p>
    <w:p w:rsidR="00357B4A" w:rsidRPr="006968CB" w:rsidRDefault="00357B4A" w:rsidP="00FA304A">
      <w:pPr>
        <w:spacing w:line="240" w:lineRule="auto"/>
        <w:ind w:left="720" w:right="720"/>
        <w:jc w:val="both"/>
        <w:rPr>
          <w:rFonts w:ascii="Cambria" w:hAnsi="Cambria" w:cs="Arial"/>
          <w:spacing w:val="4"/>
          <w:sz w:val="20"/>
          <w:szCs w:val="20"/>
          <w:lang w:val="es-ES_tradnl"/>
        </w:rPr>
      </w:pPr>
      <w:r w:rsidRPr="006968CB">
        <w:rPr>
          <w:rFonts w:ascii="Cambria" w:hAnsi="Cambria" w:cs="Arial"/>
          <w:spacing w:val="4"/>
          <w:sz w:val="20"/>
          <w:szCs w:val="20"/>
          <w:lang w:val="es-ES_tradnl"/>
        </w:rPr>
        <w:t>El Estado y los peticionarios, considerando la jurisprudencia de la Corte IDH, acuerdan la reparación integral de la víctima bajo los siguientes términos:</w:t>
      </w:r>
    </w:p>
    <w:p w:rsidR="00357B4A" w:rsidRPr="006968CB" w:rsidRDefault="00357B4A" w:rsidP="00FA304A">
      <w:pPr>
        <w:spacing w:line="240" w:lineRule="auto"/>
        <w:ind w:left="720" w:right="720"/>
        <w:jc w:val="both"/>
        <w:rPr>
          <w:rFonts w:ascii="Cambria" w:hAnsi="Cambria" w:cs="Arial"/>
          <w:b/>
          <w:spacing w:val="4"/>
          <w:sz w:val="20"/>
          <w:szCs w:val="20"/>
          <w:lang w:val="es-ES_tradnl"/>
        </w:rPr>
      </w:pPr>
      <w:r w:rsidRPr="006968CB">
        <w:rPr>
          <w:rFonts w:ascii="Cambria" w:hAnsi="Cambria" w:cs="Arial"/>
          <w:b/>
          <w:spacing w:val="4"/>
          <w:sz w:val="20"/>
          <w:szCs w:val="20"/>
          <w:lang w:val="es-ES_tradnl"/>
        </w:rPr>
        <w:t xml:space="preserve">VII.1 </w:t>
      </w:r>
      <w:r w:rsidRPr="006968CB">
        <w:rPr>
          <w:rFonts w:ascii="Cambria" w:hAnsi="Cambria" w:cs="Arial"/>
          <w:b/>
          <w:spacing w:val="4"/>
          <w:sz w:val="20"/>
          <w:szCs w:val="20"/>
          <w:u w:val="single"/>
          <w:lang w:val="es-ES_tradnl"/>
        </w:rPr>
        <w:t>Indemnización compensatoria</w:t>
      </w:r>
    </w:p>
    <w:p w:rsidR="00357B4A" w:rsidRPr="006968CB" w:rsidRDefault="00357B4A" w:rsidP="00FA304A">
      <w:pPr>
        <w:spacing w:line="240" w:lineRule="auto"/>
        <w:ind w:left="720" w:right="720"/>
        <w:jc w:val="both"/>
        <w:rPr>
          <w:rFonts w:ascii="Cambria" w:hAnsi="Cambria" w:cs="Arial"/>
          <w:spacing w:val="4"/>
          <w:sz w:val="20"/>
          <w:szCs w:val="20"/>
          <w:lang w:val="es-ES_tradnl"/>
        </w:rPr>
      </w:pPr>
      <w:r w:rsidRPr="006968CB">
        <w:rPr>
          <w:rFonts w:ascii="Cambria" w:hAnsi="Cambria" w:cs="Arial"/>
          <w:b/>
          <w:spacing w:val="2"/>
          <w:sz w:val="20"/>
          <w:szCs w:val="20"/>
          <w:lang w:val="es-ES_tradnl"/>
        </w:rPr>
        <w:t>PRIMERO.-</w:t>
      </w:r>
      <w:r w:rsidRPr="006968CB">
        <w:rPr>
          <w:rFonts w:ascii="Cambria" w:hAnsi="Cambria" w:cs="Arial"/>
          <w:spacing w:val="2"/>
          <w:sz w:val="20"/>
          <w:szCs w:val="20"/>
          <w:lang w:val="es-ES_tradnl"/>
        </w:rPr>
        <w:t xml:space="preserve"> </w:t>
      </w:r>
      <w:r w:rsidRPr="006968CB">
        <w:rPr>
          <w:rFonts w:ascii="Cambria" w:hAnsi="Cambria" w:cs="Arial"/>
          <w:spacing w:val="3"/>
          <w:sz w:val="20"/>
          <w:szCs w:val="20"/>
          <w:lang w:val="es-ES_tradnl"/>
        </w:rPr>
        <w:t>Con base en la jurisprudencia del Sistema Interamericano de Protección</w:t>
      </w:r>
      <w:r w:rsidRPr="006968CB">
        <w:rPr>
          <w:rFonts w:ascii="Cambria" w:hAnsi="Cambria" w:cs="Arial"/>
          <w:spacing w:val="4"/>
          <w:sz w:val="20"/>
          <w:szCs w:val="20"/>
          <w:lang w:val="es-ES_tradnl"/>
        </w:rPr>
        <w:t xml:space="preserve"> de los Derechos Humanos, el Estado hará entrega de la cantidad de $336,000.00 (trescientos treinta y seis mil pesos 00/100 M.N.) al señor Roberto Clemente Álvarez Alvarado por concepto de indemnización por reparación integral del daño y de ayuda para la vivienda.</w:t>
      </w:r>
    </w:p>
    <w:p w:rsidR="00357B4A" w:rsidRPr="006968CB" w:rsidRDefault="00357B4A" w:rsidP="00FA304A">
      <w:pPr>
        <w:spacing w:line="240" w:lineRule="auto"/>
        <w:ind w:left="720" w:right="720"/>
        <w:jc w:val="both"/>
        <w:rPr>
          <w:rFonts w:ascii="Cambria" w:hAnsi="Cambria" w:cs="Arial"/>
          <w:spacing w:val="4"/>
          <w:sz w:val="20"/>
          <w:szCs w:val="20"/>
          <w:lang w:val="es-ES_tradnl"/>
        </w:rPr>
      </w:pPr>
      <w:r w:rsidRPr="006968CB">
        <w:rPr>
          <w:rFonts w:ascii="Cambria" w:hAnsi="Cambria" w:cs="Arial"/>
          <w:b/>
          <w:spacing w:val="4"/>
          <w:sz w:val="20"/>
          <w:szCs w:val="20"/>
          <w:lang w:val="es-ES_tradnl"/>
        </w:rPr>
        <w:t xml:space="preserve">SEGUNDO.- </w:t>
      </w:r>
      <w:r w:rsidRPr="006968CB">
        <w:rPr>
          <w:rFonts w:ascii="Cambria" w:hAnsi="Cambria" w:cs="Arial"/>
          <w:spacing w:val="4"/>
          <w:sz w:val="20"/>
          <w:szCs w:val="20"/>
          <w:lang w:val="es-ES_tradnl"/>
        </w:rPr>
        <w:t>Con base en la jurisprudencia del Sistema Interamericano de Protección de los Derechos Humanos, el Estado hará entrega de la cantidad de $382,000.00 (trescientos ochenta y dos mil pesos 00/100 M.N.) a la señora Blanca Olivia Contreras Vital por concepto de indemnización por reparación integral del daño y de ayuda para la vivienda.</w:t>
      </w:r>
    </w:p>
    <w:p w:rsidR="00357B4A" w:rsidRPr="006968CB" w:rsidRDefault="00357B4A" w:rsidP="00FA304A">
      <w:pPr>
        <w:spacing w:line="240" w:lineRule="auto"/>
        <w:ind w:left="720" w:right="720"/>
        <w:jc w:val="both"/>
        <w:rPr>
          <w:rFonts w:ascii="Cambria" w:hAnsi="Cambria" w:cs="Arial"/>
          <w:spacing w:val="4"/>
          <w:sz w:val="20"/>
          <w:szCs w:val="20"/>
          <w:lang w:val="es-ES_tradnl"/>
        </w:rPr>
      </w:pPr>
      <w:r w:rsidRPr="006968CB">
        <w:rPr>
          <w:rFonts w:ascii="Cambria" w:hAnsi="Cambria" w:cs="Arial"/>
          <w:b/>
          <w:spacing w:val="4"/>
          <w:sz w:val="20"/>
          <w:szCs w:val="20"/>
          <w:lang w:val="es-ES_tradnl"/>
        </w:rPr>
        <w:t>TERCERO.-</w:t>
      </w:r>
      <w:r w:rsidRPr="006968CB">
        <w:rPr>
          <w:rFonts w:ascii="Cambria" w:hAnsi="Cambria" w:cs="Arial"/>
          <w:spacing w:val="4"/>
          <w:sz w:val="20"/>
          <w:szCs w:val="20"/>
          <w:lang w:val="es-ES_tradnl"/>
        </w:rPr>
        <w:t xml:space="preserve"> Las cantidades que por indemnización corresponden a las víctimas </w:t>
      </w:r>
      <w:r w:rsidRPr="006968CB">
        <w:rPr>
          <w:rFonts w:ascii="Cambria" w:hAnsi="Cambria" w:cs="Arial"/>
          <w:spacing w:val="2"/>
          <w:sz w:val="20"/>
          <w:szCs w:val="20"/>
          <w:lang w:val="es-ES_tradnl"/>
        </w:rPr>
        <w:t>serán pagadas por el Estado, dentro de los 30 días hábiles siguientes a la firma del</w:t>
      </w:r>
      <w:r w:rsidRPr="006968CB">
        <w:rPr>
          <w:rFonts w:ascii="Cambria" w:hAnsi="Cambria" w:cs="Arial"/>
          <w:spacing w:val="4"/>
          <w:sz w:val="20"/>
          <w:szCs w:val="20"/>
          <w:lang w:val="es-ES_tradnl"/>
        </w:rPr>
        <w:t xml:space="preserve"> presente Acuerdo, a través de la Unidad para la Promoción y Defensa de los Derechos Humanos de la SEGOB.</w:t>
      </w:r>
    </w:p>
    <w:p w:rsidR="00357B4A" w:rsidRPr="006968CB" w:rsidRDefault="00357B4A" w:rsidP="00FA304A">
      <w:pPr>
        <w:spacing w:line="240" w:lineRule="auto"/>
        <w:ind w:left="720" w:right="720"/>
        <w:jc w:val="both"/>
        <w:rPr>
          <w:rFonts w:ascii="Cambria" w:hAnsi="Cambria" w:cs="Arial"/>
          <w:b/>
          <w:spacing w:val="4"/>
          <w:sz w:val="20"/>
          <w:szCs w:val="20"/>
          <w:lang w:val="es-ES_tradnl"/>
        </w:rPr>
      </w:pPr>
      <w:r w:rsidRPr="006968CB">
        <w:rPr>
          <w:rFonts w:ascii="Cambria" w:hAnsi="Cambria" w:cs="Arial"/>
          <w:b/>
          <w:spacing w:val="-1"/>
          <w:sz w:val="20"/>
          <w:szCs w:val="20"/>
          <w:lang w:val="es-ES_tradnl"/>
        </w:rPr>
        <w:t xml:space="preserve">VII. 2 </w:t>
      </w:r>
      <w:r w:rsidRPr="006968CB">
        <w:rPr>
          <w:rFonts w:ascii="Cambria" w:hAnsi="Cambria" w:cs="Arial"/>
          <w:b/>
          <w:spacing w:val="-1"/>
          <w:sz w:val="20"/>
          <w:szCs w:val="20"/>
          <w:u w:val="single"/>
          <w:lang w:val="es-ES_tradnl"/>
        </w:rPr>
        <w:t>Medidas de satisfacción y garantías de no repetición</w:t>
      </w:r>
      <w:r w:rsidRPr="006968CB">
        <w:rPr>
          <w:rFonts w:ascii="Cambria" w:hAnsi="Cambria" w:cs="Arial"/>
          <w:b/>
          <w:spacing w:val="-1"/>
          <w:sz w:val="20"/>
          <w:szCs w:val="20"/>
          <w:lang w:val="es-ES_tradnl"/>
        </w:rPr>
        <w:t xml:space="preserve"> </w:t>
      </w:r>
    </w:p>
    <w:p w:rsidR="00357B4A" w:rsidRPr="006968CB" w:rsidRDefault="00357B4A" w:rsidP="00FA304A">
      <w:pPr>
        <w:spacing w:line="240" w:lineRule="auto"/>
        <w:ind w:left="720" w:right="720"/>
        <w:jc w:val="both"/>
        <w:rPr>
          <w:rFonts w:ascii="Cambria" w:hAnsi="Cambria" w:cs="Arial"/>
          <w:b/>
          <w:spacing w:val="-2"/>
          <w:sz w:val="20"/>
          <w:szCs w:val="20"/>
          <w:lang w:val="es-ES_tradnl"/>
        </w:rPr>
      </w:pPr>
      <w:r w:rsidRPr="006968CB">
        <w:rPr>
          <w:rFonts w:ascii="Cambria" w:hAnsi="Cambria" w:cs="Arial"/>
          <w:b/>
          <w:spacing w:val="-2"/>
          <w:sz w:val="20"/>
          <w:szCs w:val="20"/>
          <w:lang w:val="es-ES_tradnl"/>
        </w:rPr>
        <w:t xml:space="preserve">VII.2.1 Para la </w:t>
      </w:r>
      <w:r w:rsidRPr="006968CB">
        <w:rPr>
          <w:rFonts w:ascii="Cambria" w:hAnsi="Cambria" w:cs="Arial"/>
          <w:b/>
          <w:spacing w:val="9"/>
          <w:sz w:val="20"/>
          <w:szCs w:val="20"/>
          <w:lang w:val="es-ES_tradnl"/>
        </w:rPr>
        <w:t xml:space="preserve">señora </w:t>
      </w:r>
      <w:r w:rsidRPr="006968CB">
        <w:rPr>
          <w:rFonts w:ascii="Cambria" w:hAnsi="Cambria" w:cs="Arial"/>
          <w:b/>
          <w:spacing w:val="-2"/>
          <w:sz w:val="20"/>
          <w:szCs w:val="20"/>
          <w:lang w:val="es-ES_tradnl"/>
        </w:rPr>
        <w:t xml:space="preserve">Blanca Olivia </w:t>
      </w:r>
      <w:r w:rsidRPr="006968CB">
        <w:rPr>
          <w:rFonts w:ascii="Cambria" w:hAnsi="Cambria" w:cs="Arial"/>
          <w:b/>
          <w:spacing w:val="9"/>
          <w:sz w:val="20"/>
          <w:szCs w:val="20"/>
          <w:lang w:val="es-ES_tradnl"/>
        </w:rPr>
        <w:t xml:space="preserve">Contreras </w:t>
      </w:r>
      <w:r w:rsidRPr="006968CB">
        <w:rPr>
          <w:rFonts w:ascii="Cambria" w:hAnsi="Cambria" w:cs="Arial"/>
          <w:b/>
          <w:spacing w:val="-2"/>
          <w:sz w:val="20"/>
          <w:szCs w:val="20"/>
          <w:lang w:val="es-ES_tradnl"/>
        </w:rPr>
        <w:t xml:space="preserve">Vital </w:t>
      </w:r>
    </w:p>
    <w:p w:rsidR="00357B4A" w:rsidRPr="006968CB" w:rsidRDefault="00357B4A" w:rsidP="00FA304A">
      <w:pPr>
        <w:spacing w:line="240" w:lineRule="auto"/>
        <w:ind w:left="720" w:right="720"/>
        <w:jc w:val="both"/>
        <w:rPr>
          <w:rFonts w:ascii="Cambria" w:hAnsi="Cambria" w:cs="Arial"/>
          <w:b/>
          <w:spacing w:val="4"/>
          <w:sz w:val="20"/>
          <w:szCs w:val="20"/>
          <w:lang w:val="es-ES_tradnl"/>
        </w:rPr>
      </w:pPr>
      <w:r w:rsidRPr="006968CB">
        <w:rPr>
          <w:rFonts w:ascii="Cambria" w:hAnsi="Cambria" w:cs="Arial"/>
          <w:b/>
          <w:spacing w:val="4"/>
          <w:sz w:val="20"/>
          <w:szCs w:val="20"/>
          <w:lang w:val="es-ES_tradnl"/>
        </w:rPr>
        <w:t>VII.2.1.1 Apoyo para vivienda</w:t>
      </w:r>
    </w:p>
    <w:p w:rsidR="00357B4A" w:rsidRPr="006968CB" w:rsidRDefault="00357B4A" w:rsidP="00FA304A">
      <w:pPr>
        <w:spacing w:line="240" w:lineRule="auto"/>
        <w:ind w:left="720" w:right="720"/>
        <w:jc w:val="both"/>
        <w:rPr>
          <w:rFonts w:ascii="Cambria" w:hAnsi="Cambria" w:cs="Arial"/>
          <w:spacing w:val="4"/>
          <w:sz w:val="20"/>
          <w:szCs w:val="20"/>
          <w:lang w:val="es-ES_tradnl"/>
        </w:rPr>
      </w:pPr>
      <w:r w:rsidRPr="006968CB">
        <w:rPr>
          <w:rFonts w:ascii="Cambria" w:hAnsi="Cambria" w:cs="Arial"/>
          <w:b/>
          <w:spacing w:val="18"/>
          <w:sz w:val="20"/>
          <w:szCs w:val="20"/>
          <w:lang w:val="es-ES_tradnl"/>
        </w:rPr>
        <w:t xml:space="preserve">ÚNICO.- </w:t>
      </w:r>
      <w:r w:rsidRPr="006968CB">
        <w:rPr>
          <w:rFonts w:ascii="Cambria" w:hAnsi="Cambria" w:cs="Arial"/>
          <w:spacing w:val="16"/>
          <w:sz w:val="20"/>
          <w:szCs w:val="20"/>
          <w:lang w:val="es-ES_tradnl"/>
        </w:rPr>
        <w:t xml:space="preserve">La </w:t>
      </w:r>
      <w:r w:rsidRPr="006968CB">
        <w:rPr>
          <w:rFonts w:ascii="Cambria" w:hAnsi="Cambria" w:cs="Arial"/>
          <w:spacing w:val="4"/>
          <w:sz w:val="20"/>
          <w:szCs w:val="20"/>
          <w:lang w:val="es-ES_tradnl"/>
        </w:rPr>
        <w:t xml:space="preserve">Unidad </w:t>
      </w:r>
      <w:r w:rsidRPr="006968CB">
        <w:rPr>
          <w:rFonts w:ascii="Cambria" w:hAnsi="Cambria" w:cs="Arial"/>
          <w:spacing w:val="16"/>
          <w:sz w:val="20"/>
          <w:szCs w:val="20"/>
          <w:lang w:val="es-ES_tradnl"/>
        </w:rPr>
        <w:t xml:space="preserve">para la </w:t>
      </w:r>
      <w:r w:rsidRPr="006968CB">
        <w:rPr>
          <w:rFonts w:ascii="Cambria" w:hAnsi="Cambria" w:cs="Arial"/>
          <w:spacing w:val="4"/>
          <w:sz w:val="20"/>
          <w:szCs w:val="20"/>
          <w:lang w:val="es-ES_tradnl"/>
        </w:rPr>
        <w:t xml:space="preserve">Promoción </w:t>
      </w:r>
      <w:r w:rsidRPr="006968CB">
        <w:rPr>
          <w:rFonts w:ascii="Cambria" w:hAnsi="Cambria" w:cs="Arial"/>
          <w:spacing w:val="16"/>
          <w:sz w:val="20"/>
          <w:szCs w:val="20"/>
          <w:lang w:val="es-ES_tradnl"/>
        </w:rPr>
        <w:t xml:space="preserve">y Defensa de </w:t>
      </w:r>
      <w:r w:rsidRPr="006968CB">
        <w:rPr>
          <w:rFonts w:ascii="Cambria" w:hAnsi="Cambria" w:cs="Arial"/>
          <w:spacing w:val="4"/>
          <w:sz w:val="20"/>
          <w:szCs w:val="20"/>
          <w:lang w:val="es-ES_tradnl"/>
        </w:rPr>
        <w:t xml:space="preserve">los Derechos Humanos </w:t>
      </w:r>
      <w:r w:rsidRPr="006968CB">
        <w:rPr>
          <w:rFonts w:ascii="Cambria" w:hAnsi="Cambria" w:cs="Arial"/>
          <w:spacing w:val="16"/>
          <w:sz w:val="20"/>
          <w:szCs w:val="20"/>
          <w:lang w:val="es-ES_tradnl"/>
        </w:rPr>
        <w:t xml:space="preserve">y </w:t>
      </w:r>
      <w:r w:rsidRPr="006968CB">
        <w:rPr>
          <w:rFonts w:ascii="Cambria" w:hAnsi="Cambria" w:cs="Arial"/>
          <w:spacing w:val="4"/>
          <w:sz w:val="20"/>
          <w:szCs w:val="20"/>
          <w:lang w:val="es-ES_tradnl"/>
        </w:rPr>
        <w:t xml:space="preserve">la Dirección General de Derechos Humanos y Democracia realizarán las gestiones </w:t>
      </w:r>
      <w:r w:rsidRPr="006968CB">
        <w:rPr>
          <w:rFonts w:ascii="Cambria" w:hAnsi="Cambria" w:cs="Arial"/>
          <w:spacing w:val="6"/>
          <w:sz w:val="20"/>
          <w:szCs w:val="20"/>
          <w:lang w:val="es-ES_tradnl"/>
        </w:rPr>
        <w:t xml:space="preserve">necesarias para la inscripción de la señora Blanca Olivia Contreras Vital en el programa </w:t>
      </w:r>
      <w:r w:rsidRPr="006968CB">
        <w:rPr>
          <w:rFonts w:ascii="Cambria" w:hAnsi="Cambria" w:cs="Arial"/>
          <w:i/>
          <w:spacing w:val="2"/>
          <w:sz w:val="20"/>
          <w:szCs w:val="20"/>
          <w:lang w:val="es-ES_tradnl"/>
        </w:rPr>
        <w:t>Tu Casa</w:t>
      </w:r>
      <w:r w:rsidRPr="006968CB">
        <w:rPr>
          <w:rFonts w:ascii="Cambria" w:hAnsi="Cambria" w:cs="Arial"/>
          <w:spacing w:val="2"/>
          <w:sz w:val="20"/>
          <w:szCs w:val="20"/>
          <w:lang w:val="es-ES_tradnl"/>
        </w:rPr>
        <w:t xml:space="preserve"> </w:t>
      </w:r>
      <w:r w:rsidRPr="006968CB">
        <w:rPr>
          <w:rFonts w:ascii="Cambria" w:hAnsi="Cambria" w:cs="Arial"/>
          <w:spacing w:val="6"/>
          <w:sz w:val="20"/>
          <w:szCs w:val="20"/>
          <w:lang w:val="es-ES_tradnl"/>
        </w:rPr>
        <w:t xml:space="preserve">del Fideicomiso Fondo Nacional de Habitaciones Populares, ante la Delegación Zacatecas de la Secretaría de Desarrollo Social. Este programa otorga subsidios a los hogares mexicanos en situación de pobreza con ingresos por debajo </w:t>
      </w:r>
      <w:r w:rsidRPr="006968CB">
        <w:rPr>
          <w:rFonts w:ascii="Cambria" w:hAnsi="Cambria" w:cs="Arial"/>
          <w:spacing w:val="4"/>
          <w:sz w:val="20"/>
          <w:szCs w:val="20"/>
          <w:lang w:val="es-ES_tradnl"/>
        </w:rPr>
        <w:t>de la línea de bienestar, con carencia de calidad y espacios de la vivienda para que,</w:t>
      </w:r>
      <w:r w:rsidRPr="006968CB">
        <w:rPr>
          <w:rFonts w:ascii="Cambria" w:hAnsi="Cambria" w:cs="Arial"/>
          <w:spacing w:val="6"/>
          <w:sz w:val="20"/>
          <w:szCs w:val="20"/>
          <w:lang w:val="es-ES_tradnl"/>
        </w:rPr>
        <w:t xml:space="preserve"> adquieran, construyan, amplíen o mejoren sus viviendas.</w:t>
      </w:r>
    </w:p>
    <w:p w:rsidR="00357B4A" w:rsidRPr="006968CB" w:rsidRDefault="00357B4A" w:rsidP="00FA304A">
      <w:pPr>
        <w:spacing w:line="240" w:lineRule="auto"/>
        <w:ind w:left="720" w:right="720"/>
        <w:jc w:val="both"/>
        <w:rPr>
          <w:rFonts w:ascii="Cambria" w:hAnsi="Cambria" w:cs="Arial"/>
          <w:b/>
          <w:spacing w:val="2"/>
          <w:sz w:val="20"/>
          <w:szCs w:val="20"/>
          <w:lang w:val="es-ES_tradnl"/>
        </w:rPr>
      </w:pPr>
      <w:r w:rsidRPr="006968CB">
        <w:rPr>
          <w:rFonts w:ascii="Cambria" w:hAnsi="Cambria" w:cs="Arial"/>
          <w:b/>
          <w:sz w:val="20"/>
          <w:szCs w:val="20"/>
          <w:lang w:val="es-US"/>
        </w:rPr>
        <w:t xml:space="preserve">VII.2.1.2 </w:t>
      </w:r>
      <w:r w:rsidRPr="006968CB">
        <w:rPr>
          <w:rFonts w:ascii="Cambria" w:hAnsi="Cambria" w:cs="Arial"/>
          <w:b/>
          <w:spacing w:val="2"/>
          <w:sz w:val="20"/>
          <w:szCs w:val="20"/>
          <w:lang w:val="es-ES_tradnl"/>
        </w:rPr>
        <w:t>Tratamiento psicoterapéutico para</w:t>
      </w:r>
      <w:r w:rsidRPr="006968CB">
        <w:rPr>
          <w:rFonts w:ascii="Cambria" w:hAnsi="Cambria" w:cs="Arial"/>
          <w:b/>
          <w:spacing w:val="6"/>
          <w:sz w:val="20"/>
          <w:szCs w:val="20"/>
          <w:lang w:val="es-ES_tradnl"/>
        </w:rPr>
        <w:t xml:space="preserve"> </w:t>
      </w:r>
      <w:r w:rsidRPr="006968CB">
        <w:rPr>
          <w:rFonts w:ascii="Cambria" w:hAnsi="Cambria" w:cs="Arial"/>
          <w:b/>
          <w:spacing w:val="2"/>
          <w:sz w:val="20"/>
          <w:szCs w:val="20"/>
          <w:lang w:val="es-ES_tradnl"/>
        </w:rPr>
        <w:t>JCC</w:t>
      </w:r>
    </w:p>
    <w:p w:rsidR="00357B4A" w:rsidRPr="006968CB" w:rsidRDefault="00357B4A" w:rsidP="00FA304A">
      <w:pPr>
        <w:spacing w:line="240" w:lineRule="auto"/>
        <w:ind w:left="720" w:right="720"/>
        <w:jc w:val="both"/>
        <w:rPr>
          <w:rFonts w:ascii="Cambria" w:hAnsi="Cambria" w:cs="Arial"/>
          <w:spacing w:val="6"/>
          <w:sz w:val="20"/>
          <w:szCs w:val="20"/>
          <w:lang w:val="es-ES_tradnl"/>
        </w:rPr>
      </w:pPr>
      <w:r w:rsidRPr="006968CB">
        <w:rPr>
          <w:rFonts w:ascii="Cambria" w:hAnsi="Cambria" w:cs="Arial"/>
          <w:b/>
          <w:sz w:val="20"/>
          <w:szCs w:val="20"/>
          <w:lang w:val="es-ES_tradnl"/>
        </w:rPr>
        <w:t>ÚNICO.-</w:t>
      </w:r>
      <w:r w:rsidRPr="006968CB">
        <w:rPr>
          <w:rFonts w:ascii="Cambria" w:hAnsi="Cambria" w:cs="Arial"/>
          <w:sz w:val="20"/>
          <w:szCs w:val="20"/>
          <w:lang w:val="es-ES_tradnl"/>
        </w:rPr>
        <w:t xml:space="preserve"> </w:t>
      </w:r>
      <w:r w:rsidRPr="006968CB">
        <w:rPr>
          <w:rFonts w:ascii="Cambria" w:hAnsi="Cambria" w:cs="Arial"/>
          <w:spacing w:val="2"/>
          <w:sz w:val="20"/>
          <w:szCs w:val="20"/>
          <w:lang w:val="es-ES_tradnl"/>
        </w:rPr>
        <w:t xml:space="preserve">La </w:t>
      </w:r>
      <w:r w:rsidRPr="006968CB">
        <w:rPr>
          <w:rFonts w:ascii="Cambria" w:hAnsi="Cambria" w:cs="Arial"/>
          <w:spacing w:val="6"/>
          <w:sz w:val="20"/>
          <w:szCs w:val="20"/>
          <w:lang w:val="es-ES_tradnl"/>
        </w:rPr>
        <w:t xml:space="preserve">Unidad </w:t>
      </w:r>
      <w:r w:rsidRPr="006968CB">
        <w:rPr>
          <w:rFonts w:ascii="Cambria" w:hAnsi="Cambria" w:cs="Arial"/>
          <w:spacing w:val="2"/>
          <w:sz w:val="20"/>
          <w:szCs w:val="20"/>
          <w:lang w:val="es-ES_tradnl"/>
        </w:rPr>
        <w:t xml:space="preserve">para </w:t>
      </w:r>
      <w:r w:rsidRPr="006968CB">
        <w:rPr>
          <w:rFonts w:ascii="Cambria" w:hAnsi="Cambria" w:cs="Arial"/>
          <w:spacing w:val="6"/>
          <w:sz w:val="20"/>
          <w:szCs w:val="20"/>
          <w:lang w:val="es-ES_tradnl"/>
        </w:rPr>
        <w:t xml:space="preserve">la Promoción </w:t>
      </w:r>
      <w:r w:rsidRPr="006968CB">
        <w:rPr>
          <w:rFonts w:ascii="Cambria" w:hAnsi="Cambria" w:cs="Arial"/>
          <w:spacing w:val="2"/>
          <w:sz w:val="20"/>
          <w:szCs w:val="20"/>
          <w:lang w:val="es-ES_tradnl"/>
        </w:rPr>
        <w:t xml:space="preserve">y Defensa </w:t>
      </w:r>
      <w:r w:rsidRPr="006968CB">
        <w:rPr>
          <w:rFonts w:ascii="Cambria" w:hAnsi="Cambria" w:cs="Arial"/>
          <w:spacing w:val="6"/>
          <w:sz w:val="20"/>
          <w:szCs w:val="20"/>
          <w:lang w:val="es-ES_tradnl"/>
        </w:rPr>
        <w:t xml:space="preserve">de los </w:t>
      </w:r>
      <w:r w:rsidRPr="006968CB">
        <w:rPr>
          <w:rFonts w:ascii="Cambria" w:hAnsi="Cambria" w:cs="Arial"/>
          <w:spacing w:val="2"/>
          <w:sz w:val="20"/>
          <w:szCs w:val="20"/>
          <w:lang w:val="es-ES_tradnl"/>
        </w:rPr>
        <w:t xml:space="preserve">Derechos Humanos y </w:t>
      </w:r>
      <w:r w:rsidRPr="006968CB">
        <w:rPr>
          <w:rFonts w:ascii="Cambria" w:hAnsi="Cambria" w:cs="Arial"/>
          <w:spacing w:val="6"/>
          <w:sz w:val="20"/>
          <w:szCs w:val="20"/>
          <w:lang w:val="es-ES_tradnl"/>
        </w:rPr>
        <w:t xml:space="preserve">la Dirección General de Derechos Humanos y Democracia realizarán las gestiones </w:t>
      </w:r>
      <w:r w:rsidRPr="006968CB">
        <w:rPr>
          <w:rFonts w:ascii="Cambria" w:hAnsi="Cambria" w:cs="Arial"/>
          <w:spacing w:val="4"/>
          <w:sz w:val="20"/>
          <w:szCs w:val="20"/>
          <w:lang w:val="es-ES_tradnl"/>
        </w:rPr>
        <w:t>necesarias ante la Procuraduría Social de Atención a las Víctimas de Delitos, a fin de</w:t>
      </w:r>
      <w:r w:rsidRPr="006968CB">
        <w:rPr>
          <w:rFonts w:ascii="Cambria" w:hAnsi="Cambria" w:cs="Arial"/>
          <w:spacing w:val="6"/>
          <w:sz w:val="20"/>
          <w:szCs w:val="20"/>
          <w:lang w:val="es-ES_tradnl"/>
        </w:rPr>
        <w:t xml:space="preserve"> </w:t>
      </w:r>
      <w:r w:rsidRPr="006968CB">
        <w:rPr>
          <w:rFonts w:ascii="Cambria" w:hAnsi="Cambria" w:cs="Arial"/>
          <w:spacing w:val="4"/>
          <w:sz w:val="20"/>
          <w:szCs w:val="20"/>
          <w:lang w:val="es-ES_tradnl"/>
        </w:rPr>
        <w:t>que esa Procuraduría brinde atención psicológica al hijo de la señora Blanca Olivia</w:t>
      </w:r>
      <w:r w:rsidRPr="006968CB">
        <w:rPr>
          <w:rFonts w:ascii="Cambria" w:hAnsi="Cambria" w:cs="Arial"/>
          <w:spacing w:val="6"/>
          <w:sz w:val="20"/>
          <w:szCs w:val="20"/>
          <w:lang w:val="es-ES_tradnl"/>
        </w:rPr>
        <w:t xml:space="preserve"> Contreras Vital, el niño JCC, en su domicilio o en las </w:t>
      </w:r>
      <w:r w:rsidRPr="006968CB">
        <w:rPr>
          <w:rFonts w:ascii="Cambria" w:hAnsi="Cambria" w:cs="Arial"/>
          <w:spacing w:val="4"/>
          <w:sz w:val="20"/>
          <w:szCs w:val="20"/>
          <w:lang w:val="es-ES_tradnl"/>
        </w:rPr>
        <w:t>instalaciones del Centro de Atención a Víctimas y Ofendidos más cercano al mismo,</w:t>
      </w:r>
      <w:r w:rsidRPr="006968CB">
        <w:rPr>
          <w:rFonts w:ascii="Cambria" w:hAnsi="Cambria" w:cs="Arial"/>
          <w:spacing w:val="6"/>
          <w:sz w:val="20"/>
          <w:szCs w:val="20"/>
          <w:lang w:val="es-ES_tradnl"/>
        </w:rPr>
        <w:t xml:space="preserve"> a elección de la víctima y su hijo.</w:t>
      </w:r>
    </w:p>
    <w:p w:rsidR="00357B4A" w:rsidRPr="00357B4A" w:rsidRDefault="00357B4A" w:rsidP="00FA304A">
      <w:pPr>
        <w:spacing w:line="240" w:lineRule="auto"/>
        <w:ind w:left="720" w:right="720"/>
        <w:jc w:val="both"/>
        <w:rPr>
          <w:rFonts w:ascii="Cambria" w:hAnsi="Cambria" w:cs="Arial"/>
          <w:b/>
          <w:spacing w:val="6"/>
          <w:sz w:val="20"/>
          <w:szCs w:val="20"/>
        </w:rPr>
      </w:pPr>
      <w:r w:rsidRPr="00357B4A">
        <w:rPr>
          <w:rFonts w:ascii="Cambria" w:hAnsi="Cambria" w:cs="Arial"/>
          <w:b/>
          <w:spacing w:val="4"/>
          <w:sz w:val="20"/>
          <w:szCs w:val="20"/>
        </w:rPr>
        <w:t xml:space="preserve">VII.2.1.3 Beca educativa para </w:t>
      </w:r>
      <w:r w:rsidRPr="00357B4A">
        <w:rPr>
          <w:rFonts w:ascii="Cambria" w:hAnsi="Cambria" w:cs="Arial"/>
          <w:b/>
          <w:spacing w:val="6"/>
          <w:sz w:val="20"/>
          <w:szCs w:val="20"/>
        </w:rPr>
        <w:t>JCC</w:t>
      </w:r>
    </w:p>
    <w:p w:rsidR="00357B4A" w:rsidRPr="006968CB" w:rsidRDefault="00357B4A" w:rsidP="00FA304A">
      <w:pPr>
        <w:spacing w:line="240" w:lineRule="auto"/>
        <w:ind w:left="720" w:right="720"/>
        <w:jc w:val="both"/>
        <w:rPr>
          <w:rFonts w:ascii="Cambria" w:hAnsi="Cambria" w:cs="Arial"/>
          <w:spacing w:val="6"/>
          <w:sz w:val="20"/>
          <w:szCs w:val="20"/>
          <w:lang w:val="es-ES_tradnl"/>
        </w:rPr>
      </w:pPr>
      <w:r w:rsidRPr="006968CB">
        <w:rPr>
          <w:rFonts w:ascii="Cambria" w:hAnsi="Cambria" w:cs="Arial"/>
          <w:b/>
          <w:spacing w:val="4"/>
          <w:sz w:val="20"/>
          <w:szCs w:val="20"/>
          <w:lang w:val="es-US"/>
        </w:rPr>
        <w:t xml:space="preserve">ÚNICO.- </w:t>
      </w:r>
      <w:r w:rsidRPr="006968CB">
        <w:rPr>
          <w:rFonts w:ascii="Cambria" w:hAnsi="Cambria" w:cs="Arial"/>
          <w:spacing w:val="2"/>
          <w:sz w:val="20"/>
          <w:szCs w:val="20"/>
          <w:lang w:val="es-ES_tradnl"/>
        </w:rPr>
        <w:t xml:space="preserve">La Unidad </w:t>
      </w:r>
      <w:r w:rsidRPr="006968CB">
        <w:rPr>
          <w:rFonts w:ascii="Cambria" w:hAnsi="Cambria" w:cs="Arial"/>
          <w:spacing w:val="12"/>
          <w:sz w:val="20"/>
          <w:szCs w:val="20"/>
          <w:lang w:val="es-US"/>
        </w:rPr>
        <w:t xml:space="preserve">para </w:t>
      </w:r>
      <w:r w:rsidRPr="006968CB">
        <w:rPr>
          <w:rFonts w:ascii="Cambria" w:hAnsi="Cambria" w:cs="Arial"/>
          <w:spacing w:val="2"/>
          <w:sz w:val="20"/>
          <w:szCs w:val="20"/>
          <w:lang w:val="es-ES_tradnl"/>
        </w:rPr>
        <w:t xml:space="preserve">la </w:t>
      </w:r>
      <w:r w:rsidRPr="006968CB">
        <w:rPr>
          <w:rFonts w:ascii="Cambria" w:hAnsi="Cambria" w:cs="Arial"/>
          <w:spacing w:val="6"/>
          <w:sz w:val="20"/>
          <w:szCs w:val="20"/>
          <w:lang w:val="es-ES_tradnl"/>
        </w:rPr>
        <w:t xml:space="preserve">Promoción </w:t>
      </w:r>
      <w:r w:rsidRPr="006968CB">
        <w:rPr>
          <w:rFonts w:ascii="Cambria" w:hAnsi="Cambria" w:cs="Arial"/>
          <w:spacing w:val="12"/>
          <w:sz w:val="20"/>
          <w:szCs w:val="20"/>
          <w:lang w:val="es-US"/>
        </w:rPr>
        <w:t xml:space="preserve">y </w:t>
      </w:r>
      <w:r w:rsidRPr="006968CB">
        <w:rPr>
          <w:rFonts w:ascii="Cambria" w:hAnsi="Cambria" w:cs="Arial"/>
          <w:spacing w:val="2"/>
          <w:sz w:val="20"/>
          <w:szCs w:val="20"/>
          <w:lang w:val="es-ES_tradnl"/>
        </w:rPr>
        <w:t xml:space="preserve">Defensa </w:t>
      </w:r>
      <w:r w:rsidRPr="006968CB">
        <w:rPr>
          <w:rFonts w:ascii="Cambria" w:hAnsi="Cambria" w:cs="Arial"/>
          <w:spacing w:val="4"/>
          <w:sz w:val="20"/>
          <w:szCs w:val="20"/>
          <w:lang w:val="es-US"/>
        </w:rPr>
        <w:t xml:space="preserve">de </w:t>
      </w:r>
      <w:r w:rsidRPr="006968CB">
        <w:rPr>
          <w:rFonts w:ascii="Cambria" w:hAnsi="Cambria" w:cs="Arial"/>
          <w:spacing w:val="6"/>
          <w:sz w:val="20"/>
          <w:szCs w:val="20"/>
          <w:lang w:val="es-ES_tradnl"/>
        </w:rPr>
        <w:t xml:space="preserve">los </w:t>
      </w:r>
      <w:r w:rsidRPr="006968CB">
        <w:rPr>
          <w:rFonts w:ascii="Cambria" w:hAnsi="Cambria" w:cs="Arial"/>
          <w:spacing w:val="2"/>
          <w:sz w:val="20"/>
          <w:szCs w:val="20"/>
          <w:lang w:val="es-ES_tradnl"/>
        </w:rPr>
        <w:t xml:space="preserve">Derechos </w:t>
      </w:r>
      <w:r w:rsidRPr="006968CB">
        <w:rPr>
          <w:rFonts w:ascii="Cambria" w:hAnsi="Cambria" w:cs="Arial"/>
          <w:spacing w:val="4"/>
          <w:sz w:val="20"/>
          <w:szCs w:val="20"/>
          <w:lang w:val="es-US"/>
        </w:rPr>
        <w:t xml:space="preserve">Humanos </w:t>
      </w:r>
      <w:r w:rsidRPr="006968CB">
        <w:rPr>
          <w:rFonts w:ascii="Cambria" w:hAnsi="Cambria" w:cs="Arial"/>
          <w:spacing w:val="12"/>
          <w:sz w:val="20"/>
          <w:szCs w:val="20"/>
          <w:lang w:val="es-US"/>
        </w:rPr>
        <w:t xml:space="preserve">y </w:t>
      </w:r>
      <w:r w:rsidRPr="006968CB">
        <w:rPr>
          <w:rFonts w:ascii="Cambria" w:hAnsi="Cambria" w:cs="Arial"/>
          <w:spacing w:val="6"/>
          <w:sz w:val="20"/>
          <w:szCs w:val="20"/>
          <w:lang w:val="es-ES_tradnl"/>
        </w:rPr>
        <w:t xml:space="preserve">la Dirección </w:t>
      </w:r>
      <w:r w:rsidRPr="006968CB">
        <w:rPr>
          <w:rFonts w:ascii="Cambria" w:hAnsi="Cambria" w:cs="Arial"/>
          <w:spacing w:val="4"/>
          <w:sz w:val="20"/>
          <w:szCs w:val="20"/>
          <w:lang w:val="es-US"/>
        </w:rPr>
        <w:t xml:space="preserve">General de </w:t>
      </w:r>
      <w:r w:rsidRPr="006968CB">
        <w:rPr>
          <w:rFonts w:ascii="Cambria" w:hAnsi="Cambria" w:cs="Arial"/>
          <w:spacing w:val="6"/>
          <w:sz w:val="20"/>
          <w:szCs w:val="20"/>
          <w:lang w:val="es-ES_tradnl"/>
        </w:rPr>
        <w:t xml:space="preserve">Derechos </w:t>
      </w:r>
      <w:r w:rsidRPr="006968CB">
        <w:rPr>
          <w:rFonts w:ascii="Cambria" w:hAnsi="Cambria" w:cs="Arial"/>
          <w:spacing w:val="4"/>
          <w:sz w:val="20"/>
          <w:szCs w:val="20"/>
          <w:lang w:val="es-US"/>
        </w:rPr>
        <w:t xml:space="preserve">Humanos y Democracia </w:t>
      </w:r>
      <w:r w:rsidRPr="006968CB">
        <w:rPr>
          <w:rFonts w:ascii="Cambria" w:hAnsi="Cambria" w:cs="Arial"/>
          <w:spacing w:val="6"/>
          <w:sz w:val="20"/>
          <w:szCs w:val="20"/>
          <w:lang w:val="es-ES_tradnl"/>
        </w:rPr>
        <w:t xml:space="preserve">realizarán </w:t>
      </w:r>
      <w:r w:rsidRPr="006968CB">
        <w:rPr>
          <w:rFonts w:ascii="Cambria" w:hAnsi="Cambria" w:cs="Arial"/>
          <w:spacing w:val="4"/>
          <w:sz w:val="20"/>
          <w:szCs w:val="20"/>
          <w:lang w:val="es-US"/>
        </w:rPr>
        <w:t xml:space="preserve">las </w:t>
      </w:r>
      <w:r w:rsidRPr="006968CB">
        <w:rPr>
          <w:rFonts w:ascii="Cambria" w:hAnsi="Cambria" w:cs="Arial"/>
          <w:spacing w:val="6"/>
          <w:sz w:val="20"/>
          <w:szCs w:val="20"/>
          <w:lang w:val="es-ES_tradnl"/>
        </w:rPr>
        <w:t xml:space="preserve">gestiones </w:t>
      </w:r>
      <w:r w:rsidRPr="006968CB">
        <w:rPr>
          <w:rFonts w:ascii="Cambria" w:hAnsi="Cambria" w:cs="Arial"/>
          <w:spacing w:val="6"/>
          <w:sz w:val="20"/>
          <w:szCs w:val="20"/>
          <w:lang w:val="es-ES_tradnl"/>
        </w:rPr>
        <w:lastRenderedPageBreak/>
        <w:t xml:space="preserve">necesarias </w:t>
      </w:r>
      <w:r w:rsidRPr="006968CB">
        <w:rPr>
          <w:rFonts w:ascii="Cambria" w:hAnsi="Cambria" w:cs="Arial"/>
          <w:spacing w:val="4"/>
          <w:sz w:val="20"/>
          <w:szCs w:val="20"/>
          <w:lang w:val="es-US"/>
        </w:rPr>
        <w:t xml:space="preserve">ante </w:t>
      </w:r>
      <w:r w:rsidRPr="006968CB">
        <w:rPr>
          <w:rFonts w:ascii="Cambria" w:hAnsi="Cambria" w:cs="Arial"/>
          <w:spacing w:val="6"/>
          <w:sz w:val="20"/>
          <w:szCs w:val="20"/>
          <w:lang w:val="es-ES_tradnl"/>
        </w:rPr>
        <w:t xml:space="preserve">la representación </w:t>
      </w:r>
      <w:r w:rsidRPr="006968CB">
        <w:rPr>
          <w:rFonts w:ascii="Cambria" w:hAnsi="Cambria" w:cs="Arial"/>
          <w:spacing w:val="4"/>
          <w:sz w:val="20"/>
          <w:szCs w:val="20"/>
          <w:lang w:val="es-US"/>
        </w:rPr>
        <w:t xml:space="preserve">de </w:t>
      </w:r>
      <w:r w:rsidRPr="006968CB">
        <w:rPr>
          <w:rFonts w:ascii="Cambria" w:hAnsi="Cambria" w:cs="Arial"/>
          <w:spacing w:val="6"/>
          <w:sz w:val="20"/>
          <w:szCs w:val="20"/>
          <w:lang w:val="es-ES_tradnl"/>
        </w:rPr>
        <w:t xml:space="preserve">la Secretaría </w:t>
      </w:r>
      <w:r w:rsidRPr="006968CB">
        <w:rPr>
          <w:rFonts w:ascii="Cambria" w:hAnsi="Cambria" w:cs="Arial"/>
          <w:spacing w:val="4"/>
          <w:sz w:val="20"/>
          <w:szCs w:val="20"/>
          <w:lang w:val="es-US"/>
        </w:rPr>
        <w:t xml:space="preserve">de </w:t>
      </w:r>
      <w:r w:rsidRPr="006968CB">
        <w:rPr>
          <w:rFonts w:ascii="Cambria" w:hAnsi="Cambria" w:cs="Arial"/>
          <w:spacing w:val="6"/>
          <w:sz w:val="20"/>
          <w:szCs w:val="20"/>
          <w:lang w:val="es-ES_tradnl"/>
        </w:rPr>
        <w:t xml:space="preserve">Educación </w:t>
      </w:r>
      <w:r w:rsidRPr="006968CB">
        <w:rPr>
          <w:rFonts w:ascii="Cambria" w:hAnsi="Cambria" w:cs="Arial"/>
          <w:spacing w:val="4"/>
          <w:sz w:val="20"/>
          <w:szCs w:val="20"/>
          <w:lang w:val="es-US"/>
        </w:rPr>
        <w:t xml:space="preserve">Pública </w:t>
      </w:r>
      <w:r w:rsidRPr="006968CB">
        <w:rPr>
          <w:rFonts w:ascii="Cambria" w:hAnsi="Cambria" w:cs="Arial"/>
          <w:spacing w:val="6"/>
          <w:sz w:val="20"/>
          <w:szCs w:val="20"/>
          <w:lang w:val="es-ES_tradnl"/>
        </w:rPr>
        <w:t xml:space="preserve">en el </w:t>
      </w:r>
      <w:r w:rsidRPr="006968CB">
        <w:rPr>
          <w:rFonts w:ascii="Cambria" w:hAnsi="Cambria" w:cs="Arial"/>
          <w:spacing w:val="4"/>
          <w:sz w:val="20"/>
          <w:szCs w:val="20"/>
          <w:lang w:val="es-US"/>
        </w:rPr>
        <w:t xml:space="preserve">estado de </w:t>
      </w:r>
      <w:r w:rsidRPr="006968CB">
        <w:rPr>
          <w:rFonts w:ascii="Cambria" w:hAnsi="Cambria" w:cs="Arial"/>
          <w:spacing w:val="6"/>
          <w:sz w:val="20"/>
          <w:szCs w:val="20"/>
          <w:lang w:val="es-ES_tradnl"/>
        </w:rPr>
        <w:t xml:space="preserve">Zacatecas </w:t>
      </w:r>
      <w:r w:rsidRPr="006968CB">
        <w:rPr>
          <w:rFonts w:ascii="Cambria" w:hAnsi="Cambria" w:cs="Arial"/>
          <w:spacing w:val="4"/>
          <w:sz w:val="20"/>
          <w:szCs w:val="20"/>
          <w:lang w:val="es-US"/>
        </w:rPr>
        <w:t xml:space="preserve">(OSFAE) y ante </w:t>
      </w:r>
      <w:r w:rsidRPr="006968CB">
        <w:rPr>
          <w:rFonts w:ascii="Cambria" w:hAnsi="Cambria" w:cs="Arial"/>
          <w:spacing w:val="6"/>
          <w:sz w:val="20"/>
          <w:szCs w:val="20"/>
          <w:lang w:val="es-ES_tradnl"/>
        </w:rPr>
        <w:t xml:space="preserve">la Secretaría </w:t>
      </w:r>
      <w:r w:rsidRPr="006968CB">
        <w:rPr>
          <w:rFonts w:ascii="Cambria" w:hAnsi="Cambria" w:cs="Arial"/>
          <w:spacing w:val="4"/>
          <w:sz w:val="20"/>
          <w:szCs w:val="20"/>
          <w:lang w:val="es-US"/>
        </w:rPr>
        <w:t xml:space="preserve">de </w:t>
      </w:r>
      <w:r w:rsidRPr="006968CB">
        <w:rPr>
          <w:rFonts w:ascii="Cambria" w:hAnsi="Cambria" w:cs="Arial"/>
          <w:spacing w:val="6"/>
          <w:sz w:val="20"/>
          <w:szCs w:val="20"/>
          <w:lang w:val="es-ES_tradnl"/>
        </w:rPr>
        <w:t xml:space="preserve">Educación </w:t>
      </w:r>
      <w:r w:rsidRPr="006968CB">
        <w:rPr>
          <w:rFonts w:ascii="Cambria" w:hAnsi="Cambria" w:cs="Arial"/>
          <w:spacing w:val="4"/>
          <w:sz w:val="20"/>
          <w:szCs w:val="20"/>
          <w:lang w:val="es-US"/>
        </w:rPr>
        <w:t xml:space="preserve">y Cultura </w:t>
      </w:r>
      <w:r w:rsidRPr="006968CB">
        <w:rPr>
          <w:rFonts w:ascii="Cambria" w:hAnsi="Cambria" w:cs="Arial"/>
          <w:spacing w:val="6"/>
          <w:sz w:val="20"/>
          <w:szCs w:val="20"/>
          <w:lang w:val="es-ES_tradnl"/>
        </w:rPr>
        <w:t>en el</w:t>
      </w:r>
      <w:r w:rsidRPr="006968CB">
        <w:rPr>
          <w:rFonts w:ascii="Cambria" w:hAnsi="Cambria" w:cs="Arial"/>
          <w:spacing w:val="4"/>
          <w:sz w:val="20"/>
          <w:szCs w:val="20"/>
          <w:lang w:val="es-US"/>
        </w:rPr>
        <w:t xml:space="preserve"> estado de </w:t>
      </w:r>
      <w:r w:rsidRPr="006968CB">
        <w:rPr>
          <w:rFonts w:ascii="Cambria" w:hAnsi="Cambria" w:cs="Arial"/>
          <w:spacing w:val="6"/>
          <w:sz w:val="20"/>
          <w:szCs w:val="20"/>
          <w:lang w:val="es-ES_tradnl"/>
        </w:rPr>
        <w:t xml:space="preserve">Zacatecas, </w:t>
      </w:r>
      <w:r w:rsidRPr="006968CB">
        <w:rPr>
          <w:rFonts w:ascii="Cambria" w:hAnsi="Cambria" w:cs="Arial"/>
          <w:spacing w:val="4"/>
          <w:sz w:val="20"/>
          <w:szCs w:val="20"/>
          <w:lang w:val="es-US"/>
        </w:rPr>
        <w:t xml:space="preserve">a </w:t>
      </w:r>
      <w:r w:rsidRPr="006968CB">
        <w:rPr>
          <w:rFonts w:ascii="Cambria" w:hAnsi="Cambria" w:cs="Arial"/>
          <w:spacing w:val="6"/>
          <w:sz w:val="20"/>
          <w:szCs w:val="20"/>
          <w:lang w:val="es-ES_tradnl"/>
        </w:rPr>
        <w:t xml:space="preserve">fin </w:t>
      </w:r>
      <w:r w:rsidRPr="006968CB">
        <w:rPr>
          <w:rFonts w:ascii="Cambria" w:hAnsi="Cambria" w:cs="Arial"/>
          <w:spacing w:val="4"/>
          <w:sz w:val="20"/>
          <w:szCs w:val="20"/>
          <w:lang w:val="es-US"/>
        </w:rPr>
        <w:t xml:space="preserve">de que la última </w:t>
      </w:r>
      <w:r w:rsidRPr="006968CB">
        <w:rPr>
          <w:rFonts w:ascii="Cambria" w:hAnsi="Cambria" w:cs="Arial"/>
          <w:spacing w:val="6"/>
          <w:sz w:val="20"/>
          <w:szCs w:val="20"/>
          <w:lang w:val="es-ES_tradnl"/>
        </w:rPr>
        <w:t xml:space="preserve">realice el otorgamiento </w:t>
      </w:r>
      <w:r w:rsidRPr="006968CB">
        <w:rPr>
          <w:rFonts w:ascii="Cambria" w:hAnsi="Cambria" w:cs="Arial"/>
          <w:spacing w:val="4"/>
          <w:sz w:val="20"/>
          <w:szCs w:val="20"/>
          <w:lang w:val="es-US"/>
        </w:rPr>
        <w:t xml:space="preserve">de una beca educativa para </w:t>
      </w:r>
      <w:r w:rsidRPr="006968CB">
        <w:rPr>
          <w:rFonts w:ascii="Cambria" w:hAnsi="Cambria" w:cs="Arial"/>
          <w:spacing w:val="6"/>
          <w:sz w:val="20"/>
          <w:szCs w:val="20"/>
          <w:lang w:val="es-ES_tradnl"/>
        </w:rPr>
        <w:t xml:space="preserve">el hijo </w:t>
      </w:r>
      <w:r w:rsidRPr="006968CB">
        <w:rPr>
          <w:rFonts w:ascii="Cambria" w:hAnsi="Cambria" w:cs="Arial"/>
          <w:spacing w:val="4"/>
          <w:sz w:val="20"/>
          <w:szCs w:val="20"/>
          <w:lang w:val="es-US"/>
        </w:rPr>
        <w:t xml:space="preserve">de </w:t>
      </w:r>
      <w:r w:rsidRPr="006968CB">
        <w:rPr>
          <w:rFonts w:ascii="Cambria" w:hAnsi="Cambria" w:cs="Arial"/>
          <w:spacing w:val="6"/>
          <w:sz w:val="20"/>
          <w:szCs w:val="20"/>
          <w:lang w:val="es-ES_tradnl"/>
        </w:rPr>
        <w:t xml:space="preserve">la señora Blanca Olivia Contreras </w:t>
      </w:r>
      <w:r w:rsidRPr="006968CB">
        <w:rPr>
          <w:rFonts w:ascii="Cambria" w:hAnsi="Cambria" w:cs="Arial"/>
          <w:spacing w:val="4"/>
          <w:sz w:val="20"/>
          <w:szCs w:val="20"/>
          <w:lang w:val="es-US"/>
        </w:rPr>
        <w:t xml:space="preserve">Vital, </w:t>
      </w:r>
      <w:r w:rsidRPr="006968CB">
        <w:rPr>
          <w:rFonts w:ascii="Cambria" w:hAnsi="Cambria" w:cs="Arial"/>
          <w:spacing w:val="6"/>
          <w:sz w:val="20"/>
          <w:szCs w:val="20"/>
          <w:lang w:val="es-ES_tradnl"/>
        </w:rPr>
        <w:t xml:space="preserve">el niño JCC, </w:t>
      </w:r>
      <w:r w:rsidRPr="006968CB">
        <w:rPr>
          <w:rFonts w:ascii="Cambria" w:hAnsi="Cambria" w:cs="Arial"/>
          <w:spacing w:val="4"/>
          <w:sz w:val="20"/>
          <w:szCs w:val="20"/>
          <w:lang w:val="es-US"/>
        </w:rPr>
        <w:t xml:space="preserve">de </w:t>
      </w:r>
      <w:r w:rsidRPr="006968CB">
        <w:rPr>
          <w:rFonts w:ascii="Cambria" w:hAnsi="Cambria" w:cs="Arial"/>
          <w:spacing w:val="6"/>
          <w:sz w:val="20"/>
          <w:szCs w:val="20"/>
          <w:lang w:val="es-ES_tradnl"/>
        </w:rPr>
        <w:t xml:space="preserve">al </w:t>
      </w:r>
      <w:r w:rsidRPr="006968CB">
        <w:rPr>
          <w:rFonts w:ascii="Cambria" w:hAnsi="Cambria" w:cs="Arial"/>
          <w:spacing w:val="4"/>
          <w:sz w:val="20"/>
          <w:szCs w:val="20"/>
          <w:lang w:val="es-US"/>
        </w:rPr>
        <w:t xml:space="preserve">menos $150.00 </w:t>
      </w:r>
      <w:r w:rsidRPr="006968CB">
        <w:rPr>
          <w:rFonts w:ascii="Cambria" w:hAnsi="Cambria" w:cs="Arial"/>
          <w:spacing w:val="6"/>
          <w:sz w:val="20"/>
          <w:szCs w:val="20"/>
          <w:lang w:val="es-ES_tradnl"/>
        </w:rPr>
        <w:t xml:space="preserve">(ciento cincuenta </w:t>
      </w:r>
      <w:r w:rsidRPr="006968CB">
        <w:rPr>
          <w:rFonts w:ascii="Cambria" w:hAnsi="Cambria" w:cs="Arial"/>
          <w:spacing w:val="4"/>
          <w:sz w:val="20"/>
          <w:szCs w:val="20"/>
          <w:lang w:val="es-US"/>
        </w:rPr>
        <w:t xml:space="preserve">pesos 00/100 M.N.) y, a </w:t>
      </w:r>
      <w:r w:rsidRPr="006968CB">
        <w:rPr>
          <w:rFonts w:ascii="Cambria" w:hAnsi="Cambria" w:cs="Arial"/>
          <w:spacing w:val="6"/>
          <w:sz w:val="20"/>
          <w:szCs w:val="20"/>
          <w:lang w:val="es-ES_tradnl"/>
        </w:rPr>
        <w:t xml:space="preserve">consideración del </w:t>
      </w:r>
      <w:r w:rsidRPr="006968CB">
        <w:rPr>
          <w:rFonts w:ascii="Cambria" w:hAnsi="Cambria" w:cs="Arial"/>
          <w:spacing w:val="4"/>
          <w:sz w:val="20"/>
          <w:szCs w:val="20"/>
          <w:lang w:val="es-US"/>
        </w:rPr>
        <w:t xml:space="preserve">Secretario de </w:t>
      </w:r>
      <w:r w:rsidRPr="006968CB">
        <w:rPr>
          <w:rFonts w:ascii="Cambria" w:hAnsi="Cambria" w:cs="Arial"/>
          <w:spacing w:val="6"/>
          <w:sz w:val="20"/>
          <w:szCs w:val="20"/>
          <w:lang w:val="es-ES_tradnl"/>
        </w:rPr>
        <w:t xml:space="preserve">Educación </w:t>
      </w:r>
      <w:r w:rsidRPr="006968CB">
        <w:rPr>
          <w:rFonts w:ascii="Cambria" w:hAnsi="Cambria" w:cs="Arial"/>
          <w:spacing w:val="4"/>
          <w:sz w:val="20"/>
          <w:szCs w:val="20"/>
          <w:lang w:val="es-US"/>
        </w:rPr>
        <w:t xml:space="preserve">y Cultura </w:t>
      </w:r>
      <w:r w:rsidRPr="006968CB">
        <w:rPr>
          <w:rFonts w:ascii="Cambria" w:hAnsi="Cambria" w:cs="Arial"/>
          <w:spacing w:val="6"/>
          <w:sz w:val="20"/>
          <w:szCs w:val="20"/>
          <w:lang w:val="es-ES_tradnl"/>
        </w:rPr>
        <w:t xml:space="preserve">en el </w:t>
      </w:r>
      <w:r w:rsidRPr="006968CB">
        <w:rPr>
          <w:rFonts w:ascii="Cambria" w:hAnsi="Cambria" w:cs="Arial"/>
          <w:spacing w:val="4"/>
          <w:sz w:val="20"/>
          <w:szCs w:val="20"/>
          <w:lang w:val="es-US"/>
        </w:rPr>
        <w:t xml:space="preserve">estado, de hasta $300.00 </w:t>
      </w:r>
      <w:r w:rsidRPr="006968CB">
        <w:rPr>
          <w:rFonts w:ascii="Cambria" w:hAnsi="Cambria" w:cs="Arial"/>
          <w:spacing w:val="6"/>
          <w:sz w:val="20"/>
          <w:szCs w:val="20"/>
          <w:lang w:val="es-ES_tradnl"/>
        </w:rPr>
        <w:t xml:space="preserve">(trescientos </w:t>
      </w:r>
      <w:r w:rsidRPr="006968CB">
        <w:rPr>
          <w:rFonts w:ascii="Cambria" w:hAnsi="Cambria" w:cs="Arial"/>
          <w:spacing w:val="4"/>
          <w:sz w:val="20"/>
          <w:szCs w:val="20"/>
          <w:lang w:val="es-US"/>
        </w:rPr>
        <w:t xml:space="preserve">pesos 00/100 M.N.); monto a entregarse de </w:t>
      </w:r>
      <w:r w:rsidRPr="006968CB">
        <w:rPr>
          <w:rFonts w:ascii="Cambria" w:hAnsi="Cambria" w:cs="Arial"/>
          <w:spacing w:val="6"/>
          <w:sz w:val="20"/>
          <w:szCs w:val="20"/>
          <w:lang w:val="es-ES_tradnl"/>
        </w:rPr>
        <w:t xml:space="preserve">manera mensual </w:t>
      </w:r>
      <w:r w:rsidRPr="006968CB">
        <w:rPr>
          <w:rFonts w:ascii="Cambria" w:hAnsi="Cambria" w:cs="Arial"/>
          <w:spacing w:val="4"/>
          <w:sz w:val="20"/>
          <w:szCs w:val="20"/>
          <w:lang w:val="es-US"/>
        </w:rPr>
        <w:t xml:space="preserve">hasta </w:t>
      </w:r>
      <w:r w:rsidRPr="006968CB">
        <w:rPr>
          <w:rFonts w:ascii="Cambria" w:hAnsi="Cambria" w:cs="Arial"/>
          <w:spacing w:val="6"/>
          <w:sz w:val="20"/>
          <w:szCs w:val="20"/>
          <w:lang w:val="es-ES_tradnl"/>
        </w:rPr>
        <w:t xml:space="preserve">la conclusión </w:t>
      </w:r>
      <w:r w:rsidRPr="006968CB">
        <w:rPr>
          <w:rFonts w:ascii="Cambria" w:hAnsi="Cambria" w:cs="Arial"/>
          <w:spacing w:val="4"/>
          <w:sz w:val="20"/>
          <w:szCs w:val="20"/>
          <w:lang w:val="es-US"/>
        </w:rPr>
        <w:t xml:space="preserve">de sus </w:t>
      </w:r>
      <w:r w:rsidRPr="006968CB">
        <w:rPr>
          <w:rFonts w:ascii="Cambria" w:hAnsi="Cambria" w:cs="Arial"/>
          <w:spacing w:val="6"/>
          <w:sz w:val="20"/>
          <w:szCs w:val="20"/>
          <w:lang w:val="es-ES_tradnl"/>
        </w:rPr>
        <w:t xml:space="preserve">estudios </w:t>
      </w:r>
      <w:r w:rsidRPr="006968CB">
        <w:rPr>
          <w:rFonts w:ascii="Cambria" w:hAnsi="Cambria" w:cs="Arial"/>
          <w:spacing w:val="4"/>
          <w:sz w:val="20"/>
          <w:szCs w:val="20"/>
          <w:lang w:val="es-US"/>
        </w:rPr>
        <w:t xml:space="preserve">de </w:t>
      </w:r>
      <w:r w:rsidRPr="006968CB">
        <w:rPr>
          <w:rFonts w:ascii="Cambria" w:hAnsi="Cambria" w:cs="Arial"/>
          <w:spacing w:val="6"/>
          <w:sz w:val="20"/>
          <w:szCs w:val="20"/>
          <w:lang w:val="es-ES_tradnl"/>
        </w:rPr>
        <w:t xml:space="preserve">preparatoria, </w:t>
      </w:r>
      <w:r w:rsidRPr="006968CB">
        <w:rPr>
          <w:rFonts w:ascii="Cambria" w:hAnsi="Cambria" w:cs="Arial"/>
          <w:spacing w:val="4"/>
          <w:sz w:val="20"/>
          <w:szCs w:val="20"/>
          <w:lang w:val="es-US"/>
        </w:rPr>
        <w:t xml:space="preserve">y </w:t>
      </w:r>
      <w:r w:rsidRPr="006968CB">
        <w:rPr>
          <w:rFonts w:ascii="Cambria" w:hAnsi="Cambria" w:cs="Arial"/>
          <w:spacing w:val="6"/>
          <w:sz w:val="20"/>
          <w:szCs w:val="20"/>
          <w:lang w:val="es-ES_tradnl"/>
        </w:rPr>
        <w:t xml:space="preserve">sujeto </w:t>
      </w:r>
      <w:r w:rsidRPr="006968CB">
        <w:rPr>
          <w:rFonts w:ascii="Cambria" w:hAnsi="Cambria" w:cs="Arial"/>
          <w:spacing w:val="4"/>
          <w:sz w:val="20"/>
          <w:szCs w:val="20"/>
          <w:lang w:val="es-US"/>
        </w:rPr>
        <w:t xml:space="preserve">a las condiciones estipuladas por </w:t>
      </w:r>
      <w:r w:rsidRPr="006968CB">
        <w:rPr>
          <w:rFonts w:ascii="Cambria" w:hAnsi="Cambria" w:cs="Arial"/>
          <w:spacing w:val="6"/>
          <w:sz w:val="20"/>
          <w:szCs w:val="20"/>
          <w:lang w:val="es-ES_tradnl"/>
        </w:rPr>
        <w:t xml:space="preserve">la Secretaría </w:t>
      </w:r>
      <w:r w:rsidRPr="006968CB">
        <w:rPr>
          <w:rFonts w:ascii="Cambria" w:hAnsi="Cambria" w:cs="Arial"/>
          <w:spacing w:val="4"/>
          <w:sz w:val="20"/>
          <w:szCs w:val="20"/>
          <w:lang w:val="es-US"/>
        </w:rPr>
        <w:t xml:space="preserve">de </w:t>
      </w:r>
      <w:r w:rsidRPr="006968CB">
        <w:rPr>
          <w:rFonts w:ascii="Cambria" w:hAnsi="Cambria" w:cs="Arial"/>
          <w:spacing w:val="6"/>
          <w:sz w:val="20"/>
          <w:szCs w:val="20"/>
          <w:lang w:val="es-ES_tradnl"/>
        </w:rPr>
        <w:t xml:space="preserve">Educación </w:t>
      </w:r>
      <w:r w:rsidRPr="006968CB">
        <w:rPr>
          <w:rFonts w:ascii="Cambria" w:hAnsi="Cambria" w:cs="Arial"/>
          <w:spacing w:val="4"/>
          <w:sz w:val="20"/>
          <w:szCs w:val="20"/>
          <w:lang w:val="es-US"/>
        </w:rPr>
        <w:t xml:space="preserve">y Cultura </w:t>
      </w:r>
      <w:r w:rsidRPr="006968CB">
        <w:rPr>
          <w:rFonts w:ascii="Cambria" w:hAnsi="Cambria" w:cs="Arial"/>
          <w:spacing w:val="6"/>
          <w:sz w:val="20"/>
          <w:szCs w:val="20"/>
          <w:lang w:val="es-ES_tradnl"/>
        </w:rPr>
        <w:t xml:space="preserve">en el </w:t>
      </w:r>
      <w:r w:rsidRPr="006968CB">
        <w:rPr>
          <w:rFonts w:ascii="Cambria" w:hAnsi="Cambria" w:cs="Arial"/>
          <w:spacing w:val="4"/>
          <w:sz w:val="20"/>
          <w:szCs w:val="20"/>
          <w:lang w:val="es-US"/>
        </w:rPr>
        <w:t xml:space="preserve">estado de </w:t>
      </w:r>
      <w:r w:rsidRPr="006968CB">
        <w:rPr>
          <w:rFonts w:ascii="Cambria" w:hAnsi="Cambria" w:cs="Arial"/>
          <w:spacing w:val="6"/>
          <w:sz w:val="20"/>
          <w:szCs w:val="20"/>
          <w:lang w:val="es-ES_tradnl"/>
        </w:rPr>
        <w:t>Zacatecas al respecto.</w:t>
      </w:r>
    </w:p>
    <w:p w:rsidR="00357B4A" w:rsidRPr="006968CB" w:rsidRDefault="00357B4A" w:rsidP="00FA304A">
      <w:pPr>
        <w:spacing w:line="240" w:lineRule="auto"/>
        <w:ind w:left="720" w:right="720"/>
        <w:jc w:val="both"/>
        <w:rPr>
          <w:rFonts w:ascii="Cambria" w:hAnsi="Cambria" w:cs="Arial"/>
          <w:b/>
          <w:spacing w:val="6"/>
          <w:sz w:val="20"/>
          <w:szCs w:val="20"/>
          <w:lang w:val="es-ES_tradnl"/>
        </w:rPr>
      </w:pPr>
      <w:r w:rsidRPr="006968CB">
        <w:rPr>
          <w:rFonts w:ascii="Cambria" w:hAnsi="Cambria" w:cs="Arial"/>
          <w:b/>
          <w:spacing w:val="6"/>
          <w:sz w:val="20"/>
          <w:szCs w:val="20"/>
          <w:lang w:val="es-ES_tradnl"/>
        </w:rPr>
        <w:t>VII.2.1.4 Capacitación para el auto empleo</w:t>
      </w:r>
    </w:p>
    <w:p w:rsidR="00357B4A" w:rsidRPr="006968CB" w:rsidRDefault="00357B4A" w:rsidP="00FA304A">
      <w:pPr>
        <w:spacing w:line="240" w:lineRule="auto"/>
        <w:ind w:left="720" w:right="720"/>
        <w:jc w:val="both"/>
        <w:rPr>
          <w:rFonts w:ascii="Cambria" w:hAnsi="Cambria" w:cs="Arial"/>
          <w:spacing w:val="2"/>
          <w:sz w:val="20"/>
          <w:szCs w:val="20"/>
          <w:lang w:val="es-ES_tradnl"/>
        </w:rPr>
      </w:pPr>
      <w:r w:rsidRPr="006968CB">
        <w:rPr>
          <w:rFonts w:ascii="Cambria" w:hAnsi="Cambria" w:cs="Arial"/>
          <w:b/>
          <w:spacing w:val="4"/>
          <w:sz w:val="20"/>
          <w:szCs w:val="20"/>
          <w:lang w:val="es-US"/>
        </w:rPr>
        <w:t>ÚNICO.-</w:t>
      </w:r>
      <w:r w:rsidRPr="006968CB">
        <w:rPr>
          <w:rFonts w:ascii="Cambria" w:hAnsi="Cambria" w:cs="Arial"/>
          <w:spacing w:val="4"/>
          <w:sz w:val="20"/>
          <w:szCs w:val="20"/>
          <w:lang w:val="es-US"/>
        </w:rPr>
        <w:t xml:space="preserve"> </w:t>
      </w:r>
      <w:r w:rsidRPr="006968CB">
        <w:rPr>
          <w:rFonts w:ascii="Cambria" w:hAnsi="Cambria" w:cs="Arial"/>
          <w:spacing w:val="6"/>
          <w:sz w:val="20"/>
          <w:szCs w:val="20"/>
          <w:lang w:val="es-ES_tradnl"/>
        </w:rPr>
        <w:t xml:space="preserve">La Unidad para la Promoción y Defensa de los Derechos Humanos y la Dirección General de Derechos Humanos y Democracia realizarán las gestiones necesarias ante el Servicio Nacional de Empleo de Zacatecas, a fin de inscribir a la </w:t>
      </w:r>
      <w:r w:rsidRPr="006968CB">
        <w:rPr>
          <w:rFonts w:ascii="Cambria" w:hAnsi="Cambria" w:cs="Arial"/>
          <w:spacing w:val="4"/>
          <w:sz w:val="20"/>
          <w:szCs w:val="20"/>
          <w:lang w:val="es-ES_tradnl"/>
        </w:rPr>
        <w:t xml:space="preserve">señora Blanca Olivia Contreras Vital en el Subprograma </w:t>
      </w:r>
      <w:r w:rsidRPr="006968CB">
        <w:rPr>
          <w:rFonts w:ascii="Cambria" w:hAnsi="Cambria" w:cs="Arial"/>
          <w:i/>
          <w:spacing w:val="4"/>
          <w:sz w:val="20"/>
          <w:szCs w:val="20"/>
          <w:lang w:val="es-ES_tradnl"/>
        </w:rPr>
        <w:t xml:space="preserve">Bécate </w:t>
      </w:r>
      <w:r w:rsidRPr="006968CB">
        <w:rPr>
          <w:rFonts w:ascii="Cambria" w:hAnsi="Cambria" w:cs="Arial"/>
          <w:spacing w:val="4"/>
          <w:sz w:val="20"/>
          <w:szCs w:val="20"/>
          <w:lang w:val="es-ES_tradnl"/>
        </w:rPr>
        <w:t>de la Secretaría del</w:t>
      </w:r>
      <w:r w:rsidRPr="006968CB">
        <w:rPr>
          <w:rFonts w:ascii="Cambria" w:hAnsi="Cambria" w:cs="Arial"/>
          <w:spacing w:val="6"/>
          <w:sz w:val="20"/>
          <w:szCs w:val="20"/>
          <w:lang w:val="es-ES_tradnl"/>
        </w:rPr>
        <w:t xml:space="preserve"> Trabajo y Previsión Social, en la modalidad de </w:t>
      </w:r>
      <w:r w:rsidRPr="006968CB">
        <w:rPr>
          <w:rFonts w:ascii="Cambria" w:hAnsi="Cambria" w:cs="Arial"/>
          <w:spacing w:val="2"/>
          <w:sz w:val="20"/>
          <w:szCs w:val="20"/>
          <w:lang w:val="es-ES_tradnl"/>
        </w:rPr>
        <w:t>Capacitación para el Autoempleo.</w:t>
      </w:r>
    </w:p>
    <w:p w:rsidR="00357B4A" w:rsidRPr="006968CB" w:rsidRDefault="00357B4A" w:rsidP="00FA304A">
      <w:pPr>
        <w:spacing w:line="240" w:lineRule="auto"/>
        <w:ind w:left="720" w:right="720"/>
        <w:jc w:val="both"/>
        <w:rPr>
          <w:rFonts w:ascii="Cambria" w:hAnsi="Cambria" w:cs="Arial"/>
          <w:b/>
          <w:spacing w:val="4"/>
          <w:sz w:val="20"/>
          <w:szCs w:val="20"/>
          <w:lang w:val="pt-PT"/>
        </w:rPr>
      </w:pPr>
      <w:r w:rsidRPr="006968CB">
        <w:rPr>
          <w:rFonts w:ascii="Cambria" w:hAnsi="Cambria" w:cs="Arial"/>
          <w:b/>
          <w:spacing w:val="4"/>
          <w:sz w:val="20"/>
          <w:szCs w:val="20"/>
          <w:lang w:val="pt-PT"/>
        </w:rPr>
        <w:t xml:space="preserve">VII.2.2 Para </w:t>
      </w:r>
      <w:r w:rsidRPr="006968CB">
        <w:rPr>
          <w:rFonts w:ascii="Cambria" w:hAnsi="Cambria" w:cs="Arial"/>
          <w:b/>
          <w:spacing w:val="6"/>
          <w:sz w:val="20"/>
          <w:szCs w:val="20"/>
          <w:lang w:val="pt-BR"/>
        </w:rPr>
        <w:t xml:space="preserve">el </w:t>
      </w:r>
      <w:r w:rsidRPr="006968CB">
        <w:rPr>
          <w:rFonts w:ascii="Cambria" w:hAnsi="Cambria" w:cs="Arial"/>
          <w:b/>
          <w:spacing w:val="4"/>
          <w:sz w:val="20"/>
          <w:szCs w:val="20"/>
          <w:lang w:val="pt-PT"/>
        </w:rPr>
        <w:t xml:space="preserve">Sr. Roberto Clemente </w:t>
      </w:r>
      <w:r w:rsidRPr="006968CB">
        <w:rPr>
          <w:rFonts w:ascii="Cambria" w:hAnsi="Cambria" w:cs="Arial"/>
          <w:b/>
          <w:spacing w:val="6"/>
          <w:sz w:val="20"/>
          <w:szCs w:val="20"/>
          <w:lang w:val="pt-BR"/>
        </w:rPr>
        <w:t xml:space="preserve">Álvarez </w:t>
      </w:r>
      <w:r w:rsidRPr="006968CB">
        <w:rPr>
          <w:rFonts w:ascii="Cambria" w:hAnsi="Cambria" w:cs="Arial"/>
          <w:b/>
          <w:spacing w:val="4"/>
          <w:sz w:val="20"/>
          <w:szCs w:val="20"/>
          <w:lang w:val="pt-PT"/>
        </w:rPr>
        <w:t>Alvarado</w:t>
      </w:r>
    </w:p>
    <w:p w:rsidR="00357B4A" w:rsidRPr="006968CB" w:rsidRDefault="00357B4A" w:rsidP="00FA304A">
      <w:pPr>
        <w:spacing w:line="240" w:lineRule="auto"/>
        <w:ind w:left="720" w:right="720"/>
        <w:jc w:val="both"/>
        <w:rPr>
          <w:rFonts w:ascii="Cambria" w:hAnsi="Cambria" w:cs="Arial"/>
          <w:b/>
          <w:sz w:val="20"/>
          <w:szCs w:val="20"/>
          <w:lang w:val="es-ES_tradnl"/>
        </w:rPr>
      </w:pPr>
      <w:r w:rsidRPr="006968CB">
        <w:rPr>
          <w:rFonts w:ascii="Cambria" w:hAnsi="Cambria" w:cs="Arial"/>
          <w:b/>
          <w:sz w:val="20"/>
          <w:szCs w:val="20"/>
          <w:lang w:val="es-US"/>
        </w:rPr>
        <w:t xml:space="preserve">VII.2.2.1 </w:t>
      </w:r>
      <w:r w:rsidRPr="006968CB">
        <w:rPr>
          <w:rFonts w:ascii="Cambria" w:hAnsi="Cambria" w:cs="Arial"/>
          <w:b/>
          <w:sz w:val="20"/>
          <w:szCs w:val="20"/>
          <w:lang w:val="es-ES_tradnl"/>
        </w:rPr>
        <w:t xml:space="preserve">Apoyo </w:t>
      </w:r>
      <w:r w:rsidRPr="006968CB">
        <w:rPr>
          <w:rFonts w:ascii="Cambria" w:hAnsi="Cambria" w:cs="Arial"/>
          <w:b/>
          <w:sz w:val="20"/>
          <w:szCs w:val="20"/>
          <w:lang w:val="es-US"/>
        </w:rPr>
        <w:t xml:space="preserve">para </w:t>
      </w:r>
      <w:r w:rsidRPr="006968CB">
        <w:rPr>
          <w:rFonts w:ascii="Cambria" w:hAnsi="Cambria" w:cs="Arial"/>
          <w:b/>
          <w:sz w:val="20"/>
          <w:szCs w:val="20"/>
          <w:lang w:val="es-ES_tradnl"/>
        </w:rPr>
        <w:t>vivienda</w:t>
      </w:r>
    </w:p>
    <w:p w:rsidR="00357B4A" w:rsidRPr="006968CB" w:rsidRDefault="00357B4A" w:rsidP="00FA304A">
      <w:pPr>
        <w:spacing w:line="240" w:lineRule="auto"/>
        <w:ind w:left="720" w:right="720"/>
        <w:jc w:val="both"/>
        <w:rPr>
          <w:rFonts w:ascii="Cambria" w:hAnsi="Cambria" w:cs="Arial"/>
          <w:sz w:val="20"/>
          <w:szCs w:val="20"/>
          <w:lang w:val="es-ES_tradnl"/>
        </w:rPr>
      </w:pPr>
      <w:r w:rsidRPr="006968CB">
        <w:rPr>
          <w:rFonts w:ascii="Cambria" w:hAnsi="Cambria" w:cs="Arial"/>
          <w:b/>
          <w:spacing w:val="6"/>
          <w:sz w:val="20"/>
          <w:szCs w:val="20"/>
          <w:lang w:val="es-ES_tradnl"/>
        </w:rPr>
        <w:t>ÚNICO.-</w:t>
      </w:r>
      <w:r w:rsidRPr="006968CB">
        <w:rPr>
          <w:rFonts w:ascii="Cambria" w:hAnsi="Cambria" w:cs="Arial"/>
          <w:spacing w:val="6"/>
          <w:sz w:val="20"/>
          <w:szCs w:val="20"/>
          <w:lang w:val="es-ES_tradnl"/>
        </w:rPr>
        <w:t xml:space="preserve"> </w:t>
      </w:r>
      <w:r w:rsidRPr="006968CB">
        <w:rPr>
          <w:rFonts w:ascii="Cambria" w:hAnsi="Cambria" w:cs="Arial"/>
          <w:spacing w:val="4"/>
          <w:sz w:val="20"/>
          <w:szCs w:val="20"/>
          <w:lang w:val="es-ES_tradnl"/>
        </w:rPr>
        <w:t xml:space="preserve">La </w:t>
      </w:r>
      <w:r w:rsidRPr="006968CB">
        <w:rPr>
          <w:rFonts w:ascii="Cambria" w:hAnsi="Cambria" w:cs="Arial"/>
          <w:sz w:val="20"/>
          <w:szCs w:val="20"/>
          <w:lang w:val="es-ES_tradnl"/>
        </w:rPr>
        <w:t xml:space="preserve">Unidad para la Promoción </w:t>
      </w:r>
      <w:r w:rsidRPr="006968CB">
        <w:rPr>
          <w:rFonts w:ascii="Cambria" w:hAnsi="Cambria" w:cs="Arial"/>
          <w:spacing w:val="4"/>
          <w:sz w:val="20"/>
          <w:szCs w:val="20"/>
          <w:lang w:val="es-ES_tradnl"/>
        </w:rPr>
        <w:t xml:space="preserve">y Defensa de los </w:t>
      </w:r>
      <w:r w:rsidRPr="006968CB">
        <w:rPr>
          <w:rFonts w:ascii="Cambria" w:hAnsi="Cambria" w:cs="Arial"/>
          <w:sz w:val="20"/>
          <w:szCs w:val="20"/>
          <w:lang w:val="es-ES_tradnl"/>
        </w:rPr>
        <w:t xml:space="preserve">Derechos Humanos </w:t>
      </w:r>
      <w:r w:rsidRPr="006968CB">
        <w:rPr>
          <w:rFonts w:ascii="Cambria" w:hAnsi="Cambria" w:cs="Arial"/>
          <w:spacing w:val="4"/>
          <w:sz w:val="20"/>
          <w:szCs w:val="20"/>
          <w:lang w:val="es-ES_tradnl"/>
        </w:rPr>
        <w:t xml:space="preserve">y </w:t>
      </w:r>
      <w:r w:rsidRPr="006968CB">
        <w:rPr>
          <w:rFonts w:ascii="Cambria" w:hAnsi="Cambria" w:cs="Arial"/>
          <w:sz w:val="20"/>
          <w:szCs w:val="20"/>
          <w:lang w:val="es-ES_tradnl"/>
        </w:rPr>
        <w:t xml:space="preserve">la Dirección General de Derechos </w:t>
      </w:r>
      <w:r w:rsidRPr="006968CB">
        <w:rPr>
          <w:rFonts w:ascii="Cambria" w:hAnsi="Cambria" w:cs="Arial"/>
          <w:spacing w:val="2"/>
          <w:sz w:val="20"/>
          <w:szCs w:val="20"/>
          <w:lang w:val="es-ES_tradnl"/>
        </w:rPr>
        <w:t xml:space="preserve">Humanos y Democracia </w:t>
      </w:r>
      <w:r w:rsidRPr="006968CB">
        <w:rPr>
          <w:rFonts w:ascii="Cambria" w:hAnsi="Cambria" w:cs="Arial"/>
          <w:sz w:val="20"/>
          <w:szCs w:val="20"/>
          <w:lang w:val="es-ES_tradnl"/>
        </w:rPr>
        <w:t xml:space="preserve">realizarán las gestiones </w:t>
      </w:r>
      <w:r w:rsidRPr="006968CB">
        <w:rPr>
          <w:rFonts w:ascii="Cambria" w:hAnsi="Cambria" w:cs="Arial"/>
          <w:spacing w:val="-2"/>
          <w:sz w:val="20"/>
          <w:szCs w:val="20"/>
          <w:lang w:val="es-ES_tradnl"/>
        </w:rPr>
        <w:t>necesarias ante la Delegación Aguascalientes de la Secretaría de Desarrollo Social, a</w:t>
      </w:r>
      <w:r w:rsidRPr="006968CB">
        <w:rPr>
          <w:rFonts w:ascii="Cambria" w:hAnsi="Cambria" w:cs="Arial"/>
          <w:sz w:val="20"/>
          <w:szCs w:val="20"/>
          <w:lang w:val="es-ES_tradnl"/>
        </w:rPr>
        <w:t xml:space="preserve"> </w:t>
      </w:r>
      <w:r w:rsidRPr="006968CB">
        <w:rPr>
          <w:rFonts w:ascii="Cambria" w:hAnsi="Cambria" w:cs="Arial"/>
          <w:spacing w:val="-2"/>
          <w:sz w:val="20"/>
          <w:szCs w:val="20"/>
          <w:lang w:val="es-ES_tradnl"/>
        </w:rPr>
        <w:t>fin de inscribir al señor Roberto Clemente Álvarez Alvarado en el programa</w:t>
      </w:r>
      <w:r w:rsidRPr="006968CB">
        <w:rPr>
          <w:rFonts w:ascii="Cambria" w:hAnsi="Cambria" w:cs="Arial"/>
          <w:sz w:val="20"/>
          <w:szCs w:val="20"/>
          <w:lang w:val="es-ES_tradnl"/>
        </w:rPr>
        <w:t xml:space="preserve"> </w:t>
      </w:r>
      <w:r w:rsidRPr="006968CB">
        <w:rPr>
          <w:rFonts w:ascii="Cambria" w:hAnsi="Cambria" w:cs="Arial"/>
          <w:i/>
          <w:spacing w:val="2"/>
          <w:sz w:val="20"/>
          <w:szCs w:val="20"/>
          <w:lang w:val="es-ES_tradnl"/>
        </w:rPr>
        <w:t xml:space="preserve">Tu </w:t>
      </w:r>
      <w:r w:rsidRPr="006968CB">
        <w:rPr>
          <w:rFonts w:ascii="Cambria" w:hAnsi="Cambria" w:cs="Arial"/>
          <w:i/>
          <w:spacing w:val="-2"/>
          <w:sz w:val="20"/>
          <w:szCs w:val="20"/>
          <w:lang w:val="es-ES_tradnl"/>
        </w:rPr>
        <w:t>Casa</w:t>
      </w:r>
      <w:r w:rsidRPr="006968CB">
        <w:rPr>
          <w:rFonts w:ascii="Cambria" w:hAnsi="Cambria" w:cs="Arial"/>
          <w:sz w:val="20"/>
          <w:szCs w:val="20"/>
          <w:lang w:val="es-ES_tradnl"/>
        </w:rPr>
        <w:t xml:space="preserve"> del Fideicomiso Fondo Nacional de Habitaciones Populares. Este programa otorga </w:t>
      </w:r>
      <w:r w:rsidRPr="006968CB">
        <w:rPr>
          <w:rFonts w:ascii="Cambria" w:hAnsi="Cambria" w:cs="Arial"/>
          <w:spacing w:val="-2"/>
          <w:sz w:val="20"/>
          <w:szCs w:val="20"/>
          <w:lang w:val="es-ES_tradnl"/>
        </w:rPr>
        <w:t>subsidios a los hogares mexicanos en situación de pobreza con ingresos por debajo</w:t>
      </w:r>
      <w:r w:rsidRPr="006968CB">
        <w:rPr>
          <w:rFonts w:ascii="Cambria" w:hAnsi="Cambria" w:cs="Arial"/>
          <w:sz w:val="20"/>
          <w:szCs w:val="20"/>
          <w:lang w:val="es-ES_tradnl"/>
        </w:rPr>
        <w:t xml:space="preserve"> de la línea de bienestar, con carencia de calidad y espacios de la vivienda para que adquieran, construyan, amplíen o mejoren sus viviendas.</w:t>
      </w:r>
    </w:p>
    <w:p w:rsidR="00357B4A" w:rsidRPr="006968CB" w:rsidRDefault="00357B4A" w:rsidP="00FA304A">
      <w:pPr>
        <w:spacing w:line="240" w:lineRule="auto"/>
        <w:ind w:left="720" w:right="720"/>
        <w:jc w:val="both"/>
        <w:rPr>
          <w:rFonts w:ascii="Cambria" w:hAnsi="Cambria" w:cs="Arial"/>
          <w:b/>
          <w:sz w:val="20"/>
          <w:szCs w:val="20"/>
          <w:lang w:val="es-ES_tradnl"/>
        </w:rPr>
      </w:pPr>
      <w:r w:rsidRPr="006968CB">
        <w:rPr>
          <w:rFonts w:ascii="Cambria" w:hAnsi="Cambria" w:cs="Arial"/>
          <w:b/>
          <w:sz w:val="20"/>
          <w:szCs w:val="20"/>
          <w:lang w:val="es-US"/>
        </w:rPr>
        <w:t xml:space="preserve">VII.2.2.2 </w:t>
      </w:r>
      <w:r w:rsidRPr="006968CB">
        <w:rPr>
          <w:rFonts w:ascii="Cambria" w:hAnsi="Cambria" w:cs="Arial"/>
          <w:b/>
          <w:sz w:val="20"/>
          <w:szCs w:val="20"/>
          <w:lang w:val="es-ES_tradnl"/>
        </w:rPr>
        <w:t xml:space="preserve">Capacitación </w:t>
      </w:r>
      <w:r w:rsidRPr="006968CB">
        <w:rPr>
          <w:rFonts w:ascii="Cambria" w:hAnsi="Cambria" w:cs="Arial"/>
          <w:b/>
          <w:sz w:val="20"/>
          <w:szCs w:val="20"/>
          <w:lang w:val="es-US"/>
        </w:rPr>
        <w:t xml:space="preserve">para </w:t>
      </w:r>
      <w:r w:rsidRPr="006968CB">
        <w:rPr>
          <w:rFonts w:ascii="Cambria" w:hAnsi="Cambria" w:cs="Arial"/>
          <w:b/>
          <w:sz w:val="20"/>
          <w:szCs w:val="20"/>
          <w:lang w:val="es-ES_tradnl"/>
        </w:rPr>
        <w:t xml:space="preserve">el </w:t>
      </w:r>
      <w:r w:rsidRPr="006968CB">
        <w:rPr>
          <w:rFonts w:ascii="Cambria" w:hAnsi="Cambria" w:cs="Arial"/>
          <w:b/>
          <w:sz w:val="20"/>
          <w:szCs w:val="20"/>
          <w:lang w:val="es-US"/>
        </w:rPr>
        <w:t xml:space="preserve">auto </w:t>
      </w:r>
      <w:r w:rsidRPr="006968CB">
        <w:rPr>
          <w:rFonts w:ascii="Cambria" w:hAnsi="Cambria" w:cs="Arial"/>
          <w:b/>
          <w:sz w:val="20"/>
          <w:szCs w:val="20"/>
          <w:lang w:val="es-ES_tradnl"/>
        </w:rPr>
        <w:t>empleo</w:t>
      </w:r>
    </w:p>
    <w:p w:rsidR="00357B4A" w:rsidRPr="006968CB" w:rsidRDefault="00357B4A" w:rsidP="00FA304A">
      <w:pPr>
        <w:spacing w:line="240" w:lineRule="auto"/>
        <w:ind w:left="720" w:right="720"/>
        <w:jc w:val="both"/>
        <w:rPr>
          <w:rFonts w:ascii="Cambria" w:hAnsi="Cambria" w:cs="Arial"/>
          <w:sz w:val="20"/>
          <w:szCs w:val="20"/>
          <w:lang w:val="es-ES_tradnl"/>
        </w:rPr>
      </w:pPr>
      <w:r w:rsidRPr="006968CB">
        <w:rPr>
          <w:rFonts w:ascii="Cambria" w:hAnsi="Cambria" w:cs="Arial"/>
          <w:b/>
          <w:spacing w:val="6"/>
          <w:sz w:val="20"/>
          <w:szCs w:val="20"/>
          <w:lang w:val="es-ES_tradnl"/>
        </w:rPr>
        <w:t>ÚNICO.-</w:t>
      </w:r>
      <w:r w:rsidRPr="006968CB">
        <w:rPr>
          <w:rFonts w:ascii="Cambria" w:hAnsi="Cambria" w:cs="Arial"/>
          <w:spacing w:val="6"/>
          <w:sz w:val="20"/>
          <w:szCs w:val="20"/>
          <w:lang w:val="es-ES_tradnl"/>
        </w:rPr>
        <w:t xml:space="preserve"> </w:t>
      </w:r>
      <w:r w:rsidRPr="006968CB">
        <w:rPr>
          <w:rFonts w:ascii="Cambria" w:hAnsi="Cambria" w:cs="Arial"/>
          <w:spacing w:val="4"/>
          <w:sz w:val="20"/>
          <w:szCs w:val="20"/>
          <w:lang w:val="es-ES_tradnl"/>
        </w:rPr>
        <w:t xml:space="preserve">La </w:t>
      </w:r>
      <w:r w:rsidRPr="006968CB">
        <w:rPr>
          <w:rFonts w:ascii="Cambria" w:hAnsi="Cambria" w:cs="Arial"/>
          <w:sz w:val="20"/>
          <w:szCs w:val="20"/>
          <w:lang w:val="es-ES_tradnl"/>
        </w:rPr>
        <w:t xml:space="preserve">Unidad </w:t>
      </w:r>
      <w:r w:rsidRPr="006968CB">
        <w:rPr>
          <w:rFonts w:ascii="Cambria" w:hAnsi="Cambria" w:cs="Arial"/>
          <w:spacing w:val="4"/>
          <w:sz w:val="20"/>
          <w:szCs w:val="20"/>
          <w:lang w:val="es-ES_tradnl"/>
        </w:rPr>
        <w:t xml:space="preserve">para </w:t>
      </w:r>
      <w:r w:rsidRPr="006968CB">
        <w:rPr>
          <w:rFonts w:ascii="Cambria" w:hAnsi="Cambria" w:cs="Arial"/>
          <w:sz w:val="20"/>
          <w:szCs w:val="20"/>
          <w:lang w:val="es-ES_tradnl"/>
        </w:rPr>
        <w:t xml:space="preserve">la Promoción </w:t>
      </w:r>
      <w:r w:rsidRPr="006968CB">
        <w:rPr>
          <w:rFonts w:ascii="Cambria" w:hAnsi="Cambria" w:cs="Arial"/>
          <w:spacing w:val="4"/>
          <w:sz w:val="20"/>
          <w:szCs w:val="20"/>
          <w:lang w:val="es-ES_tradnl"/>
        </w:rPr>
        <w:t xml:space="preserve">y Defensa de los </w:t>
      </w:r>
      <w:r w:rsidRPr="006968CB">
        <w:rPr>
          <w:rFonts w:ascii="Cambria" w:hAnsi="Cambria" w:cs="Arial"/>
          <w:sz w:val="20"/>
          <w:szCs w:val="20"/>
          <w:lang w:val="es-ES_tradnl"/>
        </w:rPr>
        <w:t xml:space="preserve">Derechos Humanos </w:t>
      </w:r>
      <w:r w:rsidRPr="006968CB">
        <w:rPr>
          <w:rFonts w:ascii="Cambria" w:hAnsi="Cambria" w:cs="Arial"/>
          <w:spacing w:val="4"/>
          <w:sz w:val="20"/>
          <w:szCs w:val="20"/>
          <w:lang w:val="es-ES_tradnl"/>
        </w:rPr>
        <w:t xml:space="preserve">y </w:t>
      </w:r>
      <w:r w:rsidRPr="006968CB">
        <w:rPr>
          <w:rFonts w:ascii="Cambria" w:hAnsi="Cambria" w:cs="Arial"/>
          <w:sz w:val="20"/>
          <w:szCs w:val="20"/>
          <w:lang w:val="es-ES_tradnl"/>
        </w:rPr>
        <w:t>la Dirección General de Derechos Humanos y Democracia realizarán l</w:t>
      </w:r>
      <w:r w:rsidRPr="006968CB">
        <w:rPr>
          <w:rFonts w:ascii="Cambria" w:hAnsi="Cambria" w:cs="Arial"/>
          <w:sz w:val="20"/>
          <w:szCs w:val="20"/>
          <w:lang w:val="es-US"/>
        </w:rPr>
        <w:t xml:space="preserve">as </w:t>
      </w:r>
      <w:r w:rsidRPr="006968CB">
        <w:rPr>
          <w:rFonts w:ascii="Cambria" w:hAnsi="Cambria" w:cs="Arial"/>
          <w:sz w:val="20"/>
          <w:szCs w:val="20"/>
          <w:lang w:val="es-ES_tradnl"/>
        </w:rPr>
        <w:t xml:space="preserve">gestiones necesarias ante el Servicio Nacional de Empleo de Aguascalientes, a fin de inscribir al señor Roberto Clemente Álvarez Alvarado en el Subprograma Bécate de la Secretaría del Trabajo y Previsión Social, en la modalidad de </w:t>
      </w:r>
      <w:r w:rsidRPr="006968CB">
        <w:rPr>
          <w:rFonts w:ascii="Cambria" w:hAnsi="Cambria" w:cs="Arial"/>
          <w:spacing w:val="4"/>
          <w:sz w:val="20"/>
          <w:szCs w:val="20"/>
          <w:lang w:val="es-ES_tradnl"/>
        </w:rPr>
        <w:t xml:space="preserve">Capacitación para el </w:t>
      </w:r>
      <w:r w:rsidRPr="006968CB">
        <w:rPr>
          <w:rFonts w:ascii="Cambria" w:hAnsi="Cambria" w:cs="Arial"/>
          <w:sz w:val="20"/>
          <w:szCs w:val="20"/>
          <w:lang w:val="es-ES_tradnl"/>
        </w:rPr>
        <w:t>Autoempleo.</w:t>
      </w:r>
    </w:p>
    <w:p w:rsidR="00357B4A" w:rsidRPr="006968CB" w:rsidRDefault="00357B4A" w:rsidP="00FA304A">
      <w:pPr>
        <w:widowControl w:val="0"/>
        <w:numPr>
          <w:ilvl w:val="0"/>
          <w:numId w:val="9"/>
        </w:numPr>
        <w:autoSpaceDE w:val="0"/>
        <w:autoSpaceDN w:val="0"/>
        <w:spacing w:line="240" w:lineRule="auto"/>
        <w:ind w:left="720" w:right="720" w:firstLine="0"/>
        <w:jc w:val="center"/>
        <w:rPr>
          <w:rFonts w:ascii="Cambria" w:hAnsi="Cambria" w:cs="Arial"/>
          <w:b/>
          <w:spacing w:val="-6"/>
          <w:sz w:val="20"/>
          <w:szCs w:val="20"/>
          <w:lang w:val="es-ES_tradnl"/>
        </w:rPr>
      </w:pPr>
      <w:r w:rsidRPr="006968CB">
        <w:rPr>
          <w:rFonts w:ascii="Cambria" w:hAnsi="Cambria" w:cs="Arial"/>
          <w:b/>
          <w:spacing w:val="-11"/>
          <w:sz w:val="20"/>
          <w:szCs w:val="20"/>
          <w:lang w:val="es-ES_tradnl"/>
        </w:rPr>
        <w:t xml:space="preserve">SUPERVISIÓN DEL CUMPLIMIENTO DEL </w:t>
      </w:r>
      <w:r w:rsidRPr="006968CB">
        <w:rPr>
          <w:rFonts w:ascii="Cambria" w:hAnsi="Cambria" w:cs="Arial"/>
          <w:b/>
          <w:spacing w:val="-6"/>
          <w:sz w:val="20"/>
          <w:szCs w:val="20"/>
          <w:lang w:val="es-ES_tradnl"/>
        </w:rPr>
        <w:t>ACUERDO DE SOLUCIÓN AMISTOSA</w:t>
      </w:r>
    </w:p>
    <w:p w:rsidR="00357B4A" w:rsidRPr="006968CB" w:rsidRDefault="00357B4A" w:rsidP="00FA304A">
      <w:pPr>
        <w:spacing w:line="240" w:lineRule="auto"/>
        <w:ind w:left="720" w:right="720"/>
        <w:jc w:val="both"/>
        <w:rPr>
          <w:rFonts w:ascii="Cambria" w:hAnsi="Cambria" w:cs="Arial"/>
          <w:sz w:val="20"/>
          <w:szCs w:val="20"/>
          <w:lang w:val="es-ES_tradnl"/>
        </w:rPr>
      </w:pPr>
      <w:r w:rsidRPr="006968CB">
        <w:rPr>
          <w:rFonts w:ascii="Cambria" w:hAnsi="Cambria" w:cs="Arial"/>
          <w:b/>
          <w:spacing w:val="-2"/>
          <w:sz w:val="20"/>
          <w:szCs w:val="20"/>
          <w:lang w:val="es-ES_tradnl"/>
        </w:rPr>
        <w:t>PRIMERO.-</w:t>
      </w:r>
      <w:r w:rsidRPr="006968CB">
        <w:rPr>
          <w:rFonts w:ascii="Cambria" w:hAnsi="Cambria" w:cs="Arial"/>
          <w:spacing w:val="-2"/>
          <w:sz w:val="20"/>
          <w:szCs w:val="20"/>
          <w:lang w:val="es-ES_tradnl"/>
        </w:rPr>
        <w:t xml:space="preserve"> Los peticionarios manifiesta (sic) su conformidad y aceptación expresa ante</w:t>
      </w:r>
      <w:r w:rsidRPr="006968CB">
        <w:rPr>
          <w:rFonts w:ascii="Cambria" w:hAnsi="Cambria" w:cs="Arial"/>
          <w:sz w:val="20"/>
          <w:szCs w:val="20"/>
          <w:lang w:val="es-ES_tradnl"/>
        </w:rPr>
        <w:t xml:space="preserve"> los compromisos asumidos por parte del Estado mexicano para la atención del presente caso, reconociendo asimismo el esfuerzo institucional de las autoridades por brindar una respuesta adecuada y oportuna para el cumplimiento de las reparaciones materia del presente Acuerdo.</w:t>
      </w:r>
    </w:p>
    <w:p w:rsidR="00357B4A" w:rsidRPr="006968CB" w:rsidRDefault="00357B4A" w:rsidP="00FA304A">
      <w:pPr>
        <w:spacing w:line="240" w:lineRule="auto"/>
        <w:ind w:left="720" w:right="720"/>
        <w:jc w:val="both"/>
        <w:rPr>
          <w:rFonts w:ascii="Cambria" w:hAnsi="Cambria" w:cs="Arial"/>
          <w:sz w:val="20"/>
          <w:szCs w:val="20"/>
          <w:lang w:val="es-US"/>
        </w:rPr>
      </w:pPr>
      <w:r w:rsidRPr="006968CB">
        <w:rPr>
          <w:rFonts w:ascii="Cambria" w:hAnsi="Cambria" w:cs="Arial"/>
          <w:b/>
          <w:spacing w:val="-2"/>
          <w:sz w:val="20"/>
          <w:szCs w:val="20"/>
          <w:lang w:val="es-US"/>
        </w:rPr>
        <w:t xml:space="preserve">SEGUNDO.- </w:t>
      </w:r>
      <w:r w:rsidRPr="006968CB">
        <w:rPr>
          <w:rFonts w:ascii="Cambria" w:hAnsi="Cambria" w:cs="Arial"/>
          <w:spacing w:val="2"/>
          <w:sz w:val="20"/>
          <w:szCs w:val="20"/>
          <w:lang w:val="es-ES_tradnl"/>
        </w:rPr>
        <w:t xml:space="preserve">Con </w:t>
      </w:r>
      <w:r w:rsidRPr="006968CB">
        <w:rPr>
          <w:rFonts w:ascii="Cambria" w:hAnsi="Cambria" w:cs="Arial"/>
          <w:spacing w:val="-2"/>
          <w:sz w:val="20"/>
          <w:szCs w:val="20"/>
          <w:lang w:val="es-US"/>
        </w:rPr>
        <w:t xml:space="preserve">base </w:t>
      </w:r>
      <w:r w:rsidRPr="006968CB">
        <w:rPr>
          <w:rFonts w:ascii="Cambria" w:hAnsi="Cambria" w:cs="Arial"/>
          <w:spacing w:val="2"/>
          <w:sz w:val="20"/>
          <w:szCs w:val="20"/>
          <w:lang w:val="es-ES_tradnl"/>
        </w:rPr>
        <w:t xml:space="preserve">en </w:t>
      </w:r>
      <w:r w:rsidRPr="006968CB">
        <w:rPr>
          <w:rFonts w:ascii="Cambria" w:hAnsi="Cambria" w:cs="Arial"/>
          <w:spacing w:val="-2"/>
          <w:sz w:val="20"/>
          <w:szCs w:val="20"/>
          <w:lang w:val="es-ES_tradnl"/>
        </w:rPr>
        <w:t>el</w:t>
      </w:r>
      <w:r w:rsidRPr="006968CB">
        <w:rPr>
          <w:rFonts w:ascii="Cambria" w:hAnsi="Cambria" w:cs="Arial"/>
          <w:sz w:val="20"/>
          <w:szCs w:val="20"/>
          <w:lang w:val="es-ES_tradnl"/>
        </w:rPr>
        <w:t xml:space="preserve"> </w:t>
      </w:r>
      <w:r w:rsidRPr="006968CB">
        <w:rPr>
          <w:rFonts w:ascii="Cambria" w:hAnsi="Cambria" w:cs="Arial"/>
          <w:spacing w:val="-2"/>
          <w:sz w:val="20"/>
          <w:szCs w:val="20"/>
          <w:lang w:val="es-US"/>
        </w:rPr>
        <w:t xml:space="preserve">artículo 40 de </w:t>
      </w:r>
      <w:r w:rsidRPr="006968CB">
        <w:rPr>
          <w:rFonts w:ascii="Cambria" w:hAnsi="Cambria" w:cs="Arial"/>
          <w:spacing w:val="2"/>
          <w:sz w:val="20"/>
          <w:szCs w:val="20"/>
          <w:lang w:val="es-ES_tradnl"/>
        </w:rPr>
        <w:t xml:space="preserve">su </w:t>
      </w:r>
      <w:r w:rsidRPr="006968CB">
        <w:rPr>
          <w:rFonts w:ascii="Cambria" w:hAnsi="Cambria" w:cs="Arial"/>
          <w:spacing w:val="-2"/>
          <w:sz w:val="20"/>
          <w:szCs w:val="20"/>
          <w:lang w:val="es-ES_tradnl"/>
        </w:rPr>
        <w:t>Reglamento,</w:t>
      </w:r>
      <w:r w:rsidRPr="006968CB">
        <w:rPr>
          <w:rFonts w:ascii="Cambria" w:hAnsi="Cambria" w:cs="Arial"/>
          <w:sz w:val="20"/>
          <w:szCs w:val="20"/>
          <w:lang w:val="es-ES_tradnl"/>
        </w:rPr>
        <w:t xml:space="preserve"> </w:t>
      </w:r>
      <w:r w:rsidRPr="006968CB">
        <w:rPr>
          <w:rFonts w:ascii="Cambria" w:hAnsi="Cambria" w:cs="Arial"/>
          <w:spacing w:val="-2"/>
          <w:sz w:val="20"/>
          <w:szCs w:val="20"/>
          <w:lang w:val="es-US"/>
        </w:rPr>
        <w:t xml:space="preserve">corresponde a </w:t>
      </w:r>
      <w:r w:rsidRPr="006968CB">
        <w:rPr>
          <w:rFonts w:ascii="Cambria" w:hAnsi="Cambria" w:cs="Arial"/>
          <w:spacing w:val="-2"/>
          <w:sz w:val="20"/>
          <w:szCs w:val="20"/>
          <w:lang w:val="es-ES_tradnl"/>
        </w:rPr>
        <w:t>la</w:t>
      </w:r>
      <w:r w:rsidRPr="006968CB">
        <w:rPr>
          <w:rFonts w:ascii="Cambria" w:hAnsi="Cambria" w:cs="Arial"/>
          <w:sz w:val="20"/>
          <w:szCs w:val="20"/>
          <w:lang w:val="es-ES_tradnl"/>
        </w:rPr>
        <w:t xml:space="preserve"> </w:t>
      </w:r>
      <w:r w:rsidRPr="006968CB">
        <w:rPr>
          <w:rFonts w:ascii="Cambria" w:hAnsi="Cambria" w:cs="Arial"/>
          <w:spacing w:val="-2"/>
          <w:sz w:val="20"/>
          <w:szCs w:val="20"/>
          <w:lang w:val="es-US"/>
        </w:rPr>
        <w:t xml:space="preserve">CIDH </w:t>
      </w:r>
      <w:r w:rsidRPr="006968CB">
        <w:rPr>
          <w:rFonts w:ascii="Cambria" w:hAnsi="Cambria" w:cs="Arial"/>
          <w:spacing w:val="2"/>
          <w:sz w:val="20"/>
          <w:szCs w:val="20"/>
          <w:lang w:val="es-ES_tradnl"/>
        </w:rPr>
        <w:t xml:space="preserve">la </w:t>
      </w:r>
      <w:r w:rsidRPr="006968CB">
        <w:rPr>
          <w:rFonts w:ascii="Cambria" w:hAnsi="Cambria" w:cs="Arial"/>
          <w:sz w:val="20"/>
          <w:szCs w:val="20"/>
          <w:lang w:val="es-ES_tradnl"/>
        </w:rPr>
        <w:t xml:space="preserve">verificación del cumplimiento del </w:t>
      </w:r>
      <w:r w:rsidRPr="006968CB">
        <w:rPr>
          <w:rFonts w:ascii="Cambria" w:hAnsi="Cambria" w:cs="Arial"/>
          <w:sz w:val="20"/>
          <w:szCs w:val="20"/>
          <w:lang w:val="es-US"/>
        </w:rPr>
        <w:t xml:space="preserve">presente </w:t>
      </w:r>
      <w:r w:rsidRPr="006968CB">
        <w:rPr>
          <w:rFonts w:ascii="Cambria" w:hAnsi="Cambria" w:cs="Arial"/>
          <w:sz w:val="20"/>
          <w:szCs w:val="20"/>
          <w:lang w:val="es-ES_tradnl"/>
        </w:rPr>
        <w:t xml:space="preserve">Acuerdo, correspondiendo </w:t>
      </w:r>
      <w:r w:rsidRPr="006968CB">
        <w:rPr>
          <w:rFonts w:ascii="Cambria" w:hAnsi="Cambria" w:cs="Arial"/>
          <w:sz w:val="20"/>
          <w:szCs w:val="20"/>
          <w:lang w:val="es-US"/>
        </w:rPr>
        <w:t xml:space="preserve">a </w:t>
      </w:r>
      <w:r w:rsidRPr="006968CB">
        <w:rPr>
          <w:rFonts w:ascii="Cambria" w:hAnsi="Cambria" w:cs="Arial"/>
          <w:sz w:val="20"/>
          <w:szCs w:val="20"/>
          <w:lang w:val="es-ES_tradnl"/>
        </w:rPr>
        <w:t xml:space="preserve">la </w:t>
      </w:r>
      <w:r w:rsidRPr="006968CB">
        <w:rPr>
          <w:rFonts w:ascii="Cambria" w:hAnsi="Cambria" w:cs="Arial"/>
          <w:sz w:val="20"/>
          <w:szCs w:val="20"/>
          <w:lang w:val="es-US"/>
        </w:rPr>
        <w:t xml:space="preserve">SRE </w:t>
      </w:r>
      <w:r w:rsidRPr="006968CB">
        <w:rPr>
          <w:rFonts w:ascii="Cambria" w:hAnsi="Cambria" w:cs="Arial"/>
          <w:sz w:val="20"/>
          <w:szCs w:val="20"/>
          <w:lang w:val="es-ES_tradnl"/>
        </w:rPr>
        <w:t xml:space="preserve">proveer </w:t>
      </w:r>
      <w:r w:rsidRPr="006968CB">
        <w:rPr>
          <w:rFonts w:ascii="Cambria" w:hAnsi="Cambria" w:cs="Arial"/>
          <w:sz w:val="20"/>
          <w:szCs w:val="20"/>
          <w:lang w:val="es-US"/>
        </w:rPr>
        <w:t xml:space="preserve">toda </w:t>
      </w:r>
      <w:r w:rsidRPr="006968CB">
        <w:rPr>
          <w:rFonts w:ascii="Cambria" w:hAnsi="Cambria" w:cs="Arial"/>
          <w:sz w:val="20"/>
          <w:szCs w:val="20"/>
          <w:lang w:val="es-ES_tradnl"/>
        </w:rPr>
        <w:t xml:space="preserve">aquella información </w:t>
      </w:r>
      <w:r w:rsidRPr="006968CB">
        <w:rPr>
          <w:rFonts w:ascii="Cambria" w:hAnsi="Cambria" w:cs="Arial"/>
          <w:sz w:val="20"/>
          <w:szCs w:val="20"/>
          <w:lang w:val="es-US"/>
        </w:rPr>
        <w:t xml:space="preserve">que </w:t>
      </w:r>
      <w:r w:rsidRPr="006968CB">
        <w:rPr>
          <w:rFonts w:ascii="Cambria" w:hAnsi="Cambria" w:cs="Arial"/>
          <w:sz w:val="20"/>
          <w:szCs w:val="20"/>
          <w:lang w:val="es-ES_tradnl"/>
        </w:rPr>
        <w:t xml:space="preserve">le sea </w:t>
      </w:r>
      <w:r w:rsidRPr="006968CB">
        <w:rPr>
          <w:rFonts w:ascii="Cambria" w:hAnsi="Cambria" w:cs="Arial"/>
          <w:sz w:val="20"/>
          <w:szCs w:val="20"/>
          <w:lang w:val="es-US"/>
        </w:rPr>
        <w:t xml:space="preserve">requerida </w:t>
      </w:r>
      <w:r w:rsidRPr="006968CB">
        <w:rPr>
          <w:rFonts w:ascii="Cambria" w:hAnsi="Cambria" w:cs="Arial"/>
          <w:sz w:val="20"/>
          <w:szCs w:val="20"/>
          <w:lang w:val="es-ES_tradnl"/>
        </w:rPr>
        <w:t xml:space="preserve">al </w:t>
      </w:r>
      <w:r w:rsidRPr="006968CB">
        <w:rPr>
          <w:rFonts w:ascii="Cambria" w:hAnsi="Cambria" w:cs="Arial"/>
          <w:sz w:val="20"/>
          <w:szCs w:val="20"/>
          <w:lang w:val="es-US"/>
        </w:rPr>
        <w:t xml:space="preserve">Estado por </w:t>
      </w:r>
      <w:r w:rsidRPr="006968CB">
        <w:rPr>
          <w:rFonts w:ascii="Cambria" w:hAnsi="Cambria" w:cs="Arial"/>
          <w:sz w:val="20"/>
          <w:szCs w:val="20"/>
          <w:lang w:val="es-ES_tradnl"/>
        </w:rPr>
        <w:t xml:space="preserve">ese órgano interamericano </w:t>
      </w:r>
      <w:r w:rsidRPr="006968CB">
        <w:rPr>
          <w:rFonts w:ascii="Cambria" w:hAnsi="Cambria" w:cs="Arial"/>
          <w:sz w:val="20"/>
          <w:szCs w:val="20"/>
          <w:lang w:val="es-US"/>
        </w:rPr>
        <w:t>y que será proporcionada por las autoridades competentes.</w:t>
      </w:r>
    </w:p>
    <w:p w:rsidR="00357B4A" w:rsidRPr="006968CB" w:rsidRDefault="00357B4A" w:rsidP="00FA304A">
      <w:pPr>
        <w:spacing w:line="240" w:lineRule="auto"/>
        <w:ind w:left="720" w:right="720"/>
        <w:jc w:val="both"/>
        <w:rPr>
          <w:rFonts w:ascii="Cambria" w:hAnsi="Cambria" w:cs="Arial"/>
          <w:sz w:val="20"/>
          <w:szCs w:val="20"/>
          <w:lang w:val="es-ES_tradnl"/>
        </w:rPr>
      </w:pPr>
      <w:r w:rsidRPr="006968CB">
        <w:rPr>
          <w:rFonts w:ascii="Cambria" w:hAnsi="Cambria" w:cs="Arial"/>
          <w:b/>
          <w:sz w:val="20"/>
          <w:szCs w:val="20"/>
          <w:lang w:val="es-ES_tradnl"/>
        </w:rPr>
        <w:t>TERCERO.-</w:t>
      </w:r>
      <w:r w:rsidRPr="006968CB">
        <w:rPr>
          <w:rFonts w:ascii="Cambria" w:hAnsi="Cambria" w:cs="Arial"/>
          <w:sz w:val="20"/>
          <w:szCs w:val="20"/>
          <w:lang w:val="es-ES_tradnl"/>
        </w:rPr>
        <w:t xml:space="preserve"> </w:t>
      </w:r>
      <w:r w:rsidRPr="006968CB">
        <w:rPr>
          <w:rFonts w:ascii="Cambria" w:hAnsi="Cambria" w:cs="Arial"/>
          <w:sz w:val="20"/>
          <w:szCs w:val="20"/>
          <w:lang w:val="es-US"/>
        </w:rPr>
        <w:t xml:space="preserve">El presente </w:t>
      </w:r>
      <w:r w:rsidRPr="006968CB">
        <w:rPr>
          <w:rFonts w:ascii="Cambria" w:hAnsi="Cambria" w:cs="Arial"/>
          <w:sz w:val="20"/>
          <w:szCs w:val="20"/>
          <w:lang w:val="es-ES_tradnl"/>
        </w:rPr>
        <w:t xml:space="preserve">Acuerdo </w:t>
      </w:r>
      <w:r w:rsidRPr="006968CB">
        <w:rPr>
          <w:rFonts w:ascii="Cambria" w:hAnsi="Cambria" w:cs="Arial"/>
          <w:sz w:val="20"/>
          <w:szCs w:val="20"/>
          <w:lang w:val="es-US"/>
        </w:rPr>
        <w:t xml:space="preserve">entrará </w:t>
      </w:r>
      <w:r w:rsidRPr="006968CB">
        <w:rPr>
          <w:rFonts w:ascii="Cambria" w:hAnsi="Cambria" w:cs="Arial"/>
          <w:sz w:val="20"/>
          <w:szCs w:val="20"/>
          <w:lang w:val="es-ES_tradnl"/>
        </w:rPr>
        <w:t xml:space="preserve">en </w:t>
      </w:r>
      <w:r w:rsidRPr="006968CB">
        <w:rPr>
          <w:rFonts w:ascii="Cambria" w:hAnsi="Cambria" w:cs="Arial"/>
          <w:sz w:val="20"/>
          <w:szCs w:val="20"/>
          <w:lang w:val="es-US"/>
        </w:rPr>
        <w:t xml:space="preserve">vigor a partir </w:t>
      </w:r>
      <w:r w:rsidRPr="006968CB">
        <w:rPr>
          <w:rFonts w:ascii="Cambria" w:hAnsi="Cambria" w:cs="Arial"/>
          <w:sz w:val="20"/>
          <w:szCs w:val="20"/>
          <w:lang w:val="es-ES_tradnl"/>
        </w:rPr>
        <w:t xml:space="preserve">del día </w:t>
      </w:r>
      <w:r w:rsidRPr="006968CB">
        <w:rPr>
          <w:rFonts w:ascii="Cambria" w:hAnsi="Cambria" w:cs="Arial"/>
          <w:sz w:val="20"/>
          <w:szCs w:val="20"/>
          <w:lang w:val="es-US"/>
        </w:rPr>
        <w:t xml:space="preserve">de </w:t>
      </w:r>
      <w:r w:rsidRPr="006968CB">
        <w:rPr>
          <w:rFonts w:ascii="Cambria" w:hAnsi="Cambria" w:cs="Arial"/>
          <w:sz w:val="20"/>
          <w:szCs w:val="20"/>
          <w:lang w:val="es-ES_tradnl"/>
        </w:rPr>
        <w:t xml:space="preserve">su </w:t>
      </w:r>
      <w:r w:rsidRPr="006968CB">
        <w:rPr>
          <w:rFonts w:ascii="Cambria" w:hAnsi="Cambria" w:cs="Arial"/>
          <w:sz w:val="20"/>
          <w:szCs w:val="20"/>
          <w:lang w:val="es-US"/>
        </w:rPr>
        <w:t xml:space="preserve">firma y concluirá hasta </w:t>
      </w:r>
      <w:r w:rsidRPr="006968CB">
        <w:rPr>
          <w:rFonts w:ascii="Cambria" w:hAnsi="Cambria" w:cs="Arial"/>
          <w:sz w:val="20"/>
          <w:szCs w:val="20"/>
          <w:lang w:val="es-ES_tradnl"/>
        </w:rPr>
        <w:t xml:space="preserve">el </w:t>
      </w:r>
      <w:r w:rsidRPr="006968CB">
        <w:rPr>
          <w:rFonts w:ascii="Cambria" w:hAnsi="Cambria" w:cs="Arial"/>
          <w:sz w:val="20"/>
          <w:szCs w:val="20"/>
          <w:lang w:val="es-US"/>
        </w:rPr>
        <w:t xml:space="preserve">total </w:t>
      </w:r>
      <w:r w:rsidRPr="006968CB">
        <w:rPr>
          <w:rFonts w:ascii="Cambria" w:hAnsi="Cambria" w:cs="Arial"/>
          <w:sz w:val="20"/>
          <w:szCs w:val="20"/>
          <w:lang w:val="es-ES_tradnl"/>
        </w:rPr>
        <w:t xml:space="preserve">cumplimiento </w:t>
      </w:r>
      <w:r w:rsidRPr="006968CB">
        <w:rPr>
          <w:rFonts w:ascii="Cambria" w:hAnsi="Cambria" w:cs="Arial"/>
          <w:sz w:val="20"/>
          <w:szCs w:val="20"/>
          <w:lang w:val="es-US"/>
        </w:rPr>
        <w:t xml:space="preserve">de </w:t>
      </w:r>
      <w:r w:rsidRPr="006968CB">
        <w:rPr>
          <w:rFonts w:ascii="Cambria" w:hAnsi="Cambria" w:cs="Arial"/>
          <w:sz w:val="20"/>
          <w:szCs w:val="20"/>
          <w:lang w:val="es-ES_tradnl"/>
        </w:rPr>
        <w:t xml:space="preserve">los compromisos </w:t>
      </w:r>
      <w:r w:rsidRPr="006968CB">
        <w:rPr>
          <w:rFonts w:ascii="Cambria" w:hAnsi="Cambria" w:cs="Arial"/>
          <w:sz w:val="20"/>
          <w:szCs w:val="20"/>
          <w:lang w:val="es-US"/>
        </w:rPr>
        <w:t xml:space="preserve">que </w:t>
      </w:r>
      <w:r w:rsidRPr="006968CB">
        <w:rPr>
          <w:rFonts w:ascii="Cambria" w:hAnsi="Cambria" w:cs="Arial"/>
          <w:sz w:val="20"/>
          <w:szCs w:val="20"/>
          <w:lang w:val="es-ES_tradnl"/>
        </w:rPr>
        <w:t>contiene.</w:t>
      </w:r>
    </w:p>
    <w:p w:rsidR="00357B4A" w:rsidRPr="006968CB" w:rsidRDefault="00357B4A" w:rsidP="00FA304A">
      <w:pPr>
        <w:spacing w:line="240" w:lineRule="auto"/>
        <w:ind w:left="720" w:right="720"/>
        <w:jc w:val="both"/>
        <w:rPr>
          <w:rFonts w:ascii="Cambria" w:hAnsi="Cambria" w:cs="Arial"/>
          <w:sz w:val="20"/>
          <w:szCs w:val="20"/>
          <w:lang w:val="es-US"/>
        </w:rPr>
      </w:pPr>
      <w:r w:rsidRPr="006968CB">
        <w:rPr>
          <w:rFonts w:ascii="Cambria" w:hAnsi="Cambria" w:cs="Arial"/>
          <w:b/>
          <w:sz w:val="20"/>
          <w:szCs w:val="20"/>
          <w:lang w:val="es-ES_tradnl"/>
        </w:rPr>
        <w:lastRenderedPageBreak/>
        <w:t xml:space="preserve">CUARTO.- </w:t>
      </w:r>
      <w:r w:rsidRPr="006968CB">
        <w:rPr>
          <w:rFonts w:ascii="Cambria" w:hAnsi="Cambria" w:cs="Arial"/>
          <w:sz w:val="20"/>
          <w:szCs w:val="20"/>
          <w:lang w:val="es-ES_tradnl"/>
        </w:rPr>
        <w:t xml:space="preserve">En </w:t>
      </w:r>
      <w:r w:rsidRPr="006968CB">
        <w:rPr>
          <w:rFonts w:ascii="Cambria" w:hAnsi="Cambria" w:cs="Arial"/>
          <w:sz w:val="20"/>
          <w:szCs w:val="20"/>
          <w:lang w:val="es-US"/>
        </w:rPr>
        <w:t xml:space="preserve">caso de </w:t>
      </w:r>
      <w:r w:rsidRPr="006968CB">
        <w:rPr>
          <w:rFonts w:ascii="Cambria" w:hAnsi="Cambria" w:cs="Arial"/>
          <w:sz w:val="20"/>
          <w:szCs w:val="20"/>
          <w:lang w:val="es-ES_tradnl"/>
        </w:rPr>
        <w:t xml:space="preserve">suscitarse duda </w:t>
      </w:r>
      <w:r w:rsidRPr="006968CB">
        <w:rPr>
          <w:rFonts w:ascii="Cambria" w:hAnsi="Cambria" w:cs="Arial"/>
          <w:sz w:val="20"/>
          <w:szCs w:val="20"/>
          <w:lang w:val="es-US"/>
        </w:rPr>
        <w:t xml:space="preserve">o </w:t>
      </w:r>
      <w:r w:rsidRPr="006968CB">
        <w:rPr>
          <w:rFonts w:ascii="Cambria" w:hAnsi="Cambria" w:cs="Arial"/>
          <w:sz w:val="20"/>
          <w:szCs w:val="20"/>
          <w:lang w:val="es-ES_tradnl"/>
        </w:rPr>
        <w:t xml:space="preserve">controversia </w:t>
      </w:r>
      <w:r w:rsidRPr="006968CB">
        <w:rPr>
          <w:rFonts w:ascii="Cambria" w:hAnsi="Cambria" w:cs="Arial"/>
          <w:sz w:val="20"/>
          <w:szCs w:val="20"/>
          <w:lang w:val="es-US"/>
        </w:rPr>
        <w:t xml:space="preserve">sobre la </w:t>
      </w:r>
      <w:r w:rsidRPr="006968CB">
        <w:rPr>
          <w:rFonts w:ascii="Cambria" w:hAnsi="Cambria" w:cs="Arial"/>
          <w:sz w:val="20"/>
          <w:szCs w:val="20"/>
          <w:lang w:val="es-ES_tradnl"/>
        </w:rPr>
        <w:t xml:space="preserve">interpretación del Acuerdo, las </w:t>
      </w:r>
      <w:r w:rsidRPr="006968CB">
        <w:rPr>
          <w:rFonts w:ascii="Cambria" w:hAnsi="Cambria" w:cs="Arial"/>
          <w:sz w:val="20"/>
          <w:szCs w:val="20"/>
          <w:lang w:val="es-US"/>
        </w:rPr>
        <w:t xml:space="preserve">partes se </w:t>
      </w:r>
      <w:r w:rsidRPr="006968CB">
        <w:rPr>
          <w:rFonts w:ascii="Cambria" w:hAnsi="Cambria" w:cs="Arial"/>
          <w:sz w:val="20"/>
          <w:szCs w:val="20"/>
          <w:lang w:val="es-ES_tradnl"/>
        </w:rPr>
        <w:t xml:space="preserve">someterán al arbitrio </w:t>
      </w:r>
      <w:r w:rsidRPr="006968CB">
        <w:rPr>
          <w:rFonts w:ascii="Cambria" w:hAnsi="Cambria" w:cs="Arial"/>
          <w:sz w:val="20"/>
          <w:szCs w:val="20"/>
          <w:lang w:val="es-US"/>
        </w:rPr>
        <w:t xml:space="preserve">de la CIDH, </w:t>
      </w:r>
      <w:r w:rsidRPr="006968CB">
        <w:rPr>
          <w:rFonts w:ascii="Cambria" w:hAnsi="Cambria" w:cs="Arial"/>
          <w:sz w:val="20"/>
          <w:szCs w:val="20"/>
          <w:lang w:val="es-ES_tradnl"/>
        </w:rPr>
        <w:t xml:space="preserve">la cual </w:t>
      </w:r>
      <w:r w:rsidRPr="006968CB">
        <w:rPr>
          <w:rFonts w:ascii="Cambria" w:hAnsi="Cambria" w:cs="Arial"/>
          <w:sz w:val="20"/>
          <w:szCs w:val="20"/>
          <w:lang w:val="es-US"/>
        </w:rPr>
        <w:t xml:space="preserve">solicitará </w:t>
      </w:r>
      <w:r w:rsidRPr="006968CB">
        <w:rPr>
          <w:rFonts w:ascii="Cambria" w:hAnsi="Cambria" w:cs="Arial"/>
          <w:sz w:val="20"/>
          <w:szCs w:val="20"/>
          <w:lang w:val="es-ES_tradnl"/>
        </w:rPr>
        <w:t xml:space="preserve">los </w:t>
      </w:r>
      <w:r w:rsidRPr="006968CB">
        <w:rPr>
          <w:rFonts w:ascii="Cambria" w:hAnsi="Cambria" w:cs="Arial"/>
          <w:sz w:val="20"/>
          <w:szCs w:val="20"/>
          <w:lang w:val="es-US"/>
        </w:rPr>
        <w:t xml:space="preserve">informes de </w:t>
      </w:r>
      <w:r w:rsidRPr="006968CB">
        <w:rPr>
          <w:rFonts w:ascii="Cambria" w:hAnsi="Cambria" w:cs="Arial"/>
          <w:sz w:val="20"/>
          <w:szCs w:val="20"/>
          <w:lang w:val="es-ES_tradnl"/>
        </w:rPr>
        <w:t xml:space="preserve">cumplimiento </w:t>
      </w:r>
      <w:r w:rsidRPr="006968CB">
        <w:rPr>
          <w:rFonts w:ascii="Cambria" w:hAnsi="Cambria" w:cs="Arial"/>
          <w:sz w:val="20"/>
          <w:szCs w:val="20"/>
          <w:lang w:val="es-US"/>
        </w:rPr>
        <w:t>que considere pertinentes.</w:t>
      </w:r>
    </w:p>
    <w:p w:rsidR="00357B4A" w:rsidRPr="006968CB" w:rsidRDefault="00357B4A" w:rsidP="00FA304A">
      <w:pPr>
        <w:spacing w:line="240" w:lineRule="auto"/>
        <w:ind w:left="720" w:right="720"/>
        <w:jc w:val="both"/>
        <w:rPr>
          <w:rFonts w:ascii="Cambria" w:hAnsi="Cambria" w:cs="Arial"/>
          <w:sz w:val="20"/>
          <w:szCs w:val="20"/>
          <w:lang w:val="es-US"/>
        </w:rPr>
      </w:pPr>
      <w:r w:rsidRPr="006968CB">
        <w:rPr>
          <w:rFonts w:ascii="Cambria" w:hAnsi="Cambria" w:cs="Arial"/>
          <w:spacing w:val="6"/>
          <w:sz w:val="20"/>
          <w:szCs w:val="20"/>
          <w:lang w:val="es-ES_tradnl"/>
        </w:rPr>
        <w:t>Leído el Acuerdo y estando las partes enteradas del alcance y contenido legal del mismo, lo firman al margen y al calce en siete tantos en la ciudad de Zacatecas, el día 5 de octubre de 2012.</w:t>
      </w:r>
    </w:p>
    <w:p w:rsidR="00357B4A" w:rsidRPr="006968CB" w:rsidRDefault="00357B4A" w:rsidP="00357B4A">
      <w:pPr>
        <w:tabs>
          <w:tab w:val="num" w:pos="1440"/>
        </w:tabs>
        <w:spacing w:line="240" w:lineRule="auto"/>
        <w:ind w:left="1440" w:hanging="720"/>
        <w:jc w:val="both"/>
        <w:rPr>
          <w:rFonts w:ascii="Cambria" w:hAnsi="Cambria"/>
          <w:b/>
          <w:color w:val="000000"/>
          <w:sz w:val="20"/>
          <w:szCs w:val="20"/>
        </w:rPr>
      </w:pPr>
      <w:r w:rsidRPr="006968CB">
        <w:rPr>
          <w:rFonts w:ascii="Cambria" w:hAnsi="Cambria"/>
          <w:b/>
          <w:color w:val="000000"/>
          <w:sz w:val="20"/>
          <w:szCs w:val="20"/>
        </w:rPr>
        <w:t xml:space="preserve">V. </w:t>
      </w:r>
      <w:r w:rsidRPr="006968CB">
        <w:rPr>
          <w:rFonts w:ascii="Cambria" w:hAnsi="Cambria"/>
          <w:b/>
          <w:color w:val="000000"/>
          <w:sz w:val="20"/>
          <w:szCs w:val="20"/>
        </w:rPr>
        <w:tab/>
        <w:t>DETERMINACIÓN DE COMPATIBILIDAD Y CUMPLIMIENTO</w:t>
      </w:r>
    </w:p>
    <w:p w:rsidR="00357B4A" w:rsidRPr="006968CB" w:rsidRDefault="00357B4A" w:rsidP="00357B4A">
      <w:pPr>
        <w:numPr>
          <w:ilvl w:val="0"/>
          <w:numId w:val="6"/>
        </w:numPr>
        <w:tabs>
          <w:tab w:val="left" w:pos="1440"/>
        </w:tabs>
        <w:spacing w:line="240" w:lineRule="auto"/>
        <w:jc w:val="both"/>
        <w:rPr>
          <w:rFonts w:ascii="Cambria" w:hAnsi="Cambria"/>
          <w:color w:val="000000"/>
          <w:sz w:val="20"/>
          <w:szCs w:val="20"/>
        </w:rPr>
      </w:pPr>
      <w:r w:rsidRPr="006968CB">
        <w:rPr>
          <w:rFonts w:ascii="Cambria" w:hAnsi="Cambria"/>
          <w:color w:val="000000"/>
          <w:sz w:val="20"/>
          <w:szCs w:val="20"/>
        </w:rPr>
        <w:t xml:space="preserve">La CIDH reitera que de acuerdo con los artículos 48.1.f y 49 de la Convención, este procedimiento tiene como fin “llegar a una solución amistosa del asunto fundada en el respeto a los derechos humanos reconocidos en la Convención”. La aceptación de llevar a cabo este trámite expresa la buena fe del Estado para cumplir con los propósitos y objetivos de la Convención en virtud del principio </w:t>
      </w:r>
      <w:r w:rsidRPr="006968CB">
        <w:rPr>
          <w:rFonts w:ascii="Cambria" w:hAnsi="Cambria"/>
          <w:i/>
          <w:color w:val="000000"/>
          <w:sz w:val="20"/>
          <w:szCs w:val="20"/>
        </w:rPr>
        <w:t>pacta</w:t>
      </w:r>
      <w:r w:rsidRPr="006968CB">
        <w:rPr>
          <w:rFonts w:ascii="Cambria" w:hAnsi="Cambria"/>
          <w:color w:val="000000"/>
          <w:sz w:val="20"/>
          <w:szCs w:val="20"/>
        </w:rPr>
        <w:t xml:space="preserve"> </w:t>
      </w:r>
      <w:r w:rsidRPr="006968CB">
        <w:rPr>
          <w:rFonts w:ascii="Cambria" w:hAnsi="Cambria"/>
          <w:i/>
          <w:iCs/>
          <w:color w:val="000000"/>
          <w:sz w:val="20"/>
          <w:szCs w:val="20"/>
        </w:rPr>
        <w:t>sunt servanda</w:t>
      </w:r>
      <w:r w:rsidRPr="006968CB">
        <w:rPr>
          <w:rFonts w:ascii="Cambria" w:hAnsi="Cambria"/>
          <w:color w:val="000000"/>
          <w:sz w:val="20"/>
          <w:szCs w:val="20"/>
        </w:rPr>
        <w:t>, por el cual los Estados deben cumplir de buena fe las obligaciones asumidas en los tratados. También desea reiterar que el procedimiento de solución amistosa contemplado en la Convención permite la terminación de los casos individuales en forma no contenciosa, y ha demostrado, en casos relativos a diversos países, ofrecer un vehículo importante de solución, que puede ser utilizado por ambas partes.</w:t>
      </w:r>
    </w:p>
    <w:p w:rsidR="00357B4A" w:rsidRPr="006968CB" w:rsidRDefault="00357B4A" w:rsidP="00357B4A">
      <w:pPr>
        <w:numPr>
          <w:ilvl w:val="0"/>
          <w:numId w:val="6"/>
        </w:numPr>
        <w:tabs>
          <w:tab w:val="left" w:pos="1440"/>
        </w:tabs>
        <w:spacing w:line="240" w:lineRule="auto"/>
        <w:jc w:val="both"/>
        <w:rPr>
          <w:rFonts w:ascii="Cambria" w:hAnsi="Cambria"/>
          <w:color w:val="000000"/>
          <w:sz w:val="20"/>
          <w:szCs w:val="20"/>
        </w:rPr>
      </w:pPr>
      <w:r w:rsidRPr="006968CB">
        <w:rPr>
          <w:rFonts w:ascii="Cambria" w:hAnsi="Cambria"/>
          <w:color w:val="000000"/>
          <w:sz w:val="20"/>
          <w:szCs w:val="20"/>
        </w:rPr>
        <w:t xml:space="preserve">El 13 de agosto de 2014, el Estado informó que el peticionario habría anunciado la pérdida de contacto con los beneficiarios del acuerdo de solución amistosa, luego del inicio de la ejecución del acuerdo. El Estado aportó copia de un escrito rubricado y sellado por el peticionario, en el cual solicitó dar por satisfecho el cumplimiento del acuerdo de solución amistosa. Dicha información fue trasladada al peticionario para que presentara sus observaciones. </w:t>
      </w:r>
    </w:p>
    <w:p w:rsidR="00357B4A" w:rsidRPr="006968CB" w:rsidRDefault="00357B4A" w:rsidP="00357B4A">
      <w:pPr>
        <w:numPr>
          <w:ilvl w:val="0"/>
          <w:numId w:val="6"/>
        </w:numPr>
        <w:tabs>
          <w:tab w:val="left" w:pos="1440"/>
        </w:tabs>
        <w:spacing w:line="240" w:lineRule="auto"/>
        <w:jc w:val="both"/>
        <w:rPr>
          <w:rFonts w:ascii="Cambria" w:hAnsi="Cambria"/>
          <w:color w:val="000000"/>
          <w:sz w:val="20"/>
          <w:szCs w:val="20"/>
        </w:rPr>
      </w:pPr>
      <w:r w:rsidRPr="006968CB">
        <w:rPr>
          <w:rFonts w:ascii="Cambria" w:hAnsi="Cambria"/>
          <w:color w:val="000000"/>
          <w:sz w:val="20"/>
          <w:szCs w:val="20"/>
        </w:rPr>
        <w:t xml:space="preserve">Mediante comunicación de 6 de octubre de 2015, el peticionario indicó que los beneficiarios efectivamente recibieron el pago del monto económico establecido en el acuerdo de solución amistosa. En la misma comunicación, el peticionario indicó que el hijo de la beneficiaria comenzó a recibir las becas educativas por el monto acordado, y que se habían iniciado las gestiones para la ayuda de vivienda y de empleo. Sin embargo, el peticionario mencionó que con posterioridad al inicio de ejecución de las medidas, perdió el contacto con los beneficiarios, que no mostraron más interés en continuar con el seguimiento y que no recibió respuesta a sus intentos de comunicarse con ellos. En ese sentido, el peticionario indicó que está de acuerdo con que la Comisión se pronuncie sobre el acuerdo y finalice el asunto en el sistema de peticiones y casos. </w:t>
      </w:r>
    </w:p>
    <w:p w:rsidR="00357B4A" w:rsidRPr="006968CB" w:rsidRDefault="00357B4A" w:rsidP="00357B4A">
      <w:pPr>
        <w:numPr>
          <w:ilvl w:val="0"/>
          <w:numId w:val="6"/>
        </w:numPr>
        <w:tabs>
          <w:tab w:val="left" w:pos="1440"/>
        </w:tabs>
        <w:spacing w:line="240" w:lineRule="auto"/>
        <w:jc w:val="both"/>
        <w:rPr>
          <w:rFonts w:ascii="Cambria" w:hAnsi="Cambria"/>
          <w:color w:val="000000"/>
          <w:sz w:val="20"/>
          <w:szCs w:val="20"/>
        </w:rPr>
      </w:pPr>
      <w:r w:rsidRPr="006968CB">
        <w:rPr>
          <w:rFonts w:ascii="Cambria" w:hAnsi="Cambria"/>
          <w:color w:val="000000"/>
          <w:sz w:val="20"/>
          <w:szCs w:val="20"/>
        </w:rPr>
        <w:t>El 13 de octubre de 2015, el Estado presentó información actualizada en relación al cumplimiento del acuerdo. El Estado indicó que el 23 de noviembre de 2012, se realizó el pago de la indemnización compensatoria a ambas víctimas, por los montos indicados en el acuerdo de solución amistosa según la cláusula VII.1, por concepto de reparación integral del daño y de apoyo para la vivienda. El Estado aportó copias de los comprobantes de pago y actas de entrega de los cheques.</w:t>
      </w:r>
    </w:p>
    <w:p w:rsidR="00357B4A" w:rsidRPr="006968CB" w:rsidRDefault="00357B4A" w:rsidP="00357B4A">
      <w:pPr>
        <w:numPr>
          <w:ilvl w:val="0"/>
          <w:numId w:val="6"/>
        </w:numPr>
        <w:tabs>
          <w:tab w:val="left" w:pos="1440"/>
        </w:tabs>
        <w:spacing w:line="240" w:lineRule="auto"/>
        <w:jc w:val="both"/>
        <w:rPr>
          <w:rFonts w:ascii="Cambria" w:hAnsi="Cambria"/>
          <w:color w:val="000000"/>
          <w:sz w:val="20"/>
          <w:szCs w:val="20"/>
        </w:rPr>
      </w:pPr>
      <w:r w:rsidRPr="006968CB">
        <w:rPr>
          <w:rFonts w:ascii="Cambria" w:hAnsi="Cambria"/>
          <w:color w:val="000000"/>
          <w:sz w:val="20"/>
          <w:szCs w:val="20"/>
        </w:rPr>
        <w:t>El Estado informó en la misma comunicación sobre la atención psicológica que habría recibido la señora Blanca Contreras y su hijo JCC por parte del Centro de Atención a Víctimas y Ofendidos del Delito en Guanajuato, desde el mes de octubre de 2012 hasta el 10 de mayo de 2013. Según la información proporcionada por el Estado, el 13 de octubre de 2012, la beneficiaria y la institución PROVICTIMA firmaron un contrato de prestación de servicios de atención terapéutica en el cual se acordó un tratamiento de 12 sesiones de psicoterapia con una frecuencia de cada 15 días. La beneficiaria fue informada de que la ausencia  a más de 3 sesiones consecutivas interrumpiría la prestación del tratamiento. El reporte médico aportado da cuenta de la asistencia de la beneficiaria a 5 sesiones de 9 sesiones programadas. Las 4 sesiones restantes fueron canceladas o la beneficiaria no se presentó a  las citas.</w:t>
      </w:r>
    </w:p>
    <w:p w:rsidR="00357B4A" w:rsidRPr="006968CB" w:rsidRDefault="00357B4A" w:rsidP="00357B4A">
      <w:pPr>
        <w:numPr>
          <w:ilvl w:val="0"/>
          <w:numId w:val="6"/>
        </w:numPr>
        <w:tabs>
          <w:tab w:val="left" w:pos="1440"/>
        </w:tabs>
        <w:spacing w:line="240" w:lineRule="auto"/>
        <w:jc w:val="both"/>
        <w:rPr>
          <w:rFonts w:ascii="Cambria" w:hAnsi="Cambria"/>
          <w:color w:val="000000"/>
          <w:sz w:val="20"/>
          <w:szCs w:val="20"/>
        </w:rPr>
      </w:pPr>
      <w:r w:rsidRPr="006968CB">
        <w:rPr>
          <w:rFonts w:ascii="Cambria" w:hAnsi="Cambria"/>
          <w:color w:val="000000"/>
          <w:sz w:val="20"/>
          <w:szCs w:val="20"/>
        </w:rPr>
        <w:t xml:space="preserve">En la misma comunicación el Estado informó que la señora Blanca Olivia Contreras habría participado en un curso de modalidad Capacitación en la Práctica Laboral del Subprograma Bécate, en la especialidad Atención al Cliente, por  la cual percibió un apoyo económico y fue contratada por una empresa </w:t>
      </w:r>
      <w:r w:rsidRPr="006968CB">
        <w:rPr>
          <w:rFonts w:ascii="Cambria" w:hAnsi="Cambria"/>
          <w:color w:val="000000"/>
          <w:sz w:val="20"/>
          <w:szCs w:val="20"/>
        </w:rPr>
        <w:lastRenderedPageBreak/>
        <w:t xml:space="preserve">local, a partir de octubre de 2012. En relación al señor Roberto Clemente Álvarez, el Estado informó que habría asistido en dos oportunidades al Servicio Nacional de Empleo de Aguascalientes, en las cuales se le orientó sobre los programas disponibles en el momento, pero debido a que no había programas que coincidieran con su deseo de empleo, no habría acudido a las demás capacitaciones disponibles. </w:t>
      </w:r>
    </w:p>
    <w:p w:rsidR="00357B4A" w:rsidRPr="006968CB" w:rsidRDefault="00357B4A" w:rsidP="00357B4A">
      <w:pPr>
        <w:numPr>
          <w:ilvl w:val="0"/>
          <w:numId w:val="6"/>
        </w:numPr>
        <w:tabs>
          <w:tab w:val="left" w:pos="1440"/>
        </w:tabs>
        <w:spacing w:line="240" w:lineRule="auto"/>
        <w:jc w:val="both"/>
        <w:rPr>
          <w:rFonts w:ascii="Cambria" w:hAnsi="Cambria"/>
          <w:color w:val="000000"/>
          <w:sz w:val="20"/>
          <w:szCs w:val="20"/>
        </w:rPr>
      </w:pPr>
      <w:r w:rsidRPr="006968CB">
        <w:rPr>
          <w:rFonts w:ascii="Cambria" w:hAnsi="Cambria"/>
          <w:color w:val="000000"/>
          <w:sz w:val="20"/>
          <w:szCs w:val="20"/>
        </w:rPr>
        <w:t xml:space="preserve">Finalmente, el Estado informó sobre los acuerdos suscritos para la implementación de las medidas VII.2.1.1. y VII.2.2.1 a través de los cuales se establecieron las condiciones y modalidades para efectivizar el apoyo para vivienda para Blanca Olivia Contreras y Roberto Clemente Alvarez, y se designó la oficina y el funcionario público a cargo de la ejecución de la medida. Al respecto, es de indicar que la Comisión no observó información que permita valorar la inscripción de los beneficiarios al programa </w:t>
      </w:r>
      <w:r w:rsidRPr="006968CB">
        <w:rPr>
          <w:rFonts w:ascii="Cambria" w:hAnsi="Cambria"/>
          <w:i/>
          <w:color w:val="000000"/>
          <w:sz w:val="20"/>
          <w:szCs w:val="20"/>
        </w:rPr>
        <w:t>Tu Casa</w:t>
      </w:r>
      <w:r w:rsidRPr="006968CB">
        <w:rPr>
          <w:rFonts w:ascii="Cambria" w:hAnsi="Cambria"/>
          <w:color w:val="000000"/>
          <w:sz w:val="20"/>
          <w:szCs w:val="20"/>
        </w:rPr>
        <w:t xml:space="preserve"> y que habrían accedido al apoyo establecido en estas cláusulas sobre vivienda.</w:t>
      </w:r>
    </w:p>
    <w:p w:rsidR="00357B4A" w:rsidRPr="006968CB" w:rsidRDefault="00357B4A" w:rsidP="00357B4A">
      <w:pPr>
        <w:numPr>
          <w:ilvl w:val="0"/>
          <w:numId w:val="6"/>
        </w:numPr>
        <w:tabs>
          <w:tab w:val="left" w:pos="1440"/>
        </w:tabs>
        <w:spacing w:line="240" w:lineRule="auto"/>
        <w:jc w:val="both"/>
        <w:rPr>
          <w:rFonts w:ascii="Cambria" w:hAnsi="Cambria"/>
          <w:color w:val="000000"/>
          <w:sz w:val="20"/>
          <w:szCs w:val="20"/>
        </w:rPr>
      </w:pPr>
      <w:r w:rsidRPr="006968CB">
        <w:rPr>
          <w:rFonts w:ascii="Cambria" w:hAnsi="Cambria"/>
          <w:color w:val="000000"/>
          <w:sz w:val="20"/>
          <w:szCs w:val="20"/>
        </w:rPr>
        <w:t>Tomando en cuenta la información suministrada por las partes, la Comisión cuenta con suficientes elementos para considerar que el objeto de la disputa que originó la petición ante la CIDH se encuentra finalizado. Asimismo, la CIDH cuenta con suficientes elementos para concluir que el Estado cumplió con los compromisos relacionados con la indemnización compensatoria (VII.1); tratamiento psicoterapéutico (VII.2.1.2); beca educativa (VII.2.1.3) y capacitación para el autoempleo (VII.2.1.4 y VII.2.2.2) por lo cual corresponde declararlos cumplidos.</w:t>
      </w:r>
    </w:p>
    <w:p w:rsidR="00357B4A" w:rsidRPr="006968CB" w:rsidRDefault="00357B4A" w:rsidP="00357B4A">
      <w:pPr>
        <w:numPr>
          <w:ilvl w:val="0"/>
          <w:numId w:val="6"/>
        </w:numPr>
        <w:tabs>
          <w:tab w:val="left" w:pos="1440"/>
        </w:tabs>
        <w:spacing w:line="240" w:lineRule="auto"/>
        <w:jc w:val="both"/>
        <w:rPr>
          <w:rFonts w:ascii="Cambria" w:hAnsi="Cambria"/>
          <w:color w:val="000000"/>
          <w:sz w:val="20"/>
          <w:szCs w:val="20"/>
        </w:rPr>
      </w:pPr>
      <w:r w:rsidRPr="006968CB">
        <w:rPr>
          <w:rFonts w:ascii="Cambria" w:hAnsi="Cambria"/>
          <w:color w:val="000000"/>
          <w:sz w:val="20"/>
          <w:szCs w:val="20"/>
        </w:rPr>
        <w:t xml:space="preserve">La CIDH toma nota del inicio de ejecución de los compromisos VII.2.1.1. y VII.2.2.1 del acuerdo, sobre apoyo para vivienda a través del programa </w:t>
      </w:r>
      <w:r w:rsidRPr="006968CB">
        <w:rPr>
          <w:rFonts w:ascii="Cambria" w:hAnsi="Cambria"/>
          <w:i/>
          <w:color w:val="000000"/>
          <w:sz w:val="20"/>
          <w:szCs w:val="20"/>
        </w:rPr>
        <w:t>Tu Casa</w:t>
      </w:r>
      <w:r w:rsidRPr="006968CB">
        <w:rPr>
          <w:rFonts w:ascii="Cambria" w:hAnsi="Cambria"/>
          <w:color w:val="000000"/>
          <w:sz w:val="20"/>
          <w:szCs w:val="20"/>
        </w:rPr>
        <w:t>; sin embargo, dado que no cuenta con suficientes elementos suficientes, se abstiene de declararlos cumplidos en su totalidad, por lo cual continuará el seguimiento de dichos compromisos.</w:t>
      </w:r>
    </w:p>
    <w:p w:rsidR="00357B4A" w:rsidRPr="006968CB" w:rsidRDefault="00357B4A" w:rsidP="00357B4A">
      <w:pPr>
        <w:numPr>
          <w:ilvl w:val="0"/>
          <w:numId w:val="6"/>
        </w:numPr>
        <w:pBdr>
          <w:top w:val="nil"/>
          <w:left w:val="nil"/>
          <w:bottom w:val="nil"/>
          <w:right w:val="nil"/>
          <w:between w:val="nil"/>
          <w:bar w:val="nil"/>
        </w:pBdr>
        <w:spacing w:after="0" w:line="240" w:lineRule="auto"/>
        <w:jc w:val="both"/>
        <w:rPr>
          <w:rFonts w:ascii="Cambria" w:hAnsi="Cambria"/>
          <w:sz w:val="20"/>
          <w:szCs w:val="20"/>
        </w:rPr>
      </w:pPr>
      <w:r w:rsidRPr="006968CB">
        <w:rPr>
          <w:rFonts w:ascii="Cambria" w:hAnsi="Cambria"/>
          <w:sz w:val="20"/>
          <w:szCs w:val="20"/>
        </w:rPr>
        <w:t xml:space="preserve">En virtud de lo anterior, la CIDH declara que los puntos </w:t>
      </w:r>
      <w:r w:rsidRPr="006968CB">
        <w:rPr>
          <w:rFonts w:ascii="Cambria" w:hAnsi="Cambria"/>
          <w:color w:val="000000"/>
          <w:sz w:val="20"/>
          <w:szCs w:val="20"/>
        </w:rPr>
        <w:t xml:space="preserve">(VII.1); (VII.2.1.2); (VII.2.1.3) (VII.2.1.4 y VII.2.2.2)  </w:t>
      </w:r>
      <w:r w:rsidRPr="006968CB">
        <w:rPr>
          <w:rFonts w:ascii="Cambria" w:hAnsi="Cambria"/>
          <w:sz w:val="20"/>
          <w:szCs w:val="20"/>
        </w:rPr>
        <w:t xml:space="preserve">del acuerdo se encuentran cumplidos en su totalidad. Al mismo tiempo, considera que los demás puntos se encuentran en proceso de cumplimiento, por lo que continuará supervisando el cumplimiento de los compromisos </w:t>
      </w:r>
      <w:r w:rsidRPr="006968CB">
        <w:rPr>
          <w:rFonts w:ascii="Cambria" w:hAnsi="Cambria"/>
          <w:color w:val="000000"/>
          <w:sz w:val="20"/>
          <w:szCs w:val="20"/>
        </w:rPr>
        <w:t xml:space="preserve">VII.2.1.1. y VII.2.2.1 </w:t>
      </w:r>
      <w:r w:rsidRPr="006968CB">
        <w:rPr>
          <w:rFonts w:ascii="Cambria" w:hAnsi="Cambria"/>
          <w:sz w:val="20"/>
          <w:szCs w:val="20"/>
        </w:rPr>
        <w:t>en su Informe Anual a la Asamblea General de la OEA.</w:t>
      </w:r>
    </w:p>
    <w:p w:rsidR="00357B4A" w:rsidRPr="006968CB" w:rsidRDefault="00357B4A" w:rsidP="00357B4A">
      <w:pPr>
        <w:pBdr>
          <w:top w:val="nil"/>
          <w:left w:val="nil"/>
          <w:bottom w:val="nil"/>
          <w:right w:val="nil"/>
          <w:between w:val="nil"/>
          <w:bar w:val="nil"/>
        </w:pBdr>
        <w:spacing w:after="0" w:line="240" w:lineRule="auto"/>
        <w:jc w:val="both"/>
        <w:rPr>
          <w:rFonts w:ascii="Cambria" w:hAnsi="Cambria"/>
          <w:sz w:val="20"/>
          <w:szCs w:val="20"/>
        </w:rPr>
      </w:pPr>
    </w:p>
    <w:p w:rsidR="00357B4A" w:rsidRPr="006968CB" w:rsidRDefault="00357B4A" w:rsidP="00357B4A">
      <w:pPr>
        <w:spacing w:line="240" w:lineRule="auto"/>
        <w:ind w:left="720" w:right="720"/>
        <w:rPr>
          <w:rFonts w:ascii="Cambria" w:hAnsi="Cambria"/>
          <w:b/>
          <w:color w:val="000000"/>
          <w:sz w:val="20"/>
          <w:szCs w:val="20"/>
        </w:rPr>
      </w:pPr>
      <w:r w:rsidRPr="006968CB">
        <w:rPr>
          <w:rFonts w:ascii="Cambria" w:hAnsi="Cambria"/>
          <w:b/>
          <w:color w:val="000000"/>
          <w:sz w:val="20"/>
          <w:szCs w:val="20"/>
        </w:rPr>
        <w:t xml:space="preserve">VII. </w:t>
      </w:r>
      <w:r w:rsidRPr="006968CB">
        <w:rPr>
          <w:rFonts w:ascii="Cambria" w:hAnsi="Cambria"/>
          <w:b/>
          <w:color w:val="000000"/>
          <w:sz w:val="20"/>
          <w:szCs w:val="20"/>
        </w:rPr>
        <w:tab/>
        <w:t>CONCLUSIONES</w:t>
      </w:r>
    </w:p>
    <w:p w:rsidR="00357B4A" w:rsidRPr="00596D04" w:rsidRDefault="00357B4A" w:rsidP="00357B4A">
      <w:pPr>
        <w:numPr>
          <w:ilvl w:val="0"/>
          <w:numId w:val="7"/>
        </w:numPr>
        <w:tabs>
          <w:tab w:val="left" w:pos="1260"/>
          <w:tab w:val="left" w:pos="1440"/>
        </w:tabs>
        <w:spacing w:line="240" w:lineRule="auto"/>
        <w:jc w:val="both"/>
        <w:rPr>
          <w:rFonts w:ascii="Cambria" w:hAnsi="Cambria"/>
          <w:color w:val="000000"/>
          <w:sz w:val="20"/>
          <w:szCs w:val="20"/>
        </w:rPr>
      </w:pPr>
      <w:r w:rsidRPr="006968CB">
        <w:rPr>
          <w:rFonts w:ascii="Cambria" w:hAnsi="Cambria"/>
          <w:sz w:val="20"/>
          <w:szCs w:val="20"/>
        </w:rPr>
        <w:t xml:space="preserve">Con base en las consideraciones que anteceden y en virtud del procedimiento previsto en los artículos 48.1.f y 49 de la Convención Americana, la Comisión desea reiterar su profundo aprecio por los esfuerzos realizados por las partes y su satisfacción por el logro de una solución amistosa en el presente caso, fundada en el respeto a los derechos humanos, y compatible con el objeto y fin de la Convención Americana.  </w:t>
      </w:r>
    </w:p>
    <w:p w:rsidR="00596D04" w:rsidRPr="006968CB" w:rsidRDefault="00596D04" w:rsidP="00596D04">
      <w:pPr>
        <w:tabs>
          <w:tab w:val="left" w:pos="1260"/>
          <w:tab w:val="left" w:pos="1440"/>
        </w:tabs>
        <w:spacing w:line="240" w:lineRule="auto"/>
        <w:ind w:left="720"/>
        <w:jc w:val="both"/>
        <w:rPr>
          <w:rFonts w:ascii="Cambria" w:hAnsi="Cambria"/>
          <w:color w:val="000000"/>
          <w:sz w:val="20"/>
          <w:szCs w:val="20"/>
        </w:rPr>
      </w:pPr>
    </w:p>
    <w:p w:rsidR="00357B4A" w:rsidRPr="006968CB" w:rsidRDefault="00357B4A" w:rsidP="00357B4A">
      <w:pPr>
        <w:numPr>
          <w:ilvl w:val="0"/>
          <w:numId w:val="7"/>
        </w:numPr>
        <w:tabs>
          <w:tab w:val="left" w:pos="1260"/>
          <w:tab w:val="left" w:pos="1440"/>
        </w:tabs>
        <w:spacing w:line="240" w:lineRule="auto"/>
        <w:jc w:val="both"/>
        <w:rPr>
          <w:rFonts w:ascii="Cambria" w:hAnsi="Cambria"/>
          <w:color w:val="000000"/>
          <w:sz w:val="20"/>
          <w:szCs w:val="20"/>
        </w:rPr>
      </w:pPr>
      <w:r w:rsidRPr="006968CB">
        <w:rPr>
          <w:rFonts w:ascii="Cambria" w:hAnsi="Cambria"/>
          <w:color w:val="000000"/>
          <w:sz w:val="20"/>
          <w:szCs w:val="20"/>
        </w:rPr>
        <w:t xml:space="preserve">En virtud de las consideraciones y conclusiones expuestas en este informe, </w:t>
      </w:r>
    </w:p>
    <w:p w:rsidR="00357B4A" w:rsidRPr="006968CB" w:rsidRDefault="00357B4A" w:rsidP="00357B4A">
      <w:pPr>
        <w:tabs>
          <w:tab w:val="left" w:pos="720"/>
          <w:tab w:val="left" w:pos="1440"/>
        </w:tabs>
        <w:spacing w:line="240" w:lineRule="auto"/>
        <w:jc w:val="center"/>
        <w:rPr>
          <w:rFonts w:ascii="Cambria" w:hAnsi="Cambria"/>
          <w:b/>
          <w:bCs/>
          <w:sz w:val="20"/>
          <w:szCs w:val="20"/>
        </w:rPr>
      </w:pPr>
      <w:r w:rsidRPr="006968CB">
        <w:rPr>
          <w:rFonts w:ascii="Cambria" w:hAnsi="Cambria"/>
          <w:b/>
          <w:bCs/>
          <w:sz w:val="20"/>
          <w:szCs w:val="20"/>
        </w:rPr>
        <w:t>LA COMISIÓN INTERAMERICANA DE DERECHOS HUMANOS</w:t>
      </w:r>
    </w:p>
    <w:p w:rsidR="00357B4A" w:rsidRPr="006968CB" w:rsidRDefault="00357B4A" w:rsidP="00357B4A">
      <w:pPr>
        <w:spacing w:line="240" w:lineRule="auto"/>
        <w:jc w:val="both"/>
        <w:rPr>
          <w:rFonts w:ascii="Cambria" w:hAnsi="Cambria"/>
          <w:sz w:val="20"/>
          <w:szCs w:val="20"/>
        </w:rPr>
      </w:pPr>
      <w:r w:rsidRPr="006968CB">
        <w:rPr>
          <w:rFonts w:ascii="Cambria" w:hAnsi="Cambria"/>
          <w:b/>
          <w:bCs/>
          <w:sz w:val="20"/>
          <w:szCs w:val="20"/>
        </w:rPr>
        <w:t>DECIDE:</w:t>
      </w:r>
    </w:p>
    <w:p w:rsidR="00357B4A" w:rsidRPr="006968CB" w:rsidRDefault="00357B4A" w:rsidP="00357B4A">
      <w:pPr>
        <w:numPr>
          <w:ilvl w:val="0"/>
          <w:numId w:val="8"/>
        </w:numPr>
        <w:spacing w:line="240" w:lineRule="auto"/>
        <w:jc w:val="both"/>
        <w:rPr>
          <w:rFonts w:ascii="Cambria" w:hAnsi="Cambria"/>
          <w:sz w:val="20"/>
          <w:szCs w:val="20"/>
        </w:rPr>
      </w:pPr>
      <w:r w:rsidRPr="006968CB">
        <w:rPr>
          <w:rFonts w:ascii="Cambria" w:hAnsi="Cambria"/>
          <w:sz w:val="20"/>
          <w:szCs w:val="20"/>
        </w:rPr>
        <w:t xml:space="preserve">Aprobar los términos del acuerdo suscrito por las partes el 5 de octubre de 2012. </w:t>
      </w:r>
    </w:p>
    <w:p w:rsidR="00357B4A" w:rsidRPr="006968CB" w:rsidRDefault="00357B4A" w:rsidP="00357B4A">
      <w:pPr>
        <w:numPr>
          <w:ilvl w:val="0"/>
          <w:numId w:val="8"/>
        </w:numPr>
        <w:tabs>
          <w:tab w:val="left" w:pos="1440"/>
          <w:tab w:val="num" w:pos="3240"/>
        </w:tabs>
        <w:spacing w:line="240" w:lineRule="auto"/>
        <w:jc w:val="both"/>
        <w:rPr>
          <w:rFonts w:ascii="Cambria" w:hAnsi="Cambria"/>
          <w:sz w:val="20"/>
          <w:szCs w:val="20"/>
        </w:rPr>
      </w:pPr>
      <w:r w:rsidRPr="006968CB">
        <w:rPr>
          <w:rFonts w:ascii="Cambria" w:hAnsi="Cambria"/>
          <w:sz w:val="20"/>
          <w:szCs w:val="20"/>
        </w:rPr>
        <w:t xml:space="preserve">Declarar cumplidos en su totalidad los puntos </w:t>
      </w:r>
      <w:r w:rsidRPr="006968CB">
        <w:rPr>
          <w:rFonts w:ascii="Cambria" w:hAnsi="Cambria"/>
          <w:color w:val="000000"/>
          <w:sz w:val="20"/>
          <w:szCs w:val="20"/>
        </w:rPr>
        <w:t xml:space="preserve">(VII.1); (VII.2.1.2); (VII.2.1.3) (VII.2.1.4 y VII.2.2.2) </w:t>
      </w:r>
      <w:r w:rsidRPr="006968CB">
        <w:rPr>
          <w:rFonts w:ascii="Cambria" w:hAnsi="Cambria"/>
          <w:sz w:val="20"/>
          <w:szCs w:val="20"/>
        </w:rPr>
        <w:t xml:space="preserve"> del acuerdo suscrito por las partes el 5 de octubre de 2012.</w:t>
      </w:r>
    </w:p>
    <w:p w:rsidR="00357B4A" w:rsidRPr="006968CB" w:rsidRDefault="00357B4A" w:rsidP="00357B4A">
      <w:pPr>
        <w:numPr>
          <w:ilvl w:val="0"/>
          <w:numId w:val="8"/>
        </w:numPr>
        <w:tabs>
          <w:tab w:val="left" w:pos="1440"/>
          <w:tab w:val="num" w:pos="3240"/>
        </w:tabs>
        <w:spacing w:line="240" w:lineRule="auto"/>
        <w:jc w:val="both"/>
        <w:rPr>
          <w:rFonts w:ascii="Cambria" w:hAnsi="Cambria"/>
          <w:sz w:val="20"/>
          <w:szCs w:val="20"/>
        </w:rPr>
      </w:pPr>
      <w:r w:rsidRPr="006968CB">
        <w:rPr>
          <w:rFonts w:ascii="Cambria" w:hAnsi="Cambria"/>
          <w:sz w:val="20"/>
          <w:szCs w:val="20"/>
        </w:rPr>
        <w:t xml:space="preserve">Continuar con la supervisión de los compromisos </w:t>
      </w:r>
      <w:r w:rsidRPr="006968CB">
        <w:rPr>
          <w:rFonts w:ascii="Cambria" w:hAnsi="Cambria"/>
          <w:color w:val="000000"/>
          <w:sz w:val="20"/>
          <w:szCs w:val="20"/>
        </w:rPr>
        <w:t xml:space="preserve">VII.2.1.1. y VII.2.2.1 </w:t>
      </w:r>
      <w:r w:rsidRPr="006968CB">
        <w:rPr>
          <w:rFonts w:ascii="Cambria" w:hAnsi="Cambria"/>
          <w:sz w:val="20"/>
          <w:szCs w:val="20"/>
        </w:rPr>
        <w:t xml:space="preserve">pendientes de cumplimiento por parte del Estado de México. Con tal finalidad, recordar a las partes su compromiso de informar periódicamente a la CIDH sobre su cumplimiento. </w:t>
      </w:r>
    </w:p>
    <w:p w:rsidR="00CA4C44" w:rsidRDefault="00357B4A" w:rsidP="00CA4C44">
      <w:pPr>
        <w:numPr>
          <w:ilvl w:val="0"/>
          <w:numId w:val="8"/>
        </w:numPr>
        <w:tabs>
          <w:tab w:val="num" w:pos="1440"/>
        </w:tabs>
        <w:spacing w:line="240" w:lineRule="auto"/>
        <w:jc w:val="both"/>
        <w:rPr>
          <w:rFonts w:ascii="Cambria" w:hAnsi="Cambria"/>
          <w:sz w:val="20"/>
          <w:szCs w:val="20"/>
        </w:rPr>
      </w:pPr>
      <w:r w:rsidRPr="006968CB">
        <w:rPr>
          <w:rFonts w:ascii="Cambria" w:hAnsi="Cambria"/>
          <w:sz w:val="20"/>
          <w:szCs w:val="20"/>
        </w:rPr>
        <w:t>Hacer público el presente informe e incluirlo en su Informe Anual a la Asamblea General de la OEA.</w:t>
      </w:r>
    </w:p>
    <w:p w:rsidR="00CA4C44" w:rsidRPr="00243DF0" w:rsidRDefault="00596D04" w:rsidP="00596D04">
      <w:pPr>
        <w:spacing w:after="0" w:line="240" w:lineRule="auto"/>
        <w:jc w:val="both"/>
        <w:rPr>
          <w:rFonts w:ascii="Cambria" w:hAnsi="Cambria" w:cs="Arial"/>
          <w:noProof/>
          <w:spacing w:val="-2"/>
          <w:sz w:val="20"/>
          <w:lang w:val="es-CL"/>
        </w:rPr>
      </w:pPr>
      <w:r>
        <w:rPr>
          <w:rFonts w:ascii="Cambria" w:hAnsi="Cambria" w:cs="Arial"/>
          <w:noProof/>
          <w:spacing w:val="-2"/>
          <w:sz w:val="20"/>
          <w:lang w:val="es-CL"/>
        </w:rPr>
        <w:lastRenderedPageBreak/>
        <w:tab/>
      </w:r>
      <w:r w:rsidR="00CA4C44" w:rsidRPr="00243DF0">
        <w:rPr>
          <w:rFonts w:ascii="Cambria" w:hAnsi="Cambria" w:cs="Arial"/>
          <w:noProof/>
          <w:spacing w:val="-2"/>
          <w:sz w:val="20"/>
          <w:lang w:val="es-CL"/>
        </w:rPr>
        <w:t>Dado y firmado en la ciudad de Washington, D.C., a los 2</w:t>
      </w:r>
      <w:r w:rsidR="00CA4C44">
        <w:rPr>
          <w:rFonts w:ascii="Cambria" w:hAnsi="Cambria" w:cs="Arial"/>
          <w:noProof/>
          <w:spacing w:val="-2"/>
          <w:sz w:val="20"/>
          <w:lang w:val="es-CL"/>
        </w:rPr>
        <w:t>8</w:t>
      </w:r>
      <w:r w:rsidR="00CA4C44" w:rsidRPr="00243DF0">
        <w:rPr>
          <w:rFonts w:ascii="Cambria" w:hAnsi="Cambria" w:cs="Arial"/>
          <w:noProof/>
          <w:spacing w:val="-2"/>
          <w:sz w:val="20"/>
          <w:lang w:val="es-CL"/>
        </w:rPr>
        <w:t xml:space="preserve"> días del mes de </w:t>
      </w:r>
      <w:r>
        <w:rPr>
          <w:rFonts w:ascii="Cambria" w:hAnsi="Cambria" w:cs="Arial"/>
          <w:noProof/>
          <w:spacing w:val="-2"/>
          <w:sz w:val="20"/>
          <w:lang w:val="es-CL"/>
        </w:rPr>
        <w:t>octubre</w:t>
      </w:r>
      <w:r w:rsidR="00CA4C44" w:rsidRPr="00243DF0">
        <w:rPr>
          <w:rFonts w:ascii="Cambria" w:hAnsi="Cambria" w:cs="Arial"/>
          <w:noProof/>
          <w:spacing w:val="-2"/>
          <w:sz w:val="20"/>
          <w:lang w:val="es-CL"/>
        </w:rPr>
        <w:t xml:space="preserve"> de 2015.  (Firmado): Rose-Marie Belle Antoine, Presidenta;</w:t>
      </w:r>
      <w:r w:rsidR="00CA4C44">
        <w:rPr>
          <w:rFonts w:ascii="Cambria" w:hAnsi="Cambria" w:cs="Arial"/>
          <w:noProof/>
          <w:spacing w:val="-2"/>
          <w:sz w:val="20"/>
          <w:lang w:val="es-CL"/>
        </w:rPr>
        <w:t xml:space="preserve"> James L. Cavallaro, Vicepresidente;</w:t>
      </w:r>
      <w:r>
        <w:rPr>
          <w:rFonts w:ascii="Cambria" w:hAnsi="Cambria" w:cs="Arial"/>
          <w:noProof/>
          <w:spacing w:val="-2"/>
          <w:sz w:val="20"/>
          <w:lang w:val="es-CL"/>
        </w:rPr>
        <w:t xml:space="preserve"> </w:t>
      </w:r>
      <w:r w:rsidR="00CA4C44" w:rsidRPr="00243DF0">
        <w:rPr>
          <w:rFonts w:ascii="Cambria" w:hAnsi="Cambria" w:cs="Arial"/>
          <w:noProof/>
          <w:spacing w:val="-2"/>
          <w:sz w:val="20"/>
          <w:lang w:val="es-CL"/>
        </w:rPr>
        <w:t>Fel</w:t>
      </w:r>
      <w:r w:rsidR="00CA4C44">
        <w:rPr>
          <w:rFonts w:ascii="Cambria" w:hAnsi="Cambria" w:cs="Arial"/>
          <w:noProof/>
          <w:spacing w:val="-2"/>
          <w:sz w:val="20"/>
          <w:lang w:val="es-CL"/>
        </w:rPr>
        <w:t>ipe González, Rosa María Ortiz y</w:t>
      </w:r>
      <w:r w:rsidR="00CA4C44" w:rsidRPr="00243DF0">
        <w:rPr>
          <w:rFonts w:ascii="Cambria" w:hAnsi="Cambria" w:cs="Arial"/>
          <w:noProof/>
          <w:spacing w:val="-2"/>
          <w:sz w:val="20"/>
          <w:lang w:val="es-CL"/>
        </w:rPr>
        <w:t>Tracy Robinson, Miembros de la Comisión.</w:t>
      </w:r>
      <w:r w:rsidR="00CA4C44" w:rsidRPr="00243DF0">
        <w:rPr>
          <w:rFonts w:ascii="Cambria" w:hAnsi="Cambria" w:cs="Arial"/>
          <w:noProof/>
          <w:sz w:val="20"/>
          <w:lang w:val="es-CL"/>
        </w:rPr>
        <w:t xml:space="preserve"> </w:t>
      </w:r>
    </w:p>
    <w:p w:rsidR="00CA4C44" w:rsidRDefault="00CA4C44" w:rsidP="00596D04">
      <w:pPr>
        <w:spacing w:after="0" w:line="240" w:lineRule="auto"/>
        <w:jc w:val="both"/>
        <w:rPr>
          <w:rFonts w:ascii="Cambria" w:hAnsi="Cambria" w:cs="Arial"/>
          <w:noProof/>
          <w:sz w:val="20"/>
          <w:lang w:val="es-CL"/>
        </w:rPr>
      </w:pPr>
    </w:p>
    <w:sectPr w:rsidR="00CA4C44" w:rsidSect="00C63A98">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31DA" w:rsidRDefault="002131DA" w:rsidP="00357B4A">
      <w:pPr>
        <w:spacing w:after="0" w:line="240" w:lineRule="auto"/>
      </w:pPr>
      <w:r>
        <w:separator/>
      </w:r>
    </w:p>
  </w:endnote>
  <w:endnote w:type="continuationSeparator" w:id="0">
    <w:p w:rsidR="002131DA" w:rsidRDefault="002131DA" w:rsidP="00357B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Univers">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MV Boli">
    <w:panose1 w:val="02000500030200090000"/>
    <w:charset w:val="00"/>
    <w:family w:val="auto"/>
    <w:pitch w:val="variable"/>
    <w:sig w:usb0="00000003" w:usb1="00000000" w:usb2="00000100" w:usb3="00000000" w:csb0="00000001"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1A77" w:rsidRDefault="00E21A7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3A98" w:rsidRPr="00934A2C" w:rsidRDefault="00C63A98">
    <w:pPr>
      <w:pStyle w:val="Footer"/>
      <w:jc w:val="center"/>
      <w:rPr>
        <w:sz w:val="16"/>
      </w:rPr>
    </w:pPr>
    <w:r w:rsidRPr="00934A2C">
      <w:rPr>
        <w:sz w:val="16"/>
      </w:rPr>
      <w:fldChar w:fldCharType="begin"/>
    </w:r>
    <w:r w:rsidRPr="00934A2C">
      <w:rPr>
        <w:sz w:val="16"/>
      </w:rPr>
      <w:instrText xml:space="preserve"> PAGE   \* MERGEFORMAT </w:instrText>
    </w:r>
    <w:r w:rsidRPr="00934A2C">
      <w:rPr>
        <w:sz w:val="16"/>
      </w:rPr>
      <w:fldChar w:fldCharType="separate"/>
    </w:r>
    <w:r w:rsidR="00ED202C">
      <w:rPr>
        <w:noProof/>
        <w:sz w:val="16"/>
      </w:rPr>
      <w:t>10</w:t>
    </w:r>
    <w:r w:rsidRPr="00934A2C">
      <w:rPr>
        <w:noProof/>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3A98" w:rsidRPr="00934A2C" w:rsidRDefault="00C63A98">
    <w:pPr>
      <w:pStyle w:val="Footer"/>
      <w:jc w:val="center"/>
      <w:rPr>
        <w:sz w:val="16"/>
      </w:rPr>
    </w:pPr>
  </w:p>
  <w:p w:rsidR="00C63A98" w:rsidRDefault="00C63A9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31DA" w:rsidRDefault="002131DA" w:rsidP="00357B4A">
      <w:pPr>
        <w:spacing w:after="0" w:line="240" w:lineRule="auto"/>
      </w:pPr>
      <w:r>
        <w:separator/>
      </w:r>
    </w:p>
  </w:footnote>
  <w:footnote w:type="continuationSeparator" w:id="0">
    <w:p w:rsidR="002131DA" w:rsidRDefault="002131DA" w:rsidP="00357B4A">
      <w:pPr>
        <w:spacing w:after="0" w:line="240" w:lineRule="auto"/>
      </w:pPr>
      <w:r>
        <w:continuationSeparator/>
      </w:r>
    </w:p>
  </w:footnote>
  <w:footnote w:id="1">
    <w:p w:rsidR="00357B4A" w:rsidRPr="00C63A98" w:rsidRDefault="00357B4A" w:rsidP="00FA304A">
      <w:pPr>
        <w:pStyle w:val="FootnoteText"/>
        <w:ind w:firstLine="720"/>
        <w:jc w:val="both"/>
        <w:rPr>
          <w:rFonts w:ascii="Cambria" w:hAnsi="Cambria"/>
          <w:lang w:val="es-ES"/>
        </w:rPr>
      </w:pPr>
      <w:r w:rsidRPr="00C63A98">
        <w:rPr>
          <w:rStyle w:val="FootnoteReference"/>
          <w:rFonts w:ascii="Cambria" w:hAnsi="Cambria"/>
        </w:rPr>
        <w:footnoteRef/>
      </w:r>
      <w:r w:rsidRPr="00C63A98">
        <w:rPr>
          <w:rFonts w:ascii="Cambria" w:hAnsi="Cambria"/>
          <w:lang w:val="es-ES"/>
        </w:rPr>
        <w:t xml:space="preserve"> El Comisionado José de Jesús Orozco, de nacionalidad mexicana, no participó de la discusión y decisión del presente caso, conforme al artículo 17.2.a) del Reglamento de la CIDH. </w:t>
      </w:r>
    </w:p>
  </w:footnote>
  <w:footnote w:id="2">
    <w:p w:rsidR="00357B4A" w:rsidRPr="00B13EB8" w:rsidRDefault="00357B4A" w:rsidP="00ED202C">
      <w:pPr>
        <w:pStyle w:val="FootnoteText"/>
        <w:ind w:firstLine="720"/>
        <w:rPr>
          <w:lang w:val="es-ES"/>
        </w:rPr>
      </w:pPr>
      <w:r>
        <w:rPr>
          <w:rStyle w:val="FootnoteReference"/>
        </w:rPr>
        <w:footnoteRef/>
      </w:r>
      <w:r w:rsidRPr="00B13EB8">
        <w:rPr>
          <w:lang w:val="es-ES"/>
        </w:rPr>
        <w:t xml:space="preserve"> </w:t>
      </w:r>
      <w:r w:rsidRPr="00D509B3">
        <w:rPr>
          <w:rFonts w:ascii="Cambria" w:hAnsi="Cambria"/>
          <w:sz w:val="16"/>
          <w:szCs w:val="16"/>
          <w:lang w:val="es-CO"/>
        </w:rPr>
        <w:t>La CIDH reserva su identidad por tratarse de una persona menor de edad</w:t>
      </w:r>
      <w:r>
        <w:rPr>
          <w:rFonts w:ascii="Cambria" w:hAnsi="Cambria"/>
          <w:sz w:val="16"/>
          <w:szCs w:val="16"/>
          <w:lang w:val="es-CO"/>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3A98" w:rsidRDefault="00C63A98" w:rsidP="00C63A98">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C63A98" w:rsidRDefault="00C63A98">
    <w:pPr>
      <w:pStyle w:val="Header"/>
    </w:pPr>
  </w:p>
  <w:p w:rsidR="00C63A98" w:rsidRDefault="00C63A9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3A98" w:rsidRPr="00EC7D62" w:rsidRDefault="00357B4A" w:rsidP="00C63A98">
    <w:pPr>
      <w:pStyle w:val="Header"/>
      <w:jc w:val="center"/>
    </w:pPr>
    <w:r w:rsidRPr="00357B4A">
      <w:rPr>
        <w:noProof/>
        <w:lang w:val="es-ES"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2" o:spid="_x0000_i1029" type="#_x0000_t75" alt="cidh-peq" style="width:155.25pt;height:8.25pt;visibility:visible">
          <v:imagedata r:id="rId1" o:title="cidh-peq"/>
        </v:shape>
      </w:pict>
    </w:r>
    <w:r w:rsidR="00C63A98">
      <w:pict>
        <v:rect id="_x0000_i1027" style="width:0;height:1.5pt" o:hralign="center" o:hrstd="t" o:hr="t" fillcolor="#a0a0a0" stroked="f"/>
      </w:pict>
    </w:r>
  </w:p>
  <w:p w:rsidR="00C63A98" w:rsidRDefault="00C63A98"/>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3A98" w:rsidRDefault="00357B4A" w:rsidP="00C63A98">
    <w:pPr>
      <w:pStyle w:val="Header"/>
      <w:jc w:val="center"/>
    </w:pPr>
    <w:r w:rsidRPr="00357B4A">
      <w:rPr>
        <w:noProof/>
        <w:lang w:val="es-ES"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8" type="#_x0000_t75" alt="cidh-peq" style="width:155.25pt;height:8.25pt;visibility:visible">
          <v:imagedata r:id="rId1" o:title="cidh-peq"/>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62B60"/>
    <w:multiLevelType w:val="hybridMultilevel"/>
    <w:tmpl w:val="C5968686"/>
    <w:lvl w:ilvl="0" w:tplc="8D92BE90">
      <w:start w:val="1"/>
      <w:numFmt w:val="decimal"/>
      <w:lvlText w:val="%1."/>
      <w:lvlJc w:val="left"/>
      <w:pPr>
        <w:tabs>
          <w:tab w:val="num" w:pos="720"/>
        </w:tabs>
        <w:ind w:left="0" w:firstLine="72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nsid w:val="1FC45682"/>
    <w:multiLevelType w:val="hybridMultilevel"/>
    <w:tmpl w:val="8C92357A"/>
    <w:lvl w:ilvl="0" w:tplc="0409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29B9563A"/>
    <w:multiLevelType w:val="hybridMultilevel"/>
    <w:tmpl w:val="6AEEAC80"/>
    <w:lvl w:ilvl="0" w:tplc="1644AE84">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0AD25E8"/>
    <w:multiLevelType w:val="hybridMultilevel"/>
    <w:tmpl w:val="FEF0C4AC"/>
    <w:lvl w:ilvl="0" w:tplc="BE868BA4">
      <w:start w:val="1"/>
      <w:numFmt w:val="upperRoman"/>
      <w:lvlText w:val="%1."/>
      <w:lvlJc w:val="left"/>
      <w:pPr>
        <w:tabs>
          <w:tab w:val="num" w:pos="-1080"/>
        </w:tabs>
        <w:ind w:left="-1080" w:hanging="720"/>
      </w:pPr>
      <w:rPr>
        <w:rFonts w:hint="default"/>
      </w:rPr>
    </w:lvl>
    <w:lvl w:ilvl="1" w:tplc="F16078F8">
      <w:start w:val="1"/>
      <w:numFmt w:val="lowerRoman"/>
      <w:lvlText w:val="%2."/>
      <w:lvlJc w:val="left"/>
      <w:pPr>
        <w:tabs>
          <w:tab w:val="num" w:pos="-360"/>
        </w:tabs>
        <w:ind w:left="-360" w:hanging="720"/>
      </w:pPr>
      <w:rPr>
        <w:rFonts w:hint="default"/>
      </w:rPr>
    </w:lvl>
    <w:lvl w:ilvl="2" w:tplc="B76AF580">
      <w:start w:val="1"/>
      <w:numFmt w:val="decimal"/>
      <w:lvlText w:val="%3."/>
      <w:lvlJc w:val="left"/>
      <w:pPr>
        <w:tabs>
          <w:tab w:val="num" w:pos="180"/>
        </w:tabs>
        <w:ind w:left="180" w:hanging="360"/>
      </w:pPr>
      <w:rPr>
        <w:rFonts w:hint="default"/>
        <w:lang w:val="es-ES"/>
      </w:rPr>
    </w:lvl>
    <w:lvl w:ilvl="3" w:tplc="4A4258C4">
      <w:start w:val="2"/>
      <w:numFmt w:val="decimal"/>
      <w:lvlText w:val="%4."/>
      <w:lvlJc w:val="left"/>
      <w:pPr>
        <w:tabs>
          <w:tab w:val="num" w:pos="720"/>
        </w:tabs>
        <w:ind w:left="720" w:hanging="360"/>
      </w:pPr>
      <w:rPr>
        <w:rFonts w:hint="default"/>
      </w:rPr>
    </w:lvl>
    <w:lvl w:ilvl="4" w:tplc="9886FC1E">
      <w:numFmt w:val="bullet"/>
      <w:lvlText w:val="•"/>
      <w:lvlJc w:val="left"/>
      <w:pPr>
        <w:ind w:left="1440" w:hanging="360"/>
      </w:pPr>
      <w:rPr>
        <w:rFonts w:ascii="Cambria" w:eastAsia="Calibri" w:hAnsi="Cambria" w:cs="Times New Roman" w:hint="default"/>
      </w:rPr>
    </w:lvl>
    <w:lvl w:ilvl="5" w:tplc="0409001B" w:tentative="1">
      <w:start w:val="1"/>
      <w:numFmt w:val="lowerRoman"/>
      <w:lvlText w:val="%6."/>
      <w:lvlJc w:val="right"/>
      <w:pPr>
        <w:tabs>
          <w:tab w:val="num" w:pos="2160"/>
        </w:tabs>
        <w:ind w:left="2160" w:hanging="180"/>
      </w:pPr>
    </w:lvl>
    <w:lvl w:ilvl="6" w:tplc="0409000F" w:tentative="1">
      <w:start w:val="1"/>
      <w:numFmt w:val="decimal"/>
      <w:lvlText w:val="%7."/>
      <w:lvlJc w:val="left"/>
      <w:pPr>
        <w:tabs>
          <w:tab w:val="num" w:pos="2880"/>
        </w:tabs>
        <w:ind w:left="2880" w:hanging="360"/>
      </w:pPr>
    </w:lvl>
    <w:lvl w:ilvl="7" w:tplc="04090019" w:tentative="1">
      <w:start w:val="1"/>
      <w:numFmt w:val="lowerLetter"/>
      <w:lvlText w:val="%8."/>
      <w:lvlJc w:val="left"/>
      <w:pPr>
        <w:tabs>
          <w:tab w:val="num" w:pos="3600"/>
        </w:tabs>
        <w:ind w:left="3600" w:hanging="360"/>
      </w:pPr>
    </w:lvl>
    <w:lvl w:ilvl="8" w:tplc="0409001B" w:tentative="1">
      <w:start w:val="1"/>
      <w:numFmt w:val="lowerRoman"/>
      <w:lvlText w:val="%9."/>
      <w:lvlJc w:val="right"/>
      <w:pPr>
        <w:tabs>
          <w:tab w:val="num" w:pos="4320"/>
        </w:tabs>
        <w:ind w:left="4320" w:hanging="180"/>
      </w:pPr>
    </w:lvl>
  </w:abstractNum>
  <w:abstractNum w:abstractNumId="4">
    <w:nsid w:val="697C1281"/>
    <w:multiLevelType w:val="hybridMultilevel"/>
    <w:tmpl w:val="760C17D4"/>
    <w:lvl w:ilvl="0" w:tplc="7370F750">
      <w:start w:val="1"/>
      <w:numFmt w:val="upperRoman"/>
      <w:lvlText w:val="%1."/>
      <w:lvlJc w:val="left"/>
      <w:pPr>
        <w:ind w:left="1710" w:hanging="72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5">
    <w:nsid w:val="7BB3632D"/>
    <w:multiLevelType w:val="hybridMultilevel"/>
    <w:tmpl w:val="741A88FE"/>
    <w:lvl w:ilvl="0" w:tplc="9A4A8F6A">
      <w:start w:val="1"/>
      <w:numFmt w:val="decimal"/>
      <w:lvlText w:val="%1."/>
      <w:lvlJc w:val="left"/>
      <w:pPr>
        <w:tabs>
          <w:tab w:val="num" w:pos="72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5"/>
  </w:num>
  <w:num w:numId="3">
    <w:abstractNumId w:val="2"/>
  </w:num>
  <w:num w:numId="4">
    <w:abstractNumId w:val="1"/>
  </w:num>
  <w:num w:numId="5">
    <w:abstractNumId w:val="3"/>
    <w:lvlOverride w:ilvl="0">
      <w:startOverride w:val="1"/>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grammar="clean"/>
  <w:revisionView w:markup="0"/>
  <w:doNotTrackMov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7B4A"/>
    <w:rsid w:val="00021D70"/>
    <w:rsid w:val="000D353F"/>
    <w:rsid w:val="000D6F99"/>
    <w:rsid w:val="002131DA"/>
    <w:rsid w:val="002650EC"/>
    <w:rsid w:val="00357B4A"/>
    <w:rsid w:val="00424D76"/>
    <w:rsid w:val="00596D04"/>
    <w:rsid w:val="00602437"/>
    <w:rsid w:val="00B55CC3"/>
    <w:rsid w:val="00B60B26"/>
    <w:rsid w:val="00C63A98"/>
    <w:rsid w:val="00CA4C44"/>
    <w:rsid w:val="00CA5474"/>
    <w:rsid w:val="00E21A77"/>
    <w:rsid w:val="00ED202C"/>
    <w:rsid w:val="00FA30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val="es-ES"/>
    </w:rPr>
  </w:style>
  <w:style w:type="paragraph" w:styleId="Heading1">
    <w:name w:val="heading 1"/>
    <w:basedOn w:val="Normal"/>
    <w:link w:val="Heading1Char"/>
    <w:uiPriority w:val="99"/>
    <w:qFormat/>
    <w:rsid w:val="00357B4A"/>
    <w:pPr>
      <w:keepNext/>
      <w:spacing w:after="0" w:line="240" w:lineRule="auto"/>
      <w:ind w:firstLine="720"/>
      <w:jc w:val="both"/>
      <w:outlineLvl w:val="0"/>
    </w:pPr>
    <w:rPr>
      <w:rFonts w:ascii="Times New Roman" w:eastAsia="MS Mincho" w:hAnsi="Times New Roman"/>
      <w:b/>
      <w:bCs/>
      <w:kern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57B4A"/>
    <w:pPr>
      <w:tabs>
        <w:tab w:val="center" w:pos="4680"/>
        <w:tab w:val="right" w:pos="9360"/>
      </w:tabs>
    </w:pPr>
    <w:rPr>
      <w:lang w:val="en-US"/>
    </w:rPr>
  </w:style>
  <w:style w:type="character" w:customStyle="1" w:styleId="FooterChar">
    <w:name w:val="Footer Char"/>
    <w:link w:val="Footer"/>
    <w:uiPriority w:val="99"/>
    <w:rsid w:val="00357B4A"/>
    <w:rPr>
      <w:sz w:val="22"/>
      <w:szCs w:val="22"/>
      <w:lang w:val="en-US" w:eastAsia="en-US"/>
    </w:rPr>
  </w:style>
  <w:style w:type="paragraph" w:styleId="Header">
    <w:name w:val="header"/>
    <w:basedOn w:val="Normal"/>
    <w:link w:val="HeaderChar"/>
    <w:uiPriority w:val="99"/>
    <w:semiHidden/>
    <w:unhideWhenUsed/>
    <w:rsid w:val="00357B4A"/>
    <w:pPr>
      <w:tabs>
        <w:tab w:val="center" w:pos="4680"/>
        <w:tab w:val="right" w:pos="9360"/>
      </w:tabs>
    </w:pPr>
    <w:rPr>
      <w:lang w:val="en-US"/>
    </w:rPr>
  </w:style>
  <w:style w:type="character" w:customStyle="1" w:styleId="HeaderChar">
    <w:name w:val="Header Char"/>
    <w:link w:val="Header"/>
    <w:uiPriority w:val="99"/>
    <w:semiHidden/>
    <w:rsid w:val="00357B4A"/>
    <w:rPr>
      <w:sz w:val="22"/>
      <w:szCs w:val="22"/>
      <w:lang w:val="en-US" w:eastAsia="en-US"/>
    </w:rPr>
  </w:style>
  <w:style w:type="character" w:styleId="PageNumber">
    <w:name w:val="page number"/>
    <w:rsid w:val="00357B4A"/>
  </w:style>
  <w:style w:type="paragraph" w:styleId="BodyTextIndent">
    <w:name w:val="Body Text Indent"/>
    <w:basedOn w:val="Normal"/>
    <w:link w:val="BodyTextIndentChar"/>
    <w:rsid w:val="00357B4A"/>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BodyTextIndentChar">
    <w:name w:val="Body Text Indent Char"/>
    <w:link w:val="BodyTextIndent"/>
    <w:rsid w:val="00357B4A"/>
    <w:rPr>
      <w:rFonts w:ascii="Times New Roman" w:eastAsia="Times New Roman" w:hAnsi="Times New Roman"/>
      <w:sz w:val="24"/>
      <w:szCs w:val="24"/>
      <w:lang w:val="en-US" w:eastAsia="en-US"/>
    </w:rPr>
  </w:style>
  <w:style w:type="paragraph" w:styleId="ListParagraph">
    <w:name w:val="List Paragraph"/>
    <w:uiPriority w:val="34"/>
    <w:qFormat/>
    <w:rsid w:val="00357B4A"/>
    <w:pPr>
      <w:pBdr>
        <w:top w:val="nil"/>
        <w:left w:val="nil"/>
        <w:bottom w:val="nil"/>
        <w:right w:val="nil"/>
        <w:between w:val="nil"/>
        <w:bar w:val="nil"/>
      </w:pBdr>
      <w:ind w:left="720"/>
    </w:pPr>
    <w:rPr>
      <w:rFonts w:ascii="Cambria" w:eastAsia="Cambria" w:hAnsi="Cambria" w:cs="Cambria"/>
      <w:color w:val="000000"/>
      <w:sz w:val="24"/>
      <w:szCs w:val="24"/>
      <w:u w:color="000000"/>
      <w:bdr w:val="nil"/>
      <w:lang w:eastAsia="es-ES"/>
    </w:r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uiPriority w:val="99"/>
    <w:rsid w:val="00357B4A"/>
    <w:pPr>
      <w:pBdr>
        <w:top w:val="nil"/>
        <w:left w:val="nil"/>
        <w:bottom w:val="nil"/>
        <w:right w:val="nil"/>
        <w:between w:val="nil"/>
        <w:bar w:val="nil"/>
      </w:pBdr>
    </w:pPr>
    <w:rPr>
      <w:rFonts w:cs="Calibri"/>
      <w:color w:val="000000"/>
      <w:u w:color="000000"/>
      <w:bdr w:val="nil"/>
      <w:lang w:eastAsia="es-E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uiPriority w:val="99"/>
    <w:rsid w:val="00357B4A"/>
    <w:rPr>
      <w:rFonts w:cs="Calibri"/>
      <w:color w:val="000000"/>
      <w:u w:color="000000"/>
      <w:bdr w:val="nil"/>
      <w:lang w:val="en-US"/>
    </w:rPr>
  </w:style>
  <w:style w:type="character" w:styleId="FootnoteReference">
    <w:name w:val="footnote reference"/>
    <w:aliases w:val="Footnotes refss,Ref. de nota al pie.,Texto de nota al pie,Appel note de bas de page,referencia nota al pie,BVI fnr,Footnote number,f"/>
    <w:uiPriority w:val="99"/>
    <w:unhideWhenUsed/>
    <w:rsid w:val="00357B4A"/>
    <w:rPr>
      <w:vertAlign w:val="superscript"/>
    </w:rPr>
  </w:style>
  <w:style w:type="paragraph" w:styleId="BodyTextIndent3">
    <w:name w:val="Body Text Indent 3"/>
    <w:basedOn w:val="Normal"/>
    <w:link w:val="BodyTextIndent3Char"/>
    <w:uiPriority w:val="99"/>
    <w:semiHidden/>
    <w:unhideWhenUsed/>
    <w:rsid w:val="00357B4A"/>
    <w:pPr>
      <w:spacing w:after="120"/>
      <w:ind w:left="360"/>
    </w:pPr>
    <w:rPr>
      <w:sz w:val="16"/>
      <w:szCs w:val="16"/>
    </w:rPr>
  </w:style>
  <w:style w:type="character" w:customStyle="1" w:styleId="BodyTextIndent3Char">
    <w:name w:val="Body Text Indent 3 Char"/>
    <w:link w:val="BodyTextIndent3"/>
    <w:uiPriority w:val="99"/>
    <w:semiHidden/>
    <w:rsid w:val="00357B4A"/>
    <w:rPr>
      <w:sz w:val="16"/>
      <w:szCs w:val="16"/>
      <w:lang w:eastAsia="en-US"/>
    </w:rPr>
  </w:style>
  <w:style w:type="character" w:customStyle="1" w:styleId="Heading1Char">
    <w:name w:val="Heading 1 Char"/>
    <w:link w:val="Heading1"/>
    <w:uiPriority w:val="99"/>
    <w:rsid w:val="00357B4A"/>
    <w:rPr>
      <w:rFonts w:ascii="Times New Roman" w:eastAsia="MS Mincho" w:hAnsi="Times New Roman"/>
      <w:b/>
      <w:bCs/>
      <w:kern w:val="36"/>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7F2B72-5F28-4436-8276-F669E4224A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4903</Words>
  <Characters>27949</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Informe No. 81/15</vt:lpstr>
    </vt:vector>
  </TitlesOfParts>
  <Company/>
  <LinksUpToDate>false</LinksUpToDate>
  <CharactersWithSpaces>32787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81/15</dc:title>
  <dc:creator/>
  <cp:lastModifiedBy/>
  <cp:revision>1</cp:revision>
  <dcterms:created xsi:type="dcterms:W3CDTF">2016-01-20T15:39:00Z</dcterms:created>
  <dcterms:modified xsi:type="dcterms:W3CDTF">2016-01-20T15:40:00Z</dcterms:modified>
</cp:coreProperties>
</file>