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8240"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6641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58244"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8241"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E3B955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91B3D">
                              <w:rPr>
                                <w:rFonts w:asciiTheme="majorHAnsi" w:hAnsiTheme="majorHAnsi" w:cs="Arial"/>
                                <w:b/>
                                <w:bCs/>
                                <w:color w:val="0D0D0D" w:themeColor="text1" w:themeTint="F2"/>
                                <w:sz w:val="36"/>
                                <w:szCs w:val="40"/>
                              </w:rPr>
                              <w:t>224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7506EC">
                              <w:rPr>
                                <w:rFonts w:asciiTheme="majorHAnsi" w:hAnsiTheme="majorHAnsi" w:cs="Arial"/>
                                <w:b/>
                                <w:bCs/>
                                <w:color w:val="0D0D0D" w:themeColor="text1" w:themeTint="F2"/>
                                <w:sz w:val="36"/>
                                <w:szCs w:val="40"/>
                              </w:rPr>
                              <w:t>2</w:t>
                            </w:r>
                          </w:p>
                          <w:p w14:paraId="081F51F3" w14:textId="056B423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F72552" w:rsidRPr="00F72552">
                              <w:rPr>
                                <w:rFonts w:asciiTheme="majorHAnsi" w:hAnsiTheme="majorHAnsi" w:cs="Arial"/>
                                <w:b/>
                                <w:bCs/>
                                <w:color w:val="0D0D0D" w:themeColor="text1" w:themeTint="F2"/>
                                <w:sz w:val="36"/>
                                <w:szCs w:val="40"/>
                              </w:rPr>
                              <w:t xml:space="preserve">1665 </w:t>
                            </w:r>
                            <w:r w:rsidR="00F621C3">
                              <w:rPr>
                                <w:rFonts w:asciiTheme="majorHAnsi" w:hAnsiTheme="majorHAnsi" w:cs="Arial"/>
                                <w:b/>
                                <w:bCs/>
                                <w:color w:val="0D0D0D" w:themeColor="text1" w:themeTint="F2"/>
                                <w:sz w:val="36"/>
                                <w:szCs w:val="40"/>
                              </w:rPr>
                              <w:t>-</w:t>
                            </w:r>
                            <w:r w:rsidR="00F72552">
                              <w:rPr>
                                <w:rFonts w:asciiTheme="majorHAnsi" w:hAnsiTheme="majorHAnsi" w:cs="Arial"/>
                                <w:b/>
                                <w:bCs/>
                                <w:color w:val="0D0D0D" w:themeColor="text1" w:themeTint="F2"/>
                                <w:sz w:val="36"/>
                                <w:szCs w:val="40"/>
                              </w:rPr>
                              <w:t>18</w:t>
                            </w:r>
                          </w:p>
                          <w:p w14:paraId="34978E5A" w14:textId="3860593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153C828" w14:textId="07752AED" w:rsidR="004A00BD" w:rsidRDefault="00A4057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A00BD">
                              <w:rPr>
                                <w:rFonts w:ascii="Cambria" w:hAnsi="Cambria" w:cs="Arial"/>
                                <w:color w:val="0D0D0D"/>
                                <w:szCs w:val="22"/>
                              </w:rPr>
                              <w:t>BIENVENIDO RODR</w:t>
                            </w:r>
                            <w:r>
                              <w:rPr>
                                <w:rFonts w:ascii="Cambria" w:hAnsi="Cambria" w:cs="Arial"/>
                                <w:color w:val="0D0D0D"/>
                                <w:szCs w:val="22"/>
                              </w:rPr>
                              <w:t>Í</w:t>
                            </w:r>
                            <w:r w:rsidRPr="004A00BD">
                              <w:rPr>
                                <w:rFonts w:ascii="Cambria" w:hAnsi="Cambria" w:cs="Arial"/>
                                <w:color w:val="0D0D0D"/>
                                <w:szCs w:val="22"/>
                              </w:rPr>
                              <w:t xml:space="preserve">GUEZ </w:t>
                            </w:r>
                          </w:p>
                          <w:p w14:paraId="17A89EFB" w14:textId="5F8F4C59" w:rsidR="005B52B0" w:rsidRPr="000C4365" w:rsidRDefault="00F72552"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E3B955B"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D91B3D">
                        <w:rPr>
                          <w:rFonts w:asciiTheme="majorHAnsi" w:hAnsiTheme="majorHAnsi" w:cs="Arial"/>
                          <w:b/>
                          <w:bCs/>
                          <w:color w:val="0D0D0D" w:themeColor="text1" w:themeTint="F2"/>
                          <w:sz w:val="36"/>
                          <w:szCs w:val="40"/>
                        </w:rPr>
                        <w:t>224</w:t>
                      </w:r>
                      <w:r w:rsidR="00322450" w:rsidRPr="004B7EB6">
                        <w:rPr>
                          <w:rFonts w:asciiTheme="majorHAnsi" w:hAnsiTheme="majorHAnsi" w:cs="Arial"/>
                          <w:b/>
                          <w:bCs/>
                          <w:color w:val="0D0D0D" w:themeColor="text1" w:themeTint="F2"/>
                          <w:sz w:val="36"/>
                          <w:szCs w:val="40"/>
                        </w:rPr>
                        <w:t>/</w:t>
                      </w:r>
                      <w:r w:rsidR="00520468">
                        <w:rPr>
                          <w:rFonts w:asciiTheme="majorHAnsi" w:hAnsiTheme="majorHAnsi" w:cs="Arial"/>
                          <w:b/>
                          <w:bCs/>
                          <w:color w:val="0D0D0D" w:themeColor="text1" w:themeTint="F2"/>
                          <w:sz w:val="36"/>
                          <w:szCs w:val="40"/>
                        </w:rPr>
                        <w:t>2</w:t>
                      </w:r>
                      <w:r w:rsidR="007506EC">
                        <w:rPr>
                          <w:rFonts w:asciiTheme="majorHAnsi" w:hAnsiTheme="majorHAnsi" w:cs="Arial"/>
                          <w:b/>
                          <w:bCs/>
                          <w:color w:val="0D0D0D" w:themeColor="text1" w:themeTint="F2"/>
                          <w:sz w:val="36"/>
                          <w:szCs w:val="40"/>
                        </w:rPr>
                        <w:t>2</w:t>
                      </w:r>
                    </w:p>
                    <w:p w14:paraId="081F51F3" w14:textId="056B423B"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F72552" w:rsidRPr="00F72552">
                        <w:rPr>
                          <w:rFonts w:asciiTheme="majorHAnsi" w:hAnsiTheme="majorHAnsi" w:cs="Arial"/>
                          <w:b/>
                          <w:bCs/>
                          <w:color w:val="0D0D0D" w:themeColor="text1" w:themeTint="F2"/>
                          <w:sz w:val="36"/>
                          <w:szCs w:val="40"/>
                        </w:rPr>
                        <w:t xml:space="preserve">1665 </w:t>
                      </w:r>
                      <w:r w:rsidR="00F621C3">
                        <w:rPr>
                          <w:rFonts w:asciiTheme="majorHAnsi" w:hAnsiTheme="majorHAnsi" w:cs="Arial"/>
                          <w:b/>
                          <w:bCs/>
                          <w:color w:val="0D0D0D" w:themeColor="text1" w:themeTint="F2"/>
                          <w:sz w:val="36"/>
                          <w:szCs w:val="40"/>
                        </w:rPr>
                        <w:t>-</w:t>
                      </w:r>
                      <w:r w:rsidR="00F72552">
                        <w:rPr>
                          <w:rFonts w:asciiTheme="majorHAnsi" w:hAnsiTheme="majorHAnsi" w:cs="Arial"/>
                          <w:b/>
                          <w:bCs/>
                          <w:color w:val="0D0D0D" w:themeColor="text1" w:themeTint="F2"/>
                          <w:sz w:val="36"/>
                          <w:szCs w:val="40"/>
                        </w:rPr>
                        <w:t>18</w:t>
                      </w:r>
                    </w:p>
                    <w:p w14:paraId="34978E5A" w14:textId="38605930"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ON </w:t>
                      </w:r>
                      <w:r w:rsidR="00F621C3">
                        <w:rPr>
                          <w:rFonts w:asciiTheme="majorHAnsi" w:hAnsiTheme="majorHAnsi" w:cs="Arial"/>
                          <w:color w:val="0D0D0D" w:themeColor="text1" w:themeTint="F2"/>
                          <w:szCs w:val="22"/>
                        </w:rPr>
                        <w:t>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5153C828" w14:textId="07752AED" w:rsidR="004A00BD" w:rsidRDefault="00A4057A"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sidRPr="004A00BD">
                        <w:rPr>
                          <w:rFonts w:ascii="Cambria" w:hAnsi="Cambria" w:cs="Arial"/>
                          <w:color w:val="0D0D0D"/>
                          <w:szCs w:val="22"/>
                        </w:rPr>
                        <w:t>BIENVENIDO RODR</w:t>
                      </w:r>
                      <w:r>
                        <w:rPr>
                          <w:rFonts w:ascii="Cambria" w:hAnsi="Cambria" w:cs="Arial"/>
                          <w:color w:val="0D0D0D"/>
                          <w:szCs w:val="22"/>
                        </w:rPr>
                        <w:t>Í</w:t>
                      </w:r>
                      <w:r w:rsidRPr="004A00BD">
                        <w:rPr>
                          <w:rFonts w:ascii="Cambria" w:hAnsi="Cambria" w:cs="Arial"/>
                          <w:color w:val="0D0D0D"/>
                          <w:szCs w:val="22"/>
                        </w:rPr>
                        <w:t xml:space="preserve">GUEZ </w:t>
                      </w:r>
                    </w:p>
                    <w:p w14:paraId="17A89EFB" w14:textId="5F8F4C59" w:rsidR="005B52B0" w:rsidRPr="000C4365" w:rsidRDefault="00F72552" w:rsidP="00F42B71">
                      <w:pPr>
                        <w:spacing w:line="276" w:lineRule="auto"/>
                        <w:rPr>
                          <w:rFonts w:asciiTheme="majorHAnsi" w:hAnsiTheme="majorHAnsi"/>
                          <w:color w:val="0D0D0D" w:themeColor="text1" w:themeTint="F2"/>
                        </w:rPr>
                      </w:pPr>
                      <w:r>
                        <w:rPr>
                          <w:rFonts w:ascii="Cambria" w:hAnsi="Cambria" w:cs="Arial"/>
                          <w:color w:val="0D0D0D"/>
                          <w:szCs w:val="22"/>
                        </w:rPr>
                        <w:t>UNITED STATES OF AMERICA</w:t>
                      </w: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58243"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202BB78D" w:rsidR="00627C9F" w:rsidRPr="00D233C9" w:rsidRDefault="009E566A" w:rsidP="009E566A">
                            <w:pPr>
                              <w:jc w:val="right"/>
                              <w:rPr>
                                <w:rFonts w:asciiTheme="minorHAnsi" w:hAnsiTheme="minorHAnsi"/>
                                <w:color w:val="FFFFFF" w:themeColor="background1"/>
                                <w:sz w:val="22"/>
                              </w:rPr>
                            </w:pPr>
                            <w:r w:rsidRPr="00D233C9">
                              <w:rPr>
                                <w:rFonts w:asciiTheme="minorHAnsi" w:hAnsiTheme="minorHAnsi"/>
                                <w:color w:val="FFFFFF" w:themeColor="background1"/>
                                <w:sz w:val="22"/>
                              </w:rPr>
                              <w:t>OEA/Ser.L/V/II</w:t>
                            </w:r>
                          </w:p>
                          <w:p w14:paraId="4AA08A8C" w14:textId="09FAFE77" w:rsidR="00627C9F" w:rsidRPr="00300297" w:rsidRDefault="00CA6577" w:rsidP="009E566A">
                            <w:pPr>
                              <w:jc w:val="right"/>
                              <w:rPr>
                                <w:rFonts w:asciiTheme="minorHAnsi" w:hAnsiTheme="minorHAnsi"/>
                                <w:color w:val="FFFFFF" w:themeColor="background1"/>
                                <w:sz w:val="22"/>
                              </w:rPr>
                            </w:pPr>
                            <w:r w:rsidRPr="00300297">
                              <w:rPr>
                                <w:rFonts w:asciiTheme="minorHAnsi" w:hAnsiTheme="minorHAnsi"/>
                                <w:color w:val="FFFFFF" w:themeColor="background1"/>
                                <w:sz w:val="22"/>
                              </w:rPr>
                              <w:t xml:space="preserve">Doc. </w:t>
                            </w:r>
                            <w:r w:rsidR="00300297" w:rsidRPr="00300297">
                              <w:rPr>
                                <w:rFonts w:asciiTheme="minorHAnsi" w:hAnsiTheme="minorHAnsi"/>
                                <w:color w:val="FFFFFF" w:themeColor="background1"/>
                                <w:sz w:val="22"/>
                              </w:rPr>
                              <w:t>22</w:t>
                            </w:r>
                            <w:r w:rsidR="00300297">
                              <w:rPr>
                                <w:rFonts w:asciiTheme="minorHAnsi" w:hAnsiTheme="minorHAnsi"/>
                                <w:color w:val="FFFFFF" w:themeColor="background1"/>
                                <w:sz w:val="22"/>
                              </w:rPr>
                              <w:t>7</w:t>
                            </w:r>
                          </w:p>
                          <w:p w14:paraId="0BEFF61A" w14:textId="33CB9E92" w:rsidR="00627C9F" w:rsidRPr="00AF61A1" w:rsidRDefault="00022CF5" w:rsidP="009E566A">
                            <w:pPr>
                              <w:jc w:val="right"/>
                              <w:rPr>
                                <w:rFonts w:asciiTheme="minorHAnsi" w:hAnsiTheme="minorHAnsi"/>
                                <w:color w:val="FFFFFF" w:themeColor="background1"/>
                                <w:sz w:val="22"/>
                              </w:rPr>
                            </w:pPr>
                            <w:r w:rsidRPr="00300297">
                              <w:rPr>
                                <w:rFonts w:asciiTheme="minorHAnsi" w:hAnsiTheme="minorHAnsi"/>
                                <w:color w:val="FFFFFF" w:themeColor="background1"/>
                                <w:sz w:val="22"/>
                              </w:rPr>
                              <w:t xml:space="preserve"> </w:t>
                            </w:r>
                            <w:r w:rsidR="00D91B3D">
                              <w:rPr>
                                <w:rFonts w:asciiTheme="minorHAnsi" w:hAnsiTheme="minorHAnsi"/>
                                <w:color w:val="FFFFFF" w:themeColor="background1"/>
                                <w:sz w:val="22"/>
                              </w:rPr>
                              <w:t>18 August</w:t>
                            </w:r>
                            <w:r w:rsidR="000C4365" w:rsidRPr="00AF61A1">
                              <w:rPr>
                                <w:rFonts w:asciiTheme="minorHAnsi" w:hAnsiTheme="minorHAnsi"/>
                                <w:color w:val="FFFFFF" w:themeColor="background1"/>
                                <w:sz w:val="22"/>
                              </w:rPr>
                              <w:t xml:space="preserve"> </w:t>
                            </w:r>
                            <w:r w:rsidR="00F42B71" w:rsidRPr="00AF61A1">
                              <w:rPr>
                                <w:rFonts w:asciiTheme="minorHAnsi" w:hAnsiTheme="minorHAnsi"/>
                                <w:color w:val="FFFFFF" w:themeColor="background1"/>
                                <w:sz w:val="22"/>
                              </w:rPr>
                              <w:t>20</w:t>
                            </w:r>
                            <w:r w:rsidR="00300297">
                              <w:rPr>
                                <w:rFonts w:asciiTheme="minorHAnsi" w:hAnsiTheme="minorHAnsi"/>
                                <w:color w:val="FFFFFF" w:themeColor="background1"/>
                                <w:sz w:val="22"/>
                              </w:rPr>
                              <w:t>22</w:t>
                            </w:r>
                          </w:p>
                          <w:p w14:paraId="0FC103BD" w14:textId="6AF3F985" w:rsidR="00627C9F" w:rsidRPr="00AF61A1" w:rsidRDefault="00627C9F" w:rsidP="009E566A">
                            <w:pPr>
                              <w:jc w:val="right"/>
                              <w:rPr>
                                <w:rFonts w:asciiTheme="minorHAnsi" w:hAnsiTheme="minorHAnsi"/>
                                <w:color w:val="FFFFFF" w:themeColor="background1"/>
                                <w:sz w:val="22"/>
                              </w:rPr>
                            </w:pPr>
                            <w:r w:rsidRPr="00AF61A1">
                              <w:rPr>
                                <w:rFonts w:asciiTheme="minorHAnsi" w:hAnsiTheme="minorHAnsi"/>
                                <w:color w:val="FFFFFF" w:themeColor="background1"/>
                                <w:sz w:val="22"/>
                              </w:rPr>
                              <w:t>Original:</w:t>
                            </w:r>
                            <w:r w:rsidR="004A00BD" w:rsidRPr="00AF61A1">
                              <w:rPr>
                                <w:rFonts w:asciiTheme="minorHAnsi" w:hAnsiTheme="minorHAnsi"/>
                                <w:color w:val="FFFFFF" w:themeColor="background1"/>
                                <w:sz w:val="22"/>
                              </w:rPr>
                              <w:t xml:space="preserve"> </w:t>
                            </w:r>
                            <w:r w:rsidR="000C4365" w:rsidRPr="00AF61A1">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202BB78D" w:rsidR="00627C9F" w:rsidRPr="00D233C9" w:rsidRDefault="009E566A" w:rsidP="009E566A">
                      <w:pPr>
                        <w:jc w:val="right"/>
                        <w:rPr>
                          <w:rFonts w:asciiTheme="minorHAnsi" w:hAnsiTheme="minorHAnsi"/>
                          <w:color w:val="FFFFFF" w:themeColor="background1"/>
                          <w:sz w:val="22"/>
                        </w:rPr>
                      </w:pPr>
                      <w:r w:rsidRPr="00D233C9">
                        <w:rPr>
                          <w:rFonts w:asciiTheme="minorHAnsi" w:hAnsiTheme="minorHAnsi"/>
                          <w:color w:val="FFFFFF" w:themeColor="background1"/>
                          <w:sz w:val="22"/>
                        </w:rPr>
                        <w:t>OEA/Ser.L/V/II</w:t>
                      </w:r>
                    </w:p>
                    <w:p w14:paraId="4AA08A8C" w14:textId="09FAFE77" w:rsidR="00627C9F" w:rsidRPr="00300297" w:rsidRDefault="00CA6577" w:rsidP="009E566A">
                      <w:pPr>
                        <w:jc w:val="right"/>
                        <w:rPr>
                          <w:rFonts w:asciiTheme="minorHAnsi" w:hAnsiTheme="minorHAnsi"/>
                          <w:color w:val="FFFFFF" w:themeColor="background1"/>
                          <w:sz w:val="22"/>
                        </w:rPr>
                      </w:pPr>
                      <w:r w:rsidRPr="00300297">
                        <w:rPr>
                          <w:rFonts w:asciiTheme="minorHAnsi" w:hAnsiTheme="minorHAnsi"/>
                          <w:color w:val="FFFFFF" w:themeColor="background1"/>
                          <w:sz w:val="22"/>
                        </w:rPr>
                        <w:t xml:space="preserve">Doc. </w:t>
                      </w:r>
                      <w:r w:rsidR="00300297" w:rsidRPr="00300297">
                        <w:rPr>
                          <w:rFonts w:asciiTheme="minorHAnsi" w:hAnsiTheme="minorHAnsi"/>
                          <w:color w:val="FFFFFF" w:themeColor="background1"/>
                          <w:sz w:val="22"/>
                        </w:rPr>
                        <w:t>22</w:t>
                      </w:r>
                      <w:r w:rsidR="00300297">
                        <w:rPr>
                          <w:rFonts w:asciiTheme="minorHAnsi" w:hAnsiTheme="minorHAnsi"/>
                          <w:color w:val="FFFFFF" w:themeColor="background1"/>
                          <w:sz w:val="22"/>
                        </w:rPr>
                        <w:t>7</w:t>
                      </w:r>
                    </w:p>
                    <w:p w14:paraId="0BEFF61A" w14:textId="33CB9E92" w:rsidR="00627C9F" w:rsidRPr="00AF61A1" w:rsidRDefault="00022CF5" w:rsidP="009E566A">
                      <w:pPr>
                        <w:jc w:val="right"/>
                        <w:rPr>
                          <w:rFonts w:asciiTheme="minorHAnsi" w:hAnsiTheme="minorHAnsi"/>
                          <w:color w:val="FFFFFF" w:themeColor="background1"/>
                          <w:sz w:val="22"/>
                        </w:rPr>
                      </w:pPr>
                      <w:r w:rsidRPr="00300297">
                        <w:rPr>
                          <w:rFonts w:asciiTheme="minorHAnsi" w:hAnsiTheme="minorHAnsi"/>
                          <w:color w:val="FFFFFF" w:themeColor="background1"/>
                          <w:sz w:val="22"/>
                        </w:rPr>
                        <w:t xml:space="preserve"> </w:t>
                      </w:r>
                      <w:r w:rsidR="00D91B3D">
                        <w:rPr>
                          <w:rFonts w:asciiTheme="minorHAnsi" w:hAnsiTheme="minorHAnsi"/>
                          <w:color w:val="FFFFFF" w:themeColor="background1"/>
                          <w:sz w:val="22"/>
                        </w:rPr>
                        <w:t>18 August</w:t>
                      </w:r>
                      <w:r w:rsidR="000C4365" w:rsidRPr="00AF61A1">
                        <w:rPr>
                          <w:rFonts w:asciiTheme="minorHAnsi" w:hAnsiTheme="minorHAnsi"/>
                          <w:color w:val="FFFFFF" w:themeColor="background1"/>
                          <w:sz w:val="22"/>
                        </w:rPr>
                        <w:t xml:space="preserve"> </w:t>
                      </w:r>
                      <w:r w:rsidR="00F42B71" w:rsidRPr="00AF61A1">
                        <w:rPr>
                          <w:rFonts w:asciiTheme="minorHAnsi" w:hAnsiTheme="minorHAnsi"/>
                          <w:color w:val="FFFFFF" w:themeColor="background1"/>
                          <w:sz w:val="22"/>
                        </w:rPr>
                        <w:t>20</w:t>
                      </w:r>
                      <w:r w:rsidR="00300297">
                        <w:rPr>
                          <w:rFonts w:asciiTheme="minorHAnsi" w:hAnsiTheme="minorHAnsi"/>
                          <w:color w:val="FFFFFF" w:themeColor="background1"/>
                          <w:sz w:val="22"/>
                        </w:rPr>
                        <w:t>22</w:t>
                      </w:r>
                    </w:p>
                    <w:p w14:paraId="0FC103BD" w14:textId="6AF3F985" w:rsidR="00627C9F" w:rsidRPr="00AF61A1" w:rsidRDefault="00627C9F" w:rsidP="009E566A">
                      <w:pPr>
                        <w:jc w:val="right"/>
                        <w:rPr>
                          <w:rFonts w:asciiTheme="minorHAnsi" w:hAnsiTheme="minorHAnsi"/>
                          <w:color w:val="FFFFFF" w:themeColor="background1"/>
                          <w:sz w:val="22"/>
                        </w:rPr>
                      </w:pPr>
                      <w:r w:rsidRPr="00AF61A1">
                        <w:rPr>
                          <w:rFonts w:asciiTheme="minorHAnsi" w:hAnsiTheme="minorHAnsi"/>
                          <w:color w:val="FFFFFF" w:themeColor="background1"/>
                          <w:sz w:val="22"/>
                        </w:rPr>
                        <w:t>Original:</w:t>
                      </w:r>
                      <w:r w:rsidR="004A00BD" w:rsidRPr="00AF61A1">
                        <w:rPr>
                          <w:rFonts w:asciiTheme="minorHAnsi" w:hAnsiTheme="minorHAnsi"/>
                          <w:color w:val="FFFFFF" w:themeColor="background1"/>
                          <w:sz w:val="22"/>
                        </w:rPr>
                        <w:t xml:space="preserve"> </w:t>
                      </w:r>
                      <w:r w:rsidR="000C4365" w:rsidRPr="00AF61A1">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58242"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570AA12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D91B3D">
                              <w:rPr>
                                <w:rFonts w:asciiTheme="majorHAnsi" w:hAnsiTheme="majorHAnsi"/>
                                <w:color w:val="0D0D0D" w:themeColor="text1" w:themeTint="F2"/>
                                <w:sz w:val="18"/>
                                <w:szCs w:val="20"/>
                              </w:rPr>
                              <w:t xml:space="preserve"> </w:t>
                            </w:r>
                            <w:r w:rsidR="00D91B3D"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D91B3D">
                              <w:rPr>
                                <w:rFonts w:asciiTheme="majorHAnsi" w:hAnsiTheme="majorHAnsi"/>
                                <w:color w:val="0D0D0D" w:themeColor="text1" w:themeTint="F2"/>
                                <w:sz w:val="18"/>
                                <w:szCs w:val="20"/>
                              </w:rPr>
                              <w:t>August 18,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" filled="f" stroked="f" strokeweight=".5pt">
                <v:textbox>
                  <w:txbxContent>
                    <w:p w14:paraId="29BF637A" w14:textId="570AA12B"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D91B3D">
                        <w:rPr>
                          <w:rFonts w:asciiTheme="majorHAnsi" w:hAnsiTheme="majorHAnsi"/>
                          <w:color w:val="0D0D0D" w:themeColor="text1" w:themeTint="F2"/>
                          <w:sz w:val="18"/>
                          <w:szCs w:val="20"/>
                        </w:rPr>
                        <w:t xml:space="preserve"> </w:t>
                      </w:r>
                      <w:r w:rsidR="00D91B3D"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D91B3D">
                        <w:rPr>
                          <w:rFonts w:asciiTheme="majorHAnsi" w:hAnsiTheme="majorHAnsi"/>
                          <w:color w:val="0D0D0D" w:themeColor="text1" w:themeTint="F2"/>
                          <w:sz w:val="18"/>
                          <w:szCs w:val="20"/>
                        </w:rPr>
                        <w:t>August 18, 2022.</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58245"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4F3ED0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91B3D">
                              <w:rPr>
                                <w:rFonts w:asciiTheme="majorHAnsi" w:hAnsiTheme="majorHAnsi"/>
                                <w:color w:val="595959" w:themeColor="text1" w:themeTint="A6"/>
                                <w:sz w:val="18"/>
                              </w:rPr>
                              <w:t>224</w:t>
                            </w:r>
                            <w:r w:rsidR="00022CF5">
                              <w:rPr>
                                <w:rFonts w:asciiTheme="majorHAnsi" w:hAnsiTheme="majorHAnsi"/>
                                <w:color w:val="595959" w:themeColor="text1" w:themeTint="A6"/>
                                <w:sz w:val="18"/>
                              </w:rPr>
                              <w:t>/</w:t>
                            </w:r>
                            <w:r w:rsidR="00D91B3D">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91B3D">
                              <w:rPr>
                                <w:rFonts w:asciiTheme="majorHAnsi" w:hAnsiTheme="majorHAnsi"/>
                                <w:color w:val="595959" w:themeColor="text1" w:themeTint="A6"/>
                                <w:sz w:val="18"/>
                              </w:rPr>
                              <w:t>1665</w:t>
                            </w:r>
                            <w:r w:rsidR="00F621C3">
                              <w:rPr>
                                <w:rFonts w:asciiTheme="majorHAnsi" w:hAnsiTheme="majorHAnsi"/>
                                <w:color w:val="595959" w:themeColor="text1" w:themeTint="A6"/>
                                <w:sz w:val="18"/>
                              </w:rPr>
                              <w:t>-</w:t>
                            </w:r>
                            <w:r w:rsidR="00D91B3D">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8400DB">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8400DB">
                              <w:rPr>
                                <w:rFonts w:asciiTheme="majorHAnsi" w:hAnsiTheme="majorHAnsi"/>
                                <w:color w:val="595959" w:themeColor="text1" w:themeTint="A6"/>
                                <w:sz w:val="18"/>
                              </w:rPr>
                              <w:t>Bienvenido Rodríguez</w:t>
                            </w:r>
                            <w:r w:rsidRPr="003C32BC">
                              <w:rPr>
                                <w:rFonts w:asciiTheme="majorHAnsi" w:hAnsiTheme="majorHAnsi"/>
                                <w:color w:val="595959" w:themeColor="text1" w:themeTint="A6"/>
                                <w:sz w:val="18"/>
                              </w:rPr>
                              <w:t xml:space="preserve">. </w:t>
                            </w:r>
                            <w:r w:rsidR="008400DB">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8400DB">
                              <w:rPr>
                                <w:rFonts w:asciiTheme="majorHAnsi" w:hAnsiTheme="majorHAnsi"/>
                                <w:color w:val="595959" w:themeColor="text1" w:themeTint="A6"/>
                                <w:sz w:val="18"/>
                              </w:rPr>
                              <w:t>August 18,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34F3ED01"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D91B3D">
                        <w:rPr>
                          <w:rFonts w:asciiTheme="majorHAnsi" w:hAnsiTheme="majorHAnsi"/>
                          <w:color w:val="595959" w:themeColor="text1" w:themeTint="A6"/>
                          <w:sz w:val="18"/>
                        </w:rPr>
                        <w:t>224</w:t>
                      </w:r>
                      <w:r w:rsidR="00022CF5">
                        <w:rPr>
                          <w:rFonts w:asciiTheme="majorHAnsi" w:hAnsiTheme="majorHAnsi"/>
                          <w:color w:val="595959" w:themeColor="text1" w:themeTint="A6"/>
                          <w:sz w:val="18"/>
                        </w:rPr>
                        <w:t>/</w:t>
                      </w:r>
                      <w:r w:rsidR="00D91B3D">
                        <w:rPr>
                          <w:rFonts w:asciiTheme="majorHAnsi" w:hAnsiTheme="majorHAnsi"/>
                          <w:color w:val="595959" w:themeColor="text1" w:themeTint="A6"/>
                          <w:sz w:val="18"/>
                        </w:rPr>
                        <w:t>22</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D91B3D">
                        <w:rPr>
                          <w:rFonts w:asciiTheme="majorHAnsi" w:hAnsiTheme="majorHAnsi"/>
                          <w:color w:val="595959" w:themeColor="text1" w:themeTint="A6"/>
                          <w:sz w:val="18"/>
                        </w:rPr>
                        <w:t>1665</w:t>
                      </w:r>
                      <w:r w:rsidR="00F621C3">
                        <w:rPr>
                          <w:rFonts w:asciiTheme="majorHAnsi" w:hAnsiTheme="majorHAnsi"/>
                          <w:color w:val="595959" w:themeColor="text1" w:themeTint="A6"/>
                          <w:sz w:val="18"/>
                        </w:rPr>
                        <w:t>-</w:t>
                      </w:r>
                      <w:r w:rsidR="00D91B3D">
                        <w:rPr>
                          <w:rFonts w:asciiTheme="majorHAnsi" w:hAnsiTheme="majorHAnsi"/>
                          <w:color w:val="595959" w:themeColor="text1" w:themeTint="A6"/>
                          <w:sz w:val="18"/>
                        </w:rPr>
                        <w:t>18</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In</w:t>
                      </w:r>
                      <w:r w:rsidR="008400DB">
                        <w:rPr>
                          <w:rFonts w:asciiTheme="majorHAnsi" w:hAnsiTheme="majorHAnsi"/>
                          <w:color w:val="595959" w:themeColor="text1" w:themeTint="A6"/>
                          <w:sz w:val="18"/>
                        </w:rPr>
                        <w:t>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8400DB">
                        <w:rPr>
                          <w:rFonts w:asciiTheme="majorHAnsi" w:hAnsiTheme="majorHAnsi"/>
                          <w:color w:val="595959" w:themeColor="text1" w:themeTint="A6"/>
                          <w:sz w:val="18"/>
                        </w:rPr>
                        <w:t>Bienvenido Rodríguez</w:t>
                      </w:r>
                      <w:r w:rsidRPr="003C32BC">
                        <w:rPr>
                          <w:rFonts w:asciiTheme="majorHAnsi" w:hAnsiTheme="majorHAnsi"/>
                          <w:color w:val="595959" w:themeColor="text1" w:themeTint="A6"/>
                          <w:sz w:val="18"/>
                        </w:rPr>
                        <w:t xml:space="preserve">. </w:t>
                      </w:r>
                      <w:r w:rsidR="008400DB">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8400DB">
                        <w:rPr>
                          <w:rFonts w:asciiTheme="majorHAnsi" w:hAnsiTheme="majorHAnsi"/>
                          <w:color w:val="595959" w:themeColor="text1" w:themeTint="A6"/>
                          <w:sz w:val="18"/>
                        </w:rPr>
                        <w:t>August 18, 2022</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4194AF53" w:rsidR="003C32BC" w:rsidRPr="003C32BC" w:rsidRDefault="008400DB" w:rsidP="003C32BC">
      <w:pPr>
        <w:tabs>
          <w:tab w:val="center" w:pos="5400"/>
        </w:tabs>
        <w:suppressAutoHyphens/>
        <w:jc w:val="center"/>
        <w:rPr>
          <w:rFonts w:asciiTheme="majorHAnsi" w:hAnsiTheme="majorHAnsi"/>
          <w:sz w:val="18"/>
          <w:szCs w:val="22"/>
        </w:rPr>
      </w:pPr>
      <w:r w:rsidRPr="003C32BC">
        <w:rPr>
          <w:rFonts w:asciiTheme="majorHAnsi" w:hAnsiTheme="majorHAnsi"/>
          <w:noProof/>
          <w:sz w:val="22"/>
          <w:szCs w:val="22"/>
        </w:rPr>
        <mc:AlternateContent>
          <mc:Choice Requires="wps">
            <w:drawing>
              <wp:anchor distT="0" distB="0" distL="114300" distR="114300" simplePos="0" relativeHeight="251658246" behindDoc="0" locked="0" layoutInCell="1" allowOverlap="1" wp14:anchorId="799517FC" wp14:editId="1B1BE7B6">
                <wp:simplePos x="0" y="0"/>
                <wp:positionH relativeFrom="column">
                  <wp:posOffset>1196340</wp:posOffset>
                </wp:positionH>
                <wp:positionV relativeFrom="paragraph">
                  <wp:posOffset>733153</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1" type="#_x0000_t202" style="position:absolute;left:0;text-align:left;margin-left:94.2pt;margin-top:57.75pt;width:164.25pt;height:38.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r w:rsidR="006311DA" w:rsidRPr="00625030">
        <w:rPr>
          <w:rFonts w:asciiTheme="majorHAnsi" w:hAnsiTheme="majorHAnsi"/>
          <w:noProof/>
          <w:sz w:val="22"/>
          <w:szCs w:val="22"/>
        </w:rPr>
        <mc:AlternateContent>
          <mc:Choice Requires="wps">
            <w:drawing>
              <wp:anchor distT="0" distB="0" distL="114300" distR="114300" simplePos="0" relativeHeight="251658247" behindDoc="0" locked="0" layoutInCell="1" allowOverlap="1" wp14:anchorId="296BCF47" wp14:editId="0016CA6A">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08C485E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400D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2" type="#_x0000_t202" style="position:absolute;left:0;text-align:left;margin-left:-23.55pt;margin-top:67.6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omO0hGwCAABEBQAADgAAAAAAAAAA&#10;AAAAAAAuAgAAZHJzL2Uyb0RvYy54bWxQSwECLQAUAAYACAAAACEAQ231SOMAAAALAQAADwAAAAAA&#10;AAAAAAAAAADGBAAAZHJzL2Rvd25yZXYueG1sUEsFBgAAAAAEAAQA8wAAANYFAAAAAA==&#10;" filled="f" stroked="f" strokeweight=".5pt">
                <v:textbox>
                  <w:txbxContent>
                    <w:p w14:paraId="0DC33FB6" w14:textId="08C485EE"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8400DB">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18E0F930" w:rsidR="00F621C3" w:rsidRPr="000B6B7A" w:rsidRDefault="00F72552" w:rsidP="009163FC">
            <w:pPr>
              <w:jc w:val="both"/>
              <w:rPr>
                <w:rFonts w:ascii="Cambria" w:hAnsi="Cambria"/>
                <w:bCs/>
                <w:sz w:val="20"/>
                <w:szCs w:val="20"/>
              </w:rPr>
            </w:pPr>
            <w:r w:rsidRPr="00F72552">
              <w:rPr>
                <w:rFonts w:ascii="Cambria" w:hAnsi="Cambria"/>
                <w:bCs/>
                <w:sz w:val="20"/>
                <w:szCs w:val="20"/>
              </w:rPr>
              <w:t>Bienvenido Rodríguez</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58369E"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18297614" w:rsidR="00F621C3" w:rsidRPr="000B6B7A" w:rsidRDefault="00F72552" w:rsidP="009163FC">
            <w:pPr>
              <w:jc w:val="both"/>
              <w:rPr>
                <w:rFonts w:ascii="Cambria" w:hAnsi="Cambria"/>
                <w:bCs/>
                <w:sz w:val="20"/>
                <w:szCs w:val="20"/>
              </w:rPr>
            </w:pPr>
            <w:r w:rsidRPr="00F72552">
              <w:rPr>
                <w:rFonts w:ascii="Cambria" w:hAnsi="Cambria"/>
                <w:bCs/>
                <w:sz w:val="20"/>
                <w:szCs w:val="20"/>
              </w:rPr>
              <w:t>Bienvenido Rodríguez</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6F8865AC" w:rsidR="00F621C3" w:rsidRPr="000B6B7A" w:rsidRDefault="00155A98" w:rsidP="009163FC">
            <w:pPr>
              <w:jc w:val="both"/>
              <w:rPr>
                <w:rFonts w:ascii="Cambria" w:hAnsi="Cambria"/>
                <w:bCs/>
                <w:sz w:val="20"/>
                <w:szCs w:val="20"/>
              </w:rPr>
            </w:pPr>
            <w:r w:rsidRPr="00155A98">
              <w:rPr>
                <w:rFonts w:ascii="Cambria" w:hAnsi="Cambria"/>
                <w:bCs/>
                <w:sz w:val="20"/>
                <w:szCs w:val="20"/>
              </w:rPr>
              <w:t>United States of America</w:t>
            </w:r>
            <w:r w:rsidR="00853A51">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4C45F1FF" w:rsidR="00E47F3D" w:rsidRPr="000B6B7A" w:rsidRDefault="00155A98" w:rsidP="009163FC">
            <w:pPr>
              <w:jc w:val="both"/>
              <w:rPr>
                <w:rFonts w:ascii="Cambria" w:hAnsi="Cambria"/>
                <w:bCs/>
                <w:sz w:val="20"/>
                <w:szCs w:val="20"/>
              </w:rPr>
            </w:pPr>
            <w:r>
              <w:rPr>
                <w:rFonts w:ascii="Cambria" w:hAnsi="Cambria"/>
                <w:bCs/>
                <w:sz w:val="20"/>
                <w:szCs w:val="20"/>
              </w:rPr>
              <w:t>No specific provisions invoked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03D69BA7" w:rsidR="00F621C3" w:rsidRPr="000B6B7A" w:rsidRDefault="00F95FA2" w:rsidP="009163FC">
            <w:pPr>
              <w:jc w:val="both"/>
              <w:rPr>
                <w:rFonts w:ascii="Cambria" w:hAnsi="Cambria"/>
                <w:bCs/>
                <w:sz w:val="20"/>
                <w:szCs w:val="20"/>
              </w:rPr>
            </w:pPr>
            <w:r>
              <w:rPr>
                <w:rFonts w:ascii="Cambria" w:hAnsi="Cambria"/>
                <w:bCs/>
                <w:sz w:val="20"/>
                <w:szCs w:val="20"/>
              </w:rPr>
              <w:t>May 3, 2018</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1AF4A85E" w:rsidR="00F621C3" w:rsidRPr="000B6B7A" w:rsidRDefault="00452C7C" w:rsidP="009163FC">
            <w:pPr>
              <w:jc w:val="both"/>
              <w:rPr>
                <w:rFonts w:ascii="Cambria" w:hAnsi="Cambria"/>
                <w:bCs/>
                <w:sz w:val="20"/>
                <w:szCs w:val="20"/>
              </w:rPr>
            </w:pPr>
            <w:r w:rsidRPr="00452C7C">
              <w:rPr>
                <w:rFonts w:ascii="Cambria" w:hAnsi="Cambria"/>
                <w:bCs/>
                <w:sz w:val="20"/>
                <w:szCs w:val="20"/>
              </w:rPr>
              <w:t>May 26, 2020</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090DB6EC" w:rsidR="00F621C3" w:rsidRPr="000B6B7A" w:rsidRDefault="00452C7C" w:rsidP="009163FC">
            <w:pPr>
              <w:jc w:val="both"/>
              <w:rPr>
                <w:rFonts w:ascii="Cambria" w:hAnsi="Cambria"/>
                <w:bCs/>
                <w:sz w:val="20"/>
                <w:szCs w:val="20"/>
              </w:rPr>
            </w:pPr>
            <w:r w:rsidRPr="00452C7C">
              <w:rPr>
                <w:rFonts w:ascii="Cambria" w:hAnsi="Cambria"/>
                <w:bCs/>
                <w:sz w:val="20"/>
                <w:szCs w:val="20"/>
              </w:rPr>
              <w:t>Sept 18 2020</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49"/>
        <w:gridCol w:w="5688"/>
      </w:tblGrid>
      <w:tr w:rsidR="00F621C3" w:rsidRPr="000B6B7A" w14:paraId="2F81CC8B" w14:textId="77777777" w:rsidTr="00B607F5">
        <w:trPr>
          <w:cantSplit/>
        </w:trPr>
        <w:tc>
          <w:tcPr>
            <w:tcW w:w="3649"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88" w:type="dxa"/>
            <w:vAlign w:val="center"/>
          </w:tcPr>
          <w:p w14:paraId="237A8D0C" w14:textId="5454B989" w:rsidR="00F621C3" w:rsidRPr="000B6B7A" w:rsidRDefault="00A06A0A"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B607F5">
        <w:trPr>
          <w:cantSplit/>
        </w:trPr>
        <w:tc>
          <w:tcPr>
            <w:tcW w:w="3649"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88" w:type="dxa"/>
            <w:vAlign w:val="center"/>
          </w:tcPr>
          <w:p w14:paraId="48257424" w14:textId="12FCF080" w:rsidR="00F621C3" w:rsidRPr="000B6B7A" w:rsidRDefault="00A06A0A" w:rsidP="009163FC">
            <w:pPr>
              <w:rPr>
                <w:rFonts w:asciiTheme="majorHAnsi" w:hAnsiTheme="majorHAnsi"/>
                <w:bCs/>
                <w:sz w:val="20"/>
                <w:szCs w:val="20"/>
              </w:rPr>
            </w:pPr>
            <w:r w:rsidRPr="00A06A0A">
              <w:rPr>
                <w:rFonts w:asciiTheme="majorHAnsi" w:hAnsiTheme="majorHAnsi"/>
                <w:bCs/>
                <w:sz w:val="20"/>
                <w:szCs w:val="20"/>
              </w:rPr>
              <w:t>Yes</w:t>
            </w:r>
          </w:p>
        </w:tc>
      </w:tr>
      <w:tr w:rsidR="00F621C3" w:rsidRPr="000B6B7A" w14:paraId="372B5DD8" w14:textId="77777777" w:rsidTr="00B607F5">
        <w:trPr>
          <w:cantSplit/>
        </w:trPr>
        <w:tc>
          <w:tcPr>
            <w:tcW w:w="3649"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88" w:type="dxa"/>
            <w:vAlign w:val="center"/>
          </w:tcPr>
          <w:p w14:paraId="74B3F783" w14:textId="4BEC475F" w:rsidR="00F621C3" w:rsidRPr="000B6B7A" w:rsidRDefault="00A06A0A" w:rsidP="009163FC">
            <w:pPr>
              <w:rPr>
                <w:rFonts w:asciiTheme="majorHAnsi" w:hAnsiTheme="majorHAnsi"/>
                <w:bCs/>
                <w:sz w:val="20"/>
                <w:szCs w:val="20"/>
              </w:rPr>
            </w:pPr>
            <w:r w:rsidRPr="00A06A0A">
              <w:rPr>
                <w:rFonts w:asciiTheme="majorHAnsi" w:hAnsiTheme="majorHAnsi"/>
                <w:bCs/>
                <w:sz w:val="20"/>
                <w:szCs w:val="20"/>
              </w:rPr>
              <w:t>Yes</w:t>
            </w:r>
          </w:p>
        </w:tc>
      </w:tr>
      <w:tr w:rsidR="00F621C3" w:rsidRPr="000B6B7A" w14:paraId="6648704B" w14:textId="77777777" w:rsidTr="00B607F5">
        <w:trPr>
          <w:cantSplit/>
        </w:trPr>
        <w:tc>
          <w:tcPr>
            <w:tcW w:w="3649"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88" w:type="dxa"/>
            <w:vAlign w:val="center"/>
          </w:tcPr>
          <w:p w14:paraId="64B3F199" w14:textId="291B12F7" w:rsidR="00F621C3" w:rsidRPr="000B6B7A" w:rsidRDefault="00F95FA2" w:rsidP="009163FC">
            <w:pPr>
              <w:jc w:val="both"/>
              <w:rPr>
                <w:rFonts w:asciiTheme="majorHAnsi" w:hAnsiTheme="majorHAnsi"/>
                <w:bCs/>
                <w:sz w:val="20"/>
                <w:szCs w:val="20"/>
              </w:rPr>
            </w:pPr>
            <w:r w:rsidRPr="00F95FA2">
              <w:rPr>
                <w:rFonts w:asciiTheme="majorHAnsi" w:hAnsiTheme="majorHAnsi"/>
                <w:bCs/>
                <w:sz w:val="20"/>
                <w:szCs w:val="20"/>
              </w:rPr>
              <w:t>Yes, American Declaration (ratification of the OAS Charter on June 19, 1951)</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651"/>
        <w:gridCol w:w="5686"/>
      </w:tblGrid>
      <w:tr w:rsidR="00F621C3" w:rsidRPr="000B6B7A" w14:paraId="4091A423" w14:textId="77777777" w:rsidTr="00B607F5">
        <w:trPr>
          <w:cantSplit/>
        </w:trPr>
        <w:tc>
          <w:tcPr>
            <w:tcW w:w="3651"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86" w:type="dxa"/>
            <w:vAlign w:val="center"/>
          </w:tcPr>
          <w:p w14:paraId="4773CD23" w14:textId="38651CB7" w:rsidR="00F621C3" w:rsidRPr="000B6B7A" w:rsidRDefault="00A06A0A" w:rsidP="009163FC">
            <w:pPr>
              <w:jc w:val="both"/>
              <w:rPr>
                <w:rFonts w:ascii="Cambria" w:hAnsi="Cambria"/>
                <w:bCs/>
                <w:sz w:val="20"/>
                <w:szCs w:val="20"/>
              </w:rPr>
            </w:pPr>
            <w:r>
              <w:rPr>
                <w:rFonts w:ascii="Cambria" w:hAnsi="Cambria"/>
                <w:bCs/>
                <w:sz w:val="20"/>
                <w:szCs w:val="20"/>
              </w:rPr>
              <w:t>No</w:t>
            </w:r>
          </w:p>
        </w:tc>
      </w:tr>
      <w:tr w:rsidR="00F621C3" w:rsidRPr="000B6B7A" w14:paraId="24B3B5A9" w14:textId="77777777" w:rsidTr="00B607F5">
        <w:trPr>
          <w:cantSplit/>
        </w:trPr>
        <w:tc>
          <w:tcPr>
            <w:tcW w:w="3651"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86" w:type="dxa"/>
            <w:vAlign w:val="center"/>
          </w:tcPr>
          <w:p w14:paraId="33BE4040" w14:textId="60B97980" w:rsidR="00F621C3" w:rsidRPr="000B6B7A" w:rsidRDefault="00F95FA2" w:rsidP="009163FC">
            <w:pPr>
              <w:jc w:val="both"/>
              <w:rPr>
                <w:rFonts w:ascii="Cambria" w:hAnsi="Cambria"/>
                <w:bCs/>
                <w:sz w:val="20"/>
                <w:szCs w:val="20"/>
              </w:rPr>
            </w:pPr>
            <w:r>
              <w:rPr>
                <w:rFonts w:ascii="Cambria" w:hAnsi="Cambria"/>
                <w:bCs/>
                <w:sz w:val="20"/>
                <w:szCs w:val="20"/>
              </w:rPr>
              <w:t xml:space="preserve">None </w:t>
            </w:r>
          </w:p>
        </w:tc>
      </w:tr>
      <w:tr w:rsidR="00F621C3" w:rsidRPr="000B6B7A" w14:paraId="4DFB74FC" w14:textId="77777777" w:rsidTr="00B607F5">
        <w:trPr>
          <w:cantSplit/>
        </w:trPr>
        <w:tc>
          <w:tcPr>
            <w:tcW w:w="3651"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86" w:type="dxa"/>
            <w:vAlign w:val="center"/>
          </w:tcPr>
          <w:p w14:paraId="2A98CE44" w14:textId="74983B7D" w:rsidR="00F621C3" w:rsidRPr="000B6B7A" w:rsidRDefault="00F95FA2" w:rsidP="009163FC">
            <w:pPr>
              <w:rPr>
                <w:rFonts w:ascii="Cambria" w:hAnsi="Cambria"/>
                <w:bCs/>
                <w:sz w:val="20"/>
                <w:szCs w:val="20"/>
              </w:rPr>
            </w:pPr>
            <w:r>
              <w:rPr>
                <w:rFonts w:ascii="Cambria" w:hAnsi="Cambria"/>
                <w:bCs/>
                <w:sz w:val="20"/>
                <w:szCs w:val="20"/>
              </w:rPr>
              <w:t>Not applicable</w:t>
            </w:r>
          </w:p>
          <w:p w14:paraId="432DC56B" w14:textId="77777777" w:rsidR="00F621C3" w:rsidRPr="000B6B7A" w:rsidRDefault="00F621C3" w:rsidP="009163FC">
            <w:pPr>
              <w:rPr>
                <w:rFonts w:ascii="Cambria" w:hAnsi="Cambria"/>
                <w:bCs/>
                <w:sz w:val="20"/>
                <w:szCs w:val="20"/>
              </w:rPr>
            </w:pPr>
          </w:p>
        </w:tc>
      </w:tr>
      <w:tr w:rsidR="00F621C3" w:rsidRPr="000B6B7A" w14:paraId="6D900199" w14:textId="77777777" w:rsidTr="00B607F5">
        <w:trPr>
          <w:cantSplit/>
        </w:trPr>
        <w:tc>
          <w:tcPr>
            <w:tcW w:w="3651"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86" w:type="dxa"/>
            <w:vAlign w:val="center"/>
          </w:tcPr>
          <w:p w14:paraId="6A26CCE9" w14:textId="79BEC2E5" w:rsidR="00F621C3" w:rsidRPr="000B6B7A" w:rsidRDefault="00F95FA2" w:rsidP="009163FC">
            <w:pPr>
              <w:rPr>
                <w:rFonts w:asciiTheme="majorHAnsi" w:hAnsiTheme="majorHAnsi"/>
                <w:bCs/>
                <w:sz w:val="20"/>
                <w:szCs w:val="20"/>
              </w:rPr>
            </w:pPr>
            <w:r>
              <w:rPr>
                <w:rFonts w:asciiTheme="majorHAnsi" w:hAnsiTheme="majorHAnsi"/>
                <w:bCs/>
                <w:sz w:val="20"/>
                <w:szCs w:val="20"/>
              </w:rPr>
              <w:t>Not applicable</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6953F7A4" w14:textId="51AFC4A9" w:rsidR="00F621C3" w:rsidRPr="00814711" w:rsidRDefault="0006284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62842">
        <w:rPr>
          <w:rFonts w:ascii="Cambria" w:hAnsi="Cambria"/>
          <w:sz w:val="20"/>
          <w:szCs w:val="20"/>
        </w:rPr>
        <w:t xml:space="preserve">This petition relates primarily to a complaint by Bienvenido Rodríguez (the petitioner and alleged victim) that the State systematically prevented him from exercising his right to practice his religion Yoruba Santeria, while he was an inmate of the Pennsylvania Department of Corrections (“PDOC”). In this regard, the petitioner claims that he was prevented from conducting or participating in certain religious ceremonies and rituals such as the </w:t>
      </w:r>
      <w:r w:rsidRPr="00D052A5">
        <w:rPr>
          <w:rFonts w:ascii="Cambria" w:hAnsi="Cambria"/>
          <w:i/>
          <w:iCs/>
          <w:sz w:val="20"/>
          <w:szCs w:val="20"/>
        </w:rPr>
        <w:t>Fiesta del Día de Los Tres Reyes Magos</w:t>
      </w:r>
      <w:r w:rsidRPr="00062842">
        <w:rPr>
          <w:rFonts w:ascii="Cambria" w:hAnsi="Cambria"/>
          <w:sz w:val="20"/>
          <w:szCs w:val="20"/>
        </w:rPr>
        <w:t>.</w:t>
      </w:r>
    </w:p>
    <w:p w14:paraId="734E677C" w14:textId="031A2E5E" w:rsidR="00C84D0A" w:rsidRDefault="00D052A5"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052A5">
        <w:rPr>
          <w:rFonts w:ascii="Cambria" w:hAnsi="Cambria"/>
          <w:sz w:val="20"/>
          <w:szCs w:val="20"/>
        </w:rPr>
        <w:t xml:space="preserve">According to the petitioner, his grievance led to the filing of a suit in November 2016 against PDOC before the United States District Court for the Western District of Pennsylvania (“the District Court”).  Based on the record, it appears that the District Court referred the matter to mediation. This mediation was conducted and completed in April 2017 (with the participation of the petitioner and his counsel). The mediation resulted in a resolution/settlement of the suit. The precise language of the written version of the resolution/settlement was subsequently negotiated by the parties with the assistance of the District Court.  This process was completed in May 2018, when the parties executed the written resolution/settlement following which the suit was dismissed by the Court with the consent of the parties in July 2018. However, the </w:t>
      </w:r>
      <w:r w:rsidRPr="00D052A5">
        <w:rPr>
          <w:rFonts w:ascii="Cambria" w:hAnsi="Cambria"/>
          <w:sz w:val="20"/>
          <w:szCs w:val="20"/>
        </w:rPr>
        <w:lastRenderedPageBreak/>
        <w:t>petitioner has complained that there was a delay in implementing the resolution/settlement (between the completion of the mediation and the execution of the resolution/settlement).</w:t>
      </w:r>
    </w:p>
    <w:p w14:paraId="6AF07C73" w14:textId="4552B1FC" w:rsidR="009931BE" w:rsidRDefault="009931BE"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931BE">
        <w:rPr>
          <w:rFonts w:ascii="Cambria" w:hAnsi="Cambria"/>
          <w:sz w:val="20"/>
          <w:szCs w:val="20"/>
        </w:rPr>
        <w:t xml:space="preserve">The State submits that the petition is inadmissible. In this regard, the State submits that the petitioner successfully settled his complaint before the domestic courts after submitting his petition to the Commission. In this regard, the State contends that: (a) this supervening information (the settlement of the complaint) renders the petition inadmissible pursuant to Article 34 (a) of the Commission’s Rules of Procedure; (b) the Commission has repeatedly found that, where a petitioner's claims have been addressed at the domestic level, the Commission does not consider </w:t>
      </w:r>
      <w:r w:rsidRPr="004D3E8F">
        <w:rPr>
          <w:rFonts w:ascii="Cambria" w:hAnsi="Cambria"/>
          <w:i/>
          <w:iCs/>
          <w:sz w:val="20"/>
          <w:szCs w:val="20"/>
        </w:rPr>
        <w:t>prima facie</w:t>
      </w:r>
      <w:r w:rsidRPr="009931BE">
        <w:rPr>
          <w:rFonts w:ascii="Cambria" w:hAnsi="Cambria"/>
          <w:sz w:val="20"/>
          <w:szCs w:val="20"/>
        </w:rPr>
        <w:t xml:space="preserve"> that such claims constitute a potential violation of a right</w:t>
      </w:r>
      <w:r w:rsidR="007E283D">
        <w:rPr>
          <w:rStyle w:val="FootnoteReference"/>
          <w:rFonts w:ascii="Cambria" w:hAnsi="Cambria"/>
          <w:sz w:val="20"/>
          <w:szCs w:val="20"/>
        </w:rPr>
        <w:footnoteReference w:id="4"/>
      </w:r>
      <w:r w:rsidR="004D3E8F">
        <w:rPr>
          <w:rFonts w:ascii="Cambria" w:hAnsi="Cambria"/>
          <w:sz w:val="20"/>
          <w:szCs w:val="20"/>
        </w:rPr>
        <w:t>.</w:t>
      </w:r>
      <w:r w:rsidRPr="009931BE">
        <w:rPr>
          <w:rFonts w:ascii="Cambria" w:hAnsi="Cambria"/>
          <w:sz w:val="20"/>
          <w:szCs w:val="20"/>
        </w:rPr>
        <w:t xml:space="preserve"> </w:t>
      </w:r>
    </w:p>
    <w:p w14:paraId="0FB67DE9" w14:textId="2E124CA7" w:rsidR="00C84D0A" w:rsidRPr="004D3E8F" w:rsidRDefault="009D0048" w:rsidP="004D3E8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D0048">
        <w:rPr>
          <w:rFonts w:ascii="Cambria" w:hAnsi="Cambria"/>
          <w:sz w:val="20"/>
          <w:szCs w:val="20"/>
        </w:rPr>
        <w:t xml:space="preserve">Further, the State contends that to the extent that the Commission considers that the petitioner has stated a </w:t>
      </w:r>
      <w:r w:rsidRPr="00E23323">
        <w:rPr>
          <w:rFonts w:ascii="Cambria" w:hAnsi="Cambria"/>
          <w:i/>
          <w:iCs/>
          <w:sz w:val="20"/>
          <w:szCs w:val="20"/>
        </w:rPr>
        <w:t>prima facie</w:t>
      </w:r>
      <w:r w:rsidRPr="009D0048">
        <w:rPr>
          <w:rFonts w:ascii="Cambria" w:hAnsi="Cambria"/>
          <w:sz w:val="20"/>
          <w:szCs w:val="20"/>
        </w:rPr>
        <w:t xml:space="preserve"> claim that has not been sufficiently resolved at the domestic level, the Petitioner failed to exhaust domestic remedies as required by Article 20(c) of the Statutes of the Commission and Article 31 of the Commission’s Rules of Procedure. In this respect, the State notes that the petitioner submitted a petition while still pursing domestic remedies and, as part of the settlement of his claim, the petitioner voluntarily stipulated to dismissal of his claim at the district court level, meaning he did not exhaust those remedies by pursuing his claim to the highest level of appeal.</w:t>
      </w:r>
    </w:p>
    <w:p w14:paraId="55505107" w14:textId="7CC5CF77"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 xml:space="preserve">EXHAUSTION OF DOMESTIC REMEDIES AND </w:t>
      </w:r>
      <w:r w:rsidR="004E5743" w:rsidRPr="004E5743">
        <w:rPr>
          <w:rFonts w:asciiTheme="majorHAnsi" w:hAnsiTheme="majorHAnsi"/>
          <w:b/>
          <w:bCs/>
          <w:sz w:val="20"/>
          <w:szCs w:val="20"/>
        </w:rPr>
        <w:t>COLORABLE CLAIM</w:t>
      </w:r>
      <w:r w:rsidR="004E5743" w:rsidRPr="004E5743">
        <w:rPr>
          <w:rFonts w:asciiTheme="majorHAnsi" w:hAnsiTheme="majorHAnsi"/>
          <w:b/>
          <w:sz w:val="20"/>
          <w:szCs w:val="20"/>
        </w:rPr>
        <w:t xml:space="preserve"> </w:t>
      </w:r>
    </w:p>
    <w:p w14:paraId="3FAEDCFE" w14:textId="625D4B61" w:rsidR="00C84D0A" w:rsidRPr="00814711" w:rsidRDefault="008D078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D0788">
        <w:rPr>
          <w:rFonts w:ascii="Cambria" w:hAnsi="Cambria"/>
          <w:sz w:val="20"/>
          <w:szCs w:val="20"/>
        </w:rPr>
        <w:t>Article 31 (1) of the Commission’s Rules of Procedure provides that for a petition to be admissible the Commission shall verify whether the remedies of the domestic legal system have been pursued and exhausted in accordance with the generally recognized principles of international law. This requirement ensures the State the opportunity to hear the alleged violation of a protected right and, if applicable, settle the issue before it is brought before an international body settle human rights complaints within its own system of justice before being addressed by an international body.</w:t>
      </w:r>
    </w:p>
    <w:p w14:paraId="05415C74" w14:textId="77825F9D" w:rsidR="00F621C3" w:rsidRDefault="004C1E0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4C1E07">
        <w:rPr>
          <w:rFonts w:ascii="Cambria" w:hAnsi="Cambria"/>
          <w:sz w:val="20"/>
          <w:szCs w:val="20"/>
        </w:rPr>
        <w:t xml:space="preserve">Based on the documents and information provided, it appears that the petitioner’s complaint was litigated before the domestic authorities between November 2017 and May 2018 resulting in a settlement/resolution of the petitioner’s complaint. In this regard the information available shows that the petitioner agreed to terminate the litigation because of the settlement/resolution. While the petitioner does complain of delay in the implementation of the settlement/resolution, the record indicates that this was a result of ongoing negotiations on the precise language of the settlement/resolution (between 2017 and 2018).  The petitioner appears to have been part of these negotiations together with his counsel.  Ultimately, it appears that the petitioner’s complaint was redressed domestically, and, in the circumstances, the Commission considers that issue of exhaustion of domestic remedies has now been rendered moot.  Alternatively, the Commission considers that the petitioner has provided no other information upon which the Commission might (a) determine whether he was dissatisfied with the settlement/resolution; and (b) verify whether he pursued or exhausted any other available remedies to redress any such dissatisfaction.   </w:t>
      </w:r>
    </w:p>
    <w:p w14:paraId="7AED878F" w14:textId="203AFD5A" w:rsidR="004D2456" w:rsidRPr="00061B1A" w:rsidRDefault="006164CF" w:rsidP="00CF747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164CF">
        <w:rPr>
          <w:rFonts w:ascii="Cambria" w:hAnsi="Cambria"/>
          <w:sz w:val="20"/>
          <w:szCs w:val="20"/>
          <w:lang w:val="en"/>
        </w:rPr>
        <w:t>Based on the foregoing, the Commission further concludes that the petition fails to state facts that tend to establish a violation of any rights enshrined in the American Declaration, and is accordingly, inadmissible pursuant to Article 34 (a) of the Commission’s Rules of Procedure</w:t>
      </w:r>
      <w:r>
        <w:rPr>
          <w:rFonts w:ascii="Cambria" w:hAnsi="Cambria"/>
          <w:sz w:val="20"/>
          <w:szCs w:val="20"/>
          <w:lang w:val="en"/>
        </w:rPr>
        <w:t>.</w:t>
      </w:r>
    </w:p>
    <w:p w14:paraId="5A70550C" w14:textId="7C1C7419"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 </w:t>
      </w:r>
      <w:r w:rsidRPr="000B6B7A">
        <w:rPr>
          <w:rFonts w:asciiTheme="majorHAnsi" w:hAnsiTheme="majorHAnsi"/>
          <w:b/>
          <w:bCs/>
          <w:sz w:val="20"/>
          <w:szCs w:val="20"/>
        </w:rPr>
        <w:tab/>
        <w:t>DECISION</w:t>
      </w:r>
    </w:p>
    <w:p w14:paraId="47F30965" w14:textId="20285D55" w:rsidR="00F621C3" w:rsidRPr="00061B1A"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CF7478">
        <w:rPr>
          <w:rFonts w:asciiTheme="majorHAnsi" w:hAnsiTheme="majorHAnsi"/>
          <w:sz w:val="20"/>
          <w:szCs w:val="20"/>
        </w:rPr>
        <w:t>in</w:t>
      </w:r>
      <w:r w:rsidRPr="000B6B7A">
        <w:rPr>
          <w:rFonts w:asciiTheme="majorHAnsi" w:hAnsiTheme="majorHAnsi"/>
          <w:sz w:val="20"/>
          <w:szCs w:val="20"/>
        </w:rPr>
        <w:t>admissible;</w:t>
      </w:r>
      <w:r w:rsidR="00CF7478">
        <w:rPr>
          <w:rFonts w:asciiTheme="majorHAnsi" w:hAnsiTheme="majorHAnsi"/>
          <w:sz w:val="20"/>
          <w:szCs w:val="20"/>
        </w:rPr>
        <w:t xml:space="preserve"> and</w:t>
      </w:r>
    </w:p>
    <w:p w14:paraId="2122B46A" w14:textId="7223D676" w:rsidR="00C55560" w:rsidRPr="00E4196F" w:rsidRDefault="00F621C3" w:rsidP="00061B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78011136" w14:textId="77777777" w:rsidR="003930E0" w:rsidRDefault="003930E0" w:rsidP="00364CCB">
      <w:pPr>
        <w:suppressAutoHyphens/>
        <w:ind w:firstLine="720"/>
        <w:jc w:val="both"/>
        <w:rPr>
          <w:rFonts w:ascii="Cambria" w:hAnsi="Cambria"/>
          <w:spacing w:val="-2"/>
          <w:sz w:val="20"/>
        </w:rPr>
      </w:pPr>
      <w:bookmarkStart w:id="0" w:name="_Hlk106882469"/>
    </w:p>
    <w:p w14:paraId="2DF0D176" w14:textId="759C5D88" w:rsidR="00E4196F" w:rsidRPr="00D233C9" w:rsidRDefault="00364CCB" w:rsidP="00D233C9">
      <w:pPr>
        <w:suppressAutoHyphens/>
        <w:ind w:firstLine="720"/>
        <w:jc w:val="both"/>
        <w:rPr>
          <w:rFonts w:ascii="Cambria" w:hAnsi="Cambria"/>
          <w:spacing w:val="-2"/>
          <w:sz w:val="20"/>
        </w:rPr>
      </w:pPr>
      <w:r w:rsidRPr="006D25D7">
        <w:rPr>
          <w:rFonts w:ascii="Cambria" w:hAnsi="Cambria"/>
          <w:spacing w:val="-2"/>
          <w:sz w:val="20"/>
        </w:rPr>
        <w:t xml:space="preserve">Approved by the Inter-American Commission on Human Rights on </w:t>
      </w:r>
      <w:r w:rsidRPr="00B76FE0">
        <w:rPr>
          <w:rFonts w:ascii="Cambria" w:hAnsi="Cambria"/>
          <w:spacing w:val="-2"/>
          <w:sz w:val="20"/>
        </w:rPr>
        <w:t xml:space="preserve">the </w:t>
      </w:r>
      <w:r w:rsidR="003930E0">
        <w:rPr>
          <w:rFonts w:ascii="Cambria" w:hAnsi="Cambria"/>
          <w:spacing w:val="-2"/>
          <w:sz w:val="20"/>
        </w:rPr>
        <w:t>18</w:t>
      </w:r>
      <w:r w:rsidR="003930E0" w:rsidRPr="003930E0">
        <w:rPr>
          <w:rFonts w:ascii="Cambria" w:hAnsi="Cambria"/>
          <w:spacing w:val="-2"/>
          <w:sz w:val="20"/>
          <w:vertAlign w:val="superscript"/>
        </w:rPr>
        <w:t>th</w:t>
      </w:r>
      <w:r w:rsidR="003930E0">
        <w:rPr>
          <w:rFonts w:ascii="Cambria" w:hAnsi="Cambria"/>
          <w:spacing w:val="-2"/>
          <w:sz w:val="20"/>
        </w:rPr>
        <w:t xml:space="preserve"> </w:t>
      </w:r>
      <w:r w:rsidRPr="00B76FE0">
        <w:rPr>
          <w:rFonts w:ascii="Cambria" w:hAnsi="Cambria"/>
          <w:spacing w:val="-2"/>
          <w:sz w:val="20"/>
        </w:rPr>
        <w:t xml:space="preserve">day of the month of </w:t>
      </w:r>
      <w:r w:rsidR="003930E0">
        <w:rPr>
          <w:rFonts w:ascii="Cambria" w:hAnsi="Cambria"/>
          <w:spacing w:val="-2"/>
          <w:sz w:val="20"/>
        </w:rPr>
        <w:t>August</w:t>
      </w:r>
      <w:r w:rsidRPr="00B76FE0">
        <w:rPr>
          <w:rFonts w:ascii="Cambria" w:hAnsi="Cambria"/>
          <w:spacing w:val="-2"/>
          <w:sz w:val="20"/>
        </w:rPr>
        <w:t xml:space="preserve">, 2022.  (Signed:) </w:t>
      </w:r>
      <w:r w:rsidRPr="00B76FE0">
        <w:rPr>
          <w:rFonts w:asciiTheme="majorHAnsi" w:hAnsiTheme="majorHAnsi" w:cs="Arial"/>
          <w:noProof/>
          <w:spacing w:val="-2"/>
          <w:sz w:val="20"/>
          <w:szCs w:val="20"/>
        </w:rPr>
        <w:t>Julissa Mantilla Falcón</w:t>
      </w:r>
      <w:r w:rsidRPr="00B76FE0">
        <w:rPr>
          <w:rFonts w:ascii="Cambria" w:hAnsi="Cambria"/>
          <w:sz w:val="20"/>
        </w:rPr>
        <w:t xml:space="preserve">, President; </w:t>
      </w:r>
      <w:r w:rsidRPr="00B76FE0">
        <w:rPr>
          <w:rFonts w:asciiTheme="majorHAnsi" w:hAnsiTheme="majorHAnsi" w:cs="Arial"/>
          <w:noProof/>
          <w:spacing w:val="-2"/>
          <w:sz w:val="20"/>
          <w:szCs w:val="20"/>
        </w:rPr>
        <w:t>Margarette May Macaulay</w:t>
      </w:r>
      <w:r w:rsidRPr="00B76FE0">
        <w:rPr>
          <w:rFonts w:ascii="Cambria" w:hAnsi="Cambria"/>
          <w:sz w:val="20"/>
        </w:rPr>
        <w:t>,</w:t>
      </w:r>
      <w:r w:rsidRPr="006D25D7">
        <w:rPr>
          <w:rFonts w:ascii="Cambria" w:hAnsi="Cambria"/>
          <w:sz w:val="20"/>
        </w:rPr>
        <w:t xml:space="preserve"> Second Vice President;</w:t>
      </w:r>
      <w:r>
        <w:rPr>
          <w:rFonts w:ascii="Cambria" w:hAnsi="Cambria"/>
          <w:sz w:val="20"/>
        </w:rPr>
        <w:t xml:space="preserve"> Joel Hernández, </w:t>
      </w:r>
      <w:r w:rsidR="00D9648C">
        <w:rPr>
          <w:rFonts w:ascii="Cambria" w:hAnsi="Cambria"/>
          <w:sz w:val="20"/>
        </w:rPr>
        <w:t xml:space="preserve">and </w:t>
      </w:r>
      <w:r>
        <w:rPr>
          <w:rFonts w:ascii="Cambria" w:hAnsi="Cambria"/>
          <w:sz w:val="20"/>
        </w:rPr>
        <w:t xml:space="preserve">Roberta Clarke, </w:t>
      </w:r>
      <w:r w:rsidRPr="006D25D7">
        <w:rPr>
          <w:rFonts w:ascii="Cambria" w:hAnsi="Cambria" w:cs="Arial"/>
          <w:noProof/>
          <w:spacing w:val="-2"/>
          <w:sz w:val="20"/>
        </w:rPr>
        <w:t>Commissioners</w:t>
      </w:r>
      <w:r w:rsidRPr="006D25D7">
        <w:rPr>
          <w:rFonts w:ascii="Cambria" w:hAnsi="Cambria"/>
          <w:spacing w:val="-2"/>
          <w:sz w:val="20"/>
        </w:rPr>
        <w:t>.</w:t>
      </w:r>
      <w:bookmarkEnd w:id="0"/>
    </w:p>
    <w:sectPr w:rsidR="00E4196F" w:rsidRPr="00D233C9"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0728" w14:textId="77777777" w:rsidR="00B35D9F" w:rsidRDefault="00B35D9F" w:rsidP="00036A8A">
      <w:r>
        <w:separator/>
      </w:r>
    </w:p>
  </w:endnote>
  <w:endnote w:type="continuationSeparator" w:id="0">
    <w:p w14:paraId="6688052E" w14:textId="77777777" w:rsidR="00B35D9F" w:rsidRDefault="00B35D9F" w:rsidP="00036A8A">
      <w:r>
        <w:continuationSeparator/>
      </w:r>
    </w:p>
  </w:endnote>
  <w:endnote w:type="continuationNotice" w:id="1">
    <w:p w14:paraId="0CAD6476" w14:textId="77777777" w:rsidR="00B35D9F" w:rsidRDefault="00B35D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9FF26" w14:textId="77777777" w:rsidR="00B35D9F" w:rsidRPr="00036A8A" w:rsidRDefault="00B35D9F"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421180D6" w14:textId="77777777" w:rsidR="00B35D9F" w:rsidRPr="00036A8A" w:rsidRDefault="00B35D9F" w:rsidP="00036A8A">
      <w:pPr>
        <w:rPr>
          <w:rFonts w:asciiTheme="majorHAnsi" w:hAnsiTheme="majorHAnsi"/>
          <w:sz w:val="16"/>
          <w:szCs w:val="16"/>
        </w:rPr>
      </w:pPr>
      <w:r w:rsidRPr="00036A8A">
        <w:rPr>
          <w:rFonts w:asciiTheme="majorHAnsi" w:hAnsiTheme="majorHAnsi"/>
          <w:sz w:val="16"/>
          <w:szCs w:val="16"/>
        </w:rPr>
        <w:separator/>
      </w:r>
    </w:p>
    <w:p w14:paraId="348878C5" w14:textId="77777777" w:rsidR="00B35D9F" w:rsidRPr="00036A8A" w:rsidRDefault="00B35D9F"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9F1D29E" w14:textId="77777777" w:rsidR="00B35D9F" w:rsidRPr="0093441A" w:rsidRDefault="00B35D9F"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EB163C1" w14:textId="34DA95FE" w:rsidR="00853A51" w:rsidRPr="00444F01" w:rsidRDefault="00853A51" w:rsidP="004D3E8F">
      <w:pPr>
        <w:pStyle w:val="FootnoteText"/>
        <w:ind w:firstLine="720"/>
        <w:rPr>
          <w:rFonts w:asciiTheme="majorHAnsi" w:hAnsiTheme="majorHAnsi"/>
          <w:sz w:val="16"/>
          <w:szCs w:val="16"/>
        </w:rPr>
      </w:pPr>
      <w:r w:rsidRPr="00444F01">
        <w:rPr>
          <w:rStyle w:val="FootnoteReference"/>
          <w:rFonts w:asciiTheme="majorHAnsi" w:hAnsiTheme="majorHAnsi"/>
          <w:sz w:val="16"/>
          <w:szCs w:val="16"/>
        </w:rPr>
        <w:footnoteRef/>
      </w:r>
      <w:r w:rsidRPr="00444F01">
        <w:rPr>
          <w:rFonts w:asciiTheme="majorHAnsi" w:hAnsiTheme="majorHAnsi"/>
          <w:sz w:val="16"/>
          <w:szCs w:val="16"/>
        </w:rPr>
        <w:t xml:space="preserve"> </w:t>
      </w:r>
      <w:r w:rsidR="00444F01" w:rsidRPr="00444F01">
        <w:rPr>
          <w:rFonts w:asciiTheme="majorHAnsi" w:hAnsiTheme="majorHAnsi"/>
          <w:sz w:val="16"/>
          <w:szCs w:val="16"/>
        </w:rPr>
        <w:t>Hereinafter “the United States”, “the US”, or “the State”.</w:t>
      </w:r>
    </w:p>
  </w:footnote>
  <w:footnote w:id="3">
    <w:p w14:paraId="6F51BDAF" w14:textId="5F4755E7" w:rsidR="00653EA6" w:rsidRPr="000B6B7A" w:rsidRDefault="00653EA6" w:rsidP="004D3E8F">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2D5AC851" w14:textId="6EF36195" w:rsidR="007E283D" w:rsidRPr="007E283D" w:rsidRDefault="007E283D" w:rsidP="00061B1A">
      <w:pPr>
        <w:pStyle w:val="FootnoteText"/>
        <w:ind w:firstLine="720"/>
        <w:jc w:val="both"/>
        <w:rPr>
          <w:rFonts w:asciiTheme="majorHAnsi" w:hAnsiTheme="majorHAnsi"/>
          <w:sz w:val="16"/>
          <w:szCs w:val="16"/>
        </w:rPr>
      </w:pPr>
      <w:r w:rsidRPr="007E283D">
        <w:rPr>
          <w:rStyle w:val="FootnoteReference"/>
          <w:rFonts w:asciiTheme="majorHAnsi" w:hAnsiTheme="majorHAnsi"/>
          <w:sz w:val="16"/>
          <w:szCs w:val="16"/>
        </w:rPr>
        <w:footnoteRef/>
      </w:r>
      <w:r w:rsidRPr="007E283D">
        <w:rPr>
          <w:rFonts w:asciiTheme="majorHAnsi" w:hAnsiTheme="majorHAnsi"/>
          <w:sz w:val="16"/>
          <w:szCs w:val="16"/>
        </w:rPr>
        <w:t xml:space="preserve"> In this regard, the State cites IACHR, Report No. 1-19. </w:t>
      </w:r>
      <w:r w:rsidRPr="00B607F5">
        <w:rPr>
          <w:rFonts w:asciiTheme="majorHAnsi" w:hAnsiTheme="majorHAnsi"/>
          <w:sz w:val="16"/>
          <w:szCs w:val="16"/>
          <w:lang w:val="pt-BR"/>
        </w:rPr>
        <w:t xml:space="preserve">Petition 325-07. Inadmissibility. Carlos Luciano Martins. </w:t>
      </w:r>
      <w:r w:rsidRPr="007E283D">
        <w:rPr>
          <w:rFonts w:asciiTheme="majorHAnsi" w:hAnsiTheme="majorHAnsi"/>
          <w:sz w:val="16"/>
          <w:szCs w:val="16"/>
        </w:rPr>
        <w:t xml:space="preserve">Argentina. January 3, 2019, para. 17; and IACHR, Report No. 189/18. Petition 359-07. Inadmissibility. </w:t>
      </w:r>
      <w:r w:rsidRPr="007E283D">
        <w:rPr>
          <w:rFonts w:asciiTheme="majorHAnsi" w:hAnsiTheme="majorHAnsi"/>
          <w:sz w:val="16"/>
          <w:szCs w:val="16"/>
          <w:lang w:val="es-CO"/>
        </w:rPr>
        <w:t xml:space="preserve">Vicente Rodolfo Walde Jauregui. Peru. </w:t>
      </w:r>
      <w:r w:rsidRPr="007E283D">
        <w:rPr>
          <w:rFonts w:asciiTheme="majorHAnsi" w:hAnsiTheme="majorHAnsi"/>
          <w:sz w:val="16"/>
          <w:szCs w:val="16"/>
        </w:rPr>
        <w:t>December 26, 2018, para.20.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58369E"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937899655">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1280332226">
    <w:abstractNumId w:val="4"/>
  </w:num>
  <w:num w:numId="3" w16cid:durableId="823275005">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50818117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435487806">
    <w:abstractNumId w:val="6"/>
  </w:num>
  <w:num w:numId="6" w16cid:durableId="801650837">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816217786">
    <w:abstractNumId w:val="57"/>
  </w:num>
  <w:num w:numId="8" w16cid:durableId="34820733">
    <w:abstractNumId w:val="22"/>
  </w:num>
  <w:num w:numId="9" w16cid:durableId="1789810595">
    <w:abstractNumId w:val="49"/>
  </w:num>
  <w:num w:numId="10" w16cid:durableId="440759848">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889105162">
    <w:abstractNumId w:val="28"/>
  </w:num>
  <w:num w:numId="12" w16cid:durableId="1336961166">
    <w:abstractNumId w:val="55"/>
  </w:num>
  <w:num w:numId="13" w16cid:durableId="94492738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617032887">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698745211">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02217176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837650062">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308779410">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826944657">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985886904">
    <w:abstractNumId w:val="7"/>
  </w:num>
  <w:num w:numId="21" w16cid:durableId="595141446">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90999670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133445294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1941596993">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1461728736">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47725955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56853716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704164515">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2056929253">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17977697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186359300">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30162361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96755856">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327177092">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7712654">
    <w:abstractNumId w:val="18"/>
  </w:num>
  <w:num w:numId="36" w16cid:durableId="2142796911">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504126064">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7786451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744989995">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556209028">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514269662">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451830847">
    <w:abstractNumId w:val="39"/>
  </w:num>
  <w:num w:numId="43" w16cid:durableId="1275209184">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802890869">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1351301119">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231043693">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830055921">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15641428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800999256">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20645327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73112270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654184432">
    <w:abstractNumId w:val="43"/>
  </w:num>
  <w:num w:numId="53" w16cid:durableId="738672661">
    <w:abstractNumId w:val="0"/>
  </w:num>
  <w:num w:numId="54" w16cid:durableId="2049329694">
    <w:abstractNumId w:val="38"/>
  </w:num>
  <w:num w:numId="55" w16cid:durableId="458884061">
    <w:abstractNumId w:val="39"/>
  </w:num>
  <w:num w:numId="56" w16cid:durableId="1262764530">
    <w:abstractNumId w:val="45"/>
  </w:num>
  <w:num w:numId="57" w16cid:durableId="2004700572">
    <w:abstractNumId w:val="1"/>
  </w:num>
  <w:num w:numId="58" w16cid:durableId="1486049432">
    <w:abstractNumId w:val="2"/>
  </w:num>
  <w:num w:numId="59" w16cid:durableId="1652294603">
    <w:abstractNumId w:val="8"/>
  </w:num>
  <w:num w:numId="60" w16cid:durableId="1752699407">
    <w:abstractNumId w:val="9"/>
  </w:num>
  <w:num w:numId="61" w16cid:durableId="657537296">
    <w:abstractNumId w:val="10"/>
  </w:num>
  <w:num w:numId="62" w16cid:durableId="452751137">
    <w:abstractNumId w:val="12"/>
  </w:num>
  <w:num w:numId="63" w16cid:durableId="1275213171">
    <w:abstractNumId w:val="13"/>
  </w:num>
  <w:num w:numId="64" w16cid:durableId="662971895">
    <w:abstractNumId w:val="14"/>
  </w:num>
  <w:num w:numId="65" w16cid:durableId="866866115">
    <w:abstractNumId w:val="15"/>
  </w:num>
  <w:num w:numId="66" w16cid:durableId="1243032230">
    <w:abstractNumId w:val="16"/>
  </w:num>
  <w:num w:numId="67" w16cid:durableId="209460794">
    <w:abstractNumId w:val="17"/>
  </w:num>
  <w:num w:numId="68" w16cid:durableId="502622765">
    <w:abstractNumId w:val="19"/>
  </w:num>
  <w:num w:numId="69" w16cid:durableId="384139001">
    <w:abstractNumId w:val="20"/>
  </w:num>
  <w:num w:numId="70" w16cid:durableId="345333139">
    <w:abstractNumId w:val="23"/>
  </w:num>
  <w:num w:numId="71" w16cid:durableId="142507164">
    <w:abstractNumId w:val="24"/>
  </w:num>
  <w:num w:numId="72" w16cid:durableId="1542746025">
    <w:abstractNumId w:val="25"/>
  </w:num>
  <w:num w:numId="73" w16cid:durableId="973680184">
    <w:abstractNumId w:val="27"/>
  </w:num>
  <w:num w:numId="74" w16cid:durableId="1494025777">
    <w:abstractNumId w:val="29"/>
  </w:num>
  <w:num w:numId="75" w16cid:durableId="1142428379">
    <w:abstractNumId w:val="30"/>
  </w:num>
  <w:num w:numId="76" w16cid:durableId="1130515799">
    <w:abstractNumId w:val="31"/>
  </w:num>
  <w:num w:numId="77" w16cid:durableId="501161414">
    <w:abstractNumId w:val="32"/>
  </w:num>
  <w:num w:numId="78" w16cid:durableId="1863544766">
    <w:abstractNumId w:val="33"/>
  </w:num>
  <w:num w:numId="79" w16cid:durableId="993798232">
    <w:abstractNumId w:val="34"/>
  </w:num>
  <w:num w:numId="80" w16cid:durableId="286354571">
    <w:abstractNumId w:val="35"/>
  </w:num>
  <w:num w:numId="81" w16cid:durableId="1806849954">
    <w:abstractNumId w:val="36"/>
  </w:num>
  <w:num w:numId="82" w16cid:durableId="1056007765">
    <w:abstractNumId w:val="40"/>
  </w:num>
  <w:num w:numId="83" w16cid:durableId="1579942713">
    <w:abstractNumId w:val="41"/>
  </w:num>
  <w:num w:numId="84" w16cid:durableId="1953782321">
    <w:abstractNumId w:val="47"/>
  </w:num>
  <w:num w:numId="85" w16cid:durableId="1941375068">
    <w:abstractNumId w:val="50"/>
  </w:num>
  <w:num w:numId="86" w16cid:durableId="1612127307">
    <w:abstractNumId w:val="52"/>
  </w:num>
  <w:num w:numId="87" w16cid:durableId="2063557785">
    <w:abstractNumId w:val="54"/>
  </w:num>
  <w:num w:numId="88" w16cid:durableId="148713481">
    <w:abstractNumId w:val="56"/>
  </w:num>
  <w:num w:numId="89" w16cid:durableId="465240128">
    <w:abstractNumId w:val="58"/>
  </w:num>
  <w:num w:numId="90" w16cid:durableId="442961652">
    <w:abstractNumId w:val="59"/>
  </w:num>
  <w:num w:numId="91" w16cid:durableId="593906138">
    <w:abstractNumId w:val="60"/>
  </w:num>
  <w:num w:numId="92" w16cid:durableId="1634402825">
    <w:abstractNumId w:val="61"/>
  </w:num>
  <w:num w:numId="93" w16cid:durableId="2064253502">
    <w:abstractNumId w:val="62"/>
  </w:num>
  <w:num w:numId="94" w16cid:durableId="350452320">
    <w:abstractNumId w:val="21"/>
  </w:num>
  <w:num w:numId="95" w16cid:durableId="2052264751">
    <w:abstractNumId w:val="42"/>
  </w:num>
  <w:num w:numId="96" w16cid:durableId="732699698">
    <w:abstractNumId w:val="53"/>
  </w:num>
  <w:num w:numId="97" w16cid:durableId="2031300342">
    <w:abstractNumId w:val="51"/>
  </w:num>
  <w:num w:numId="98" w16cid:durableId="1171867598">
    <w:abstractNumId w:val="46"/>
  </w:num>
  <w:num w:numId="99" w16cid:durableId="1541624521">
    <w:abstractNumId w:val="37"/>
  </w:num>
  <w:num w:numId="100" w16cid:durableId="41949655">
    <w:abstractNumId w:val="3"/>
  </w:num>
  <w:num w:numId="101" w16cid:durableId="429548194">
    <w:abstractNumId w:val="26"/>
  </w:num>
  <w:num w:numId="102" w16cid:durableId="100925867">
    <w:abstractNumId w:val="48"/>
  </w:num>
  <w:num w:numId="103" w16cid:durableId="925190728">
    <w:abstractNumId w:val="5"/>
  </w:num>
  <w:num w:numId="104" w16cid:durableId="420226021">
    <w:abstractNumId w:val="11"/>
  </w:num>
  <w:num w:numId="105" w16cid:durableId="16043345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70D7"/>
    <w:rsid w:val="000111A8"/>
    <w:rsid w:val="0001788C"/>
    <w:rsid w:val="00022CF5"/>
    <w:rsid w:val="00036A8A"/>
    <w:rsid w:val="00040C3A"/>
    <w:rsid w:val="00057C72"/>
    <w:rsid w:val="00061B1A"/>
    <w:rsid w:val="00062842"/>
    <w:rsid w:val="000639C0"/>
    <w:rsid w:val="00070F3A"/>
    <w:rsid w:val="000716C5"/>
    <w:rsid w:val="00075E23"/>
    <w:rsid w:val="00092F32"/>
    <w:rsid w:val="0009344A"/>
    <w:rsid w:val="000A575F"/>
    <w:rsid w:val="000B2F51"/>
    <w:rsid w:val="000C4365"/>
    <w:rsid w:val="000D10DB"/>
    <w:rsid w:val="00124116"/>
    <w:rsid w:val="00127874"/>
    <w:rsid w:val="0013104F"/>
    <w:rsid w:val="00137EBA"/>
    <w:rsid w:val="00145EDC"/>
    <w:rsid w:val="00153084"/>
    <w:rsid w:val="00155A98"/>
    <w:rsid w:val="00167A34"/>
    <w:rsid w:val="001714B4"/>
    <w:rsid w:val="0018037F"/>
    <w:rsid w:val="001A5F27"/>
    <w:rsid w:val="001A65E4"/>
    <w:rsid w:val="001A7870"/>
    <w:rsid w:val="001B27CC"/>
    <w:rsid w:val="001C1B41"/>
    <w:rsid w:val="001E366B"/>
    <w:rsid w:val="001F1902"/>
    <w:rsid w:val="00210E0E"/>
    <w:rsid w:val="00210F4B"/>
    <w:rsid w:val="00230163"/>
    <w:rsid w:val="0023351C"/>
    <w:rsid w:val="00247403"/>
    <w:rsid w:val="00247542"/>
    <w:rsid w:val="0025143B"/>
    <w:rsid w:val="00257893"/>
    <w:rsid w:val="00266092"/>
    <w:rsid w:val="00266B61"/>
    <w:rsid w:val="0026712A"/>
    <w:rsid w:val="002704DB"/>
    <w:rsid w:val="002760CE"/>
    <w:rsid w:val="002B7A85"/>
    <w:rsid w:val="002C1641"/>
    <w:rsid w:val="002D7EA2"/>
    <w:rsid w:val="002E15DF"/>
    <w:rsid w:val="002E187C"/>
    <w:rsid w:val="002E6E57"/>
    <w:rsid w:val="00300297"/>
    <w:rsid w:val="00301075"/>
    <w:rsid w:val="00302733"/>
    <w:rsid w:val="00311A4F"/>
    <w:rsid w:val="00314078"/>
    <w:rsid w:val="00321AFD"/>
    <w:rsid w:val="00322450"/>
    <w:rsid w:val="003246B5"/>
    <w:rsid w:val="0033169F"/>
    <w:rsid w:val="003414AC"/>
    <w:rsid w:val="00356185"/>
    <w:rsid w:val="00360380"/>
    <w:rsid w:val="003638E8"/>
    <w:rsid w:val="00364CCB"/>
    <w:rsid w:val="003771A3"/>
    <w:rsid w:val="00386CF0"/>
    <w:rsid w:val="003930E0"/>
    <w:rsid w:val="00395EBF"/>
    <w:rsid w:val="003A4348"/>
    <w:rsid w:val="003A5A0C"/>
    <w:rsid w:val="003C32BC"/>
    <w:rsid w:val="003D102A"/>
    <w:rsid w:val="003E3E03"/>
    <w:rsid w:val="003F1BBF"/>
    <w:rsid w:val="004162B1"/>
    <w:rsid w:val="004165C2"/>
    <w:rsid w:val="00421843"/>
    <w:rsid w:val="0042233A"/>
    <w:rsid w:val="00444F01"/>
    <w:rsid w:val="00450A4A"/>
    <w:rsid w:val="00452C7C"/>
    <w:rsid w:val="004666FB"/>
    <w:rsid w:val="00466D0B"/>
    <w:rsid w:val="00467B7E"/>
    <w:rsid w:val="0049419D"/>
    <w:rsid w:val="00497778"/>
    <w:rsid w:val="004A00BD"/>
    <w:rsid w:val="004B2762"/>
    <w:rsid w:val="004B7EB6"/>
    <w:rsid w:val="004C1E07"/>
    <w:rsid w:val="004C41DE"/>
    <w:rsid w:val="004C4B62"/>
    <w:rsid w:val="004D0405"/>
    <w:rsid w:val="004D2456"/>
    <w:rsid w:val="004D3E8F"/>
    <w:rsid w:val="004D6025"/>
    <w:rsid w:val="004D72BC"/>
    <w:rsid w:val="004E5743"/>
    <w:rsid w:val="004F6B67"/>
    <w:rsid w:val="00501399"/>
    <w:rsid w:val="00507BC4"/>
    <w:rsid w:val="005128E4"/>
    <w:rsid w:val="00520468"/>
    <w:rsid w:val="00525560"/>
    <w:rsid w:val="005357A6"/>
    <w:rsid w:val="00544C49"/>
    <w:rsid w:val="0057402A"/>
    <w:rsid w:val="005771D0"/>
    <w:rsid w:val="005816E5"/>
    <w:rsid w:val="0058369E"/>
    <w:rsid w:val="0059191A"/>
    <w:rsid w:val="005921FF"/>
    <w:rsid w:val="00592718"/>
    <w:rsid w:val="005A6D0E"/>
    <w:rsid w:val="005B222D"/>
    <w:rsid w:val="005B52B0"/>
    <w:rsid w:val="005B6806"/>
    <w:rsid w:val="005C00F9"/>
    <w:rsid w:val="005C4225"/>
    <w:rsid w:val="005F0F33"/>
    <w:rsid w:val="005F6593"/>
    <w:rsid w:val="00600DEB"/>
    <w:rsid w:val="00613027"/>
    <w:rsid w:val="006164CF"/>
    <w:rsid w:val="00627C9F"/>
    <w:rsid w:val="006311DA"/>
    <w:rsid w:val="006311E9"/>
    <w:rsid w:val="006318B2"/>
    <w:rsid w:val="00632354"/>
    <w:rsid w:val="00642810"/>
    <w:rsid w:val="00652333"/>
    <w:rsid w:val="00653EA6"/>
    <w:rsid w:val="006745F7"/>
    <w:rsid w:val="0068009E"/>
    <w:rsid w:val="00681934"/>
    <w:rsid w:val="006A17D2"/>
    <w:rsid w:val="006A611F"/>
    <w:rsid w:val="006A73E6"/>
    <w:rsid w:val="006B2D5C"/>
    <w:rsid w:val="006C4EB1"/>
    <w:rsid w:val="006D4707"/>
    <w:rsid w:val="006E0166"/>
    <w:rsid w:val="006E7B34"/>
    <w:rsid w:val="006F1022"/>
    <w:rsid w:val="006F4458"/>
    <w:rsid w:val="00701B24"/>
    <w:rsid w:val="00706858"/>
    <w:rsid w:val="0071495F"/>
    <w:rsid w:val="0073798E"/>
    <w:rsid w:val="00745899"/>
    <w:rsid w:val="007506EC"/>
    <w:rsid w:val="007607C4"/>
    <w:rsid w:val="0076643F"/>
    <w:rsid w:val="00781653"/>
    <w:rsid w:val="00792CC2"/>
    <w:rsid w:val="007A2F70"/>
    <w:rsid w:val="007A4E36"/>
    <w:rsid w:val="007C3334"/>
    <w:rsid w:val="007C52BB"/>
    <w:rsid w:val="007D2048"/>
    <w:rsid w:val="007D2B98"/>
    <w:rsid w:val="007E283D"/>
    <w:rsid w:val="007F1CE4"/>
    <w:rsid w:val="007F4853"/>
    <w:rsid w:val="00803F1C"/>
    <w:rsid w:val="0080600E"/>
    <w:rsid w:val="00814711"/>
    <w:rsid w:val="00817612"/>
    <w:rsid w:val="00837C45"/>
    <w:rsid w:val="008400DB"/>
    <w:rsid w:val="00853419"/>
    <w:rsid w:val="00853A51"/>
    <w:rsid w:val="00874040"/>
    <w:rsid w:val="00877E56"/>
    <w:rsid w:val="00897E12"/>
    <w:rsid w:val="008D0788"/>
    <w:rsid w:val="008D43BA"/>
    <w:rsid w:val="008E3759"/>
    <w:rsid w:val="008E40F5"/>
    <w:rsid w:val="009041DC"/>
    <w:rsid w:val="009104B4"/>
    <w:rsid w:val="009228DA"/>
    <w:rsid w:val="00925FCD"/>
    <w:rsid w:val="0093441A"/>
    <w:rsid w:val="00941F4E"/>
    <w:rsid w:val="00943B29"/>
    <w:rsid w:val="00946ACE"/>
    <w:rsid w:val="00954BF7"/>
    <w:rsid w:val="0096706E"/>
    <w:rsid w:val="00981FBA"/>
    <w:rsid w:val="0098783D"/>
    <w:rsid w:val="009931BE"/>
    <w:rsid w:val="009B381B"/>
    <w:rsid w:val="009B58F0"/>
    <w:rsid w:val="009D0048"/>
    <w:rsid w:val="009D7611"/>
    <w:rsid w:val="009E53DE"/>
    <w:rsid w:val="009E566A"/>
    <w:rsid w:val="00A06A0A"/>
    <w:rsid w:val="00A12DBC"/>
    <w:rsid w:val="00A4057A"/>
    <w:rsid w:val="00A43458"/>
    <w:rsid w:val="00A528D1"/>
    <w:rsid w:val="00A5614D"/>
    <w:rsid w:val="00A66BE5"/>
    <w:rsid w:val="00A9130C"/>
    <w:rsid w:val="00AB1192"/>
    <w:rsid w:val="00AD37C1"/>
    <w:rsid w:val="00AE66EC"/>
    <w:rsid w:val="00AE6F91"/>
    <w:rsid w:val="00AF5571"/>
    <w:rsid w:val="00AF61A1"/>
    <w:rsid w:val="00B06BB7"/>
    <w:rsid w:val="00B167E9"/>
    <w:rsid w:val="00B179ED"/>
    <w:rsid w:val="00B314DB"/>
    <w:rsid w:val="00B31EBE"/>
    <w:rsid w:val="00B35D9F"/>
    <w:rsid w:val="00B3718B"/>
    <w:rsid w:val="00B44B23"/>
    <w:rsid w:val="00B4632A"/>
    <w:rsid w:val="00B607F5"/>
    <w:rsid w:val="00B92E49"/>
    <w:rsid w:val="00BA276C"/>
    <w:rsid w:val="00BB306F"/>
    <w:rsid w:val="00BD232B"/>
    <w:rsid w:val="00BD2E42"/>
    <w:rsid w:val="00BD4B89"/>
    <w:rsid w:val="00C02BF2"/>
    <w:rsid w:val="00C21762"/>
    <w:rsid w:val="00C24543"/>
    <w:rsid w:val="00C256A2"/>
    <w:rsid w:val="00C3492D"/>
    <w:rsid w:val="00C55560"/>
    <w:rsid w:val="00C66B72"/>
    <w:rsid w:val="00C84D0A"/>
    <w:rsid w:val="00C9567A"/>
    <w:rsid w:val="00CA6577"/>
    <w:rsid w:val="00CB2660"/>
    <w:rsid w:val="00CC5E90"/>
    <w:rsid w:val="00CD046C"/>
    <w:rsid w:val="00CE5199"/>
    <w:rsid w:val="00CE66D5"/>
    <w:rsid w:val="00CF7478"/>
    <w:rsid w:val="00D052A5"/>
    <w:rsid w:val="00D233C9"/>
    <w:rsid w:val="00D34786"/>
    <w:rsid w:val="00D40A1E"/>
    <w:rsid w:val="00D533C0"/>
    <w:rsid w:val="00D712D3"/>
    <w:rsid w:val="00D71422"/>
    <w:rsid w:val="00D7145E"/>
    <w:rsid w:val="00D75084"/>
    <w:rsid w:val="00D7558D"/>
    <w:rsid w:val="00D81D92"/>
    <w:rsid w:val="00D91B3D"/>
    <w:rsid w:val="00D93446"/>
    <w:rsid w:val="00D9648C"/>
    <w:rsid w:val="00DA7B5F"/>
    <w:rsid w:val="00DF078B"/>
    <w:rsid w:val="00DF350D"/>
    <w:rsid w:val="00E1766D"/>
    <w:rsid w:val="00E227C1"/>
    <w:rsid w:val="00E23323"/>
    <w:rsid w:val="00E4196F"/>
    <w:rsid w:val="00E43157"/>
    <w:rsid w:val="00E47F3D"/>
    <w:rsid w:val="00E533FF"/>
    <w:rsid w:val="00E709B3"/>
    <w:rsid w:val="00E7588C"/>
    <w:rsid w:val="00E7797F"/>
    <w:rsid w:val="00E850B6"/>
    <w:rsid w:val="00E8789F"/>
    <w:rsid w:val="00E97B71"/>
    <w:rsid w:val="00EB454D"/>
    <w:rsid w:val="00EB786F"/>
    <w:rsid w:val="00ED0D1B"/>
    <w:rsid w:val="00EE3522"/>
    <w:rsid w:val="00EF619B"/>
    <w:rsid w:val="00F00B55"/>
    <w:rsid w:val="00F1380F"/>
    <w:rsid w:val="00F14F0E"/>
    <w:rsid w:val="00F15A3B"/>
    <w:rsid w:val="00F16846"/>
    <w:rsid w:val="00F24C29"/>
    <w:rsid w:val="00F253CC"/>
    <w:rsid w:val="00F42B71"/>
    <w:rsid w:val="00F47B2A"/>
    <w:rsid w:val="00F56BA5"/>
    <w:rsid w:val="00F621C3"/>
    <w:rsid w:val="00F644E6"/>
    <w:rsid w:val="00F72552"/>
    <w:rsid w:val="00F95FA2"/>
    <w:rsid w:val="00F9653B"/>
    <w:rsid w:val="00FB62CF"/>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1B3C1F"/>
    <w:rsid w:val="002B4840"/>
    <w:rsid w:val="002F1DDB"/>
    <w:rsid w:val="003748EB"/>
    <w:rsid w:val="0037569C"/>
    <w:rsid w:val="003B506A"/>
    <w:rsid w:val="004108B1"/>
    <w:rsid w:val="006A3012"/>
    <w:rsid w:val="008865AB"/>
    <w:rsid w:val="00A21E80"/>
    <w:rsid w:val="00AB44F1"/>
    <w:rsid w:val="00AE54E1"/>
    <w:rsid w:val="00BF79E6"/>
    <w:rsid w:val="00C74229"/>
    <w:rsid w:val="00D05E9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5604</Characters>
  <Application>Microsoft Office Word</Application>
  <DocSecurity>0</DocSecurity>
  <Lines>46</Lines>
  <Paragraphs>13</Paragraphs>
  <ScaleCrop>false</ScaleCrop>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2023-01-25T16:55:00Z</dcterms:created>
  <dcterms:modified xsi:type="dcterms:W3CDTF">2023-01-25T16:55:00Z</dcterms:modified>
</cp:coreProperties>
</file>