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E2868" w:rsidRDefault="006311DA" w:rsidP="00627C9F">
      <w:pPr>
        <w:jc w:val="both"/>
        <w:rPr>
          <w:rFonts w:asciiTheme="majorHAnsi" w:hAnsiTheme="majorHAnsi" w:cs="Univers"/>
          <w:b/>
          <w:bCs/>
          <w:sz w:val="22"/>
          <w:szCs w:val="22"/>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E2868" w:rsidRDefault="00040C3A" w:rsidP="00040C3A">
      <w:pPr>
        <w:tabs>
          <w:tab w:val="center" w:pos="5400"/>
        </w:tabs>
        <w:suppressAutoHyphens/>
        <w:jc w:val="both"/>
        <w:rPr>
          <w:rFonts w:asciiTheme="majorHAnsi" w:hAnsiTheme="majorHAnsi"/>
          <w:sz w:val="22"/>
          <w:szCs w:val="22"/>
        </w:rPr>
      </w:pPr>
    </w:p>
    <w:p w14:paraId="513C008C" w14:textId="77777777" w:rsidR="00040C3A" w:rsidRPr="003E2868" w:rsidRDefault="00040C3A" w:rsidP="00040C3A">
      <w:pPr>
        <w:tabs>
          <w:tab w:val="center" w:pos="5400"/>
        </w:tabs>
        <w:suppressAutoHyphens/>
        <w:jc w:val="both"/>
        <w:rPr>
          <w:rFonts w:asciiTheme="majorHAnsi" w:hAnsiTheme="majorHAnsi"/>
          <w:sz w:val="22"/>
          <w:szCs w:val="22"/>
        </w:rPr>
      </w:pPr>
    </w:p>
    <w:p w14:paraId="05EDDB39" w14:textId="77777777" w:rsidR="005128E4" w:rsidRPr="003E2868" w:rsidRDefault="005128E4" w:rsidP="00040C3A">
      <w:pPr>
        <w:tabs>
          <w:tab w:val="center" w:pos="5400"/>
        </w:tabs>
        <w:suppressAutoHyphens/>
        <w:rPr>
          <w:rFonts w:asciiTheme="majorHAnsi" w:hAnsiTheme="majorHAnsi"/>
          <w:sz w:val="22"/>
          <w:szCs w:val="22"/>
        </w:rPr>
      </w:pPr>
    </w:p>
    <w:p w14:paraId="10FFBD73" w14:textId="77777777" w:rsidR="005128E4" w:rsidRPr="003E2868" w:rsidRDefault="005128E4" w:rsidP="00040C3A">
      <w:pPr>
        <w:tabs>
          <w:tab w:val="center" w:pos="5400"/>
        </w:tabs>
        <w:suppressAutoHyphens/>
        <w:rPr>
          <w:rFonts w:asciiTheme="majorHAnsi" w:hAnsiTheme="majorHAnsi"/>
          <w:sz w:val="22"/>
          <w:szCs w:val="22"/>
        </w:rPr>
      </w:pPr>
    </w:p>
    <w:p w14:paraId="3E13B0E8" w14:textId="77777777" w:rsidR="005128E4" w:rsidRPr="003E2868" w:rsidRDefault="005128E4" w:rsidP="00040C3A">
      <w:pPr>
        <w:tabs>
          <w:tab w:val="center" w:pos="5400"/>
        </w:tabs>
        <w:suppressAutoHyphens/>
        <w:rPr>
          <w:rFonts w:asciiTheme="majorHAnsi" w:hAnsiTheme="majorHAnsi"/>
          <w:sz w:val="22"/>
          <w:szCs w:val="22"/>
        </w:rPr>
      </w:pPr>
    </w:p>
    <w:p w14:paraId="14767CBD" w14:textId="77777777" w:rsidR="00040C3A" w:rsidRPr="003E2868" w:rsidRDefault="00040C3A" w:rsidP="005128E4">
      <w:pPr>
        <w:tabs>
          <w:tab w:val="center" w:pos="5400"/>
        </w:tabs>
        <w:suppressAutoHyphens/>
        <w:jc w:val="center"/>
        <w:rPr>
          <w:rFonts w:asciiTheme="majorHAnsi" w:hAnsiTheme="majorHAnsi"/>
          <w:sz w:val="22"/>
          <w:szCs w:val="22"/>
        </w:rPr>
      </w:pPr>
    </w:p>
    <w:p w14:paraId="209C2AF0" w14:textId="77777777" w:rsidR="00040C3A" w:rsidRPr="003E2868" w:rsidRDefault="00040C3A" w:rsidP="005128E4">
      <w:pPr>
        <w:tabs>
          <w:tab w:val="center" w:pos="5400"/>
        </w:tabs>
        <w:suppressAutoHyphens/>
        <w:jc w:val="center"/>
        <w:rPr>
          <w:rFonts w:asciiTheme="majorHAnsi" w:hAnsiTheme="majorHAnsi"/>
          <w:sz w:val="22"/>
          <w:szCs w:val="22"/>
        </w:rPr>
      </w:pPr>
    </w:p>
    <w:p w14:paraId="22280F95" w14:textId="77777777" w:rsidR="005B52B0" w:rsidRPr="003E2868" w:rsidRDefault="005B52B0" w:rsidP="005128E4">
      <w:pPr>
        <w:tabs>
          <w:tab w:val="center" w:pos="5400"/>
        </w:tabs>
        <w:suppressAutoHyphens/>
        <w:jc w:val="center"/>
        <w:rPr>
          <w:rFonts w:asciiTheme="majorHAnsi" w:hAnsiTheme="majorHAnsi"/>
          <w:sz w:val="22"/>
          <w:szCs w:val="22"/>
        </w:rPr>
      </w:pPr>
    </w:p>
    <w:p w14:paraId="75EA8B29" w14:textId="77777777" w:rsidR="005B52B0" w:rsidRPr="003E2868" w:rsidRDefault="005B52B0" w:rsidP="005128E4">
      <w:pPr>
        <w:tabs>
          <w:tab w:val="center" w:pos="5400"/>
        </w:tabs>
        <w:suppressAutoHyphens/>
        <w:jc w:val="center"/>
        <w:rPr>
          <w:rFonts w:asciiTheme="majorHAnsi" w:hAnsiTheme="majorHAnsi"/>
          <w:sz w:val="22"/>
          <w:szCs w:val="22"/>
        </w:rPr>
      </w:pPr>
    </w:p>
    <w:p w14:paraId="41E9A166" w14:textId="77777777" w:rsidR="005B52B0" w:rsidRPr="003E2868" w:rsidRDefault="005B52B0" w:rsidP="005128E4">
      <w:pPr>
        <w:tabs>
          <w:tab w:val="center" w:pos="5400"/>
        </w:tabs>
        <w:suppressAutoHyphens/>
        <w:jc w:val="center"/>
        <w:rPr>
          <w:rFonts w:asciiTheme="majorHAnsi" w:hAnsiTheme="majorHAnsi"/>
          <w:sz w:val="22"/>
          <w:szCs w:val="22"/>
        </w:rPr>
      </w:pPr>
    </w:p>
    <w:p w14:paraId="3AE1A97C" w14:textId="77777777" w:rsidR="00040C3A" w:rsidRPr="003E2868" w:rsidRDefault="00040C3A" w:rsidP="00040C3A">
      <w:pPr>
        <w:tabs>
          <w:tab w:val="center" w:pos="5400"/>
        </w:tabs>
        <w:suppressAutoHyphens/>
        <w:jc w:val="center"/>
        <w:rPr>
          <w:rFonts w:asciiTheme="majorHAnsi" w:hAnsiTheme="majorHAnsi"/>
          <w:sz w:val="22"/>
          <w:szCs w:val="22"/>
        </w:rPr>
      </w:pPr>
    </w:p>
    <w:p w14:paraId="7E2FD54E" w14:textId="77777777" w:rsidR="00040C3A" w:rsidRPr="003E2868" w:rsidRDefault="00040C3A" w:rsidP="00040C3A">
      <w:pPr>
        <w:tabs>
          <w:tab w:val="center" w:pos="5400"/>
        </w:tabs>
        <w:suppressAutoHyphens/>
        <w:jc w:val="center"/>
        <w:rPr>
          <w:rFonts w:asciiTheme="majorHAnsi" w:hAnsiTheme="majorHAnsi"/>
          <w:sz w:val="22"/>
          <w:szCs w:val="22"/>
        </w:rPr>
      </w:pPr>
    </w:p>
    <w:p w14:paraId="0C171AAF" w14:textId="77777777" w:rsidR="00040C3A" w:rsidRPr="003E2868" w:rsidRDefault="00040C3A" w:rsidP="00040C3A">
      <w:pPr>
        <w:tabs>
          <w:tab w:val="center" w:pos="5400"/>
        </w:tabs>
        <w:suppressAutoHyphens/>
        <w:jc w:val="center"/>
        <w:rPr>
          <w:rFonts w:asciiTheme="majorHAnsi" w:hAnsiTheme="majorHAnsi"/>
          <w:sz w:val="22"/>
          <w:szCs w:val="22"/>
        </w:rPr>
      </w:pPr>
    </w:p>
    <w:p w14:paraId="6D675D19" w14:textId="77777777" w:rsidR="00040C3A" w:rsidRPr="003E2868"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57E9CFD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61ACE">
                              <w:rPr>
                                <w:rFonts w:asciiTheme="majorHAnsi" w:hAnsiTheme="majorHAnsi" w:cs="Arial"/>
                                <w:b/>
                                <w:bCs/>
                                <w:color w:val="0D0D0D" w:themeColor="text1" w:themeTint="F2"/>
                                <w:sz w:val="36"/>
                                <w:szCs w:val="40"/>
                              </w:rPr>
                              <w:t>16</w:t>
                            </w:r>
                            <w:r w:rsidR="00322450" w:rsidRPr="004B7EB6">
                              <w:rPr>
                                <w:rFonts w:asciiTheme="majorHAnsi" w:hAnsiTheme="majorHAnsi" w:cs="Arial"/>
                                <w:b/>
                                <w:bCs/>
                                <w:color w:val="0D0D0D" w:themeColor="text1" w:themeTint="F2"/>
                                <w:sz w:val="36"/>
                                <w:szCs w:val="40"/>
                              </w:rPr>
                              <w:t>/</w:t>
                            </w:r>
                            <w:r w:rsidR="00461ACE">
                              <w:rPr>
                                <w:rFonts w:asciiTheme="majorHAnsi" w:hAnsiTheme="majorHAnsi" w:cs="Arial"/>
                                <w:b/>
                                <w:bCs/>
                                <w:color w:val="0D0D0D" w:themeColor="text1" w:themeTint="F2"/>
                                <w:sz w:val="36"/>
                                <w:szCs w:val="40"/>
                              </w:rPr>
                              <w:t>20</w:t>
                            </w:r>
                          </w:p>
                          <w:p w14:paraId="2857F468" w14:textId="524D0FA4"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925F1F">
                              <w:rPr>
                                <w:rFonts w:asciiTheme="majorHAnsi" w:hAnsiTheme="majorHAnsi" w:cs="Arial"/>
                                <w:b/>
                                <w:bCs/>
                                <w:color w:val="0D0D0D" w:themeColor="text1" w:themeTint="F2"/>
                                <w:sz w:val="36"/>
                                <w:szCs w:val="40"/>
                              </w:rPr>
                              <w:t>452</w:t>
                            </w:r>
                            <w:r>
                              <w:rPr>
                                <w:rFonts w:asciiTheme="majorHAnsi" w:hAnsiTheme="majorHAnsi" w:cs="Arial"/>
                                <w:b/>
                                <w:bCs/>
                                <w:color w:val="0D0D0D" w:themeColor="text1" w:themeTint="F2"/>
                                <w:sz w:val="36"/>
                                <w:szCs w:val="40"/>
                              </w:rPr>
                              <w:t>-</w:t>
                            </w:r>
                            <w:r w:rsidR="00925F1F">
                              <w:rPr>
                                <w:rFonts w:asciiTheme="majorHAnsi" w:hAnsiTheme="majorHAnsi" w:cs="Arial"/>
                                <w:b/>
                                <w:bCs/>
                                <w:color w:val="0D0D0D" w:themeColor="text1" w:themeTint="F2"/>
                                <w:sz w:val="36"/>
                                <w:szCs w:val="40"/>
                              </w:rPr>
                              <w:t>11</w:t>
                            </w:r>
                          </w:p>
                          <w:p w14:paraId="51480B27" w14:textId="715DDD31"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427C9F26" w:rsidR="00261E08" w:rsidRDefault="00925F1F"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MILTON GERARDO REVILLA SOTO</w:t>
                            </w:r>
                            <w:r w:rsidR="00261E08">
                              <w:rPr>
                                <w:rFonts w:ascii="Cambria" w:hAnsi="Cambria" w:cs="Arial"/>
                                <w:color w:val="0D0D0D"/>
                                <w:szCs w:val="22"/>
                              </w:rPr>
                              <w:t xml:space="preserve"> </w:t>
                            </w:r>
                          </w:p>
                          <w:p w14:paraId="67476ECA" w14:textId="00F508DA" w:rsidR="005B52B0" w:rsidRPr="000C4365" w:rsidRDefault="00925F1F" w:rsidP="00261E08">
                            <w:pPr>
                              <w:spacing w:line="276" w:lineRule="auto"/>
                              <w:rPr>
                                <w:rFonts w:asciiTheme="majorHAnsi" w:hAnsiTheme="majorHAnsi"/>
                                <w:color w:val="0D0D0D" w:themeColor="text1" w:themeTint="F2"/>
                              </w:rPr>
                            </w:pPr>
                            <w:r>
                              <w:rPr>
                                <w:rFonts w:ascii="Cambria" w:hAnsi="Cambria" w:cs="Arial"/>
                                <w:color w:val="0D0D0D"/>
                                <w:szCs w:val="22"/>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57E9CFD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61ACE">
                        <w:rPr>
                          <w:rFonts w:asciiTheme="majorHAnsi" w:hAnsiTheme="majorHAnsi" w:cs="Arial"/>
                          <w:b/>
                          <w:bCs/>
                          <w:color w:val="0D0D0D" w:themeColor="text1" w:themeTint="F2"/>
                          <w:sz w:val="36"/>
                          <w:szCs w:val="40"/>
                        </w:rPr>
                        <w:t>16</w:t>
                      </w:r>
                      <w:r w:rsidR="00322450" w:rsidRPr="004B7EB6">
                        <w:rPr>
                          <w:rFonts w:asciiTheme="majorHAnsi" w:hAnsiTheme="majorHAnsi" w:cs="Arial"/>
                          <w:b/>
                          <w:bCs/>
                          <w:color w:val="0D0D0D" w:themeColor="text1" w:themeTint="F2"/>
                          <w:sz w:val="36"/>
                          <w:szCs w:val="40"/>
                        </w:rPr>
                        <w:t>/</w:t>
                      </w:r>
                      <w:r w:rsidR="00461ACE">
                        <w:rPr>
                          <w:rFonts w:asciiTheme="majorHAnsi" w:hAnsiTheme="majorHAnsi" w:cs="Arial"/>
                          <w:b/>
                          <w:bCs/>
                          <w:color w:val="0D0D0D" w:themeColor="text1" w:themeTint="F2"/>
                          <w:sz w:val="36"/>
                          <w:szCs w:val="40"/>
                        </w:rPr>
                        <w:t>20</w:t>
                      </w:r>
                    </w:p>
                    <w:p w14:paraId="2857F468" w14:textId="524D0FA4"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925F1F">
                        <w:rPr>
                          <w:rFonts w:asciiTheme="majorHAnsi" w:hAnsiTheme="majorHAnsi" w:cs="Arial"/>
                          <w:b/>
                          <w:bCs/>
                          <w:color w:val="0D0D0D" w:themeColor="text1" w:themeTint="F2"/>
                          <w:sz w:val="36"/>
                          <w:szCs w:val="40"/>
                        </w:rPr>
                        <w:t>452</w:t>
                      </w:r>
                      <w:r>
                        <w:rPr>
                          <w:rFonts w:asciiTheme="majorHAnsi" w:hAnsiTheme="majorHAnsi" w:cs="Arial"/>
                          <w:b/>
                          <w:bCs/>
                          <w:color w:val="0D0D0D" w:themeColor="text1" w:themeTint="F2"/>
                          <w:sz w:val="36"/>
                          <w:szCs w:val="40"/>
                        </w:rPr>
                        <w:t>-</w:t>
                      </w:r>
                      <w:r w:rsidR="00925F1F">
                        <w:rPr>
                          <w:rFonts w:asciiTheme="majorHAnsi" w:hAnsiTheme="majorHAnsi" w:cs="Arial"/>
                          <w:b/>
                          <w:bCs/>
                          <w:color w:val="0D0D0D" w:themeColor="text1" w:themeTint="F2"/>
                          <w:sz w:val="36"/>
                          <w:szCs w:val="40"/>
                        </w:rPr>
                        <w:t>11</w:t>
                      </w:r>
                    </w:p>
                    <w:p w14:paraId="51480B27" w14:textId="715DDD31"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427C9F26" w:rsidR="00261E08" w:rsidRDefault="00925F1F"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MILTON GERARDO REVILLA SOTO</w:t>
                      </w:r>
                      <w:r w:rsidR="00261E08">
                        <w:rPr>
                          <w:rFonts w:ascii="Cambria" w:hAnsi="Cambria" w:cs="Arial"/>
                          <w:color w:val="0D0D0D"/>
                          <w:szCs w:val="22"/>
                        </w:rPr>
                        <w:t xml:space="preserve"> </w:t>
                      </w:r>
                    </w:p>
                    <w:p w14:paraId="67476ECA" w14:textId="00F508DA" w:rsidR="005B52B0" w:rsidRPr="000C4365" w:rsidRDefault="00925F1F" w:rsidP="00261E08">
                      <w:pPr>
                        <w:spacing w:line="276" w:lineRule="auto"/>
                        <w:rPr>
                          <w:rFonts w:asciiTheme="majorHAnsi" w:hAnsiTheme="majorHAnsi"/>
                          <w:color w:val="0D0D0D" w:themeColor="text1" w:themeTint="F2"/>
                        </w:rPr>
                      </w:pPr>
                      <w:r>
                        <w:rPr>
                          <w:rFonts w:ascii="Cambria" w:hAnsi="Cambria" w:cs="Arial"/>
                          <w:color w:val="0D0D0D"/>
                          <w:szCs w:val="22"/>
                        </w:rPr>
                        <w:t>VENEZUELA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1B6ECB82" w:rsidR="00627C9F" w:rsidRPr="00461ACE" w:rsidRDefault="00461ACE"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B86BB36" w14:textId="2E23B33B" w:rsidR="00627C9F" w:rsidRPr="00461ACE" w:rsidRDefault="00CA6577" w:rsidP="009E566A">
                            <w:pPr>
                              <w:jc w:val="right"/>
                              <w:rPr>
                                <w:rFonts w:asciiTheme="minorHAnsi" w:hAnsiTheme="minorHAnsi"/>
                                <w:color w:val="FFFFFF" w:themeColor="background1"/>
                                <w:sz w:val="22"/>
                                <w:lang w:val="pt-BR"/>
                              </w:rPr>
                            </w:pPr>
                            <w:r w:rsidRPr="00461ACE">
                              <w:rPr>
                                <w:rFonts w:asciiTheme="minorHAnsi" w:hAnsiTheme="minorHAnsi"/>
                                <w:color w:val="FFFFFF" w:themeColor="background1"/>
                                <w:sz w:val="22"/>
                                <w:lang w:val="pt-BR"/>
                              </w:rPr>
                              <w:t xml:space="preserve">Doc. </w:t>
                            </w:r>
                            <w:r w:rsidR="00461ACE">
                              <w:rPr>
                                <w:rFonts w:asciiTheme="minorHAnsi" w:hAnsiTheme="minorHAnsi"/>
                                <w:color w:val="FFFFFF" w:themeColor="background1"/>
                                <w:sz w:val="22"/>
                                <w:lang w:val="pt-BR"/>
                              </w:rPr>
                              <w:t>23</w:t>
                            </w:r>
                          </w:p>
                          <w:p w14:paraId="6AC8D657" w14:textId="6EA1CCC4" w:rsidR="00627C9F" w:rsidRPr="00461ACE" w:rsidRDefault="00022CF5" w:rsidP="009E566A">
                            <w:pPr>
                              <w:jc w:val="right"/>
                              <w:rPr>
                                <w:rFonts w:asciiTheme="minorHAnsi" w:hAnsiTheme="minorHAnsi"/>
                                <w:color w:val="FFFFFF" w:themeColor="background1"/>
                                <w:sz w:val="22"/>
                              </w:rPr>
                            </w:pPr>
                            <w:r w:rsidRPr="00461ACE">
                              <w:rPr>
                                <w:rFonts w:asciiTheme="minorHAnsi" w:hAnsiTheme="minorHAnsi"/>
                                <w:color w:val="FFFFFF" w:themeColor="background1"/>
                                <w:sz w:val="22"/>
                                <w:lang w:val="pt-BR"/>
                              </w:rPr>
                              <w:t xml:space="preserve"> </w:t>
                            </w:r>
                            <w:r w:rsidR="00461ACE">
                              <w:rPr>
                                <w:rFonts w:asciiTheme="minorHAnsi" w:hAnsiTheme="minorHAnsi"/>
                                <w:color w:val="FFFFFF" w:themeColor="background1"/>
                                <w:sz w:val="22"/>
                              </w:rPr>
                              <w:t>13 March 2020</w:t>
                            </w:r>
                          </w:p>
                          <w:p w14:paraId="35D3ABA3" w14:textId="4D5A616E" w:rsidR="00627C9F" w:rsidRPr="00461ACE" w:rsidRDefault="00627C9F" w:rsidP="009E566A">
                            <w:pPr>
                              <w:jc w:val="right"/>
                              <w:rPr>
                                <w:rFonts w:asciiTheme="minorHAnsi" w:hAnsiTheme="minorHAnsi"/>
                                <w:color w:val="FFFFFF" w:themeColor="background1"/>
                                <w:sz w:val="22"/>
                              </w:rPr>
                            </w:pPr>
                            <w:r w:rsidRPr="00461ACE">
                              <w:rPr>
                                <w:rFonts w:asciiTheme="minorHAnsi" w:hAnsiTheme="minorHAnsi"/>
                                <w:color w:val="FFFFFF" w:themeColor="background1"/>
                                <w:sz w:val="22"/>
                              </w:rPr>
                              <w:t>Original:</w:t>
                            </w:r>
                            <w:r w:rsidR="002C1641" w:rsidRPr="00461ACE">
                              <w:rPr>
                                <w:rFonts w:asciiTheme="minorHAnsi" w:hAnsiTheme="minorHAnsi"/>
                                <w:color w:val="FFFFFF" w:themeColor="background1"/>
                                <w:sz w:val="22"/>
                              </w:rPr>
                              <w:t xml:space="preserve"> </w:t>
                            </w:r>
                            <w:r w:rsidR="00F42B71" w:rsidRPr="00461AC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1B6ECB82" w:rsidR="00627C9F" w:rsidRPr="00461ACE" w:rsidRDefault="00461ACE"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B86BB36" w14:textId="2E23B33B" w:rsidR="00627C9F" w:rsidRPr="00461ACE" w:rsidRDefault="00CA6577" w:rsidP="009E566A">
                      <w:pPr>
                        <w:jc w:val="right"/>
                        <w:rPr>
                          <w:rFonts w:asciiTheme="minorHAnsi" w:hAnsiTheme="minorHAnsi"/>
                          <w:color w:val="FFFFFF" w:themeColor="background1"/>
                          <w:sz w:val="22"/>
                          <w:lang w:val="pt-BR"/>
                        </w:rPr>
                      </w:pPr>
                      <w:r w:rsidRPr="00461ACE">
                        <w:rPr>
                          <w:rFonts w:asciiTheme="minorHAnsi" w:hAnsiTheme="minorHAnsi"/>
                          <w:color w:val="FFFFFF" w:themeColor="background1"/>
                          <w:sz w:val="22"/>
                          <w:lang w:val="pt-BR"/>
                        </w:rPr>
                        <w:t xml:space="preserve">Doc. </w:t>
                      </w:r>
                      <w:r w:rsidR="00461ACE">
                        <w:rPr>
                          <w:rFonts w:asciiTheme="minorHAnsi" w:hAnsiTheme="minorHAnsi"/>
                          <w:color w:val="FFFFFF" w:themeColor="background1"/>
                          <w:sz w:val="22"/>
                          <w:lang w:val="pt-BR"/>
                        </w:rPr>
                        <w:t>23</w:t>
                      </w:r>
                    </w:p>
                    <w:p w14:paraId="6AC8D657" w14:textId="6EA1CCC4" w:rsidR="00627C9F" w:rsidRPr="00461ACE" w:rsidRDefault="00022CF5" w:rsidP="009E566A">
                      <w:pPr>
                        <w:jc w:val="right"/>
                        <w:rPr>
                          <w:rFonts w:asciiTheme="minorHAnsi" w:hAnsiTheme="minorHAnsi"/>
                          <w:color w:val="FFFFFF" w:themeColor="background1"/>
                          <w:sz w:val="22"/>
                        </w:rPr>
                      </w:pPr>
                      <w:r w:rsidRPr="00461ACE">
                        <w:rPr>
                          <w:rFonts w:asciiTheme="minorHAnsi" w:hAnsiTheme="minorHAnsi"/>
                          <w:color w:val="FFFFFF" w:themeColor="background1"/>
                          <w:sz w:val="22"/>
                          <w:lang w:val="pt-BR"/>
                        </w:rPr>
                        <w:t xml:space="preserve"> </w:t>
                      </w:r>
                      <w:r w:rsidR="00461ACE">
                        <w:rPr>
                          <w:rFonts w:asciiTheme="minorHAnsi" w:hAnsiTheme="minorHAnsi"/>
                          <w:color w:val="FFFFFF" w:themeColor="background1"/>
                          <w:sz w:val="22"/>
                        </w:rPr>
                        <w:t>13 March 2020</w:t>
                      </w:r>
                    </w:p>
                    <w:p w14:paraId="35D3ABA3" w14:textId="4D5A616E" w:rsidR="00627C9F" w:rsidRPr="00461ACE" w:rsidRDefault="00627C9F" w:rsidP="009E566A">
                      <w:pPr>
                        <w:jc w:val="right"/>
                        <w:rPr>
                          <w:rFonts w:asciiTheme="minorHAnsi" w:hAnsiTheme="minorHAnsi"/>
                          <w:color w:val="FFFFFF" w:themeColor="background1"/>
                          <w:sz w:val="22"/>
                        </w:rPr>
                      </w:pPr>
                      <w:r w:rsidRPr="00461ACE">
                        <w:rPr>
                          <w:rFonts w:asciiTheme="minorHAnsi" w:hAnsiTheme="minorHAnsi"/>
                          <w:color w:val="FFFFFF" w:themeColor="background1"/>
                          <w:sz w:val="22"/>
                        </w:rPr>
                        <w:t>Original:</w:t>
                      </w:r>
                      <w:r w:rsidR="002C1641" w:rsidRPr="00461ACE">
                        <w:rPr>
                          <w:rFonts w:asciiTheme="minorHAnsi" w:hAnsiTheme="minorHAnsi"/>
                          <w:color w:val="FFFFFF" w:themeColor="background1"/>
                          <w:sz w:val="22"/>
                        </w:rPr>
                        <w:t xml:space="preserve"> </w:t>
                      </w:r>
                      <w:r w:rsidR="00F42B71" w:rsidRPr="00461ACE">
                        <w:rPr>
                          <w:rFonts w:asciiTheme="minorHAnsi" w:hAnsiTheme="minorHAnsi"/>
                          <w:color w:val="FFFFFF" w:themeColor="background1"/>
                          <w:sz w:val="22"/>
                        </w:rPr>
                        <w:t>Spanish</w:t>
                      </w:r>
                    </w:p>
                  </w:txbxContent>
                </v:textbox>
              </v:shape>
            </w:pict>
          </mc:Fallback>
        </mc:AlternateContent>
      </w:r>
    </w:p>
    <w:p w14:paraId="316B8AC2" w14:textId="77777777" w:rsidR="00040C3A" w:rsidRPr="003E2868" w:rsidRDefault="00040C3A" w:rsidP="00040C3A">
      <w:pPr>
        <w:tabs>
          <w:tab w:val="center" w:pos="5400"/>
        </w:tabs>
        <w:suppressAutoHyphens/>
        <w:jc w:val="center"/>
        <w:rPr>
          <w:rFonts w:asciiTheme="majorHAnsi" w:hAnsiTheme="majorHAnsi"/>
          <w:sz w:val="22"/>
          <w:szCs w:val="22"/>
        </w:rPr>
      </w:pPr>
    </w:p>
    <w:p w14:paraId="05B705ED" w14:textId="77777777" w:rsidR="00040C3A" w:rsidRPr="003E2868" w:rsidRDefault="00040C3A" w:rsidP="00040C3A">
      <w:pPr>
        <w:tabs>
          <w:tab w:val="center" w:pos="5400"/>
        </w:tabs>
        <w:suppressAutoHyphens/>
        <w:jc w:val="center"/>
        <w:rPr>
          <w:rFonts w:asciiTheme="majorHAnsi" w:hAnsiTheme="majorHAnsi" w:cs="Arial"/>
          <w:sz w:val="22"/>
          <w:szCs w:val="22"/>
        </w:rPr>
      </w:pPr>
    </w:p>
    <w:p w14:paraId="596B1995" w14:textId="77777777" w:rsidR="00040C3A" w:rsidRPr="003E2868" w:rsidRDefault="00040C3A" w:rsidP="00040C3A">
      <w:pPr>
        <w:tabs>
          <w:tab w:val="center" w:pos="5400"/>
        </w:tabs>
        <w:suppressAutoHyphens/>
        <w:jc w:val="center"/>
        <w:rPr>
          <w:rFonts w:asciiTheme="majorHAnsi" w:hAnsiTheme="majorHAnsi"/>
          <w:sz w:val="22"/>
          <w:szCs w:val="22"/>
        </w:rPr>
      </w:pPr>
    </w:p>
    <w:p w14:paraId="7CC143B7" w14:textId="77777777" w:rsidR="00040C3A" w:rsidRPr="003E2868" w:rsidRDefault="00040C3A" w:rsidP="00040C3A">
      <w:pPr>
        <w:tabs>
          <w:tab w:val="center" w:pos="5400"/>
        </w:tabs>
        <w:suppressAutoHyphens/>
        <w:jc w:val="center"/>
        <w:rPr>
          <w:rFonts w:asciiTheme="majorHAnsi" w:hAnsiTheme="majorHAnsi"/>
          <w:sz w:val="22"/>
          <w:szCs w:val="22"/>
        </w:rPr>
      </w:pPr>
    </w:p>
    <w:p w14:paraId="1D4FB47A" w14:textId="77777777" w:rsidR="00040C3A" w:rsidRPr="003E2868" w:rsidRDefault="00040C3A" w:rsidP="00040C3A">
      <w:pPr>
        <w:tabs>
          <w:tab w:val="center" w:pos="5400"/>
        </w:tabs>
        <w:suppressAutoHyphens/>
        <w:jc w:val="center"/>
        <w:rPr>
          <w:rFonts w:asciiTheme="majorHAnsi" w:hAnsiTheme="majorHAnsi"/>
          <w:sz w:val="22"/>
          <w:szCs w:val="22"/>
        </w:rPr>
      </w:pPr>
    </w:p>
    <w:p w14:paraId="15CB5C81" w14:textId="77777777" w:rsidR="00040C3A" w:rsidRPr="003E2868" w:rsidRDefault="00040C3A" w:rsidP="00040C3A">
      <w:pPr>
        <w:tabs>
          <w:tab w:val="center" w:pos="5400"/>
        </w:tabs>
        <w:suppressAutoHyphens/>
        <w:jc w:val="center"/>
        <w:rPr>
          <w:rFonts w:asciiTheme="majorHAnsi" w:hAnsiTheme="majorHAnsi"/>
          <w:sz w:val="22"/>
          <w:szCs w:val="22"/>
        </w:rPr>
      </w:pPr>
    </w:p>
    <w:p w14:paraId="35A86C79" w14:textId="77777777" w:rsidR="005128E4" w:rsidRPr="003E2868" w:rsidRDefault="005128E4" w:rsidP="00040C3A">
      <w:pPr>
        <w:tabs>
          <w:tab w:val="center" w:pos="5400"/>
        </w:tabs>
        <w:suppressAutoHyphens/>
        <w:jc w:val="center"/>
        <w:rPr>
          <w:rFonts w:asciiTheme="majorHAnsi" w:hAnsiTheme="majorHAnsi"/>
          <w:sz w:val="22"/>
          <w:szCs w:val="22"/>
        </w:rPr>
      </w:pPr>
    </w:p>
    <w:p w14:paraId="19562CDC" w14:textId="77777777" w:rsidR="00040C3A" w:rsidRPr="003E2868" w:rsidRDefault="00040C3A" w:rsidP="00040C3A">
      <w:pPr>
        <w:tabs>
          <w:tab w:val="center" w:pos="5400"/>
        </w:tabs>
        <w:suppressAutoHyphens/>
        <w:jc w:val="center"/>
        <w:rPr>
          <w:rFonts w:asciiTheme="majorHAnsi" w:hAnsiTheme="majorHAnsi"/>
          <w:sz w:val="22"/>
          <w:szCs w:val="22"/>
        </w:rPr>
      </w:pPr>
    </w:p>
    <w:p w14:paraId="1A03B1AA" w14:textId="77777777" w:rsidR="005128E4" w:rsidRPr="003E2868" w:rsidRDefault="005128E4" w:rsidP="00040C3A">
      <w:pPr>
        <w:tabs>
          <w:tab w:val="center" w:pos="5400"/>
        </w:tabs>
        <w:suppressAutoHyphens/>
        <w:jc w:val="center"/>
        <w:rPr>
          <w:rFonts w:asciiTheme="majorHAnsi" w:hAnsiTheme="majorHAnsi"/>
          <w:sz w:val="22"/>
          <w:szCs w:val="22"/>
        </w:rPr>
      </w:pPr>
    </w:p>
    <w:p w14:paraId="1AC39403" w14:textId="77777777" w:rsidR="005128E4" w:rsidRPr="003E2868" w:rsidRDefault="005128E4" w:rsidP="00040C3A">
      <w:pPr>
        <w:tabs>
          <w:tab w:val="center" w:pos="5400"/>
        </w:tabs>
        <w:suppressAutoHyphens/>
        <w:jc w:val="center"/>
        <w:rPr>
          <w:rFonts w:asciiTheme="majorHAnsi" w:hAnsiTheme="majorHAnsi"/>
          <w:sz w:val="22"/>
          <w:szCs w:val="22"/>
        </w:rPr>
      </w:pPr>
    </w:p>
    <w:p w14:paraId="5C11F4FB" w14:textId="77777777" w:rsidR="005128E4" w:rsidRPr="003E2868" w:rsidRDefault="005128E4" w:rsidP="00040C3A">
      <w:pPr>
        <w:tabs>
          <w:tab w:val="center" w:pos="5400"/>
        </w:tabs>
        <w:suppressAutoHyphens/>
        <w:jc w:val="center"/>
        <w:rPr>
          <w:rFonts w:asciiTheme="majorHAnsi" w:hAnsiTheme="majorHAnsi"/>
          <w:sz w:val="22"/>
          <w:szCs w:val="22"/>
        </w:rPr>
      </w:pPr>
    </w:p>
    <w:p w14:paraId="37F01C5F" w14:textId="77777777" w:rsidR="00040C3A" w:rsidRPr="003E2868" w:rsidRDefault="00040C3A" w:rsidP="00040C3A">
      <w:pPr>
        <w:tabs>
          <w:tab w:val="center" w:pos="5400"/>
        </w:tabs>
        <w:suppressAutoHyphens/>
        <w:jc w:val="center"/>
        <w:rPr>
          <w:rFonts w:asciiTheme="majorHAnsi" w:hAnsiTheme="majorHAnsi"/>
          <w:sz w:val="22"/>
          <w:szCs w:val="22"/>
        </w:rPr>
      </w:pPr>
    </w:p>
    <w:p w14:paraId="117D4487" w14:textId="77777777" w:rsidR="00040C3A" w:rsidRPr="003E2868" w:rsidRDefault="00040C3A" w:rsidP="00040C3A">
      <w:pPr>
        <w:tabs>
          <w:tab w:val="center" w:pos="5400"/>
        </w:tabs>
        <w:suppressAutoHyphens/>
        <w:jc w:val="center"/>
        <w:rPr>
          <w:rFonts w:asciiTheme="majorHAnsi" w:hAnsiTheme="majorHAnsi"/>
          <w:sz w:val="22"/>
          <w:szCs w:val="22"/>
        </w:rPr>
      </w:pPr>
    </w:p>
    <w:p w14:paraId="0DBAA49F" w14:textId="77777777" w:rsidR="002C1641" w:rsidRPr="003E2868" w:rsidRDefault="002C1641" w:rsidP="00040C3A">
      <w:pPr>
        <w:tabs>
          <w:tab w:val="center" w:pos="5400"/>
        </w:tabs>
        <w:suppressAutoHyphens/>
        <w:jc w:val="center"/>
        <w:rPr>
          <w:rFonts w:asciiTheme="majorHAnsi" w:hAnsiTheme="majorHAnsi"/>
          <w:sz w:val="18"/>
          <w:szCs w:val="22"/>
        </w:rPr>
      </w:pPr>
    </w:p>
    <w:p w14:paraId="4C4A165E" w14:textId="77777777" w:rsidR="002C1641" w:rsidRPr="003E2868" w:rsidRDefault="002C1641" w:rsidP="00040C3A">
      <w:pPr>
        <w:tabs>
          <w:tab w:val="center" w:pos="5400"/>
        </w:tabs>
        <w:suppressAutoHyphens/>
        <w:jc w:val="center"/>
        <w:rPr>
          <w:rFonts w:asciiTheme="majorHAnsi" w:hAnsiTheme="majorHAnsi"/>
          <w:sz w:val="18"/>
          <w:szCs w:val="22"/>
        </w:rPr>
      </w:pPr>
    </w:p>
    <w:p w14:paraId="5148ED3D" w14:textId="77777777" w:rsidR="002C1641" w:rsidRPr="003E2868" w:rsidRDefault="002C1641" w:rsidP="00040C3A">
      <w:pPr>
        <w:tabs>
          <w:tab w:val="center" w:pos="5400"/>
        </w:tabs>
        <w:suppressAutoHyphens/>
        <w:jc w:val="center"/>
        <w:rPr>
          <w:rFonts w:asciiTheme="majorHAnsi" w:hAnsiTheme="majorHAnsi"/>
          <w:sz w:val="18"/>
          <w:szCs w:val="22"/>
        </w:rPr>
      </w:pPr>
    </w:p>
    <w:p w14:paraId="75C215DF" w14:textId="77777777" w:rsidR="002C1641" w:rsidRPr="003E2868" w:rsidRDefault="002C1641" w:rsidP="00040C3A">
      <w:pPr>
        <w:tabs>
          <w:tab w:val="center" w:pos="5400"/>
        </w:tabs>
        <w:suppressAutoHyphens/>
        <w:jc w:val="center"/>
        <w:rPr>
          <w:rFonts w:asciiTheme="majorHAnsi" w:hAnsiTheme="majorHAnsi"/>
          <w:sz w:val="18"/>
          <w:szCs w:val="22"/>
        </w:rPr>
      </w:pPr>
    </w:p>
    <w:p w14:paraId="31CE0E9D" w14:textId="77777777" w:rsidR="002C1641" w:rsidRPr="003E2868" w:rsidRDefault="002C1641" w:rsidP="00040C3A">
      <w:pPr>
        <w:tabs>
          <w:tab w:val="center" w:pos="5400"/>
        </w:tabs>
        <w:suppressAutoHyphens/>
        <w:jc w:val="center"/>
        <w:rPr>
          <w:rFonts w:asciiTheme="majorHAnsi" w:hAnsiTheme="majorHAnsi"/>
          <w:sz w:val="18"/>
          <w:szCs w:val="22"/>
        </w:rPr>
      </w:pPr>
    </w:p>
    <w:p w14:paraId="49136797" w14:textId="77777777" w:rsidR="002C1641" w:rsidRPr="003E2868" w:rsidRDefault="002C1641" w:rsidP="00040C3A">
      <w:pPr>
        <w:tabs>
          <w:tab w:val="center" w:pos="5400"/>
        </w:tabs>
        <w:suppressAutoHyphens/>
        <w:jc w:val="center"/>
        <w:rPr>
          <w:rFonts w:asciiTheme="majorHAnsi" w:hAnsiTheme="majorHAnsi"/>
          <w:sz w:val="18"/>
          <w:szCs w:val="22"/>
        </w:rPr>
      </w:pPr>
    </w:p>
    <w:p w14:paraId="0879DB6F" w14:textId="77777777" w:rsidR="002C1641" w:rsidRPr="003E2868" w:rsidRDefault="002C1641" w:rsidP="00040C3A">
      <w:pPr>
        <w:tabs>
          <w:tab w:val="center" w:pos="5400"/>
        </w:tabs>
        <w:suppressAutoHyphens/>
        <w:jc w:val="center"/>
        <w:rPr>
          <w:rFonts w:asciiTheme="majorHAnsi" w:hAnsiTheme="majorHAnsi"/>
          <w:sz w:val="18"/>
          <w:szCs w:val="22"/>
        </w:rPr>
      </w:pPr>
    </w:p>
    <w:p w14:paraId="45E3E10E" w14:textId="77777777" w:rsidR="002C1641" w:rsidRPr="003E2868" w:rsidRDefault="002C1641" w:rsidP="00040C3A">
      <w:pPr>
        <w:tabs>
          <w:tab w:val="center" w:pos="5400"/>
        </w:tabs>
        <w:suppressAutoHyphens/>
        <w:jc w:val="center"/>
        <w:rPr>
          <w:rFonts w:asciiTheme="majorHAnsi" w:hAnsiTheme="majorHAnsi"/>
          <w:sz w:val="18"/>
          <w:szCs w:val="22"/>
        </w:rPr>
      </w:pPr>
    </w:p>
    <w:p w14:paraId="523DA49C" w14:textId="77777777" w:rsidR="002C1641" w:rsidRPr="003E2868" w:rsidRDefault="002C1641" w:rsidP="00040C3A">
      <w:pPr>
        <w:tabs>
          <w:tab w:val="center" w:pos="5400"/>
        </w:tabs>
        <w:suppressAutoHyphens/>
        <w:jc w:val="center"/>
        <w:rPr>
          <w:rFonts w:asciiTheme="majorHAnsi" w:hAnsiTheme="majorHAnsi"/>
          <w:sz w:val="18"/>
          <w:szCs w:val="22"/>
        </w:rPr>
      </w:pPr>
    </w:p>
    <w:p w14:paraId="21E0DC4D" w14:textId="77777777" w:rsidR="002C1641" w:rsidRPr="003E2868" w:rsidRDefault="002C1641" w:rsidP="00040C3A">
      <w:pPr>
        <w:tabs>
          <w:tab w:val="center" w:pos="5400"/>
        </w:tabs>
        <w:suppressAutoHyphens/>
        <w:jc w:val="center"/>
        <w:rPr>
          <w:rFonts w:asciiTheme="majorHAnsi" w:hAnsiTheme="majorHAnsi"/>
          <w:sz w:val="18"/>
          <w:szCs w:val="22"/>
        </w:rPr>
      </w:pPr>
    </w:p>
    <w:p w14:paraId="4A703177" w14:textId="77777777" w:rsidR="002C1641" w:rsidRPr="003E2868" w:rsidRDefault="002C1641" w:rsidP="00040C3A">
      <w:pPr>
        <w:tabs>
          <w:tab w:val="center" w:pos="5400"/>
        </w:tabs>
        <w:suppressAutoHyphens/>
        <w:jc w:val="center"/>
        <w:rPr>
          <w:rFonts w:asciiTheme="majorHAnsi" w:hAnsiTheme="majorHAnsi"/>
          <w:sz w:val="18"/>
          <w:szCs w:val="22"/>
        </w:rPr>
      </w:pPr>
    </w:p>
    <w:p w14:paraId="4D26849C" w14:textId="77777777" w:rsidR="002C1641" w:rsidRPr="003E2868" w:rsidRDefault="002C1641" w:rsidP="00040C3A">
      <w:pPr>
        <w:tabs>
          <w:tab w:val="center" w:pos="5400"/>
        </w:tabs>
        <w:suppressAutoHyphens/>
        <w:jc w:val="center"/>
        <w:rPr>
          <w:rFonts w:asciiTheme="majorHAnsi" w:hAnsiTheme="majorHAnsi"/>
          <w:sz w:val="18"/>
          <w:szCs w:val="22"/>
        </w:rPr>
      </w:pPr>
    </w:p>
    <w:p w14:paraId="59BA4177" w14:textId="60A2BB5F" w:rsidR="002C1641" w:rsidRPr="003E2868" w:rsidRDefault="009B306D"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A4EFD51" w:rsidR="009B306D" w:rsidRPr="009B306D" w:rsidRDefault="00461ACE"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Pr>
                                <w:rFonts w:asciiTheme="majorHAnsi" w:hAnsiTheme="majorHAnsi"/>
                                <w:color w:val="0D0D0D" w:themeColor="text1" w:themeTint="F2"/>
                                <w:sz w:val="20"/>
                              </w:rPr>
                              <w:t>pproved</w:t>
                            </w:r>
                            <w:r>
                              <w:rPr>
                                <w:rFonts w:asciiTheme="majorHAnsi" w:hAnsiTheme="majorHAnsi"/>
                                <w:color w:val="0D0D0D" w:themeColor="text1" w:themeTint="F2"/>
                                <w:sz w:val="20"/>
                              </w:rPr>
                              <w:t xml:space="preserve"> electronically</w:t>
                            </w:r>
                            <w:r w:rsidR="009B306D">
                              <w:rPr>
                                <w:rFonts w:asciiTheme="majorHAnsi" w:hAnsiTheme="majorHAnsi"/>
                                <w:color w:val="0D0D0D" w:themeColor="text1" w:themeTint="F2"/>
                                <w:sz w:val="20"/>
                              </w:rPr>
                              <w:t xml:space="preserve"> by the Commission on </w:t>
                            </w:r>
                            <w:r>
                              <w:rPr>
                                <w:rFonts w:asciiTheme="majorHAnsi" w:hAnsiTheme="majorHAnsi"/>
                                <w:color w:val="0D0D0D" w:themeColor="text1" w:themeTint="F2"/>
                                <w:sz w:val="20"/>
                              </w:rPr>
                              <w:t>March 13</w:t>
                            </w:r>
                            <w:r w:rsidR="009B306D">
                              <w:rPr>
                                <w:rFonts w:asciiTheme="majorHAnsi" w:hAnsiTheme="majorHAnsi"/>
                                <w:color w:val="0D0D0D" w:themeColor="text1" w:themeTint="F2"/>
                                <w:sz w:val="20"/>
                              </w:rPr>
                              <w:t>, 20</w:t>
                            </w:r>
                            <w:r>
                              <w:rPr>
                                <w:rFonts w:asciiTheme="majorHAnsi" w:hAnsiTheme="majorHAnsi"/>
                                <w:color w:val="0D0D0D" w:themeColor="text1" w:themeTint="F2"/>
                                <w:sz w:val="20"/>
                              </w:rPr>
                              <w:t>20</w:t>
                            </w:r>
                            <w:r w:rsidR="004E7722">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4A4EFD51" w:rsidR="009B306D" w:rsidRPr="009B306D" w:rsidRDefault="00461ACE"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Pr>
                          <w:rFonts w:asciiTheme="majorHAnsi" w:hAnsiTheme="majorHAnsi"/>
                          <w:color w:val="0D0D0D" w:themeColor="text1" w:themeTint="F2"/>
                          <w:sz w:val="20"/>
                        </w:rPr>
                        <w:t>pproved</w:t>
                      </w:r>
                      <w:r>
                        <w:rPr>
                          <w:rFonts w:asciiTheme="majorHAnsi" w:hAnsiTheme="majorHAnsi"/>
                          <w:color w:val="0D0D0D" w:themeColor="text1" w:themeTint="F2"/>
                          <w:sz w:val="20"/>
                        </w:rPr>
                        <w:t xml:space="preserve"> electronically</w:t>
                      </w:r>
                      <w:r w:rsidR="009B306D">
                        <w:rPr>
                          <w:rFonts w:asciiTheme="majorHAnsi" w:hAnsiTheme="majorHAnsi"/>
                          <w:color w:val="0D0D0D" w:themeColor="text1" w:themeTint="F2"/>
                          <w:sz w:val="20"/>
                        </w:rPr>
                        <w:t xml:space="preserve"> by the Commission on </w:t>
                      </w:r>
                      <w:r>
                        <w:rPr>
                          <w:rFonts w:asciiTheme="majorHAnsi" w:hAnsiTheme="majorHAnsi"/>
                          <w:color w:val="0D0D0D" w:themeColor="text1" w:themeTint="F2"/>
                          <w:sz w:val="20"/>
                        </w:rPr>
                        <w:t>March 13</w:t>
                      </w:r>
                      <w:r w:rsidR="009B306D">
                        <w:rPr>
                          <w:rFonts w:asciiTheme="majorHAnsi" w:hAnsiTheme="majorHAnsi"/>
                          <w:color w:val="0D0D0D" w:themeColor="text1" w:themeTint="F2"/>
                          <w:sz w:val="20"/>
                        </w:rPr>
                        <w:t>, 20</w:t>
                      </w:r>
                      <w:r>
                        <w:rPr>
                          <w:rFonts w:asciiTheme="majorHAnsi" w:hAnsiTheme="majorHAnsi"/>
                          <w:color w:val="0D0D0D" w:themeColor="text1" w:themeTint="F2"/>
                          <w:sz w:val="20"/>
                        </w:rPr>
                        <w:t>20</w:t>
                      </w:r>
                      <w:r w:rsidR="004E7722">
                        <w:rPr>
                          <w:rFonts w:asciiTheme="majorHAnsi" w:hAnsiTheme="majorHAnsi"/>
                          <w:color w:val="0D0D0D" w:themeColor="text1" w:themeTint="F2"/>
                          <w:sz w:val="20"/>
                        </w:rPr>
                        <w:t>.</w:t>
                      </w:r>
                    </w:p>
                  </w:txbxContent>
                </v:textbox>
              </v:shape>
            </w:pict>
          </mc:Fallback>
        </mc:AlternateContent>
      </w:r>
    </w:p>
    <w:p w14:paraId="596E688A" w14:textId="0B94A5A1" w:rsidR="002C1641" w:rsidRPr="003E2868" w:rsidRDefault="002C1641" w:rsidP="00040C3A">
      <w:pPr>
        <w:tabs>
          <w:tab w:val="center" w:pos="5400"/>
        </w:tabs>
        <w:suppressAutoHyphens/>
        <w:jc w:val="center"/>
        <w:rPr>
          <w:rFonts w:asciiTheme="majorHAnsi" w:hAnsiTheme="majorHAnsi"/>
          <w:sz w:val="18"/>
          <w:szCs w:val="22"/>
        </w:rPr>
      </w:pPr>
    </w:p>
    <w:p w14:paraId="7BAD6F10" w14:textId="77777777" w:rsidR="002C1641" w:rsidRPr="003E2868" w:rsidRDefault="002C1641" w:rsidP="00040C3A">
      <w:pPr>
        <w:tabs>
          <w:tab w:val="center" w:pos="5400"/>
        </w:tabs>
        <w:suppressAutoHyphens/>
        <w:jc w:val="center"/>
        <w:rPr>
          <w:rFonts w:asciiTheme="majorHAnsi" w:hAnsiTheme="majorHAnsi"/>
          <w:sz w:val="18"/>
          <w:szCs w:val="22"/>
        </w:rPr>
      </w:pPr>
    </w:p>
    <w:p w14:paraId="478ABF75" w14:textId="77777777" w:rsidR="002C1641" w:rsidRPr="003E2868" w:rsidRDefault="002C1641" w:rsidP="00040C3A">
      <w:pPr>
        <w:tabs>
          <w:tab w:val="center" w:pos="5400"/>
        </w:tabs>
        <w:suppressAutoHyphens/>
        <w:jc w:val="center"/>
        <w:rPr>
          <w:rFonts w:asciiTheme="majorHAnsi" w:hAnsiTheme="majorHAnsi"/>
          <w:sz w:val="18"/>
          <w:szCs w:val="22"/>
        </w:rPr>
      </w:pPr>
    </w:p>
    <w:p w14:paraId="30DFD514" w14:textId="77777777" w:rsidR="002C1641" w:rsidRPr="003E2868" w:rsidRDefault="002C1641" w:rsidP="00040C3A">
      <w:pPr>
        <w:tabs>
          <w:tab w:val="center" w:pos="5400"/>
        </w:tabs>
        <w:suppressAutoHyphens/>
        <w:jc w:val="center"/>
        <w:rPr>
          <w:rFonts w:asciiTheme="majorHAnsi" w:hAnsiTheme="majorHAnsi"/>
          <w:sz w:val="18"/>
          <w:szCs w:val="22"/>
        </w:rPr>
      </w:pPr>
    </w:p>
    <w:p w14:paraId="15FE377C" w14:textId="77777777" w:rsidR="002C1641" w:rsidRPr="003E2868"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197088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61ACE">
                              <w:rPr>
                                <w:rFonts w:asciiTheme="majorHAnsi" w:hAnsiTheme="majorHAnsi"/>
                                <w:color w:val="595959" w:themeColor="text1" w:themeTint="A6"/>
                                <w:sz w:val="18"/>
                                <w:lang w:val="fr-FR"/>
                              </w:rPr>
                              <w:t>16</w:t>
                            </w:r>
                            <w:r w:rsidR="00022CF5" w:rsidRPr="00925F1F">
                              <w:rPr>
                                <w:rFonts w:asciiTheme="majorHAnsi" w:hAnsiTheme="majorHAnsi"/>
                                <w:color w:val="595959" w:themeColor="text1" w:themeTint="A6"/>
                                <w:sz w:val="18"/>
                                <w:lang w:val="fr-FR"/>
                              </w:rPr>
                              <w:t>/</w:t>
                            </w:r>
                            <w:r w:rsidR="00461ACE">
                              <w:rPr>
                                <w:rFonts w:asciiTheme="majorHAnsi" w:hAnsiTheme="majorHAnsi"/>
                                <w:color w:val="595959" w:themeColor="text1" w:themeTint="A6"/>
                                <w:sz w:val="18"/>
                                <w:lang w:val="fr-FR"/>
                              </w:rPr>
                              <w:t>20</w:t>
                            </w:r>
                            <w:r w:rsidRPr="00925F1F">
                              <w:rPr>
                                <w:rFonts w:asciiTheme="majorHAnsi" w:hAnsiTheme="majorHAnsi"/>
                                <w:color w:val="595959" w:themeColor="text1" w:themeTint="A6"/>
                                <w:sz w:val="18"/>
                                <w:lang w:val="fr-FR"/>
                              </w:rPr>
                              <w:t xml:space="preserve">, </w:t>
                            </w:r>
                            <w:proofErr w:type="spellStart"/>
                            <w:r w:rsidR="00F42B71" w:rsidRPr="00925F1F">
                              <w:rPr>
                                <w:rFonts w:asciiTheme="majorHAnsi" w:hAnsiTheme="majorHAnsi"/>
                                <w:color w:val="595959" w:themeColor="text1" w:themeTint="A6"/>
                                <w:sz w:val="18"/>
                                <w:lang w:val="fr-FR"/>
                              </w:rPr>
                              <w:t>Petition</w:t>
                            </w:r>
                            <w:proofErr w:type="spellEnd"/>
                            <w:r w:rsidR="00F42B71" w:rsidRPr="00925F1F">
                              <w:rPr>
                                <w:rFonts w:asciiTheme="majorHAnsi" w:hAnsiTheme="majorHAnsi"/>
                                <w:color w:val="595959" w:themeColor="text1" w:themeTint="A6"/>
                                <w:sz w:val="18"/>
                                <w:lang w:val="fr-FR"/>
                              </w:rPr>
                              <w:t xml:space="preserve"> </w:t>
                            </w:r>
                            <w:r w:rsidR="00461ACE">
                              <w:rPr>
                                <w:rFonts w:asciiTheme="majorHAnsi" w:hAnsiTheme="majorHAnsi"/>
                                <w:color w:val="595959" w:themeColor="text1" w:themeTint="A6"/>
                                <w:sz w:val="18"/>
                                <w:lang w:val="fr-FR"/>
                              </w:rPr>
                              <w:t>452</w:t>
                            </w:r>
                            <w:r w:rsidR="00F621C3" w:rsidRPr="00925F1F">
                              <w:rPr>
                                <w:rFonts w:asciiTheme="majorHAnsi" w:hAnsiTheme="majorHAnsi"/>
                                <w:color w:val="595959" w:themeColor="text1" w:themeTint="A6"/>
                                <w:sz w:val="18"/>
                                <w:lang w:val="fr-FR"/>
                              </w:rPr>
                              <w:t>-</w:t>
                            </w:r>
                            <w:r w:rsidR="00461ACE">
                              <w:rPr>
                                <w:rFonts w:asciiTheme="majorHAnsi" w:hAnsiTheme="majorHAnsi"/>
                                <w:color w:val="595959" w:themeColor="text1" w:themeTint="A6"/>
                                <w:sz w:val="18"/>
                                <w:lang w:val="fr-FR"/>
                              </w:rPr>
                              <w:t>11</w:t>
                            </w:r>
                            <w:r w:rsidRPr="00925F1F">
                              <w:rPr>
                                <w:rFonts w:asciiTheme="majorHAnsi" w:hAnsiTheme="majorHAnsi"/>
                                <w:color w:val="595959" w:themeColor="text1" w:themeTint="A6"/>
                                <w:sz w:val="18"/>
                                <w:lang w:val="fr-FR"/>
                              </w:rPr>
                              <w:t>.</w:t>
                            </w:r>
                            <w:r w:rsidR="009E566A" w:rsidRPr="00925F1F">
                              <w:rPr>
                                <w:rFonts w:asciiTheme="majorHAnsi" w:hAnsiTheme="majorHAnsi"/>
                                <w:color w:val="595959" w:themeColor="text1" w:themeTint="A6"/>
                                <w:sz w:val="18"/>
                                <w:lang w:val="fr-FR"/>
                              </w:rPr>
                              <w:t xml:space="preserve"> </w:t>
                            </w:r>
                            <w:proofErr w:type="spellStart"/>
                            <w:r w:rsidR="00F42B71" w:rsidRPr="004E7722">
                              <w:rPr>
                                <w:rFonts w:asciiTheme="majorHAnsi" w:hAnsiTheme="majorHAnsi"/>
                                <w:color w:val="595959" w:themeColor="text1" w:themeTint="A6"/>
                                <w:sz w:val="18"/>
                                <w:lang w:val="es-US"/>
                              </w:rPr>
                              <w:t>Admissibility</w:t>
                            </w:r>
                            <w:proofErr w:type="spellEnd"/>
                            <w:r w:rsidRPr="004E7722">
                              <w:rPr>
                                <w:rFonts w:asciiTheme="majorHAnsi" w:hAnsiTheme="majorHAnsi"/>
                                <w:color w:val="595959" w:themeColor="text1" w:themeTint="A6"/>
                                <w:sz w:val="18"/>
                                <w:lang w:val="es-US"/>
                              </w:rPr>
                              <w:t xml:space="preserve">. </w:t>
                            </w:r>
                            <w:r w:rsidR="00461ACE" w:rsidRPr="004E7722">
                              <w:rPr>
                                <w:rFonts w:asciiTheme="majorHAnsi" w:hAnsiTheme="majorHAnsi"/>
                                <w:color w:val="595959" w:themeColor="text1" w:themeTint="A6"/>
                                <w:sz w:val="18"/>
                                <w:lang w:val="es-US"/>
                              </w:rPr>
                              <w:t>Milton Gerardo Revilla Soto</w:t>
                            </w:r>
                            <w:r w:rsidRPr="004E7722">
                              <w:rPr>
                                <w:rFonts w:asciiTheme="majorHAnsi" w:hAnsiTheme="majorHAnsi"/>
                                <w:color w:val="595959" w:themeColor="text1" w:themeTint="A6"/>
                                <w:sz w:val="18"/>
                                <w:lang w:val="es-US"/>
                              </w:rPr>
                              <w:t xml:space="preserve">. </w:t>
                            </w:r>
                            <w:r w:rsidR="00461ACE" w:rsidRPr="004E7722">
                              <w:rPr>
                                <w:rFonts w:asciiTheme="majorHAnsi" w:hAnsiTheme="majorHAnsi"/>
                                <w:color w:val="595959" w:themeColor="text1" w:themeTint="A6"/>
                                <w:sz w:val="18"/>
                                <w:lang w:val="es-US"/>
                              </w:rPr>
                              <w:t>Venezuela</w:t>
                            </w:r>
                            <w:r w:rsidR="00022CF5" w:rsidRPr="004E7722">
                              <w:rPr>
                                <w:rFonts w:asciiTheme="majorHAnsi" w:hAnsiTheme="majorHAnsi"/>
                                <w:color w:val="595959" w:themeColor="text1" w:themeTint="A6"/>
                                <w:sz w:val="18"/>
                                <w:lang w:val="es-US"/>
                              </w:rPr>
                              <w:t xml:space="preserve">. </w:t>
                            </w:r>
                            <w:r w:rsidR="00461ACE">
                              <w:rPr>
                                <w:rFonts w:asciiTheme="majorHAnsi" w:hAnsiTheme="majorHAnsi"/>
                                <w:color w:val="595959" w:themeColor="text1" w:themeTint="A6"/>
                                <w:sz w:val="18"/>
                              </w:rPr>
                              <w:t>March 13,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0197088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61ACE">
                        <w:rPr>
                          <w:rFonts w:asciiTheme="majorHAnsi" w:hAnsiTheme="majorHAnsi"/>
                          <w:color w:val="595959" w:themeColor="text1" w:themeTint="A6"/>
                          <w:sz w:val="18"/>
                          <w:lang w:val="fr-FR"/>
                        </w:rPr>
                        <w:t>16</w:t>
                      </w:r>
                      <w:r w:rsidR="00022CF5" w:rsidRPr="00925F1F">
                        <w:rPr>
                          <w:rFonts w:asciiTheme="majorHAnsi" w:hAnsiTheme="majorHAnsi"/>
                          <w:color w:val="595959" w:themeColor="text1" w:themeTint="A6"/>
                          <w:sz w:val="18"/>
                          <w:lang w:val="fr-FR"/>
                        </w:rPr>
                        <w:t>/</w:t>
                      </w:r>
                      <w:r w:rsidR="00461ACE">
                        <w:rPr>
                          <w:rFonts w:asciiTheme="majorHAnsi" w:hAnsiTheme="majorHAnsi"/>
                          <w:color w:val="595959" w:themeColor="text1" w:themeTint="A6"/>
                          <w:sz w:val="18"/>
                          <w:lang w:val="fr-FR"/>
                        </w:rPr>
                        <w:t>20</w:t>
                      </w:r>
                      <w:r w:rsidRPr="00925F1F">
                        <w:rPr>
                          <w:rFonts w:asciiTheme="majorHAnsi" w:hAnsiTheme="majorHAnsi"/>
                          <w:color w:val="595959" w:themeColor="text1" w:themeTint="A6"/>
                          <w:sz w:val="18"/>
                          <w:lang w:val="fr-FR"/>
                        </w:rPr>
                        <w:t xml:space="preserve">, </w:t>
                      </w:r>
                      <w:r w:rsidR="00F42B71" w:rsidRPr="00925F1F">
                        <w:rPr>
                          <w:rFonts w:asciiTheme="majorHAnsi" w:hAnsiTheme="majorHAnsi"/>
                          <w:color w:val="595959" w:themeColor="text1" w:themeTint="A6"/>
                          <w:sz w:val="18"/>
                          <w:lang w:val="fr-FR"/>
                        </w:rPr>
                        <w:t xml:space="preserve">Petition </w:t>
                      </w:r>
                      <w:r w:rsidR="00461ACE">
                        <w:rPr>
                          <w:rFonts w:asciiTheme="majorHAnsi" w:hAnsiTheme="majorHAnsi"/>
                          <w:color w:val="595959" w:themeColor="text1" w:themeTint="A6"/>
                          <w:sz w:val="18"/>
                          <w:lang w:val="fr-FR"/>
                        </w:rPr>
                        <w:t>452</w:t>
                      </w:r>
                      <w:r w:rsidR="00F621C3" w:rsidRPr="00925F1F">
                        <w:rPr>
                          <w:rFonts w:asciiTheme="majorHAnsi" w:hAnsiTheme="majorHAnsi"/>
                          <w:color w:val="595959" w:themeColor="text1" w:themeTint="A6"/>
                          <w:sz w:val="18"/>
                          <w:lang w:val="fr-FR"/>
                        </w:rPr>
                        <w:t>-</w:t>
                      </w:r>
                      <w:r w:rsidR="00461ACE">
                        <w:rPr>
                          <w:rFonts w:asciiTheme="majorHAnsi" w:hAnsiTheme="majorHAnsi"/>
                          <w:color w:val="595959" w:themeColor="text1" w:themeTint="A6"/>
                          <w:sz w:val="18"/>
                          <w:lang w:val="fr-FR"/>
                        </w:rPr>
                        <w:t>11</w:t>
                      </w:r>
                      <w:r w:rsidRPr="00925F1F">
                        <w:rPr>
                          <w:rFonts w:asciiTheme="majorHAnsi" w:hAnsiTheme="majorHAnsi"/>
                          <w:color w:val="595959" w:themeColor="text1" w:themeTint="A6"/>
                          <w:sz w:val="18"/>
                          <w:lang w:val="fr-FR"/>
                        </w:rPr>
                        <w:t>.</w:t>
                      </w:r>
                      <w:r w:rsidR="009E566A" w:rsidRPr="00925F1F">
                        <w:rPr>
                          <w:rFonts w:asciiTheme="majorHAnsi" w:hAnsiTheme="majorHAnsi"/>
                          <w:color w:val="595959" w:themeColor="text1" w:themeTint="A6"/>
                          <w:sz w:val="18"/>
                          <w:lang w:val="fr-FR"/>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461ACE">
                        <w:rPr>
                          <w:rFonts w:asciiTheme="majorHAnsi" w:hAnsiTheme="majorHAnsi"/>
                          <w:color w:val="595959" w:themeColor="text1" w:themeTint="A6"/>
                          <w:sz w:val="18"/>
                        </w:rPr>
                        <w:t>Milton Gerardo Revilla Soto</w:t>
                      </w:r>
                      <w:r w:rsidRPr="003C32BC">
                        <w:rPr>
                          <w:rFonts w:asciiTheme="majorHAnsi" w:hAnsiTheme="majorHAnsi"/>
                          <w:color w:val="595959" w:themeColor="text1" w:themeTint="A6"/>
                          <w:sz w:val="18"/>
                        </w:rPr>
                        <w:t xml:space="preserve">. </w:t>
                      </w:r>
                      <w:r w:rsidR="00461ACE">
                        <w:rPr>
                          <w:rFonts w:asciiTheme="majorHAnsi" w:hAnsiTheme="majorHAnsi"/>
                          <w:color w:val="595959" w:themeColor="text1" w:themeTint="A6"/>
                          <w:sz w:val="18"/>
                        </w:rPr>
                        <w:t>Venezuela</w:t>
                      </w:r>
                      <w:r w:rsidR="00022CF5">
                        <w:rPr>
                          <w:rFonts w:asciiTheme="majorHAnsi" w:hAnsiTheme="majorHAnsi"/>
                          <w:color w:val="595959" w:themeColor="text1" w:themeTint="A6"/>
                          <w:sz w:val="18"/>
                        </w:rPr>
                        <w:t xml:space="preserve">. </w:t>
                      </w:r>
                      <w:r w:rsidR="00461ACE">
                        <w:rPr>
                          <w:rFonts w:asciiTheme="majorHAnsi" w:hAnsiTheme="majorHAnsi"/>
                          <w:color w:val="595959" w:themeColor="text1" w:themeTint="A6"/>
                          <w:sz w:val="18"/>
                        </w:rPr>
                        <w:t>March 13, 2020</w:t>
                      </w:r>
                      <w:r w:rsidR="00F621C3">
                        <w:rPr>
                          <w:rFonts w:asciiTheme="majorHAnsi" w:hAnsiTheme="majorHAnsi"/>
                          <w:color w:val="595959" w:themeColor="text1" w:themeTint="A6"/>
                          <w:sz w:val="18"/>
                        </w:rPr>
                        <w:t>.</w:t>
                      </w:r>
                    </w:p>
                  </w:txbxContent>
                </v:textbox>
              </v:shape>
            </w:pict>
          </mc:Fallback>
        </mc:AlternateContent>
      </w:r>
    </w:p>
    <w:p w14:paraId="54A35402" w14:textId="54732CD0" w:rsidR="002C1641" w:rsidRPr="003E2868" w:rsidRDefault="002C1641" w:rsidP="00040C3A">
      <w:pPr>
        <w:tabs>
          <w:tab w:val="center" w:pos="5400"/>
        </w:tabs>
        <w:suppressAutoHyphens/>
        <w:jc w:val="center"/>
        <w:rPr>
          <w:rFonts w:asciiTheme="majorHAnsi" w:hAnsiTheme="majorHAnsi"/>
          <w:sz w:val="18"/>
          <w:szCs w:val="22"/>
        </w:rPr>
      </w:pPr>
    </w:p>
    <w:p w14:paraId="18DAA0E7" w14:textId="4FC54D86" w:rsidR="002C1641" w:rsidRPr="003E2868" w:rsidRDefault="002C1641" w:rsidP="00040C3A">
      <w:pPr>
        <w:tabs>
          <w:tab w:val="center" w:pos="5400"/>
        </w:tabs>
        <w:suppressAutoHyphens/>
        <w:jc w:val="center"/>
        <w:rPr>
          <w:rFonts w:asciiTheme="majorHAnsi" w:hAnsiTheme="majorHAnsi"/>
          <w:sz w:val="18"/>
          <w:szCs w:val="22"/>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255300"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31A1519C" w:rsidR="00261E08" w:rsidRPr="00925F1F" w:rsidRDefault="00925F1F" w:rsidP="009163FC">
            <w:pPr>
              <w:jc w:val="both"/>
              <w:rPr>
                <w:rFonts w:asciiTheme="majorHAnsi" w:hAnsiTheme="majorHAnsi"/>
                <w:bCs/>
                <w:sz w:val="19"/>
                <w:szCs w:val="19"/>
                <w:lang w:val="es-ES"/>
              </w:rPr>
            </w:pPr>
            <w:r w:rsidRPr="00925F1F">
              <w:rPr>
                <w:rFonts w:asciiTheme="majorHAnsi" w:hAnsiTheme="majorHAnsi"/>
                <w:bCs/>
                <w:sz w:val="19"/>
                <w:szCs w:val="19"/>
                <w:lang w:val="es-ES"/>
              </w:rPr>
              <w:t>Milton Gerardo Revilla Soto a</w:t>
            </w:r>
            <w:r>
              <w:rPr>
                <w:rFonts w:asciiTheme="majorHAnsi" w:hAnsiTheme="majorHAnsi"/>
                <w:bCs/>
                <w:sz w:val="19"/>
                <w:szCs w:val="19"/>
                <w:lang w:val="es-ES"/>
              </w:rPr>
              <w:t>nd Venezuela Awareness</w:t>
            </w:r>
          </w:p>
        </w:tc>
      </w:tr>
      <w:tr w:rsidR="00261E08" w:rsidRPr="003A5566"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3060BB9C" w:rsidR="00261E08" w:rsidRPr="003A5566" w:rsidRDefault="00925F1F" w:rsidP="009163FC">
            <w:pPr>
              <w:jc w:val="both"/>
              <w:rPr>
                <w:rFonts w:asciiTheme="majorHAnsi" w:hAnsiTheme="majorHAnsi"/>
                <w:bCs/>
                <w:sz w:val="19"/>
                <w:szCs w:val="19"/>
              </w:rPr>
            </w:pPr>
            <w:r>
              <w:rPr>
                <w:rFonts w:asciiTheme="majorHAnsi" w:hAnsiTheme="majorHAnsi"/>
                <w:bCs/>
                <w:sz w:val="19"/>
                <w:szCs w:val="19"/>
              </w:rPr>
              <w:t>Milton Gerardo Revilla Soto</w:t>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46A2D2A6" w:rsidR="00261E08" w:rsidRPr="003A5566" w:rsidRDefault="00925F1F" w:rsidP="009163FC">
            <w:pPr>
              <w:jc w:val="both"/>
              <w:rPr>
                <w:rFonts w:asciiTheme="majorHAnsi" w:hAnsiTheme="majorHAnsi"/>
                <w:bCs/>
                <w:sz w:val="19"/>
                <w:szCs w:val="19"/>
              </w:rPr>
            </w:pPr>
            <w:r>
              <w:rPr>
                <w:rFonts w:asciiTheme="majorHAnsi" w:hAnsiTheme="majorHAnsi"/>
                <w:bCs/>
                <w:sz w:val="19"/>
                <w:szCs w:val="19"/>
              </w:rPr>
              <w:t>Venezuela</w:t>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0943227A" w:rsidR="00261E08" w:rsidRPr="003A5566" w:rsidRDefault="00925F1F" w:rsidP="00261E08">
            <w:pPr>
              <w:jc w:val="both"/>
              <w:rPr>
                <w:rFonts w:asciiTheme="majorHAnsi" w:hAnsiTheme="majorHAnsi"/>
                <w:bCs/>
                <w:sz w:val="19"/>
                <w:szCs w:val="19"/>
              </w:rPr>
            </w:pPr>
            <w:r>
              <w:rPr>
                <w:rFonts w:asciiTheme="majorHAnsi" w:hAnsiTheme="majorHAnsi"/>
                <w:sz w:val="19"/>
                <w:szCs w:val="19"/>
              </w:rPr>
              <w:t>Articles 5 (humane treatment), 7 (persona</w:t>
            </w:r>
            <w:r w:rsidR="008B5CE2">
              <w:rPr>
                <w:rFonts w:asciiTheme="majorHAnsi" w:hAnsiTheme="majorHAnsi"/>
                <w:sz w:val="19"/>
                <w:szCs w:val="19"/>
              </w:rPr>
              <w:t>l</w:t>
            </w:r>
            <w:r>
              <w:rPr>
                <w:rFonts w:asciiTheme="majorHAnsi" w:hAnsiTheme="majorHAnsi"/>
                <w:sz w:val="19"/>
                <w:szCs w:val="19"/>
              </w:rPr>
              <w:t xml:space="preserve"> liberty), 8 (fair trial), 11 (privacy), 12 (freedom of conscience and religion), 13 (freedom of thought and expression), 15 (</w:t>
            </w:r>
            <w:r w:rsidR="00874B4F">
              <w:rPr>
                <w:rFonts w:asciiTheme="majorHAnsi" w:hAnsiTheme="majorHAnsi"/>
                <w:sz w:val="19"/>
                <w:szCs w:val="19"/>
              </w:rPr>
              <w:t>assembly</w:t>
            </w:r>
            <w:r>
              <w:rPr>
                <w:rFonts w:asciiTheme="majorHAnsi" w:hAnsiTheme="majorHAnsi"/>
                <w:sz w:val="19"/>
                <w:szCs w:val="19"/>
              </w:rPr>
              <w:t>)</w:t>
            </w:r>
            <w:r w:rsidR="00874B4F">
              <w:rPr>
                <w:rFonts w:asciiTheme="majorHAnsi" w:hAnsiTheme="majorHAnsi"/>
                <w:sz w:val="19"/>
                <w:szCs w:val="19"/>
              </w:rPr>
              <w:t>, 16 (association), 17 (family), 23 (participation in government) 24 (equal protection), and 25 (judicial protection) of the American Convention on Human Rights</w:t>
            </w:r>
            <w:r w:rsidR="00874B4F">
              <w:rPr>
                <w:rStyle w:val="FootnoteReference"/>
                <w:rFonts w:asciiTheme="majorHAnsi" w:hAnsiTheme="majorHAnsi"/>
                <w:sz w:val="19"/>
                <w:szCs w:val="19"/>
              </w:rPr>
              <w:footnoteReference w:id="2"/>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692104BD" w:rsidR="00261E08" w:rsidRPr="003A5566" w:rsidRDefault="00925F1F" w:rsidP="009163FC">
            <w:pPr>
              <w:jc w:val="both"/>
              <w:rPr>
                <w:rFonts w:asciiTheme="majorHAnsi" w:hAnsiTheme="majorHAnsi"/>
                <w:bCs/>
                <w:sz w:val="19"/>
                <w:szCs w:val="19"/>
              </w:rPr>
            </w:pPr>
            <w:r>
              <w:rPr>
                <w:rFonts w:asciiTheme="majorHAnsi" w:hAnsiTheme="majorHAnsi"/>
                <w:bCs/>
                <w:sz w:val="19"/>
                <w:szCs w:val="19"/>
              </w:rPr>
              <w:t>March 31, 2011</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15E4E04E" w:rsidR="00261E08" w:rsidRPr="003A5566" w:rsidRDefault="00925F1F" w:rsidP="009163FC">
            <w:pPr>
              <w:jc w:val="both"/>
              <w:rPr>
                <w:rFonts w:asciiTheme="majorHAnsi" w:hAnsiTheme="majorHAnsi"/>
                <w:bCs/>
                <w:sz w:val="19"/>
                <w:szCs w:val="19"/>
              </w:rPr>
            </w:pPr>
            <w:r>
              <w:rPr>
                <w:rFonts w:asciiTheme="majorHAnsi" w:hAnsiTheme="majorHAnsi"/>
                <w:bCs/>
                <w:sz w:val="19"/>
                <w:szCs w:val="19"/>
              </w:rPr>
              <w:t>June 15,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3A235D23" w:rsidR="00261E08" w:rsidRPr="003A5566" w:rsidRDefault="00925F1F" w:rsidP="009163FC">
            <w:pPr>
              <w:jc w:val="both"/>
              <w:rPr>
                <w:rFonts w:asciiTheme="majorHAnsi" w:hAnsiTheme="majorHAnsi"/>
                <w:bCs/>
                <w:sz w:val="19"/>
                <w:szCs w:val="19"/>
              </w:rPr>
            </w:pPr>
            <w:r>
              <w:rPr>
                <w:rFonts w:asciiTheme="majorHAnsi" w:hAnsiTheme="majorHAnsi"/>
                <w:bCs/>
                <w:sz w:val="19"/>
                <w:szCs w:val="19"/>
              </w:rPr>
              <w:t>May 17, 2018</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31463BBF" w:rsidR="00261E08" w:rsidRPr="003A5566" w:rsidRDefault="00925F1F" w:rsidP="009163FC">
            <w:pPr>
              <w:jc w:val="both"/>
              <w:rPr>
                <w:rFonts w:asciiTheme="majorHAnsi" w:hAnsiTheme="majorHAnsi"/>
                <w:bCs/>
                <w:sz w:val="19"/>
                <w:szCs w:val="19"/>
              </w:rPr>
            </w:pPr>
            <w:r>
              <w:rPr>
                <w:rFonts w:asciiTheme="majorHAnsi" w:hAnsiTheme="majorHAnsi"/>
                <w:bCs/>
                <w:sz w:val="19"/>
                <w:szCs w:val="19"/>
              </w:rPr>
              <w:t>April 13 and May 31, 2011; April 16 and 26, 2012, April 15, May 2 and 28, August 16 and December 2, 2013; July 21 and August 15, 2017; February 20, June 8, September 5 and November 20,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7F4E5E63" w:rsidR="00261E08" w:rsidRPr="003A5566" w:rsidRDefault="00BC3247"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3618CE1F" w:rsidR="00261E08" w:rsidRPr="003A5566" w:rsidRDefault="00BC3247"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24DA0A8A" w:rsidR="00261E08" w:rsidRPr="003A5566" w:rsidRDefault="00BC3247"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38BA7027" w:rsidR="00261E08" w:rsidRPr="003A5566" w:rsidRDefault="00BC3247"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August 9, 1977)</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494121CE" w:rsidR="00261E08" w:rsidRPr="003A5566" w:rsidRDefault="001F23D6"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6400F0C6" w:rsidR="00261E08" w:rsidRPr="003A5566" w:rsidRDefault="001F23D6" w:rsidP="009163FC">
            <w:pPr>
              <w:jc w:val="both"/>
              <w:rPr>
                <w:rFonts w:asciiTheme="majorHAnsi" w:hAnsiTheme="majorHAnsi"/>
                <w:bCs/>
                <w:sz w:val="19"/>
                <w:szCs w:val="19"/>
              </w:rPr>
            </w:pPr>
            <w:r>
              <w:rPr>
                <w:rFonts w:asciiTheme="majorHAnsi" w:hAnsiTheme="majorHAnsi"/>
                <w:sz w:val="19"/>
                <w:szCs w:val="19"/>
              </w:rPr>
              <w:t>Articles 5 (humane treatment), 7 (persona</w:t>
            </w:r>
            <w:r w:rsidR="00AA6358">
              <w:rPr>
                <w:rFonts w:asciiTheme="majorHAnsi" w:hAnsiTheme="majorHAnsi"/>
                <w:sz w:val="19"/>
                <w:szCs w:val="19"/>
              </w:rPr>
              <w:t>l</w:t>
            </w:r>
            <w:r>
              <w:rPr>
                <w:rFonts w:asciiTheme="majorHAnsi" w:hAnsiTheme="majorHAnsi"/>
                <w:sz w:val="19"/>
                <w:szCs w:val="19"/>
              </w:rPr>
              <w:t xml:space="preserve"> liberty), 8 (fair trial), 11 (privacy), 13 (freedom of thought and expression), 23 (participation in government), 25 (judicial protection), and 26 (economic, social, and cultural rights) of the American Convention in connection with Articles 1.1 (obligation to respect rights) and 2 (domestic legal effects) thereof</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682A0989" w:rsidR="00261E08" w:rsidRPr="003A5566" w:rsidRDefault="001F23D6" w:rsidP="009163FC">
            <w:pPr>
              <w:rPr>
                <w:rFonts w:asciiTheme="majorHAnsi" w:hAnsiTheme="majorHAnsi"/>
                <w:bCs/>
                <w:sz w:val="19"/>
                <w:szCs w:val="19"/>
              </w:rPr>
            </w:pPr>
            <w:r>
              <w:rPr>
                <w:rFonts w:asciiTheme="majorHAnsi" w:hAnsiTheme="majorHAnsi"/>
                <w:bCs/>
                <w:sz w:val="19"/>
                <w:szCs w:val="19"/>
              </w:rPr>
              <w:t>Yes, under the terms of section VI</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1194E540" w:rsidR="00261E08" w:rsidRPr="003A5566" w:rsidRDefault="001F23D6" w:rsidP="009163FC">
            <w:pPr>
              <w:rPr>
                <w:rFonts w:asciiTheme="majorHAnsi" w:hAnsiTheme="majorHAnsi"/>
                <w:bCs/>
                <w:sz w:val="19"/>
                <w:szCs w:val="19"/>
              </w:rPr>
            </w:pPr>
            <w:r>
              <w:rPr>
                <w:rFonts w:asciiTheme="majorHAnsi" w:hAnsiTheme="majorHAnsi"/>
                <w:bCs/>
                <w:sz w:val="19"/>
                <w:szCs w:val="19"/>
              </w:rPr>
              <w:t>Yes</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506F1A3" w14:textId="67C60D7B"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Mr. Milton Gerardo Revilla Soto (hereinafter “the petitioner” or “the alleged victim”) claims that the State of Venezuela is responsible for the violation of his rights, having been subjected to warrantless detention, torture in prison, and prosecution with</w:t>
      </w:r>
      <w:r w:rsidR="00011A5D">
        <w:rPr>
          <w:rFonts w:ascii="Cambria" w:hAnsi="Cambria"/>
          <w:sz w:val="20"/>
          <w:szCs w:val="20"/>
          <w:lang w:val="en"/>
        </w:rPr>
        <w:t>out</w:t>
      </w:r>
      <w:r>
        <w:rPr>
          <w:rFonts w:ascii="Cambria" w:hAnsi="Cambria"/>
          <w:sz w:val="20"/>
          <w:szCs w:val="20"/>
          <w:lang w:val="en"/>
        </w:rPr>
        <w:t xml:space="preserve"> judicial safeguards or judicial independence</w:t>
      </w:r>
      <w:r w:rsidR="00011A5D">
        <w:rPr>
          <w:rFonts w:ascii="Cambria" w:hAnsi="Cambria"/>
          <w:sz w:val="20"/>
          <w:szCs w:val="20"/>
          <w:lang w:val="en"/>
        </w:rPr>
        <w:t>,</w:t>
      </w:r>
      <w:r>
        <w:rPr>
          <w:rFonts w:ascii="Cambria" w:hAnsi="Cambria"/>
          <w:sz w:val="20"/>
          <w:szCs w:val="20"/>
          <w:lang w:val="en"/>
        </w:rPr>
        <w:t xml:space="preserve"> with the political intent being to use him for establishing a connection between journalists Patricia Poleo, Orlando Ochoa Terán, and Carlos Ramírez and the United States, allegedly by </w:t>
      </w:r>
      <w:r w:rsidR="00011A5D">
        <w:rPr>
          <w:rFonts w:ascii="Cambria" w:hAnsi="Cambria"/>
          <w:sz w:val="20"/>
          <w:szCs w:val="20"/>
          <w:lang w:val="en"/>
        </w:rPr>
        <w:t>accusing</w:t>
      </w:r>
      <w:r>
        <w:rPr>
          <w:rFonts w:ascii="Cambria" w:hAnsi="Cambria"/>
          <w:color w:val="FF0000"/>
          <w:sz w:val="20"/>
          <w:szCs w:val="20"/>
          <w:lang w:val="en"/>
        </w:rPr>
        <w:t xml:space="preserve"> </w:t>
      </w:r>
      <w:r>
        <w:rPr>
          <w:rFonts w:ascii="Cambria" w:hAnsi="Cambria"/>
          <w:sz w:val="20"/>
          <w:szCs w:val="20"/>
          <w:lang w:val="en"/>
        </w:rPr>
        <w:t>him of leaking classified information on the moves of the Venezuelan government</w:t>
      </w:r>
      <w:r w:rsidR="00011A5D">
        <w:rPr>
          <w:rFonts w:ascii="Cambria" w:hAnsi="Cambria"/>
          <w:sz w:val="20"/>
          <w:szCs w:val="20"/>
          <w:lang w:val="en"/>
        </w:rPr>
        <w:t>,</w:t>
      </w:r>
      <w:r>
        <w:rPr>
          <w:rFonts w:ascii="Cambria" w:hAnsi="Cambria"/>
          <w:sz w:val="20"/>
          <w:szCs w:val="20"/>
          <w:lang w:val="en"/>
        </w:rPr>
        <w:t xml:space="preserve"> </w:t>
      </w:r>
      <w:r w:rsidR="00011A5D">
        <w:rPr>
          <w:rFonts w:ascii="Cambria" w:hAnsi="Cambria"/>
          <w:sz w:val="20"/>
          <w:szCs w:val="20"/>
          <w:lang w:val="en"/>
        </w:rPr>
        <w:t xml:space="preserve">to </w:t>
      </w:r>
      <w:r>
        <w:rPr>
          <w:rFonts w:ascii="Cambria" w:hAnsi="Cambria"/>
          <w:sz w:val="20"/>
          <w:szCs w:val="20"/>
          <w:lang w:val="en"/>
        </w:rPr>
        <w:t xml:space="preserve">stop him from testifying at a </w:t>
      </w:r>
      <w:r w:rsidR="00011A5D">
        <w:rPr>
          <w:rFonts w:ascii="Cambria" w:hAnsi="Cambria"/>
          <w:sz w:val="20"/>
          <w:szCs w:val="20"/>
          <w:lang w:val="en"/>
        </w:rPr>
        <w:t>legal</w:t>
      </w:r>
      <w:r>
        <w:rPr>
          <w:rFonts w:ascii="Cambria" w:hAnsi="Cambria"/>
          <w:sz w:val="20"/>
          <w:szCs w:val="20"/>
          <w:lang w:val="en"/>
        </w:rPr>
        <w:t xml:space="preserve"> proceeding in Spain about the alleged connection between the Venezuelan government, the Revolutionary Armed Forces of Colombia (“FARC”), and Basque Homeland and Freedom (“ETA”).</w:t>
      </w:r>
      <w:r w:rsidR="00011A5D">
        <w:rPr>
          <w:rFonts w:ascii="Cambria" w:hAnsi="Cambria"/>
          <w:sz w:val="20"/>
          <w:szCs w:val="20"/>
          <w:lang w:val="en"/>
        </w:rPr>
        <w:t xml:space="preserve"> </w:t>
      </w:r>
    </w:p>
    <w:p w14:paraId="2670FBFE" w14:textId="76E56486"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claims that he was a Venezuelan army officer appointed Mayor of Special Operations of the National Armed Forces at the border between Venezuela and Colombia and that while performing his duties, he discovered a relationship of support between the FARC, ETA, Hezbollah, and the Venezuelan government. He asserts that, consequently, on June 8, 2010, the General Directorate of Military Counterintelligence (“DIM”) subjected him to arbitrary, warrantless detention at the Simón Bolivar </w:t>
      </w:r>
      <w:r>
        <w:rPr>
          <w:rFonts w:ascii="Cambria" w:hAnsi="Cambria"/>
          <w:sz w:val="20"/>
          <w:szCs w:val="20"/>
          <w:lang w:val="en"/>
        </w:rPr>
        <w:lastRenderedPageBreak/>
        <w:t xml:space="preserve">International Airport, in Maiquetía. He alleges being beaten, shackled, and driven to </w:t>
      </w:r>
      <w:r w:rsidR="008C0C69">
        <w:rPr>
          <w:rFonts w:ascii="Cambria" w:hAnsi="Cambria"/>
          <w:sz w:val="20"/>
          <w:szCs w:val="20"/>
          <w:lang w:val="en"/>
        </w:rPr>
        <w:t>the</w:t>
      </w:r>
      <w:r>
        <w:rPr>
          <w:rFonts w:ascii="Cambria" w:hAnsi="Cambria"/>
          <w:sz w:val="20"/>
          <w:szCs w:val="20"/>
          <w:lang w:val="en"/>
        </w:rPr>
        <w:t xml:space="preserve"> headquarters of DIM in Caracas, and asked about the purported relationship between him, Venezuelan journalists (Patricia Poleo and Orlando Ochoa Terán), and the </w:t>
      </w:r>
      <w:r w:rsidR="008C0C69">
        <w:rPr>
          <w:rFonts w:ascii="Cambria" w:hAnsi="Cambria"/>
          <w:sz w:val="20"/>
          <w:szCs w:val="20"/>
          <w:lang w:val="en"/>
        </w:rPr>
        <w:t xml:space="preserve">United States </w:t>
      </w:r>
      <w:r>
        <w:rPr>
          <w:rFonts w:ascii="Cambria" w:hAnsi="Cambria"/>
          <w:sz w:val="20"/>
          <w:szCs w:val="20"/>
          <w:lang w:val="en"/>
        </w:rPr>
        <w:t>government. Allegedly, his belongings were seized</w:t>
      </w:r>
      <w:r w:rsidR="008C0C69">
        <w:rPr>
          <w:rFonts w:ascii="Cambria" w:hAnsi="Cambria"/>
          <w:sz w:val="20"/>
          <w:szCs w:val="20"/>
          <w:lang w:val="en"/>
        </w:rPr>
        <w:t>,</w:t>
      </w:r>
      <w:r>
        <w:rPr>
          <w:rFonts w:ascii="Cambria" w:hAnsi="Cambria"/>
          <w:sz w:val="20"/>
          <w:szCs w:val="20"/>
          <w:lang w:val="en"/>
        </w:rPr>
        <w:t xml:space="preserve"> and a physician examined him that specifically recommended the administration of cardiac medication </w:t>
      </w:r>
      <w:r w:rsidR="008C0C69">
        <w:rPr>
          <w:rFonts w:ascii="Cambria" w:hAnsi="Cambria"/>
          <w:sz w:val="20"/>
          <w:szCs w:val="20"/>
          <w:lang w:val="en"/>
        </w:rPr>
        <w:t>in view of</w:t>
      </w:r>
      <w:r>
        <w:rPr>
          <w:rFonts w:ascii="Cambria" w:hAnsi="Cambria"/>
          <w:sz w:val="20"/>
          <w:szCs w:val="20"/>
          <w:lang w:val="en"/>
        </w:rPr>
        <w:t xml:space="preserve"> his health condition. Later, he was taken to the pretrial detention cell at the Criminal Investigation Support Unit</w:t>
      </w:r>
      <w:r w:rsidR="008C0C69">
        <w:rPr>
          <w:rFonts w:ascii="Cambria" w:hAnsi="Cambria"/>
          <w:sz w:val="20"/>
          <w:szCs w:val="20"/>
          <w:lang w:val="en"/>
        </w:rPr>
        <w:t>,</w:t>
      </w:r>
      <w:r>
        <w:rPr>
          <w:rFonts w:ascii="Cambria" w:hAnsi="Cambria"/>
          <w:sz w:val="20"/>
          <w:szCs w:val="20"/>
          <w:lang w:val="en"/>
        </w:rPr>
        <w:t xml:space="preserve"> where he was stripped naked, tortured with beatings while interrogated about his trip. He claims that, next, he was taken to a cell that had one mat</w:t>
      </w:r>
      <w:r w:rsidR="008C0C69">
        <w:rPr>
          <w:rFonts w:ascii="Cambria" w:hAnsi="Cambria"/>
          <w:sz w:val="20"/>
          <w:szCs w:val="20"/>
          <w:lang w:val="en"/>
        </w:rPr>
        <w:t>t</w:t>
      </w:r>
      <w:r>
        <w:rPr>
          <w:rFonts w:ascii="Cambria" w:hAnsi="Cambria"/>
          <w:sz w:val="20"/>
          <w:szCs w:val="20"/>
          <w:lang w:val="en"/>
        </w:rPr>
        <w:t xml:space="preserve">ress only and was permanently lit. A few hours later, DIM officials entered the cell </w:t>
      </w:r>
      <w:r w:rsidR="008C0C69">
        <w:rPr>
          <w:rFonts w:ascii="Cambria" w:hAnsi="Cambria"/>
          <w:sz w:val="20"/>
          <w:szCs w:val="20"/>
          <w:lang w:val="en"/>
        </w:rPr>
        <w:t>and</w:t>
      </w:r>
      <w:r>
        <w:rPr>
          <w:rFonts w:ascii="Cambria" w:hAnsi="Cambria"/>
          <w:sz w:val="20"/>
          <w:szCs w:val="20"/>
          <w:lang w:val="en"/>
        </w:rPr>
        <w:t xml:space="preserve"> question</w:t>
      </w:r>
      <w:r w:rsidR="008C0C69">
        <w:rPr>
          <w:rFonts w:ascii="Cambria" w:hAnsi="Cambria"/>
          <w:sz w:val="20"/>
          <w:szCs w:val="20"/>
          <w:lang w:val="en"/>
        </w:rPr>
        <w:t>ed</w:t>
      </w:r>
      <w:r>
        <w:rPr>
          <w:rFonts w:ascii="Cambria" w:hAnsi="Cambria"/>
          <w:sz w:val="20"/>
          <w:szCs w:val="20"/>
          <w:lang w:val="en"/>
        </w:rPr>
        <w:t xml:space="preserve"> him about his connection with the abovementioned journalists, </w:t>
      </w:r>
      <w:r w:rsidR="008C0C69">
        <w:rPr>
          <w:rFonts w:ascii="Cambria" w:hAnsi="Cambria"/>
          <w:sz w:val="20"/>
          <w:szCs w:val="20"/>
          <w:lang w:val="en"/>
        </w:rPr>
        <w:t>while</w:t>
      </w:r>
      <w:r>
        <w:rPr>
          <w:rFonts w:ascii="Cambria" w:hAnsi="Cambria"/>
          <w:sz w:val="20"/>
          <w:szCs w:val="20"/>
          <w:lang w:val="en"/>
        </w:rPr>
        <w:t xml:space="preserve"> beating </w:t>
      </w:r>
      <w:r w:rsidR="008C0C69">
        <w:rPr>
          <w:rFonts w:ascii="Cambria" w:hAnsi="Cambria"/>
          <w:sz w:val="20"/>
          <w:szCs w:val="20"/>
          <w:lang w:val="en"/>
        </w:rPr>
        <w:t xml:space="preserve">him </w:t>
      </w:r>
      <w:r>
        <w:rPr>
          <w:rFonts w:ascii="Cambria" w:hAnsi="Cambria"/>
          <w:sz w:val="20"/>
          <w:szCs w:val="20"/>
          <w:lang w:val="en"/>
        </w:rPr>
        <w:t>and threat</w:t>
      </w:r>
      <w:r w:rsidR="008C0C69">
        <w:rPr>
          <w:rFonts w:ascii="Cambria" w:hAnsi="Cambria"/>
          <w:sz w:val="20"/>
          <w:szCs w:val="20"/>
          <w:lang w:val="en"/>
        </w:rPr>
        <w:t>ening</w:t>
      </w:r>
      <w:r>
        <w:rPr>
          <w:rFonts w:ascii="Cambria" w:hAnsi="Cambria"/>
          <w:sz w:val="20"/>
          <w:szCs w:val="20"/>
          <w:lang w:val="en"/>
        </w:rPr>
        <w:t xml:space="preserve"> to kill him and his family. According to the alleged victim, these </w:t>
      </w:r>
      <w:r w:rsidR="008C0C69">
        <w:rPr>
          <w:rFonts w:ascii="Cambria" w:hAnsi="Cambria"/>
          <w:sz w:val="20"/>
          <w:szCs w:val="20"/>
          <w:lang w:val="en"/>
        </w:rPr>
        <w:t>incidents</w:t>
      </w:r>
      <w:r>
        <w:rPr>
          <w:rFonts w:ascii="Cambria" w:hAnsi="Cambria"/>
          <w:sz w:val="20"/>
          <w:szCs w:val="20"/>
          <w:lang w:val="en"/>
        </w:rPr>
        <w:t xml:space="preserve"> </w:t>
      </w:r>
      <w:r w:rsidR="008C0C69">
        <w:rPr>
          <w:rFonts w:ascii="Cambria" w:hAnsi="Cambria"/>
          <w:sz w:val="20"/>
          <w:szCs w:val="20"/>
          <w:lang w:val="en"/>
        </w:rPr>
        <w:t xml:space="preserve">occurred </w:t>
      </w:r>
      <w:r>
        <w:rPr>
          <w:rFonts w:ascii="Cambria" w:hAnsi="Cambria"/>
          <w:sz w:val="20"/>
          <w:szCs w:val="20"/>
          <w:lang w:val="en"/>
        </w:rPr>
        <w:t xml:space="preserve">in the absence of the public prosecutor or a defense counsel, and he was not told of the charges filed against him. </w:t>
      </w:r>
    </w:p>
    <w:p w14:paraId="578009D3" w14:textId="059D3A6E"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alleges that on June 10, 2010, he was brought before the First Military Control Court, even though he was a retired officer, and charged with treason, espionage, and crime against the </w:t>
      </w:r>
      <w:r w:rsidR="008C0C69">
        <w:rPr>
          <w:rFonts w:ascii="Cambria" w:hAnsi="Cambria"/>
          <w:sz w:val="20"/>
          <w:szCs w:val="20"/>
          <w:lang w:val="en"/>
        </w:rPr>
        <w:t>security of the Venezuelan</w:t>
      </w:r>
      <w:r>
        <w:rPr>
          <w:rFonts w:ascii="Cambria" w:hAnsi="Cambria"/>
          <w:sz w:val="20"/>
          <w:szCs w:val="20"/>
          <w:lang w:val="en"/>
        </w:rPr>
        <w:t xml:space="preserve"> Armed Forces, without a hearing with </w:t>
      </w:r>
      <w:r w:rsidR="005358FD">
        <w:rPr>
          <w:rFonts w:ascii="Cambria" w:hAnsi="Cambria"/>
          <w:sz w:val="20"/>
          <w:szCs w:val="20"/>
          <w:lang w:val="en"/>
        </w:rPr>
        <w:t>procedural</w:t>
      </w:r>
      <w:r>
        <w:rPr>
          <w:rFonts w:ascii="Cambria" w:hAnsi="Cambria"/>
          <w:sz w:val="20"/>
          <w:szCs w:val="20"/>
          <w:lang w:val="en"/>
        </w:rPr>
        <w:t xml:space="preserve"> guarantees b</w:t>
      </w:r>
      <w:r w:rsidR="005358FD">
        <w:rPr>
          <w:rFonts w:ascii="Cambria" w:hAnsi="Cambria"/>
          <w:sz w:val="20"/>
          <w:szCs w:val="20"/>
          <w:lang w:val="en"/>
        </w:rPr>
        <w:t>efore</w:t>
      </w:r>
      <w:r>
        <w:rPr>
          <w:rFonts w:ascii="Cambria" w:hAnsi="Cambria"/>
          <w:sz w:val="20"/>
          <w:szCs w:val="20"/>
          <w:lang w:val="en"/>
        </w:rPr>
        <w:t xml:space="preserve"> a competent tribunal previously established by law; for he was provided with an “on-duty” military public defender not acquainted with the record or the reason for his detention. He affirms that after the hearing, he was taken naked to a cell known as “</w:t>
      </w:r>
      <w:r>
        <w:rPr>
          <w:rFonts w:ascii="Cambria" w:hAnsi="Cambria"/>
          <w:i/>
          <w:iCs/>
          <w:sz w:val="20"/>
          <w:szCs w:val="20"/>
          <w:lang w:val="en"/>
        </w:rPr>
        <w:t>el cuarto de los locos</w:t>
      </w:r>
      <w:r>
        <w:rPr>
          <w:rFonts w:ascii="Cambria" w:hAnsi="Cambria"/>
          <w:sz w:val="20"/>
          <w:szCs w:val="20"/>
          <w:lang w:val="en"/>
        </w:rPr>
        <w:t>” (the room of the lunatics), a padded cell whose air conditioner changed from extreme cold to extreme hot</w:t>
      </w:r>
      <w:r w:rsidR="005358FD">
        <w:rPr>
          <w:rFonts w:ascii="Cambria" w:hAnsi="Cambria"/>
          <w:sz w:val="20"/>
          <w:szCs w:val="20"/>
          <w:lang w:val="en"/>
        </w:rPr>
        <w:t xml:space="preserve"> and</w:t>
      </w:r>
      <w:r>
        <w:rPr>
          <w:rFonts w:ascii="Cambria" w:hAnsi="Cambria"/>
          <w:sz w:val="20"/>
          <w:szCs w:val="20"/>
          <w:lang w:val="en"/>
        </w:rPr>
        <w:t xml:space="preserve"> where he was </w:t>
      </w:r>
      <w:r w:rsidR="005358FD">
        <w:rPr>
          <w:rFonts w:ascii="Cambria" w:hAnsi="Cambria"/>
          <w:sz w:val="20"/>
          <w:szCs w:val="20"/>
          <w:lang w:val="en"/>
        </w:rPr>
        <w:t>isolated for 10 days</w:t>
      </w:r>
      <w:r>
        <w:rPr>
          <w:rFonts w:ascii="Cambria" w:hAnsi="Cambria"/>
          <w:sz w:val="20"/>
          <w:szCs w:val="20"/>
          <w:lang w:val="en"/>
        </w:rPr>
        <w:t xml:space="preserve"> and beaten. He claims that later, he was put in another room, given a suitcase with his belongings inside, and allowed to have bed linen and other personal items sent by his family as well as share his cell with other detainees. </w:t>
      </w:r>
    </w:p>
    <w:p w14:paraId="6605D996" w14:textId="5968DAAD"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asserts that on July 19, 2010, the court appointed a public defender for him, who said that there were no real arguments to support his accusation and that his case was politically biased. Two days later, </w:t>
      </w:r>
      <w:r w:rsidR="00EF533E">
        <w:rPr>
          <w:rFonts w:ascii="Cambria" w:hAnsi="Cambria"/>
          <w:sz w:val="20"/>
          <w:szCs w:val="20"/>
          <w:lang w:val="en"/>
        </w:rPr>
        <w:t>the petitioner</w:t>
      </w:r>
      <w:r>
        <w:rPr>
          <w:rFonts w:ascii="Cambria" w:hAnsi="Cambria"/>
          <w:sz w:val="20"/>
          <w:szCs w:val="20"/>
          <w:lang w:val="en"/>
        </w:rPr>
        <w:t xml:space="preserve"> was notified of three charges against him: treason, espionage, and crime against the </w:t>
      </w:r>
      <w:r w:rsidR="008C0C69">
        <w:rPr>
          <w:rFonts w:ascii="Cambria" w:hAnsi="Cambria"/>
          <w:sz w:val="20"/>
          <w:szCs w:val="20"/>
          <w:lang w:val="en"/>
        </w:rPr>
        <w:t>security of the Venezuelan</w:t>
      </w:r>
      <w:r>
        <w:rPr>
          <w:rFonts w:ascii="Cambria" w:hAnsi="Cambria"/>
          <w:sz w:val="20"/>
          <w:szCs w:val="20"/>
          <w:lang w:val="en"/>
        </w:rPr>
        <w:t xml:space="preserve"> Armed Forces. He indicates that on July 23, 2010, he was brought before the prosecutor of his case, and the latter explained that his case was a politically biased inasmuch as it was aimed at persecuting journalists Patricia Poleo, Orlando Ochoa Terán, and Carlos Ramírez. He asserts that on July 24, 2010, he was coerced into </w:t>
      </w:r>
      <w:r w:rsidR="00EF533E">
        <w:rPr>
          <w:rFonts w:ascii="Cambria" w:hAnsi="Cambria"/>
          <w:sz w:val="20"/>
          <w:szCs w:val="20"/>
          <w:lang w:val="en"/>
        </w:rPr>
        <w:t>making</w:t>
      </w:r>
      <w:r>
        <w:rPr>
          <w:rFonts w:ascii="Cambria" w:hAnsi="Cambria"/>
          <w:sz w:val="20"/>
          <w:szCs w:val="20"/>
          <w:lang w:val="en"/>
        </w:rPr>
        <w:t xml:space="preserve"> statement</w:t>
      </w:r>
      <w:r w:rsidR="00EF533E">
        <w:rPr>
          <w:rFonts w:ascii="Cambria" w:hAnsi="Cambria"/>
          <w:sz w:val="20"/>
          <w:szCs w:val="20"/>
          <w:lang w:val="en"/>
        </w:rPr>
        <w:t>s</w:t>
      </w:r>
      <w:r>
        <w:rPr>
          <w:rFonts w:ascii="Cambria" w:hAnsi="Cambria"/>
          <w:sz w:val="20"/>
          <w:szCs w:val="20"/>
          <w:lang w:val="en"/>
        </w:rPr>
        <w:t xml:space="preserve"> </w:t>
      </w:r>
      <w:r w:rsidR="00EF533E">
        <w:rPr>
          <w:rFonts w:ascii="Cambria" w:hAnsi="Cambria"/>
          <w:sz w:val="20"/>
          <w:szCs w:val="20"/>
          <w:lang w:val="en"/>
        </w:rPr>
        <w:t>on</w:t>
      </w:r>
      <w:r>
        <w:rPr>
          <w:rFonts w:ascii="Cambria" w:hAnsi="Cambria"/>
          <w:sz w:val="20"/>
          <w:szCs w:val="20"/>
          <w:lang w:val="en"/>
        </w:rPr>
        <w:t xml:space="preserve"> Tele</w:t>
      </w:r>
      <w:r w:rsidR="00EF533E">
        <w:rPr>
          <w:rFonts w:ascii="Cambria" w:hAnsi="Cambria"/>
          <w:sz w:val="20"/>
          <w:szCs w:val="20"/>
          <w:lang w:val="en"/>
        </w:rPr>
        <w:t>s</w:t>
      </w:r>
      <w:r>
        <w:rPr>
          <w:rFonts w:ascii="Cambria" w:hAnsi="Cambria"/>
          <w:sz w:val="20"/>
          <w:szCs w:val="20"/>
          <w:lang w:val="en"/>
        </w:rPr>
        <w:t xml:space="preserve">ur </w:t>
      </w:r>
      <w:r w:rsidR="00EF533E">
        <w:rPr>
          <w:rFonts w:ascii="Cambria" w:hAnsi="Cambria"/>
          <w:sz w:val="20"/>
          <w:szCs w:val="20"/>
          <w:lang w:val="en"/>
        </w:rPr>
        <w:t>television network</w:t>
      </w:r>
      <w:r>
        <w:rPr>
          <w:rFonts w:ascii="Cambria" w:hAnsi="Cambria"/>
          <w:sz w:val="20"/>
          <w:szCs w:val="20"/>
          <w:lang w:val="en"/>
        </w:rPr>
        <w:t xml:space="preserve"> explaining how the United States penetrated Venezuela and used these journalists to recruit Venezuelan army officers to overthrow the democratic government in Venezuela. He claims that to be freed, he had to make such statements; however, he told journalist Madelein García that he had been kidnapped without an arrest warrant, held in detention without a court order or prior inquiry; thus, he was not freed. He affirms that on July 28, 2010, he was brought before the court</w:t>
      </w:r>
      <w:r w:rsidR="00EF533E">
        <w:rPr>
          <w:rFonts w:ascii="Cambria" w:hAnsi="Cambria"/>
          <w:sz w:val="20"/>
          <w:szCs w:val="20"/>
          <w:lang w:val="en"/>
        </w:rPr>
        <w:t>-martial</w:t>
      </w:r>
      <w:r>
        <w:rPr>
          <w:rFonts w:ascii="Cambria" w:hAnsi="Cambria"/>
          <w:sz w:val="20"/>
          <w:szCs w:val="20"/>
          <w:lang w:val="en"/>
        </w:rPr>
        <w:t xml:space="preserve">, where the prosecutor read the final charges of espionage and crime against national security. His defense counsel </w:t>
      </w:r>
      <w:r w:rsidR="00EF533E">
        <w:rPr>
          <w:rFonts w:ascii="Cambria" w:hAnsi="Cambria"/>
          <w:sz w:val="20"/>
          <w:szCs w:val="20"/>
          <w:lang w:val="en"/>
        </w:rPr>
        <w:t>said</w:t>
      </w:r>
      <w:r>
        <w:rPr>
          <w:rFonts w:ascii="Cambria" w:hAnsi="Cambria"/>
          <w:sz w:val="20"/>
          <w:szCs w:val="20"/>
          <w:lang w:val="en"/>
        </w:rPr>
        <w:t xml:space="preserve"> that he could not represent him anymore because this being a </w:t>
      </w:r>
      <w:r w:rsidR="00EF533E">
        <w:rPr>
          <w:rFonts w:ascii="Cambria" w:hAnsi="Cambria"/>
          <w:sz w:val="20"/>
          <w:szCs w:val="20"/>
          <w:lang w:val="en"/>
        </w:rPr>
        <w:t>politically biased</w:t>
      </w:r>
      <w:r>
        <w:rPr>
          <w:rFonts w:ascii="Cambria" w:hAnsi="Cambria"/>
          <w:sz w:val="20"/>
          <w:szCs w:val="20"/>
          <w:lang w:val="en"/>
        </w:rPr>
        <w:t xml:space="preserve"> case, it could damage his military career.</w:t>
      </w:r>
      <w:r w:rsidR="00EF533E">
        <w:rPr>
          <w:rFonts w:ascii="Cambria" w:hAnsi="Cambria"/>
          <w:sz w:val="20"/>
          <w:szCs w:val="20"/>
          <w:lang w:val="en"/>
        </w:rPr>
        <w:t xml:space="preserve"> </w:t>
      </w:r>
    </w:p>
    <w:p w14:paraId="09794BF4" w14:textId="4B97AAF7"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asserts that the preliminary hearing was held on September 26, 2010, and that he could not defend himself </w:t>
      </w:r>
      <w:r w:rsidR="00EF533E">
        <w:rPr>
          <w:rFonts w:ascii="Cambria" w:hAnsi="Cambria"/>
          <w:sz w:val="20"/>
          <w:szCs w:val="20"/>
          <w:lang w:val="en"/>
        </w:rPr>
        <w:t>because</w:t>
      </w:r>
      <w:r>
        <w:rPr>
          <w:rFonts w:ascii="Cambria" w:hAnsi="Cambria"/>
          <w:sz w:val="20"/>
          <w:szCs w:val="20"/>
          <w:lang w:val="en"/>
        </w:rPr>
        <w:t xml:space="preserve"> the presiding justice said that his statement was not adequate for a preliminary hearing but for a trial, which meant that his case was going to trial anyway. He </w:t>
      </w:r>
      <w:r w:rsidR="00EF533E">
        <w:rPr>
          <w:rFonts w:ascii="Cambria" w:hAnsi="Cambria"/>
          <w:sz w:val="20"/>
          <w:szCs w:val="20"/>
          <w:lang w:val="en"/>
        </w:rPr>
        <w:t>says</w:t>
      </w:r>
      <w:r>
        <w:rPr>
          <w:rFonts w:ascii="Cambria" w:hAnsi="Cambria"/>
          <w:sz w:val="20"/>
          <w:szCs w:val="20"/>
          <w:lang w:val="en"/>
        </w:rPr>
        <w:t xml:space="preserve"> that after denying a petition for a restraining order, the court ordered his confinement in cell no. 1 in a place known as “</w:t>
      </w:r>
      <w:r>
        <w:rPr>
          <w:rFonts w:ascii="Cambria" w:hAnsi="Cambria"/>
          <w:i/>
          <w:iCs/>
          <w:sz w:val="20"/>
          <w:szCs w:val="20"/>
          <w:lang w:val="en"/>
        </w:rPr>
        <w:t>la tumba</w:t>
      </w:r>
      <w:r>
        <w:rPr>
          <w:rFonts w:ascii="Cambria" w:hAnsi="Cambria"/>
          <w:sz w:val="20"/>
          <w:szCs w:val="20"/>
          <w:lang w:val="en"/>
        </w:rPr>
        <w:t xml:space="preserve">” (the tomb), a cell 1.5 m wide, 2.5 m long, and 3 m tall with permanent yellow lighting, an air conditioner controlled from outside and set to extreme cold or hot, and a wall with seepages and moisture. He </w:t>
      </w:r>
      <w:r w:rsidR="00011FAA">
        <w:rPr>
          <w:rFonts w:ascii="Cambria" w:hAnsi="Cambria"/>
          <w:sz w:val="20"/>
          <w:szCs w:val="20"/>
          <w:lang w:val="en"/>
        </w:rPr>
        <w:t>alleges</w:t>
      </w:r>
      <w:r>
        <w:rPr>
          <w:rFonts w:ascii="Cambria" w:hAnsi="Cambria"/>
          <w:sz w:val="20"/>
          <w:szCs w:val="20"/>
          <w:lang w:val="en"/>
        </w:rPr>
        <w:t xml:space="preserve"> that the conditions in the cell caused him </w:t>
      </w:r>
      <w:r w:rsidR="009167D7">
        <w:rPr>
          <w:rFonts w:ascii="Cambria" w:hAnsi="Cambria"/>
          <w:sz w:val="20"/>
          <w:szCs w:val="20"/>
          <w:lang w:val="en"/>
        </w:rPr>
        <w:t>respiratory</w:t>
      </w:r>
      <w:r>
        <w:rPr>
          <w:rFonts w:ascii="Cambria" w:hAnsi="Cambria"/>
          <w:sz w:val="20"/>
          <w:szCs w:val="20"/>
          <w:lang w:val="en"/>
        </w:rPr>
        <w:t xml:space="preserve"> problems, notwithstanding which he did not receive specialized health care, and that since </w:t>
      </w:r>
      <w:r w:rsidR="0049195F">
        <w:rPr>
          <w:rFonts w:ascii="Cambria" w:hAnsi="Cambria"/>
          <w:sz w:val="20"/>
          <w:szCs w:val="20"/>
          <w:lang w:val="en"/>
        </w:rPr>
        <w:t>he was admitted</w:t>
      </w:r>
      <w:r>
        <w:rPr>
          <w:rFonts w:ascii="Cambria" w:hAnsi="Cambria"/>
          <w:sz w:val="20"/>
          <w:szCs w:val="20"/>
          <w:lang w:val="en"/>
        </w:rPr>
        <w:t xml:space="preserve"> in </w:t>
      </w:r>
      <w:r w:rsidRPr="0049195F">
        <w:rPr>
          <w:rFonts w:ascii="Cambria" w:hAnsi="Cambria"/>
          <w:i/>
          <w:iCs/>
          <w:sz w:val="20"/>
          <w:szCs w:val="20"/>
          <w:lang w:val="en"/>
        </w:rPr>
        <w:t>La Tumba</w:t>
      </w:r>
      <w:r>
        <w:rPr>
          <w:rFonts w:ascii="Cambria" w:hAnsi="Cambria"/>
          <w:sz w:val="20"/>
          <w:szCs w:val="20"/>
          <w:lang w:val="en"/>
        </w:rPr>
        <w:t>, his visits as well as the duration of his telephone calls to his family and defense counsel</w:t>
      </w:r>
      <w:r w:rsidR="00D375D6">
        <w:rPr>
          <w:rFonts w:ascii="Cambria" w:hAnsi="Cambria"/>
          <w:sz w:val="20"/>
          <w:szCs w:val="20"/>
          <w:lang w:val="en"/>
        </w:rPr>
        <w:t xml:space="preserve"> were limited</w:t>
      </w:r>
      <w:r>
        <w:rPr>
          <w:rFonts w:ascii="Cambria" w:hAnsi="Cambria"/>
          <w:sz w:val="20"/>
          <w:szCs w:val="20"/>
          <w:lang w:val="en"/>
        </w:rPr>
        <w:t xml:space="preserve"> and all his correspondence was violated. </w:t>
      </w:r>
    </w:p>
    <w:p w14:paraId="0D6377CE" w14:textId="5C432D91"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alleges being deprived of requesting the Control </w:t>
      </w:r>
      <w:r w:rsidR="00313C41">
        <w:rPr>
          <w:rFonts w:ascii="Cambria" w:hAnsi="Cambria"/>
          <w:sz w:val="20"/>
          <w:szCs w:val="20"/>
          <w:lang w:val="en"/>
        </w:rPr>
        <w:t>Court</w:t>
      </w:r>
      <w:r>
        <w:rPr>
          <w:rFonts w:ascii="Cambria" w:hAnsi="Cambria"/>
          <w:sz w:val="20"/>
          <w:szCs w:val="20"/>
          <w:lang w:val="en"/>
        </w:rPr>
        <w:t xml:space="preserve"> for a change of defense counsel, and that on December 10, 2010, the First Military Control Judge in Caracas ruled that the deadline for appealing the decision adopted at the preliminary hearing was due, ordering to </w:t>
      </w:r>
      <w:r w:rsidR="00313C41">
        <w:rPr>
          <w:rFonts w:ascii="Cambria" w:hAnsi="Cambria"/>
          <w:sz w:val="20"/>
          <w:szCs w:val="20"/>
          <w:lang w:val="en"/>
        </w:rPr>
        <w:t>initiate</w:t>
      </w:r>
      <w:r>
        <w:rPr>
          <w:rFonts w:ascii="Cambria" w:hAnsi="Cambria"/>
          <w:sz w:val="20"/>
          <w:szCs w:val="20"/>
          <w:lang w:val="en"/>
        </w:rPr>
        <w:t xml:space="preserve"> an oral proceeding without allowing the petitioner to sign the</w:t>
      </w:r>
      <w:r w:rsidR="00313C41">
        <w:rPr>
          <w:rFonts w:ascii="Cambria" w:hAnsi="Cambria"/>
          <w:sz w:val="20"/>
          <w:szCs w:val="20"/>
          <w:lang w:val="en"/>
        </w:rPr>
        <w:t xml:space="preserve"> court</w:t>
      </w:r>
      <w:r>
        <w:rPr>
          <w:rFonts w:ascii="Cambria" w:hAnsi="Cambria"/>
          <w:sz w:val="20"/>
          <w:szCs w:val="20"/>
          <w:lang w:val="en"/>
        </w:rPr>
        <w:t xml:space="preserve"> </w:t>
      </w:r>
      <w:r w:rsidR="00313C41">
        <w:rPr>
          <w:rFonts w:ascii="Cambria" w:hAnsi="Cambria"/>
          <w:sz w:val="20"/>
          <w:szCs w:val="20"/>
          <w:lang w:val="en"/>
        </w:rPr>
        <w:t>records</w:t>
      </w:r>
      <w:r>
        <w:rPr>
          <w:rFonts w:ascii="Cambria" w:hAnsi="Cambria"/>
          <w:sz w:val="20"/>
          <w:szCs w:val="20"/>
          <w:lang w:val="en"/>
        </w:rPr>
        <w:t>, review the record, or prepare his defense. He claims to have been coerced, at different times, into incriminating journalist Patricia Poleo</w:t>
      </w:r>
      <w:r w:rsidR="00313C41">
        <w:rPr>
          <w:rFonts w:ascii="Cambria" w:hAnsi="Cambria"/>
          <w:sz w:val="20"/>
          <w:szCs w:val="20"/>
          <w:lang w:val="en"/>
        </w:rPr>
        <w:t>,</w:t>
      </w:r>
      <w:r>
        <w:rPr>
          <w:rFonts w:ascii="Cambria" w:hAnsi="Cambria"/>
          <w:sz w:val="20"/>
          <w:szCs w:val="20"/>
          <w:lang w:val="en"/>
        </w:rPr>
        <w:t xml:space="preserve"> with threats to separate him from his son forever. He submits that Colonel Freddy Ramírez Espósito offered him forced exile and/or a restraining order on condition that he made a video releasing him from liability for incidents of abuse or torture. </w:t>
      </w:r>
    </w:p>
    <w:p w14:paraId="3BF7DB19" w14:textId="0144B015"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w:t>
      </w:r>
      <w:r w:rsidR="00313C41">
        <w:rPr>
          <w:rFonts w:ascii="Cambria" w:hAnsi="Cambria"/>
          <w:sz w:val="20"/>
          <w:szCs w:val="20"/>
          <w:lang w:val="en"/>
        </w:rPr>
        <w:t>asserts</w:t>
      </w:r>
      <w:r>
        <w:rPr>
          <w:rFonts w:ascii="Cambria" w:hAnsi="Cambria"/>
          <w:sz w:val="20"/>
          <w:szCs w:val="20"/>
          <w:lang w:val="en"/>
        </w:rPr>
        <w:t xml:space="preserve"> that on January 26, 2011, he was brought before the First Military Control </w:t>
      </w:r>
      <w:r w:rsidR="00076220">
        <w:rPr>
          <w:rFonts w:ascii="Cambria" w:hAnsi="Cambria"/>
          <w:sz w:val="20"/>
          <w:szCs w:val="20"/>
          <w:lang w:val="en"/>
        </w:rPr>
        <w:t>Court</w:t>
      </w:r>
      <w:r>
        <w:rPr>
          <w:rFonts w:ascii="Cambria" w:hAnsi="Cambria"/>
          <w:sz w:val="20"/>
          <w:szCs w:val="20"/>
          <w:lang w:val="en"/>
        </w:rPr>
        <w:t xml:space="preserve"> for a restraining order and that after being put on parole that day, he had full access to the court </w:t>
      </w:r>
      <w:r>
        <w:rPr>
          <w:rFonts w:ascii="Cambria" w:hAnsi="Cambria"/>
          <w:sz w:val="20"/>
          <w:szCs w:val="20"/>
          <w:lang w:val="en"/>
        </w:rPr>
        <w:lastRenderedPageBreak/>
        <w:t xml:space="preserve">record. He noticed that the proceeding was riddled with </w:t>
      </w:r>
      <w:r w:rsidR="00320F55">
        <w:rPr>
          <w:rFonts w:ascii="Cambria" w:hAnsi="Cambria"/>
          <w:sz w:val="20"/>
          <w:szCs w:val="20"/>
          <w:lang w:val="en"/>
        </w:rPr>
        <w:t xml:space="preserve">defects of </w:t>
      </w:r>
      <w:r>
        <w:rPr>
          <w:rFonts w:ascii="Cambria" w:hAnsi="Cambria"/>
          <w:sz w:val="20"/>
          <w:szCs w:val="20"/>
          <w:lang w:val="en"/>
        </w:rPr>
        <w:t xml:space="preserve">nullity due to the abovementioned facts, which showed a political intent to stop him from bearing witness at a lawsuit in Spain concerning the participation of DIM members in the relationship between ETA and the FARC.  He asserts that in 2011, the chief justice of the </w:t>
      </w:r>
      <w:r>
        <w:rPr>
          <w:rFonts w:asciiTheme="majorHAnsi" w:hAnsiTheme="majorHAnsi"/>
          <w:sz w:val="20"/>
          <w:szCs w:val="20"/>
          <w:lang w:val="en"/>
        </w:rPr>
        <w:t xml:space="preserve">trial court imposed restraining measures on him that prohibited his presence in the city of Caracas during the investigation </w:t>
      </w:r>
      <w:r w:rsidR="009D0CC2">
        <w:rPr>
          <w:rFonts w:asciiTheme="majorHAnsi" w:hAnsiTheme="majorHAnsi"/>
          <w:sz w:val="20"/>
          <w:szCs w:val="20"/>
          <w:lang w:val="en"/>
        </w:rPr>
        <w:t>into</w:t>
      </w:r>
      <w:r>
        <w:rPr>
          <w:rFonts w:asciiTheme="majorHAnsi" w:hAnsiTheme="majorHAnsi"/>
          <w:sz w:val="20"/>
          <w:szCs w:val="20"/>
          <w:lang w:val="en"/>
        </w:rPr>
        <w:t xml:space="preserve"> the facts </w:t>
      </w:r>
      <w:r w:rsidR="009D0CC2">
        <w:rPr>
          <w:rFonts w:asciiTheme="majorHAnsi" w:hAnsiTheme="majorHAnsi"/>
          <w:sz w:val="20"/>
          <w:szCs w:val="20"/>
          <w:lang w:val="en"/>
        </w:rPr>
        <w:t>of</w:t>
      </w:r>
      <w:r>
        <w:rPr>
          <w:rFonts w:asciiTheme="majorHAnsi" w:hAnsiTheme="majorHAnsi"/>
          <w:sz w:val="20"/>
          <w:szCs w:val="20"/>
          <w:lang w:val="en"/>
        </w:rPr>
        <w:t xml:space="preserve"> his case. Moreover, he </w:t>
      </w:r>
      <w:r w:rsidR="00C2762E">
        <w:rPr>
          <w:rFonts w:asciiTheme="majorHAnsi" w:hAnsiTheme="majorHAnsi"/>
          <w:sz w:val="20"/>
          <w:szCs w:val="20"/>
          <w:lang w:val="en"/>
        </w:rPr>
        <w:t>alleges having</w:t>
      </w:r>
      <w:r>
        <w:rPr>
          <w:rFonts w:asciiTheme="majorHAnsi" w:hAnsiTheme="majorHAnsi"/>
          <w:sz w:val="20"/>
          <w:szCs w:val="20"/>
          <w:lang w:val="en"/>
        </w:rPr>
        <w:t xml:space="preserve"> reported to the chief justice of the court-martial the incidents of torture, the cruel, inhuman, and degrading treatment, his arbitrary detention, and the extortion he was subjected to; however, he has had no answer so far. He claims that on May 6, 2011, he received a summons from the Sixth Magistrates’ Court in Madrid to appear as a protected witness; but that he was unable to travel to Madrid due to more stringent measures imposed on his freedom of movement.</w:t>
      </w:r>
      <w:r w:rsidR="00C2762E">
        <w:rPr>
          <w:rFonts w:asciiTheme="majorHAnsi" w:hAnsiTheme="majorHAnsi"/>
          <w:sz w:val="20"/>
          <w:szCs w:val="20"/>
          <w:lang w:val="en"/>
        </w:rPr>
        <w:t xml:space="preserve"> </w:t>
      </w:r>
    </w:p>
    <w:p w14:paraId="2E9D2FF1" w14:textId="0315CC89"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He argues that his trial began on January 25, 2012, and his defense counsel submitted evidence showing the nullity of the record; that, however, all their claims were declared inadmissible as time-barred or as not fulfilling formal requirements, and that all their legal remedies were arbitrarily dismissed. He asserts that the trial was held in private, admitting members of the armed forces only, that the allegations of torture were examined outside the debate, and that on February 15, 2012, he was sentenced to six years and four months to life in prison and awarded the additional penalty of being barred from holding public office. Thus, he </w:t>
      </w:r>
      <w:r w:rsidR="00DD7A57">
        <w:rPr>
          <w:rFonts w:asciiTheme="majorHAnsi" w:hAnsiTheme="majorHAnsi"/>
          <w:sz w:val="20"/>
          <w:szCs w:val="20"/>
          <w:lang w:val="en"/>
        </w:rPr>
        <w:t>submits</w:t>
      </w:r>
      <w:r>
        <w:rPr>
          <w:rFonts w:asciiTheme="majorHAnsi" w:hAnsiTheme="majorHAnsi"/>
          <w:sz w:val="20"/>
          <w:szCs w:val="20"/>
          <w:lang w:val="en"/>
        </w:rPr>
        <w:t xml:space="preserve"> that </w:t>
      </w:r>
      <w:r>
        <w:rPr>
          <w:rFonts w:ascii="Cambria" w:hAnsi="Cambria"/>
          <w:sz w:val="20"/>
          <w:szCs w:val="20"/>
          <w:lang w:val="en"/>
        </w:rPr>
        <w:t>on February 16, 2012</w:t>
      </w:r>
      <w:r>
        <w:rPr>
          <w:rFonts w:asciiTheme="majorHAnsi" w:hAnsiTheme="majorHAnsi"/>
          <w:sz w:val="20"/>
          <w:szCs w:val="20"/>
          <w:lang w:val="en"/>
        </w:rPr>
        <w:t xml:space="preserve">, after being sentenced, he was </w:t>
      </w:r>
      <w:r>
        <w:rPr>
          <w:rFonts w:ascii="Cambria" w:hAnsi="Cambria"/>
          <w:sz w:val="20"/>
          <w:szCs w:val="20"/>
          <w:lang w:val="en"/>
        </w:rPr>
        <w:t xml:space="preserve">taken to and confined at the Federal Prison of Military Convicts in Ramo Verde, in Fuerte Tiuna, without a copy of the court records or the substantive part of the judgment. According to the alleged victim, it took 54 days for the judgment to be </w:t>
      </w:r>
      <w:r w:rsidR="00DD7A57">
        <w:rPr>
          <w:rFonts w:ascii="Cambria" w:hAnsi="Cambria"/>
          <w:sz w:val="20"/>
          <w:szCs w:val="20"/>
          <w:lang w:val="en"/>
        </w:rPr>
        <w:t>published</w:t>
      </w:r>
      <w:r>
        <w:rPr>
          <w:rFonts w:ascii="Cambria" w:hAnsi="Cambria"/>
          <w:sz w:val="20"/>
          <w:szCs w:val="20"/>
          <w:lang w:val="en"/>
        </w:rPr>
        <w:t xml:space="preserve"> and 74 days for it to be notified; thus, on May 16, 2012, his defense counsel filed an appeal for annulment against the court records and the documents wrongfully attached to the case file. He asserts that the appeal was dismissed on June 21, 2012, and that on May 16 of th</w:t>
      </w:r>
      <w:r w:rsidR="00DD7A57">
        <w:rPr>
          <w:rFonts w:ascii="Cambria" w:hAnsi="Cambria"/>
          <w:sz w:val="20"/>
          <w:szCs w:val="20"/>
          <w:lang w:val="en"/>
        </w:rPr>
        <w:t>e</w:t>
      </w:r>
      <w:r>
        <w:rPr>
          <w:rFonts w:ascii="Cambria" w:hAnsi="Cambria"/>
          <w:sz w:val="20"/>
          <w:szCs w:val="20"/>
          <w:lang w:val="en"/>
        </w:rPr>
        <w:t xml:space="preserve"> same year, he </w:t>
      </w:r>
      <w:r w:rsidR="00DD7A57">
        <w:rPr>
          <w:rFonts w:ascii="Cambria" w:hAnsi="Cambria"/>
          <w:sz w:val="20"/>
          <w:szCs w:val="20"/>
          <w:lang w:val="en"/>
        </w:rPr>
        <w:t xml:space="preserve">had </w:t>
      </w:r>
      <w:r>
        <w:rPr>
          <w:rFonts w:ascii="Cambria" w:hAnsi="Cambria"/>
          <w:sz w:val="20"/>
          <w:szCs w:val="20"/>
          <w:lang w:val="en"/>
        </w:rPr>
        <w:t xml:space="preserve">lodged a constitutional amparo action with the court-martial, against the said judgment for violations of due process; that, however, the action was found inadmissible because in the proceedings was no copy of the document attesting the fact that his lawyer had sworn as his defense counsel. </w:t>
      </w:r>
    </w:p>
    <w:p w14:paraId="5F44EC91" w14:textId="35A0CDA8"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According to the petitioner, while serving punishment, he was isolated and moved to another area, from</w:t>
      </w:r>
      <w:r w:rsidR="00DD7A57">
        <w:rPr>
          <w:rFonts w:ascii="Cambria" w:hAnsi="Cambria"/>
          <w:sz w:val="20"/>
          <w:szCs w:val="20"/>
          <w:lang w:val="en"/>
        </w:rPr>
        <w:t xml:space="preserve"> the</w:t>
      </w:r>
      <w:r>
        <w:rPr>
          <w:rFonts w:ascii="Cambria" w:hAnsi="Cambria"/>
          <w:sz w:val="20"/>
          <w:szCs w:val="20"/>
          <w:lang w:val="en"/>
        </w:rPr>
        <w:t xml:space="preserve"> intellectual work </w:t>
      </w:r>
      <w:r w:rsidR="00DD7A57">
        <w:rPr>
          <w:rFonts w:ascii="Cambria" w:hAnsi="Cambria"/>
          <w:sz w:val="20"/>
          <w:szCs w:val="20"/>
          <w:lang w:val="en"/>
        </w:rPr>
        <w:t xml:space="preserve">area </w:t>
      </w:r>
      <w:r>
        <w:rPr>
          <w:rFonts w:ascii="Cambria" w:hAnsi="Cambria"/>
          <w:sz w:val="20"/>
          <w:szCs w:val="20"/>
          <w:lang w:val="en"/>
        </w:rPr>
        <w:t>to</w:t>
      </w:r>
      <w:r w:rsidR="00DD7A57">
        <w:rPr>
          <w:rFonts w:ascii="Cambria" w:hAnsi="Cambria"/>
          <w:sz w:val="20"/>
          <w:szCs w:val="20"/>
          <w:lang w:val="en"/>
        </w:rPr>
        <w:t xml:space="preserve"> the</w:t>
      </w:r>
      <w:r>
        <w:rPr>
          <w:rFonts w:ascii="Cambria" w:hAnsi="Cambria"/>
          <w:sz w:val="20"/>
          <w:szCs w:val="20"/>
          <w:lang w:val="en"/>
        </w:rPr>
        <w:t xml:space="preserve"> hard work</w:t>
      </w:r>
      <w:r w:rsidR="00DD7A57">
        <w:rPr>
          <w:rFonts w:ascii="Cambria" w:hAnsi="Cambria"/>
          <w:sz w:val="20"/>
          <w:szCs w:val="20"/>
          <w:lang w:val="en"/>
        </w:rPr>
        <w:t xml:space="preserve"> area</w:t>
      </w:r>
      <w:r>
        <w:rPr>
          <w:rFonts w:ascii="Cambria" w:hAnsi="Cambria"/>
          <w:sz w:val="20"/>
          <w:szCs w:val="20"/>
          <w:lang w:val="en"/>
        </w:rPr>
        <w:t>, despite his having informed about his bad health condition, and was forced to work the double, as a result of which he has two herniated dis</w:t>
      </w:r>
      <w:r w:rsidR="0082735E">
        <w:rPr>
          <w:rFonts w:ascii="Cambria" w:hAnsi="Cambria"/>
          <w:sz w:val="20"/>
          <w:szCs w:val="20"/>
          <w:lang w:val="en"/>
        </w:rPr>
        <w:t>k</w:t>
      </w:r>
      <w:r>
        <w:rPr>
          <w:rFonts w:ascii="Cambria" w:hAnsi="Cambria"/>
          <w:sz w:val="20"/>
          <w:szCs w:val="20"/>
          <w:lang w:val="en"/>
        </w:rPr>
        <w:t xml:space="preserve">s. He alleges being subjected to </w:t>
      </w:r>
      <w:r w:rsidR="0030631E">
        <w:rPr>
          <w:rFonts w:ascii="Cambria" w:hAnsi="Cambria"/>
          <w:sz w:val="20"/>
          <w:szCs w:val="20"/>
          <w:lang w:val="en"/>
        </w:rPr>
        <w:t>mental</w:t>
      </w:r>
      <w:r>
        <w:rPr>
          <w:rFonts w:ascii="Cambria" w:hAnsi="Cambria"/>
          <w:sz w:val="20"/>
          <w:szCs w:val="20"/>
          <w:lang w:val="en"/>
        </w:rPr>
        <w:t xml:space="preserve"> torture in the form of selective isolation and verbal abuse. He </w:t>
      </w:r>
      <w:r w:rsidR="000375E2">
        <w:rPr>
          <w:rFonts w:ascii="Cambria" w:hAnsi="Cambria"/>
          <w:sz w:val="20"/>
          <w:szCs w:val="20"/>
          <w:lang w:val="en"/>
        </w:rPr>
        <w:t>alleges</w:t>
      </w:r>
      <w:r>
        <w:rPr>
          <w:rFonts w:ascii="Cambria" w:hAnsi="Cambria"/>
          <w:sz w:val="20"/>
          <w:szCs w:val="20"/>
          <w:lang w:val="en"/>
        </w:rPr>
        <w:t xml:space="preserve"> being denied specialized medical care from a cardiologist and an </w:t>
      </w:r>
      <w:r w:rsidR="0009133D">
        <w:rPr>
          <w:rFonts w:ascii="Cambria" w:hAnsi="Cambria"/>
          <w:sz w:val="20"/>
          <w:szCs w:val="20"/>
          <w:lang w:val="en"/>
        </w:rPr>
        <w:t>ophthalmologist</w:t>
      </w:r>
      <w:r>
        <w:rPr>
          <w:rFonts w:ascii="Cambria" w:hAnsi="Cambria"/>
          <w:sz w:val="20"/>
          <w:szCs w:val="20"/>
          <w:lang w:val="en"/>
        </w:rPr>
        <w:t xml:space="preserve"> in spite of his requests and a court permission, which caused him two episodes of anxiety. </w:t>
      </w:r>
      <w:r>
        <w:rPr>
          <w:rFonts w:asciiTheme="majorHAnsi" w:hAnsiTheme="majorHAnsi"/>
          <w:sz w:val="20"/>
          <w:szCs w:val="20"/>
          <w:lang w:val="en"/>
        </w:rPr>
        <w:t>He moreover affirms that he was denied the right to finish his doctoral studies and excluded from the prison work program</w:t>
      </w:r>
      <w:r w:rsidR="0009133D">
        <w:rPr>
          <w:rFonts w:asciiTheme="majorHAnsi" w:hAnsiTheme="majorHAnsi"/>
          <w:sz w:val="20"/>
          <w:szCs w:val="20"/>
          <w:lang w:val="en"/>
        </w:rPr>
        <w:t xml:space="preserve"> in order</w:t>
      </w:r>
      <w:r>
        <w:rPr>
          <w:rFonts w:asciiTheme="majorHAnsi" w:hAnsiTheme="majorHAnsi"/>
          <w:sz w:val="20"/>
          <w:szCs w:val="20"/>
          <w:lang w:val="en"/>
        </w:rPr>
        <w:t xml:space="preserve"> to stop him from working the time required to serve punishment. Furthermore, he recounts </w:t>
      </w:r>
      <w:r>
        <w:rPr>
          <w:rFonts w:ascii="Cambria" w:hAnsi="Cambria"/>
          <w:sz w:val="20"/>
          <w:szCs w:val="20"/>
          <w:lang w:val="en"/>
        </w:rPr>
        <w:t>that on June 7, 2012, he asked to be transferred to the city of Barquisimeto to see his father, who was ill and eventually died that day before the request was granted on June 8—that day the petitioner was kept in a van for six hours in the sun.</w:t>
      </w:r>
      <w:r>
        <w:rPr>
          <w:rFonts w:ascii="Cambria" w:hAnsi="Cambria"/>
          <w:sz w:val="20"/>
          <w:szCs w:val="20"/>
          <w:highlight w:val="yellow"/>
          <w:lang w:val="en"/>
        </w:rPr>
        <w:t xml:space="preserve"> </w:t>
      </w:r>
    </w:p>
    <w:p w14:paraId="72346378" w14:textId="4D797992"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Theme="majorHAnsi" w:hAnsiTheme="majorHAnsi"/>
          <w:sz w:val="20"/>
          <w:szCs w:val="20"/>
          <w:lang w:val="en"/>
        </w:rPr>
        <w:t xml:space="preserve">The petitioner argues that </w:t>
      </w:r>
      <w:r>
        <w:rPr>
          <w:rFonts w:ascii="Cambria" w:hAnsi="Cambria"/>
          <w:sz w:val="20"/>
          <w:szCs w:val="20"/>
          <w:lang w:val="en"/>
        </w:rPr>
        <w:t>on August 18, 2012, he filed an appeal for review to the Supreme Court of Justice for arbitrar</w:t>
      </w:r>
      <w:r w:rsidR="0009133D">
        <w:rPr>
          <w:rFonts w:ascii="Cambria" w:hAnsi="Cambria"/>
          <w:sz w:val="20"/>
          <w:szCs w:val="20"/>
          <w:lang w:val="en"/>
        </w:rPr>
        <w:t>iness</w:t>
      </w:r>
      <w:r>
        <w:rPr>
          <w:rFonts w:ascii="Cambria" w:hAnsi="Cambria"/>
          <w:sz w:val="20"/>
          <w:szCs w:val="20"/>
          <w:lang w:val="en"/>
        </w:rPr>
        <w:t>, but the court dismissed it on January 3, 2013. In addition, he claims that only on June 15, 2015, after a change of judge</w:t>
      </w:r>
      <w:r w:rsidR="0009133D">
        <w:rPr>
          <w:rFonts w:ascii="Cambria" w:hAnsi="Cambria"/>
          <w:sz w:val="20"/>
          <w:szCs w:val="20"/>
          <w:lang w:val="en"/>
        </w:rPr>
        <w:t>s</w:t>
      </w:r>
      <w:r>
        <w:rPr>
          <w:rFonts w:ascii="Cambria" w:hAnsi="Cambria"/>
          <w:sz w:val="20"/>
          <w:szCs w:val="20"/>
          <w:lang w:val="en"/>
        </w:rPr>
        <w:t xml:space="preserve">, was his appeal for review admitted </w:t>
      </w:r>
      <w:r w:rsidR="0009133D">
        <w:rPr>
          <w:rFonts w:ascii="Cambria" w:hAnsi="Cambria"/>
          <w:sz w:val="20"/>
          <w:szCs w:val="20"/>
          <w:lang w:val="en"/>
        </w:rPr>
        <w:t>and</w:t>
      </w:r>
      <w:r>
        <w:rPr>
          <w:rFonts w:ascii="Cambria" w:hAnsi="Cambria"/>
          <w:sz w:val="20"/>
          <w:szCs w:val="20"/>
          <w:lang w:val="en"/>
        </w:rPr>
        <w:t xml:space="preserve"> a reduction of one year, three months, and twenty-two days of the sentence awarded. He submits that on April 18, 2016, he was notified of the release order for serving punishment</w:t>
      </w:r>
      <w:r w:rsidR="0009133D">
        <w:rPr>
          <w:rFonts w:ascii="Cambria" w:hAnsi="Cambria"/>
          <w:sz w:val="20"/>
          <w:szCs w:val="20"/>
          <w:lang w:val="en"/>
        </w:rPr>
        <w:t>;</w:t>
      </w:r>
      <w:r>
        <w:rPr>
          <w:rFonts w:ascii="Cambria" w:hAnsi="Cambria"/>
          <w:sz w:val="20"/>
          <w:szCs w:val="20"/>
          <w:lang w:val="en"/>
        </w:rPr>
        <w:t xml:space="preserve"> but, at the same time, he and his son were threatened to death. He alleges that </w:t>
      </w:r>
      <w:r w:rsidR="0009133D">
        <w:rPr>
          <w:rFonts w:asciiTheme="majorHAnsi" w:hAnsiTheme="majorHAnsi"/>
          <w:sz w:val="20"/>
          <w:szCs w:val="20"/>
          <w:lang w:val="en"/>
        </w:rPr>
        <w:t>given the fact that</w:t>
      </w:r>
      <w:r>
        <w:rPr>
          <w:rFonts w:asciiTheme="majorHAnsi" w:hAnsiTheme="majorHAnsi"/>
          <w:sz w:val="20"/>
          <w:szCs w:val="20"/>
          <w:lang w:val="en"/>
        </w:rPr>
        <w:t xml:space="preserve"> in prison he was treated as a spy and a traitor, once released, he had difficulty in securing a job because he was excluded from employment in state bodies as well as private companies; for these were th</w:t>
      </w:r>
      <w:r w:rsidR="00D11668">
        <w:rPr>
          <w:rFonts w:asciiTheme="majorHAnsi" w:hAnsiTheme="majorHAnsi"/>
          <w:sz w:val="20"/>
          <w:szCs w:val="20"/>
          <w:lang w:val="en"/>
        </w:rPr>
        <w:t>r</w:t>
      </w:r>
      <w:r>
        <w:rPr>
          <w:rFonts w:asciiTheme="majorHAnsi" w:hAnsiTheme="majorHAnsi"/>
          <w:sz w:val="20"/>
          <w:szCs w:val="20"/>
          <w:lang w:val="en"/>
        </w:rPr>
        <w:t>eatened to be closed if they hired him. He also reports that despite being a retired army officer, he and his son were forbidden to access military health services and that, in addition, he was forbidden to enter military facilities for being “a traitor to the revolution,” all incidents reported yet not investigated.</w:t>
      </w:r>
      <w:r w:rsidR="00D11668">
        <w:rPr>
          <w:rFonts w:asciiTheme="majorHAnsi" w:hAnsiTheme="majorHAnsi"/>
          <w:sz w:val="20"/>
          <w:szCs w:val="20"/>
          <w:lang w:val="en"/>
        </w:rPr>
        <w:t xml:space="preserve"> </w:t>
      </w:r>
    </w:p>
    <w:p w14:paraId="5ED8E8E7" w14:textId="7CE3FE17"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State alleges that on February 15, 2012, the alleged victim was sentenced to six years and four months to life in prison for “crime against the </w:t>
      </w:r>
      <w:r w:rsidR="00D11668">
        <w:rPr>
          <w:rFonts w:ascii="Cambria" w:hAnsi="Cambria"/>
          <w:sz w:val="20"/>
          <w:szCs w:val="20"/>
          <w:lang w:val="en"/>
        </w:rPr>
        <w:t xml:space="preserve">security of the </w:t>
      </w:r>
      <w:r>
        <w:rPr>
          <w:rFonts w:ascii="Cambria" w:hAnsi="Cambria"/>
          <w:sz w:val="20"/>
          <w:szCs w:val="20"/>
          <w:lang w:val="en"/>
        </w:rPr>
        <w:t xml:space="preserve">Armed Forces,” </w:t>
      </w:r>
      <w:r w:rsidR="00D11668">
        <w:rPr>
          <w:rFonts w:ascii="Cambria" w:hAnsi="Cambria"/>
          <w:sz w:val="20"/>
          <w:szCs w:val="20"/>
          <w:lang w:val="en"/>
        </w:rPr>
        <w:t>in accordance with</w:t>
      </w:r>
      <w:r>
        <w:rPr>
          <w:rFonts w:ascii="Cambria" w:hAnsi="Cambria"/>
          <w:sz w:val="20"/>
          <w:szCs w:val="20"/>
          <w:lang w:val="en"/>
        </w:rPr>
        <w:t xml:space="preserve"> Article 550 of the Organic Code of Military Justice, that he resorted to the Inter-American Commission before the criminal process was closed, and that he did not appeal his sentence. It contends that the petitioners do not refer to facts constituting human rights violations, but only express their disagreement with the decisions made in the framework of the domestic criminal proceeding that concluded with a </w:t>
      </w:r>
      <w:r w:rsidR="00D11668">
        <w:rPr>
          <w:rFonts w:ascii="Cambria" w:hAnsi="Cambria"/>
          <w:sz w:val="20"/>
          <w:szCs w:val="20"/>
          <w:lang w:val="en"/>
        </w:rPr>
        <w:t>conviction</w:t>
      </w:r>
      <w:r>
        <w:rPr>
          <w:rFonts w:ascii="Cambria" w:hAnsi="Cambria"/>
          <w:sz w:val="20"/>
          <w:szCs w:val="20"/>
          <w:lang w:val="en"/>
        </w:rPr>
        <w:t xml:space="preserve"> by the First Criminal Military Court in Caracas. It asserts that the petitioners seek that the IACHR undertakes the role of a court of appeals to review the facts and evidence already examined by the </w:t>
      </w:r>
      <w:r w:rsidR="00D11668">
        <w:rPr>
          <w:rFonts w:ascii="Cambria" w:hAnsi="Cambria"/>
          <w:sz w:val="20"/>
          <w:szCs w:val="20"/>
          <w:lang w:val="en"/>
        </w:rPr>
        <w:t xml:space="preserve">Venezuelan </w:t>
      </w:r>
      <w:r>
        <w:rPr>
          <w:rFonts w:ascii="Cambria" w:hAnsi="Cambria"/>
          <w:sz w:val="20"/>
          <w:szCs w:val="20"/>
          <w:lang w:val="en"/>
        </w:rPr>
        <w:t>court</w:t>
      </w:r>
      <w:r w:rsidR="00D11668">
        <w:rPr>
          <w:rFonts w:ascii="Cambria" w:hAnsi="Cambria"/>
          <w:sz w:val="20"/>
          <w:szCs w:val="20"/>
          <w:lang w:val="en"/>
        </w:rPr>
        <w:t>s</w:t>
      </w:r>
      <w:r>
        <w:rPr>
          <w:rFonts w:ascii="Cambria" w:hAnsi="Cambria"/>
          <w:sz w:val="20"/>
          <w:szCs w:val="20"/>
          <w:lang w:val="en"/>
        </w:rPr>
        <w:t xml:space="preserve">. </w:t>
      </w:r>
    </w:p>
    <w:p w14:paraId="426BDEED" w14:textId="77777777" w:rsidR="00AC64F9" w:rsidRPr="008D6247" w:rsidRDefault="00AC64F9" w:rsidP="00AC64F9">
      <w:pPr>
        <w:pStyle w:val="ListParagraph"/>
        <w:spacing w:before="120" w:after="120"/>
        <w:jc w:val="both"/>
        <w:rPr>
          <w:rFonts w:asciiTheme="majorHAnsi" w:hAnsiTheme="majorHAnsi"/>
          <w:b/>
          <w:bCs/>
          <w:color w:val="auto"/>
          <w:sz w:val="20"/>
          <w:szCs w:val="20"/>
        </w:rPr>
      </w:pPr>
      <w:r>
        <w:rPr>
          <w:rFonts w:asciiTheme="majorHAnsi" w:hAnsiTheme="majorHAnsi"/>
          <w:b/>
          <w:bCs/>
          <w:color w:val="auto"/>
          <w:sz w:val="20"/>
          <w:szCs w:val="20"/>
          <w:lang w:val="en"/>
        </w:rPr>
        <w:lastRenderedPageBreak/>
        <w:t xml:space="preserve">VI. </w:t>
      </w:r>
      <w:r>
        <w:rPr>
          <w:rFonts w:asciiTheme="majorHAnsi" w:hAnsiTheme="majorHAnsi"/>
          <w:b/>
          <w:bCs/>
          <w:color w:val="auto"/>
          <w:sz w:val="20"/>
          <w:szCs w:val="20"/>
          <w:lang w:val="en"/>
        </w:rPr>
        <w:tab/>
        <w:t>EXHAUSTION OF DOMESTIC REMEDIES AND TIMELINESS OF THE PETITION</w:t>
      </w:r>
    </w:p>
    <w:p w14:paraId="3F541159" w14:textId="0A6CF481" w:rsidR="00AC64F9" w:rsidRPr="008D6247"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The State argues that the petitioner resorted to the Commission before the criminal action filed against him </w:t>
      </w:r>
      <w:r w:rsidR="001D6B19">
        <w:rPr>
          <w:rFonts w:asciiTheme="majorHAnsi" w:hAnsiTheme="majorHAnsi"/>
          <w:sz w:val="20"/>
          <w:szCs w:val="20"/>
          <w:lang w:val="en"/>
        </w:rPr>
        <w:t>concluded</w:t>
      </w:r>
      <w:r>
        <w:rPr>
          <w:rFonts w:asciiTheme="majorHAnsi" w:hAnsiTheme="majorHAnsi"/>
          <w:sz w:val="20"/>
          <w:szCs w:val="20"/>
          <w:lang w:val="en"/>
        </w:rPr>
        <w:t xml:space="preserve"> and without </w:t>
      </w:r>
      <w:r w:rsidR="001D6B19">
        <w:rPr>
          <w:rFonts w:asciiTheme="majorHAnsi" w:hAnsiTheme="majorHAnsi"/>
          <w:sz w:val="20"/>
          <w:szCs w:val="20"/>
          <w:lang w:val="en"/>
        </w:rPr>
        <w:t>filing an appeal or an appeal for review</w:t>
      </w:r>
      <w:r>
        <w:rPr>
          <w:rFonts w:asciiTheme="majorHAnsi" w:hAnsiTheme="majorHAnsi"/>
          <w:sz w:val="20"/>
          <w:szCs w:val="20"/>
          <w:lang w:val="en"/>
        </w:rPr>
        <w:t xml:space="preserve">, provided for in Articles 447 and 462 of the Organic Code of Criminal Procedure, against the </w:t>
      </w:r>
      <w:r w:rsidR="001D6B19">
        <w:rPr>
          <w:rFonts w:asciiTheme="majorHAnsi" w:hAnsiTheme="majorHAnsi"/>
          <w:sz w:val="20"/>
          <w:szCs w:val="20"/>
          <w:lang w:val="en"/>
        </w:rPr>
        <w:t>conviction</w:t>
      </w:r>
      <w:r>
        <w:rPr>
          <w:rFonts w:asciiTheme="majorHAnsi" w:hAnsiTheme="majorHAnsi"/>
          <w:sz w:val="20"/>
          <w:szCs w:val="20"/>
          <w:lang w:val="en"/>
        </w:rPr>
        <w:t>. It asserts that on August 10, 2012, the alleged victim’s counsels filed with the Supreme Court of Justice, a motion to remit the case to a higher court, a motion which despite being inadequate in this case</w:t>
      </w:r>
      <w:r w:rsidR="004E7F02">
        <w:rPr>
          <w:rFonts w:asciiTheme="majorHAnsi" w:hAnsiTheme="majorHAnsi"/>
          <w:sz w:val="20"/>
          <w:szCs w:val="20"/>
          <w:lang w:val="en"/>
        </w:rPr>
        <w:t>—</w:t>
      </w:r>
      <w:r>
        <w:rPr>
          <w:rFonts w:asciiTheme="majorHAnsi" w:hAnsiTheme="majorHAnsi"/>
          <w:sz w:val="20"/>
          <w:szCs w:val="20"/>
          <w:lang w:val="en"/>
        </w:rPr>
        <w:t>for it is an exceptional remedy applicable to cases established in Article 107 of the Organic Law of the Supreme Court of Justice</w:t>
      </w:r>
      <w:r w:rsidR="004E7F02">
        <w:rPr>
          <w:rFonts w:asciiTheme="majorHAnsi" w:hAnsiTheme="majorHAnsi"/>
          <w:sz w:val="20"/>
          <w:szCs w:val="20"/>
          <w:lang w:val="en"/>
        </w:rPr>
        <w:t>—</w:t>
      </w:r>
      <w:r>
        <w:rPr>
          <w:rFonts w:asciiTheme="majorHAnsi" w:hAnsiTheme="majorHAnsi"/>
          <w:sz w:val="20"/>
          <w:szCs w:val="20"/>
          <w:lang w:val="en"/>
        </w:rPr>
        <w:t>shows that they continued filing remedies to change the judgment.</w:t>
      </w:r>
      <w:r w:rsidR="00B17B8C">
        <w:rPr>
          <w:rFonts w:asciiTheme="majorHAnsi" w:hAnsiTheme="majorHAnsi"/>
          <w:sz w:val="20"/>
          <w:szCs w:val="20"/>
          <w:lang w:val="en"/>
        </w:rPr>
        <w:t xml:space="preserve"> </w:t>
      </w:r>
    </w:p>
    <w:p w14:paraId="172A68B6" w14:textId="728132F0" w:rsidR="00AC64F9" w:rsidRPr="003A6651"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rPr>
      </w:pPr>
      <w:r>
        <w:rPr>
          <w:rFonts w:asciiTheme="majorHAnsi" w:hAnsiTheme="majorHAnsi"/>
          <w:sz w:val="20"/>
          <w:szCs w:val="20"/>
          <w:lang w:val="en"/>
        </w:rPr>
        <w:t xml:space="preserve">For his part, the petitioner argues that, concerning the allegations of torture, he filed reports to the chief justice of the court-martial in 2011, when he was in liberty, but they were not investigated. As to the criminal action, the alleged victim asserts that when he filed the petition to the IACHR, there was not yet a conviction, but that his main intention was to seek protection for his right to life; and that the process was arbitrary, illegal, and unfair. Likewise, he claims to have been denied access to the record during the review stage, thus, </w:t>
      </w:r>
      <w:r w:rsidR="00031A5C">
        <w:rPr>
          <w:rFonts w:asciiTheme="majorHAnsi" w:hAnsiTheme="majorHAnsi"/>
          <w:sz w:val="20"/>
          <w:szCs w:val="20"/>
          <w:lang w:val="en"/>
        </w:rPr>
        <w:t>deprived of</w:t>
      </w:r>
      <w:r>
        <w:rPr>
          <w:rFonts w:asciiTheme="majorHAnsi" w:hAnsiTheme="majorHAnsi"/>
          <w:sz w:val="20"/>
          <w:szCs w:val="20"/>
          <w:lang w:val="en"/>
        </w:rPr>
        <w:t xml:space="preserve"> remedies effective to appeal his arbitrary conviction</w:t>
      </w:r>
      <w:r w:rsidR="007B756A">
        <w:rPr>
          <w:rFonts w:asciiTheme="majorHAnsi" w:hAnsiTheme="majorHAnsi"/>
          <w:sz w:val="20"/>
          <w:szCs w:val="20"/>
          <w:lang w:val="en"/>
        </w:rPr>
        <w:t>,</w:t>
      </w:r>
      <w:r>
        <w:rPr>
          <w:rFonts w:asciiTheme="majorHAnsi" w:hAnsiTheme="majorHAnsi"/>
          <w:sz w:val="20"/>
          <w:szCs w:val="20"/>
          <w:lang w:val="en"/>
        </w:rPr>
        <w:t xml:space="preserve"> and that he lodged all the remedies available, including an appeal for annulment on January 26, 2012, that was ruled out of order on February 7 that year. He claims that when the court of appeals dismissed his remedies, he filed an amparo action, which was found inadmissible. And on August 18, 2012, he filed </w:t>
      </w:r>
      <w:r w:rsidR="007B756A">
        <w:rPr>
          <w:rFonts w:asciiTheme="majorHAnsi" w:hAnsiTheme="majorHAnsi"/>
          <w:sz w:val="20"/>
          <w:szCs w:val="20"/>
          <w:lang w:val="en"/>
        </w:rPr>
        <w:t xml:space="preserve">an appeal for review </w:t>
      </w:r>
      <w:r>
        <w:rPr>
          <w:rFonts w:asciiTheme="majorHAnsi" w:hAnsiTheme="majorHAnsi"/>
          <w:sz w:val="20"/>
          <w:szCs w:val="20"/>
          <w:lang w:val="en"/>
        </w:rPr>
        <w:t xml:space="preserve">with the Supreme Court of Justice, seeking the annulment of the case given the violations of due process of law.  Therefore, he </w:t>
      </w:r>
      <w:r w:rsidR="007B756A">
        <w:rPr>
          <w:rFonts w:asciiTheme="majorHAnsi" w:hAnsiTheme="majorHAnsi"/>
          <w:sz w:val="20"/>
          <w:szCs w:val="20"/>
          <w:lang w:val="en"/>
        </w:rPr>
        <w:t>claims</w:t>
      </w:r>
      <w:r>
        <w:rPr>
          <w:rFonts w:asciiTheme="majorHAnsi" w:hAnsiTheme="majorHAnsi"/>
          <w:sz w:val="20"/>
          <w:szCs w:val="20"/>
          <w:lang w:val="en"/>
        </w:rPr>
        <w:t xml:space="preserve"> that domestic remedies were exhausted with the decision of the Criminal Court of the Supreme Court of Justice to declare his remedy inadmissible, issued on October 22, 2012. According to the alleged victim, the State is responsible for unwarranted delay because it was more than eight years before it took the measures necessary to clarify the violations of his rights and identify those responsible. Moreover, he asserts that the action was marked by “</w:t>
      </w:r>
      <w:r w:rsidR="00031A5C">
        <w:rPr>
          <w:rFonts w:asciiTheme="majorHAnsi" w:hAnsiTheme="majorHAnsi"/>
          <w:sz w:val="20"/>
          <w:szCs w:val="20"/>
          <w:lang w:val="en"/>
        </w:rPr>
        <w:t>inception</w:t>
      </w:r>
      <w:r>
        <w:rPr>
          <w:rFonts w:asciiTheme="majorHAnsi" w:hAnsiTheme="majorHAnsi"/>
          <w:sz w:val="20"/>
          <w:szCs w:val="20"/>
          <w:lang w:val="en"/>
        </w:rPr>
        <w:t xml:space="preserve"> defects” as the State tried him in </w:t>
      </w:r>
      <w:r w:rsidR="00726F69">
        <w:rPr>
          <w:rFonts w:asciiTheme="majorHAnsi" w:hAnsiTheme="majorHAnsi"/>
          <w:sz w:val="20"/>
          <w:szCs w:val="20"/>
          <w:lang w:val="en"/>
        </w:rPr>
        <w:t xml:space="preserve">the </w:t>
      </w:r>
      <w:r>
        <w:rPr>
          <w:rFonts w:asciiTheme="majorHAnsi" w:hAnsiTheme="majorHAnsi"/>
          <w:sz w:val="20"/>
          <w:szCs w:val="20"/>
          <w:lang w:val="en"/>
        </w:rPr>
        <w:t xml:space="preserve">military </w:t>
      </w:r>
      <w:r w:rsidR="00726F69">
        <w:rPr>
          <w:rFonts w:asciiTheme="majorHAnsi" w:hAnsiTheme="majorHAnsi"/>
          <w:sz w:val="20"/>
          <w:szCs w:val="20"/>
          <w:lang w:val="en"/>
        </w:rPr>
        <w:t>jurisdiction</w:t>
      </w:r>
      <w:r>
        <w:rPr>
          <w:rFonts w:asciiTheme="majorHAnsi" w:hAnsiTheme="majorHAnsi"/>
          <w:sz w:val="20"/>
          <w:szCs w:val="20"/>
          <w:lang w:val="en"/>
        </w:rPr>
        <w:t xml:space="preserve"> despite his being a retired officer</w:t>
      </w:r>
      <w:r w:rsidR="00AB08F1">
        <w:rPr>
          <w:rFonts w:asciiTheme="majorHAnsi" w:hAnsiTheme="majorHAnsi"/>
          <w:sz w:val="20"/>
          <w:szCs w:val="20"/>
          <w:lang w:val="en"/>
        </w:rPr>
        <w:t>,</w:t>
      </w:r>
      <w:r>
        <w:rPr>
          <w:rFonts w:asciiTheme="majorHAnsi" w:hAnsiTheme="majorHAnsi"/>
          <w:sz w:val="20"/>
          <w:szCs w:val="20"/>
          <w:lang w:val="en"/>
        </w:rPr>
        <w:t xml:space="preserve"> and by a power abuse that influenced the proceedings of the Venezuelan judiciary.</w:t>
      </w:r>
      <w:r>
        <w:rPr>
          <w:rFonts w:asciiTheme="majorHAnsi" w:hAnsiTheme="majorHAnsi"/>
          <w:color w:val="FF0000"/>
          <w:sz w:val="20"/>
          <w:szCs w:val="20"/>
          <w:lang w:val="en"/>
        </w:rPr>
        <w:t xml:space="preserve"> </w:t>
      </w:r>
      <w:r>
        <w:rPr>
          <w:rFonts w:asciiTheme="majorHAnsi" w:hAnsiTheme="majorHAnsi"/>
          <w:sz w:val="20"/>
          <w:szCs w:val="20"/>
          <w:lang w:val="en"/>
        </w:rPr>
        <w:t>In regard to his pretrial detention, he argues that at the preliminary hearing on September 29, 2010, he applied for a restraining order</w:t>
      </w:r>
      <w:r w:rsidR="00AB08F1">
        <w:rPr>
          <w:rFonts w:asciiTheme="majorHAnsi" w:hAnsiTheme="majorHAnsi"/>
          <w:sz w:val="20"/>
          <w:szCs w:val="20"/>
          <w:lang w:val="en"/>
        </w:rPr>
        <w:t xml:space="preserve"> that was</w:t>
      </w:r>
      <w:r>
        <w:rPr>
          <w:rFonts w:asciiTheme="majorHAnsi" w:hAnsiTheme="majorHAnsi"/>
          <w:sz w:val="20"/>
          <w:szCs w:val="20"/>
          <w:lang w:val="en"/>
        </w:rPr>
        <w:t xml:space="preserve"> not granted until January 18, 2011. In addition, he asserts that in 2011, he reported his arbitrary pretrial detention to the chief justice of the court-martial.</w:t>
      </w:r>
      <w:r w:rsidR="00AB08F1">
        <w:rPr>
          <w:rFonts w:asciiTheme="majorHAnsi" w:hAnsiTheme="majorHAnsi"/>
          <w:sz w:val="20"/>
          <w:szCs w:val="20"/>
          <w:lang w:val="en"/>
        </w:rPr>
        <w:t xml:space="preserve"> </w:t>
      </w:r>
    </w:p>
    <w:p w14:paraId="50FFDEBD" w14:textId="6FC8EF48" w:rsidR="00AC64F9" w:rsidRPr="003A6651"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rPr>
      </w:pPr>
      <w:r>
        <w:rPr>
          <w:rFonts w:ascii="Cambria" w:hAnsi="Cambria" w:cs="Calibri"/>
          <w:sz w:val="20"/>
          <w:szCs w:val="20"/>
          <w:lang w:val="en"/>
        </w:rPr>
        <w:t xml:space="preserve">In an early communication, the State questioned that the petition was filed to the IACHR when the domestic proceeding was still ongoing and, hence, before the petitioners had exhausted domestic remedies. The Commission notes that, indeed, the petition under study was filed before domestic remedies were exhausted. In this regard, the Commission reiterates that, based on its practice, the situation to be considered in order to determine the exhaustion of domestic remedies is that existing when such decision is made because the time of the filing and the time of the decision on admissibility are </w:t>
      </w:r>
      <w:r w:rsidR="001906CC">
        <w:rPr>
          <w:rFonts w:ascii="Cambria" w:hAnsi="Cambria" w:cs="Calibri"/>
          <w:sz w:val="20"/>
          <w:szCs w:val="20"/>
          <w:lang w:val="en"/>
        </w:rPr>
        <w:t>different</w:t>
      </w:r>
      <w:r>
        <w:rPr>
          <w:rFonts w:ascii="Cambria" w:hAnsi="Cambria" w:cs="Calibri"/>
          <w:sz w:val="20"/>
          <w:szCs w:val="20"/>
          <w:lang w:val="en"/>
        </w:rPr>
        <w:t>.</w:t>
      </w:r>
      <w:r w:rsidR="001906CC">
        <w:rPr>
          <w:rFonts w:ascii="Cambria" w:hAnsi="Cambria" w:cs="Calibri"/>
          <w:sz w:val="20"/>
          <w:szCs w:val="20"/>
          <w:lang w:val="en"/>
        </w:rPr>
        <w:t xml:space="preserve"> </w:t>
      </w:r>
    </w:p>
    <w:p w14:paraId="0310E396" w14:textId="71FEA965" w:rsidR="00AC64F9" w:rsidRPr="008B79FF"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rPr>
      </w:pPr>
      <w:r>
        <w:rPr>
          <w:rFonts w:ascii="Cambria" w:hAnsi="Cambria"/>
          <w:sz w:val="20"/>
          <w:szCs w:val="20"/>
          <w:lang w:val="en"/>
        </w:rPr>
        <w:t xml:space="preserve">The Commission observes that in the instant case, the petitioner, a </w:t>
      </w:r>
      <w:r>
        <w:rPr>
          <w:rFonts w:asciiTheme="majorHAnsi" w:hAnsiTheme="majorHAnsi"/>
          <w:sz w:val="20"/>
          <w:szCs w:val="20"/>
          <w:lang w:val="en"/>
        </w:rPr>
        <w:t>Venezuelan retired military officer, was subjected to a criminal trial in the military jurisdiction and, nevertheless, the military court examined the claims the alleged victim filed on the alleged violation of his human rights. In this regard, the IACHR reiterates that</w:t>
      </w:r>
      <w:r>
        <w:rPr>
          <w:rFonts w:ascii="Cambria" w:hAnsi="Cambria"/>
          <w:sz w:val="20"/>
          <w:szCs w:val="20"/>
          <w:lang w:val="en"/>
        </w:rPr>
        <w:t xml:space="preserve"> the military jurisdiction is not appropriate and, therefore, does not provide an adequate remedy to investigate, prosecute, and punish alleged violations of the human rights enshrined in the American Convention, allegedly committed by members of the Armed Forces or with their cooperation or acquiescence. Thus, it considers that in the instant case, the exception set forth in Article 46.2</w:t>
      </w:r>
      <w:r w:rsidR="00C426C6">
        <w:rPr>
          <w:rFonts w:ascii="Cambria" w:hAnsi="Cambria"/>
          <w:sz w:val="20"/>
          <w:szCs w:val="20"/>
          <w:lang w:val="en"/>
        </w:rPr>
        <w:t xml:space="preserve"> (</w:t>
      </w:r>
      <w:r>
        <w:rPr>
          <w:rFonts w:ascii="Cambria" w:hAnsi="Cambria"/>
          <w:sz w:val="20"/>
          <w:szCs w:val="20"/>
          <w:lang w:val="en"/>
        </w:rPr>
        <w:t>b</w:t>
      </w:r>
      <w:r w:rsidR="00C426C6">
        <w:rPr>
          <w:rFonts w:ascii="Cambria" w:hAnsi="Cambria"/>
          <w:sz w:val="20"/>
          <w:szCs w:val="20"/>
          <w:lang w:val="en"/>
        </w:rPr>
        <w:t>)</w:t>
      </w:r>
      <w:r>
        <w:rPr>
          <w:rFonts w:ascii="Cambria" w:hAnsi="Cambria"/>
          <w:sz w:val="20"/>
          <w:szCs w:val="20"/>
          <w:lang w:val="en"/>
        </w:rPr>
        <w:t xml:space="preserve"> and </w:t>
      </w:r>
      <w:r w:rsidR="00C426C6">
        <w:rPr>
          <w:rFonts w:ascii="Cambria" w:hAnsi="Cambria"/>
          <w:sz w:val="20"/>
          <w:szCs w:val="20"/>
          <w:lang w:val="en"/>
        </w:rPr>
        <w:t>(</w:t>
      </w:r>
      <w:r>
        <w:rPr>
          <w:rFonts w:ascii="Cambria" w:hAnsi="Cambria"/>
          <w:sz w:val="20"/>
          <w:szCs w:val="20"/>
          <w:lang w:val="en"/>
        </w:rPr>
        <w:t>c</w:t>
      </w:r>
      <w:r w:rsidR="00C426C6">
        <w:rPr>
          <w:rFonts w:ascii="Cambria" w:hAnsi="Cambria"/>
          <w:sz w:val="20"/>
          <w:szCs w:val="20"/>
          <w:lang w:val="en"/>
        </w:rPr>
        <w:t>)</w:t>
      </w:r>
      <w:r>
        <w:rPr>
          <w:rFonts w:ascii="Cambria" w:hAnsi="Cambria"/>
          <w:sz w:val="20"/>
          <w:szCs w:val="20"/>
          <w:lang w:val="en"/>
        </w:rPr>
        <w:t xml:space="preserve"> of the Convention applies</w:t>
      </w:r>
      <w:r w:rsidRPr="008B79FF">
        <w:rPr>
          <w:rFonts w:ascii="Cambria" w:hAnsi="Cambria"/>
          <w:sz w:val="20"/>
          <w:szCs w:val="20"/>
          <w:lang w:val="en"/>
        </w:rPr>
        <w:t>.</w:t>
      </w:r>
      <w:r w:rsidRPr="008B79FF">
        <w:rPr>
          <w:rStyle w:val="FootnoteReference"/>
          <w:rFonts w:ascii="Cambria" w:hAnsi="Cambria" w:cs="Calibri"/>
          <w:sz w:val="20"/>
          <w:szCs w:val="20"/>
          <w:lang w:val="en"/>
        </w:rPr>
        <w:footnoteReference w:id="4"/>
      </w:r>
      <w:r w:rsidRPr="008B79FF">
        <w:rPr>
          <w:rFonts w:ascii="Cambria" w:hAnsi="Cambria"/>
          <w:sz w:val="20"/>
          <w:szCs w:val="20"/>
          <w:lang w:val="en"/>
        </w:rPr>
        <w:t xml:space="preserve"> </w:t>
      </w:r>
    </w:p>
    <w:p w14:paraId="39F7ACB0" w14:textId="6C51F008" w:rsidR="00AC64F9" w:rsidRPr="008B79FF" w:rsidRDefault="00C426C6"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rPr>
      </w:pPr>
      <w:r w:rsidRPr="008B79FF">
        <w:rPr>
          <w:rFonts w:ascii="Cambria" w:hAnsi="Cambria"/>
          <w:sz w:val="20"/>
          <w:szCs w:val="20"/>
          <w:lang w:val="en"/>
        </w:rPr>
        <w:t>Finally</w:t>
      </w:r>
      <w:r w:rsidR="00AC64F9" w:rsidRPr="008B79FF">
        <w:rPr>
          <w:rFonts w:ascii="Cambria" w:hAnsi="Cambria"/>
          <w:sz w:val="20"/>
          <w:szCs w:val="20"/>
          <w:lang w:val="en"/>
        </w:rPr>
        <w:t xml:space="preserve">, considering the characteristics of the matter, the IACHR considers that the petition was filed within a reasonable time and that the requirement of timeliness is met. </w:t>
      </w:r>
    </w:p>
    <w:p w14:paraId="72B5714C" w14:textId="77777777" w:rsidR="008B79FF" w:rsidRDefault="00AC64F9" w:rsidP="008B79FF">
      <w:pPr>
        <w:pStyle w:val="ListParagraph"/>
        <w:spacing w:before="120" w:after="120"/>
        <w:jc w:val="both"/>
        <w:rPr>
          <w:b/>
          <w:bCs/>
          <w:color w:val="auto"/>
          <w:sz w:val="20"/>
          <w:szCs w:val="20"/>
          <w:lang w:val="en"/>
        </w:rPr>
      </w:pPr>
      <w:r w:rsidRPr="008B79FF">
        <w:rPr>
          <w:b/>
          <w:bCs/>
          <w:color w:val="auto"/>
          <w:sz w:val="20"/>
          <w:szCs w:val="20"/>
          <w:lang w:val="en"/>
        </w:rPr>
        <w:t xml:space="preserve">VII. </w:t>
      </w:r>
      <w:r w:rsidRPr="008B79FF">
        <w:rPr>
          <w:b/>
          <w:bCs/>
          <w:color w:val="auto"/>
          <w:sz w:val="20"/>
          <w:szCs w:val="20"/>
          <w:lang w:val="en"/>
        </w:rPr>
        <w:tab/>
        <w:t>COLORABLE CLAIM</w:t>
      </w:r>
    </w:p>
    <w:p w14:paraId="796CDD55" w14:textId="7A358828" w:rsidR="00AC64F9" w:rsidRPr="008B79FF" w:rsidRDefault="004C4705" w:rsidP="008B79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bCs/>
          <w:sz w:val="20"/>
          <w:szCs w:val="20"/>
        </w:rPr>
      </w:pPr>
      <w:r w:rsidRPr="008B79FF">
        <w:rPr>
          <w:rFonts w:ascii="Cambria" w:hAnsi="Cambria"/>
          <w:sz w:val="20"/>
          <w:szCs w:val="20"/>
          <w:lang w:val="en"/>
        </w:rPr>
        <w:t xml:space="preserve">The Commission notes that this petition includes allegations regarding </w:t>
      </w:r>
      <w:r w:rsidR="00AC64F9" w:rsidRPr="008B79FF">
        <w:rPr>
          <w:rFonts w:ascii="Cambria" w:hAnsi="Cambria"/>
          <w:sz w:val="20"/>
          <w:szCs w:val="20"/>
          <w:lang w:val="en"/>
        </w:rPr>
        <w:t>the purported arbitrary detention, the existence of irregularities or anomalies</w:t>
      </w:r>
      <w:r w:rsidR="00A61BD8" w:rsidRPr="008B79FF">
        <w:rPr>
          <w:rFonts w:ascii="Cambria" w:hAnsi="Cambria"/>
          <w:sz w:val="20"/>
          <w:szCs w:val="20"/>
          <w:lang w:val="en"/>
        </w:rPr>
        <w:t>,</w:t>
      </w:r>
      <w:r w:rsidR="00AC64F9" w:rsidRPr="008B79FF">
        <w:rPr>
          <w:rFonts w:ascii="Cambria" w:hAnsi="Cambria"/>
          <w:sz w:val="20"/>
          <w:szCs w:val="20"/>
          <w:lang w:val="en"/>
        </w:rPr>
        <w:t xml:space="preserve"> and the alleged abuse of power in the criminal proceeding to the detriment of the guarantees of due process</w:t>
      </w:r>
      <w:r w:rsidR="00A61BD8" w:rsidRPr="008B79FF">
        <w:rPr>
          <w:rFonts w:ascii="Cambria" w:hAnsi="Cambria"/>
          <w:sz w:val="20"/>
          <w:szCs w:val="20"/>
          <w:lang w:val="en"/>
        </w:rPr>
        <w:t xml:space="preserve"> and the </w:t>
      </w:r>
      <w:r w:rsidR="00AC64F9" w:rsidRPr="008B79FF">
        <w:rPr>
          <w:rFonts w:ascii="Cambria" w:hAnsi="Cambria"/>
          <w:sz w:val="20"/>
          <w:szCs w:val="20"/>
          <w:lang w:val="en"/>
        </w:rPr>
        <w:t>right</w:t>
      </w:r>
      <w:r w:rsidR="00A61BD8" w:rsidRPr="008B79FF">
        <w:rPr>
          <w:rFonts w:ascii="Cambria" w:hAnsi="Cambria"/>
          <w:sz w:val="20"/>
          <w:szCs w:val="20"/>
          <w:lang w:val="en"/>
        </w:rPr>
        <w:t>s</w:t>
      </w:r>
      <w:r w:rsidR="00AC64F9" w:rsidRPr="008B79FF">
        <w:rPr>
          <w:rFonts w:ascii="Cambria" w:hAnsi="Cambria"/>
          <w:sz w:val="20"/>
          <w:szCs w:val="20"/>
          <w:lang w:val="en"/>
        </w:rPr>
        <w:t xml:space="preserve"> of defense and </w:t>
      </w:r>
      <w:r w:rsidR="00A61BD8" w:rsidRPr="008B79FF">
        <w:rPr>
          <w:rFonts w:ascii="Cambria" w:hAnsi="Cambria"/>
          <w:sz w:val="20"/>
          <w:szCs w:val="20"/>
          <w:lang w:val="en"/>
        </w:rPr>
        <w:t xml:space="preserve">to a </w:t>
      </w:r>
      <w:r w:rsidR="00AC64F9" w:rsidRPr="008B79FF">
        <w:rPr>
          <w:rFonts w:ascii="Cambria" w:hAnsi="Cambria"/>
          <w:sz w:val="20"/>
          <w:szCs w:val="20"/>
          <w:lang w:val="en"/>
        </w:rPr>
        <w:t>reasoned judgment</w:t>
      </w:r>
      <w:r w:rsidR="00A61BD8" w:rsidRPr="008B79FF">
        <w:rPr>
          <w:rFonts w:ascii="Cambria" w:hAnsi="Cambria"/>
          <w:sz w:val="20"/>
          <w:szCs w:val="20"/>
          <w:lang w:val="en"/>
        </w:rPr>
        <w:t>,</w:t>
      </w:r>
      <w:r w:rsidR="00AC64F9" w:rsidRPr="008B79FF">
        <w:rPr>
          <w:rFonts w:ascii="Cambria" w:hAnsi="Cambria"/>
          <w:sz w:val="20"/>
          <w:szCs w:val="20"/>
          <w:lang w:val="en"/>
        </w:rPr>
        <w:t xml:space="preserve"> to keep him in prison; and the alleged physical abuse</w:t>
      </w:r>
      <w:r w:rsidR="00A61BD8" w:rsidRPr="008B79FF">
        <w:rPr>
          <w:rFonts w:ascii="Cambria" w:hAnsi="Cambria"/>
          <w:sz w:val="20"/>
          <w:szCs w:val="20"/>
          <w:lang w:val="en"/>
        </w:rPr>
        <w:t xml:space="preserve"> and</w:t>
      </w:r>
      <w:r w:rsidR="00AC64F9" w:rsidRPr="008B79FF">
        <w:rPr>
          <w:rFonts w:ascii="Cambria" w:hAnsi="Cambria"/>
          <w:sz w:val="20"/>
          <w:szCs w:val="20"/>
          <w:lang w:val="en"/>
        </w:rPr>
        <w:t xml:space="preserve"> damage to honor and reputation all may establish</w:t>
      </w:r>
      <w:r w:rsidRPr="008B79FF">
        <w:rPr>
          <w:rFonts w:ascii="Cambria" w:hAnsi="Cambria"/>
          <w:sz w:val="20"/>
          <w:szCs w:val="20"/>
          <w:lang w:val="en"/>
        </w:rPr>
        <w:t xml:space="preserve">. </w:t>
      </w:r>
      <w:r w:rsidR="00206F63" w:rsidRPr="008B79FF">
        <w:rPr>
          <w:rFonts w:ascii="Cambria" w:hAnsi="Cambria"/>
          <w:sz w:val="20"/>
          <w:szCs w:val="20"/>
          <w:lang w:val="en"/>
        </w:rPr>
        <w:t>Likewise</w:t>
      </w:r>
      <w:r w:rsidR="00AC64F9" w:rsidRPr="008B79FF">
        <w:rPr>
          <w:rFonts w:ascii="Cambria" w:hAnsi="Cambria"/>
          <w:sz w:val="20"/>
          <w:szCs w:val="20"/>
          <w:lang w:val="en"/>
        </w:rPr>
        <w:t xml:space="preserve">, </w:t>
      </w:r>
      <w:r w:rsidRPr="008B79FF">
        <w:rPr>
          <w:rFonts w:ascii="Cambria" w:hAnsi="Cambria"/>
          <w:sz w:val="20"/>
          <w:szCs w:val="20"/>
          <w:lang w:val="en"/>
        </w:rPr>
        <w:t>the Commission</w:t>
      </w:r>
      <w:r>
        <w:rPr>
          <w:rFonts w:asciiTheme="majorHAnsi" w:hAnsiTheme="majorHAnsi"/>
          <w:sz w:val="20"/>
          <w:szCs w:val="20"/>
          <w:lang w:val="en"/>
        </w:rPr>
        <w:t xml:space="preserve"> notes </w:t>
      </w:r>
      <w:r w:rsidR="00206F63">
        <w:rPr>
          <w:rFonts w:asciiTheme="majorHAnsi" w:hAnsiTheme="majorHAnsi"/>
          <w:sz w:val="20"/>
          <w:szCs w:val="20"/>
          <w:lang w:val="en"/>
        </w:rPr>
        <w:t xml:space="preserve">that the facts predicted in the petition are related to </w:t>
      </w:r>
      <w:r w:rsidRPr="008B79FF">
        <w:rPr>
          <w:rFonts w:asciiTheme="majorHAnsi" w:hAnsiTheme="majorHAnsi"/>
          <w:sz w:val="20"/>
          <w:szCs w:val="20"/>
          <w:lang w:val="en"/>
        </w:rPr>
        <w:t>the deterioration of the alleged victim’s health and the alleged denial of adequate medical care may establish</w:t>
      </w:r>
      <w:r w:rsidR="00206F63" w:rsidRPr="008B79FF">
        <w:rPr>
          <w:rFonts w:asciiTheme="majorHAnsi" w:hAnsiTheme="majorHAnsi"/>
          <w:sz w:val="20"/>
          <w:szCs w:val="20"/>
          <w:lang w:val="en"/>
        </w:rPr>
        <w:t xml:space="preserve">. </w:t>
      </w:r>
      <w:r w:rsidR="00206F63">
        <w:rPr>
          <w:rFonts w:ascii="Cambria" w:hAnsi="Cambria"/>
          <w:sz w:val="20"/>
          <w:szCs w:val="20"/>
          <w:lang w:val="en"/>
        </w:rPr>
        <w:lastRenderedPageBreak/>
        <w:t xml:space="preserve">Furthermore, the alleged facts </w:t>
      </w:r>
      <w:r w:rsidR="00206F63" w:rsidRPr="00206F63">
        <w:rPr>
          <w:rFonts w:ascii="Cambria" w:hAnsi="Cambria"/>
          <w:sz w:val="20"/>
          <w:szCs w:val="20"/>
          <w:lang w:val="en"/>
        </w:rPr>
        <w:t xml:space="preserve">indicates </w:t>
      </w:r>
      <w:r w:rsidR="00AC64F9" w:rsidRPr="00206F63">
        <w:rPr>
          <w:rFonts w:asciiTheme="majorHAnsi" w:hAnsiTheme="majorHAnsi"/>
          <w:sz w:val="20"/>
          <w:szCs w:val="20"/>
          <w:lang w:val="en"/>
        </w:rPr>
        <w:t>the coercion that the alleged victim claims to have suffered to make</w:t>
      </w:r>
      <w:r w:rsidR="00A61BD8" w:rsidRPr="00206F63">
        <w:rPr>
          <w:rFonts w:asciiTheme="majorHAnsi" w:hAnsiTheme="majorHAnsi"/>
          <w:sz w:val="20"/>
          <w:szCs w:val="20"/>
          <w:lang w:val="en"/>
        </w:rPr>
        <w:t xml:space="preserve"> public</w:t>
      </w:r>
      <w:r w:rsidR="00AC64F9" w:rsidRPr="00206F63">
        <w:rPr>
          <w:rFonts w:asciiTheme="majorHAnsi" w:hAnsiTheme="majorHAnsi"/>
          <w:sz w:val="20"/>
          <w:szCs w:val="20"/>
          <w:lang w:val="en"/>
        </w:rPr>
        <w:t xml:space="preserve"> statements, and </w:t>
      </w:r>
      <w:r w:rsidR="00206F63">
        <w:rPr>
          <w:rFonts w:asciiTheme="majorHAnsi" w:hAnsiTheme="majorHAnsi"/>
          <w:sz w:val="20"/>
          <w:szCs w:val="20"/>
          <w:lang w:val="en"/>
        </w:rPr>
        <w:t>a</w:t>
      </w:r>
      <w:r w:rsidR="00AC64F9" w:rsidRPr="00206F63">
        <w:rPr>
          <w:rFonts w:asciiTheme="majorHAnsi" w:hAnsiTheme="majorHAnsi"/>
          <w:sz w:val="20"/>
          <w:szCs w:val="20"/>
          <w:lang w:val="en"/>
        </w:rPr>
        <w:t xml:space="preserve"> lawsuit against him for allegedly leaking </w:t>
      </w:r>
      <w:r w:rsidR="00A61BD8" w:rsidRPr="00206F63">
        <w:rPr>
          <w:rFonts w:asciiTheme="majorHAnsi" w:hAnsiTheme="majorHAnsi"/>
          <w:sz w:val="20"/>
          <w:szCs w:val="20"/>
          <w:lang w:val="en"/>
        </w:rPr>
        <w:t>classified</w:t>
      </w:r>
      <w:r w:rsidR="00AC64F9" w:rsidRPr="00206F63">
        <w:rPr>
          <w:rFonts w:asciiTheme="majorHAnsi" w:hAnsiTheme="majorHAnsi"/>
          <w:sz w:val="20"/>
          <w:szCs w:val="20"/>
          <w:lang w:val="en"/>
        </w:rPr>
        <w:t xml:space="preserve"> information to journalists</w:t>
      </w:r>
      <w:r w:rsidR="00206F63" w:rsidRPr="00206F63">
        <w:rPr>
          <w:rFonts w:asciiTheme="majorHAnsi" w:hAnsiTheme="majorHAnsi"/>
          <w:sz w:val="20"/>
          <w:szCs w:val="20"/>
          <w:lang w:val="en"/>
        </w:rPr>
        <w:t>.</w:t>
      </w:r>
    </w:p>
    <w:p w14:paraId="13D1F817" w14:textId="2B479330" w:rsidR="004C4705" w:rsidRPr="004C4705" w:rsidRDefault="004C4705"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FF0000"/>
          <w:sz w:val="20"/>
          <w:szCs w:val="20"/>
        </w:rPr>
      </w:pPr>
      <w:r w:rsidRPr="004C4705">
        <w:rPr>
          <w:rFonts w:ascii="Cambria" w:hAnsi="Cambria"/>
          <w:sz w:val="20"/>
          <w:szCs w:val="20"/>
        </w:rPr>
        <w:t xml:space="preserve">In view of these considerations and after examining the elements of fact and law presented by the parties, the Commission considers that the claims of the petitioner are not manifestly unfounded and require a substantive study on the merits as the alleged facts, to be corroborated as certain could characterize violations of articles </w:t>
      </w:r>
      <w:r w:rsidRPr="004C4705">
        <w:rPr>
          <w:rFonts w:asciiTheme="majorHAnsi" w:hAnsiTheme="majorHAnsi"/>
          <w:sz w:val="20"/>
          <w:szCs w:val="20"/>
          <w:lang w:val="en"/>
        </w:rPr>
        <w:t>5 (humane treatment), 7 (personal liberty), 8 (fair trial), 11 (privacy), 13 (freedom of thought and expression), 23 (participation in government), 25 (judicial protection), and 26 (social, economic, and cultural rights) of the American Convention, in relation to Articles 1.1 (obligation to respect rights) and 2 (domestic legal effects) thereof.</w:t>
      </w:r>
    </w:p>
    <w:p w14:paraId="5B0C488D" w14:textId="16923ED8" w:rsidR="00AC64F9" w:rsidRPr="007513D5"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  As for Articles 12 (freedom of conscience and religion), 15 (assembly), 16 (association), 17 (family), and 24 (equal protection) of the American Convention, the Commission notes that although the petitioners referred to these alleged violations, they did not submit allegations or specific information to support their assertions.</w:t>
      </w:r>
      <w:r>
        <w:rPr>
          <w:rStyle w:val="FootnoteReference"/>
          <w:rFonts w:asciiTheme="majorHAnsi" w:hAnsiTheme="majorHAnsi" w:cs="Calibri"/>
          <w:sz w:val="20"/>
          <w:szCs w:val="20"/>
          <w:lang w:val="en"/>
        </w:rPr>
        <w:footnoteReference w:id="5"/>
      </w:r>
      <w:r w:rsidR="00A61BD8">
        <w:rPr>
          <w:rFonts w:asciiTheme="majorHAnsi" w:hAnsiTheme="majorHAnsi"/>
          <w:sz w:val="20"/>
          <w:szCs w:val="20"/>
          <w:lang w:val="en"/>
        </w:rPr>
        <w:t xml:space="preserve"> </w:t>
      </w:r>
    </w:p>
    <w:p w14:paraId="014831FA" w14:textId="62BDC91B" w:rsidR="00AC64F9" w:rsidRPr="00441910" w:rsidRDefault="00AC64F9" w:rsidP="00AC6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cs="Calibri"/>
          <w:sz w:val="20"/>
          <w:szCs w:val="20"/>
          <w:lang w:val="en"/>
        </w:rPr>
        <w:t>Lastly, as for the State’s claim about a fourth instance of jurisdiction, the Commission observes that declaring this petition admissible</w:t>
      </w:r>
      <w:r w:rsidR="00A61BD8">
        <w:rPr>
          <w:rFonts w:ascii="Cambria" w:hAnsi="Cambria" w:cs="Calibri"/>
          <w:sz w:val="20"/>
          <w:szCs w:val="20"/>
          <w:lang w:val="en"/>
        </w:rPr>
        <w:t xml:space="preserve"> </w:t>
      </w:r>
      <w:r>
        <w:rPr>
          <w:rFonts w:ascii="Cambria" w:hAnsi="Cambria" w:cs="Calibri"/>
          <w:sz w:val="20"/>
          <w:szCs w:val="20"/>
          <w:lang w:val="en"/>
        </w:rPr>
        <w:t xml:space="preserve">does not </w:t>
      </w:r>
      <w:r w:rsidR="00A61BD8">
        <w:rPr>
          <w:rFonts w:ascii="Cambria" w:hAnsi="Cambria" w:cs="Calibri"/>
          <w:sz w:val="20"/>
          <w:szCs w:val="20"/>
          <w:lang w:val="en"/>
        </w:rPr>
        <w:t>mean</w:t>
      </w:r>
      <w:r>
        <w:rPr>
          <w:rFonts w:ascii="Cambria" w:hAnsi="Cambria" w:cs="Calibri"/>
          <w:sz w:val="20"/>
          <w:szCs w:val="20"/>
          <w:lang w:val="en"/>
        </w:rPr>
        <w:t xml:space="preserve"> </w:t>
      </w:r>
      <w:r w:rsidR="00A61BD8">
        <w:rPr>
          <w:rFonts w:ascii="Cambria" w:hAnsi="Cambria" w:cs="Calibri"/>
          <w:sz w:val="20"/>
          <w:szCs w:val="20"/>
          <w:lang w:val="en"/>
        </w:rPr>
        <w:t>that it will replace</w:t>
      </w:r>
      <w:r>
        <w:rPr>
          <w:rFonts w:ascii="Cambria" w:hAnsi="Cambria" w:cs="Calibri"/>
          <w:sz w:val="20"/>
          <w:szCs w:val="20"/>
          <w:lang w:val="en"/>
        </w:rPr>
        <w:t xml:space="preserve"> the competence of national judicial authorities</w:t>
      </w:r>
      <w:r w:rsidR="00A61BD8">
        <w:rPr>
          <w:rFonts w:ascii="Cambria" w:hAnsi="Cambria" w:cs="Calibri"/>
          <w:sz w:val="20"/>
          <w:szCs w:val="20"/>
          <w:lang w:val="en"/>
        </w:rPr>
        <w:t xml:space="preserve">, but that </w:t>
      </w:r>
      <w:r>
        <w:rPr>
          <w:rFonts w:ascii="Cambria" w:hAnsi="Cambria" w:cs="Calibri"/>
          <w:sz w:val="20"/>
          <w:szCs w:val="20"/>
          <w:lang w:val="en"/>
        </w:rPr>
        <w:t>in the merits stage, the Commission will analyze whether domestic proceedings were held pursuant to due process and judicial protection and ensured access to a fair trial for the alleged victims under the American Convention.</w:t>
      </w:r>
      <w:r w:rsidR="00A61BD8">
        <w:rPr>
          <w:rFonts w:ascii="Cambria" w:hAnsi="Cambria" w:cs="Calibri"/>
          <w:sz w:val="20"/>
          <w:szCs w:val="20"/>
          <w:lang w:val="en"/>
        </w:rPr>
        <w:t xml:space="preserve"> </w:t>
      </w:r>
    </w:p>
    <w:p w14:paraId="49B1F4C0" w14:textId="77777777" w:rsidR="00AC64F9" w:rsidRPr="00441910" w:rsidRDefault="00AC64F9" w:rsidP="00AC64F9">
      <w:pPr>
        <w:contextualSpacing/>
        <w:jc w:val="both"/>
        <w:rPr>
          <w:rFonts w:ascii="Cambria" w:hAnsi="Cambria" w:cs="Calibri"/>
          <w:sz w:val="20"/>
          <w:szCs w:val="20"/>
        </w:rPr>
      </w:pPr>
    </w:p>
    <w:p w14:paraId="4B0734AE" w14:textId="77777777" w:rsidR="00AC64F9" w:rsidRPr="00441910" w:rsidRDefault="00AC64F9" w:rsidP="00AC64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6E7CCEBA" w14:textId="77777777" w:rsidR="00AC64F9" w:rsidRPr="00441910" w:rsidRDefault="00AC64F9" w:rsidP="00AC64F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To declare the instant petition admissible with regard to Articles 5 (humane treatment), 7 (personal liberty), 8 (fair trial), 11 (privacy), 13 (freedom of thought and expression), 23 (participation in government), 25 (judicial protection), and 26 (social, economic, and cultural rights) of the American Convention, in relation to Articles 1.1 (obligation to respect rights) and 2 (domestic legal effects) thereof; </w:t>
      </w:r>
    </w:p>
    <w:p w14:paraId="45139567" w14:textId="77777777" w:rsidR="00AC64F9" w:rsidRPr="00441910" w:rsidRDefault="00AC64F9" w:rsidP="00AC64F9">
      <w:pPr>
        <w:pStyle w:val="ListParagraph"/>
        <w:numPr>
          <w:ilvl w:val="0"/>
          <w:numId w:val="105"/>
        </w:numPr>
        <w:spacing w:after="120"/>
        <w:jc w:val="both"/>
        <w:rPr>
          <w:rFonts w:eastAsia="Arial Unicode MS" w:cs="Times New Roman"/>
          <w:color w:val="auto"/>
          <w:sz w:val="20"/>
          <w:szCs w:val="20"/>
        </w:rPr>
      </w:pPr>
      <w:r>
        <w:rPr>
          <w:color w:val="auto"/>
          <w:sz w:val="20"/>
          <w:szCs w:val="20"/>
          <w:lang w:val="en"/>
        </w:rPr>
        <w:t>To declare the instant petition inadmissible with regard to Articles 12 (freedom of conscience and religion), 15 (assembly), 16 (association), 17 (family), and 24 (equal protection) of the American Convention; and</w:t>
      </w:r>
    </w:p>
    <w:p w14:paraId="535F5BF9" w14:textId="1EF94A36" w:rsidR="003053BF" w:rsidRPr="00AC64F9" w:rsidRDefault="00AC64F9" w:rsidP="00AC64F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rsidR="003053BF" w:rsidRPr="00AC64F9">
        <w:rPr>
          <w:rFonts w:asciiTheme="majorHAnsi" w:hAnsiTheme="majorHAnsi"/>
          <w:sz w:val="20"/>
          <w:szCs w:val="20"/>
        </w:rPr>
        <w:t xml:space="preserve"> </w:t>
      </w:r>
    </w:p>
    <w:p w14:paraId="69FE44CF" w14:textId="77777777" w:rsidR="00461ACE" w:rsidRPr="00365F2F" w:rsidRDefault="00461ACE" w:rsidP="00461AC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13</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Antonia Urrrejola, First Vice President; Flávia Piovesan, Second Vice President; Esmeralda E. Arosemena Bernal de Troitiño, Margarette May Macaulay,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bookmarkStart w:id="0" w:name="_GoBack"/>
      <w:bookmarkEnd w:id="0"/>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A246" w14:textId="77777777" w:rsidR="00536140" w:rsidRDefault="00536140" w:rsidP="00036A8A">
      <w:r>
        <w:separator/>
      </w:r>
    </w:p>
  </w:endnote>
  <w:endnote w:type="continuationSeparator" w:id="0">
    <w:p w14:paraId="70FA4380" w14:textId="77777777" w:rsidR="00536140" w:rsidRDefault="0053614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321C" w14:textId="77777777" w:rsidR="00255300" w:rsidRDefault="00255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0777DF3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55300">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6E252" w14:textId="77777777" w:rsidR="00536140" w:rsidRPr="00036A8A" w:rsidRDefault="0053614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F25CC4E" w14:textId="77777777" w:rsidR="00536140" w:rsidRPr="00036A8A" w:rsidRDefault="00536140" w:rsidP="00036A8A">
      <w:pPr>
        <w:rPr>
          <w:rFonts w:asciiTheme="majorHAnsi" w:hAnsiTheme="majorHAnsi"/>
          <w:sz w:val="16"/>
          <w:szCs w:val="16"/>
        </w:rPr>
      </w:pPr>
      <w:r w:rsidRPr="00036A8A">
        <w:rPr>
          <w:rFonts w:asciiTheme="majorHAnsi" w:hAnsiTheme="majorHAnsi"/>
          <w:sz w:val="16"/>
          <w:szCs w:val="16"/>
        </w:rPr>
        <w:separator/>
      </w:r>
    </w:p>
    <w:p w14:paraId="781B9ED4" w14:textId="77777777" w:rsidR="00536140" w:rsidRPr="00036A8A" w:rsidRDefault="0053614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2D7B5EC" w14:textId="77777777" w:rsidR="00536140" w:rsidRPr="0093441A" w:rsidRDefault="0053614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C40B8B5" w14:textId="558A91F6" w:rsidR="00874B4F" w:rsidRPr="00011A5D" w:rsidRDefault="00874B4F" w:rsidP="00011A5D">
      <w:pPr>
        <w:pStyle w:val="FootnoteText"/>
        <w:ind w:firstLine="709"/>
        <w:rPr>
          <w:rFonts w:asciiTheme="majorHAnsi" w:hAnsiTheme="majorHAnsi"/>
          <w:sz w:val="16"/>
          <w:szCs w:val="16"/>
        </w:rPr>
      </w:pPr>
      <w:r w:rsidRPr="00011A5D">
        <w:rPr>
          <w:rStyle w:val="FootnoteReference"/>
          <w:rFonts w:asciiTheme="majorHAnsi" w:hAnsiTheme="majorHAnsi"/>
          <w:sz w:val="16"/>
          <w:szCs w:val="16"/>
        </w:rPr>
        <w:footnoteRef/>
      </w:r>
      <w:r w:rsidRPr="00011A5D">
        <w:rPr>
          <w:rFonts w:asciiTheme="majorHAnsi" w:hAnsiTheme="majorHAnsi"/>
          <w:sz w:val="16"/>
          <w:szCs w:val="16"/>
        </w:rPr>
        <w:t xml:space="preserve"> Hereinafter the “American Convention” or “Convention.”</w:t>
      </w:r>
    </w:p>
  </w:footnote>
  <w:footnote w:id="3">
    <w:p w14:paraId="55774E34" w14:textId="77777777" w:rsidR="00653EA6" w:rsidRPr="00011A5D" w:rsidRDefault="00653EA6" w:rsidP="00011A5D">
      <w:pPr>
        <w:pStyle w:val="FootnoteText"/>
        <w:ind w:firstLine="709"/>
        <w:jc w:val="both"/>
        <w:rPr>
          <w:rFonts w:asciiTheme="majorHAnsi" w:hAnsiTheme="majorHAnsi"/>
          <w:sz w:val="16"/>
          <w:szCs w:val="16"/>
        </w:rPr>
      </w:pPr>
      <w:r w:rsidRPr="00011A5D">
        <w:rPr>
          <w:rStyle w:val="FootnoteReference"/>
          <w:rFonts w:asciiTheme="majorHAnsi" w:hAnsiTheme="majorHAnsi"/>
          <w:sz w:val="16"/>
          <w:szCs w:val="16"/>
        </w:rPr>
        <w:footnoteRef/>
      </w:r>
      <w:r w:rsidRPr="00011A5D">
        <w:rPr>
          <w:rFonts w:asciiTheme="majorHAnsi" w:hAnsiTheme="majorHAnsi"/>
          <w:sz w:val="16"/>
          <w:szCs w:val="16"/>
        </w:rPr>
        <w:t xml:space="preserve"> The observations </w:t>
      </w:r>
      <w:r w:rsidR="00321AFD" w:rsidRPr="00011A5D">
        <w:rPr>
          <w:rFonts w:asciiTheme="majorHAnsi" w:hAnsiTheme="majorHAnsi"/>
          <w:sz w:val="16"/>
          <w:szCs w:val="16"/>
        </w:rPr>
        <w:t>submitted</w:t>
      </w:r>
      <w:r w:rsidRPr="00011A5D">
        <w:rPr>
          <w:rFonts w:asciiTheme="majorHAnsi" w:hAnsiTheme="majorHAnsi"/>
          <w:sz w:val="16"/>
          <w:szCs w:val="16"/>
        </w:rPr>
        <w:t xml:space="preserve"> by each party were duly transmitted to the opposing party.</w:t>
      </w:r>
    </w:p>
  </w:footnote>
  <w:footnote w:id="4">
    <w:p w14:paraId="056BA271" w14:textId="77777777" w:rsidR="00AC64F9" w:rsidRPr="00011A5D" w:rsidRDefault="00AC64F9" w:rsidP="00011A5D">
      <w:pPr>
        <w:pStyle w:val="FootnoteText"/>
        <w:ind w:firstLine="709"/>
        <w:jc w:val="both"/>
        <w:rPr>
          <w:rFonts w:asciiTheme="majorHAnsi" w:hAnsiTheme="majorHAnsi"/>
          <w:sz w:val="16"/>
          <w:szCs w:val="16"/>
        </w:rPr>
      </w:pPr>
      <w:r w:rsidRPr="00011A5D">
        <w:rPr>
          <w:rStyle w:val="FootnoteReference"/>
          <w:rFonts w:asciiTheme="majorHAnsi" w:hAnsiTheme="majorHAnsi"/>
          <w:sz w:val="16"/>
          <w:szCs w:val="16"/>
          <w:lang w:val="en"/>
        </w:rPr>
        <w:footnoteRef/>
      </w:r>
      <w:r w:rsidRPr="00011A5D">
        <w:rPr>
          <w:rFonts w:asciiTheme="majorHAnsi" w:hAnsiTheme="majorHAnsi"/>
          <w:sz w:val="16"/>
          <w:szCs w:val="16"/>
          <w:lang w:val="en"/>
        </w:rPr>
        <w:t xml:space="preserve"> IACHR, Report No. 78/18, Petition 1025-07. Admissibility. </w:t>
      </w:r>
      <w:r w:rsidRPr="00011A5D">
        <w:rPr>
          <w:rFonts w:asciiTheme="majorHAnsi" w:hAnsiTheme="majorHAnsi"/>
          <w:sz w:val="16"/>
          <w:szCs w:val="16"/>
          <w:lang w:val="es-ES"/>
        </w:rPr>
        <w:t xml:space="preserve">Gregorio </w:t>
      </w:r>
      <w:proofErr w:type="spellStart"/>
      <w:r w:rsidRPr="00011A5D">
        <w:rPr>
          <w:rFonts w:asciiTheme="majorHAnsi" w:hAnsiTheme="majorHAnsi"/>
          <w:sz w:val="16"/>
          <w:szCs w:val="16"/>
          <w:lang w:val="es-ES"/>
        </w:rPr>
        <w:t>Cunto</w:t>
      </w:r>
      <w:proofErr w:type="spellEnd"/>
      <w:r w:rsidRPr="00011A5D">
        <w:rPr>
          <w:rFonts w:asciiTheme="majorHAnsi" w:hAnsiTheme="majorHAnsi"/>
          <w:sz w:val="16"/>
          <w:szCs w:val="16"/>
          <w:lang w:val="es-ES"/>
        </w:rPr>
        <w:t xml:space="preserve"> Guillén </w:t>
      </w:r>
      <w:r w:rsidRPr="00011A5D">
        <w:rPr>
          <w:rFonts w:asciiTheme="majorHAnsi" w:hAnsiTheme="majorHAnsi"/>
          <w:i/>
          <w:iCs/>
          <w:sz w:val="16"/>
          <w:szCs w:val="16"/>
          <w:lang w:val="es-ES"/>
        </w:rPr>
        <w:t>et al</w:t>
      </w:r>
      <w:r w:rsidRPr="00011A5D">
        <w:rPr>
          <w:rFonts w:asciiTheme="majorHAnsi" w:hAnsiTheme="majorHAnsi"/>
          <w:sz w:val="16"/>
          <w:szCs w:val="16"/>
          <w:lang w:val="es-ES"/>
        </w:rPr>
        <w:t xml:space="preserve">. </w:t>
      </w:r>
      <w:r w:rsidRPr="00011A5D">
        <w:rPr>
          <w:rFonts w:asciiTheme="majorHAnsi" w:hAnsiTheme="majorHAnsi"/>
          <w:sz w:val="16"/>
          <w:szCs w:val="16"/>
          <w:lang w:val="en"/>
        </w:rPr>
        <w:t>Peru. June 28, 2018, par. 15.</w:t>
      </w:r>
    </w:p>
  </w:footnote>
  <w:footnote w:id="5">
    <w:p w14:paraId="0D438AC4" w14:textId="77777777" w:rsidR="00AC64F9" w:rsidRPr="00011A5D" w:rsidRDefault="00AC64F9" w:rsidP="00011A5D">
      <w:pPr>
        <w:ind w:firstLine="709"/>
        <w:contextualSpacing/>
        <w:rPr>
          <w:rFonts w:asciiTheme="majorHAnsi" w:hAnsiTheme="majorHAnsi" w:cs="Calibri"/>
          <w:sz w:val="16"/>
          <w:szCs w:val="16"/>
        </w:rPr>
      </w:pPr>
      <w:r w:rsidRPr="00011A5D">
        <w:rPr>
          <w:rStyle w:val="FootnoteReference"/>
          <w:rFonts w:asciiTheme="majorHAnsi" w:hAnsiTheme="majorHAnsi" w:cs="Calibri"/>
          <w:sz w:val="16"/>
          <w:szCs w:val="16"/>
          <w:lang w:val="en"/>
        </w:rPr>
        <w:footnoteRef/>
      </w:r>
      <w:r w:rsidRPr="00011A5D">
        <w:rPr>
          <w:rFonts w:asciiTheme="majorHAnsi" w:hAnsiTheme="majorHAnsi" w:cs="Calibri"/>
          <w:sz w:val="16"/>
          <w:szCs w:val="16"/>
          <w:lang w:val="en"/>
        </w:rPr>
        <w:t xml:space="preserve"> IACHR, Report No. 40/06, Petition 11.214. Inadmissibility. Pedro </w:t>
      </w:r>
      <w:proofErr w:type="spellStart"/>
      <w:r w:rsidRPr="00011A5D">
        <w:rPr>
          <w:rFonts w:asciiTheme="majorHAnsi" w:hAnsiTheme="majorHAnsi" w:cs="Calibri"/>
          <w:sz w:val="16"/>
          <w:szCs w:val="16"/>
          <w:lang w:val="en"/>
        </w:rPr>
        <w:t>Velásquez</w:t>
      </w:r>
      <w:proofErr w:type="spellEnd"/>
      <w:r w:rsidRPr="00011A5D">
        <w:rPr>
          <w:rFonts w:asciiTheme="majorHAnsi" w:hAnsiTheme="majorHAnsi" w:cs="Calibri"/>
          <w:sz w:val="16"/>
          <w:szCs w:val="16"/>
          <w:lang w:val="en"/>
        </w:rPr>
        <w:t xml:space="preserve"> </w:t>
      </w:r>
      <w:proofErr w:type="spellStart"/>
      <w:r w:rsidRPr="00011A5D">
        <w:rPr>
          <w:rFonts w:asciiTheme="majorHAnsi" w:hAnsiTheme="majorHAnsi" w:cs="Calibri"/>
          <w:sz w:val="16"/>
          <w:szCs w:val="16"/>
          <w:lang w:val="en"/>
        </w:rPr>
        <w:t>Ibarrra</w:t>
      </w:r>
      <w:proofErr w:type="spellEnd"/>
      <w:r w:rsidRPr="00011A5D">
        <w:rPr>
          <w:rFonts w:asciiTheme="majorHAnsi" w:hAnsiTheme="majorHAnsi" w:cs="Calibri"/>
          <w:sz w:val="16"/>
          <w:szCs w:val="16"/>
          <w:lang w:val="en"/>
        </w:rPr>
        <w:t>. Argentina. March 15, 2006, par.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536140"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F247" w14:textId="77777777" w:rsidR="00255300" w:rsidRDefault="00255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AC3AB47A"/>
    <w:lvl w:ilvl="0" w:tplc="528AF3D8">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1A5D"/>
    <w:rsid w:val="00011FAA"/>
    <w:rsid w:val="0001788C"/>
    <w:rsid w:val="00022CF5"/>
    <w:rsid w:val="00031A5C"/>
    <w:rsid w:val="00036A8A"/>
    <w:rsid w:val="000375E2"/>
    <w:rsid w:val="00040C3A"/>
    <w:rsid w:val="000460CA"/>
    <w:rsid w:val="000639C0"/>
    <w:rsid w:val="00070F3A"/>
    <w:rsid w:val="000716C5"/>
    <w:rsid w:val="00075E23"/>
    <w:rsid w:val="00076220"/>
    <w:rsid w:val="0009133D"/>
    <w:rsid w:val="00092F32"/>
    <w:rsid w:val="0009344A"/>
    <w:rsid w:val="000A575F"/>
    <w:rsid w:val="000C4365"/>
    <w:rsid w:val="000D10DB"/>
    <w:rsid w:val="00113A4F"/>
    <w:rsid w:val="00115F41"/>
    <w:rsid w:val="00124116"/>
    <w:rsid w:val="00126E08"/>
    <w:rsid w:val="0013104F"/>
    <w:rsid w:val="00137EBA"/>
    <w:rsid w:val="00145EDC"/>
    <w:rsid w:val="00153084"/>
    <w:rsid w:val="00167A34"/>
    <w:rsid w:val="001714B4"/>
    <w:rsid w:val="0018037F"/>
    <w:rsid w:val="001906CC"/>
    <w:rsid w:val="001A5F27"/>
    <w:rsid w:val="001A65E4"/>
    <w:rsid w:val="001A7870"/>
    <w:rsid w:val="001C1B41"/>
    <w:rsid w:val="001D6B19"/>
    <w:rsid w:val="001E366B"/>
    <w:rsid w:val="001F1902"/>
    <w:rsid w:val="001F23D6"/>
    <w:rsid w:val="00206F63"/>
    <w:rsid w:val="00210E0E"/>
    <w:rsid w:val="00210F4B"/>
    <w:rsid w:val="00230163"/>
    <w:rsid w:val="0023351C"/>
    <w:rsid w:val="00247403"/>
    <w:rsid w:val="00247542"/>
    <w:rsid w:val="00255300"/>
    <w:rsid w:val="00257893"/>
    <w:rsid w:val="00261BBD"/>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6E57"/>
    <w:rsid w:val="00301075"/>
    <w:rsid w:val="00302733"/>
    <w:rsid w:val="003053BF"/>
    <w:rsid w:val="0030631E"/>
    <w:rsid w:val="00311A4F"/>
    <w:rsid w:val="00313C41"/>
    <w:rsid w:val="00314078"/>
    <w:rsid w:val="00315387"/>
    <w:rsid w:val="00320F55"/>
    <w:rsid w:val="00321AFD"/>
    <w:rsid w:val="00322450"/>
    <w:rsid w:val="003246B5"/>
    <w:rsid w:val="0033169F"/>
    <w:rsid w:val="003414AC"/>
    <w:rsid w:val="00356185"/>
    <w:rsid w:val="00360380"/>
    <w:rsid w:val="003771A3"/>
    <w:rsid w:val="00386CF0"/>
    <w:rsid w:val="003A4348"/>
    <w:rsid w:val="003A5566"/>
    <w:rsid w:val="003C32BC"/>
    <w:rsid w:val="003D1E33"/>
    <w:rsid w:val="003D6EE0"/>
    <w:rsid w:val="003E1CF5"/>
    <w:rsid w:val="003E2868"/>
    <w:rsid w:val="003E3E03"/>
    <w:rsid w:val="003F1BBF"/>
    <w:rsid w:val="004162B1"/>
    <w:rsid w:val="004165C2"/>
    <w:rsid w:val="00433117"/>
    <w:rsid w:val="0043489C"/>
    <w:rsid w:val="004434A5"/>
    <w:rsid w:val="00450A4A"/>
    <w:rsid w:val="00461ACE"/>
    <w:rsid w:val="004666FB"/>
    <w:rsid w:val="00466D0B"/>
    <w:rsid w:val="00467B7E"/>
    <w:rsid w:val="0049195F"/>
    <w:rsid w:val="0049419D"/>
    <w:rsid w:val="004B2762"/>
    <w:rsid w:val="004B7EB6"/>
    <w:rsid w:val="004C41DE"/>
    <w:rsid w:val="004C4705"/>
    <w:rsid w:val="004C4B62"/>
    <w:rsid w:val="004D6025"/>
    <w:rsid w:val="004D72BC"/>
    <w:rsid w:val="004E7722"/>
    <w:rsid w:val="004E7F02"/>
    <w:rsid w:val="004F6B67"/>
    <w:rsid w:val="00501399"/>
    <w:rsid w:val="00507BC4"/>
    <w:rsid w:val="005128E4"/>
    <w:rsid w:val="005243C2"/>
    <w:rsid w:val="00525560"/>
    <w:rsid w:val="005357A6"/>
    <w:rsid w:val="005358FD"/>
    <w:rsid w:val="00536140"/>
    <w:rsid w:val="00544C49"/>
    <w:rsid w:val="0057402A"/>
    <w:rsid w:val="005771D0"/>
    <w:rsid w:val="005816E5"/>
    <w:rsid w:val="0059191A"/>
    <w:rsid w:val="005921FF"/>
    <w:rsid w:val="00592718"/>
    <w:rsid w:val="005A2CE2"/>
    <w:rsid w:val="005A6D0E"/>
    <w:rsid w:val="005B222D"/>
    <w:rsid w:val="005B52B0"/>
    <w:rsid w:val="005B6806"/>
    <w:rsid w:val="005C00F9"/>
    <w:rsid w:val="005C4225"/>
    <w:rsid w:val="005D2EF7"/>
    <w:rsid w:val="005F0F33"/>
    <w:rsid w:val="005F3E64"/>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270D"/>
    <w:rsid w:val="006E6254"/>
    <w:rsid w:val="006E7B34"/>
    <w:rsid w:val="00701B24"/>
    <w:rsid w:val="00706858"/>
    <w:rsid w:val="00713AED"/>
    <w:rsid w:val="0071495F"/>
    <w:rsid w:val="00726F69"/>
    <w:rsid w:val="0073798E"/>
    <w:rsid w:val="00740872"/>
    <w:rsid w:val="00745899"/>
    <w:rsid w:val="00752D34"/>
    <w:rsid w:val="007607C4"/>
    <w:rsid w:val="0076643F"/>
    <w:rsid w:val="00781653"/>
    <w:rsid w:val="007A2082"/>
    <w:rsid w:val="007A2F70"/>
    <w:rsid w:val="007B756A"/>
    <w:rsid w:val="007C3334"/>
    <w:rsid w:val="007C52BB"/>
    <w:rsid w:val="007D2B98"/>
    <w:rsid w:val="007F6DE9"/>
    <w:rsid w:val="007F7980"/>
    <w:rsid w:val="00803F1C"/>
    <w:rsid w:val="0080600E"/>
    <w:rsid w:val="00817612"/>
    <w:rsid w:val="008258D7"/>
    <w:rsid w:val="0082735E"/>
    <w:rsid w:val="00837C45"/>
    <w:rsid w:val="00843FFF"/>
    <w:rsid w:val="00853419"/>
    <w:rsid w:val="008546E5"/>
    <w:rsid w:val="00874B4F"/>
    <w:rsid w:val="008759D1"/>
    <w:rsid w:val="008801F8"/>
    <w:rsid w:val="00897E12"/>
    <w:rsid w:val="008B5CE2"/>
    <w:rsid w:val="008B79FF"/>
    <w:rsid w:val="008C0C69"/>
    <w:rsid w:val="008D43BA"/>
    <w:rsid w:val="008E3759"/>
    <w:rsid w:val="008E40F5"/>
    <w:rsid w:val="008E4EEF"/>
    <w:rsid w:val="009041DC"/>
    <w:rsid w:val="009104B4"/>
    <w:rsid w:val="009167D7"/>
    <w:rsid w:val="009228DA"/>
    <w:rsid w:val="00925F1F"/>
    <w:rsid w:val="00925FCD"/>
    <w:rsid w:val="0093441A"/>
    <w:rsid w:val="00936805"/>
    <w:rsid w:val="00954BF7"/>
    <w:rsid w:val="0096706E"/>
    <w:rsid w:val="00981FBA"/>
    <w:rsid w:val="0098783D"/>
    <w:rsid w:val="009B306D"/>
    <w:rsid w:val="009B381B"/>
    <w:rsid w:val="009D0CC2"/>
    <w:rsid w:val="009D450E"/>
    <w:rsid w:val="009D59D2"/>
    <w:rsid w:val="009D7611"/>
    <w:rsid w:val="009E53DE"/>
    <w:rsid w:val="009E566A"/>
    <w:rsid w:val="00A0523B"/>
    <w:rsid w:val="00A12DBC"/>
    <w:rsid w:val="00A2467F"/>
    <w:rsid w:val="00A43458"/>
    <w:rsid w:val="00A528D1"/>
    <w:rsid w:val="00A61BD8"/>
    <w:rsid w:val="00A66BE5"/>
    <w:rsid w:val="00AA6358"/>
    <w:rsid w:val="00AB08F1"/>
    <w:rsid w:val="00AB4FA4"/>
    <w:rsid w:val="00AC4916"/>
    <w:rsid w:val="00AC64F9"/>
    <w:rsid w:val="00AD37C1"/>
    <w:rsid w:val="00AE2C03"/>
    <w:rsid w:val="00AE66EC"/>
    <w:rsid w:val="00AE6F91"/>
    <w:rsid w:val="00AF5571"/>
    <w:rsid w:val="00B06BB7"/>
    <w:rsid w:val="00B06F3D"/>
    <w:rsid w:val="00B167E9"/>
    <w:rsid w:val="00B179ED"/>
    <w:rsid w:val="00B17B8C"/>
    <w:rsid w:val="00B314DB"/>
    <w:rsid w:val="00B31EBE"/>
    <w:rsid w:val="00B3718B"/>
    <w:rsid w:val="00B44B23"/>
    <w:rsid w:val="00B4632A"/>
    <w:rsid w:val="00B84DD9"/>
    <w:rsid w:val="00B92E49"/>
    <w:rsid w:val="00BA276C"/>
    <w:rsid w:val="00BB306F"/>
    <w:rsid w:val="00BC3247"/>
    <w:rsid w:val="00BD232B"/>
    <w:rsid w:val="00BD2E42"/>
    <w:rsid w:val="00BD4B89"/>
    <w:rsid w:val="00BE6657"/>
    <w:rsid w:val="00C02721"/>
    <w:rsid w:val="00C21762"/>
    <w:rsid w:val="00C24543"/>
    <w:rsid w:val="00C256A2"/>
    <w:rsid w:val="00C2762E"/>
    <w:rsid w:val="00C3492D"/>
    <w:rsid w:val="00C355B4"/>
    <w:rsid w:val="00C426C6"/>
    <w:rsid w:val="00C55560"/>
    <w:rsid w:val="00C66B72"/>
    <w:rsid w:val="00C77713"/>
    <w:rsid w:val="00C87C57"/>
    <w:rsid w:val="00C9567A"/>
    <w:rsid w:val="00C962B2"/>
    <w:rsid w:val="00CA6577"/>
    <w:rsid w:val="00CB2660"/>
    <w:rsid w:val="00CC5E90"/>
    <w:rsid w:val="00CD046C"/>
    <w:rsid w:val="00CE5199"/>
    <w:rsid w:val="00CE66D5"/>
    <w:rsid w:val="00D11668"/>
    <w:rsid w:val="00D219EA"/>
    <w:rsid w:val="00D34786"/>
    <w:rsid w:val="00D375D6"/>
    <w:rsid w:val="00D40A1E"/>
    <w:rsid w:val="00D533C0"/>
    <w:rsid w:val="00D66D3C"/>
    <w:rsid w:val="00D707F4"/>
    <w:rsid w:val="00D712D3"/>
    <w:rsid w:val="00D71422"/>
    <w:rsid w:val="00D7145E"/>
    <w:rsid w:val="00D75084"/>
    <w:rsid w:val="00D7558D"/>
    <w:rsid w:val="00D81D92"/>
    <w:rsid w:val="00D93446"/>
    <w:rsid w:val="00DA7B5F"/>
    <w:rsid w:val="00DC7B91"/>
    <w:rsid w:val="00DD7A57"/>
    <w:rsid w:val="00DF078B"/>
    <w:rsid w:val="00DF350D"/>
    <w:rsid w:val="00E227C1"/>
    <w:rsid w:val="00E24217"/>
    <w:rsid w:val="00E43157"/>
    <w:rsid w:val="00E47F3D"/>
    <w:rsid w:val="00E533FF"/>
    <w:rsid w:val="00E709B3"/>
    <w:rsid w:val="00E7588C"/>
    <w:rsid w:val="00E76E74"/>
    <w:rsid w:val="00E7797F"/>
    <w:rsid w:val="00E850B6"/>
    <w:rsid w:val="00E8789F"/>
    <w:rsid w:val="00E97B71"/>
    <w:rsid w:val="00EB454D"/>
    <w:rsid w:val="00ED0D1B"/>
    <w:rsid w:val="00ED5FB1"/>
    <w:rsid w:val="00EE3522"/>
    <w:rsid w:val="00EF533E"/>
    <w:rsid w:val="00EF619B"/>
    <w:rsid w:val="00F00B55"/>
    <w:rsid w:val="00F1380F"/>
    <w:rsid w:val="00F14F0E"/>
    <w:rsid w:val="00F15A3B"/>
    <w:rsid w:val="00F24C29"/>
    <w:rsid w:val="00F253CC"/>
    <w:rsid w:val="00F42B71"/>
    <w:rsid w:val="00F455FB"/>
    <w:rsid w:val="00F56BA5"/>
    <w:rsid w:val="00F621C3"/>
    <w:rsid w:val="00F644E6"/>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8546-03C3-4483-B534-5B81BAA4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3481</Words>
  <Characters>18557</Characters>
  <Application>Microsoft Office Word</Application>
  <DocSecurity>0</DocSecurity>
  <Lines>350</Lines>
  <Paragraphs>92</Paragraphs>
  <ScaleCrop>false</ScaleCrop>
  <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16/20</dc:title>
  <dc:creator/>
  <cp:lastModifiedBy/>
  <cp:revision>1</cp:revision>
  <dcterms:created xsi:type="dcterms:W3CDTF">2020-06-04T20:03:00Z</dcterms:created>
  <dcterms:modified xsi:type="dcterms:W3CDTF">2020-06-04T20:03:00Z</dcterms:modified>
</cp:coreProperties>
</file>