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5E4B62" w:rsidRDefault="00D306D1" w:rsidP="00627C9F">
      <w:pPr>
        <w:jc w:val="both"/>
        <w:rPr>
          <w:rFonts w:asciiTheme="majorHAnsi" w:hAnsiTheme="majorHAnsi" w:cs="Univers"/>
          <w:b/>
          <w:bCs/>
          <w:sz w:val="22"/>
          <w:szCs w:val="22"/>
        </w:rPr>
      </w:pPr>
      <w:bookmarkStart w:id="0" w:name="_GoBack"/>
      <w:bookmarkEnd w:id="0"/>
      <w:r w:rsidRPr="005E4B62">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67AF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166A9C"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" fillcolor="#67af3c" stroked="f" strokeweight="2pt"/>
            </w:pict>
          </mc:Fallback>
        </mc:AlternateContent>
      </w:r>
      <w:r w:rsidR="003E6CA1" w:rsidRPr="005E4B62">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0083C" w:rsidRDefault="0080083C"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80083C" w:rsidRDefault="0080083C"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5E4B62" w:rsidRDefault="00040C3A" w:rsidP="00040C3A">
      <w:pPr>
        <w:tabs>
          <w:tab w:val="center" w:pos="5400"/>
        </w:tabs>
        <w:suppressAutoHyphens/>
        <w:jc w:val="both"/>
        <w:rPr>
          <w:rFonts w:asciiTheme="majorHAnsi" w:hAnsiTheme="majorHAnsi"/>
          <w:sz w:val="22"/>
          <w:szCs w:val="22"/>
        </w:rPr>
      </w:pPr>
    </w:p>
    <w:p w:rsidR="00040C3A" w:rsidRPr="005E4B62" w:rsidRDefault="00040C3A" w:rsidP="00040C3A">
      <w:pPr>
        <w:tabs>
          <w:tab w:val="center" w:pos="5400"/>
        </w:tabs>
        <w:suppressAutoHyphens/>
        <w:jc w:val="both"/>
        <w:rPr>
          <w:rFonts w:asciiTheme="majorHAnsi" w:hAnsiTheme="majorHAnsi"/>
          <w:sz w:val="22"/>
          <w:szCs w:val="22"/>
        </w:rPr>
      </w:pPr>
    </w:p>
    <w:p w:rsidR="005128E4" w:rsidRPr="005E4B62" w:rsidRDefault="005128E4" w:rsidP="00040C3A">
      <w:pPr>
        <w:tabs>
          <w:tab w:val="center" w:pos="5400"/>
        </w:tabs>
        <w:suppressAutoHyphens/>
        <w:rPr>
          <w:rFonts w:asciiTheme="majorHAnsi" w:hAnsiTheme="majorHAnsi"/>
          <w:sz w:val="22"/>
          <w:szCs w:val="22"/>
        </w:rPr>
      </w:pPr>
    </w:p>
    <w:p w:rsidR="005128E4" w:rsidRPr="005E4B62" w:rsidRDefault="005128E4" w:rsidP="00040C3A">
      <w:pPr>
        <w:tabs>
          <w:tab w:val="center" w:pos="5400"/>
        </w:tabs>
        <w:suppressAutoHyphens/>
        <w:rPr>
          <w:rFonts w:asciiTheme="majorHAnsi" w:hAnsiTheme="majorHAnsi"/>
          <w:sz w:val="22"/>
          <w:szCs w:val="22"/>
        </w:rPr>
      </w:pPr>
    </w:p>
    <w:p w:rsidR="005128E4" w:rsidRPr="005E4B62" w:rsidRDefault="005128E4" w:rsidP="00040C3A">
      <w:pPr>
        <w:tabs>
          <w:tab w:val="center" w:pos="5400"/>
        </w:tabs>
        <w:suppressAutoHyphens/>
        <w:rPr>
          <w:rFonts w:asciiTheme="majorHAnsi" w:hAnsiTheme="majorHAnsi"/>
          <w:sz w:val="22"/>
          <w:szCs w:val="22"/>
        </w:rPr>
      </w:pPr>
    </w:p>
    <w:p w:rsidR="00040C3A" w:rsidRPr="005E4B62" w:rsidRDefault="00040C3A" w:rsidP="005128E4">
      <w:pPr>
        <w:tabs>
          <w:tab w:val="center" w:pos="5400"/>
        </w:tabs>
        <w:suppressAutoHyphens/>
        <w:jc w:val="center"/>
        <w:rPr>
          <w:rFonts w:asciiTheme="majorHAnsi" w:hAnsiTheme="majorHAnsi"/>
          <w:sz w:val="22"/>
          <w:szCs w:val="22"/>
        </w:rPr>
      </w:pPr>
    </w:p>
    <w:p w:rsidR="00040C3A" w:rsidRPr="005E4B62" w:rsidRDefault="00040C3A" w:rsidP="005128E4">
      <w:pPr>
        <w:tabs>
          <w:tab w:val="center" w:pos="5400"/>
        </w:tabs>
        <w:suppressAutoHyphens/>
        <w:jc w:val="center"/>
        <w:rPr>
          <w:rFonts w:asciiTheme="majorHAnsi" w:hAnsiTheme="majorHAnsi"/>
          <w:sz w:val="22"/>
          <w:szCs w:val="22"/>
        </w:rPr>
      </w:pPr>
    </w:p>
    <w:p w:rsidR="005B52B0" w:rsidRPr="005E4B62" w:rsidRDefault="005B52B0" w:rsidP="005128E4">
      <w:pPr>
        <w:tabs>
          <w:tab w:val="center" w:pos="5400"/>
        </w:tabs>
        <w:suppressAutoHyphens/>
        <w:jc w:val="center"/>
        <w:rPr>
          <w:rFonts w:asciiTheme="majorHAnsi" w:hAnsiTheme="majorHAnsi"/>
          <w:sz w:val="22"/>
          <w:szCs w:val="22"/>
        </w:rPr>
      </w:pPr>
    </w:p>
    <w:p w:rsidR="005B52B0" w:rsidRPr="005E4B62" w:rsidRDefault="005B52B0" w:rsidP="005128E4">
      <w:pPr>
        <w:tabs>
          <w:tab w:val="center" w:pos="5400"/>
        </w:tabs>
        <w:suppressAutoHyphens/>
        <w:jc w:val="center"/>
        <w:rPr>
          <w:rFonts w:asciiTheme="majorHAnsi" w:hAnsiTheme="majorHAnsi"/>
          <w:sz w:val="22"/>
          <w:szCs w:val="22"/>
        </w:rPr>
      </w:pPr>
    </w:p>
    <w:p w:rsidR="005B52B0" w:rsidRPr="005E4B62" w:rsidRDefault="005B52B0" w:rsidP="005128E4">
      <w:pPr>
        <w:tabs>
          <w:tab w:val="center" w:pos="5400"/>
        </w:tabs>
        <w:suppressAutoHyphens/>
        <w:jc w:val="center"/>
        <w:rPr>
          <w:rFonts w:asciiTheme="majorHAnsi" w:hAnsiTheme="majorHAnsi"/>
          <w:sz w:val="22"/>
          <w:szCs w:val="22"/>
        </w:rPr>
      </w:pPr>
    </w:p>
    <w:p w:rsidR="00040C3A" w:rsidRPr="005E4B62" w:rsidRDefault="00040C3A" w:rsidP="00040C3A">
      <w:pPr>
        <w:tabs>
          <w:tab w:val="center" w:pos="5400"/>
        </w:tabs>
        <w:suppressAutoHyphens/>
        <w:jc w:val="center"/>
        <w:rPr>
          <w:rFonts w:asciiTheme="majorHAnsi" w:hAnsiTheme="majorHAnsi"/>
          <w:sz w:val="22"/>
          <w:szCs w:val="22"/>
        </w:rPr>
      </w:pPr>
    </w:p>
    <w:p w:rsidR="00040C3A" w:rsidRPr="005E4B62" w:rsidRDefault="00040C3A" w:rsidP="00040C3A">
      <w:pPr>
        <w:tabs>
          <w:tab w:val="center" w:pos="5400"/>
        </w:tabs>
        <w:suppressAutoHyphens/>
        <w:jc w:val="center"/>
        <w:rPr>
          <w:rFonts w:asciiTheme="majorHAnsi" w:hAnsiTheme="majorHAnsi"/>
          <w:sz w:val="22"/>
          <w:szCs w:val="22"/>
        </w:rPr>
      </w:pPr>
    </w:p>
    <w:p w:rsidR="00040C3A" w:rsidRPr="005E4B62" w:rsidRDefault="003D3BC2" w:rsidP="00040C3A">
      <w:pPr>
        <w:tabs>
          <w:tab w:val="center" w:pos="5400"/>
        </w:tabs>
        <w:suppressAutoHyphens/>
        <w:jc w:val="center"/>
        <w:rPr>
          <w:rFonts w:asciiTheme="majorHAnsi" w:hAnsiTheme="majorHAnsi"/>
          <w:sz w:val="22"/>
          <w:szCs w:val="22"/>
        </w:rPr>
      </w:pPr>
      <w:r w:rsidRPr="005E4B62">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0083C" w:rsidRPr="001A756C" w:rsidRDefault="0080083C" w:rsidP="00997BC5">
                            <w:pPr>
                              <w:spacing w:line="276" w:lineRule="auto"/>
                              <w:rPr>
                                <w:rFonts w:asciiTheme="majorHAnsi" w:hAnsiTheme="majorHAnsi" w:cs="Arial"/>
                                <w:b/>
                                <w:bCs/>
                                <w:color w:val="0D0D0D" w:themeColor="text1" w:themeTint="F2"/>
                                <w:sz w:val="36"/>
                                <w:szCs w:val="22"/>
                              </w:rPr>
                            </w:pPr>
                            <w:r w:rsidRPr="001A756C">
                              <w:rPr>
                                <w:rFonts w:asciiTheme="majorHAnsi" w:hAnsiTheme="majorHAnsi" w:cs="Arial"/>
                                <w:b/>
                                <w:bCs/>
                                <w:color w:val="0D0D0D" w:themeColor="text1" w:themeTint="F2"/>
                                <w:sz w:val="36"/>
                                <w:szCs w:val="22"/>
                              </w:rPr>
                              <w:t xml:space="preserve">REPORT </w:t>
                            </w:r>
                            <w:r w:rsidRPr="001A756C">
                              <w:rPr>
                                <w:rFonts w:asciiTheme="majorHAnsi" w:hAnsiTheme="majorHAnsi" w:cs="Arial"/>
                                <w:b/>
                                <w:bCs/>
                                <w:color w:val="0D0D0D" w:themeColor="text1" w:themeTint="F2"/>
                                <w:sz w:val="36"/>
                                <w:szCs w:val="40"/>
                              </w:rPr>
                              <w:t>No.</w:t>
                            </w:r>
                            <w:r w:rsidRPr="001A756C">
                              <w:rPr>
                                <w:rFonts w:asciiTheme="majorHAnsi" w:hAnsiTheme="majorHAnsi" w:cs="Arial"/>
                                <w:b/>
                                <w:bCs/>
                                <w:color w:val="0D0D0D" w:themeColor="text1" w:themeTint="F2"/>
                                <w:sz w:val="36"/>
                                <w:szCs w:val="22"/>
                              </w:rPr>
                              <w:t xml:space="preserve"> </w:t>
                            </w:r>
                            <w:r w:rsidR="00B955E9">
                              <w:rPr>
                                <w:rFonts w:asciiTheme="majorHAnsi" w:hAnsiTheme="majorHAnsi" w:cs="Arial"/>
                                <w:b/>
                                <w:bCs/>
                                <w:color w:val="0D0D0D" w:themeColor="text1" w:themeTint="F2"/>
                                <w:sz w:val="36"/>
                                <w:szCs w:val="22"/>
                              </w:rPr>
                              <w:t>33</w:t>
                            </w:r>
                            <w:r w:rsidRPr="001A756C">
                              <w:rPr>
                                <w:rFonts w:asciiTheme="majorHAnsi" w:hAnsiTheme="majorHAnsi" w:cs="Arial"/>
                                <w:b/>
                                <w:bCs/>
                                <w:color w:val="0D0D0D" w:themeColor="text1" w:themeTint="F2"/>
                                <w:sz w:val="36"/>
                                <w:szCs w:val="22"/>
                              </w:rPr>
                              <w:t>/19</w:t>
                            </w:r>
                          </w:p>
                          <w:p w:rsidR="0080083C" w:rsidRPr="001A756C" w:rsidRDefault="0080083C" w:rsidP="00997BC5">
                            <w:pPr>
                              <w:spacing w:line="276" w:lineRule="auto"/>
                              <w:rPr>
                                <w:rFonts w:asciiTheme="majorHAnsi" w:hAnsiTheme="majorHAnsi" w:cs="Arial"/>
                                <w:b/>
                                <w:color w:val="0D0D0D" w:themeColor="text1" w:themeTint="F2"/>
                                <w:sz w:val="36"/>
                                <w:szCs w:val="22"/>
                              </w:rPr>
                            </w:pPr>
                            <w:r w:rsidRPr="001A756C">
                              <w:rPr>
                                <w:rFonts w:asciiTheme="majorHAnsi" w:hAnsiTheme="majorHAnsi" w:cs="Arial"/>
                                <w:b/>
                                <w:color w:val="0D0D0D" w:themeColor="text1" w:themeTint="F2"/>
                                <w:sz w:val="36"/>
                                <w:szCs w:val="22"/>
                              </w:rPr>
                              <w:t xml:space="preserve">PETITION 870-11 </w:t>
                            </w:r>
                          </w:p>
                          <w:p w:rsidR="0080083C" w:rsidRPr="001A756C" w:rsidRDefault="0080083C" w:rsidP="00997BC5">
                            <w:pPr>
                              <w:spacing w:line="276" w:lineRule="auto"/>
                              <w:rPr>
                                <w:rFonts w:asciiTheme="majorHAnsi" w:hAnsiTheme="majorHAnsi" w:cs="Arial"/>
                                <w:color w:val="0D0D0D" w:themeColor="text1" w:themeTint="F2"/>
                                <w:szCs w:val="22"/>
                              </w:rPr>
                            </w:pPr>
                            <w:r w:rsidRPr="00EF5753">
                              <w:rPr>
                                <w:rFonts w:asciiTheme="majorHAnsi" w:hAnsiTheme="majorHAnsi" w:cs="Arial"/>
                                <w:color w:val="0D0D0D" w:themeColor="text1" w:themeTint="F2"/>
                                <w:szCs w:val="22"/>
                              </w:rPr>
                              <w:t xml:space="preserve">REPORT ON </w:t>
                            </w:r>
                            <w:r w:rsidR="00416EE4">
                              <w:rPr>
                                <w:rFonts w:asciiTheme="majorHAnsi" w:hAnsiTheme="majorHAnsi" w:cs="Arial"/>
                                <w:color w:val="0D0D0D" w:themeColor="text1" w:themeTint="F2"/>
                                <w:szCs w:val="22"/>
                              </w:rPr>
                              <w:t>IN</w:t>
                            </w:r>
                            <w:r w:rsidRPr="00EF5753">
                              <w:rPr>
                                <w:rFonts w:asciiTheme="majorHAnsi" w:hAnsiTheme="majorHAnsi" w:cs="Arial"/>
                                <w:color w:val="0D0D0D" w:themeColor="text1" w:themeTint="F2"/>
                                <w:szCs w:val="22"/>
                              </w:rPr>
                              <w:t>ADMISSIBILITY</w:t>
                            </w:r>
                            <w:r w:rsidRPr="001A756C">
                              <w:rPr>
                                <w:rFonts w:asciiTheme="majorHAnsi" w:hAnsiTheme="majorHAnsi" w:cs="Arial"/>
                                <w:color w:val="0D0D0D" w:themeColor="text1" w:themeTint="F2"/>
                                <w:szCs w:val="22"/>
                              </w:rPr>
                              <w:t xml:space="preserve"> </w:t>
                            </w:r>
                          </w:p>
                          <w:p w:rsidR="0080083C" w:rsidRPr="001A756C" w:rsidRDefault="0080083C" w:rsidP="00997BC5">
                            <w:pPr>
                              <w:spacing w:line="276" w:lineRule="auto"/>
                              <w:rPr>
                                <w:rFonts w:asciiTheme="majorHAnsi" w:hAnsiTheme="majorHAnsi" w:cs="Arial"/>
                                <w:color w:val="0D0D0D" w:themeColor="text1" w:themeTint="F2"/>
                                <w:szCs w:val="22"/>
                              </w:rPr>
                            </w:pPr>
                            <w:bookmarkStart w:id="1" w:name="_ftnref1"/>
                          </w:p>
                          <w:p w:rsidR="0080083C" w:rsidRPr="001A756C" w:rsidRDefault="0080083C" w:rsidP="00997BC5">
                            <w:pPr>
                              <w:spacing w:line="276" w:lineRule="auto"/>
                              <w:rPr>
                                <w:rFonts w:asciiTheme="majorHAnsi" w:hAnsiTheme="majorHAnsi" w:cs="Arial"/>
                                <w:color w:val="0D0D0D" w:themeColor="text1" w:themeTint="F2"/>
                                <w:szCs w:val="22"/>
                              </w:rPr>
                            </w:pPr>
                            <w:r w:rsidRPr="001A756C">
                              <w:rPr>
                                <w:rFonts w:asciiTheme="majorHAnsi" w:hAnsiTheme="majorHAnsi" w:cs="Arial"/>
                                <w:color w:val="0D0D0D" w:themeColor="text1" w:themeTint="F2"/>
                                <w:szCs w:val="22"/>
                              </w:rPr>
                              <w:t>ANA MARÍA RANTIGHIERI</w:t>
                            </w:r>
                          </w:p>
                          <w:bookmarkEnd w:id="1"/>
                          <w:p w:rsidR="0080083C" w:rsidRPr="001A756C" w:rsidRDefault="0080083C" w:rsidP="00997BC5">
                            <w:pPr>
                              <w:spacing w:line="276" w:lineRule="auto"/>
                              <w:rPr>
                                <w:rFonts w:asciiTheme="majorHAnsi" w:hAnsiTheme="majorHAnsi" w:cs="Arial"/>
                                <w:color w:val="0D0D0D" w:themeColor="text1" w:themeTint="F2"/>
                                <w:szCs w:val="22"/>
                              </w:rPr>
                            </w:pPr>
                            <w:r w:rsidRPr="001A756C">
                              <w:rPr>
                                <w:rFonts w:asciiTheme="majorHAnsi" w:hAnsiTheme="majorHAnsi" w:cs="Arial"/>
                                <w:color w:val="0D0D0D" w:themeColor="text1" w:themeTint="F2"/>
                                <w:szCs w:val="22"/>
                              </w:rPr>
                              <w:t>URUGUAY</w:t>
                            </w:r>
                          </w:p>
                          <w:p w:rsidR="0080083C" w:rsidRPr="001A756C" w:rsidRDefault="0080083C" w:rsidP="007A5817">
                            <w:pPr>
                              <w:rPr>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80083C" w:rsidRPr="001A756C" w:rsidRDefault="0080083C" w:rsidP="00997BC5">
                      <w:pPr>
                        <w:spacing w:line="276" w:lineRule="auto"/>
                        <w:rPr>
                          <w:rFonts w:asciiTheme="majorHAnsi" w:hAnsiTheme="majorHAnsi" w:cs="Arial"/>
                          <w:b/>
                          <w:bCs/>
                          <w:color w:val="0D0D0D" w:themeColor="text1" w:themeTint="F2"/>
                          <w:sz w:val="36"/>
                          <w:szCs w:val="22"/>
                        </w:rPr>
                      </w:pPr>
                      <w:r w:rsidRPr="001A756C">
                        <w:rPr>
                          <w:rFonts w:asciiTheme="majorHAnsi" w:hAnsiTheme="majorHAnsi" w:cs="Arial"/>
                          <w:b/>
                          <w:bCs/>
                          <w:color w:val="0D0D0D" w:themeColor="text1" w:themeTint="F2"/>
                          <w:sz w:val="36"/>
                          <w:szCs w:val="22"/>
                        </w:rPr>
                        <w:t xml:space="preserve">REPORT </w:t>
                      </w:r>
                      <w:r w:rsidRPr="001A756C">
                        <w:rPr>
                          <w:rFonts w:asciiTheme="majorHAnsi" w:hAnsiTheme="majorHAnsi" w:cs="Arial"/>
                          <w:b/>
                          <w:bCs/>
                          <w:color w:val="0D0D0D" w:themeColor="text1" w:themeTint="F2"/>
                          <w:sz w:val="36"/>
                          <w:szCs w:val="40"/>
                        </w:rPr>
                        <w:t>No.</w:t>
                      </w:r>
                      <w:r w:rsidRPr="001A756C">
                        <w:rPr>
                          <w:rFonts w:asciiTheme="majorHAnsi" w:hAnsiTheme="majorHAnsi" w:cs="Arial"/>
                          <w:b/>
                          <w:bCs/>
                          <w:color w:val="0D0D0D" w:themeColor="text1" w:themeTint="F2"/>
                          <w:sz w:val="36"/>
                          <w:szCs w:val="22"/>
                        </w:rPr>
                        <w:t xml:space="preserve"> </w:t>
                      </w:r>
                      <w:r w:rsidR="00B955E9">
                        <w:rPr>
                          <w:rFonts w:asciiTheme="majorHAnsi" w:hAnsiTheme="majorHAnsi" w:cs="Arial"/>
                          <w:b/>
                          <w:bCs/>
                          <w:color w:val="0D0D0D" w:themeColor="text1" w:themeTint="F2"/>
                          <w:sz w:val="36"/>
                          <w:szCs w:val="22"/>
                        </w:rPr>
                        <w:t>33</w:t>
                      </w:r>
                      <w:r w:rsidRPr="001A756C">
                        <w:rPr>
                          <w:rFonts w:asciiTheme="majorHAnsi" w:hAnsiTheme="majorHAnsi" w:cs="Arial"/>
                          <w:b/>
                          <w:bCs/>
                          <w:color w:val="0D0D0D" w:themeColor="text1" w:themeTint="F2"/>
                          <w:sz w:val="36"/>
                          <w:szCs w:val="22"/>
                        </w:rPr>
                        <w:t>/19</w:t>
                      </w:r>
                    </w:p>
                    <w:p w:rsidR="0080083C" w:rsidRPr="001A756C" w:rsidRDefault="0080083C" w:rsidP="00997BC5">
                      <w:pPr>
                        <w:spacing w:line="276" w:lineRule="auto"/>
                        <w:rPr>
                          <w:rFonts w:asciiTheme="majorHAnsi" w:hAnsiTheme="majorHAnsi" w:cs="Arial"/>
                          <w:b/>
                          <w:color w:val="0D0D0D" w:themeColor="text1" w:themeTint="F2"/>
                          <w:sz w:val="36"/>
                          <w:szCs w:val="22"/>
                        </w:rPr>
                      </w:pPr>
                      <w:r w:rsidRPr="001A756C">
                        <w:rPr>
                          <w:rFonts w:asciiTheme="majorHAnsi" w:hAnsiTheme="majorHAnsi" w:cs="Arial"/>
                          <w:b/>
                          <w:color w:val="0D0D0D" w:themeColor="text1" w:themeTint="F2"/>
                          <w:sz w:val="36"/>
                          <w:szCs w:val="22"/>
                        </w:rPr>
                        <w:t xml:space="preserve">PETITION 870-11 </w:t>
                      </w:r>
                    </w:p>
                    <w:p w:rsidR="0080083C" w:rsidRPr="001A756C" w:rsidRDefault="0080083C" w:rsidP="00997BC5">
                      <w:pPr>
                        <w:spacing w:line="276" w:lineRule="auto"/>
                        <w:rPr>
                          <w:rFonts w:asciiTheme="majorHAnsi" w:hAnsiTheme="majorHAnsi" w:cs="Arial"/>
                          <w:color w:val="0D0D0D" w:themeColor="text1" w:themeTint="F2"/>
                          <w:szCs w:val="22"/>
                        </w:rPr>
                      </w:pPr>
                      <w:r w:rsidRPr="00EF5753">
                        <w:rPr>
                          <w:rFonts w:asciiTheme="majorHAnsi" w:hAnsiTheme="majorHAnsi" w:cs="Arial"/>
                          <w:color w:val="0D0D0D" w:themeColor="text1" w:themeTint="F2"/>
                          <w:szCs w:val="22"/>
                        </w:rPr>
                        <w:t xml:space="preserve">REPORT ON </w:t>
                      </w:r>
                      <w:r w:rsidR="00416EE4">
                        <w:rPr>
                          <w:rFonts w:asciiTheme="majorHAnsi" w:hAnsiTheme="majorHAnsi" w:cs="Arial"/>
                          <w:color w:val="0D0D0D" w:themeColor="text1" w:themeTint="F2"/>
                          <w:szCs w:val="22"/>
                        </w:rPr>
                        <w:t>IN</w:t>
                      </w:r>
                      <w:r w:rsidRPr="00EF5753">
                        <w:rPr>
                          <w:rFonts w:asciiTheme="majorHAnsi" w:hAnsiTheme="majorHAnsi" w:cs="Arial"/>
                          <w:color w:val="0D0D0D" w:themeColor="text1" w:themeTint="F2"/>
                          <w:szCs w:val="22"/>
                        </w:rPr>
                        <w:t>ADMISSIBILITY</w:t>
                      </w:r>
                      <w:r w:rsidRPr="001A756C">
                        <w:rPr>
                          <w:rFonts w:asciiTheme="majorHAnsi" w:hAnsiTheme="majorHAnsi" w:cs="Arial"/>
                          <w:color w:val="0D0D0D" w:themeColor="text1" w:themeTint="F2"/>
                          <w:szCs w:val="22"/>
                        </w:rPr>
                        <w:t xml:space="preserve"> </w:t>
                      </w:r>
                    </w:p>
                    <w:p w:rsidR="0080083C" w:rsidRPr="001A756C" w:rsidRDefault="0080083C" w:rsidP="00997BC5">
                      <w:pPr>
                        <w:spacing w:line="276" w:lineRule="auto"/>
                        <w:rPr>
                          <w:rFonts w:asciiTheme="majorHAnsi" w:hAnsiTheme="majorHAnsi" w:cs="Arial"/>
                          <w:color w:val="0D0D0D" w:themeColor="text1" w:themeTint="F2"/>
                          <w:szCs w:val="22"/>
                        </w:rPr>
                      </w:pPr>
                      <w:bookmarkStart w:id="2" w:name="_ftnref1"/>
                    </w:p>
                    <w:p w:rsidR="0080083C" w:rsidRPr="001A756C" w:rsidRDefault="0080083C" w:rsidP="00997BC5">
                      <w:pPr>
                        <w:spacing w:line="276" w:lineRule="auto"/>
                        <w:rPr>
                          <w:rFonts w:asciiTheme="majorHAnsi" w:hAnsiTheme="majorHAnsi" w:cs="Arial"/>
                          <w:color w:val="0D0D0D" w:themeColor="text1" w:themeTint="F2"/>
                          <w:szCs w:val="22"/>
                        </w:rPr>
                      </w:pPr>
                      <w:r w:rsidRPr="001A756C">
                        <w:rPr>
                          <w:rFonts w:asciiTheme="majorHAnsi" w:hAnsiTheme="majorHAnsi" w:cs="Arial"/>
                          <w:color w:val="0D0D0D" w:themeColor="text1" w:themeTint="F2"/>
                          <w:szCs w:val="22"/>
                        </w:rPr>
                        <w:t>ANA MARÍA RANTIGHIERI</w:t>
                      </w:r>
                    </w:p>
                    <w:bookmarkEnd w:id="2"/>
                    <w:p w:rsidR="0080083C" w:rsidRPr="001A756C" w:rsidRDefault="0080083C" w:rsidP="00997BC5">
                      <w:pPr>
                        <w:spacing w:line="276" w:lineRule="auto"/>
                        <w:rPr>
                          <w:rFonts w:asciiTheme="majorHAnsi" w:hAnsiTheme="majorHAnsi" w:cs="Arial"/>
                          <w:color w:val="0D0D0D" w:themeColor="text1" w:themeTint="F2"/>
                          <w:szCs w:val="22"/>
                        </w:rPr>
                      </w:pPr>
                      <w:r w:rsidRPr="001A756C">
                        <w:rPr>
                          <w:rFonts w:asciiTheme="majorHAnsi" w:hAnsiTheme="majorHAnsi" w:cs="Arial"/>
                          <w:color w:val="0D0D0D" w:themeColor="text1" w:themeTint="F2"/>
                          <w:szCs w:val="22"/>
                        </w:rPr>
                        <w:t>URUGUAY</w:t>
                      </w:r>
                    </w:p>
                    <w:p w:rsidR="0080083C" w:rsidRPr="001A756C" w:rsidRDefault="0080083C" w:rsidP="007A5817">
                      <w:pPr>
                        <w:rPr>
                          <w:color w:val="0D0D0D" w:themeColor="text1" w:themeTint="F2"/>
                        </w:rPr>
                      </w:pPr>
                    </w:p>
                  </w:txbxContent>
                </v:textbox>
              </v:shape>
            </w:pict>
          </mc:Fallback>
        </mc:AlternateContent>
      </w:r>
      <w:r w:rsidR="004E2649" w:rsidRPr="005E4B62">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0083C" w:rsidRPr="00892428" w:rsidRDefault="0080083C" w:rsidP="007A5817">
                            <w:pPr>
                              <w:spacing w:line="276" w:lineRule="auto"/>
                              <w:jc w:val="right"/>
                              <w:rPr>
                                <w:rFonts w:asciiTheme="minorHAnsi" w:hAnsiTheme="minorHAnsi"/>
                                <w:color w:val="FFFFFF" w:themeColor="background1"/>
                                <w:sz w:val="22"/>
                                <w:lang w:val="pt-BR"/>
                              </w:rPr>
                            </w:pPr>
                            <w:r w:rsidRPr="00892428">
                              <w:rPr>
                                <w:rFonts w:asciiTheme="minorHAnsi" w:hAnsiTheme="minorHAnsi"/>
                                <w:color w:val="FFFFFF" w:themeColor="background1"/>
                                <w:sz w:val="22"/>
                                <w:lang w:val="pt-BR"/>
                              </w:rPr>
                              <w:t>OEA/Ser.L/V/II.</w:t>
                            </w:r>
                          </w:p>
                          <w:p w:rsidR="0080083C" w:rsidRPr="00892428" w:rsidRDefault="00B955E9" w:rsidP="007A5817">
                            <w:pPr>
                              <w:spacing w:line="276" w:lineRule="auto"/>
                              <w:jc w:val="right"/>
                              <w:rPr>
                                <w:rFonts w:asciiTheme="minorHAnsi" w:hAnsiTheme="minorHAnsi"/>
                                <w:color w:val="FFFFFF" w:themeColor="background1"/>
                                <w:sz w:val="22"/>
                                <w:lang w:val="pt-BR"/>
                              </w:rPr>
                            </w:pPr>
                            <w:r w:rsidRPr="00892428">
                              <w:rPr>
                                <w:rFonts w:asciiTheme="minorHAnsi" w:hAnsiTheme="minorHAnsi"/>
                                <w:color w:val="FFFFFF" w:themeColor="background1"/>
                                <w:sz w:val="22"/>
                                <w:lang w:val="pt-BR"/>
                              </w:rPr>
                              <w:t>Doc. 38</w:t>
                            </w:r>
                          </w:p>
                          <w:p w:rsidR="0080083C" w:rsidRPr="001A756C" w:rsidRDefault="00B955E9"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31 March</w:t>
                            </w:r>
                            <w:r w:rsidR="0080083C" w:rsidRPr="00130026">
                              <w:rPr>
                                <w:rFonts w:asciiTheme="minorHAnsi" w:hAnsiTheme="minorHAnsi"/>
                                <w:color w:val="FFFFFF" w:themeColor="background1"/>
                                <w:sz w:val="22"/>
                              </w:rPr>
                              <w:t xml:space="preserve"> </w:t>
                            </w:r>
                            <w:r w:rsidR="0080083C" w:rsidRPr="001A756C">
                              <w:rPr>
                                <w:rFonts w:asciiTheme="minorHAnsi" w:hAnsiTheme="minorHAnsi"/>
                                <w:color w:val="FFFFFF" w:themeColor="background1"/>
                                <w:sz w:val="22"/>
                              </w:rPr>
                              <w:t>2019</w:t>
                            </w:r>
                          </w:p>
                          <w:p w:rsidR="0080083C" w:rsidRPr="001A756C" w:rsidRDefault="0080083C" w:rsidP="007A5817">
                            <w:pPr>
                              <w:spacing w:line="276" w:lineRule="auto"/>
                              <w:jc w:val="right"/>
                              <w:rPr>
                                <w:rFonts w:asciiTheme="minorHAnsi" w:hAnsiTheme="minorHAnsi"/>
                                <w:color w:val="FFFFFF" w:themeColor="background1"/>
                                <w:sz w:val="22"/>
                              </w:rPr>
                            </w:pPr>
                            <w:r w:rsidRPr="001A756C">
                              <w:rPr>
                                <w:rFonts w:asciiTheme="minorHAnsi" w:hAnsiTheme="minorHAnsi"/>
                                <w:color w:val="FFFFFF" w:themeColor="background1"/>
                                <w:sz w:val="22"/>
                              </w:rPr>
                              <w:t>Original:</w:t>
                            </w:r>
                            <w:r>
                              <w:rPr>
                                <w:rFonts w:asciiTheme="minorHAnsi" w:hAnsiTheme="minorHAnsi"/>
                                <w:color w:val="FFFFFF" w:themeColor="background1"/>
                                <w:sz w:val="22"/>
                              </w:rPr>
                              <w:t xml:space="preserve">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80083C" w:rsidRPr="00892428" w:rsidRDefault="0080083C" w:rsidP="007A5817">
                      <w:pPr>
                        <w:spacing w:line="276" w:lineRule="auto"/>
                        <w:jc w:val="right"/>
                        <w:rPr>
                          <w:rFonts w:asciiTheme="minorHAnsi" w:hAnsiTheme="minorHAnsi"/>
                          <w:color w:val="FFFFFF" w:themeColor="background1"/>
                          <w:sz w:val="22"/>
                          <w:lang w:val="pt-BR"/>
                        </w:rPr>
                      </w:pPr>
                      <w:r w:rsidRPr="00892428">
                        <w:rPr>
                          <w:rFonts w:asciiTheme="minorHAnsi" w:hAnsiTheme="minorHAnsi"/>
                          <w:color w:val="FFFFFF" w:themeColor="background1"/>
                          <w:sz w:val="22"/>
                          <w:lang w:val="pt-BR"/>
                        </w:rPr>
                        <w:t>OEA/Ser.L/V/II.</w:t>
                      </w:r>
                    </w:p>
                    <w:p w:rsidR="0080083C" w:rsidRPr="00892428" w:rsidRDefault="00B955E9" w:rsidP="007A5817">
                      <w:pPr>
                        <w:spacing w:line="276" w:lineRule="auto"/>
                        <w:jc w:val="right"/>
                        <w:rPr>
                          <w:rFonts w:asciiTheme="minorHAnsi" w:hAnsiTheme="minorHAnsi"/>
                          <w:color w:val="FFFFFF" w:themeColor="background1"/>
                          <w:sz w:val="22"/>
                          <w:lang w:val="pt-BR"/>
                        </w:rPr>
                      </w:pPr>
                      <w:r w:rsidRPr="00892428">
                        <w:rPr>
                          <w:rFonts w:asciiTheme="minorHAnsi" w:hAnsiTheme="minorHAnsi"/>
                          <w:color w:val="FFFFFF" w:themeColor="background1"/>
                          <w:sz w:val="22"/>
                          <w:lang w:val="pt-BR"/>
                        </w:rPr>
                        <w:t>Doc. 38</w:t>
                      </w:r>
                    </w:p>
                    <w:p w:rsidR="0080083C" w:rsidRPr="001A756C" w:rsidRDefault="00B955E9"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31 March</w:t>
                      </w:r>
                      <w:r w:rsidR="0080083C" w:rsidRPr="00130026">
                        <w:rPr>
                          <w:rFonts w:asciiTheme="minorHAnsi" w:hAnsiTheme="minorHAnsi"/>
                          <w:color w:val="FFFFFF" w:themeColor="background1"/>
                          <w:sz w:val="22"/>
                        </w:rPr>
                        <w:t xml:space="preserve"> </w:t>
                      </w:r>
                      <w:r w:rsidR="0080083C" w:rsidRPr="001A756C">
                        <w:rPr>
                          <w:rFonts w:asciiTheme="minorHAnsi" w:hAnsiTheme="minorHAnsi"/>
                          <w:color w:val="FFFFFF" w:themeColor="background1"/>
                          <w:sz w:val="22"/>
                        </w:rPr>
                        <w:t>2019</w:t>
                      </w:r>
                    </w:p>
                    <w:p w:rsidR="0080083C" w:rsidRPr="001A756C" w:rsidRDefault="0080083C" w:rsidP="007A5817">
                      <w:pPr>
                        <w:spacing w:line="276" w:lineRule="auto"/>
                        <w:jc w:val="right"/>
                        <w:rPr>
                          <w:rFonts w:asciiTheme="minorHAnsi" w:hAnsiTheme="minorHAnsi"/>
                          <w:color w:val="FFFFFF" w:themeColor="background1"/>
                          <w:sz w:val="22"/>
                        </w:rPr>
                      </w:pPr>
                      <w:r w:rsidRPr="001A756C">
                        <w:rPr>
                          <w:rFonts w:asciiTheme="minorHAnsi" w:hAnsiTheme="minorHAnsi"/>
                          <w:color w:val="FFFFFF" w:themeColor="background1"/>
                          <w:sz w:val="22"/>
                        </w:rPr>
                        <w:t>Original:</w:t>
                      </w:r>
                      <w:r>
                        <w:rPr>
                          <w:rFonts w:asciiTheme="minorHAnsi" w:hAnsiTheme="minorHAnsi"/>
                          <w:color w:val="FFFFFF" w:themeColor="background1"/>
                          <w:sz w:val="22"/>
                        </w:rPr>
                        <w:t xml:space="preserve"> Spanish</w:t>
                      </w:r>
                    </w:p>
                  </w:txbxContent>
                </v:textbox>
              </v:shape>
            </w:pict>
          </mc:Fallback>
        </mc:AlternateContent>
      </w:r>
    </w:p>
    <w:p w:rsidR="00040C3A" w:rsidRPr="005E4B62" w:rsidRDefault="00040C3A" w:rsidP="00040C3A">
      <w:pPr>
        <w:tabs>
          <w:tab w:val="center" w:pos="5400"/>
        </w:tabs>
        <w:suppressAutoHyphens/>
        <w:jc w:val="center"/>
        <w:rPr>
          <w:rFonts w:asciiTheme="majorHAnsi" w:hAnsiTheme="majorHAnsi"/>
          <w:sz w:val="22"/>
          <w:szCs w:val="22"/>
        </w:rPr>
      </w:pPr>
    </w:p>
    <w:p w:rsidR="00040C3A" w:rsidRPr="005E4B62" w:rsidRDefault="00040C3A" w:rsidP="00040C3A">
      <w:pPr>
        <w:tabs>
          <w:tab w:val="center" w:pos="5400"/>
        </w:tabs>
        <w:suppressAutoHyphens/>
        <w:jc w:val="center"/>
        <w:rPr>
          <w:rFonts w:asciiTheme="majorHAnsi" w:hAnsiTheme="majorHAnsi"/>
          <w:sz w:val="22"/>
          <w:szCs w:val="22"/>
        </w:rPr>
      </w:pPr>
    </w:p>
    <w:p w:rsidR="00040C3A" w:rsidRPr="005E4B62" w:rsidRDefault="00040C3A" w:rsidP="00040C3A">
      <w:pPr>
        <w:tabs>
          <w:tab w:val="center" w:pos="5400"/>
        </w:tabs>
        <w:suppressAutoHyphens/>
        <w:jc w:val="center"/>
        <w:rPr>
          <w:rFonts w:asciiTheme="majorHAnsi" w:hAnsiTheme="majorHAnsi" w:cs="Arial"/>
          <w:sz w:val="22"/>
          <w:szCs w:val="22"/>
        </w:rPr>
      </w:pPr>
    </w:p>
    <w:p w:rsidR="00040C3A" w:rsidRPr="005E4B62" w:rsidRDefault="00040C3A" w:rsidP="00040C3A">
      <w:pPr>
        <w:tabs>
          <w:tab w:val="center" w:pos="5400"/>
        </w:tabs>
        <w:suppressAutoHyphens/>
        <w:jc w:val="center"/>
        <w:rPr>
          <w:rFonts w:asciiTheme="majorHAnsi" w:hAnsiTheme="majorHAnsi"/>
          <w:sz w:val="22"/>
          <w:szCs w:val="22"/>
        </w:rPr>
      </w:pPr>
    </w:p>
    <w:p w:rsidR="00040C3A" w:rsidRPr="005E4B62" w:rsidRDefault="00040C3A" w:rsidP="00040C3A">
      <w:pPr>
        <w:tabs>
          <w:tab w:val="center" w:pos="5400"/>
        </w:tabs>
        <w:suppressAutoHyphens/>
        <w:jc w:val="center"/>
        <w:rPr>
          <w:rFonts w:asciiTheme="majorHAnsi" w:hAnsiTheme="majorHAnsi"/>
          <w:sz w:val="22"/>
          <w:szCs w:val="22"/>
        </w:rPr>
      </w:pPr>
    </w:p>
    <w:p w:rsidR="00040C3A" w:rsidRPr="005E4B62" w:rsidRDefault="00040C3A" w:rsidP="00040C3A">
      <w:pPr>
        <w:tabs>
          <w:tab w:val="center" w:pos="5400"/>
        </w:tabs>
        <w:suppressAutoHyphens/>
        <w:jc w:val="center"/>
        <w:rPr>
          <w:rFonts w:asciiTheme="majorHAnsi" w:hAnsiTheme="majorHAnsi"/>
          <w:sz w:val="22"/>
          <w:szCs w:val="22"/>
        </w:rPr>
      </w:pPr>
    </w:p>
    <w:p w:rsidR="00040C3A" w:rsidRPr="005E4B62" w:rsidRDefault="00040C3A" w:rsidP="00040C3A">
      <w:pPr>
        <w:tabs>
          <w:tab w:val="center" w:pos="5400"/>
        </w:tabs>
        <w:suppressAutoHyphens/>
        <w:jc w:val="center"/>
        <w:rPr>
          <w:rFonts w:asciiTheme="majorHAnsi" w:hAnsiTheme="majorHAnsi"/>
          <w:sz w:val="22"/>
          <w:szCs w:val="22"/>
        </w:rPr>
      </w:pPr>
    </w:p>
    <w:p w:rsidR="005128E4" w:rsidRPr="005E4B62" w:rsidRDefault="005128E4" w:rsidP="00040C3A">
      <w:pPr>
        <w:tabs>
          <w:tab w:val="center" w:pos="5400"/>
        </w:tabs>
        <w:suppressAutoHyphens/>
        <w:jc w:val="center"/>
        <w:rPr>
          <w:rFonts w:asciiTheme="majorHAnsi" w:hAnsiTheme="majorHAnsi"/>
          <w:sz w:val="22"/>
          <w:szCs w:val="22"/>
        </w:rPr>
      </w:pPr>
    </w:p>
    <w:p w:rsidR="00040C3A" w:rsidRPr="005E4B62" w:rsidRDefault="00040C3A" w:rsidP="00040C3A">
      <w:pPr>
        <w:tabs>
          <w:tab w:val="center" w:pos="5400"/>
        </w:tabs>
        <w:suppressAutoHyphens/>
        <w:jc w:val="center"/>
        <w:rPr>
          <w:rFonts w:asciiTheme="majorHAnsi" w:hAnsiTheme="majorHAnsi"/>
          <w:sz w:val="22"/>
          <w:szCs w:val="22"/>
        </w:rPr>
      </w:pPr>
    </w:p>
    <w:p w:rsidR="005128E4" w:rsidRPr="005E4B62" w:rsidRDefault="005128E4" w:rsidP="00040C3A">
      <w:pPr>
        <w:tabs>
          <w:tab w:val="center" w:pos="5400"/>
        </w:tabs>
        <w:suppressAutoHyphens/>
        <w:jc w:val="center"/>
        <w:rPr>
          <w:rFonts w:asciiTheme="majorHAnsi" w:hAnsiTheme="majorHAnsi"/>
          <w:sz w:val="22"/>
          <w:szCs w:val="22"/>
        </w:rPr>
      </w:pPr>
    </w:p>
    <w:p w:rsidR="005128E4" w:rsidRPr="005E4B62" w:rsidRDefault="005128E4" w:rsidP="00040C3A">
      <w:pPr>
        <w:tabs>
          <w:tab w:val="center" w:pos="5400"/>
        </w:tabs>
        <w:suppressAutoHyphens/>
        <w:jc w:val="center"/>
        <w:rPr>
          <w:rFonts w:asciiTheme="majorHAnsi" w:hAnsiTheme="majorHAnsi"/>
          <w:sz w:val="22"/>
          <w:szCs w:val="22"/>
        </w:rPr>
      </w:pPr>
    </w:p>
    <w:p w:rsidR="005128E4" w:rsidRPr="005E4B62" w:rsidRDefault="005128E4" w:rsidP="00040C3A">
      <w:pPr>
        <w:tabs>
          <w:tab w:val="center" w:pos="5400"/>
        </w:tabs>
        <w:suppressAutoHyphens/>
        <w:jc w:val="center"/>
        <w:rPr>
          <w:rFonts w:asciiTheme="majorHAnsi" w:hAnsiTheme="majorHAnsi"/>
          <w:sz w:val="22"/>
          <w:szCs w:val="22"/>
        </w:rPr>
      </w:pPr>
    </w:p>
    <w:p w:rsidR="00040C3A" w:rsidRPr="005E4B62" w:rsidRDefault="00040C3A" w:rsidP="00040C3A">
      <w:pPr>
        <w:tabs>
          <w:tab w:val="center" w:pos="5400"/>
        </w:tabs>
        <w:suppressAutoHyphens/>
        <w:jc w:val="center"/>
        <w:rPr>
          <w:rFonts w:asciiTheme="majorHAnsi" w:hAnsiTheme="majorHAnsi"/>
          <w:sz w:val="22"/>
          <w:szCs w:val="22"/>
        </w:rPr>
      </w:pPr>
    </w:p>
    <w:p w:rsidR="00040C3A" w:rsidRPr="005E4B62" w:rsidRDefault="00040C3A" w:rsidP="00040C3A">
      <w:pPr>
        <w:tabs>
          <w:tab w:val="center" w:pos="5400"/>
        </w:tabs>
        <w:suppressAutoHyphens/>
        <w:jc w:val="center"/>
        <w:rPr>
          <w:rFonts w:asciiTheme="majorHAnsi" w:hAnsiTheme="majorHAnsi"/>
          <w:sz w:val="22"/>
          <w:szCs w:val="22"/>
        </w:rPr>
      </w:pPr>
    </w:p>
    <w:p w:rsidR="00A50FCF" w:rsidRPr="005E4B62" w:rsidRDefault="00A50FCF" w:rsidP="00040C3A">
      <w:pPr>
        <w:tabs>
          <w:tab w:val="center" w:pos="5400"/>
        </w:tabs>
        <w:suppressAutoHyphens/>
        <w:jc w:val="center"/>
        <w:rPr>
          <w:rFonts w:asciiTheme="majorHAnsi" w:hAnsiTheme="majorHAnsi"/>
          <w:sz w:val="18"/>
          <w:szCs w:val="22"/>
        </w:rPr>
      </w:pPr>
    </w:p>
    <w:p w:rsidR="00A50FCF" w:rsidRPr="005E4B62" w:rsidRDefault="00A50FCF" w:rsidP="00040C3A">
      <w:pPr>
        <w:tabs>
          <w:tab w:val="center" w:pos="5400"/>
        </w:tabs>
        <w:suppressAutoHyphens/>
        <w:jc w:val="center"/>
        <w:rPr>
          <w:rFonts w:asciiTheme="majorHAnsi" w:hAnsiTheme="majorHAnsi"/>
          <w:sz w:val="18"/>
          <w:szCs w:val="22"/>
        </w:rPr>
      </w:pPr>
    </w:p>
    <w:p w:rsidR="00A50FCF" w:rsidRPr="005E4B62" w:rsidRDefault="00A50FCF" w:rsidP="00040C3A">
      <w:pPr>
        <w:tabs>
          <w:tab w:val="center" w:pos="5400"/>
        </w:tabs>
        <w:suppressAutoHyphens/>
        <w:jc w:val="center"/>
        <w:rPr>
          <w:rFonts w:asciiTheme="majorHAnsi" w:hAnsiTheme="majorHAnsi"/>
          <w:sz w:val="18"/>
          <w:szCs w:val="22"/>
        </w:rPr>
      </w:pPr>
    </w:p>
    <w:p w:rsidR="00A50FCF" w:rsidRPr="005E4B62" w:rsidRDefault="00A50FCF" w:rsidP="00040C3A">
      <w:pPr>
        <w:tabs>
          <w:tab w:val="center" w:pos="5400"/>
        </w:tabs>
        <w:suppressAutoHyphens/>
        <w:jc w:val="center"/>
        <w:rPr>
          <w:rFonts w:asciiTheme="majorHAnsi" w:hAnsiTheme="majorHAnsi"/>
          <w:sz w:val="18"/>
          <w:szCs w:val="22"/>
        </w:rPr>
      </w:pPr>
    </w:p>
    <w:p w:rsidR="00A50FCF" w:rsidRPr="005E4B62" w:rsidRDefault="00A50FCF" w:rsidP="00040C3A">
      <w:pPr>
        <w:tabs>
          <w:tab w:val="center" w:pos="5400"/>
        </w:tabs>
        <w:suppressAutoHyphens/>
        <w:jc w:val="center"/>
        <w:rPr>
          <w:rFonts w:asciiTheme="majorHAnsi" w:hAnsiTheme="majorHAnsi"/>
          <w:sz w:val="18"/>
          <w:szCs w:val="22"/>
        </w:rPr>
      </w:pPr>
    </w:p>
    <w:p w:rsidR="00A50FCF" w:rsidRPr="005E4B62" w:rsidRDefault="00A50FCF" w:rsidP="00040C3A">
      <w:pPr>
        <w:tabs>
          <w:tab w:val="center" w:pos="5400"/>
        </w:tabs>
        <w:suppressAutoHyphens/>
        <w:jc w:val="center"/>
        <w:rPr>
          <w:rFonts w:asciiTheme="majorHAnsi" w:hAnsiTheme="majorHAnsi"/>
          <w:sz w:val="18"/>
          <w:szCs w:val="22"/>
        </w:rPr>
      </w:pPr>
    </w:p>
    <w:p w:rsidR="00A50FCF" w:rsidRPr="005E4B62" w:rsidRDefault="00A50FCF" w:rsidP="00040C3A">
      <w:pPr>
        <w:tabs>
          <w:tab w:val="center" w:pos="5400"/>
        </w:tabs>
        <w:suppressAutoHyphens/>
        <w:jc w:val="center"/>
        <w:rPr>
          <w:rFonts w:asciiTheme="majorHAnsi" w:hAnsiTheme="majorHAnsi"/>
          <w:sz w:val="18"/>
          <w:szCs w:val="22"/>
        </w:rPr>
      </w:pPr>
    </w:p>
    <w:p w:rsidR="00A50FCF" w:rsidRPr="005E4B62" w:rsidRDefault="00A50FCF" w:rsidP="00040C3A">
      <w:pPr>
        <w:tabs>
          <w:tab w:val="center" w:pos="5400"/>
        </w:tabs>
        <w:suppressAutoHyphens/>
        <w:jc w:val="center"/>
        <w:rPr>
          <w:rFonts w:asciiTheme="majorHAnsi" w:hAnsiTheme="majorHAnsi"/>
          <w:sz w:val="18"/>
          <w:szCs w:val="22"/>
        </w:rPr>
      </w:pPr>
    </w:p>
    <w:p w:rsidR="00A50FCF" w:rsidRPr="005E4B62" w:rsidRDefault="00A50FCF" w:rsidP="00040C3A">
      <w:pPr>
        <w:tabs>
          <w:tab w:val="center" w:pos="5400"/>
        </w:tabs>
        <w:suppressAutoHyphens/>
        <w:jc w:val="center"/>
        <w:rPr>
          <w:rFonts w:asciiTheme="majorHAnsi" w:hAnsiTheme="majorHAnsi"/>
          <w:sz w:val="18"/>
          <w:szCs w:val="22"/>
        </w:rPr>
      </w:pPr>
    </w:p>
    <w:p w:rsidR="00A50FCF" w:rsidRPr="005E4B62" w:rsidRDefault="00A50FCF" w:rsidP="00040C3A">
      <w:pPr>
        <w:tabs>
          <w:tab w:val="center" w:pos="5400"/>
        </w:tabs>
        <w:suppressAutoHyphens/>
        <w:jc w:val="center"/>
        <w:rPr>
          <w:rFonts w:asciiTheme="majorHAnsi" w:hAnsiTheme="majorHAnsi"/>
          <w:sz w:val="18"/>
          <w:szCs w:val="22"/>
        </w:rPr>
      </w:pPr>
    </w:p>
    <w:p w:rsidR="00A50FCF" w:rsidRPr="005E4B62" w:rsidRDefault="00A50FCF" w:rsidP="00040C3A">
      <w:pPr>
        <w:tabs>
          <w:tab w:val="center" w:pos="5400"/>
        </w:tabs>
        <w:suppressAutoHyphens/>
        <w:jc w:val="center"/>
        <w:rPr>
          <w:rFonts w:asciiTheme="majorHAnsi" w:hAnsiTheme="majorHAnsi"/>
          <w:sz w:val="18"/>
          <w:szCs w:val="22"/>
        </w:rPr>
      </w:pPr>
    </w:p>
    <w:p w:rsidR="00A50FCF" w:rsidRPr="005E4B62" w:rsidRDefault="00A50FCF" w:rsidP="00040C3A">
      <w:pPr>
        <w:tabs>
          <w:tab w:val="center" w:pos="5400"/>
        </w:tabs>
        <w:suppressAutoHyphens/>
        <w:jc w:val="center"/>
        <w:rPr>
          <w:rFonts w:asciiTheme="majorHAnsi" w:hAnsiTheme="majorHAnsi"/>
          <w:sz w:val="18"/>
          <w:szCs w:val="22"/>
        </w:rPr>
      </w:pPr>
    </w:p>
    <w:p w:rsidR="00A50FCF" w:rsidRPr="005E4B62" w:rsidRDefault="00A50FCF" w:rsidP="00040C3A">
      <w:pPr>
        <w:tabs>
          <w:tab w:val="center" w:pos="5400"/>
        </w:tabs>
        <w:suppressAutoHyphens/>
        <w:jc w:val="center"/>
        <w:rPr>
          <w:rFonts w:asciiTheme="majorHAnsi" w:hAnsiTheme="majorHAnsi"/>
          <w:sz w:val="18"/>
          <w:szCs w:val="22"/>
        </w:rPr>
      </w:pPr>
    </w:p>
    <w:p w:rsidR="00A50FCF" w:rsidRPr="005E4B62" w:rsidRDefault="00A50FCF" w:rsidP="00040C3A">
      <w:pPr>
        <w:tabs>
          <w:tab w:val="center" w:pos="5400"/>
        </w:tabs>
        <w:suppressAutoHyphens/>
        <w:jc w:val="center"/>
        <w:rPr>
          <w:rFonts w:asciiTheme="majorHAnsi" w:hAnsiTheme="majorHAnsi"/>
          <w:sz w:val="18"/>
          <w:szCs w:val="22"/>
        </w:rPr>
      </w:pPr>
    </w:p>
    <w:p w:rsidR="00A50FCF" w:rsidRPr="005E4B62" w:rsidRDefault="0090270B" w:rsidP="00040C3A">
      <w:pPr>
        <w:tabs>
          <w:tab w:val="center" w:pos="5400"/>
        </w:tabs>
        <w:suppressAutoHyphens/>
        <w:jc w:val="center"/>
        <w:rPr>
          <w:rFonts w:asciiTheme="majorHAnsi" w:hAnsiTheme="majorHAnsi"/>
          <w:sz w:val="18"/>
          <w:szCs w:val="22"/>
        </w:rPr>
      </w:pPr>
      <w:r w:rsidRPr="005E4B62">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0083C" w:rsidRPr="001A756C" w:rsidRDefault="0080083C" w:rsidP="00DD3D86">
                            <w:pPr>
                              <w:tabs>
                                <w:tab w:val="center" w:pos="5400"/>
                              </w:tabs>
                              <w:suppressAutoHyphens/>
                              <w:spacing w:before="60"/>
                              <w:rPr>
                                <w:rFonts w:asciiTheme="majorHAnsi" w:hAnsiTheme="majorHAnsi"/>
                                <w:color w:val="0D0D0D" w:themeColor="text1" w:themeTint="F2"/>
                                <w:sz w:val="18"/>
                                <w:szCs w:val="22"/>
                              </w:rPr>
                            </w:pPr>
                            <w:r w:rsidRPr="001A756C">
                              <w:rPr>
                                <w:rFonts w:asciiTheme="majorHAnsi" w:hAnsiTheme="majorHAnsi"/>
                                <w:color w:val="0D0D0D" w:themeColor="text1" w:themeTint="F2"/>
                                <w:sz w:val="18"/>
                                <w:szCs w:val="22"/>
                              </w:rPr>
                              <w:t>Ap</w:t>
                            </w:r>
                            <w:r>
                              <w:rPr>
                                <w:rFonts w:asciiTheme="majorHAnsi" w:hAnsiTheme="majorHAnsi"/>
                                <w:color w:val="0D0D0D" w:themeColor="text1" w:themeTint="F2"/>
                                <w:sz w:val="18"/>
                                <w:szCs w:val="22"/>
                              </w:rPr>
                              <w:t xml:space="preserve">proved electronically by the Commission on </w:t>
                            </w:r>
                            <w:r w:rsidR="00B955E9">
                              <w:rPr>
                                <w:rFonts w:asciiTheme="majorHAnsi" w:hAnsiTheme="majorHAnsi"/>
                                <w:color w:val="0D0D0D" w:themeColor="text1" w:themeTint="F2"/>
                                <w:sz w:val="18"/>
                                <w:szCs w:val="22"/>
                              </w:rPr>
                              <w:t>March 31</w:t>
                            </w:r>
                            <w:r>
                              <w:rPr>
                                <w:rFonts w:asciiTheme="majorHAnsi" w:hAnsiTheme="majorHAnsi"/>
                                <w:color w:val="0D0D0D" w:themeColor="text1" w:themeTint="F2"/>
                                <w:sz w:val="18"/>
                                <w:szCs w:val="22"/>
                              </w:rPr>
                              <w:t>,</w:t>
                            </w:r>
                            <w:r w:rsidRPr="001A756C">
                              <w:rPr>
                                <w:rFonts w:asciiTheme="majorHAnsi" w:hAnsiTheme="majorHAnsi"/>
                                <w:color w:val="0D0D0D" w:themeColor="text1" w:themeTint="F2"/>
                                <w:sz w:val="18"/>
                                <w:szCs w:val="22"/>
                              </w:rPr>
                              <w:t xml:space="preserve"> 2019</w:t>
                            </w:r>
                            <w:r w:rsidR="006368B3">
                              <w:rPr>
                                <w:rFonts w:asciiTheme="majorHAnsi" w:hAnsiTheme="majorHAnsi"/>
                                <w:color w:val="0D0D0D" w:themeColor="text1" w:themeTint="F2"/>
                                <w:sz w:val="18"/>
                                <w:szCs w:val="22"/>
                              </w:rPr>
                              <w:t>.</w:t>
                            </w:r>
                          </w:p>
                          <w:p w:rsidR="0080083C" w:rsidRPr="001A756C" w:rsidRDefault="0080083C" w:rsidP="00247403">
                            <w:pPr>
                              <w:tabs>
                                <w:tab w:val="center" w:pos="5400"/>
                              </w:tabs>
                              <w:suppressAutoHyphens/>
                              <w:spacing w:before="60"/>
                              <w:rPr>
                                <w:rFonts w:asciiTheme="minorHAnsi" w:hAnsiTheme="minorHAnsi" w:cs="Univers"/>
                                <w:color w:val="0D0D0D" w:themeColor="text1" w:themeTint="F2"/>
                                <w:sz w:val="20"/>
                                <w:szCs w:val="20"/>
                              </w:rPr>
                            </w:pPr>
                          </w:p>
                          <w:p w:rsidR="0080083C" w:rsidRPr="001A756C" w:rsidRDefault="0080083C"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80083C" w:rsidRPr="001A756C" w:rsidRDefault="0080083C" w:rsidP="00DD3D86">
                      <w:pPr>
                        <w:tabs>
                          <w:tab w:val="center" w:pos="5400"/>
                        </w:tabs>
                        <w:suppressAutoHyphens/>
                        <w:spacing w:before="60"/>
                        <w:rPr>
                          <w:rFonts w:asciiTheme="majorHAnsi" w:hAnsiTheme="majorHAnsi"/>
                          <w:color w:val="0D0D0D" w:themeColor="text1" w:themeTint="F2"/>
                          <w:sz w:val="18"/>
                          <w:szCs w:val="22"/>
                        </w:rPr>
                      </w:pPr>
                      <w:r w:rsidRPr="001A756C">
                        <w:rPr>
                          <w:rFonts w:asciiTheme="majorHAnsi" w:hAnsiTheme="majorHAnsi"/>
                          <w:color w:val="0D0D0D" w:themeColor="text1" w:themeTint="F2"/>
                          <w:sz w:val="18"/>
                          <w:szCs w:val="22"/>
                        </w:rPr>
                        <w:t>Ap</w:t>
                      </w:r>
                      <w:r>
                        <w:rPr>
                          <w:rFonts w:asciiTheme="majorHAnsi" w:hAnsiTheme="majorHAnsi"/>
                          <w:color w:val="0D0D0D" w:themeColor="text1" w:themeTint="F2"/>
                          <w:sz w:val="18"/>
                          <w:szCs w:val="22"/>
                        </w:rPr>
                        <w:t xml:space="preserve">proved electronically by the Commission on </w:t>
                      </w:r>
                      <w:r w:rsidR="00B955E9">
                        <w:rPr>
                          <w:rFonts w:asciiTheme="majorHAnsi" w:hAnsiTheme="majorHAnsi"/>
                          <w:color w:val="0D0D0D" w:themeColor="text1" w:themeTint="F2"/>
                          <w:sz w:val="18"/>
                          <w:szCs w:val="22"/>
                        </w:rPr>
                        <w:t>March 31</w:t>
                      </w:r>
                      <w:r>
                        <w:rPr>
                          <w:rFonts w:asciiTheme="majorHAnsi" w:hAnsiTheme="majorHAnsi"/>
                          <w:color w:val="0D0D0D" w:themeColor="text1" w:themeTint="F2"/>
                          <w:sz w:val="18"/>
                          <w:szCs w:val="22"/>
                        </w:rPr>
                        <w:t>,</w:t>
                      </w:r>
                      <w:r w:rsidRPr="001A756C">
                        <w:rPr>
                          <w:rFonts w:asciiTheme="majorHAnsi" w:hAnsiTheme="majorHAnsi"/>
                          <w:color w:val="0D0D0D" w:themeColor="text1" w:themeTint="F2"/>
                          <w:sz w:val="18"/>
                          <w:szCs w:val="22"/>
                        </w:rPr>
                        <w:t xml:space="preserve"> 2019</w:t>
                      </w:r>
                      <w:r w:rsidR="006368B3">
                        <w:rPr>
                          <w:rFonts w:asciiTheme="majorHAnsi" w:hAnsiTheme="majorHAnsi"/>
                          <w:color w:val="0D0D0D" w:themeColor="text1" w:themeTint="F2"/>
                          <w:sz w:val="18"/>
                          <w:szCs w:val="22"/>
                        </w:rPr>
                        <w:t>.</w:t>
                      </w:r>
                    </w:p>
                    <w:p w:rsidR="0080083C" w:rsidRPr="001A756C" w:rsidRDefault="0080083C" w:rsidP="00247403">
                      <w:pPr>
                        <w:tabs>
                          <w:tab w:val="center" w:pos="5400"/>
                        </w:tabs>
                        <w:suppressAutoHyphens/>
                        <w:spacing w:before="60"/>
                        <w:rPr>
                          <w:rFonts w:asciiTheme="minorHAnsi" w:hAnsiTheme="minorHAnsi" w:cs="Univers"/>
                          <w:color w:val="0D0D0D" w:themeColor="text1" w:themeTint="F2"/>
                          <w:sz w:val="20"/>
                          <w:szCs w:val="20"/>
                        </w:rPr>
                      </w:pPr>
                    </w:p>
                    <w:p w:rsidR="0080083C" w:rsidRPr="001A756C" w:rsidRDefault="0080083C"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rsidR="00A50FCF" w:rsidRPr="005E4B62" w:rsidRDefault="00A50FCF" w:rsidP="00040C3A">
      <w:pPr>
        <w:tabs>
          <w:tab w:val="center" w:pos="5400"/>
        </w:tabs>
        <w:suppressAutoHyphens/>
        <w:jc w:val="center"/>
        <w:rPr>
          <w:rFonts w:asciiTheme="majorHAnsi" w:hAnsiTheme="majorHAnsi"/>
          <w:sz w:val="18"/>
          <w:szCs w:val="22"/>
        </w:rPr>
      </w:pPr>
    </w:p>
    <w:p w:rsidR="00A50FCF" w:rsidRPr="005E4B62" w:rsidRDefault="00A50FCF" w:rsidP="00040C3A">
      <w:pPr>
        <w:tabs>
          <w:tab w:val="center" w:pos="5400"/>
        </w:tabs>
        <w:suppressAutoHyphens/>
        <w:jc w:val="center"/>
        <w:rPr>
          <w:rFonts w:asciiTheme="majorHAnsi" w:hAnsiTheme="majorHAnsi"/>
          <w:sz w:val="18"/>
          <w:szCs w:val="22"/>
        </w:rPr>
      </w:pPr>
    </w:p>
    <w:p w:rsidR="00A50FCF" w:rsidRPr="005E4B62" w:rsidRDefault="00A50FCF" w:rsidP="00040C3A">
      <w:pPr>
        <w:tabs>
          <w:tab w:val="center" w:pos="5400"/>
        </w:tabs>
        <w:suppressAutoHyphens/>
        <w:jc w:val="center"/>
        <w:rPr>
          <w:rFonts w:asciiTheme="majorHAnsi" w:hAnsiTheme="majorHAnsi"/>
          <w:sz w:val="18"/>
          <w:szCs w:val="22"/>
        </w:rPr>
      </w:pPr>
    </w:p>
    <w:p w:rsidR="00A50FCF" w:rsidRPr="005E4B62" w:rsidRDefault="00A50FCF" w:rsidP="00040C3A">
      <w:pPr>
        <w:tabs>
          <w:tab w:val="center" w:pos="5400"/>
        </w:tabs>
        <w:suppressAutoHyphens/>
        <w:jc w:val="center"/>
        <w:rPr>
          <w:rFonts w:asciiTheme="majorHAnsi" w:hAnsiTheme="majorHAnsi"/>
          <w:sz w:val="18"/>
          <w:szCs w:val="22"/>
        </w:rPr>
      </w:pPr>
    </w:p>
    <w:p w:rsidR="00A50FCF" w:rsidRPr="005E4B62" w:rsidRDefault="0090270B" w:rsidP="00040C3A">
      <w:pPr>
        <w:tabs>
          <w:tab w:val="center" w:pos="5400"/>
        </w:tabs>
        <w:suppressAutoHyphens/>
        <w:jc w:val="center"/>
        <w:rPr>
          <w:rFonts w:asciiTheme="majorHAnsi" w:hAnsiTheme="majorHAnsi"/>
          <w:sz w:val="18"/>
          <w:szCs w:val="22"/>
        </w:rPr>
      </w:pPr>
      <w:r w:rsidRPr="005E4B62">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0083C" w:rsidRDefault="0080083C" w:rsidP="00113F73">
                            <w:pPr>
                              <w:spacing w:line="276" w:lineRule="auto"/>
                              <w:rPr>
                                <w:rFonts w:asciiTheme="majorHAnsi" w:hAnsiTheme="majorHAnsi"/>
                                <w:b/>
                                <w:color w:val="595959" w:themeColor="text1" w:themeTint="A6"/>
                                <w:sz w:val="18"/>
                                <w:szCs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B955E9">
                              <w:rPr>
                                <w:rFonts w:asciiTheme="majorHAnsi" w:hAnsiTheme="majorHAnsi"/>
                                <w:color w:val="595959" w:themeColor="text1" w:themeTint="A6"/>
                                <w:sz w:val="18"/>
                              </w:rPr>
                              <w:t>33</w:t>
                            </w:r>
                            <w:r>
                              <w:rPr>
                                <w:rFonts w:asciiTheme="majorHAnsi" w:hAnsiTheme="majorHAnsi"/>
                                <w:color w:val="595959" w:themeColor="text1" w:themeTint="A6"/>
                                <w:sz w:val="18"/>
                              </w:rPr>
                              <w:t>/19</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Petition No. 870-11</w:t>
                            </w:r>
                            <w:r w:rsidRPr="003C32BC">
                              <w:rPr>
                                <w:rFonts w:asciiTheme="majorHAnsi" w:hAnsiTheme="majorHAnsi"/>
                                <w:color w:val="595959" w:themeColor="text1" w:themeTint="A6"/>
                                <w:sz w:val="18"/>
                              </w:rPr>
                              <w:t>.</w:t>
                            </w:r>
                            <w:r w:rsidR="00416EE4">
                              <w:rPr>
                                <w:rFonts w:asciiTheme="majorHAnsi" w:hAnsiTheme="majorHAnsi"/>
                                <w:color w:val="595959" w:themeColor="text1" w:themeTint="A6"/>
                                <w:sz w:val="18"/>
                              </w:rPr>
                              <w:t xml:space="preserve"> Ina</w:t>
                            </w:r>
                            <w:r>
                              <w:rPr>
                                <w:rFonts w:asciiTheme="majorHAnsi" w:hAnsiTheme="majorHAnsi"/>
                                <w:color w:val="595959" w:themeColor="text1" w:themeTint="A6"/>
                                <w:sz w:val="18"/>
                              </w:rPr>
                              <w:t>dmissibility</w:t>
                            </w:r>
                            <w:r w:rsidRPr="003C32BC">
                              <w:rPr>
                                <w:rFonts w:asciiTheme="majorHAnsi" w:hAnsiTheme="majorHAnsi"/>
                                <w:color w:val="595959" w:themeColor="text1" w:themeTint="A6"/>
                                <w:sz w:val="18"/>
                              </w:rPr>
                              <w:t xml:space="preserve">. </w:t>
                            </w:r>
                            <w:r w:rsidR="00B955E9">
                              <w:rPr>
                                <w:rFonts w:asciiTheme="majorHAnsi" w:hAnsiTheme="majorHAnsi"/>
                                <w:color w:val="595959" w:themeColor="text1" w:themeTint="A6"/>
                                <w:sz w:val="18"/>
                                <w:szCs w:val="18"/>
                              </w:rPr>
                              <w:t xml:space="preserve">Ana María </w:t>
                            </w:r>
                            <w:proofErr w:type="spellStart"/>
                            <w:r w:rsidR="00B955E9">
                              <w:rPr>
                                <w:rFonts w:asciiTheme="majorHAnsi" w:hAnsiTheme="majorHAnsi"/>
                                <w:color w:val="595959" w:themeColor="text1" w:themeTint="A6"/>
                                <w:sz w:val="18"/>
                                <w:szCs w:val="18"/>
                              </w:rPr>
                              <w:t>Rantighieri</w:t>
                            </w:r>
                            <w:proofErr w:type="spellEnd"/>
                            <w:r w:rsidRPr="001A756C">
                              <w:rPr>
                                <w:rFonts w:asciiTheme="majorHAnsi" w:hAnsiTheme="majorHAnsi"/>
                                <w:color w:val="595959" w:themeColor="text1" w:themeTint="A6"/>
                                <w:sz w:val="18"/>
                                <w:szCs w:val="18"/>
                              </w:rPr>
                              <w:t xml:space="preserve">. Uruguay. </w:t>
                            </w:r>
                            <w:r w:rsidR="00B955E9">
                              <w:rPr>
                                <w:rFonts w:asciiTheme="majorHAnsi" w:hAnsiTheme="majorHAnsi"/>
                                <w:color w:val="595959" w:themeColor="text1" w:themeTint="A6"/>
                                <w:sz w:val="18"/>
                              </w:rPr>
                              <w:t>March 31,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80083C" w:rsidRDefault="0080083C" w:rsidP="00113F73">
                      <w:pPr>
                        <w:spacing w:line="276" w:lineRule="auto"/>
                        <w:rPr>
                          <w:rFonts w:asciiTheme="majorHAnsi" w:hAnsiTheme="majorHAnsi"/>
                          <w:b/>
                          <w:color w:val="595959" w:themeColor="text1" w:themeTint="A6"/>
                          <w:sz w:val="18"/>
                          <w:szCs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B955E9">
                        <w:rPr>
                          <w:rFonts w:asciiTheme="majorHAnsi" w:hAnsiTheme="majorHAnsi"/>
                          <w:color w:val="595959" w:themeColor="text1" w:themeTint="A6"/>
                          <w:sz w:val="18"/>
                        </w:rPr>
                        <w:t>33</w:t>
                      </w:r>
                      <w:r>
                        <w:rPr>
                          <w:rFonts w:asciiTheme="majorHAnsi" w:hAnsiTheme="majorHAnsi"/>
                          <w:color w:val="595959" w:themeColor="text1" w:themeTint="A6"/>
                          <w:sz w:val="18"/>
                        </w:rPr>
                        <w:t>/19</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Petition No. 870-11</w:t>
                      </w:r>
                      <w:r w:rsidRPr="003C32BC">
                        <w:rPr>
                          <w:rFonts w:asciiTheme="majorHAnsi" w:hAnsiTheme="majorHAnsi"/>
                          <w:color w:val="595959" w:themeColor="text1" w:themeTint="A6"/>
                          <w:sz w:val="18"/>
                        </w:rPr>
                        <w:t>.</w:t>
                      </w:r>
                      <w:r w:rsidR="00416EE4">
                        <w:rPr>
                          <w:rFonts w:asciiTheme="majorHAnsi" w:hAnsiTheme="majorHAnsi"/>
                          <w:color w:val="595959" w:themeColor="text1" w:themeTint="A6"/>
                          <w:sz w:val="18"/>
                        </w:rPr>
                        <w:t xml:space="preserve"> Ina</w:t>
                      </w:r>
                      <w:r>
                        <w:rPr>
                          <w:rFonts w:asciiTheme="majorHAnsi" w:hAnsiTheme="majorHAnsi"/>
                          <w:color w:val="595959" w:themeColor="text1" w:themeTint="A6"/>
                          <w:sz w:val="18"/>
                        </w:rPr>
                        <w:t>dmissibility</w:t>
                      </w:r>
                      <w:r w:rsidRPr="003C32BC">
                        <w:rPr>
                          <w:rFonts w:asciiTheme="majorHAnsi" w:hAnsiTheme="majorHAnsi"/>
                          <w:color w:val="595959" w:themeColor="text1" w:themeTint="A6"/>
                          <w:sz w:val="18"/>
                        </w:rPr>
                        <w:t xml:space="preserve">. </w:t>
                      </w:r>
                      <w:r w:rsidR="00B955E9">
                        <w:rPr>
                          <w:rFonts w:asciiTheme="majorHAnsi" w:hAnsiTheme="majorHAnsi"/>
                          <w:color w:val="595959" w:themeColor="text1" w:themeTint="A6"/>
                          <w:sz w:val="18"/>
                          <w:szCs w:val="18"/>
                        </w:rPr>
                        <w:t xml:space="preserve">Ana María </w:t>
                      </w:r>
                      <w:proofErr w:type="spellStart"/>
                      <w:r w:rsidR="00B955E9">
                        <w:rPr>
                          <w:rFonts w:asciiTheme="majorHAnsi" w:hAnsiTheme="majorHAnsi"/>
                          <w:color w:val="595959" w:themeColor="text1" w:themeTint="A6"/>
                          <w:sz w:val="18"/>
                          <w:szCs w:val="18"/>
                        </w:rPr>
                        <w:t>Rantighieri</w:t>
                      </w:r>
                      <w:proofErr w:type="spellEnd"/>
                      <w:r w:rsidRPr="001A756C">
                        <w:rPr>
                          <w:rFonts w:asciiTheme="majorHAnsi" w:hAnsiTheme="majorHAnsi"/>
                          <w:color w:val="595959" w:themeColor="text1" w:themeTint="A6"/>
                          <w:sz w:val="18"/>
                          <w:szCs w:val="18"/>
                        </w:rPr>
                        <w:t xml:space="preserve">. Uruguay. </w:t>
                      </w:r>
                      <w:r w:rsidR="00B955E9">
                        <w:rPr>
                          <w:rFonts w:asciiTheme="majorHAnsi" w:hAnsiTheme="majorHAnsi"/>
                          <w:color w:val="595959" w:themeColor="text1" w:themeTint="A6"/>
                          <w:sz w:val="18"/>
                        </w:rPr>
                        <w:t>March 31, 2019.</w:t>
                      </w:r>
                    </w:p>
                  </w:txbxContent>
                </v:textbox>
              </v:shape>
            </w:pict>
          </mc:Fallback>
        </mc:AlternateContent>
      </w:r>
    </w:p>
    <w:p w:rsidR="00A50FCF" w:rsidRPr="005E4B62" w:rsidRDefault="00A50FCF" w:rsidP="00040C3A">
      <w:pPr>
        <w:tabs>
          <w:tab w:val="center" w:pos="5400"/>
        </w:tabs>
        <w:suppressAutoHyphens/>
        <w:jc w:val="center"/>
        <w:rPr>
          <w:rFonts w:asciiTheme="majorHAnsi" w:hAnsiTheme="majorHAnsi"/>
          <w:sz w:val="18"/>
          <w:szCs w:val="22"/>
        </w:rPr>
      </w:pPr>
    </w:p>
    <w:p w:rsidR="0090270B" w:rsidRPr="005E4B62" w:rsidRDefault="00D306D1" w:rsidP="005516A1">
      <w:pPr>
        <w:tabs>
          <w:tab w:val="center" w:pos="5400"/>
        </w:tabs>
        <w:suppressAutoHyphens/>
        <w:jc w:val="center"/>
        <w:rPr>
          <w:rFonts w:asciiTheme="majorHAnsi" w:hAnsiTheme="majorHAnsi"/>
          <w:b/>
          <w:sz w:val="20"/>
        </w:rPr>
      </w:pPr>
      <w:r w:rsidRPr="005E4B62">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0083C" w:rsidRPr="00D72DC6" w:rsidRDefault="0080083C"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80083C" w:rsidRPr="00D72DC6" w:rsidRDefault="0080083C"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5E4B62">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0083C" w:rsidRPr="004B7EB6" w:rsidRDefault="0080083C"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80083C" w:rsidRPr="004B7EB6" w:rsidRDefault="0080083C"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5E4B62" w:rsidRDefault="004A6A54" w:rsidP="005516A1">
      <w:pPr>
        <w:tabs>
          <w:tab w:val="center" w:pos="5400"/>
        </w:tabs>
        <w:suppressAutoHyphens/>
        <w:jc w:val="center"/>
        <w:rPr>
          <w:rFonts w:asciiTheme="majorHAnsi" w:hAnsiTheme="majorHAnsi"/>
          <w:b/>
          <w:sz w:val="20"/>
        </w:rPr>
        <w:sectPr w:rsidR="0070697F" w:rsidRPr="005E4B62"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5E4B62">
        <w:rPr>
          <w:rFonts w:asciiTheme="majorHAnsi" w:hAnsiTheme="majorHAnsi"/>
          <w:b/>
          <w:sz w:val="20"/>
        </w:rPr>
        <w:tab/>
      </w:r>
    </w:p>
    <w:p w:rsidR="003239B8" w:rsidRPr="00E83360" w:rsidRDefault="003239B8" w:rsidP="004A6A54">
      <w:pPr>
        <w:spacing w:after="240"/>
        <w:ind w:firstLine="720"/>
        <w:jc w:val="both"/>
        <w:rPr>
          <w:rFonts w:asciiTheme="majorHAnsi" w:hAnsiTheme="majorHAnsi"/>
          <w:b/>
          <w:bCs/>
          <w:sz w:val="19"/>
          <w:szCs w:val="19"/>
        </w:rPr>
      </w:pPr>
      <w:r w:rsidRPr="00E83360">
        <w:rPr>
          <w:rFonts w:asciiTheme="majorHAnsi" w:hAnsiTheme="majorHAnsi"/>
          <w:b/>
          <w:bCs/>
          <w:sz w:val="19"/>
          <w:szCs w:val="19"/>
        </w:rPr>
        <w:lastRenderedPageBreak/>
        <w:t>I.</w:t>
      </w:r>
      <w:r w:rsidRPr="00E83360">
        <w:rPr>
          <w:rFonts w:asciiTheme="majorHAnsi" w:hAnsiTheme="majorHAnsi"/>
          <w:b/>
          <w:bCs/>
          <w:sz w:val="19"/>
          <w:szCs w:val="19"/>
        </w:rPr>
        <w:tab/>
      </w:r>
      <w:r w:rsidR="00ED475A" w:rsidRPr="00E83360">
        <w:rPr>
          <w:rFonts w:asciiTheme="majorHAnsi" w:hAnsiTheme="majorHAnsi"/>
          <w:b/>
          <w:bCs/>
          <w:sz w:val="19"/>
          <w:szCs w:val="19"/>
        </w:rPr>
        <w:t>INFORMATION ABOUT THE PETITION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E83360" w:rsidTr="00B955E9">
        <w:tc>
          <w:tcPr>
            <w:tcW w:w="3600" w:type="dxa"/>
            <w:tcBorders>
              <w:top w:val="single" w:sz="4" w:space="0" w:color="auto"/>
              <w:bottom w:val="single" w:sz="6" w:space="0" w:color="auto"/>
            </w:tcBorders>
            <w:shd w:val="clear" w:color="auto" w:fill="67AF3C"/>
            <w:vAlign w:val="center"/>
          </w:tcPr>
          <w:p w:rsidR="003239B8" w:rsidRPr="00E83360" w:rsidRDefault="003239B8" w:rsidP="00ED475A">
            <w:pPr>
              <w:jc w:val="center"/>
              <w:rPr>
                <w:rFonts w:asciiTheme="majorHAnsi" w:hAnsiTheme="majorHAnsi"/>
                <w:b/>
                <w:bCs/>
                <w:color w:val="FFFFFF" w:themeColor="background1"/>
                <w:sz w:val="19"/>
                <w:szCs w:val="19"/>
              </w:rPr>
            </w:pPr>
            <w:r w:rsidRPr="00E83360">
              <w:rPr>
                <w:rFonts w:asciiTheme="majorHAnsi" w:hAnsiTheme="majorHAnsi"/>
                <w:b/>
                <w:bCs/>
                <w:color w:val="FFFFFF" w:themeColor="background1"/>
                <w:sz w:val="19"/>
                <w:szCs w:val="19"/>
              </w:rPr>
              <w:t>P</w:t>
            </w:r>
            <w:r w:rsidR="00ED475A" w:rsidRPr="00E83360">
              <w:rPr>
                <w:rFonts w:asciiTheme="majorHAnsi" w:hAnsiTheme="majorHAnsi"/>
                <w:b/>
                <w:bCs/>
                <w:color w:val="FFFFFF" w:themeColor="background1"/>
                <w:sz w:val="19"/>
                <w:szCs w:val="19"/>
              </w:rPr>
              <w:t>etitioner</w:t>
            </w:r>
            <w:r w:rsidRPr="00E83360">
              <w:rPr>
                <w:rFonts w:asciiTheme="majorHAnsi" w:hAnsiTheme="majorHAnsi"/>
                <w:b/>
                <w:bCs/>
                <w:color w:val="FFFFFF" w:themeColor="background1"/>
                <w:sz w:val="19"/>
                <w:szCs w:val="19"/>
              </w:rPr>
              <w:t>:</w:t>
            </w:r>
          </w:p>
        </w:tc>
        <w:tc>
          <w:tcPr>
            <w:tcW w:w="5760" w:type="dxa"/>
            <w:vAlign w:val="center"/>
          </w:tcPr>
          <w:p w:rsidR="003239B8" w:rsidRPr="00E83360" w:rsidRDefault="00FB1293" w:rsidP="00CE7563">
            <w:pPr>
              <w:jc w:val="both"/>
              <w:rPr>
                <w:rFonts w:asciiTheme="majorHAnsi" w:hAnsiTheme="majorHAnsi"/>
                <w:bCs/>
                <w:sz w:val="19"/>
                <w:szCs w:val="19"/>
              </w:rPr>
            </w:pPr>
            <w:r w:rsidRPr="00E83360">
              <w:rPr>
                <w:rFonts w:asciiTheme="majorHAnsi" w:hAnsiTheme="majorHAnsi"/>
                <w:bCs/>
                <w:sz w:val="19"/>
                <w:szCs w:val="19"/>
              </w:rPr>
              <w:t>Ana María Rantighieri</w:t>
            </w:r>
          </w:p>
        </w:tc>
      </w:tr>
      <w:tr w:rsidR="003239B8" w:rsidRPr="00E83360" w:rsidTr="00B955E9">
        <w:tc>
          <w:tcPr>
            <w:tcW w:w="3600" w:type="dxa"/>
            <w:tcBorders>
              <w:top w:val="single" w:sz="6" w:space="0" w:color="auto"/>
              <w:bottom w:val="single" w:sz="6" w:space="0" w:color="auto"/>
            </w:tcBorders>
            <w:shd w:val="clear" w:color="auto" w:fill="67AF3C"/>
            <w:vAlign w:val="center"/>
          </w:tcPr>
          <w:p w:rsidR="003239B8" w:rsidRPr="00E83360" w:rsidRDefault="00ED475A" w:rsidP="00CE7563">
            <w:pPr>
              <w:jc w:val="center"/>
              <w:rPr>
                <w:rFonts w:asciiTheme="majorHAnsi" w:hAnsiTheme="majorHAnsi"/>
                <w:b/>
                <w:bCs/>
                <w:color w:val="FFFFFF" w:themeColor="background1"/>
                <w:sz w:val="19"/>
                <w:szCs w:val="19"/>
              </w:rPr>
            </w:pPr>
            <w:r w:rsidRPr="00E83360">
              <w:rPr>
                <w:rFonts w:asciiTheme="majorHAnsi" w:hAnsiTheme="majorHAnsi"/>
                <w:b/>
                <w:bCs/>
                <w:color w:val="FFFFFF" w:themeColor="background1"/>
                <w:sz w:val="19"/>
                <w:szCs w:val="19"/>
              </w:rPr>
              <w:t>Alleged victim</w:t>
            </w:r>
            <w:r w:rsidR="003239B8" w:rsidRPr="00E83360">
              <w:rPr>
                <w:rFonts w:asciiTheme="majorHAnsi" w:hAnsiTheme="majorHAnsi"/>
                <w:b/>
                <w:bCs/>
                <w:color w:val="FFFFFF" w:themeColor="background1"/>
                <w:sz w:val="19"/>
                <w:szCs w:val="19"/>
              </w:rPr>
              <w:t>:</w:t>
            </w:r>
          </w:p>
        </w:tc>
        <w:tc>
          <w:tcPr>
            <w:tcW w:w="5760" w:type="dxa"/>
            <w:vAlign w:val="center"/>
          </w:tcPr>
          <w:p w:rsidR="003239B8" w:rsidRPr="00E83360" w:rsidRDefault="00FB1293" w:rsidP="00CE7563">
            <w:pPr>
              <w:jc w:val="both"/>
              <w:rPr>
                <w:rFonts w:asciiTheme="majorHAnsi" w:hAnsiTheme="majorHAnsi"/>
                <w:bCs/>
                <w:sz w:val="19"/>
                <w:szCs w:val="19"/>
              </w:rPr>
            </w:pPr>
            <w:r w:rsidRPr="00E83360">
              <w:rPr>
                <w:rFonts w:asciiTheme="majorHAnsi" w:hAnsiTheme="majorHAnsi"/>
                <w:bCs/>
                <w:sz w:val="19"/>
                <w:szCs w:val="19"/>
              </w:rPr>
              <w:t>Ana María Rantighieri</w:t>
            </w:r>
          </w:p>
        </w:tc>
      </w:tr>
      <w:tr w:rsidR="003239B8" w:rsidRPr="00E83360" w:rsidTr="00B955E9">
        <w:tc>
          <w:tcPr>
            <w:tcW w:w="3600" w:type="dxa"/>
            <w:tcBorders>
              <w:top w:val="single" w:sz="6" w:space="0" w:color="auto"/>
              <w:bottom w:val="single" w:sz="6" w:space="0" w:color="auto"/>
            </w:tcBorders>
            <w:shd w:val="clear" w:color="auto" w:fill="67AF3C"/>
            <w:vAlign w:val="center"/>
          </w:tcPr>
          <w:p w:rsidR="003239B8" w:rsidRPr="00E83360" w:rsidRDefault="00ED475A" w:rsidP="00ED475A">
            <w:pPr>
              <w:jc w:val="center"/>
              <w:rPr>
                <w:rFonts w:asciiTheme="majorHAnsi" w:hAnsiTheme="majorHAnsi"/>
                <w:b/>
                <w:bCs/>
                <w:color w:val="FFFFFF" w:themeColor="background1"/>
                <w:sz w:val="19"/>
                <w:szCs w:val="19"/>
              </w:rPr>
            </w:pPr>
            <w:r w:rsidRPr="00E83360">
              <w:rPr>
                <w:rFonts w:asciiTheme="majorHAnsi" w:hAnsiTheme="majorHAnsi"/>
                <w:b/>
                <w:bCs/>
                <w:color w:val="FFFFFF" w:themeColor="background1"/>
                <w:sz w:val="19"/>
                <w:szCs w:val="19"/>
              </w:rPr>
              <w:t>State denounced</w:t>
            </w:r>
            <w:r w:rsidR="003239B8" w:rsidRPr="00E83360">
              <w:rPr>
                <w:rFonts w:asciiTheme="majorHAnsi" w:hAnsiTheme="majorHAnsi"/>
                <w:b/>
                <w:bCs/>
                <w:color w:val="FFFFFF" w:themeColor="background1"/>
                <w:sz w:val="19"/>
                <w:szCs w:val="19"/>
              </w:rPr>
              <w:t>:</w:t>
            </w:r>
          </w:p>
        </w:tc>
        <w:tc>
          <w:tcPr>
            <w:tcW w:w="5760" w:type="dxa"/>
            <w:vAlign w:val="center"/>
          </w:tcPr>
          <w:p w:rsidR="003239B8" w:rsidRPr="00E83360" w:rsidRDefault="0043028C" w:rsidP="003D1B34">
            <w:pPr>
              <w:jc w:val="both"/>
              <w:rPr>
                <w:rFonts w:asciiTheme="majorHAnsi" w:hAnsiTheme="majorHAnsi"/>
                <w:bCs/>
                <w:sz w:val="19"/>
                <w:szCs w:val="19"/>
              </w:rPr>
            </w:pPr>
            <w:r w:rsidRPr="00E83360">
              <w:rPr>
                <w:rFonts w:asciiTheme="majorHAnsi" w:hAnsiTheme="majorHAnsi"/>
                <w:bCs/>
                <w:sz w:val="19"/>
                <w:szCs w:val="19"/>
              </w:rPr>
              <w:t>Uruguay</w:t>
            </w:r>
          </w:p>
        </w:tc>
      </w:tr>
      <w:tr w:rsidR="00223A29" w:rsidRPr="00E83360" w:rsidTr="00B955E9">
        <w:tc>
          <w:tcPr>
            <w:tcW w:w="3600" w:type="dxa"/>
            <w:tcBorders>
              <w:top w:val="single" w:sz="6" w:space="0" w:color="auto"/>
              <w:bottom w:val="single" w:sz="6" w:space="0" w:color="auto"/>
            </w:tcBorders>
            <w:shd w:val="clear" w:color="auto" w:fill="67AF3C"/>
            <w:vAlign w:val="center"/>
          </w:tcPr>
          <w:p w:rsidR="00223A29" w:rsidRPr="00E83360" w:rsidRDefault="00ED475A" w:rsidP="00ED475A">
            <w:pPr>
              <w:jc w:val="center"/>
              <w:rPr>
                <w:rFonts w:asciiTheme="majorHAnsi" w:hAnsiTheme="majorHAnsi"/>
                <w:b/>
                <w:bCs/>
                <w:color w:val="FFFFFF" w:themeColor="background1"/>
                <w:sz w:val="19"/>
                <w:szCs w:val="19"/>
              </w:rPr>
            </w:pPr>
            <w:r w:rsidRPr="00E83360">
              <w:rPr>
                <w:rFonts w:asciiTheme="majorHAnsi" w:hAnsiTheme="majorHAnsi"/>
                <w:b/>
                <w:bCs/>
                <w:color w:val="FFFFFF" w:themeColor="background1"/>
                <w:sz w:val="19"/>
                <w:szCs w:val="19"/>
              </w:rPr>
              <w:t>Rights invoked</w:t>
            </w:r>
            <w:r w:rsidR="001B3A00" w:rsidRPr="00E83360">
              <w:rPr>
                <w:rFonts w:asciiTheme="majorHAnsi" w:hAnsiTheme="majorHAnsi"/>
                <w:b/>
                <w:bCs/>
                <w:color w:val="FFFFFF" w:themeColor="background1"/>
                <w:sz w:val="19"/>
                <w:szCs w:val="19"/>
              </w:rPr>
              <w:t>:</w:t>
            </w:r>
          </w:p>
        </w:tc>
        <w:tc>
          <w:tcPr>
            <w:tcW w:w="5760" w:type="dxa"/>
            <w:vAlign w:val="center"/>
          </w:tcPr>
          <w:p w:rsidR="00223A29" w:rsidRPr="00E83360" w:rsidRDefault="005B28B2" w:rsidP="00A67DFE">
            <w:pPr>
              <w:jc w:val="both"/>
              <w:rPr>
                <w:rFonts w:asciiTheme="majorHAnsi" w:hAnsiTheme="majorHAnsi"/>
                <w:bCs/>
                <w:sz w:val="19"/>
                <w:szCs w:val="19"/>
              </w:rPr>
            </w:pPr>
            <w:r w:rsidRPr="00E83360">
              <w:rPr>
                <w:rFonts w:asciiTheme="majorHAnsi" w:hAnsiTheme="majorHAnsi"/>
                <w:bCs/>
                <w:sz w:val="19"/>
                <w:szCs w:val="19"/>
              </w:rPr>
              <w:t>Articles</w:t>
            </w:r>
            <w:r w:rsidR="00AB712A" w:rsidRPr="00E83360">
              <w:rPr>
                <w:rFonts w:asciiTheme="majorHAnsi" w:hAnsiTheme="majorHAnsi"/>
                <w:bCs/>
                <w:sz w:val="19"/>
                <w:szCs w:val="19"/>
              </w:rPr>
              <w:t xml:space="preserve"> 5 (</w:t>
            </w:r>
            <w:r w:rsidRPr="00E83360">
              <w:rPr>
                <w:rFonts w:asciiTheme="majorHAnsi" w:hAnsiTheme="majorHAnsi"/>
                <w:bCs/>
                <w:sz w:val="19"/>
                <w:szCs w:val="19"/>
              </w:rPr>
              <w:t>humane treatment</w:t>
            </w:r>
            <w:r w:rsidR="00AB712A" w:rsidRPr="00E83360">
              <w:rPr>
                <w:rFonts w:asciiTheme="majorHAnsi" w:hAnsiTheme="majorHAnsi"/>
                <w:bCs/>
                <w:sz w:val="19"/>
                <w:szCs w:val="19"/>
              </w:rPr>
              <w:t>), 8 (</w:t>
            </w:r>
            <w:r w:rsidRPr="00E83360">
              <w:rPr>
                <w:rFonts w:asciiTheme="majorHAnsi" w:hAnsiTheme="majorHAnsi"/>
                <w:bCs/>
                <w:sz w:val="19"/>
                <w:szCs w:val="19"/>
              </w:rPr>
              <w:t>fair trial</w:t>
            </w:r>
            <w:r w:rsidR="00AB712A" w:rsidRPr="00E83360">
              <w:rPr>
                <w:rFonts w:asciiTheme="majorHAnsi" w:hAnsiTheme="majorHAnsi"/>
                <w:bCs/>
                <w:sz w:val="19"/>
                <w:szCs w:val="19"/>
              </w:rPr>
              <w:t>), 11 (</w:t>
            </w:r>
            <w:r w:rsidR="001B2091" w:rsidRPr="00E83360">
              <w:rPr>
                <w:rFonts w:asciiTheme="majorHAnsi" w:hAnsiTheme="majorHAnsi"/>
                <w:bCs/>
                <w:sz w:val="19"/>
                <w:szCs w:val="19"/>
              </w:rPr>
              <w:t>privacy</w:t>
            </w:r>
            <w:r w:rsidR="00AB712A" w:rsidRPr="00E83360">
              <w:rPr>
                <w:rFonts w:asciiTheme="majorHAnsi" w:hAnsiTheme="majorHAnsi"/>
                <w:bCs/>
                <w:sz w:val="19"/>
                <w:szCs w:val="19"/>
              </w:rPr>
              <w:t>), 21</w:t>
            </w:r>
            <w:r w:rsidR="001B2091" w:rsidRPr="00E83360">
              <w:rPr>
                <w:rFonts w:asciiTheme="majorHAnsi" w:hAnsiTheme="majorHAnsi"/>
                <w:bCs/>
                <w:sz w:val="19"/>
                <w:szCs w:val="19"/>
              </w:rPr>
              <w:t> </w:t>
            </w:r>
            <w:r w:rsidR="00AB712A" w:rsidRPr="00E83360">
              <w:rPr>
                <w:rFonts w:asciiTheme="majorHAnsi" w:hAnsiTheme="majorHAnsi"/>
                <w:bCs/>
                <w:sz w:val="19"/>
                <w:szCs w:val="19"/>
              </w:rPr>
              <w:t>(</w:t>
            </w:r>
            <w:r w:rsidRPr="00E83360">
              <w:rPr>
                <w:rFonts w:asciiTheme="majorHAnsi" w:hAnsiTheme="majorHAnsi"/>
                <w:bCs/>
                <w:sz w:val="19"/>
                <w:szCs w:val="19"/>
              </w:rPr>
              <w:t>right to property</w:t>
            </w:r>
            <w:r w:rsidR="00AB712A" w:rsidRPr="00E83360">
              <w:rPr>
                <w:rFonts w:asciiTheme="majorHAnsi" w:hAnsiTheme="majorHAnsi"/>
                <w:bCs/>
                <w:sz w:val="19"/>
                <w:szCs w:val="19"/>
              </w:rPr>
              <w:t>), 24 (</w:t>
            </w:r>
            <w:r w:rsidRPr="00E83360">
              <w:rPr>
                <w:rFonts w:asciiTheme="majorHAnsi" w:hAnsiTheme="majorHAnsi"/>
                <w:bCs/>
                <w:sz w:val="19"/>
                <w:szCs w:val="19"/>
              </w:rPr>
              <w:t>equal protection</w:t>
            </w:r>
            <w:r w:rsidR="00AB712A" w:rsidRPr="00E83360">
              <w:rPr>
                <w:rFonts w:asciiTheme="majorHAnsi" w:hAnsiTheme="majorHAnsi"/>
                <w:bCs/>
                <w:sz w:val="19"/>
                <w:szCs w:val="19"/>
              </w:rPr>
              <w:t>)</w:t>
            </w:r>
            <w:r w:rsidRPr="00E83360">
              <w:rPr>
                <w:rFonts w:asciiTheme="majorHAnsi" w:hAnsiTheme="majorHAnsi"/>
                <w:bCs/>
                <w:sz w:val="19"/>
                <w:szCs w:val="19"/>
              </w:rPr>
              <w:t>, and</w:t>
            </w:r>
            <w:r w:rsidR="00AB712A" w:rsidRPr="00E83360">
              <w:rPr>
                <w:rFonts w:asciiTheme="majorHAnsi" w:hAnsiTheme="majorHAnsi"/>
                <w:bCs/>
                <w:sz w:val="19"/>
                <w:szCs w:val="19"/>
              </w:rPr>
              <w:t xml:space="preserve"> 25</w:t>
            </w:r>
            <w:r w:rsidRPr="00E83360">
              <w:rPr>
                <w:rFonts w:asciiTheme="majorHAnsi" w:hAnsiTheme="majorHAnsi"/>
                <w:bCs/>
                <w:sz w:val="19"/>
                <w:szCs w:val="19"/>
              </w:rPr>
              <w:t> </w:t>
            </w:r>
            <w:r w:rsidR="00AB712A" w:rsidRPr="00E83360">
              <w:rPr>
                <w:rFonts w:asciiTheme="majorHAnsi" w:hAnsiTheme="majorHAnsi"/>
                <w:bCs/>
                <w:sz w:val="19"/>
                <w:szCs w:val="19"/>
              </w:rPr>
              <w:t>(</w:t>
            </w:r>
            <w:r w:rsidRPr="00E83360">
              <w:rPr>
                <w:rFonts w:asciiTheme="majorHAnsi" w:hAnsiTheme="majorHAnsi"/>
                <w:bCs/>
                <w:sz w:val="19"/>
                <w:szCs w:val="19"/>
              </w:rPr>
              <w:t>judicial protection</w:t>
            </w:r>
            <w:r w:rsidR="00AB712A" w:rsidRPr="00E83360">
              <w:rPr>
                <w:rFonts w:asciiTheme="majorHAnsi" w:hAnsiTheme="majorHAnsi"/>
                <w:bCs/>
                <w:sz w:val="19"/>
                <w:szCs w:val="19"/>
              </w:rPr>
              <w:t xml:space="preserve">) </w:t>
            </w:r>
            <w:r w:rsidRPr="00E83360">
              <w:rPr>
                <w:rFonts w:asciiTheme="majorHAnsi" w:hAnsiTheme="majorHAnsi"/>
                <w:bCs/>
                <w:sz w:val="19"/>
                <w:szCs w:val="19"/>
              </w:rPr>
              <w:t>of the American Convention on Human Rights</w:t>
            </w:r>
            <w:r w:rsidR="00AB712A" w:rsidRPr="00E83360">
              <w:rPr>
                <w:rStyle w:val="FootnoteReference"/>
                <w:rFonts w:asciiTheme="majorHAnsi" w:hAnsiTheme="majorHAnsi"/>
                <w:bCs/>
                <w:sz w:val="19"/>
                <w:szCs w:val="19"/>
              </w:rPr>
              <w:footnoteReference w:id="2"/>
            </w:r>
            <w:r w:rsidR="00AB712A" w:rsidRPr="00E83360">
              <w:rPr>
                <w:rFonts w:asciiTheme="majorHAnsi" w:hAnsiTheme="majorHAnsi"/>
                <w:bCs/>
                <w:sz w:val="19"/>
                <w:szCs w:val="19"/>
              </w:rPr>
              <w:t xml:space="preserve"> </w:t>
            </w:r>
            <w:r w:rsidRPr="00E83360">
              <w:rPr>
                <w:rFonts w:asciiTheme="majorHAnsi" w:hAnsiTheme="majorHAnsi"/>
                <w:bCs/>
                <w:sz w:val="19"/>
                <w:szCs w:val="19"/>
              </w:rPr>
              <w:t>in relation to Articles 1</w:t>
            </w:r>
            <w:r w:rsidR="00AB712A" w:rsidRPr="00E83360">
              <w:rPr>
                <w:rFonts w:asciiTheme="majorHAnsi" w:hAnsiTheme="majorHAnsi"/>
                <w:bCs/>
                <w:sz w:val="19"/>
                <w:szCs w:val="19"/>
              </w:rPr>
              <w:t xml:space="preserve"> (obliga</w:t>
            </w:r>
            <w:r w:rsidRPr="00E83360">
              <w:rPr>
                <w:rFonts w:asciiTheme="majorHAnsi" w:hAnsiTheme="majorHAnsi"/>
                <w:bCs/>
                <w:sz w:val="19"/>
                <w:szCs w:val="19"/>
              </w:rPr>
              <w:t>tion to respect rights</w:t>
            </w:r>
            <w:r w:rsidR="00AB712A" w:rsidRPr="00E83360">
              <w:rPr>
                <w:rFonts w:asciiTheme="majorHAnsi" w:hAnsiTheme="majorHAnsi"/>
                <w:bCs/>
                <w:sz w:val="19"/>
                <w:szCs w:val="19"/>
              </w:rPr>
              <w:t xml:space="preserve">) </w:t>
            </w:r>
            <w:r w:rsidRPr="00E83360">
              <w:rPr>
                <w:rFonts w:asciiTheme="majorHAnsi" w:hAnsiTheme="majorHAnsi"/>
                <w:bCs/>
                <w:sz w:val="19"/>
                <w:szCs w:val="19"/>
              </w:rPr>
              <w:t>and</w:t>
            </w:r>
            <w:r w:rsidR="00AB712A" w:rsidRPr="00E83360">
              <w:rPr>
                <w:rFonts w:asciiTheme="majorHAnsi" w:hAnsiTheme="majorHAnsi"/>
                <w:bCs/>
                <w:sz w:val="19"/>
                <w:szCs w:val="19"/>
              </w:rPr>
              <w:t xml:space="preserve"> 2</w:t>
            </w:r>
            <w:r w:rsidR="001B2091" w:rsidRPr="00E83360">
              <w:rPr>
                <w:rFonts w:asciiTheme="majorHAnsi" w:hAnsiTheme="majorHAnsi"/>
                <w:bCs/>
                <w:sz w:val="19"/>
                <w:szCs w:val="19"/>
              </w:rPr>
              <w:t> </w:t>
            </w:r>
            <w:r w:rsidR="00AB712A" w:rsidRPr="00E83360">
              <w:rPr>
                <w:rFonts w:asciiTheme="majorHAnsi" w:hAnsiTheme="majorHAnsi"/>
                <w:bCs/>
                <w:sz w:val="19"/>
                <w:szCs w:val="19"/>
              </w:rPr>
              <w:t>(</w:t>
            </w:r>
            <w:r w:rsidRPr="00E83360">
              <w:rPr>
                <w:rFonts w:asciiTheme="majorHAnsi" w:hAnsiTheme="majorHAnsi"/>
                <w:bCs/>
                <w:sz w:val="19"/>
                <w:szCs w:val="19"/>
              </w:rPr>
              <w:t>domestic leg</w:t>
            </w:r>
            <w:r w:rsidR="001B2091" w:rsidRPr="00E83360">
              <w:rPr>
                <w:rFonts w:asciiTheme="majorHAnsi" w:hAnsiTheme="majorHAnsi"/>
                <w:bCs/>
                <w:sz w:val="19"/>
                <w:szCs w:val="19"/>
              </w:rPr>
              <w:t>al effects</w:t>
            </w:r>
            <w:r w:rsidR="00AB712A" w:rsidRPr="00E83360">
              <w:rPr>
                <w:rFonts w:asciiTheme="majorHAnsi" w:hAnsiTheme="majorHAnsi"/>
                <w:bCs/>
                <w:sz w:val="19"/>
                <w:szCs w:val="19"/>
              </w:rPr>
              <w:t>)</w:t>
            </w:r>
            <w:r w:rsidR="00A67DFE" w:rsidRPr="00E83360">
              <w:rPr>
                <w:rFonts w:asciiTheme="majorHAnsi" w:hAnsiTheme="majorHAnsi"/>
                <w:bCs/>
                <w:sz w:val="19"/>
                <w:szCs w:val="19"/>
              </w:rPr>
              <w:t xml:space="preserve"> thereof</w:t>
            </w:r>
            <w:r w:rsidR="00AB712A" w:rsidRPr="00E83360">
              <w:rPr>
                <w:rFonts w:asciiTheme="majorHAnsi" w:hAnsiTheme="majorHAnsi"/>
                <w:bCs/>
                <w:sz w:val="19"/>
                <w:szCs w:val="19"/>
              </w:rPr>
              <w:t xml:space="preserve">; </w:t>
            </w:r>
            <w:r w:rsidRPr="00E83360">
              <w:rPr>
                <w:rFonts w:asciiTheme="majorHAnsi" w:hAnsiTheme="majorHAnsi"/>
                <w:bCs/>
                <w:sz w:val="19"/>
                <w:szCs w:val="19"/>
              </w:rPr>
              <w:t>and Articles</w:t>
            </w:r>
            <w:r w:rsidR="00AB712A" w:rsidRPr="00E83360">
              <w:rPr>
                <w:rFonts w:asciiTheme="majorHAnsi" w:hAnsiTheme="majorHAnsi"/>
                <w:bCs/>
                <w:sz w:val="19"/>
                <w:szCs w:val="19"/>
              </w:rPr>
              <w:t xml:space="preserve"> 6</w:t>
            </w:r>
            <w:r w:rsidR="005A2C1C" w:rsidRPr="00E83360">
              <w:rPr>
                <w:rFonts w:asciiTheme="majorHAnsi" w:hAnsiTheme="majorHAnsi"/>
                <w:bCs/>
                <w:sz w:val="19"/>
                <w:szCs w:val="19"/>
              </w:rPr>
              <w:t xml:space="preserve"> (</w:t>
            </w:r>
            <w:r w:rsidRPr="00E83360">
              <w:rPr>
                <w:rFonts w:asciiTheme="majorHAnsi" w:hAnsiTheme="majorHAnsi"/>
                <w:bCs/>
                <w:sz w:val="19"/>
                <w:szCs w:val="19"/>
              </w:rPr>
              <w:t>right to work</w:t>
            </w:r>
            <w:r w:rsidR="005A2C1C" w:rsidRPr="00E83360">
              <w:rPr>
                <w:rFonts w:asciiTheme="majorHAnsi" w:hAnsiTheme="majorHAnsi"/>
                <w:bCs/>
                <w:sz w:val="19"/>
                <w:szCs w:val="19"/>
              </w:rPr>
              <w:t>),</w:t>
            </w:r>
            <w:r w:rsidR="00AB712A" w:rsidRPr="00E83360">
              <w:rPr>
                <w:rFonts w:asciiTheme="majorHAnsi" w:hAnsiTheme="majorHAnsi"/>
                <w:bCs/>
                <w:sz w:val="19"/>
                <w:szCs w:val="19"/>
              </w:rPr>
              <w:t xml:space="preserve"> 7 (</w:t>
            </w:r>
            <w:r w:rsidRPr="00E83360">
              <w:rPr>
                <w:rFonts w:asciiTheme="majorHAnsi" w:hAnsiTheme="majorHAnsi"/>
                <w:bCs/>
                <w:sz w:val="19"/>
                <w:szCs w:val="19"/>
              </w:rPr>
              <w:t>fair, equitable, and satisfactory conditions</w:t>
            </w:r>
            <w:r w:rsidR="001B2091" w:rsidRPr="00E83360">
              <w:rPr>
                <w:rFonts w:asciiTheme="majorHAnsi" w:hAnsiTheme="majorHAnsi"/>
                <w:bCs/>
                <w:sz w:val="19"/>
                <w:szCs w:val="19"/>
              </w:rPr>
              <w:t xml:space="preserve"> of work</w:t>
            </w:r>
            <w:r w:rsidRPr="00E83360">
              <w:rPr>
                <w:rFonts w:asciiTheme="majorHAnsi" w:hAnsiTheme="majorHAnsi"/>
                <w:bCs/>
                <w:sz w:val="19"/>
                <w:szCs w:val="19"/>
              </w:rPr>
              <w:t>)</w:t>
            </w:r>
            <w:r w:rsidR="005A2C1C" w:rsidRPr="00E83360">
              <w:rPr>
                <w:rFonts w:asciiTheme="majorHAnsi" w:hAnsiTheme="majorHAnsi"/>
                <w:bCs/>
                <w:sz w:val="19"/>
                <w:szCs w:val="19"/>
              </w:rPr>
              <w:t xml:space="preserve"> </w:t>
            </w:r>
            <w:r w:rsidRPr="00E83360">
              <w:rPr>
                <w:rFonts w:asciiTheme="majorHAnsi" w:hAnsiTheme="majorHAnsi"/>
                <w:bCs/>
                <w:sz w:val="19"/>
                <w:szCs w:val="19"/>
              </w:rPr>
              <w:t>and</w:t>
            </w:r>
            <w:r w:rsidR="005A2C1C" w:rsidRPr="00E83360">
              <w:rPr>
                <w:rFonts w:asciiTheme="majorHAnsi" w:hAnsiTheme="majorHAnsi"/>
                <w:bCs/>
                <w:sz w:val="19"/>
                <w:szCs w:val="19"/>
              </w:rPr>
              <w:t xml:space="preserve"> 9</w:t>
            </w:r>
            <w:r w:rsidR="00A67DFE" w:rsidRPr="00E83360">
              <w:rPr>
                <w:rFonts w:asciiTheme="majorHAnsi" w:hAnsiTheme="majorHAnsi"/>
                <w:bCs/>
                <w:sz w:val="19"/>
                <w:szCs w:val="19"/>
              </w:rPr>
              <w:t> </w:t>
            </w:r>
            <w:r w:rsidR="005A2C1C" w:rsidRPr="00E83360">
              <w:rPr>
                <w:rFonts w:asciiTheme="majorHAnsi" w:hAnsiTheme="majorHAnsi"/>
                <w:bCs/>
                <w:sz w:val="19"/>
                <w:szCs w:val="19"/>
              </w:rPr>
              <w:t>(</w:t>
            </w:r>
            <w:r w:rsidRPr="00E83360">
              <w:rPr>
                <w:rFonts w:asciiTheme="majorHAnsi" w:hAnsiTheme="majorHAnsi"/>
                <w:bCs/>
                <w:sz w:val="19"/>
                <w:szCs w:val="19"/>
              </w:rPr>
              <w:t>right to social security</w:t>
            </w:r>
            <w:r w:rsidR="005A2C1C" w:rsidRPr="00E83360">
              <w:rPr>
                <w:rFonts w:asciiTheme="majorHAnsi" w:hAnsiTheme="majorHAnsi"/>
                <w:bCs/>
                <w:sz w:val="19"/>
                <w:szCs w:val="19"/>
              </w:rPr>
              <w:t>)</w:t>
            </w:r>
            <w:r w:rsidR="00AB712A" w:rsidRPr="00E83360">
              <w:rPr>
                <w:rFonts w:asciiTheme="majorHAnsi" w:hAnsiTheme="majorHAnsi"/>
                <w:bCs/>
                <w:sz w:val="19"/>
                <w:szCs w:val="19"/>
              </w:rPr>
              <w:t xml:space="preserve"> </w:t>
            </w:r>
            <w:r w:rsidRPr="00E83360">
              <w:rPr>
                <w:rFonts w:asciiTheme="majorHAnsi" w:hAnsiTheme="majorHAnsi"/>
                <w:bCs/>
                <w:sz w:val="19"/>
                <w:szCs w:val="19"/>
              </w:rPr>
              <w:t xml:space="preserve">of the Additional Protocol to the American Convention on Human Rights </w:t>
            </w:r>
            <w:r w:rsidR="005D0CA0" w:rsidRPr="00E83360">
              <w:rPr>
                <w:rFonts w:asciiTheme="majorHAnsi" w:hAnsiTheme="majorHAnsi"/>
                <w:bCs/>
                <w:sz w:val="19"/>
                <w:szCs w:val="19"/>
              </w:rPr>
              <w:t>in the Area of Economic, Social, and Cultural Rights.</w:t>
            </w:r>
            <w:r w:rsidR="003D1B34" w:rsidRPr="00E83360">
              <w:rPr>
                <w:rStyle w:val="FootnoteReference"/>
                <w:rFonts w:asciiTheme="majorHAnsi" w:hAnsiTheme="majorHAnsi"/>
                <w:bCs/>
                <w:sz w:val="19"/>
                <w:szCs w:val="19"/>
              </w:rPr>
              <w:footnoteReference w:id="3"/>
            </w:r>
          </w:p>
        </w:tc>
      </w:tr>
    </w:tbl>
    <w:p w:rsidR="003239B8" w:rsidRPr="00E83360" w:rsidRDefault="003239B8" w:rsidP="003239B8">
      <w:pPr>
        <w:spacing w:before="240" w:after="240"/>
        <w:ind w:firstLine="720"/>
        <w:jc w:val="both"/>
        <w:rPr>
          <w:rFonts w:asciiTheme="majorHAnsi" w:hAnsiTheme="majorHAnsi"/>
          <w:b/>
          <w:bCs/>
          <w:sz w:val="19"/>
          <w:szCs w:val="19"/>
        </w:rPr>
      </w:pPr>
      <w:r w:rsidRPr="00E83360">
        <w:rPr>
          <w:rFonts w:asciiTheme="majorHAnsi" w:hAnsiTheme="majorHAnsi"/>
          <w:b/>
          <w:bCs/>
          <w:sz w:val="19"/>
          <w:szCs w:val="19"/>
        </w:rPr>
        <w:t>II.</w:t>
      </w:r>
      <w:r w:rsidRPr="00E83360">
        <w:rPr>
          <w:rFonts w:asciiTheme="majorHAnsi" w:hAnsiTheme="majorHAnsi"/>
          <w:b/>
          <w:bCs/>
          <w:sz w:val="19"/>
          <w:szCs w:val="19"/>
        </w:rPr>
        <w:tab/>
      </w:r>
      <w:r w:rsidR="00ED475A" w:rsidRPr="00E83360">
        <w:rPr>
          <w:rFonts w:asciiTheme="majorHAnsi" w:hAnsiTheme="majorHAnsi"/>
          <w:b/>
          <w:bCs/>
          <w:sz w:val="19"/>
          <w:szCs w:val="19"/>
        </w:rPr>
        <w:t>PROCEEDINGS BEFORE THE</w:t>
      </w:r>
      <w:r w:rsidR="00A67DFE" w:rsidRPr="00E83360">
        <w:rPr>
          <w:rFonts w:asciiTheme="majorHAnsi" w:hAnsiTheme="majorHAnsi"/>
          <w:b/>
          <w:bCs/>
          <w:sz w:val="19"/>
          <w:szCs w:val="19"/>
        </w:rPr>
        <w:t xml:space="preserve"> IACHR</w:t>
      </w:r>
      <w:r w:rsidR="00ED475A" w:rsidRPr="00E83360">
        <w:rPr>
          <w:rStyle w:val="FootnoteReference"/>
          <w:rFonts w:asciiTheme="majorHAnsi" w:hAnsiTheme="majorHAnsi"/>
          <w:b/>
          <w:sz w:val="19"/>
          <w:szCs w:val="19"/>
        </w:rPr>
        <w:t xml:space="preserve"> </w:t>
      </w:r>
      <w:r w:rsidR="008E3BFE" w:rsidRPr="00E83360">
        <w:rPr>
          <w:rStyle w:val="FootnoteReference"/>
          <w:rFonts w:asciiTheme="majorHAnsi" w:hAnsiTheme="majorHAnsi"/>
          <w:b/>
          <w:sz w:val="19"/>
          <w:szCs w:val="19"/>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E83360" w:rsidTr="00B955E9">
        <w:tc>
          <w:tcPr>
            <w:tcW w:w="3600" w:type="dxa"/>
            <w:tcBorders>
              <w:top w:val="single" w:sz="6" w:space="0" w:color="auto"/>
              <w:bottom w:val="single" w:sz="6" w:space="0" w:color="auto"/>
            </w:tcBorders>
            <w:shd w:val="clear" w:color="auto" w:fill="67AF3C"/>
            <w:vAlign w:val="center"/>
          </w:tcPr>
          <w:p w:rsidR="004C2312" w:rsidRPr="00E83360" w:rsidRDefault="008A1C30" w:rsidP="008A1C30">
            <w:pPr>
              <w:jc w:val="center"/>
              <w:rPr>
                <w:rFonts w:asciiTheme="majorHAnsi" w:hAnsiTheme="majorHAnsi"/>
                <w:b/>
                <w:bCs/>
                <w:color w:val="FFFFFF" w:themeColor="background1"/>
                <w:sz w:val="19"/>
                <w:szCs w:val="19"/>
              </w:rPr>
            </w:pPr>
            <w:r w:rsidRPr="00E83360">
              <w:rPr>
                <w:rFonts w:asciiTheme="majorHAnsi" w:hAnsiTheme="majorHAnsi"/>
                <w:b/>
                <w:bCs/>
                <w:color w:val="FFFFFF" w:themeColor="background1"/>
                <w:sz w:val="19"/>
                <w:szCs w:val="19"/>
              </w:rPr>
              <w:t>Filing of the petition</w:t>
            </w:r>
            <w:r w:rsidR="004C2312" w:rsidRPr="00E83360">
              <w:rPr>
                <w:rFonts w:asciiTheme="majorHAnsi" w:hAnsiTheme="majorHAnsi"/>
                <w:b/>
                <w:bCs/>
                <w:color w:val="FFFFFF" w:themeColor="background1"/>
                <w:sz w:val="19"/>
                <w:szCs w:val="19"/>
              </w:rPr>
              <w:t>:</w:t>
            </w:r>
          </w:p>
        </w:tc>
        <w:tc>
          <w:tcPr>
            <w:tcW w:w="5760" w:type="dxa"/>
            <w:vAlign w:val="center"/>
          </w:tcPr>
          <w:p w:rsidR="004C2312" w:rsidRPr="00E83360" w:rsidRDefault="005B28B2" w:rsidP="005B28B2">
            <w:pPr>
              <w:jc w:val="both"/>
              <w:rPr>
                <w:rFonts w:asciiTheme="majorHAnsi" w:hAnsiTheme="majorHAnsi"/>
                <w:bCs/>
                <w:sz w:val="19"/>
                <w:szCs w:val="19"/>
              </w:rPr>
            </w:pPr>
            <w:r w:rsidRPr="00E83360">
              <w:rPr>
                <w:rFonts w:asciiTheme="majorHAnsi" w:hAnsiTheme="majorHAnsi"/>
                <w:bCs/>
                <w:sz w:val="19"/>
                <w:szCs w:val="19"/>
              </w:rPr>
              <w:t xml:space="preserve">June </w:t>
            </w:r>
            <w:r w:rsidR="003D1B34" w:rsidRPr="00E83360">
              <w:rPr>
                <w:rFonts w:asciiTheme="majorHAnsi" w:hAnsiTheme="majorHAnsi"/>
                <w:bCs/>
                <w:sz w:val="19"/>
                <w:szCs w:val="19"/>
              </w:rPr>
              <w:t>23</w:t>
            </w:r>
            <w:r w:rsidRPr="00E83360">
              <w:rPr>
                <w:rFonts w:asciiTheme="majorHAnsi" w:hAnsiTheme="majorHAnsi"/>
                <w:bCs/>
                <w:sz w:val="19"/>
                <w:szCs w:val="19"/>
              </w:rPr>
              <w:t>,</w:t>
            </w:r>
            <w:r w:rsidR="003D1B34" w:rsidRPr="00E83360">
              <w:rPr>
                <w:rFonts w:asciiTheme="majorHAnsi" w:hAnsiTheme="majorHAnsi"/>
                <w:bCs/>
                <w:sz w:val="19"/>
                <w:szCs w:val="19"/>
              </w:rPr>
              <w:t xml:space="preserve"> 2011</w:t>
            </w:r>
          </w:p>
        </w:tc>
      </w:tr>
      <w:tr w:rsidR="001E49E7" w:rsidRPr="00E83360" w:rsidTr="00B955E9">
        <w:tc>
          <w:tcPr>
            <w:tcW w:w="3600" w:type="dxa"/>
            <w:tcBorders>
              <w:top w:val="single" w:sz="6" w:space="0" w:color="auto"/>
              <w:bottom w:val="single" w:sz="6" w:space="0" w:color="auto"/>
            </w:tcBorders>
            <w:shd w:val="clear" w:color="auto" w:fill="67AF3C"/>
            <w:vAlign w:val="center"/>
          </w:tcPr>
          <w:p w:rsidR="001E49E7" w:rsidRPr="00E83360" w:rsidRDefault="008A1C30" w:rsidP="008A1C30">
            <w:pPr>
              <w:jc w:val="center"/>
              <w:rPr>
                <w:rFonts w:asciiTheme="majorHAnsi" w:hAnsiTheme="majorHAnsi"/>
                <w:b/>
                <w:bCs/>
                <w:color w:val="FFFFFF" w:themeColor="background1"/>
                <w:sz w:val="19"/>
                <w:szCs w:val="19"/>
              </w:rPr>
            </w:pPr>
            <w:r w:rsidRPr="00E83360">
              <w:rPr>
                <w:rFonts w:asciiTheme="majorHAnsi" w:hAnsiTheme="majorHAnsi"/>
                <w:b/>
                <w:bCs/>
                <w:color w:val="FFFFFF" w:themeColor="background1"/>
                <w:sz w:val="19"/>
                <w:szCs w:val="19"/>
              </w:rPr>
              <w:t>Additional information received at the stage of initial review</w:t>
            </w:r>
            <w:r w:rsidR="001E49E7" w:rsidRPr="00E83360">
              <w:rPr>
                <w:rFonts w:asciiTheme="majorHAnsi" w:hAnsiTheme="majorHAnsi"/>
                <w:b/>
                <w:bCs/>
                <w:color w:val="FFFFFF" w:themeColor="background1"/>
                <w:sz w:val="19"/>
                <w:szCs w:val="19"/>
              </w:rPr>
              <w:t>:</w:t>
            </w:r>
          </w:p>
        </w:tc>
        <w:tc>
          <w:tcPr>
            <w:tcW w:w="5760" w:type="dxa"/>
            <w:vAlign w:val="center"/>
          </w:tcPr>
          <w:p w:rsidR="001E49E7" w:rsidRPr="00E83360" w:rsidRDefault="005B28B2" w:rsidP="005B28B2">
            <w:pPr>
              <w:rPr>
                <w:rFonts w:asciiTheme="majorHAnsi" w:hAnsiTheme="majorHAnsi"/>
                <w:b/>
                <w:bCs/>
                <w:color w:val="FFFFFF" w:themeColor="background1"/>
                <w:sz w:val="19"/>
                <w:szCs w:val="19"/>
              </w:rPr>
            </w:pPr>
            <w:r w:rsidRPr="00E83360">
              <w:rPr>
                <w:rFonts w:asciiTheme="majorHAnsi" w:hAnsiTheme="majorHAnsi"/>
                <w:bCs/>
                <w:sz w:val="19"/>
                <w:szCs w:val="19"/>
              </w:rPr>
              <w:t xml:space="preserve">April </w:t>
            </w:r>
            <w:r w:rsidR="00553371" w:rsidRPr="00E83360">
              <w:rPr>
                <w:rFonts w:asciiTheme="majorHAnsi" w:hAnsiTheme="majorHAnsi"/>
                <w:bCs/>
                <w:sz w:val="19"/>
                <w:szCs w:val="19"/>
              </w:rPr>
              <w:t>18</w:t>
            </w:r>
            <w:r w:rsidRPr="00E83360">
              <w:rPr>
                <w:rFonts w:asciiTheme="majorHAnsi" w:hAnsiTheme="majorHAnsi"/>
                <w:bCs/>
                <w:sz w:val="19"/>
                <w:szCs w:val="19"/>
              </w:rPr>
              <w:t>,</w:t>
            </w:r>
            <w:r w:rsidR="00553371" w:rsidRPr="00E83360">
              <w:rPr>
                <w:rFonts w:asciiTheme="majorHAnsi" w:hAnsiTheme="majorHAnsi"/>
                <w:bCs/>
                <w:sz w:val="19"/>
                <w:szCs w:val="19"/>
              </w:rPr>
              <w:t xml:space="preserve"> 2017</w:t>
            </w:r>
          </w:p>
        </w:tc>
      </w:tr>
      <w:tr w:rsidR="004C2312" w:rsidRPr="00E83360" w:rsidTr="00B955E9">
        <w:tc>
          <w:tcPr>
            <w:tcW w:w="3600" w:type="dxa"/>
            <w:tcBorders>
              <w:top w:val="single" w:sz="6" w:space="0" w:color="auto"/>
              <w:bottom w:val="single" w:sz="6" w:space="0" w:color="auto"/>
            </w:tcBorders>
            <w:shd w:val="clear" w:color="auto" w:fill="67AF3C"/>
            <w:vAlign w:val="center"/>
          </w:tcPr>
          <w:p w:rsidR="004C2312" w:rsidRPr="00E83360" w:rsidRDefault="004A6A54" w:rsidP="008A1C30">
            <w:pPr>
              <w:jc w:val="center"/>
              <w:rPr>
                <w:rFonts w:asciiTheme="majorHAnsi" w:hAnsiTheme="majorHAnsi"/>
                <w:b/>
                <w:bCs/>
                <w:color w:val="FFFFFF" w:themeColor="background1"/>
                <w:sz w:val="18"/>
                <w:szCs w:val="18"/>
              </w:rPr>
            </w:pPr>
            <w:r w:rsidRPr="00E83360">
              <w:rPr>
                <w:rFonts w:asciiTheme="majorHAnsi" w:hAnsiTheme="majorHAnsi"/>
                <w:b/>
                <w:color w:val="FFFFFF" w:themeColor="background1"/>
                <w:sz w:val="18"/>
                <w:szCs w:val="18"/>
              </w:rPr>
              <w:t>N</w:t>
            </w:r>
            <w:r w:rsidR="004C2312" w:rsidRPr="00E83360">
              <w:rPr>
                <w:rFonts w:asciiTheme="majorHAnsi" w:hAnsiTheme="majorHAnsi"/>
                <w:b/>
                <w:color w:val="FFFFFF" w:themeColor="background1"/>
                <w:sz w:val="18"/>
                <w:szCs w:val="18"/>
              </w:rPr>
              <w:t>otifica</w:t>
            </w:r>
            <w:r w:rsidR="008A1C30" w:rsidRPr="00E83360">
              <w:rPr>
                <w:rFonts w:asciiTheme="majorHAnsi" w:hAnsiTheme="majorHAnsi"/>
                <w:b/>
                <w:color w:val="FFFFFF" w:themeColor="background1"/>
                <w:sz w:val="18"/>
                <w:szCs w:val="18"/>
              </w:rPr>
              <w:t>tion of the petition to the State</w:t>
            </w:r>
            <w:r w:rsidR="004C2312" w:rsidRPr="00E83360">
              <w:rPr>
                <w:rFonts w:asciiTheme="majorHAnsi" w:hAnsiTheme="majorHAnsi"/>
                <w:b/>
                <w:color w:val="FFFFFF" w:themeColor="background1"/>
                <w:sz w:val="18"/>
                <w:szCs w:val="18"/>
              </w:rPr>
              <w:t>:</w:t>
            </w:r>
          </w:p>
        </w:tc>
        <w:tc>
          <w:tcPr>
            <w:tcW w:w="5760" w:type="dxa"/>
            <w:vAlign w:val="center"/>
          </w:tcPr>
          <w:p w:rsidR="004C2312" w:rsidRPr="00E83360" w:rsidRDefault="005B28B2" w:rsidP="005B28B2">
            <w:pPr>
              <w:jc w:val="both"/>
              <w:rPr>
                <w:rFonts w:asciiTheme="majorHAnsi" w:hAnsiTheme="majorHAnsi"/>
                <w:bCs/>
                <w:sz w:val="19"/>
                <w:szCs w:val="19"/>
              </w:rPr>
            </w:pPr>
            <w:r w:rsidRPr="00E83360">
              <w:rPr>
                <w:rFonts w:asciiTheme="majorHAnsi" w:hAnsiTheme="majorHAnsi"/>
                <w:bCs/>
                <w:sz w:val="19"/>
                <w:szCs w:val="19"/>
              </w:rPr>
              <w:t xml:space="preserve">May </w:t>
            </w:r>
            <w:r w:rsidR="00941EB1" w:rsidRPr="00E83360">
              <w:rPr>
                <w:rFonts w:asciiTheme="majorHAnsi" w:hAnsiTheme="majorHAnsi"/>
                <w:bCs/>
                <w:sz w:val="19"/>
                <w:szCs w:val="19"/>
              </w:rPr>
              <w:t>23</w:t>
            </w:r>
            <w:r w:rsidRPr="00E83360">
              <w:rPr>
                <w:rFonts w:asciiTheme="majorHAnsi" w:hAnsiTheme="majorHAnsi"/>
                <w:bCs/>
                <w:sz w:val="19"/>
                <w:szCs w:val="19"/>
              </w:rPr>
              <w:t>,</w:t>
            </w:r>
            <w:r w:rsidR="00941EB1" w:rsidRPr="00E83360">
              <w:rPr>
                <w:rFonts w:asciiTheme="majorHAnsi" w:hAnsiTheme="majorHAnsi"/>
                <w:bCs/>
                <w:sz w:val="19"/>
                <w:szCs w:val="19"/>
              </w:rPr>
              <w:t xml:space="preserve"> 2017</w:t>
            </w:r>
          </w:p>
        </w:tc>
      </w:tr>
      <w:tr w:rsidR="004C2312" w:rsidRPr="00E83360" w:rsidTr="00B955E9">
        <w:tc>
          <w:tcPr>
            <w:tcW w:w="3600" w:type="dxa"/>
            <w:tcBorders>
              <w:top w:val="single" w:sz="6" w:space="0" w:color="auto"/>
              <w:bottom w:val="single" w:sz="6" w:space="0" w:color="auto"/>
            </w:tcBorders>
            <w:shd w:val="clear" w:color="auto" w:fill="67AF3C"/>
            <w:vAlign w:val="center"/>
          </w:tcPr>
          <w:p w:rsidR="004C2312" w:rsidRPr="00E83360" w:rsidRDefault="008A1C30" w:rsidP="008A1C30">
            <w:pPr>
              <w:jc w:val="center"/>
              <w:rPr>
                <w:rFonts w:asciiTheme="majorHAnsi" w:hAnsiTheme="majorHAnsi"/>
                <w:b/>
                <w:bCs/>
                <w:color w:val="FFFFFF" w:themeColor="background1"/>
                <w:sz w:val="19"/>
                <w:szCs w:val="19"/>
              </w:rPr>
            </w:pPr>
            <w:r w:rsidRPr="00E83360">
              <w:rPr>
                <w:rFonts w:asciiTheme="majorHAnsi" w:hAnsiTheme="majorHAnsi"/>
                <w:b/>
                <w:color w:val="FFFFFF" w:themeColor="background1"/>
                <w:sz w:val="19"/>
                <w:szCs w:val="19"/>
              </w:rPr>
              <w:t>State’s first response</w:t>
            </w:r>
            <w:r w:rsidR="004C2312" w:rsidRPr="00E83360">
              <w:rPr>
                <w:rFonts w:asciiTheme="majorHAnsi" w:hAnsiTheme="majorHAnsi"/>
                <w:b/>
                <w:color w:val="FFFFFF" w:themeColor="background1"/>
                <w:sz w:val="19"/>
                <w:szCs w:val="19"/>
              </w:rPr>
              <w:t>:</w:t>
            </w:r>
          </w:p>
        </w:tc>
        <w:tc>
          <w:tcPr>
            <w:tcW w:w="5760" w:type="dxa"/>
            <w:vAlign w:val="center"/>
          </w:tcPr>
          <w:p w:rsidR="004C2312" w:rsidRPr="00E83360" w:rsidRDefault="005B28B2" w:rsidP="005B28B2">
            <w:pPr>
              <w:jc w:val="both"/>
              <w:rPr>
                <w:rFonts w:asciiTheme="majorHAnsi" w:hAnsiTheme="majorHAnsi"/>
                <w:bCs/>
                <w:sz w:val="19"/>
                <w:szCs w:val="19"/>
              </w:rPr>
            </w:pPr>
            <w:r w:rsidRPr="00E83360">
              <w:rPr>
                <w:rFonts w:asciiTheme="majorHAnsi" w:hAnsiTheme="majorHAnsi"/>
                <w:bCs/>
                <w:sz w:val="19"/>
                <w:szCs w:val="19"/>
              </w:rPr>
              <w:t xml:space="preserve">August </w:t>
            </w:r>
            <w:r w:rsidR="00941EB1" w:rsidRPr="00E83360">
              <w:rPr>
                <w:rFonts w:asciiTheme="majorHAnsi" w:hAnsiTheme="majorHAnsi"/>
                <w:bCs/>
                <w:sz w:val="19"/>
                <w:szCs w:val="19"/>
              </w:rPr>
              <w:t>8</w:t>
            </w:r>
            <w:r w:rsidRPr="00E83360">
              <w:rPr>
                <w:rFonts w:asciiTheme="majorHAnsi" w:hAnsiTheme="majorHAnsi"/>
                <w:bCs/>
                <w:sz w:val="19"/>
                <w:szCs w:val="19"/>
              </w:rPr>
              <w:t>,</w:t>
            </w:r>
            <w:r w:rsidR="00941EB1" w:rsidRPr="00E83360">
              <w:rPr>
                <w:rFonts w:asciiTheme="majorHAnsi" w:hAnsiTheme="majorHAnsi"/>
                <w:bCs/>
                <w:sz w:val="19"/>
                <w:szCs w:val="19"/>
              </w:rPr>
              <w:t xml:space="preserve"> 2017</w:t>
            </w:r>
          </w:p>
        </w:tc>
      </w:tr>
      <w:tr w:rsidR="004C2312" w:rsidRPr="00E83360" w:rsidTr="00B955E9">
        <w:tc>
          <w:tcPr>
            <w:tcW w:w="3600" w:type="dxa"/>
            <w:tcBorders>
              <w:top w:val="single" w:sz="6" w:space="0" w:color="auto"/>
              <w:bottom w:val="single" w:sz="6" w:space="0" w:color="auto"/>
            </w:tcBorders>
            <w:shd w:val="clear" w:color="auto" w:fill="67AF3C"/>
            <w:vAlign w:val="center"/>
          </w:tcPr>
          <w:p w:rsidR="004C2312" w:rsidRPr="00E83360" w:rsidRDefault="008A1C30" w:rsidP="008A1C30">
            <w:pPr>
              <w:jc w:val="center"/>
              <w:rPr>
                <w:rFonts w:asciiTheme="majorHAnsi" w:hAnsiTheme="majorHAnsi"/>
                <w:b/>
                <w:bCs/>
                <w:color w:val="FFFFFF" w:themeColor="background1"/>
                <w:sz w:val="19"/>
                <w:szCs w:val="19"/>
              </w:rPr>
            </w:pPr>
            <w:r w:rsidRPr="00E83360">
              <w:rPr>
                <w:rFonts w:asciiTheme="majorHAnsi" w:hAnsiTheme="majorHAnsi"/>
                <w:b/>
                <w:bCs/>
                <w:color w:val="FFFFFF" w:themeColor="background1"/>
                <w:sz w:val="19"/>
                <w:szCs w:val="19"/>
              </w:rPr>
              <w:t>Additional observations from the petitioner</w:t>
            </w:r>
            <w:r w:rsidR="008E3BFE" w:rsidRPr="00E83360">
              <w:rPr>
                <w:rFonts w:asciiTheme="majorHAnsi" w:hAnsiTheme="majorHAnsi"/>
                <w:b/>
                <w:bCs/>
                <w:color w:val="FFFFFF" w:themeColor="background1"/>
                <w:sz w:val="19"/>
                <w:szCs w:val="19"/>
              </w:rPr>
              <w:t>:</w:t>
            </w:r>
          </w:p>
        </w:tc>
        <w:tc>
          <w:tcPr>
            <w:tcW w:w="5760" w:type="dxa"/>
            <w:vAlign w:val="center"/>
          </w:tcPr>
          <w:p w:rsidR="004C2312" w:rsidRPr="00E83360" w:rsidRDefault="005B28B2" w:rsidP="005B28B2">
            <w:pPr>
              <w:jc w:val="both"/>
              <w:rPr>
                <w:rFonts w:asciiTheme="majorHAnsi" w:hAnsiTheme="majorHAnsi"/>
                <w:bCs/>
                <w:sz w:val="19"/>
                <w:szCs w:val="19"/>
              </w:rPr>
            </w:pPr>
            <w:r w:rsidRPr="00E83360">
              <w:rPr>
                <w:rFonts w:asciiTheme="majorHAnsi" w:hAnsiTheme="majorHAnsi"/>
                <w:bCs/>
                <w:sz w:val="19"/>
                <w:szCs w:val="19"/>
              </w:rPr>
              <w:t xml:space="preserve">March </w:t>
            </w:r>
            <w:r w:rsidR="00787130" w:rsidRPr="00E83360">
              <w:rPr>
                <w:rFonts w:asciiTheme="majorHAnsi" w:hAnsiTheme="majorHAnsi"/>
                <w:bCs/>
                <w:sz w:val="19"/>
                <w:szCs w:val="19"/>
              </w:rPr>
              <w:t>5</w:t>
            </w:r>
            <w:r w:rsidR="00861EEF" w:rsidRPr="00E83360">
              <w:rPr>
                <w:rFonts w:asciiTheme="majorHAnsi" w:hAnsiTheme="majorHAnsi"/>
                <w:bCs/>
                <w:sz w:val="19"/>
                <w:szCs w:val="19"/>
              </w:rPr>
              <w:t>, 2018</w:t>
            </w:r>
            <w:r w:rsidR="00787130" w:rsidRPr="00E83360">
              <w:rPr>
                <w:rFonts w:asciiTheme="majorHAnsi" w:hAnsiTheme="majorHAnsi"/>
                <w:bCs/>
                <w:sz w:val="19"/>
                <w:szCs w:val="19"/>
              </w:rPr>
              <w:t xml:space="preserve"> </w:t>
            </w:r>
            <w:r w:rsidRPr="00E83360">
              <w:rPr>
                <w:rFonts w:asciiTheme="majorHAnsi" w:hAnsiTheme="majorHAnsi"/>
                <w:bCs/>
                <w:sz w:val="19"/>
                <w:szCs w:val="19"/>
              </w:rPr>
              <w:t xml:space="preserve">and September </w:t>
            </w:r>
            <w:r w:rsidR="00C406DB" w:rsidRPr="00E83360">
              <w:rPr>
                <w:rFonts w:asciiTheme="majorHAnsi" w:hAnsiTheme="majorHAnsi"/>
                <w:bCs/>
                <w:sz w:val="19"/>
                <w:szCs w:val="19"/>
              </w:rPr>
              <w:t>18</w:t>
            </w:r>
            <w:r w:rsidRPr="00E83360">
              <w:rPr>
                <w:rFonts w:asciiTheme="majorHAnsi" w:hAnsiTheme="majorHAnsi"/>
                <w:bCs/>
                <w:sz w:val="19"/>
                <w:szCs w:val="19"/>
              </w:rPr>
              <w:t>,</w:t>
            </w:r>
            <w:r w:rsidR="00787130" w:rsidRPr="00E83360">
              <w:rPr>
                <w:rFonts w:asciiTheme="majorHAnsi" w:hAnsiTheme="majorHAnsi"/>
                <w:bCs/>
                <w:sz w:val="19"/>
                <w:szCs w:val="19"/>
              </w:rPr>
              <w:t xml:space="preserve"> 2018</w:t>
            </w:r>
          </w:p>
        </w:tc>
      </w:tr>
      <w:tr w:rsidR="004C2312" w:rsidRPr="00E83360" w:rsidTr="00B955E9">
        <w:tc>
          <w:tcPr>
            <w:tcW w:w="3600" w:type="dxa"/>
            <w:tcBorders>
              <w:top w:val="single" w:sz="6" w:space="0" w:color="auto"/>
              <w:bottom w:val="single" w:sz="6" w:space="0" w:color="auto"/>
            </w:tcBorders>
            <w:shd w:val="clear" w:color="auto" w:fill="67AF3C"/>
            <w:vAlign w:val="center"/>
          </w:tcPr>
          <w:p w:rsidR="004C2312" w:rsidRPr="00E83360" w:rsidRDefault="008A1C30" w:rsidP="008A1C30">
            <w:pPr>
              <w:jc w:val="center"/>
              <w:rPr>
                <w:rFonts w:asciiTheme="majorHAnsi" w:hAnsiTheme="majorHAnsi"/>
                <w:b/>
                <w:bCs/>
                <w:color w:val="FFFFFF" w:themeColor="background1"/>
                <w:sz w:val="18"/>
                <w:szCs w:val="18"/>
              </w:rPr>
            </w:pPr>
            <w:r w:rsidRPr="00E83360">
              <w:rPr>
                <w:rFonts w:asciiTheme="majorHAnsi" w:hAnsiTheme="majorHAnsi"/>
                <w:b/>
                <w:bCs/>
                <w:color w:val="FFFFFF" w:themeColor="background1"/>
                <w:sz w:val="18"/>
                <w:szCs w:val="18"/>
              </w:rPr>
              <w:t>Additional observations from the State</w:t>
            </w:r>
            <w:r w:rsidR="004C2312" w:rsidRPr="00E83360">
              <w:rPr>
                <w:rFonts w:asciiTheme="majorHAnsi" w:hAnsiTheme="majorHAnsi"/>
                <w:b/>
                <w:bCs/>
                <w:color w:val="FFFFFF" w:themeColor="background1"/>
                <w:sz w:val="18"/>
                <w:szCs w:val="18"/>
              </w:rPr>
              <w:t>:</w:t>
            </w:r>
          </w:p>
        </w:tc>
        <w:tc>
          <w:tcPr>
            <w:tcW w:w="5760" w:type="dxa"/>
            <w:vAlign w:val="center"/>
          </w:tcPr>
          <w:p w:rsidR="004C2312" w:rsidRPr="00E83360" w:rsidRDefault="005B28B2" w:rsidP="005B28B2">
            <w:pPr>
              <w:jc w:val="both"/>
              <w:rPr>
                <w:rFonts w:asciiTheme="majorHAnsi" w:hAnsiTheme="majorHAnsi"/>
                <w:bCs/>
                <w:sz w:val="19"/>
                <w:szCs w:val="19"/>
              </w:rPr>
            </w:pPr>
            <w:r w:rsidRPr="00E83360">
              <w:rPr>
                <w:rFonts w:asciiTheme="majorHAnsi" w:hAnsiTheme="majorHAnsi"/>
                <w:bCs/>
                <w:sz w:val="19"/>
                <w:szCs w:val="19"/>
              </w:rPr>
              <w:t xml:space="preserve">July </w:t>
            </w:r>
            <w:r w:rsidR="00787130" w:rsidRPr="00E83360">
              <w:rPr>
                <w:rFonts w:asciiTheme="majorHAnsi" w:hAnsiTheme="majorHAnsi"/>
                <w:bCs/>
                <w:sz w:val="19"/>
                <w:szCs w:val="19"/>
              </w:rPr>
              <w:t>10</w:t>
            </w:r>
            <w:r w:rsidRPr="00E83360">
              <w:rPr>
                <w:rFonts w:asciiTheme="majorHAnsi" w:hAnsiTheme="majorHAnsi"/>
                <w:bCs/>
                <w:sz w:val="19"/>
                <w:szCs w:val="19"/>
              </w:rPr>
              <w:t>,</w:t>
            </w:r>
            <w:r w:rsidR="00787130" w:rsidRPr="00E83360">
              <w:rPr>
                <w:rFonts w:asciiTheme="majorHAnsi" w:hAnsiTheme="majorHAnsi"/>
                <w:bCs/>
                <w:sz w:val="19"/>
                <w:szCs w:val="19"/>
              </w:rPr>
              <w:t xml:space="preserve"> 2018</w:t>
            </w:r>
          </w:p>
        </w:tc>
      </w:tr>
    </w:tbl>
    <w:p w:rsidR="003239B8" w:rsidRPr="00E83360" w:rsidRDefault="003239B8" w:rsidP="003239B8">
      <w:pPr>
        <w:spacing w:before="240" w:after="240"/>
        <w:ind w:firstLine="720"/>
        <w:jc w:val="both"/>
        <w:rPr>
          <w:rFonts w:asciiTheme="majorHAnsi" w:hAnsiTheme="majorHAnsi"/>
          <w:b/>
          <w:bCs/>
          <w:sz w:val="19"/>
          <w:szCs w:val="19"/>
        </w:rPr>
      </w:pPr>
      <w:r w:rsidRPr="00E83360">
        <w:rPr>
          <w:rFonts w:asciiTheme="majorHAnsi" w:hAnsiTheme="majorHAnsi"/>
          <w:b/>
          <w:bCs/>
          <w:sz w:val="19"/>
          <w:szCs w:val="19"/>
        </w:rPr>
        <w:t xml:space="preserve">III. </w:t>
      </w:r>
      <w:r w:rsidRPr="00E83360">
        <w:rPr>
          <w:rFonts w:asciiTheme="majorHAnsi" w:hAnsiTheme="majorHAnsi"/>
          <w:b/>
          <w:bCs/>
          <w:sz w:val="19"/>
          <w:szCs w:val="19"/>
        </w:rPr>
        <w:tab/>
        <w:t>COMPETENC</w:t>
      </w:r>
      <w:r w:rsidR="00ED475A" w:rsidRPr="00E83360">
        <w:rPr>
          <w:rFonts w:asciiTheme="majorHAnsi" w:hAnsiTheme="majorHAnsi"/>
          <w:b/>
          <w:bCs/>
          <w:sz w:val="19"/>
          <w:szCs w:val="19"/>
        </w:rPr>
        <w:t>E</w:t>
      </w:r>
      <w:r w:rsidR="00EE00E9" w:rsidRPr="00E83360">
        <w:rPr>
          <w:rFonts w:asciiTheme="majorHAnsi" w:hAnsiTheme="majorHAnsi"/>
          <w:b/>
          <w:bCs/>
          <w:sz w:val="19"/>
          <w:szCs w:val="19"/>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E83360" w:rsidTr="00B955E9">
        <w:trPr>
          <w:cantSplit/>
        </w:trPr>
        <w:tc>
          <w:tcPr>
            <w:tcW w:w="3600" w:type="dxa"/>
            <w:tcBorders>
              <w:top w:val="single" w:sz="4" w:space="0" w:color="auto"/>
              <w:bottom w:val="single" w:sz="6" w:space="0" w:color="auto"/>
            </w:tcBorders>
            <w:shd w:val="clear" w:color="auto" w:fill="67AF3C"/>
            <w:vAlign w:val="center"/>
          </w:tcPr>
          <w:p w:rsidR="003239B8" w:rsidRPr="00E83360" w:rsidRDefault="008A1C30" w:rsidP="008A1C30">
            <w:pPr>
              <w:jc w:val="center"/>
              <w:rPr>
                <w:rFonts w:asciiTheme="majorHAnsi" w:hAnsiTheme="majorHAnsi"/>
                <w:b/>
                <w:bCs/>
                <w:i/>
                <w:color w:val="FFFFFF" w:themeColor="background1"/>
                <w:sz w:val="19"/>
                <w:szCs w:val="19"/>
              </w:rPr>
            </w:pPr>
            <w:r w:rsidRPr="00E83360">
              <w:rPr>
                <w:rFonts w:asciiTheme="majorHAnsi" w:hAnsiTheme="majorHAnsi"/>
                <w:b/>
                <w:bCs/>
                <w:color w:val="FFFFFF" w:themeColor="background1"/>
                <w:sz w:val="19"/>
                <w:szCs w:val="19"/>
              </w:rPr>
              <w:t>Competence</w:t>
            </w:r>
            <w:r w:rsidR="003239B8" w:rsidRPr="00E83360">
              <w:rPr>
                <w:rFonts w:asciiTheme="majorHAnsi" w:hAnsiTheme="majorHAnsi"/>
                <w:b/>
                <w:bCs/>
                <w:i/>
                <w:color w:val="FFFFFF" w:themeColor="background1"/>
                <w:sz w:val="19"/>
                <w:szCs w:val="19"/>
              </w:rPr>
              <w:t xml:space="preserve"> Ratione personae:</w:t>
            </w:r>
          </w:p>
        </w:tc>
        <w:tc>
          <w:tcPr>
            <w:tcW w:w="5760" w:type="dxa"/>
            <w:vAlign w:val="center"/>
          </w:tcPr>
          <w:p w:rsidR="003239B8" w:rsidRPr="00E83360" w:rsidRDefault="008A1C30" w:rsidP="00CE7563">
            <w:pPr>
              <w:rPr>
                <w:rFonts w:asciiTheme="majorHAnsi" w:hAnsiTheme="majorHAnsi"/>
                <w:bCs/>
                <w:sz w:val="19"/>
                <w:szCs w:val="19"/>
              </w:rPr>
            </w:pPr>
            <w:r w:rsidRPr="00E83360">
              <w:rPr>
                <w:rFonts w:asciiTheme="majorHAnsi" w:hAnsiTheme="majorHAnsi"/>
                <w:bCs/>
                <w:sz w:val="19"/>
                <w:szCs w:val="19"/>
              </w:rPr>
              <w:t>Yes</w:t>
            </w:r>
          </w:p>
        </w:tc>
      </w:tr>
      <w:tr w:rsidR="003239B8" w:rsidRPr="00E83360" w:rsidTr="00B955E9">
        <w:trPr>
          <w:cantSplit/>
        </w:trPr>
        <w:tc>
          <w:tcPr>
            <w:tcW w:w="3600" w:type="dxa"/>
            <w:tcBorders>
              <w:top w:val="single" w:sz="6" w:space="0" w:color="auto"/>
              <w:bottom w:val="single" w:sz="6" w:space="0" w:color="auto"/>
            </w:tcBorders>
            <w:shd w:val="clear" w:color="auto" w:fill="67AF3C"/>
            <w:vAlign w:val="center"/>
          </w:tcPr>
          <w:p w:rsidR="003239B8" w:rsidRPr="00E83360" w:rsidRDefault="008A1C30" w:rsidP="00CE7563">
            <w:pPr>
              <w:jc w:val="center"/>
              <w:rPr>
                <w:rFonts w:asciiTheme="majorHAnsi" w:hAnsiTheme="majorHAnsi"/>
                <w:b/>
                <w:bCs/>
                <w:color w:val="FFFFFF" w:themeColor="background1"/>
                <w:sz w:val="19"/>
                <w:szCs w:val="19"/>
              </w:rPr>
            </w:pPr>
            <w:r w:rsidRPr="00E83360">
              <w:rPr>
                <w:rFonts w:asciiTheme="majorHAnsi" w:hAnsiTheme="majorHAnsi"/>
                <w:b/>
                <w:bCs/>
                <w:color w:val="FFFFFF" w:themeColor="background1"/>
                <w:sz w:val="19"/>
                <w:szCs w:val="19"/>
              </w:rPr>
              <w:t>Competence</w:t>
            </w:r>
            <w:r w:rsidR="003239B8" w:rsidRPr="00E83360">
              <w:rPr>
                <w:rFonts w:asciiTheme="majorHAnsi" w:hAnsiTheme="majorHAnsi"/>
                <w:b/>
                <w:bCs/>
                <w:i/>
                <w:color w:val="FFFFFF" w:themeColor="background1"/>
                <w:sz w:val="19"/>
                <w:szCs w:val="19"/>
              </w:rPr>
              <w:t xml:space="preserve"> Ratione loci</w:t>
            </w:r>
            <w:r w:rsidR="003239B8" w:rsidRPr="00E83360">
              <w:rPr>
                <w:rFonts w:asciiTheme="majorHAnsi" w:hAnsiTheme="majorHAnsi"/>
                <w:b/>
                <w:bCs/>
                <w:color w:val="FFFFFF" w:themeColor="background1"/>
                <w:sz w:val="19"/>
                <w:szCs w:val="19"/>
              </w:rPr>
              <w:t>:</w:t>
            </w:r>
          </w:p>
        </w:tc>
        <w:tc>
          <w:tcPr>
            <w:tcW w:w="5760" w:type="dxa"/>
            <w:vAlign w:val="center"/>
          </w:tcPr>
          <w:p w:rsidR="003239B8" w:rsidRPr="00E83360" w:rsidRDefault="008A1C30" w:rsidP="00CE7563">
            <w:pPr>
              <w:rPr>
                <w:rFonts w:asciiTheme="majorHAnsi" w:hAnsiTheme="majorHAnsi"/>
                <w:bCs/>
                <w:sz w:val="19"/>
                <w:szCs w:val="19"/>
              </w:rPr>
            </w:pPr>
            <w:r w:rsidRPr="00E83360">
              <w:rPr>
                <w:rFonts w:asciiTheme="majorHAnsi" w:hAnsiTheme="majorHAnsi"/>
                <w:bCs/>
                <w:sz w:val="19"/>
                <w:szCs w:val="19"/>
              </w:rPr>
              <w:t>Yes</w:t>
            </w:r>
          </w:p>
        </w:tc>
      </w:tr>
      <w:tr w:rsidR="003239B8" w:rsidRPr="00E83360" w:rsidTr="00B955E9">
        <w:trPr>
          <w:cantSplit/>
        </w:trPr>
        <w:tc>
          <w:tcPr>
            <w:tcW w:w="3600" w:type="dxa"/>
            <w:tcBorders>
              <w:top w:val="single" w:sz="6" w:space="0" w:color="auto"/>
              <w:bottom w:val="single" w:sz="6" w:space="0" w:color="auto"/>
            </w:tcBorders>
            <w:shd w:val="clear" w:color="auto" w:fill="67AF3C"/>
            <w:vAlign w:val="center"/>
          </w:tcPr>
          <w:p w:rsidR="003239B8" w:rsidRPr="00E83360" w:rsidRDefault="008A1C30" w:rsidP="00CE7563">
            <w:pPr>
              <w:jc w:val="center"/>
              <w:rPr>
                <w:rFonts w:asciiTheme="majorHAnsi" w:hAnsiTheme="majorHAnsi"/>
                <w:b/>
                <w:bCs/>
                <w:color w:val="FFFFFF" w:themeColor="background1"/>
                <w:sz w:val="19"/>
                <w:szCs w:val="19"/>
              </w:rPr>
            </w:pPr>
            <w:r w:rsidRPr="00E83360">
              <w:rPr>
                <w:rFonts w:asciiTheme="majorHAnsi" w:hAnsiTheme="majorHAnsi"/>
                <w:b/>
                <w:bCs/>
                <w:color w:val="FFFFFF" w:themeColor="background1"/>
                <w:sz w:val="19"/>
                <w:szCs w:val="19"/>
              </w:rPr>
              <w:t>Competence</w:t>
            </w:r>
            <w:r w:rsidR="003239B8" w:rsidRPr="00E83360">
              <w:rPr>
                <w:rFonts w:asciiTheme="majorHAnsi" w:hAnsiTheme="majorHAnsi"/>
                <w:b/>
                <w:bCs/>
                <w:i/>
                <w:color w:val="FFFFFF" w:themeColor="background1"/>
                <w:sz w:val="19"/>
                <w:szCs w:val="19"/>
              </w:rPr>
              <w:t xml:space="preserve"> Ratione temporis</w:t>
            </w:r>
            <w:r w:rsidR="003239B8" w:rsidRPr="00E83360">
              <w:rPr>
                <w:rFonts w:asciiTheme="majorHAnsi" w:hAnsiTheme="majorHAnsi"/>
                <w:b/>
                <w:bCs/>
                <w:color w:val="FFFFFF" w:themeColor="background1"/>
                <w:sz w:val="19"/>
                <w:szCs w:val="19"/>
              </w:rPr>
              <w:t>:</w:t>
            </w:r>
          </w:p>
        </w:tc>
        <w:tc>
          <w:tcPr>
            <w:tcW w:w="5760" w:type="dxa"/>
            <w:vAlign w:val="center"/>
          </w:tcPr>
          <w:p w:rsidR="003239B8" w:rsidRPr="00E83360" w:rsidRDefault="008A1C30" w:rsidP="00CE7563">
            <w:pPr>
              <w:rPr>
                <w:rFonts w:asciiTheme="majorHAnsi" w:hAnsiTheme="majorHAnsi"/>
                <w:bCs/>
                <w:sz w:val="19"/>
                <w:szCs w:val="19"/>
              </w:rPr>
            </w:pPr>
            <w:r w:rsidRPr="00E83360">
              <w:rPr>
                <w:rFonts w:asciiTheme="majorHAnsi" w:hAnsiTheme="majorHAnsi"/>
                <w:bCs/>
                <w:sz w:val="19"/>
                <w:szCs w:val="19"/>
              </w:rPr>
              <w:t>Yes</w:t>
            </w:r>
          </w:p>
        </w:tc>
      </w:tr>
      <w:tr w:rsidR="003239B8" w:rsidRPr="00E83360" w:rsidTr="00B955E9">
        <w:trPr>
          <w:cantSplit/>
        </w:trPr>
        <w:tc>
          <w:tcPr>
            <w:tcW w:w="3600" w:type="dxa"/>
            <w:tcBorders>
              <w:top w:val="single" w:sz="6" w:space="0" w:color="auto"/>
              <w:bottom w:val="single" w:sz="6" w:space="0" w:color="auto"/>
            </w:tcBorders>
            <w:shd w:val="clear" w:color="auto" w:fill="67AF3C"/>
            <w:vAlign w:val="center"/>
          </w:tcPr>
          <w:p w:rsidR="003239B8" w:rsidRPr="00E83360" w:rsidRDefault="008A1C30" w:rsidP="00CE7563">
            <w:pPr>
              <w:jc w:val="center"/>
              <w:rPr>
                <w:rFonts w:asciiTheme="majorHAnsi" w:hAnsiTheme="majorHAnsi"/>
                <w:b/>
                <w:bCs/>
                <w:color w:val="FFFFFF" w:themeColor="background1"/>
                <w:sz w:val="19"/>
                <w:szCs w:val="19"/>
              </w:rPr>
            </w:pPr>
            <w:r w:rsidRPr="00E83360">
              <w:rPr>
                <w:rFonts w:asciiTheme="majorHAnsi" w:hAnsiTheme="majorHAnsi"/>
                <w:b/>
                <w:bCs/>
                <w:color w:val="FFFFFF" w:themeColor="background1"/>
                <w:sz w:val="19"/>
                <w:szCs w:val="19"/>
              </w:rPr>
              <w:t>Competence</w:t>
            </w:r>
            <w:r w:rsidR="003239B8" w:rsidRPr="00E83360">
              <w:rPr>
                <w:rFonts w:asciiTheme="majorHAnsi" w:hAnsiTheme="majorHAnsi"/>
                <w:b/>
                <w:bCs/>
                <w:i/>
                <w:color w:val="FFFFFF" w:themeColor="background1"/>
                <w:sz w:val="19"/>
                <w:szCs w:val="19"/>
              </w:rPr>
              <w:t xml:space="preserve"> Ratione materia</w:t>
            </w:r>
            <w:r w:rsidR="00EE00E9" w:rsidRPr="00E83360">
              <w:rPr>
                <w:rFonts w:asciiTheme="majorHAnsi" w:hAnsiTheme="majorHAnsi"/>
                <w:b/>
                <w:bCs/>
                <w:i/>
                <w:color w:val="FFFFFF" w:themeColor="background1"/>
                <w:sz w:val="19"/>
                <w:szCs w:val="19"/>
              </w:rPr>
              <w:t>e</w:t>
            </w:r>
            <w:r w:rsidR="003239B8" w:rsidRPr="00E83360">
              <w:rPr>
                <w:rFonts w:asciiTheme="majorHAnsi" w:hAnsiTheme="majorHAnsi"/>
                <w:b/>
                <w:bCs/>
                <w:color w:val="FFFFFF" w:themeColor="background1"/>
                <w:sz w:val="19"/>
                <w:szCs w:val="19"/>
              </w:rPr>
              <w:t>:</w:t>
            </w:r>
          </w:p>
        </w:tc>
        <w:tc>
          <w:tcPr>
            <w:tcW w:w="5760" w:type="dxa"/>
            <w:vAlign w:val="center"/>
          </w:tcPr>
          <w:p w:rsidR="003239B8" w:rsidRPr="00E83360" w:rsidRDefault="008A1C30" w:rsidP="0053342D">
            <w:pPr>
              <w:jc w:val="both"/>
              <w:rPr>
                <w:rFonts w:asciiTheme="majorHAnsi" w:hAnsiTheme="majorHAnsi"/>
                <w:bCs/>
                <w:sz w:val="19"/>
                <w:szCs w:val="19"/>
              </w:rPr>
            </w:pPr>
            <w:r w:rsidRPr="00E83360">
              <w:rPr>
                <w:rFonts w:asciiTheme="majorHAnsi" w:hAnsiTheme="majorHAnsi"/>
                <w:bCs/>
                <w:sz w:val="19"/>
                <w:szCs w:val="19"/>
              </w:rPr>
              <w:t>Yes</w:t>
            </w:r>
            <w:r w:rsidR="00C406DB" w:rsidRPr="00E83360">
              <w:rPr>
                <w:rFonts w:asciiTheme="majorHAnsi" w:hAnsiTheme="majorHAnsi"/>
                <w:bCs/>
                <w:sz w:val="19"/>
                <w:szCs w:val="19"/>
              </w:rPr>
              <w:t xml:space="preserve">, </w:t>
            </w:r>
            <w:r w:rsidR="00A67DFE" w:rsidRPr="00E83360">
              <w:rPr>
                <w:rFonts w:asciiTheme="majorHAnsi" w:hAnsiTheme="majorHAnsi"/>
                <w:bCs/>
                <w:sz w:val="19"/>
                <w:szCs w:val="19"/>
              </w:rPr>
              <w:t xml:space="preserve">the </w:t>
            </w:r>
            <w:r w:rsidR="005B28B2" w:rsidRPr="00E83360">
              <w:rPr>
                <w:rFonts w:asciiTheme="majorHAnsi" w:hAnsiTheme="majorHAnsi"/>
                <w:bCs/>
                <w:sz w:val="19"/>
                <w:szCs w:val="19"/>
              </w:rPr>
              <w:t>American Convention</w:t>
            </w:r>
            <w:r w:rsidR="00C406DB" w:rsidRPr="00E83360">
              <w:rPr>
                <w:rFonts w:asciiTheme="majorHAnsi" w:hAnsiTheme="majorHAnsi"/>
                <w:bCs/>
                <w:sz w:val="19"/>
                <w:szCs w:val="19"/>
              </w:rPr>
              <w:t xml:space="preserve"> (</w:t>
            </w:r>
            <w:r w:rsidR="005B28B2" w:rsidRPr="00E83360">
              <w:rPr>
                <w:rFonts w:asciiTheme="majorHAnsi" w:hAnsiTheme="majorHAnsi"/>
                <w:bCs/>
                <w:sz w:val="19"/>
                <w:szCs w:val="19"/>
              </w:rPr>
              <w:t>instrument of rati</w:t>
            </w:r>
            <w:r w:rsidR="00861EEF" w:rsidRPr="00E83360">
              <w:rPr>
                <w:rFonts w:asciiTheme="majorHAnsi" w:hAnsiTheme="majorHAnsi"/>
                <w:bCs/>
                <w:sz w:val="19"/>
                <w:szCs w:val="19"/>
              </w:rPr>
              <w:t>fication</w:t>
            </w:r>
            <w:r w:rsidR="005B28B2" w:rsidRPr="00E83360">
              <w:rPr>
                <w:rFonts w:asciiTheme="majorHAnsi" w:hAnsiTheme="majorHAnsi"/>
                <w:bCs/>
                <w:sz w:val="19"/>
                <w:szCs w:val="19"/>
              </w:rPr>
              <w:t xml:space="preserve"> </w:t>
            </w:r>
            <w:r w:rsidR="0053342D" w:rsidRPr="00E83360">
              <w:rPr>
                <w:rFonts w:asciiTheme="majorHAnsi" w:hAnsiTheme="majorHAnsi"/>
                <w:bCs/>
                <w:sz w:val="19"/>
                <w:szCs w:val="19"/>
              </w:rPr>
              <w:t xml:space="preserve">deposited </w:t>
            </w:r>
            <w:r w:rsidR="005B28B2" w:rsidRPr="00E83360">
              <w:rPr>
                <w:rFonts w:asciiTheme="majorHAnsi" w:hAnsiTheme="majorHAnsi"/>
                <w:bCs/>
                <w:sz w:val="19"/>
                <w:szCs w:val="19"/>
              </w:rPr>
              <w:t xml:space="preserve">on April </w:t>
            </w:r>
            <w:r w:rsidR="00C406DB" w:rsidRPr="00E83360">
              <w:rPr>
                <w:rFonts w:asciiTheme="majorHAnsi" w:hAnsiTheme="majorHAnsi"/>
                <w:bCs/>
                <w:sz w:val="19"/>
                <w:szCs w:val="19"/>
              </w:rPr>
              <w:t>19</w:t>
            </w:r>
            <w:r w:rsidR="005B28B2" w:rsidRPr="00E83360">
              <w:rPr>
                <w:rFonts w:asciiTheme="majorHAnsi" w:hAnsiTheme="majorHAnsi"/>
                <w:bCs/>
                <w:sz w:val="19"/>
                <w:szCs w:val="19"/>
              </w:rPr>
              <w:t>,</w:t>
            </w:r>
            <w:r w:rsidR="00C406DB" w:rsidRPr="00E83360">
              <w:rPr>
                <w:rFonts w:asciiTheme="majorHAnsi" w:hAnsiTheme="majorHAnsi"/>
                <w:bCs/>
                <w:sz w:val="19"/>
                <w:szCs w:val="19"/>
              </w:rPr>
              <w:t xml:space="preserve"> 1985)</w:t>
            </w:r>
          </w:p>
        </w:tc>
      </w:tr>
    </w:tbl>
    <w:p w:rsidR="003239B8" w:rsidRPr="00E83360" w:rsidRDefault="003239B8" w:rsidP="003239B8">
      <w:pPr>
        <w:spacing w:before="240" w:after="240"/>
        <w:ind w:firstLine="720"/>
        <w:jc w:val="both"/>
        <w:rPr>
          <w:rFonts w:asciiTheme="majorHAnsi" w:hAnsiTheme="majorHAnsi"/>
          <w:b/>
          <w:bCs/>
          <w:sz w:val="19"/>
          <w:szCs w:val="19"/>
        </w:rPr>
      </w:pPr>
      <w:r w:rsidRPr="00E83360">
        <w:rPr>
          <w:rFonts w:asciiTheme="majorHAnsi" w:hAnsiTheme="majorHAnsi"/>
          <w:b/>
          <w:bCs/>
          <w:sz w:val="19"/>
          <w:szCs w:val="19"/>
        </w:rPr>
        <w:t xml:space="preserve">IV. </w:t>
      </w:r>
      <w:r w:rsidRPr="00E83360">
        <w:rPr>
          <w:rFonts w:asciiTheme="majorHAnsi" w:hAnsiTheme="majorHAnsi"/>
          <w:b/>
          <w:bCs/>
          <w:sz w:val="19"/>
          <w:szCs w:val="19"/>
        </w:rPr>
        <w:tab/>
      </w:r>
      <w:r w:rsidR="00ED475A" w:rsidRPr="00E83360">
        <w:rPr>
          <w:rFonts w:asciiTheme="majorHAnsi" w:hAnsiTheme="majorHAnsi"/>
          <w:b/>
          <w:bCs/>
          <w:sz w:val="19"/>
          <w:szCs w:val="19"/>
        </w:rPr>
        <w:t xml:space="preserve">DUPLICATION OF PROCEDURES AND INTERNATIONAL </w:t>
      </w:r>
      <w:r w:rsidR="00ED475A" w:rsidRPr="00E83360">
        <w:rPr>
          <w:rFonts w:asciiTheme="majorHAnsi" w:hAnsiTheme="majorHAnsi"/>
          <w:b/>
          <w:bCs/>
          <w:i/>
          <w:sz w:val="19"/>
          <w:szCs w:val="19"/>
        </w:rPr>
        <w:t>RES JUDICATA</w:t>
      </w:r>
      <w:r w:rsidR="00ED475A" w:rsidRPr="00E83360">
        <w:rPr>
          <w:rFonts w:asciiTheme="majorHAnsi" w:hAnsiTheme="majorHAnsi"/>
          <w:b/>
          <w:bCs/>
          <w:sz w:val="19"/>
          <w:szCs w:val="19"/>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E83360" w:rsidTr="00B955E9">
        <w:trPr>
          <w:cantSplit/>
        </w:trPr>
        <w:tc>
          <w:tcPr>
            <w:tcW w:w="3600" w:type="dxa"/>
            <w:tcBorders>
              <w:top w:val="single" w:sz="4" w:space="0" w:color="auto"/>
              <w:bottom w:val="single" w:sz="6" w:space="0" w:color="auto"/>
            </w:tcBorders>
            <w:shd w:val="clear" w:color="auto" w:fill="67AF3C"/>
            <w:vAlign w:val="center"/>
          </w:tcPr>
          <w:p w:rsidR="00EE00E9" w:rsidRPr="00E83360" w:rsidRDefault="00EE00E9" w:rsidP="008A1C30">
            <w:pPr>
              <w:jc w:val="center"/>
              <w:rPr>
                <w:rFonts w:asciiTheme="majorHAnsi" w:hAnsiTheme="majorHAnsi"/>
                <w:b/>
                <w:bCs/>
                <w:color w:val="FFFFFF" w:themeColor="background1"/>
                <w:sz w:val="19"/>
                <w:szCs w:val="19"/>
              </w:rPr>
            </w:pPr>
            <w:r w:rsidRPr="00E83360">
              <w:rPr>
                <w:rFonts w:asciiTheme="majorHAnsi" w:hAnsiTheme="majorHAnsi"/>
                <w:b/>
                <w:bCs/>
                <w:color w:val="FFFFFF" w:themeColor="background1"/>
                <w:sz w:val="19"/>
                <w:szCs w:val="19"/>
              </w:rPr>
              <w:t>Duplica</w:t>
            </w:r>
            <w:r w:rsidR="008A1C30" w:rsidRPr="00E83360">
              <w:rPr>
                <w:rFonts w:asciiTheme="majorHAnsi" w:hAnsiTheme="majorHAnsi"/>
                <w:b/>
                <w:bCs/>
                <w:color w:val="FFFFFF" w:themeColor="background1"/>
                <w:sz w:val="19"/>
                <w:szCs w:val="19"/>
              </w:rPr>
              <w:t xml:space="preserve">tion of procedures and international </w:t>
            </w:r>
            <w:r w:rsidR="008A1C30" w:rsidRPr="00E83360">
              <w:rPr>
                <w:rFonts w:asciiTheme="majorHAnsi" w:hAnsiTheme="majorHAnsi"/>
                <w:b/>
                <w:bCs/>
                <w:i/>
                <w:color w:val="FFFFFF" w:themeColor="background1"/>
                <w:sz w:val="19"/>
                <w:szCs w:val="19"/>
              </w:rPr>
              <w:t>res judicata</w:t>
            </w:r>
            <w:r w:rsidRPr="00E83360">
              <w:rPr>
                <w:rFonts w:asciiTheme="majorHAnsi" w:hAnsiTheme="majorHAnsi"/>
                <w:b/>
                <w:bCs/>
                <w:color w:val="FFFFFF" w:themeColor="background1"/>
                <w:sz w:val="19"/>
                <w:szCs w:val="19"/>
              </w:rPr>
              <w:t>:</w:t>
            </w:r>
          </w:p>
        </w:tc>
        <w:tc>
          <w:tcPr>
            <w:tcW w:w="5760" w:type="dxa"/>
            <w:vAlign w:val="center"/>
          </w:tcPr>
          <w:p w:rsidR="00EE00E9" w:rsidRPr="00E83360" w:rsidRDefault="00515C5D" w:rsidP="00CE7563">
            <w:pPr>
              <w:jc w:val="both"/>
              <w:rPr>
                <w:rFonts w:asciiTheme="majorHAnsi" w:hAnsiTheme="majorHAnsi"/>
                <w:bCs/>
                <w:sz w:val="19"/>
                <w:szCs w:val="19"/>
              </w:rPr>
            </w:pPr>
            <w:r w:rsidRPr="00E83360">
              <w:rPr>
                <w:rFonts w:asciiTheme="majorHAnsi" w:hAnsiTheme="majorHAnsi"/>
                <w:bCs/>
                <w:sz w:val="19"/>
                <w:szCs w:val="19"/>
              </w:rPr>
              <w:t>No</w:t>
            </w:r>
          </w:p>
        </w:tc>
      </w:tr>
      <w:tr w:rsidR="003239B8" w:rsidRPr="00E83360" w:rsidTr="00B955E9">
        <w:trPr>
          <w:cantSplit/>
        </w:trPr>
        <w:tc>
          <w:tcPr>
            <w:tcW w:w="3600" w:type="dxa"/>
            <w:tcBorders>
              <w:top w:val="single" w:sz="6" w:space="0" w:color="auto"/>
              <w:bottom w:val="single" w:sz="6" w:space="0" w:color="auto"/>
            </w:tcBorders>
            <w:shd w:val="clear" w:color="auto" w:fill="67AF3C"/>
            <w:vAlign w:val="center"/>
          </w:tcPr>
          <w:p w:rsidR="003239B8" w:rsidRPr="00E83360" w:rsidRDefault="005B28B2" w:rsidP="005B28B2">
            <w:pPr>
              <w:jc w:val="center"/>
              <w:rPr>
                <w:rFonts w:asciiTheme="majorHAnsi" w:hAnsiTheme="majorHAnsi"/>
                <w:b/>
                <w:bCs/>
                <w:i/>
                <w:color w:val="FFFFFF" w:themeColor="background1"/>
                <w:sz w:val="19"/>
                <w:szCs w:val="19"/>
              </w:rPr>
            </w:pPr>
            <w:r w:rsidRPr="00E83360">
              <w:rPr>
                <w:rFonts w:asciiTheme="majorHAnsi" w:hAnsiTheme="majorHAnsi"/>
                <w:b/>
                <w:bCs/>
                <w:color w:val="FFFFFF" w:themeColor="background1"/>
                <w:sz w:val="19"/>
                <w:szCs w:val="19"/>
              </w:rPr>
              <w:t>Rights declared admissible</w:t>
            </w:r>
            <w:r w:rsidR="003239B8" w:rsidRPr="00E83360">
              <w:rPr>
                <w:rFonts w:asciiTheme="majorHAnsi" w:hAnsiTheme="majorHAnsi"/>
                <w:b/>
                <w:bCs/>
                <w:i/>
                <w:color w:val="FFFFFF" w:themeColor="background1"/>
                <w:sz w:val="19"/>
                <w:szCs w:val="19"/>
              </w:rPr>
              <w:t>:</w:t>
            </w:r>
          </w:p>
        </w:tc>
        <w:tc>
          <w:tcPr>
            <w:tcW w:w="5760" w:type="dxa"/>
            <w:vAlign w:val="center"/>
          </w:tcPr>
          <w:p w:rsidR="003239B8" w:rsidRPr="00E83360" w:rsidRDefault="00416EE4" w:rsidP="00E83360">
            <w:pPr>
              <w:jc w:val="both"/>
              <w:rPr>
                <w:rFonts w:asciiTheme="majorHAnsi" w:hAnsiTheme="majorHAnsi"/>
                <w:bCs/>
                <w:sz w:val="19"/>
                <w:szCs w:val="19"/>
              </w:rPr>
            </w:pPr>
            <w:r>
              <w:rPr>
                <w:rFonts w:asciiTheme="majorHAnsi" w:hAnsiTheme="majorHAnsi"/>
                <w:bCs/>
                <w:sz w:val="19"/>
                <w:szCs w:val="19"/>
              </w:rPr>
              <w:t>None</w:t>
            </w:r>
          </w:p>
        </w:tc>
      </w:tr>
      <w:tr w:rsidR="003239B8" w:rsidRPr="00E83360" w:rsidTr="00B955E9">
        <w:trPr>
          <w:cantSplit/>
        </w:trPr>
        <w:tc>
          <w:tcPr>
            <w:tcW w:w="3600" w:type="dxa"/>
            <w:tcBorders>
              <w:top w:val="single" w:sz="6" w:space="0" w:color="auto"/>
              <w:bottom w:val="single" w:sz="6" w:space="0" w:color="auto"/>
            </w:tcBorders>
            <w:shd w:val="clear" w:color="auto" w:fill="67AF3C"/>
            <w:vAlign w:val="center"/>
          </w:tcPr>
          <w:p w:rsidR="003239B8" w:rsidRPr="00E83360" w:rsidRDefault="005B28B2" w:rsidP="005B28B2">
            <w:pPr>
              <w:jc w:val="center"/>
              <w:rPr>
                <w:rFonts w:asciiTheme="majorHAnsi" w:hAnsiTheme="majorHAnsi"/>
                <w:b/>
                <w:bCs/>
                <w:color w:val="FFFFFF" w:themeColor="background1"/>
                <w:sz w:val="18"/>
                <w:szCs w:val="18"/>
              </w:rPr>
            </w:pPr>
            <w:r w:rsidRPr="00E83360">
              <w:rPr>
                <w:rFonts w:asciiTheme="majorHAnsi" w:hAnsiTheme="majorHAnsi"/>
                <w:b/>
                <w:bCs/>
                <w:color w:val="FFFFFF" w:themeColor="background1"/>
                <w:sz w:val="18"/>
                <w:szCs w:val="18"/>
              </w:rPr>
              <w:t>Exhaustion of domestic remedies or applicability of an exception to the rule</w:t>
            </w:r>
            <w:r w:rsidR="003239B8" w:rsidRPr="00E83360">
              <w:rPr>
                <w:rFonts w:asciiTheme="majorHAnsi" w:hAnsiTheme="majorHAnsi"/>
                <w:b/>
                <w:bCs/>
                <w:color w:val="FFFFFF" w:themeColor="background1"/>
                <w:sz w:val="18"/>
                <w:szCs w:val="18"/>
              </w:rPr>
              <w:t>:</w:t>
            </w:r>
          </w:p>
        </w:tc>
        <w:tc>
          <w:tcPr>
            <w:tcW w:w="5760" w:type="dxa"/>
            <w:vAlign w:val="center"/>
          </w:tcPr>
          <w:p w:rsidR="003239B8" w:rsidRPr="00E83360" w:rsidRDefault="008A1C30" w:rsidP="005B28B2">
            <w:pPr>
              <w:rPr>
                <w:rFonts w:asciiTheme="majorHAnsi" w:hAnsiTheme="majorHAnsi"/>
                <w:bCs/>
                <w:sz w:val="19"/>
                <w:szCs w:val="19"/>
              </w:rPr>
            </w:pPr>
            <w:r w:rsidRPr="00E83360">
              <w:rPr>
                <w:rFonts w:asciiTheme="majorHAnsi" w:hAnsiTheme="majorHAnsi"/>
                <w:bCs/>
                <w:sz w:val="19"/>
                <w:szCs w:val="19"/>
              </w:rPr>
              <w:t>Yes</w:t>
            </w:r>
            <w:r w:rsidR="00F23A16" w:rsidRPr="00E83360">
              <w:rPr>
                <w:rFonts w:asciiTheme="majorHAnsi" w:hAnsiTheme="majorHAnsi"/>
                <w:bCs/>
                <w:sz w:val="19"/>
                <w:szCs w:val="19"/>
              </w:rPr>
              <w:t xml:space="preserve">, </w:t>
            </w:r>
            <w:r w:rsidR="005B28B2" w:rsidRPr="00E83360">
              <w:rPr>
                <w:rFonts w:asciiTheme="majorHAnsi" w:hAnsiTheme="majorHAnsi"/>
                <w:bCs/>
                <w:sz w:val="19"/>
                <w:szCs w:val="19"/>
              </w:rPr>
              <w:t xml:space="preserve">April </w:t>
            </w:r>
            <w:r w:rsidR="00F23A16" w:rsidRPr="00E83360">
              <w:rPr>
                <w:rFonts w:asciiTheme="majorHAnsi" w:hAnsiTheme="majorHAnsi"/>
                <w:bCs/>
                <w:sz w:val="19"/>
                <w:szCs w:val="19"/>
              </w:rPr>
              <w:t>14</w:t>
            </w:r>
            <w:r w:rsidR="005B28B2" w:rsidRPr="00E83360">
              <w:rPr>
                <w:rFonts w:asciiTheme="majorHAnsi" w:hAnsiTheme="majorHAnsi"/>
                <w:bCs/>
                <w:sz w:val="19"/>
                <w:szCs w:val="19"/>
              </w:rPr>
              <w:t>,</w:t>
            </w:r>
            <w:r w:rsidR="00F23A16" w:rsidRPr="00E83360">
              <w:rPr>
                <w:rFonts w:asciiTheme="majorHAnsi" w:hAnsiTheme="majorHAnsi"/>
                <w:bCs/>
                <w:sz w:val="19"/>
                <w:szCs w:val="19"/>
              </w:rPr>
              <w:t xml:space="preserve"> 2011</w:t>
            </w:r>
          </w:p>
        </w:tc>
      </w:tr>
      <w:tr w:rsidR="003239B8" w:rsidRPr="00E83360" w:rsidTr="00B955E9">
        <w:trPr>
          <w:cantSplit/>
        </w:trPr>
        <w:tc>
          <w:tcPr>
            <w:tcW w:w="3600" w:type="dxa"/>
            <w:tcBorders>
              <w:top w:val="single" w:sz="6" w:space="0" w:color="auto"/>
              <w:bottom w:val="single" w:sz="6" w:space="0" w:color="auto"/>
            </w:tcBorders>
            <w:shd w:val="clear" w:color="auto" w:fill="67AF3C"/>
            <w:vAlign w:val="center"/>
          </w:tcPr>
          <w:p w:rsidR="003239B8" w:rsidRPr="00E83360" w:rsidRDefault="005B28B2" w:rsidP="005B28B2">
            <w:pPr>
              <w:jc w:val="center"/>
              <w:rPr>
                <w:rFonts w:asciiTheme="majorHAnsi" w:hAnsiTheme="majorHAnsi"/>
                <w:b/>
                <w:bCs/>
                <w:color w:val="FFFFFF" w:themeColor="background1"/>
                <w:sz w:val="19"/>
                <w:szCs w:val="19"/>
              </w:rPr>
            </w:pPr>
            <w:r w:rsidRPr="00E83360">
              <w:rPr>
                <w:rFonts w:asciiTheme="majorHAnsi" w:hAnsiTheme="majorHAnsi"/>
                <w:b/>
                <w:bCs/>
                <w:color w:val="FFFFFF" w:themeColor="background1"/>
                <w:sz w:val="19"/>
                <w:szCs w:val="19"/>
              </w:rPr>
              <w:t>Timeliness of the petition:</w:t>
            </w:r>
          </w:p>
        </w:tc>
        <w:tc>
          <w:tcPr>
            <w:tcW w:w="5760" w:type="dxa"/>
            <w:vAlign w:val="center"/>
          </w:tcPr>
          <w:p w:rsidR="003239B8" w:rsidRPr="00E83360" w:rsidRDefault="008A1C30" w:rsidP="005B28B2">
            <w:pPr>
              <w:rPr>
                <w:rFonts w:asciiTheme="majorHAnsi" w:hAnsiTheme="majorHAnsi"/>
                <w:bCs/>
                <w:sz w:val="19"/>
                <w:szCs w:val="19"/>
              </w:rPr>
            </w:pPr>
            <w:r w:rsidRPr="00E83360">
              <w:rPr>
                <w:rFonts w:asciiTheme="majorHAnsi" w:hAnsiTheme="majorHAnsi"/>
                <w:bCs/>
                <w:sz w:val="19"/>
                <w:szCs w:val="19"/>
              </w:rPr>
              <w:t>Yes</w:t>
            </w:r>
            <w:r w:rsidR="00EA63A2" w:rsidRPr="00E83360">
              <w:rPr>
                <w:rFonts w:asciiTheme="majorHAnsi" w:hAnsiTheme="majorHAnsi"/>
                <w:bCs/>
                <w:sz w:val="19"/>
                <w:szCs w:val="19"/>
              </w:rPr>
              <w:t xml:space="preserve">, </w:t>
            </w:r>
            <w:r w:rsidR="005B28B2" w:rsidRPr="00E83360">
              <w:rPr>
                <w:rFonts w:asciiTheme="majorHAnsi" w:hAnsiTheme="majorHAnsi"/>
                <w:bCs/>
                <w:sz w:val="19"/>
                <w:szCs w:val="19"/>
              </w:rPr>
              <w:t xml:space="preserve">June </w:t>
            </w:r>
            <w:r w:rsidR="00EA63A2" w:rsidRPr="00E83360">
              <w:rPr>
                <w:rFonts w:asciiTheme="majorHAnsi" w:hAnsiTheme="majorHAnsi"/>
                <w:bCs/>
                <w:sz w:val="19"/>
                <w:szCs w:val="19"/>
              </w:rPr>
              <w:t>23</w:t>
            </w:r>
            <w:r w:rsidR="005B28B2" w:rsidRPr="00E83360">
              <w:rPr>
                <w:rFonts w:asciiTheme="majorHAnsi" w:hAnsiTheme="majorHAnsi"/>
                <w:bCs/>
                <w:sz w:val="19"/>
                <w:szCs w:val="19"/>
              </w:rPr>
              <w:t>,</w:t>
            </w:r>
            <w:r w:rsidR="00EA63A2" w:rsidRPr="00E83360">
              <w:rPr>
                <w:rFonts w:asciiTheme="majorHAnsi" w:hAnsiTheme="majorHAnsi"/>
                <w:bCs/>
                <w:sz w:val="19"/>
                <w:szCs w:val="19"/>
              </w:rPr>
              <w:t xml:space="preserve"> 2011</w:t>
            </w:r>
          </w:p>
        </w:tc>
      </w:tr>
    </w:tbl>
    <w:p w:rsidR="003239B8" w:rsidRPr="005E4B62" w:rsidRDefault="00223A29" w:rsidP="003239B8">
      <w:pPr>
        <w:spacing w:before="240" w:after="240"/>
        <w:ind w:firstLine="720"/>
        <w:jc w:val="both"/>
        <w:rPr>
          <w:rFonts w:asciiTheme="majorHAnsi" w:hAnsiTheme="majorHAnsi"/>
          <w:b/>
          <w:sz w:val="20"/>
          <w:szCs w:val="20"/>
        </w:rPr>
      </w:pPr>
      <w:r w:rsidRPr="005E4B62">
        <w:rPr>
          <w:rFonts w:asciiTheme="majorHAnsi" w:hAnsiTheme="majorHAnsi"/>
          <w:b/>
          <w:sz w:val="20"/>
          <w:szCs w:val="20"/>
        </w:rPr>
        <w:t xml:space="preserve">V. </w:t>
      </w:r>
      <w:r w:rsidRPr="005E4B62">
        <w:rPr>
          <w:rFonts w:asciiTheme="majorHAnsi" w:hAnsiTheme="majorHAnsi"/>
          <w:b/>
          <w:sz w:val="20"/>
          <w:szCs w:val="20"/>
        </w:rPr>
        <w:tab/>
      </w:r>
      <w:r w:rsidR="008A1C30" w:rsidRPr="005E4B62">
        <w:rPr>
          <w:rFonts w:asciiTheme="majorHAnsi" w:hAnsiTheme="majorHAnsi"/>
          <w:b/>
          <w:sz w:val="20"/>
          <w:szCs w:val="20"/>
        </w:rPr>
        <w:t>ALLEGED FACTS</w:t>
      </w:r>
      <w:r w:rsidR="003239B8" w:rsidRPr="005E4B62">
        <w:rPr>
          <w:rFonts w:asciiTheme="majorHAnsi" w:hAnsiTheme="majorHAnsi"/>
          <w:b/>
          <w:sz w:val="20"/>
          <w:szCs w:val="20"/>
        </w:rPr>
        <w:t xml:space="preserve"> </w:t>
      </w:r>
    </w:p>
    <w:p w:rsidR="00A11E44" w:rsidRPr="005E4B62" w:rsidRDefault="001F2C86"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E4B62">
        <w:rPr>
          <w:rFonts w:ascii="Cambria" w:hAnsi="Cambria"/>
          <w:sz w:val="20"/>
          <w:szCs w:val="20"/>
        </w:rPr>
        <w:t>Ana María Rantighieri (</w:t>
      </w:r>
      <w:r w:rsidR="00861898" w:rsidRPr="005E4B62">
        <w:rPr>
          <w:rFonts w:ascii="Cambria" w:hAnsi="Cambria"/>
          <w:sz w:val="20"/>
          <w:szCs w:val="20"/>
        </w:rPr>
        <w:t>hereinafter</w:t>
      </w:r>
      <w:r w:rsidR="00F466E6" w:rsidRPr="005E4B62">
        <w:rPr>
          <w:rFonts w:ascii="Cambria" w:hAnsi="Cambria"/>
          <w:sz w:val="20"/>
          <w:szCs w:val="20"/>
        </w:rPr>
        <w:t>,</w:t>
      </w:r>
      <w:r w:rsidRPr="005E4B62">
        <w:rPr>
          <w:rFonts w:ascii="Cambria" w:hAnsi="Cambria"/>
          <w:sz w:val="20"/>
          <w:szCs w:val="20"/>
        </w:rPr>
        <w:t xml:space="preserve"> “</w:t>
      </w:r>
      <w:r w:rsidR="00861898" w:rsidRPr="005E4B62">
        <w:rPr>
          <w:rFonts w:ascii="Cambria" w:hAnsi="Cambria"/>
          <w:sz w:val="20"/>
          <w:szCs w:val="20"/>
        </w:rPr>
        <w:t>the petitioner</w:t>
      </w:r>
      <w:r w:rsidRPr="005E4B62">
        <w:rPr>
          <w:rFonts w:ascii="Cambria" w:hAnsi="Cambria"/>
          <w:sz w:val="20"/>
          <w:szCs w:val="20"/>
        </w:rPr>
        <w:t>” o</w:t>
      </w:r>
      <w:r w:rsidR="00861898" w:rsidRPr="005E4B62">
        <w:rPr>
          <w:rFonts w:ascii="Cambria" w:hAnsi="Cambria"/>
          <w:sz w:val="20"/>
          <w:szCs w:val="20"/>
        </w:rPr>
        <w:t>r</w:t>
      </w:r>
      <w:r w:rsidRPr="005E4B62">
        <w:rPr>
          <w:rFonts w:ascii="Cambria" w:hAnsi="Cambria"/>
          <w:sz w:val="20"/>
          <w:szCs w:val="20"/>
        </w:rPr>
        <w:t xml:space="preserve"> “</w:t>
      </w:r>
      <w:r w:rsidR="00861898" w:rsidRPr="005E4B62">
        <w:rPr>
          <w:rFonts w:ascii="Cambria" w:hAnsi="Cambria"/>
          <w:sz w:val="20"/>
          <w:szCs w:val="20"/>
        </w:rPr>
        <w:t>the alleged victim</w:t>
      </w:r>
      <w:r w:rsidRPr="005E4B62">
        <w:rPr>
          <w:rFonts w:ascii="Cambria" w:hAnsi="Cambria"/>
          <w:sz w:val="20"/>
          <w:szCs w:val="20"/>
        </w:rPr>
        <w:t xml:space="preserve">”) </w:t>
      </w:r>
      <w:r w:rsidR="00861898" w:rsidRPr="005E4B62">
        <w:rPr>
          <w:rFonts w:ascii="Cambria" w:hAnsi="Cambria"/>
          <w:sz w:val="20"/>
          <w:szCs w:val="20"/>
        </w:rPr>
        <w:t>denounce</w:t>
      </w:r>
      <w:r w:rsidR="00A67DFE" w:rsidRPr="005E4B62">
        <w:rPr>
          <w:rFonts w:ascii="Cambria" w:hAnsi="Cambria"/>
          <w:sz w:val="20"/>
          <w:szCs w:val="20"/>
        </w:rPr>
        <w:t>s</w:t>
      </w:r>
      <w:r w:rsidR="00861898" w:rsidRPr="005E4B62">
        <w:rPr>
          <w:rFonts w:ascii="Cambria" w:hAnsi="Cambria"/>
          <w:sz w:val="20"/>
          <w:szCs w:val="20"/>
        </w:rPr>
        <w:t xml:space="preserve"> alleged violations of her human rights in the context of disciplinary proceedings brought against her, which led to her dismissal from </w:t>
      </w:r>
      <w:r w:rsidR="0053342D" w:rsidRPr="005E4B62">
        <w:rPr>
          <w:rFonts w:ascii="Cambria" w:hAnsi="Cambria"/>
          <w:sz w:val="20"/>
          <w:szCs w:val="20"/>
        </w:rPr>
        <w:t>the</w:t>
      </w:r>
      <w:r w:rsidR="00861898" w:rsidRPr="005E4B62">
        <w:rPr>
          <w:rFonts w:ascii="Cambria" w:hAnsi="Cambria"/>
          <w:sz w:val="20"/>
          <w:szCs w:val="20"/>
        </w:rPr>
        <w:t xml:space="preserve"> post </w:t>
      </w:r>
      <w:r w:rsidR="0053342D" w:rsidRPr="005E4B62">
        <w:rPr>
          <w:rFonts w:ascii="Cambria" w:hAnsi="Cambria"/>
          <w:sz w:val="20"/>
          <w:szCs w:val="20"/>
        </w:rPr>
        <w:t xml:space="preserve">she held </w:t>
      </w:r>
      <w:r w:rsidR="00861898" w:rsidRPr="005E4B62">
        <w:rPr>
          <w:rFonts w:ascii="Cambria" w:hAnsi="Cambria"/>
          <w:sz w:val="20"/>
          <w:szCs w:val="20"/>
        </w:rPr>
        <w:t xml:space="preserve">as a legal advisor </w:t>
      </w:r>
      <w:r w:rsidR="0053342D" w:rsidRPr="005E4B62">
        <w:rPr>
          <w:rFonts w:ascii="Cambria" w:hAnsi="Cambria"/>
          <w:sz w:val="20"/>
          <w:szCs w:val="20"/>
        </w:rPr>
        <w:t>at</w:t>
      </w:r>
      <w:r w:rsidR="00861898" w:rsidRPr="005E4B62">
        <w:rPr>
          <w:rFonts w:ascii="Cambria" w:hAnsi="Cambria"/>
          <w:sz w:val="20"/>
          <w:szCs w:val="20"/>
        </w:rPr>
        <w:t xml:space="preserve"> the Central Bank of Uruguay (hereinafter</w:t>
      </w:r>
      <w:r w:rsidR="00F466E6" w:rsidRPr="005E4B62">
        <w:rPr>
          <w:rFonts w:ascii="Cambria" w:hAnsi="Cambria"/>
          <w:sz w:val="20"/>
          <w:szCs w:val="20"/>
        </w:rPr>
        <w:t>,</w:t>
      </w:r>
      <w:r w:rsidR="00861898" w:rsidRPr="005E4B62">
        <w:rPr>
          <w:rFonts w:ascii="Cambria" w:hAnsi="Cambria"/>
          <w:sz w:val="20"/>
          <w:szCs w:val="20"/>
        </w:rPr>
        <w:t xml:space="preserve"> “the BCU”</w:t>
      </w:r>
      <w:r w:rsidR="00385636" w:rsidRPr="005E4B62">
        <w:rPr>
          <w:rFonts w:ascii="Cambria" w:hAnsi="Cambria"/>
          <w:sz w:val="20"/>
          <w:szCs w:val="20"/>
        </w:rPr>
        <w:t xml:space="preserve"> or </w:t>
      </w:r>
      <w:r w:rsidR="00385636" w:rsidRPr="00E83360">
        <w:rPr>
          <w:rFonts w:ascii="Cambria" w:hAnsi="Cambria"/>
          <w:sz w:val="20"/>
          <w:szCs w:val="20"/>
        </w:rPr>
        <w:t>“the Bank”</w:t>
      </w:r>
      <w:r w:rsidR="00861898" w:rsidRPr="00E83360">
        <w:rPr>
          <w:rFonts w:ascii="Cambria" w:hAnsi="Cambria"/>
          <w:sz w:val="20"/>
          <w:szCs w:val="20"/>
        </w:rPr>
        <w:t>). She</w:t>
      </w:r>
      <w:r w:rsidR="00861898" w:rsidRPr="005E4B62">
        <w:rPr>
          <w:rFonts w:ascii="Cambria" w:hAnsi="Cambria"/>
          <w:sz w:val="20"/>
          <w:szCs w:val="20"/>
        </w:rPr>
        <w:t xml:space="preserve"> also alleges that during these proc</w:t>
      </w:r>
      <w:r w:rsidR="00C36B78" w:rsidRPr="005E4B62">
        <w:rPr>
          <w:rFonts w:ascii="Cambria" w:hAnsi="Cambria"/>
          <w:sz w:val="20"/>
          <w:szCs w:val="20"/>
        </w:rPr>
        <w:t xml:space="preserve">eedings she was subjected to </w:t>
      </w:r>
      <w:r w:rsidR="00401BFE">
        <w:rPr>
          <w:rFonts w:ascii="Cambria" w:hAnsi="Cambria"/>
          <w:sz w:val="20"/>
          <w:szCs w:val="20"/>
        </w:rPr>
        <w:t>eleven</w:t>
      </w:r>
      <w:r w:rsidR="00CC556B" w:rsidRPr="005E4B62">
        <w:rPr>
          <w:rFonts w:ascii="Cambria" w:hAnsi="Cambria"/>
          <w:sz w:val="20"/>
          <w:szCs w:val="20"/>
        </w:rPr>
        <w:t xml:space="preserve"> and a half</w:t>
      </w:r>
      <w:r w:rsidR="00C36B78" w:rsidRPr="005E4B62">
        <w:rPr>
          <w:rFonts w:ascii="Cambria" w:hAnsi="Cambria"/>
          <w:sz w:val="20"/>
          <w:szCs w:val="20"/>
        </w:rPr>
        <w:t xml:space="preserve"> </w:t>
      </w:r>
      <w:r w:rsidR="00861898" w:rsidRPr="005E4B62">
        <w:rPr>
          <w:rFonts w:ascii="Cambria" w:hAnsi="Cambria"/>
          <w:sz w:val="20"/>
          <w:szCs w:val="20"/>
        </w:rPr>
        <w:t xml:space="preserve">hours of ongoing </w:t>
      </w:r>
      <w:r w:rsidR="0053342D" w:rsidRPr="005E4B62">
        <w:rPr>
          <w:rFonts w:ascii="Cambria" w:hAnsi="Cambria"/>
          <w:sz w:val="20"/>
          <w:szCs w:val="20"/>
        </w:rPr>
        <w:t>questioning</w:t>
      </w:r>
      <w:r w:rsidR="00861898" w:rsidRPr="005E4B62">
        <w:rPr>
          <w:rFonts w:ascii="Cambria" w:hAnsi="Cambria"/>
          <w:sz w:val="20"/>
          <w:szCs w:val="20"/>
        </w:rPr>
        <w:t>, in violation of her</w:t>
      </w:r>
      <w:r w:rsidR="0005579A" w:rsidRPr="005E4B62">
        <w:rPr>
          <w:rFonts w:ascii="Cambria" w:hAnsi="Cambria"/>
          <w:sz w:val="20"/>
          <w:szCs w:val="20"/>
        </w:rPr>
        <w:t xml:space="preserve"> human</w:t>
      </w:r>
      <w:r w:rsidR="00861898" w:rsidRPr="005E4B62">
        <w:rPr>
          <w:rFonts w:ascii="Cambria" w:hAnsi="Cambria"/>
          <w:sz w:val="20"/>
          <w:szCs w:val="20"/>
        </w:rPr>
        <w:t xml:space="preserve"> dignity</w:t>
      </w:r>
      <w:r w:rsidR="00B5693B" w:rsidRPr="005E4B62">
        <w:rPr>
          <w:rFonts w:ascii="Cambria" w:hAnsi="Cambria"/>
          <w:sz w:val="20"/>
          <w:szCs w:val="20"/>
        </w:rPr>
        <w:t>.</w:t>
      </w:r>
      <w:r w:rsidR="005E69D4" w:rsidRPr="005E4B62">
        <w:rPr>
          <w:rFonts w:ascii="Cambria" w:hAnsi="Cambria"/>
          <w:sz w:val="20"/>
          <w:szCs w:val="20"/>
        </w:rPr>
        <w:t xml:space="preserve"> </w:t>
      </w:r>
      <w:r w:rsidRPr="005E4B62">
        <w:rPr>
          <w:rFonts w:ascii="Cambria" w:hAnsi="Cambria"/>
          <w:sz w:val="20"/>
          <w:szCs w:val="20"/>
        </w:rPr>
        <w:t xml:space="preserve"> </w:t>
      </w:r>
    </w:p>
    <w:p w:rsidR="0050191C" w:rsidRPr="005E4B62" w:rsidRDefault="0005579A"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E4B62">
        <w:rPr>
          <w:rFonts w:ascii="Cambria" w:hAnsi="Cambria"/>
          <w:sz w:val="20"/>
          <w:szCs w:val="20"/>
        </w:rPr>
        <w:lastRenderedPageBreak/>
        <w:t xml:space="preserve">The petitioner </w:t>
      </w:r>
      <w:r w:rsidR="00C36B78" w:rsidRPr="005E4B62">
        <w:rPr>
          <w:rFonts w:ascii="Cambria" w:hAnsi="Cambria"/>
          <w:sz w:val="20"/>
          <w:szCs w:val="20"/>
        </w:rPr>
        <w:t>notes</w:t>
      </w:r>
      <w:r w:rsidRPr="005E4B62">
        <w:rPr>
          <w:rFonts w:ascii="Cambria" w:hAnsi="Cambria"/>
          <w:sz w:val="20"/>
          <w:szCs w:val="20"/>
        </w:rPr>
        <w:t xml:space="preserve"> that in 1994 she began her career as a public servant at the BCU</w:t>
      </w:r>
      <w:r w:rsidR="00693438" w:rsidRPr="005E4B62">
        <w:rPr>
          <w:rFonts w:ascii="Cambria" w:hAnsi="Cambria"/>
          <w:sz w:val="20"/>
          <w:szCs w:val="20"/>
        </w:rPr>
        <w:t>. She</w:t>
      </w:r>
      <w:r w:rsidRPr="005E4B62">
        <w:rPr>
          <w:rFonts w:ascii="Cambria" w:hAnsi="Cambria"/>
          <w:sz w:val="20"/>
          <w:szCs w:val="20"/>
        </w:rPr>
        <w:t xml:space="preserve"> </w:t>
      </w:r>
      <w:r w:rsidR="00C36B78" w:rsidRPr="005E4B62">
        <w:rPr>
          <w:rFonts w:ascii="Cambria" w:hAnsi="Cambria"/>
          <w:sz w:val="20"/>
          <w:szCs w:val="20"/>
        </w:rPr>
        <w:t xml:space="preserve">subsequently </w:t>
      </w:r>
      <w:r w:rsidR="006665A8" w:rsidRPr="005E4B62">
        <w:rPr>
          <w:rFonts w:ascii="Cambria" w:hAnsi="Cambria"/>
          <w:sz w:val="20"/>
          <w:szCs w:val="20"/>
        </w:rPr>
        <w:t>secured</w:t>
      </w:r>
      <w:r w:rsidR="00416EE4">
        <w:rPr>
          <w:rFonts w:ascii="Cambria" w:hAnsi="Cambria"/>
          <w:sz w:val="20"/>
          <w:szCs w:val="20"/>
        </w:rPr>
        <w:t xml:space="preserve"> </w:t>
      </w:r>
      <w:r w:rsidR="00D507CE" w:rsidRPr="005E4B62">
        <w:rPr>
          <w:rFonts w:ascii="Cambria" w:hAnsi="Cambria"/>
          <w:sz w:val="20"/>
          <w:szCs w:val="20"/>
        </w:rPr>
        <w:t>the permanent</w:t>
      </w:r>
      <w:r w:rsidR="00693438" w:rsidRPr="005E4B62">
        <w:rPr>
          <w:rFonts w:ascii="Cambria" w:hAnsi="Cambria"/>
          <w:sz w:val="20"/>
          <w:szCs w:val="20"/>
        </w:rPr>
        <w:t xml:space="preserve"> </w:t>
      </w:r>
      <w:r w:rsidR="00DB0E5C" w:rsidRPr="005E4B62">
        <w:rPr>
          <w:rFonts w:ascii="Cambria" w:hAnsi="Cambria"/>
          <w:sz w:val="20"/>
          <w:szCs w:val="20"/>
        </w:rPr>
        <w:t>pos</w:t>
      </w:r>
      <w:r w:rsidR="00693438" w:rsidRPr="005E4B62">
        <w:rPr>
          <w:rFonts w:ascii="Cambria" w:hAnsi="Cambria"/>
          <w:sz w:val="20"/>
          <w:szCs w:val="20"/>
        </w:rPr>
        <w:t>t</w:t>
      </w:r>
      <w:r w:rsidR="00DB0E5C" w:rsidRPr="005E4B62">
        <w:rPr>
          <w:rFonts w:ascii="Cambria" w:hAnsi="Cambria"/>
          <w:sz w:val="20"/>
          <w:szCs w:val="20"/>
        </w:rPr>
        <w:t xml:space="preserve"> of Legal Adviser </w:t>
      </w:r>
      <w:r w:rsidR="00C36B78" w:rsidRPr="005E4B62">
        <w:rPr>
          <w:rFonts w:ascii="Cambria" w:hAnsi="Cambria"/>
          <w:sz w:val="20"/>
          <w:szCs w:val="20"/>
        </w:rPr>
        <w:t>Level</w:t>
      </w:r>
      <w:r w:rsidR="00693438" w:rsidRPr="005E4B62">
        <w:rPr>
          <w:rFonts w:ascii="Cambria" w:hAnsi="Cambria"/>
          <w:sz w:val="20"/>
          <w:szCs w:val="20"/>
        </w:rPr>
        <w:t xml:space="preserve"> 56</w:t>
      </w:r>
      <w:r w:rsidRPr="005E4B62">
        <w:rPr>
          <w:rFonts w:ascii="Cambria" w:hAnsi="Cambria"/>
          <w:sz w:val="20"/>
          <w:szCs w:val="20"/>
        </w:rPr>
        <w:t xml:space="preserve">, and in 2004 </w:t>
      </w:r>
      <w:r w:rsidR="00693438" w:rsidRPr="005E4B62">
        <w:rPr>
          <w:rFonts w:ascii="Cambria" w:hAnsi="Cambria"/>
          <w:sz w:val="20"/>
          <w:szCs w:val="20"/>
        </w:rPr>
        <w:t xml:space="preserve">she </w:t>
      </w:r>
      <w:r w:rsidRPr="005E4B62">
        <w:rPr>
          <w:rFonts w:ascii="Cambria" w:hAnsi="Cambria"/>
          <w:sz w:val="20"/>
          <w:szCs w:val="20"/>
        </w:rPr>
        <w:t xml:space="preserve">was promoted to the position of </w:t>
      </w:r>
      <w:r w:rsidR="00BE47C2" w:rsidRPr="005E4B62">
        <w:rPr>
          <w:rFonts w:ascii="Cambria" w:hAnsi="Cambria"/>
          <w:sz w:val="20"/>
          <w:szCs w:val="20"/>
        </w:rPr>
        <w:t>L</w:t>
      </w:r>
      <w:r w:rsidR="009335AB" w:rsidRPr="005E4B62">
        <w:rPr>
          <w:rFonts w:ascii="Cambria" w:hAnsi="Cambria"/>
          <w:sz w:val="20"/>
          <w:szCs w:val="20"/>
        </w:rPr>
        <w:t xml:space="preserve">egal Pro Secretary. She </w:t>
      </w:r>
      <w:r w:rsidR="00FD6C41" w:rsidRPr="005E4B62">
        <w:rPr>
          <w:rFonts w:ascii="Cambria" w:hAnsi="Cambria"/>
          <w:sz w:val="20"/>
          <w:szCs w:val="20"/>
        </w:rPr>
        <w:t>states</w:t>
      </w:r>
      <w:r w:rsidR="00416EE4">
        <w:rPr>
          <w:rFonts w:ascii="Cambria" w:hAnsi="Cambria"/>
          <w:sz w:val="20"/>
          <w:szCs w:val="20"/>
        </w:rPr>
        <w:t xml:space="preserve"> that in 2004 </w:t>
      </w:r>
      <w:r w:rsidR="009335AB" w:rsidRPr="005E4B62">
        <w:rPr>
          <w:rFonts w:ascii="Cambria" w:hAnsi="Cambria"/>
          <w:sz w:val="20"/>
          <w:szCs w:val="20"/>
        </w:rPr>
        <w:t>she was instructed to review all resolutions adopted by the B</w:t>
      </w:r>
      <w:r w:rsidR="00693438" w:rsidRPr="005E4B62">
        <w:rPr>
          <w:rFonts w:ascii="Cambria" w:hAnsi="Cambria"/>
          <w:sz w:val="20"/>
          <w:szCs w:val="20"/>
        </w:rPr>
        <w:t>ank’s</w:t>
      </w:r>
      <w:r w:rsidR="009335AB" w:rsidRPr="005E4B62">
        <w:rPr>
          <w:rFonts w:ascii="Cambria" w:hAnsi="Cambria"/>
          <w:sz w:val="20"/>
          <w:szCs w:val="20"/>
        </w:rPr>
        <w:t xml:space="preserve"> Boa</w:t>
      </w:r>
      <w:r w:rsidR="00DB0E5C" w:rsidRPr="005E4B62">
        <w:rPr>
          <w:rFonts w:ascii="Cambria" w:hAnsi="Cambria"/>
          <w:sz w:val="20"/>
          <w:szCs w:val="20"/>
        </w:rPr>
        <w:t>r</w:t>
      </w:r>
      <w:r w:rsidR="009335AB" w:rsidRPr="005E4B62">
        <w:rPr>
          <w:rFonts w:ascii="Cambria" w:hAnsi="Cambria"/>
          <w:sz w:val="20"/>
          <w:szCs w:val="20"/>
        </w:rPr>
        <w:t>d of D</w:t>
      </w:r>
      <w:r w:rsidR="00DB0E5C" w:rsidRPr="005E4B62">
        <w:rPr>
          <w:rFonts w:ascii="Cambria" w:hAnsi="Cambria"/>
          <w:sz w:val="20"/>
          <w:szCs w:val="20"/>
        </w:rPr>
        <w:t>i</w:t>
      </w:r>
      <w:r w:rsidR="009335AB" w:rsidRPr="005E4B62">
        <w:rPr>
          <w:rFonts w:ascii="Cambria" w:hAnsi="Cambria"/>
          <w:sz w:val="20"/>
          <w:szCs w:val="20"/>
        </w:rPr>
        <w:t>rectors since 2002</w:t>
      </w:r>
      <w:r w:rsidR="00DB0E5C" w:rsidRPr="005E4B62">
        <w:rPr>
          <w:rFonts w:ascii="Cambria" w:hAnsi="Cambria"/>
          <w:sz w:val="20"/>
          <w:szCs w:val="20"/>
        </w:rPr>
        <w:t xml:space="preserve">. The petitioner recounts that </w:t>
      </w:r>
      <w:r w:rsidR="009E4C32" w:rsidRPr="005E4B62">
        <w:rPr>
          <w:rFonts w:ascii="Cambria" w:hAnsi="Cambria"/>
          <w:sz w:val="20"/>
          <w:szCs w:val="20"/>
        </w:rPr>
        <w:t>when performing this task</w:t>
      </w:r>
      <w:r w:rsidR="00693438" w:rsidRPr="005E4B62">
        <w:rPr>
          <w:rFonts w:ascii="Cambria" w:hAnsi="Cambria"/>
          <w:sz w:val="20"/>
          <w:szCs w:val="20"/>
        </w:rPr>
        <w:t xml:space="preserve"> </w:t>
      </w:r>
      <w:r w:rsidR="00DB0E5C" w:rsidRPr="005E4B62">
        <w:rPr>
          <w:rFonts w:ascii="Cambria" w:hAnsi="Cambria"/>
          <w:sz w:val="20"/>
          <w:szCs w:val="20"/>
        </w:rPr>
        <w:t xml:space="preserve">she realized </w:t>
      </w:r>
      <w:r w:rsidR="00DD0962" w:rsidRPr="005E4B62">
        <w:rPr>
          <w:rFonts w:ascii="Cambria" w:hAnsi="Cambria"/>
          <w:sz w:val="20"/>
          <w:szCs w:val="20"/>
        </w:rPr>
        <w:t xml:space="preserve">that </w:t>
      </w:r>
      <w:r w:rsidR="00DB0E5C" w:rsidRPr="005E4B62">
        <w:rPr>
          <w:rFonts w:ascii="Cambria" w:hAnsi="Cambria"/>
          <w:sz w:val="20"/>
          <w:szCs w:val="20"/>
        </w:rPr>
        <w:t xml:space="preserve">Resolution </w:t>
      </w:r>
      <w:r w:rsidR="00757A42" w:rsidRPr="005E4B62">
        <w:rPr>
          <w:rFonts w:ascii="Cambria" w:hAnsi="Cambria"/>
          <w:sz w:val="20"/>
          <w:szCs w:val="20"/>
        </w:rPr>
        <w:t xml:space="preserve">D/307/2003 </w:t>
      </w:r>
      <w:r w:rsidR="00DB0E5C" w:rsidRPr="005E4B62">
        <w:rPr>
          <w:rFonts w:ascii="Cambria" w:hAnsi="Cambria"/>
          <w:sz w:val="20"/>
          <w:szCs w:val="20"/>
        </w:rPr>
        <w:t xml:space="preserve">contained an opinion of hers whose date was subsequent to the </w:t>
      </w:r>
      <w:r w:rsidR="00693438" w:rsidRPr="005E4B62">
        <w:rPr>
          <w:rFonts w:ascii="Cambria" w:hAnsi="Cambria"/>
          <w:sz w:val="20"/>
          <w:szCs w:val="20"/>
        </w:rPr>
        <w:t xml:space="preserve">Resolution’s </w:t>
      </w:r>
      <w:r w:rsidR="00DB0E5C" w:rsidRPr="005E4B62">
        <w:rPr>
          <w:rFonts w:ascii="Cambria" w:hAnsi="Cambria"/>
          <w:sz w:val="20"/>
          <w:szCs w:val="20"/>
        </w:rPr>
        <w:t xml:space="preserve">date and </w:t>
      </w:r>
      <w:r w:rsidR="00BE7902" w:rsidRPr="005E4B62">
        <w:rPr>
          <w:rFonts w:ascii="Cambria" w:hAnsi="Cambria"/>
          <w:sz w:val="20"/>
          <w:szCs w:val="20"/>
        </w:rPr>
        <w:t xml:space="preserve">therefore </w:t>
      </w:r>
      <w:r w:rsidR="00DD0962" w:rsidRPr="005E4B62">
        <w:rPr>
          <w:rFonts w:ascii="Cambria" w:hAnsi="Cambria"/>
          <w:sz w:val="20"/>
          <w:szCs w:val="20"/>
        </w:rPr>
        <w:t xml:space="preserve">she </w:t>
      </w:r>
      <w:r w:rsidR="00DB0E5C" w:rsidRPr="005E4B62">
        <w:rPr>
          <w:rFonts w:ascii="Cambria" w:hAnsi="Cambria"/>
          <w:sz w:val="20"/>
          <w:szCs w:val="20"/>
        </w:rPr>
        <w:t>requested t</w:t>
      </w:r>
      <w:r w:rsidR="00BE7902" w:rsidRPr="005E4B62">
        <w:rPr>
          <w:rFonts w:ascii="Cambria" w:hAnsi="Cambria"/>
          <w:sz w:val="20"/>
          <w:szCs w:val="20"/>
        </w:rPr>
        <w:t>he</w:t>
      </w:r>
      <w:r w:rsidR="00DB0E5C" w:rsidRPr="005E4B62">
        <w:rPr>
          <w:rFonts w:ascii="Cambria" w:hAnsi="Cambria"/>
          <w:sz w:val="20"/>
          <w:szCs w:val="20"/>
        </w:rPr>
        <w:t xml:space="preserve"> </w:t>
      </w:r>
      <w:r w:rsidR="00FD6C41" w:rsidRPr="005E4B62">
        <w:rPr>
          <w:rFonts w:ascii="Cambria" w:hAnsi="Cambria"/>
          <w:sz w:val="20"/>
          <w:szCs w:val="20"/>
        </w:rPr>
        <w:t>dossier</w:t>
      </w:r>
      <w:r w:rsidR="00DB0E5C" w:rsidRPr="005E4B62">
        <w:rPr>
          <w:rFonts w:ascii="Cambria" w:hAnsi="Cambria"/>
          <w:sz w:val="20"/>
          <w:szCs w:val="20"/>
        </w:rPr>
        <w:t xml:space="preserve"> to review it.</w:t>
      </w:r>
      <w:r w:rsidR="00757A42" w:rsidRPr="005E4B62">
        <w:rPr>
          <w:rFonts w:ascii="Cambria" w:hAnsi="Cambria"/>
          <w:sz w:val="20"/>
          <w:szCs w:val="20"/>
        </w:rPr>
        <w:t xml:space="preserve"> </w:t>
      </w:r>
      <w:r w:rsidR="00DB0E5C" w:rsidRPr="005E4B62">
        <w:rPr>
          <w:rFonts w:ascii="Cambria" w:hAnsi="Cambria"/>
          <w:sz w:val="20"/>
          <w:szCs w:val="20"/>
        </w:rPr>
        <w:t xml:space="preserve">She states that she </w:t>
      </w:r>
      <w:r w:rsidR="00BE7902" w:rsidRPr="005E4B62">
        <w:rPr>
          <w:rFonts w:ascii="Cambria" w:hAnsi="Cambria"/>
          <w:sz w:val="20"/>
          <w:szCs w:val="20"/>
        </w:rPr>
        <w:t xml:space="preserve">took </w:t>
      </w:r>
      <w:r w:rsidR="00416EE4">
        <w:rPr>
          <w:rFonts w:ascii="Cambria" w:hAnsi="Cambria"/>
          <w:sz w:val="20"/>
          <w:szCs w:val="20"/>
        </w:rPr>
        <w:t xml:space="preserve">it </w:t>
      </w:r>
      <w:r w:rsidR="00BE7902" w:rsidRPr="005E4B62">
        <w:rPr>
          <w:rFonts w:ascii="Cambria" w:hAnsi="Cambria"/>
          <w:sz w:val="20"/>
          <w:szCs w:val="20"/>
        </w:rPr>
        <w:t xml:space="preserve">apart </w:t>
      </w:r>
      <w:r w:rsidR="00DB0E5C" w:rsidRPr="005E4B62">
        <w:rPr>
          <w:rFonts w:ascii="Cambria" w:hAnsi="Cambria"/>
          <w:sz w:val="20"/>
          <w:szCs w:val="20"/>
        </w:rPr>
        <w:t>in order to make photocopies</w:t>
      </w:r>
      <w:r w:rsidR="00BE7902" w:rsidRPr="005E4B62">
        <w:rPr>
          <w:rFonts w:ascii="Cambria" w:hAnsi="Cambria"/>
          <w:sz w:val="20"/>
          <w:szCs w:val="20"/>
        </w:rPr>
        <w:t>.</w:t>
      </w:r>
      <w:r w:rsidR="00DB0E5C" w:rsidRPr="005E4B62">
        <w:rPr>
          <w:rFonts w:ascii="Cambria" w:hAnsi="Cambria"/>
          <w:sz w:val="20"/>
          <w:szCs w:val="20"/>
        </w:rPr>
        <w:t xml:space="preserve"> </w:t>
      </w:r>
      <w:r w:rsidR="00416EE4">
        <w:rPr>
          <w:rFonts w:ascii="Cambria" w:hAnsi="Cambria"/>
          <w:sz w:val="20"/>
          <w:szCs w:val="20"/>
        </w:rPr>
        <w:t>S</w:t>
      </w:r>
      <w:r w:rsidR="003A7E91" w:rsidRPr="005E4B62">
        <w:rPr>
          <w:rFonts w:ascii="Cambria" w:hAnsi="Cambria"/>
          <w:sz w:val="20"/>
          <w:szCs w:val="20"/>
        </w:rPr>
        <w:t xml:space="preserve">he left the </w:t>
      </w:r>
      <w:r w:rsidR="006665A8" w:rsidRPr="005E4B62">
        <w:rPr>
          <w:rFonts w:ascii="Cambria" w:hAnsi="Cambria"/>
          <w:sz w:val="20"/>
          <w:szCs w:val="20"/>
        </w:rPr>
        <w:t xml:space="preserve">disassembled </w:t>
      </w:r>
      <w:r w:rsidR="00BD2FB5" w:rsidRPr="005E4B62">
        <w:rPr>
          <w:rFonts w:ascii="Cambria" w:hAnsi="Cambria"/>
          <w:sz w:val="20"/>
          <w:szCs w:val="20"/>
        </w:rPr>
        <w:t>dossier</w:t>
      </w:r>
      <w:r w:rsidR="003A7E91" w:rsidRPr="005E4B62">
        <w:rPr>
          <w:rFonts w:ascii="Cambria" w:hAnsi="Cambria"/>
          <w:sz w:val="20"/>
          <w:szCs w:val="20"/>
        </w:rPr>
        <w:t xml:space="preserve"> </w:t>
      </w:r>
      <w:r w:rsidR="00BE7902" w:rsidRPr="005E4B62">
        <w:rPr>
          <w:rFonts w:ascii="Cambria" w:hAnsi="Cambria"/>
          <w:sz w:val="20"/>
          <w:szCs w:val="20"/>
        </w:rPr>
        <w:t>o</w:t>
      </w:r>
      <w:r w:rsidR="003A7E91" w:rsidRPr="005E4B62">
        <w:rPr>
          <w:rFonts w:ascii="Cambria" w:hAnsi="Cambria"/>
          <w:sz w:val="20"/>
          <w:szCs w:val="20"/>
        </w:rPr>
        <w:t xml:space="preserve">n a piece of furniture behind her desk </w:t>
      </w:r>
      <w:r w:rsidR="00C56CA5" w:rsidRPr="005E4B62">
        <w:rPr>
          <w:rFonts w:ascii="Cambria" w:hAnsi="Cambria"/>
          <w:sz w:val="20"/>
          <w:szCs w:val="20"/>
        </w:rPr>
        <w:t>in order to tend to</w:t>
      </w:r>
      <w:r w:rsidR="003A7E91" w:rsidRPr="005E4B62">
        <w:rPr>
          <w:rFonts w:ascii="Cambria" w:hAnsi="Cambria"/>
          <w:sz w:val="20"/>
          <w:szCs w:val="20"/>
        </w:rPr>
        <w:t xml:space="preserve"> other</w:t>
      </w:r>
      <w:r w:rsidR="00C56CA5" w:rsidRPr="005E4B62">
        <w:rPr>
          <w:rFonts w:ascii="Cambria" w:hAnsi="Cambria"/>
          <w:sz w:val="20"/>
          <w:szCs w:val="20"/>
        </w:rPr>
        <w:t xml:space="preserve"> responsibilities </w:t>
      </w:r>
      <w:r w:rsidR="003A7E91" w:rsidRPr="005E4B62">
        <w:rPr>
          <w:rFonts w:ascii="Cambria" w:hAnsi="Cambria"/>
          <w:sz w:val="20"/>
          <w:szCs w:val="20"/>
        </w:rPr>
        <w:t xml:space="preserve">and </w:t>
      </w:r>
      <w:r w:rsidR="00BE7902" w:rsidRPr="005E4B62">
        <w:rPr>
          <w:rFonts w:ascii="Cambria" w:hAnsi="Cambria"/>
          <w:sz w:val="20"/>
          <w:szCs w:val="20"/>
        </w:rPr>
        <w:t>upon her return</w:t>
      </w:r>
      <w:r w:rsidR="003A7E91" w:rsidRPr="005E4B62">
        <w:rPr>
          <w:rFonts w:ascii="Cambria" w:hAnsi="Cambria"/>
          <w:sz w:val="20"/>
          <w:szCs w:val="20"/>
        </w:rPr>
        <w:t xml:space="preserve"> she </w:t>
      </w:r>
      <w:r w:rsidR="0080083C" w:rsidRPr="005E4B62">
        <w:rPr>
          <w:rFonts w:ascii="Cambria" w:hAnsi="Cambria"/>
          <w:sz w:val="20"/>
          <w:szCs w:val="20"/>
        </w:rPr>
        <w:t>noticed</w:t>
      </w:r>
      <w:r w:rsidR="003A7E91" w:rsidRPr="005E4B62">
        <w:rPr>
          <w:rFonts w:ascii="Cambria" w:hAnsi="Cambria"/>
          <w:sz w:val="20"/>
          <w:szCs w:val="20"/>
        </w:rPr>
        <w:t xml:space="preserve"> that the </w:t>
      </w:r>
      <w:r w:rsidR="00BD2FB5" w:rsidRPr="005E4B62">
        <w:rPr>
          <w:rFonts w:ascii="Cambria" w:hAnsi="Cambria"/>
          <w:sz w:val="20"/>
          <w:szCs w:val="20"/>
        </w:rPr>
        <w:t>dossier</w:t>
      </w:r>
      <w:r w:rsidR="003A7E91" w:rsidRPr="005E4B62">
        <w:rPr>
          <w:rFonts w:ascii="Cambria" w:hAnsi="Cambria"/>
          <w:sz w:val="20"/>
          <w:szCs w:val="20"/>
        </w:rPr>
        <w:t xml:space="preserve"> was </w:t>
      </w:r>
      <w:r w:rsidR="00C72BC0" w:rsidRPr="005E4B62">
        <w:rPr>
          <w:rFonts w:ascii="Cambria" w:hAnsi="Cambria"/>
          <w:sz w:val="20"/>
          <w:szCs w:val="20"/>
        </w:rPr>
        <w:t>jumbled</w:t>
      </w:r>
      <w:r w:rsidR="003A7E91" w:rsidRPr="005E4B62">
        <w:rPr>
          <w:rFonts w:ascii="Cambria" w:hAnsi="Cambria"/>
          <w:sz w:val="20"/>
          <w:szCs w:val="20"/>
        </w:rPr>
        <w:t xml:space="preserve"> and </w:t>
      </w:r>
      <w:r w:rsidR="00416EE4">
        <w:rPr>
          <w:rFonts w:ascii="Cambria" w:hAnsi="Cambria"/>
          <w:sz w:val="20"/>
          <w:szCs w:val="20"/>
        </w:rPr>
        <w:t xml:space="preserve">the </w:t>
      </w:r>
      <w:r w:rsidR="003A7E91" w:rsidRPr="005E4B62">
        <w:rPr>
          <w:rFonts w:ascii="Cambria" w:hAnsi="Cambria"/>
          <w:sz w:val="20"/>
          <w:szCs w:val="20"/>
        </w:rPr>
        <w:t xml:space="preserve">page which contained the </w:t>
      </w:r>
      <w:r w:rsidR="00FC382D" w:rsidRPr="005E4B62">
        <w:rPr>
          <w:rFonts w:ascii="Cambria" w:hAnsi="Cambria"/>
          <w:sz w:val="20"/>
          <w:szCs w:val="20"/>
        </w:rPr>
        <w:t xml:space="preserve">part of her </w:t>
      </w:r>
      <w:r w:rsidR="00DD0962" w:rsidRPr="005E4B62">
        <w:rPr>
          <w:rFonts w:ascii="Cambria" w:hAnsi="Cambria"/>
          <w:sz w:val="20"/>
          <w:szCs w:val="20"/>
        </w:rPr>
        <w:t>opinion revealing</w:t>
      </w:r>
      <w:r w:rsidR="003A7E91" w:rsidRPr="005E4B62">
        <w:rPr>
          <w:rFonts w:ascii="Cambria" w:hAnsi="Cambria"/>
          <w:sz w:val="20"/>
          <w:szCs w:val="20"/>
        </w:rPr>
        <w:t xml:space="preserve"> </w:t>
      </w:r>
      <w:r w:rsidR="00416EE4">
        <w:rPr>
          <w:rFonts w:ascii="Cambria" w:hAnsi="Cambria"/>
          <w:sz w:val="20"/>
          <w:szCs w:val="20"/>
        </w:rPr>
        <w:t>the chronological inconsistency</w:t>
      </w:r>
      <w:r w:rsidR="003A7E91" w:rsidRPr="005E4B62">
        <w:rPr>
          <w:rFonts w:ascii="Cambria" w:hAnsi="Cambria"/>
          <w:sz w:val="20"/>
          <w:szCs w:val="20"/>
        </w:rPr>
        <w:t xml:space="preserve"> was missing.</w:t>
      </w:r>
      <w:r w:rsidR="00A369FB" w:rsidRPr="005E4B62">
        <w:rPr>
          <w:rFonts w:ascii="Cambria" w:hAnsi="Cambria"/>
          <w:sz w:val="20"/>
          <w:szCs w:val="20"/>
        </w:rPr>
        <w:t xml:space="preserve"> </w:t>
      </w:r>
      <w:r w:rsidR="00C72BC0" w:rsidRPr="005E4B62">
        <w:rPr>
          <w:rFonts w:ascii="Cambria" w:hAnsi="Cambria"/>
          <w:sz w:val="20"/>
          <w:szCs w:val="20"/>
        </w:rPr>
        <w:t>She acknowledges</w:t>
      </w:r>
      <w:r w:rsidR="00876976" w:rsidRPr="005E4B62">
        <w:rPr>
          <w:rFonts w:ascii="Cambria" w:hAnsi="Cambria"/>
          <w:sz w:val="20"/>
          <w:szCs w:val="20"/>
        </w:rPr>
        <w:t xml:space="preserve"> thatshe proceeded to reprint that page of her opinion and include it in the file. </w:t>
      </w:r>
      <w:r w:rsidR="00DD0962" w:rsidRPr="005E4B62">
        <w:rPr>
          <w:rFonts w:ascii="Cambria" w:hAnsi="Cambria"/>
          <w:sz w:val="20"/>
          <w:szCs w:val="20"/>
        </w:rPr>
        <w:t>S</w:t>
      </w:r>
      <w:r w:rsidR="00FC382D" w:rsidRPr="005E4B62">
        <w:rPr>
          <w:rFonts w:ascii="Cambria" w:hAnsi="Cambria"/>
          <w:sz w:val="20"/>
          <w:szCs w:val="20"/>
        </w:rPr>
        <w:t xml:space="preserve">he states that </w:t>
      </w:r>
      <w:r w:rsidR="00797FA6" w:rsidRPr="005E4B62">
        <w:rPr>
          <w:rFonts w:ascii="Cambria" w:hAnsi="Cambria"/>
          <w:sz w:val="20"/>
          <w:szCs w:val="20"/>
        </w:rPr>
        <w:t xml:space="preserve">by </w:t>
      </w:r>
      <w:r w:rsidR="0080083C" w:rsidRPr="005E4B62">
        <w:rPr>
          <w:rFonts w:ascii="Cambria" w:hAnsi="Cambria"/>
          <w:sz w:val="20"/>
          <w:szCs w:val="20"/>
        </w:rPr>
        <w:t>mistake</w:t>
      </w:r>
      <w:r w:rsidR="00DD0962" w:rsidRPr="005E4B62">
        <w:rPr>
          <w:rFonts w:ascii="Cambria" w:hAnsi="Cambria"/>
          <w:sz w:val="20"/>
          <w:szCs w:val="20"/>
        </w:rPr>
        <w:t>, however,</w:t>
      </w:r>
      <w:r w:rsidR="00797FA6" w:rsidRPr="005E4B62">
        <w:rPr>
          <w:rFonts w:ascii="Cambria" w:hAnsi="Cambria"/>
          <w:sz w:val="20"/>
          <w:szCs w:val="20"/>
        </w:rPr>
        <w:t xml:space="preserve"> she printed the page of a previous </w:t>
      </w:r>
      <w:r w:rsidR="00C72BC0" w:rsidRPr="005E4B62">
        <w:rPr>
          <w:rFonts w:ascii="Cambria" w:hAnsi="Cambria"/>
          <w:sz w:val="20"/>
          <w:szCs w:val="20"/>
        </w:rPr>
        <w:t xml:space="preserve">version of the </w:t>
      </w:r>
      <w:r w:rsidR="00797FA6" w:rsidRPr="005E4B62">
        <w:rPr>
          <w:rFonts w:ascii="Cambria" w:hAnsi="Cambria"/>
          <w:sz w:val="20"/>
          <w:szCs w:val="20"/>
        </w:rPr>
        <w:t xml:space="preserve">opinion, which was slightly different from the </w:t>
      </w:r>
      <w:r w:rsidR="00053434" w:rsidRPr="005E4B62">
        <w:rPr>
          <w:rFonts w:ascii="Cambria" w:hAnsi="Cambria"/>
          <w:sz w:val="20"/>
          <w:szCs w:val="20"/>
        </w:rPr>
        <w:t>final</w:t>
      </w:r>
      <w:r w:rsidR="00797FA6" w:rsidRPr="005E4B62">
        <w:rPr>
          <w:rFonts w:ascii="Cambria" w:hAnsi="Cambria"/>
          <w:sz w:val="20"/>
          <w:szCs w:val="20"/>
        </w:rPr>
        <w:t xml:space="preserve"> version. She adds that she then proceeded to erase </w:t>
      </w:r>
      <w:r w:rsidR="007D355B">
        <w:rPr>
          <w:rFonts w:ascii="Cambria" w:hAnsi="Cambria"/>
          <w:sz w:val="20"/>
          <w:szCs w:val="20"/>
        </w:rPr>
        <w:t>the digital file of the report</w:t>
      </w:r>
      <w:r w:rsidR="00797FA6" w:rsidRPr="005E4B62">
        <w:rPr>
          <w:rFonts w:ascii="Cambria" w:hAnsi="Cambria"/>
          <w:sz w:val="20"/>
          <w:szCs w:val="20"/>
        </w:rPr>
        <w:t>.</w:t>
      </w:r>
    </w:p>
    <w:p w:rsidR="001F2C86" w:rsidRPr="005E4B62" w:rsidRDefault="00797FA6"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E4B62">
        <w:rPr>
          <w:rFonts w:ascii="Cambria" w:hAnsi="Cambria"/>
          <w:sz w:val="20"/>
          <w:szCs w:val="20"/>
        </w:rPr>
        <w:t xml:space="preserve">She </w:t>
      </w:r>
      <w:r w:rsidR="00FC382D" w:rsidRPr="005E4B62">
        <w:rPr>
          <w:rFonts w:ascii="Cambria" w:hAnsi="Cambria"/>
          <w:sz w:val="20"/>
          <w:szCs w:val="20"/>
        </w:rPr>
        <w:t xml:space="preserve">explains </w:t>
      </w:r>
      <w:r w:rsidR="00FC429B" w:rsidRPr="005E4B62">
        <w:rPr>
          <w:rFonts w:ascii="Cambria" w:hAnsi="Cambria"/>
          <w:sz w:val="20"/>
          <w:szCs w:val="20"/>
        </w:rPr>
        <w:t xml:space="preserve">that </w:t>
      </w:r>
      <w:r w:rsidRPr="005E4B62">
        <w:rPr>
          <w:rFonts w:ascii="Cambria" w:hAnsi="Cambria"/>
          <w:sz w:val="20"/>
          <w:szCs w:val="20"/>
        </w:rPr>
        <w:t xml:space="preserve">as a result of that event, </w:t>
      </w:r>
      <w:r w:rsidR="00FC429B" w:rsidRPr="005E4B62">
        <w:rPr>
          <w:rFonts w:ascii="Cambria" w:hAnsi="Cambria"/>
          <w:sz w:val="20"/>
          <w:szCs w:val="20"/>
        </w:rPr>
        <w:t xml:space="preserve">she became the subject of an </w:t>
      </w:r>
      <w:r w:rsidRPr="005E4B62">
        <w:rPr>
          <w:rFonts w:ascii="Cambria" w:hAnsi="Cambria"/>
          <w:sz w:val="20"/>
          <w:szCs w:val="20"/>
        </w:rPr>
        <w:t>administrative in</w:t>
      </w:r>
      <w:r w:rsidR="00BD2FB5" w:rsidRPr="005E4B62">
        <w:rPr>
          <w:rFonts w:ascii="Cambria" w:hAnsi="Cambria"/>
          <w:sz w:val="20"/>
          <w:szCs w:val="20"/>
        </w:rPr>
        <w:t>quiry</w:t>
      </w:r>
      <w:r w:rsidR="000527DB" w:rsidRPr="005E4B62">
        <w:rPr>
          <w:rFonts w:ascii="Cambria" w:hAnsi="Cambria"/>
          <w:sz w:val="20"/>
          <w:szCs w:val="20"/>
        </w:rPr>
        <w:t>,</w:t>
      </w:r>
      <w:r w:rsidRPr="005E4B62">
        <w:rPr>
          <w:rFonts w:ascii="Cambria" w:hAnsi="Cambria"/>
          <w:sz w:val="20"/>
          <w:szCs w:val="20"/>
        </w:rPr>
        <w:t xml:space="preserve"> which led to her dismissal on January 31, 2007. She alleges that, although she </w:t>
      </w:r>
      <w:r w:rsidR="00053434" w:rsidRPr="005E4B62">
        <w:rPr>
          <w:rFonts w:ascii="Cambria" w:hAnsi="Cambria"/>
          <w:sz w:val="20"/>
          <w:szCs w:val="20"/>
        </w:rPr>
        <w:t>made</w:t>
      </w:r>
      <w:r w:rsidRPr="005E4B62">
        <w:rPr>
          <w:rFonts w:ascii="Cambria" w:hAnsi="Cambria"/>
          <w:sz w:val="20"/>
          <w:szCs w:val="20"/>
        </w:rPr>
        <w:t xml:space="preserve"> a</w:t>
      </w:r>
      <w:r w:rsidR="00966B53" w:rsidRPr="005E4B62">
        <w:rPr>
          <w:rFonts w:ascii="Cambria" w:hAnsi="Cambria"/>
          <w:sz w:val="20"/>
          <w:szCs w:val="20"/>
        </w:rPr>
        <w:t xml:space="preserve"> mistake</w:t>
      </w:r>
      <w:r w:rsidRPr="005E4B62">
        <w:rPr>
          <w:rFonts w:ascii="Cambria" w:hAnsi="Cambria"/>
          <w:sz w:val="20"/>
          <w:szCs w:val="20"/>
        </w:rPr>
        <w:t xml:space="preserve">, </w:t>
      </w:r>
      <w:r w:rsidR="00AA2C5D" w:rsidRPr="005E4B62">
        <w:rPr>
          <w:rFonts w:ascii="Cambria" w:hAnsi="Cambria"/>
          <w:sz w:val="20"/>
          <w:szCs w:val="20"/>
        </w:rPr>
        <w:t>it</w:t>
      </w:r>
      <w:r w:rsidRPr="005E4B62">
        <w:rPr>
          <w:rFonts w:ascii="Cambria" w:hAnsi="Cambria"/>
          <w:sz w:val="20"/>
          <w:szCs w:val="20"/>
        </w:rPr>
        <w:t xml:space="preserve"> </w:t>
      </w:r>
      <w:r w:rsidR="000527DB" w:rsidRPr="005E4B62">
        <w:rPr>
          <w:rFonts w:ascii="Cambria" w:hAnsi="Cambria"/>
          <w:sz w:val="20"/>
          <w:szCs w:val="20"/>
        </w:rPr>
        <w:t xml:space="preserve">did not constitute </w:t>
      </w:r>
      <w:r w:rsidRPr="005E4B62">
        <w:rPr>
          <w:rFonts w:ascii="Cambria" w:hAnsi="Cambria"/>
          <w:sz w:val="20"/>
          <w:szCs w:val="20"/>
        </w:rPr>
        <w:t>serious misconduct that justified her dismissal, among other reasons because</w:t>
      </w:r>
      <w:r w:rsidR="00975762" w:rsidRPr="005E4B62">
        <w:rPr>
          <w:rFonts w:ascii="Cambria" w:hAnsi="Cambria"/>
          <w:sz w:val="20"/>
          <w:szCs w:val="20"/>
        </w:rPr>
        <w:t>:</w:t>
      </w:r>
      <w:r w:rsidRPr="005E4B62">
        <w:rPr>
          <w:rFonts w:ascii="Cambria" w:hAnsi="Cambria"/>
          <w:sz w:val="20"/>
          <w:szCs w:val="20"/>
        </w:rPr>
        <w:t xml:space="preserve"> </w:t>
      </w:r>
      <w:r w:rsidR="00FF0867" w:rsidRPr="005E4B62">
        <w:rPr>
          <w:rFonts w:ascii="Cambria" w:hAnsi="Cambria"/>
          <w:sz w:val="20"/>
          <w:szCs w:val="20"/>
        </w:rPr>
        <w:t xml:space="preserve">(1) </w:t>
      </w:r>
      <w:r w:rsidR="00975762" w:rsidRPr="005E4B62">
        <w:rPr>
          <w:rFonts w:ascii="Cambria" w:hAnsi="Cambria"/>
          <w:sz w:val="20"/>
          <w:szCs w:val="20"/>
        </w:rPr>
        <w:t>it</w:t>
      </w:r>
      <w:r w:rsidRPr="005E4B62">
        <w:rPr>
          <w:rFonts w:ascii="Cambria" w:hAnsi="Cambria"/>
          <w:sz w:val="20"/>
          <w:szCs w:val="20"/>
        </w:rPr>
        <w:t xml:space="preserve"> did not </w:t>
      </w:r>
      <w:r w:rsidR="00053434" w:rsidRPr="005E4B62">
        <w:rPr>
          <w:rFonts w:ascii="Cambria" w:hAnsi="Cambria"/>
          <w:sz w:val="20"/>
          <w:szCs w:val="20"/>
        </w:rPr>
        <w:t>alter</w:t>
      </w:r>
      <w:r w:rsidRPr="005E4B62">
        <w:rPr>
          <w:rFonts w:ascii="Cambria" w:hAnsi="Cambria"/>
          <w:sz w:val="20"/>
          <w:szCs w:val="20"/>
        </w:rPr>
        <w:t xml:space="preserve"> </w:t>
      </w:r>
      <w:r w:rsidR="005B64F6" w:rsidRPr="005E4B62">
        <w:rPr>
          <w:rFonts w:ascii="Cambria" w:hAnsi="Cambria"/>
          <w:sz w:val="20"/>
          <w:szCs w:val="20"/>
        </w:rPr>
        <w:t xml:space="preserve">the advice </w:t>
      </w:r>
      <w:r w:rsidR="00053434" w:rsidRPr="005E4B62">
        <w:rPr>
          <w:rFonts w:ascii="Cambria" w:hAnsi="Cambria"/>
          <w:sz w:val="20"/>
          <w:szCs w:val="20"/>
        </w:rPr>
        <w:t>given</w:t>
      </w:r>
      <w:r w:rsidR="00FF0867" w:rsidRPr="005E4B62">
        <w:rPr>
          <w:rFonts w:ascii="Cambria" w:hAnsi="Cambria"/>
          <w:sz w:val="20"/>
          <w:szCs w:val="20"/>
        </w:rPr>
        <w:t xml:space="preserve">; (2) </w:t>
      </w:r>
      <w:r w:rsidR="002E15F2" w:rsidRPr="005E4B62">
        <w:rPr>
          <w:rFonts w:ascii="Cambria" w:hAnsi="Cambria"/>
          <w:sz w:val="20"/>
          <w:szCs w:val="20"/>
        </w:rPr>
        <w:t xml:space="preserve">it </w:t>
      </w:r>
      <w:r w:rsidR="00975762" w:rsidRPr="005E4B62">
        <w:rPr>
          <w:rFonts w:ascii="Cambria" w:hAnsi="Cambria"/>
          <w:sz w:val="20"/>
          <w:szCs w:val="20"/>
        </w:rPr>
        <w:t xml:space="preserve">did not </w:t>
      </w:r>
      <w:r w:rsidR="00BC50C6" w:rsidRPr="005E4B62">
        <w:rPr>
          <w:rFonts w:ascii="Cambria" w:hAnsi="Cambria"/>
          <w:sz w:val="20"/>
          <w:szCs w:val="20"/>
        </w:rPr>
        <w:t>result in any benefit or harm to</w:t>
      </w:r>
      <w:r w:rsidR="002E15F2" w:rsidRPr="005E4B62">
        <w:rPr>
          <w:rFonts w:ascii="Cambria" w:hAnsi="Cambria"/>
          <w:sz w:val="20"/>
          <w:szCs w:val="20"/>
        </w:rPr>
        <w:t xml:space="preserve"> her, third parties, or the Bank</w:t>
      </w:r>
      <w:r w:rsidR="00321A92" w:rsidRPr="005E4B62">
        <w:rPr>
          <w:rFonts w:ascii="Cambria" w:hAnsi="Cambria"/>
          <w:sz w:val="20"/>
          <w:szCs w:val="20"/>
        </w:rPr>
        <w:t>; (3)</w:t>
      </w:r>
      <w:r w:rsidR="00460EB8" w:rsidRPr="005E4B62">
        <w:rPr>
          <w:rFonts w:ascii="Cambria" w:hAnsi="Cambria"/>
          <w:sz w:val="20"/>
          <w:szCs w:val="20"/>
        </w:rPr>
        <w:t xml:space="preserve"> </w:t>
      </w:r>
      <w:r w:rsidR="002E15F2" w:rsidRPr="005E4B62">
        <w:rPr>
          <w:rFonts w:ascii="Cambria" w:hAnsi="Cambria"/>
          <w:sz w:val="20"/>
          <w:szCs w:val="20"/>
        </w:rPr>
        <w:t xml:space="preserve">the </w:t>
      </w:r>
      <w:r w:rsidR="007D4BCE">
        <w:rPr>
          <w:rFonts w:ascii="Cambria" w:hAnsi="Cambria"/>
          <w:sz w:val="20"/>
          <w:szCs w:val="20"/>
        </w:rPr>
        <w:t xml:space="preserve"> case</w:t>
      </w:r>
      <w:r w:rsidR="00E83360">
        <w:rPr>
          <w:rFonts w:ascii="Cambria" w:hAnsi="Cambria"/>
          <w:sz w:val="20"/>
          <w:szCs w:val="20"/>
        </w:rPr>
        <w:t xml:space="preserve"> </w:t>
      </w:r>
      <w:r w:rsidR="00FC6BA7" w:rsidRPr="005E4B62">
        <w:rPr>
          <w:rFonts w:ascii="Cambria" w:hAnsi="Cambria"/>
          <w:sz w:val="20"/>
          <w:szCs w:val="20"/>
        </w:rPr>
        <w:t xml:space="preserve">had been finalized </w:t>
      </w:r>
      <w:r w:rsidR="002E15F2" w:rsidRPr="005E4B62">
        <w:rPr>
          <w:rFonts w:ascii="Cambria" w:hAnsi="Cambria"/>
          <w:sz w:val="20"/>
          <w:szCs w:val="20"/>
        </w:rPr>
        <w:t>and archived;</w:t>
      </w:r>
      <w:r w:rsidR="00460EB8" w:rsidRPr="005E4B62">
        <w:rPr>
          <w:rFonts w:ascii="Cambria" w:hAnsi="Cambria"/>
          <w:sz w:val="20"/>
          <w:szCs w:val="20"/>
        </w:rPr>
        <w:t xml:space="preserve"> (4) e</w:t>
      </w:r>
      <w:r w:rsidR="002E15F2" w:rsidRPr="005E4B62">
        <w:rPr>
          <w:rFonts w:ascii="Cambria" w:hAnsi="Cambria"/>
          <w:sz w:val="20"/>
          <w:szCs w:val="20"/>
        </w:rPr>
        <w:t xml:space="preserve">rasing a file from a </w:t>
      </w:r>
      <w:r w:rsidR="005B64F6" w:rsidRPr="005E4B62">
        <w:rPr>
          <w:rFonts w:ascii="Cambria" w:hAnsi="Cambria"/>
          <w:sz w:val="20"/>
          <w:szCs w:val="20"/>
        </w:rPr>
        <w:t xml:space="preserve">diskette of </w:t>
      </w:r>
      <w:r w:rsidR="002B6BEA" w:rsidRPr="005E4B62">
        <w:rPr>
          <w:rFonts w:ascii="Cambria" w:hAnsi="Cambria"/>
          <w:sz w:val="20"/>
          <w:szCs w:val="20"/>
        </w:rPr>
        <w:t>one’s</w:t>
      </w:r>
      <w:r w:rsidR="005B64F6" w:rsidRPr="005E4B62">
        <w:rPr>
          <w:rFonts w:ascii="Cambria" w:hAnsi="Cambria"/>
          <w:sz w:val="20"/>
          <w:szCs w:val="20"/>
        </w:rPr>
        <w:t xml:space="preserve"> own does not constitute misconduct</w:t>
      </w:r>
      <w:r w:rsidR="002E15F2" w:rsidRPr="005E4B62">
        <w:rPr>
          <w:rFonts w:ascii="Cambria" w:hAnsi="Cambria"/>
          <w:sz w:val="20"/>
          <w:szCs w:val="20"/>
        </w:rPr>
        <w:t>;</w:t>
      </w:r>
      <w:r w:rsidR="00460EB8" w:rsidRPr="005E4B62">
        <w:rPr>
          <w:rFonts w:ascii="Cambria" w:hAnsi="Cambria"/>
          <w:sz w:val="20"/>
          <w:szCs w:val="20"/>
        </w:rPr>
        <w:t xml:space="preserve"> (5)</w:t>
      </w:r>
      <w:r w:rsidR="00AA2C5D" w:rsidRPr="005E4B62">
        <w:rPr>
          <w:rFonts w:ascii="Cambria" w:hAnsi="Cambria"/>
          <w:sz w:val="20"/>
          <w:szCs w:val="20"/>
        </w:rPr>
        <w:t> </w:t>
      </w:r>
      <w:r w:rsidR="002E15F2" w:rsidRPr="005E4B62">
        <w:rPr>
          <w:rFonts w:ascii="Cambria" w:hAnsi="Cambria"/>
          <w:sz w:val="20"/>
          <w:szCs w:val="20"/>
        </w:rPr>
        <w:t xml:space="preserve">she never sought to </w:t>
      </w:r>
      <w:r w:rsidR="000527DB" w:rsidRPr="005E4B62">
        <w:rPr>
          <w:rFonts w:ascii="Cambria" w:hAnsi="Cambria"/>
          <w:sz w:val="20"/>
          <w:szCs w:val="20"/>
        </w:rPr>
        <w:t>conceal</w:t>
      </w:r>
      <w:r w:rsidR="00AE5206" w:rsidRPr="005E4B62">
        <w:rPr>
          <w:rFonts w:ascii="Cambria" w:hAnsi="Cambria"/>
          <w:sz w:val="20"/>
          <w:szCs w:val="20"/>
        </w:rPr>
        <w:t xml:space="preserve"> what had happened </w:t>
      </w:r>
      <w:r w:rsidR="002E15F2" w:rsidRPr="005E4B62">
        <w:rPr>
          <w:rFonts w:ascii="Cambria" w:hAnsi="Cambria"/>
          <w:sz w:val="20"/>
          <w:szCs w:val="20"/>
        </w:rPr>
        <w:t xml:space="preserve">and voluntarily informed the Board of Directors about </w:t>
      </w:r>
      <w:r w:rsidR="00AE5206" w:rsidRPr="005E4B62">
        <w:rPr>
          <w:rFonts w:ascii="Cambria" w:hAnsi="Cambria"/>
          <w:sz w:val="20"/>
          <w:szCs w:val="20"/>
        </w:rPr>
        <w:t>it</w:t>
      </w:r>
      <w:r w:rsidR="002E15F2" w:rsidRPr="005E4B62">
        <w:rPr>
          <w:rFonts w:ascii="Cambria" w:hAnsi="Cambria"/>
          <w:sz w:val="20"/>
          <w:szCs w:val="20"/>
        </w:rPr>
        <w:t>.</w:t>
      </w:r>
    </w:p>
    <w:p w:rsidR="003D593E" w:rsidRPr="00A8441B" w:rsidRDefault="00385636" w:rsidP="00A8441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D355B">
        <w:rPr>
          <w:rFonts w:ascii="Cambria" w:hAnsi="Cambria"/>
          <w:sz w:val="20"/>
          <w:szCs w:val="20"/>
        </w:rPr>
        <w:t>She alleges that at the outset of the in</w:t>
      </w:r>
      <w:r w:rsidR="00BC50C6" w:rsidRPr="007D355B">
        <w:rPr>
          <w:rFonts w:ascii="Cambria" w:hAnsi="Cambria"/>
          <w:sz w:val="20"/>
          <w:szCs w:val="20"/>
        </w:rPr>
        <w:t>quiry</w:t>
      </w:r>
      <w:r w:rsidRPr="007D355B">
        <w:rPr>
          <w:rFonts w:ascii="Cambria" w:hAnsi="Cambria"/>
          <w:sz w:val="20"/>
          <w:szCs w:val="20"/>
        </w:rPr>
        <w:t xml:space="preserve"> she was subject</w:t>
      </w:r>
      <w:r w:rsidR="00AE5206" w:rsidRPr="007D355B">
        <w:rPr>
          <w:rFonts w:ascii="Cambria" w:hAnsi="Cambria"/>
          <w:sz w:val="20"/>
          <w:szCs w:val="20"/>
        </w:rPr>
        <w:t>ed</w:t>
      </w:r>
      <w:r w:rsidRPr="007D355B">
        <w:rPr>
          <w:rFonts w:ascii="Cambria" w:hAnsi="Cambria"/>
          <w:sz w:val="20"/>
          <w:szCs w:val="20"/>
        </w:rPr>
        <w:t xml:space="preserve"> to </w:t>
      </w:r>
      <w:r w:rsidR="00AE5206" w:rsidRPr="007D355B">
        <w:rPr>
          <w:rFonts w:ascii="Cambria" w:hAnsi="Cambria"/>
          <w:sz w:val="20"/>
          <w:szCs w:val="20"/>
        </w:rPr>
        <w:t>improper questioning</w:t>
      </w:r>
      <w:r w:rsidRPr="007D355B">
        <w:rPr>
          <w:rFonts w:ascii="Cambria" w:hAnsi="Cambria"/>
          <w:sz w:val="20"/>
          <w:szCs w:val="20"/>
        </w:rPr>
        <w:t xml:space="preserve">, which began at </w:t>
      </w:r>
      <w:r w:rsidR="009E3F4C" w:rsidRPr="007D355B">
        <w:rPr>
          <w:rFonts w:ascii="Cambria" w:hAnsi="Cambria"/>
          <w:sz w:val="20"/>
          <w:szCs w:val="20"/>
        </w:rPr>
        <w:t>3:00 p</w:t>
      </w:r>
      <w:r w:rsidR="00FC6BA7" w:rsidRPr="007D355B">
        <w:rPr>
          <w:rFonts w:ascii="Cambria" w:hAnsi="Cambria"/>
          <w:sz w:val="20"/>
          <w:szCs w:val="20"/>
        </w:rPr>
        <w:t>.</w:t>
      </w:r>
      <w:r w:rsidR="009E3F4C" w:rsidRPr="007D355B">
        <w:rPr>
          <w:rFonts w:ascii="Cambria" w:hAnsi="Cambria"/>
          <w:sz w:val="20"/>
          <w:szCs w:val="20"/>
        </w:rPr>
        <w:t>m</w:t>
      </w:r>
      <w:r w:rsidR="00FC6BA7" w:rsidRPr="007D355B">
        <w:rPr>
          <w:rFonts w:ascii="Cambria" w:hAnsi="Cambria"/>
          <w:sz w:val="20"/>
          <w:szCs w:val="20"/>
        </w:rPr>
        <w:t>.</w:t>
      </w:r>
      <w:r w:rsidR="009E3F4C" w:rsidRPr="007D355B">
        <w:rPr>
          <w:rFonts w:ascii="Cambria" w:hAnsi="Cambria"/>
          <w:sz w:val="20"/>
          <w:szCs w:val="20"/>
        </w:rPr>
        <w:t xml:space="preserve"> </w:t>
      </w:r>
      <w:r w:rsidRPr="007D355B">
        <w:rPr>
          <w:rFonts w:ascii="Cambria" w:hAnsi="Cambria"/>
          <w:sz w:val="20"/>
          <w:szCs w:val="20"/>
        </w:rPr>
        <w:t>on February 23</w:t>
      </w:r>
      <w:r w:rsidR="00FC6BA7" w:rsidRPr="007D355B">
        <w:rPr>
          <w:rFonts w:ascii="Cambria" w:hAnsi="Cambria"/>
          <w:sz w:val="20"/>
          <w:szCs w:val="20"/>
        </w:rPr>
        <w:t>, 2005</w:t>
      </w:r>
      <w:r w:rsidRPr="007D355B">
        <w:rPr>
          <w:rFonts w:ascii="Cambria" w:hAnsi="Cambria"/>
          <w:sz w:val="20"/>
          <w:szCs w:val="20"/>
        </w:rPr>
        <w:t xml:space="preserve"> and ended at </w:t>
      </w:r>
      <w:r w:rsidR="009E3F4C" w:rsidRPr="007D355B">
        <w:rPr>
          <w:rFonts w:ascii="Cambria" w:hAnsi="Cambria"/>
          <w:sz w:val="20"/>
          <w:szCs w:val="20"/>
        </w:rPr>
        <w:t>2:30</w:t>
      </w:r>
      <w:r w:rsidR="005A2C1C" w:rsidRPr="007D355B">
        <w:rPr>
          <w:rFonts w:ascii="Cambria" w:hAnsi="Cambria"/>
          <w:sz w:val="20"/>
          <w:szCs w:val="20"/>
        </w:rPr>
        <w:t xml:space="preserve"> a</w:t>
      </w:r>
      <w:r w:rsidR="00FC6BA7" w:rsidRPr="007D355B">
        <w:rPr>
          <w:rFonts w:ascii="Cambria" w:hAnsi="Cambria"/>
          <w:sz w:val="20"/>
          <w:szCs w:val="20"/>
        </w:rPr>
        <w:t>.</w:t>
      </w:r>
      <w:r w:rsidR="005A2C1C" w:rsidRPr="007D355B">
        <w:rPr>
          <w:rFonts w:ascii="Cambria" w:hAnsi="Cambria"/>
          <w:sz w:val="20"/>
          <w:szCs w:val="20"/>
        </w:rPr>
        <w:t>m</w:t>
      </w:r>
      <w:r w:rsidR="00FC6BA7" w:rsidRPr="007D355B">
        <w:rPr>
          <w:rFonts w:ascii="Cambria" w:hAnsi="Cambria"/>
          <w:sz w:val="20"/>
          <w:szCs w:val="20"/>
        </w:rPr>
        <w:t>.</w:t>
      </w:r>
      <w:r w:rsidR="005A2C1C" w:rsidRPr="007D355B">
        <w:rPr>
          <w:rFonts w:ascii="Cambria" w:hAnsi="Cambria"/>
          <w:sz w:val="20"/>
          <w:szCs w:val="20"/>
        </w:rPr>
        <w:t xml:space="preserve"> </w:t>
      </w:r>
      <w:r w:rsidRPr="007D355B">
        <w:rPr>
          <w:rFonts w:ascii="Cambria" w:hAnsi="Cambria"/>
          <w:sz w:val="20"/>
          <w:szCs w:val="20"/>
        </w:rPr>
        <w:t xml:space="preserve">on February </w:t>
      </w:r>
      <w:r w:rsidR="005A2C1C" w:rsidRPr="007D355B">
        <w:rPr>
          <w:rFonts w:ascii="Cambria" w:hAnsi="Cambria"/>
          <w:sz w:val="20"/>
          <w:szCs w:val="20"/>
        </w:rPr>
        <w:t>24</w:t>
      </w:r>
      <w:r w:rsidRPr="007D355B">
        <w:rPr>
          <w:rFonts w:ascii="Cambria" w:hAnsi="Cambria"/>
          <w:sz w:val="20"/>
          <w:szCs w:val="20"/>
        </w:rPr>
        <w:t xml:space="preserve">, 2005, totaling </w:t>
      </w:r>
      <w:r w:rsidR="00074133" w:rsidRPr="007D355B">
        <w:rPr>
          <w:rFonts w:ascii="Cambria" w:hAnsi="Cambria"/>
          <w:sz w:val="20"/>
          <w:szCs w:val="20"/>
        </w:rPr>
        <w:t>eleven</w:t>
      </w:r>
      <w:r w:rsidR="00CC556B" w:rsidRPr="007D355B">
        <w:rPr>
          <w:rFonts w:ascii="Cambria" w:hAnsi="Cambria"/>
          <w:sz w:val="20"/>
          <w:szCs w:val="20"/>
        </w:rPr>
        <w:t xml:space="preserve"> and a half</w:t>
      </w:r>
      <w:r w:rsidR="00AE5206" w:rsidRPr="007D355B">
        <w:rPr>
          <w:rFonts w:ascii="Cambria" w:hAnsi="Cambria"/>
          <w:sz w:val="20"/>
          <w:szCs w:val="20"/>
        </w:rPr>
        <w:t xml:space="preserve"> </w:t>
      </w:r>
      <w:r w:rsidRPr="007D355B">
        <w:rPr>
          <w:rFonts w:ascii="Cambria" w:hAnsi="Cambria"/>
          <w:sz w:val="20"/>
          <w:szCs w:val="20"/>
        </w:rPr>
        <w:t xml:space="preserve">hours of ongoing </w:t>
      </w:r>
      <w:r w:rsidR="004B5216" w:rsidRPr="007D355B">
        <w:rPr>
          <w:rFonts w:ascii="Cambria" w:hAnsi="Cambria"/>
          <w:sz w:val="20"/>
          <w:szCs w:val="20"/>
        </w:rPr>
        <w:t>interviews</w:t>
      </w:r>
      <w:r w:rsidRPr="007D355B">
        <w:rPr>
          <w:rFonts w:ascii="Cambria" w:hAnsi="Cambria"/>
          <w:sz w:val="20"/>
          <w:szCs w:val="20"/>
        </w:rPr>
        <w:t xml:space="preserve">. </w:t>
      </w:r>
      <w:r w:rsidR="001617EF" w:rsidRPr="00A8441B">
        <w:rPr>
          <w:rFonts w:ascii="Cambria" w:hAnsi="Cambria"/>
          <w:sz w:val="20"/>
          <w:szCs w:val="20"/>
        </w:rPr>
        <w:t>Additionally, the petitioner allege</w:t>
      </w:r>
      <w:r w:rsidR="00DF32D5" w:rsidRPr="00A8441B">
        <w:rPr>
          <w:rFonts w:ascii="Cambria" w:hAnsi="Cambria"/>
          <w:sz w:val="20"/>
          <w:szCs w:val="20"/>
        </w:rPr>
        <w:t>s</w:t>
      </w:r>
      <w:r w:rsidR="001617EF" w:rsidRPr="00A8441B">
        <w:rPr>
          <w:rFonts w:ascii="Cambria" w:hAnsi="Cambria"/>
          <w:sz w:val="20"/>
          <w:szCs w:val="20"/>
        </w:rPr>
        <w:t xml:space="preserve"> that the proceedings </w:t>
      </w:r>
      <w:r w:rsidR="00021AD7" w:rsidRPr="00A8441B">
        <w:rPr>
          <w:rFonts w:ascii="Cambria" w:hAnsi="Cambria"/>
          <w:sz w:val="20"/>
          <w:szCs w:val="20"/>
        </w:rPr>
        <w:t>that led</w:t>
      </w:r>
      <w:r w:rsidR="001617EF" w:rsidRPr="00A8441B">
        <w:rPr>
          <w:rFonts w:ascii="Cambria" w:hAnsi="Cambria"/>
          <w:sz w:val="20"/>
          <w:szCs w:val="20"/>
        </w:rPr>
        <w:t xml:space="preserve"> to her dismissal were plagued with irregularities that vi</w:t>
      </w:r>
      <w:r w:rsidR="00771BB2" w:rsidRPr="00A8441B">
        <w:rPr>
          <w:rFonts w:ascii="Cambria" w:hAnsi="Cambria"/>
          <w:sz w:val="20"/>
          <w:szCs w:val="20"/>
        </w:rPr>
        <w:t>olated her rights to due process and</w:t>
      </w:r>
      <w:r w:rsidR="001617EF" w:rsidRPr="00A8441B">
        <w:rPr>
          <w:rFonts w:ascii="Cambria" w:hAnsi="Cambria"/>
          <w:sz w:val="20"/>
          <w:szCs w:val="20"/>
        </w:rPr>
        <w:t xml:space="preserve"> presumption of innocence</w:t>
      </w:r>
      <w:r w:rsidR="00DF32D5" w:rsidRPr="00A8441B">
        <w:rPr>
          <w:rFonts w:ascii="Cambria" w:hAnsi="Cambria"/>
          <w:sz w:val="20"/>
          <w:szCs w:val="20"/>
        </w:rPr>
        <w:t>,</w:t>
      </w:r>
      <w:r w:rsidR="001617EF" w:rsidRPr="00A8441B">
        <w:rPr>
          <w:rFonts w:ascii="Cambria" w:hAnsi="Cambria"/>
          <w:sz w:val="20"/>
          <w:szCs w:val="20"/>
        </w:rPr>
        <w:t xml:space="preserve"> and </w:t>
      </w:r>
      <w:r w:rsidR="00771BB2" w:rsidRPr="00A8441B">
        <w:rPr>
          <w:rFonts w:ascii="Cambria" w:hAnsi="Cambria"/>
          <w:sz w:val="20"/>
          <w:szCs w:val="20"/>
        </w:rPr>
        <w:t xml:space="preserve">the right </w:t>
      </w:r>
      <w:r w:rsidR="00DF32D5" w:rsidRPr="00A8441B">
        <w:rPr>
          <w:rFonts w:ascii="Cambria" w:hAnsi="Cambria"/>
          <w:sz w:val="20"/>
          <w:szCs w:val="20"/>
        </w:rPr>
        <w:t xml:space="preserve">to defend herself. These irregularities </w:t>
      </w:r>
      <w:r w:rsidR="00DC617C" w:rsidRPr="00A8441B">
        <w:rPr>
          <w:rFonts w:ascii="Cambria" w:hAnsi="Cambria"/>
          <w:sz w:val="20"/>
          <w:szCs w:val="20"/>
        </w:rPr>
        <w:t xml:space="preserve">included, </w:t>
      </w:r>
      <w:r w:rsidR="00DC617C" w:rsidRPr="00A8441B">
        <w:rPr>
          <w:rFonts w:ascii="Cambria" w:hAnsi="Cambria"/>
          <w:i/>
          <w:sz w:val="20"/>
          <w:szCs w:val="20"/>
        </w:rPr>
        <w:t>inter alia</w:t>
      </w:r>
      <w:r w:rsidR="00DF32D5" w:rsidRPr="00A8441B">
        <w:rPr>
          <w:rFonts w:ascii="Cambria" w:hAnsi="Cambria"/>
          <w:sz w:val="20"/>
          <w:szCs w:val="20"/>
        </w:rPr>
        <w:t>:</w:t>
      </w:r>
      <w:r w:rsidR="004A3699" w:rsidRPr="00A8441B">
        <w:rPr>
          <w:rFonts w:ascii="Cambria" w:hAnsi="Cambria"/>
          <w:sz w:val="20"/>
          <w:szCs w:val="20"/>
        </w:rPr>
        <w:t xml:space="preserve"> (1) </w:t>
      </w:r>
      <w:r w:rsidR="00DF32D5" w:rsidRPr="00A8441B">
        <w:rPr>
          <w:rFonts w:ascii="Cambria" w:hAnsi="Cambria"/>
          <w:sz w:val="20"/>
          <w:szCs w:val="20"/>
        </w:rPr>
        <w:t xml:space="preserve">the </w:t>
      </w:r>
      <w:r w:rsidR="004A3699" w:rsidRPr="00A8441B">
        <w:rPr>
          <w:rFonts w:ascii="Cambria" w:hAnsi="Cambria"/>
          <w:sz w:val="20"/>
          <w:szCs w:val="20"/>
        </w:rPr>
        <w:t>questioning was conducted as part of a administrative in</w:t>
      </w:r>
      <w:r w:rsidR="00BD2FB5" w:rsidRPr="00A8441B">
        <w:rPr>
          <w:rFonts w:ascii="Cambria" w:hAnsi="Cambria"/>
          <w:sz w:val="20"/>
          <w:szCs w:val="20"/>
        </w:rPr>
        <w:t>quiry</w:t>
      </w:r>
      <w:r w:rsidR="004A3699" w:rsidRPr="00A8441B">
        <w:rPr>
          <w:rFonts w:ascii="Cambria" w:hAnsi="Cambria"/>
          <w:sz w:val="20"/>
          <w:szCs w:val="20"/>
        </w:rPr>
        <w:t xml:space="preserve">, </w:t>
      </w:r>
      <w:r w:rsidR="005E421A" w:rsidRPr="00A8441B">
        <w:rPr>
          <w:rFonts w:ascii="Cambria" w:hAnsi="Cambria"/>
          <w:sz w:val="20"/>
          <w:szCs w:val="20"/>
        </w:rPr>
        <w:t>after which</w:t>
      </w:r>
      <w:r w:rsidR="004A3699" w:rsidRPr="00A8441B">
        <w:rPr>
          <w:rFonts w:ascii="Cambria" w:hAnsi="Cambria"/>
          <w:sz w:val="20"/>
          <w:szCs w:val="20"/>
        </w:rPr>
        <w:t xml:space="preserve">, the investigating </w:t>
      </w:r>
      <w:r w:rsidR="00771BB2" w:rsidRPr="00A8441B">
        <w:rPr>
          <w:rFonts w:ascii="Cambria" w:hAnsi="Cambria"/>
          <w:sz w:val="20"/>
          <w:szCs w:val="20"/>
        </w:rPr>
        <w:t>offic</w:t>
      </w:r>
      <w:r w:rsidR="00804434" w:rsidRPr="00A8441B">
        <w:rPr>
          <w:rFonts w:ascii="Cambria" w:hAnsi="Cambria"/>
          <w:sz w:val="20"/>
          <w:szCs w:val="20"/>
        </w:rPr>
        <w:t>ial</w:t>
      </w:r>
      <w:r w:rsidR="00921B8D" w:rsidRPr="00A8441B">
        <w:rPr>
          <w:rFonts w:ascii="Cambria" w:hAnsi="Cambria"/>
          <w:sz w:val="20"/>
          <w:szCs w:val="20"/>
        </w:rPr>
        <w:t xml:space="preserve"> decided to </w:t>
      </w:r>
      <w:r w:rsidR="00823040" w:rsidRPr="00A8441B">
        <w:rPr>
          <w:rFonts w:ascii="Cambria" w:hAnsi="Cambria"/>
          <w:sz w:val="20"/>
          <w:szCs w:val="20"/>
        </w:rPr>
        <w:t>open</w:t>
      </w:r>
      <w:r w:rsidR="00921B8D" w:rsidRPr="00A8441B">
        <w:rPr>
          <w:rFonts w:ascii="Cambria" w:hAnsi="Cambria"/>
          <w:sz w:val="20"/>
          <w:szCs w:val="20"/>
        </w:rPr>
        <w:t xml:space="preserve"> </w:t>
      </w:r>
      <w:r w:rsidR="00DC617C" w:rsidRPr="00A8441B">
        <w:rPr>
          <w:rFonts w:ascii="Cambria" w:hAnsi="Cambria"/>
          <w:sz w:val="20"/>
          <w:szCs w:val="20"/>
        </w:rPr>
        <w:t>a</w:t>
      </w:r>
      <w:r w:rsidR="00033719" w:rsidRPr="00A8441B">
        <w:rPr>
          <w:rFonts w:ascii="Cambria" w:hAnsi="Cambria"/>
          <w:sz w:val="20"/>
          <w:szCs w:val="20"/>
        </w:rPr>
        <w:t>n</w:t>
      </w:r>
      <w:r w:rsidR="00C47243" w:rsidRPr="00A8441B">
        <w:rPr>
          <w:rFonts w:ascii="Cambria" w:hAnsi="Cambria"/>
          <w:sz w:val="20"/>
          <w:szCs w:val="20"/>
        </w:rPr>
        <w:t xml:space="preserve"> </w:t>
      </w:r>
      <w:r w:rsidR="00DC617C" w:rsidRPr="00A8441B">
        <w:rPr>
          <w:rFonts w:ascii="Cambria" w:hAnsi="Cambria"/>
          <w:sz w:val="20"/>
          <w:szCs w:val="20"/>
        </w:rPr>
        <w:t>investigation</w:t>
      </w:r>
      <w:r w:rsidR="00921B8D" w:rsidRPr="00A8441B">
        <w:rPr>
          <w:rFonts w:ascii="Cambria" w:hAnsi="Cambria"/>
          <w:sz w:val="20"/>
          <w:szCs w:val="20"/>
        </w:rPr>
        <w:t xml:space="preserve"> </w:t>
      </w:r>
      <w:r w:rsidR="00C47243" w:rsidRPr="00A8441B">
        <w:rPr>
          <w:rFonts w:ascii="Cambria" w:hAnsi="Cambria"/>
          <w:sz w:val="20"/>
          <w:szCs w:val="20"/>
        </w:rPr>
        <w:t>[</w:t>
      </w:r>
      <w:r w:rsidR="00C47243" w:rsidRPr="00A8441B">
        <w:rPr>
          <w:rFonts w:ascii="Cambria" w:hAnsi="Cambria"/>
          <w:i/>
          <w:sz w:val="20"/>
          <w:szCs w:val="20"/>
        </w:rPr>
        <w:t>sumario</w:t>
      </w:r>
      <w:r w:rsidR="00C47243" w:rsidRPr="00A8441B">
        <w:rPr>
          <w:rFonts w:ascii="Cambria" w:hAnsi="Cambria"/>
          <w:sz w:val="20"/>
          <w:szCs w:val="20"/>
        </w:rPr>
        <w:t xml:space="preserve">] </w:t>
      </w:r>
      <w:r w:rsidR="00921B8D" w:rsidRPr="00A8441B">
        <w:rPr>
          <w:rFonts w:ascii="Cambria" w:hAnsi="Cambria"/>
          <w:sz w:val="20"/>
          <w:szCs w:val="20"/>
        </w:rPr>
        <w:t>and</w:t>
      </w:r>
      <w:r w:rsidR="00C47243" w:rsidRPr="00A8441B">
        <w:rPr>
          <w:rFonts w:ascii="Cambria" w:hAnsi="Cambria"/>
          <w:sz w:val="20"/>
          <w:szCs w:val="20"/>
        </w:rPr>
        <w:t>,</w:t>
      </w:r>
      <w:r w:rsidR="00921B8D" w:rsidRPr="00A8441B">
        <w:rPr>
          <w:rFonts w:ascii="Cambria" w:hAnsi="Cambria"/>
          <w:sz w:val="20"/>
          <w:szCs w:val="20"/>
        </w:rPr>
        <w:t xml:space="preserve"> </w:t>
      </w:r>
      <w:r w:rsidR="000A2652" w:rsidRPr="00A8441B">
        <w:rPr>
          <w:rFonts w:ascii="Cambria" w:hAnsi="Cambria"/>
          <w:sz w:val="20"/>
          <w:szCs w:val="20"/>
        </w:rPr>
        <w:t>simultaneously</w:t>
      </w:r>
      <w:r w:rsidR="00C47243" w:rsidRPr="00A8441B">
        <w:rPr>
          <w:rFonts w:ascii="Cambria" w:hAnsi="Cambria"/>
          <w:sz w:val="20"/>
          <w:szCs w:val="20"/>
        </w:rPr>
        <w:t>,</w:t>
      </w:r>
      <w:r w:rsidR="00921B8D" w:rsidRPr="00A8441B">
        <w:rPr>
          <w:rFonts w:ascii="Cambria" w:hAnsi="Cambria"/>
          <w:sz w:val="20"/>
          <w:szCs w:val="20"/>
        </w:rPr>
        <w:t xml:space="preserve"> </w:t>
      </w:r>
      <w:r w:rsidR="008972B9" w:rsidRPr="00A8441B">
        <w:rPr>
          <w:rFonts w:ascii="Cambria" w:hAnsi="Cambria"/>
          <w:sz w:val="20"/>
          <w:szCs w:val="20"/>
        </w:rPr>
        <w:t xml:space="preserve">to </w:t>
      </w:r>
      <w:r w:rsidR="00983DA0" w:rsidRPr="00A8441B">
        <w:rPr>
          <w:rFonts w:ascii="Cambria" w:hAnsi="Cambria"/>
          <w:sz w:val="20"/>
          <w:szCs w:val="20"/>
        </w:rPr>
        <w:t>c</w:t>
      </w:r>
      <w:r w:rsidR="00033719" w:rsidRPr="00A8441B">
        <w:rPr>
          <w:rFonts w:ascii="Cambria" w:hAnsi="Cambria"/>
          <w:sz w:val="20"/>
          <w:szCs w:val="20"/>
        </w:rPr>
        <w:t>lose</w:t>
      </w:r>
      <w:r w:rsidR="00983DA0" w:rsidRPr="00A8441B">
        <w:rPr>
          <w:rFonts w:ascii="Cambria" w:hAnsi="Cambria"/>
          <w:sz w:val="20"/>
          <w:szCs w:val="20"/>
        </w:rPr>
        <w:t xml:space="preserve"> </w:t>
      </w:r>
      <w:r w:rsidR="00DC617C" w:rsidRPr="00A8441B">
        <w:rPr>
          <w:rFonts w:ascii="Cambria" w:hAnsi="Cambria"/>
          <w:sz w:val="20"/>
          <w:szCs w:val="20"/>
        </w:rPr>
        <w:t>preliminary investigati</w:t>
      </w:r>
      <w:r w:rsidR="00033719" w:rsidRPr="00A8441B">
        <w:rPr>
          <w:rFonts w:ascii="Cambria" w:hAnsi="Cambria"/>
          <w:sz w:val="20"/>
          <w:szCs w:val="20"/>
        </w:rPr>
        <w:t>ve proceedings</w:t>
      </w:r>
      <w:r w:rsidR="00787F34" w:rsidRPr="00A8441B">
        <w:rPr>
          <w:rFonts w:ascii="Cambria" w:hAnsi="Cambria"/>
          <w:sz w:val="20"/>
          <w:szCs w:val="20"/>
        </w:rPr>
        <w:t xml:space="preserve"> [</w:t>
      </w:r>
      <w:r w:rsidR="00787F34" w:rsidRPr="00A8441B">
        <w:rPr>
          <w:rFonts w:ascii="Cambria" w:hAnsi="Cambria"/>
          <w:i/>
          <w:sz w:val="20"/>
          <w:szCs w:val="20"/>
        </w:rPr>
        <w:t>investigación del sumario</w:t>
      </w:r>
      <w:r w:rsidR="00787F34" w:rsidRPr="00A8441B">
        <w:rPr>
          <w:rFonts w:ascii="Cambria" w:hAnsi="Cambria"/>
          <w:sz w:val="20"/>
          <w:szCs w:val="20"/>
        </w:rPr>
        <w:t>]</w:t>
      </w:r>
      <w:r w:rsidR="008972B9" w:rsidRPr="00A8441B">
        <w:rPr>
          <w:rFonts w:ascii="Cambria" w:hAnsi="Cambria"/>
          <w:sz w:val="20"/>
          <w:szCs w:val="20"/>
        </w:rPr>
        <w:t>, separately issuing a report recommending her dismissal without affording her the opportunity to defend herself; (2)</w:t>
      </w:r>
      <w:r w:rsidR="00787F34" w:rsidRPr="00A8441B">
        <w:rPr>
          <w:rFonts w:ascii="Cambria" w:hAnsi="Cambria"/>
          <w:sz w:val="20"/>
          <w:szCs w:val="20"/>
        </w:rPr>
        <w:t> </w:t>
      </w:r>
      <w:r w:rsidR="009545B1" w:rsidRPr="00A8441B">
        <w:rPr>
          <w:rFonts w:ascii="Cambria" w:hAnsi="Cambria"/>
          <w:sz w:val="20"/>
          <w:szCs w:val="20"/>
        </w:rPr>
        <w:t>w</w:t>
      </w:r>
      <w:r w:rsidR="008972B9" w:rsidRPr="00A8441B">
        <w:rPr>
          <w:rFonts w:ascii="Cambria" w:hAnsi="Cambria"/>
          <w:sz w:val="20"/>
          <w:szCs w:val="20"/>
        </w:rPr>
        <w:t xml:space="preserve">hen she requested access to the </w:t>
      </w:r>
      <w:r w:rsidR="00C47243" w:rsidRPr="00A8441B">
        <w:rPr>
          <w:rFonts w:ascii="Cambria" w:hAnsi="Cambria"/>
          <w:sz w:val="20"/>
          <w:szCs w:val="20"/>
        </w:rPr>
        <w:t xml:space="preserve">case </w:t>
      </w:r>
      <w:r w:rsidR="008972B9" w:rsidRPr="00A8441B">
        <w:rPr>
          <w:rFonts w:ascii="Cambria" w:hAnsi="Cambria"/>
          <w:sz w:val="20"/>
          <w:szCs w:val="20"/>
        </w:rPr>
        <w:t xml:space="preserve">file </w:t>
      </w:r>
      <w:r w:rsidR="00DC617C" w:rsidRPr="00A8441B">
        <w:rPr>
          <w:rFonts w:ascii="Cambria" w:hAnsi="Cambria"/>
          <w:sz w:val="20"/>
          <w:szCs w:val="20"/>
        </w:rPr>
        <w:t xml:space="preserve">she was </w:t>
      </w:r>
      <w:r w:rsidR="008972B9" w:rsidRPr="00A8441B">
        <w:rPr>
          <w:rFonts w:ascii="Cambria" w:hAnsi="Cambria"/>
          <w:sz w:val="20"/>
          <w:szCs w:val="20"/>
        </w:rPr>
        <w:t>only author</w:t>
      </w:r>
      <w:r w:rsidR="007D355B" w:rsidRPr="00A8441B">
        <w:rPr>
          <w:rFonts w:ascii="Cambria" w:hAnsi="Cambria"/>
          <w:sz w:val="20"/>
          <w:szCs w:val="20"/>
        </w:rPr>
        <w:t>ized parcial access</w:t>
      </w:r>
      <w:r w:rsidR="000B011E" w:rsidRPr="00A8441B">
        <w:rPr>
          <w:rFonts w:ascii="Cambria" w:hAnsi="Cambria"/>
          <w:sz w:val="20"/>
          <w:szCs w:val="20"/>
        </w:rPr>
        <w:t>, concealing from her the report that</w:t>
      </w:r>
      <w:r w:rsidR="00E83360" w:rsidRPr="00A8441B">
        <w:rPr>
          <w:rFonts w:ascii="Cambria" w:hAnsi="Cambria"/>
          <w:sz w:val="20"/>
          <w:szCs w:val="20"/>
        </w:rPr>
        <w:t xml:space="preserve"> </w:t>
      </w:r>
      <w:r w:rsidR="00074133" w:rsidRPr="00A8441B">
        <w:rPr>
          <w:rFonts w:ascii="Cambria" w:hAnsi="Cambria"/>
          <w:sz w:val="20"/>
          <w:szCs w:val="20"/>
        </w:rPr>
        <w:t>recommended her dismissal</w:t>
      </w:r>
      <w:r w:rsidR="000B011E" w:rsidRPr="00A8441B">
        <w:rPr>
          <w:rFonts w:ascii="Cambria" w:hAnsi="Cambria"/>
          <w:sz w:val="20"/>
          <w:szCs w:val="20"/>
        </w:rPr>
        <w:t xml:space="preserve">; the proceedings were </w:t>
      </w:r>
      <w:r w:rsidR="00DD6D6E" w:rsidRPr="00A8441B">
        <w:rPr>
          <w:rFonts w:ascii="Cambria" w:hAnsi="Cambria"/>
          <w:sz w:val="20"/>
          <w:szCs w:val="20"/>
        </w:rPr>
        <w:t>unreasonably</w:t>
      </w:r>
      <w:r w:rsidR="000A2652" w:rsidRPr="00A8441B">
        <w:rPr>
          <w:rFonts w:ascii="Cambria" w:hAnsi="Cambria"/>
          <w:sz w:val="20"/>
          <w:szCs w:val="20"/>
        </w:rPr>
        <w:t xml:space="preserve"> split into three different </w:t>
      </w:r>
      <w:r w:rsidR="00E53FCD" w:rsidRPr="00A8441B">
        <w:rPr>
          <w:rFonts w:ascii="Cambria" w:hAnsi="Cambria"/>
          <w:sz w:val="20"/>
          <w:szCs w:val="20"/>
        </w:rPr>
        <w:t>case</w:t>
      </w:r>
      <w:r w:rsidR="00101DD4" w:rsidRPr="00A8441B">
        <w:rPr>
          <w:rFonts w:ascii="Cambria" w:hAnsi="Cambria"/>
          <w:sz w:val="20"/>
          <w:szCs w:val="20"/>
        </w:rPr>
        <w:t>s</w:t>
      </w:r>
      <w:r w:rsidR="000B011E" w:rsidRPr="00A8441B">
        <w:rPr>
          <w:rFonts w:ascii="Cambria" w:hAnsi="Cambria"/>
          <w:sz w:val="20"/>
          <w:szCs w:val="20"/>
        </w:rPr>
        <w:t xml:space="preserve"> (the original </w:t>
      </w:r>
      <w:r w:rsidR="00E53FCD" w:rsidRPr="00A8441B">
        <w:rPr>
          <w:rFonts w:ascii="Cambria" w:hAnsi="Cambria"/>
          <w:sz w:val="20"/>
          <w:szCs w:val="20"/>
        </w:rPr>
        <w:t>case</w:t>
      </w:r>
      <w:r w:rsidR="000B011E" w:rsidRPr="00A8441B">
        <w:rPr>
          <w:rFonts w:ascii="Cambria" w:hAnsi="Cambria"/>
          <w:sz w:val="20"/>
          <w:szCs w:val="20"/>
        </w:rPr>
        <w:t xml:space="preserve"> of the administrative in</w:t>
      </w:r>
      <w:r w:rsidR="000A2652" w:rsidRPr="00A8441B">
        <w:rPr>
          <w:rFonts w:ascii="Cambria" w:hAnsi="Cambria"/>
          <w:sz w:val="20"/>
          <w:szCs w:val="20"/>
        </w:rPr>
        <w:t>quiry</w:t>
      </w:r>
      <w:r w:rsidR="000B011E" w:rsidRPr="00A8441B">
        <w:rPr>
          <w:rFonts w:ascii="Cambria" w:hAnsi="Cambria"/>
          <w:sz w:val="20"/>
          <w:szCs w:val="20"/>
        </w:rPr>
        <w:t xml:space="preserve">, </w:t>
      </w:r>
      <w:r w:rsidR="00101DD4" w:rsidRPr="00A8441B">
        <w:rPr>
          <w:rFonts w:ascii="Cambria" w:hAnsi="Cambria"/>
          <w:sz w:val="20"/>
          <w:szCs w:val="20"/>
        </w:rPr>
        <w:t>one</w:t>
      </w:r>
      <w:r w:rsidR="000B011E" w:rsidRPr="00A8441B">
        <w:rPr>
          <w:rFonts w:ascii="Cambria" w:hAnsi="Cambria"/>
          <w:sz w:val="20"/>
          <w:szCs w:val="20"/>
        </w:rPr>
        <w:t xml:space="preserve"> in which the </w:t>
      </w:r>
      <w:r w:rsidR="00DC617C" w:rsidRPr="00A8441B">
        <w:rPr>
          <w:rFonts w:ascii="Cambria" w:hAnsi="Cambria"/>
          <w:sz w:val="20"/>
          <w:szCs w:val="20"/>
        </w:rPr>
        <w:t>preliminary investigati</w:t>
      </w:r>
      <w:r w:rsidR="00462015" w:rsidRPr="00A8441B">
        <w:rPr>
          <w:rFonts w:ascii="Cambria" w:hAnsi="Cambria"/>
          <w:sz w:val="20"/>
          <w:szCs w:val="20"/>
        </w:rPr>
        <w:t>ve</w:t>
      </w:r>
      <w:r w:rsidR="00DC617C" w:rsidRPr="00A8441B">
        <w:rPr>
          <w:rFonts w:ascii="Cambria" w:hAnsi="Cambria"/>
          <w:sz w:val="20"/>
          <w:szCs w:val="20"/>
        </w:rPr>
        <w:t xml:space="preserve"> </w:t>
      </w:r>
      <w:r w:rsidR="000A2652" w:rsidRPr="00A8441B">
        <w:rPr>
          <w:rFonts w:ascii="Cambria" w:hAnsi="Cambria"/>
          <w:sz w:val="20"/>
          <w:szCs w:val="20"/>
        </w:rPr>
        <w:t>proceedings w</w:t>
      </w:r>
      <w:r w:rsidR="00DC617C" w:rsidRPr="00A8441B">
        <w:rPr>
          <w:rFonts w:ascii="Cambria" w:hAnsi="Cambria"/>
          <w:sz w:val="20"/>
          <w:szCs w:val="20"/>
        </w:rPr>
        <w:t>ere</w:t>
      </w:r>
      <w:r w:rsidR="000B011E" w:rsidRPr="00A8441B">
        <w:rPr>
          <w:rFonts w:ascii="Cambria" w:hAnsi="Cambria"/>
          <w:sz w:val="20"/>
          <w:szCs w:val="20"/>
        </w:rPr>
        <w:t xml:space="preserve"> o</w:t>
      </w:r>
      <w:r w:rsidR="00787F34" w:rsidRPr="00A8441B">
        <w:rPr>
          <w:rFonts w:ascii="Cambria" w:hAnsi="Cambria"/>
          <w:sz w:val="20"/>
          <w:szCs w:val="20"/>
        </w:rPr>
        <w:t>pened</w:t>
      </w:r>
      <w:r w:rsidR="000B011E" w:rsidRPr="00A8441B">
        <w:rPr>
          <w:rFonts w:ascii="Cambria" w:hAnsi="Cambria"/>
          <w:sz w:val="20"/>
          <w:szCs w:val="20"/>
        </w:rPr>
        <w:t xml:space="preserve"> and c</w:t>
      </w:r>
      <w:r w:rsidR="007C7DA3" w:rsidRPr="00A8441B">
        <w:rPr>
          <w:rFonts w:ascii="Cambria" w:hAnsi="Cambria"/>
          <w:sz w:val="20"/>
          <w:szCs w:val="20"/>
        </w:rPr>
        <w:t>losed</w:t>
      </w:r>
      <w:r w:rsidR="000B011E" w:rsidRPr="00A8441B">
        <w:rPr>
          <w:rFonts w:ascii="Cambria" w:hAnsi="Cambria"/>
          <w:sz w:val="20"/>
          <w:szCs w:val="20"/>
        </w:rPr>
        <w:t xml:space="preserve">, and another </w:t>
      </w:r>
      <w:r w:rsidR="00DD6D6E" w:rsidRPr="00A8441B">
        <w:rPr>
          <w:rFonts w:ascii="Cambria" w:hAnsi="Cambria"/>
          <w:sz w:val="20"/>
          <w:szCs w:val="20"/>
        </w:rPr>
        <w:t>pertaining to</w:t>
      </w:r>
      <w:r w:rsidR="000B011E" w:rsidRPr="00A8441B">
        <w:rPr>
          <w:rFonts w:ascii="Cambria" w:hAnsi="Cambria"/>
          <w:sz w:val="20"/>
          <w:szCs w:val="20"/>
        </w:rPr>
        <w:t xml:space="preserve"> a criminal complaint that the BCU </w:t>
      </w:r>
      <w:r w:rsidR="00101DD4" w:rsidRPr="00A8441B">
        <w:rPr>
          <w:rFonts w:ascii="Cambria" w:hAnsi="Cambria"/>
          <w:sz w:val="20"/>
          <w:szCs w:val="20"/>
        </w:rPr>
        <w:t>subsequently</w:t>
      </w:r>
      <w:r w:rsidR="000B011E" w:rsidRPr="00A8441B">
        <w:rPr>
          <w:rFonts w:ascii="Cambria" w:hAnsi="Cambria"/>
          <w:sz w:val="20"/>
          <w:szCs w:val="20"/>
        </w:rPr>
        <w:t xml:space="preserve"> filed against her)</w:t>
      </w:r>
      <w:r w:rsidR="003966C0" w:rsidRPr="00A8441B">
        <w:rPr>
          <w:rFonts w:ascii="Cambria" w:hAnsi="Cambria"/>
          <w:sz w:val="20"/>
          <w:szCs w:val="20"/>
        </w:rPr>
        <w:t>, of which she only had full access to one and partial access to another; (3)</w:t>
      </w:r>
      <w:r w:rsidR="00787F34" w:rsidRPr="00A8441B">
        <w:rPr>
          <w:rFonts w:ascii="Cambria" w:hAnsi="Cambria"/>
          <w:sz w:val="20"/>
          <w:szCs w:val="20"/>
        </w:rPr>
        <w:t> </w:t>
      </w:r>
      <w:r w:rsidR="003966C0" w:rsidRPr="00A8441B">
        <w:rPr>
          <w:rFonts w:ascii="Cambria" w:hAnsi="Cambria"/>
          <w:sz w:val="20"/>
          <w:szCs w:val="20"/>
        </w:rPr>
        <w:t xml:space="preserve"> the splitting up of </w:t>
      </w:r>
      <w:r w:rsidR="000A2652" w:rsidRPr="00A8441B">
        <w:rPr>
          <w:rFonts w:ascii="Cambria" w:hAnsi="Cambria"/>
          <w:sz w:val="20"/>
          <w:szCs w:val="20"/>
        </w:rPr>
        <w:t xml:space="preserve">the </w:t>
      </w:r>
      <w:r w:rsidR="00101DD4" w:rsidRPr="00A8441B">
        <w:rPr>
          <w:rFonts w:ascii="Cambria" w:hAnsi="Cambria"/>
          <w:sz w:val="20"/>
          <w:szCs w:val="20"/>
        </w:rPr>
        <w:t>cases</w:t>
      </w:r>
      <w:r w:rsidR="003966C0" w:rsidRPr="00A8441B">
        <w:rPr>
          <w:rFonts w:ascii="Cambria" w:hAnsi="Cambria"/>
          <w:sz w:val="20"/>
          <w:szCs w:val="20"/>
        </w:rPr>
        <w:t xml:space="preserve"> was used to request advice from the Disciplinary Council</w:t>
      </w:r>
      <w:r w:rsidR="000B011E" w:rsidRPr="00A8441B">
        <w:rPr>
          <w:rFonts w:ascii="Cambria" w:hAnsi="Cambria"/>
          <w:sz w:val="20"/>
          <w:szCs w:val="20"/>
        </w:rPr>
        <w:t xml:space="preserve"> </w:t>
      </w:r>
      <w:r w:rsidR="00101DD4" w:rsidRPr="00A8441B">
        <w:rPr>
          <w:rFonts w:ascii="Cambria" w:hAnsi="Cambria"/>
          <w:sz w:val="20"/>
          <w:szCs w:val="20"/>
        </w:rPr>
        <w:t xml:space="preserve">of the Bank </w:t>
      </w:r>
      <w:r w:rsidR="003966C0" w:rsidRPr="00A8441B">
        <w:rPr>
          <w:rFonts w:ascii="Cambria" w:hAnsi="Cambria"/>
          <w:sz w:val="20"/>
          <w:szCs w:val="20"/>
        </w:rPr>
        <w:t xml:space="preserve">and the National </w:t>
      </w:r>
      <w:r w:rsidR="00101DD4" w:rsidRPr="00A8441B">
        <w:rPr>
          <w:rFonts w:ascii="Cambria" w:hAnsi="Cambria"/>
          <w:sz w:val="20"/>
          <w:szCs w:val="20"/>
        </w:rPr>
        <w:t xml:space="preserve">Civil Service </w:t>
      </w:r>
      <w:r w:rsidR="003966C0" w:rsidRPr="00A8441B">
        <w:rPr>
          <w:rFonts w:ascii="Cambria" w:hAnsi="Cambria"/>
          <w:sz w:val="20"/>
          <w:szCs w:val="20"/>
        </w:rPr>
        <w:t xml:space="preserve">Office without providing them access to the </w:t>
      </w:r>
      <w:r w:rsidR="001E60AA" w:rsidRPr="00A8441B">
        <w:rPr>
          <w:rFonts w:ascii="Cambria" w:hAnsi="Cambria"/>
          <w:sz w:val="20"/>
          <w:szCs w:val="20"/>
        </w:rPr>
        <w:t xml:space="preserve">rebuttal </w:t>
      </w:r>
      <w:r w:rsidR="006333EA" w:rsidRPr="00A8441B">
        <w:rPr>
          <w:rFonts w:ascii="Cambria" w:hAnsi="Cambria"/>
          <w:sz w:val="20"/>
          <w:szCs w:val="20"/>
        </w:rPr>
        <w:t>evidence</w:t>
      </w:r>
      <w:r w:rsidR="003966C0" w:rsidRPr="00A8441B">
        <w:rPr>
          <w:rFonts w:ascii="Cambria" w:hAnsi="Cambria"/>
          <w:sz w:val="20"/>
          <w:szCs w:val="20"/>
        </w:rPr>
        <w:t xml:space="preserve"> </w:t>
      </w:r>
      <w:r w:rsidR="006333EA" w:rsidRPr="00A8441B">
        <w:rPr>
          <w:rFonts w:ascii="Cambria" w:hAnsi="Cambria"/>
          <w:sz w:val="20"/>
          <w:szCs w:val="20"/>
        </w:rPr>
        <w:t xml:space="preserve">she had </w:t>
      </w:r>
      <w:r w:rsidR="001E60AA" w:rsidRPr="00A8441B">
        <w:rPr>
          <w:rFonts w:ascii="Cambria" w:hAnsi="Cambria"/>
          <w:sz w:val="20"/>
          <w:szCs w:val="20"/>
        </w:rPr>
        <w:t>presented</w:t>
      </w:r>
      <w:r w:rsidR="00BE1AC0" w:rsidRPr="00A8441B">
        <w:rPr>
          <w:rFonts w:ascii="Cambria" w:hAnsi="Cambria"/>
          <w:sz w:val="20"/>
          <w:szCs w:val="20"/>
        </w:rPr>
        <w:t>; (4)</w:t>
      </w:r>
      <w:r w:rsidR="00787F34" w:rsidRPr="00A8441B">
        <w:rPr>
          <w:rFonts w:ascii="Cambria" w:hAnsi="Cambria"/>
          <w:sz w:val="20"/>
          <w:szCs w:val="20"/>
        </w:rPr>
        <w:t> </w:t>
      </w:r>
      <w:r w:rsidR="003966C0" w:rsidRPr="00A8441B">
        <w:rPr>
          <w:rFonts w:ascii="Cambria" w:hAnsi="Cambria"/>
          <w:sz w:val="20"/>
          <w:szCs w:val="20"/>
        </w:rPr>
        <w:t xml:space="preserve">the officials from internal auditing </w:t>
      </w:r>
      <w:r w:rsidR="00284D4D" w:rsidRPr="00A8441B">
        <w:rPr>
          <w:rFonts w:ascii="Cambria" w:hAnsi="Cambria"/>
          <w:sz w:val="20"/>
          <w:szCs w:val="20"/>
        </w:rPr>
        <w:t xml:space="preserve">who </w:t>
      </w:r>
      <w:r w:rsidR="003966C0" w:rsidRPr="00A8441B">
        <w:rPr>
          <w:rFonts w:ascii="Cambria" w:hAnsi="Cambria"/>
          <w:sz w:val="20"/>
          <w:szCs w:val="20"/>
        </w:rPr>
        <w:t>had already prejudged</w:t>
      </w:r>
      <w:r w:rsidR="00074133" w:rsidRPr="00A8441B">
        <w:rPr>
          <w:rFonts w:ascii="Cambria" w:hAnsi="Cambria"/>
          <w:sz w:val="20"/>
          <w:szCs w:val="20"/>
        </w:rPr>
        <w:t xml:space="preserve"> on</w:t>
      </w:r>
      <w:r w:rsidR="003966C0" w:rsidRPr="00A8441B">
        <w:rPr>
          <w:rFonts w:ascii="Cambria" w:hAnsi="Cambria"/>
          <w:sz w:val="20"/>
          <w:szCs w:val="20"/>
        </w:rPr>
        <w:t xml:space="preserve"> </w:t>
      </w:r>
      <w:r w:rsidR="00284D4D" w:rsidRPr="00A8441B">
        <w:rPr>
          <w:rFonts w:ascii="Cambria" w:hAnsi="Cambria"/>
          <w:sz w:val="20"/>
          <w:szCs w:val="20"/>
        </w:rPr>
        <w:t xml:space="preserve">the </w:t>
      </w:r>
      <w:r w:rsidR="00E53FCD" w:rsidRPr="00A8441B">
        <w:rPr>
          <w:rFonts w:ascii="Cambria" w:hAnsi="Cambria"/>
          <w:sz w:val="20"/>
          <w:szCs w:val="20"/>
        </w:rPr>
        <w:t xml:space="preserve">matter </w:t>
      </w:r>
      <w:r w:rsidR="00284D4D" w:rsidRPr="00A8441B">
        <w:rPr>
          <w:rFonts w:ascii="Cambria" w:hAnsi="Cambria"/>
          <w:sz w:val="20"/>
          <w:szCs w:val="20"/>
        </w:rPr>
        <w:t>recommend</w:t>
      </w:r>
      <w:r w:rsidR="00E53FCD" w:rsidRPr="00A8441B">
        <w:rPr>
          <w:rFonts w:ascii="Cambria" w:hAnsi="Cambria"/>
          <w:sz w:val="20"/>
          <w:szCs w:val="20"/>
        </w:rPr>
        <w:t>ing</w:t>
      </w:r>
      <w:r w:rsidR="003966C0" w:rsidRPr="00A8441B">
        <w:rPr>
          <w:rFonts w:ascii="Cambria" w:hAnsi="Cambria"/>
          <w:sz w:val="20"/>
          <w:szCs w:val="20"/>
        </w:rPr>
        <w:t xml:space="preserve"> her dismissal did not </w:t>
      </w:r>
      <w:r w:rsidR="00284D4D" w:rsidRPr="00A8441B">
        <w:rPr>
          <w:rFonts w:ascii="Cambria" w:hAnsi="Cambria"/>
          <w:sz w:val="20"/>
          <w:szCs w:val="20"/>
        </w:rPr>
        <w:t>refr</w:t>
      </w:r>
      <w:r w:rsidR="003966C0" w:rsidRPr="00A8441B">
        <w:rPr>
          <w:rFonts w:ascii="Cambria" w:hAnsi="Cambria"/>
          <w:sz w:val="20"/>
          <w:szCs w:val="20"/>
        </w:rPr>
        <w:t>ain from continu</w:t>
      </w:r>
      <w:r w:rsidR="00F36442" w:rsidRPr="00A8441B">
        <w:rPr>
          <w:rFonts w:ascii="Cambria" w:hAnsi="Cambria"/>
          <w:sz w:val="20"/>
          <w:szCs w:val="20"/>
        </w:rPr>
        <w:t>ing their</w:t>
      </w:r>
      <w:r w:rsidR="00284D4D" w:rsidRPr="00A8441B">
        <w:rPr>
          <w:rFonts w:ascii="Cambria" w:hAnsi="Cambria"/>
          <w:sz w:val="20"/>
          <w:szCs w:val="20"/>
        </w:rPr>
        <w:t xml:space="preserve"> involvement</w:t>
      </w:r>
      <w:r w:rsidR="003966C0" w:rsidRPr="00A8441B">
        <w:rPr>
          <w:rFonts w:ascii="Cambria" w:hAnsi="Cambria"/>
          <w:sz w:val="20"/>
          <w:szCs w:val="20"/>
        </w:rPr>
        <w:t xml:space="preserve"> in the proceedings and although she </w:t>
      </w:r>
      <w:r w:rsidR="00284D4D" w:rsidRPr="00A8441B">
        <w:rPr>
          <w:rFonts w:ascii="Cambria" w:hAnsi="Cambria"/>
          <w:sz w:val="20"/>
          <w:szCs w:val="20"/>
        </w:rPr>
        <w:t>filed challenges</w:t>
      </w:r>
      <w:r w:rsidR="00B8250B" w:rsidRPr="00A8441B">
        <w:rPr>
          <w:rFonts w:ascii="Cambria" w:hAnsi="Cambria"/>
          <w:sz w:val="20"/>
          <w:szCs w:val="20"/>
        </w:rPr>
        <w:t xml:space="preserve">, these were not processed; (5) the </w:t>
      </w:r>
      <w:r w:rsidR="00284D4D" w:rsidRPr="00A8441B">
        <w:rPr>
          <w:rFonts w:ascii="Cambria" w:hAnsi="Cambria"/>
          <w:sz w:val="20"/>
          <w:szCs w:val="20"/>
        </w:rPr>
        <w:t xml:space="preserve">preliminary proceedings were unjustifiably broadened </w:t>
      </w:r>
      <w:r w:rsidR="007C500F" w:rsidRPr="00A8441B">
        <w:rPr>
          <w:rFonts w:ascii="Cambria" w:hAnsi="Cambria"/>
          <w:sz w:val="20"/>
          <w:szCs w:val="20"/>
        </w:rPr>
        <w:t xml:space="preserve">in order </w:t>
      </w:r>
      <w:r w:rsidR="00B8250B" w:rsidRPr="00A8441B">
        <w:rPr>
          <w:rFonts w:ascii="Cambria" w:hAnsi="Cambria"/>
          <w:sz w:val="20"/>
          <w:szCs w:val="20"/>
        </w:rPr>
        <w:t>to accuse her of misconduct for the content of her advice</w:t>
      </w:r>
      <w:r w:rsidR="00F36442" w:rsidRPr="00A8441B">
        <w:rPr>
          <w:rFonts w:ascii="Cambria" w:hAnsi="Cambria"/>
          <w:sz w:val="20"/>
          <w:szCs w:val="20"/>
        </w:rPr>
        <w:t xml:space="preserve"> even though</w:t>
      </w:r>
      <w:r w:rsidR="00B8250B" w:rsidRPr="00A8441B">
        <w:rPr>
          <w:rFonts w:ascii="Cambria" w:hAnsi="Cambria"/>
          <w:sz w:val="20"/>
          <w:szCs w:val="20"/>
        </w:rPr>
        <w:t xml:space="preserve"> she was protected by technical autonomy and other attorneys before and after had provided the same advice without being punished for it; (6) </w:t>
      </w:r>
      <w:r w:rsidR="00F36442" w:rsidRPr="00A8441B">
        <w:rPr>
          <w:rFonts w:ascii="Cambria" w:hAnsi="Cambria"/>
          <w:sz w:val="20"/>
          <w:szCs w:val="20"/>
        </w:rPr>
        <w:t>given</w:t>
      </w:r>
      <w:r w:rsidR="00B8250B" w:rsidRPr="00A8441B">
        <w:rPr>
          <w:rFonts w:ascii="Cambria" w:hAnsi="Cambria"/>
          <w:sz w:val="20"/>
          <w:szCs w:val="20"/>
        </w:rPr>
        <w:t xml:space="preserve"> the </w:t>
      </w:r>
      <w:r w:rsidR="00562077" w:rsidRPr="00A8441B">
        <w:rPr>
          <w:rFonts w:ascii="Cambria" w:hAnsi="Cambria"/>
          <w:sz w:val="20"/>
          <w:szCs w:val="20"/>
        </w:rPr>
        <w:t>lack</w:t>
      </w:r>
      <w:r w:rsidR="00B8250B" w:rsidRPr="00A8441B">
        <w:rPr>
          <w:rFonts w:ascii="Cambria" w:hAnsi="Cambria"/>
          <w:sz w:val="20"/>
          <w:szCs w:val="20"/>
        </w:rPr>
        <w:t xml:space="preserve"> of access to information</w:t>
      </w:r>
      <w:r w:rsidR="00D02309" w:rsidRPr="00A8441B">
        <w:rPr>
          <w:rFonts w:ascii="Cambria" w:hAnsi="Cambria"/>
          <w:sz w:val="20"/>
          <w:szCs w:val="20"/>
        </w:rPr>
        <w:t>,</w:t>
      </w:r>
      <w:r w:rsidR="00B8250B" w:rsidRPr="00A8441B">
        <w:rPr>
          <w:rFonts w:ascii="Cambria" w:hAnsi="Cambria"/>
          <w:sz w:val="20"/>
          <w:szCs w:val="20"/>
        </w:rPr>
        <w:t xml:space="preserve"> she was forced to </w:t>
      </w:r>
      <w:r w:rsidR="00562077" w:rsidRPr="00A8441B">
        <w:rPr>
          <w:rFonts w:ascii="Cambria" w:hAnsi="Cambria"/>
          <w:sz w:val="20"/>
          <w:szCs w:val="20"/>
        </w:rPr>
        <w:t>file</w:t>
      </w:r>
      <w:r w:rsidR="00B8250B" w:rsidRPr="00A8441B">
        <w:rPr>
          <w:rFonts w:ascii="Cambria" w:hAnsi="Cambria"/>
          <w:sz w:val="20"/>
          <w:szCs w:val="20"/>
        </w:rPr>
        <w:t xml:space="preserve"> an appeal on July 21, 2005, </w:t>
      </w:r>
      <w:r w:rsidR="00413144" w:rsidRPr="00A8441B">
        <w:rPr>
          <w:rFonts w:ascii="Cambria" w:hAnsi="Cambria"/>
          <w:sz w:val="20"/>
          <w:szCs w:val="20"/>
        </w:rPr>
        <w:t>relying</w:t>
      </w:r>
      <w:r w:rsidR="00E83360" w:rsidRPr="00A8441B">
        <w:rPr>
          <w:rFonts w:ascii="Cambria" w:hAnsi="Cambria"/>
          <w:sz w:val="20"/>
          <w:szCs w:val="20"/>
        </w:rPr>
        <w:t xml:space="preserve"> </w:t>
      </w:r>
      <w:r w:rsidR="00BD1516" w:rsidRPr="00A8441B">
        <w:rPr>
          <w:rFonts w:ascii="Cambria" w:hAnsi="Cambria"/>
          <w:sz w:val="20"/>
          <w:szCs w:val="20"/>
        </w:rPr>
        <w:t>on partial information;</w:t>
      </w:r>
      <w:r w:rsidR="00B8250B" w:rsidRPr="00A8441B">
        <w:rPr>
          <w:rFonts w:ascii="Cambria" w:hAnsi="Cambria"/>
          <w:sz w:val="20"/>
          <w:szCs w:val="20"/>
        </w:rPr>
        <w:t xml:space="preserve"> and (7) the Board of Directors and the investigat</w:t>
      </w:r>
      <w:r w:rsidR="00F36442" w:rsidRPr="00A8441B">
        <w:rPr>
          <w:rFonts w:ascii="Cambria" w:hAnsi="Cambria"/>
          <w:sz w:val="20"/>
          <w:szCs w:val="20"/>
        </w:rPr>
        <w:t>ing officials</w:t>
      </w:r>
      <w:r w:rsidR="00B8250B" w:rsidRPr="00A8441B">
        <w:rPr>
          <w:rFonts w:ascii="Cambria" w:hAnsi="Cambria"/>
          <w:sz w:val="20"/>
          <w:szCs w:val="20"/>
        </w:rPr>
        <w:t xml:space="preserve"> did not consider </w:t>
      </w:r>
      <w:r w:rsidR="007C500F" w:rsidRPr="00A8441B">
        <w:rPr>
          <w:rFonts w:ascii="Cambria" w:hAnsi="Cambria"/>
          <w:sz w:val="20"/>
          <w:szCs w:val="20"/>
        </w:rPr>
        <w:t xml:space="preserve">her rebuttal </w:t>
      </w:r>
      <w:r w:rsidR="00562077" w:rsidRPr="00A8441B">
        <w:rPr>
          <w:rFonts w:ascii="Cambria" w:hAnsi="Cambria"/>
          <w:sz w:val="20"/>
          <w:szCs w:val="20"/>
        </w:rPr>
        <w:t>evidence</w:t>
      </w:r>
      <w:r w:rsidR="00B8250B" w:rsidRPr="00A8441B">
        <w:rPr>
          <w:rFonts w:ascii="Cambria" w:hAnsi="Cambria"/>
          <w:sz w:val="20"/>
          <w:szCs w:val="20"/>
        </w:rPr>
        <w:t xml:space="preserve"> nor did they </w:t>
      </w:r>
      <w:r w:rsidR="00265EFC" w:rsidRPr="00A8441B">
        <w:rPr>
          <w:rFonts w:ascii="Cambria" w:hAnsi="Cambria"/>
          <w:sz w:val="20"/>
          <w:szCs w:val="20"/>
        </w:rPr>
        <w:t>rebut her arguments.</w:t>
      </w:r>
    </w:p>
    <w:p w:rsidR="00D505EC" w:rsidRPr="00A8441B" w:rsidRDefault="00562077" w:rsidP="00A8441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E4B62">
        <w:rPr>
          <w:rFonts w:ascii="Cambria" w:hAnsi="Cambria"/>
          <w:sz w:val="20"/>
          <w:szCs w:val="20"/>
        </w:rPr>
        <w:t>The petitioner</w:t>
      </w:r>
      <w:r w:rsidR="00F910AC" w:rsidRPr="005E4B62">
        <w:rPr>
          <w:rFonts w:ascii="Cambria" w:hAnsi="Cambria"/>
          <w:sz w:val="20"/>
          <w:szCs w:val="20"/>
        </w:rPr>
        <w:t xml:space="preserve"> </w:t>
      </w:r>
      <w:r w:rsidR="00F36442" w:rsidRPr="005E4B62">
        <w:rPr>
          <w:rFonts w:ascii="Cambria" w:hAnsi="Cambria"/>
          <w:sz w:val="20"/>
          <w:szCs w:val="20"/>
        </w:rPr>
        <w:t>likewise</w:t>
      </w:r>
      <w:r w:rsidR="00F910AC" w:rsidRPr="005E4B62">
        <w:rPr>
          <w:rFonts w:ascii="Cambria" w:hAnsi="Cambria"/>
          <w:sz w:val="20"/>
          <w:szCs w:val="20"/>
        </w:rPr>
        <w:t xml:space="preserve"> </w:t>
      </w:r>
      <w:r w:rsidR="00F36442" w:rsidRPr="005E4B62">
        <w:rPr>
          <w:rFonts w:ascii="Cambria" w:hAnsi="Cambria"/>
          <w:sz w:val="20"/>
          <w:szCs w:val="20"/>
        </w:rPr>
        <w:t>denounces</w:t>
      </w:r>
      <w:r w:rsidR="00F910AC" w:rsidRPr="005E4B62">
        <w:rPr>
          <w:rFonts w:ascii="Cambria" w:hAnsi="Cambria"/>
          <w:sz w:val="20"/>
          <w:szCs w:val="20"/>
        </w:rPr>
        <w:t xml:space="preserve"> </w:t>
      </w:r>
      <w:r w:rsidR="00A007EF" w:rsidRPr="005E4B62">
        <w:rPr>
          <w:rFonts w:ascii="Cambria" w:hAnsi="Cambria"/>
          <w:sz w:val="20"/>
          <w:szCs w:val="20"/>
        </w:rPr>
        <w:t>that the auditors</w:t>
      </w:r>
      <w:r w:rsidR="002869EA" w:rsidRPr="005E4B62">
        <w:rPr>
          <w:rFonts w:ascii="Cambria" w:hAnsi="Cambria"/>
          <w:sz w:val="20"/>
          <w:szCs w:val="20"/>
        </w:rPr>
        <w:t xml:space="preserve"> summoned</w:t>
      </w:r>
      <w:r w:rsidR="0095038D" w:rsidRPr="005E4B62">
        <w:rPr>
          <w:rFonts w:ascii="Cambria" w:hAnsi="Cambria"/>
          <w:sz w:val="20"/>
          <w:szCs w:val="20"/>
        </w:rPr>
        <w:t xml:space="preserve"> </w:t>
      </w:r>
      <w:r w:rsidR="00F910AC" w:rsidRPr="005E4B62">
        <w:rPr>
          <w:rFonts w:ascii="Cambria" w:hAnsi="Cambria"/>
          <w:sz w:val="20"/>
          <w:szCs w:val="20"/>
        </w:rPr>
        <w:t>14 witness</w:t>
      </w:r>
      <w:r w:rsidR="00B051AE" w:rsidRPr="005E4B62">
        <w:rPr>
          <w:rFonts w:ascii="Cambria" w:hAnsi="Cambria"/>
          <w:sz w:val="20"/>
          <w:szCs w:val="20"/>
        </w:rPr>
        <w:t>es</w:t>
      </w:r>
      <w:r w:rsidR="00F910AC" w:rsidRPr="005E4B62">
        <w:rPr>
          <w:rFonts w:ascii="Cambria" w:hAnsi="Cambria"/>
          <w:sz w:val="20"/>
          <w:szCs w:val="20"/>
        </w:rPr>
        <w:t xml:space="preserve"> to </w:t>
      </w:r>
      <w:r w:rsidR="00B051AE" w:rsidRPr="005E4B62">
        <w:rPr>
          <w:rFonts w:ascii="Cambria" w:hAnsi="Cambria"/>
          <w:sz w:val="20"/>
          <w:szCs w:val="20"/>
        </w:rPr>
        <w:t>make statements</w:t>
      </w:r>
      <w:r w:rsidR="002869EA" w:rsidRPr="005E4B62">
        <w:rPr>
          <w:rFonts w:ascii="Cambria" w:hAnsi="Cambria"/>
          <w:sz w:val="20"/>
          <w:szCs w:val="20"/>
        </w:rPr>
        <w:t>, yet</w:t>
      </w:r>
      <w:r w:rsidR="00F910AC" w:rsidRPr="005E4B62">
        <w:rPr>
          <w:rFonts w:ascii="Cambria" w:hAnsi="Cambria"/>
          <w:sz w:val="20"/>
          <w:szCs w:val="20"/>
        </w:rPr>
        <w:t xml:space="preserve"> she was never summoned to any of the hearings. She argues that </w:t>
      </w:r>
      <w:r w:rsidR="002869EA" w:rsidRPr="005E4B62">
        <w:rPr>
          <w:rFonts w:ascii="Cambria" w:hAnsi="Cambria"/>
          <w:sz w:val="20"/>
          <w:szCs w:val="20"/>
        </w:rPr>
        <w:t xml:space="preserve">examination </w:t>
      </w:r>
      <w:r w:rsidR="00B051AE" w:rsidRPr="005E4B62">
        <w:rPr>
          <w:rFonts w:ascii="Cambria" w:hAnsi="Cambria"/>
          <w:sz w:val="20"/>
          <w:szCs w:val="20"/>
        </w:rPr>
        <w:t>of</w:t>
      </w:r>
      <w:r w:rsidR="00F910AC" w:rsidRPr="005E4B62">
        <w:rPr>
          <w:rFonts w:ascii="Cambria" w:hAnsi="Cambria"/>
          <w:sz w:val="20"/>
          <w:szCs w:val="20"/>
        </w:rPr>
        <w:t xml:space="preserve"> witnesses and </w:t>
      </w:r>
      <w:r w:rsidR="00EE4E92" w:rsidRPr="005E4B62">
        <w:rPr>
          <w:rFonts w:ascii="Cambria" w:hAnsi="Cambria"/>
          <w:sz w:val="20"/>
          <w:szCs w:val="20"/>
        </w:rPr>
        <w:t>questions must be simultaneous;</w:t>
      </w:r>
      <w:r w:rsidR="00B051AE" w:rsidRPr="005E4B62">
        <w:rPr>
          <w:rFonts w:ascii="Cambria" w:hAnsi="Cambria"/>
          <w:sz w:val="20"/>
          <w:szCs w:val="20"/>
        </w:rPr>
        <w:t xml:space="preserve"> thus</w:t>
      </w:r>
      <w:r w:rsidR="00EE4E92" w:rsidRPr="005E4B62">
        <w:rPr>
          <w:rFonts w:ascii="Cambria" w:hAnsi="Cambria"/>
          <w:sz w:val="20"/>
          <w:szCs w:val="20"/>
        </w:rPr>
        <w:t>,</w:t>
      </w:r>
      <w:r w:rsidR="00B051AE" w:rsidRPr="005E4B62">
        <w:rPr>
          <w:rFonts w:ascii="Cambria" w:hAnsi="Cambria"/>
          <w:sz w:val="20"/>
          <w:szCs w:val="20"/>
        </w:rPr>
        <w:t xml:space="preserve"> it is not enough to say that she was entitled to </w:t>
      </w:r>
      <w:r w:rsidR="00EE4E92" w:rsidRPr="005E4B62">
        <w:rPr>
          <w:rFonts w:ascii="Cambria" w:hAnsi="Cambria"/>
          <w:sz w:val="20"/>
          <w:szCs w:val="20"/>
        </w:rPr>
        <w:t>read</w:t>
      </w:r>
      <w:r w:rsidR="00F90BA7" w:rsidRPr="005E4B62">
        <w:rPr>
          <w:rFonts w:ascii="Cambria" w:hAnsi="Cambria"/>
          <w:sz w:val="20"/>
          <w:szCs w:val="20"/>
        </w:rPr>
        <w:t xml:space="preserve"> the statements and request that witnesses be called again. </w:t>
      </w:r>
      <w:r w:rsidR="00E77467" w:rsidRPr="005E4B62">
        <w:rPr>
          <w:rFonts w:ascii="Cambria" w:hAnsi="Cambria"/>
          <w:sz w:val="20"/>
          <w:szCs w:val="20"/>
        </w:rPr>
        <w:t>The petitioner</w:t>
      </w:r>
      <w:r w:rsidR="00F90BA7" w:rsidRPr="005E4B62">
        <w:rPr>
          <w:rFonts w:ascii="Cambria" w:hAnsi="Cambria"/>
          <w:sz w:val="20"/>
          <w:szCs w:val="20"/>
        </w:rPr>
        <w:t xml:space="preserve"> acknowledges th</w:t>
      </w:r>
      <w:r w:rsidR="003134E9" w:rsidRPr="005E4B62">
        <w:rPr>
          <w:rFonts w:ascii="Cambria" w:hAnsi="Cambria"/>
          <w:sz w:val="20"/>
          <w:szCs w:val="20"/>
        </w:rPr>
        <w:t>at</w:t>
      </w:r>
      <w:r w:rsidR="00F90BA7" w:rsidRPr="005E4B62">
        <w:rPr>
          <w:rFonts w:ascii="Cambria" w:hAnsi="Cambria"/>
          <w:sz w:val="20"/>
          <w:szCs w:val="20"/>
        </w:rPr>
        <w:t xml:space="preserve"> BCU rules </w:t>
      </w:r>
      <w:r w:rsidR="00EE4E92" w:rsidRPr="005E4B62">
        <w:rPr>
          <w:rFonts w:ascii="Cambria" w:hAnsi="Cambria"/>
          <w:sz w:val="20"/>
          <w:szCs w:val="20"/>
        </w:rPr>
        <w:t xml:space="preserve">of procedure </w:t>
      </w:r>
      <w:r w:rsidR="00F90BA7" w:rsidRPr="005E4B62">
        <w:rPr>
          <w:rFonts w:ascii="Cambria" w:hAnsi="Cambria"/>
          <w:sz w:val="20"/>
          <w:szCs w:val="20"/>
        </w:rPr>
        <w:t xml:space="preserve">did not require that witnesses </w:t>
      </w:r>
      <w:r w:rsidR="00EE4E92" w:rsidRPr="005E4B62">
        <w:rPr>
          <w:rFonts w:ascii="Cambria" w:hAnsi="Cambria"/>
          <w:sz w:val="20"/>
          <w:szCs w:val="20"/>
        </w:rPr>
        <w:t>be</w:t>
      </w:r>
      <w:r w:rsidR="00F90BA7" w:rsidRPr="005E4B62">
        <w:rPr>
          <w:rFonts w:ascii="Cambria" w:hAnsi="Cambria"/>
          <w:sz w:val="20"/>
          <w:szCs w:val="20"/>
        </w:rPr>
        <w:t xml:space="preserve"> questioned w</w:t>
      </w:r>
      <w:r w:rsidR="00EE4E92" w:rsidRPr="005E4B62">
        <w:rPr>
          <w:rFonts w:ascii="Cambria" w:hAnsi="Cambria"/>
          <w:sz w:val="20"/>
          <w:szCs w:val="20"/>
        </w:rPr>
        <w:t xml:space="preserve">hen the subject of the </w:t>
      </w:r>
      <w:r w:rsidR="002869EA" w:rsidRPr="005E4B62">
        <w:rPr>
          <w:rFonts w:ascii="Cambria" w:hAnsi="Cambria"/>
          <w:sz w:val="20"/>
          <w:szCs w:val="20"/>
        </w:rPr>
        <w:t>investigation</w:t>
      </w:r>
      <w:r w:rsidR="00EE4E92" w:rsidRPr="005E4B62">
        <w:rPr>
          <w:rFonts w:ascii="Cambria" w:hAnsi="Cambria"/>
          <w:sz w:val="20"/>
          <w:szCs w:val="20"/>
        </w:rPr>
        <w:t xml:space="preserve"> was present</w:t>
      </w:r>
      <w:r w:rsidR="00F90BA7" w:rsidRPr="005E4B62">
        <w:rPr>
          <w:rFonts w:ascii="Cambria" w:hAnsi="Cambria"/>
          <w:sz w:val="20"/>
          <w:szCs w:val="20"/>
        </w:rPr>
        <w:t xml:space="preserve">, but alleges that it was required </w:t>
      </w:r>
      <w:r w:rsidR="00E77467" w:rsidRPr="005E4B62">
        <w:rPr>
          <w:rFonts w:ascii="Cambria" w:hAnsi="Cambria"/>
          <w:sz w:val="20"/>
          <w:szCs w:val="20"/>
        </w:rPr>
        <w:t xml:space="preserve">pursuant to </w:t>
      </w:r>
      <w:r w:rsidR="00F7783C" w:rsidRPr="005E4B62">
        <w:rPr>
          <w:rFonts w:ascii="Cambria" w:hAnsi="Cambria"/>
          <w:sz w:val="20"/>
          <w:szCs w:val="20"/>
        </w:rPr>
        <w:t xml:space="preserve">constitutional principles and international law. She adds that it would not have been effective to request </w:t>
      </w:r>
      <w:r w:rsidR="00E77467" w:rsidRPr="005E4B62">
        <w:rPr>
          <w:rFonts w:ascii="Cambria" w:hAnsi="Cambria"/>
          <w:sz w:val="20"/>
          <w:szCs w:val="20"/>
        </w:rPr>
        <w:t xml:space="preserve">witnesses’ appearance </w:t>
      </w:r>
      <w:r w:rsidR="00F7783C" w:rsidRPr="005E4B62">
        <w:rPr>
          <w:rFonts w:ascii="Cambria" w:hAnsi="Cambria"/>
          <w:sz w:val="20"/>
          <w:szCs w:val="20"/>
        </w:rPr>
        <w:t xml:space="preserve">months later </w:t>
      </w:r>
      <w:r w:rsidR="00E77467" w:rsidRPr="005E4B62">
        <w:rPr>
          <w:rFonts w:ascii="Cambria" w:hAnsi="Cambria"/>
          <w:sz w:val="20"/>
          <w:szCs w:val="20"/>
        </w:rPr>
        <w:t>because</w:t>
      </w:r>
      <w:r w:rsidR="00F7783C" w:rsidRPr="005E4B62">
        <w:rPr>
          <w:rFonts w:ascii="Cambria" w:hAnsi="Cambria"/>
          <w:sz w:val="20"/>
          <w:szCs w:val="20"/>
        </w:rPr>
        <w:t xml:space="preserve"> it would have been very difficult for them to refute what they had stated</w:t>
      </w:r>
      <w:r w:rsidR="00E77467" w:rsidRPr="005E4B62">
        <w:rPr>
          <w:rFonts w:ascii="Cambria" w:hAnsi="Cambria"/>
          <w:sz w:val="20"/>
          <w:szCs w:val="20"/>
        </w:rPr>
        <w:t xml:space="preserve"> previously. Furthermore,</w:t>
      </w:r>
      <w:r w:rsidR="00F7783C" w:rsidRPr="005E4B62">
        <w:rPr>
          <w:rFonts w:ascii="Cambria" w:hAnsi="Cambria"/>
          <w:sz w:val="20"/>
          <w:szCs w:val="20"/>
        </w:rPr>
        <w:t xml:space="preserve"> BCU rules of procedure d</w:t>
      </w:r>
      <w:r w:rsidR="00E77467" w:rsidRPr="005E4B62">
        <w:rPr>
          <w:rFonts w:ascii="Cambria" w:hAnsi="Cambria"/>
          <w:sz w:val="20"/>
          <w:szCs w:val="20"/>
        </w:rPr>
        <w:t>id</w:t>
      </w:r>
      <w:r w:rsidR="00F7783C" w:rsidRPr="005E4B62">
        <w:rPr>
          <w:rFonts w:ascii="Cambria" w:hAnsi="Cambria"/>
          <w:sz w:val="20"/>
          <w:szCs w:val="20"/>
        </w:rPr>
        <w:t xml:space="preserve"> not ensure </w:t>
      </w:r>
      <w:r w:rsidR="00E77467" w:rsidRPr="005E4B62">
        <w:rPr>
          <w:rFonts w:ascii="Cambria" w:hAnsi="Cambria"/>
          <w:sz w:val="20"/>
          <w:szCs w:val="20"/>
        </w:rPr>
        <w:t xml:space="preserve">witnesses’ appearance; rather, it left this decision up </w:t>
      </w:r>
      <w:r w:rsidR="00F7783C" w:rsidRPr="005E4B62">
        <w:rPr>
          <w:rFonts w:ascii="Cambria" w:hAnsi="Cambria"/>
          <w:sz w:val="20"/>
          <w:szCs w:val="20"/>
        </w:rPr>
        <w:t xml:space="preserve">to </w:t>
      </w:r>
      <w:r w:rsidR="00C52AE4" w:rsidRPr="005E4B62">
        <w:rPr>
          <w:rFonts w:ascii="Cambria" w:hAnsi="Cambria"/>
          <w:sz w:val="20"/>
          <w:szCs w:val="20"/>
        </w:rPr>
        <w:t>them</w:t>
      </w:r>
      <w:r w:rsidR="00E77467" w:rsidRPr="005E4B62">
        <w:rPr>
          <w:rFonts w:ascii="Cambria" w:hAnsi="Cambria"/>
          <w:sz w:val="20"/>
          <w:szCs w:val="20"/>
        </w:rPr>
        <w:t>.</w:t>
      </w:r>
      <w:r w:rsidR="00A8441B">
        <w:rPr>
          <w:rFonts w:ascii="Cambria" w:hAnsi="Cambria"/>
          <w:sz w:val="20"/>
          <w:szCs w:val="20"/>
        </w:rPr>
        <w:t xml:space="preserve"> </w:t>
      </w:r>
      <w:r w:rsidR="00D71792" w:rsidRPr="00A8441B">
        <w:rPr>
          <w:rFonts w:ascii="Cambria" w:hAnsi="Cambria"/>
          <w:sz w:val="20"/>
          <w:szCs w:val="20"/>
        </w:rPr>
        <w:t>The petitioner</w:t>
      </w:r>
      <w:r w:rsidR="00F7783C" w:rsidRPr="00A8441B">
        <w:rPr>
          <w:rFonts w:ascii="Cambria" w:hAnsi="Cambria"/>
          <w:sz w:val="20"/>
          <w:szCs w:val="20"/>
        </w:rPr>
        <w:t xml:space="preserve"> alleges that although the BCU </w:t>
      </w:r>
      <w:r w:rsidR="006B3D9D" w:rsidRPr="00A8441B">
        <w:rPr>
          <w:rFonts w:ascii="Cambria" w:hAnsi="Cambria"/>
          <w:sz w:val="20"/>
          <w:szCs w:val="20"/>
        </w:rPr>
        <w:t xml:space="preserve">Office of Legal Counsel </w:t>
      </w:r>
      <w:r w:rsidR="00826D63" w:rsidRPr="00A8441B">
        <w:rPr>
          <w:rFonts w:ascii="Cambria" w:hAnsi="Cambria"/>
          <w:sz w:val="20"/>
          <w:szCs w:val="20"/>
        </w:rPr>
        <w:t>detect</w:t>
      </w:r>
      <w:r w:rsidR="006B3D9D" w:rsidRPr="00A8441B">
        <w:rPr>
          <w:rFonts w:ascii="Cambria" w:hAnsi="Cambria"/>
          <w:sz w:val="20"/>
          <w:szCs w:val="20"/>
        </w:rPr>
        <w:t xml:space="preserve">ed the existence of irregularities in the proceedings, it </w:t>
      </w:r>
      <w:r w:rsidR="002E00A4" w:rsidRPr="00A8441B">
        <w:rPr>
          <w:rFonts w:ascii="Cambria" w:hAnsi="Cambria"/>
          <w:sz w:val="20"/>
          <w:szCs w:val="20"/>
        </w:rPr>
        <w:t>just</w:t>
      </w:r>
      <w:r w:rsidR="006B3D9D" w:rsidRPr="00A8441B">
        <w:rPr>
          <w:rFonts w:ascii="Cambria" w:hAnsi="Cambria"/>
          <w:sz w:val="20"/>
          <w:szCs w:val="20"/>
        </w:rPr>
        <w:t xml:space="preserve"> provided “friendly </w:t>
      </w:r>
      <w:r w:rsidR="006B3D9D" w:rsidRPr="00A8441B">
        <w:rPr>
          <w:rFonts w:ascii="Cambria" w:hAnsi="Cambria"/>
          <w:sz w:val="20"/>
          <w:szCs w:val="20"/>
        </w:rPr>
        <w:lastRenderedPageBreak/>
        <w:t xml:space="preserve">advice” to </w:t>
      </w:r>
      <w:r w:rsidR="00F33952" w:rsidRPr="00A8441B">
        <w:rPr>
          <w:rFonts w:ascii="Cambria" w:hAnsi="Cambria"/>
          <w:sz w:val="20"/>
          <w:szCs w:val="20"/>
        </w:rPr>
        <w:t>the auditors</w:t>
      </w:r>
      <w:r w:rsidR="00CD5A76" w:rsidRPr="00A8441B">
        <w:rPr>
          <w:rFonts w:ascii="Cambria" w:hAnsi="Cambria"/>
          <w:sz w:val="20"/>
          <w:szCs w:val="20"/>
        </w:rPr>
        <w:t xml:space="preserve"> regarding how </w:t>
      </w:r>
      <w:r w:rsidR="0036024B" w:rsidRPr="00A8441B">
        <w:rPr>
          <w:rFonts w:ascii="Cambria" w:hAnsi="Cambria"/>
          <w:sz w:val="20"/>
          <w:szCs w:val="20"/>
        </w:rPr>
        <w:t xml:space="preserve">to </w:t>
      </w:r>
      <w:r w:rsidR="002E00A4" w:rsidRPr="00A8441B">
        <w:rPr>
          <w:rFonts w:ascii="Cambria" w:hAnsi="Cambria"/>
          <w:sz w:val="20"/>
          <w:szCs w:val="20"/>
        </w:rPr>
        <w:t>go forward with</w:t>
      </w:r>
      <w:r w:rsidR="00CD5A76" w:rsidRPr="00A8441B">
        <w:rPr>
          <w:rFonts w:ascii="Cambria" w:hAnsi="Cambria"/>
          <w:sz w:val="20"/>
          <w:szCs w:val="20"/>
        </w:rPr>
        <w:t xml:space="preserve"> the proceedings. She notes that the irregularities were</w:t>
      </w:r>
      <w:r w:rsidR="002E00A4" w:rsidRPr="00A8441B">
        <w:rPr>
          <w:rFonts w:ascii="Cambria" w:hAnsi="Cambria"/>
          <w:sz w:val="20"/>
          <w:szCs w:val="20"/>
        </w:rPr>
        <w:t xml:space="preserve"> likewise</w:t>
      </w:r>
      <w:r w:rsidR="00CD5A76" w:rsidRPr="00A8441B">
        <w:rPr>
          <w:rFonts w:ascii="Cambria" w:hAnsi="Cambria"/>
          <w:sz w:val="20"/>
          <w:szCs w:val="20"/>
        </w:rPr>
        <w:t xml:space="preserve"> detected by the advisers to the Office of the President and the Civil Service</w:t>
      </w:r>
      <w:r w:rsidR="002E00A4" w:rsidRPr="00A8441B">
        <w:rPr>
          <w:rFonts w:ascii="Cambria" w:hAnsi="Cambria"/>
          <w:sz w:val="20"/>
          <w:szCs w:val="20"/>
        </w:rPr>
        <w:t xml:space="preserve"> Office</w:t>
      </w:r>
      <w:r w:rsidR="00CD5A76" w:rsidRPr="00A8441B">
        <w:rPr>
          <w:rFonts w:ascii="Cambria" w:hAnsi="Cambria"/>
          <w:sz w:val="20"/>
          <w:szCs w:val="20"/>
        </w:rPr>
        <w:t xml:space="preserve">. </w:t>
      </w:r>
    </w:p>
    <w:p w:rsidR="008F1300" w:rsidRPr="00D505EC" w:rsidRDefault="00A62F93" w:rsidP="000721B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505EC">
        <w:rPr>
          <w:rFonts w:ascii="Cambria" w:hAnsi="Cambria"/>
          <w:sz w:val="20"/>
          <w:szCs w:val="20"/>
        </w:rPr>
        <w:t>The petitioner</w:t>
      </w:r>
      <w:r w:rsidR="00B62C9C" w:rsidRPr="00D505EC">
        <w:rPr>
          <w:rFonts w:ascii="Cambria" w:hAnsi="Cambria"/>
          <w:sz w:val="20"/>
          <w:szCs w:val="20"/>
        </w:rPr>
        <w:t xml:space="preserve"> alleges that the BCU proceedings serious</w:t>
      </w:r>
      <w:r w:rsidR="00C52F9E" w:rsidRPr="00D505EC">
        <w:rPr>
          <w:rFonts w:ascii="Cambria" w:hAnsi="Cambria"/>
          <w:sz w:val="20"/>
          <w:szCs w:val="20"/>
        </w:rPr>
        <w:t xml:space="preserve">ly </w:t>
      </w:r>
      <w:r w:rsidR="00B62C9C" w:rsidRPr="00D505EC">
        <w:rPr>
          <w:rFonts w:ascii="Cambria" w:hAnsi="Cambria"/>
          <w:sz w:val="20"/>
          <w:szCs w:val="20"/>
        </w:rPr>
        <w:t>harm</w:t>
      </w:r>
      <w:r w:rsidR="00C52F9E" w:rsidRPr="00D505EC">
        <w:rPr>
          <w:rFonts w:ascii="Cambria" w:hAnsi="Cambria"/>
          <w:sz w:val="20"/>
          <w:szCs w:val="20"/>
        </w:rPr>
        <w:t>ed</w:t>
      </w:r>
      <w:r w:rsidR="00B62C9C" w:rsidRPr="00D505EC">
        <w:rPr>
          <w:rFonts w:ascii="Cambria" w:hAnsi="Cambria"/>
          <w:sz w:val="20"/>
          <w:szCs w:val="20"/>
        </w:rPr>
        <w:t xml:space="preserve"> her mental and moral integrity. She further alleges that her personal and professional reputation were </w:t>
      </w:r>
      <w:r w:rsidR="00C52F9E" w:rsidRPr="00D505EC">
        <w:rPr>
          <w:rFonts w:ascii="Cambria" w:hAnsi="Cambria"/>
          <w:sz w:val="20"/>
          <w:szCs w:val="20"/>
        </w:rPr>
        <w:t>compromised</w:t>
      </w:r>
      <w:r w:rsidR="00B62C9C" w:rsidRPr="00D505EC">
        <w:rPr>
          <w:rFonts w:ascii="Cambria" w:hAnsi="Cambria"/>
          <w:sz w:val="20"/>
          <w:szCs w:val="20"/>
        </w:rPr>
        <w:t xml:space="preserve"> </w:t>
      </w:r>
      <w:r w:rsidR="00C52F9E" w:rsidRPr="00D505EC">
        <w:rPr>
          <w:rFonts w:ascii="Cambria" w:hAnsi="Cambria"/>
          <w:sz w:val="20"/>
          <w:szCs w:val="20"/>
        </w:rPr>
        <w:t>given</w:t>
      </w:r>
      <w:r w:rsidR="00B62C9C" w:rsidRPr="00D505EC">
        <w:rPr>
          <w:rFonts w:ascii="Cambria" w:hAnsi="Cambria"/>
          <w:sz w:val="20"/>
          <w:szCs w:val="20"/>
        </w:rPr>
        <w:t xml:space="preserve"> the </w:t>
      </w:r>
      <w:r w:rsidR="00C52F9E" w:rsidRPr="00D505EC">
        <w:rPr>
          <w:rFonts w:ascii="Cambria" w:hAnsi="Cambria"/>
          <w:sz w:val="20"/>
          <w:szCs w:val="20"/>
        </w:rPr>
        <w:t xml:space="preserve">nationwide press coverage that the </w:t>
      </w:r>
      <w:r w:rsidR="00B62C9C" w:rsidRPr="00D505EC">
        <w:rPr>
          <w:rFonts w:ascii="Cambria" w:hAnsi="Cambria"/>
          <w:sz w:val="20"/>
          <w:szCs w:val="20"/>
        </w:rPr>
        <w:t xml:space="preserve">proceedings brought against her received, thus violating her right to </w:t>
      </w:r>
      <w:r w:rsidR="00C52F9E" w:rsidRPr="00D505EC">
        <w:rPr>
          <w:rFonts w:ascii="Cambria" w:hAnsi="Cambria"/>
          <w:sz w:val="20"/>
          <w:szCs w:val="20"/>
        </w:rPr>
        <w:t>privacy</w:t>
      </w:r>
      <w:r w:rsidR="00B62C9C" w:rsidRPr="00D505EC">
        <w:rPr>
          <w:rFonts w:ascii="Cambria" w:hAnsi="Cambria"/>
          <w:sz w:val="20"/>
          <w:szCs w:val="20"/>
        </w:rPr>
        <w:t xml:space="preserve">. She states that her earnings as a BCU advisor </w:t>
      </w:r>
      <w:r w:rsidR="00C52F9E" w:rsidRPr="00D505EC">
        <w:rPr>
          <w:rFonts w:ascii="Cambria" w:hAnsi="Cambria"/>
          <w:sz w:val="20"/>
          <w:szCs w:val="20"/>
        </w:rPr>
        <w:t>represented</w:t>
      </w:r>
      <w:r w:rsidR="00B62C9C" w:rsidRPr="00D505EC">
        <w:rPr>
          <w:rFonts w:ascii="Cambria" w:hAnsi="Cambria"/>
          <w:sz w:val="20"/>
          <w:szCs w:val="20"/>
        </w:rPr>
        <w:t xml:space="preserve"> the lion’s share of her family’s livelihood and her dismissal therefore </w:t>
      </w:r>
      <w:r w:rsidR="002E00A4" w:rsidRPr="00D505EC">
        <w:rPr>
          <w:rFonts w:ascii="Cambria" w:hAnsi="Cambria"/>
          <w:sz w:val="20"/>
          <w:szCs w:val="20"/>
        </w:rPr>
        <w:t>caused</w:t>
      </w:r>
      <w:r w:rsidR="00B62C9C" w:rsidRPr="00D505EC">
        <w:rPr>
          <w:rFonts w:ascii="Cambria" w:hAnsi="Cambria"/>
          <w:sz w:val="20"/>
          <w:szCs w:val="20"/>
        </w:rPr>
        <w:t xml:space="preserve"> her </w:t>
      </w:r>
      <w:r w:rsidR="002E00A4" w:rsidRPr="00D505EC">
        <w:rPr>
          <w:rFonts w:ascii="Cambria" w:hAnsi="Cambria"/>
          <w:sz w:val="20"/>
          <w:szCs w:val="20"/>
        </w:rPr>
        <w:t>to lose</w:t>
      </w:r>
      <w:r w:rsidR="00B62C9C" w:rsidRPr="00D505EC">
        <w:rPr>
          <w:rFonts w:ascii="Cambria" w:hAnsi="Cambria"/>
          <w:sz w:val="20"/>
          <w:szCs w:val="20"/>
        </w:rPr>
        <w:t xml:space="preserve"> all her savings, leaving her in a </w:t>
      </w:r>
      <w:r w:rsidR="00953ECD" w:rsidRPr="00D505EC">
        <w:rPr>
          <w:rFonts w:ascii="Cambria" w:hAnsi="Cambria"/>
          <w:sz w:val="20"/>
          <w:szCs w:val="20"/>
        </w:rPr>
        <w:t xml:space="preserve">precarious economic situation, in violation of her right to property. She also points out that her right to equal protection was violated and she received discriminatory treatment </w:t>
      </w:r>
      <w:r w:rsidR="00EA30D4" w:rsidRPr="00D505EC">
        <w:rPr>
          <w:rFonts w:ascii="Cambria" w:hAnsi="Cambria"/>
          <w:sz w:val="20"/>
          <w:szCs w:val="20"/>
        </w:rPr>
        <w:t>because</w:t>
      </w:r>
      <w:r w:rsidR="00953ECD" w:rsidRPr="00D505EC">
        <w:rPr>
          <w:rFonts w:ascii="Cambria" w:hAnsi="Cambria"/>
          <w:sz w:val="20"/>
          <w:szCs w:val="20"/>
        </w:rPr>
        <w:t xml:space="preserve"> </w:t>
      </w:r>
      <w:r w:rsidR="00EA30D4" w:rsidRPr="00D505EC">
        <w:rPr>
          <w:rFonts w:ascii="Cambria" w:hAnsi="Cambria"/>
          <w:sz w:val="20"/>
          <w:szCs w:val="20"/>
        </w:rPr>
        <w:t xml:space="preserve">the proceedings brought against her were </w:t>
      </w:r>
      <w:r w:rsidR="00953ECD" w:rsidRPr="00D505EC">
        <w:rPr>
          <w:rFonts w:ascii="Cambria" w:hAnsi="Cambria"/>
          <w:sz w:val="20"/>
          <w:szCs w:val="20"/>
        </w:rPr>
        <w:t xml:space="preserve">differentiated and </w:t>
      </w:r>
      <w:r w:rsidR="00785C2F" w:rsidRPr="00D505EC">
        <w:rPr>
          <w:rFonts w:ascii="Cambria" w:hAnsi="Cambria"/>
          <w:sz w:val="20"/>
          <w:szCs w:val="20"/>
        </w:rPr>
        <w:t xml:space="preserve">prejudicial </w:t>
      </w:r>
      <w:r w:rsidR="002E00A4" w:rsidRPr="00D505EC">
        <w:rPr>
          <w:rFonts w:ascii="Cambria" w:hAnsi="Cambria"/>
          <w:sz w:val="20"/>
          <w:szCs w:val="20"/>
        </w:rPr>
        <w:t>as compared</w:t>
      </w:r>
      <w:r w:rsidR="00785C2F" w:rsidRPr="00D505EC">
        <w:rPr>
          <w:rFonts w:ascii="Cambria" w:hAnsi="Cambria"/>
          <w:sz w:val="20"/>
          <w:szCs w:val="20"/>
        </w:rPr>
        <w:t xml:space="preserve"> to </w:t>
      </w:r>
      <w:r w:rsidR="00413144" w:rsidRPr="00D505EC">
        <w:rPr>
          <w:rFonts w:ascii="Cambria" w:hAnsi="Cambria"/>
          <w:sz w:val="20"/>
          <w:szCs w:val="20"/>
        </w:rPr>
        <w:t>how</w:t>
      </w:r>
      <w:r w:rsidR="00E83360" w:rsidRPr="00D505EC">
        <w:rPr>
          <w:rFonts w:ascii="Cambria" w:hAnsi="Cambria"/>
          <w:sz w:val="20"/>
          <w:szCs w:val="20"/>
        </w:rPr>
        <w:t xml:space="preserve"> </w:t>
      </w:r>
      <w:r w:rsidR="00785C2F" w:rsidRPr="00D505EC">
        <w:rPr>
          <w:rFonts w:ascii="Cambria" w:hAnsi="Cambria"/>
          <w:sz w:val="20"/>
          <w:szCs w:val="20"/>
        </w:rPr>
        <w:t>BCU disciplinary proceedings</w:t>
      </w:r>
      <w:r w:rsidR="00413144" w:rsidRPr="00D505EC">
        <w:rPr>
          <w:rFonts w:ascii="Cambria" w:hAnsi="Cambria"/>
          <w:sz w:val="20"/>
          <w:szCs w:val="20"/>
        </w:rPr>
        <w:t xml:space="preserve"> are</w:t>
      </w:r>
      <w:r w:rsidR="00785C2F" w:rsidRPr="00D505EC">
        <w:rPr>
          <w:rFonts w:ascii="Cambria" w:hAnsi="Cambria"/>
          <w:sz w:val="20"/>
          <w:szCs w:val="20"/>
        </w:rPr>
        <w:t xml:space="preserve"> normally</w:t>
      </w:r>
      <w:r w:rsidR="00E83360" w:rsidRPr="00D505EC">
        <w:rPr>
          <w:rFonts w:ascii="Cambria" w:hAnsi="Cambria"/>
          <w:sz w:val="20"/>
          <w:szCs w:val="20"/>
        </w:rPr>
        <w:t xml:space="preserve"> </w:t>
      </w:r>
      <w:r w:rsidR="00413144" w:rsidRPr="00D505EC">
        <w:rPr>
          <w:rFonts w:ascii="Cambria" w:hAnsi="Cambria"/>
          <w:sz w:val="20"/>
          <w:szCs w:val="20"/>
        </w:rPr>
        <w:t>conducted</w:t>
      </w:r>
      <w:r w:rsidR="00785C2F" w:rsidRPr="00D505EC">
        <w:rPr>
          <w:rFonts w:ascii="Cambria" w:hAnsi="Cambria"/>
          <w:sz w:val="20"/>
          <w:szCs w:val="20"/>
        </w:rPr>
        <w:t>. She adds that her unlawful dismissal caused her to lose access to the Uruguayan banking sector</w:t>
      </w:r>
      <w:r w:rsidR="00EA30D4" w:rsidRPr="00D505EC">
        <w:rPr>
          <w:rFonts w:ascii="Cambria" w:hAnsi="Cambria"/>
          <w:sz w:val="20"/>
          <w:szCs w:val="20"/>
        </w:rPr>
        <w:t>’</w:t>
      </w:r>
      <w:r w:rsidR="00785C2F" w:rsidRPr="00D505EC">
        <w:rPr>
          <w:rFonts w:ascii="Cambria" w:hAnsi="Cambria"/>
          <w:sz w:val="20"/>
          <w:szCs w:val="20"/>
        </w:rPr>
        <w:t>s specialized social security</w:t>
      </w:r>
      <w:r w:rsidR="00EA30D4" w:rsidRPr="00D505EC">
        <w:rPr>
          <w:rFonts w:ascii="Cambria" w:hAnsi="Cambria"/>
          <w:sz w:val="20"/>
          <w:szCs w:val="20"/>
        </w:rPr>
        <w:t>, underscoring</w:t>
      </w:r>
      <w:r w:rsidR="00785C2F" w:rsidRPr="00D505EC">
        <w:rPr>
          <w:rFonts w:ascii="Cambria" w:hAnsi="Cambria"/>
          <w:sz w:val="20"/>
          <w:szCs w:val="20"/>
        </w:rPr>
        <w:t xml:space="preserve"> that </w:t>
      </w:r>
      <w:r w:rsidR="001F52D5" w:rsidRPr="00D505EC">
        <w:rPr>
          <w:rFonts w:ascii="Cambria" w:hAnsi="Cambria"/>
          <w:sz w:val="20"/>
          <w:szCs w:val="20"/>
        </w:rPr>
        <w:t>she had contributed for years to the Banking Pension Fund [</w:t>
      </w:r>
      <w:r w:rsidR="001F52D5" w:rsidRPr="00D505EC">
        <w:rPr>
          <w:rFonts w:ascii="Cambria" w:hAnsi="Cambria"/>
          <w:i/>
          <w:sz w:val="20"/>
          <w:szCs w:val="20"/>
        </w:rPr>
        <w:t>C</w:t>
      </w:r>
      <w:r w:rsidR="00CE7563" w:rsidRPr="00D505EC">
        <w:rPr>
          <w:rFonts w:ascii="Cambria" w:hAnsi="Cambria"/>
          <w:i/>
          <w:sz w:val="20"/>
          <w:szCs w:val="20"/>
        </w:rPr>
        <w:t>aja Bancaria</w:t>
      </w:r>
      <w:r w:rsidR="001F52D5" w:rsidRPr="00D505EC">
        <w:rPr>
          <w:rFonts w:ascii="Cambria" w:hAnsi="Cambria"/>
          <w:sz w:val="20"/>
          <w:szCs w:val="20"/>
        </w:rPr>
        <w:t xml:space="preserve">] and that, if her dismissal </w:t>
      </w:r>
      <w:r w:rsidR="00762317" w:rsidRPr="00D505EC">
        <w:rPr>
          <w:rFonts w:ascii="Cambria" w:hAnsi="Cambria"/>
          <w:sz w:val="20"/>
          <w:szCs w:val="20"/>
        </w:rPr>
        <w:t>were</w:t>
      </w:r>
      <w:r w:rsidR="001F52D5" w:rsidRPr="00D505EC">
        <w:rPr>
          <w:rFonts w:ascii="Cambria" w:hAnsi="Cambria"/>
          <w:sz w:val="20"/>
          <w:szCs w:val="20"/>
        </w:rPr>
        <w:t xml:space="preserve"> not </w:t>
      </w:r>
      <w:r w:rsidR="00413144" w:rsidRPr="00D505EC">
        <w:rPr>
          <w:rFonts w:ascii="Cambria" w:hAnsi="Cambria"/>
          <w:sz w:val="20"/>
          <w:szCs w:val="20"/>
        </w:rPr>
        <w:t xml:space="preserve">to be </w:t>
      </w:r>
      <w:r w:rsidR="001F52D5" w:rsidRPr="00D505EC">
        <w:rPr>
          <w:rFonts w:ascii="Cambria" w:hAnsi="Cambria"/>
          <w:sz w:val="20"/>
          <w:szCs w:val="20"/>
        </w:rPr>
        <w:t>reversed</w:t>
      </w:r>
      <w:r w:rsidR="00EA30D4" w:rsidRPr="00D505EC">
        <w:rPr>
          <w:rFonts w:ascii="Cambria" w:hAnsi="Cambria"/>
          <w:sz w:val="20"/>
          <w:szCs w:val="20"/>
        </w:rPr>
        <w:t>,</w:t>
      </w:r>
      <w:r w:rsidR="001F52D5" w:rsidRPr="00D505EC">
        <w:rPr>
          <w:rFonts w:ascii="Cambria" w:hAnsi="Cambria"/>
          <w:sz w:val="20"/>
          <w:szCs w:val="20"/>
        </w:rPr>
        <w:t xml:space="preserve"> she would lose her right to receive </w:t>
      </w:r>
      <w:r w:rsidR="00AC0E4A" w:rsidRPr="00D505EC">
        <w:rPr>
          <w:rFonts w:ascii="Cambria" w:hAnsi="Cambria"/>
          <w:sz w:val="20"/>
          <w:szCs w:val="20"/>
        </w:rPr>
        <w:t xml:space="preserve">pension </w:t>
      </w:r>
      <w:r w:rsidR="001F52D5" w:rsidRPr="00D505EC">
        <w:rPr>
          <w:rFonts w:ascii="Cambria" w:hAnsi="Cambria"/>
          <w:sz w:val="20"/>
          <w:szCs w:val="20"/>
        </w:rPr>
        <w:t>from the Fund</w:t>
      </w:r>
      <w:r w:rsidR="00CE7563" w:rsidRPr="00D505EC">
        <w:rPr>
          <w:rFonts w:ascii="Cambria" w:hAnsi="Cambria"/>
          <w:sz w:val="20"/>
          <w:szCs w:val="20"/>
        </w:rPr>
        <w:t xml:space="preserve">. </w:t>
      </w:r>
      <w:r w:rsidR="008243B4" w:rsidRPr="00D505EC">
        <w:rPr>
          <w:rFonts w:ascii="Cambria" w:hAnsi="Cambria"/>
          <w:sz w:val="20"/>
          <w:szCs w:val="20"/>
        </w:rPr>
        <w:t xml:space="preserve"> </w:t>
      </w:r>
    </w:p>
    <w:p w:rsidR="00E75BE7" w:rsidRPr="005E4B62" w:rsidRDefault="00927FE0" w:rsidP="000721B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E4B62">
        <w:rPr>
          <w:rFonts w:ascii="Cambria" w:hAnsi="Cambria"/>
          <w:sz w:val="20"/>
          <w:szCs w:val="20"/>
        </w:rPr>
        <w:t>The petitioner</w:t>
      </w:r>
      <w:r w:rsidR="001F52D5" w:rsidRPr="005E4B62">
        <w:rPr>
          <w:rFonts w:ascii="Cambria" w:hAnsi="Cambria"/>
          <w:sz w:val="20"/>
          <w:szCs w:val="20"/>
        </w:rPr>
        <w:t xml:space="preserve"> points out that subsequent to her dismissal she </w:t>
      </w:r>
      <w:r w:rsidR="00EA30D4" w:rsidRPr="005E4B62">
        <w:rPr>
          <w:rFonts w:ascii="Cambria" w:hAnsi="Cambria"/>
          <w:sz w:val="20"/>
          <w:szCs w:val="20"/>
        </w:rPr>
        <w:t>filed</w:t>
      </w:r>
      <w:r w:rsidR="001F52D5" w:rsidRPr="005E4B62">
        <w:rPr>
          <w:rFonts w:ascii="Cambria" w:hAnsi="Cambria"/>
          <w:sz w:val="20"/>
          <w:szCs w:val="20"/>
        </w:rPr>
        <w:t xml:space="preserve"> the </w:t>
      </w:r>
      <w:r w:rsidR="00360924" w:rsidRPr="005E4B62">
        <w:rPr>
          <w:rFonts w:ascii="Cambria" w:hAnsi="Cambria"/>
          <w:sz w:val="20"/>
          <w:szCs w:val="20"/>
        </w:rPr>
        <w:t>applicable</w:t>
      </w:r>
      <w:r w:rsidR="001F52D5" w:rsidRPr="005E4B62">
        <w:rPr>
          <w:rFonts w:ascii="Cambria" w:hAnsi="Cambria"/>
          <w:sz w:val="20"/>
          <w:szCs w:val="20"/>
        </w:rPr>
        <w:t xml:space="preserve"> administrative </w:t>
      </w:r>
      <w:r w:rsidR="00EA30D4" w:rsidRPr="005E4B62">
        <w:rPr>
          <w:rFonts w:ascii="Cambria" w:hAnsi="Cambria"/>
          <w:sz w:val="20"/>
          <w:szCs w:val="20"/>
        </w:rPr>
        <w:t>appeal</w:t>
      </w:r>
      <w:r w:rsidR="001F52D5" w:rsidRPr="005E4B62">
        <w:rPr>
          <w:rFonts w:ascii="Cambria" w:hAnsi="Cambria"/>
          <w:sz w:val="20"/>
          <w:szCs w:val="20"/>
        </w:rPr>
        <w:t xml:space="preserve">, which was unsuccessful. She then filed </w:t>
      </w:r>
      <w:r w:rsidR="008D08FB" w:rsidRPr="005E4B62">
        <w:rPr>
          <w:rFonts w:ascii="Cambria" w:hAnsi="Cambria"/>
          <w:sz w:val="20"/>
          <w:szCs w:val="20"/>
        </w:rPr>
        <w:t>an action</w:t>
      </w:r>
      <w:r w:rsidR="001F52D5" w:rsidRPr="005E4B62">
        <w:rPr>
          <w:rFonts w:ascii="Cambria" w:hAnsi="Cambria"/>
          <w:sz w:val="20"/>
          <w:szCs w:val="20"/>
        </w:rPr>
        <w:t xml:space="preserve"> </w:t>
      </w:r>
      <w:r w:rsidR="008D08FB" w:rsidRPr="005E4B62">
        <w:rPr>
          <w:rFonts w:ascii="Cambria" w:hAnsi="Cambria"/>
          <w:sz w:val="20"/>
          <w:szCs w:val="20"/>
        </w:rPr>
        <w:t>in</w:t>
      </w:r>
      <w:r w:rsidR="001F52D5" w:rsidRPr="005E4B62">
        <w:rPr>
          <w:rFonts w:ascii="Cambria" w:hAnsi="Cambria"/>
          <w:sz w:val="20"/>
          <w:szCs w:val="20"/>
        </w:rPr>
        <w:t xml:space="preserve"> the </w:t>
      </w:r>
      <w:r w:rsidR="00FE5D30" w:rsidRPr="005E4B62">
        <w:rPr>
          <w:rFonts w:ascii="Cambria" w:hAnsi="Cambria"/>
          <w:sz w:val="20"/>
          <w:szCs w:val="20"/>
        </w:rPr>
        <w:t>Contentious-</w:t>
      </w:r>
      <w:r w:rsidR="001F52D5" w:rsidRPr="005E4B62">
        <w:rPr>
          <w:rFonts w:ascii="Cambria" w:hAnsi="Cambria"/>
          <w:sz w:val="20"/>
          <w:szCs w:val="20"/>
        </w:rPr>
        <w:t xml:space="preserve">Administrative Court, petitioning </w:t>
      </w:r>
      <w:r w:rsidR="00FE5D30" w:rsidRPr="005E4B62">
        <w:rPr>
          <w:rFonts w:ascii="Cambria" w:hAnsi="Cambria"/>
          <w:sz w:val="20"/>
          <w:szCs w:val="20"/>
        </w:rPr>
        <w:t xml:space="preserve">the Court </w:t>
      </w:r>
      <w:r w:rsidR="008D08FB" w:rsidRPr="005E4B62">
        <w:rPr>
          <w:rFonts w:ascii="Cambria" w:hAnsi="Cambria"/>
          <w:sz w:val="20"/>
          <w:szCs w:val="20"/>
        </w:rPr>
        <w:t>to</w:t>
      </w:r>
      <w:r w:rsidR="001F52D5" w:rsidRPr="005E4B62">
        <w:rPr>
          <w:rFonts w:ascii="Cambria" w:hAnsi="Cambria"/>
          <w:sz w:val="20"/>
          <w:szCs w:val="20"/>
        </w:rPr>
        <w:t xml:space="preserve"> set aside her dismissal</w:t>
      </w:r>
      <w:r w:rsidRPr="005E4B62">
        <w:rPr>
          <w:rFonts w:ascii="Cambria" w:hAnsi="Cambria"/>
          <w:sz w:val="20"/>
          <w:szCs w:val="20"/>
        </w:rPr>
        <w:t>. This petition was denied pursuant to J</w:t>
      </w:r>
      <w:r w:rsidR="001F52D5" w:rsidRPr="005E4B62">
        <w:rPr>
          <w:rFonts w:ascii="Cambria" w:hAnsi="Cambria"/>
          <w:sz w:val="20"/>
          <w:szCs w:val="20"/>
        </w:rPr>
        <w:t xml:space="preserve">udgment No. 981 of November 23, 2010. She filed an appeal for review with the same Court, which was dismissed </w:t>
      </w:r>
      <w:r w:rsidR="00663E53" w:rsidRPr="005E4B62">
        <w:rPr>
          <w:rFonts w:ascii="Cambria" w:hAnsi="Cambria"/>
          <w:sz w:val="20"/>
          <w:szCs w:val="20"/>
        </w:rPr>
        <w:t>pursuant to</w:t>
      </w:r>
      <w:r w:rsidRPr="005E4B62">
        <w:rPr>
          <w:rFonts w:ascii="Cambria" w:hAnsi="Cambria"/>
          <w:sz w:val="20"/>
          <w:szCs w:val="20"/>
        </w:rPr>
        <w:t xml:space="preserve"> J</w:t>
      </w:r>
      <w:r w:rsidR="001F52D5" w:rsidRPr="005E4B62">
        <w:rPr>
          <w:rFonts w:ascii="Cambria" w:hAnsi="Cambria"/>
          <w:sz w:val="20"/>
          <w:szCs w:val="20"/>
        </w:rPr>
        <w:t>udgment of 2011. She states that with that decision</w:t>
      </w:r>
      <w:r w:rsidR="001B37CF" w:rsidRPr="005E4B62">
        <w:rPr>
          <w:rFonts w:ascii="Cambria" w:hAnsi="Cambria"/>
          <w:sz w:val="20"/>
          <w:szCs w:val="20"/>
        </w:rPr>
        <w:t>, of which she was notified on April 14, 2011,</w:t>
      </w:r>
      <w:r w:rsidR="001F52D5" w:rsidRPr="005E4B62">
        <w:rPr>
          <w:rFonts w:ascii="Cambria" w:hAnsi="Cambria"/>
          <w:sz w:val="20"/>
          <w:szCs w:val="20"/>
        </w:rPr>
        <w:t xml:space="preserve"> </w:t>
      </w:r>
      <w:r w:rsidR="001B37CF" w:rsidRPr="005E4B62">
        <w:rPr>
          <w:rFonts w:ascii="Cambria" w:hAnsi="Cambria"/>
          <w:sz w:val="20"/>
          <w:szCs w:val="20"/>
        </w:rPr>
        <w:t>all legal and administrative remedies were exhausted, and therefore she presented her petition in a timely manner.</w:t>
      </w:r>
    </w:p>
    <w:p w:rsidR="000E4599" w:rsidRPr="005E4B62" w:rsidRDefault="001B37CF" w:rsidP="000721B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E4B62">
        <w:rPr>
          <w:rFonts w:ascii="Cambria" w:hAnsi="Cambria"/>
          <w:sz w:val="20"/>
          <w:szCs w:val="20"/>
        </w:rPr>
        <w:t>The petitioner indicate</w:t>
      </w:r>
      <w:r w:rsidR="00927FE0" w:rsidRPr="005E4B62">
        <w:rPr>
          <w:rFonts w:ascii="Cambria" w:hAnsi="Cambria"/>
          <w:sz w:val="20"/>
          <w:szCs w:val="20"/>
        </w:rPr>
        <w:t>s</w:t>
      </w:r>
      <w:r w:rsidRPr="005E4B62">
        <w:rPr>
          <w:rFonts w:ascii="Cambria" w:hAnsi="Cambria"/>
          <w:sz w:val="20"/>
          <w:szCs w:val="20"/>
        </w:rPr>
        <w:t xml:space="preserve"> that, subsequent</w:t>
      </w:r>
      <w:r w:rsidR="00D505EC">
        <w:rPr>
          <w:rFonts w:ascii="Cambria" w:hAnsi="Cambria"/>
          <w:sz w:val="20"/>
          <w:szCs w:val="20"/>
        </w:rPr>
        <w:t>ly</w:t>
      </w:r>
      <w:r w:rsidRPr="005E4B62">
        <w:rPr>
          <w:rFonts w:ascii="Cambria" w:hAnsi="Cambria"/>
          <w:sz w:val="20"/>
          <w:szCs w:val="20"/>
        </w:rPr>
        <w:t xml:space="preserve">, she was subject to a criminal conviction, but </w:t>
      </w:r>
      <w:r w:rsidR="00927FE0" w:rsidRPr="005E4B62">
        <w:rPr>
          <w:rFonts w:ascii="Cambria" w:hAnsi="Cambria"/>
          <w:sz w:val="20"/>
          <w:szCs w:val="20"/>
        </w:rPr>
        <w:t xml:space="preserve">considers </w:t>
      </w:r>
      <w:r w:rsidRPr="005E4B62">
        <w:rPr>
          <w:rFonts w:ascii="Cambria" w:hAnsi="Cambria"/>
          <w:sz w:val="20"/>
          <w:szCs w:val="20"/>
        </w:rPr>
        <w:t xml:space="preserve">that </w:t>
      </w:r>
      <w:r w:rsidR="00927FE0" w:rsidRPr="005E4B62">
        <w:rPr>
          <w:rFonts w:ascii="Cambria" w:hAnsi="Cambria"/>
          <w:sz w:val="20"/>
          <w:szCs w:val="20"/>
        </w:rPr>
        <w:t xml:space="preserve">this </w:t>
      </w:r>
      <w:r w:rsidRPr="005E4B62">
        <w:rPr>
          <w:rFonts w:ascii="Cambria" w:hAnsi="Cambria"/>
          <w:sz w:val="20"/>
          <w:szCs w:val="20"/>
        </w:rPr>
        <w:t xml:space="preserve">has </w:t>
      </w:r>
      <w:r w:rsidR="00927FE0" w:rsidRPr="005E4B62">
        <w:rPr>
          <w:rFonts w:ascii="Cambria" w:hAnsi="Cambria"/>
          <w:sz w:val="20"/>
          <w:szCs w:val="20"/>
        </w:rPr>
        <w:t>nothing</w:t>
      </w:r>
      <w:r w:rsidRPr="005E4B62">
        <w:rPr>
          <w:rFonts w:ascii="Cambria" w:hAnsi="Cambria"/>
          <w:sz w:val="20"/>
          <w:szCs w:val="20"/>
        </w:rPr>
        <w:t xml:space="preserve"> to do with her petition. She acknowledges that in </w:t>
      </w:r>
      <w:r w:rsidR="00834253" w:rsidRPr="005E4B62">
        <w:rPr>
          <w:rFonts w:ascii="Cambria" w:hAnsi="Cambria"/>
          <w:sz w:val="20"/>
          <w:szCs w:val="20"/>
        </w:rPr>
        <w:t>the c</w:t>
      </w:r>
      <w:r w:rsidRPr="005E4B62">
        <w:rPr>
          <w:rFonts w:ascii="Cambria" w:hAnsi="Cambria"/>
          <w:sz w:val="20"/>
          <w:szCs w:val="20"/>
        </w:rPr>
        <w:t xml:space="preserve">riminal </w:t>
      </w:r>
      <w:r w:rsidR="00663E53" w:rsidRPr="005E4B62">
        <w:rPr>
          <w:rFonts w:ascii="Cambria" w:hAnsi="Cambria"/>
          <w:sz w:val="20"/>
          <w:szCs w:val="20"/>
        </w:rPr>
        <w:t>jurisdiction</w:t>
      </w:r>
      <w:r w:rsidRPr="005E4B62">
        <w:rPr>
          <w:rFonts w:ascii="Cambria" w:hAnsi="Cambria"/>
          <w:sz w:val="20"/>
          <w:szCs w:val="20"/>
        </w:rPr>
        <w:t xml:space="preserve"> she only exhausted </w:t>
      </w:r>
      <w:r w:rsidR="00834253" w:rsidRPr="005E4B62">
        <w:rPr>
          <w:rFonts w:ascii="Cambria" w:hAnsi="Cambria"/>
          <w:sz w:val="20"/>
          <w:szCs w:val="20"/>
        </w:rPr>
        <w:t>the</w:t>
      </w:r>
      <w:r w:rsidRPr="005E4B62">
        <w:rPr>
          <w:rFonts w:ascii="Cambria" w:hAnsi="Cambria"/>
          <w:sz w:val="20"/>
          <w:szCs w:val="20"/>
        </w:rPr>
        <w:t xml:space="preserve"> </w:t>
      </w:r>
      <w:r w:rsidR="00834253" w:rsidRPr="005E4B62">
        <w:rPr>
          <w:rFonts w:ascii="Cambria" w:hAnsi="Cambria"/>
          <w:sz w:val="20"/>
          <w:szCs w:val="20"/>
        </w:rPr>
        <w:t xml:space="preserve">remedy of </w:t>
      </w:r>
      <w:r w:rsidRPr="005E4B62">
        <w:rPr>
          <w:rFonts w:ascii="Cambria" w:hAnsi="Cambria"/>
          <w:sz w:val="20"/>
          <w:szCs w:val="20"/>
        </w:rPr>
        <w:t xml:space="preserve">appeal, but not </w:t>
      </w:r>
      <w:r w:rsidR="00FB703E" w:rsidRPr="005E4B62">
        <w:rPr>
          <w:rFonts w:ascii="Cambria" w:hAnsi="Cambria"/>
          <w:sz w:val="20"/>
          <w:szCs w:val="20"/>
        </w:rPr>
        <w:t xml:space="preserve">the </w:t>
      </w:r>
      <w:r w:rsidRPr="005E4B62">
        <w:rPr>
          <w:rFonts w:ascii="Cambria" w:hAnsi="Cambria"/>
          <w:sz w:val="20"/>
          <w:szCs w:val="20"/>
        </w:rPr>
        <w:t>cassation</w:t>
      </w:r>
      <w:r w:rsidR="00FB703E" w:rsidRPr="005E4B62">
        <w:rPr>
          <w:rFonts w:ascii="Cambria" w:hAnsi="Cambria"/>
          <w:sz w:val="20"/>
          <w:szCs w:val="20"/>
        </w:rPr>
        <w:t xml:space="preserve"> appeal; however,</w:t>
      </w:r>
      <w:r w:rsidR="00834253" w:rsidRPr="005E4B62">
        <w:rPr>
          <w:rFonts w:ascii="Cambria" w:hAnsi="Cambria"/>
          <w:sz w:val="20"/>
          <w:szCs w:val="20"/>
        </w:rPr>
        <w:t xml:space="preserve"> she underscores </w:t>
      </w:r>
      <w:r w:rsidRPr="005E4B62">
        <w:rPr>
          <w:rFonts w:ascii="Cambria" w:hAnsi="Cambria"/>
          <w:sz w:val="20"/>
          <w:szCs w:val="20"/>
        </w:rPr>
        <w:t xml:space="preserve">that </w:t>
      </w:r>
      <w:r w:rsidR="00FB703E" w:rsidRPr="005E4B62">
        <w:rPr>
          <w:rFonts w:ascii="Cambria" w:hAnsi="Cambria"/>
          <w:sz w:val="20"/>
          <w:szCs w:val="20"/>
        </w:rPr>
        <w:t>fail</w:t>
      </w:r>
      <w:r w:rsidR="00A738E3" w:rsidRPr="005E4B62">
        <w:rPr>
          <w:rFonts w:ascii="Cambria" w:hAnsi="Cambria"/>
          <w:sz w:val="20"/>
          <w:szCs w:val="20"/>
        </w:rPr>
        <w:t>ure</w:t>
      </w:r>
      <w:r w:rsidR="00FB703E" w:rsidRPr="005E4B62">
        <w:rPr>
          <w:rFonts w:ascii="Cambria" w:hAnsi="Cambria"/>
          <w:sz w:val="20"/>
          <w:szCs w:val="20"/>
        </w:rPr>
        <w:t xml:space="preserve"> to exhaust the </w:t>
      </w:r>
      <w:r w:rsidR="00834253" w:rsidRPr="005E4B62">
        <w:rPr>
          <w:rFonts w:ascii="Cambria" w:hAnsi="Cambria"/>
          <w:sz w:val="20"/>
          <w:szCs w:val="20"/>
        </w:rPr>
        <w:t xml:space="preserve">criminal </w:t>
      </w:r>
      <w:r w:rsidRPr="005E4B62">
        <w:rPr>
          <w:rFonts w:ascii="Cambria" w:hAnsi="Cambria"/>
          <w:sz w:val="20"/>
          <w:szCs w:val="20"/>
        </w:rPr>
        <w:t xml:space="preserve">cassation </w:t>
      </w:r>
      <w:r w:rsidR="00834253" w:rsidRPr="005E4B62">
        <w:rPr>
          <w:rFonts w:ascii="Cambria" w:hAnsi="Cambria"/>
          <w:sz w:val="20"/>
          <w:szCs w:val="20"/>
        </w:rPr>
        <w:t xml:space="preserve">appeal </w:t>
      </w:r>
      <w:r w:rsidRPr="005E4B62">
        <w:rPr>
          <w:rFonts w:ascii="Cambria" w:hAnsi="Cambria"/>
          <w:sz w:val="20"/>
          <w:szCs w:val="20"/>
        </w:rPr>
        <w:t>does not mean domestic remed</w:t>
      </w:r>
      <w:r w:rsidR="00FB703E" w:rsidRPr="005E4B62">
        <w:rPr>
          <w:rFonts w:ascii="Cambria" w:hAnsi="Cambria"/>
          <w:sz w:val="20"/>
          <w:szCs w:val="20"/>
        </w:rPr>
        <w:t>ies</w:t>
      </w:r>
      <w:r w:rsidRPr="005E4B62">
        <w:rPr>
          <w:rFonts w:ascii="Cambria" w:hAnsi="Cambria"/>
          <w:sz w:val="20"/>
          <w:szCs w:val="20"/>
        </w:rPr>
        <w:t xml:space="preserve"> have </w:t>
      </w:r>
      <w:r w:rsidR="00FB703E" w:rsidRPr="005E4B62">
        <w:rPr>
          <w:rFonts w:ascii="Cambria" w:hAnsi="Cambria"/>
          <w:sz w:val="20"/>
          <w:szCs w:val="20"/>
        </w:rPr>
        <w:t xml:space="preserve">not been </w:t>
      </w:r>
      <w:r w:rsidRPr="005E4B62">
        <w:rPr>
          <w:rFonts w:ascii="Cambria" w:hAnsi="Cambria"/>
          <w:sz w:val="20"/>
          <w:szCs w:val="20"/>
        </w:rPr>
        <w:t xml:space="preserve">exhausted with respect to </w:t>
      </w:r>
      <w:r w:rsidR="007A7A81">
        <w:rPr>
          <w:rFonts w:ascii="Cambria" w:hAnsi="Cambria"/>
          <w:sz w:val="20"/>
          <w:szCs w:val="20"/>
        </w:rPr>
        <w:t>her</w:t>
      </w:r>
      <w:r w:rsidRPr="005E4B62">
        <w:rPr>
          <w:rFonts w:ascii="Cambria" w:hAnsi="Cambria"/>
          <w:sz w:val="20"/>
          <w:szCs w:val="20"/>
        </w:rPr>
        <w:t xml:space="preserve"> dismissal</w:t>
      </w:r>
      <w:r w:rsidR="00FB703E" w:rsidRPr="005E4B62">
        <w:rPr>
          <w:rFonts w:ascii="Cambria" w:hAnsi="Cambria"/>
          <w:sz w:val="20"/>
          <w:szCs w:val="20"/>
        </w:rPr>
        <w:t>,</w:t>
      </w:r>
      <w:r w:rsidRPr="005E4B62">
        <w:rPr>
          <w:rFonts w:ascii="Cambria" w:hAnsi="Cambria"/>
          <w:sz w:val="20"/>
          <w:szCs w:val="20"/>
        </w:rPr>
        <w:t xml:space="preserve"> which is the subject of the petition</w:t>
      </w:r>
      <w:r w:rsidR="00484C00" w:rsidRPr="005E4B62">
        <w:rPr>
          <w:rFonts w:ascii="Cambria" w:hAnsi="Cambria"/>
          <w:sz w:val="20"/>
          <w:szCs w:val="20"/>
        </w:rPr>
        <w:t xml:space="preserve">. </w:t>
      </w:r>
      <w:r w:rsidRPr="005E4B62">
        <w:rPr>
          <w:rFonts w:ascii="Cambria" w:hAnsi="Cambria"/>
          <w:sz w:val="20"/>
          <w:szCs w:val="20"/>
        </w:rPr>
        <w:t xml:space="preserve">She alleges that the </w:t>
      </w:r>
      <w:r w:rsidR="00671B15" w:rsidRPr="005E4B62">
        <w:rPr>
          <w:rFonts w:ascii="Cambria" w:hAnsi="Cambria"/>
          <w:sz w:val="20"/>
          <w:szCs w:val="20"/>
        </w:rPr>
        <w:t>outcome</w:t>
      </w:r>
      <w:r w:rsidRPr="005E4B62">
        <w:rPr>
          <w:rFonts w:ascii="Cambria" w:hAnsi="Cambria"/>
          <w:sz w:val="20"/>
          <w:szCs w:val="20"/>
        </w:rPr>
        <w:t xml:space="preserve"> of the criminal proceedings </w:t>
      </w:r>
      <w:r w:rsidR="000E3F7B" w:rsidRPr="005E4B62">
        <w:rPr>
          <w:rFonts w:ascii="Cambria" w:hAnsi="Cambria"/>
          <w:sz w:val="20"/>
          <w:szCs w:val="20"/>
        </w:rPr>
        <w:t>do</w:t>
      </w:r>
      <w:r w:rsidR="004E37EE" w:rsidRPr="005E4B62">
        <w:rPr>
          <w:rFonts w:ascii="Cambria" w:hAnsi="Cambria"/>
          <w:sz w:val="20"/>
          <w:szCs w:val="20"/>
        </w:rPr>
        <w:t>es</w:t>
      </w:r>
      <w:r w:rsidR="000E3F7B" w:rsidRPr="005E4B62">
        <w:rPr>
          <w:rFonts w:ascii="Cambria" w:hAnsi="Cambria"/>
          <w:sz w:val="20"/>
          <w:szCs w:val="20"/>
        </w:rPr>
        <w:t xml:space="preserve"> not </w:t>
      </w:r>
      <w:r w:rsidR="007A7A81">
        <w:rPr>
          <w:rFonts w:ascii="Cambria" w:hAnsi="Cambria"/>
          <w:sz w:val="20"/>
          <w:szCs w:val="20"/>
        </w:rPr>
        <w:t>validate</w:t>
      </w:r>
      <w:r w:rsidR="00E83360">
        <w:rPr>
          <w:rFonts w:ascii="Cambria" w:hAnsi="Cambria"/>
          <w:sz w:val="20"/>
          <w:szCs w:val="20"/>
        </w:rPr>
        <w:t xml:space="preserve"> </w:t>
      </w:r>
      <w:r w:rsidR="000E3F7B" w:rsidRPr="005E4B62">
        <w:rPr>
          <w:rFonts w:ascii="Cambria" w:hAnsi="Cambria"/>
          <w:sz w:val="20"/>
          <w:szCs w:val="20"/>
        </w:rPr>
        <w:t xml:space="preserve">the </w:t>
      </w:r>
      <w:r w:rsidR="00671B15" w:rsidRPr="005E4B62">
        <w:rPr>
          <w:rFonts w:ascii="Cambria" w:hAnsi="Cambria"/>
          <w:sz w:val="20"/>
          <w:szCs w:val="20"/>
        </w:rPr>
        <w:t>outcome</w:t>
      </w:r>
      <w:r w:rsidR="000E3F7B" w:rsidRPr="005E4B62">
        <w:rPr>
          <w:rFonts w:ascii="Cambria" w:hAnsi="Cambria"/>
          <w:sz w:val="20"/>
          <w:szCs w:val="20"/>
        </w:rPr>
        <w:t xml:space="preserve"> of the administrative proceedings because the criminal j</w:t>
      </w:r>
      <w:r w:rsidR="00220B62" w:rsidRPr="005E4B62">
        <w:rPr>
          <w:rFonts w:ascii="Cambria" w:hAnsi="Cambria"/>
          <w:sz w:val="20"/>
          <w:szCs w:val="20"/>
        </w:rPr>
        <w:t xml:space="preserve">udges </w:t>
      </w:r>
      <w:r w:rsidR="00671B15" w:rsidRPr="005E4B62">
        <w:rPr>
          <w:rFonts w:ascii="Cambria" w:hAnsi="Cambria"/>
          <w:sz w:val="20"/>
          <w:szCs w:val="20"/>
        </w:rPr>
        <w:t xml:space="preserve">erred in </w:t>
      </w:r>
      <w:r w:rsidR="00220B62" w:rsidRPr="005E4B62">
        <w:rPr>
          <w:rFonts w:ascii="Cambria" w:hAnsi="Cambria"/>
          <w:sz w:val="20"/>
          <w:szCs w:val="20"/>
        </w:rPr>
        <w:t>trust</w:t>
      </w:r>
      <w:r w:rsidR="00671B15" w:rsidRPr="005E4B62">
        <w:rPr>
          <w:rFonts w:ascii="Cambria" w:hAnsi="Cambria"/>
          <w:sz w:val="20"/>
          <w:szCs w:val="20"/>
        </w:rPr>
        <w:t>ing</w:t>
      </w:r>
      <w:r w:rsidR="00220B62" w:rsidRPr="005E4B62">
        <w:rPr>
          <w:rFonts w:ascii="Cambria" w:hAnsi="Cambria"/>
          <w:sz w:val="20"/>
          <w:szCs w:val="20"/>
        </w:rPr>
        <w:t xml:space="preserve"> the BC</w:t>
      </w:r>
      <w:r w:rsidR="000E3F7B" w:rsidRPr="005E4B62">
        <w:rPr>
          <w:rFonts w:ascii="Cambria" w:hAnsi="Cambria"/>
          <w:sz w:val="20"/>
          <w:szCs w:val="20"/>
        </w:rPr>
        <w:t xml:space="preserve">U and </w:t>
      </w:r>
      <w:r w:rsidR="00FB703E" w:rsidRPr="005E4B62">
        <w:rPr>
          <w:rFonts w:ascii="Cambria" w:hAnsi="Cambria"/>
          <w:sz w:val="20"/>
          <w:szCs w:val="20"/>
        </w:rPr>
        <w:t>consider</w:t>
      </w:r>
      <w:r w:rsidR="00671B15" w:rsidRPr="005E4B62">
        <w:rPr>
          <w:rFonts w:ascii="Cambria" w:hAnsi="Cambria"/>
          <w:sz w:val="20"/>
          <w:szCs w:val="20"/>
        </w:rPr>
        <w:t>ing</w:t>
      </w:r>
      <w:r w:rsidR="00FB703E" w:rsidRPr="005E4B62">
        <w:rPr>
          <w:rFonts w:ascii="Cambria" w:hAnsi="Cambria"/>
          <w:sz w:val="20"/>
          <w:szCs w:val="20"/>
        </w:rPr>
        <w:t xml:space="preserve"> its claims as truthful</w:t>
      </w:r>
      <w:r w:rsidR="000E3F7B" w:rsidRPr="005E4B62">
        <w:rPr>
          <w:rFonts w:ascii="Cambria" w:hAnsi="Cambria"/>
          <w:sz w:val="20"/>
          <w:szCs w:val="20"/>
        </w:rPr>
        <w:t xml:space="preserve"> when </w:t>
      </w:r>
      <w:r w:rsidR="00D505EC">
        <w:rPr>
          <w:rFonts w:ascii="Cambria" w:hAnsi="Cambria"/>
          <w:sz w:val="20"/>
          <w:szCs w:val="20"/>
        </w:rPr>
        <w:t>many</w:t>
      </w:r>
      <w:r w:rsidR="000E3F7B" w:rsidRPr="005E4B62">
        <w:rPr>
          <w:rFonts w:ascii="Cambria" w:hAnsi="Cambria"/>
          <w:sz w:val="20"/>
          <w:szCs w:val="20"/>
        </w:rPr>
        <w:t xml:space="preserve"> were false.  </w:t>
      </w:r>
    </w:p>
    <w:p w:rsidR="00A76304" w:rsidRPr="005E4B62" w:rsidRDefault="000E3F7B" w:rsidP="000721B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E4B62">
        <w:rPr>
          <w:rFonts w:ascii="Cambria" w:hAnsi="Cambria"/>
          <w:sz w:val="20"/>
          <w:szCs w:val="20"/>
        </w:rPr>
        <w:t>The State, for its part, points out that the petitioner’s dismissal was the result of the BCU legitimate</w:t>
      </w:r>
      <w:r w:rsidR="00FB703E" w:rsidRPr="005E4B62">
        <w:rPr>
          <w:rFonts w:ascii="Cambria" w:hAnsi="Cambria"/>
          <w:sz w:val="20"/>
          <w:szCs w:val="20"/>
        </w:rPr>
        <w:t>ly</w:t>
      </w:r>
      <w:r w:rsidRPr="005E4B62">
        <w:rPr>
          <w:rFonts w:ascii="Cambria" w:hAnsi="Cambria"/>
          <w:sz w:val="20"/>
          <w:szCs w:val="20"/>
        </w:rPr>
        <w:t xml:space="preserve"> exercis</w:t>
      </w:r>
      <w:r w:rsidR="00FB703E" w:rsidRPr="005E4B62">
        <w:rPr>
          <w:rFonts w:ascii="Cambria" w:hAnsi="Cambria"/>
          <w:sz w:val="20"/>
          <w:szCs w:val="20"/>
        </w:rPr>
        <w:t>ing</w:t>
      </w:r>
      <w:r w:rsidRPr="005E4B62">
        <w:rPr>
          <w:rFonts w:ascii="Cambria" w:hAnsi="Cambria"/>
          <w:sz w:val="20"/>
          <w:szCs w:val="20"/>
        </w:rPr>
        <w:t xml:space="preserve"> its disciplinary authority </w:t>
      </w:r>
      <w:r w:rsidR="00902CE7" w:rsidRPr="005E4B62">
        <w:rPr>
          <w:rFonts w:ascii="Cambria" w:hAnsi="Cambria"/>
          <w:sz w:val="20"/>
          <w:szCs w:val="20"/>
        </w:rPr>
        <w:t xml:space="preserve">given </w:t>
      </w:r>
      <w:r w:rsidRPr="005E4B62">
        <w:rPr>
          <w:rFonts w:ascii="Cambria" w:hAnsi="Cambria"/>
          <w:sz w:val="20"/>
          <w:szCs w:val="20"/>
        </w:rPr>
        <w:t xml:space="preserve">her serious misconduct. The State notes that the decision to dismiss </w:t>
      </w:r>
      <w:r w:rsidR="00FB703E" w:rsidRPr="005E4B62">
        <w:rPr>
          <w:rFonts w:ascii="Cambria" w:hAnsi="Cambria"/>
          <w:sz w:val="20"/>
          <w:szCs w:val="20"/>
        </w:rPr>
        <w:t>the petitioner</w:t>
      </w:r>
      <w:r w:rsidRPr="005E4B62">
        <w:rPr>
          <w:rFonts w:ascii="Cambria" w:hAnsi="Cambria"/>
          <w:sz w:val="20"/>
          <w:szCs w:val="20"/>
        </w:rPr>
        <w:t xml:space="preserve"> was made subsequent to </w:t>
      </w:r>
      <w:r w:rsidR="004E37EE" w:rsidRPr="005E4B62">
        <w:rPr>
          <w:rFonts w:ascii="Cambria" w:hAnsi="Cambria"/>
          <w:sz w:val="20"/>
          <w:szCs w:val="20"/>
        </w:rPr>
        <w:t xml:space="preserve">an </w:t>
      </w:r>
      <w:r w:rsidRPr="005E4B62">
        <w:rPr>
          <w:rFonts w:ascii="Cambria" w:hAnsi="Cambria"/>
          <w:sz w:val="20"/>
          <w:szCs w:val="20"/>
        </w:rPr>
        <w:t xml:space="preserve">administrative </w:t>
      </w:r>
      <w:r w:rsidR="004E37EE" w:rsidRPr="005E4B62">
        <w:rPr>
          <w:rFonts w:ascii="Cambria" w:hAnsi="Cambria"/>
          <w:sz w:val="20"/>
          <w:szCs w:val="20"/>
        </w:rPr>
        <w:t>investigation</w:t>
      </w:r>
      <w:r w:rsidRPr="005E4B62">
        <w:rPr>
          <w:rFonts w:ascii="Cambria" w:hAnsi="Cambria"/>
          <w:sz w:val="20"/>
          <w:szCs w:val="20"/>
        </w:rPr>
        <w:t xml:space="preserve"> in which all the guarantees of due process were respected—a decision that was later upheld by </w:t>
      </w:r>
      <w:r w:rsidR="00FB703E" w:rsidRPr="005E4B62">
        <w:rPr>
          <w:rFonts w:ascii="Cambria" w:hAnsi="Cambria"/>
          <w:sz w:val="20"/>
          <w:szCs w:val="20"/>
        </w:rPr>
        <w:t xml:space="preserve">the </w:t>
      </w:r>
      <w:r w:rsidRPr="005E4B62">
        <w:rPr>
          <w:rFonts w:ascii="Cambria" w:hAnsi="Cambria"/>
          <w:sz w:val="20"/>
          <w:szCs w:val="20"/>
        </w:rPr>
        <w:t xml:space="preserve">competent bodies of the State </w:t>
      </w:r>
      <w:r w:rsidR="001971F9" w:rsidRPr="005E4B62">
        <w:rPr>
          <w:rFonts w:ascii="Cambria" w:hAnsi="Cambria"/>
          <w:sz w:val="20"/>
          <w:szCs w:val="20"/>
        </w:rPr>
        <w:t xml:space="preserve">that </w:t>
      </w:r>
      <w:r w:rsidRPr="005E4B62">
        <w:rPr>
          <w:rFonts w:ascii="Cambria" w:hAnsi="Cambria"/>
          <w:sz w:val="20"/>
          <w:szCs w:val="20"/>
        </w:rPr>
        <w:t>c</w:t>
      </w:r>
      <w:r w:rsidR="00A51D86" w:rsidRPr="005E4B62">
        <w:rPr>
          <w:rFonts w:ascii="Cambria" w:hAnsi="Cambria"/>
          <w:sz w:val="20"/>
          <w:szCs w:val="20"/>
        </w:rPr>
        <w:t>onduct</w:t>
      </w:r>
      <w:r w:rsidR="00FB703E" w:rsidRPr="005E4B62">
        <w:rPr>
          <w:rFonts w:ascii="Cambria" w:hAnsi="Cambria"/>
          <w:sz w:val="20"/>
          <w:szCs w:val="20"/>
        </w:rPr>
        <w:t>ed</w:t>
      </w:r>
      <w:r w:rsidR="00A51D86" w:rsidRPr="005E4B62">
        <w:rPr>
          <w:rFonts w:ascii="Cambria" w:hAnsi="Cambria"/>
          <w:sz w:val="20"/>
          <w:szCs w:val="20"/>
        </w:rPr>
        <w:t xml:space="preserve"> </w:t>
      </w:r>
      <w:r w:rsidR="000523EB" w:rsidRPr="005E4B62">
        <w:rPr>
          <w:rFonts w:ascii="Cambria" w:hAnsi="Cambria"/>
          <w:sz w:val="20"/>
          <w:szCs w:val="20"/>
        </w:rPr>
        <w:t xml:space="preserve">the </w:t>
      </w:r>
      <w:r w:rsidR="00A51D86" w:rsidRPr="005E4B62">
        <w:rPr>
          <w:rFonts w:ascii="Cambria" w:hAnsi="Cambria"/>
          <w:sz w:val="20"/>
          <w:szCs w:val="20"/>
        </w:rPr>
        <w:t xml:space="preserve">judicial review </w:t>
      </w:r>
      <w:r w:rsidR="00DC6B1B">
        <w:rPr>
          <w:rFonts w:ascii="Cambria" w:hAnsi="Cambria"/>
          <w:sz w:val="20"/>
          <w:szCs w:val="20"/>
        </w:rPr>
        <w:t xml:space="preserve"> in the</w:t>
      </w:r>
      <w:r w:rsidR="00E83360">
        <w:rPr>
          <w:rFonts w:ascii="Cambria" w:hAnsi="Cambria"/>
          <w:sz w:val="20"/>
          <w:szCs w:val="20"/>
        </w:rPr>
        <w:t xml:space="preserve"> </w:t>
      </w:r>
      <w:r w:rsidR="00A51D86" w:rsidRPr="005E4B62">
        <w:rPr>
          <w:rFonts w:ascii="Cambria" w:hAnsi="Cambria"/>
          <w:sz w:val="20"/>
          <w:szCs w:val="20"/>
        </w:rPr>
        <w:t xml:space="preserve">administrative and criminal </w:t>
      </w:r>
      <w:r w:rsidR="001971F9" w:rsidRPr="005E4B62">
        <w:rPr>
          <w:rFonts w:ascii="Cambria" w:hAnsi="Cambria"/>
          <w:sz w:val="20"/>
          <w:szCs w:val="20"/>
        </w:rPr>
        <w:t>jurisdictions</w:t>
      </w:r>
      <w:r w:rsidR="00A51D86" w:rsidRPr="005E4B62">
        <w:rPr>
          <w:rFonts w:ascii="Cambria" w:hAnsi="Cambria"/>
          <w:sz w:val="20"/>
          <w:szCs w:val="20"/>
        </w:rPr>
        <w:t>.</w:t>
      </w:r>
      <w:r w:rsidR="0021311F" w:rsidRPr="005E4B62">
        <w:rPr>
          <w:rFonts w:ascii="Cambria" w:hAnsi="Cambria"/>
          <w:sz w:val="20"/>
          <w:szCs w:val="20"/>
        </w:rPr>
        <w:t xml:space="preserve"> </w:t>
      </w:r>
      <w:r w:rsidR="00A51D86" w:rsidRPr="005E4B62">
        <w:rPr>
          <w:rFonts w:ascii="Cambria" w:hAnsi="Cambria"/>
          <w:sz w:val="20"/>
          <w:szCs w:val="20"/>
        </w:rPr>
        <w:t xml:space="preserve">The State highlights that the judicial branch is an independent branch of government </w:t>
      </w:r>
      <w:r w:rsidR="00DC6B1B">
        <w:rPr>
          <w:rFonts w:ascii="Cambria" w:hAnsi="Cambria"/>
          <w:sz w:val="20"/>
          <w:szCs w:val="20"/>
        </w:rPr>
        <w:t>in</w:t>
      </w:r>
      <w:r w:rsidR="00E83360">
        <w:rPr>
          <w:rFonts w:ascii="Cambria" w:hAnsi="Cambria"/>
          <w:sz w:val="20"/>
          <w:szCs w:val="20"/>
        </w:rPr>
        <w:t xml:space="preserve"> </w:t>
      </w:r>
      <w:r w:rsidR="00A51D86" w:rsidRPr="005E4B62">
        <w:rPr>
          <w:rFonts w:ascii="Cambria" w:hAnsi="Cambria"/>
          <w:sz w:val="20"/>
          <w:szCs w:val="20"/>
        </w:rPr>
        <w:t>the Uruguayan State.</w:t>
      </w:r>
      <w:r w:rsidR="00694E01" w:rsidRPr="005E4B62">
        <w:rPr>
          <w:rFonts w:ascii="Cambria" w:hAnsi="Cambria"/>
          <w:sz w:val="20"/>
          <w:szCs w:val="20"/>
        </w:rPr>
        <w:t xml:space="preserve"> </w:t>
      </w:r>
    </w:p>
    <w:p w:rsidR="002F1666" w:rsidRPr="005E4B62" w:rsidRDefault="00A51D86" w:rsidP="000721B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E4B62">
        <w:rPr>
          <w:rFonts w:ascii="Cambria" w:hAnsi="Cambria"/>
          <w:sz w:val="20"/>
          <w:szCs w:val="20"/>
        </w:rPr>
        <w:t xml:space="preserve">The State </w:t>
      </w:r>
      <w:r w:rsidR="00A60EE5" w:rsidRPr="005E4B62">
        <w:rPr>
          <w:rFonts w:ascii="Cambria" w:hAnsi="Cambria"/>
          <w:sz w:val="20"/>
          <w:szCs w:val="20"/>
        </w:rPr>
        <w:t>points out</w:t>
      </w:r>
      <w:r w:rsidRPr="005E4B62">
        <w:rPr>
          <w:rFonts w:ascii="Cambria" w:hAnsi="Cambria"/>
          <w:sz w:val="20"/>
          <w:szCs w:val="20"/>
        </w:rPr>
        <w:t xml:space="preserve"> that the </w:t>
      </w:r>
      <w:r w:rsidR="004E37EE" w:rsidRPr="005E4B62">
        <w:rPr>
          <w:rFonts w:ascii="Cambria" w:hAnsi="Cambria"/>
          <w:sz w:val="20"/>
          <w:szCs w:val="20"/>
        </w:rPr>
        <w:t>Contentious-</w:t>
      </w:r>
      <w:r w:rsidRPr="005E4B62">
        <w:rPr>
          <w:rFonts w:ascii="Cambria" w:hAnsi="Cambria"/>
          <w:sz w:val="20"/>
          <w:szCs w:val="20"/>
        </w:rPr>
        <w:t xml:space="preserve">Administrative Court considered that, while there had been irregularities in the proceedings brought against the petitioner, these were corrected </w:t>
      </w:r>
      <w:r w:rsidR="00A60EE5" w:rsidRPr="005E4B62">
        <w:rPr>
          <w:rFonts w:ascii="Cambria" w:hAnsi="Cambria"/>
          <w:sz w:val="20"/>
          <w:szCs w:val="20"/>
        </w:rPr>
        <w:t>in due course</w:t>
      </w:r>
      <w:r w:rsidRPr="005E4B62">
        <w:rPr>
          <w:rFonts w:ascii="Cambria" w:hAnsi="Cambria"/>
          <w:sz w:val="20"/>
          <w:szCs w:val="20"/>
        </w:rPr>
        <w:t xml:space="preserve"> and did not </w:t>
      </w:r>
      <w:r w:rsidR="00A60EE5" w:rsidRPr="005E4B62">
        <w:rPr>
          <w:rFonts w:ascii="Cambria" w:hAnsi="Cambria"/>
          <w:sz w:val="20"/>
          <w:szCs w:val="20"/>
        </w:rPr>
        <w:t>have an impact on</w:t>
      </w:r>
      <w:r w:rsidRPr="005E4B62">
        <w:rPr>
          <w:rFonts w:ascii="Cambria" w:hAnsi="Cambria"/>
          <w:sz w:val="20"/>
          <w:szCs w:val="20"/>
        </w:rPr>
        <w:t xml:space="preserve"> the administration’s final decision </w:t>
      </w:r>
      <w:r w:rsidR="00A60EE5" w:rsidRPr="005E4B62">
        <w:rPr>
          <w:rFonts w:ascii="Cambria" w:hAnsi="Cambria"/>
          <w:sz w:val="20"/>
          <w:szCs w:val="20"/>
        </w:rPr>
        <w:t>nor</w:t>
      </w:r>
      <w:r w:rsidRPr="005E4B62">
        <w:rPr>
          <w:rFonts w:ascii="Cambria" w:hAnsi="Cambria"/>
          <w:sz w:val="20"/>
          <w:szCs w:val="20"/>
        </w:rPr>
        <w:t xml:space="preserve"> </w:t>
      </w:r>
      <w:r w:rsidR="00A60EE5" w:rsidRPr="005E4B62">
        <w:rPr>
          <w:rFonts w:ascii="Cambria" w:hAnsi="Cambria"/>
          <w:sz w:val="20"/>
          <w:szCs w:val="20"/>
        </w:rPr>
        <w:t xml:space="preserve">did they </w:t>
      </w:r>
      <w:r w:rsidR="008A4664" w:rsidRPr="005E4B62">
        <w:rPr>
          <w:rFonts w:ascii="Cambria" w:hAnsi="Cambria"/>
          <w:sz w:val="20"/>
          <w:szCs w:val="20"/>
        </w:rPr>
        <w:t>impede</w:t>
      </w:r>
      <w:r w:rsidRPr="005E4B62">
        <w:rPr>
          <w:rFonts w:ascii="Cambria" w:hAnsi="Cambria"/>
          <w:sz w:val="20"/>
          <w:szCs w:val="20"/>
        </w:rPr>
        <w:t xml:space="preserve"> the petitioner from defending herself, </w:t>
      </w:r>
      <w:r w:rsidR="00A60EE5" w:rsidRPr="005E4B62">
        <w:rPr>
          <w:rFonts w:ascii="Cambria" w:hAnsi="Cambria"/>
          <w:sz w:val="20"/>
          <w:szCs w:val="20"/>
        </w:rPr>
        <w:t>submitting</w:t>
      </w:r>
      <w:r w:rsidRPr="005E4B62">
        <w:rPr>
          <w:rFonts w:ascii="Cambria" w:hAnsi="Cambria"/>
          <w:sz w:val="20"/>
          <w:szCs w:val="20"/>
        </w:rPr>
        <w:t xml:space="preserve"> evidence, or </w:t>
      </w:r>
      <w:r w:rsidR="001E60AA" w:rsidRPr="005E4B62">
        <w:rPr>
          <w:rFonts w:ascii="Cambria" w:hAnsi="Cambria"/>
          <w:sz w:val="20"/>
          <w:szCs w:val="20"/>
        </w:rPr>
        <w:t>presenting her rebuttals</w:t>
      </w:r>
      <w:r w:rsidRPr="005E4B62">
        <w:rPr>
          <w:rFonts w:ascii="Cambria" w:hAnsi="Cambria"/>
          <w:sz w:val="20"/>
          <w:szCs w:val="20"/>
        </w:rPr>
        <w:t>.</w:t>
      </w:r>
      <w:r w:rsidR="003B238F" w:rsidRPr="005E4B62">
        <w:rPr>
          <w:rFonts w:ascii="Cambria" w:hAnsi="Cambria"/>
          <w:sz w:val="20"/>
          <w:szCs w:val="20"/>
        </w:rPr>
        <w:t xml:space="preserve"> </w:t>
      </w:r>
      <w:r w:rsidRPr="005E4B62">
        <w:rPr>
          <w:rFonts w:ascii="Cambria" w:hAnsi="Cambria"/>
          <w:sz w:val="20"/>
          <w:szCs w:val="20"/>
        </w:rPr>
        <w:t xml:space="preserve">Furthermore, the Court decided that </w:t>
      </w:r>
      <w:r w:rsidR="00685041" w:rsidRPr="005E4B62">
        <w:rPr>
          <w:rFonts w:ascii="Cambria" w:hAnsi="Cambria"/>
          <w:sz w:val="20"/>
          <w:szCs w:val="20"/>
        </w:rPr>
        <w:t xml:space="preserve">the </w:t>
      </w:r>
      <w:r w:rsidR="001E60AA" w:rsidRPr="005E4B62">
        <w:rPr>
          <w:rFonts w:ascii="Cambria" w:hAnsi="Cambria"/>
          <w:sz w:val="20"/>
          <w:szCs w:val="20"/>
        </w:rPr>
        <w:t xml:space="preserve">failure to comply with </w:t>
      </w:r>
      <w:r w:rsidR="00685041" w:rsidRPr="005E4B62">
        <w:rPr>
          <w:rFonts w:ascii="Cambria" w:hAnsi="Cambria"/>
          <w:sz w:val="20"/>
          <w:szCs w:val="20"/>
        </w:rPr>
        <w:t xml:space="preserve">form should not be evaluated in and of itself, but, rather, based on the </w:t>
      </w:r>
      <w:r w:rsidR="0078163F" w:rsidRPr="005E4B62">
        <w:rPr>
          <w:rFonts w:ascii="Cambria" w:hAnsi="Cambria"/>
          <w:sz w:val="20"/>
          <w:szCs w:val="20"/>
        </w:rPr>
        <w:t xml:space="preserve">injury </w:t>
      </w:r>
      <w:r w:rsidR="00685041" w:rsidRPr="005E4B62">
        <w:rPr>
          <w:rFonts w:ascii="Cambria" w:hAnsi="Cambria"/>
          <w:sz w:val="20"/>
          <w:szCs w:val="20"/>
        </w:rPr>
        <w:t>it cause</w:t>
      </w:r>
      <w:r w:rsidR="0078163F" w:rsidRPr="005E4B62">
        <w:rPr>
          <w:rFonts w:ascii="Cambria" w:hAnsi="Cambria"/>
          <w:sz w:val="20"/>
          <w:szCs w:val="20"/>
        </w:rPr>
        <w:t>s</w:t>
      </w:r>
      <w:r w:rsidR="00685041" w:rsidRPr="005E4B62">
        <w:rPr>
          <w:rFonts w:ascii="Cambria" w:hAnsi="Cambria"/>
          <w:sz w:val="20"/>
          <w:szCs w:val="20"/>
        </w:rPr>
        <w:t xml:space="preserve"> and that “no harm at all was </w:t>
      </w:r>
      <w:r w:rsidR="0078163F" w:rsidRPr="005E4B62">
        <w:rPr>
          <w:rFonts w:ascii="Cambria" w:hAnsi="Cambria"/>
          <w:sz w:val="20"/>
          <w:szCs w:val="20"/>
        </w:rPr>
        <w:t>perpetrated</w:t>
      </w:r>
      <w:r w:rsidR="00685041" w:rsidRPr="005E4B62">
        <w:rPr>
          <w:rFonts w:ascii="Cambria" w:hAnsi="Cambria"/>
          <w:sz w:val="20"/>
          <w:szCs w:val="20"/>
        </w:rPr>
        <w:t xml:space="preserve">, </w:t>
      </w:r>
      <w:r w:rsidR="0078163F" w:rsidRPr="005E4B62">
        <w:rPr>
          <w:rFonts w:ascii="Cambria" w:hAnsi="Cambria"/>
          <w:sz w:val="20"/>
          <w:szCs w:val="20"/>
        </w:rPr>
        <w:t>and</w:t>
      </w:r>
      <w:r w:rsidR="00685041" w:rsidRPr="005E4B62">
        <w:rPr>
          <w:rFonts w:ascii="Cambria" w:hAnsi="Cambria"/>
          <w:sz w:val="20"/>
          <w:szCs w:val="20"/>
        </w:rPr>
        <w:t xml:space="preserve"> </w:t>
      </w:r>
      <w:r w:rsidR="0078163F" w:rsidRPr="005E4B62">
        <w:rPr>
          <w:rFonts w:ascii="Cambria" w:hAnsi="Cambria"/>
          <w:sz w:val="20"/>
          <w:szCs w:val="20"/>
        </w:rPr>
        <w:t xml:space="preserve">there </w:t>
      </w:r>
      <w:r w:rsidR="00685041" w:rsidRPr="005E4B62">
        <w:rPr>
          <w:rFonts w:ascii="Cambria" w:hAnsi="Cambria"/>
          <w:sz w:val="20"/>
          <w:szCs w:val="20"/>
        </w:rPr>
        <w:t>is no nulli</w:t>
      </w:r>
      <w:r w:rsidR="0078163F" w:rsidRPr="005E4B62">
        <w:rPr>
          <w:rFonts w:ascii="Cambria" w:hAnsi="Cambria"/>
          <w:sz w:val="20"/>
          <w:szCs w:val="20"/>
        </w:rPr>
        <w:t>ty</w:t>
      </w:r>
      <w:r w:rsidR="00685041" w:rsidRPr="005E4B62">
        <w:rPr>
          <w:rFonts w:ascii="Cambria" w:hAnsi="Cambria"/>
          <w:sz w:val="20"/>
          <w:szCs w:val="20"/>
        </w:rPr>
        <w:t xml:space="preserve"> without harm.” As for the witnesses, the Court concluded that the petitioner had the opportunity to </w:t>
      </w:r>
      <w:r w:rsidR="00F5321A" w:rsidRPr="005E4B62">
        <w:rPr>
          <w:rFonts w:ascii="Cambria" w:hAnsi="Cambria"/>
          <w:sz w:val="20"/>
          <w:szCs w:val="20"/>
        </w:rPr>
        <w:t>examine</w:t>
      </w:r>
      <w:r w:rsidR="00685041" w:rsidRPr="005E4B62">
        <w:rPr>
          <w:rFonts w:ascii="Cambria" w:hAnsi="Cambria"/>
          <w:sz w:val="20"/>
          <w:szCs w:val="20"/>
        </w:rPr>
        <w:t xml:space="preserve"> evidence submitted once </w:t>
      </w:r>
      <w:r w:rsidR="00A92FCB" w:rsidRPr="005E4B62">
        <w:rPr>
          <w:rFonts w:ascii="Cambria" w:hAnsi="Cambria"/>
          <w:sz w:val="20"/>
          <w:szCs w:val="20"/>
        </w:rPr>
        <w:t xml:space="preserve">the entire proceedings </w:t>
      </w:r>
      <w:r w:rsidR="00EE7938" w:rsidRPr="005E4B62">
        <w:rPr>
          <w:rFonts w:ascii="Cambria" w:hAnsi="Cambria"/>
          <w:sz w:val="20"/>
          <w:szCs w:val="20"/>
        </w:rPr>
        <w:t>had been</w:t>
      </w:r>
      <w:r w:rsidR="00A92FCB" w:rsidRPr="005E4B62">
        <w:rPr>
          <w:rFonts w:ascii="Cambria" w:hAnsi="Cambria"/>
          <w:sz w:val="20"/>
          <w:szCs w:val="20"/>
        </w:rPr>
        <w:t xml:space="preserve"> </w:t>
      </w:r>
      <w:r w:rsidR="00F5321A" w:rsidRPr="005E4B62">
        <w:rPr>
          <w:rFonts w:ascii="Cambria" w:hAnsi="Cambria"/>
          <w:sz w:val="20"/>
          <w:szCs w:val="20"/>
        </w:rPr>
        <w:t>made available for this purpose</w:t>
      </w:r>
      <w:r w:rsidR="00A92FCB" w:rsidRPr="005E4B62">
        <w:rPr>
          <w:rFonts w:ascii="Cambria" w:hAnsi="Cambria"/>
          <w:sz w:val="20"/>
          <w:szCs w:val="20"/>
        </w:rPr>
        <w:t xml:space="preserve"> and </w:t>
      </w:r>
      <w:r w:rsidR="00EE7938" w:rsidRPr="005E4B62">
        <w:rPr>
          <w:rFonts w:ascii="Cambria" w:hAnsi="Cambria"/>
          <w:sz w:val="20"/>
          <w:szCs w:val="20"/>
        </w:rPr>
        <w:t xml:space="preserve">at that time </w:t>
      </w:r>
      <w:r w:rsidR="00A92FCB" w:rsidRPr="005E4B62">
        <w:rPr>
          <w:rFonts w:ascii="Cambria" w:hAnsi="Cambria"/>
          <w:sz w:val="20"/>
          <w:szCs w:val="20"/>
        </w:rPr>
        <w:t xml:space="preserve">could have requested statements from the </w:t>
      </w:r>
      <w:r w:rsidR="00740E24" w:rsidRPr="005E4B62">
        <w:rPr>
          <w:rFonts w:ascii="Cambria" w:hAnsi="Cambria"/>
          <w:sz w:val="20"/>
          <w:szCs w:val="20"/>
        </w:rPr>
        <w:t xml:space="preserve">same </w:t>
      </w:r>
      <w:r w:rsidR="00A92FCB" w:rsidRPr="005E4B62">
        <w:rPr>
          <w:rFonts w:ascii="Cambria" w:hAnsi="Cambria"/>
          <w:sz w:val="20"/>
          <w:szCs w:val="20"/>
        </w:rPr>
        <w:t>witnesses and from others</w:t>
      </w:r>
      <w:r w:rsidR="007C4CFB" w:rsidRPr="005E4B62">
        <w:rPr>
          <w:rFonts w:ascii="Cambria" w:hAnsi="Cambria"/>
          <w:sz w:val="20"/>
          <w:szCs w:val="20"/>
        </w:rPr>
        <w:t>,</w:t>
      </w:r>
      <w:r w:rsidR="00A92FCB" w:rsidRPr="005E4B62">
        <w:rPr>
          <w:rFonts w:ascii="Cambria" w:hAnsi="Cambria"/>
          <w:sz w:val="20"/>
          <w:szCs w:val="20"/>
        </w:rPr>
        <w:t xml:space="preserve"> but </w:t>
      </w:r>
      <w:r w:rsidR="00EE7938" w:rsidRPr="005E4B62">
        <w:rPr>
          <w:rFonts w:ascii="Cambria" w:hAnsi="Cambria"/>
          <w:sz w:val="20"/>
          <w:szCs w:val="20"/>
        </w:rPr>
        <w:t>failed to do so</w:t>
      </w:r>
      <w:r w:rsidR="00A92FCB" w:rsidRPr="005E4B62">
        <w:rPr>
          <w:rFonts w:ascii="Cambria" w:hAnsi="Cambria"/>
          <w:sz w:val="20"/>
          <w:szCs w:val="20"/>
        </w:rPr>
        <w:t>.</w:t>
      </w:r>
      <w:r w:rsidR="007360DE" w:rsidRPr="005E4B62">
        <w:rPr>
          <w:rFonts w:ascii="Cambria" w:hAnsi="Cambria"/>
          <w:sz w:val="20"/>
          <w:szCs w:val="20"/>
        </w:rPr>
        <w:t xml:space="preserve"> </w:t>
      </w:r>
      <w:r w:rsidR="00A92FCB" w:rsidRPr="005E4B62">
        <w:rPr>
          <w:rFonts w:ascii="Cambria" w:hAnsi="Cambria"/>
          <w:sz w:val="20"/>
          <w:szCs w:val="20"/>
        </w:rPr>
        <w:t xml:space="preserve">With respect to the allegation that her </w:t>
      </w:r>
      <w:r w:rsidR="001D3624">
        <w:rPr>
          <w:rFonts w:ascii="Cambria" w:hAnsi="Cambria"/>
          <w:sz w:val="20"/>
          <w:szCs w:val="20"/>
        </w:rPr>
        <w:t xml:space="preserve">objections to the </w:t>
      </w:r>
      <w:r w:rsidR="00E83360">
        <w:rPr>
          <w:rFonts w:ascii="Cambria" w:hAnsi="Cambria"/>
          <w:sz w:val="20"/>
          <w:szCs w:val="20"/>
        </w:rPr>
        <w:t>officials</w:t>
      </w:r>
      <w:r w:rsidR="001D3624">
        <w:rPr>
          <w:rFonts w:ascii="Cambria" w:hAnsi="Cambria"/>
          <w:sz w:val="20"/>
          <w:szCs w:val="20"/>
        </w:rPr>
        <w:t xml:space="preserve"> </w:t>
      </w:r>
      <w:r w:rsidR="007C4CFB" w:rsidRPr="005E4B62">
        <w:rPr>
          <w:rFonts w:ascii="Cambria" w:hAnsi="Cambria"/>
          <w:sz w:val="20"/>
          <w:szCs w:val="20"/>
        </w:rPr>
        <w:t>were ignored</w:t>
      </w:r>
      <w:r w:rsidR="00A92FCB" w:rsidRPr="005E4B62">
        <w:rPr>
          <w:rFonts w:ascii="Cambria" w:hAnsi="Cambria"/>
          <w:sz w:val="20"/>
          <w:szCs w:val="20"/>
        </w:rPr>
        <w:t>, the Court concluded the petitioner simply requested that the “</w:t>
      </w:r>
      <w:r w:rsidR="00EE7938" w:rsidRPr="005E4B62">
        <w:rPr>
          <w:rFonts w:ascii="Cambria" w:hAnsi="Cambria"/>
          <w:sz w:val="20"/>
          <w:szCs w:val="20"/>
        </w:rPr>
        <w:t>disciplinary</w:t>
      </w:r>
      <w:r w:rsidR="007C4CFB" w:rsidRPr="005E4B62">
        <w:rPr>
          <w:rFonts w:ascii="Cambria" w:hAnsi="Cambria"/>
          <w:sz w:val="20"/>
          <w:szCs w:val="20"/>
        </w:rPr>
        <w:t xml:space="preserve"> proceedings</w:t>
      </w:r>
      <w:r w:rsidR="00A92FCB" w:rsidRPr="005E4B62">
        <w:rPr>
          <w:rFonts w:ascii="Cambria" w:hAnsi="Cambria"/>
          <w:sz w:val="20"/>
          <w:szCs w:val="20"/>
        </w:rPr>
        <w:t xml:space="preserve"> </w:t>
      </w:r>
      <w:r w:rsidR="00740E24" w:rsidRPr="005E4B62">
        <w:rPr>
          <w:rFonts w:ascii="Cambria" w:hAnsi="Cambria"/>
          <w:sz w:val="20"/>
          <w:szCs w:val="20"/>
        </w:rPr>
        <w:t xml:space="preserve">brought </w:t>
      </w:r>
      <w:r w:rsidR="00A92FCB" w:rsidRPr="005E4B62">
        <w:rPr>
          <w:rFonts w:ascii="Cambria" w:hAnsi="Cambria"/>
          <w:sz w:val="20"/>
          <w:szCs w:val="20"/>
        </w:rPr>
        <w:t>continue under a</w:t>
      </w:r>
      <w:r w:rsidR="007C4CFB" w:rsidRPr="005E4B62">
        <w:rPr>
          <w:rFonts w:ascii="Cambria" w:hAnsi="Cambria"/>
          <w:sz w:val="20"/>
          <w:szCs w:val="20"/>
        </w:rPr>
        <w:t>n</w:t>
      </w:r>
      <w:r w:rsidR="00A92FCB" w:rsidRPr="005E4B62">
        <w:rPr>
          <w:rFonts w:ascii="Cambria" w:hAnsi="Cambria"/>
          <w:sz w:val="20"/>
          <w:szCs w:val="20"/>
        </w:rPr>
        <w:t xml:space="preserve"> official who </w:t>
      </w:r>
      <w:r w:rsidR="007C4CFB" w:rsidRPr="005E4B62">
        <w:rPr>
          <w:rFonts w:ascii="Cambria" w:hAnsi="Cambria"/>
          <w:sz w:val="20"/>
          <w:szCs w:val="20"/>
        </w:rPr>
        <w:t xml:space="preserve">was suitable or </w:t>
      </w:r>
      <w:r w:rsidR="00A92FCB" w:rsidRPr="005E4B62">
        <w:rPr>
          <w:rFonts w:ascii="Cambria" w:hAnsi="Cambria"/>
          <w:sz w:val="20"/>
          <w:szCs w:val="20"/>
        </w:rPr>
        <w:t>impartial in the matter,” which does not constitute a</w:t>
      </w:r>
      <w:r w:rsidR="001D3624">
        <w:rPr>
          <w:rFonts w:ascii="Cambria" w:hAnsi="Cambria"/>
          <w:sz w:val="20"/>
          <w:szCs w:val="20"/>
        </w:rPr>
        <w:t xml:space="preserve"> formal objection</w:t>
      </w:r>
      <w:r w:rsidR="00A92FCB" w:rsidRPr="005E4B62">
        <w:rPr>
          <w:rFonts w:ascii="Cambria" w:hAnsi="Cambria"/>
          <w:sz w:val="20"/>
          <w:szCs w:val="20"/>
        </w:rPr>
        <w:t xml:space="preserve">. The Court did not find that the proceedings </w:t>
      </w:r>
      <w:r w:rsidR="00F7604E" w:rsidRPr="005E4B62">
        <w:rPr>
          <w:rFonts w:ascii="Cambria" w:hAnsi="Cambria"/>
          <w:sz w:val="20"/>
          <w:szCs w:val="20"/>
        </w:rPr>
        <w:t>had been</w:t>
      </w:r>
      <w:r w:rsidR="00A92FCB" w:rsidRPr="005E4B62">
        <w:rPr>
          <w:rFonts w:ascii="Cambria" w:hAnsi="Cambria"/>
          <w:sz w:val="20"/>
          <w:szCs w:val="20"/>
        </w:rPr>
        <w:t xml:space="preserve"> vitiated by </w:t>
      </w:r>
      <w:r w:rsidR="004F5D34" w:rsidRPr="005E4B62">
        <w:rPr>
          <w:rFonts w:ascii="Cambria" w:hAnsi="Cambria"/>
          <w:sz w:val="20"/>
          <w:szCs w:val="20"/>
        </w:rPr>
        <w:t>bias</w:t>
      </w:r>
      <w:r w:rsidR="00A92FCB" w:rsidRPr="005E4B62">
        <w:rPr>
          <w:rFonts w:ascii="Cambria" w:hAnsi="Cambria"/>
          <w:sz w:val="20"/>
          <w:szCs w:val="20"/>
        </w:rPr>
        <w:t>, prejudg</w:t>
      </w:r>
      <w:r w:rsidR="008244DE" w:rsidRPr="005E4B62">
        <w:rPr>
          <w:rFonts w:ascii="Cambria" w:hAnsi="Cambria"/>
          <w:sz w:val="20"/>
          <w:szCs w:val="20"/>
        </w:rPr>
        <w:t>ment</w:t>
      </w:r>
      <w:r w:rsidR="00A92FCB" w:rsidRPr="005E4B62">
        <w:rPr>
          <w:rFonts w:ascii="Cambria" w:hAnsi="Cambria"/>
          <w:sz w:val="20"/>
          <w:szCs w:val="20"/>
        </w:rPr>
        <w:t xml:space="preserve">, </w:t>
      </w:r>
      <w:r w:rsidR="00033715" w:rsidRPr="005E4B62">
        <w:rPr>
          <w:rFonts w:ascii="Cambria" w:hAnsi="Cambria"/>
          <w:sz w:val="20"/>
          <w:szCs w:val="20"/>
        </w:rPr>
        <w:t>or persecution</w:t>
      </w:r>
      <w:r w:rsidR="008244DE" w:rsidRPr="005E4B62">
        <w:rPr>
          <w:rFonts w:ascii="Cambria" w:hAnsi="Cambria"/>
          <w:sz w:val="20"/>
          <w:szCs w:val="20"/>
        </w:rPr>
        <w:t xml:space="preserve"> either</w:t>
      </w:r>
      <w:r w:rsidR="00033715" w:rsidRPr="005E4B62">
        <w:rPr>
          <w:rFonts w:ascii="Cambria" w:hAnsi="Cambria"/>
          <w:sz w:val="20"/>
          <w:szCs w:val="20"/>
        </w:rPr>
        <w:t>, and de</w:t>
      </w:r>
      <w:r w:rsidR="008244DE" w:rsidRPr="005E4B62">
        <w:rPr>
          <w:rFonts w:ascii="Cambria" w:hAnsi="Cambria"/>
          <w:sz w:val="20"/>
          <w:szCs w:val="20"/>
        </w:rPr>
        <w:t xml:space="preserve">termined that </w:t>
      </w:r>
      <w:r w:rsidR="00033715" w:rsidRPr="005E4B62">
        <w:rPr>
          <w:rFonts w:ascii="Cambria" w:hAnsi="Cambria"/>
          <w:sz w:val="20"/>
          <w:szCs w:val="20"/>
        </w:rPr>
        <w:t>the change from an in</w:t>
      </w:r>
      <w:r w:rsidR="008244DE" w:rsidRPr="005E4B62">
        <w:rPr>
          <w:rFonts w:ascii="Cambria" w:hAnsi="Cambria"/>
          <w:sz w:val="20"/>
          <w:szCs w:val="20"/>
        </w:rPr>
        <w:t xml:space="preserve">quiry to </w:t>
      </w:r>
      <w:r w:rsidR="004F5D34" w:rsidRPr="005E4B62">
        <w:rPr>
          <w:rFonts w:ascii="Cambria" w:hAnsi="Cambria"/>
          <w:sz w:val="20"/>
          <w:szCs w:val="20"/>
        </w:rPr>
        <w:t>a</w:t>
      </w:r>
      <w:r w:rsidR="007E5AAD" w:rsidRPr="005E4B62">
        <w:rPr>
          <w:rFonts w:ascii="Cambria" w:hAnsi="Cambria"/>
          <w:sz w:val="20"/>
          <w:szCs w:val="20"/>
        </w:rPr>
        <w:t>n</w:t>
      </w:r>
      <w:r w:rsidR="008244DE" w:rsidRPr="005E4B62">
        <w:rPr>
          <w:rFonts w:ascii="Cambria" w:hAnsi="Cambria"/>
          <w:sz w:val="20"/>
          <w:szCs w:val="20"/>
        </w:rPr>
        <w:t xml:space="preserve"> </w:t>
      </w:r>
      <w:r w:rsidR="004F5D34" w:rsidRPr="005E4B62">
        <w:rPr>
          <w:rFonts w:ascii="Cambria" w:hAnsi="Cambria"/>
          <w:sz w:val="20"/>
          <w:szCs w:val="20"/>
        </w:rPr>
        <w:t>investigation</w:t>
      </w:r>
      <w:r w:rsidR="008244DE" w:rsidRPr="005E4B62">
        <w:rPr>
          <w:rFonts w:ascii="Cambria" w:hAnsi="Cambria"/>
          <w:sz w:val="20"/>
          <w:szCs w:val="20"/>
        </w:rPr>
        <w:t xml:space="preserve"> </w:t>
      </w:r>
      <w:r w:rsidR="00033715" w:rsidRPr="005E4B62">
        <w:rPr>
          <w:rFonts w:ascii="Cambria" w:hAnsi="Cambria"/>
          <w:sz w:val="20"/>
          <w:szCs w:val="20"/>
        </w:rPr>
        <w:t>could not be object</w:t>
      </w:r>
      <w:r w:rsidR="008244DE" w:rsidRPr="005E4B62">
        <w:rPr>
          <w:rFonts w:ascii="Cambria" w:hAnsi="Cambria"/>
          <w:sz w:val="20"/>
          <w:szCs w:val="20"/>
        </w:rPr>
        <w:t>ed</w:t>
      </w:r>
      <w:r w:rsidR="00033715" w:rsidRPr="005E4B62">
        <w:rPr>
          <w:rFonts w:ascii="Cambria" w:hAnsi="Cambria"/>
          <w:sz w:val="20"/>
          <w:szCs w:val="20"/>
        </w:rPr>
        <w:t xml:space="preserve"> to by itself, given that the petitioner had confessed to her misconduct. The Court likewise conclu</w:t>
      </w:r>
      <w:r w:rsidR="008244DE" w:rsidRPr="005E4B62">
        <w:rPr>
          <w:rFonts w:ascii="Cambria" w:hAnsi="Cambria"/>
          <w:sz w:val="20"/>
          <w:szCs w:val="20"/>
        </w:rPr>
        <w:t>d</w:t>
      </w:r>
      <w:r w:rsidR="00033715" w:rsidRPr="005E4B62">
        <w:rPr>
          <w:rFonts w:ascii="Cambria" w:hAnsi="Cambria"/>
          <w:sz w:val="20"/>
          <w:szCs w:val="20"/>
        </w:rPr>
        <w:t>e</w:t>
      </w:r>
      <w:r w:rsidR="008244DE" w:rsidRPr="005E4B62">
        <w:rPr>
          <w:rFonts w:ascii="Cambria" w:hAnsi="Cambria"/>
          <w:sz w:val="20"/>
          <w:szCs w:val="20"/>
        </w:rPr>
        <w:t>d</w:t>
      </w:r>
      <w:r w:rsidR="00033715" w:rsidRPr="005E4B62">
        <w:rPr>
          <w:rFonts w:ascii="Cambria" w:hAnsi="Cambria"/>
          <w:sz w:val="20"/>
          <w:szCs w:val="20"/>
        </w:rPr>
        <w:t xml:space="preserve"> that the lengthy question</w:t>
      </w:r>
      <w:r w:rsidR="008244DE" w:rsidRPr="005E4B62">
        <w:rPr>
          <w:rFonts w:ascii="Cambria" w:hAnsi="Cambria"/>
          <w:sz w:val="20"/>
          <w:szCs w:val="20"/>
        </w:rPr>
        <w:t>ing</w:t>
      </w:r>
      <w:r w:rsidR="00033715" w:rsidRPr="005E4B62">
        <w:rPr>
          <w:rFonts w:ascii="Cambria" w:hAnsi="Cambria"/>
          <w:sz w:val="20"/>
          <w:szCs w:val="20"/>
        </w:rPr>
        <w:t xml:space="preserve"> of the petitioner was due to her evasive and </w:t>
      </w:r>
      <w:r w:rsidR="008244DE" w:rsidRPr="005E4B62">
        <w:rPr>
          <w:rFonts w:ascii="Cambria" w:hAnsi="Cambria"/>
          <w:sz w:val="20"/>
          <w:szCs w:val="20"/>
        </w:rPr>
        <w:t>indecisive</w:t>
      </w:r>
      <w:r w:rsidR="00033715" w:rsidRPr="005E4B62">
        <w:rPr>
          <w:rFonts w:ascii="Cambria" w:hAnsi="Cambria"/>
          <w:sz w:val="20"/>
          <w:szCs w:val="20"/>
        </w:rPr>
        <w:t xml:space="preserve"> answers.</w:t>
      </w:r>
      <w:r w:rsidR="001E0B19" w:rsidRPr="005E4B62">
        <w:rPr>
          <w:rFonts w:ascii="Cambria" w:hAnsi="Cambria"/>
          <w:sz w:val="20"/>
          <w:szCs w:val="20"/>
        </w:rPr>
        <w:t xml:space="preserve"> </w:t>
      </w:r>
    </w:p>
    <w:p w:rsidR="00A21A67" w:rsidRPr="005E4B62" w:rsidRDefault="00033715" w:rsidP="000721B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E4B62">
        <w:rPr>
          <w:rFonts w:ascii="Cambria" w:hAnsi="Cambria"/>
          <w:sz w:val="20"/>
          <w:szCs w:val="20"/>
        </w:rPr>
        <w:t xml:space="preserve">The </w:t>
      </w:r>
      <w:r w:rsidR="004F5D34" w:rsidRPr="005E4B62">
        <w:rPr>
          <w:rFonts w:ascii="Cambria" w:hAnsi="Cambria"/>
          <w:sz w:val="20"/>
          <w:szCs w:val="20"/>
        </w:rPr>
        <w:t>Contentious-</w:t>
      </w:r>
      <w:r w:rsidRPr="005E4B62">
        <w:rPr>
          <w:rFonts w:ascii="Cambria" w:hAnsi="Cambria"/>
          <w:sz w:val="20"/>
          <w:szCs w:val="20"/>
        </w:rPr>
        <w:t>Administrative Court also examined the merits of the matter, concluding th</w:t>
      </w:r>
      <w:r w:rsidR="008244DE" w:rsidRPr="005E4B62">
        <w:rPr>
          <w:rFonts w:ascii="Cambria" w:hAnsi="Cambria"/>
          <w:sz w:val="20"/>
          <w:szCs w:val="20"/>
        </w:rPr>
        <w:t>at</w:t>
      </w:r>
      <w:r w:rsidRPr="005E4B62">
        <w:rPr>
          <w:rFonts w:ascii="Cambria" w:hAnsi="Cambria"/>
          <w:sz w:val="20"/>
          <w:szCs w:val="20"/>
        </w:rPr>
        <w:t xml:space="preserve"> </w:t>
      </w:r>
      <w:r w:rsidR="004F5D34" w:rsidRPr="005E4B62">
        <w:rPr>
          <w:rFonts w:ascii="Cambria" w:hAnsi="Cambria"/>
          <w:sz w:val="20"/>
          <w:szCs w:val="20"/>
        </w:rPr>
        <w:t xml:space="preserve">the misconduct had been proven </w:t>
      </w:r>
      <w:r w:rsidRPr="005E4B62">
        <w:rPr>
          <w:rFonts w:ascii="Cambria" w:hAnsi="Cambria"/>
          <w:sz w:val="20"/>
          <w:szCs w:val="20"/>
        </w:rPr>
        <w:t xml:space="preserve">and had </w:t>
      </w:r>
      <w:r w:rsidR="004F5D34" w:rsidRPr="005E4B62">
        <w:rPr>
          <w:rFonts w:ascii="Cambria" w:hAnsi="Cambria"/>
          <w:sz w:val="20"/>
          <w:szCs w:val="20"/>
        </w:rPr>
        <w:t xml:space="preserve">been </w:t>
      </w:r>
      <w:r w:rsidRPr="005E4B62">
        <w:rPr>
          <w:rFonts w:ascii="Cambria" w:hAnsi="Cambria"/>
          <w:sz w:val="20"/>
          <w:szCs w:val="20"/>
        </w:rPr>
        <w:t xml:space="preserve">acknowledged </w:t>
      </w:r>
      <w:r w:rsidR="004F5D34" w:rsidRPr="005E4B62">
        <w:rPr>
          <w:rFonts w:ascii="Cambria" w:hAnsi="Cambria"/>
          <w:sz w:val="20"/>
          <w:szCs w:val="20"/>
        </w:rPr>
        <w:t>by the petitioner</w:t>
      </w:r>
      <w:r w:rsidRPr="005E4B62">
        <w:rPr>
          <w:rFonts w:ascii="Cambria" w:hAnsi="Cambria"/>
          <w:sz w:val="20"/>
          <w:szCs w:val="20"/>
        </w:rPr>
        <w:t xml:space="preserve">. It </w:t>
      </w:r>
      <w:r w:rsidR="004F5D34" w:rsidRPr="005E4B62">
        <w:rPr>
          <w:rFonts w:ascii="Cambria" w:hAnsi="Cambria"/>
          <w:sz w:val="20"/>
          <w:szCs w:val="20"/>
        </w:rPr>
        <w:t>found</w:t>
      </w:r>
      <w:r w:rsidRPr="005E4B62">
        <w:rPr>
          <w:rFonts w:ascii="Cambria" w:hAnsi="Cambria"/>
          <w:sz w:val="20"/>
          <w:szCs w:val="20"/>
        </w:rPr>
        <w:t xml:space="preserve"> that broadening </w:t>
      </w:r>
      <w:r w:rsidRPr="005E4B62">
        <w:rPr>
          <w:rFonts w:ascii="Cambria" w:hAnsi="Cambria"/>
          <w:sz w:val="20"/>
          <w:szCs w:val="20"/>
        </w:rPr>
        <w:lastRenderedPageBreak/>
        <w:t xml:space="preserve">the </w:t>
      </w:r>
      <w:r w:rsidR="004F5D34" w:rsidRPr="005E4B62">
        <w:rPr>
          <w:rFonts w:ascii="Cambria" w:hAnsi="Cambria"/>
          <w:sz w:val="20"/>
          <w:szCs w:val="20"/>
        </w:rPr>
        <w:t>investigation</w:t>
      </w:r>
      <w:r w:rsidR="00922E3B" w:rsidRPr="005E4B62">
        <w:rPr>
          <w:rFonts w:ascii="Cambria" w:hAnsi="Cambria"/>
          <w:sz w:val="20"/>
          <w:szCs w:val="20"/>
        </w:rPr>
        <w:t xml:space="preserve"> </w:t>
      </w:r>
      <w:r w:rsidR="006F53F7" w:rsidRPr="005E4B62">
        <w:rPr>
          <w:rFonts w:ascii="Cambria" w:hAnsi="Cambria"/>
          <w:sz w:val="20"/>
          <w:szCs w:val="20"/>
        </w:rPr>
        <w:t>had</w:t>
      </w:r>
      <w:r w:rsidRPr="005E4B62">
        <w:rPr>
          <w:rFonts w:ascii="Cambria" w:hAnsi="Cambria"/>
          <w:sz w:val="20"/>
          <w:szCs w:val="20"/>
        </w:rPr>
        <w:t xml:space="preserve"> not </w:t>
      </w:r>
      <w:r w:rsidR="006F53F7" w:rsidRPr="005E4B62">
        <w:rPr>
          <w:rFonts w:ascii="Cambria" w:hAnsi="Cambria"/>
          <w:sz w:val="20"/>
          <w:szCs w:val="20"/>
        </w:rPr>
        <w:t xml:space="preserve">been </w:t>
      </w:r>
      <w:r w:rsidRPr="005E4B62">
        <w:rPr>
          <w:rFonts w:ascii="Cambria" w:hAnsi="Cambria"/>
          <w:sz w:val="20"/>
          <w:szCs w:val="20"/>
        </w:rPr>
        <w:t xml:space="preserve">decisive in the </w:t>
      </w:r>
      <w:r w:rsidR="006F53F7" w:rsidRPr="005E4B62">
        <w:rPr>
          <w:rFonts w:ascii="Cambria" w:hAnsi="Cambria"/>
          <w:sz w:val="20"/>
          <w:szCs w:val="20"/>
        </w:rPr>
        <w:t>offender</w:t>
      </w:r>
      <w:r w:rsidRPr="005E4B62">
        <w:rPr>
          <w:rFonts w:ascii="Cambria" w:hAnsi="Cambria"/>
          <w:sz w:val="20"/>
          <w:szCs w:val="20"/>
        </w:rPr>
        <w:t xml:space="preserve">’s dismissal because other facts had been confirmed </w:t>
      </w:r>
      <w:r w:rsidR="00910E4B" w:rsidRPr="005E4B62">
        <w:rPr>
          <w:rFonts w:ascii="Cambria" w:hAnsi="Cambria"/>
          <w:sz w:val="20"/>
          <w:szCs w:val="20"/>
        </w:rPr>
        <w:t>which</w:t>
      </w:r>
      <w:r w:rsidRPr="005E4B62">
        <w:rPr>
          <w:rFonts w:ascii="Cambria" w:hAnsi="Cambria"/>
          <w:sz w:val="20"/>
          <w:szCs w:val="20"/>
        </w:rPr>
        <w:t xml:space="preserve"> by themselves warranted the p</w:t>
      </w:r>
      <w:r w:rsidR="00922E3B" w:rsidRPr="005E4B62">
        <w:rPr>
          <w:rFonts w:ascii="Cambria" w:hAnsi="Cambria"/>
          <w:sz w:val="20"/>
          <w:szCs w:val="20"/>
        </w:rPr>
        <w:t>enalty</w:t>
      </w:r>
      <w:r w:rsidRPr="005E4B62">
        <w:rPr>
          <w:rFonts w:ascii="Cambria" w:hAnsi="Cambria"/>
          <w:sz w:val="20"/>
          <w:szCs w:val="20"/>
        </w:rPr>
        <w:t xml:space="preserve"> adopted.</w:t>
      </w:r>
      <w:r w:rsidR="00C54FB3" w:rsidRPr="005E4B62">
        <w:rPr>
          <w:rFonts w:ascii="Cambria" w:hAnsi="Cambria"/>
          <w:sz w:val="20"/>
          <w:szCs w:val="20"/>
        </w:rPr>
        <w:t xml:space="preserve"> </w:t>
      </w:r>
      <w:r w:rsidR="00E75D5E" w:rsidRPr="005E4B62">
        <w:rPr>
          <w:rFonts w:ascii="Cambria" w:hAnsi="Cambria"/>
          <w:sz w:val="20"/>
          <w:szCs w:val="20"/>
        </w:rPr>
        <w:t xml:space="preserve">The Court considered that the misconduct was not merely </w:t>
      </w:r>
      <w:r w:rsidR="00E27FA0" w:rsidRPr="005E4B62">
        <w:rPr>
          <w:rFonts w:ascii="Cambria" w:hAnsi="Cambria"/>
          <w:sz w:val="20"/>
          <w:szCs w:val="20"/>
        </w:rPr>
        <w:t xml:space="preserve">a </w:t>
      </w:r>
      <w:r w:rsidR="00D8421E">
        <w:rPr>
          <w:rFonts w:ascii="Cambria" w:hAnsi="Cambria"/>
          <w:sz w:val="20"/>
          <w:szCs w:val="20"/>
        </w:rPr>
        <w:t>formal matter</w:t>
      </w:r>
      <w:r w:rsidR="00E83360">
        <w:rPr>
          <w:rFonts w:ascii="Cambria" w:hAnsi="Cambria"/>
          <w:sz w:val="20"/>
          <w:szCs w:val="20"/>
        </w:rPr>
        <w:t xml:space="preserve"> </w:t>
      </w:r>
      <w:r w:rsidR="00E75D5E" w:rsidRPr="005E4B62">
        <w:rPr>
          <w:rFonts w:ascii="Cambria" w:hAnsi="Cambria"/>
          <w:sz w:val="20"/>
          <w:szCs w:val="20"/>
        </w:rPr>
        <w:t>because the petitioner had replaced the original opinion with another that was less emphatic.</w:t>
      </w:r>
      <w:r w:rsidR="003A76CC" w:rsidRPr="005E4B62">
        <w:rPr>
          <w:rFonts w:ascii="Cambria" w:hAnsi="Cambria"/>
          <w:sz w:val="20"/>
          <w:szCs w:val="20"/>
        </w:rPr>
        <w:t xml:space="preserve"> </w:t>
      </w:r>
      <w:r w:rsidR="00E75D5E" w:rsidRPr="005E4B62">
        <w:rPr>
          <w:rFonts w:ascii="Cambria" w:hAnsi="Cambria"/>
          <w:sz w:val="20"/>
          <w:szCs w:val="20"/>
        </w:rPr>
        <w:t>The Court also concluded that the p</w:t>
      </w:r>
      <w:r w:rsidR="007D7DBC" w:rsidRPr="005E4B62">
        <w:rPr>
          <w:rFonts w:ascii="Cambria" w:hAnsi="Cambria"/>
          <w:sz w:val="20"/>
          <w:szCs w:val="20"/>
        </w:rPr>
        <w:t>unishment</w:t>
      </w:r>
      <w:r w:rsidR="00922E3B" w:rsidRPr="005E4B62">
        <w:rPr>
          <w:rFonts w:ascii="Cambria" w:hAnsi="Cambria"/>
          <w:sz w:val="20"/>
          <w:szCs w:val="20"/>
        </w:rPr>
        <w:t xml:space="preserve"> </w:t>
      </w:r>
      <w:r w:rsidR="00E75D5E" w:rsidRPr="005E4B62">
        <w:rPr>
          <w:rFonts w:ascii="Cambria" w:hAnsi="Cambria"/>
          <w:sz w:val="20"/>
          <w:szCs w:val="20"/>
        </w:rPr>
        <w:t>for this misconduct was not disproportionate and the administration had not misused its powers.</w:t>
      </w:r>
    </w:p>
    <w:p w:rsidR="00DB56D3" w:rsidRPr="005E4B62" w:rsidRDefault="00E75D5E" w:rsidP="000721B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E4B62">
        <w:rPr>
          <w:rFonts w:ascii="Cambria" w:hAnsi="Cambria"/>
          <w:sz w:val="20"/>
          <w:szCs w:val="20"/>
        </w:rPr>
        <w:t xml:space="preserve">The State alleges that the fact that the petitioner was later convicted </w:t>
      </w:r>
      <w:r w:rsidR="00E27FA0" w:rsidRPr="005E4B62">
        <w:rPr>
          <w:rFonts w:ascii="Cambria" w:hAnsi="Cambria"/>
          <w:sz w:val="20"/>
          <w:szCs w:val="20"/>
        </w:rPr>
        <w:t xml:space="preserve">pursuant to </w:t>
      </w:r>
      <w:r w:rsidR="008B082C" w:rsidRPr="005E4B62">
        <w:rPr>
          <w:rFonts w:ascii="Cambria" w:hAnsi="Cambria"/>
          <w:sz w:val="20"/>
          <w:szCs w:val="20"/>
        </w:rPr>
        <w:t>a final judg</w:t>
      </w:r>
      <w:r w:rsidRPr="005E4B62">
        <w:rPr>
          <w:rFonts w:ascii="Cambria" w:hAnsi="Cambria"/>
          <w:sz w:val="20"/>
          <w:szCs w:val="20"/>
        </w:rPr>
        <w:t xml:space="preserve">ment in a criminal court for the same misconduct </w:t>
      </w:r>
      <w:r w:rsidR="006C52D7">
        <w:rPr>
          <w:rFonts w:ascii="Cambria" w:hAnsi="Cambria"/>
          <w:sz w:val="20"/>
          <w:szCs w:val="20"/>
        </w:rPr>
        <w:t>validates</w:t>
      </w:r>
      <w:r w:rsidR="00E83360">
        <w:rPr>
          <w:rFonts w:ascii="Cambria" w:hAnsi="Cambria"/>
          <w:sz w:val="20"/>
          <w:szCs w:val="20"/>
        </w:rPr>
        <w:t xml:space="preserve"> </w:t>
      </w:r>
      <w:r w:rsidRPr="005E4B62">
        <w:rPr>
          <w:rFonts w:ascii="Cambria" w:hAnsi="Cambria"/>
          <w:sz w:val="20"/>
          <w:szCs w:val="20"/>
        </w:rPr>
        <w:t xml:space="preserve">the </w:t>
      </w:r>
      <w:r w:rsidR="00532740" w:rsidRPr="005E4B62">
        <w:rPr>
          <w:rFonts w:ascii="Cambria" w:hAnsi="Cambria"/>
          <w:sz w:val="20"/>
          <w:szCs w:val="20"/>
        </w:rPr>
        <w:t>proceedings</w:t>
      </w:r>
      <w:r w:rsidR="007D7DBC" w:rsidRPr="005E4B62">
        <w:rPr>
          <w:rFonts w:ascii="Cambria" w:hAnsi="Cambria"/>
          <w:sz w:val="20"/>
          <w:szCs w:val="20"/>
        </w:rPr>
        <w:t xml:space="preserve"> brought by th</w:t>
      </w:r>
      <w:r w:rsidR="00532740" w:rsidRPr="005E4B62">
        <w:rPr>
          <w:rFonts w:ascii="Cambria" w:hAnsi="Cambria"/>
          <w:sz w:val="20"/>
          <w:szCs w:val="20"/>
        </w:rPr>
        <w:t xml:space="preserve">e </w:t>
      </w:r>
      <w:r w:rsidRPr="005E4B62">
        <w:rPr>
          <w:rFonts w:ascii="Cambria" w:hAnsi="Cambria"/>
          <w:sz w:val="20"/>
          <w:szCs w:val="20"/>
        </w:rPr>
        <w:t xml:space="preserve">BCU and </w:t>
      </w:r>
      <w:r w:rsidR="00532740" w:rsidRPr="005E4B62">
        <w:rPr>
          <w:rFonts w:ascii="Cambria" w:hAnsi="Cambria"/>
          <w:sz w:val="20"/>
          <w:szCs w:val="20"/>
        </w:rPr>
        <w:t>the Contentious</w:t>
      </w:r>
      <w:r w:rsidR="00E27FA0" w:rsidRPr="005E4B62">
        <w:rPr>
          <w:rFonts w:ascii="Cambria" w:hAnsi="Cambria"/>
          <w:sz w:val="20"/>
          <w:szCs w:val="20"/>
        </w:rPr>
        <w:t>-</w:t>
      </w:r>
      <w:r w:rsidRPr="005E4B62">
        <w:rPr>
          <w:rFonts w:ascii="Cambria" w:hAnsi="Cambria"/>
          <w:sz w:val="20"/>
          <w:szCs w:val="20"/>
        </w:rPr>
        <w:t>Administrative Court</w:t>
      </w:r>
      <w:r w:rsidR="00532740" w:rsidRPr="005E4B62">
        <w:rPr>
          <w:rFonts w:ascii="Cambria" w:hAnsi="Cambria"/>
          <w:sz w:val="20"/>
          <w:szCs w:val="20"/>
        </w:rPr>
        <w:t>.</w:t>
      </w:r>
      <w:r w:rsidRPr="005E4B62">
        <w:rPr>
          <w:rFonts w:ascii="Cambria" w:hAnsi="Cambria"/>
          <w:sz w:val="20"/>
          <w:szCs w:val="20"/>
        </w:rPr>
        <w:t xml:space="preserve"> </w:t>
      </w:r>
      <w:r w:rsidR="00532740" w:rsidRPr="005E4B62">
        <w:rPr>
          <w:rFonts w:ascii="Cambria" w:hAnsi="Cambria"/>
          <w:sz w:val="20"/>
          <w:szCs w:val="20"/>
        </w:rPr>
        <w:t>It</w:t>
      </w:r>
      <w:r w:rsidRPr="005E4B62">
        <w:rPr>
          <w:rFonts w:ascii="Cambria" w:hAnsi="Cambria"/>
          <w:sz w:val="20"/>
          <w:szCs w:val="20"/>
        </w:rPr>
        <w:t xml:space="preserve"> considers that the petitioner acted in bad faith and in </w:t>
      </w:r>
      <w:r w:rsidR="007D7DBC" w:rsidRPr="005E4B62">
        <w:rPr>
          <w:rFonts w:ascii="Cambria" w:hAnsi="Cambria"/>
          <w:sz w:val="20"/>
          <w:szCs w:val="20"/>
        </w:rPr>
        <w:t>breach of</w:t>
      </w:r>
      <w:r w:rsidRPr="005E4B62">
        <w:rPr>
          <w:rFonts w:ascii="Cambria" w:hAnsi="Cambria"/>
          <w:sz w:val="20"/>
          <w:szCs w:val="20"/>
        </w:rPr>
        <w:t xml:space="preserve"> the principle of transparency by failing to </w:t>
      </w:r>
      <w:r w:rsidR="007D7DBC" w:rsidRPr="005E4B62">
        <w:rPr>
          <w:rFonts w:ascii="Cambria" w:hAnsi="Cambria"/>
          <w:sz w:val="20"/>
          <w:szCs w:val="20"/>
        </w:rPr>
        <w:t>inform</w:t>
      </w:r>
      <w:r w:rsidRPr="005E4B62">
        <w:rPr>
          <w:rFonts w:ascii="Cambria" w:hAnsi="Cambria"/>
          <w:sz w:val="20"/>
          <w:szCs w:val="20"/>
        </w:rPr>
        <w:t xml:space="preserve"> the Inter-American Commission that she had </w:t>
      </w:r>
      <w:r w:rsidR="007D7DBC" w:rsidRPr="005E4B62">
        <w:rPr>
          <w:rFonts w:ascii="Cambria" w:hAnsi="Cambria"/>
          <w:sz w:val="20"/>
          <w:szCs w:val="20"/>
        </w:rPr>
        <w:t xml:space="preserve">been the subject of </w:t>
      </w:r>
      <w:r w:rsidRPr="005E4B62">
        <w:rPr>
          <w:rFonts w:ascii="Cambria" w:hAnsi="Cambria"/>
          <w:sz w:val="20"/>
          <w:szCs w:val="20"/>
        </w:rPr>
        <w:t xml:space="preserve">a criminal conviction that had reached the </w:t>
      </w:r>
      <w:r w:rsidR="00532740" w:rsidRPr="005E4B62">
        <w:rPr>
          <w:rFonts w:ascii="Cambria" w:hAnsi="Cambria"/>
          <w:sz w:val="20"/>
          <w:szCs w:val="20"/>
        </w:rPr>
        <w:t xml:space="preserve">stage </w:t>
      </w:r>
      <w:r w:rsidRPr="005E4B62">
        <w:rPr>
          <w:rFonts w:ascii="Cambria" w:hAnsi="Cambria"/>
          <w:sz w:val="20"/>
          <w:szCs w:val="20"/>
        </w:rPr>
        <w:t xml:space="preserve">of </w:t>
      </w:r>
      <w:r w:rsidRPr="005E4B62">
        <w:rPr>
          <w:rFonts w:ascii="Cambria" w:hAnsi="Cambria"/>
          <w:i/>
          <w:sz w:val="20"/>
          <w:szCs w:val="20"/>
        </w:rPr>
        <w:t>res judicata</w:t>
      </w:r>
      <w:r w:rsidRPr="005E4B62">
        <w:rPr>
          <w:rFonts w:ascii="Cambria" w:hAnsi="Cambria"/>
          <w:sz w:val="20"/>
          <w:szCs w:val="20"/>
        </w:rPr>
        <w:t>.</w:t>
      </w:r>
      <w:r w:rsidR="00373244" w:rsidRPr="005E4B62">
        <w:rPr>
          <w:rFonts w:ascii="Cambria" w:hAnsi="Cambria"/>
          <w:sz w:val="20"/>
          <w:szCs w:val="20"/>
        </w:rPr>
        <w:t xml:space="preserve"> </w:t>
      </w:r>
      <w:r w:rsidR="00532740" w:rsidRPr="005E4B62">
        <w:rPr>
          <w:rFonts w:ascii="Cambria" w:hAnsi="Cambria"/>
          <w:sz w:val="20"/>
          <w:szCs w:val="20"/>
        </w:rPr>
        <w:t>The State</w:t>
      </w:r>
      <w:r w:rsidR="00B179AF" w:rsidRPr="005E4B62">
        <w:rPr>
          <w:rFonts w:ascii="Cambria" w:hAnsi="Cambria"/>
          <w:sz w:val="20"/>
          <w:szCs w:val="20"/>
        </w:rPr>
        <w:t xml:space="preserve"> argues that the petitioner cannot allege that there were errors in the criminal conviction when she did not file a cassation appeal</w:t>
      </w:r>
      <w:r w:rsidR="00532740" w:rsidRPr="005E4B62">
        <w:rPr>
          <w:rFonts w:ascii="Cambria" w:hAnsi="Cambria"/>
          <w:sz w:val="20"/>
          <w:szCs w:val="20"/>
        </w:rPr>
        <w:t>. It</w:t>
      </w:r>
      <w:r w:rsidR="00B179AF" w:rsidRPr="005E4B62">
        <w:rPr>
          <w:rFonts w:ascii="Cambria" w:hAnsi="Cambria"/>
          <w:sz w:val="20"/>
          <w:szCs w:val="20"/>
        </w:rPr>
        <w:t xml:space="preserve"> alleges that </w:t>
      </w:r>
      <w:r w:rsidR="00532740" w:rsidRPr="005E4B62">
        <w:rPr>
          <w:rFonts w:ascii="Cambria" w:hAnsi="Cambria"/>
          <w:sz w:val="20"/>
          <w:szCs w:val="20"/>
        </w:rPr>
        <w:t xml:space="preserve">the </w:t>
      </w:r>
      <w:r w:rsidR="00B179AF" w:rsidRPr="005E4B62">
        <w:rPr>
          <w:rFonts w:ascii="Cambria" w:hAnsi="Cambria"/>
          <w:sz w:val="20"/>
          <w:szCs w:val="20"/>
        </w:rPr>
        <w:t xml:space="preserve">failure to file </w:t>
      </w:r>
      <w:r w:rsidR="00532740" w:rsidRPr="005E4B62">
        <w:rPr>
          <w:rFonts w:ascii="Cambria" w:hAnsi="Cambria"/>
          <w:sz w:val="20"/>
          <w:szCs w:val="20"/>
        </w:rPr>
        <w:t>such an</w:t>
      </w:r>
      <w:r w:rsidR="00B179AF" w:rsidRPr="005E4B62">
        <w:rPr>
          <w:rFonts w:ascii="Cambria" w:hAnsi="Cambria"/>
          <w:sz w:val="20"/>
          <w:szCs w:val="20"/>
        </w:rPr>
        <w:t xml:space="preserve"> appeal shows that the petitioner </w:t>
      </w:r>
      <w:r w:rsidR="00074626" w:rsidRPr="005E4B62">
        <w:rPr>
          <w:rFonts w:ascii="Cambria" w:hAnsi="Cambria"/>
          <w:sz w:val="20"/>
          <w:szCs w:val="20"/>
        </w:rPr>
        <w:t>accepts</w:t>
      </w:r>
      <w:r w:rsidR="00B179AF" w:rsidRPr="005E4B62">
        <w:rPr>
          <w:rFonts w:ascii="Cambria" w:hAnsi="Cambria"/>
          <w:sz w:val="20"/>
          <w:szCs w:val="20"/>
        </w:rPr>
        <w:t xml:space="preserve"> the veracity of the conviction’s </w:t>
      </w:r>
      <w:r w:rsidR="006C52D7">
        <w:rPr>
          <w:rFonts w:ascii="Cambria" w:hAnsi="Cambria"/>
          <w:sz w:val="20"/>
          <w:szCs w:val="20"/>
        </w:rPr>
        <w:t>content</w:t>
      </w:r>
      <w:r w:rsidR="00E83360">
        <w:rPr>
          <w:rFonts w:ascii="Cambria" w:hAnsi="Cambria"/>
          <w:sz w:val="20"/>
          <w:szCs w:val="20"/>
        </w:rPr>
        <w:t xml:space="preserve"> </w:t>
      </w:r>
      <w:r w:rsidR="00B179AF" w:rsidRPr="005E4B62">
        <w:rPr>
          <w:rFonts w:ascii="Cambria" w:hAnsi="Cambria"/>
          <w:sz w:val="20"/>
          <w:szCs w:val="20"/>
        </w:rPr>
        <w:t>and lack</w:t>
      </w:r>
      <w:r w:rsidR="00E735BE" w:rsidRPr="005E4B62">
        <w:rPr>
          <w:rFonts w:ascii="Cambria" w:hAnsi="Cambria"/>
          <w:sz w:val="20"/>
          <w:szCs w:val="20"/>
        </w:rPr>
        <w:t>s</w:t>
      </w:r>
      <w:r w:rsidR="00B179AF" w:rsidRPr="005E4B62">
        <w:rPr>
          <w:rFonts w:ascii="Cambria" w:hAnsi="Cambria"/>
          <w:sz w:val="20"/>
          <w:szCs w:val="20"/>
        </w:rPr>
        <w:t xml:space="preserve"> legal arguments to rebut it. It </w:t>
      </w:r>
      <w:r w:rsidR="00E735BE" w:rsidRPr="005E4B62">
        <w:rPr>
          <w:rFonts w:ascii="Cambria" w:hAnsi="Cambria"/>
          <w:sz w:val="20"/>
          <w:szCs w:val="20"/>
        </w:rPr>
        <w:t xml:space="preserve">does not </w:t>
      </w:r>
      <w:r w:rsidR="00B179AF" w:rsidRPr="005E4B62">
        <w:rPr>
          <w:rFonts w:ascii="Cambria" w:hAnsi="Cambria"/>
          <w:sz w:val="20"/>
          <w:szCs w:val="20"/>
        </w:rPr>
        <w:t>consider</w:t>
      </w:r>
      <w:r w:rsidR="00E735BE" w:rsidRPr="005E4B62">
        <w:rPr>
          <w:rFonts w:ascii="Cambria" w:hAnsi="Cambria"/>
          <w:sz w:val="20"/>
          <w:szCs w:val="20"/>
        </w:rPr>
        <w:t xml:space="preserve"> valid the </w:t>
      </w:r>
      <w:r w:rsidR="00D975F6" w:rsidRPr="005E4B62">
        <w:rPr>
          <w:rFonts w:ascii="Cambria" w:hAnsi="Cambria"/>
          <w:sz w:val="20"/>
          <w:szCs w:val="20"/>
        </w:rPr>
        <w:t>argument</w:t>
      </w:r>
      <w:r w:rsidR="00220B62" w:rsidRPr="005E4B62">
        <w:rPr>
          <w:rFonts w:ascii="Cambria" w:hAnsi="Cambria"/>
          <w:sz w:val="20"/>
          <w:szCs w:val="20"/>
        </w:rPr>
        <w:t xml:space="preserve"> </w:t>
      </w:r>
      <w:r w:rsidR="00D975F6" w:rsidRPr="005E4B62">
        <w:rPr>
          <w:rFonts w:ascii="Cambria" w:hAnsi="Cambria"/>
          <w:sz w:val="20"/>
          <w:szCs w:val="20"/>
        </w:rPr>
        <w:t xml:space="preserve">that </w:t>
      </w:r>
      <w:r w:rsidR="00E735BE" w:rsidRPr="005E4B62">
        <w:rPr>
          <w:rFonts w:ascii="Cambria" w:hAnsi="Cambria"/>
          <w:sz w:val="20"/>
          <w:szCs w:val="20"/>
        </w:rPr>
        <w:t xml:space="preserve">since </w:t>
      </w:r>
      <w:r w:rsidR="00D975F6" w:rsidRPr="005E4B62">
        <w:rPr>
          <w:rFonts w:ascii="Cambria" w:hAnsi="Cambria"/>
          <w:sz w:val="20"/>
          <w:szCs w:val="20"/>
        </w:rPr>
        <w:t xml:space="preserve">the </w:t>
      </w:r>
      <w:r w:rsidR="00B179AF" w:rsidRPr="005E4B62">
        <w:rPr>
          <w:rFonts w:ascii="Cambria" w:hAnsi="Cambria"/>
          <w:sz w:val="20"/>
          <w:szCs w:val="20"/>
        </w:rPr>
        <w:t>sentence was</w:t>
      </w:r>
      <w:r w:rsidR="00B60614" w:rsidRPr="005E4B62">
        <w:rPr>
          <w:rFonts w:ascii="Cambria" w:hAnsi="Cambria"/>
          <w:sz w:val="20"/>
          <w:szCs w:val="20"/>
        </w:rPr>
        <w:t xml:space="preserve"> </w:t>
      </w:r>
      <w:r w:rsidR="00707C1B" w:rsidRPr="005E4B62">
        <w:rPr>
          <w:rFonts w:ascii="Cambria" w:hAnsi="Cambria"/>
          <w:sz w:val="20"/>
          <w:szCs w:val="20"/>
        </w:rPr>
        <w:t>served</w:t>
      </w:r>
      <w:r w:rsidR="0086434A" w:rsidRPr="005E4B62">
        <w:rPr>
          <w:rFonts w:ascii="Cambria" w:hAnsi="Cambria"/>
          <w:sz w:val="20"/>
          <w:szCs w:val="20"/>
        </w:rPr>
        <w:t xml:space="preserve"> under</w:t>
      </w:r>
      <w:r w:rsidR="00B60614" w:rsidRPr="005E4B62">
        <w:rPr>
          <w:rFonts w:ascii="Cambria" w:hAnsi="Cambria"/>
          <w:sz w:val="20"/>
          <w:szCs w:val="20"/>
        </w:rPr>
        <w:t xml:space="preserve"> economic </w:t>
      </w:r>
      <w:r w:rsidR="0086434A" w:rsidRPr="005E4B62">
        <w:rPr>
          <w:rFonts w:ascii="Cambria" w:hAnsi="Cambria"/>
          <w:sz w:val="20"/>
          <w:szCs w:val="20"/>
        </w:rPr>
        <w:t xml:space="preserve">hardship or </w:t>
      </w:r>
      <w:r w:rsidR="00BB48A9" w:rsidRPr="005E4B62">
        <w:rPr>
          <w:rFonts w:ascii="Cambria" w:hAnsi="Cambria"/>
          <w:sz w:val="20"/>
          <w:szCs w:val="20"/>
        </w:rPr>
        <w:t>need</w:t>
      </w:r>
      <w:r w:rsidR="00E735BE" w:rsidRPr="005E4B62">
        <w:rPr>
          <w:rFonts w:ascii="Cambria" w:hAnsi="Cambria"/>
          <w:sz w:val="20"/>
          <w:szCs w:val="20"/>
        </w:rPr>
        <w:t>, this</w:t>
      </w:r>
      <w:r w:rsidR="00BB48A9" w:rsidRPr="005E4B62">
        <w:rPr>
          <w:rFonts w:ascii="Cambria" w:hAnsi="Cambria"/>
          <w:sz w:val="20"/>
          <w:szCs w:val="20"/>
        </w:rPr>
        <w:t xml:space="preserve"> justif</w:t>
      </w:r>
      <w:r w:rsidR="00D975F6" w:rsidRPr="005E4B62">
        <w:rPr>
          <w:rFonts w:ascii="Cambria" w:hAnsi="Cambria"/>
          <w:sz w:val="20"/>
          <w:szCs w:val="20"/>
        </w:rPr>
        <w:t>ied</w:t>
      </w:r>
      <w:r w:rsidR="00BB48A9" w:rsidRPr="005E4B62">
        <w:rPr>
          <w:rFonts w:ascii="Cambria" w:hAnsi="Cambria"/>
          <w:sz w:val="20"/>
          <w:szCs w:val="20"/>
        </w:rPr>
        <w:t xml:space="preserve"> the petitioner not fil</w:t>
      </w:r>
      <w:r w:rsidR="00E735BE" w:rsidRPr="005E4B62">
        <w:rPr>
          <w:rFonts w:ascii="Cambria" w:hAnsi="Cambria"/>
          <w:sz w:val="20"/>
          <w:szCs w:val="20"/>
        </w:rPr>
        <w:t>ing</w:t>
      </w:r>
      <w:r w:rsidR="00BB48A9" w:rsidRPr="005E4B62">
        <w:rPr>
          <w:rFonts w:ascii="Cambria" w:hAnsi="Cambria"/>
          <w:sz w:val="20"/>
          <w:szCs w:val="20"/>
        </w:rPr>
        <w:t xml:space="preserve"> the cassation appeal, </w:t>
      </w:r>
      <w:r w:rsidR="00E27FA0" w:rsidRPr="005E4B62">
        <w:rPr>
          <w:rFonts w:ascii="Cambria" w:hAnsi="Cambria"/>
          <w:sz w:val="20"/>
          <w:szCs w:val="20"/>
        </w:rPr>
        <w:t xml:space="preserve">inasmuch as </w:t>
      </w:r>
      <w:r w:rsidR="00BB48A9" w:rsidRPr="005E4B62">
        <w:rPr>
          <w:rFonts w:ascii="Cambria" w:hAnsi="Cambria"/>
          <w:sz w:val="20"/>
          <w:szCs w:val="20"/>
        </w:rPr>
        <w:t xml:space="preserve">she had access to free legal defense from the Office of the Public Defender and </w:t>
      </w:r>
      <w:r w:rsidR="00EB13F8" w:rsidRPr="005E4B62">
        <w:rPr>
          <w:rFonts w:ascii="Cambria" w:hAnsi="Cambria"/>
          <w:sz w:val="20"/>
          <w:szCs w:val="20"/>
        </w:rPr>
        <w:t xml:space="preserve">if </w:t>
      </w:r>
      <w:r w:rsidR="00E27FA0" w:rsidRPr="005E4B62">
        <w:rPr>
          <w:rFonts w:ascii="Cambria" w:hAnsi="Cambria"/>
          <w:sz w:val="20"/>
          <w:szCs w:val="20"/>
        </w:rPr>
        <w:t xml:space="preserve">the </w:t>
      </w:r>
      <w:r w:rsidR="00BB48A9" w:rsidRPr="005E4B62">
        <w:rPr>
          <w:rFonts w:ascii="Cambria" w:hAnsi="Cambria"/>
          <w:sz w:val="20"/>
          <w:szCs w:val="20"/>
        </w:rPr>
        <w:t xml:space="preserve">cassation </w:t>
      </w:r>
      <w:r w:rsidR="00D975F6" w:rsidRPr="005E4B62">
        <w:rPr>
          <w:rFonts w:ascii="Cambria" w:hAnsi="Cambria"/>
          <w:sz w:val="20"/>
          <w:szCs w:val="20"/>
        </w:rPr>
        <w:t xml:space="preserve">appeal </w:t>
      </w:r>
      <w:r w:rsidR="00EB13F8" w:rsidRPr="005E4B62">
        <w:rPr>
          <w:rFonts w:ascii="Cambria" w:hAnsi="Cambria"/>
          <w:sz w:val="20"/>
          <w:szCs w:val="20"/>
        </w:rPr>
        <w:t xml:space="preserve">had been successful, she </w:t>
      </w:r>
      <w:r w:rsidR="00BB48A9" w:rsidRPr="005E4B62">
        <w:rPr>
          <w:rFonts w:ascii="Cambria" w:hAnsi="Cambria"/>
          <w:sz w:val="20"/>
          <w:szCs w:val="20"/>
        </w:rPr>
        <w:t xml:space="preserve">would have </w:t>
      </w:r>
      <w:r w:rsidR="00EB13F8" w:rsidRPr="005E4B62">
        <w:rPr>
          <w:rFonts w:ascii="Cambria" w:hAnsi="Cambria"/>
          <w:sz w:val="20"/>
          <w:szCs w:val="20"/>
        </w:rPr>
        <w:t xml:space="preserve">been acquitted and been provided </w:t>
      </w:r>
      <w:r w:rsidR="00BB48A9" w:rsidRPr="005E4B62">
        <w:rPr>
          <w:rFonts w:ascii="Cambria" w:hAnsi="Cambria"/>
          <w:sz w:val="20"/>
          <w:szCs w:val="20"/>
        </w:rPr>
        <w:t>financial compensation.</w:t>
      </w:r>
      <w:r w:rsidR="009B277B" w:rsidRPr="005E4B62">
        <w:rPr>
          <w:rFonts w:ascii="Cambria" w:hAnsi="Cambria"/>
          <w:sz w:val="20"/>
          <w:szCs w:val="20"/>
        </w:rPr>
        <w:t xml:space="preserve"> </w:t>
      </w:r>
    </w:p>
    <w:p w:rsidR="000721B5" w:rsidRPr="00A8441B" w:rsidRDefault="00BB48A9" w:rsidP="008F130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E4B62">
        <w:rPr>
          <w:rFonts w:ascii="Cambria" w:hAnsi="Cambria"/>
          <w:sz w:val="20"/>
          <w:szCs w:val="20"/>
        </w:rPr>
        <w:t>The S</w:t>
      </w:r>
      <w:r w:rsidR="00EB13F8" w:rsidRPr="005E4B62">
        <w:rPr>
          <w:rFonts w:ascii="Cambria" w:hAnsi="Cambria"/>
          <w:sz w:val="20"/>
          <w:szCs w:val="20"/>
        </w:rPr>
        <w:t xml:space="preserve">tate underscores that </w:t>
      </w:r>
      <w:r w:rsidR="00D507CE" w:rsidRPr="005E4B62">
        <w:rPr>
          <w:rFonts w:ascii="Cambria" w:hAnsi="Cambria"/>
          <w:sz w:val="20"/>
          <w:szCs w:val="20"/>
        </w:rPr>
        <w:t xml:space="preserve">the </w:t>
      </w:r>
      <w:r w:rsidR="00EB13F8" w:rsidRPr="005E4B62">
        <w:rPr>
          <w:rFonts w:ascii="Cambria" w:hAnsi="Cambria"/>
          <w:sz w:val="20"/>
          <w:szCs w:val="20"/>
        </w:rPr>
        <w:t>impairments</w:t>
      </w:r>
      <w:r w:rsidRPr="005E4B62">
        <w:rPr>
          <w:rFonts w:ascii="Cambria" w:hAnsi="Cambria"/>
          <w:sz w:val="20"/>
          <w:szCs w:val="20"/>
        </w:rPr>
        <w:t xml:space="preserve"> to the petitioner’s rights to work and to property are the logical consequence of her </w:t>
      </w:r>
      <w:r w:rsidR="00B8639B" w:rsidRPr="005E4B62">
        <w:rPr>
          <w:rFonts w:ascii="Cambria" w:hAnsi="Cambria"/>
          <w:sz w:val="20"/>
          <w:szCs w:val="20"/>
        </w:rPr>
        <w:t xml:space="preserve">justified dismissal. It highlights that the petitioner has not been </w:t>
      </w:r>
      <w:r w:rsidR="00D507CE" w:rsidRPr="005E4B62">
        <w:rPr>
          <w:rFonts w:ascii="Cambria" w:hAnsi="Cambria"/>
          <w:sz w:val="20"/>
          <w:szCs w:val="20"/>
        </w:rPr>
        <w:t>prevented</w:t>
      </w:r>
      <w:r w:rsidR="00B8639B" w:rsidRPr="005E4B62">
        <w:rPr>
          <w:rFonts w:ascii="Cambria" w:hAnsi="Cambria"/>
          <w:sz w:val="20"/>
          <w:szCs w:val="20"/>
        </w:rPr>
        <w:t xml:space="preserve"> from looking for another job or from </w:t>
      </w:r>
      <w:r w:rsidR="003B3E84" w:rsidRPr="005E4B62">
        <w:rPr>
          <w:rFonts w:ascii="Cambria" w:hAnsi="Cambria"/>
          <w:sz w:val="20"/>
          <w:szCs w:val="20"/>
        </w:rPr>
        <w:t>practicing</w:t>
      </w:r>
      <w:r w:rsidR="00D975F6" w:rsidRPr="005E4B62">
        <w:rPr>
          <w:rFonts w:ascii="Cambria" w:hAnsi="Cambria"/>
          <w:sz w:val="20"/>
          <w:szCs w:val="20"/>
        </w:rPr>
        <w:t xml:space="preserve"> her profession. The State also notes that it did not violate the principle of equal protection </w:t>
      </w:r>
      <w:r w:rsidR="00FF44CD" w:rsidRPr="005E4B62">
        <w:rPr>
          <w:rFonts w:ascii="Cambria" w:hAnsi="Cambria"/>
          <w:sz w:val="20"/>
          <w:szCs w:val="20"/>
        </w:rPr>
        <w:t xml:space="preserve">because </w:t>
      </w:r>
      <w:r w:rsidR="00D975F6" w:rsidRPr="005E4B62">
        <w:rPr>
          <w:rFonts w:ascii="Cambria" w:hAnsi="Cambria"/>
          <w:sz w:val="20"/>
          <w:szCs w:val="20"/>
        </w:rPr>
        <w:t>it applied the same proceedings and rules of procedure to the petitioner that are applicable to any BCU official who engages in misconduct</w:t>
      </w:r>
      <w:r w:rsidR="00842C1C" w:rsidRPr="005E4B62">
        <w:rPr>
          <w:rFonts w:ascii="Cambria" w:hAnsi="Cambria"/>
          <w:sz w:val="20"/>
          <w:szCs w:val="20"/>
        </w:rPr>
        <w:t>.</w:t>
      </w:r>
      <w:r w:rsidR="007F495B" w:rsidRPr="005E4B62">
        <w:rPr>
          <w:rFonts w:ascii="Cambria" w:hAnsi="Cambria"/>
          <w:sz w:val="20"/>
          <w:szCs w:val="20"/>
        </w:rPr>
        <w:t xml:space="preserve"> </w:t>
      </w:r>
      <w:r w:rsidR="00D975F6" w:rsidRPr="005E4B62">
        <w:rPr>
          <w:rFonts w:ascii="Cambria" w:hAnsi="Cambria"/>
          <w:sz w:val="20"/>
          <w:szCs w:val="20"/>
        </w:rPr>
        <w:t xml:space="preserve">It adds that the </w:t>
      </w:r>
      <w:r w:rsidR="00FF44CD" w:rsidRPr="005E4B62">
        <w:rPr>
          <w:rFonts w:ascii="Cambria" w:hAnsi="Cambria"/>
          <w:sz w:val="20"/>
          <w:szCs w:val="20"/>
        </w:rPr>
        <w:t xml:space="preserve">principle of </w:t>
      </w:r>
      <w:r w:rsidR="00E40A93" w:rsidRPr="005E4B62">
        <w:rPr>
          <w:rFonts w:ascii="Cambria" w:hAnsi="Cambria"/>
          <w:sz w:val="20"/>
          <w:szCs w:val="20"/>
        </w:rPr>
        <w:t>confidentiality</w:t>
      </w:r>
      <w:r w:rsidR="00FF44CD" w:rsidRPr="005E4B62">
        <w:rPr>
          <w:rFonts w:ascii="Cambria" w:hAnsi="Cambria"/>
          <w:sz w:val="20"/>
          <w:szCs w:val="20"/>
        </w:rPr>
        <w:t xml:space="preserve"> was </w:t>
      </w:r>
      <w:r w:rsidR="00D507CE" w:rsidRPr="005E4B62">
        <w:rPr>
          <w:rFonts w:ascii="Cambria" w:hAnsi="Cambria"/>
          <w:sz w:val="20"/>
          <w:szCs w:val="20"/>
        </w:rPr>
        <w:t>respected</w:t>
      </w:r>
      <w:r w:rsidR="00FF44CD" w:rsidRPr="005E4B62">
        <w:rPr>
          <w:rFonts w:ascii="Cambria" w:hAnsi="Cambria"/>
          <w:sz w:val="20"/>
          <w:szCs w:val="20"/>
        </w:rPr>
        <w:t xml:space="preserve">, </w:t>
      </w:r>
      <w:r w:rsidR="00D507CE" w:rsidRPr="005E4B62">
        <w:rPr>
          <w:rFonts w:ascii="Cambria" w:hAnsi="Cambria"/>
          <w:sz w:val="20"/>
          <w:szCs w:val="20"/>
        </w:rPr>
        <w:t>a</w:t>
      </w:r>
      <w:r w:rsidR="00FF44CD" w:rsidRPr="005E4B62">
        <w:rPr>
          <w:rFonts w:ascii="Cambria" w:hAnsi="Cambria"/>
          <w:sz w:val="20"/>
          <w:szCs w:val="20"/>
        </w:rPr>
        <w:t xml:space="preserve">s all proceedings were kept secret until </w:t>
      </w:r>
      <w:r w:rsidR="002C4FBA" w:rsidRPr="005E4B62">
        <w:rPr>
          <w:rFonts w:ascii="Cambria" w:hAnsi="Cambria"/>
          <w:sz w:val="20"/>
          <w:szCs w:val="20"/>
        </w:rPr>
        <w:t>there was a final judgment</w:t>
      </w:r>
      <w:r w:rsidR="00EB13F8" w:rsidRPr="005E4B62">
        <w:rPr>
          <w:rFonts w:ascii="Cambria" w:hAnsi="Cambria"/>
          <w:sz w:val="20"/>
          <w:szCs w:val="20"/>
        </w:rPr>
        <w:t>, and therefore</w:t>
      </w:r>
      <w:r w:rsidR="002C4FBA" w:rsidRPr="005E4B62">
        <w:rPr>
          <w:rFonts w:ascii="Cambria" w:hAnsi="Cambria"/>
          <w:sz w:val="20"/>
          <w:szCs w:val="20"/>
        </w:rPr>
        <w:t xml:space="preserve">, the penalty meted out in the legitimate exercise of the administration’s disciplinary authority cannot be considered an </w:t>
      </w:r>
      <w:r w:rsidR="00D507CE" w:rsidRPr="005E4B62">
        <w:rPr>
          <w:rFonts w:ascii="Cambria" w:hAnsi="Cambria"/>
          <w:sz w:val="20"/>
          <w:szCs w:val="20"/>
        </w:rPr>
        <w:t xml:space="preserve">undue </w:t>
      </w:r>
      <w:r w:rsidR="00A8441B">
        <w:rPr>
          <w:rFonts w:ascii="Cambria" w:hAnsi="Cambria"/>
          <w:sz w:val="20"/>
          <w:szCs w:val="20"/>
        </w:rPr>
        <w:t>infringement upon honor and dignity</w:t>
      </w:r>
      <w:r w:rsidR="002C4FBA" w:rsidRPr="005E4B62">
        <w:rPr>
          <w:rFonts w:ascii="Cambria" w:hAnsi="Cambria"/>
          <w:sz w:val="20"/>
          <w:szCs w:val="20"/>
        </w:rPr>
        <w:t>.</w:t>
      </w:r>
    </w:p>
    <w:p w:rsidR="003239B8" w:rsidRPr="005E4B62" w:rsidRDefault="00B955E9" w:rsidP="000721B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rPr>
      </w:pPr>
      <w:r>
        <w:rPr>
          <w:rFonts w:asciiTheme="majorHAnsi" w:eastAsia="Cambria" w:hAnsiTheme="majorHAnsi" w:cs="Cambria"/>
          <w:b/>
          <w:bCs/>
          <w:color w:val="000000"/>
          <w:sz w:val="20"/>
          <w:szCs w:val="20"/>
          <w:u w:color="000000"/>
          <w:lang w:eastAsia="es-ES"/>
        </w:rPr>
        <w:t>VI.</w:t>
      </w:r>
      <w:r w:rsidR="003239B8" w:rsidRPr="005E4B62">
        <w:rPr>
          <w:rFonts w:asciiTheme="majorHAnsi" w:eastAsia="Cambria" w:hAnsiTheme="majorHAnsi" w:cs="Cambria"/>
          <w:b/>
          <w:bCs/>
          <w:color w:val="000000"/>
          <w:sz w:val="20"/>
          <w:szCs w:val="20"/>
          <w:u w:color="000000"/>
          <w:lang w:eastAsia="es-ES"/>
        </w:rPr>
        <w:tab/>
      </w:r>
      <w:r w:rsidR="008A1C30" w:rsidRPr="005E4B62">
        <w:rPr>
          <w:rFonts w:asciiTheme="majorHAnsi" w:hAnsiTheme="majorHAnsi"/>
          <w:b/>
          <w:bCs/>
          <w:sz w:val="20"/>
          <w:szCs w:val="20"/>
        </w:rPr>
        <w:t xml:space="preserve">ANALYSIS OF </w:t>
      </w:r>
      <w:r w:rsidR="008A1C30" w:rsidRPr="005E4B62">
        <w:rPr>
          <w:rFonts w:asciiTheme="majorHAnsi" w:hAnsiTheme="majorHAnsi"/>
          <w:b/>
          <w:sz w:val="20"/>
          <w:szCs w:val="20"/>
        </w:rPr>
        <w:t>EXHAUSTION OF DOMESTIC REMEDIES AND TIMELINESS OF THE PETITION</w:t>
      </w:r>
    </w:p>
    <w:p w:rsidR="003239B8" w:rsidRPr="005E4B62" w:rsidRDefault="002C4FBA"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E4B62">
        <w:rPr>
          <w:rFonts w:ascii="Cambria" w:hAnsi="Cambria"/>
          <w:sz w:val="20"/>
          <w:szCs w:val="20"/>
        </w:rPr>
        <w:t xml:space="preserve">The Commission </w:t>
      </w:r>
      <w:r w:rsidR="00952E20">
        <w:rPr>
          <w:rFonts w:ascii="Cambria" w:hAnsi="Cambria"/>
          <w:sz w:val="20"/>
          <w:szCs w:val="20"/>
        </w:rPr>
        <w:t>takes note</w:t>
      </w:r>
      <w:r w:rsidR="00E83360">
        <w:rPr>
          <w:rFonts w:ascii="Cambria" w:hAnsi="Cambria"/>
          <w:sz w:val="20"/>
          <w:szCs w:val="20"/>
        </w:rPr>
        <w:t xml:space="preserve"> </w:t>
      </w:r>
      <w:r w:rsidRPr="005E4B62">
        <w:rPr>
          <w:rFonts w:ascii="Cambria" w:hAnsi="Cambria"/>
          <w:sz w:val="20"/>
          <w:szCs w:val="20"/>
        </w:rPr>
        <w:t xml:space="preserve">that the State has indicated that in the criminal jurisdiction the petitioner failed to exhaust </w:t>
      </w:r>
      <w:r w:rsidR="00FD5EB9" w:rsidRPr="005E4B62">
        <w:rPr>
          <w:rFonts w:ascii="Cambria" w:hAnsi="Cambria"/>
          <w:sz w:val="20"/>
          <w:szCs w:val="20"/>
        </w:rPr>
        <w:t xml:space="preserve">the cassation appeal </w:t>
      </w:r>
      <w:r w:rsidRPr="005E4B62">
        <w:rPr>
          <w:rFonts w:ascii="Cambria" w:hAnsi="Cambria"/>
          <w:sz w:val="20"/>
          <w:szCs w:val="20"/>
        </w:rPr>
        <w:t>without justification</w:t>
      </w:r>
      <w:r w:rsidR="00D1460A" w:rsidRPr="005E4B62">
        <w:rPr>
          <w:rFonts w:ascii="Cambria" w:hAnsi="Cambria"/>
          <w:sz w:val="20"/>
          <w:szCs w:val="20"/>
        </w:rPr>
        <w:t>. The petitioner has underscored that this is irrelevant because her petition refers to the administrative proceedings that led to her di</w:t>
      </w:r>
      <w:r w:rsidR="006D08E7" w:rsidRPr="005E4B62">
        <w:rPr>
          <w:rFonts w:ascii="Cambria" w:hAnsi="Cambria"/>
          <w:sz w:val="20"/>
          <w:szCs w:val="20"/>
        </w:rPr>
        <w:t>smissal. The Commission deem</w:t>
      </w:r>
      <w:r w:rsidR="00D1460A" w:rsidRPr="005E4B62">
        <w:rPr>
          <w:rFonts w:ascii="Cambria" w:hAnsi="Cambria"/>
          <w:sz w:val="20"/>
          <w:szCs w:val="20"/>
        </w:rPr>
        <w:t xml:space="preserve">s that, given the </w:t>
      </w:r>
      <w:r w:rsidR="00FD5EB9" w:rsidRPr="005E4B62">
        <w:rPr>
          <w:rFonts w:ascii="Cambria" w:hAnsi="Cambria"/>
          <w:sz w:val="20"/>
          <w:szCs w:val="20"/>
        </w:rPr>
        <w:t xml:space="preserve">petition’s </w:t>
      </w:r>
      <w:r w:rsidR="00D1460A" w:rsidRPr="005E4B62">
        <w:rPr>
          <w:rFonts w:ascii="Cambria" w:hAnsi="Cambria"/>
          <w:sz w:val="20"/>
          <w:szCs w:val="20"/>
        </w:rPr>
        <w:t xml:space="preserve">subject matter, the relevant domestic remedies are those that were exhausted with respect to the administrative decision for her dismissal. In this regard, there has been no dispute </w:t>
      </w:r>
      <w:r w:rsidR="00FD5EB9" w:rsidRPr="005E4B62">
        <w:rPr>
          <w:rFonts w:ascii="Cambria" w:hAnsi="Cambria"/>
          <w:sz w:val="20"/>
          <w:szCs w:val="20"/>
        </w:rPr>
        <w:t xml:space="preserve">about the fact </w:t>
      </w:r>
      <w:r w:rsidR="00D1460A" w:rsidRPr="005E4B62">
        <w:rPr>
          <w:rFonts w:ascii="Cambria" w:hAnsi="Cambria"/>
          <w:sz w:val="20"/>
          <w:szCs w:val="20"/>
        </w:rPr>
        <w:t xml:space="preserve">that the decision issued by the </w:t>
      </w:r>
      <w:r w:rsidR="00FD5EB9" w:rsidRPr="005E4B62">
        <w:rPr>
          <w:rFonts w:ascii="Cambria" w:hAnsi="Cambria"/>
          <w:sz w:val="20"/>
          <w:szCs w:val="20"/>
        </w:rPr>
        <w:t xml:space="preserve">Contentious </w:t>
      </w:r>
      <w:r w:rsidR="00D1460A" w:rsidRPr="005E4B62">
        <w:rPr>
          <w:rFonts w:ascii="Cambria" w:hAnsi="Cambria"/>
          <w:sz w:val="20"/>
          <w:szCs w:val="20"/>
        </w:rPr>
        <w:t xml:space="preserve">Administrative Court </w:t>
      </w:r>
      <w:r w:rsidR="007F495B" w:rsidRPr="005E4B62">
        <w:rPr>
          <w:rFonts w:ascii="Cambria" w:hAnsi="Cambria"/>
          <w:sz w:val="20"/>
          <w:szCs w:val="20"/>
        </w:rPr>
        <w:t>a</w:t>
      </w:r>
      <w:r w:rsidR="00D1460A" w:rsidRPr="005E4B62">
        <w:rPr>
          <w:rFonts w:ascii="Cambria" w:hAnsi="Cambria"/>
          <w:sz w:val="20"/>
          <w:szCs w:val="20"/>
        </w:rPr>
        <w:t xml:space="preserve">t the review </w:t>
      </w:r>
      <w:r w:rsidR="00FD5EB9" w:rsidRPr="005E4B62">
        <w:rPr>
          <w:rFonts w:ascii="Cambria" w:hAnsi="Cambria"/>
          <w:sz w:val="20"/>
          <w:szCs w:val="20"/>
        </w:rPr>
        <w:t>stage</w:t>
      </w:r>
      <w:r w:rsidR="00D1460A" w:rsidRPr="005E4B62">
        <w:rPr>
          <w:rFonts w:ascii="Cambria" w:hAnsi="Cambria"/>
          <w:sz w:val="20"/>
          <w:szCs w:val="20"/>
        </w:rPr>
        <w:t xml:space="preserve"> is a final decision. Therefore, the Commission find</w:t>
      </w:r>
      <w:r w:rsidR="00FD5EB9" w:rsidRPr="005E4B62">
        <w:rPr>
          <w:rFonts w:ascii="Cambria" w:hAnsi="Cambria"/>
          <w:sz w:val="20"/>
          <w:szCs w:val="20"/>
        </w:rPr>
        <w:t>s</w:t>
      </w:r>
      <w:r w:rsidR="00D1460A" w:rsidRPr="005E4B62">
        <w:rPr>
          <w:rFonts w:ascii="Cambria" w:hAnsi="Cambria"/>
          <w:sz w:val="20"/>
          <w:szCs w:val="20"/>
        </w:rPr>
        <w:t xml:space="preserve"> that the petition me</w:t>
      </w:r>
      <w:r w:rsidR="00D75BEE" w:rsidRPr="005E4B62">
        <w:rPr>
          <w:rFonts w:ascii="Cambria" w:hAnsi="Cambria"/>
          <w:sz w:val="20"/>
          <w:szCs w:val="20"/>
        </w:rPr>
        <w:t>ets the requirements of Article </w:t>
      </w:r>
      <w:r w:rsidR="00D1460A" w:rsidRPr="005E4B62">
        <w:rPr>
          <w:rFonts w:ascii="Cambria" w:hAnsi="Cambria"/>
          <w:sz w:val="20"/>
          <w:szCs w:val="20"/>
        </w:rPr>
        <w:t>46(</w:t>
      </w:r>
      <w:r w:rsidR="00B9419A" w:rsidRPr="005E4B62">
        <w:rPr>
          <w:rFonts w:ascii="Cambria" w:hAnsi="Cambria"/>
          <w:sz w:val="20"/>
          <w:szCs w:val="20"/>
        </w:rPr>
        <w:t>1</w:t>
      </w:r>
      <w:r w:rsidR="00D1460A" w:rsidRPr="005E4B62">
        <w:rPr>
          <w:rFonts w:ascii="Cambria" w:hAnsi="Cambria"/>
          <w:sz w:val="20"/>
          <w:szCs w:val="20"/>
        </w:rPr>
        <w:t>)</w:t>
      </w:r>
      <w:r w:rsidR="00B9419A" w:rsidRPr="005E4B62">
        <w:rPr>
          <w:rFonts w:ascii="Cambria" w:hAnsi="Cambria"/>
          <w:sz w:val="20"/>
          <w:szCs w:val="20"/>
        </w:rPr>
        <w:t>(a)</w:t>
      </w:r>
      <w:r w:rsidR="00165B31" w:rsidRPr="005E4B62">
        <w:rPr>
          <w:rFonts w:ascii="Cambria" w:hAnsi="Cambria"/>
          <w:sz w:val="20"/>
          <w:szCs w:val="20"/>
        </w:rPr>
        <w:t xml:space="preserve"> </w:t>
      </w:r>
      <w:r w:rsidR="00D1460A" w:rsidRPr="005E4B62">
        <w:rPr>
          <w:rFonts w:ascii="Cambria" w:hAnsi="Cambria"/>
          <w:sz w:val="20"/>
          <w:szCs w:val="20"/>
        </w:rPr>
        <w:t xml:space="preserve">of the American Convention. </w:t>
      </w:r>
      <w:r w:rsidR="00FD5EB9" w:rsidRPr="005E4B62">
        <w:rPr>
          <w:rFonts w:ascii="Cambria" w:hAnsi="Cambria"/>
          <w:sz w:val="20"/>
          <w:szCs w:val="20"/>
        </w:rPr>
        <w:t>Give</w:t>
      </w:r>
      <w:r w:rsidR="006D08E7" w:rsidRPr="005E4B62">
        <w:rPr>
          <w:rFonts w:ascii="Cambria" w:hAnsi="Cambria"/>
          <w:sz w:val="20"/>
          <w:szCs w:val="20"/>
        </w:rPr>
        <w:t>n</w:t>
      </w:r>
      <w:r w:rsidR="00FD5EB9" w:rsidRPr="005E4B62">
        <w:rPr>
          <w:rFonts w:ascii="Cambria" w:hAnsi="Cambria"/>
          <w:sz w:val="20"/>
          <w:szCs w:val="20"/>
        </w:rPr>
        <w:t xml:space="preserve"> that</w:t>
      </w:r>
      <w:r w:rsidR="00D1460A" w:rsidRPr="005E4B62">
        <w:rPr>
          <w:rFonts w:ascii="Cambria" w:hAnsi="Cambria"/>
          <w:sz w:val="20"/>
          <w:szCs w:val="20"/>
        </w:rPr>
        <w:t xml:space="preserve"> the petitioner was notified of the decision on April 14, 2011, and the petition was presented on June 23, 2011, said petition met the filing deadline provided for in Article 46</w:t>
      </w:r>
      <w:r w:rsidR="00983504" w:rsidRPr="005E4B62">
        <w:rPr>
          <w:rFonts w:ascii="Cambria" w:hAnsi="Cambria"/>
          <w:sz w:val="20"/>
          <w:szCs w:val="20"/>
        </w:rPr>
        <w:t>(</w:t>
      </w:r>
      <w:r w:rsidR="00B9419A" w:rsidRPr="005E4B62">
        <w:rPr>
          <w:rFonts w:ascii="Cambria" w:hAnsi="Cambria"/>
          <w:sz w:val="20"/>
          <w:szCs w:val="20"/>
        </w:rPr>
        <w:t>1</w:t>
      </w:r>
      <w:r w:rsidR="00983504" w:rsidRPr="005E4B62">
        <w:rPr>
          <w:rFonts w:ascii="Cambria" w:hAnsi="Cambria"/>
          <w:sz w:val="20"/>
          <w:szCs w:val="20"/>
        </w:rPr>
        <w:t>)</w:t>
      </w:r>
      <w:r w:rsidR="00B9419A" w:rsidRPr="005E4B62">
        <w:rPr>
          <w:rFonts w:ascii="Cambria" w:hAnsi="Cambria"/>
          <w:sz w:val="20"/>
          <w:szCs w:val="20"/>
        </w:rPr>
        <w:t xml:space="preserve">(b) </w:t>
      </w:r>
      <w:r w:rsidR="006F0110" w:rsidRPr="005E4B62">
        <w:rPr>
          <w:rFonts w:ascii="Cambria" w:hAnsi="Cambria"/>
          <w:sz w:val="20"/>
          <w:szCs w:val="20"/>
        </w:rPr>
        <w:t>of the American Convention</w:t>
      </w:r>
      <w:r w:rsidR="00B9419A" w:rsidRPr="005E4B62">
        <w:rPr>
          <w:rFonts w:ascii="Cambria" w:hAnsi="Cambria"/>
          <w:sz w:val="20"/>
          <w:szCs w:val="20"/>
        </w:rPr>
        <w:t xml:space="preserve">. </w:t>
      </w:r>
    </w:p>
    <w:p w:rsidR="003239B8" w:rsidRPr="005E4B62" w:rsidRDefault="003239B8" w:rsidP="003239B8">
      <w:pPr>
        <w:pStyle w:val="ListParagraph"/>
        <w:spacing w:before="240" w:after="240"/>
        <w:jc w:val="both"/>
        <w:rPr>
          <w:rFonts w:asciiTheme="majorHAnsi" w:hAnsiTheme="majorHAnsi"/>
          <w:b/>
          <w:sz w:val="20"/>
          <w:szCs w:val="20"/>
        </w:rPr>
      </w:pPr>
      <w:r w:rsidRPr="005E4B62">
        <w:rPr>
          <w:rFonts w:asciiTheme="majorHAnsi" w:hAnsiTheme="majorHAnsi"/>
          <w:b/>
          <w:bCs/>
          <w:sz w:val="20"/>
          <w:szCs w:val="20"/>
        </w:rPr>
        <w:t>VII.</w:t>
      </w:r>
      <w:r w:rsidRPr="005E4B62">
        <w:rPr>
          <w:rFonts w:asciiTheme="majorHAnsi" w:hAnsiTheme="majorHAnsi"/>
          <w:b/>
          <w:bCs/>
          <w:sz w:val="20"/>
          <w:szCs w:val="20"/>
        </w:rPr>
        <w:tab/>
      </w:r>
      <w:r w:rsidR="008A1C30" w:rsidRPr="005E4B62">
        <w:rPr>
          <w:rFonts w:asciiTheme="majorHAnsi" w:hAnsiTheme="majorHAnsi"/>
          <w:b/>
          <w:bCs/>
          <w:sz w:val="20"/>
          <w:szCs w:val="20"/>
        </w:rPr>
        <w:t>ANALYSIS OF COLORABLE CLAIM</w:t>
      </w:r>
      <w:r w:rsidR="00C13B8E" w:rsidRPr="005E4B62">
        <w:rPr>
          <w:rFonts w:asciiTheme="majorHAnsi" w:hAnsiTheme="majorHAnsi"/>
          <w:b/>
          <w:bCs/>
          <w:sz w:val="20"/>
          <w:szCs w:val="20"/>
        </w:rPr>
        <w:t>S</w:t>
      </w:r>
    </w:p>
    <w:p w:rsidR="00F629AC" w:rsidRPr="00F629AC" w:rsidRDefault="00F629AC" w:rsidP="00F23D6E">
      <w:pPr>
        <w:pStyle w:val="ListParagraph"/>
        <w:numPr>
          <w:ilvl w:val="0"/>
          <w:numId w:val="103"/>
        </w:numPr>
        <w:jc w:val="both"/>
        <w:rPr>
          <w:b/>
          <w:sz w:val="20"/>
          <w:szCs w:val="20"/>
        </w:rPr>
      </w:pPr>
      <w:r>
        <w:rPr>
          <w:sz w:val="20"/>
          <w:szCs w:val="20"/>
        </w:rPr>
        <w:t>The Commission recalls t</w:t>
      </w:r>
      <w:r w:rsidRPr="00BA4717">
        <w:rPr>
          <w:rFonts w:cs="Calibri"/>
          <w:sz w:val="20"/>
          <w:szCs w:val="20"/>
        </w:rPr>
        <w:t>hat it is not entitled to review judgments issued by domestic courts acting within their jurisdiction and in accordance with due process of law and the judicial safeguard</w:t>
      </w:r>
      <w:r>
        <w:rPr>
          <w:rFonts w:cs="Calibri"/>
          <w:sz w:val="20"/>
          <w:szCs w:val="20"/>
        </w:rPr>
        <w:t xml:space="preserve">s. In the present case, the petitioner has made reference to a number of alleged irregularities that would have occurred in the context of the administrative proceedings leading to her dismissal. The State has indicated that the situation was duly examined by the domestic judicial authorities who concluded that, </w:t>
      </w:r>
      <w:r w:rsidR="00B74765">
        <w:rPr>
          <w:rFonts w:cs="Calibri"/>
          <w:sz w:val="20"/>
          <w:szCs w:val="20"/>
        </w:rPr>
        <w:t xml:space="preserve">while there were irregularities in the initial stages of the process, these were timely corrected and did not hamper the petitioner’s right to her defense. The petitioner has no contributed elements of fact or law that indicate </w:t>
      </w:r>
      <w:r w:rsidR="00017212">
        <w:rPr>
          <w:rFonts w:cs="Calibri"/>
          <w:sz w:val="20"/>
          <w:szCs w:val="20"/>
        </w:rPr>
        <w:t xml:space="preserve">that the proceedings before or the decision from the domestic judicial authorities are </w:t>
      </w:r>
      <w:r w:rsidR="00E423DD">
        <w:rPr>
          <w:rFonts w:cs="Calibri"/>
          <w:sz w:val="20"/>
          <w:szCs w:val="20"/>
        </w:rPr>
        <w:t>tarnished in a manner that implies a violation of the American Convention. Therefore, The Commission concluded that the instant petition results inadmissible with base on article 47(b) of the American Convention, given that</w:t>
      </w:r>
      <w:r w:rsidR="00AC1421">
        <w:rPr>
          <w:rFonts w:cs="Calibri"/>
          <w:sz w:val="20"/>
          <w:szCs w:val="20"/>
        </w:rPr>
        <w:t xml:space="preserve"> no p</w:t>
      </w:r>
      <w:r w:rsidR="00B37758">
        <w:rPr>
          <w:rFonts w:cs="Calibri"/>
          <w:sz w:val="20"/>
          <w:szCs w:val="20"/>
        </w:rPr>
        <w:t>rima facie</w:t>
      </w:r>
      <w:r w:rsidR="00AC1421">
        <w:rPr>
          <w:rFonts w:cs="Calibri"/>
          <w:sz w:val="20"/>
          <w:szCs w:val="20"/>
        </w:rPr>
        <w:t xml:space="preserve"> violation of the Convention emerges from the facts presented.  </w:t>
      </w:r>
    </w:p>
    <w:p w:rsidR="0032794E" w:rsidRPr="005E4B62" w:rsidRDefault="0032794E" w:rsidP="0032794E">
      <w:pPr>
        <w:pStyle w:val="ListParagraph"/>
        <w:jc w:val="both"/>
        <w:rPr>
          <w:b/>
          <w:sz w:val="20"/>
          <w:szCs w:val="20"/>
        </w:rPr>
      </w:pPr>
    </w:p>
    <w:p w:rsidR="00DF2CDE" w:rsidRPr="005E4B62" w:rsidRDefault="00BE044D" w:rsidP="0032794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5E4B62">
        <w:rPr>
          <w:rFonts w:asciiTheme="majorHAnsi" w:hAnsiTheme="majorHAnsi" w:cs="Calibri"/>
          <w:sz w:val="20"/>
          <w:szCs w:val="20"/>
        </w:rPr>
        <w:lastRenderedPageBreak/>
        <w:t xml:space="preserve">The Commission notes that with regard to the allegations of violations of </w:t>
      </w:r>
      <w:r w:rsidR="005B28B2" w:rsidRPr="005E4B62">
        <w:rPr>
          <w:rFonts w:asciiTheme="majorHAnsi" w:hAnsiTheme="majorHAnsi" w:cs="Calibri"/>
          <w:sz w:val="20"/>
          <w:szCs w:val="20"/>
        </w:rPr>
        <w:t>Articles</w:t>
      </w:r>
      <w:r w:rsidR="0032794E" w:rsidRPr="005E4B62">
        <w:rPr>
          <w:rFonts w:asciiTheme="majorHAnsi" w:hAnsiTheme="majorHAnsi" w:cs="Calibri"/>
          <w:sz w:val="20"/>
          <w:szCs w:val="20"/>
        </w:rPr>
        <w:t xml:space="preserve"> 6 (</w:t>
      </w:r>
      <w:r w:rsidR="00EF5753" w:rsidRPr="005E4B62">
        <w:rPr>
          <w:rFonts w:asciiTheme="majorHAnsi" w:hAnsiTheme="majorHAnsi" w:cs="Calibri"/>
          <w:sz w:val="20"/>
          <w:szCs w:val="20"/>
        </w:rPr>
        <w:t>right to work</w:t>
      </w:r>
      <w:r w:rsidR="0032794E" w:rsidRPr="005E4B62">
        <w:rPr>
          <w:rFonts w:asciiTheme="majorHAnsi" w:hAnsiTheme="majorHAnsi" w:cs="Calibri"/>
          <w:sz w:val="20"/>
          <w:szCs w:val="20"/>
        </w:rPr>
        <w:t xml:space="preserve">), </w:t>
      </w:r>
      <w:r w:rsidR="0032794E" w:rsidRPr="005E4B62">
        <w:rPr>
          <w:rFonts w:ascii="Cambria" w:hAnsi="Cambria"/>
          <w:bCs/>
          <w:sz w:val="20"/>
          <w:szCs w:val="20"/>
        </w:rPr>
        <w:t>7 (</w:t>
      </w:r>
      <w:r w:rsidR="00EF5753" w:rsidRPr="005E4B62">
        <w:rPr>
          <w:rFonts w:ascii="Cambria" w:hAnsi="Cambria"/>
          <w:bCs/>
          <w:sz w:val="20"/>
          <w:szCs w:val="20"/>
        </w:rPr>
        <w:t>just, equitable, and satisfactory conditions of work</w:t>
      </w:r>
      <w:r w:rsidR="0032794E" w:rsidRPr="005E4B62">
        <w:rPr>
          <w:rFonts w:ascii="Cambria" w:hAnsi="Cambria"/>
          <w:bCs/>
          <w:sz w:val="20"/>
          <w:szCs w:val="20"/>
        </w:rPr>
        <w:t>)</w:t>
      </w:r>
      <w:r w:rsidR="007628D8" w:rsidRPr="005E4B62">
        <w:rPr>
          <w:rFonts w:ascii="Cambria" w:hAnsi="Cambria"/>
          <w:bCs/>
          <w:sz w:val="20"/>
          <w:szCs w:val="20"/>
        </w:rPr>
        <w:t>,</w:t>
      </w:r>
      <w:r w:rsidR="0032794E" w:rsidRPr="005E4B62">
        <w:rPr>
          <w:rFonts w:ascii="Cambria" w:hAnsi="Cambria"/>
          <w:bCs/>
          <w:sz w:val="20"/>
          <w:szCs w:val="20"/>
        </w:rPr>
        <w:t xml:space="preserve"> </w:t>
      </w:r>
      <w:r w:rsidRPr="005E4B62">
        <w:rPr>
          <w:rFonts w:ascii="Cambria" w:hAnsi="Cambria"/>
          <w:bCs/>
          <w:sz w:val="20"/>
          <w:szCs w:val="20"/>
        </w:rPr>
        <w:t>and</w:t>
      </w:r>
      <w:r w:rsidR="0032794E" w:rsidRPr="005E4B62">
        <w:rPr>
          <w:rFonts w:ascii="Cambria" w:hAnsi="Cambria"/>
          <w:bCs/>
          <w:sz w:val="20"/>
          <w:szCs w:val="20"/>
        </w:rPr>
        <w:t xml:space="preserve"> 9 (</w:t>
      </w:r>
      <w:r w:rsidR="00EF5753" w:rsidRPr="005E4B62">
        <w:rPr>
          <w:rFonts w:ascii="Cambria" w:hAnsi="Cambria"/>
          <w:bCs/>
          <w:sz w:val="20"/>
          <w:szCs w:val="20"/>
        </w:rPr>
        <w:t>right to social security</w:t>
      </w:r>
      <w:r w:rsidR="0032794E" w:rsidRPr="005E4B62">
        <w:rPr>
          <w:rFonts w:asciiTheme="majorHAnsi" w:hAnsiTheme="majorHAnsi" w:cs="Calibri"/>
          <w:sz w:val="20"/>
          <w:szCs w:val="20"/>
        </w:rPr>
        <w:t xml:space="preserve">) </w:t>
      </w:r>
      <w:r w:rsidRPr="005E4B62">
        <w:rPr>
          <w:rFonts w:asciiTheme="majorHAnsi" w:hAnsiTheme="majorHAnsi" w:cs="Calibri"/>
          <w:sz w:val="20"/>
          <w:szCs w:val="20"/>
        </w:rPr>
        <w:t>of the San Salvador</w:t>
      </w:r>
      <w:r w:rsidR="0032794E" w:rsidRPr="005E4B62">
        <w:rPr>
          <w:rFonts w:asciiTheme="majorHAnsi" w:hAnsiTheme="majorHAnsi" w:cs="Calibri"/>
          <w:sz w:val="20"/>
          <w:szCs w:val="20"/>
        </w:rPr>
        <w:t xml:space="preserve"> Protocol, </w:t>
      </w:r>
      <w:r w:rsidRPr="005E4B62">
        <w:rPr>
          <w:rFonts w:asciiTheme="majorHAnsi" w:hAnsiTheme="majorHAnsi" w:cs="Calibri"/>
          <w:sz w:val="20"/>
          <w:szCs w:val="20"/>
        </w:rPr>
        <w:t xml:space="preserve">the competence provided for </w:t>
      </w:r>
      <w:r w:rsidR="007A5EA6" w:rsidRPr="005E4B62">
        <w:rPr>
          <w:rFonts w:asciiTheme="majorHAnsi" w:hAnsiTheme="majorHAnsi" w:cs="Calibri"/>
          <w:sz w:val="20"/>
          <w:szCs w:val="20"/>
        </w:rPr>
        <w:t xml:space="preserve">under the terms of Article 19(6) thereof </w:t>
      </w:r>
      <w:r w:rsidR="0059025E" w:rsidRPr="005E4B62">
        <w:rPr>
          <w:rFonts w:asciiTheme="majorHAnsi" w:hAnsiTheme="majorHAnsi" w:cs="Calibri"/>
          <w:sz w:val="20"/>
          <w:szCs w:val="20"/>
        </w:rPr>
        <w:t xml:space="preserve">to find violations in the context of an individual case </w:t>
      </w:r>
      <w:r w:rsidRPr="005E4B62">
        <w:rPr>
          <w:rFonts w:asciiTheme="majorHAnsi" w:hAnsiTheme="majorHAnsi" w:cs="Calibri"/>
          <w:sz w:val="20"/>
          <w:szCs w:val="20"/>
        </w:rPr>
        <w:t xml:space="preserve">is </w:t>
      </w:r>
      <w:r w:rsidR="00EF5753" w:rsidRPr="005E4B62">
        <w:rPr>
          <w:rFonts w:asciiTheme="majorHAnsi" w:hAnsiTheme="majorHAnsi" w:cs="Calibri"/>
          <w:sz w:val="20"/>
          <w:szCs w:val="20"/>
        </w:rPr>
        <w:t>limited</w:t>
      </w:r>
      <w:r w:rsidRPr="005E4B62">
        <w:rPr>
          <w:rFonts w:asciiTheme="majorHAnsi" w:hAnsiTheme="majorHAnsi" w:cs="Calibri"/>
          <w:sz w:val="20"/>
          <w:szCs w:val="20"/>
        </w:rPr>
        <w:t xml:space="preserve"> </w:t>
      </w:r>
      <w:r w:rsidR="00EF5753" w:rsidRPr="005E4B62">
        <w:rPr>
          <w:rFonts w:asciiTheme="majorHAnsi" w:hAnsiTheme="majorHAnsi" w:cs="Calibri"/>
          <w:sz w:val="20"/>
          <w:szCs w:val="20"/>
        </w:rPr>
        <w:t xml:space="preserve">to </w:t>
      </w:r>
      <w:r w:rsidR="005B28B2" w:rsidRPr="005E4B62">
        <w:rPr>
          <w:rFonts w:asciiTheme="majorHAnsi" w:hAnsiTheme="majorHAnsi" w:cs="Calibri"/>
          <w:sz w:val="20"/>
          <w:szCs w:val="20"/>
        </w:rPr>
        <w:t>Articles</w:t>
      </w:r>
      <w:r w:rsidRPr="005E4B62">
        <w:rPr>
          <w:rFonts w:asciiTheme="majorHAnsi" w:hAnsiTheme="majorHAnsi" w:cs="Calibri"/>
          <w:sz w:val="20"/>
          <w:szCs w:val="20"/>
        </w:rPr>
        <w:t xml:space="preserve"> 8 and</w:t>
      </w:r>
      <w:r w:rsidR="0032794E" w:rsidRPr="005E4B62">
        <w:rPr>
          <w:rFonts w:asciiTheme="majorHAnsi" w:hAnsiTheme="majorHAnsi" w:cs="Calibri"/>
          <w:sz w:val="20"/>
          <w:szCs w:val="20"/>
        </w:rPr>
        <w:t xml:space="preserve"> 13. </w:t>
      </w:r>
      <w:r w:rsidRPr="005E4B62">
        <w:rPr>
          <w:rFonts w:asciiTheme="majorHAnsi" w:hAnsiTheme="majorHAnsi" w:cs="Calibri"/>
          <w:sz w:val="20"/>
          <w:szCs w:val="20"/>
        </w:rPr>
        <w:t xml:space="preserve">As for the remaining Articles, in keeping with Article </w:t>
      </w:r>
      <w:r w:rsidR="0032794E" w:rsidRPr="005E4B62">
        <w:rPr>
          <w:rFonts w:asciiTheme="majorHAnsi" w:hAnsiTheme="majorHAnsi" w:cs="Calibri"/>
          <w:sz w:val="20"/>
          <w:szCs w:val="20"/>
        </w:rPr>
        <w:t xml:space="preserve">29 </w:t>
      </w:r>
      <w:r w:rsidRPr="005E4B62">
        <w:rPr>
          <w:rFonts w:asciiTheme="majorHAnsi" w:hAnsiTheme="majorHAnsi" w:cs="Calibri"/>
          <w:sz w:val="20"/>
          <w:szCs w:val="20"/>
        </w:rPr>
        <w:t>of the American Convention, the Commission can take the</w:t>
      </w:r>
      <w:r w:rsidR="0059025E" w:rsidRPr="005E4B62">
        <w:rPr>
          <w:rFonts w:asciiTheme="majorHAnsi" w:hAnsiTheme="majorHAnsi" w:cs="Calibri"/>
          <w:sz w:val="20"/>
          <w:szCs w:val="20"/>
        </w:rPr>
        <w:t>se</w:t>
      </w:r>
      <w:r w:rsidRPr="005E4B62">
        <w:rPr>
          <w:rFonts w:asciiTheme="majorHAnsi" w:hAnsiTheme="majorHAnsi" w:cs="Calibri"/>
          <w:sz w:val="20"/>
          <w:szCs w:val="20"/>
        </w:rPr>
        <w:t xml:space="preserve"> into account to interpret and apply the American Convention and other applicable instruments.</w:t>
      </w:r>
    </w:p>
    <w:p w:rsidR="003239B8" w:rsidRPr="005E4B62" w:rsidRDefault="003239B8" w:rsidP="003239B8">
      <w:pPr>
        <w:pStyle w:val="ListParagraph"/>
        <w:spacing w:before="240" w:after="240"/>
        <w:jc w:val="both"/>
        <w:rPr>
          <w:rFonts w:asciiTheme="majorHAnsi" w:hAnsiTheme="majorHAnsi"/>
          <w:b/>
          <w:bCs/>
          <w:sz w:val="20"/>
          <w:szCs w:val="20"/>
        </w:rPr>
      </w:pPr>
      <w:r w:rsidRPr="005E4B62">
        <w:rPr>
          <w:rFonts w:asciiTheme="majorHAnsi" w:hAnsiTheme="majorHAnsi"/>
          <w:b/>
          <w:bCs/>
          <w:sz w:val="20"/>
          <w:szCs w:val="20"/>
        </w:rPr>
        <w:t xml:space="preserve">VIII. </w:t>
      </w:r>
      <w:r w:rsidRPr="005E4B62">
        <w:rPr>
          <w:rFonts w:asciiTheme="majorHAnsi" w:hAnsiTheme="majorHAnsi"/>
          <w:b/>
          <w:bCs/>
          <w:sz w:val="20"/>
          <w:szCs w:val="20"/>
        </w:rPr>
        <w:tab/>
        <w:t>DECISI</w:t>
      </w:r>
      <w:r w:rsidR="008A1C30" w:rsidRPr="005E4B62">
        <w:rPr>
          <w:rFonts w:asciiTheme="majorHAnsi" w:hAnsiTheme="majorHAnsi"/>
          <w:b/>
          <w:bCs/>
          <w:sz w:val="20"/>
          <w:szCs w:val="20"/>
        </w:rPr>
        <w:t>ON</w:t>
      </w:r>
    </w:p>
    <w:p w:rsidR="000419AD" w:rsidRPr="00A8441B" w:rsidRDefault="008A1C30"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E4B62">
        <w:rPr>
          <w:rFonts w:asciiTheme="majorHAnsi" w:hAnsiTheme="majorHAnsi"/>
          <w:sz w:val="20"/>
          <w:szCs w:val="20"/>
        </w:rPr>
        <w:t xml:space="preserve">To find the instant petition </w:t>
      </w:r>
      <w:r w:rsidR="00B37758">
        <w:rPr>
          <w:rFonts w:asciiTheme="majorHAnsi" w:hAnsiTheme="majorHAnsi"/>
          <w:sz w:val="20"/>
          <w:szCs w:val="20"/>
        </w:rPr>
        <w:t>inadmissible</w:t>
      </w:r>
      <w:r w:rsidR="00D9323C">
        <w:rPr>
          <w:rFonts w:ascii="Cambria" w:hAnsi="Cambria"/>
          <w:sz w:val="20"/>
          <w:szCs w:val="20"/>
        </w:rPr>
        <w:t>.</w:t>
      </w:r>
    </w:p>
    <w:p w:rsidR="00722C9F" w:rsidRDefault="008A1C30" w:rsidP="0097449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5E4B62">
        <w:rPr>
          <w:rFonts w:asciiTheme="majorHAnsi" w:hAnsiTheme="majorHAnsi"/>
          <w:sz w:val="20"/>
          <w:szCs w:val="20"/>
        </w:rPr>
        <w:t>To noti</w:t>
      </w:r>
      <w:r w:rsidR="001A37CE">
        <w:rPr>
          <w:rFonts w:asciiTheme="majorHAnsi" w:hAnsiTheme="majorHAnsi"/>
          <w:sz w:val="20"/>
          <w:szCs w:val="20"/>
        </w:rPr>
        <w:t>fy the parties of this decision</w:t>
      </w:r>
      <w:r w:rsidRPr="005E4B62">
        <w:rPr>
          <w:rFonts w:asciiTheme="majorHAnsi" w:hAnsiTheme="majorHAnsi"/>
          <w:sz w:val="20"/>
          <w:szCs w:val="20"/>
        </w:rPr>
        <w:t xml:space="preserve"> and to publish this decision and include it in its Annual Report to the General Assembly of the Organization of American States.</w:t>
      </w:r>
    </w:p>
    <w:p w:rsidR="00D9323C" w:rsidRPr="005E4B62" w:rsidRDefault="00D9323C" w:rsidP="00D9323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ab/>
      </w:r>
      <w:r w:rsidRPr="00D9323C">
        <w:rPr>
          <w:rFonts w:asciiTheme="majorHAnsi" w:hAnsiTheme="majorHAnsi"/>
          <w:sz w:val="20"/>
          <w:szCs w:val="20"/>
        </w:rPr>
        <w:t xml:space="preserve">Approved by the Inter-American Commission on Human Rights on the </w:t>
      </w:r>
      <w:r>
        <w:rPr>
          <w:rFonts w:asciiTheme="majorHAnsi" w:hAnsiTheme="majorHAnsi"/>
          <w:sz w:val="20"/>
          <w:szCs w:val="20"/>
        </w:rPr>
        <w:t>31</w:t>
      </w:r>
      <w:r w:rsidRPr="00D9323C">
        <w:rPr>
          <w:rFonts w:asciiTheme="majorHAnsi" w:hAnsiTheme="majorHAnsi"/>
          <w:sz w:val="20"/>
          <w:szCs w:val="20"/>
          <w:vertAlign w:val="superscript"/>
        </w:rPr>
        <w:t>st</w:t>
      </w:r>
      <w:r>
        <w:rPr>
          <w:rFonts w:asciiTheme="majorHAnsi" w:hAnsiTheme="majorHAnsi"/>
          <w:sz w:val="20"/>
          <w:szCs w:val="20"/>
        </w:rPr>
        <w:t xml:space="preserve"> </w:t>
      </w:r>
      <w:r w:rsidRPr="00D9323C">
        <w:rPr>
          <w:rFonts w:asciiTheme="majorHAnsi" w:hAnsiTheme="majorHAnsi"/>
          <w:sz w:val="20"/>
          <w:szCs w:val="20"/>
        </w:rPr>
        <w:t xml:space="preserve">day of the month of </w:t>
      </w:r>
      <w:r>
        <w:rPr>
          <w:rFonts w:asciiTheme="majorHAnsi" w:hAnsiTheme="majorHAnsi"/>
          <w:sz w:val="20"/>
          <w:szCs w:val="20"/>
        </w:rPr>
        <w:t>March</w:t>
      </w:r>
      <w:r w:rsidRPr="00D9323C">
        <w:rPr>
          <w:rFonts w:asciiTheme="majorHAnsi" w:hAnsiTheme="majorHAnsi"/>
          <w:sz w:val="20"/>
          <w:szCs w:val="20"/>
        </w:rPr>
        <w:t>, 2019. (Signed):  Esmeralda E. Arosemena Bernal de Troitiño, President; Joel Hernández, First Vice President; Antonia Urrejola, Second Vice President; Margarette May Macaulay, Francisco José Eguiguren, Luis Ernesto Vargas Silva, and Flávia Piovesan, Commissioners.</w:t>
      </w:r>
    </w:p>
    <w:sectPr w:rsidR="00D9323C" w:rsidRPr="005E4B6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7AC" w:rsidRDefault="004727AC">
      <w:r>
        <w:separator/>
      </w:r>
    </w:p>
  </w:endnote>
  <w:endnote w:type="continuationSeparator" w:id="0">
    <w:p w:rsidR="004727AC" w:rsidRDefault="00472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78C" w:rsidRDefault="006057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80083C" w:rsidRPr="00934A2C" w:rsidRDefault="0080083C">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60578C">
          <w:rPr>
            <w:noProof/>
            <w:sz w:val="16"/>
            <w:szCs w:val="22"/>
          </w:rPr>
          <w:t>5</w:t>
        </w:r>
        <w:r w:rsidRPr="00934A2C">
          <w:rPr>
            <w:noProof/>
            <w:sz w:val="16"/>
            <w:szCs w:val="22"/>
          </w:rPr>
          <w:fldChar w:fldCharType="end"/>
        </w:r>
      </w:p>
    </w:sdtContent>
  </w:sdt>
  <w:p w:rsidR="0080083C" w:rsidRDefault="008008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83C" w:rsidRPr="00934A2C" w:rsidRDefault="0080083C">
    <w:pPr>
      <w:pStyle w:val="Footer"/>
      <w:jc w:val="center"/>
      <w:rPr>
        <w:sz w:val="16"/>
        <w:szCs w:val="22"/>
      </w:rPr>
    </w:pPr>
  </w:p>
  <w:p w:rsidR="0080083C" w:rsidRDefault="008008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7AC" w:rsidRPr="000F35ED" w:rsidRDefault="004727AC">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4727AC" w:rsidRPr="000F35ED" w:rsidRDefault="004727AC" w:rsidP="000F35ED">
      <w:pPr>
        <w:rPr>
          <w:rFonts w:asciiTheme="majorHAnsi" w:hAnsiTheme="majorHAnsi"/>
          <w:sz w:val="16"/>
          <w:szCs w:val="16"/>
        </w:rPr>
      </w:pPr>
      <w:r w:rsidRPr="000F35ED">
        <w:rPr>
          <w:rFonts w:asciiTheme="majorHAnsi" w:hAnsiTheme="majorHAnsi"/>
          <w:sz w:val="16"/>
          <w:szCs w:val="16"/>
        </w:rPr>
        <w:separator/>
      </w:r>
    </w:p>
    <w:p w:rsidR="004727AC" w:rsidRPr="000F35ED" w:rsidRDefault="004727AC"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4727AC" w:rsidRPr="000F35ED" w:rsidRDefault="004727AC"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80083C" w:rsidRPr="0053342D" w:rsidRDefault="0080083C" w:rsidP="003D1B34">
      <w:pPr>
        <w:pStyle w:val="FootnoteText"/>
        <w:ind w:firstLine="720"/>
        <w:rPr>
          <w:rFonts w:asciiTheme="majorHAnsi" w:hAnsiTheme="majorHAnsi"/>
          <w:sz w:val="16"/>
          <w:szCs w:val="16"/>
        </w:rPr>
      </w:pPr>
      <w:r w:rsidRPr="0053342D">
        <w:rPr>
          <w:rStyle w:val="FootnoteReference"/>
          <w:rFonts w:asciiTheme="majorHAnsi" w:hAnsiTheme="majorHAnsi"/>
          <w:sz w:val="16"/>
          <w:szCs w:val="16"/>
        </w:rPr>
        <w:footnoteRef/>
      </w:r>
      <w:r w:rsidRPr="0053342D">
        <w:rPr>
          <w:rFonts w:asciiTheme="majorHAnsi" w:hAnsiTheme="majorHAnsi"/>
          <w:sz w:val="16"/>
          <w:szCs w:val="16"/>
        </w:rPr>
        <w:t xml:space="preserve"> Hereinafter</w:t>
      </w:r>
      <w:r w:rsidR="00F466E6">
        <w:rPr>
          <w:rFonts w:asciiTheme="majorHAnsi" w:hAnsiTheme="majorHAnsi"/>
          <w:sz w:val="16"/>
          <w:szCs w:val="16"/>
        </w:rPr>
        <w:t>,</w:t>
      </w:r>
      <w:r w:rsidRPr="0053342D">
        <w:rPr>
          <w:rFonts w:asciiTheme="majorHAnsi" w:hAnsiTheme="majorHAnsi"/>
          <w:sz w:val="16"/>
          <w:szCs w:val="16"/>
        </w:rPr>
        <w:t xml:space="preserve"> “the American Convention.”</w:t>
      </w:r>
    </w:p>
  </w:footnote>
  <w:footnote w:id="3">
    <w:p w:rsidR="0080083C" w:rsidRPr="0053342D" w:rsidRDefault="0080083C" w:rsidP="003D1B34">
      <w:pPr>
        <w:pStyle w:val="FootnoteText"/>
        <w:ind w:firstLine="720"/>
        <w:rPr>
          <w:rFonts w:asciiTheme="majorHAnsi" w:hAnsiTheme="majorHAnsi"/>
          <w:sz w:val="16"/>
          <w:szCs w:val="16"/>
        </w:rPr>
      </w:pPr>
      <w:r w:rsidRPr="0053342D">
        <w:rPr>
          <w:rStyle w:val="FootnoteReference"/>
          <w:rFonts w:asciiTheme="majorHAnsi" w:hAnsiTheme="majorHAnsi"/>
          <w:sz w:val="16"/>
          <w:szCs w:val="16"/>
        </w:rPr>
        <w:footnoteRef/>
      </w:r>
      <w:r w:rsidRPr="0053342D">
        <w:rPr>
          <w:rFonts w:asciiTheme="majorHAnsi" w:hAnsiTheme="majorHAnsi"/>
          <w:sz w:val="16"/>
          <w:szCs w:val="16"/>
        </w:rPr>
        <w:t xml:space="preserve"> Hereinafter</w:t>
      </w:r>
      <w:r w:rsidR="00F466E6">
        <w:rPr>
          <w:rFonts w:asciiTheme="majorHAnsi" w:hAnsiTheme="majorHAnsi"/>
          <w:sz w:val="16"/>
          <w:szCs w:val="16"/>
        </w:rPr>
        <w:t>,</w:t>
      </w:r>
      <w:r w:rsidRPr="0053342D">
        <w:rPr>
          <w:rFonts w:asciiTheme="majorHAnsi" w:hAnsiTheme="majorHAnsi"/>
          <w:sz w:val="16"/>
          <w:szCs w:val="16"/>
        </w:rPr>
        <w:t xml:space="preserve"> “</w:t>
      </w:r>
      <w:r w:rsidR="007A5EA6">
        <w:rPr>
          <w:rFonts w:asciiTheme="majorHAnsi" w:hAnsiTheme="majorHAnsi"/>
          <w:sz w:val="16"/>
          <w:szCs w:val="16"/>
        </w:rPr>
        <w:t xml:space="preserve">the </w:t>
      </w:r>
      <w:r w:rsidRPr="0053342D">
        <w:rPr>
          <w:rFonts w:asciiTheme="majorHAnsi" w:hAnsiTheme="majorHAnsi"/>
          <w:sz w:val="16"/>
          <w:szCs w:val="16"/>
        </w:rPr>
        <w:t>Protocol of San Salvador.”</w:t>
      </w:r>
    </w:p>
  </w:footnote>
  <w:footnote w:id="4">
    <w:p w:rsidR="0080083C" w:rsidRPr="0053342D" w:rsidRDefault="0080083C" w:rsidP="003D1B34">
      <w:pPr>
        <w:pStyle w:val="FootnoteText"/>
        <w:spacing w:after="120"/>
        <w:ind w:firstLine="720"/>
        <w:jc w:val="both"/>
        <w:rPr>
          <w:rFonts w:ascii="Cambria" w:hAnsi="Cambria"/>
          <w:sz w:val="16"/>
          <w:szCs w:val="16"/>
        </w:rPr>
      </w:pPr>
      <w:r w:rsidRPr="0053342D">
        <w:rPr>
          <w:rStyle w:val="FootnoteReference"/>
          <w:rFonts w:asciiTheme="majorHAnsi" w:hAnsiTheme="majorHAnsi"/>
          <w:sz w:val="16"/>
          <w:szCs w:val="16"/>
        </w:rPr>
        <w:footnoteRef/>
      </w:r>
      <w:r w:rsidRPr="0053342D">
        <w:rPr>
          <w:rFonts w:asciiTheme="majorHAnsi" w:hAnsiTheme="majorHAnsi"/>
          <w:sz w:val="16"/>
          <w:szCs w:val="16"/>
        </w:rPr>
        <w:t xml:space="preserve"> The observations submitted by each party were duly transmitted to the opposing party.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83C" w:rsidRDefault="0080083C" w:rsidP="00CE7563">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80083C" w:rsidRDefault="008008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83C" w:rsidRDefault="0080083C" w:rsidP="00A50FCF">
    <w:pPr>
      <w:pStyle w:val="Header"/>
      <w:tabs>
        <w:tab w:val="clear" w:pos="4320"/>
        <w:tab w:val="clear" w:pos="8640"/>
      </w:tabs>
      <w:jc w:val="center"/>
      <w:rPr>
        <w:sz w:val="22"/>
        <w:szCs w:val="22"/>
      </w:rPr>
    </w:pPr>
    <w:r>
      <w:rPr>
        <w:noProof/>
        <w:sz w:val="22"/>
        <w:szCs w:val="22"/>
      </w:rPr>
      <w:drawing>
        <wp:inline distT="0" distB="0" distL="0" distR="0" wp14:anchorId="4E543798" wp14:editId="0FE5ABD5">
          <wp:extent cx="1972237" cy="104775"/>
          <wp:effectExtent l="0" t="0" r="9525" b="0"/>
          <wp:docPr id="2" name="Picture 2"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80083C" w:rsidRPr="00EC7D62" w:rsidRDefault="004727AC"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78C" w:rsidRDefault="006057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627E08A0"/>
    <w:lvl w:ilvl="0" w:tplc="34E822B6">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6E1F"/>
    <w:rsid w:val="000070D7"/>
    <w:rsid w:val="00010C0F"/>
    <w:rsid w:val="00014E09"/>
    <w:rsid w:val="000154B4"/>
    <w:rsid w:val="00017212"/>
    <w:rsid w:val="0001788C"/>
    <w:rsid w:val="00021AD7"/>
    <w:rsid w:val="00024883"/>
    <w:rsid w:val="00033715"/>
    <w:rsid w:val="00033719"/>
    <w:rsid w:val="000337EF"/>
    <w:rsid w:val="00040C3A"/>
    <w:rsid w:val="000419AD"/>
    <w:rsid w:val="00043DBC"/>
    <w:rsid w:val="00045E3F"/>
    <w:rsid w:val="000523EB"/>
    <w:rsid w:val="000527DB"/>
    <w:rsid w:val="00053434"/>
    <w:rsid w:val="0005579A"/>
    <w:rsid w:val="000716C5"/>
    <w:rsid w:val="000721B5"/>
    <w:rsid w:val="00074133"/>
    <w:rsid w:val="00074626"/>
    <w:rsid w:val="00075E23"/>
    <w:rsid w:val="0009344A"/>
    <w:rsid w:val="000A2652"/>
    <w:rsid w:val="000A392E"/>
    <w:rsid w:val="000A3E53"/>
    <w:rsid w:val="000A575F"/>
    <w:rsid w:val="000B011E"/>
    <w:rsid w:val="000C33B8"/>
    <w:rsid w:val="000D10DB"/>
    <w:rsid w:val="000D795F"/>
    <w:rsid w:val="000E3F7B"/>
    <w:rsid w:val="000E4599"/>
    <w:rsid w:val="000E576B"/>
    <w:rsid w:val="000E5EB5"/>
    <w:rsid w:val="000E697D"/>
    <w:rsid w:val="000F35ED"/>
    <w:rsid w:val="00101DD4"/>
    <w:rsid w:val="00107131"/>
    <w:rsid w:val="0010736F"/>
    <w:rsid w:val="00113F73"/>
    <w:rsid w:val="00121CC2"/>
    <w:rsid w:val="00130026"/>
    <w:rsid w:val="00133EE5"/>
    <w:rsid w:val="001342F7"/>
    <w:rsid w:val="001617EF"/>
    <w:rsid w:val="00161A0F"/>
    <w:rsid w:val="00165B31"/>
    <w:rsid w:val="00167A34"/>
    <w:rsid w:val="001711C9"/>
    <w:rsid w:val="00196B99"/>
    <w:rsid w:val="001971F9"/>
    <w:rsid w:val="001A37CE"/>
    <w:rsid w:val="001A756C"/>
    <w:rsid w:val="001A7870"/>
    <w:rsid w:val="001B2091"/>
    <w:rsid w:val="001B37CF"/>
    <w:rsid w:val="001B3A00"/>
    <w:rsid w:val="001C1B41"/>
    <w:rsid w:val="001D2542"/>
    <w:rsid w:val="001D3624"/>
    <w:rsid w:val="001D65EF"/>
    <w:rsid w:val="001E0B19"/>
    <w:rsid w:val="001E2BCB"/>
    <w:rsid w:val="001E49E7"/>
    <w:rsid w:val="001E60AA"/>
    <w:rsid w:val="001F2C86"/>
    <w:rsid w:val="001F52D5"/>
    <w:rsid w:val="001F7201"/>
    <w:rsid w:val="001F76DC"/>
    <w:rsid w:val="00204D27"/>
    <w:rsid w:val="0021311F"/>
    <w:rsid w:val="00214F91"/>
    <w:rsid w:val="00220B62"/>
    <w:rsid w:val="00223A29"/>
    <w:rsid w:val="002250A3"/>
    <w:rsid w:val="00231852"/>
    <w:rsid w:val="00232A73"/>
    <w:rsid w:val="00235217"/>
    <w:rsid w:val="002436CF"/>
    <w:rsid w:val="00246D1F"/>
    <w:rsid w:val="00247403"/>
    <w:rsid w:val="00247542"/>
    <w:rsid w:val="00265EFC"/>
    <w:rsid w:val="00266B61"/>
    <w:rsid w:val="0026712A"/>
    <w:rsid w:val="002704DB"/>
    <w:rsid w:val="00272DF5"/>
    <w:rsid w:val="00284D4D"/>
    <w:rsid w:val="002869EA"/>
    <w:rsid w:val="002941CE"/>
    <w:rsid w:val="002A0AAE"/>
    <w:rsid w:val="002A5820"/>
    <w:rsid w:val="002B6BEA"/>
    <w:rsid w:val="002C4FBA"/>
    <w:rsid w:val="002D2092"/>
    <w:rsid w:val="002D2B26"/>
    <w:rsid w:val="002D7EA2"/>
    <w:rsid w:val="002E00A4"/>
    <w:rsid w:val="002E15F2"/>
    <w:rsid w:val="002E187C"/>
    <w:rsid w:val="002F1666"/>
    <w:rsid w:val="00302733"/>
    <w:rsid w:val="003134E9"/>
    <w:rsid w:val="00314078"/>
    <w:rsid w:val="0031535D"/>
    <w:rsid w:val="00317AB8"/>
    <w:rsid w:val="00321A92"/>
    <w:rsid w:val="003239B8"/>
    <w:rsid w:val="0032794E"/>
    <w:rsid w:val="0033169F"/>
    <w:rsid w:val="00332CF0"/>
    <w:rsid w:val="00344977"/>
    <w:rsid w:val="00346C95"/>
    <w:rsid w:val="00356185"/>
    <w:rsid w:val="0035651F"/>
    <w:rsid w:val="0036024B"/>
    <w:rsid w:val="00360380"/>
    <w:rsid w:val="00360924"/>
    <w:rsid w:val="003708EB"/>
    <w:rsid w:val="00373244"/>
    <w:rsid w:val="0037519E"/>
    <w:rsid w:val="00377977"/>
    <w:rsid w:val="003806E3"/>
    <w:rsid w:val="00385636"/>
    <w:rsid w:val="00386CF0"/>
    <w:rsid w:val="003966C0"/>
    <w:rsid w:val="003A2B03"/>
    <w:rsid w:val="003A3F0A"/>
    <w:rsid w:val="003A76CC"/>
    <w:rsid w:val="003A7E91"/>
    <w:rsid w:val="003B0030"/>
    <w:rsid w:val="003B238F"/>
    <w:rsid w:val="003B3E84"/>
    <w:rsid w:val="003B70FB"/>
    <w:rsid w:val="003C13B4"/>
    <w:rsid w:val="003C676B"/>
    <w:rsid w:val="003D1B34"/>
    <w:rsid w:val="003D3BC2"/>
    <w:rsid w:val="003D593E"/>
    <w:rsid w:val="003E4DD3"/>
    <w:rsid w:val="003E6CA1"/>
    <w:rsid w:val="00401BFE"/>
    <w:rsid w:val="004065A8"/>
    <w:rsid w:val="00413144"/>
    <w:rsid w:val="004165C2"/>
    <w:rsid w:val="00416EE4"/>
    <w:rsid w:val="004204C7"/>
    <w:rsid w:val="00423F3F"/>
    <w:rsid w:val="0042676C"/>
    <w:rsid w:val="0043028C"/>
    <w:rsid w:val="00436C29"/>
    <w:rsid w:val="00441ECB"/>
    <w:rsid w:val="00442439"/>
    <w:rsid w:val="00445193"/>
    <w:rsid w:val="004579F4"/>
    <w:rsid w:val="00460EB8"/>
    <w:rsid w:val="00462015"/>
    <w:rsid w:val="00462C1B"/>
    <w:rsid w:val="00467B7E"/>
    <w:rsid w:val="004727AC"/>
    <w:rsid w:val="00473BB4"/>
    <w:rsid w:val="004751F2"/>
    <w:rsid w:val="00477592"/>
    <w:rsid w:val="004808A5"/>
    <w:rsid w:val="00484C00"/>
    <w:rsid w:val="00486F1C"/>
    <w:rsid w:val="0049419D"/>
    <w:rsid w:val="004A3699"/>
    <w:rsid w:val="004A6A54"/>
    <w:rsid w:val="004B5216"/>
    <w:rsid w:val="004C20D2"/>
    <w:rsid w:val="004C2312"/>
    <w:rsid w:val="004C4B62"/>
    <w:rsid w:val="004C54C9"/>
    <w:rsid w:val="004D4ABA"/>
    <w:rsid w:val="004D6025"/>
    <w:rsid w:val="004D7764"/>
    <w:rsid w:val="004E2649"/>
    <w:rsid w:val="004E37EE"/>
    <w:rsid w:val="004F05F1"/>
    <w:rsid w:val="004F5D34"/>
    <w:rsid w:val="00501399"/>
    <w:rsid w:val="0050191C"/>
    <w:rsid w:val="0050633D"/>
    <w:rsid w:val="00507BC4"/>
    <w:rsid w:val="005128E4"/>
    <w:rsid w:val="005133DB"/>
    <w:rsid w:val="00515C5D"/>
    <w:rsid w:val="00516650"/>
    <w:rsid w:val="00525560"/>
    <w:rsid w:val="00532740"/>
    <w:rsid w:val="0053342D"/>
    <w:rsid w:val="00544C49"/>
    <w:rsid w:val="005516A1"/>
    <w:rsid w:val="00553371"/>
    <w:rsid w:val="00553B6F"/>
    <w:rsid w:val="00562077"/>
    <w:rsid w:val="00563557"/>
    <w:rsid w:val="0057402A"/>
    <w:rsid w:val="005771D0"/>
    <w:rsid w:val="0058440D"/>
    <w:rsid w:val="0059025E"/>
    <w:rsid w:val="0059191A"/>
    <w:rsid w:val="005921FF"/>
    <w:rsid w:val="00595857"/>
    <w:rsid w:val="005A24ED"/>
    <w:rsid w:val="005A2C1C"/>
    <w:rsid w:val="005A4E3D"/>
    <w:rsid w:val="005A6D0E"/>
    <w:rsid w:val="005B02A1"/>
    <w:rsid w:val="005B28B2"/>
    <w:rsid w:val="005B52B0"/>
    <w:rsid w:val="005B64F6"/>
    <w:rsid w:val="005B6806"/>
    <w:rsid w:val="005C2905"/>
    <w:rsid w:val="005C4225"/>
    <w:rsid w:val="005C4EDD"/>
    <w:rsid w:val="005D0CA0"/>
    <w:rsid w:val="005D487C"/>
    <w:rsid w:val="005E17AC"/>
    <w:rsid w:val="005E421A"/>
    <w:rsid w:val="005E4B62"/>
    <w:rsid w:val="005E69D4"/>
    <w:rsid w:val="005F0DAD"/>
    <w:rsid w:val="005F0F33"/>
    <w:rsid w:val="005F3509"/>
    <w:rsid w:val="00600DEB"/>
    <w:rsid w:val="00602873"/>
    <w:rsid w:val="0060578C"/>
    <w:rsid w:val="00612C8B"/>
    <w:rsid w:val="00614556"/>
    <w:rsid w:val="006218E4"/>
    <w:rsid w:val="00627C9F"/>
    <w:rsid w:val="006311E9"/>
    <w:rsid w:val="00632354"/>
    <w:rsid w:val="006333EA"/>
    <w:rsid w:val="006368B3"/>
    <w:rsid w:val="00641F23"/>
    <w:rsid w:val="00642810"/>
    <w:rsid w:val="00652333"/>
    <w:rsid w:val="00663E53"/>
    <w:rsid w:val="006665A8"/>
    <w:rsid w:val="00671B15"/>
    <w:rsid w:val="00673287"/>
    <w:rsid w:val="0068009E"/>
    <w:rsid w:val="00685041"/>
    <w:rsid w:val="00686623"/>
    <w:rsid w:val="00692219"/>
    <w:rsid w:val="00693438"/>
    <w:rsid w:val="00693C9A"/>
    <w:rsid w:val="00694E01"/>
    <w:rsid w:val="006A17D2"/>
    <w:rsid w:val="006A73E6"/>
    <w:rsid w:val="006B2D5C"/>
    <w:rsid w:val="006B3D9D"/>
    <w:rsid w:val="006C4EB1"/>
    <w:rsid w:val="006C52D7"/>
    <w:rsid w:val="006C69B6"/>
    <w:rsid w:val="006D08E7"/>
    <w:rsid w:val="006E0166"/>
    <w:rsid w:val="006E4484"/>
    <w:rsid w:val="006E7B34"/>
    <w:rsid w:val="006F0110"/>
    <w:rsid w:val="006F081D"/>
    <w:rsid w:val="006F5370"/>
    <w:rsid w:val="006F53F7"/>
    <w:rsid w:val="0070697F"/>
    <w:rsid w:val="00707C1B"/>
    <w:rsid w:val="0072199C"/>
    <w:rsid w:val="00722C9F"/>
    <w:rsid w:val="00724EA6"/>
    <w:rsid w:val="007253B8"/>
    <w:rsid w:val="007360DE"/>
    <w:rsid w:val="0073741F"/>
    <w:rsid w:val="00740E24"/>
    <w:rsid w:val="00757A42"/>
    <w:rsid w:val="00762317"/>
    <w:rsid w:val="007628D8"/>
    <w:rsid w:val="0076643F"/>
    <w:rsid w:val="00767B16"/>
    <w:rsid w:val="00771BB2"/>
    <w:rsid w:val="00777F63"/>
    <w:rsid w:val="0078163F"/>
    <w:rsid w:val="00785C2F"/>
    <w:rsid w:val="00787130"/>
    <w:rsid w:val="00787F34"/>
    <w:rsid w:val="00795E3F"/>
    <w:rsid w:val="00797AE9"/>
    <w:rsid w:val="00797FA6"/>
    <w:rsid w:val="007A5817"/>
    <w:rsid w:val="007A5EA6"/>
    <w:rsid w:val="007A7A81"/>
    <w:rsid w:val="007B05C4"/>
    <w:rsid w:val="007B60E9"/>
    <w:rsid w:val="007B6CC3"/>
    <w:rsid w:val="007C3334"/>
    <w:rsid w:val="007C4CFB"/>
    <w:rsid w:val="007C500F"/>
    <w:rsid w:val="007C7DA3"/>
    <w:rsid w:val="007D2B98"/>
    <w:rsid w:val="007D355B"/>
    <w:rsid w:val="007D4BCE"/>
    <w:rsid w:val="007D7DBC"/>
    <w:rsid w:val="007E21BC"/>
    <w:rsid w:val="007E5380"/>
    <w:rsid w:val="007E5AAD"/>
    <w:rsid w:val="007E7C82"/>
    <w:rsid w:val="007F495B"/>
    <w:rsid w:val="007F588D"/>
    <w:rsid w:val="0080083C"/>
    <w:rsid w:val="00803F1C"/>
    <w:rsid w:val="00804434"/>
    <w:rsid w:val="0080600E"/>
    <w:rsid w:val="008124EF"/>
    <w:rsid w:val="00817612"/>
    <w:rsid w:val="00820DA2"/>
    <w:rsid w:val="0082255C"/>
    <w:rsid w:val="00823040"/>
    <w:rsid w:val="008243B4"/>
    <w:rsid w:val="008244DE"/>
    <w:rsid w:val="00826D63"/>
    <w:rsid w:val="008338A4"/>
    <w:rsid w:val="00834253"/>
    <w:rsid w:val="00834D49"/>
    <w:rsid w:val="00837C45"/>
    <w:rsid w:val="00840D19"/>
    <w:rsid w:val="00842C1C"/>
    <w:rsid w:val="00843C21"/>
    <w:rsid w:val="00844730"/>
    <w:rsid w:val="008457C2"/>
    <w:rsid w:val="008460E7"/>
    <w:rsid w:val="00846DD9"/>
    <w:rsid w:val="00847158"/>
    <w:rsid w:val="00852E5E"/>
    <w:rsid w:val="008530EB"/>
    <w:rsid w:val="00857A82"/>
    <w:rsid w:val="00861898"/>
    <w:rsid w:val="00861EEF"/>
    <w:rsid w:val="00863CBB"/>
    <w:rsid w:val="0086434A"/>
    <w:rsid w:val="00873836"/>
    <w:rsid w:val="00876976"/>
    <w:rsid w:val="00885737"/>
    <w:rsid w:val="0088585B"/>
    <w:rsid w:val="00890650"/>
    <w:rsid w:val="00892428"/>
    <w:rsid w:val="008972B9"/>
    <w:rsid w:val="00897E12"/>
    <w:rsid w:val="008A1C30"/>
    <w:rsid w:val="008A4664"/>
    <w:rsid w:val="008A7E0F"/>
    <w:rsid w:val="008B082C"/>
    <w:rsid w:val="008B12F5"/>
    <w:rsid w:val="008B4111"/>
    <w:rsid w:val="008C3DDD"/>
    <w:rsid w:val="008D08FB"/>
    <w:rsid w:val="008D768D"/>
    <w:rsid w:val="008E1FAA"/>
    <w:rsid w:val="008E3759"/>
    <w:rsid w:val="008E3BFE"/>
    <w:rsid w:val="008E7BD5"/>
    <w:rsid w:val="008F1300"/>
    <w:rsid w:val="008F1912"/>
    <w:rsid w:val="008F5BCF"/>
    <w:rsid w:val="0090270B"/>
    <w:rsid w:val="00902CE7"/>
    <w:rsid w:val="009041DC"/>
    <w:rsid w:val="00906213"/>
    <w:rsid w:val="00910E4B"/>
    <w:rsid w:val="009140D3"/>
    <w:rsid w:val="00914EBD"/>
    <w:rsid w:val="00917B5A"/>
    <w:rsid w:val="00920A58"/>
    <w:rsid w:val="00920A8C"/>
    <w:rsid w:val="00921B8D"/>
    <w:rsid w:val="00922AA9"/>
    <w:rsid w:val="00922E3B"/>
    <w:rsid w:val="00927FE0"/>
    <w:rsid w:val="009335AB"/>
    <w:rsid w:val="00934A2C"/>
    <w:rsid w:val="00935FB5"/>
    <w:rsid w:val="00941EB1"/>
    <w:rsid w:val="0095038D"/>
    <w:rsid w:val="00952E20"/>
    <w:rsid w:val="00953ECD"/>
    <w:rsid w:val="009545B1"/>
    <w:rsid w:val="00966B53"/>
    <w:rsid w:val="00967004"/>
    <w:rsid w:val="0096706E"/>
    <w:rsid w:val="00974491"/>
    <w:rsid w:val="00975762"/>
    <w:rsid w:val="00975C4E"/>
    <w:rsid w:val="00981FBA"/>
    <w:rsid w:val="00983504"/>
    <w:rsid w:val="00983DA0"/>
    <w:rsid w:val="00984A8E"/>
    <w:rsid w:val="00985A5B"/>
    <w:rsid w:val="00997BC5"/>
    <w:rsid w:val="009A4F41"/>
    <w:rsid w:val="009B277B"/>
    <w:rsid w:val="009B381B"/>
    <w:rsid w:val="009D1753"/>
    <w:rsid w:val="009D7611"/>
    <w:rsid w:val="009E0B61"/>
    <w:rsid w:val="009E3F4C"/>
    <w:rsid w:val="009E488F"/>
    <w:rsid w:val="009E4C32"/>
    <w:rsid w:val="009E53DE"/>
    <w:rsid w:val="00A007EF"/>
    <w:rsid w:val="00A11E44"/>
    <w:rsid w:val="00A21A67"/>
    <w:rsid w:val="00A328B3"/>
    <w:rsid w:val="00A369FB"/>
    <w:rsid w:val="00A44FFF"/>
    <w:rsid w:val="00A50FCF"/>
    <w:rsid w:val="00A51D86"/>
    <w:rsid w:val="00A528D1"/>
    <w:rsid w:val="00A60EE5"/>
    <w:rsid w:val="00A610CD"/>
    <w:rsid w:val="00A62F93"/>
    <w:rsid w:val="00A67DFE"/>
    <w:rsid w:val="00A73850"/>
    <w:rsid w:val="00A738E3"/>
    <w:rsid w:val="00A758AA"/>
    <w:rsid w:val="00A76304"/>
    <w:rsid w:val="00A8441B"/>
    <w:rsid w:val="00A84F14"/>
    <w:rsid w:val="00A92FCB"/>
    <w:rsid w:val="00A958B6"/>
    <w:rsid w:val="00A97CB1"/>
    <w:rsid w:val="00AA09A2"/>
    <w:rsid w:val="00AA2C5D"/>
    <w:rsid w:val="00AA7996"/>
    <w:rsid w:val="00AB712A"/>
    <w:rsid w:val="00AC0E4A"/>
    <w:rsid w:val="00AC1421"/>
    <w:rsid w:val="00AC19CB"/>
    <w:rsid w:val="00AC3CFE"/>
    <w:rsid w:val="00AE5206"/>
    <w:rsid w:val="00AE5488"/>
    <w:rsid w:val="00AE6F91"/>
    <w:rsid w:val="00AF1397"/>
    <w:rsid w:val="00AF5571"/>
    <w:rsid w:val="00AF7A8A"/>
    <w:rsid w:val="00B0379B"/>
    <w:rsid w:val="00B051AE"/>
    <w:rsid w:val="00B07341"/>
    <w:rsid w:val="00B179AF"/>
    <w:rsid w:val="00B30539"/>
    <w:rsid w:val="00B314DB"/>
    <w:rsid w:val="00B361F2"/>
    <w:rsid w:val="00B3718B"/>
    <w:rsid w:val="00B37758"/>
    <w:rsid w:val="00B4632A"/>
    <w:rsid w:val="00B530F1"/>
    <w:rsid w:val="00B5693B"/>
    <w:rsid w:val="00B57B54"/>
    <w:rsid w:val="00B60614"/>
    <w:rsid w:val="00B62C9C"/>
    <w:rsid w:val="00B74765"/>
    <w:rsid w:val="00B77DE9"/>
    <w:rsid w:val="00B81802"/>
    <w:rsid w:val="00B8250B"/>
    <w:rsid w:val="00B8639B"/>
    <w:rsid w:val="00B87806"/>
    <w:rsid w:val="00B9419A"/>
    <w:rsid w:val="00B955E9"/>
    <w:rsid w:val="00BA276C"/>
    <w:rsid w:val="00BB306F"/>
    <w:rsid w:val="00BB48A9"/>
    <w:rsid w:val="00BC1EE3"/>
    <w:rsid w:val="00BC50C6"/>
    <w:rsid w:val="00BD1516"/>
    <w:rsid w:val="00BD2CAB"/>
    <w:rsid w:val="00BD2FB5"/>
    <w:rsid w:val="00BD4B89"/>
    <w:rsid w:val="00BD5922"/>
    <w:rsid w:val="00BE044D"/>
    <w:rsid w:val="00BE156A"/>
    <w:rsid w:val="00BE1AC0"/>
    <w:rsid w:val="00BE47C2"/>
    <w:rsid w:val="00BE77AD"/>
    <w:rsid w:val="00BE7902"/>
    <w:rsid w:val="00BF02CB"/>
    <w:rsid w:val="00BF3942"/>
    <w:rsid w:val="00BF6FD8"/>
    <w:rsid w:val="00C03680"/>
    <w:rsid w:val="00C054DF"/>
    <w:rsid w:val="00C13B8E"/>
    <w:rsid w:val="00C21762"/>
    <w:rsid w:val="00C21FEF"/>
    <w:rsid w:val="00C24543"/>
    <w:rsid w:val="00C256A2"/>
    <w:rsid w:val="00C33614"/>
    <w:rsid w:val="00C34F2A"/>
    <w:rsid w:val="00C357B0"/>
    <w:rsid w:val="00C36B78"/>
    <w:rsid w:val="00C406DB"/>
    <w:rsid w:val="00C4654D"/>
    <w:rsid w:val="00C47243"/>
    <w:rsid w:val="00C51515"/>
    <w:rsid w:val="00C52AE4"/>
    <w:rsid w:val="00C52F9E"/>
    <w:rsid w:val="00C54FB3"/>
    <w:rsid w:val="00C5660B"/>
    <w:rsid w:val="00C56CA5"/>
    <w:rsid w:val="00C66B72"/>
    <w:rsid w:val="00C72B46"/>
    <w:rsid w:val="00C72BC0"/>
    <w:rsid w:val="00C87AC4"/>
    <w:rsid w:val="00C9567A"/>
    <w:rsid w:val="00CA3F7C"/>
    <w:rsid w:val="00CB212D"/>
    <w:rsid w:val="00CB2660"/>
    <w:rsid w:val="00CC35DC"/>
    <w:rsid w:val="00CC556B"/>
    <w:rsid w:val="00CC5E90"/>
    <w:rsid w:val="00CD046C"/>
    <w:rsid w:val="00CD4383"/>
    <w:rsid w:val="00CD5A76"/>
    <w:rsid w:val="00CE076C"/>
    <w:rsid w:val="00CE5199"/>
    <w:rsid w:val="00CE66D5"/>
    <w:rsid w:val="00CE7563"/>
    <w:rsid w:val="00CF637A"/>
    <w:rsid w:val="00CF6E74"/>
    <w:rsid w:val="00CF790D"/>
    <w:rsid w:val="00D02309"/>
    <w:rsid w:val="00D059DE"/>
    <w:rsid w:val="00D05ABD"/>
    <w:rsid w:val="00D13FCE"/>
    <w:rsid w:val="00D1460A"/>
    <w:rsid w:val="00D159D8"/>
    <w:rsid w:val="00D279D2"/>
    <w:rsid w:val="00D306D1"/>
    <w:rsid w:val="00D30800"/>
    <w:rsid w:val="00D34786"/>
    <w:rsid w:val="00D37BFC"/>
    <w:rsid w:val="00D47A8E"/>
    <w:rsid w:val="00D505EC"/>
    <w:rsid w:val="00D507CE"/>
    <w:rsid w:val="00D52D14"/>
    <w:rsid w:val="00D61676"/>
    <w:rsid w:val="00D712D3"/>
    <w:rsid w:val="00D71422"/>
    <w:rsid w:val="00D71792"/>
    <w:rsid w:val="00D72DC6"/>
    <w:rsid w:val="00D7558D"/>
    <w:rsid w:val="00D75BEE"/>
    <w:rsid w:val="00D81D92"/>
    <w:rsid w:val="00D8421E"/>
    <w:rsid w:val="00D876F9"/>
    <w:rsid w:val="00D87ED9"/>
    <w:rsid w:val="00D9323C"/>
    <w:rsid w:val="00D975F6"/>
    <w:rsid w:val="00DA7B5F"/>
    <w:rsid w:val="00DB0E5C"/>
    <w:rsid w:val="00DB56D3"/>
    <w:rsid w:val="00DC11E7"/>
    <w:rsid w:val="00DC1E69"/>
    <w:rsid w:val="00DC617C"/>
    <w:rsid w:val="00DC6B1B"/>
    <w:rsid w:val="00DC7023"/>
    <w:rsid w:val="00DC769A"/>
    <w:rsid w:val="00DD0962"/>
    <w:rsid w:val="00DD3D86"/>
    <w:rsid w:val="00DD6D6E"/>
    <w:rsid w:val="00DF1EC4"/>
    <w:rsid w:val="00DF2CDE"/>
    <w:rsid w:val="00DF32D5"/>
    <w:rsid w:val="00E0340B"/>
    <w:rsid w:val="00E04A90"/>
    <w:rsid w:val="00E0551F"/>
    <w:rsid w:val="00E219C7"/>
    <w:rsid w:val="00E243FB"/>
    <w:rsid w:val="00E25EBD"/>
    <w:rsid w:val="00E27FA0"/>
    <w:rsid w:val="00E37AF7"/>
    <w:rsid w:val="00E40A93"/>
    <w:rsid w:val="00E4118C"/>
    <w:rsid w:val="00E41DF7"/>
    <w:rsid w:val="00E423DD"/>
    <w:rsid w:val="00E43157"/>
    <w:rsid w:val="00E445D0"/>
    <w:rsid w:val="00E461CE"/>
    <w:rsid w:val="00E52220"/>
    <w:rsid w:val="00E53FCD"/>
    <w:rsid w:val="00E5563E"/>
    <w:rsid w:val="00E720CA"/>
    <w:rsid w:val="00E735BE"/>
    <w:rsid w:val="00E75BE7"/>
    <w:rsid w:val="00E75D5E"/>
    <w:rsid w:val="00E77467"/>
    <w:rsid w:val="00E83360"/>
    <w:rsid w:val="00E84EB5"/>
    <w:rsid w:val="00E85662"/>
    <w:rsid w:val="00E85EA2"/>
    <w:rsid w:val="00E8789F"/>
    <w:rsid w:val="00E95E42"/>
    <w:rsid w:val="00E97B71"/>
    <w:rsid w:val="00EA30D4"/>
    <w:rsid w:val="00EA3D34"/>
    <w:rsid w:val="00EA53CF"/>
    <w:rsid w:val="00EA63A2"/>
    <w:rsid w:val="00EB13F8"/>
    <w:rsid w:val="00EB454D"/>
    <w:rsid w:val="00EC33A0"/>
    <w:rsid w:val="00ED475A"/>
    <w:rsid w:val="00ED549D"/>
    <w:rsid w:val="00ED76BE"/>
    <w:rsid w:val="00EE00E9"/>
    <w:rsid w:val="00EE0591"/>
    <w:rsid w:val="00EE4E92"/>
    <w:rsid w:val="00EE7938"/>
    <w:rsid w:val="00EF5753"/>
    <w:rsid w:val="00EF619B"/>
    <w:rsid w:val="00F00B55"/>
    <w:rsid w:val="00F02AD1"/>
    <w:rsid w:val="00F035F7"/>
    <w:rsid w:val="00F15B02"/>
    <w:rsid w:val="00F23A16"/>
    <w:rsid w:val="00F23D6E"/>
    <w:rsid w:val="00F253CC"/>
    <w:rsid w:val="00F26F5A"/>
    <w:rsid w:val="00F33952"/>
    <w:rsid w:val="00F36442"/>
    <w:rsid w:val="00F37106"/>
    <w:rsid w:val="00F37C5C"/>
    <w:rsid w:val="00F466E6"/>
    <w:rsid w:val="00F5075F"/>
    <w:rsid w:val="00F519CF"/>
    <w:rsid w:val="00F5321A"/>
    <w:rsid w:val="00F56BA5"/>
    <w:rsid w:val="00F60E22"/>
    <w:rsid w:val="00F629AC"/>
    <w:rsid w:val="00F7604E"/>
    <w:rsid w:val="00F7783C"/>
    <w:rsid w:val="00F81395"/>
    <w:rsid w:val="00F81BB8"/>
    <w:rsid w:val="00F90BA7"/>
    <w:rsid w:val="00F910AC"/>
    <w:rsid w:val="00F917D1"/>
    <w:rsid w:val="00F94517"/>
    <w:rsid w:val="00F9653B"/>
    <w:rsid w:val="00FB1293"/>
    <w:rsid w:val="00FB62CF"/>
    <w:rsid w:val="00FB703E"/>
    <w:rsid w:val="00FC382D"/>
    <w:rsid w:val="00FC429B"/>
    <w:rsid w:val="00FC6BA7"/>
    <w:rsid w:val="00FD2A30"/>
    <w:rsid w:val="00FD3A01"/>
    <w:rsid w:val="00FD3C3B"/>
    <w:rsid w:val="00FD5EB9"/>
    <w:rsid w:val="00FD6C41"/>
    <w:rsid w:val="00FE07DD"/>
    <w:rsid w:val="00FE5D30"/>
    <w:rsid w:val="00FE6B45"/>
    <w:rsid w:val="00FE7CD5"/>
    <w:rsid w:val="00FF0867"/>
    <w:rsid w:val="00FF44CD"/>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sid w:val="000721B5"/>
    <w:rPr>
      <w:vertAlign w:val="superscript"/>
    </w:rPr>
  </w:style>
  <w:style w:type="character" w:styleId="CommentReference">
    <w:name w:val="annotation reference"/>
    <w:basedOn w:val="DefaultParagraphFont"/>
    <w:uiPriority w:val="99"/>
    <w:semiHidden/>
    <w:unhideWhenUsed/>
    <w:rsid w:val="009140D3"/>
    <w:rPr>
      <w:sz w:val="16"/>
      <w:szCs w:val="16"/>
    </w:rPr>
  </w:style>
  <w:style w:type="paragraph" w:styleId="CommentText">
    <w:name w:val="annotation text"/>
    <w:basedOn w:val="Normal"/>
    <w:link w:val="CommentTextChar"/>
    <w:uiPriority w:val="99"/>
    <w:semiHidden/>
    <w:unhideWhenUsed/>
    <w:rsid w:val="009140D3"/>
    <w:rPr>
      <w:sz w:val="20"/>
      <w:szCs w:val="20"/>
    </w:rPr>
  </w:style>
  <w:style w:type="character" w:customStyle="1" w:styleId="CommentTextChar">
    <w:name w:val="Comment Text Char"/>
    <w:basedOn w:val="DefaultParagraphFont"/>
    <w:link w:val="CommentText"/>
    <w:uiPriority w:val="99"/>
    <w:semiHidden/>
    <w:rsid w:val="009140D3"/>
    <w:rPr>
      <w:lang w:val="en-US" w:eastAsia="en-US"/>
    </w:rPr>
  </w:style>
  <w:style w:type="paragraph" w:styleId="CommentSubject">
    <w:name w:val="annotation subject"/>
    <w:basedOn w:val="CommentText"/>
    <w:next w:val="CommentText"/>
    <w:link w:val="CommentSubjectChar"/>
    <w:uiPriority w:val="99"/>
    <w:semiHidden/>
    <w:unhideWhenUsed/>
    <w:rsid w:val="009140D3"/>
    <w:rPr>
      <w:b/>
      <w:bCs/>
    </w:rPr>
  </w:style>
  <w:style w:type="character" w:customStyle="1" w:styleId="CommentSubjectChar">
    <w:name w:val="Comment Subject Char"/>
    <w:basedOn w:val="CommentTextChar"/>
    <w:link w:val="CommentSubject"/>
    <w:uiPriority w:val="99"/>
    <w:semiHidden/>
    <w:rsid w:val="009140D3"/>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1810D-2B85-4A9A-A033-55CD6656D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2763</Words>
  <Characters>15755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33/19</dc:title>
  <dc:creator/>
  <cp:lastModifiedBy/>
  <cp:revision>1</cp:revision>
  <dcterms:created xsi:type="dcterms:W3CDTF">2019-05-24T15:03:00Z</dcterms:created>
  <dcterms:modified xsi:type="dcterms:W3CDTF">2019-05-24T15:03:00Z</dcterms:modified>
</cp:coreProperties>
</file>