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E70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1E8F87C0" w:rsidR="00040C3A" w:rsidRPr="003C32BC" w:rsidRDefault="0089189B"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5BAF1700">
                <wp:simplePos x="0" y="0"/>
                <wp:positionH relativeFrom="column">
                  <wp:posOffset>-415290</wp:posOffset>
                </wp:positionH>
                <wp:positionV relativeFrom="paragraph">
                  <wp:posOffset>130810</wp:posOffset>
                </wp:positionV>
                <wp:extent cx="137604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604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B9774" w14:textId="2E8CC55B" w:rsidR="00C871AD" w:rsidRPr="0089189B" w:rsidRDefault="00C871AD" w:rsidP="00C871AD">
                            <w:pPr>
                              <w:jc w:val="right"/>
                              <w:rPr>
                                <w:rFonts w:asciiTheme="minorHAnsi" w:hAnsiTheme="minorHAnsi"/>
                                <w:color w:val="FFFFFF" w:themeColor="background1"/>
                                <w:sz w:val="22"/>
                                <w:lang w:val="pt-BR"/>
                              </w:rPr>
                            </w:pPr>
                            <w:r w:rsidRPr="0089189B">
                              <w:rPr>
                                <w:rFonts w:asciiTheme="minorHAnsi" w:hAnsiTheme="minorHAnsi"/>
                                <w:color w:val="FFFFFF" w:themeColor="background1"/>
                                <w:sz w:val="22"/>
                                <w:lang w:val="pt-BR"/>
                              </w:rPr>
                              <w:t>OEA/Ser.L/V/II.</w:t>
                            </w:r>
                          </w:p>
                          <w:p w14:paraId="52FE1807" w14:textId="6A7400DC" w:rsidR="00C871AD" w:rsidRPr="0089189B" w:rsidRDefault="0089189B" w:rsidP="00C871AD">
                            <w:pPr>
                              <w:jc w:val="right"/>
                              <w:rPr>
                                <w:rFonts w:asciiTheme="minorHAnsi" w:hAnsiTheme="minorHAnsi"/>
                                <w:color w:val="FFFFFF" w:themeColor="background1"/>
                                <w:sz w:val="22"/>
                                <w:lang w:val="pt-BR"/>
                              </w:rPr>
                            </w:pPr>
                            <w:r w:rsidRPr="0089189B">
                              <w:rPr>
                                <w:rFonts w:asciiTheme="minorHAnsi" w:hAnsiTheme="minorHAnsi"/>
                                <w:color w:val="FFFFFF" w:themeColor="background1"/>
                                <w:sz w:val="22"/>
                                <w:lang w:val="pt-BR"/>
                              </w:rPr>
                              <w:t>Doc. 4</w:t>
                            </w:r>
                          </w:p>
                          <w:p w14:paraId="78ECAB0B" w14:textId="5123FE40" w:rsidR="00C871AD" w:rsidRPr="006D2DE1" w:rsidRDefault="0089189B" w:rsidP="00C871AD">
                            <w:pPr>
                              <w:jc w:val="right"/>
                              <w:rPr>
                                <w:rFonts w:asciiTheme="minorHAnsi" w:hAnsiTheme="minorHAnsi"/>
                                <w:color w:val="FFFFFF" w:themeColor="background1"/>
                                <w:sz w:val="22"/>
                              </w:rPr>
                            </w:pPr>
                            <w:r>
                              <w:rPr>
                                <w:rFonts w:asciiTheme="minorHAnsi" w:hAnsiTheme="minorHAnsi"/>
                                <w:color w:val="FFFFFF" w:themeColor="background1"/>
                                <w:sz w:val="22"/>
                              </w:rPr>
                              <w:t>3 January</w:t>
                            </w:r>
                            <w:r w:rsidR="0058102A">
                              <w:rPr>
                                <w:rFonts w:asciiTheme="minorHAnsi" w:hAnsiTheme="minorHAnsi"/>
                                <w:color w:val="FFFFFF" w:themeColor="background1"/>
                                <w:sz w:val="22"/>
                              </w:rPr>
                              <w:t xml:space="preserve"> </w:t>
                            </w:r>
                            <w:r w:rsidR="00C871AD" w:rsidRPr="006D2DE1">
                              <w:rPr>
                                <w:rFonts w:asciiTheme="minorHAnsi" w:hAnsiTheme="minorHAnsi"/>
                                <w:color w:val="FFFFFF" w:themeColor="background1"/>
                                <w:sz w:val="22"/>
                              </w:rPr>
                              <w:t>201</w:t>
                            </w:r>
                            <w:r>
                              <w:rPr>
                                <w:rFonts w:asciiTheme="minorHAnsi" w:hAnsiTheme="minorHAnsi"/>
                                <w:color w:val="FFFFFF" w:themeColor="background1"/>
                                <w:sz w:val="22"/>
                              </w:rPr>
                              <w:t>9</w:t>
                            </w:r>
                          </w:p>
                          <w:p w14:paraId="0FC103BD" w14:textId="2A6AB16B" w:rsidR="00627C9F" w:rsidRPr="004B7EB6" w:rsidRDefault="00C871AD" w:rsidP="00C871AD">
                            <w:pPr>
                              <w:jc w:val="right"/>
                              <w:rPr>
                                <w:rFonts w:asciiTheme="minorHAnsi" w:hAnsiTheme="minorHAnsi"/>
                                <w:color w:val="FFFFFF" w:themeColor="background1"/>
                                <w:sz w:val="22"/>
                              </w:rPr>
                            </w:pPr>
                            <w:r w:rsidRPr="006D2DE1">
                              <w:rPr>
                                <w:rFonts w:asciiTheme="minorHAnsi" w:hAnsiTheme="minorHAnsi"/>
                                <w:color w:val="FFFFFF" w:themeColor="background1"/>
                                <w:sz w:val="22"/>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32.7pt;margin-top:10.3pt;width:108.3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" filled="f" stroked="f" strokeweight=".5pt">
                <v:textbox>
                  <w:txbxContent>
                    <w:p w14:paraId="344B9774" w14:textId="2E8CC55B" w:rsidR="00C871AD" w:rsidRPr="0089189B" w:rsidRDefault="00C871AD" w:rsidP="00C871AD">
                      <w:pPr>
                        <w:jc w:val="right"/>
                        <w:rPr>
                          <w:rFonts w:asciiTheme="minorHAnsi" w:hAnsiTheme="minorHAnsi"/>
                          <w:color w:val="FFFFFF" w:themeColor="background1"/>
                          <w:sz w:val="22"/>
                          <w:lang w:val="pt-BR"/>
                        </w:rPr>
                      </w:pPr>
                      <w:r w:rsidRPr="0089189B">
                        <w:rPr>
                          <w:rFonts w:asciiTheme="minorHAnsi" w:hAnsiTheme="minorHAnsi"/>
                          <w:color w:val="FFFFFF" w:themeColor="background1"/>
                          <w:sz w:val="22"/>
                          <w:lang w:val="pt-BR"/>
                        </w:rPr>
                        <w:t>OEA/Ser.L/V/II.</w:t>
                      </w:r>
                    </w:p>
                    <w:p w14:paraId="52FE1807" w14:textId="6A7400DC" w:rsidR="00C871AD" w:rsidRPr="0089189B" w:rsidRDefault="0089189B" w:rsidP="00C871AD">
                      <w:pPr>
                        <w:jc w:val="right"/>
                        <w:rPr>
                          <w:rFonts w:asciiTheme="minorHAnsi" w:hAnsiTheme="minorHAnsi"/>
                          <w:color w:val="FFFFFF" w:themeColor="background1"/>
                          <w:sz w:val="22"/>
                          <w:lang w:val="pt-BR"/>
                        </w:rPr>
                      </w:pPr>
                      <w:r w:rsidRPr="0089189B">
                        <w:rPr>
                          <w:rFonts w:asciiTheme="minorHAnsi" w:hAnsiTheme="minorHAnsi"/>
                          <w:color w:val="FFFFFF" w:themeColor="background1"/>
                          <w:sz w:val="22"/>
                          <w:lang w:val="pt-BR"/>
                        </w:rPr>
                        <w:t>Doc. 4</w:t>
                      </w:r>
                    </w:p>
                    <w:p w14:paraId="78ECAB0B" w14:textId="5123FE40" w:rsidR="00C871AD" w:rsidRPr="006D2DE1" w:rsidRDefault="0089189B" w:rsidP="00C871AD">
                      <w:pPr>
                        <w:jc w:val="right"/>
                        <w:rPr>
                          <w:rFonts w:asciiTheme="minorHAnsi" w:hAnsiTheme="minorHAnsi"/>
                          <w:color w:val="FFFFFF" w:themeColor="background1"/>
                          <w:sz w:val="22"/>
                        </w:rPr>
                      </w:pPr>
                      <w:r>
                        <w:rPr>
                          <w:rFonts w:asciiTheme="minorHAnsi" w:hAnsiTheme="minorHAnsi"/>
                          <w:color w:val="FFFFFF" w:themeColor="background1"/>
                          <w:sz w:val="22"/>
                        </w:rPr>
                        <w:t>3 January</w:t>
                      </w:r>
                      <w:r w:rsidR="0058102A">
                        <w:rPr>
                          <w:rFonts w:asciiTheme="minorHAnsi" w:hAnsiTheme="minorHAnsi"/>
                          <w:color w:val="FFFFFF" w:themeColor="background1"/>
                          <w:sz w:val="22"/>
                        </w:rPr>
                        <w:t xml:space="preserve"> </w:t>
                      </w:r>
                      <w:r w:rsidR="00C871AD" w:rsidRPr="006D2DE1">
                        <w:rPr>
                          <w:rFonts w:asciiTheme="minorHAnsi" w:hAnsiTheme="minorHAnsi"/>
                          <w:color w:val="FFFFFF" w:themeColor="background1"/>
                          <w:sz w:val="22"/>
                        </w:rPr>
                        <w:t>201</w:t>
                      </w:r>
                      <w:r>
                        <w:rPr>
                          <w:rFonts w:asciiTheme="minorHAnsi" w:hAnsiTheme="minorHAnsi"/>
                          <w:color w:val="FFFFFF" w:themeColor="background1"/>
                          <w:sz w:val="22"/>
                        </w:rPr>
                        <w:t>9</w:t>
                      </w:r>
                    </w:p>
                    <w:p w14:paraId="0FC103BD" w14:textId="2A6AB16B" w:rsidR="00627C9F" w:rsidRPr="004B7EB6" w:rsidRDefault="00C871AD" w:rsidP="00C871AD">
                      <w:pPr>
                        <w:jc w:val="right"/>
                        <w:rPr>
                          <w:rFonts w:asciiTheme="minorHAnsi" w:hAnsiTheme="minorHAnsi"/>
                          <w:color w:val="FFFFFF" w:themeColor="background1"/>
                          <w:sz w:val="22"/>
                        </w:rPr>
                      </w:pPr>
                      <w:r w:rsidRPr="006D2DE1">
                        <w:rPr>
                          <w:rFonts w:asciiTheme="minorHAnsi" w:hAnsiTheme="minorHAnsi"/>
                          <w:color w:val="FFFFFF" w:themeColor="background1"/>
                          <w:sz w:val="22"/>
                        </w:rPr>
                        <w:t>Original: Portuguese</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35780A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BC31A" w14:textId="08EFA1F6"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DDB1A69" w14:textId="75FB7FDA" w:rsidR="00C871AD" w:rsidRPr="004B7EB6" w:rsidRDefault="00C871AD" w:rsidP="00C871AD">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9189B">
                              <w:rPr>
                                <w:rFonts w:asciiTheme="majorHAnsi" w:hAnsiTheme="majorHAnsi" w:cs="Arial"/>
                                <w:b/>
                                <w:bCs/>
                                <w:color w:val="0D0D0D" w:themeColor="text1" w:themeTint="F2"/>
                                <w:sz w:val="36"/>
                                <w:szCs w:val="40"/>
                              </w:rPr>
                              <w:t>4</w:t>
                            </w:r>
                            <w:r w:rsidRPr="004B7EB6">
                              <w:rPr>
                                <w:rFonts w:asciiTheme="majorHAnsi" w:hAnsiTheme="majorHAnsi" w:cs="Arial"/>
                                <w:b/>
                                <w:bCs/>
                                <w:color w:val="0D0D0D" w:themeColor="text1" w:themeTint="F2"/>
                                <w:sz w:val="36"/>
                                <w:szCs w:val="40"/>
                              </w:rPr>
                              <w:t>/1</w:t>
                            </w:r>
                            <w:r w:rsidR="0089189B">
                              <w:rPr>
                                <w:rFonts w:asciiTheme="majorHAnsi" w:hAnsiTheme="majorHAnsi" w:cs="Arial"/>
                                <w:b/>
                                <w:bCs/>
                                <w:color w:val="0D0D0D" w:themeColor="text1" w:themeTint="F2"/>
                                <w:sz w:val="36"/>
                                <w:szCs w:val="40"/>
                              </w:rPr>
                              <w:t>9</w:t>
                            </w:r>
                          </w:p>
                          <w:p w14:paraId="7990F865" w14:textId="768513C5" w:rsidR="00C871AD" w:rsidRPr="004B7EB6" w:rsidRDefault="00C871AD" w:rsidP="00C871AD">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PETITION</w:t>
                            </w:r>
                            <w:r w:rsidR="00992B80">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 xml:space="preserve">673-11 </w:t>
                            </w:r>
                          </w:p>
                          <w:p w14:paraId="49963B1E" w14:textId="77777777" w:rsidR="00C871AD" w:rsidRPr="004B7EB6" w:rsidRDefault="00C871AD" w:rsidP="00C871AD">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14:paraId="2366D4A1" w14:textId="77777777" w:rsidR="00C871AD" w:rsidRPr="004B7EB6" w:rsidRDefault="00C871AD" w:rsidP="00C871AD">
                            <w:pPr>
                              <w:spacing w:line="276" w:lineRule="auto"/>
                              <w:rPr>
                                <w:rFonts w:asciiTheme="majorHAnsi" w:hAnsiTheme="majorHAnsi" w:cs="Arial"/>
                                <w:color w:val="0D0D0D" w:themeColor="text1" w:themeTint="F2"/>
                                <w:szCs w:val="22"/>
                              </w:rPr>
                            </w:pPr>
                          </w:p>
                          <w:p w14:paraId="3AF7D917" w14:textId="77777777" w:rsidR="00C871AD" w:rsidRPr="004B7EB6" w:rsidRDefault="00C871AD" w:rsidP="00C871AD">
                            <w:pPr>
                              <w:spacing w:line="276" w:lineRule="auto"/>
                              <w:rPr>
                                <w:rFonts w:asciiTheme="majorHAnsi" w:hAnsiTheme="majorHAnsi" w:cs="Arial"/>
                                <w:color w:val="0D0D0D" w:themeColor="text1" w:themeTint="F2"/>
                                <w:szCs w:val="22"/>
                              </w:rPr>
                            </w:pPr>
                          </w:p>
                          <w:p w14:paraId="6CDDC433" w14:textId="77777777" w:rsidR="0089189B" w:rsidRDefault="00C871AD" w:rsidP="00C871AD">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FERNANDO ALCÂNTARA DE FIGUEIREDO </w:t>
                            </w:r>
                          </w:p>
                          <w:p w14:paraId="51500E76" w14:textId="12BCC866" w:rsidR="00C871AD" w:rsidRPr="00CE1761" w:rsidRDefault="00C871AD" w:rsidP="00C871AD">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AND LACI MARINHO DE ARAÚJO</w:t>
                            </w:r>
                          </w:p>
                          <w:p w14:paraId="17A89EFB" w14:textId="0747AD2C" w:rsidR="005B52B0" w:rsidRPr="0089189B" w:rsidRDefault="00C871AD" w:rsidP="00C871AD">
                            <w:pPr>
                              <w:spacing w:line="276" w:lineRule="auto"/>
                              <w:rPr>
                                <w:rFonts w:asciiTheme="majorHAnsi" w:hAnsiTheme="majorHAnsi"/>
                                <w:color w:val="0D0D0D" w:themeColor="text1" w:themeTint="F2"/>
                                <w:lang w:val="pt-BR"/>
                              </w:rPr>
                            </w:pPr>
                            <w:r>
                              <w:rPr>
                                <w:rFonts w:asciiTheme="majorHAnsi" w:hAnsiTheme="majorHAnsi" w:cs="Arial"/>
                                <w:color w:val="0D0D0D" w:themeColor="text1" w:themeTint="F2"/>
                                <w:szCs w:val="22"/>
                                <w:lang w:val="pt-BR"/>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48EBC31A" w14:textId="08EFA1F6"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DDB1A69" w14:textId="75FB7FDA" w:rsidR="00C871AD" w:rsidRPr="004B7EB6" w:rsidRDefault="00C871AD" w:rsidP="00C871AD">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9189B">
                        <w:rPr>
                          <w:rFonts w:asciiTheme="majorHAnsi" w:hAnsiTheme="majorHAnsi" w:cs="Arial"/>
                          <w:b/>
                          <w:bCs/>
                          <w:color w:val="0D0D0D" w:themeColor="text1" w:themeTint="F2"/>
                          <w:sz w:val="36"/>
                          <w:szCs w:val="40"/>
                        </w:rPr>
                        <w:t>4</w:t>
                      </w:r>
                      <w:r w:rsidRPr="004B7EB6">
                        <w:rPr>
                          <w:rFonts w:asciiTheme="majorHAnsi" w:hAnsiTheme="majorHAnsi" w:cs="Arial"/>
                          <w:b/>
                          <w:bCs/>
                          <w:color w:val="0D0D0D" w:themeColor="text1" w:themeTint="F2"/>
                          <w:sz w:val="36"/>
                          <w:szCs w:val="40"/>
                        </w:rPr>
                        <w:t>/1</w:t>
                      </w:r>
                      <w:r w:rsidR="0089189B">
                        <w:rPr>
                          <w:rFonts w:asciiTheme="majorHAnsi" w:hAnsiTheme="majorHAnsi" w:cs="Arial"/>
                          <w:b/>
                          <w:bCs/>
                          <w:color w:val="0D0D0D" w:themeColor="text1" w:themeTint="F2"/>
                          <w:sz w:val="36"/>
                          <w:szCs w:val="40"/>
                        </w:rPr>
                        <w:t>9</w:t>
                      </w:r>
                    </w:p>
                    <w:p w14:paraId="7990F865" w14:textId="768513C5" w:rsidR="00C871AD" w:rsidRPr="004B7EB6" w:rsidRDefault="00C871AD" w:rsidP="00C871AD">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PETITION</w:t>
                      </w:r>
                      <w:r w:rsidR="00992B80">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 xml:space="preserve">673-11 </w:t>
                      </w:r>
                    </w:p>
                    <w:p w14:paraId="49963B1E" w14:textId="77777777" w:rsidR="00C871AD" w:rsidRPr="004B7EB6" w:rsidRDefault="00C871AD" w:rsidP="00C871AD">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14:paraId="2366D4A1" w14:textId="77777777" w:rsidR="00C871AD" w:rsidRPr="004B7EB6" w:rsidRDefault="00C871AD" w:rsidP="00C871AD">
                      <w:pPr>
                        <w:spacing w:line="276" w:lineRule="auto"/>
                        <w:rPr>
                          <w:rFonts w:asciiTheme="majorHAnsi" w:hAnsiTheme="majorHAnsi" w:cs="Arial"/>
                          <w:color w:val="0D0D0D" w:themeColor="text1" w:themeTint="F2"/>
                          <w:szCs w:val="22"/>
                        </w:rPr>
                      </w:pPr>
                    </w:p>
                    <w:p w14:paraId="3AF7D917" w14:textId="77777777" w:rsidR="00C871AD" w:rsidRPr="004B7EB6" w:rsidRDefault="00C871AD" w:rsidP="00C871AD">
                      <w:pPr>
                        <w:spacing w:line="276" w:lineRule="auto"/>
                        <w:rPr>
                          <w:rFonts w:asciiTheme="majorHAnsi" w:hAnsiTheme="majorHAnsi" w:cs="Arial"/>
                          <w:color w:val="0D0D0D" w:themeColor="text1" w:themeTint="F2"/>
                          <w:szCs w:val="22"/>
                        </w:rPr>
                      </w:pPr>
                    </w:p>
                    <w:p w14:paraId="6CDDC433" w14:textId="77777777" w:rsidR="0089189B" w:rsidRDefault="00C871AD" w:rsidP="00C871AD">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FERNANDO ALCÂNTARA DE FIGUEIREDO </w:t>
                      </w:r>
                    </w:p>
                    <w:p w14:paraId="51500E76" w14:textId="12BCC866" w:rsidR="00C871AD" w:rsidRPr="00CE1761" w:rsidRDefault="00C871AD" w:rsidP="00C871AD">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AND LACI MARINHO DE ARAÚJO</w:t>
                      </w:r>
                    </w:p>
                    <w:p w14:paraId="17A89EFB" w14:textId="0747AD2C" w:rsidR="005B52B0" w:rsidRPr="0089189B" w:rsidRDefault="00C871AD" w:rsidP="00C871AD">
                      <w:pPr>
                        <w:spacing w:line="276" w:lineRule="auto"/>
                        <w:rPr>
                          <w:rFonts w:asciiTheme="majorHAnsi" w:hAnsiTheme="majorHAnsi"/>
                          <w:color w:val="0D0D0D" w:themeColor="text1" w:themeTint="F2"/>
                          <w:lang w:val="pt-BR"/>
                        </w:rPr>
                      </w:pPr>
                      <w:r>
                        <w:rPr>
                          <w:rFonts w:asciiTheme="majorHAnsi" w:hAnsiTheme="majorHAnsi" w:cs="Arial"/>
                          <w:color w:val="0D0D0D" w:themeColor="text1" w:themeTint="F2"/>
                          <w:szCs w:val="22"/>
                          <w:lang w:val="pt-BR"/>
                        </w:rPr>
                        <w:t>BRAZIL</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7CEE40F2">
                <wp:simplePos x="0" y="0"/>
                <wp:positionH relativeFrom="column">
                  <wp:posOffset>1206500</wp:posOffset>
                </wp:positionH>
                <wp:positionV relativeFrom="paragraph">
                  <wp:posOffset>67310</wp:posOffset>
                </wp:positionV>
                <wp:extent cx="4595495" cy="6413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4595495" cy="64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F3B78FC" w:rsidR="00092F32" w:rsidRPr="003C32BC" w:rsidRDefault="00C871AD" w:rsidP="00C871AD">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89189B">
                              <w:rPr>
                                <w:rFonts w:asciiTheme="majorHAnsi" w:hAnsiTheme="majorHAnsi"/>
                                <w:color w:val="0D0D0D" w:themeColor="text1" w:themeTint="F2"/>
                                <w:sz w:val="18"/>
                                <w:szCs w:val="22"/>
                              </w:rPr>
                              <w:t>January 3</w:t>
                            </w:r>
                            <w:r w:rsidRPr="003C32BC">
                              <w:rPr>
                                <w:rFonts w:asciiTheme="majorHAnsi" w:hAnsiTheme="majorHAnsi"/>
                                <w:color w:val="0D0D0D" w:themeColor="text1" w:themeTint="F2"/>
                                <w:sz w:val="18"/>
                                <w:szCs w:val="22"/>
                              </w:rPr>
                              <w:t>, 201</w:t>
                            </w:r>
                            <w:r w:rsidR="0089189B">
                              <w:rPr>
                                <w:rFonts w:asciiTheme="majorHAnsi" w:hAnsiTheme="majorHAnsi"/>
                                <w:color w:val="0D0D0D" w:themeColor="text1" w:themeTint="F2"/>
                                <w:sz w:val="18"/>
                                <w:szCs w:val="22"/>
                              </w:rPr>
                              <w:t>9</w:t>
                            </w:r>
                            <w:r w:rsidR="006A02F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5.3pt;width:361.85pt;height: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" filled="f" stroked="f" strokeweight=".5pt">
                <v:textbox>
                  <w:txbxContent>
                    <w:p w14:paraId="29BF637A" w14:textId="7F3B78FC" w:rsidR="00092F32" w:rsidRPr="003C32BC" w:rsidRDefault="00C871AD" w:rsidP="00C871AD">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89189B">
                        <w:rPr>
                          <w:rFonts w:asciiTheme="majorHAnsi" w:hAnsiTheme="majorHAnsi"/>
                          <w:color w:val="0D0D0D" w:themeColor="text1" w:themeTint="F2"/>
                          <w:sz w:val="18"/>
                          <w:szCs w:val="22"/>
                        </w:rPr>
                        <w:t>January 3</w:t>
                      </w:r>
                      <w:r w:rsidRPr="003C32BC">
                        <w:rPr>
                          <w:rFonts w:asciiTheme="majorHAnsi" w:hAnsiTheme="majorHAnsi"/>
                          <w:color w:val="0D0D0D" w:themeColor="text1" w:themeTint="F2"/>
                          <w:sz w:val="18"/>
                          <w:szCs w:val="22"/>
                        </w:rPr>
                        <w:t>, 201</w:t>
                      </w:r>
                      <w:r w:rsidR="0089189B">
                        <w:rPr>
                          <w:rFonts w:asciiTheme="majorHAnsi" w:hAnsiTheme="majorHAnsi"/>
                          <w:color w:val="0D0D0D" w:themeColor="text1" w:themeTint="F2"/>
                          <w:sz w:val="18"/>
                          <w:szCs w:val="22"/>
                        </w:rPr>
                        <w:t>9</w:t>
                      </w:r>
                      <w:r w:rsidR="006A02FE">
                        <w:rPr>
                          <w:rFonts w:asciiTheme="majorHAnsi" w:hAnsiTheme="majorHAnsi"/>
                          <w:color w:val="0D0D0D" w:themeColor="text1" w:themeTint="F2"/>
                          <w:sz w:val="18"/>
                          <w:szCs w:val="22"/>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D2093" w14:textId="62235A2E" w:rsidR="00C871AD" w:rsidRPr="0089189B" w:rsidRDefault="00C871AD" w:rsidP="00C871AD">
                            <w:pPr>
                              <w:spacing w:line="276" w:lineRule="auto"/>
                              <w:rPr>
                                <w:rFonts w:asciiTheme="majorHAnsi" w:hAnsiTheme="majorHAnsi"/>
                                <w:color w:val="595959" w:themeColor="text1" w:themeTint="A6"/>
                                <w:sz w:val="18"/>
                                <w:lang w:val="pt-BR"/>
                              </w:rPr>
                            </w:pPr>
                            <w:r w:rsidRPr="0089189B">
                              <w:rPr>
                                <w:rFonts w:asciiTheme="majorHAnsi" w:hAnsiTheme="majorHAnsi"/>
                                <w:b/>
                                <w:color w:val="595959" w:themeColor="text1" w:themeTint="A6"/>
                                <w:sz w:val="18"/>
                                <w:lang w:val="pt-BR"/>
                              </w:rPr>
                              <w:t xml:space="preserve">Cite as: </w:t>
                            </w:r>
                            <w:r w:rsidRPr="0089189B">
                              <w:rPr>
                                <w:rFonts w:asciiTheme="majorHAnsi" w:hAnsiTheme="majorHAnsi"/>
                                <w:color w:val="595959" w:themeColor="text1" w:themeTint="A6"/>
                                <w:sz w:val="18"/>
                                <w:lang w:val="pt-BR"/>
                              </w:rPr>
                              <w:t xml:space="preserve">IACHR, Report No. </w:t>
                            </w:r>
                            <w:r w:rsidR="0089189B" w:rsidRPr="0089189B">
                              <w:rPr>
                                <w:rFonts w:asciiTheme="majorHAnsi" w:hAnsiTheme="majorHAnsi"/>
                                <w:color w:val="595959" w:themeColor="text1" w:themeTint="A6"/>
                                <w:sz w:val="18"/>
                                <w:lang w:val="pt-BR"/>
                              </w:rPr>
                              <w:t>4</w:t>
                            </w:r>
                            <w:r w:rsidRPr="0089189B">
                              <w:rPr>
                                <w:rFonts w:asciiTheme="majorHAnsi" w:hAnsiTheme="majorHAnsi"/>
                                <w:color w:val="595959" w:themeColor="text1" w:themeTint="A6"/>
                                <w:sz w:val="18"/>
                                <w:lang w:val="pt-BR"/>
                              </w:rPr>
                              <w:t>/</w:t>
                            </w:r>
                            <w:r w:rsidR="0089189B" w:rsidRPr="0089189B">
                              <w:rPr>
                                <w:rFonts w:asciiTheme="majorHAnsi" w:hAnsiTheme="majorHAnsi"/>
                                <w:color w:val="595959" w:themeColor="text1" w:themeTint="A6"/>
                                <w:sz w:val="18"/>
                                <w:lang w:val="pt-BR"/>
                              </w:rPr>
                              <w:t>19.</w:t>
                            </w:r>
                            <w:r w:rsidRPr="0089189B">
                              <w:rPr>
                                <w:rFonts w:asciiTheme="majorHAnsi" w:hAnsiTheme="majorHAnsi"/>
                                <w:color w:val="595959" w:themeColor="text1" w:themeTint="A6"/>
                                <w:sz w:val="18"/>
                                <w:lang w:val="pt-BR"/>
                              </w:rPr>
                              <w:t xml:space="preserve"> Petition 673-11. Admissibility. Fernando Alcântara de Figueiredo and Laci Marinho de Araújo. Brazil. </w:t>
                            </w:r>
                            <w:r w:rsidR="0089189B">
                              <w:rPr>
                                <w:rFonts w:asciiTheme="majorHAnsi" w:hAnsiTheme="majorHAnsi"/>
                                <w:color w:val="595959" w:themeColor="text1" w:themeTint="A6"/>
                                <w:sz w:val="18"/>
                                <w:lang w:val="pt-BR"/>
                              </w:rPr>
                              <w:t>January 3, 2019</w:t>
                            </w:r>
                            <w:r w:rsidRPr="0089189B">
                              <w:rPr>
                                <w:rFonts w:asciiTheme="majorHAnsi" w:hAnsiTheme="majorHAnsi"/>
                                <w:color w:val="595959" w:themeColor="text1" w:themeTint="A6"/>
                                <w:sz w:val="18"/>
                                <w:lang w:val="pt-BR"/>
                              </w:rPr>
                              <w:t>.</w:t>
                            </w:r>
                          </w:p>
                          <w:p w14:paraId="0126B579" w14:textId="6CDD957F" w:rsidR="00F644E6" w:rsidRPr="0089189B" w:rsidRDefault="00F644E6" w:rsidP="00F644E6">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BBD2093" w14:textId="62235A2E" w:rsidR="00C871AD" w:rsidRPr="0089189B" w:rsidRDefault="00C871AD" w:rsidP="00C871AD">
                      <w:pPr>
                        <w:spacing w:line="276" w:lineRule="auto"/>
                        <w:rPr>
                          <w:rFonts w:asciiTheme="majorHAnsi" w:hAnsiTheme="majorHAnsi"/>
                          <w:color w:val="595959" w:themeColor="text1" w:themeTint="A6"/>
                          <w:sz w:val="18"/>
                          <w:lang w:val="pt-BR"/>
                        </w:rPr>
                      </w:pPr>
                      <w:r w:rsidRPr="0089189B">
                        <w:rPr>
                          <w:rFonts w:asciiTheme="majorHAnsi" w:hAnsiTheme="majorHAnsi"/>
                          <w:b/>
                          <w:color w:val="595959" w:themeColor="text1" w:themeTint="A6"/>
                          <w:sz w:val="18"/>
                          <w:lang w:val="pt-BR"/>
                        </w:rPr>
                        <w:t xml:space="preserve">Cite as: </w:t>
                      </w:r>
                      <w:r w:rsidRPr="0089189B">
                        <w:rPr>
                          <w:rFonts w:asciiTheme="majorHAnsi" w:hAnsiTheme="majorHAnsi"/>
                          <w:color w:val="595959" w:themeColor="text1" w:themeTint="A6"/>
                          <w:sz w:val="18"/>
                          <w:lang w:val="pt-BR"/>
                        </w:rPr>
                        <w:t xml:space="preserve">IACHR, Report No. </w:t>
                      </w:r>
                      <w:r w:rsidR="0089189B" w:rsidRPr="0089189B">
                        <w:rPr>
                          <w:rFonts w:asciiTheme="majorHAnsi" w:hAnsiTheme="majorHAnsi"/>
                          <w:color w:val="595959" w:themeColor="text1" w:themeTint="A6"/>
                          <w:sz w:val="18"/>
                          <w:lang w:val="pt-BR"/>
                        </w:rPr>
                        <w:t>4</w:t>
                      </w:r>
                      <w:r w:rsidRPr="0089189B">
                        <w:rPr>
                          <w:rFonts w:asciiTheme="majorHAnsi" w:hAnsiTheme="majorHAnsi"/>
                          <w:color w:val="595959" w:themeColor="text1" w:themeTint="A6"/>
                          <w:sz w:val="18"/>
                          <w:lang w:val="pt-BR"/>
                        </w:rPr>
                        <w:t>/</w:t>
                      </w:r>
                      <w:r w:rsidR="0089189B" w:rsidRPr="0089189B">
                        <w:rPr>
                          <w:rFonts w:asciiTheme="majorHAnsi" w:hAnsiTheme="majorHAnsi"/>
                          <w:color w:val="595959" w:themeColor="text1" w:themeTint="A6"/>
                          <w:sz w:val="18"/>
                          <w:lang w:val="pt-BR"/>
                        </w:rPr>
                        <w:t>19.</w:t>
                      </w:r>
                      <w:r w:rsidRPr="0089189B">
                        <w:rPr>
                          <w:rFonts w:asciiTheme="majorHAnsi" w:hAnsiTheme="majorHAnsi"/>
                          <w:color w:val="595959" w:themeColor="text1" w:themeTint="A6"/>
                          <w:sz w:val="18"/>
                          <w:lang w:val="pt-BR"/>
                        </w:rPr>
                        <w:t xml:space="preserve"> Petition 673-11. Admissibility. Fernando Alcântara de Figueiredo and Laci Marinho de Araújo. Brazil. </w:t>
                      </w:r>
                      <w:r w:rsidR="0089189B">
                        <w:rPr>
                          <w:rFonts w:asciiTheme="majorHAnsi" w:hAnsiTheme="majorHAnsi"/>
                          <w:color w:val="595959" w:themeColor="text1" w:themeTint="A6"/>
                          <w:sz w:val="18"/>
                          <w:lang w:val="pt-BR"/>
                        </w:rPr>
                        <w:t>January 3, 2019</w:t>
                      </w:r>
                      <w:r w:rsidRPr="0089189B">
                        <w:rPr>
                          <w:rFonts w:asciiTheme="majorHAnsi" w:hAnsiTheme="majorHAnsi"/>
                          <w:color w:val="595959" w:themeColor="text1" w:themeTint="A6"/>
                          <w:sz w:val="18"/>
                          <w:lang w:val="pt-BR"/>
                        </w:rPr>
                        <w:t>.</w:t>
                      </w:r>
                    </w:p>
                    <w:p w14:paraId="0126B579" w14:textId="6CDD957F" w:rsidR="00F644E6" w:rsidRPr="0089189B" w:rsidRDefault="00F644E6" w:rsidP="00F644E6">
                      <w:pPr>
                        <w:spacing w:line="276" w:lineRule="auto"/>
                        <w:rPr>
                          <w:rFonts w:asciiTheme="majorHAnsi" w:hAnsiTheme="majorHAnsi"/>
                          <w:color w:val="595959" w:themeColor="text1" w:themeTint="A6"/>
                          <w:sz w:val="18"/>
                          <w:lang w:val="pt-BR"/>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71CA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w:t>
      </w:r>
      <w:r w:rsidR="00592718" w:rsidRPr="00E71CAB">
        <w:rPr>
          <w:rFonts w:asciiTheme="majorHAnsi" w:hAnsiTheme="majorHAnsi"/>
          <w:b/>
          <w:bCs/>
          <w:sz w:val="20"/>
          <w:szCs w:val="20"/>
        </w:rPr>
        <w:t>NFORMATION ABOUT THE PETITION</w:t>
      </w:r>
      <w:r w:rsidRPr="00E71CA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71CAB"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E71CAB" w:rsidRDefault="003771A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Petitioner</w:t>
            </w:r>
            <w:r w:rsidR="00F621C3" w:rsidRPr="00E71CAB">
              <w:rPr>
                <w:rFonts w:ascii="Cambria" w:hAnsi="Cambria"/>
                <w:b/>
                <w:bCs/>
                <w:color w:val="FFFFFF" w:themeColor="background1"/>
                <w:sz w:val="20"/>
                <w:szCs w:val="20"/>
              </w:rPr>
              <w:t>:</w:t>
            </w:r>
          </w:p>
        </w:tc>
        <w:tc>
          <w:tcPr>
            <w:tcW w:w="5670" w:type="dxa"/>
            <w:vAlign w:val="center"/>
          </w:tcPr>
          <w:p w14:paraId="0674C7B8" w14:textId="26E5B35F" w:rsidR="00F621C3" w:rsidRPr="00E71CAB" w:rsidRDefault="00C871AD" w:rsidP="009163FC">
            <w:pPr>
              <w:jc w:val="both"/>
              <w:rPr>
                <w:rFonts w:ascii="Cambria" w:hAnsi="Cambria"/>
                <w:bCs/>
                <w:sz w:val="20"/>
                <w:szCs w:val="20"/>
              </w:rPr>
            </w:pPr>
            <w:r w:rsidRPr="00E71CAB">
              <w:rPr>
                <w:rFonts w:ascii="Cambria" w:hAnsi="Cambria"/>
                <w:bCs/>
                <w:sz w:val="20"/>
                <w:szCs w:val="20"/>
              </w:rPr>
              <w:t>Center for Justice and International Law</w:t>
            </w:r>
          </w:p>
        </w:tc>
      </w:tr>
      <w:tr w:rsidR="00F621C3" w:rsidRPr="00336A82"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2E320D2B" w:rsidR="00F621C3" w:rsidRPr="00E71CAB" w:rsidRDefault="00A51D6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71CAB">
                  <w:rPr>
                    <w:rFonts w:ascii="Cambria" w:hAnsi="Cambria"/>
                    <w:b/>
                    <w:bCs/>
                    <w:color w:val="FFFFFF" w:themeColor="background1"/>
                    <w:sz w:val="20"/>
                    <w:szCs w:val="20"/>
                  </w:rPr>
                  <w:t>Alleged victim</w:t>
                </w:r>
              </w:sdtContent>
            </w:sdt>
            <w:r w:rsidR="00C871AD" w:rsidRPr="00E71CAB">
              <w:rPr>
                <w:rFonts w:ascii="Cambria" w:hAnsi="Cambria"/>
                <w:b/>
                <w:bCs/>
                <w:color w:val="FFFFFF" w:themeColor="background1"/>
                <w:sz w:val="20"/>
                <w:szCs w:val="20"/>
              </w:rPr>
              <w:t>s</w:t>
            </w:r>
            <w:r w:rsidR="00F621C3" w:rsidRPr="00E71CAB">
              <w:rPr>
                <w:rFonts w:ascii="Cambria" w:hAnsi="Cambria"/>
                <w:b/>
                <w:bCs/>
                <w:color w:val="FFFFFF" w:themeColor="background1"/>
                <w:sz w:val="20"/>
                <w:szCs w:val="20"/>
              </w:rPr>
              <w:t>:</w:t>
            </w:r>
          </w:p>
        </w:tc>
        <w:tc>
          <w:tcPr>
            <w:tcW w:w="5670" w:type="dxa"/>
            <w:vAlign w:val="center"/>
          </w:tcPr>
          <w:p w14:paraId="60895337" w14:textId="7705A258" w:rsidR="00F621C3" w:rsidRPr="0089189B" w:rsidRDefault="00C871AD" w:rsidP="009163FC">
            <w:pPr>
              <w:jc w:val="both"/>
              <w:rPr>
                <w:rFonts w:ascii="Cambria" w:hAnsi="Cambria"/>
                <w:bCs/>
                <w:sz w:val="20"/>
                <w:szCs w:val="20"/>
                <w:lang w:val="pt-BR"/>
              </w:rPr>
            </w:pPr>
            <w:r w:rsidRPr="0089189B">
              <w:rPr>
                <w:rFonts w:asciiTheme="majorHAnsi" w:hAnsiTheme="majorHAnsi"/>
                <w:bCs/>
                <w:sz w:val="20"/>
                <w:szCs w:val="20"/>
                <w:lang w:val="pt-BR"/>
              </w:rPr>
              <w:t>Fernando Alcântara de Figueiredo and Laci Marinho de Araújo</w:t>
            </w:r>
          </w:p>
        </w:tc>
      </w:tr>
      <w:tr w:rsidR="00F621C3" w:rsidRPr="00E71CAB"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E71CAB" w:rsidRDefault="005816E5" w:rsidP="005816E5">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 xml:space="preserve">Respondent </w:t>
            </w:r>
            <w:r w:rsidR="00F621C3" w:rsidRPr="00E71CAB">
              <w:rPr>
                <w:rFonts w:ascii="Cambria" w:hAnsi="Cambria"/>
                <w:b/>
                <w:bCs/>
                <w:color w:val="FFFFFF" w:themeColor="background1"/>
                <w:sz w:val="20"/>
                <w:szCs w:val="20"/>
              </w:rPr>
              <w:t>State:</w:t>
            </w:r>
          </w:p>
        </w:tc>
        <w:tc>
          <w:tcPr>
            <w:tcW w:w="5670" w:type="dxa"/>
            <w:vAlign w:val="center"/>
          </w:tcPr>
          <w:p w14:paraId="3539D391" w14:textId="7FD5761E" w:rsidR="00F621C3" w:rsidRPr="00E71CAB" w:rsidRDefault="00C871AD" w:rsidP="009163FC">
            <w:pPr>
              <w:jc w:val="both"/>
              <w:rPr>
                <w:rFonts w:ascii="Cambria" w:hAnsi="Cambria"/>
                <w:bCs/>
                <w:sz w:val="20"/>
                <w:szCs w:val="20"/>
              </w:rPr>
            </w:pPr>
            <w:r w:rsidRPr="00E71CAB">
              <w:rPr>
                <w:rFonts w:asciiTheme="majorHAnsi" w:hAnsiTheme="majorHAnsi"/>
                <w:bCs/>
                <w:sz w:val="20"/>
                <w:szCs w:val="20"/>
              </w:rPr>
              <w:t>Bra</w:t>
            </w:r>
            <w:r w:rsidR="00E71CAB">
              <w:rPr>
                <w:rFonts w:asciiTheme="majorHAnsi" w:hAnsiTheme="majorHAnsi"/>
                <w:bCs/>
                <w:sz w:val="20"/>
                <w:szCs w:val="20"/>
              </w:rPr>
              <w:t>z</w:t>
            </w:r>
            <w:r w:rsidRPr="00E71CAB">
              <w:rPr>
                <w:rFonts w:asciiTheme="majorHAnsi" w:hAnsiTheme="majorHAnsi"/>
                <w:bCs/>
                <w:sz w:val="20"/>
                <w:szCs w:val="20"/>
              </w:rPr>
              <w:t>il</w:t>
            </w:r>
            <w:r w:rsidRPr="00E71CAB">
              <w:rPr>
                <w:rStyle w:val="FootnoteReference"/>
                <w:rFonts w:asciiTheme="majorHAnsi" w:hAnsiTheme="majorHAnsi"/>
                <w:bCs/>
                <w:sz w:val="20"/>
                <w:szCs w:val="20"/>
              </w:rPr>
              <w:footnoteReference w:id="2"/>
            </w:r>
          </w:p>
        </w:tc>
      </w:tr>
      <w:tr w:rsidR="00E47F3D" w:rsidRPr="00E71CAB"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E71CAB" w:rsidRDefault="00E47F3D" w:rsidP="00E7588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 xml:space="preserve">Rights </w:t>
            </w:r>
            <w:r w:rsidR="00E7588C" w:rsidRPr="00E71CAB">
              <w:rPr>
                <w:rFonts w:ascii="Cambria" w:hAnsi="Cambria"/>
                <w:b/>
                <w:bCs/>
                <w:color w:val="FFFFFF" w:themeColor="background1"/>
                <w:sz w:val="20"/>
                <w:szCs w:val="20"/>
              </w:rPr>
              <w:t>invoked:</w:t>
            </w:r>
          </w:p>
        </w:tc>
        <w:tc>
          <w:tcPr>
            <w:tcW w:w="5670" w:type="dxa"/>
            <w:vAlign w:val="center"/>
          </w:tcPr>
          <w:p w14:paraId="51EEF9D2" w14:textId="0811F63C" w:rsidR="00E47F3D" w:rsidRPr="00E71CAB" w:rsidRDefault="00C871AD" w:rsidP="009163FC">
            <w:pPr>
              <w:jc w:val="both"/>
              <w:rPr>
                <w:rFonts w:ascii="Cambria" w:hAnsi="Cambria"/>
                <w:bCs/>
                <w:sz w:val="20"/>
                <w:szCs w:val="20"/>
              </w:rPr>
            </w:pPr>
            <w:r w:rsidRPr="00E71CAB">
              <w:rPr>
                <w:rFonts w:asciiTheme="majorHAnsi" w:hAnsiTheme="majorHAnsi"/>
                <w:bCs/>
                <w:sz w:val="20"/>
                <w:szCs w:val="20"/>
              </w:rPr>
              <w:t>Art</w:t>
            </w:r>
            <w:r w:rsidR="00E71CAB" w:rsidRPr="00E71CAB">
              <w:rPr>
                <w:rFonts w:asciiTheme="majorHAnsi" w:hAnsiTheme="majorHAnsi"/>
                <w:bCs/>
                <w:sz w:val="20"/>
                <w:szCs w:val="20"/>
              </w:rPr>
              <w:t>icles</w:t>
            </w:r>
            <w:r w:rsidRPr="00E71CAB">
              <w:rPr>
                <w:rFonts w:asciiTheme="majorHAnsi" w:hAnsiTheme="majorHAnsi"/>
                <w:bCs/>
                <w:sz w:val="20"/>
                <w:szCs w:val="20"/>
              </w:rPr>
              <w:t xml:space="preserve"> 4 (</w:t>
            </w:r>
            <w:r w:rsidR="00E71CAB" w:rsidRPr="00E71CAB">
              <w:rPr>
                <w:rFonts w:asciiTheme="majorHAnsi" w:hAnsiTheme="majorHAnsi"/>
                <w:bCs/>
                <w:sz w:val="20"/>
                <w:szCs w:val="20"/>
              </w:rPr>
              <w:t>life</w:t>
            </w:r>
            <w:r w:rsidRPr="00E71CAB">
              <w:rPr>
                <w:rFonts w:asciiTheme="majorHAnsi" w:hAnsiTheme="majorHAnsi"/>
                <w:bCs/>
                <w:sz w:val="20"/>
                <w:szCs w:val="20"/>
              </w:rPr>
              <w:t>), 5 (</w:t>
            </w:r>
            <w:r w:rsidR="00E71CAB" w:rsidRPr="00E71CAB">
              <w:rPr>
                <w:rFonts w:asciiTheme="majorHAnsi" w:hAnsiTheme="majorHAnsi"/>
                <w:bCs/>
                <w:sz w:val="20"/>
                <w:szCs w:val="20"/>
              </w:rPr>
              <w:t>humane treatment</w:t>
            </w:r>
            <w:r w:rsidRPr="00E71CAB">
              <w:rPr>
                <w:rFonts w:asciiTheme="majorHAnsi" w:hAnsiTheme="majorHAnsi"/>
                <w:bCs/>
                <w:sz w:val="20"/>
                <w:szCs w:val="20"/>
              </w:rPr>
              <w:t>), 7 (pe</w:t>
            </w:r>
            <w:r w:rsidR="00E71CAB" w:rsidRPr="00E71CAB">
              <w:rPr>
                <w:rFonts w:asciiTheme="majorHAnsi" w:hAnsiTheme="majorHAnsi"/>
                <w:bCs/>
                <w:sz w:val="20"/>
                <w:szCs w:val="20"/>
              </w:rPr>
              <w:t>rsonal liberty</w:t>
            </w:r>
            <w:r w:rsidRPr="00E71CAB">
              <w:rPr>
                <w:rFonts w:asciiTheme="majorHAnsi" w:hAnsiTheme="majorHAnsi"/>
                <w:bCs/>
                <w:sz w:val="20"/>
                <w:szCs w:val="20"/>
              </w:rPr>
              <w:t>), 8 (</w:t>
            </w:r>
            <w:r w:rsidR="00E71CAB" w:rsidRPr="00E71CAB">
              <w:rPr>
                <w:rFonts w:asciiTheme="majorHAnsi" w:hAnsiTheme="majorHAnsi"/>
                <w:bCs/>
                <w:sz w:val="20"/>
                <w:szCs w:val="20"/>
              </w:rPr>
              <w:t>judicial guarantees</w:t>
            </w:r>
            <w:r w:rsidRPr="00E71CAB">
              <w:rPr>
                <w:rFonts w:asciiTheme="majorHAnsi" w:hAnsiTheme="majorHAnsi"/>
                <w:bCs/>
                <w:sz w:val="20"/>
                <w:szCs w:val="20"/>
              </w:rPr>
              <w:t>), 11 (</w:t>
            </w:r>
            <w:r w:rsidR="00E71CAB" w:rsidRPr="00E71CAB">
              <w:rPr>
                <w:rFonts w:asciiTheme="majorHAnsi" w:hAnsiTheme="majorHAnsi"/>
                <w:bCs/>
                <w:sz w:val="20"/>
                <w:szCs w:val="20"/>
              </w:rPr>
              <w:t>protection of honor and dignity</w:t>
            </w:r>
            <w:r w:rsidRPr="00E71CAB">
              <w:rPr>
                <w:rFonts w:asciiTheme="majorHAnsi" w:hAnsiTheme="majorHAnsi"/>
                <w:bCs/>
                <w:sz w:val="20"/>
                <w:szCs w:val="20"/>
              </w:rPr>
              <w:t>), 13 (</w:t>
            </w:r>
            <w:r w:rsidR="00E71CAB" w:rsidRPr="00E71CAB">
              <w:rPr>
                <w:rFonts w:asciiTheme="majorHAnsi" w:hAnsiTheme="majorHAnsi"/>
                <w:bCs/>
                <w:sz w:val="20"/>
                <w:szCs w:val="20"/>
              </w:rPr>
              <w:t>freedom of thought and expression</w:t>
            </w:r>
            <w:r w:rsidRPr="00E71CAB">
              <w:rPr>
                <w:rFonts w:asciiTheme="majorHAnsi" w:hAnsiTheme="majorHAnsi"/>
                <w:bCs/>
                <w:sz w:val="20"/>
                <w:szCs w:val="20"/>
              </w:rPr>
              <w:t>), 24 (</w:t>
            </w:r>
            <w:r w:rsidR="00E71CAB" w:rsidRPr="00E71CAB">
              <w:rPr>
                <w:rFonts w:asciiTheme="majorHAnsi" w:hAnsiTheme="majorHAnsi"/>
                <w:bCs/>
                <w:sz w:val="20"/>
                <w:szCs w:val="20"/>
              </w:rPr>
              <w:t>equality before the law</w:t>
            </w:r>
            <w:r w:rsidRPr="00E71CAB">
              <w:rPr>
                <w:rFonts w:asciiTheme="majorHAnsi" w:hAnsiTheme="majorHAnsi"/>
                <w:bCs/>
                <w:sz w:val="20"/>
                <w:szCs w:val="20"/>
              </w:rPr>
              <w:t>)</w:t>
            </w:r>
            <w:r w:rsidR="00E71CAB" w:rsidRPr="00E71CAB">
              <w:rPr>
                <w:rFonts w:asciiTheme="majorHAnsi" w:hAnsiTheme="majorHAnsi"/>
                <w:bCs/>
                <w:sz w:val="20"/>
                <w:szCs w:val="20"/>
              </w:rPr>
              <w:t xml:space="preserve">, and </w:t>
            </w:r>
            <w:r w:rsidRPr="00E71CAB">
              <w:rPr>
                <w:rFonts w:asciiTheme="majorHAnsi" w:hAnsiTheme="majorHAnsi"/>
                <w:bCs/>
                <w:sz w:val="20"/>
                <w:szCs w:val="20"/>
              </w:rPr>
              <w:t>25 (judicial</w:t>
            </w:r>
            <w:r w:rsidR="00E71CAB" w:rsidRPr="00E71CAB">
              <w:rPr>
                <w:rFonts w:asciiTheme="majorHAnsi" w:hAnsiTheme="majorHAnsi"/>
                <w:bCs/>
                <w:sz w:val="20"/>
                <w:szCs w:val="20"/>
              </w:rPr>
              <w:t xml:space="preserve"> protection</w:t>
            </w:r>
            <w:r w:rsidRPr="00E71CAB">
              <w:rPr>
                <w:rFonts w:asciiTheme="majorHAnsi" w:hAnsiTheme="majorHAnsi"/>
                <w:bCs/>
                <w:sz w:val="20"/>
                <w:szCs w:val="20"/>
              </w:rPr>
              <w:t xml:space="preserve">), </w:t>
            </w:r>
            <w:r w:rsidR="00E71CAB" w:rsidRPr="00E71CAB">
              <w:rPr>
                <w:rFonts w:asciiTheme="majorHAnsi" w:hAnsiTheme="majorHAnsi"/>
                <w:bCs/>
                <w:sz w:val="20"/>
                <w:szCs w:val="20"/>
              </w:rPr>
              <w:t xml:space="preserve">all in conjunction with Articles </w:t>
            </w:r>
            <w:r w:rsidRPr="00E71CAB">
              <w:rPr>
                <w:rFonts w:asciiTheme="majorHAnsi" w:hAnsiTheme="majorHAnsi"/>
                <w:bCs/>
                <w:sz w:val="20"/>
                <w:szCs w:val="20"/>
              </w:rPr>
              <w:t>1 (ob</w:t>
            </w:r>
            <w:r w:rsidR="00E71CAB" w:rsidRPr="00E71CAB">
              <w:rPr>
                <w:rFonts w:asciiTheme="majorHAnsi" w:hAnsiTheme="majorHAnsi"/>
                <w:bCs/>
                <w:sz w:val="20"/>
                <w:szCs w:val="20"/>
              </w:rPr>
              <w:t>ligation to respect rights</w:t>
            </w:r>
            <w:r w:rsidRPr="00E71CAB">
              <w:rPr>
                <w:rFonts w:asciiTheme="majorHAnsi" w:hAnsiTheme="majorHAnsi"/>
                <w:bCs/>
                <w:sz w:val="20"/>
                <w:szCs w:val="20"/>
              </w:rPr>
              <w:t xml:space="preserve">) </w:t>
            </w:r>
            <w:r w:rsidR="00E71CAB" w:rsidRPr="00E71CAB">
              <w:rPr>
                <w:rFonts w:asciiTheme="majorHAnsi" w:hAnsiTheme="majorHAnsi"/>
                <w:bCs/>
                <w:sz w:val="20"/>
                <w:szCs w:val="20"/>
              </w:rPr>
              <w:t>and</w:t>
            </w:r>
            <w:r w:rsidRPr="00E71CAB">
              <w:rPr>
                <w:rFonts w:asciiTheme="majorHAnsi" w:hAnsiTheme="majorHAnsi"/>
                <w:bCs/>
                <w:sz w:val="20"/>
                <w:szCs w:val="20"/>
              </w:rPr>
              <w:t xml:space="preserve"> 2 (</w:t>
            </w:r>
            <w:r w:rsidR="00E71CAB" w:rsidRPr="00E71CAB">
              <w:rPr>
                <w:rFonts w:asciiTheme="majorHAnsi" w:hAnsiTheme="majorHAnsi"/>
                <w:bCs/>
                <w:sz w:val="20"/>
                <w:szCs w:val="20"/>
              </w:rPr>
              <w:t>obligation to adopt domestic law provisions</w:t>
            </w:r>
            <w:r w:rsidRPr="00E71CAB">
              <w:rPr>
                <w:rFonts w:asciiTheme="majorHAnsi" w:hAnsiTheme="majorHAnsi"/>
                <w:bCs/>
                <w:sz w:val="20"/>
                <w:szCs w:val="20"/>
              </w:rPr>
              <w:t xml:space="preserve">) </w:t>
            </w:r>
            <w:r w:rsidR="00E71CAB" w:rsidRPr="00E71CAB">
              <w:rPr>
                <w:rFonts w:asciiTheme="majorHAnsi" w:hAnsiTheme="majorHAnsi"/>
                <w:bCs/>
                <w:sz w:val="20"/>
                <w:szCs w:val="20"/>
              </w:rPr>
              <w:t>of th</w:t>
            </w:r>
            <w:r w:rsidR="00E71CAB">
              <w:rPr>
                <w:rFonts w:asciiTheme="majorHAnsi" w:hAnsiTheme="majorHAnsi"/>
                <w:bCs/>
                <w:sz w:val="20"/>
                <w:szCs w:val="20"/>
              </w:rPr>
              <w:t>e</w:t>
            </w:r>
            <w:r w:rsidR="00E71CAB" w:rsidRPr="00E71CAB">
              <w:rPr>
                <w:rFonts w:asciiTheme="majorHAnsi" w:hAnsiTheme="majorHAnsi"/>
                <w:bCs/>
                <w:sz w:val="20"/>
                <w:szCs w:val="20"/>
              </w:rPr>
              <w:t xml:space="preserve"> American Convention on Human Rights and Articles </w:t>
            </w:r>
            <w:r w:rsidRPr="00E71CAB">
              <w:rPr>
                <w:rFonts w:asciiTheme="majorHAnsi" w:hAnsiTheme="majorHAnsi"/>
                <w:bCs/>
                <w:sz w:val="20"/>
                <w:szCs w:val="20"/>
              </w:rPr>
              <w:t xml:space="preserve">1, 2, 6 </w:t>
            </w:r>
            <w:r w:rsidR="00E71CAB" w:rsidRPr="00E71CAB">
              <w:rPr>
                <w:rFonts w:asciiTheme="majorHAnsi" w:hAnsiTheme="majorHAnsi"/>
                <w:bCs/>
                <w:sz w:val="20"/>
                <w:szCs w:val="20"/>
              </w:rPr>
              <w:t>and</w:t>
            </w:r>
            <w:r w:rsidRPr="00E71CAB">
              <w:rPr>
                <w:rFonts w:asciiTheme="majorHAnsi" w:hAnsiTheme="majorHAnsi"/>
                <w:bCs/>
                <w:sz w:val="20"/>
                <w:szCs w:val="20"/>
              </w:rPr>
              <w:t xml:space="preserve"> 8 </w:t>
            </w:r>
            <w:r w:rsidR="00E71CAB" w:rsidRPr="00E71CAB">
              <w:rPr>
                <w:rFonts w:asciiTheme="majorHAnsi" w:hAnsiTheme="majorHAnsi"/>
                <w:bCs/>
                <w:sz w:val="20"/>
                <w:szCs w:val="20"/>
              </w:rPr>
              <w:t>of the Inter-America</w:t>
            </w:r>
            <w:r w:rsidR="00E71CAB">
              <w:rPr>
                <w:rFonts w:asciiTheme="majorHAnsi" w:hAnsiTheme="majorHAnsi"/>
                <w:bCs/>
                <w:sz w:val="20"/>
                <w:szCs w:val="20"/>
              </w:rPr>
              <w:t>n</w:t>
            </w:r>
            <w:r w:rsidR="00E71CAB" w:rsidRPr="00E71CAB">
              <w:rPr>
                <w:rFonts w:asciiTheme="majorHAnsi" w:hAnsiTheme="majorHAnsi"/>
                <w:bCs/>
                <w:sz w:val="20"/>
                <w:szCs w:val="20"/>
              </w:rPr>
              <w:t xml:space="preserve"> Convention to Prevent and Punish Torture</w:t>
            </w:r>
            <w:r w:rsidRPr="00E71CAB">
              <w:rPr>
                <w:rFonts w:asciiTheme="majorHAnsi" w:hAnsiTheme="majorHAnsi"/>
                <w:bCs/>
                <w:sz w:val="20"/>
                <w:szCs w:val="20"/>
              </w:rPr>
              <w:t>.</w:t>
            </w:r>
          </w:p>
        </w:tc>
      </w:tr>
    </w:tbl>
    <w:p w14:paraId="006E8D49" w14:textId="1C646C41" w:rsidR="00F621C3" w:rsidRPr="00E71CAB" w:rsidRDefault="00F621C3" w:rsidP="00F621C3">
      <w:pPr>
        <w:spacing w:before="240" w:after="240"/>
        <w:ind w:firstLine="720"/>
        <w:jc w:val="both"/>
        <w:rPr>
          <w:rFonts w:asciiTheme="majorHAnsi" w:hAnsiTheme="majorHAnsi"/>
          <w:b/>
          <w:bCs/>
          <w:sz w:val="20"/>
          <w:szCs w:val="20"/>
        </w:rPr>
      </w:pPr>
      <w:r w:rsidRPr="00E71CAB">
        <w:rPr>
          <w:rFonts w:asciiTheme="majorHAnsi" w:hAnsiTheme="majorHAnsi"/>
          <w:b/>
          <w:bCs/>
          <w:sz w:val="20"/>
          <w:szCs w:val="20"/>
        </w:rPr>
        <w:t>II.</w:t>
      </w:r>
      <w:r w:rsidRPr="00E71CAB">
        <w:rPr>
          <w:rFonts w:asciiTheme="majorHAnsi" w:hAnsiTheme="majorHAnsi"/>
          <w:b/>
          <w:bCs/>
          <w:sz w:val="20"/>
          <w:szCs w:val="20"/>
        </w:rPr>
        <w:tab/>
        <w:t>PROCE</w:t>
      </w:r>
      <w:r w:rsidR="00321AFD" w:rsidRPr="00E71CAB">
        <w:rPr>
          <w:rFonts w:asciiTheme="majorHAnsi" w:hAnsiTheme="majorHAnsi"/>
          <w:b/>
          <w:bCs/>
          <w:sz w:val="20"/>
          <w:szCs w:val="20"/>
        </w:rPr>
        <w:t>EDINGS</w:t>
      </w:r>
      <w:r w:rsidRPr="00E71CAB">
        <w:rPr>
          <w:rFonts w:asciiTheme="majorHAnsi" w:hAnsiTheme="majorHAnsi"/>
          <w:b/>
          <w:bCs/>
          <w:sz w:val="20"/>
          <w:szCs w:val="20"/>
        </w:rPr>
        <w:t xml:space="preserve"> BEFORE THE IACHR</w:t>
      </w:r>
      <w:r w:rsidR="00653EA6" w:rsidRPr="00E71CA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71CAB"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E71CAB" w:rsidRDefault="00B06BB7" w:rsidP="00B06BB7">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Filing of the petition</w:t>
            </w:r>
            <w:r w:rsidR="00F621C3" w:rsidRPr="00E71CAB">
              <w:rPr>
                <w:rFonts w:ascii="Cambria" w:hAnsi="Cambria"/>
                <w:b/>
                <w:bCs/>
                <w:color w:val="FFFFFF" w:themeColor="background1"/>
                <w:sz w:val="20"/>
                <w:szCs w:val="20"/>
              </w:rPr>
              <w:t>:</w:t>
            </w:r>
          </w:p>
        </w:tc>
        <w:tc>
          <w:tcPr>
            <w:tcW w:w="5670" w:type="dxa"/>
            <w:vAlign w:val="center"/>
          </w:tcPr>
          <w:p w14:paraId="1C0C3DE2" w14:textId="0E146495" w:rsidR="00F621C3" w:rsidRPr="00E71CAB" w:rsidRDefault="00C871AD" w:rsidP="009163FC">
            <w:pPr>
              <w:jc w:val="both"/>
              <w:rPr>
                <w:rFonts w:ascii="Cambria" w:hAnsi="Cambria"/>
                <w:bCs/>
                <w:sz w:val="20"/>
                <w:szCs w:val="20"/>
              </w:rPr>
            </w:pPr>
            <w:r w:rsidRPr="00E71CAB">
              <w:rPr>
                <w:rFonts w:ascii="Cambria" w:hAnsi="Cambria"/>
                <w:bCs/>
                <w:sz w:val="20"/>
                <w:szCs w:val="20"/>
              </w:rPr>
              <w:t>May 16, 2011</w:t>
            </w:r>
          </w:p>
        </w:tc>
      </w:tr>
      <w:tr w:rsidR="00F621C3" w:rsidRPr="00E71CAB"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E71CAB" w:rsidRDefault="00B06BB7" w:rsidP="00B06BB7">
            <w:pPr>
              <w:jc w:val="center"/>
              <w:rPr>
                <w:rFonts w:ascii="Cambria" w:hAnsi="Cambria"/>
                <w:b/>
                <w:bCs/>
                <w:color w:val="FFFFFF" w:themeColor="background1"/>
                <w:sz w:val="20"/>
                <w:szCs w:val="20"/>
              </w:rPr>
            </w:pPr>
            <w:r w:rsidRPr="00E71CAB">
              <w:rPr>
                <w:rFonts w:ascii="Cambria" w:hAnsi="Cambria"/>
                <w:b/>
                <w:color w:val="FFFFFF" w:themeColor="background1"/>
                <w:sz w:val="20"/>
                <w:szCs w:val="20"/>
              </w:rPr>
              <w:t>Notification of the petition to</w:t>
            </w:r>
            <w:r w:rsidR="00F621C3" w:rsidRPr="00E71CAB">
              <w:rPr>
                <w:rFonts w:ascii="Cambria" w:hAnsi="Cambria"/>
                <w:b/>
                <w:color w:val="FFFFFF" w:themeColor="background1"/>
                <w:sz w:val="20"/>
                <w:szCs w:val="20"/>
              </w:rPr>
              <w:t xml:space="preserve"> the State:</w:t>
            </w:r>
          </w:p>
        </w:tc>
        <w:tc>
          <w:tcPr>
            <w:tcW w:w="5670" w:type="dxa"/>
            <w:vAlign w:val="center"/>
          </w:tcPr>
          <w:p w14:paraId="22ADBFFE" w14:textId="5A87CD92" w:rsidR="00F621C3" w:rsidRPr="00E71CAB" w:rsidRDefault="00C871AD" w:rsidP="009163FC">
            <w:pPr>
              <w:jc w:val="both"/>
              <w:rPr>
                <w:rFonts w:ascii="Cambria" w:hAnsi="Cambria"/>
                <w:bCs/>
                <w:sz w:val="20"/>
                <w:szCs w:val="20"/>
              </w:rPr>
            </w:pPr>
            <w:r w:rsidRPr="00E71CAB">
              <w:rPr>
                <w:rFonts w:ascii="Cambria" w:hAnsi="Cambria"/>
                <w:bCs/>
                <w:sz w:val="20"/>
                <w:szCs w:val="20"/>
              </w:rPr>
              <w:t>February 11, 2014</w:t>
            </w:r>
          </w:p>
        </w:tc>
      </w:tr>
      <w:tr w:rsidR="00F621C3" w:rsidRPr="00E71CAB"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E71CAB" w:rsidRDefault="00F621C3" w:rsidP="009163FC">
            <w:pPr>
              <w:jc w:val="center"/>
              <w:rPr>
                <w:rFonts w:ascii="Cambria" w:hAnsi="Cambria"/>
                <w:b/>
                <w:bCs/>
                <w:color w:val="FFFFFF" w:themeColor="background1"/>
                <w:sz w:val="20"/>
                <w:szCs w:val="20"/>
              </w:rPr>
            </w:pPr>
            <w:r w:rsidRPr="00E71CAB">
              <w:rPr>
                <w:rFonts w:ascii="Cambria" w:hAnsi="Cambria"/>
                <w:b/>
                <w:color w:val="FFFFFF" w:themeColor="background1"/>
                <w:sz w:val="20"/>
                <w:szCs w:val="20"/>
              </w:rPr>
              <w:t>State’s first response:</w:t>
            </w:r>
          </w:p>
        </w:tc>
        <w:tc>
          <w:tcPr>
            <w:tcW w:w="5670" w:type="dxa"/>
            <w:vAlign w:val="center"/>
          </w:tcPr>
          <w:p w14:paraId="19C5DA57" w14:textId="49FF1344" w:rsidR="00F621C3" w:rsidRPr="00E71CAB" w:rsidRDefault="00C871AD" w:rsidP="009163FC">
            <w:pPr>
              <w:jc w:val="both"/>
              <w:rPr>
                <w:rFonts w:ascii="Cambria" w:hAnsi="Cambria"/>
                <w:bCs/>
                <w:sz w:val="20"/>
                <w:szCs w:val="20"/>
              </w:rPr>
            </w:pPr>
            <w:r w:rsidRPr="00E71CAB">
              <w:rPr>
                <w:rFonts w:ascii="Cambria" w:hAnsi="Cambria"/>
                <w:bCs/>
                <w:sz w:val="20"/>
                <w:szCs w:val="20"/>
              </w:rPr>
              <w:t>June 13, 2014</w:t>
            </w:r>
          </w:p>
        </w:tc>
      </w:tr>
    </w:tbl>
    <w:p w14:paraId="7F88B361" w14:textId="77777777" w:rsidR="00F621C3" w:rsidRPr="00E71CAB" w:rsidRDefault="00F621C3" w:rsidP="00F621C3">
      <w:pPr>
        <w:spacing w:before="240" w:after="240"/>
        <w:ind w:firstLine="720"/>
        <w:jc w:val="both"/>
        <w:rPr>
          <w:rFonts w:asciiTheme="majorHAnsi" w:hAnsiTheme="majorHAnsi"/>
          <w:b/>
          <w:bCs/>
          <w:sz w:val="20"/>
          <w:szCs w:val="20"/>
        </w:rPr>
      </w:pPr>
      <w:r w:rsidRPr="00E71CAB">
        <w:rPr>
          <w:rFonts w:asciiTheme="majorHAnsi" w:hAnsiTheme="majorHAnsi"/>
          <w:b/>
          <w:bCs/>
          <w:sz w:val="20"/>
          <w:szCs w:val="20"/>
        </w:rPr>
        <w:t xml:space="preserve">III. </w:t>
      </w:r>
      <w:r w:rsidRPr="00E71CA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71CAB"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E71CAB" w:rsidRDefault="00F621C3" w:rsidP="009163FC">
            <w:pPr>
              <w:jc w:val="center"/>
              <w:rPr>
                <w:rFonts w:ascii="Cambria" w:hAnsi="Cambria"/>
                <w:b/>
                <w:bCs/>
                <w:i/>
                <w:color w:val="FFFFFF" w:themeColor="background1"/>
                <w:sz w:val="20"/>
                <w:szCs w:val="20"/>
              </w:rPr>
            </w:pPr>
            <w:r w:rsidRPr="00E71CAB">
              <w:rPr>
                <w:rFonts w:ascii="Cambria" w:hAnsi="Cambria"/>
                <w:b/>
                <w:bCs/>
                <w:color w:val="FFFFFF" w:themeColor="background1"/>
                <w:sz w:val="20"/>
                <w:szCs w:val="20"/>
              </w:rPr>
              <w:t>Competence</w:t>
            </w:r>
            <w:r w:rsidRPr="00E71CAB">
              <w:rPr>
                <w:rFonts w:ascii="Cambria" w:hAnsi="Cambria"/>
                <w:b/>
                <w:bCs/>
                <w:i/>
                <w:color w:val="FFFFFF" w:themeColor="background1"/>
                <w:sz w:val="20"/>
                <w:szCs w:val="20"/>
              </w:rPr>
              <w:t xml:space="preserve"> Ratione personae:</w:t>
            </w:r>
          </w:p>
        </w:tc>
        <w:tc>
          <w:tcPr>
            <w:tcW w:w="5670" w:type="dxa"/>
            <w:vAlign w:val="center"/>
          </w:tcPr>
          <w:p w14:paraId="237A8D0C" w14:textId="31B1C584" w:rsidR="00F621C3" w:rsidRPr="00E71CAB" w:rsidRDefault="007B698F" w:rsidP="009163FC">
            <w:pPr>
              <w:rPr>
                <w:rFonts w:asciiTheme="majorHAnsi" w:hAnsiTheme="majorHAnsi"/>
                <w:bCs/>
                <w:sz w:val="20"/>
                <w:szCs w:val="20"/>
              </w:rPr>
            </w:pPr>
            <w:r w:rsidRPr="00E71CAB">
              <w:rPr>
                <w:rFonts w:asciiTheme="majorHAnsi" w:hAnsiTheme="majorHAnsi"/>
                <w:bCs/>
                <w:sz w:val="20"/>
                <w:szCs w:val="20"/>
              </w:rPr>
              <w:t>Yes</w:t>
            </w:r>
          </w:p>
        </w:tc>
      </w:tr>
      <w:tr w:rsidR="00F621C3" w:rsidRPr="00E71CAB"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E71CAB" w:rsidRDefault="00F621C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Competence</w:t>
            </w:r>
            <w:r w:rsidRPr="00E71CAB">
              <w:rPr>
                <w:rFonts w:ascii="Cambria" w:hAnsi="Cambria"/>
                <w:b/>
                <w:bCs/>
                <w:i/>
                <w:color w:val="FFFFFF" w:themeColor="background1"/>
                <w:sz w:val="20"/>
                <w:szCs w:val="20"/>
              </w:rPr>
              <w:t xml:space="preserve"> Ratione loci</w:t>
            </w:r>
            <w:r w:rsidRPr="00E71CAB">
              <w:rPr>
                <w:rFonts w:ascii="Cambria" w:hAnsi="Cambria"/>
                <w:b/>
                <w:bCs/>
                <w:color w:val="FFFFFF" w:themeColor="background1"/>
                <w:sz w:val="20"/>
                <w:szCs w:val="20"/>
              </w:rPr>
              <w:t>:</w:t>
            </w:r>
          </w:p>
        </w:tc>
        <w:tc>
          <w:tcPr>
            <w:tcW w:w="5670" w:type="dxa"/>
            <w:vAlign w:val="center"/>
          </w:tcPr>
          <w:p w14:paraId="48257424" w14:textId="230088A6" w:rsidR="00F621C3" w:rsidRPr="00E71CAB" w:rsidRDefault="007B698F" w:rsidP="009163FC">
            <w:pPr>
              <w:rPr>
                <w:rFonts w:asciiTheme="majorHAnsi" w:hAnsiTheme="majorHAnsi"/>
                <w:bCs/>
                <w:sz w:val="20"/>
                <w:szCs w:val="20"/>
              </w:rPr>
            </w:pPr>
            <w:r w:rsidRPr="00E71CAB">
              <w:rPr>
                <w:rFonts w:asciiTheme="majorHAnsi" w:hAnsiTheme="majorHAnsi"/>
                <w:bCs/>
                <w:sz w:val="20"/>
                <w:szCs w:val="20"/>
              </w:rPr>
              <w:t>Yes</w:t>
            </w:r>
          </w:p>
        </w:tc>
      </w:tr>
      <w:tr w:rsidR="00F621C3" w:rsidRPr="00E71CAB"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E71CAB" w:rsidRDefault="00F621C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Competence</w:t>
            </w:r>
            <w:r w:rsidRPr="00E71CAB">
              <w:rPr>
                <w:rFonts w:ascii="Cambria" w:hAnsi="Cambria"/>
                <w:b/>
                <w:bCs/>
                <w:i/>
                <w:color w:val="FFFFFF" w:themeColor="background1"/>
                <w:sz w:val="20"/>
                <w:szCs w:val="20"/>
              </w:rPr>
              <w:t xml:space="preserve"> Ratione temporis</w:t>
            </w:r>
            <w:r w:rsidRPr="00E71CAB">
              <w:rPr>
                <w:rFonts w:ascii="Cambria" w:hAnsi="Cambria"/>
                <w:b/>
                <w:bCs/>
                <w:color w:val="FFFFFF" w:themeColor="background1"/>
                <w:sz w:val="20"/>
                <w:szCs w:val="20"/>
              </w:rPr>
              <w:t>:</w:t>
            </w:r>
          </w:p>
        </w:tc>
        <w:tc>
          <w:tcPr>
            <w:tcW w:w="5670" w:type="dxa"/>
            <w:vAlign w:val="center"/>
          </w:tcPr>
          <w:p w14:paraId="74B3F783" w14:textId="204580D1" w:rsidR="00F621C3" w:rsidRPr="00E71CAB" w:rsidRDefault="007B698F" w:rsidP="009163FC">
            <w:pPr>
              <w:rPr>
                <w:rFonts w:asciiTheme="majorHAnsi" w:hAnsiTheme="majorHAnsi"/>
                <w:bCs/>
                <w:sz w:val="20"/>
                <w:szCs w:val="20"/>
              </w:rPr>
            </w:pPr>
            <w:r w:rsidRPr="00E71CAB">
              <w:rPr>
                <w:rFonts w:asciiTheme="majorHAnsi" w:hAnsiTheme="majorHAnsi"/>
                <w:bCs/>
                <w:sz w:val="20"/>
                <w:szCs w:val="20"/>
              </w:rPr>
              <w:t>Yes</w:t>
            </w:r>
          </w:p>
        </w:tc>
      </w:tr>
      <w:tr w:rsidR="00F621C3" w:rsidRPr="00E71CAB"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E71CAB" w:rsidRDefault="00F621C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Competence</w:t>
            </w:r>
            <w:r w:rsidRPr="00E71CAB">
              <w:rPr>
                <w:rFonts w:ascii="Cambria" w:hAnsi="Cambria"/>
                <w:b/>
                <w:bCs/>
                <w:i/>
                <w:color w:val="FFFFFF" w:themeColor="background1"/>
                <w:sz w:val="20"/>
                <w:szCs w:val="20"/>
              </w:rPr>
              <w:t xml:space="preserve"> Ratione materiae</w:t>
            </w:r>
            <w:r w:rsidRPr="00E71CAB">
              <w:rPr>
                <w:rFonts w:ascii="Cambria" w:hAnsi="Cambria"/>
                <w:b/>
                <w:bCs/>
                <w:color w:val="FFFFFF" w:themeColor="background1"/>
                <w:sz w:val="20"/>
                <w:szCs w:val="20"/>
              </w:rPr>
              <w:t>:</w:t>
            </w:r>
          </w:p>
        </w:tc>
        <w:tc>
          <w:tcPr>
            <w:tcW w:w="5670" w:type="dxa"/>
            <w:vAlign w:val="center"/>
          </w:tcPr>
          <w:p w14:paraId="64B3F199" w14:textId="371051D3" w:rsidR="00F621C3" w:rsidRPr="00E71CAB" w:rsidRDefault="00E71CAB" w:rsidP="009163FC">
            <w:pPr>
              <w:jc w:val="both"/>
              <w:rPr>
                <w:rFonts w:asciiTheme="majorHAnsi" w:hAnsiTheme="majorHAnsi"/>
                <w:bCs/>
                <w:sz w:val="20"/>
                <w:szCs w:val="20"/>
              </w:rPr>
            </w:pPr>
            <w:r w:rsidRPr="00E71CAB">
              <w:rPr>
                <w:rFonts w:asciiTheme="majorHAnsi" w:hAnsiTheme="majorHAnsi"/>
                <w:bCs/>
                <w:sz w:val="20"/>
                <w:szCs w:val="20"/>
              </w:rPr>
              <w:t>Yes</w:t>
            </w:r>
            <w:r w:rsidR="007B698F" w:rsidRPr="00E71CAB">
              <w:rPr>
                <w:rFonts w:asciiTheme="majorHAnsi" w:hAnsiTheme="majorHAnsi"/>
                <w:bCs/>
                <w:sz w:val="20"/>
                <w:szCs w:val="20"/>
              </w:rPr>
              <w:t>, American</w:t>
            </w:r>
            <w:r w:rsidRPr="00E71CAB">
              <w:rPr>
                <w:rFonts w:asciiTheme="majorHAnsi" w:hAnsiTheme="majorHAnsi"/>
                <w:bCs/>
                <w:sz w:val="20"/>
                <w:szCs w:val="20"/>
              </w:rPr>
              <w:t xml:space="preserve"> Convention on Human Rights </w:t>
            </w:r>
            <w:r w:rsidR="007B698F" w:rsidRPr="00E71CAB">
              <w:rPr>
                <w:rFonts w:asciiTheme="majorHAnsi" w:hAnsiTheme="majorHAnsi"/>
                <w:bCs/>
                <w:sz w:val="20"/>
                <w:szCs w:val="20"/>
              </w:rPr>
              <w:t>(</w:t>
            </w:r>
            <w:r w:rsidRPr="00E71CAB">
              <w:rPr>
                <w:rFonts w:asciiTheme="majorHAnsi" w:hAnsiTheme="majorHAnsi"/>
                <w:bCs/>
                <w:sz w:val="20"/>
                <w:szCs w:val="20"/>
              </w:rPr>
              <w:t xml:space="preserve">instrument deposited on September 25, </w:t>
            </w:r>
            <w:r w:rsidR="007B698F" w:rsidRPr="00E71CAB">
              <w:rPr>
                <w:rFonts w:asciiTheme="majorHAnsi" w:hAnsiTheme="majorHAnsi"/>
                <w:bCs/>
                <w:sz w:val="20"/>
                <w:szCs w:val="20"/>
              </w:rPr>
              <w:t xml:space="preserve">1992) </w:t>
            </w:r>
            <w:r w:rsidRPr="00E71CAB">
              <w:rPr>
                <w:rFonts w:asciiTheme="majorHAnsi" w:hAnsiTheme="majorHAnsi"/>
                <w:bCs/>
                <w:sz w:val="20"/>
                <w:szCs w:val="20"/>
              </w:rPr>
              <w:t xml:space="preserve">and the Inter-American Convention to Prevent and Punish Torture </w:t>
            </w:r>
            <w:r w:rsidR="007B698F" w:rsidRPr="00E71CAB">
              <w:rPr>
                <w:rFonts w:asciiTheme="majorHAnsi" w:hAnsiTheme="majorHAnsi"/>
                <w:bCs/>
                <w:sz w:val="20"/>
                <w:szCs w:val="20"/>
              </w:rPr>
              <w:t>(</w:t>
            </w:r>
            <w:r w:rsidRPr="00E71CAB">
              <w:rPr>
                <w:rFonts w:asciiTheme="majorHAnsi" w:hAnsiTheme="majorHAnsi"/>
                <w:bCs/>
                <w:sz w:val="20"/>
                <w:szCs w:val="20"/>
              </w:rPr>
              <w:t xml:space="preserve">instrument deposited on July 20, </w:t>
            </w:r>
            <w:r w:rsidR="007B698F" w:rsidRPr="00E71CAB">
              <w:rPr>
                <w:rFonts w:asciiTheme="majorHAnsi" w:hAnsiTheme="majorHAnsi"/>
                <w:bCs/>
                <w:sz w:val="20"/>
                <w:szCs w:val="20"/>
              </w:rPr>
              <w:t>1989)</w:t>
            </w:r>
          </w:p>
        </w:tc>
      </w:tr>
    </w:tbl>
    <w:p w14:paraId="0408D4CD" w14:textId="54A61356" w:rsidR="00F621C3" w:rsidRPr="00E71CAB" w:rsidRDefault="00F621C3" w:rsidP="00F621C3">
      <w:pPr>
        <w:spacing w:before="240" w:after="240"/>
        <w:ind w:firstLine="720"/>
        <w:jc w:val="both"/>
        <w:rPr>
          <w:rFonts w:asciiTheme="majorHAnsi" w:hAnsiTheme="majorHAnsi"/>
          <w:b/>
          <w:bCs/>
          <w:sz w:val="20"/>
          <w:szCs w:val="20"/>
        </w:rPr>
      </w:pPr>
      <w:r w:rsidRPr="00E71CAB">
        <w:rPr>
          <w:rFonts w:asciiTheme="majorHAnsi" w:hAnsiTheme="majorHAnsi"/>
          <w:b/>
          <w:bCs/>
          <w:sz w:val="20"/>
          <w:szCs w:val="20"/>
        </w:rPr>
        <w:t xml:space="preserve">IV. </w:t>
      </w:r>
      <w:r w:rsidRPr="00E71CAB">
        <w:rPr>
          <w:rFonts w:asciiTheme="majorHAnsi" w:hAnsiTheme="majorHAnsi"/>
          <w:b/>
          <w:bCs/>
          <w:sz w:val="20"/>
          <w:szCs w:val="20"/>
        </w:rPr>
        <w:tab/>
        <w:t xml:space="preserve">DUPLICATION OF PROCEDURES AND INTERNATIONAL </w:t>
      </w:r>
      <w:r w:rsidRPr="00E71CAB">
        <w:rPr>
          <w:rFonts w:asciiTheme="majorHAnsi" w:hAnsiTheme="majorHAnsi"/>
          <w:b/>
          <w:bCs/>
          <w:i/>
          <w:sz w:val="20"/>
          <w:szCs w:val="20"/>
        </w:rPr>
        <w:t>RES JUDICATA</w:t>
      </w:r>
      <w:r w:rsidRPr="00E71CA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71CAB"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E71CAB" w:rsidRDefault="00F621C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 xml:space="preserve">Duplication of procedures and International </w:t>
            </w:r>
            <w:r w:rsidRPr="00E71CAB">
              <w:rPr>
                <w:rFonts w:ascii="Cambria" w:hAnsi="Cambria"/>
                <w:b/>
                <w:bCs/>
                <w:i/>
                <w:color w:val="FFFFFF" w:themeColor="background1"/>
                <w:sz w:val="20"/>
                <w:szCs w:val="20"/>
              </w:rPr>
              <w:t>res judicata</w:t>
            </w:r>
            <w:r w:rsidRPr="00E71CAB">
              <w:rPr>
                <w:rFonts w:ascii="Cambria" w:hAnsi="Cambria"/>
                <w:b/>
                <w:bCs/>
                <w:color w:val="FFFFFF" w:themeColor="background1"/>
                <w:sz w:val="20"/>
                <w:szCs w:val="20"/>
              </w:rPr>
              <w:t>:</w:t>
            </w:r>
          </w:p>
        </w:tc>
        <w:tc>
          <w:tcPr>
            <w:tcW w:w="5670" w:type="dxa"/>
            <w:vAlign w:val="center"/>
          </w:tcPr>
          <w:p w14:paraId="4773CD23" w14:textId="7F0C90CE" w:rsidR="00F621C3" w:rsidRPr="00E71CAB" w:rsidRDefault="007B698F" w:rsidP="009163FC">
            <w:pPr>
              <w:jc w:val="both"/>
              <w:rPr>
                <w:rFonts w:ascii="Cambria" w:hAnsi="Cambria"/>
                <w:bCs/>
                <w:sz w:val="20"/>
                <w:szCs w:val="20"/>
              </w:rPr>
            </w:pPr>
            <w:r w:rsidRPr="00E71CAB">
              <w:rPr>
                <w:rFonts w:ascii="Cambria" w:hAnsi="Cambria"/>
                <w:bCs/>
                <w:sz w:val="20"/>
                <w:szCs w:val="20"/>
              </w:rPr>
              <w:t>No</w:t>
            </w:r>
          </w:p>
        </w:tc>
      </w:tr>
      <w:tr w:rsidR="00F621C3" w:rsidRPr="00E71CAB"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E71CAB" w:rsidRDefault="00F621C3" w:rsidP="009163FC">
            <w:pPr>
              <w:jc w:val="center"/>
              <w:rPr>
                <w:rFonts w:ascii="Cambria" w:hAnsi="Cambria"/>
                <w:b/>
                <w:bCs/>
                <w:i/>
                <w:color w:val="FFFFFF" w:themeColor="background1"/>
                <w:sz w:val="20"/>
                <w:szCs w:val="20"/>
              </w:rPr>
            </w:pPr>
            <w:r w:rsidRPr="00E71CAB">
              <w:rPr>
                <w:rFonts w:ascii="Cambria" w:hAnsi="Cambria"/>
                <w:b/>
                <w:bCs/>
                <w:color w:val="FFFFFF" w:themeColor="background1"/>
                <w:sz w:val="20"/>
                <w:szCs w:val="20"/>
              </w:rPr>
              <w:t>Rights declared admissible</w:t>
            </w:r>
          </w:p>
        </w:tc>
        <w:tc>
          <w:tcPr>
            <w:tcW w:w="5670" w:type="dxa"/>
            <w:vAlign w:val="center"/>
          </w:tcPr>
          <w:p w14:paraId="33BE4040" w14:textId="2D19DF8A" w:rsidR="00F621C3" w:rsidRPr="00E71CAB" w:rsidRDefault="00E71CAB" w:rsidP="009163FC">
            <w:pPr>
              <w:jc w:val="both"/>
              <w:rPr>
                <w:rFonts w:ascii="Cambria" w:hAnsi="Cambria"/>
                <w:bCs/>
                <w:sz w:val="20"/>
                <w:szCs w:val="20"/>
              </w:rPr>
            </w:pPr>
            <w:r w:rsidRPr="00E71CAB">
              <w:rPr>
                <w:rFonts w:asciiTheme="majorHAnsi" w:hAnsiTheme="majorHAnsi"/>
                <w:bCs/>
                <w:sz w:val="20"/>
                <w:szCs w:val="20"/>
              </w:rPr>
              <w:t>Articles 5 (humane treatment), 7 (personal liberty), 8 (judicial guarantees), 11 (protection of honor and dignity), 13 (freedom of thought and expression), 24 (equality before the law), and 25 (judicial protection), all in conjunction with Articles 1 (obligation to respect rights) and 2 (obligation to adopt domestic law provisions) of th</w:t>
            </w:r>
            <w:r>
              <w:rPr>
                <w:rFonts w:asciiTheme="majorHAnsi" w:hAnsiTheme="majorHAnsi"/>
                <w:bCs/>
                <w:sz w:val="20"/>
                <w:szCs w:val="20"/>
              </w:rPr>
              <w:t>e</w:t>
            </w:r>
            <w:r w:rsidRPr="00E71CAB">
              <w:rPr>
                <w:rFonts w:asciiTheme="majorHAnsi" w:hAnsiTheme="majorHAnsi"/>
                <w:bCs/>
                <w:sz w:val="20"/>
                <w:szCs w:val="20"/>
              </w:rPr>
              <w:t xml:space="preserve"> American Convention on Human Rights and Articles 1, 6 and 8 of the Inter-Americ</w:t>
            </w:r>
            <w:r>
              <w:rPr>
                <w:rFonts w:asciiTheme="majorHAnsi" w:hAnsiTheme="majorHAnsi"/>
                <w:bCs/>
                <w:sz w:val="20"/>
                <w:szCs w:val="20"/>
              </w:rPr>
              <w:t>an</w:t>
            </w:r>
            <w:r w:rsidRPr="00E71CAB">
              <w:rPr>
                <w:rFonts w:asciiTheme="majorHAnsi" w:hAnsiTheme="majorHAnsi"/>
                <w:bCs/>
                <w:sz w:val="20"/>
                <w:szCs w:val="20"/>
              </w:rPr>
              <w:t xml:space="preserve"> Convention to Prevent and Punish Torture.</w:t>
            </w:r>
          </w:p>
        </w:tc>
      </w:tr>
      <w:tr w:rsidR="00F621C3" w:rsidRPr="00E71CAB"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E71CAB" w:rsidRDefault="00F621C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5CC25410" w:rsidR="00F621C3" w:rsidRPr="00E71CAB" w:rsidRDefault="007B698F" w:rsidP="009163FC">
            <w:pPr>
              <w:rPr>
                <w:rFonts w:ascii="Cambria" w:hAnsi="Cambria"/>
                <w:bCs/>
                <w:sz w:val="20"/>
                <w:szCs w:val="20"/>
              </w:rPr>
            </w:pPr>
            <w:r w:rsidRPr="00E71CAB">
              <w:rPr>
                <w:rFonts w:ascii="Cambria" w:hAnsi="Cambria"/>
                <w:bCs/>
                <w:sz w:val="20"/>
                <w:szCs w:val="20"/>
              </w:rPr>
              <w:t>Yes</w:t>
            </w:r>
          </w:p>
          <w:p w14:paraId="432DC56B" w14:textId="77777777" w:rsidR="00F621C3" w:rsidRPr="00E71CAB" w:rsidRDefault="00F621C3" w:rsidP="009163FC">
            <w:pPr>
              <w:rPr>
                <w:rFonts w:ascii="Cambria" w:hAnsi="Cambria"/>
                <w:bCs/>
                <w:sz w:val="20"/>
                <w:szCs w:val="20"/>
              </w:rPr>
            </w:pPr>
          </w:p>
        </w:tc>
      </w:tr>
      <w:tr w:rsidR="00F621C3" w:rsidRPr="00E71CAB"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E71CAB" w:rsidRDefault="00F621C3" w:rsidP="009163FC">
            <w:pPr>
              <w:jc w:val="center"/>
              <w:rPr>
                <w:rFonts w:ascii="Cambria" w:hAnsi="Cambria"/>
                <w:b/>
                <w:bCs/>
                <w:color w:val="FFFFFF" w:themeColor="background1"/>
                <w:sz w:val="20"/>
                <w:szCs w:val="20"/>
              </w:rPr>
            </w:pPr>
            <w:r w:rsidRPr="00E71CAB">
              <w:rPr>
                <w:rFonts w:ascii="Cambria" w:hAnsi="Cambria"/>
                <w:b/>
                <w:bCs/>
                <w:color w:val="FFFFFF" w:themeColor="background1"/>
                <w:sz w:val="20"/>
                <w:szCs w:val="20"/>
              </w:rPr>
              <w:t>Timeliness of the petition:</w:t>
            </w:r>
          </w:p>
        </w:tc>
        <w:tc>
          <w:tcPr>
            <w:tcW w:w="5670" w:type="dxa"/>
            <w:vAlign w:val="center"/>
          </w:tcPr>
          <w:p w14:paraId="6A26CCE9" w14:textId="628E61F2" w:rsidR="00F621C3" w:rsidRPr="00E71CAB" w:rsidRDefault="007B698F" w:rsidP="009163FC">
            <w:pPr>
              <w:rPr>
                <w:rFonts w:asciiTheme="majorHAnsi" w:hAnsiTheme="majorHAnsi"/>
                <w:bCs/>
                <w:sz w:val="20"/>
                <w:szCs w:val="20"/>
              </w:rPr>
            </w:pPr>
            <w:r w:rsidRPr="00E71CAB">
              <w:rPr>
                <w:rFonts w:asciiTheme="majorHAnsi" w:hAnsiTheme="majorHAnsi"/>
                <w:bCs/>
                <w:sz w:val="20"/>
                <w:szCs w:val="20"/>
              </w:rPr>
              <w:t>Yes, in the terms of section VI</w:t>
            </w:r>
          </w:p>
        </w:tc>
      </w:tr>
    </w:tbl>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59151C58" w14:textId="2A90159D"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This petition addresses the purported discrimination </w:t>
      </w:r>
      <w:r w:rsidR="00E71CAB" w:rsidRPr="0089189B">
        <w:rPr>
          <w:rFonts w:asciiTheme="majorHAnsi" w:hAnsiTheme="majorHAnsi"/>
          <w:sz w:val="20"/>
          <w:szCs w:val="20"/>
        </w:rPr>
        <w:t xml:space="preserve">against </w:t>
      </w:r>
      <w:r w:rsidRPr="0089189B">
        <w:rPr>
          <w:rFonts w:asciiTheme="majorHAnsi" w:hAnsiTheme="majorHAnsi"/>
          <w:sz w:val="20"/>
          <w:szCs w:val="20"/>
        </w:rPr>
        <w:t>and persecution</w:t>
      </w:r>
      <w:r w:rsidR="00E71CAB" w:rsidRPr="0089189B">
        <w:rPr>
          <w:rFonts w:asciiTheme="majorHAnsi" w:hAnsiTheme="majorHAnsi"/>
          <w:sz w:val="20"/>
          <w:szCs w:val="20"/>
        </w:rPr>
        <w:t xml:space="preserve"> of the alleged victims, by the Brazilian Armed Forces,</w:t>
      </w:r>
      <w:r w:rsidRPr="0089189B">
        <w:rPr>
          <w:rFonts w:asciiTheme="majorHAnsi" w:hAnsiTheme="majorHAnsi"/>
          <w:sz w:val="20"/>
          <w:szCs w:val="20"/>
        </w:rPr>
        <w:t xml:space="preserve"> based on </w:t>
      </w:r>
      <w:r w:rsidR="00E71CAB" w:rsidRPr="0089189B">
        <w:rPr>
          <w:rFonts w:asciiTheme="majorHAnsi" w:hAnsiTheme="majorHAnsi"/>
          <w:sz w:val="20"/>
          <w:szCs w:val="20"/>
        </w:rPr>
        <w:t xml:space="preserve">their </w:t>
      </w:r>
      <w:r w:rsidRPr="0089189B">
        <w:rPr>
          <w:rFonts w:asciiTheme="majorHAnsi" w:hAnsiTheme="majorHAnsi"/>
          <w:sz w:val="20"/>
          <w:szCs w:val="20"/>
        </w:rPr>
        <w:t xml:space="preserve">sexual orientation. The petitioner affirms that Fernando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de </w:t>
      </w:r>
      <w:proofErr w:type="spellStart"/>
      <w:r w:rsidRPr="0089189B">
        <w:rPr>
          <w:rFonts w:asciiTheme="majorHAnsi" w:hAnsiTheme="majorHAnsi"/>
          <w:sz w:val="20"/>
          <w:szCs w:val="20"/>
        </w:rPr>
        <w:t>Figueiredo</w:t>
      </w:r>
      <w:proofErr w:type="spellEnd"/>
      <w:r w:rsidRPr="0089189B">
        <w:rPr>
          <w:rFonts w:asciiTheme="majorHAnsi" w:hAnsiTheme="majorHAnsi"/>
          <w:sz w:val="20"/>
          <w:szCs w:val="20"/>
        </w:rPr>
        <w:t xml:space="preserve"> (hereinafter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joined the Army as a recruit in 1992, becoming a sergeant by public competition in 1995, a position he held until 2008, when he was forced to request his separation from the Army. It also asserts that Laci </w:t>
      </w:r>
      <w:proofErr w:type="spellStart"/>
      <w:r w:rsidRPr="0089189B">
        <w:rPr>
          <w:rFonts w:asciiTheme="majorHAnsi" w:hAnsiTheme="majorHAnsi"/>
          <w:sz w:val="20"/>
          <w:szCs w:val="20"/>
        </w:rPr>
        <w:t>Marinho</w:t>
      </w:r>
      <w:proofErr w:type="spellEnd"/>
      <w:r w:rsidRPr="0089189B">
        <w:rPr>
          <w:rFonts w:asciiTheme="majorHAnsi" w:hAnsiTheme="majorHAnsi"/>
          <w:sz w:val="20"/>
          <w:szCs w:val="20"/>
        </w:rPr>
        <w:t xml:space="preserve"> de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(hereinafter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joined the Army by means of public competition</w:t>
      </w:r>
      <w:r w:rsidR="00E71CAB" w:rsidRPr="0089189B">
        <w:rPr>
          <w:rFonts w:asciiTheme="majorHAnsi" w:hAnsiTheme="majorHAnsi"/>
          <w:sz w:val="20"/>
          <w:szCs w:val="20"/>
        </w:rPr>
        <w:t>,</w:t>
      </w:r>
      <w:r w:rsidRPr="0089189B">
        <w:rPr>
          <w:rFonts w:asciiTheme="majorHAnsi" w:hAnsiTheme="majorHAnsi"/>
          <w:sz w:val="20"/>
          <w:szCs w:val="20"/>
        </w:rPr>
        <w:t xml:space="preserve"> also in 1995. They met when assigned to serve in the Presidential Guard Battalion, in Brasília, and subsequently at the General Hospital of Brasília, and they have maintained an affective relationship to this day. </w:t>
      </w:r>
    </w:p>
    <w:p w14:paraId="19ED3ECD" w14:textId="54640A2B"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It alleges that in 2003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showed symptoms of a neurological disease and did not obtain an affirmative diagnosis until August 27, 2008, when he was found to have “temporal lobe</w:t>
      </w:r>
      <w:r w:rsidR="00842C03" w:rsidRPr="0089189B">
        <w:rPr>
          <w:rFonts w:asciiTheme="majorHAnsi" w:hAnsiTheme="majorHAnsi"/>
          <w:sz w:val="20"/>
          <w:szCs w:val="20"/>
        </w:rPr>
        <w:t xml:space="preserve"> epilepsy</w:t>
      </w:r>
      <w:r w:rsidRPr="0089189B">
        <w:rPr>
          <w:rFonts w:asciiTheme="majorHAnsi" w:hAnsiTheme="majorHAnsi"/>
          <w:sz w:val="20"/>
          <w:szCs w:val="20"/>
        </w:rPr>
        <w:t>.” Nonetheless, during that time he was seen by various physicians and different diagnoses were presented, leading to different suggested courses of action, such that at times he was consider</w:t>
      </w:r>
      <w:r w:rsidR="00842C03" w:rsidRPr="0089189B">
        <w:rPr>
          <w:rFonts w:asciiTheme="majorHAnsi" w:hAnsiTheme="majorHAnsi"/>
          <w:sz w:val="20"/>
          <w:szCs w:val="20"/>
        </w:rPr>
        <w:t>ed</w:t>
      </w:r>
      <w:r w:rsidRPr="0089189B">
        <w:rPr>
          <w:rFonts w:asciiTheme="majorHAnsi" w:hAnsiTheme="majorHAnsi"/>
          <w:sz w:val="20"/>
          <w:szCs w:val="20"/>
        </w:rPr>
        <w:t xml:space="preserve"> not apt to carry out his work activities, and at other times he was considered apt with restrictions. It asserts that the Armed Forces refused to acknowledge Mr. </w:t>
      </w:r>
      <w:proofErr w:type="spellStart"/>
      <w:r w:rsidRPr="0089189B">
        <w:rPr>
          <w:rFonts w:asciiTheme="majorHAnsi" w:hAnsiTheme="majorHAnsi"/>
          <w:sz w:val="20"/>
          <w:szCs w:val="20"/>
        </w:rPr>
        <w:t>Araújo’s</w:t>
      </w:r>
      <w:proofErr w:type="spellEnd"/>
      <w:r w:rsidRPr="0089189B">
        <w:rPr>
          <w:rFonts w:asciiTheme="majorHAnsi" w:hAnsiTheme="majorHAnsi"/>
          <w:sz w:val="20"/>
          <w:szCs w:val="20"/>
        </w:rPr>
        <w:t xml:space="preserve"> </w:t>
      </w:r>
      <w:r w:rsidR="00842C03" w:rsidRPr="0089189B">
        <w:rPr>
          <w:rFonts w:asciiTheme="majorHAnsi" w:hAnsiTheme="majorHAnsi"/>
          <w:sz w:val="20"/>
          <w:szCs w:val="20"/>
        </w:rPr>
        <w:t xml:space="preserve">illness </w:t>
      </w:r>
      <w:r w:rsidRPr="0089189B">
        <w:rPr>
          <w:rFonts w:asciiTheme="majorHAnsi" w:hAnsiTheme="majorHAnsi"/>
          <w:sz w:val="20"/>
          <w:szCs w:val="20"/>
        </w:rPr>
        <w:t xml:space="preserve">and his need to work less or not at all. Instead, they brought disciplinary administrative proceedings against the alleged victim because of his justified </w:t>
      </w:r>
      <w:proofErr w:type="spellStart"/>
      <w:r w:rsidRPr="0089189B">
        <w:rPr>
          <w:rFonts w:asciiTheme="majorHAnsi" w:hAnsiTheme="majorHAnsi"/>
          <w:sz w:val="20"/>
          <w:szCs w:val="20"/>
        </w:rPr>
        <w:t>absenses</w:t>
      </w:r>
      <w:proofErr w:type="spellEnd"/>
      <w:r w:rsidRPr="0089189B">
        <w:rPr>
          <w:rFonts w:asciiTheme="majorHAnsi" w:hAnsiTheme="majorHAnsi"/>
          <w:sz w:val="20"/>
          <w:szCs w:val="20"/>
        </w:rPr>
        <w:t xml:space="preserve"> and </w:t>
      </w:r>
      <w:r w:rsidR="00842C03" w:rsidRPr="0089189B">
        <w:rPr>
          <w:rFonts w:asciiTheme="majorHAnsi" w:hAnsiTheme="majorHAnsi"/>
          <w:sz w:val="20"/>
          <w:szCs w:val="20"/>
        </w:rPr>
        <w:t xml:space="preserve">delays, </w:t>
      </w:r>
      <w:r w:rsidRPr="0089189B">
        <w:rPr>
          <w:rFonts w:asciiTheme="majorHAnsi" w:hAnsiTheme="majorHAnsi"/>
          <w:sz w:val="20"/>
          <w:szCs w:val="20"/>
        </w:rPr>
        <w:t xml:space="preserve">with the underlying motivation being discrimination on grounds of his sexual orientation. </w:t>
      </w:r>
    </w:p>
    <w:p w14:paraId="3D8F085A" w14:textId="1A49E952"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petitioner notes that despite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being praised for good conduct in his military record, in July 2006 a process of persecution of the alleged victim began through administrative proceedings that culminated in the application of disciplinary sanctions and judicial proceedings for desertion, slander, and contempt of public authorities. Petitioner further notes that during the time the persecution lasted,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was suffering symptoms of his </w:t>
      </w:r>
      <w:r w:rsidR="00842C03" w:rsidRPr="0089189B">
        <w:rPr>
          <w:rFonts w:asciiTheme="majorHAnsi" w:hAnsiTheme="majorHAnsi"/>
          <w:sz w:val="20"/>
          <w:szCs w:val="20"/>
        </w:rPr>
        <w:t xml:space="preserve">illness </w:t>
      </w:r>
      <w:r w:rsidRPr="0089189B">
        <w:rPr>
          <w:rFonts w:asciiTheme="majorHAnsi" w:hAnsiTheme="majorHAnsi"/>
          <w:sz w:val="20"/>
          <w:szCs w:val="20"/>
        </w:rPr>
        <w:t xml:space="preserve">at the same time as he sought a diagnosis. In a similar context, it states that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was also a victim of discrimination, which led to his removal from the Army and charges of </w:t>
      </w:r>
      <w:r w:rsidR="00842C03" w:rsidRPr="0089189B">
        <w:rPr>
          <w:rFonts w:asciiTheme="majorHAnsi" w:hAnsiTheme="majorHAnsi"/>
          <w:sz w:val="20"/>
          <w:szCs w:val="20"/>
        </w:rPr>
        <w:t>malicious prosecution (</w:t>
      </w:r>
      <w:proofErr w:type="spellStart"/>
      <w:r w:rsidR="009A7677" w:rsidRPr="0089189B">
        <w:rPr>
          <w:rFonts w:asciiTheme="majorHAnsi" w:hAnsiTheme="majorHAnsi"/>
          <w:i/>
          <w:iCs/>
          <w:sz w:val="20"/>
          <w:szCs w:val="20"/>
        </w:rPr>
        <w:t>denunciação</w:t>
      </w:r>
      <w:proofErr w:type="spellEnd"/>
      <w:r w:rsidR="009A7677" w:rsidRPr="0089189B">
        <w:rPr>
          <w:rFonts w:asciiTheme="majorHAnsi" w:hAnsiTheme="majorHAnsi"/>
          <w:i/>
          <w:iCs/>
          <w:sz w:val="20"/>
          <w:szCs w:val="20"/>
        </w:rPr>
        <w:t xml:space="preserve"> </w:t>
      </w:r>
      <w:proofErr w:type="spellStart"/>
      <w:r w:rsidR="009A7677" w:rsidRPr="0089189B">
        <w:rPr>
          <w:rFonts w:asciiTheme="majorHAnsi" w:hAnsiTheme="majorHAnsi"/>
          <w:i/>
          <w:iCs/>
          <w:sz w:val="20"/>
          <w:szCs w:val="20"/>
        </w:rPr>
        <w:t>caluniosa</w:t>
      </w:r>
      <w:proofErr w:type="spellEnd"/>
      <w:r w:rsidR="00842C03" w:rsidRPr="0089189B">
        <w:rPr>
          <w:rFonts w:asciiTheme="majorHAnsi" w:hAnsiTheme="majorHAnsi"/>
          <w:sz w:val="20"/>
          <w:szCs w:val="20"/>
        </w:rPr>
        <w:t xml:space="preserve">) </w:t>
      </w:r>
      <w:r w:rsidRPr="0089189B">
        <w:rPr>
          <w:rFonts w:asciiTheme="majorHAnsi" w:hAnsiTheme="majorHAnsi"/>
          <w:sz w:val="20"/>
          <w:szCs w:val="20"/>
        </w:rPr>
        <w:t xml:space="preserve">for pointing out corruption at the </w:t>
      </w:r>
      <w:r w:rsidR="00E71CAB" w:rsidRPr="0089189B">
        <w:rPr>
          <w:rFonts w:asciiTheme="majorHAnsi" w:hAnsiTheme="majorHAnsi"/>
          <w:sz w:val="20"/>
          <w:szCs w:val="20"/>
        </w:rPr>
        <w:t>General Hospital of Brasília</w:t>
      </w:r>
      <w:r w:rsidRPr="0089189B">
        <w:rPr>
          <w:rFonts w:asciiTheme="majorHAnsi" w:hAnsiTheme="majorHAnsi"/>
          <w:sz w:val="20"/>
          <w:szCs w:val="20"/>
        </w:rPr>
        <w:t xml:space="preserve">. </w:t>
      </w:r>
    </w:p>
    <w:p w14:paraId="33404248" w14:textId="77777777" w:rsidR="007B698F" w:rsidRPr="008A64B2" w:rsidRDefault="007B698F" w:rsidP="007B69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pt-BR"/>
        </w:rPr>
      </w:pPr>
      <w:r>
        <w:rPr>
          <w:rFonts w:asciiTheme="majorHAnsi" w:hAnsiTheme="majorHAnsi"/>
          <w:i/>
          <w:sz w:val="20"/>
          <w:szCs w:val="20"/>
          <w:lang w:val="pt-BR"/>
        </w:rPr>
        <w:t xml:space="preserve">Disciplinary proceedings against Mr. </w:t>
      </w:r>
      <w:r w:rsidRPr="008A64B2">
        <w:rPr>
          <w:rFonts w:asciiTheme="majorHAnsi" w:hAnsiTheme="majorHAnsi"/>
          <w:i/>
          <w:sz w:val="20"/>
          <w:szCs w:val="20"/>
          <w:lang w:val="pt-BR"/>
        </w:rPr>
        <w:t>Araújo</w:t>
      </w:r>
    </w:p>
    <w:p w14:paraId="433B98FA" w14:textId="0EA0E007"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petitioner asserts that those actions were seen as psychological torture by the alleged victim who asserted </w:t>
      </w:r>
      <w:r w:rsidR="00842C03" w:rsidRPr="0089189B">
        <w:rPr>
          <w:rFonts w:asciiTheme="majorHAnsi" w:hAnsiTheme="majorHAnsi"/>
          <w:sz w:val="20"/>
          <w:szCs w:val="20"/>
        </w:rPr>
        <w:t xml:space="preserve">at trial </w:t>
      </w:r>
      <w:r w:rsidRPr="0089189B">
        <w:rPr>
          <w:rFonts w:asciiTheme="majorHAnsi" w:hAnsiTheme="majorHAnsi"/>
          <w:sz w:val="20"/>
          <w:szCs w:val="20"/>
        </w:rPr>
        <w:t xml:space="preserve">that he developed panic syndrome as a result of the persecution he suffered. It states that as a consequence of an administrative complaint filed by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with the director of the </w:t>
      </w:r>
      <w:r w:rsidR="00E71CAB" w:rsidRPr="0089189B">
        <w:rPr>
          <w:rFonts w:asciiTheme="majorHAnsi" w:hAnsiTheme="majorHAnsi"/>
          <w:sz w:val="20"/>
          <w:szCs w:val="20"/>
        </w:rPr>
        <w:t>General Hospital of Brasília</w:t>
      </w:r>
      <w:r w:rsidRPr="0089189B">
        <w:rPr>
          <w:rFonts w:asciiTheme="majorHAnsi" w:hAnsiTheme="majorHAnsi"/>
          <w:sz w:val="20"/>
          <w:szCs w:val="20"/>
        </w:rPr>
        <w:t xml:space="preserve">, an inquiry was begun to verify his current health condition. On November 30, 2006, the final report of the inquiry found that the alleged victim was “apt with recommendations” to perform his work, and a new disciplinary proceeding was begun for supposedly having invented the facts alleged. </w:t>
      </w:r>
    </w:p>
    <w:p w14:paraId="606879F9" w14:textId="470308A3"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On October 16, 2006,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filed a special con</w:t>
      </w:r>
      <w:r w:rsidR="0099121F" w:rsidRPr="0089189B">
        <w:rPr>
          <w:rFonts w:asciiTheme="majorHAnsi" w:hAnsiTheme="majorHAnsi"/>
          <w:sz w:val="20"/>
          <w:szCs w:val="20"/>
        </w:rPr>
        <w:t>s</w:t>
      </w:r>
      <w:r w:rsidRPr="0089189B">
        <w:rPr>
          <w:rFonts w:asciiTheme="majorHAnsi" w:hAnsiTheme="majorHAnsi"/>
          <w:sz w:val="20"/>
          <w:szCs w:val="20"/>
        </w:rPr>
        <w:t>titutional remedy (</w:t>
      </w:r>
      <w:proofErr w:type="spellStart"/>
      <w:r w:rsidRPr="0089189B">
        <w:rPr>
          <w:rFonts w:asciiTheme="majorHAnsi" w:hAnsiTheme="majorHAnsi"/>
          <w:i/>
          <w:iCs/>
          <w:sz w:val="20"/>
          <w:szCs w:val="20"/>
        </w:rPr>
        <w:t>mandado</w:t>
      </w:r>
      <w:proofErr w:type="spellEnd"/>
      <w:r w:rsidRPr="0089189B">
        <w:rPr>
          <w:rFonts w:asciiTheme="majorHAnsi" w:hAnsiTheme="majorHAnsi"/>
          <w:i/>
          <w:iCs/>
          <w:sz w:val="20"/>
          <w:szCs w:val="20"/>
        </w:rPr>
        <w:t xml:space="preserve"> de </w:t>
      </w:r>
      <w:proofErr w:type="spellStart"/>
      <w:r w:rsidRPr="0089189B">
        <w:rPr>
          <w:rFonts w:asciiTheme="majorHAnsi" w:hAnsiTheme="majorHAnsi"/>
          <w:i/>
          <w:iCs/>
          <w:sz w:val="20"/>
          <w:szCs w:val="20"/>
        </w:rPr>
        <w:t>segurança</w:t>
      </w:r>
      <w:proofErr w:type="spellEnd"/>
      <w:r w:rsidRPr="0089189B">
        <w:rPr>
          <w:rFonts w:asciiTheme="majorHAnsi" w:hAnsiTheme="majorHAnsi"/>
          <w:sz w:val="20"/>
          <w:szCs w:val="20"/>
        </w:rPr>
        <w:t>) request</w:t>
      </w:r>
      <w:r w:rsidR="00842C03" w:rsidRPr="0089189B">
        <w:rPr>
          <w:rFonts w:asciiTheme="majorHAnsi" w:hAnsiTheme="majorHAnsi"/>
          <w:sz w:val="20"/>
          <w:szCs w:val="20"/>
        </w:rPr>
        <w:t>ing</w:t>
      </w:r>
      <w:r w:rsidRPr="0089189B">
        <w:rPr>
          <w:rFonts w:asciiTheme="majorHAnsi" w:hAnsiTheme="majorHAnsi"/>
          <w:sz w:val="20"/>
          <w:szCs w:val="20"/>
        </w:rPr>
        <w:t xml:space="preserve"> a </w:t>
      </w:r>
      <w:r w:rsidR="00842C03" w:rsidRPr="0089189B">
        <w:rPr>
          <w:rFonts w:asciiTheme="majorHAnsi" w:hAnsiTheme="majorHAnsi"/>
          <w:sz w:val="20"/>
          <w:szCs w:val="20"/>
        </w:rPr>
        <w:t xml:space="preserve">preliminary </w:t>
      </w:r>
      <w:r w:rsidRPr="0089189B">
        <w:rPr>
          <w:rFonts w:asciiTheme="majorHAnsi" w:hAnsiTheme="majorHAnsi"/>
          <w:sz w:val="20"/>
          <w:szCs w:val="20"/>
        </w:rPr>
        <w:t xml:space="preserve">injunction, before the federal courts, against the acts of his superiors </w:t>
      </w:r>
      <w:r w:rsidR="00842C03" w:rsidRPr="0089189B">
        <w:rPr>
          <w:rFonts w:asciiTheme="majorHAnsi" w:hAnsiTheme="majorHAnsi"/>
          <w:sz w:val="20"/>
          <w:szCs w:val="20"/>
        </w:rPr>
        <w:t xml:space="preserve">at the </w:t>
      </w:r>
      <w:r w:rsidR="00E71CAB" w:rsidRPr="0089189B">
        <w:rPr>
          <w:rFonts w:asciiTheme="majorHAnsi" w:hAnsiTheme="majorHAnsi"/>
          <w:sz w:val="20"/>
          <w:szCs w:val="20"/>
        </w:rPr>
        <w:t>General Hospital of Brasília</w:t>
      </w:r>
      <w:r w:rsidRPr="0089189B">
        <w:rPr>
          <w:rFonts w:asciiTheme="majorHAnsi" w:hAnsiTheme="majorHAnsi"/>
          <w:sz w:val="20"/>
          <w:szCs w:val="20"/>
        </w:rPr>
        <w:t xml:space="preserve">, who rejected all the reports, certifications, and medical recommendations that called for him to take a leave from work. He argues that his superiors determined that the alleged victim should continue doing his job with </w:t>
      </w:r>
      <w:r w:rsidR="00842C03" w:rsidRPr="0089189B">
        <w:rPr>
          <w:rFonts w:asciiTheme="majorHAnsi" w:hAnsiTheme="majorHAnsi"/>
          <w:sz w:val="20"/>
          <w:szCs w:val="20"/>
        </w:rPr>
        <w:t xml:space="preserve">its work schedule. </w:t>
      </w:r>
      <w:r w:rsidRPr="0089189B">
        <w:rPr>
          <w:rFonts w:asciiTheme="majorHAnsi" w:hAnsiTheme="majorHAnsi"/>
          <w:sz w:val="20"/>
          <w:szCs w:val="20"/>
        </w:rPr>
        <w:t xml:space="preserve">In that action the alleged victim asserted that those arbitrary acts were </w:t>
      </w:r>
      <w:proofErr w:type="spellStart"/>
      <w:r w:rsidRPr="0089189B">
        <w:rPr>
          <w:rFonts w:asciiTheme="majorHAnsi" w:hAnsiTheme="majorHAnsi"/>
          <w:sz w:val="20"/>
          <w:szCs w:val="20"/>
        </w:rPr>
        <w:t>intrinsicly</w:t>
      </w:r>
      <w:proofErr w:type="spellEnd"/>
      <w:r w:rsidRPr="0089189B">
        <w:rPr>
          <w:rFonts w:asciiTheme="majorHAnsi" w:hAnsiTheme="majorHAnsi"/>
          <w:sz w:val="20"/>
          <w:szCs w:val="20"/>
        </w:rPr>
        <w:t xml:space="preserve"> related to his sexual orientation. The motion for a preliminary </w:t>
      </w:r>
      <w:proofErr w:type="spellStart"/>
      <w:r w:rsidRPr="0089189B">
        <w:rPr>
          <w:rFonts w:asciiTheme="majorHAnsi" w:hAnsiTheme="majorHAnsi"/>
          <w:sz w:val="20"/>
          <w:szCs w:val="20"/>
        </w:rPr>
        <w:t>injuction</w:t>
      </w:r>
      <w:proofErr w:type="spellEnd"/>
      <w:r w:rsidRPr="0089189B">
        <w:rPr>
          <w:rFonts w:asciiTheme="majorHAnsi" w:hAnsiTheme="majorHAnsi"/>
          <w:sz w:val="20"/>
          <w:szCs w:val="20"/>
        </w:rPr>
        <w:t xml:space="preserve"> was dismissed on October 17, 2006, and from that moment the alleged victim saw that there was no possibility of denouncing the discriminatory acts without suffering reprisals. </w:t>
      </w:r>
    </w:p>
    <w:p w14:paraId="231C266B" w14:textId="617AE190"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Additionally, the petitioner asserts that after an anonymous complaint attributed to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regarding financial fraud by the management of the </w:t>
      </w:r>
      <w:r w:rsidR="00E71CAB" w:rsidRPr="0089189B">
        <w:rPr>
          <w:rFonts w:asciiTheme="majorHAnsi" w:hAnsiTheme="majorHAnsi"/>
          <w:sz w:val="20"/>
          <w:szCs w:val="20"/>
        </w:rPr>
        <w:t>General Hospital of Brasília</w:t>
      </w:r>
      <w:r w:rsidRPr="0089189B">
        <w:rPr>
          <w:rFonts w:asciiTheme="majorHAnsi" w:hAnsiTheme="majorHAnsi"/>
          <w:sz w:val="20"/>
          <w:szCs w:val="20"/>
        </w:rPr>
        <w:t xml:space="preserve">, the </w:t>
      </w:r>
      <w:r w:rsidR="00E316AC" w:rsidRPr="0089189B">
        <w:rPr>
          <w:rFonts w:asciiTheme="majorHAnsi" w:hAnsiTheme="majorHAnsi"/>
          <w:sz w:val="20"/>
          <w:szCs w:val="20"/>
        </w:rPr>
        <w:t>D</w:t>
      </w:r>
      <w:r w:rsidRPr="0089189B">
        <w:rPr>
          <w:rFonts w:asciiTheme="majorHAnsi" w:hAnsiTheme="majorHAnsi"/>
          <w:sz w:val="20"/>
          <w:szCs w:val="20"/>
        </w:rPr>
        <w:t xml:space="preserve">irector of Control of Troops and Movements of the General Command in Brasília decided to transfer the alleged victims to different states of Brazil. Due to a </w:t>
      </w:r>
      <w:proofErr w:type="spellStart"/>
      <w:r w:rsidRPr="0089189B">
        <w:rPr>
          <w:rFonts w:asciiTheme="majorHAnsi" w:hAnsiTheme="majorHAnsi"/>
          <w:sz w:val="20"/>
          <w:szCs w:val="20"/>
        </w:rPr>
        <w:t>represenation</w:t>
      </w:r>
      <w:proofErr w:type="spellEnd"/>
      <w:r w:rsidRPr="0089189B">
        <w:rPr>
          <w:rFonts w:asciiTheme="majorHAnsi" w:hAnsiTheme="majorHAnsi"/>
          <w:sz w:val="20"/>
          <w:szCs w:val="20"/>
        </w:rPr>
        <w:t xml:space="preserve"> by Mr. </w:t>
      </w:r>
      <w:proofErr w:type="spellStart"/>
      <w:r w:rsidRPr="0089189B">
        <w:rPr>
          <w:rFonts w:asciiTheme="majorHAnsi" w:hAnsiTheme="majorHAnsi"/>
          <w:sz w:val="20"/>
          <w:szCs w:val="20"/>
        </w:rPr>
        <w:t>Araújo’s</w:t>
      </w:r>
      <w:proofErr w:type="spellEnd"/>
      <w:r w:rsidRPr="0089189B">
        <w:rPr>
          <w:rFonts w:asciiTheme="majorHAnsi" w:hAnsiTheme="majorHAnsi"/>
          <w:sz w:val="20"/>
          <w:szCs w:val="20"/>
        </w:rPr>
        <w:t xml:space="preserve"> mother, Ms. </w:t>
      </w:r>
      <w:proofErr w:type="spellStart"/>
      <w:r w:rsidRPr="0089189B">
        <w:rPr>
          <w:rFonts w:asciiTheme="majorHAnsi" w:hAnsiTheme="majorHAnsi"/>
          <w:sz w:val="20"/>
          <w:szCs w:val="20"/>
        </w:rPr>
        <w:t>Francinete</w:t>
      </w:r>
      <w:proofErr w:type="spellEnd"/>
      <w:r w:rsidRPr="0089189B">
        <w:rPr>
          <w:rFonts w:asciiTheme="majorHAnsi" w:hAnsiTheme="majorHAnsi"/>
          <w:sz w:val="20"/>
          <w:szCs w:val="20"/>
        </w:rPr>
        <w:t xml:space="preserve"> </w:t>
      </w:r>
      <w:proofErr w:type="spellStart"/>
      <w:r w:rsidRPr="0089189B">
        <w:rPr>
          <w:rFonts w:asciiTheme="majorHAnsi" w:hAnsiTheme="majorHAnsi"/>
          <w:sz w:val="20"/>
          <w:szCs w:val="20"/>
        </w:rPr>
        <w:t>Marinho</w:t>
      </w:r>
      <w:proofErr w:type="spellEnd"/>
      <w:r w:rsidRPr="0089189B">
        <w:rPr>
          <w:rFonts w:asciiTheme="majorHAnsi" w:hAnsiTheme="majorHAnsi"/>
          <w:sz w:val="20"/>
          <w:szCs w:val="20"/>
        </w:rPr>
        <w:t xml:space="preserve"> de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on September 18, 2007, the Federal </w:t>
      </w:r>
      <w:r w:rsidR="00EA3C28" w:rsidRPr="0089189B">
        <w:rPr>
          <w:rFonts w:asciiTheme="majorHAnsi" w:hAnsiTheme="majorHAnsi"/>
          <w:sz w:val="20"/>
          <w:szCs w:val="20"/>
        </w:rPr>
        <w:t xml:space="preserve">Office of Public Prosecutor </w:t>
      </w:r>
      <w:r w:rsidRPr="0089189B">
        <w:rPr>
          <w:rFonts w:asciiTheme="majorHAnsi" w:hAnsiTheme="majorHAnsi"/>
          <w:sz w:val="20"/>
          <w:szCs w:val="20"/>
        </w:rPr>
        <w:t>filed a public civil action for administrative corruption (</w:t>
      </w:r>
      <w:proofErr w:type="spellStart"/>
      <w:r w:rsidRPr="0089189B">
        <w:rPr>
          <w:rFonts w:asciiTheme="majorHAnsi" w:hAnsiTheme="majorHAnsi"/>
          <w:i/>
          <w:iCs/>
          <w:sz w:val="20"/>
          <w:szCs w:val="20"/>
        </w:rPr>
        <w:t>Ação</w:t>
      </w:r>
      <w:proofErr w:type="spellEnd"/>
      <w:r w:rsidRPr="0089189B">
        <w:rPr>
          <w:rFonts w:asciiTheme="majorHAnsi" w:hAnsiTheme="majorHAnsi"/>
          <w:i/>
          <w:iCs/>
          <w:sz w:val="20"/>
          <w:szCs w:val="20"/>
        </w:rPr>
        <w:t xml:space="preserve"> Civil </w:t>
      </w:r>
      <w:proofErr w:type="spellStart"/>
      <w:r w:rsidRPr="0089189B">
        <w:rPr>
          <w:rFonts w:asciiTheme="majorHAnsi" w:hAnsiTheme="majorHAnsi"/>
          <w:i/>
          <w:iCs/>
          <w:sz w:val="20"/>
          <w:szCs w:val="20"/>
        </w:rPr>
        <w:t>Pública</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por</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Improbidade</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Administrativa</w:t>
      </w:r>
      <w:proofErr w:type="spellEnd"/>
      <w:r w:rsidRPr="0089189B">
        <w:rPr>
          <w:rFonts w:asciiTheme="majorHAnsi" w:hAnsiTheme="majorHAnsi"/>
          <w:sz w:val="20"/>
          <w:szCs w:val="20"/>
        </w:rPr>
        <w:t xml:space="preserve">) with a request for anticipated protection, considering that the transfer order was discriminatory. The anticipated protection was granted by the federal </w:t>
      </w:r>
      <w:r w:rsidRPr="0089189B">
        <w:rPr>
          <w:rFonts w:asciiTheme="majorHAnsi" w:hAnsiTheme="majorHAnsi"/>
          <w:sz w:val="20"/>
          <w:szCs w:val="20"/>
        </w:rPr>
        <w:lastRenderedPageBreak/>
        <w:t xml:space="preserve">courts on October 9, 2007, blocking the transfer of both of them. Nonetheless, the action was ruled out of order on February </w:t>
      </w:r>
      <w:r w:rsidRPr="0089189B">
        <w:rPr>
          <w:rFonts w:asciiTheme="majorHAnsi" w:hAnsiTheme="majorHAnsi"/>
          <w:sz w:val="20"/>
          <w:szCs w:val="20"/>
          <w:shd w:val="clear" w:color="auto" w:fill="FFFFFF" w:themeFill="background1"/>
        </w:rPr>
        <w:t>7, 2011.</w:t>
      </w:r>
    </w:p>
    <w:p w14:paraId="09FA8C00" w14:textId="77777777" w:rsidR="007B698F" w:rsidRPr="008A64B2" w:rsidRDefault="007B698F" w:rsidP="007B69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pt-BR"/>
        </w:rPr>
      </w:pPr>
      <w:r>
        <w:rPr>
          <w:rFonts w:asciiTheme="majorHAnsi" w:hAnsiTheme="majorHAnsi"/>
          <w:i/>
          <w:sz w:val="20"/>
          <w:szCs w:val="20"/>
          <w:lang w:val="pt-BR"/>
        </w:rPr>
        <w:t xml:space="preserve">Desertion proceeding agaisnt Mr. </w:t>
      </w:r>
      <w:r w:rsidRPr="008A64B2">
        <w:rPr>
          <w:rFonts w:asciiTheme="majorHAnsi" w:hAnsiTheme="majorHAnsi"/>
          <w:i/>
          <w:sz w:val="20"/>
          <w:szCs w:val="20"/>
          <w:lang w:val="pt-BR"/>
        </w:rPr>
        <w:t>Araújo</w:t>
      </w:r>
    </w:p>
    <w:p w14:paraId="6BD98728" w14:textId="7791E26A"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On June 13, 2008, the </w:t>
      </w:r>
      <w:r w:rsidR="00E316AC" w:rsidRPr="0089189B">
        <w:rPr>
          <w:rFonts w:asciiTheme="majorHAnsi" w:hAnsiTheme="majorHAnsi"/>
          <w:sz w:val="20"/>
          <w:szCs w:val="20"/>
        </w:rPr>
        <w:t xml:space="preserve">Office of the Military Prosecutor </w:t>
      </w:r>
      <w:r w:rsidRPr="0089189B">
        <w:rPr>
          <w:rFonts w:asciiTheme="majorHAnsi" w:hAnsiTheme="majorHAnsi"/>
          <w:sz w:val="20"/>
          <w:szCs w:val="20"/>
        </w:rPr>
        <w:t xml:space="preserve">initiated a desertion proceeding against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for not having appeared at the battalion for eight consecutive days, even though he presented a medical certificate to justify his absence. The petitioner asserts that on May 21, 2008, it was decided to carry out a search and arrest at the home of the alleged victims, resulting in the destruction of several items of their property by members of the Army’s Criminal Investigations Unit (</w:t>
      </w:r>
      <w:proofErr w:type="spellStart"/>
      <w:r w:rsidRPr="0089189B">
        <w:rPr>
          <w:rFonts w:asciiTheme="majorHAnsi" w:hAnsiTheme="majorHAnsi"/>
          <w:sz w:val="20"/>
          <w:szCs w:val="20"/>
        </w:rPr>
        <w:t>Pelotão</w:t>
      </w:r>
      <w:proofErr w:type="spellEnd"/>
      <w:r w:rsidRPr="0089189B">
        <w:rPr>
          <w:rFonts w:asciiTheme="majorHAnsi" w:hAnsiTheme="majorHAnsi"/>
          <w:sz w:val="20"/>
          <w:szCs w:val="20"/>
        </w:rPr>
        <w:t xml:space="preserve"> de </w:t>
      </w:r>
      <w:proofErr w:type="spellStart"/>
      <w:r w:rsidRPr="0089189B">
        <w:rPr>
          <w:rFonts w:asciiTheme="majorHAnsi" w:hAnsiTheme="majorHAnsi"/>
          <w:sz w:val="20"/>
          <w:szCs w:val="20"/>
        </w:rPr>
        <w:t>Investigações</w:t>
      </w:r>
      <w:proofErr w:type="spellEnd"/>
      <w:r w:rsidRPr="0089189B">
        <w:rPr>
          <w:rFonts w:asciiTheme="majorHAnsi" w:hAnsiTheme="majorHAnsi"/>
          <w:sz w:val="20"/>
          <w:szCs w:val="20"/>
        </w:rPr>
        <w:t xml:space="preserve"> </w:t>
      </w:r>
      <w:proofErr w:type="spellStart"/>
      <w:r w:rsidRPr="0089189B">
        <w:rPr>
          <w:rFonts w:asciiTheme="majorHAnsi" w:hAnsiTheme="majorHAnsi"/>
          <w:sz w:val="20"/>
          <w:szCs w:val="20"/>
        </w:rPr>
        <w:t>Criminais</w:t>
      </w:r>
      <w:proofErr w:type="spellEnd"/>
      <w:r w:rsidRPr="0089189B">
        <w:rPr>
          <w:rFonts w:asciiTheme="majorHAnsi" w:hAnsiTheme="majorHAnsi"/>
          <w:sz w:val="20"/>
          <w:szCs w:val="20"/>
        </w:rPr>
        <w:t xml:space="preserve">). That same day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recorded an incident report on that action </w:t>
      </w:r>
      <w:r w:rsidR="00E316AC" w:rsidRPr="0089189B">
        <w:rPr>
          <w:rFonts w:asciiTheme="majorHAnsi" w:hAnsiTheme="majorHAnsi"/>
          <w:sz w:val="20"/>
          <w:szCs w:val="20"/>
        </w:rPr>
        <w:t xml:space="preserve">carried out </w:t>
      </w:r>
      <w:r w:rsidRPr="0089189B">
        <w:rPr>
          <w:rFonts w:asciiTheme="majorHAnsi" w:hAnsiTheme="majorHAnsi"/>
          <w:sz w:val="20"/>
          <w:szCs w:val="20"/>
        </w:rPr>
        <w:t>by the State. Petitioner further emphasizes that at one point the image of the alleged victim was shown in the media with the instruction for his arrest, and warning the populatio</w:t>
      </w:r>
      <w:r w:rsidR="00E316AC" w:rsidRPr="0089189B">
        <w:rPr>
          <w:rFonts w:asciiTheme="majorHAnsi" w:hAnsiTheme="majorHAnsi"/>
          <w:sz w:val="20"/>
          <w:szCs w:val="20"/>
        </w:rPr>
        <w:t>n</w:t>
      </w:r>
      <w:r w:rsidRPr="0089189B">
        <w:rPr>
          <w:rFonts w:asciiTheme="majorHAnsi" w:hAnsiTheme="majorHAnsi"/>
          <w:sz w:val="20"/>
          <w:szCs w:val="20"/>
        </w:rPr>
        <w:t xml:space="preserve"> about his “mental illness” and his “dangerousness.” </w:t>
      </w:r>
    </w:p>
    <w:p w14:paraId="1322FB5A" w14:textId="6F605D6A"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petitioner notes that faced with the impossibility of denouncing the acts of their superiors without suffering reprisals, the alleged victims went to the press. An interview with both of them was the cover story of a national circulation magazine on June 2, 2008, at which time they publicly assumed their sexual orientation. On June 3, 2008, the alleged victims were interviewed on a television program broadcast nationwide, at which time the Army surrounded the television station with the objective of taking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with an arrest warrant issued a short time earlier. It argues that the State </w:t>
      </w:r>
      <w:r w:rsidR="00E316AC" w:rsidRPr="0089189B">
        <w:rPr>
          <w:rFonts w:asciiTheme="majorHAnsi" w:hAnsiTheme="majorHAnsi"/>
          <w:sz w:val="20"/>
          <w:szCs w:val="20"/>
        </w:rPr>
        <w:t>H</w:t>
      </w:r>
      <w:r w:rsidRPr="0089189B">
        <w:rPr>
          <w:rFonts w:asciiTheme="majorHAnsi" w:hAnsiTheme="majorHAnsi"/>
          <w:sz w:val="20"/>
          <w:szCs w:val="20"/>
        </w:rPr>
        <w:t xml:space="preserve">uman Rights Council for the State of São Paulo (CONDEPE) sent a delegation to monitor the case. In the early morning hours the next day, after an exhaustive negotiation, the alleged victim was examined by the Forensic Medicine Institute and held at the Military Hospital of </w:t>
      </w:r>
      <w:proofErr w:type="spellStart"/>
      <w:r w:rsidRPr="0089189B">
        <w:rPr>
          <w:rFonts w:asciiTheme="majorHAnsi" w:hAnsiTheme="majorHAnsi"/>
          <w:sz w:val="20"/>
          <w:szCs w:val="20"/>
        </w:rPr>
        <w:t>Cambuci</w:t>
      </w:r>
      <w:proofErr w:type="spellEnd"/>
      <w:r w:rsidRPr="0089189B">
        <w:rPr>
          <w:rFonts w:asciiTheme="majorHAnsi" w:hAnsiTheme="majorHAnsi"/>
          <w:sz w:val="20"/>
          <w:szCs w:val="20"/>
        </w:rPr>
        <w:t xml:space="preserve">, in São Paulo. On June 5, 2008, however, a team made up of several members of the military entered the hospital room where the alleged victims were and subjected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to a medical evaluation, under threat. Both were removed from the room and placed on a helicopter whose designation was the Air Base of São Paulo. After they were transported to Brasília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was detained and taken to the </w:t>
      </w:r>
      <w:r w:rsidR="00E71CAB" w:rsidRPr="0089189B">
        <w:rPr>
          <w:rFonts w:asciiTheme="majorHAnsi" w:hAnsiTheme="majorHAnsi"/>
          <w:sz w:val="20"/>
          <w:szCs w:val="20"/>
        </w:rPr>
        <w:t>General Hospital of Brasília</w:t>
      </w:r>
      <w:r w:rsidRPr="0089189B">
        <w:rPr>
          <w:rFonts w:asciiTheme="majorHAnsi" w:hAnsiTheme="majorHAnsi"/>
          <w:sz w:val="20"/>
          <w:szCs w:val="20"/>
        </w:rPr>
        <w:t>.</w:t>
      </w:r>
    </w:p>
    <w:p w14:paraId="40115BE0" w14:textId="5419D5CE"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petitioner asserts that in the early morning hours of June 6, 2008, members of the Army took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to the jail of the Police Battalion of the Army; while being transferred his head was covered with a plastic bag and he was assaulted with </w:t>
      </w:r>
      <w:r w:rsidR="00E316AC" w:rsidRPr="0089189B">
        <w:rPr>
          <w:rFonts w:asciiTheme="majorHAnsi" w:hAnsiTheme="majorHAnsi"/>
          <w:sz w:val="20"/>
          <w:szCs w:val="20"/>
        </w:rPr>
        <w:t xml:space="preserve">blows to </w:t>
      </w:r>
      <w:r w:rsidRPr="0089189B">
        <w:rPr>
          <w:rFonts w:asciiTheme="majorHAnsi" w:hAnsiTheme="majorHAnsi"/>
          <w:sz w:val="20"/>
          <w:szCs w:val="20"/>
        </w:rPr>
        <w:t xml:space="preserve">the abdominal region and the feet. It argues that while detained he suffered sleep deprivation, he was deprived of access to medications prescribed for continuous use, and deprived of clothes suitable for the cold, in addition to the unnecessary use of shackles and intimate body searches. On June 8, 2008,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was interviewed on another nationally-</w:t>
      </w:r>
      <w:proofErr w:type="spellStart"/>
      <w:r w:rsidRPr="0089189B">
        <w:rPr>
          <w:rFonts w:asciiTheme="majorHAnsi" w:hAnsiTheme="majorHAnsi"/>
          <w:sz w:val="20"/>
          <w:szCs w:val="20"/>
        </w:rPr>
        <w:t>broadcasat</w:t>
      </w:r>
      <w:proofErr w:type="spellEnd"/>
      <w:r w:rsidRPr="0089189B">
        <w:rPr>
          <w:rFonts w:asciiTheme="majorHAnsi" w:hAnsiTheme="majorHAnsi"/>
          <w:sz w:val="20"/>
          <w:szCs w:val="20"/>
        </w:rPr>
        <w:t xml:space="preserve"> television program and he denounced the torture being suffered by his partner. On June 11, 2008, a military police inquiry was opened to look into the allegations of torture, which considered that the accusations were not true; the complaint was archived on February 5, 2010. Consequently, the Office of the Military Prosecutor filed a complaint against the alleged victims for the crimes of slander, contempt, and offenses directed at the Armed Forces. </w:t>
      </w:r>
    </w:p>
    <w:p w14:paraId="74FE7258" w14:textId="48582712" w:rsidR="007B698F" w:rsidRPr="00E74784"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9189B">
        <w:rPr>
          <w:rFonts w:asciiTheme="majorHAnsi" w:hAnsiTheme="majorHAnsi"/>
          <w:sz w:val="20"/>
          <w:szCs w:val="20"/>
        </w:rPr>
        <w:t xml:space="preserve">Mr. </w:t>
      </w:r>
      <w:proofErr w:type="spellStart"/>
      <w:r w:rsidRPr="0089189B">
        <w:rPr>
          <w:rFonts w:asciiTheme="majorHAnsi" w:hAnsiTheme="majorHAnsi"/>
          <w:sz w:val="20"/>
          <w:szCs w:val="20"/>
        </w:rPr>
        <w:t>Araújo’s</w:t>
      </w:r>
      <w:proofErr w:type="spellEnd"/>
      <w:r w:rsidRPr="0089189B">
        <w:rPr>
          <w:rFonts w:asciiTheme="majorHAnsi" w:hAnsiTheme="majorHAnsi"/>
          <w:sz w:val="20"/>
          <w:szCs w:val="20"/>
        </w:rPr>
        <w:t xml:space="preserve"> defense counsel filed a writ of </w:t>
      </w:r>
      <w:r w:rsidRPr="0089189B">
        <w:rPr>
          <w:rFonts w:asciiTheme="majorHAnsi" w:hAnsiTheme="majorHAnsi"/>
          <w:i/>
          <w:sz w:val="20"/>
          <w:szCs w:val="20"/>
        </w:rPr>
        <w:t>habeas corpus</w:t>
      </w:r>
      <w:r w:rsidRPr="0089189B">
        <w:rPr>
          <w:rFonts w:asciiTheme="majorHAnsi" w:hAnsiTheme="majorHAnsi"/>
          <w:sz w:val="20"/>
          <w:szCs w:val="20"/>
        </w:rPr>
        <w:t xml:space="preserve">, which was granted on a preliminary basis on July 29, 2008, and ordered his provisional release. Finally, he was convicted of the crime of desertion by the Council of Justice on September 25, 2008, and </w:t>
      </w:r>
      <w:r w:rsidR="00E316AC" w:rsidRPr="0089189B">
        <w:rPr>
          <w:rFonts w:asciiTheme="majorHAnsi" w:hAnsiTheme="majorHAnsi"/>
          <w:sz w:val="20"/>
          <w:szCs w:val="20"/>
        </w:rPr>
        <w:t xml:space="preserve">sentenced to six months of detention. His defense counsel appealed on September 30, 2008, and the motion </w:t>
      </w:r>
      <w:r w:rsidRPr="0089189B">
        <w:rPr>
          <w:rFonts w:asciiTheme="majorHAnsi" w:hAnsiTheme="majorHAnsi"/>
          <w:sz w:val="20"/>
          <w:szCs w:val="20"/>
        </w:rPr>
        <w:t xml:space="preserve">was partially granted on September 25, 2009, by the Superior Military Tribunal, which reduced the sentence to four months. On February 5, 2010,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filed an extraordinary appeal (</w:t>
      </w:r>
      <w:proofErr w:type="spellStart"/>
      <w:r w:rsidRPr="0089189B">
        <w:rPr>
          <w:rFonts w:asciiTheme="majorHAnsi" w:hAnsiTheme="majorHAnsi"/>
          <w:i/>
          <w:iCs/>
          <w:sz w:val="20"/>
          <w:szCs w:val="20"/>
        </w:rPr>
        <w:t>Recurso</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Extraordinário</w:t>
      </w:r>
      <w:proofErr w:type="spellEnd"/>
      <w:r w:rsidRPr="0089189B">
        <w:rPr>
          <w:rFonts w:asciiTheme="majorHAnsi" w:hAnsiTheme="majorHAnsi"/>
          <w:sz w:val="20"/>
          <w:szCs w:val="20"/>
        </w:rPr>
        <w:t xml:space="preserve">) for the case to be removed to the Federal Supreme Court; it was </w:t>
      </w:r>
      <w:r w:rsidR="008A4814" w:rsidRPr="0089189B">
        <w:rPr>
          <w:rFonts w:asciiTheme="majorHAnsi" w:hAnsiTheme="majorHAnsi"/>
          <w:sz w:val="20"/>
          <w:szCs w:val="20"/>
        </w:rPr>
        <w:t xml:space="preserve">dismissed </w:t>
      </w:r>
      <w:r w:rsidRPr="0089189B">
        <w:rPr>
          <w:rFonts w:asciiTheme="majorHAnsi" w:hAnsiTheme="majorHAnsi"/>
          <w:sz w:val="20"/>
          <w:szCs w:val="20"/>
        </w:rPr>
        <w:t>on March 5, 2010. Immediately the defense counsel filed a</w:t>
      </w:r>
      <w:r w:rsidR="008A4814" w:rsidRPr="0089189B">
        <w:rPr>
          <w:rFonts w:asciiTheme="majorHAnsi" w:hAnsiTheme="majorHAnsi"/>
          <w:sz w:val="20"/>
          <w:szCs w:val="20"/>
        </w:rPr>
        <w:t xml:space="preserve"> motion for reconsideration</w:t>
      </w:r>
      <w:r w:rsidRPr="0089189B">
        <w:rPr>
          <w:rFonts w:asciiTheme="majorHAnsi" w:hAnsiTheme="majorHAnsi"/>
          <w:sz w:val="20"/>
          <w:szCs w:val="20"/>
        </w:rPr>
        <w:t xml:space="preserve"> (</w:t>
      </w:r>
      <w:proofErr w:type="spellStart"/>
      <w:r w:rsidRPr="0089189B">
        <w:rPr>
          <w:rFonts w:asciiTheme="majorHAnsi" w:hAnsiTheme="majorHAnsi"/>
          <w:i/>
          <w:iCs/>
          <w:sz w:val="20"/>
          <w:szCs w:val="20"/>
        </w:rPr>
        <w:t>Agravo</w:t>
      </w:r>
      <w:proofErr w:type="spellEnd"/>
      <w:r w:rsidRPr="0089189B">
        <w:rPr>
          <w:rFonts w:asciiTheme="majorHAnsi" w:hAnsiTheme="majorHAnsi"/>
          <w:i/>
          <w:iCs/>
          <w:sz w:val="20"/>
          <w:szCs w:val="20"/>
        </w:rPr>
        <w:t xml:space="preserve"> de </w:t>
      </w:r>
      <w:proofErr w:type="spellStart"/>
      <w:r w:rsidRPr="0089189B">
        <w:rPr>
          <w:rFonts w:asciiTheme="majorHAnsi" w:hAnsiTheme="majorHAnsi"/>
          <w:i/>
          <w:iCs/>
          <w:sz w:val="20"/>
          <w:szCs w:val="20"/>
        </w:rPr>
        <w:t>Instrumento</w:t>
      </w:r>
      <w:proofErr w:type="spellEnd"/>
      <w:r w:rsidRPr="0089189B">
        <w:rPr>
          <w:rFonts w:asciiTheme="majorHAnsi" w:hAnsiTheme="majorHAnsi"/>
          <w:sz w:val="20"/>
          <w:szCs w:val="20"/>
        </w:rPr>
        <w:t>) on March 26, 2010, also denied on May 26, 2010, and subseq</w:t>
      </w:r>
      <w:r w:rsidR="008A4814" w:rsidRPr="0089189B">
        <w:rPr>
          <w:rFonts w:asciiTheme="majorHAnsi" w:hAnsiTheme="majorHAnsi"/>
          <w:sz w:val="20"/>
          <w:szCs w:val="20"/>
        </w:rPr>
        <w:t>ue</w:t>
      </w:r>
      <w:r w:rsidRPr="0089189B">
        <w:rPr>
          <w:rFonts w:asciiTheme="majorHAnsi" w:hAnsiTheme="majorHAnsi"/>
          <w:sz w:val="20"/>
          <w:szCs w:val="20"/>
        </w:rPr>
        <w:t>ntly filed a</w:t>
      </w:r>
      <w:r w:rsidR="008A4814" w:rsidRPr="0089189B">
        <w:rPr>
          <w:rFonts w:asciiTheme="majorHAnsi" w:hAnsiTheme="majorHAnsi"/>
          <w:sz w:val="20"/>
          <w:szCs w:val="20"/>
        </w:rPr>
        <w:t xml:space="preserve"> special appeal</w:t>
      </w:r>
      <w:r w:rsidRPr="0089189B">
        <w:rPr>
          <w:rFonts w:asciiTheme="majorHAnsi" w:hAnsiTheme="majorHAnsi"/>
          <w:sz w:val="20"/>
          <w:szCs w:val="20"/>
        </w:rPr>
        <w:t xml:space="preserve"> (</w:t>
      </w:r>
      <w:proofErr w:type="spellStart"/>
      <w:r w:rsidRPr="0089189B">
        <w:rPr>
          <w:rFonts w:asciiTheme="majorHAnsi" w:hAnsiTheme="majorHAnsi"/>
          <w:i/>
          <w:iCs/>
          <w:sz w:val="20"/>
          <w:szCs w:val="20"/>
        </w:rPr>
        <w:t>Agravo</w:t>
      </w:r>
      <w:proofErr w:type="spellEnd"/>
      <w:r w:rsidRPr="0089189B">
        <w:rPr>
          <w:rFonts w:asciiTheme="majorHAnsi" w:hAnsiTheme="majorHAnsi"/>
          <w:i/>
          <w:iCs/>
          <w:sz w:val="20"/>
          <w:szCs w:val="20"/>
        </w:rPr>
        <w:t xml:space="preserve"> Regimental</w:t>
      </w:r>
      <w:r w:rsidRPr="0089189B">
        <w:rPr>
          <w:rFonts w:asciiTheme="majorHAnsi" w:hAnsiTheme="majorHAnsi"/>
          <w:sz w:val="20"/>
          <w:szCs w:val="20"/>
        </w:rPr>
        <w:t xml:space="preserve">) on June 11, 2010, which was also denied on September 28, 2010. </w:t>
      </w:r>
      <w:r>
        <w:rPr>
          <w:rFonts w:asciiTheme="majorHAnsi" w:hAnsiTheme="majorHAnsi"/>
          <w:sz w:val="20"/>
          <w:szCs w:val="20"/>
          <w:lang w:val="pt-BR"/>
        </w:rPr>
        <w:t xml:space="preserve">The ruling became </w:t>
      </w:r>
      <w:r w:rsidRPr="00C40CFE">
        <w:rPr>
          <w:rFonts w:asciiTheme="majorHAnsi" w:hAnsiTheme="majorHAnsi"/>
          <w:i/>
          <w:iCs/>
          <w:sz w:val="20"/>
          <w:szCs w:val="20"/>
          <w:lang w:val="pt-BR"/>
        </w:rPr>
        <w:t>res judicata</w:t>
      </w:r>
      <w:r>
        <w:rPr>
          <w:rFonts w:asciiTheme="majorHAnsi" w:hAnsiTheme="majorHAnsi"/>
          <w:sz w:val="20"/>
          <w:szCs w:val="20"/>
          <w:lang w:val="pt-BR"/>
        </w:rPr>
        <w:t xml:space="preserve"> on November </w:t>
      </w:r>
      <w:r w:rsidRPr="008A64B2">
        <w:rPr>
          <w:rFonts w:asciiTheme="majorHAnsi" w:hAnsiTheme="majorHAnsi"/>
          <w:sz w:val="20"/>
          <w:szCs w:val="20"/>
          <w:lang w:val="pt-BR"/>
        </w:rPr>
        <w:t>16</w:t>
      </w:r>
      <w:r>
        <w:rPr>
          <w:rFonts w:asciiTheme="majorHAnsi" w:hAnsiTheme="majorHAnsi"/>
          <w:sz w:val="20"/>
          <w:szCs w:val="20"/>
          <w:lang w:val="pt-BR"/>
        </w:rPr>
        <w:t>,</w:t>
      </w:r>
      <w:r w:rsidRPr="008A64B2">
        <w:rPr>
          <w:rFonts w:asciiTheme="majorHAnsi" w:hAnsiTheme="majorHAnsi"/>
          <w:sz w:val="20"/>
          <w:szCs w:val="20"/>
          <w:lang w:val="pt-BR"/>
        </w:rPr>
        <w:t xml:space="preserve"> 2010.</w:t>
      </w:r>
      <w:r w:rsidRPr="008A64B2">
        <w:rPr>
          <w:rFonts w:asciiTheme="majorHAnsi" w:hAnsiTheme="majorHAnsi"/>
          <w:sz w:val="20"/>
          <w:szCs w:val="20"/>
          <w:shd w:val="clear" w:color="auto" w:fill="9BBB59" w:themeFill="accent3"/>
          <w:lang w:val="pt-BR"/>
        </w:rPr>
        <w:t xml:space="preserve"> </w:t>
      </w:r>
    </w:p>
    <w:p w14:paraId="0EC61C58" w14:textId="77777777" w:rsidR="00E74784" w:rsidRDefault="00E74784" w:rsidP="00E747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shd w:val="clear" w:color="auto" w:fill="9BBB59" w:themeFill="accent3"/>
          <w:lang w:val="pt-BR"/>
        </w:rPr>
      </w:pPr>
    </w:p>
    <w:p w14:paraId="613A06AD" w14:textId="77777777" w:rsidR="00E74784" w:rsidRPr="008A64B2" w:rsidRDefault="00E74784" w:rsidP="00E747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p>
    <w:p w14:paraId="60758F3B" w14:textId="77777777" w:rsidR="007B698F" w:rsidRPr="0089189B" w:rsidRDefault="007B698F" w:rsidP="007B69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rPr>
      </w:pPr>
      <w:r w:rsidRPr="0089189B">
        <w:rPr>
          <w:rFonts w:asciiTheme="majorHAnsi" w:hAnsiTheme="majorHAnsi"/>
          <w:i/>
          <w:sz w:val="20"/>
          <w:szCs w:val="20"/>
        </w:rPr>
        <w:lastRenderedPageBreak/>
        <w:t xml:space="preserve">Criminal proceedings against Messrs. </w:t>
      </w:r>
      <w:proofErr w:type="spellStart"/>
      <w:r w:rsidRPr="0089189B">
        <w:rPr>
          <w:rFonts w:asciiTheme="majorHAnsi" w:hAnsiTheme="majorHAnsi"/>
          <w:i/>
          <w:sz w:val="20"/>
          <w:szCs w:val="20"/>
        </w:rPr>
        <w:t>Araújo</w:t>
      </w:r>
      <w:proofErr w:type="spellEnd"/>
      <w:r w:rsidRPr="0089189B">
        <w:rPr>
          <w:rFonts w:asciiTheme="majorHAnsi" w:hAnsiTheme="majorHAnsi"/>
          <w:i/>
          <w:sz w:val="20"/>
          <w:szCs w:val="20"/>
        </w:rPr>
        <w:t xml:space="preserve"> and </w:t>
      </w:r>
      <w:proofErr w:type="spellStart"/>
      <w:r w:rsidRPr="0089189B">
        <w:rPr>
          <w:rFonts w:asciiTheme="majorHAnsi" w:hAnsiTheme="majorHAnsi"/>
          <w:i/>
          <w:sz w:val="20"/>
          <w:szCs w:val="20"/>
        </w:rPr>
        <w:t>Alcântara</w:t>
      </w:r>
      <w:proofErr w:type="spellEnd"/>
    </w:p>
    <w:p w14:paraId="1904AE9E" w14:textId="33435D27"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petitioner alleges that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was charged, on September 5, 2008, for the crimes of slander and contempt, and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for the crime of offense to the Armed Forces, in both cases because they allegedly invented the facts and publicized them in the media with the intent of harming the honor of officers and of the Army. In a judgment handed down June 8, 2010, the Council of Justice convicted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and sentenced him to one year, three months, and five days of prison, with the right to remain free while appealing, conferring on him the benefit of conditional suspension of the sentence (</w:t>
      </w:r>
      <w:r w:rsidR="00EA3C28" w:rsidRPr="0089189B">
        <w:rPr>
          <w:rFonts w:asciiTheme="majorHAnsi" w:hAnsiTheme="majorHAnsi"/>
          <w:sz w:val="20"/>
          <w:szCs w:val="20"/>
        </w:rPr>
        <w:t>probation</w:t>
      </w:r>
      <w:r w:rsidRPr="0089189B">
        <w:rPr>
          <w:rFonts w:asciiTheme="majorHAnsi" w:hAnsiTheme="majorHAnsi"/>
          <w:sz w:val="20"/>
          <w:szCs w:val="20"/>
        </w:rPr>
        <w:t xml:space="preserve">) for two years.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was convicted and sentenced to eight months of detention, in the same conditions as his partner. The alleged victims filed an appeal on June 21, 2010, which was rejected by the Superior Military Tribunal on March 20, 2012.</w:t>
      </w:r>
      <w:r w:rsidRPr="008A64B2">
        <w:rPr>
          <w:rStyle w:val="FootnoteReference"/>
          <w:rFonts w:asciiTheme="majorHAnsi" w:hAnsiTheme="majorHAnsi"/>
          <w:sz w:val="20"/>
          <w:szCs w:val="20"/>
          <w:lang w:val="pt-BR"/>
        </w:rPr>
        <w:footnoteReference w:id="4"/>
      </w:r>
    </w:p>
    <w:p w14:paraId="63AB9141" w14:textId="453CDFB5" w:rsidR="007B698F" w:rsidRPr="0089189B" w:rsidRDefault="007B698F" w:rsidP="007B698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rPr>
      </w:pPr>
      <w:r w:rsidRPr="0089189B">
        <w:rPr>
          <w:rFonts w:asciiTheme="majorHAnsi" w:hAnsiTheme="majorHAnsi"/>
          <w:i/>
          <w:sz w:val="20"/>
          <w:szCs w:val="20"/>
        </w:rPr>
        <w:t xml:space="preserve">Threats against Mr. </w:t>
      </w:r>
      <w:proofErr w:type="spellStart"/>
      <w:r w:rsidRPr="0089189B">
        <w:rPr>
          <w:rFonts w:asciiTheme="majorHAnsi" w:hAnsiTheme="majorHAnsi"/>
          <w:i/>
          <w:sz w:val="20"/>
          <w:szCs w:val="20"/>
        </w:rPr>
        <w:t>Alcântara</w:t>
      </w:r>
      <w:proofErr w:type="spellEnd"/>
      <w:r w:rsidRPr="0089189B">
        <w:rPr>
          <w:rFonts w:asciiTheme="majorHAnsi" w:hAnsiTheme="majorHAnsi"/>
          <w:i/>
          <w:sz w:val="20"/>
          <w:szCs w:val="20"/>
        </w:rPr>
        <w:t xml:space="preserve"> and indictment for </w:t>
      </w:r>
      <w:r w:rsidR="008A4814" w:rsidRPr="0089189B">
        <w:rPr>
          <w:rFonts w:asciiTheme="majorHAnsi" w:hAnsiTheme="majorHAnsi"/>
          <w:i/>
          <w:sz w:val="20"/>
          <w:szCs w:val="20"/>
        </w:rPr>
        <w:t xml:space="preserve">malicious prosecution </w:t>
      </w:r>
    </w:p>
    <w:p w14:paraId="47F04ABF" w14:textId="4B5F068C"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After identifying frauds in the management of the Health Fund of the Army and refusing to </w:t>
      </w:r>
      <w:proofErr w:type="gramStart"/>
      <w:r w:rsidRPr="0089189B">
        <w:rPr>
          <w:rFonts w:asciiTheme="majorHAnsi" w:hAnsiTheme="majorHAnsi"/>
          <w:sz w:val="20"/>
          <w:szCs w:val="20"/>
        </w:rPr>
        <w:t>joining</w:t>
      </w:r>
      <w:proofErr w:type="gramEnd"/>
      <w:r w:rsidRPr="0089189B">
        <w:rPr>
          <w:rFonts w:asciiTheme="majorHAnsi" w:hAnsiTheme="majorHAnsi"/>
          <w:sz w:val="20"/>
          <w:szCs w:val="20"/>
        </w:rPr>
        <w:t xml:space="preserve"> in the corruption scheme,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received death threats in anonymous phone calls on March 30, 2007</w:t>
      </w:r>
      <w:r>
        <w:rPr>
          <w:rFonts w:asciiTheme="majorHAnsi" w:hAnsiTheme="majorHAnsi"/>
          <w:sz w:val="20"/>
          <w:szCs w:val="20"/>
        </w:rPr>
        <w:t xml:space="preserve">; he immediately filed an incident report. </w:t>
      </w:r>
      <w:r w:rsidRPr="0089189B">
        <w:rPr>
          <w:rFonts w:asciiTheme="majorHAnsi" w:hAnsiTheme="majorHAnsi"/>
          <w:sz w:val="20"/>
          <w:szCs w:val="20"/>
        </w:rPr>
        <w:t xml:space="preserve">The alleged victim forwarded a petition to the Army Command and the Office of the Military Prosecutor, which did not present an adequate response. The petitioner notes that these events unfolded simultaneously with the disciplinary proceedings faced by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w:t>
      </w:r>
    </w:p>
    <w:p w14:paraId="68705CF2" w14:textId="222706DE"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uppressAutoHyphens/>
        <w:spacing w:after="240"/>
        <w:jc w:val="both"/>
        <w:rPr>
          <w:rFonts w:asciiTheme="majorHAnsi" w:hAnsiTheme="majorHAnsi"/>
          <w:sz w:val="20"/>
          <w:szCs w:val="20"/>
        </w:rPr>
      </w:pPr>
      <w:r w:rsidRPr="0089189B">
        <w:rPr>
          <w:rFonts w:asciiTheme="majorHAnsi" w:hAnsiTheme="majorHAnsi"/>
          <w:sz w:val="20"/>
          <w:szCs w:val="20"/>
        </w:rPr>
        <w:t xml:space="preserve">Petitioner argues that on July 27, 2007, a </w:t>
      </w:r>
      <w:r w:rsidR="00EA3C28" w:rsidRPr="0089189B">
        <w:rPr>
          <w:rFonts w:asciiTheme="majorHAnsi" w:hAnsiTheme="majorHAnsi"/>
          <w:sz w:val="20"/>
          <w:szCs w:val="20"/>
        </w:rPr>
        <w:t>m</w:t>
      </w:r>
      <w:r w:rsidRPr="0089189B">
        <w:rPr>
          <w:rFonts w:asciiTheme="majorHAnsi" w:hAnsiTheme="majorHAnsi"/>
          <w:sz w:val="20"/>
          <w:szCs w:val="20"/>
        </w:rPr>
        <w:t xml:space="preserve">ilitary </w:t>
      </w:r>
      <w:r w:rsidR="00EA3C28" w:rsidRPr="0089189B">
        <w:rPr>
          <w:rFonts w:asciiTheme="majorHAnsi" w:hAnsiTheme="majorHAnsi"/>
          <w:sz w:val="20"/>
          <w:szCs w:val="20"/>
        </w:rPr>
        <w:t>p</w:t>
      </w:r>
      <w:r w:rsidRPr="0089189B">
        <w:rPr>
          <w:rFonts w:asciiTheme="majorHAnsi" w:hAnsiTheme="majorHAnsi"/>
          <w:sz w:val="20"/>
          <w:szCs w:val="20"/>
        </w:rPr>
        <w:t xml:space="preserve">olice </w:t>
      </w:r>
      <w:r w:rsidR="008A4814" w:rsidRPr="0089189B">
        <w:rPr>
          <w:rFonts w:asciiTheme="majorHAnsi" w:hAnsiTheme="majorHAnsi"/>
          <w:sz w:val="20"/>
          <w:szCs w:val="20"/>
        </w:rPr>
        <w:t>i</w:t>
      </w:r>
      <w:r w:rsidRPr="0089189B">
        <w:rPr>
          <w:rFonts w:asciiTheme="majorHAnsi" w:hAnsiTheme="majorHAnsi"/>
          <w:sz w:val="20"/>
          <w:szCs w:val="20"/>
        </w:rPr>
        <w:t xml:space="preserve">nquiry was opened at the request of the Office of the Military Prosecutor for the purposes of investigating </w:t>
      </w:r>
      <w:r w:rsidR="008A4814" w:rsidRPr="0089189B">
        <w:rPr>
          <w:rFonts w:asciiTheme="majorHAnsi" w:hAnsiTheme="majorHAnsi"/>
          <w:sz w:val="20"/>
          <w:szCs w:val="20"/>
        </w:rPr>
        <w:t xml:space="preserve">possible </w:t>
      </w:r>
      <w:r w:rsidRPr="0089189B">
        <w:rPr>
          <w:rFonts w:asciiTheme="majorHAnsi" w:hAnsiTheme="majorHAnsi"/>
          <w:sz w:val="20"/>
          <w:szCs w:val="20"/>
        </w:rPr>
        <w:t xml:space="preserve">psychological torture against the alleged victims due to the persecution, confirming Mr. </w:t>
      </w:r>
      <w:proofErr w:type="spellStart"/>
      <w:r w:rsidRPr="0089189B">
        <w:rPr>
          <w:rFonts w:asciiTheme="majorHAnsi" w:hAnsiTheme="majorHAnsi"/>
          <w:sz w:val="20"/>
          <w:szCs w:val="20"/>
        </w:rPr>
        <w:t>Araújo’s</w:t>
      </w:r>
      <w:proofErr w:type="spellEnd"/>
      <w:r w:rsidRPr="0089189B">
        <w:rPr>
          <w:rFonts w:asciiTheme="majorHAnsi" w:hAnsiTheme="majorHAnsi"/>
          <w:sz w:val="20"/>
          <w:szCs w:val="20"/>
        </w:rPr>
        <w:t xml:space="preserve"> illness, investigating fraud in the tenders of the </w:t>
      </w:r>
      <w:r w:rsidR="00E71CAB" w:rsidRPr="0089189B">
        <w:rPr>
          <w:rFonts w:asciiTheme="majorHAnsi" w:hAnsiTheme="majorHAnsi"/>
          <w:sz w:val="20"/>
          <w:szCs w:val="20"/>
        </w:rPr>
        <w:t>General Hospital of Brasília</w:t>
      </w:r>
      <w:r w:rsidRPr="0089189B">
        <w:rPr>
          <w:rFonts w:asciiTheme="majorHAnsi" w:hAnsiTheme="majorHAnsi"/>
          <w:sz w:val="20"/>
          <w:szCs w:val="20"/>
        </w:rPr>
        <w:t xml:space="preserve">, and verifying the reasons that led to the decision to transfer the alleged victims. It asserts that said inquiry concluded that the complaints were unfounded. As a result, on October 8, 2010, the </w:t>
      </w:r>
      <w:r w:rsidR="00EA3C28" w:rsidRPr="0089189B">
        <w:rPr>
          <w:rFonts w:asciiTheme="majorHAnsi" w:hAnsiTheme="majorHAnsi"/>
          <w:sz w:val="20"/>
          <w:szCs w:val="20"/>
        </w:rPr>
        <w:t xml:space="preserve">Federal Office of Public Prosecutor </w:t>
      </w:r>
      <w:r w:rsidRPr="0089189B">
        <w:rPr>
          <w:rFonts w:asciiTheme="majorHAnsi" w:hAnsiTheme="majorHAnsi"/>
          <w:sz w:val="20"/>
          <w:szCs w:val="20"/>
        </w:rPr>
        <w:t xml:space="preserve">initiated a police inquiry into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 who at the time had already been discharged from the Army – for </w:t>
      </w:r>
      <w:r w:rsidR="008A4814" w:rsidRPr="0089189B">
        <w:rPr>
          <w:rFonts w:asciiTheme="majorHAnsi" w:hAnsiTheme="majorHAnsi"/>
          <w:sz w:val="20"/>
          <w:szCs w:val="20"/>
        </w:rPr>
        <w:t xml:space="preserve">malicious prosecution </w:t>
      </w:r>
      <w:r w:rsidRPr="0089189B">
        <w:rPr>
          <w:rFonts w:asciiTheme="majorHAnsi" w:hAnsiTheme="majorHAnsi"/>
          <w:sz w:val="20"/>
          <w:szCs w:val="20"/>
        </w:rPr>
        <w:t>because he provided cause for a proceeding against military authorities on the ground of lack of administrative probity. The complaint was filed by the federal police authority on January 27, 2011, and is said to continue to be under consideration.</w:t>
      </w:r>
      <w:r w:rsidRPr="008A64B2">
        <w:rPr>
          <w:rStyle w:val="FootnoteReference"/>
          <w:rFonts w:asciiTheme="majorHAnsi" w:hAnsiTheme="majorHAnsi"/>
          <w:sz w:val="20"/>
          <w:szCs w:val="20"/>
          <w:lang w:val="pt-BR"/>
        </w:rPr>
        <w:footnoteReference w:id="5"/>
      </w:r>
      <w:r w:rsidRPr="0089189B">
        <w:rPr>
          <w:rFonts w:asciiTheme="majorHAnsi" w:hAnsiTheme="majorHAnsi"/>
          <w:sz w:val="20"/>
          <w:szCs w:val="20"/>
        </w:rPr>
        <w:t xml:space="preserve"> </w:t>
      </w:r>
    </w:p>
    <w:p w14:paraId="39AAAEC5" w14:textId="48CA587D" w:rsidR="007B698F" w:rsidRPr="0089189B" w:rsidRDefault="007B698F" w:rsidP="007B698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i/>
          <w:sz w:val="20"/>
          <w:szCs w:val="20"/>
        </w:rPr>
        <w:t xml:space="preserve">Request for discharge </w:t>
      </w:r>
      <w:r w:rsidR="008A4814" w:rsidRPr="0089189B">
        <w:rPr>
          <w:rFonts w:asciiTheme="majorHAnsi" w:hAnsiTheme="majorHAnsi"/>
          <w:i/>
          <w:sz w:val="20"/>
          <w:szCs w:val="20"/>
        </w:rPr>
        <w:t>by</w:t>
      </w:r>
      <w:r w:rsidRPr="0089189B">
        <w:rPr>
          <w:rFonts w:asciiTheme="majorHAnsi" w:hAnsiTheme="majorHAnsi"/>
          <w:i/>
          <w:sz w:val="20"/>
          <w:szCs w:val="20"/>
        </w:rPr>
        <w:t xml:space="preserve"> Messrs. </w:t>
      </w:r>
      <w:proofErr w:type="spellStart"/>
      <w:r w:rsidRPr="0089189B">
        <w:rPr>
          <w:rFonts w:asciiTheme="majorHAnsi" w:hAnsiTheme="majorHAnsi"/>
          <w:i/>
          <w:sz w:val="20"/>
          <w:szCs w:val="20"/>
        </w:rPr>
        <w:t>Araújo</w:t>
      </w:r>
      <w:proofErr w:type="spellEnd"/>
      <w:r w:rsidRPr="0089189B">
        <w:rPr>
          <w:rFonts w:asciiTheme="majorHAnsi" w:hAnsiTheme="majorHAnsi"/>
          <w:i/>
          <w:sz w:val="20"/>
          <w:szCs w:val="20"/>
        </w:rPr>
        <w:t xml:space="preserve"> and </w:t>
      </w:r>
      <w:proofErr w:type="spellStart"/>
      <w:r w:rsidRPr="0089189B">
        <w:rPr>
          <w:rFonts w:asciiTheme="majorHAnsi" w:hAnsiTheme="majorHAnsi"/>
          <w:i/>
          <w:sz w:val="20"/>
          <w:szCs w:val="20"/>
        </w:rPr>
        <w:t>Alcântara</w:t>
      </w:r>
      <w:proofErr w:type="spellEnd"/>
    </w:p>
    <w:p w14:paraId="63FF82E5" w14:textId="2DD6F465"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petitioner argues that given the facts, the alleged victims began their processes for leaving the Army. Mr. </w:t>
      </w:r>
      <w:proofErr w:type="spellStart"/>
      <w:r w:rsidRPr="0089189B">
        <w:rPr>
          <w:rFonts w:asciiTheme="majorHAnsi" w:hAnsiTheme="majorHAnsi"/>
          <w:sz w:val="20"/>
          <w:szCs w:val="20"/>
        </w:rPr>
        <w:t>Alcântara’s</w:t>
      </w:r>
      <w:proofErr w:type="spellEnd"/>
      <w:r w:rsidRPr="0089189B">
        <w:rPr>
          <w:rFonts w:asciiTheme="majorHAnsi" w:hAnsiTheme="majorHAnsi"/>
          <w:sz w:val="20"/>
          <w:szCs w:val="20"/>
        </w:rPr>
        <w:t xml:space="preserve"> requ</w:t>
      </w:r>
      <w:r w:rsidR="008A4814" w:rsidRPr="0089189B">
        <w:rPr>
          <w:rFonts w:asciiTheme="majorHAnsi" w:hAnsiTheme="majorHAnsi"/>
          <w:sz w:val="20"/>
          <w:szCs w:val="20"/>
        </w:rPr>
        <w:t>e</w:t>
      </w:r>
      <w:r w:rsidRPr="0089189B">
        <w:rPr>
          <w:rFonts w:asciiTheme="majorHAnsi" w:hAnsiTheme="majorHAnsi"/>
          <w:sz w:val="20"/>
          <w:szCs w:val="20"/>
        </w:rPr>
        <w:t xml:space="preserve">st for discharge was accepted within three days of being filed, on June 28, 2008. However,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filed a request for leave from military service on October 8, 2008, which was </w:t>
      </w:r>
      <w:r w:rsidR="008A4814" w:rsidRPr="0089189B">
        <w:rPr>
          <w:rFonts w:asciiTheme="majorHAnsi" w:hAnsiTheme="majorHAnsi"/>
          <w:sz w:val="20"/>
          <w:szCs w:val="20"/>
        </w:rPr>
        <w:t xml:space="preserve">not </w:t>
      </w:r>
      <w:r w:rsidRPr="0089189B">
        <w:rPr>
          <w:rFonts w:asciiTheme="majorHAnsi" w:hAnsiTheme="majorHAnsi"/>
          <w:sz w:val="20"/>
          <w:szCs w:val="20"/>
        </w:rPr>
        <w:t>granted based on his conviction for the crime of desertion, whose penalty could not apply to a civilian. According to the petitioner, the alleged victim began a regular action for military retirement (</w:t>
      </w:r>
      <w:proofErr w:type="spellStart"/>
      <w:r w:rsidRPr="0089189B">
        <w:rPr>
          <w:rFonts w:asciiTheme="majorHAnsi" w:hAnsiTheme="majorHAnsi"/>
          <w:i/>
          <w:iCs/>
          <w:sz w:val="20"/>
          <w:szCs w:val="20"/>
        </w:rPr>
        <w:t>Ação</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Ordinária</w:t>
      </w:r>
      <w:proofErr w:type="spellEnd"/>
      <w:r w:rsidRPr="0089189B">
        <w:rPr>
          <w:rFonts w:asciiTheme="majorHAnsi" w:hAnsiTheme="majorHAnsi"/>
          <w:i/>
          <w:iCs/>
          <w:sz w:val="20"/>
          <w:szCs w:val="20"/>
        </w:rPr>
        <w:t xml:space="preserve"> para </w:t>
      </w:r>
      <w:proofErr w:type="spellStart"/>
      <w:r w:rsidRPr="0089189B">
        <w:rPr>
          <w:rFonts w:asciiTheme="majorHAnsi" w:hAnsiTheme="majorHAnsi"/>
          <w:i/>
          <w:iCs/>
          <w:sz w:val="20"/>
          <w:szCs w:val="20"/>
        </w:rPr>
        <w:t>Reforma</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Militar</w:t>
      </w:r>
      <w:proofErr w:type="spellEnd"/>
      <w:r w:rsidRPr="0089189B">
        <w:rPr>
          <w:rFonts w:asciiTheme="majorHAnsi" w:hAnsiTheme="majorHAnsi"/>
          <w:sz w:val="20"/>
          <w:szCs w:val="20"/>
        </w:rPr>
        <w:t xml:space="preserve">) before the federal courts, requesting the lifting of Internal Bulletin No. 64, which was the basis for the desertion action, in light of his health. </w:t>
      </w:r>
    </w:p>
    <w:p w14:paraId="5C4D8865" w14:textId="77777777" w:rsidR="007B698F" w:rsidRPr="008A64B2" w:rsidRDefault="007B698F" w:rsidP="007B698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pt-BR"/>
        </w:rPr>
      </w:pPr>
      <w:r>
        <w:rPr>
          <w:rFonts w:asciiTheme="majorHAnsi" w:hAnsiTheme="majorHAnsi"/>
          <w:i/>
          <w:sz w:val="20"/>
          <w:szCs w:val="20"/>
          <w:lang w:val="pt-BR"/>
        </w:rPr>
        <w:t xml:space="preserve">The position of the State </w:t>
      </w:r>
    </w:p>
    <w:p w14:paraId="2576788A" w14:textId="59571130"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The State argues that domestic remedies were not exhausted in some </w:t>
      </w:r>
      <w:proofErr w:type="spellStart"/>
      <w:r w:rsidRPr="0089189B">
        <w:rPr>
          <w:rFonts w:asciiTheme="majorHAnsi" w:hAnsiTheme="majorHAnsi"/>
          <w:sz w:val="20"/>
          <w:szCs w:val="20"/>
        </w:rPr>
        <w:t>cses</w:t>
      </w:r>
      <w:proofErr w:type="spellEnd"/>
      <w:r w:rsidRPr="0089189B">
        <w:rPr>
          <w:rFonts w:asciiTheme="majorHAnsi" w:hAnsiTheme="majorHAnsi"/>
          <w:sz w:val="20"/>
          <w:szCs w:val="20"/>
        </w:rPr>
        <w:t>, and in others that the petition of the alleged v</w:t>
      </w:r>
      <w:r w:rsidR="003A2AC0" w:rsidRPr="0089189B">
        <w:rPr>
          <w:rFonts w:asciiTheme="majorHAnsi" w:hAnsiTheme="majorHAnsi"/>
          <w:sz w:val="20"/>
          <w:szCs w:val="20"/>
        </w:rPr>
        <w:t>ic</w:t>
      </w:r>
      <w:r w:rsidRPr="0089189B">
        <w:rPr>
          <w:rFonts w:asciiTheme="majorHAnsi" w:hAnsiTheme="majorHAnsi"/>
          <w:sz w:val="20"/>
          <w:szCs w:val="20"/>
        </w:rPr>
        <w:t xml:space="preserve">tims is aimed at reviewing decisions adopted domestically. First, in relation to </w:t>
      </w:r>
      <w:r w:rsidRPr="0089189B">
        <w:rPr>
          <w:rFonts w:asciiTheme="majorHAnsi" w:hAnsiTheme="majorHAnsi"/>
          <w:sz w:val="20"/>
          <w:szCs w:val="20"/>
        </w:rPr>
        <w:lastRenderedPageBreak/>
        <w:t xml:space="preserve">the persecution and psychological torture, it argues that the finding of military wrongdoings is based on </w:t>
      </w:r>
      <w:r w:rsidR="003A2AC0" w:rsidRPr="0089189B">
        <w:rPr>
          <w:rFonts w:asciiTheme="majorHAnsi" w:hAnsiTheme="majorHAnsi"/>
          <w:sz w:val="20"/>
          <w:szCs w:val="20"/>
        </w:rPr>
        <w:t xml:space="preserve">the military’s </w:t>
      </w:r>
      <w:r w:rsidRPr="0089189B">
        <w:rPr>
          <w:rFonts w:asciiTheme="majorHAnsi" w:hAnsiTheme="majorHAnsi"/>
          <w:sz w:val="20"/>
          <w:szCs w:val="20"/>
        </w:rPr>
        <w:t xml:space="preserve">own </w:t>
      </w:r>
      <w:r w:rsidR="003A2AC0" w:rsidRPr="0089189B">
        <w:rPr>
          <w:rFonts w:asciiTheme="majorHAnsi" w:hAnsiTheme="majorHAnsi"/>
          <w:sz w:val="20"/>
          <w:szCs w:val="20"/>
        </w:rPr>
        <w:t xml:space="preserve">rules, </w:t>
      </w:r>
      <w:r w:rsidRPr="0089189B">
        <w:rPr>
          <w:rFonts w:asciiTheme="majorHAnsi" w:hAnsiTheme="majorHAnsi"/>
          <w:sz w:val="20"/>
          <w:szCs w:val="20"/>
        </w:rPr>
        <w:t xml:space="preserve">guaranteeing the accused the opportunity to defend themselves and to answer the charges against them. It also indicates that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did not appeal the decision denying the special constitutional remedy (</w:t>
      </w:r>
      <w:proofErr w:type="spellStart"/>
      <w:r w:rsidRPr="0089189B">
        <w:rPr>
          <w:rFonts w:asciiTheme="majorHAnsi" w:hAnsiTheme="majorHAnsi"/>
          <w:i/>
          <w:iCs/>
          <w:sz w:val="20"/>
          <w:szCs w:val="20"/>
        </w:rPr>
        <w:t>mandado</w:t>
      </w:r>
      <w:proofErr w:type="spellEnd"/>
      <w:r w:rsidRPr="0089189B">
        <w:rPr>
          <w:rFonts w:asciiTheme="majorHAnsi" w:hAnsiTheme="majorHAnsi"/>
          <w:i/>
          <w:iCs/>
          <w:sz w:val="20"/>
          <w:szCs w:val="20"/>
        </w:rPr>
        <w:t xml:space="preserve"> de </w:t>
      </w:r>
      <w:proofErr w:type="spellStart"/>
      <w:r w:rsidRPr="0089189B">
        <w:rPr>
          <w:rFonts w:asciiTheme="majorHAnsi" w:hAnsiTheme="majorHAnsi"/>
          <w:i/>
          <w:iCs/>
          <w:sz w:val="20"/>
          <w:szCs w:val="20"/>
        </w:rPr>
        <w:t>segurança</w:t>
      </w:r>
      <w:proofErr w:type="spellEnd"/>
      <w:r w:rsidRPr="0089189B">
        <w:rPr>
          <w:rFonts w:asciiTheme="majorHAnsi" w:hAnsiTheme="majorHAnsi"/>
          <w:sz w:val="20"/>
          <w:szCs w:val="20"/>
        </w:rPr>
        <w:t>), of July 4, 2007. As regards the alleged irregularities in the management of the Army Health Fund, it notes that in the sphere of the public civil action for lack of administrative probity (</w:t>
      </w:r>
      <w:proofErr w:type="spellStart"/>
      <w:r w:rsidRPr="0089189B">
        <w:rPr>
          <w:rFonts w:asciiTheme="majorHAnsi" w:hAnsiTheme="majorHAnsi"/>
          <w:i/>
          <w:iCs/>
          <w:sz w:val="20"/>
          <w:szCs w:val="20"/>
        </w:rPr>
        <w:t>Ação</w:t>
      </w:r>
      <w:proofErr w:type="spellEnd"/>
      <w:r w:rsidRPr="0089189B">
        <w:rPr>
          <w:rFonts w:asciiTheme="majorHAnsi" w:hAnsiTheme="majorHAnsi"/>
          <w:i/>
          <w:iCs/>
          <w:sz w:val="20"/>
          <w:szCs w:val="20"/>
        </w:rPr>
        <w:t xml:space="preserve"> Civil </w:t>
      </w:r>
      <w:proofErr w:type="spellStart"/>
      <w:r w:rsidRPr="0089189B">
        <w:rPr>
          <w:rFonts w:asciiTheme="majorHAnsi" w:hAnsiTheme="majorHAnsi"/>
          <w:i/>
          <w:iCs/>
          <w:sz w:val="20"/>
          <w:szCs w:val="20"/>
        </w:rPr>
        <w:t>Pública</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por</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Improbidade</w:t>
      </w:r>
      <w:proofErr w:type="spellEnd"/>
      <w:r w:rsidRPr="0089189B">
        <w:rPr>
          <w:rFonts w:asciiTheme="majorHAnsi" w:hAnsiTheme="majorHAnsi"/>
          <w:i/>
          <w:iCs/>
          <w:sz w:val="20"/>
          <w:szCs w:val="20"/>
        </w:rPr>
        <w:t xml:space="preserve"> </w:t>
      </w:r>
      <w:proofErr w:type="spellStart"/>
      <w:r w:rsidRPr="0089189B">
        <w:rPr>
          <w:rFonts w:asciiTheme="majorHAnsi" w:hAnsiTheme="majorHAnsi"/>
          <w:i/>
          <w:iCs/>
          <w:sz w:val="20"/>
          <w:szCs w:val="20"/>
        </w:rPr>
        <w:t>Administrativa</w:t>
      </w:r>
      <w:proofErr w:type="spellEnd"/>
      <w:r w:rsidRPr="0089189B">
        <w:rPr>
          <w:rFonts w:asciiTheme="majorHAnsi" w:hAnsiTheme="majorHAnsi"/>
          <w:sz w:val="20"/>
          <w:szCs w:val="20"/>
        </w:rPr>
        <w:t xml:space="preserve">) that resulted from the complaint lodged by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no irregularity was found, and the matter was archived on June 17, 2014. </w:t>
      </w:r>
    </w:p>
    <w:p w14:paraId="4CFB048C" w14:textId="3211EC5E"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rPr>
      </w:pPr>
      <w:r w:rsidRPr="0089189B">
        <w:rPr>
          <w:rFonts w:asciiTheme="majorHAnsi" w:hAnsiTheme="majorHAnsi"/>
          <w:color w:val="auto"/>
          <w:sz w:val="20"/>
          <w:szCs w:val="20"/>
        </w:rPr>
        <w:t>As regards the regular action for military retirement, the State arg</w:t>
      </w:r>
      <w:r w:rsidR="003A2AC0" w:rsidRPr="0089189B">
        <w:rPr>
          <w:rFonts w:asciiTheme="majorHAnsi" w:hAnsiTheme="majorHAnsi"/>
          <w:color w:val="auto"/>
          <w:sz w:val="20"/>
          <w:szCs w:val="20"/>
        </w:rPr>
        <w:t>u</w:t>
      </w:r>
      <w:r w:rsidRPr="0089189B">
        <w:rPr>
          <w:rFonts w:asciiTheme="majorHAnsi" w:hAnsiTheme="majorHAnsi"/>
          <w:color w:val="auto"/>
          <w:sz w:val="20"/>
          <w:szCs w:val="20"/>
        </w:rPr>
        <w:t xml:space="preserve">es that on July 30, 2013, the federal courts ruled the action inadmissible without ruling on the merits since it had become moot, mindful that Mr. </w:t>
      </w:r>
      <w:proofErr w:type="spellStart"/>
      <w:r w:rsidRPr="0089189B">
        <w:rPr>
          <w:rFonts w:asciiTheme="majorHAnsi" w:hAnsiTheme="majorHAnsi"/>
          <w:color w:val="auto"/>
          <w:sz w:val="20"/>
          <w:szCs w:val="20"/>
        </w:rPr>
        <w:t>Araújo</w:t>
      </w:r>
      <w:proofErr w:type="spellEnd"/>
      <w:r w:rsidRPr="0089189B">
        <w:rPr>
          <w:rFonts w:asciiTheme="majorHAnsi" w:hAnsiTheme="majorHAnsi"/>
          <w:color w:val="auto"/>
          <w:sz w:val="20"/>
          <w:szCs w:val="20"/>
        </w:rPr>
        <w:t xml:space="preserve"> was able to have his removal granted administratively. It mentions that said decision was appealed and that on October 15, </w:t>
      </w:r>
      <w:r w:rsidRPr="0089189B">
        <w:rPr>
          <w:rFonts w:asciiTheme="majorHAnsi" w:hAnsiTheme="majorHAnsi"/>
          <w:sz w:val="20"/>
          <w:szCs w:val="20"/>
        </w:rPr>
        <w:t xml:space="preserve">2013, the federal judge did not receive it based on failure to make prepayment of costs when filing. Finally, it argues that the action would await the decision on the request for amendment of judgment filed by the alleged victim. </w:t>
      </w:r>
    </w:p>
    <w:p w14:paraId="54EA5476" w14:textId="39EADEE0" w:rsidR="007B698F"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uppressAutoHyphens/>
        <w:spacing w:after="240"/>
        <w:jc w:val="both"/>
        <w:rPr>
          <w:rFonts w:asciiTheme="majorHAnsi" w:hAnsiTheme="majorHAnsi"/>
          <w:sz w:val="20"/>
          <w:szCs w:val="20"/>
        </w:rPr>
      </w:pPr>
      <w:r w:rsidRPr="0089189B">
        <w:rPr>
          <w:rFonts w:asciiTheme="majorHAnsi" w:hAnsiTheme="majorHAnsi"/>
          <w:sz w:val="20"/>
          <w:szCs w:val="20"/>
        </w:rPr>
        <w:t xml:space="preserve">As regards the complaints for </w:t>
      </w:r>
      <w:proofErr w:type="spellStart"/>
      <w:r w:rsidRPr="0089189B">
        <w:rPr>
          <w:rFonts w:asciiTheme="majorHAnsi" w:hAnsiTheme="majorHAnsi"/>
          <w:sz w:val="20"/>
          <w:szCs w:val="20"/>
        </w:rPr>
        <w:t>mistretment</w:t>
      </w:r>
      <w:proofErr w:type="spellEnd"/>
      <w:r w:rsidRPr="0089189B">
        <w:rPr>
          <w:rFonts w:asciiTheme="majorHAnsi" w:hAnsiTheme="majorHAnsi"/>
          <w:sz w:val="20"/>
          <w:szCs w:val="20"/>
        </w:rPr>
        <w:t xml:space="preserve"> – which includes persecution and psychological torture – the State argues that in the context of an investigation that lasted two years, no irregularity was found, and the military police inquiry was archived on February 5, 2010. As regards the criminal actions for the crimes of slander, contempt, and </w:t>
      </w:r>
      <w:proofErr w:type="gramStart"/>
      <w:r w:rsidRPr="0089189B">
        <w:rPr>
          <w:rFonts w:asciiTheme="majorHAnsi" w:hAnsiTheme="majorHAnsi"/>
          <w:sz w:val="20"/>
          <w:szCs w:val="20"/>
        </w:rPr>
        <w:t>offense  in</w:t>
      </w:r>
      <w:proofErr w:type="gramEnd"/>
      <w:r w:rsidRPr="0089189B">
        <w:rPr>
          <w:rFonts w:asciiTheme="majorHAnsi" w:hAnsiTheme="majorHAnsi"/>
          <w:sz w:val="20"/>
          <w:szCs w:val="20"/>
        </w:rPr>
        <w:t xml:space="preserve"> relation to the Armed Forces, the alleged victims were convicted on appeal on March 20, 2012. Nonetheless, they were benefited by being able to serve the </w:t>
      </w:r>
      <w:proofErr w:type="spellStart"/>
      <w:r w:rsidR="003A2AC0" w:rsidRPr="0089189B">
        <w:rPr>
          <w:rFonts w:asciiTheme="majorHAnsi" w:hAnsiTheme="majorHAnsi"/>
          <w:sz w:val="20"/>
          <w:szCs w:val="20"/>
        </w:rPr>
        <w:t>snetence</w:t>
      </w:r>
      <w:proofErr w:type="spellEnd"/>
      <w:r w:rsidR="003A2AC0" w:rsidRPr="0089189B">
        <w:rPr>
          <w:rFonts w:asciiTheme="majorHAnsi" w:hAnsiTheme="majorHAnsi"/>
          <w:sz w:val="20"/>
          <w:szCs w:val="20"/>
        </w:rPr>
        <w:t xml:space="preserve"> </w:t>
      </w:r>
      <w:r w:rsidRPr="0089189B">
        <w:rPr>
          <w:rFonts w:asciiTheme="majorHAnsi" w:hAnsiTheme="majorHAnsi"/>
          <w:sz w:val="20"/>
          <w:szCs w:val="20"/>
        </w:rPr>
        <w:t xml:space="preserve">under the open regime and, </w:t>
      </w:r>
      <w:proofErr w:type="spellStart"/>
      <w:r w:rsidRPr="0089189B">
        <w:rPr>
          <w:rFonts w:asciiTheme="majorHAnsi" w:hAnsiTheme="majorHAnsi"/>
          <w:sz w:val="20"/>
          <w:szCs w:val="20"/>
        </w:rPr>
        <w:t>subequently</w:t>
      </w:r>
      <w:proofErr w:type="spellEnd"/>
      <w:r w:rsidRPr="0089189B">
        <w:rPr>
          <w:rFonts w:asciiTheme="majorHAnsi" w:hAnsiTheme="majorHAnsi"/>
          <w:sz w:val="20"/>
          <w:szCs w:val="20"/>
        </w:rPr>
        <w:t xml:space="preserve">, by the prescription of the </w:t>
      </w:r>
      <w:r w:rsidR="003A2AC0" w:rsidRPr="0089189B">
        <w:rPr>
          <w:rFonts w:asciiTheme="majorHAnsi" w:hAnsiTheme="majorHAnsi"/>
          <w:sz w:val="20"/>
          <w:szCs w:val="20"/>
        </w:rPr>
        <w:t>sentence</w:t>
      </w:r>
      <w:r w:rsidRPr="0089189B">
        <w:rPr>
          <w:rFonts w:asciiTheme="majorHAnsi" w:hAnsiTheme="majorHAnsi"/>
          <w:sz w:val="20"/>
          <w:szCs w:val="20"/>
        </w:rPr>
        <w:t xml:space="preserve">. </w:t>
      </w:r>
    </w:p>
    <w:p w14:paraId="6953F7A4" w14:textId="2A6A91B2" w:rsidR="00F621C3" w:rsidRPr="0089189B" w:rsidRDefault="007B698F" w:rsidP="007B6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uppressAutoHyphens/>
        <w:spacing w:after="240"/>
        <w:jc w:val="both"/>
        <w:rPr>
          <w:rFonts w:asciiTheme="majorHAnsi" w:hAnsiTheme="majorHAnsi"/>
          <w:sz w:val="20"/>
          <w:szCs w:val="20"/>
        </w:rPr>
      </w:pPr>
      <w:r w:rsidRPr="0089189B">
        <w:rPr>
          <w:rFonts w:asciiTheme="majorHAnsi" w:hAnsiTheme="majorHAnsi"/>
          <w:sz w:val="20"/>
          <w:szCs w:val="20"/>
        </w:rPr>
        <w:t xml:space="preserve">The State indicates that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xml:space="preserve"> had the right to all remedies available in the context of the proceeding for desertion, and that the matter became res judicata on November 16, 2011. It argues that subsequently the punishment was declared to have extinguished due to a Christmas pardon. It emphasizes that the alleged victims did not initiate a judicial action for civil reparations as a way to secure reparation </w:t>
      </w:r>
      <w:r w:rsidR="003A2AC0" w:rsidRPr="0089189B">
        <w:rPr>
          <w:rFonts w:asciiTheme="majorHAnsi" w:hAnsiTheme="majorHAnsi"/>
          <w:sz w:val="20"/>
          <w:szCs w:val="20"/>
        </w:rPr>
        <w:t xml:space="preserve">for </w:t>
      </w:r>
      <w:r w:rsidRPr="0089189B">
        <w:rPr>
          <w:rFonts w:asciiTheme="majorHAnsi" w:hAnsiTheme="majorHAnsi"/>
          <w:sz w:val="20"/>
          <w:szCs w:val="20"/>
        </w:rPr>
        <w:t>the harm suffered. Finally, the State highlights that the alleged victims had access to several remedies and that judicial guarantees were respected in all the proceedings pursued.</w:t>
      </w:r>
    </w:p>
    <w:p w14:paraId="55505107" w14:textId="3EA74403" w:rsidR="00F621C3" w:rsidRDefault="00F621C3" w:rsidP="00F621C3">
      <w:pPr>
        <w:spacing w:before="240" w:after="240"/>
        <w:ind w:firstLine="720"/>
        <w:jc w:val="both"/>
        <w:rPr>
          <w:rFonts w:asciiTheme="majorHAnsi" w:eastAsia="Cambria" w:hAnsiTheme="majorHAnsi" w:cs="Cambria"/>
          <w:b/>
          <w:bCs/>
          <w:color w:val="000000"/>
          <w:sz w:val="20"/>
          <w:szCs w:val="20"/>
          <w:u w:color="000000"/>
          <w:lang w:eastAsia="es-ES"/>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21B73464" w14:textId="77777777"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This petition points to the existence of a possible context of discrimination on grounds of sexual orientation in the Brazilian Armed Forces. In that context, the alleged victims were said to have suffered discrimination and persecution because of their sexual orientation and the conjugal relationship that they maintain. The petitioner seeks to show that all the proceedings initiated against the alleged victims, both in the military justice system and in the federal courts, stemmed from that context. The various disciplinary proceedings brought against the alleged victim are said to have motivated, subsequently, a proceeding for desertion. </w:t>
      </w:r>
    </w:p>
    <w:p w14:paraId="0C61A424" w14:textId="513AC1BD"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As regards said proceeding for desertion, the Commission considers that domestic remedies were exhausted on November 16, 2010, when the decision of the Federal Supreme Court that denied the </w:t>
      </w:r>
      <w:r w:rsidR="003A2AC0" w:rsidRPr="0089189B">
        <w:rPr>
          <w:rFonts w:asciiTheme="majorHAnsi" w:hAnsiTheme="majorHAnsi"/>
          <w:sz w:val="20"/>
          <w:szCs w:val="20"/>
        </w:rPr>
        <w:t xml:space="preserve">special appeal </w:t>
      </w:r>
      <w:r w:rsidRPr="0089189B">
        <w:rPr>
          <w:rFonts w:asciiTheme="majorHAnsi" w:hAnsiTheme="majorHAnsi"/>
          <w:sz w:val="20"/>
          <w:szCs w:val="20"/>
        </w:rPr>
        <w:t>(</w:t>
      </w:r>
      <w:proofErr w:type="spellStart"/>
      <w:r w:rsidRPr="0089189B">
        <w:rPr>
          <w:rFonts w:asciiTheme="majorHAnsi" w:hAnsiTheme="majorHAnsi"/>
          <w:i/>
          <w:iCs/>
          <w:sz w:val="20"/>
          <w:szCs w:val="20"/>
        </w:rPr>
        <w:t>Agravo</w:t>
      </w:r>
      <w:proofErr w:type="spellEnd"/>
      <w:r w:rsidRPr="0089189B">
        <w:rPr>
          <w:rFonts w:asciiTheme="majorHAnsi" w:hAnsiTheme="majorHAnsi"/>
          <w:i/>
          <w:iCs/>
          <w:sz w:val="20"/>
          <w:szCs w:val="20"/>
        </w:rPr>
        <w:t xml:space="preserve"> Regimental</w:t>
      </w:r>
      <w:r w:rsidRPr="0089189B">
        <w:rPr>
          <w:rFonts w:asciiTheme="majorHAnsi" w:hAnsiTheme="majorHAnsi"/>
          <w:sz w:val="20"/>
          <w:szCs w:val="20"/>
        </w:rPr>
        <w:t xml:space="preserve">) became </w:t>
      </w:r>
      <w:r w:rsidRPr="0089189B">
        <w:rPr>
          <w:rFonts w:asciiTheme="majorHAnsi" w:hAnsiTheme="majorHAnsi"/>
          <w:i/>
          <w:iCs/>
          <w:sz w:val="20"/>
          <w:szCs w:val="20"/>
        </w:rPr>
        <w:t>res judicata</w:t>
      </w:r>
      <w:r w:rsidRPr="0089189B">
        <w:rPr>
          <w:rFonts w:asciiTheme="majorHAnsi" w:hAnsiTheme="majorHAnsi"/>
          <w:sz w:val="20"/>
          <w:szCs w:val="20"/>
        </w:rPr>
        <w:t xml:space="preserve">. The orders to transfer both alleged victims were the subject of a public civil action brought by the Public Ministry on September 18, 2007, whose anticipated protection was granted that same year, and the action was ruled out of order on the merits on February 7, 2011. Accordingly, the Commission verifies that </w:t>
      </w:r>
      <w:r w:rsidR="00357FA0" w:rsidRPr="0089189B">
        <w:rPr>
          <w:rFonts w:asciiTheme="majorHAnsi" w:hAnsiTheme="majorHAnsi"/>
          <w:sz w:val="20"/>
          <w:szCs w:val="20"/>
        </w:rPr>
        <w:t xml:space="preserve">in respect of </w:t>
      </w:r>
      <w:r w:rsidRPr="0089189B">
        <w:rPr>
          <w:rFonts w:asciiTheme="majorHAnsi" w:hAnsiTheme="majorHAnsi"/>
          <w:sz w:val="20"/>
          <w:szCs w:val="20"/>
        </w:rPr>
        <w:t xml:space="preserve">both </w:t>
      </w:r>
      <w:r w:rsidR="00357FA0" w:rsidRPr="0089189B">
        <w:rPr>
          <w:rFonts w:asciiTheme="majorHAnsi" w:hAnsiTheme="majorHAnsi"/>
          <w:sz w:val="20"/>
          <w:szCs w:val="20"/>
        </w:rPr>
        <w:t xml:space="preserve">matter </w:t>
      </w:r>
      <w:r w:rsidRPr="0089189B">
        <w:rPr>
          <w:rFonts w:asciiTheme="majorHAnsi" w:hAnsiTheme="majorHAnsi"/>
          <w:sz w:val="20"/>
          <w:szCs w:val="20"/>
        </w:rPr>
        <w:t>the six-month period provided for in Article 46(1</w:t>
      </w:r>
      <w:proofErr w:type="gramStart"/>
      <w:r w:rsidRPr="0089189B">
        <w:rPr>
          <w:rFonts w:asciiTheme="majorHAnsi" w:hAnsiTheme="majorHAnsi"/>
          <w:sz w:val="20"/>
          <w:szCs w:val="20"/>
        </w:rPr>
        <w:t>)(</w:t>
      </w:r>
      <w:proofErr w:type="gramEnd"/>
      <w:r w:rsidRPr="0089189B">
        <w:rPr>
          <w:rFonts w:asciiTheme="majorHAnsi" w:hAnsiTheme="majorHAnsi"/>
          <w:sz w:val="20"/>
          <w:szCs w:val="20"/>
        </w:rPr>
        <w:t>b) of the American Convention</w:t>
      </w:r>
      <w:r w:rsidR="00357FA0" w:rsidRPr="0089189B">
        <w:rPr>
          <w:rFonts w:asciiTheme="majorHAnsi" w:hAnsiTheme="majorHAnsi"/>
          <w:sz w:val="20"/>
          <w:szCs w:val="20"/>
        </w:rPr>
        <w:t xml:space="preserve"> is satisfied</w:t>
      </w:r>
      <w:r w:rsidRPr="0089189B">
        <w:rPr>
          <w:rFonts w:asciiTheme="majorHAnsi" w:hAnsiTheme="majorHAnsi"/>
          <w:sz w:val="20"/>
          <w:szCs w:val="20"/>
        </w:rPr>
        <w:t>.</w:t>
      </w:r>
    </w:p>
    <w:p w14:paraId="18E2BB51" w14:textId="3E6FA750"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It also considers that the domestic remedies in the context of the criminal proceedings against the alleged victims were exhausted on March 20, 2012. In this regard, it recalls that the situation that should be taken into account for determining whether domestic remedies were exhausted is the situation </w:t>
      </w:r>
      <w:r w:rsidRPr="0089189B">
        <w:rPr>
          <w:rFonts w:asciiTheme="majorHAnsi" w:hAnsiTheme="majorHAnsi"/>
          <w:sz w:val="20"/>
          <w:szCs w:val="20"/>
        </w:rPr>
        <w:lastRenderedPageBreak/>
        <w:t xml:space="preserve">that existed </w:t>
      </w:r>
      <w:r w:rsidR="00EA3C28" w:rsidRPr="0089189B">
        <w:rPr>
          <w:rFonts w:asciiTheme="majorHAnsi" w:hAnsiTheme="majorHAnsi"/>
          <w:sz w:val="20"/>
          <w:szCs w:val="20"/>
        </w:rPr>
        <w:t>up</w:t>
      </w:r>
      <w:r w:rsidRPr="0089189B">
        <w:rPr>
          <w:rFonts w:asciiTheme="majorHAnsi" w:hAnsiTheme="majorHAnsi"/>
          <w:sz w:val="20"/>
          <w:szCs w:val="20"/>
        </w:rPr>
        <w:t xml:space="preserve">on deciding on the admissibility of the petition, since the filing </w:t>
      </w:r>
      <w:r w:rsidR="00EA3C28" w:rsidRPr="0089189B">
        <w:rPr>
          <w:rFonts w:asciiTheme="majorHAnsi" w:hAnsiTheme="majorHAnsi"/>
          <w:sz w:val="20"/>
          <w:szCs w:val="20"/>
        </w:rPr>
        <w:t xml:space="preserve">of </w:t>
      </w:r>
      <w:r w:rsidRPr="0089189B">
        <w:rPr>
          <w:rFonts w:asciiTheme="majorHAnsi" w:hAnsiTheme="majorHAnsi"/>
          <w:sz w:val="20"/>
          <w:szCs w:val="20"/>
        </w:rPr>
        <w:t>the complaint and the pronouncement on admissib</w:t>
      </w:r>
      <w:r w:rsidR="00EA3C28" w:rsidRPr="0089189B">
        <w:rPr>
          <w:rFonts w:asciiTheme="majorHAnsi" w:hAnsiTheme="majorHAnsi"/>
          <w:sz w:val="20"/>
          <w:szCs w:val="20"/>
        </w:rPr>
        <w:t>ility occur at distinct moments.</w:t>
      </w:r>
      <w:r w:rsidRPr="008A64B2">
        <w:rPr>
          <w:rStyle w:val="FootnoteReference"/>
          <w:rFonts w:asciiTheme="majorHAnsi" w:hAnsiTheme="majorHAnsi"/>
          <w:sz w:val="20"/>
          <w:szCs w:val="20"/>
          <w:lang w:val="pt-BR"/>
        </w:rPr>
        <w:footnoteReference w:id="6"/>
      </w:r>
      <w:r w:rsidRPr="0089189B">
        <w:rPr>
          <w:rFonts w:asciiTheme="majorHAnsi" w:hAnsiTheme="majorHAnsi"/>
          <w:sz w:val="20"/>
          <w:szCs w:val="20"/>
        </w:rPr>
        <w:t xml:space="preserve"> </w:t>
      </w:r>
    </w:p>
    <w:p w14:paraId="0019B9BE" w14:textId="4E3F2526"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 xml:space="preserve">Furthermore, as regards the allegations of torture suffered by Mr. </w:t>
      </w:r>
      <w:proofErr w:type="spellStart"/>
      <w:r w:rsidRPr="0089189B">
        <w:rPr>
          <w:rFonts w:asciiTheme="majorHAnsi" w:hAnsiTheme="majorHAnsi"/>
          <w:sz w:val="20"/>
          <w:szCs w:val="20"/>
        </w:rPr>
        <w:t>Araújo</w:t>
      </w:r>
      <w:proofErr w:type="spellEnd"/>
      <w:r w:rsidRPr="0089189B">
        <w:rPr>
          <w:rFonts w:asciiTheme="majorHAnsi" w:hAnsiTheme="majorHAnsi"/>
          <w:sz w:val="20"/>
          <w:szCs w:val="20"/>
        </w:rPr>
        <w:t>, the Commission’s analysis indicates that these were the subject of a military police inquiry begun in June 2008 and archived in February 2010. On that point, the exception to the exhaustion of domestic remedies set out at Article 46(2</w:t>
      </w:r>
      <w:proofErr w:type="gramStart"/>
      <w:r w:rsidRPr="0089189B">
        <w:rPr>
          <w:rFonts w:asciiTheme="majorHAnsi" w:hAnsiTheme="majorHAnsi"/>
          <w:sz w:val="20"/>
          <w:szCs w:val="20"/>
        </w:rPr>
        <w:t>)(</w:t>
      </w:r>
      <w:proofErr w:type="gramEnd"/>
      <w:r w:rsidRPr="0089189B">
        <w:rPr>
          <w:rFonts w:asciiTheme="majorHAnsi" w:hAnsiTheme="majorHAnsi"/>
          <w:sz w:val="20"/>
          <w:szCs w:val="20"/>
        </w:rPr>
        <w:t>c) of the American Convention is considered to apply, mindful of the unwarranted delay on the part of the State, continuing to the present day, in providing a suitable remedy, i.e. an investigation at its own initiative</w:t>
      </w:r>
      <w:r w:rsidR="00357FA0" w:rsidRPr="0089189B">
        <w:rPr>
          <w:rFonts w:asciiTheme="majorHAnsi" w:hAnsiTheme="majorHAnsi"/>
          <w:sz w:val="20"/>
          <w:szCs w:val="20"/>
        </w:rPr>
        <w:t>, by the regular justice system,</w:t>
      </w:r>
      <w:r w:rsidRPr="0089189B">
        <w:rPr>
          <w:rFonts w:asciiTheme="majorHAnsi" w:hAnsiTheme="majorHAnsi"/>
          <w:sz w:val="20"/>
          <w:szCs w:val="20"/>
        </w:rPr>
        <w:t xml:space="preserve"> of the complaint of torture. Along the same lines, the Commission also understands that the same exception applies in relation to the criminal proceeding against Mr. </w:t>
      </w:r>
      <w:proofErr w:type="spellStart"/>
      <w:r w:rsidRPr="0089189B">
        <w:rPr>
          <w:rFonts w:asciiTheme="majorHAnsi" w:hAnsiTheme="majorHAnsi"/>
          <w:sz w:val="20"/>
          <w:szCs w:val="20"/>
        </w:rPr>
        <w:t>Alcântara</w:t>
      </w:r>
      <w:proofErr w:type="spellEnd"/>
      <w:r w:rsidRPr="0089189B">
        <w:rPr>
          <w:rFonts w:asciiTheme="majorHAnsi" w:hAnsiTheme="majorHAnsi"/>
          <w:sz w:val="20"/>
          <w:szCs w:val="20"/>
        </w:rPr>
        <w:t xml:space="preserve"> for </w:t>
      </w:r>
      <w:r w:rsidR="00357FA0" w:rsidRPr="0089189B">
        <w:rPr>
          <w:rFonts w:asciiTheme="majorHAnsi" w:hAnsiTheme="majorHAnsi"/>
          <w:sz w:val="20"/>
          <w:szCs w:val="20"/>
        </w:rPr>
        <w:t xml:space="preserve">malicious prosecution, </w:t>
      </w:r>
      <w:r w:rsidRPr="0089189B">
        <w:rPr>
          <w:rFonts w:asciiTheme="majorHAnsi" w:hAnsiTheme="majorHAnsi"/>
          <w:sz w:val="20"/>
          <w:szCs w:val="20"/>
        </w:rPr>
        <w:t>begun in 2011, bearing in mind that there is still no decision, and no justification offered by the State in relation to the delay in the processing of that action.</w:t>
      </w:r>
    </w:p>
    <w:p w14:paraId="378478A0" w14:textId="5F48C90B" w:rsidR="00F621C3"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64C66C1F" w14:textId="653ECE67" w:rsidR="007B698F" w:rsidRPr="0089189B" w:rsidRDefault="007B698F" w:rsidP="007B69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189B">
        <w:rPr>
          <w:rFonts w:asciiTheme="majorHAnsi" w:hAnsiTheme="majorHAnsi"/>
          <w:sz w:val="20"/>
          <w:szCs w:val="20"/>
        </w:rPr>
        <w:t>Accordingly, bearing in mind the elements of fact and law set forth by the parties and the nature of the matter presented to it, the Commission considers that, if proven, the facts narrated tend to establish possible violations of Articles 5 (humane treatment), 7 (personal liberty), 8 (judicial guarantees), 11 (protection of honor and dignity), 13 (freedom of expression), 24 (equality before the law), and 25 (judicial protection), in relation to Articles 1(1) (obligation to respect the rights) and 2 (obligation to adopt provisions of domestic law) of the American Convention and also Articles 1, 6, and 8 of the Inter-American Convention to Prevent and Punish Torture.</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01F6B24D" w:rsidR="00F621C3" w:rsidRPr="000B6B7A" w:rsidRDefault="007B698F"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89B">
        <w:rPr>
          <w:rFonts w:asciiTheme="majorHAnsi" w:hAnsiTheme="majorHAnsi"/>
          <w:sz w:val="20"/>
          <w:szCs w:val="20"/>
        </w:rPr>
        <w:t>To find the instant petition admissible with respect to Articles 5, 7, 8, 11, 13, 24, and 25, all in relation to Articles 1(1) and 2 of the American Convention on Human Rights, as well as Articles 1, 6, and 8 of the Inter-American Convention to Prevent and Punish Torture.</w:t>
      </w:r>
    </w:p>
    <w:p w14:paraId="37D7B125" w14:textId="45D4C918" w:rsidR="007B698F" w:rsidRPr="007B698F" w:rsidRDefault="007B698F" w:rsidP="00D75F20">
      <w:pPr>
        <w:pStyle w:val="ListParagraph"/>
        <w:numPr>
          <w:ilvl w:val="0"/>
          <w:numId w:val="105"/>
        </w:numPr>
        <w:rPr>
          <w:rFonts w:eastAsia="Arial Unicode MS" w:cs="Times New Roman"/>
          <w:color w:val="auto"/>
          <w:sz w:val="20"/>
          <w:szCs w:val="20"/>
          <w:lang w:eastAsia="en-US"/>
        </w:rPr>
      </w:pPr>
      <w:r w:rsidRPr="0089189B">
        <w:rPr>
          <w:rFonts w:asciiTheme="majorHAnsi" w:eastAsia="Arial Unicode MS" w:hAnsiTheme="majorHAnsi" w:cs="Times New Roman"/>
          <w:color w:val="auto"/>
          <w:sz w:val="20"/>
          <w:szCs w:val="20"/>
          <w:lang w:eastAsia="en-US"/>
        </w:rPr>
        <w:t xml:space="preserve">To find the petition inadmissible in relation to Article 4 of the American Convention on Human Rights. </w:t>
      </w:r>
    </w:p>
    <w:p w14:paraId="47F30965" w14:textId="7B4C43F3" w:rsidR="00F621C3" w:rsidRPr="007B698F" w:rsidRDefault="001F1902" w:rsidP="007B698F">
      <w:pPr>
        <w:pStyle w:val="ListParagraph"/>
        <w:rPr>
          <w:rFonts w:eastAsia="Arial Unicode MS" w:cs="Times New Roman"/>
          <w:color w:val="auto"/>
          <w:sz w:val="20"/>
          <w:szCs w:val="20"/>
          <w:lang w:eastAsia="en-US"/>
        </w:rPr>
      </w:pPr>
      <w:r w:rsidRPr="007B698F">
        <w:rPr>
          <w:rFonts w:eastAsia="Arial Unicode MS" w:cs="Times New Roman"/>
          <w:color w:val="auto"/>
          <w:sz w:val="20"/>
          <w:szCs w:val="20"/>
          <w:lang w:eastAsia="en-US"/>
        </w:rPr>
        <w:t xml:space="preserve"> </w:t>
      </w:r>
    </w:p>
    <w:p w14:paraId="2122B46A" w14:textId="616620DD" w:rsidR="00C55560" w:rsidRDefault="00F621C3" w:rsidP="00D41A7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607B4D3" w14:textId="0419D573" w:rsidR="00D41A74" w:rsidRPr="00D41A74" w:rsidRDefault="0089189B" w:rsidP="00D41A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b/>
      </w:r>
      <w:r w:rsidRPr="0089189B">
        <w:rPr>
          <w:rFonts w:ascii="Cambria" w:hAnsi="Cambria"/>
          <w:sz w:val="20"/>
          <w:szCs w:val="20"/>
        </w:rPr>
        <w:t xml:space="preserve">Approved by the Inter-American Commission on Human Rights on the </w:t>
      </w:r>
      <w:r>
        <w:rPr>
          <w:rFonts w:ascii="Cambria" w:hAnsi="Cambria"/>
          <w:sz w:val="20"/>
          <w:szCs w:val="20"/>
        </w:rPr>
        <w:t>3</w:t>
      </w:r>
      <w:r w:rsidRPr="0089189B">
        <w:rPr>
          <w:rFonts w:ascii="Cambria" w:hAnsi="Cambria"/>
          <w:sz w:val="20"/>
          <w:szCs w:val="20"/>
          <w:vertAlign w:val="superscript"/>
        </w:rPr>
        <w:t>rd</w:t>
      </w:r>
      <w:r>
        <w:rPr>
          <w:rFonts w:ascii="Cambria" w:hAnsi="Cambria"/>
          <w:sz w:val="20"/>
          <w:szCs w:val="20"/>
        </w:rPr>
        <w:t xml:space="preserve"> </w:t>
      </w:r>
      <w:r w:rsidRPr="0089189B">
        <w:rPr>
          <w:rFonts w:ascii="Cambria" w:hAnsi="Cambria"/>
          <w:sz w:val="20"/>
          <w:szCs w:val="20"/>
        </w:rPr>
        <w:t xml:space="preserve">day of the month of </w:t>
      </w:r>
      <w:r>
        <w:rPr>
          <w:rFonts w:ascii="Cambria" w:hAnsi="Cambria"/>
          <w:sz w:val="20"/>
          <w:szCs w:val="20"/>
        </w:rPr>
        <w:t>January</w:t>
      </w:r>
      <w:r w:rsidRPr="0089189B">
        <w:rPr>
          <w:rFonts w:ascii="Cambria" w:hAnsi="Cambria"/>
          <w:sz w:val="20"/>
          <w:szCs w:val="20"/>
        </w:rPr>
        <w:t xml:space="preserve">, 2019. (Signed):  Margarette May Macaulay, President; Esmeralda E. Arosemena Bernal de Troitiño, First Vice President; Luis Ernesto Vargas Silva, Second Vice President; Francisco José Eguiguren Praeli, Joel Hernández García, </w:t>
      </w:r>
      <w:r>
        <w:rPr>
          <w:rFonts w:ascii="Cambria" w:hAnsi="Cambria"/>
          <w:sz w:val="20"/>
          <w:szCs w:val="20"/>
        </w:rPr>
        <w:t xml:space="preserve">and </w:t>
      </w:r>
      <w:r w:rsidRPr="0089189B">
        <w:rPr>
          <w:rFonts w:ascii="Cambria" w:hAnsi="Cambria"/>
          <w:sz w:val="20"/>
          <w:szCs w:val="20"/>
        </w:rPr>
        <w:t>Antonia Urrejola, Commissioners.</w:t>
      </w:r>
    </w:p>
    <w:sectPr w:rsidR="00D41A74" w:rsidRPr="00D41A7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03288" w14:textId="77777777" w:rsidR="00A51D67" w:rsidRDefault="00A51D67" w:rsidP="00036A8A">
      <w:r>
        <w:separator/>
      </w:r>
    </w:p>
  </w:endnote>
  <w:endnote w:type="continuationSeparator" w:id="0">
    <w:p w14:paraId="0DCF0345" w14:textId="77777777" w:rsidR="00A51D67" w:rsidRDefault="00A51D6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90364" w14:textId="77777777" w:rsidR="00336A82" w:rsidRDefault="00336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36A82">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7190C" w14:textId="77777777" w:rsidR="00A51D67" w:rsidRPr="00036A8A" w:rsidRDefault="00A51D6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0FC8641" w14:textId="77777777" w:rsidR="00A51D67" w:rsidRPr="00036A8A" w:rsidRDefault="00A51D67" w:rsidP="00036A8A">
      <w:pPr>
        <w:rPr>
          <w:rFonts w:asciiTheme="majorHAnsi" w:hAnsiTheme="majorHAnsi"/>
          <w:sz w:val="16"/>
          <w:szCs w:val="16"/>
        </w:rPr>
      </w:pPr>
      <w:r w:rsidRPr="00036A8A">
        <w:rPr>
          <w:rFonts w:asciiTheme="majorHAnsi" w:hAnsiTheme="majorHAnsi"/>
          <w:sz w:val="16"/>
          <w:szCs w:val="16"/>
        </w:rPr>
        <w:separator/>
      </w:r>
    </w:p>
    <w:p w14:paraId="12B71FEB" w14:textId="77777777" w:rsidR="00A51D67" w:rsidRPr="00036A8A" w:rsidRDefault="00A51D6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BBF7DBB" w14:textId="77777777" w:rsidR="00A51D67" w:rsidRPr="0093441A" w:rsidRDefault="00A51D6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01ED3B" w14:textId="35813D87" w:rsidR="00C871AD" w:rsidRPr="00E71CAB" w:rsidRDefault="00C871AD" w:rsidP="00C871AD">
      <w:pPr>
        <w:pStyle w:val="FootnoteText"/>
        <w:ind w:firstLine="720"/>
        <w:jc w:val="both"/>
        <w:rPr>
          <w:rFonts w:asciiTheme="majorHAnsi" w:hAnsiTheme="majorHAnsi"/>
          <w:sz w:val="18"/>
          <w:szCs w:val="18"/>
        </w:rPr>
      </w:pPr>
      <w:r w:rsidRPr="00E71CAB">
        <w:rPr>
          <w:rFonts w:asciiTheme="majorHAnsi" w:hAnsiTheme="majorHAnsi"/>
          <w:sz w:val="18"/>
          <w:szCs w:val="18"/>
        </w:rPr>
        <w:t xml:space="preserve"> </w:t>
      </w:r>
      <w:r w:rsidRPr="00E71CAB">
        <w:rPr>
          <w:rStyle w:val="FootnoteReference"/>
          <w:rFonts w:asciiTheme="majorHAnsi" w:hAnsiTheme="majorHAnsi"/>
          <w:sz w:val="18"/>
          <w:szCs w:val="18"/>
        </w:rPr>
        <w:footnoteRef/>
      </w:r>
      <w:r w:rsidRPr="00E71CAB">
        <w:rPr>
          <w:rFonts w:asciiTheme="majorHAnsi" w:hAnsiTheme="majorHAnsi"/>
          <w:sz w:val="18"/>
          <w:szCs w:val="18"/>
        </w:rPr>
        <w:t xml:space="preserve"> </w:t>
      </w:r>
      <w:r w:rsidR="00E71CAB">
        <w:rPr>
          <w:rFonts w:asciiTheme="majorHAnsi" w:hAnsiTheme="majorHAnsi"/>
          <w:sz w:val="18"/>
          <w:szCs w:val="18"/>
        </w:rPr>
        <w:t xml:space="preserve">In keeping with Article </w:t>
      </w:r>
      <w:r w:rsidRPr="00E71CAB">
        <w:rPr>
          <w:rFonts w:asciiTheme="majorHAnsi" w:hAnsiTheme="majorHAnsi"/>
          <w:sz w:val="18"/>
          <w:szCs w:val="18"/>
        </w:rPr>
        <w:t>17</w:t>
      </w:r>
      <w:r w:rsidR="00E71CAB">
        <w:rPr>
          <w:rFonts w:asciiTheme="majorHAnsi" w:hAnsiTheme="majorHAnsi"/>
          <w:sz w:val="18"/>
          <w:szCs w:val="18"/>
        </w:rPr>
        <w:t>(</w:t>
      </w:r>
      <w:r w:rsidRPr="00E71CAB">
        <w:rPr>
          <w:rFonts w:asciiTheme="majorHAnsi" w:hAnsiTheme="majorHAnsi"/>
          <w:sz w:val="18"/>
          <w:szCs w:val="18"/>
        </w:rPr>
        <w:t>2</w:t>
      </w:r>
      <w:r w:rsidR="00E71CAB">
        <w:rPr>
          <w:rFonts w:asciiTheme="majorHAnsi" w:hAnsiTheme="majorHAnsi"/>
          <w:sz w:val="18"/>
          <w:szCs w:val="18"/>
        </w:rPr>
        <w:t>)(</w:t>
      </w:r>
      <w:r w:rsidRPr="00E71CAB">
        <w:rPr>
          <w:rFonts w:asciiTheme="majorHAnsi" w:hAnsiTheme="majorHAnsi"/>
          <w:sz w:val="18"/>
          <w:szCs w:val="18"/>
        </w:rPr>
        <w:t>a</w:t>
      </w:r>
      <w:r w:rsidR="00E71CAB">
        <w:rPr>
          <w:rFonts w:asciiTheme="majorHAnsi" w:hAnsiTheme="majorHAnsi"/>
          <w:sz w:val="18"/>
          <w:szCs w:val="18"/>
        </w:rPr>
        <w:t>)</w:t>
      </w:r>
      <w:r w:rsidRPr="00E71CAB">
        <w:rPr>
          <w:rFonts w:asciiTheme="majorHAnsi" w:hAnsiTheme="majorHAnsi"/>
          <w:sz w:val="18"/>
          <w:szCs w:val="18"/>
        </w:rPr>
        <w:t xml:space="preserve"> </w:t>
      </w:r>
      <w:r w:rsidR="00E71CAB">
        <w:rPr>
          <w:rFonts w:asciiTheme="majorHAnsi" w:hAnsiTheme="majorHAnsi"/>
          <w:sz w:val="18"/>
          <w:szCs w:val="18"/>
        </w:rPr>
        <w:t xml:space="preserve">of the Commission’s Rules of Procedure, Commissioner </w:t>
      </w:r>
      <w:r w:rsidRPr="00E71CAB">
        <w:rPr>
          <w:rFonts w:asciiTheme="majorHAnsi" w:hAnsiTheme="majorHAnsi"/>
          <w:sz w:val="18"/>
          <w:szCs w:val="18"/>
        </w:rPr>
        <w:t xml:space="preserve">Flávia Piovesan, </w:t>
      </w:r>
      <w:r w:rsidR="00E71CAB">
        <w:rPr>
          <w:rFonts w:asciiTheme="majorHAnsi" w:hAnsiTheme="majorHAnsi"/>
          <w:sz w:val="18"/>
          <w:szCs w:val="18"/>
        </w:rPr>
        <w:t xml:space="preserve">of Brazilian nationality, did not participate in the deliberations or decision in this matter. </w:t>
      </w:r>
    </w:p>
  </w:footnote>
  <w:footnote w:id="3">
    <w:p w14:paraId="6F51BDAF" w14:textId="5F4755E7" w:rsidR="00653EA6" w:rsidRPr="00E71CAB" w:rsidRDefault="00653EA6" w:rsidP="00210F4B">
      <w:pPr>
        <w:pStyle w:val="FootnoteText"/>
        <w:ind w:firstLine="720"/>
        <w:jc w:val="both"/>
        <w:rPr>
          <w:rFonts w:ascii="Cambria" w:hAnsi="Cambria"/>
          <w:sz w:val="16"/>
          <w:szCs w:val="16"/>
        </w:rPr>
      </w:pPr>
      <w:r w:rsidRPr="00E71CAB">
        <w:rPr>
          <w:rStyle w:val="FootnoteReference"/>
          <w:rFonts w:ascii="Cambria" w:hAnsi="Cambria"/>
          <w:sz w:val="16"/>
          <w:szCs w:val="16"/>
        </w:rPr>
        <w:footnoteRef/>
      </w:r>
      <w:r w:rsidRPr="00E71CAB">
        <w:rPr>
          <w:rFonts w:ascii="Cambria" w:hAnsi="Cambria"/>
          <w:sz w:val="16"/>
          <w:szCs w:val="16"/>
        </w:rPr>
        <w:t xml:space="preserve"> </w:t>
      </w:r>
      <w:r w:rsidRPr="00E71CAB">
        <w:rPr>
          <w:rFonts w:ascii="Cambria" w:hAnsi="Cambria"/>
          <w:sz w:val="18"/>
          <w:szCs w:val="18"/>
        </w:rPr>
        <w:t xml:space="preserve">The observations </w:t>
      </w:r>
      <w:r w:rsidR="00321AFD" w:rsidRPr="00E71CAB">
        <w:rPr>
          <w:rFonts w:ascii="Cambria" w:hAnsi="Cambria"/>
          <w:sz w:val="18"/>
          <w:szCs w:val="18"/>
        </w:rPr>
        <w:t>submitted</w:t>
      </w:r>
      <w:r w:rsidRPr="00E71CAB">
        <w:rPr>
          <w:rFonts w:ascii="Cambria" w:hAnsi="Cambria"/>
          <w:sz w:val="18"/>
          <w:szCs w:val="18"/>
        </w:rPr>
        <w:t xml:space="preserve"> by each party were duly transmitted to the opposing party.</w:t>
      </w:r>
    </w:p>
  </w:footnote>
  <w:footnote w:id="4">
    <w:p w14:paraId="572FB940" w14:textId="77279506" w:rsidR="007B698F" w:rsidRPr="00E71CAB" w:rsidRDefault="007B698F" w:rsidP="007B698F">
      <w:pPr>
        <w:pStyle w:val="FootnoteText"/>
        <w:ind w:firstLine="720"/>
        <w:jc w:val="both"/>
        <w:rPr>
          <w:rFonts w:asciiTheme="majorHAnsi" w:hAnsiTheme="majorHAnsi"/>
          <w:sz w:val="18"/>
          <w:szCs w:val="18"/>
        </w:rPr>
      </w:pPr>
      <w:r w:rsidRPr="00E71CAB">
        <w:rPr>
          <w:rStyle w:val="FootnoteReference"/>
          <w:rFonts w:asciiTheme="majorHAnsi" w:hAnsiTheme="majorHAnsi"/>
          <w:sz w:val="18"/>
          <w:szCs w:val="18"/>
        </w:rPr>
        <w:footnoteRef/>
      </w:r>
      <w:r w:rsidRPr="00E71CAB">
        <w:rPr>
          <w:rFonts w:asciiTheme="majorHAnsi" w:hAnsiTheme="majorHAnsi"/>
          <w:sz w:val="18"/>
          <w:szCs w:val="18"/>
        </w:rPr>
        <w:t xml:space="preserve"> According to information that is publicly accessible and a matter of public knowl</w:t>
      </w:r>
      <w:r w:rsidR="00357FA0">
        <w:rPr>
          <w:rFonts w:asciiTheme="majorHAnsi" w:hAnsiTheme="majorHAnsi"/>
          <w:sz w:val="18"/>
          <w:szCs w:val="18"/>
        </w:rPr>
        <w:t>e</w:t>
      </w:r>
      <w:r w:rsidRPr="00E71CAB">
        <w:rPr>
          <w:rFonts w:asciiTheme="majorHAnsi" w:hAnsiTheme="majorHAnsi"/>
          <w:sz w:val="18"/>
          <w:szCs w:val="18"/>
        </w:rPr>
        <w:t xml:space="preserve">dge, one can verify that the defense counsel for the alleged victims filed </w:t>
      </w:r>
      <w:r w:rsidR="00EA3C28">
        <w:rPr>
          <w:rFonts w:asciiTheme="majorHAnsi" w:hAnsiTheme="majorHAnsi"/>
          <w:sz w:val="18"/>
          <w:szCs w:val="18"/>
        </w:rPr>
        <w:t xml:space="preserve">a request for rehearing en banc </w:t>
      </w:r>
      <w:r w:rsidRPr="00E71CAB">
        <w:rPr>
          <w:rFonts w:asciiTheme="majorHAnsi" w:hAnsiTheme="majorHAnsi"/>
          <w:sz w:val="18"/>
          <w:szCs w:val="18"/>
        </w:rPr>
        <w:t>(</w:t>
      </w:r>
      <w:r w:rsidRPr="00EA3C28">
        <w:rPr>
          <w:rFonts w:asciiTheme="majorHAnsi" w:hAnsiTheme="majorHAnsi"/>
          <w:i/>
          <w:iCs/>
          <w:sz w:val="18"/>
          <w:szCs w:val="18"/>
        </w:rPr>
        <w:t>Embargos Infringentes</w:t>
      </w:r>
      <w:r w:rsidRPr="00E71CAB">
        <w:rPr>
          <w:rFonts w:asciiTheme="majorHAnsi" w:hAnsiTheme="majorHAnsi"/>
          <w:sz w:val="18"/>
          <w:szCs w:val="18"/>
        </w:rPr>
        <w:t xml:space="preserve">) on June 4, 2012, which were denied and, on October 23, 2013, the matter became </w:t>
      </w:r>
      <w:r w:rsidRPr="00E71CAB">
        <w:rPr>
          <w:rFonts w:asciiTheme="majorHAnsi" w:hAnsiTheme="majorHAnsi"/>
          <w:i/>
          <w:iCs/>
          <w:sz w:val="18"/>
          <w:szCs w:val="18"/>
        </w:rPr>
        <w:t>res judicata</w:t>
      </w:r>
      <w:r w:rsidRPr="00E71CAB">
        <w:rPr>
          <w:rFonts w:asciiTheme="majorHAnsi" w:hAnsiTheme="majorHAnsi"/>
          <w:sz w:val="18"/>
          <w:szCs w:val="18"/>
        </w:rPr>
        <w:t xml:space="preserve">. On September 23, 2015, however, a writ of </w:t>
      </w:r>
      <w:r w:rsidRPr="00E71CAB">
        <w:rPr>
          <w:rFonts w:asciiTheme="majorHAnsi" w:hAnsiTheme="majorHAnsi"/>
          <w:i/>
          <w:iCs/>
          <w:sz w:val="18"/>
          <w:szCs w:val="18"/>
        </w:rPr>
        <w:t>habeas corpus</w:t>
      </w:r>
      <w:r w:rsidRPr="00E71CAB">
        <w:rPr>
          <w:rFonts w:asciiTheme="majorHAnsi" w:hAnsiTheme="majorHAnsi"/>
          <w:sz w:val="18"/>
          <w:szCs w:val="18"/>
        </w:rPr>
        <w:t xml:space="preserve"> was filed with a motion for a preliminary injunction before the Federal Supreme Court, which was denied both on a preliminary basis and in the merits phase. That decision became </w:t>
      </w:r>
      <w:r w:rsidRPr="00E71CAB">
        <w:rPr>
          <w:rFonts w:asciiTheme="majorHAnsi" w:hAnsiTheme="majorHAnsi"/>
          <w:i/>
          <w:iCs/>
          <w:sz w:val="18"/>
          <w:szCs w:val="18"/>
        </w:rPr>
        <w:t>res judicata</w:t>
      </w:r>
      <w:r w:rsidRPr="00E71CAB">
        <w:rPr>
          <w:rFonts w:asciiTheme="majorHAnsi" w:hAnsiTheme="majorHAnsi"/>
          <w:sz w:val="18"/>
          <w:szCs w:val="18"/>
        </w:rPr>
        <w:t xml:space="preserve"> on October 3, 2017. </w:t>
      </w:r>
    </w:p>
  </w:footnote>
  <w:footnote w:id="5">
    <w:p w14:paraId="5CE2AEEE" w14:textId="101B82CA" w:rsidR="007B698F" w:rsidRPr="00E71CAB" w:rsidRDefault="007B698F" w:rsidP="007B698F">
      <w:pPr>
        <w:pStyle w:val="FootnoteText"/>
        <w:ind w:firstLine="720"/>
        <w:jc w:val="both"/>
        <w:rPr>
          <w:rFonts w:asciiTheme="majorHAnsi" w:hAnsiTheme="majorHAnsi"/>
          <w:sz w:val="18"/>
          <w:szCs w:val="18"/>
        </w:rPr>
      </w:pPr>
      <w:r w:rsidRPr="00E71CAB">
        <w:rPr>
          <w:rStyle w:val="FootnoteReference"/>
          <w:rFonts w:asciiTheme="majorHAnsi" w:hAnsiTheme="majorHAnsi"/>
          <w:sz w:val="18"/>
          <w:szCs w:val="18"/>
        </w:rPr>
        <w:footnoteRef/>
      </w:r>
      <w:r w:rsidRPr="00E71CAB">
        <w:rPr>
          <w:rFonts w:asciiTheme="majorHAnsi" w:hAnsiTheme="majorHAnsi"/>
          <w:sz w:val="18"/>
          <w:szCs w:val="18"/>
        </w:rPr>
        <w:t xml:space="preserve"> According to the public information available, it is verified that on December 19, 2008, the federal courts found that they lacked jurisdiction to hear the matter and referred the matter to the Audit Office of the 11th Military Judicial District. That decision gave rise to a negative jurisdictional conflict; on August 26, 2009, the Superior Court of Justice decided that jurisdiction lay with the federal courts. </w:t>
      </w:r>
      <w:r w:rsidR="00357FA0">
        <w:rPr>
          <w:rFonts w:asciiTheme="majorHAnsi" w:hAnsiTheme="majorHAnsi"/>
          <w:sz w:val="18"/>
          <w:szCs w:val="18"/>
        </w:rPr>
        <w:t xml:space="preserve">The record </w:t>
      </w:r>
      <w:r w:rsidRPr="00E71CAB">
        <w:rPr>
          <w:rFonts w:asciiTheme="majorHAnsi" w:hAnsiTheme="majorHAnsi"/>
          <w:sz w:val="18"/>
          <w:szCs w:val="18"/>
        </w:rPr>
        <w:t xml:space="preserve">does not </w:t>
      </w:r>
      <w:r w:rsidR="00357FA0">
        <w:rPr>
          <w:rFonts w:asciiTheme="majorHAnsi" w:hAnsiTheme="majorHAnsi"/>
          <w:sz w:val="18"/>
          <w:szCs w:val="18"/>
        </w:rPr>
        <w:t xml:space="preserve">indicate </w:t>
      </w:r>
      <w:r w:rsidRPr="00E71CAB">
        <w:rPr>
          <w:rFonts w:asciiTheme="majorHAnsi" w:hAnsiTheme="majorHAnsi"/>
          <w:sz w:val="18"/>
          <w:szCs w:val="18"/>
        </w:rPr>
        <w:t xml:space="preserve">any subsequent procedural activity. </w:t>
      </w:r>
    </w:p>
  </w:footnote>
  <w:footnote w:id="6">
    <w:p w14:paraId="19545AD4" w14:textId="77777777" w:rsidR="007B698F" w:rsidRPr="00E71CAB" w:rsidRDefault="007B698F" w:rsidP="007B698F">
      <w:pPr>
        <w:pStyle w:val="FootnoteText"/>
        <w:ind w:firstLine="720"/>
        <w:jc w:val="both"/>
      </w:pPr>
      <w:r w:rsidRPr="00E71CAB">
        <w:rPr>
          <w:rStyle w:val="FootnoteReference"/>
          <w:rFonts w:ascii="Cambria" w:hAnsi="Cambria"/>
          <w:sz w:val="16"/>
          <w:szCs w:val="16"/>
        </w:rPr>
        <w:footnoteRef/>
      </w:r>
      <w:r w:rsidRPr="00E71CAB">
        <w:rPr>
          <w:rFonts w:ascii="Cambria" w:hAnsi="Cambria"/>
          <w:sz w:val="16"/>
          <w:szCs w:val="16"/>
        </w:rPr>
        <w:t xml:space="preserve"> See, among others, IACHR, Report 4/15, Admissibility, Petition 582/01, Raúl Rolando Romero Feris, Argentina, January 29, 2015, para.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51D6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FDDC" w14:textId="77777777" w:rsidR="00336A82" w:rsidRDefault="00336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A2MrcwMDKwAFIWhko6SsGpxcWZ+XkgBYa1AN9QtaYsAAAA"/>
  </w:docVars>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E4A66"/>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274C8"/>
    <w:rsid w:val="0033169F"/>
    <w:rsid w:val="00336A82"/>
    <w:rsid w:val="003414AC"/>
    <w:rsid w:val="00356185"/>
    <w:rsid w:val="00357FA0"/>
    <w:rsid w:val="00360380"/>
    <w:rsid w:val="003771A3"/>
    <w:rsid w:val="00386CF0"/>
    <w:rsid w:val="003A2AC0"/>
    <w:rsid w:val="003A4348"/>
    <w:rsid w:val="003C32BC"/>
    <w:rsid w:val="003E3E03"/>
    <w:rsid w:val="003F1BBF"/>
    <w:rsid w:val="004162B1"/>
    <w:rsid w:val="004165C2"/>
    <w:rsid w:val="00450A4A"/>
    <w:rsid w:val="00464C3B"/>
    <w:rsid w:val="004666FB"/>
    <w:rsid w:val="00466D0B"/>
    <w:rsid w:val="00467B7E"/>
    <w:rsid w:val="0049419D"/>
    <w:rsid w:val="004B2762"/>
    <w:rsid w:val="004B7EB6"/>
    <w:rsid w:val="004C2291"/>
    <w:rsid w:val="004C41DE"/>
    <w:rsid w:val="004C4B62"/>
    <w:rsid w:val="004D6025"/>
    <w:rsid w:val="004D72BC"/>
    <w:rsid w:val="004F6B67"/>
    <w:rsid w:val="00501399"/>
    <w:rsid w:val="00507BC4"/>
    <w:rsid w:val="005128E4"/>
    <w:rsid w:val="00525560"/>
    <w:rsid w:val="005357A6"/>
    <w:rsid w:val="00544C49"/>
    <w:rsid w:val="0057402A"/>
    <w:rsid w:val="005771D0"/>
    <w:rsid w:val="0058102A"/>
    <w:rsid w:val="005816E5"/>
    <w:rsid w:val="0059191A"/>
    <w:rsid w:val="005921FF"/>
    <w:rsid w:val="00592718"/>
    <w:rsid w:val="005A6D0E"/>
    <w:rsid w:val="005B222D"/>
    <w:rsid w:val="005B52B0"/>
    <w:rsid w:val="005B6806"/>
    <w:rsid w:val="005C00F9"/>
    <w:rsid w:val="005C4225"/>
    <w:rsid w:val="005F0F33"/>
    <w:rsid w:val="00600DEB"/>
    <w:rsid w:val="00611B10"/>
    <w:rsid w:val="00613027"/>
    <w:rsid w:val="00627C9F"/>
    <w:rsid w:val="006311DA"/>
    <w:rsid w:val="006311E9"/>
    <w:rsid w:val="006318B2"/>
    <w:rsid w:val="00632354"/>
    <w:rsid w:val="00642810"/>
    <w:rsid w:val="00652333"/>
    <w:rsid w:val="00653EA6"/>
    <w:rsid w:val="0068009E"/>
    <w:rsid w:val="006A02F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B698F"/>
    <w:rsid w:val="007C3334"/>
    <w:rsid w:val="007C52BB"/>
    <w:rsid w:val="007D2B98"/>
    <w:rsid w:val="00803F1C"/>
    <w:rsid w:val="0080600E"/>
    <w:rsid w:val="00817612"/>
    <w:rsid w:val="00834BBD"/>
    <w:rsid w:val="00837C45"/>
    <w:rsid w:val="00842C03"/>
    <w:rsid w:val="00853419"/>
    <w:rsid w:val="0089189B"/>
    <w:rsid w:val="00897E12"/>
    <w:rsid w:val="008A4814"/>
    <w:rsid w:val="008D43BA"/>
    <w:rsid w:val="008E3759"/>
    <w:rsid w:val="009041DC"/>
    <w:rsid w:val="009104B4"/>
    <w:rsid w:val="009228DA"/>
    <w:rsid w:val="00925FCD"/>
    <w:rsid w:val="0093441A"/>
    <w:rsid w:val="00954BF7"/>
    <w:rsid w:val="0096706E"/>
    <w:rsid w:val="00981FBA"/>
    <w:rsid w:val="0099121F"/>
    <w:rsid w:val="00992B80"/>
    <w:rsid w:val="009A7677"/>
    <w:rsid w:val="009B381B"/>
    <w:rsid w:val="009D7611"/>
    <w:rsid w:val="009E53DE"/>
    <w:rsid w:val="009E566A"/>
    <w:rsid w:val="00A12DBC"/>
    <w:rsid w:val="00A43458"/>
    <w:rsid w:val="00A51D67"/>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010E"/>
    <w:rsid w:val="00BB306F"/>
    <w:rsid w:val="00BD232B"/>
    <w:rsid w:val="00BD2E42"/>
    <w:rsid w:val="00BD4B89"/>
    <w:rsid w:val="00C21762"/>
    <w:rsid w:val="00C24543"/>
    <w:rsid w:val="00C256A2"/>
    <w:rsid w:val="00C3492D"/>
    <w:rsid w:val="00C55560"/>
    <w:rsid w:val="00C66B72"/>
    <w:rsid w:val="00C871AD"/>
    <w:rsid w:val="00C9567A"/>
    <w:rsid w:val="00CA6577"/>
    <w:rsid w:val="00CB2660"/>
    <w:rsid w:val="00CC5E90"/>
    <w:rsid w:val="00CD046C"/>
    <w:rsid w:val="00CE5199"/>
    <w:rsid w:val="00CE66D5"/>
    <w:rsid w:val="00D34786"/>
    <w:rsid w:val="00D40A1E"/>
    <w:rsid w:val="00D41A74"/>
    <w:rsid w:val="00D533C0"/>
    <w:rsid w:val="00D54CF4"/>
    <w:rsid w:val="00D712D3"/>
    <w:rsid w:val="00D71422"/>
    <w:rsid w:val="00D7145E"/>
    <w:rsid w:val="00D75084"/>
    <w:rsid w:val="00D7558D"/>
    <w:rsid w:val="00D81D92"/>
    <w:rsid w:val="00D93446"/>
    <w:rsid w:val="00DA7B5F"/>
    <w:rsid w:val="00DF078B"/>
    <w:rsid w:val="00DF350D"/>
    <w:rsid w:val="00E227C1"/>
    <w:rsid w:val="00E316AC"/>
    <w:rsid w:val="00E43157"/>
    <w:rsid w:val="00E47F3D"/>
    <w:rsid w:val="00E533FF"/>
    <w:rsid w:val="00E709B3"/>
    <w:rsid w:val="00E71CAB"/>
    <w:rsid w:val="00E74784"/>
    <w:rsid w:val="00E7588C"/>
    <w:rsid w:val="00E850B6"/>
    <w:rsid w:val="00E8789F"/>
    <w:rsid w:val="00E97B71"/>
    <w:rsid w:val="00EA3C28"/>
    <w:rsid w:val="00EB454D"/>
    <w:rsid w:val="00ED0D1B"/>
    <w:rsid w:val="00EE3522"/>
    <w:rsid w:val="00EF619B"/>
    <w:rsid w:val="00F00B55"/>
    <w:rsid w:val="00F1380F"/>
    <w:rsid w:val="00F14F0E"/>
    <w:rsid w:val="00F15A3B"/>
    <w:rsid w:val="00F24C29"/>
    <w:rsid w:val="00F253CC"/>
    <w:rsid w:val="00F402B6"/>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656D9"/>
    <w:rsid w:val="004108B1"/>
    <w:rsid w:val="00676BF4"/>
    <w:rsid w:val="00803EBC"/>
    <w:rsid w:val="00A76DF9"/>
    <w:rsid w:val="00AB44F1"/>
    <w:rsid w:val="00E715BD"/>
    <w:rsid w:val="00EA0868"/>
    <w:rsid w:val="00F8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83B1-7097-4333-8B90-84663012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4/19</dc:title>
  <dc:creator/>
  <cp:lastModifiedBy/>
  <cp:revision>1</cp:revision>
  <dcterms:created xsi:type="dcterms:W3CDTF">2019-04-12T11:18:00Z</dcterms:created>
  <dcterms:modified xsi:type="dcterms:W3CDTF">2019-04-12T11:18:00Z</dcterms:modified>
</cp:coreProperties>
</file>