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0C3A" w:rsidRPr="003C32BC" w:rsidRDefault="006311DA" w:rsidP="00627C9F">
      <w:pPr>
        <w:jc w:val="both"/>
        <w:rPr>
          <w:rFonts w:asciiTheme="majorHAnsi" w:hAnsiTheme="majorHAnsi" w:cs="Univers"/>
          <w:b/>
          <w:bCs/>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4B70000D" wp14:editId="22BEDFBF">
                <wp:simplePos x="0" y="0"/>
                <wp:positionH relativeFrom="column">
                  <wp:posOffset>-415925</wp:posOffset>
                </wp:positionH>
                <wp:positionV relativeFrom="paragraph">
                  <wp:posOffset>-356870</wp:posOffset>
                </wp:positionV>
                <wp:extent cx="1409700" cy="8977630"/>
                <wp:effectExtent l="0" t="0" r="1270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418D45"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" fillcolor="#67ae3c" stroked="f" strokeweight="2pt"/>
            </w:pict>
          </mc:Fallback>
        </mc:AlternateContent>
      </w:r>
      <w:r w:rsidR="00B31EBE" w:rsidRPr="003C32BC">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0F9A60E1" wp14:editId="30835DF3">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B2660" w:rsidRDefault="002C1641">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9A60E1"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" filled="f" stroked="f" strokeweight=".5pt">
                <v:textbox>
                  <w:txbxContent>
                    <w:p w:rsidR="00CB2660" w:rsidRDefault="002C1641">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v:textbox>
              </v:shape>
            </w:pict>
          </mc:Fallback>
        </mc:AlternateContent>
      </w:r>
    </w:p>
    <w:p w:rsidR="00040C3A" w:rsidRPr="003C32BC" w:rsidRDefault="00040C3A" w:rsidP="00040C3A">
      <w:pPr>
        <w:tabs>
          <w:tab w:val="center" w:pos="5400"/>
        </w:tabs>
        <w:suppressAutoHyphens/>
        <w:jc w:val="both"/>
        <w:rPr>
          <w:rFonts w:asciiTheme="majorHAnsi" w:hAnsiTheme="majorHAnsi"/>
          <w:sz w:val="22"/>
          <w:szCs w:val="22"/>
          <w:lang w:val="es-ES"/>
        </w:rPr>
      </w:pPr>
    </w:p>
    <w:p w:rsidR="00040C3A" w:rsidRPr="003C32BC" w:rsidRDefault="00040C3A" w:rsidP="00040C3A">
      <w:pPr>
        <w:tabs>
          <w:tab w:val="center" w:pos="5400"/>
        </w:tabs>
        <w:suppressAutoHyphens/>
        <w:jc w:val="both"/>
        <w:rPr>
          <w:rFonts w:asciiTheme="majorHAnsi" w:hAnsiTheme="majorHAnsi"/>
          <w:sz w:val="22"/>
          <w:szCs w:val="22"/>
          <w:lang w:val="es-ES"/>
        </w:rPr>
      </w:pPr>
    </w:p>
    <w:p w:rsidR="005128E4" w:rsidRPr="003C32BC" w:rsidRDefault="005128E4" w:rsidP="00040C3A">
      <w:pPr>
        <w:tabs>
          <w:tab w:val="center" w:pos="5400"/>
        </w:tabs>
        <w:suppressAutoHyphens/>
        <w:rPr>
          <w:rFonts w:asciiTheme="majorHAnsi" w:hAnsiTheme="majorHAnsi"/>
          <w:sz w:val="22"/>
          <w:szCs w:val="22"/>
          <w:lang w:val="es-ES_tradnl"/>
        </w:rPr>
      </w:pPr>
    </w:p>
    <w:p w:rsidR="005128E4" w:rsidRPr="003C32BC" w:rsidRDefault="005128E4" w:rsidP="00040C3A">
      <w:pPr>
        <w:tabs>
          <w:tab w:val="center" w:pos="5400"/>
        </w:tabs>
        <w:suppressAutoHyphens/>
        <w:rPr>
          <w:rFonts w:asciiTheme="majorHAnsi" w:hAnsiTheme="majorHAnsi"/>
          <w:sz w:val="22"/>
          <w:szCs w:val="22"/>
          <w:lang w:val="es-ES_tradnl"/>
        </w:rPr>
      </w:pPr>
      <w:bookmarkStart w:id="0" w:name="_GoBack"/>
      <w:bookmarkEnd w:id="0"/>
    </w:p>
    <w:p w:rsidR="005128E4" w:rsidRPr="003C32BC" w:rsidRDefault="005128E4" w:rsidP="00040C3A">
      <w:pPr>
        <w:tabs>
          <w:tab w:val="center" w:pos="5400"/>
        </w:tabs>
        <w:suppressAutoHyphens/>
        <w:rPr>
          <w:rFonts w:asciiTheme="majorHAnsi" w:hAnsiTheme="majorHAnsi"/>
          <w:sz w:val="22"/>
          <w:szCs w:val="22"/>
          <w:lang w:val="es-ES_tradnl"/>
        </w:rPr>
      </w:pPr>
    </w:p>
    <w:p w:rsidR="00040C3A" w:rsidRPr="003C32BC" w:rsidRDefault="00040C3A" w:rsidP="005128E4">
      <w:pPr>
        <w:tabs>
          <w:tab w:val="center" w:pos="5400"/>
        </w:tabs>
        <w:suppressAutoHyphens/>
        <w:jc w:val="center"/>
        <w:rPr>
          <w:rFonts w:asciiTheme="majorHAnsi" w:hAnsiTheme="majorHAnsi"/>
          <w:sz w:val="22"/>
          <w:szCs w:val="22"/>
          <w:lang w:val="es-ES_tradnl"/>
        </w:rPr>
      </w:pPr>
    </w:p>
    <w:p w:rsidR="00040C3A" w:rsidRPr="003C32BC" w:rsidRDefault="00040C3A" w:rsidP="005128E4">
      <w:pPr>
        <w:tabs>
          <w:tab w:val="center" w:pos="5400"/>
        </w:tabs>
        <w:suppressAutoHyphens/>
        <w:jc w:val="center"/>
        <w:rPr>
          <w:rFonts w:asciiTheme="majorHAnsi" w:hAnsiTheme="majorHAnsi"/>
          <w:sz w:val="22"/>
          <w:szCs w:val="22"/>
          <w:lang w:val="es-ES_tradnl"/>
        </w:rPr>
      </w:pPr>
    </w:p>
    <w:p w:rsidR="005B52B0" w:rsidRPr="003C32BC" w:rsidRDefault="005B52B0" w:rsidP="005128E4">
      <w:pPr>
        <w:tabs>
          <w:tab w:val="center" w:pos="5400"/>
        </w:tabs>
        <w:suppressAutoHyphens/>
        <w:jc w:val="center"/>
        <w:rPr>
          <w:rFonts w:asciiTheme="majorHAnsi" w:hAnsiTheme="majorHAnsi"/>
          <w:sz w:val="22"/>
          <w:szCs w:val="22"/>
          <w:lang w:val="es-ES_tradnl"/>
        </w:rPr>
      </w:pPr>
    </w:p>
    <w:p w:rsidR="005B52B0" w:rsidRPr="003C32BC" w:rsidRDefault="005B52B0" w:rsidP="005128E4">
      <w:pPr>
        <w:tabs>
          <w:tab w:val="center" w:pos="5400"/>
        </w:tabs>
        <w:suppressAutoHyphens/>
        <w:jc w:val="center"/>
        <w:rPr>
          <w:rFonts w:asciiTheme="majorHAnsi" w:hAnsiTheme="majorHAnsi"/>
          <w:sz w:val="22"/>
          <w:szCs w:val="22"/>
          <w:lang w:val="es-ES_tradnl"/>
        </w:rPr>
      </w:pPr>
    </w:p>
    <w:p w:rsidR="005B52B0" w:rsidRPr="003C32BC" w:rsidRDefault="005B52B0" w:rsidP="005128E4">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E533FF" w:rsidP="00040C3A">
      <w:pPr>
        <w:tabs>
          <w:tab w:val="center" w:pos="5400"/>
        </w:tabs>
        <w:suppressAutoHyphens/>
        <w:jc w:val="center"/>
        <w:rPr>
          <w:rFonts w:asciiTheme="majorHAnsi" w:hAnsiTheme="majorHAnsi"/>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3AB7EE52" wp14:editId="3D3E9EB9">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22450" w:rsidRPr="004B7EB6" w:rsidRDefault="00CA6577"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w:t>
                            </w:r>
                            <w:r w:rsidR="00F621C3">
                              <w:rPr>
                                <w:rFonts w:asciiTheme="majorHAnsi" w:hAnsiTheme="majorHAnsi" w:cs="Arial"/>
                                <w:b/>
                                <w:bCs/>
                                <w:color w:val="0D0D0D" w:themeColor="text1" w:themeTint="F2"/>
                                <w:sz w:val="36"/>
                                <w:szCs w:val="40"/>
                              </w:rPr>
                              <w:t>EPORT No</w:t>
                            </w:r>
                            <w:r>
                              <w:rPr>
                                <w:rFonts w:asciiTheme="majorHAnsi" w:hAnsiTheme="majorHAnsi" w:cs="Arial"/>
                                <w:b/>
                                <w:bCs/>
                                <w:color w:val="0D0D0D" w:themeColor="text1" w:themeTint="F2"/>
                                <w:sz w:val="36"/>
                                <w:szCs w:val="40"/>
                              </w:rPr>
                              <w:t xml:space="preserve">. </w:t>
                            </w:r>
                            <w:r w:rsidR="008C255B">
                              <w:rPr>
                                <w:rFonts w:asciiTheme="majorHAnsi" w:hAnsiTheme="majorHAnsi" w:cs="Arial"/>
                                <w:b/>
                                <w:bCs/>
                                <w:color w:val="0D0D0D" w:themeColor="text1" w:themeTint="F2"/>
                                <w:sz w:val="36"/>
                                <w:szCs w:val="40"/>
                              </w:rPr>
                              <w:t>76</w:t>
                            </w:r>
                            <w:r w:rsidR="00322450" w:rsidRPr="004B7EB6">
                              <w:rPr>
                                <w:rFonts w:asciiTheme="majorHAnsi" w:hAnsiTheme="majorHAnsi" w:cs="Arial"/>
                                <w:b/>
                                <w:bCs/>
                                <w:color w:val="0D0D0D" w:themeColor="text1" w:themeTint="F2"/>
                                <w:sz w:val="36"/>
                                <w:szCs w:val="40"/>
                              </w:rPr>
                              <w:t>/1</w:t>
                            </w:r>
                            <w:r w:rsidR="008C255B">
                              <w:rPr>
                                <w:rFonts w:asciiTheme="majorHAnsi" w:hAnsiTheme="majorHAnsi" w:cs="Arial"/>
                                <w:b/>
                                <w:bCs/>
                                <w:color w:val="0D0D0D" w:themeColor="text1" w:themeTint="F2"/>
                                <w:sz w:val="36"/>
                                <w:szCs w:val="40"/>
                              </w:rPr>
                              <w:t>9</w:t>
                            </w:r>
                          </w:p>
                          <w:p w:rsidR="00322450" w:rsidRPr="004B7EB6" w:rsidRDefault="00F42B71"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00322450" w:rsidRPr="004B7EB6">
                              <w:rPr>
                                <w:rFonts w:asciiTheme="majorHAnsi" w:hAnsiTheme="majorHAnsi" w:cs="Arial"/>
                                <w:b/>
                                <w:bCs/>
                                <w:color w:val="0D0D0D" w:themeColor="text1" w:themeTint="F2"/>
                                <w:sz w:val="36"/>
                                <w:szCs w:val="40"/>
                              </w:rPr>
                              <w:t xml:space="preserve"> </w:t>
                            </w:r>
                            <w:r w:rsidR="00211447">
                              <w:rPr>
                                <w:rFonts w:asciiTheme="majorHAnsi" w:hAnsiTheme="majorHAnsi" w:cs="Arial"/>
                                <w:b/>
                                <w:bCs/>
                                <w:color w:val="0D0D0D" w:themeColor="text1" w:themeTint="F2"/>
                                <w:sz w:val="36"/>
                                <w:szCs w:val="40"/>
                              </w:rPr>
                              <w:t>1495</w:t>
                            </w:r>
                            <w:r w:rsidR="00F621C3">
                              <w:rPr>
                                <w:rFonts w:asciiTheme="majorHAnsi" w:hAnsiTheme="majorHAnsi" w:cs="Arial"/>
                                <w:b/>
                                <w:bCs/>
                                <w:color w:val="0D0D0D" w:themeColor="text1" w:themeTint="F2"/>
                                <w:sz w:val="36"/>
                                <w:szCs w:val="40"/>
                              </w:rPr>
                              <w:t>-</w:t>
                            </w:r>
                            <w:r w:rsidR="00211447">
                              <w:rPr>
                                <w:rFonts w:asciiTheme="majorHAnsi" w:hAnsiTheme="majorHAnsi" w:cs="Arial"/>
                                <w:b/>
                                <w:bCs/>
                                <w:color w:val="0D0D0D" w:themeColor="text1" w:themeTint="F2"/>
                                <w:sz w:val="36"/>
                                <w:szCs w:val="40"/>
                              </w:rPr>
                              <w:t>08</w:t>
                            </w:r>
                          </w:p>
                          <w:p w:rsidR="002C1641" w:rsidRPr="004B7EB6" w:rsidRDefault="00F42B71"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REPORT ON ADMISSIBILITY</w:t>
                            </w:r>
                            <w:r w:rsidR="00F621C3">
                              <w:rPr>
                                <w:rFonts w:asciiTheme="majorHAnsi" w:hAnsiTheme="majorHAnsi" w:cs="Arial"/>
                                <w:color w:val="0D0D0D" w:themeColor="text1" w:themeTint="F2"/>
                                <w:szCs w:val="22"/>
                              </w:rPr>
                              <w:t xml:space="preserve"> </w:t>
                            </w:r>
                          </w:p>
                          <w:p w:rsidR="00450A4A" w:rsidRPr="004B7EB6" w:rsidRDefault="00450A4A" w:rsidP="004B7EB6">
                            <w:pPr>
                              <w:spacing w:line="276" w:lineRule="auto"/>
                              <w:rPr>
                                <w:rFonts w:asciiTheme="majorHAnsi" w:hAnsiTheme="majorHAnsi" w:cs="Arial"/>
                                <w:color w:val="0D0D0D" w:themeColor="text1" w:themeTint="F2"/>
                                <w:szCs w:val="22"/>
                              </w:rPr>
                            </w:pPr>
                          </w:p>
                          <w:p w:rsidR="00F42B71" w:rsidRPr="004B625D" w:rsidRDefault="00211447"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Pr>
                                <w:rFonts w:ascii="Cambria" w:hAnsi="Cambria" w:cs="Arial"/>
                                <w:color w:val="0D0D0D"/>
                                <w:szCs w:val="22"/>
                              </w:rPr>
                              <w:t>HUGO EDUARDO IBARBUDEN</w:t>
                            </w:r>
                          </w:p>
                          <w:p w:rsidR="00F42B71" w:rsidRPr="004B625D" w:rsidRDefault="00211447"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Pr>
                                <w:rFonts w:ascii="Cambria" w:hAnsi="Cambria" w:cs="Arial"/>
                                <w:color w:val="0D0D0D"/>
                                <w:szCs w:val="22"/>
                              </w:rPr>
                              <w:t>ARGENTINA</w:t>
                            </w:r>
                          </w:p>
                          <w:p w:rsidR="005B52B0" w:rsidRPr="000C4365" w:rsidRDefault="005B52B0" w:rsidP="00F42B71">
                            <w:pPr>
                              <w:spacing w:line="276" w:lineRule="auto"/>
                              <w:rPr>
                                <w:rFonts w:asciiTheme="majorHAnsi" w:hAnsiTheme="majorHAnsi"/>
                                <w:color w:val="0D0D0D" w:themeColor="text1" w:themeTint="F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B7EE52"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" filled="f" stroked="f" strokeweight=".5pt">
                <v:textbox>
                  <w:txbxContent>
                    <w:p w:rsidR="00322450" w:rsidRPr="004B7EB6" w:rsidRDefault="00CA6577"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w:t>
                      </w:r>
                      <w:r w:rsidR="00F621C3">
                        <w:rPr>
                          <w:rFonts w:asciiTheme="majorHAnsi" w:hAnsiTheme="majorHAnsi" w:cs="Arial"/>
                          <w:b/>
                          <w:bCs/>
                          <w:color w:val="0D0D0D" w:themeColor="text1" w:themeTint="F2"/>
                          <w:sz w:val="36"/>
                          <w:szCs w:val="40"/>
                        </w:rPr>
                        <w:t>EPORT No</w:t>
                      </w:r>
                      <w:r>
                        <w:rPr>
                          <w:rFonts w:asciiTheme="majorHAnsi" w:hAnsiTheme="majorHAnsi" w:cs="Arial"/>
                          <w:b/>
                          <w:bCs/>
                          <w:color w:val="0D0D0D" w:themeColor="text1" w:themeTint="F2"/>
                          <w:sz w:val="36"/>
                          <w:szCs w:val="40"/>
                        </w:rPr>
                        <w:t xml:space="preserve">. </w:t>
                      </w:r>
                      <w:r w:rsidR="008C255B">
                        <w:rPr>
                          <w:rFonts w:asciiTheme="majorHAnsi" w:hAnsiTheme="majorHAnsi" w:cs="Arial"/>
                          <w:b/>
                          <w:bCs/>
                          <w:color w:val="0D0D0D" w:themeColor="text1" w:themeTint="F2"/>
                          <w:sz w:val="36"/>
                          <w:szCs w:val="40"/>
                        </w:rPr>
                        <w:t>76</w:t>
                      </w:r>
                      <w:r w:rsidR="00322450" w:rsidRPr="004B7EB6">
                        <w:rPr>
                          <w:rFonts w:asciiTheme="majorHAnsi" w:hAnsiTheme="majorHAnsi" w:cs="Arial"/>
                          <w:b/>
                          <w:bCs/>
                          <w:color w:val="0D0D0D" w:themeColor="text1" w:themeTint="F2"/>
                          <w:sz w:val="36"/>
                          <w:szCs w:val="40"/>
                        </w:rPr>
                        <w:t>/1</w:t>
                      </w:r>
                      <w:r w:rsidR="008C255B">
                        <w:rPr>
                          <w:rFonts w:asciiTheme="majorHAnsi" w:hAnsiTheme="majorHAnsi" w:cs="Arial"/>
                          <w:b/>
                          <w:bCs/>
                          <w:color w:val="0D0D0D" w:themeColor="text1" w:themeTint="F2"/>
                          <w:sz w:val="36"/>
                          <w:szCs w:val="40"/>
                        </w:rPr>
                        <w:t>9</w:t>
                      </w:r>
                    </w:p>
                    <w:p w:rsidR="00322450" w:rsidRPr="004B7EB6" w:rsidRDefault="00F42B71"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00322450" w:rsidRPr="004B7EB6">
                        <w:rPr>
                          <w:rFonts w:asciiTheme="majorHAnsi" w:hAnsiTheme="majorHAnsi" w:cs="Arial"/>
                          <w:b/>
                          <w:bCs/>
                          <w:color w:val="0D0D0D" w:themeColor="text1" w:themeTint="F2"/>
                          <w:sz w:val="36"/>
                          <w:szCs w:val="40"/>
                        </w:rPr>
                        <w:t xml:space="preserve"> </w:t>
                      </w:r>
                      <w:r w:rsidR="00211447">
                        <w:rPr>
                          <w:rFonts w:asciiTheme="majorHAnsi" w:hAnsiTheme="majorHAnsi" w:cs="Arial"/>
                          <w:b/>
                          <w:bCs/>
                          <w:color w:val="0D0D0D" w:themeColor="text1" w:themeTint="F2"/>
                          <w:sz w:val="36"/>
                          <w:szCs w:val="40"/>
                        </w:rPr>
                        <w:t>1495</w:t>
                      </w:r>
                      <w:r w:rsidR="00F621C3">
                        <w:rPr>
                          <w:rFonts w:asciiTheme="majorHAnsi" w:hAnsiTheme="majorHAnsi" w:cs="Arial"/>
                          <w:b/>
                          <w:bCs/>
                          <w:color w:val="0D0D0D" w:themeColor="text1" w:themeTint="F2"/>
                          <w:sz w:val="36"/>
                          <w:szCs w:val="40"/>
                        </w:rPr>
                        <w:t>-</w:t>
                      </w:r>
                      <w:r w:rsidR="00211447">
                        <w:rPr>
                          <w:rFonts w:asciiTheme="majorHAnsi" w:hAnsiTheme="majorHAnsi" w:cs="Arial"/>
                          <w:b/>
                          <w:bCs/>
                          <w:color w:val="0D0D0D" w:themeColor="text1" w:themeTint="F2"/>
                          <w:sz w:val="36"/>
                          <w:szCs w:val="40"/>
                        </w:rPr>
                        <w:t>08</w:t>
                      </w:r>
                    </w:p>
                    <w:p w:rsidR="002C1641" w:rsidRPr="004B7EB6" w:rsidRDefault="00F42B71"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REPORT ON ADMISSIBILITY</w:t>
                      </w:r>
                      <w:r w:rsidR="00F621C3">
                        <w:rPr>
                          <w:rFonts w:asciiTheme="majorHAnsi" w:hAnsiTheme="majorHAnsi" w:cs="Arial"/>
                          <w:color w:val="0D0D0D" w:themeColor="text1" w:themeTint="F2"/>
                          <w:szCs w:val="22"/>
                        </w:rPr>
                        <w:t xml:space="preserve"> </w:t>
                      </w:r>
                    </w:p>
                    <w:p w:rsidR="00450A4A" w:rsidRPr="004B7EB6" w:rsidRDefault="00450A4A" w:rsidP="004B7EB6">
                      <w:pPr>
                        <w:spacing w:line="276" w:lineRule="auto"/>
                        <w:rPr>
                          <w:rFonts w:asciiTheme="majorHAnsi" w:hAnsiTheme="majorHAnsi" w:cs="Arial"/>
                          <w:color w:val="0D0D0D" w:themeColor="text1" w:themeTint="F2"/>
                          <w:szCs w:val="22"/>
                        </w:rPr>
                      </w:pPr>
                    </w:p>
                    <w:p w:rsidR="00F42B71" w:rsidRPr="004B625D" w:rsidRDefault="00211447"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Pr>
                          <w:rFonts w:ascii="Cambria" w:hAnsi="Cambria" w:cs="Arial"/>
                          <w:color w:val="0D0D0D"/>
                          <w:szCs w:val="22"/>
                        </w:rPr>
                        <w:t>HUGO EDUARDO IBARBUDEN</w:t>
                      </w:r>
                    </w:p>
                    <w:p w:rsidR="00F42B71" w:rsidRPr="004B625D" w:rsidRDefault="00211447"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Pr>
                          <w:rFonts w:ascii="Cambria" w:hAnsi="Cambria" w:cs="Arial"/>
                          <w:color w:val="0D0D0D"/>
                          <w:szCs w:val="22"/>
                        </w:rPr>
                        <w:t>ARGENTINA</w:t>
                      </w:r>
                    </w:p>
                    <w:p w:rsidR="005B52B0" w:rsidRPr="000C4365" w:rsidRDefault="005B52B0" w:rsidP="00F42B71">
                      <w:pPr>
                        <w:spacing w:line="276" w:lineRule="auto"/>
                        <w:rPr>
                          <w:rFonts w:asciiTheme="majorHAnsi" w:hAnsiTheme="majorHAnsi"/>
                          <w:color w:val="0D0D0D" w:themeColor="text1" w:themeTint="F2"/>
                        </w:rPr>
                      </w:pPr>
                    </w:p>
                  </w:txbxContent>
                </v:textbox>
              </v:shape>
            </w:pict>
          </mc:Fallback>
        </mc:AlternateContent>
      </w:r>
      <w:r w:rsidR="004B7EB6" w:rsidRPr="003C32BC">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265BFE5E" wp14:editId="323A29DA">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27C9F" w:rsidRPr="008C255B" w:rsidRDefault="009E566A" w:rsidP="009E566A">
                            <w:pPr>
                              <w:jc w:val="right"/>
                              <w:rPr>
                                <w:rFonts w:asciiTheme="minorHAnsi" w:hAnsiTheme="minorHAnsi"/>
                                <w:color w:val="FFFFFF" w:themeColor="background1"/>
                                <w:sz w:val="22"/>
                              </w:rPr>
                            </w:pPr>
                            <w:r w:rsidRPr="008C255B">
                              <w:rPr>
                                <w:rFonts w:asciiTheme="minorHAnsi" w:hAnsiTheme="minorHAnsi"/>
                                <w:color w:val="FFFFFF" w:themeColor="background1"/>
                                <w:sz w:val="22"/>
                              </w:rPr>
                              <w:t>OEA/</w:t>
                            </w:r>
                            <w:proofErr w:type="spellStart"/>
                            <w:r w:rsidRPr="008C255B">
                              <w:rPr>
                                <w:rFonts w:asciiTheme="minorHAnsi" w:hAnsiTheme="minorHAnsi"/>
                                <w:color w:val="FFFFFF" w:themeColor="background1"/>
                                <w:sz w:val="22"/>
                              </w:rPr>
                              <w:t>Ser.L</w:t>
                            </w:r>
                            <w:proofErr w:type="spellEnd"/>
                            <w:r w:rsidRPr="008C255B">
                              <w:rPr>
                                <w:rFonts w:asciiTheme="minorHAnsi" w:hAnsiTheme="minorHAnsi"/>
                                <w:color w:val="FFFFFF" w:themeColor="background1"/>
                                <w:sz w:val="22"/>
                              </w:rPr>
                              <w:t>/V/II.</w:t>
                            </w:r>
                          </w:p>
                          <w:p w:rsidR="00627C9F" w:rsidRPr="008C255B" w:rsidRDefault="00CA6577" w:rsidP="009E566A">
                            <w:pPr>
                              <w:jc w:val="right"/>
                              <w:rPr>
                                <w:rFonts w:asciiTheme="minorHAnsi" w:hAnsiTheme="minorHAnsi"/>
                                <w:color w:val="FFFFFF" w:themeColor="background1"/>
                                <w:sz w:val="22"/>
                              </w:rPr>
                            </w:pPr>
                            <w:r w:rsidRPr="008C255B">
                              <w:rPr>
                                <w:rFonts w:asciiTheme="minorHAnsi" w:hAnsiTheme="minorHAnsi"/>
                                <w:color w:val="FFFFFF" w:themeColor="background1"/>
                                <w:sz w:val="22"/>
                              </w:rPr>
                              <w:t>Doc</w:t>
                            </w:r>
                            <w:r w:rsidR="008C255B" w:rsidRPr="008C255B">
                              <w:rPr>
                                <w:rFonts w:asciiTheme="minorHAnsi" w:hAnsiTheme="minorHAnsi"/>
                                <w:color w:val="FFFFFF" w:themeColor="background1"/>
                                <w:sz w:val="22"/>
                              </w:rPr>
                              <w:t xml:space="preserve">. </w:t>
                            </w:r>
                            <w:r w:rsidR="008C255B">
                              <w:rPr>
                                <w:rFonts w:asciiTheme="minorHAnsi" w:hAnsiTheme="minorHAnsi"/>
                                <w:color w:val="FFFFFF" w:themeColor="background1"/>
                                <w:sz w:val="22"/>
                              </w:rPr>
                              <w:t>85</w:t>
                            </w:r>
                          </w:p>
                          <w:p w:rsidR="00627C9F" w:rsidRPr="008C255B" w:rsidRDefault="008C255B" w:rsidP="009E566A">
                            <w:pPr>
                              <w:jc w:val="right"/>
                              <w:rPr>
                                <w:rFonts w:asciiTheme="minorHAnsi" w:hAnsiTheme="minorHAnsi"/>
                                <w:color w:val="FFFFFF" w:themeColor="background1"/>
                                <w:sz w:val="22"/>
                              </w:rPr>
                            </w:pPr>
                            <w:r w:rsidRPr="008C255B">
                              <w:rPr>
                                <w:rFonts w:asciiTheme="minorHAnsi" w:hAnsiTheme="minorHAnsi"/>
                                <w:color w:val="FFFFFF" w:themeColor="background1"/>
                                <w:sz w:val="22"/>
                              </w:rPr>
                              <w:t>21 May 2019</w:t>
                            </w:r>
                          </w:p>
                          <w:p w:rsidR="00627C9F" w:rsidRPr="008C255B" w:rsidRDefault="00627C9F" w:rsidP="009E566A">
                            <w:pPr>
                              <w:jc w:val="right"/>
                              <w:rPr>
                                <w:rFonts w:asciiTheme="minorHAnsi" w:hAnsiTheme="minorHAnsi"/>
                                <w:color w:val="FFFFFF" w:themeColor="background1"/>
                                <w:sz w:val="22"/>
                              </w:rPr>
                            </w:pPr>
                            <w:r w:rsidRPr="008C255B">
                              <w:rPr>
                                <w:rFonts w:asciiTheme="minorHAnsi" w:hAnsiTheme="minorHAnsi"/>
                                <w:color w:val="FFFFFF" w:themeColor="background1"/>
                                <w:sz w:val="22"/>
                              </w:rPr>
                              <w:t>Original:</w:t>
                            </w:r>
                            <w:r w:rsidR="002C1641" w:rsidRPr="008C255B">
                              <w:rPr>
                                <w:rFonts w:asciiTheme="minorHAnsi" w:hAnsiTheme="minorHAnsi"/>
                                <w:color w:val="FFFFFF" w:themeColor="background1"/>
                                <w:sz w:val="22"/>
                              </w:rPr>
                              <w:t xml:space="preserve"> </w:t>
                            </w:r>
                            <w:r w:rsidR="000C4365" w:rsidRPr="008C255B">
                              <w:rPr>
                                <w:rFonts w:asciiTheme="minorHAnsi" w:hAnsiTheme="minorHAnsi"/>
                                <w:color w:val="FFFFFF" w:themeColor="background1"/>
                                <w:sz w:val="22"/>
                              </w:rPr>
                              <w:t>English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5BFE5E"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" filled="f" stroked="f" strokeweight=".5pt">
                <v:textbox>
                  <w:txbxContent>
                    <w:p w:rsidR="00627C9F" w:rsidRPr="008C255B" w:rsidRDefault="009E566A" w:rsidP="009E566A">
                      <w:pPr>
                        <w:jc w:val="right"/>
                        <w:rPr>
                          <w:rFonts w:asciiTheme="minorHAnsi" w:hAnsiTheme="minorHAnsi"/>
                          <w:color w:val="FFFFFF" w:themeColor="background1"/>
                          <w:sz w:val="22"/>
                        </w:rPr>
                      </w:pPr>
                      <w:r w:rsidRPr="008C255B">
                        <w:rPr>
                          <w:rFonts w:asciiTheme="minorHAnsi" w:hAnsiTheme="minorHAnsi"/>
                          <w:color w:val="FFFFFF" w:themeColor="background1"/>
                          <w:sz w:val="22"/>
                        </w:rPr>
                        <w:t>OEA/</w:t>
                      </w:r>
                      <w:proofErr w:type="spellStart"/>
                      <w:r w:rsidRPr="008C255B">
                        <w:rPr>
                          <w:rFonts w:asciiTheme="minorHAnsi" w:hAnsiTheme="minorHAnsi"/>
                          <w:color w:val="FFFFFF" w:themeColor="background1"/>
                          <w:sz w:val="22"/>
                        </w:rPr>
                        <w:t>Ser.L</w:t>
                      </w:r>
                      <w:proofErr w:type="spellEnd"/>
                      <w:r w:rsidRPr="008C255B">
                        <w:rPr>
                          <w:rFonts w:asciiTheme="minorHAnsi" w:hAnsiTheme="minorHAnsi"/>
                          <w:color w:val="FFFFFF" w:themeColor="background1"/>
                          <w:sz w:val="22"/>
                        </w:rPr>
                        <w:t>/V/II.</w:t>
                      </w:r>
                    </w:p>
                    <w:p w:rsidR="00627C9F" w:rsidRPr="008C255B" w:rsidRDefault="00CA6577" w:rsidP="009E566A">
                      <w:pPr>
                        <w:jc w:val="right"/>
                        <w:rPr>
                          <w:rFonts w:asciiTheme="minorHAnsi" w:hAnsiTheme="minorHAnsi"/>
                          <w:color w:val="FFFFFF" w:themeColor="background1"/>
                          <w:sz w:val="22"/>
                        </w:rPr>
                      </w:pPr>
                      <w:r w:rsidRPr="008C255B">
                        <w:rPr>
                          <w:rFonts w:asciiTheme="minorHAnsi" w:hAnsiTheme="minorHAnsi"/>
                          <w:color w:val="FFFFFF" w:themeColor="background1"/>
                          <w:sz w:val="22"/>
                        </w:rPr>
                        <w:t>Doc</w:t>
                      </w:r>
                      <w:r w:rsidR="008C255B" w:rsidRPr="008C255B">
                        <w:rPr>
                          <w:rFonts w:asciiTheme="minorHAnsi" w:hAnsiTheme="minorHAnsi"/>
                          <w:color w:val="FFFFFF" w:themeColor="background1"/>
                          <w:sz w:val="22"/>
                        </w:rPr>
                        <w:t xml:space="preserve">. </w:t>
                      </w:r>
                      <w:r w:rsidR="008C255B">
                        <w:rPr>
                          <w:rFonts w:asciiTheme="minorHAnsi" w:hAnsiTheme="minorHAnsi"/>
                          <w:color w:val="FFFFFF" w:themeColor="background1"/>
                          <w:sz w:val="22"/>
                        </w:rPr>
                        <w:t>85</w:t>
                      </w:r>
                    </w:p>
                    <w:p w:rsidR="00627C9F" w:rsidRPr="008C255B" w:rsidRDefault="008C255B" w:rsidP="009E566A">
                      <w:pPr>
                        <w:jc w:val="right"/>
                        <w:rPr>
                          <w:rFonts w:asciiTheme="minorHAnsi" w:hAnsiTheme="minorHAnsi"/>
                          <w:color w:val="FFFFFF" w:themeColor="background1"/>
                          <w:sz w:val="22"/>
                        </w:rPr>
                      </w:pPr>
                      <w:r w:rsidRPr="008C255B">
                        <w:rPr>
                          <w:rFonts w:asciiTheme="minorHAnsi" w:hAnsiTheme="minorHAnsi"/>
                          <w:color w:val="FFFFFF" w:themeColor="background1"/>
                          <w:sz w:val="22"/>
                        </w:rPr>
                        <w:t>21 May 2019</w:t>
                      </w:r>
                    </w:p>
                    <w:p w:rsidR="00627C9F" w:rsidRPr="008C255B" w:rsidRDefault="00627C9F" w:rsidP="009E566A">
                      <w:pPr>
                        <w:jc w:val="right"/>
                        <w:rPr>
                          <w:rFonts w:asciiTheme="minorHAnsi" w:hAnsiTheme="minorHAnsi"/>
                          <w:color w:val="FFFFFF" w:themeColor="background1"/>
                          <w:sz w:val="22"/>
                        </w:rPr>
                      </w:pPr>
                      <w:r w:rsidRPr="008C255B">
                        <w:rPr>
                          <w:rFonts w:asciiTheme="minorHAnsi" w:hAnsiTheme="minorHAnsi"/>
                          <w:color w:val="FFFFFF" w:themeColor="background1"/>
                          <w:sz w:val="22"/>
                        </w:rPr>
                        <w:t>Original:</w:t>
                      </w:r>
                      <w:r w:rsidR="002C1641" w:rsidRPr="008C255B">
                        <w:rPr>
                          <w:rFonts w:asciiTheme="minorHAnsi" w:hAnsiTheme="minorHAnsi"/>
                          <w:color w:val="FFFFFF" w:themeColor="background1"/>
                          <w:sz w:val="22"/>
                        </w:rPr>
                        <w:t xml:space="preserve"> </w:t>
                      </w:r>
                      <w:r w:rsidR="000C4365" w:rsidRPr="008C255B">
                        <w:rPr>
                          <w:rFonts w:asciiTheme="minorHAnsi" w:hAnsiTheme="minorHAnsi"/>
                          <w:color w:val="FFFFFF" w:themeColor="background1"/>
                          <w:sz w:val="22"/>
                        </w:rPr>
                        <w:t>English</w:t>
                      </w:r>
                    </w:p>
                  </w:txbxContent>
                </v:textbox>
              </v:shape>
            </w:pict>
          </mc:Fallback>
        </mc:AlternateContent>
      </w: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cs="Arial"/>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7C645188" wp14:editId="2F98B73B">
                <wp:simplePos x="0" y="0"/>
                <wp:positionH relativeFrom="column">
                  <wp:posOffset>1207008</wp:posOffset>
                </wp:positionH>
                <wp:positionV relativeFrom="paragraph">
                  <wp:posOffset>68021</wp:posOffset>
                </wp:positionV>
                <wp:extent cx="4595495" cy="504749"/>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50474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92F32" w:rsidRPr="003C32BC" w:rsidRDefault="00B167E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Approved</w:t>
                            </w:r>
                            <w:r w:rsidR="008C255B">
                              <w:rPr>
                                <w:rFonts w:asciiTheme="majorHAnsi" w:hAnsiTheme="majorHAnsi"/>
                                <w:color w:val="0D0D0D" w:themeColor="text1" w:themeTint="F2"/>
                                <w:sz w:val="18"/>
                                <w:szCs w:val="20"/>
                              </w:rPr>
                              <w:t xml:space="preserve"> electronically</w:t>
                            </w:r>
                            <w:r w:rsidRPr="003C32BC">
                              <w:rPr>
                                <w:rFonts w:asciiTheme="majorHAnsi" w:hAnsiTheme="majorHAnsi"/>
                                <w:color w:val="0D0D0D" w:themeColor="text1" w:themeTint="F2"/>
                                <w:sz w:val="18"/>
                                <w:szCs w:val="20"/>
                              </w:rPr>
                              <w:t xml:space="preserve"> by the Commission on </w:t>
                            </w:r>
                            <w:r w:rsidR="008C255B">
                              <w:rPr>
                                <w:rFonts w:asciiTheme="majorHAnsi" w:hAnsiTheme="majorHAnsi"/>
                                <w:color w:val="0D0D0D" w:themeColor="text1" w:themeTint="F2"/>
                                <w:sz w:val="18"/>
                                <w:szCs w:val="20"/>
                              </w:rPr>
                              <w:t>May 21, 2019</w:t>
                            </w:r>
                            <w:r w:rsidR="004E0BFB">
                              <w:rPr>
                                <w:rFonts w:asciiTheme="majorHAnsi" w:hAnsiTheme="majorHAnsi"/>
                                <w:color w:val="0D0D0D" w:themeColor="text1" w:themeTint="F2"/>
                                <w:sz w:val="18"/>
                                <w:szCs w:val="20"/>
                              </w:rPr>
                              <w:t>.</w:t>
                            </w:r>
                            <w:r w:rsidR="004B7EB6" w:rsidRPr="003C32BC">
                              <w:rPr>
                                <w:rFonts w:asciiTheme="majorHAnsi" w:hAnsiTheme="majorHAnsi"/>
                                <w:color w:val="0D0D0D" w:themeColor="text1" w:themeTint="F2"/>
                                <w:sz w:val="18"/>
                                <w:szCs w:val="20"/>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645188" id="Text Box 7" o:spid="_x0000_s1029" type="#_x0000_t202" style="position:absolute;left:0;text-align:left;margin-left:95.05pt;margin-top:5.35pt;width:361.85pt;height:39.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" filled="f" stroked="f" strokeweight=".5pt">
                <v:textbox>
                  <w:txbxContent>
                    <w:p w:rsidR="00092F32" w:rsidRPr="003C32BC" w:rsidRDefault="00B167E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Approved</w:t>
                      </w:r>
                      <w:r w:rsidR="008C255B">
                        <w:rPr>
                          <w:rFonts w:asciiTheme="majorHAnsi" w:hAnsiTheme="majorHAnsi"/>
                          <w:color w:val="0D0D0D" w:themeColor="text1" w:themeTint="F2"/>
                          <w:sz w:val="18"/>
                          <w:szCs w:val="20"/>
                        </w:rPr>
                        <w:t xml:space="preserve"> electronically</w:t>
                      </w:r>
                      <w:r w:rsidRPr="003C32BC">
                        <w:rPr>
                          <w:rFonts w:asciiTheme="majorHAnsi" w:hAnsiTheme="majorHAnsi"/>
                          <w:color w:val="0D0D0D" w:themeColor="text1" w:themeTint="F2"/>
                          <w:sz w:val="18"/>
                          <w:szCs w:val="20"/>
                        </w:rPr>
                        <w:t xml:space="preserve"> by the Commission on </w:t>
                      </w:r>
                      <w:r w:rsidR="008C255B">
                        <w:rPr>
                          <w:rFonts w:asciiTheme="majorHAnsi" w:hAnsiTheme="majorHAnsi"/>
                          <w:color w:val="0D0D0D" w:themeColor="text1" w:themeTint="F2"/>
                          <w:sz w:val="18"/>
                          <w:szCs w:val="20"/>
                        </w:rPr>
                        <w:t>May 21, 2019</w:t>
                      </w:r>
                      <w:r w:rsidR="004E0BFB">
                        <w:rPr>
                          <w:rFonts w:asciiTheme="majorHAnsi" w:hAnsiTheme="majorHAnsi"/>
                          <w:color w:val="0D0D0D" w:themeColor="text1" w:themeTint="F2"/>
                          <w:sz w:val="18"/>
                          <w:szCs w:val="20"/>
                        </w:rPr>
                        <w:t>.</w:t>
                      </w:r>
                      <w:r w:rsidR="004B7EB6" w:rsidRPr="003C32BC">
                        <w:rPr>
                          <w:rFonts w:asciiTheme="majorHAnsi" w:hAnsiTheme="majorHAnsi"/>
                          <w:color w:val="0D0D0D" w:themeColor="text1" w:themeTint="F2"/>
                          <w:sz w:val="18"/>
                          <w:szCs w:val="20"/>
                        </w:rPr>
                        <w:br/>
                      </w:r>
                    </w:p>
                  </w:txbxContent>
                </v:textbox>
              </v:shape>
            </w:pict>
          </mc:Fallback>
        </mc:AlternateContent>
      </w: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10BA30C6" wp14:editId="51EDC357">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644E6" w:rsidRPr="003C32BC" w:rsidRDefault="00F644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8C255B">
                              <w:rPr>
                                <w:rFonts w:asciiTheme="majorHAnsi" w:hAnsiTheme="majorHAnsi"/>
                                <w:color w:val="595959" w:themeColor="text1" w:themeTint="A6"/>
                                <w:sz w:val="18"/>
                              </w:rPr>
                              <w:t>76</w:t>
                            </w:r>
                            <w:r w:rsidR="00022CF5">
                              <w:rPr>
                                <w:rFonts w:asciiTheme="majorHAnsi" w:hAnsiTheme="majorHAnsi"/>
                                <w:color w:val="595959" w:themeColor="text1" w:themeTint="A6"/>
                                <w:sz w:val="18"/>
                              </w:rPr>
                              <w:t>/</w:t>
                            </w:r>
                            <w:r w:rsidR="008C255B">
                              <w:rPr>
                                <w:rFonts w:asciiTheme="majorHAnsi" w:hAnsiTheme="majorHAnsi"/>
                                <w:color w:val="595959" w:themeColor="text1" w:themeTint="A6"/>
                                <w:sz w:val="18"/>
                              </w:rPr>
                              <w:t>19</w:t>
                            </w:r>
                            <w:r w:rsidRPr="003C32BC">
                              <w:rPr>
                                <w:rFonts w:asciiTheme="majorHAnsi" w:hAnsiTheme="majorHAnsi"/>
                                <w:color w:val="595959" w:themeColor="text1" w:themeTint="A6"/>
                                <w:sz w:val="18"/>
                              </w:rPr>
                              <w:t xml:space="preserve">, </w:t>
                            </w:r>
                            <w:r w:rsidR="00F42B71">
                              <w:rPr>
                                <w:rFonts w:asciiTheme="majorHAnsi" w:hAnsiTheme="majorHAnsi"/>
                                <w:color w:val="595959" w:themeColor="text1" w:themeTint="A6"/>
                                <w:sz w:val="18"/>
                              </w:rPr>
                              <w:t xml:space="preserve">Petition </w:t>
                            </w:r>
                            <w:r w:rsidR="008C255B">
                              <w:rPr>
                                <w:rFonts w:asciiTheme="majorHAnsi" w:hAnsiTheme="majorHAnsi"/>
                                <w:color w:val="595959" w:themeColor="text1" w:themeTint="A6"/>
                                <w:sz w:val="18"/>
                              </w:rPr>
                              <w:t>1495</w:t>
                            </w:r>
                            <w:r w:rsidR="00F621C3">
                              <w:rPr>
                                <w:rFonts w:asciiTheme="majorHAnsi" w:hAnsiTheme="majorHAnsi"/>
                                <w:color w:val="595959" w:themeColor="text1" w:themeTint="A6"/>
                                <w:sz w:val="18"/>
                              </w:rPr>
                              <w:t>-</w:t>
                            </w:r>
                            <w:r w:rsidR="008C255B">
                              <w:rPr>
                                <w:rFonts w:asciiTheme="majorHAnsi" w:hAnsiTheme="majorHAnsi"/>
                                <w:color w:val="595959" w:themeColor="text1" w:themeTint="A6"/>
                                <w:sz w:val="18"/>
                              </w:rPr>
                              <w:t>08</w:t>
                            </w:r>
                            <w:r w:rsidRPr="003C32BC">
                              <w:rPr>
                                <w:rFonts w:asciiTheme="majorHAnsi" w:hAnsiTheme="majorHAnsi"/>
                                <w:color w:val="595959" w:themeColor="text1" w:themeTint="A6"/>
                                <w:sz w:val="18"/>
                              </w:rPr>
                              <w:t>.</w:t>
                            </w:r>
                            <w:r w:rsidR="009E566A">
                              <w:rPr>
                                <w:rFonts w:asciiTheme="majorHAnsi" w:hAnsiTheme="majorHAnsi"/>
                                <w:color w:val="595959" w:themeColor="text1" w:themeTint="A6"/>
                                <w:sz w:val="18"/>
                              </w:rPr>
                              <w:t xml:space="preserve"> </w:t>
                            </w:r>
                            <w:r w:rsidR="00F42B71">
                              <w:rPr>
                                <w:rFonts w:asciiTheme="majorHAnsi" w:hAnsiTheme="majorHAnsi"/>
                                <w:color w:val="595959" w:themeColor="text1" w:themeTint="A6"/>
                                <w:sz w:val="18"/>
                              </w:rPr>
                              <w:t>Admissibility</w:t>
                            </w:r>
                            <w:r w:rsidRPr="003C32BC">
                              <w:rPr>
                                <w:rFonts w:asciiTheme="majorHAnsi" w:hAnsiTheme="majorHAnsi"/>
                                <w:color w:val="595959" w:themeColor="text1" w:themeTint="A6"/>
                                <w:sz w:val="18"/>
                              </w:rPr>
                              <w:t xml:space="preserve">. </w:t>
                            </w:r>
                            <w:r w:rsidR="008C255B">
                              <w:rPr>
                                <w:rFonts w:asciiTheme="majorHAnsi" w:hAnsiTheme="majorHAnsi"/>
                                <w:color w:val="595959" w:themeColor="text1" w:themeTint="A6"/>
                                <w:sz w:val="18"/>
                              </w:rPr>
                              <w:t xml:space="preserve">Hugo Eduardo </w:t>
                            </w:r>
                            <w:proofErr w:type="spellStart"/>
                            <w:r w:rsidR="008C255B">
                              <w:rPr>
                                <w:rFonts w:asciiTheme="majorHAnsi" w:hAnsiTheme="majorHAnsi"/>
                                <w:color w:val="595959" w:themeColor="text1" w:themeTint="A6"/>
                                <w:sz w:val="18"/>
                              </w:rPr>
                              <w:t>Ibarbuden</w:t>
                            </w:r>
                            <w:proofErr w:type="spellEnd"/>
                            <w:r w:rsidRPr="003C32BC">
                              <w:rPr>
                                <w:rFonts w:asciiTheme="majorHAnsi" w:hAnsiTheme="majorHAnsi"/>
                                <w:color w:val="595959" w:themeColor="text1" w:themeTint="A6"/>
                                <w:sz w:val="18"/>
                              </w:rPr>
                              <w:t xml:space="preserve">. </w:t>
                            </w:r>
                            <w:r w:rsidR="008C255B">
                              <w:rPr>
                                <w:rFonts w:asciiTheme="majorHAnsi" w:hAnsiTheme="majorHAnsi"/>
                                <w:color w:val="595959" w:themeColor="text1" w:themeTint="A6"/>
                                <w:sz w:val="18"/>
                              </w:rPr>
                              <w:t>Argentina</w:t>
                            </w:r>
                            <w:r w:rsidR="00022CF5">
                              <w:rPr>
                                <w:rFonts w:asciiTheme="majorHAnsi" w:hAnsiTheme="majorHAnsi"/>
                                <w:color w:val="595959" w:themeColor="text1" w:themeTint="A6"/>
                                <w:sz w:val="18"/>
                              </w:rPr>
                              <w:t xml:space="preserve">. </w:t>
                            </w:r>
                            <w:r w:rsidR="008C255B">
                              <w:rPr>
                                <w:rFonts w:asciiTheme="majorHAnsi" w:hAnsiTheme="majorHAnsi"/>
                                <w:color w:val="595959" w:themeColor="text1" w:themeTint="A6"/>
                                <w:sz w:val="18"/>
                              </w:rPr>
                              <w:t>May 21, 2019</w:t>
                            </w:r>
                            <w:r w:rsidRPr="007607C4">
                              <w:rPr>
                                <w:rFonts w:asciiTheme="majorHAnsi" w:hAnsiTheme="majorHAnsi"/>
                                <w:color w:val="595959" w:themeColor="text1" w:themeTint="A6"/>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BA30C6"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" filled="f" stroked="f" strokeweight=".5pt">
                <v:textbox>
                  <w:txbxContent>
                    <w:p w:rsidR="00F644E6" w:rsidRPr="003C32BC" w:rsidRDefault="00F644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8C255B">
                        <w:rPr>
                          <w:rFonts w:asciiTheme="majorHAnsi" w:hAnsiTheme="majorHAnsi"/>
                          <w:color w:val="595959" w:themeColor="text1" w:themeTint="A6"/>
                          <w:sz w:val="18"/>
                        </w:rPr>
                        <w:t>76</w:t>
                      </w:r>
                      <w:r w:rsidR="00022CF5">
                        <w:rPr>
                          <w:rFonts w:asciiTheme="majorHAnsi" w:hAnsiTheme="majorHAnsi"/>
                          <w:color w:val="595959" w:themeColor="text1" w:themeTint="A6"/>
                          <w:sz w:val="18"/>
                        </w:rPr>
                        <w:t>/</w:t>
                      </w:r>
                      <w:r w:rsidR="008C255B">
                        <w:rPr>
                          <w:rFonts w:asciiTheme="majorHAnsi" w:hAnsiTheme="majorHAnsi"/>
                          <w:color w:val="595959" w:themeColor="text1" w:themeTint="A6"/>
                          <w:sz w:val="18"/>
                        </w:rPr>
                        <w:t>19</w:t>
                      </w:r>
                      <w:r w:rsidRPr="003C32BC">
                        <w:rPr>
                          <w:rFonts w:asciiTheme="majorHAnsi" w:hAnsiTheme="majorHAnsi"/>
                          <w:color w:val="595959" w:themeColor="text1" w:themeTint="A6"/>
                          <w:sz w:val="18"/>
                        </w:rPr>
                        <w:t xml:space="preserve">, </w:t>
                      </w:r>
                      <w:r w:rsidR="00F42B71">
                        <w:rPr>
                          <w:rFonts w:asciiTheme="majorHAnsi" w:hAnsiTheme="majorHAnsi"/>
                          <w:color w:val="595959" w:themeColor="text1" w:themeTint="A6"/>
                          <w:sz w:val="18"/>
                        </w:rPr>
                        <w:t xml:space="preserve">Petition </w:t>
                      </w:r>
                      <w:r w:rsidR="008C255B">
                        <w:rPr>
                          <w:rFonts w:asciiTheme="majorHAnsi" w:hAnsiTheme="majorHAnsi"/>
                          <w:color w:val="595959" w:themeColor="text1" w:themeTint="A6"/>
                          <w:sz w:val="18"/>
                        </w:rPr>
                        <w:t>1495</w:t>
                      </w:r>
                      <w:r w:rsidR="00F621C3">
                        <w:rPr>
                          <w:rFonts w:asciiTheme="majorHAnsi" w:hAnsiTheme="majorHAnsi"/>
                          <w:color w:val="595959" w:themeColor="text1" w:themeTint="A6"/>
                          <w:sz w:val="18"/>
                        </w:rPr>
                        <w:t>-</w:t>
                      </w:r>
                      <w:r w:rsidR="008C255B">
                        <w:rPr>
                          <w:rFonts w:asciiTheme="majorHAnsi" w:hAnsiTheme="majorHAnsi"/>
                          <w:color w:val="595959" w:themeColor="text1" w:themeTint="A6"/>
                          <w:sz w:val="18"/>
                        </w:rPr>
                        <w:t>08</w:t>
                      </w:r>
                      <w:r w:rsidRPr="003C32BC">
                        <w:rPr>
                          <w:rFonts w:asciiTheme="majorHAnsi" w:hAnsiTheme="majorHAnsi"/>
                          <w:color w:val="595959" w:themeColor="text1" w:themeTint="A6"/>
                          <w:sz w:val="18"/>
                        </w:rPr>
                        <w:t>.</w:t>
                      </w:r>
                      <w:r w:rsidR="009E566A">
                        <w:rPr>
                          <w:rFonts w:asciiTheme="majorHAnsi" w:hAnsiTheme="majorHAnsi"/>
                          <w:color w:val="595959" w:themeColor="text1" w:themeTint="A6"/>
                          <w:sz w:val="18"/>
                        </w:rPr>
                        <w:t xml:space="preserve"> </w:t>
                      </w:r>
                      <w:r w:rsidR="00F42B71">
                        <w:rPr>
                          <w:rFonts w:asciiTheme="majorHAnsi" w:hAnsiTheme="majorHAnsi"/>
                          <w:color w:val="595959" w:themeColor="text1" w:themeTint="A6"/>
                          <w:sz w:val="18"/>
                        </w:rPr>
                        <w:t>Admissibility</w:t>
                      </w:r>
                      <w:r w:rsidRPr="003C32BC">
                        <w:rPr>
                          <w:rFonts w:asciiTheme="majorHAnsi" w:hAnsiTheme="majorHAnsi"/>
                          <w:color w:val="595959" w:themeColor="text1" w:themeTint="A6"/>
                          <w:sz w:val="18"/>
                        </w:rPr>
                        <w:t xml:space="preserve">. </w:t>
                      </w:r>
                      <w:r w:rsidR="008C255B">
                        <w:rPr>
                          <w:rFonts w:asciiTheme="majorHAnsi" w:hAnsiTheme="majorHAnsi"/>
                          <w:color w:val="595959" w:themeColor="text1" w:themeTint="A6"/>
                          <w:sz w:val="18"/>
                        </w:rPr>
                        <w:t xml:space="preserve">Hugo Eduardo </w:t>
                      </w:r>
                      <w:proofErr w:type="spellStart"/>
                      <w:r w:rsidR="008C255B">
                        <w:rPr>
                          <w:rFonts w:asciiTheme="majorHAnsi" w:hAnsiTheme="majorHAnsi"/>
                          <w:color w:val="595959" w:themeColor="text1" w:themeTint="A6"/>
                          <w:sz w:val="18"/>
                        </w:rPr>
                        <w:t>Ibarbuden</w:t>
                      </w:r>
                      <w:proofErr w:type="spellEnd"/>
                      <w:r w:rsidRPr="003C32BC">
                        <w:rPr>
                          <w:rFonts w:asciiTheme="majorHAnsi" w:hAnsiTheme="majorHAnsi"/>
                          <w:color w:val="595959" w:themeColor="text1" w:themeTint="A6"/>
                          <w:sz w:val="18"/>
                        </w:rPr>
                        <w:t xml:space="preserve">. </w:t>
                      </w:r>
                      <w:r w:rsidR="008C255B">
                        <w:rPr>
                          <w:rFonts w:asciiTheme="majorHAnsi" w:hAnsiTheme="majorHAnsi"/>
                          <w:color w:val="595959" w:themeColor="text1" w:themeTint="A6"/>
                          <w:sz w:val="18"/>
                        </w:rPr>
                        <w:t>Argentina</w:t>
                      </w:r>
                      <w:r w:rsidR="00022CF5">
                        <w:rPr>
                          <w:rFonts w:asciiTheme="majorHAnsi" w:hAnsiTheme="majorHAnsi"/>
                          <w:color w:val="595959" w:themeColor="text1" w:themeTint="A6"/>
                          <w:sz w:val="18"/>
                        </w:rPr>
                        <w:t xml:space="preserve">. </w:t>
                      </w:r>
                      <w:r w:rsidR="008C255B">
                        <w:rPr>
                          <w:rFonts w:asciiTheme="majorHAnsi" w:hAnsiTheme="majorHAnsi"/>
                          <w:color w:val="595959" w:themeColor="text1" w:themeTint="A6"/>
                          <w:sz w:val="18"/>
                        </w:rPr>
                        <w:t>May 21, 2019</w:t>
                      </w:r>
                      <w:r w:rsidRPr="007607C4">
                        <w:rPr>
                          <w:rFonts w:asciiTheme="majorHAnsi" w:hAnsiTheme="majorHAnsi"/>
                          <w:color w:val="595959" w:themeColor="text1" w:themeTint="A6"/>
                          <w:sz w:val="18"/>
                        </w:rPr>
                        <w:t>.</w:t>
                      </w:r>
                    </w:p>
                  </w:txbxContent>
                </v:textbox>
              </v:shape>
            </w:pict>
          </mc:Fallback>
        </mc:AlternateContent>
      </w: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3C32BC" w:rsidRPr="003C32BC" w:rsidRDefault="003C32BC" w:rsidP="003C32BC">
      <w:pPr>
        <w:tabs>
          <w:tab w:val="center" w:pos="5400"/>
        </w:tabs>
        <w:suppressAutoHyphens/>
        <w:jc w:val="center"/>
        <w:rPr>
          <w:rFonts w:asciiTheme="majorHAnsi" w:hAnsiTheme="majorHAnsi"/>
          <w:sz w:val="18"/>
          <w:szCs w:val="22"/>
        </w:rPr>
      </w:pPr>
    </w:p>
    <w:p w:rsidR="003C32BC" w:rsidRPr="003C32BC" w:rsidRDefault="006311DA" w:rsidP="003C32BC">
      <w:pPr>
        <w:tabs>
          <w:tab w:val="center" w:pos="5400"/>
        </w:tabs>
        <w:suppressAutoHyphens/>
        <w:jc w:val="center"/>
        <w:rPr>
          <w:rFonts w:asciiTheme="majorHAnsi" w:hAnsiTheme="majorHAnsi"/>
          <w:sz w:val="18"/>
          <w:szCs w:val="22"/>
        </w:rPr>
      </w:pPr>
      <w:r w:rsidRPr="00625030">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296BCF47" wp14:editId="27FB9523">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6BCF47"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rQW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" filled="f" stroked="f" strokeweight=".5pt">
                <v:textbox>
                  <w:txbxContent>
                    <w:p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sidRPr="003C32BC">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799517FC" wp14:editId="67C60832">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C32BC" w:rsidRDefault="003C32BC">
                            <w:r>
                              <w:rPr>
                                <w:noProof/>
                              </w:rPr>
                              <w:drawing>
                                <wp:inline distT="0" distB="0" distL="0" distR="0" wp14:anchorId="3069B94C" wp14:editId="62F65FB7">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9517FC"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" fillcolor="white [3201]" stroked="f" strokeweight=".5pt">
                <v:textbox>
                  <w:txbxContent>
                    <w:p w:rsidR="003C32BC" w:rsidRDefault="003C32BC">
                      <w:r>
                        <w:rPr>
                          <w:noProof/>
                        </w:rPr>
                        <w:drawing>
                          <wp:inline distT="0" distB="0" distL="0" distR="0" wp14:anchorId="3069B94C" wp14:editId="62F65FB7">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v:textbox>
              </v:shape>
            </w:pict>
          </mc:Fallback>
        </mc:AlternateContent>
      </w:r>
    </w:p>
    <w:p w:rsidR="007607C4" w:rsidRDefault="007607C4" w:rsidP="003C32BC">
      <w:pPr>
        <w:tabs>
          <w:tab w:val="center" w:pos="5400"/>
        </w:tabs>
        <w:suppressAutoHyphens/>
        <w:jc w:val="center"/>
        <w:rPr>
          <w:rFonts w:asciiTheme="majorHAnsi" w:hAnsiTheme="majorHAnsi"/>
          <w:sz w:val="18"/>
          <w:szCs w:val="22"/>
        </w:rPr>
        <w:sectPr w:rsidR="007607C4" w:rsidSect="00853419">
          <w:headerReference w:type="even" r:id="rId10"/>
          <w:headerReference w:type="default" r:id="rId11"/>
          <w:footerReference w:type="even" r:id="rId12"/>
          <w:footerReference w:type="default" r:id="rId13"/>
          <w:headerReference w:type="first" r:id="rId14"/>
          <w:footerReference w:type="first" r:id="rId15"/>
          <w:type w:val="oddPage"/>
          <w:pgSz w:w="12240" w:h="15840"/>
          <w:pgMar w:top="1440" w:right="1440" w:bottom="1440" w:left="1440" w:header="720" w:footer="720" w:gutter="0"/>
          <w:pgNumType w:start="0"/>
          <w:cols w:space="720"/>
          <w:titlePg/>
          <w:docGrid w:linePitch="326"/>
        </w:sectPr>
      </w:pPr>
    </w:p>
    <w:p w:rsidR="00F621C3" w:rsidRPr="00C25233" w:rsidRDefault="00F621C3" w:rsidP="00F621C3">
      <w:pPr>
        <w:spacing w:after="240"/>
        <w:ind w:firstLine="720"/>
        <w:jc w:val="both"/>
        <w:rPr>
          <w:rFonts w:asciiTheme="majorHAnsi" w:hAnsiTheme="majorHAnsi"/>
          <w:b/>
          <w:bCs/>
          <w:sz w:val="19"/>
          <w:szCs w:val="19"/>
        </w:rPr>
      </w:pPr>
      <w:r w:rsidRPr="00C25233">
        <w:rPr>
          <w:rFonts w:asciiTheme="majorHAnsi" w:hAnsiTheme="majorHAnsi"/>
          <w:b/>
          <w:bCs/>
          <w:sz w:val="19"/>
          <w:szCs w:val="19"/>
        </w:rPr>
        <w:lastRenderedPageBreak/>
        <w:t>I.</w:t>
      </w:r>
      <w:r w:rsidRPr="00C25233">
        <w:rPr>
          <w:rFonts w:asciiTheme="majorHAnsi" w:hAnsiTheme="majorHAnsi"/>
          <w:b/>
          <w:bCs/>
          <w:sz w:val="19"/>
          <w:szCs w:val="19"/>
        </w:rPr>
        <w:tab/>
      </w:r>
      <w:r w:rsidR="00592718" w:rsidRPr="00C25233">
        <w:rPr>
          <w:rFonts w:asciiTheme="majorHAnsi" w:hAnsiTheme="majorHAnsi"/>
          <w:b/>
          <w:bCs/>
          <w:sz w:val="19"/>
          <w:szCs w:val="19"/>
        </w:rPr>
        <w:t>INFORMATION ABOUT THE PETITION</w:t>
      </w:r>
      <w:r w:rsidRPr="00C25233">
        <w:rPr>
          <w:rFonts w:asciiTheme="majorHAnsi" w:hAnsiTheme="majorHAnsi"/>
          <w:b/>
          <w:bCs/>
          <w:sz w:val="19"/>
          <w:szCs w:val="19"/>
        </w:rPr>
        <w:t xml:space="preserv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621C3" w:rsidRPr="008C255B" w:rsidTr="00B06BB7">
        <w:tc>
          <w:tcPr>
            <w:tcW w:w="3690" w:type="dxa"/>
            <w:tcBorders>
              <w:top w:val="single" w:sz="4" w:space="0" w:color="auto"/>
              <w:bottom w:val="single" w:sz="6" w:space="0" w:color="auto"/>
            </w:tcBorders>
            <w:shd w:val="clear" w:color="auto" w:fill="67AE3C"/>
            <w:vAlign w:val="center"/>
          </w:tcPr>
          <w:p w:rsidR="00F621C3" w:rsidRPr="00C25233" w:rsidRDefault="003771A3" w:rsidP="009163FC">
            <w:pPr>
              <w:jc w:val="center"/>
              <w:rPr>
                <w:rFonts w:asciiTheme="majorHAnsi" w:hAnsiTheme="majorHAnsi"/>
                <w:b/>
                <w:bCs/>
                <w:color w:val="FFFFFF" w:themeColor="background1"/>
                <w:sz w:val="19"/>
                <w:szCs w:val="19"/>
              </w:rPr>
            </w:pPr>
            <w:r w:rsidRPr="00C25233">
              <w:rPr>
                <w:rFonts w:asciiTheme="majorHAnsi" w:hAnsiTheme="majorHAnsi"/>
                <w:b/>
                <w:bCs/>
                <w:color w:val="FFFFFF" w:themeColor="background1"/>
                <w:sz w:val="19"/>
                <w:szCs w:val="19"/>
              </w:rPr>
              <w:t>Petitioner</w:t>
            </w:r>
            <w:r w:rsidR="00F621C3" w:rsidRPr="00C25233">
              <w:rPr>
                <w:rFonts w:asciiTheme="majorHAnsi" w:hAnsiTheme="majorHAnsi"/>
                <w:b/>
                <w:bCs/>
                <w:color w:val="FFFFFF" w:themeColor="background1"/>
                <w:sz w:val="19"/>
                <w:szCs w:val="19"/>
              </w:rPr>
              <w:t>:</w:t>
            </w:r>
          </w:p>
        </w:tc>
        <w:tc>
          <w:tcPr>
            <w:tcW w:w="5670" w:type="dxa"/>
            <w:vAlign w:val="center"/>
          </w:tcPr>
          <w:p w:rsidR="00F621C3" w:rsidRPr="00C25233" w:rsidRDefault="00211447" w:rsidP="009163FC">
            <w:pPr>
              <w:jc w:val="both"/>
              <w:rPr>
                <w:rFonts w:asciiTheme="majorHAnsi" w:hAnsiTheme="majorHAnsi"/>
                <w:bCs/>
                <w:sz w:val="19"/>
                <w:szCs w:val="19"/>
                <w:lang w:val="es-US"/>
              </w:rPr>
            </w:pPr>
            <w:r w:rsidRPr="00C25233">
              <w:rPr>
                <w:rFonts w:asciiTheme="majorHAnsi" w:hAnsiTheme="majorHAnsi"/>
                <w:bCs/>
                <w:sz w:val="19"/>
                <w:szCs w:val="19"/>
                <w:lang w:val="es-US"/>
              </w:rPr>
              <w:t>Ezequiel Alfredo Teston, Hugo Eduardo Ibarduren</w:t>
            </w:r>
          </w:p>
        </w:tc>
      </w:tr>
      <w:tr w:rsidR="00F621C3" w:rsidRPr="00C25233" w:rsidTr="00B06BB7">
        <w:tc>
          <w:tcPr>
            <w:tcW w:w="3690" w:type="dxa"/>
            <w:tcBorders>
              <w:top w:val="single" w:sz="6" w:space="0" w:color="auto"/>
              <w:bottom w:val="single" w:sz="6" w:space="0" w:color="auto"/>
            </w:tcBorders>
            <w:shd w:val="clear" w:color="auto" w:fill="67AE3C"/>
            <w:vAlign w:val="center"/>
          </w:tcPr>
          <w:p w:rsidR="00F621C3" w:rsidRPr="00C25233" w:rsidRDefault="007C2549" w:rsidP="009163FC">
            <w:pPr>
              <w:jc w:val="center"/>
              <w:rPr>
                <w:rFonts w:asciiTheme="majorHAnsi" w:hAnsiTheme="majorHAnsi"/>
                <w:b/>
                <w:bCs/>
                <w:color w:val="FFFFFF" w:themeColor="background1"/>
                <w:sz w:val="19"/>
                <w:szCs w:val="19"/>
              </w:rPr>
            </w:pPr>
            <w:sdt>
              <w:sdtPr>
                <w:rPr>
                  <w:rFonts w:asciiTheme="majorHAnsi" w:hAnsiTheme="majorHAnsi"/>
                  <w:b/>
                  <w:bCs/>
                  <w:color w:val="FFFFFF" w:themeColor="background1"/>
                  <w:sz w:val="19"/>
                  <w:szCs w:val="19"/>
                </w:rPr>
                <w:alias w:val="Elegir una opción"/>
                <w:tag w:val="Elegir una opción"/>
                <w:id w:val="931095713"/>
                <w:placeholder>
                  <w:docPart w:val="4DBB5F3FC358F64B9E5EFB773263C7D2"/>
                </w:placeholder>
                <w:dropDownList>
                  <w:listItem w:value="Choose an item."/>
                  <w:listItem w:displayText="Alleged victim" w:value="Alleged victim"/>
                  <w:listItem w:displayText="Alleged victims" w:value="Alleged victims"/>
                </w:dropDownList>
              </w:sdtPr>
              <w:sdtEndPr/>
              <w:sdtContent>
                <w:r w:rsidR="003771A3" w:rsidRPr="00C25233">
                  <w:rPr>
                    <w:rFonts w:asciiTheme="majorHAnsi" w:hAnsiTheme="majorHAnsi"/>
                    <w:b/>
                    <w:bCs/>
                    <w:color w:val="FFFFFF" w:themeColor="background1"/>
                    <w:sz w:val="19"/>
                    <w:szCs w:val="19"/>
                  </w:rPr>
                  <w:t>Alleged victim</w:t>
                </w:r>
              </w:sdtContent>
            </w:sdt>
            <w:r w:rsidR="00F621C3" w:rsidRPr="00C25233">
              <w:rPr>
                <w:rFonts w:asciiTheme="majorHAnsi" w:hAnsiTheme="majorHAnsi"/>
                <w:b/>
                <w:bCs/>
                <w:color w:val="FFFFFF" w:themeColor="background1"/>
                <w:sz w:val="19"/>
                <w:szCs w:val="19"/>
              </w:rPr>
              <w:t>:</w:t>
            </w:r>
          </w:p>
        </w:tc>
        <w:tc>
          <w:tcPr>
            <w:tcW w:w="5670" w:type="dxa"/>
            <w:vAlign w:val="center"/>
          </w:tcPr>
          <w:p w:rsidR="00F621C3" w:rsidRPr="00C25233" w:rsidRDefault="00211447" w:rsidP="009163FC">
            <w:pPr>
              <w:jc w:val="both"/>
              <w:rPr>
                <w:rFonts w:asciiTheme="majorHAnsi" w:hAnsiTheme="majorHAnsi"/>
                <w:bCs/>
                <w:sz w:val="19"/>
                <w:szCs w:val="19"/>
              </w:rPr>
            </w:pPr>
            <w:r w:rsidRPr="00C25233">
              <w:rPr>
                <w:rFonts w:asciiTheme="majorHAnsi" w:hAnsiTheme="majorHAnsi"/>
                <w:bCs/>
                <w:sz w:val="19"/>
                <w:szCs w:val="19"/>
              </w:rPr>
              <w:t>Hugo Eduardo Ibarbuden</w:t>
            </w:r>
          </w:p>
        </w:tc>
      </w:tr>
      <w:tr w:rsidR="00F621C3" w:rsidRPr="00C25233" w:rsidTr="00B06BB7">
        <w:tc>
          <w:tcPr>
            <w:tcW w:w="3690" w:type="dxa"/>
            <w:tcBorders>
              <w:top w:val="single" w:sz="6" w:space="0" w:color="auto"/>
              <w:bottom w:val="single" w:sz="6" w:space="0" w:color="auto"/>
            </w:tcBorders>
            <w:shd w:val="clear" w:color="auto" w:fill="67AE3C"/>
            <w:vAlign w:val="center"/>
          </w:tcPr>
          <w:p w:rsidR="00F621C3" w:rsidRPr="00C25233" w:rsidRDefault="005816E5" w:rsidP="005816E5">
            <w:pPr>
              <w:jc w:val="center"/>
              <w:rPr>
                <w:rFonts w:asciiTheme="majorHAnsi" w:hAnsiTheme="majorHAnsi"/>
                <w:b/>
                <w:bCs/>
                <w:color w:val="FFFFFF" w:themeColor="background1"/>
                <w:sz w:val="19"/>
                <w:szCs w:val="19"/>
              </w:rPr>
            </w:pPr>
            <w:r w:rsidRPr="00C25233">
              <w:rPr>
                <w:rFonts w:asciiTheme="majorHAnsi" w:hAnsiTheme="majorHAnsi"/>
                <w:b/>
                <w:bCs/>
                <w:color w:val="FFFFFF" w:themeColor="background1"/>
                <w:sz w:val="19"/>
                <w:szCs w:val="19"/>
              </w:rPr>
              <w:t xml:space="preserve">Respondent </w:t>
            </w:r>
            <w:r w:rsidR="00F621C3" w:rsidRPr="00C25233">
              <w:rPr>
                <w:rFonts w:asciiTheme="majorHAnsi" w:hAnsiTheme="majorHAnsi"/>
                <w:b/>
                <w:bCs/>
                <w:color w:val="FFFFFF" w:themeColor="background1"/>
                <w:sz w:val="19"/>
                <w:szCs w:val="19"/>
              </w:rPr>
              <w:t>State:</w:t>
            </w:r>
          </w:p>
        </w:tc>
        <w:tc>
          <w:tcPr>
            <w:tcW w:w="5670" w:type="dxa"/>
            <w:vAlign w:val="center"/>
          </w:tcPr>
          <w:p w:rsidR="00F621C3" w:rsidRPr="00C25233" w:rsidRDefault="00211447" w:rsidP="009163FC">
            <w:pPr>
              <w:jc w:val="both"/>
              <w:rPr>
                <w:rFonts w:asciiTheme="majorHAnsi" w:hAnsiTheme="majorHAnsi"/>
                <w:bCs/>
                <w:sz w:val="19"/>
                <w:szCs w:val="19"/>
              </w:rPr>
            </w:pPr>
            <w:r w:rsidRPr="00C25233">
              <w:rPr>
                <w:rFonts w:asciiTheme="majorHAnsi" w:hAnsiTheme="majorHAnsi"/>
                <w:bCs/>
                <w:sz w:val="19"/>
                <w:szCs w:val="19"/>
              </w:rPr>
              <w:t>Argentina</w:t>
            </w:r>
          </w:p>
        </w:tc>
      </w:tr>
      <w:tr w:rsidR="00E47F3D" w:rsidRPr="00C25233" w:rsidTr="00B06BB7">
        <w:tc>
          <w:tcPr>
            <w:tcW w:w="3690" w:type="dxa"/>
            <w:tcBorders>
              <w:top w:val="single" w:sz="6" w:space="0" w:color="auto"/>
              <w:bottom w:val="single" w:sz="6" w:space="0" w:color="auto"/>
            </w:tcBorders>
            <w:shd w:val="clear" w:color="auto" w:fill="67AE3C"/>
            <w:vAlign w:val="center"/>
          </w:tcPr>
          <w:p w:rsidR="00E47F3D" w:rsidRPr="00C25233" w:rsidRDefault="00E47F3D" w:rsidP="00E7588C">
            <w:pPr>
              <w:jc w:val="center"/>
              <w:rPr>
                <w:rFonts w:asciiTheme="majorHAnsi" w:hAnsiTheme="majorHAnsi"/>
                <w:b/>
                <w:bCs/>
                <w:color w:val="FFFFFF" w:themeColor="background1"/>
                <w:sz w:val="19"/>
                <w:szCs w:val="19"/>
              </w:rPr>
            </w:pPr>
            <w:r w:rsidRPr="00C25233">
              <w:rPr>
                <w:rFonts w:asciiTheme="majorHAnsi" w:hAnsiTheme="majorHAnsi"/>
                <w:b/>
                <w:bCs/>
                <w:color w:val="FFFFFF" w:themeColor="background1"/>
                <w:sz w:val="19"/>
                <w:szCs w:val="19"/>
              </w:rPr>
              <w:t xml:space="preserve">Rights </w:t>
            </w:r>
            <w:r w:rsidR="00E7588C" w:rsidRPr="00C25233">
              <w:rPr>
                <w:rFonts w:asciiTheme="majorHAnsi" w:hAnsiTheme="majorHAnsi"/>
                <w:b/>
                <w:bCs/>
                <w:color w:val="FFFFFF" w:themeColor="background1"/>
                <w:sz w:val="19"/>
                <w:szCs w:val="19"/>
              </w:rPr>
              <w:t>invoked:</w:t>
            </w:r>
          </w:p>
        </w:tc>
        <w:tc>
          <w:tcPr>
            <w:tcW w:w="5670" w:type="dxa"/>
            <w:vAlign w:val="center"/>
          </w:tcPr>
          <w:p w:rsidR="00E47F3D" w:rsidRPr="00C25233" w:rsidRDefault="00211447" w:rsidP="00C97A04">
            <w:pPr>
              <w:jc w:val="both"/>
              <w:rPr>
                <w:rFonts w:asciiTheme="majorHAnsi" w:hAnsiTheme="majorHAnsi"/>
                <w:bCs/>
                <w:sz w:val="19"/>
                <w:szCs w:val="19"/>
              </w:rPr>
            </w:pPr>
            <w:r w:rsidRPr="00C25233">
              <w:rPr>
                <w:rFonts w:asciiTheme="majorHAnsi" w:hAnsiTheme="majorHAnsi"/>
                <w:bCs/>
                <w:sz w:val="19"/>
                <w:szCs w:val="19"/>
              </w:rPr>
              <w:t>Articles 5 (humane treatment), 11 (</w:t>
            </w:r>
            <w:r w:rsidR="007B1A77" w:rsidRPr="00C25233">
              <w:rPr>
                <w:rFonts w:asciiTheme="majorHAnsi" w:hAnsiTheme="majorHAnsi"/>
                <w:bCs/>
                <w:sz w:val="19"/>
                <w:szCs w:val="19"/>
              </w:rPr>
              <w:t>privacy), 21 (property), 24 (equal protection) of the American Convention on Human Rights</w:t>
            </w:r>
            <w:r w:rsidR="007B1A77" w:rsidRPr="00C25233">
              <w:rPr>
                <w:rStyle w:val="FootnoteReference"/>
                <w:rFonts w:asciiTheme="majorHAnsi" w:hAnsiTheme="majorHAnsi"/>
                <w:bCs/>
                <w:sz w:val="19"/>
                <w:szCs w:val="19"/>
              </w:rPr>
              <w:footnoteReference w:id="2"/>
            </w:r>
            <w:r w:rsidR="007B1A77" w:rsidRPr="00C25233">
              <w:rPr>
                <w:rFonts w:asciiTheme="majorHAnsi" w:hAnsiTheme="majorHAnsi"/>
                <w:bCs/>
                <w:sz w:val="19"/>
                <w:szCs w:val="19"/>
              </w:rPr>
              <w:t>, in relation to Article 1.1 (obligation to respect rights) thereof; Article 18 of the Additional Protocol to the American Convention on Economic, Social, and Cultural Rights</w:t>
            </w:r>
            <w:r w:rsidR="00C97A04" w:rsidRPr="00C25233">
              <w:rPr>
                <w:rStyle w:val="FootnoteReference"/>
                <w:rFonts w:asciiTheme="majorHAnsi" w:hAnsiTheme="majorHAnsi"/>
                <w:bCs/>
                <w:sz w:val="19"/>
                <w:szCs w:val="19"/>
              </w:rPr>
              <w:footnoteReference w:id="3"/>
            </w:r>
            <w:r w:rsidR="007B1A77" w:rsidRPr="00C25233">
              <w:rPr>
                <w:rFonts w:asciiTheme="majorHAnsi" w:hAnsiTheme="majorHAnsi"/>
                <w:bCs/>
                <w:sz w:val="19"/>
                <w:szCs w:val="19"/>
              </w:rPr>
              <w:t>; and Articles I, II, IV of the Inter-American Convention for the Elimination of all Forms of Discrimination against Persons with Disability</w:t>
            </w:r>
          </w:p>
        </w:tc>
      </w:tr>
    </w:tbl>
    <w:p w:rsidR="00F621C3" w:rsidRPr="00C25233" w:rsidRDefault="00F621C3" w:rsidP="00F621C3">
      <w:pPr>
        <w:spacing w:before="240" w:after="240"/>
        <w:ind w:firstLine="720"/>
        <w:jc w:val="both"/>
        <w:rPr>
          <w:rFonts w:asciiTheme="majorHAnsi" w:hAnsiTheme="majorHAnsi"/>
          <w:b/>
          <w:bCs/>
          <w:sz w:val="19"/>
          <w:szCs w:val="19"/>
        </w:rPr>
      </w:pPr>
      <w:r w:rsidRPr="00C25233">
        <w:rPr>
          <w:rFonts w:asciiTheme="majorHAnsi" w:hAnsiTheme="majorHAnsi"/>
          <w:b/>
          <w:bCs/>
          <w:sz w:val="19"/>
          <w:szCs w:val="19"/>
        </w:rPr>
        <w:t>II.</w:t>
      </w:r>
      <w:r w:rsidRPr="00C25233">
        <w:rPr>
          <w:rFonts w:asciiTheme="majorHAnsi" w:hAnsiTheme="majorHAnsi"/>
          <w:b/>
          <w:bCs/>
          <w:sz w:val="19"/>
          <w:szCs w:val="19"/>
        </w:rPr>
        <w:tab/>
        <w:t>PROCE</w:t>
      </w:r>
      <w:r w:rsidR="00321AFD" w:rsidRPr="00C25233">
        <w:rPr>
          <w:rFonts w:asciiTheme="majorHAnsi" w:hAnsiTheme="majorHAnsi"/>
          <w:b/>
          <w:bCs/>
          <w:sz w:val="19"/>
          <w:szCs w:val="19"/>
        </w:rPr>
        <w:t>EDINGS</w:t>
      </w:r>
      <w:r w:rsidRPr="00C25233">
        <w:rPr>
          <w:rFonts w:asciiTheme="majorHAnsi" w:hAnsiTheme="majorHAnsi"/>
          <w:b/>
          <w:bCs/>
          <w:sz w:val="19"/>
          <w:szCs w:val="19"/>
        </w:rPr>
        <w:t xml:space="preserve"> BEFORE THE IACHR</w:t>
      </w:r>
      <w:r w:rsidR="00653EA6" w:rsidRPr="00C25233">
        <w:rPr>
          <w:rStyle w:val="FootnoteReference"/>
          <w:rFonts w:asciiTheme="majorHAnsi" w:hAnsiTheme="majorHAnsi"/>
          <w:b/>
          <w:sz w:val="19"/>
          <w:szCs w:val="19"/>
        </w:rPr>
        <w:footnoteReference w:id="4"/>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621C3" w:rsidRPr="00C25233" w:rsidTr="00B06BB7">
        <w:tc>
          <w:tcPr>
            <w:tcW w:w="3690" w:type="dxa"/>
            <w:tcBorders>
              <w:top w:val="single" w:sz="6" w:space="0" w:color="auto"/>
              <w:bottom w:val="single" w:sz="6" w:space="0" w:color="auto"/>
            </w:tcBorders>
            <w:shd w:val="clear" w:color="auto" w:fill="67AE3C"/>
            <w:vAlign w:val="center"/>
          </w:tcPr>
          <w:p w:rsidR="00F621C3" w:rsidRPr="00C25233" w:rsidRDefault="00B06BB7" w:rsidP="00B06BB7">
            <w:pPr>
              <w:jc w:val="center"/>
              <w:rPr>
                <w:rFonts w:asciiTheme="majorHAnsi" w:hAnsiTheme="majorHAnsi"/>
                <w:b/>
                <w:bCs/>
                <w:color w:val="FFFFFF" w:themeColor="background1"/>
                <w:sz w:val="19"/>
                <w:szCs w:val="19"/>
              </w:rPr>
            </w:pPr>
            <w:r w:rsidRPr="00C25233">
              <w:rPr>
                <w:rFonts w:asciiTheme="majorHAnsi" w:hAnsiTheme="majorHAnsi"/>
                <w:b/>
                <w:bCs/>
                <w:color w:val="FFFFFF" w:themeColor="background1"/>
                <w:sz w:val="19"/>
                <w:szCs w:val="19"/>
              </w:rPr>
              <w:t>Filing of the petition</w:t>
            </w:r>
            <w:r w:rsidR="00F621C3" w:rsidRPr="00C25233">
              <w:rPr>
                <w:rFonts w:asciiTheme="majorHAnsi" w:hAnsiTheme="majorHAnsi"/>
                <w:b/>
                <w:bCs/>
                <w:color w:val="FFFFFF" w:themeColor="background1"/>
                <w:sz w:val="19"/>
                <w:szCs w:val="19"/>
              </w:rPr>
              <w:t>:</w:t>
            </w:r>
          </w:p>
        </w:tc>
        <w:tc>
          <w:tcPr>
            <w:tcW w:w="5670" w:type="dxa"/>
            <w:vAlign w:val="center"/>
          </w:tcPr>
          <w:p w:rsidR="00F621C3" w:rsidRPr="00C25233" w:rsidRDefault="007B1A77" w:rsidP="009163FC">
            <w:pPr>
              <w:jc w:val="both"/>
              <w:rPr>
                <w:rFonts w:asciiTheme="majorHAnsi" w:hAnsiTheme="majorHAnsi"/>
                <w:bCs/>
                <w:sz w:val="19"/>
                <w:szCs w:val="19"/>
              </w:rPr>
            </w:pPr>
            <w:r w:rsidRPr="00C25233">
              <w:rPr>
                <w:rFonts w:asciiTheme="majorHAnsi" w:hAnsiTheme="majorHAnsi"/>
                <w:bCs/>
                <w:sz w:val="19"/>
                <w:szCs w:val="19"/>
              </w:rPr>
              <w:t>December 23, 2008</w:t>
            </w:r>
          </w:p>
        </w:tc>
      </w:tr>
      <w:tr w:rsidR="00F621C3" w:rsidRPr="00C25233" w:rsidTr="00B06BB7">
        <w:tc>
          <w:tcPr>
            <w:tcW w:w="3690" w:type="dxa"/>
            <w:tcBorders>
              <w:top w:val="single" w:sz="6" w:space="0" w:color="auto"/>
              <w:bottom w:val="single" w:sz="6" w:space="0" w:color="auto"/>
            </w:tcBorders>
            <w:shd w:val="clear" w:color="auto" w:fill="67AE3C"/>
            <w:vAlign w:val="center"/>
          </w:tcPr>
          <w:p w:rsidR="00F621C3" w:rsidRPr="00C25233" w:rsidRDefault="00B06BB7" w:rsidP="00B06BB7">
            <w:pPr>
              <w:jc w:val="center"/>
              <w:rPr>
                <w:rFonts w:asciiTheme="majorHAnsi" w:hAnsiTheme="majorHAnsi"/>
                <w:b/>
                <w:bCs/>
                <w:color w:val="FFFFFF" w:themeColor="background1"/>
                <w:sz w:val="19"/>
                <w:szCs w:val="19"/>
              </w:rPr>
            </w:pPr>
            <w:r w:rsidRPr="00C25233">
              <w:rPr>
                <w:rFonts w:asciiTheme="majorHAnsi" w:hAnsiTheme="majorHAnsi"/>
                <w:b/>
                <w:color w:val="FFFFFF" w:themeColor="background1"/>
                <w:sz w:val="19"/>
                <w:szCs w:val="19"/>
              </w:rPr>
              <w:t>Notification of the petition to</w:t>
            </w:r>
            <w:r w:rsidR="00F621C3" w:rsidRPr="00C25233">
              <w:rPr>
                <w:rFonts w:asciiTheme="majorHAnsi" w:hAnsiTheme="majorHAnsi"/>
                <w:b/>
                <w:color w:val="FFFFFF" w:themeColor="background1"/>
                <w:sz w:val="19"/>
                <w:szCs w:val="19"/>
              </w:rPr>
              <w:t xml:space="preserve"> the State:</w:t>
            </w:r>
          </w:p>
        </w:tc>
        <w:tc>
          <w:tcPr>
            <w:tcW w:w="5670" w:type="dxa"/>
            <w:vAlign w:val="center"/>
          </w:tcPr>
          <w:p w:rsidR="00F621C3" w:rsidRPr="00C25233" w:rsidRDefault="007B1A77" w:rsidP="009163FC">
            <w:pPr>
              <w:jc w:val="both"/>
              <w:rPr>
                <w:rFonts w:asciiTheme="majorHAnsi" w:hAnsiTheme="majorHAnsi"/>
                <w:bCs/>
                <w:sz w:val="19"/>
                <w:szCs w:val="19"/>
              </w:rPr>
            </w:pPr>
            <w:r w:rsidRPr="00C25233">
              <w:rPr>
                <w:rFonts w:asciiTheme="majorHAnsi" w:hAnsiTheme="majorHAnsi"/>
                <w:bCs/>
                <w:sz w:val="19"/>
                <w:szCs w:val="19"/>
              </w:rPr>
              <w:t>May 29, 2014</w:t>
            </w:r>
          </w:p>
        </w:tc>
      </w:tr>
      <w:tr w:rsidR="00F621C3" w:rsidRPr="00C25233" w:rsidTr="00B06BB7">
        <w:trPr>
          <w:trHeight w:val="264"/>
        </w:trPr>
        <w:tc>
          <w:tcPr>
            <w:tcW w:w="3690" w:type="dxa"/>
            <w:tcBorders>
              <w:top w:val="single" w:sz="6" w:space="0" w:color="auto"/>
              <w:bottom w:val="single" w:sz="6" w:space="0" w:color="auto"/>
            </w:tcBorders>
            <w:shd w:val="clear" w:color="auto" w:fill="67AE3C"/>
            <w:vAlign w:val="center"/>
          </w:tcPr>
          <w:p w:rsidR="00F621C3" w:rsidRPr="00C25233" w:rsidRDefault="00F621C3" w:rsidP="009163FC">
            <w:pPr>
              <w:jc w:val="center"/>
              <w:rPr>
                <w:rFonts w:asciiTheme="majorHAnsi" w:hAnsiTheme="majorHAnsi"/>
                <w:b/>
                <w:bCs/>
                <w:color w:val="FFFFFF" w:themeColor="background1"/>
                <w:sz w:val="19"/>
                <w:szCs w:val="19"/>
              </w:rPr>
            </w:pPr>
            <w:r w:rsidRPr="00C25233">
              <w:rPr>
                <w:rFonts w:asciiTheme="majorHAnsi" w:hAnsiTheme="majorHAnsi"/>
                <w:b/>
                <w:color w:val="FFFFFF" w:themeColor="background1"/>
                <w:sz w:val="19"/>
                <w:szCs w:val="19"/>
              </w:rPr>
              <w:t>State’s first response:</w:t>
            </w:r>
          </w:p>
        </w:tc>
        <w:tc>
          <w:tcPr>
            <w:tcW w:w="5670" w:type="dxa"/>
            <w:vAlign w:val="center"/>
          </w:tcPr>
          <w:p w:rsidR="00F621C3" w:rsidRPr="00C25233" w:rsidRDefault="003F1260" w:rsidP="009163FC">
            <w:pPr>
              <w:jc w:val="both"/>
              <w:rPr>
                <w:rFonts w:asciiTheme="majorHAnsi" w:hAnsiTheme="majorHAnsi"/>
                <w:bCs/>
                <w:sz w:val="19"/>
                <w:szCs w:val="19"/>
              </w:rPr>
            </w:pPr>
            <w:r w:rsidRPr="00C25233">
              <w:rPr>
                <w:rFonts w:asciiTheme="majorHAnsi" w:hAnsiTheme="majorHAnsi"/>
                <w:bCs/>
                <w:sz w:val="19"/>
                <w:szCs w:val="19"/>
              </w:rPr>
              <w:t>October 6, 2015</w:t>
            </w:r>
          </w:p>
        </w:tc>
      </w:tr>
      <w:tr w:rsidR="003771A3" w:rsidRPr="00C25233" w:rsidTr="00B06BB7">
        <w:tc>
          <w:tcPr>
            <w:tcW w:w="3690" w:type="dxa"/>
            <w:tcBorders>
              <w:top w:val="single" w:sz="6" w:space="0" w:color="auto"/>
              <w:bottom w:val="single" w:sz="6" w:space="0" w:color="auto"/>
            </w:tcBorders>
            <w:shd w:val="clear" w:color="auto" w:fill="67AE3C"/>
            <w:vAlign w:val="center"/>
          </w:tcPr>
          <w:p w:rsidR="003771A3" w:rsidRPr="00C25233" w:rsidRDefault="003771A3" w:rsidP="0023351C">
            <w:pPr>
              <w:jc w:val="center"/>
              <w:rPr>
                <w:rFonts w:asciiTheme="majorHAnsi" w:hAnsiTheme="majorHAnsi"/>
                <w:b/>
                <w:bCs/>
                <w:color w:val="FFFFFF" w:themeColor="background1"/>
                <w:sz w:val="19"/>
                <w:szCs w:val="19"/>
              </w:rPr>
            </w:pPr>
            <w:r w:rsidRPr="00C25233">
              <w:rPr>
                <w:rFonts w:asciiTheme="majorHAnsi" w:hAnsiTheme="majorHAnsi"/>
                <w:b/>
                <w:bCs/>
                <w:color w:val="FFFFFF" w:themeColor="background1"/>
                <w:sz w:val="19"/>
                <w:szCs w:val="19"/>
              </w:rPr>
              <w:t>Additional observations from the petition</w:t>
            </w:r>
            <w:r w:rsidR="0023351C" w:rsidRPr="00C25233">
              <w:rPr>
                <w:rFonts w:asciiTheme="majorHAnsi" w:hAnsiTheme="majorHAnsi"/>
                <w:b/>
                <w:bCs/>
                <w:color w:val="FFFFFF" w:themeColor="background1"/>
                <w:sz w:val="19"/>
                <w:szCs w:val="19"/>
              </w:rPr>
              <w:t>er</w:t>
            </w:r>
            <w:r w:rsidRPr="00C25233">
              <w:rPr>
                <w:rFonts w:asciiTheme="majorHAnsi" w:hAnsiTheme="majorHAnsi"/>
                <w:b/>
                <w:bCs/>
                <w:color w:val="FFFFFF" w:themeColor="background1"/>
                <w:sz w:val="19"/>
                <w:szCs w:val="19"/>
              </w:rPr>
              <w:t>:</w:t>
            </w:r>
          </w:p>
        </w:tc>
        <w:tc>
          <w:tcPr>
            <w:tcW w:w="5670" w:type="dxa"/>
            <w:vAlign w:val="center"/>
          </w:tcPr>
          <w:p w:rsidR="003771A3" w:rsidRPr="00C25233" w:rsidRDefault="003F1260" w:rsidP="009163FC">
            <w:pPr>
              <w:jc w:val="both"/>
              <w:rPr>
                <w:rFonts w:asciiTheme="majorHAnsi" w:hAnsiTheme="majorHAnsi"/>
                <w:bCs/>
                <w:sz w:val="19"/>
                <w:szCs w:val="19"/>
              </w:rPr>
            </w:pPr>
            <w:r w:rsidRPr="00C25233">
              <w:rPr>
                <w:rFonts w:asciiTheme="majorHAnsi" w:hAnsiTheme="majorHAnsi"/>
                <w:bCs/>
                <w:sz w:val="19"/>
                <w:szCs w:val="19"/>
              </w:rPr>
              <w:t>May 9, 2017</w:t>
            </w:r>
          </w:p>
        </w:tc>
      </w:tr>
    </w:tbl>
    <w:p w:rsidR="00F621C3" w:rsidRPr="00C25233" w:rsidRDefault="00F621C3" w:rsidP="00F621C3">
      <w:pPr>
        <w:spacing w:before="240" w:after="240"/>
        <w:ind w:firstLine="720"/>
        <w:jc w:val="both"/>
        <w:rPr>
          <w:rFonts w:asciiTheme="majorHAnsi" w:hAnsiTheme="majorHAnsi"/>
          <w:b/>
          <w:bCs/>
          <w:sz w:val="19"/>
          <w:szCs w:val="19"/>
        </w:rPr>
      </w:pPr>
      <w:r w:rsidRPr="00C25233">
        <w:rPr>
          <w:rFonts w:asciiTheme="majorHAnsi" w:hAnsiTheme="majorHAnsi"/>
          <w:b/>
          <w:bCs/>
          <w:sz w:val="19"/>
          <w:szCs w:val="19"/>
        </w:rPr>
        <w:t xml:space="preserve">III. </w:t>
      </w:r>
      <w:r w:rsidRPr="00C25233">
        <w:rPr>
          <w:rFonts w:asciiTheme="majorHAnsi" w:hAnsiTheme="majorHAnsi"/>
          <w:b/>
          <w:bCs/>
          <w:sz w:val="19"/>
          <w:szCs w:val="19"/>
        </w:rPr>
        <w:tab/>
        <w:t xml:space="preserve">COMPETENCE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621C3" w:rsidRPr="00C25233" w:rsidTr="001F1902">
        <w:trPr>
          <w:cantSplit/>
        </w:trPr>
        <w:tc>
          <w:tcPr>
            <w:tcW w:w="3690" w:type="dxa"/>
            <w:tcBorders>
              <w:top w:val="single" w:sz="4" w:space="0" w:color="auto"/>
              <w:bottom w:val="single" w:sz="6" w:space="0" w:color="auto"/>
            </w:tcBorders>
            <w:shd w:val="clear" w:color="auto" w:fill="67AE3C"/>
            <w:vAlign w:val="center"/>
          </w:tcPr>
          <w:p w:rsidR="00F621C3" w:rsidRPr="00C25233" w:rsidRDefault="00F621C3" w:rsidP="009163FC">
            <w:pPr>
              <w:jc w:val="center"/>
              <w:rPr>
                <w:rFonts w:asciiTheme="majorHAnsi" w:hAnsiTheme="majorHAnsi"/>
                <w:b/>
                <w:bCs/>
                <w:i/>
                <w:color w:val="FFFFFF" w:themeColor="background1"/>
                <w:sz w:val="19"/>
                <w:szCs w:val="19"/>
              </w:rPr>
            </w:pPr>
            <w:r w:rsidRPr="00C25233">
              <w:rPr>
                <w:rFonts w:asciiTheme="majorHAnsi" w:hAnsiTheme="majorHAnsi"/>
                <w:b/>
                <w:bCs/>
                <w:color w:val="FFFFFF" w:themeColor="background1"/>
                <w:sz w:val="19"/>
                <w:szCs w:val="19"/>
              </w:rPr>
              <w:t>Competence</w:t>
            </w:r>
            <w:r w:rsidRPr="00C25233">
              <w:rPr>
                <w:rFonts w:asciiTheme="majorHAnsi" w:hAnsiTheme="majorHAnsi"/>
                <w:b/>
                <w:bCs/>
                <w:i/>
                <w:color w:val="FFFFFF" w:themeColor="background1"/>
                <w:sz w:val="19"/>
                <w:szCs w:val="19"/>
              </w:rPr>
              <w:t xml:space="preserve"> Ratione personae:</w:t>
            </w:r>
          </w:p>
        </w:tc>
        <w:tc>
          <w:tcPr>
            <w:tcW w:w="5670" w:type="dxa"/>
            <w:vAlign w:val="center"/>
          </w:tcPr>
          <w:p w:rsidR="00F621C3" w:rsidRPr="00C25233" w:rsidRDefault="003F1260" w:rsidP="009163FC">
            <w:pPr>
              <w:rPr>
                <w:rFonts w:asciiTheme="majorHAnsi" w:hAnsiTheme="majorHAnsi"/>
                <w:bCs/>
                <w:sz w:val="19"/>
                <w:szCs w:val="19"/>
              </w:rPr>
            </w:pPr>
            <w:r w:rsidRPr="00C25233">
              <w:rPr>
                <w:rFonts w:asciiTheme="majorHAnsi" w:hAnsiTheme="majorHAnsi"/>
                <w:bCs/>
                <w:sz w:val="19"/>
                <w:szCs w:val="19"/>
              </w:rPr>
              <w:t>Yes</w:t>
            </w:r>
          </w:p>
        </w:tc>
      </w:tr>
      <w:tr w:rsidR="00F621C3" w:rsidRPr="00C25233" w:rsidTr="001F1902">
        <w:trPr>
          <w:cantSplit/>
        </w:trPr>
        <w:tc>
          <w:tcPr>
            <w:tcW w:w="3690" w:type="dxa"/>
            <w:tcBorders>
              <w:top w:val="single" w:sz="6" w:space="0" w:color="auto"/>
              <w:bottom w:val="single" w:sz="6" w:space="0" w:color="auto"/>
            </w:tcBorders>
            <w:shd w:val="clear" w:color="auto" w:fill="67AE3C"/>
            <w:vAlign w:val="center"/>
          </w:tcPr>
          <w:p w:rsidR="00F621C3" w:rsidRPr="00C25233" w:rsidRDefault="00F621C3" w:rsidP="009163FC">
            <w:pPr>
              <w:jc w:val="center"/>
              <w:rPr>
                <w:rFonts w:asciiTheme="majorHAnsi" w:hAnsiTheme="majorHAnsi"/>
                <w:b/>
                <w:bCs/>
                <w:color w:val="FFFFFF" w:themeColor="background1"/>
                <w:sz w:val="19"/>
                <w:szCs w:val="19"/>
              </w:rPr>
            </w:pPr>
            <w:r w:rsidRPr="00C25233">
              <w:rPr>
                <w:rFonts w:asciiTheme="majorHAnsi" w:hAnsiTheme="majorHAnsi"/>
                <w:b/>
                <w:bCs/>
                <w:color w:val="FFFFFF" w:themeColor="background1"/>
                <w:sz w:val="19"/>
                <w:szCs w:val="19"/>
              </w:rPr>
              <w:t>Competence</w:t>
            </w:r>
            <w:r w:rsidRPr="00C25233">
              <w:rPr>
                <w:rFonts w:asciiTheme="majorHAnsi" w:hAnsiTheme="majorHAnsi"/>
                <w:b/>
                <w:bCs/>
                <w:i/>
                <w:color w:val="FFFFFF" w:themeColor="background1"/>
                <w:sz w:val="19"/>
                <w:szCs w:val="19"/>
              </w:rPr>
              <w:t xml:space="preserve"> Ratione loci</w:t>
            </w:r>
            <w:r w:rsidRPr="00C25233">
              <w:rPr>
                <w:rFonts w:asciiTheme="majorHAnsi" w:hAnsiTheme="majorHAnsi"/>
                <w:b/>
                <w:bCs/>
                <w:color w:val="FFFFFF" w:themeColor="background1"/>
                <w:sz w:val="19"/>
                <w:szCs w:val="19"/>
              </w:rPr>
              <w:t>:</w:t>
            </w:r>
          </w:p>
        </w:tc>
        <w:tc>
          <w:tcPr>
            <w:tcW w:w="5670" w:type="dxa"/>
            <w:vAlign w:val="center"/>
          </w:tcPr>
          <w:p w:rsidR="00F621C3" w:rsidRPr="00C25233" w:rsidRDefault="003F1260" w:rsidP="009163FC">
            <w:pPr>
              <w:rPr>
                <w:rFonts w:asciiTheme="majorHAnsi" w:hAnsiTheme="majorHAnsi"/>
                <w:bCs/>
                <w:sz w:val="19"/>
                <w:szCs w:val="19"/>
              </w:rPr>
            </w:pPr>
            <w:r w:rsidRPr="00C25233">
              <w:rPr>
                <w:rFonts w:asciiTheme="majorHAnsi" w:hAnsiTheme="majorHAnsi"/>
                <w:bCs/>
                <w:sz w:val="19"/>
                <w:szCs w:val="19"/>
              </w:rPr>
              <w:t>Yes</w:t>
            </w:r>
          </w:p>
        </w:tc>
      </w:tr>
      <w:tr w:rsidR="00F621C3" w:rsidRPr="00C25233" w:rsidTr="001F1902">
        <w:trPr>
          <w:cantSplit/>
        </w:trPr>
        <w:tc>
          <w:tcPr>
            <w:tcW w:w="3690" w:type="dxa"/>
            <w:tcBorders>
              <w:top w:val="single" w:sz="6" w:space="0" w:color="auto"/>
              <w:bottom w:val="single" w:sz="6" w:space="0" w:color="auto"/>
            </w:tcBorders>
            <w:shd w:val="clear" w:color="auto" w:fill="67AE3C"/>
            <w:vAlign w:val="center"/>
          </w:tcPr>
          <w:p w:rsidR="00F621C3" w:rsidRPr="00C25233" w:rsidRDefault="00F621C3" w:rsidP="009163FC">
            <w:pPr>
              <w:jc w:val="center"/>
              <w:rPr>
                <w:rFonts w:asciiTheme="majorHAnsi" w:hAnsiTheme="majorHAnsi"/>
                <w:b/>
                <w:bCs/>
                <w:color w:val="FFFFFF" w:themeColor="background1"/>
                <w:sz w:val="19"/>
                <w:szCs w:val="19"/>
              </w:rPr>
            </w:pPr>
            <w:r w:rsidRPr="00C25233">
              <w:rPr>
                <w:rFonts w:asciiTheme="majorHAnsi" w:hAnsiTheme="majorHAnsi"/>
                <w:b/>
                <w:bCs/>
                <w:color w:val="FFFFFF" w:themeColor="background1"/>
                <w:sz w:val="19"/>
                <w:szCs w:val="19"/>
              </w:rPr>
              <w:t>Competence</w:t>
            </w:r>
            <w:r w:rsidRPr="00C25233">
              <w:rPr>
                <w:rFonts w:asciiTheme="majorHAnsi" w:hAnsiTheme="majorHAnsi"/>
                <w:b/>
                <w:bCs/>
                <w:i/>
                <w:color w:val="FFFFFF" w:themeColor="background1"/>
                <w:sz w:val="19"/>
                <w:szCs w:val="19"/>
              </w:rPr>
              <w:t xml:space="preserve"> Ratione temporis</w:t>
            </w:r>
            <w:r w:rsidRPr="00C25233">
              <w:rPr>
                <w:rFonts w:asciiTheme="majorHAnsi" w:hAnsiTheme="majorHAnsi"/>
                <w:b/>
                <w:bCs/>
                <w:color w:val="FFFFFF" w:themeColor="background1"/>
                <w:sz w:val="19"/>
                <w:szCs w:val="19"/>
              </w:rPr>
              <w:t>:</w:t>
            </w:r>
          </w:p>
        </w:tc>
        <w:tc>
          <w:tcPr>
            <w:tcW w:w="5670" w:type="dxa"/>
            <w:vAlign w:val="center"/>
          </w:tcPr>
          <w:p w:rsidR="00F621C3" w:rsidRPr="00C25233" w:rsidRDefault="003F1260" w:rsidP="009163FC">
            <w:pPr>
              <w:rPr>
                <w:rFonts w:asciiTheme="majorHAnsi" w:hAnsiTheme="majorHAnsi"/>
                <w:bCs/>
                <w:sz w:val="19"/>
                <w:szCs w:val="19"/>
              </w:rPr>
            </w:pPr>
            <w:r w:rsidRPr="00C25233">
              <w:rPr>
                <w:rFonts w:asciiTheme="majorHAnsi" w:hAnsiTheme="majorHAnsi"/>
                <w:bCs/>
                <w:sz w:val="19"/>
                <w:szCs w:val="19"/>
              </w:rPr>
              <w:t>Yes</w:t>
            </w:r>
          </w:p>
        </w:tc>
      </w:tr>
      <w:tr w:rsidR="00F621C3" w:rsidRPr="00C25233" w:rsidTr="001F1902">
        <w:trPr>
          <w:cantSplit/>
        </w:trPr>
        <w:tc>
          <w:tcPr>
            <w:tcW w:w="3690" w:type="dxa"/>
            <w:tcBorders>
              <w:top w:val="single" w:sz="6" w:space="0" w:color="auto"/>
              <w:bottom w:val="single" w:sz="6" w:space="0" w:color="auto"/>
            </w:tcBorders>
            <w:shd w:val="clear" w:color="auto" w:fill="67AE3C"/>
            <w:vAlign w:val="center"/>
          </w:tcPr>
          <w:p w:rsidR="00F621C3" w:rsidRPr="00C25233" w:rsidRDefault="00F621C3" w:rsidP="009163FC">
            <w:pPr>
              <w:jc w:val="center"/>
              <w:rPr>
                <w:rFonts w:asciiTheme="majorHAnsi" w:hAnsiTheme="majorHAnsi"/>
                <w:b/>
                <w:bCs/>
                <w:color w:val="FFFFFF" w:themeColor="background1"/>
                <w:sz w:val="19"/>
                <w:szCs w:val="19"/>
              </w:rPr>
            </w:pPr>
            <w:r w:rsidRPr="00C25233">
              <w:rPr>
                <w:rFonts w:asciiTheme="majorHAnsi" w:hAnsiTheme="majorHAnsi"/>
                <w:b/>
                <w:bCs/>
                <w:color w:val="FFFFFF" w:themeColor="background1"/>
                <w:sz w:val="19"/>
                <w:szCs w:val="19"/>
              </w:rPr>
              <w:t>Competence</w:t>
            </w:r>
            <w:r w:rsidRPr="00C25233">
              <w:rPr>
                <w:rFonts w:asciiTheme="majorHAnsi" w:hAnsiTheme="majorHAnsi"/>
                <w:b/>
                <w:bCs/>
                <w:i/>
                <w:color w:val="FFFFFF" w:themeColor="background1"/>
                <w:sz w:val="19"/>
                <w:szCs w:val="19"/>
              </w:rPr>
              <w:t xml:space="preserve"> Ratione materiae</w:t>
            </w:r>
            <w:r w:rsidRPr="00C25233">
              <w:rPr>
                <w:rFonts w:asciiTheme="majorHAnsi" w:hAnsiTheme="majorHAnsi"/>
                <w:b/>
                <w:bCs/>
                <w:color w:val="FFFFFF" w:themeColor="background1"/>
                <w:sz w:val="19"/>
                <w:szCs w:val="19"/>
              </w:rPr>
              <w:t>:</w:t>
            </w:r>
          </w:p>
        </w:tc>
        <w:tc>
          <w:tcPr>
            <w:tcW w:w="5670" w:type="dxa"/>
            <w:vAlign w:val="center"/>
          </w:tcPr>
          <w:p w:rsidR="00F621C3" w:rsidRPr="00C25233" w:rsidRDefault="003F1260" w:rsidP="009163FC">
            <w:pPr>
              <w:jc w:val="both"/>
              <w:rPr>
                <w:rFonts w:asciiTheme="majorHAnsi" w:hAnsiTheme="majorHAnsi"/>
                <w:bCs/>
                <w:sz w:val="19"/>
                <w:szCs w:val="19"/>
              </w:rPr>
            </w:pPr>
            <w:r w:rsidRPr="00C25233">
              <w:rPr>
                <w:rFonts w:asciiTheme="majorHAnsi" w:hAnsiTheme="majorHAnsi"/>
                <w:bCs/>
                <w:sz w:val="19"/>
                <w:szCs w:val="19"/>
              </w:rPr>
              <w:t>Yes; American Convention (deposit of ratification instrument on September 5, 1984)</w:t>
            </w:r>
          </w:p>
        </w:tc>
      </w:tr>
    </w:tbl>
    <w:p w:rsidR="00F621C3" w:rsidRPr="00C25233" w:rsidRDefault="00F621C3" w:rsidP="00F621C3">
      <w:pPr>
        <w:spacing w:before="240" w:after="240"/>
        <w:ind w:firstLine="720"/>
        <w:jc w:val="both"/>
        <w:rPr>
          <w:rFonts w:asciiTheme="majorHAnsi" w:hAnsiTheme="majorHAnsi"/>
          <w:b/>
          <w:bCs/>
          <w:sz w:val="19"/>
          <w:szCs w:val="19"/>
        </w:rPr>
      </w:pPr>
      <w:r w:rsidRPr="00C25233">
        <w:rPr>
          <w:rFonts w:asciiTheme="majorHAnsi" w:hAnsiTheme="majorHAnsi"/>
          <w:b/>
          <w:bCs/>
          <w:sz w:val="19"/>
          <w:szCs w:val="19"/>
        </w:rPr>
        <w:t xml:space="preserve">IV. </w:t>
      </w:r>
      <w:r w:rsidRPr="00C25233">
        <w:rPr>
          <w:rFonts w:asciiTheme="majorHAnsi" w:hAnsiTheme="majorHAnsi"/>
          <w:b/>
          <w:bCs/>
          <w:sz w:val="19"/>
          <w:szCs w:val="19"/>
        </w:rPr>
        <w:tab/>
        <w:t xml:space="preserve">DUPLICATION OF PROCEDURES AND INTERNATIONAL </w:t>
      </w:r>
      <w:r w:rsidRPr="00C25233">
        <w:rPr>
          <w:rFonts w:asciiTheme="majorHAnsi" w:hAnsiTheme="majorHAnsi"/>
          <w:b/>
          <w:bCs/>
          <w:i/>
          <w:sz w:val="19"/>
          <w:szCs w:val="19"/>
        </w:rPr>
        <w:t>RES JUDICATA</w:t>
      </w:r>
      <w:r w:rsidRPr="00C25233">
        <w:rPr>
          <w:rFonts w:asciiTheme="majorHAnsi" w:hAnsiTheme="majorHAnsi"/>
          <w:b/>
          <w:bCs/>
          <w:sz w:val="19"/>
          <w:szCs w:val="19"/>
        </w:rPr>
        <w:t>, COLORABLE CLAIM, EXHAUSTION OF DOMESTIC REMEDIES AND TIMELINESS OF THE PETITION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621C3" w:rsidRPr="00C25233" w:rsidTr="001F1902">
        <w:trPr>
          <w:cantSplit/>
        </w:trPr>
        <w:tc>
          <w:tcPr>
            <w:tcW w:w="3690" w:type="dxa"/>
            <w:tcBorders>
              <w:top w:val="single" w:sz="4" w:space="0" w:color="auto"/>
              <w:bottom w:val="single" w:sz="6" w:space="0" w:color="auto"/>
            </w:tcBorders>
            <w:shd w:val="clear" w:color="auto" w:fill="67AE3C"/>
            <w:vAlign w:val="center"/>
          </w:tcPr>
          <w:p w:rsidR="00F621C3" w:rsidRPr="00C25233" w:rsidRDefault="00F621C3" w:rsidP="009163FC">
            <w:pPr>
              <w:jc w:val="center"/>
              <w:rPr>
                <w:rFonts w:asciiTheme="majorHAnsi" w:hAnsiTheme="majorHAnsi"/>
                <w:b/>
                <w:bCs/>
                <w:color w:val="FFFFFF" w:themeColor="background1"/>
                <w:sz w:val="19"/>
                <w:szCs w:val="19"/>
              </w:rPr>
            </w:pPr>
            <w:r w:rsidRPr="00C25233">
              <w:rPr>
                <w:rFonts w:asciiTheme="majorHAnsi" w:hAnsiTheme="majorHAnsi"/>
                <w:b/>
                <w:bCs/>
                <w:color w:val="FFFFFF" w:themeColor="background1"/>
                <w:sz w:val="19"/>
                <w:szCs w:val="19"/>
              </w:rPr>
              <w:t xml:space="preserve">Duplication of procedures and International </w:t>
            </w:r>
            <w:r w:rsidRPr="00C25233">
              <w:rPr>
                <w:rFonts w:asciiTheme="majorHAnsi" w:hAnsiTheme="majorHAnsi"/>
                <w:b/>
                <w:bCs/>
                <w:i/>
                <w:color w:val="FFFFFF" w:themeColor="background1"/>
                <w:sz w:val="19"/>
                <w:szCs w:val="19"/>
              </w:rPr>
              <w:t>res judicata</w:t>
            </w:r>
            <w:r w:rsidRPr="00C25233">
              <w:rPr>
                <w:rFonts w:asciiTheme="majorHAnsi" w:hAnsiTheme="majorHAnsi"/>
                <w:b/>
                <w:bCs/>
                <w:color w:val="FFFFFF" w:themeColor="background1"/>
                <w:sz w:val="19"/>
                <w:szCs w:val="19"/>
              </w:rPr>
              <w:t>:</w:t>
            </w:r>
          </w:p>
        </w:tc>
        <w:tc>
          <w:tcPr>
            <w:tcW w:w="5670" w:type="dxa"/>
            <w:vAlign w:val="center"/>
          </w:tcPr>
          <w:p w:rsidR="00F621C3" w:rsidRPr="00C25233" w:rsidRDefault="003F1260" w:rsidP="009163FC">
            <w:pPr>
              <w:jc w:val="both"/>
              <w:rPr>
                <w:rFonts w:asciiTheme="majorHAnsi" w:hAnsiTheme="majorHAnsi"/>
                <w:bCs/>
                <w:sz w:val="19"/>
                <w:szCs w:val="19"/>
              </w:rPr>
            </w:pPr>
            <w:r w:rsidRPr="00C25233">
              <w:rPr>
                <w:rFonts w:asciiTheme="majorHAnsi" w:hAnsiTheme="majorHAnsi"/>
                <w:bCs/>
                <w:sz w:val="19"/>
                <w:szCs w:val="19"/>
              </w:rPr>
              <w:t>No</w:t>
            </w:r>
          </w:p>
        </w:tc>
      </w:tr>
      <w:tr w:rsidR="00F621C3" w:rsidRPr="00C25233" w:rsidTr="001F1902">
        <w:trPr>
          <w:cantSplit/>
        </w:trPr>
        <w:tc>
          <w:tcPr>
            <w:tcW w:w="3690" w:type="dxa"/>
            <w:tcBorders>
              <w:top w:val="single" w:sz="6" w:space="0" w:color="auto"/>
              <w:bottom w:val="single" w:sz="6" w:space="0" w:color="auto"/>
            </w:tcBorders>
            <w:shd w:val="clear" w:color="auto" w:fill="67AE3C"/>
            <w:vAlign w:val="center"/>
          </w:tcPr>
          <w:p w:rsidR="00F621C3" w:rsidRPr="00C25233" w:rsidRDefault="00F621C3" w:rsidP="009163FC">
            <w:pPr>
              <w:jc w:val="center"/>
              <w:rPr>
                <w:rFonts w:asciiTheme="majorHAnsi" w:hAnsiTheme="majorHAnsi"/>
                <w:b/>
                <w:bCs/>
                <w:i/>
                <w:color w:val="FFFFFF" w:themeColor="background1"/>
                <w:sz w:val="19"/>
                <w:szCs w:val="19"/>
              </w:rPr>
            </w:pPr>
            <w:r w:rsidRPr="00C25233">
              <w:rPr>
                <w:rFonts w:asciiTheme="majorHAnsi" w:hAnsiTheme="majorHAnsi"/>
                <w:b/>
                <w:bCs/>
                <w:color w:val="FFFFFF" w:themeColor="background1"/>
                <w:sz w:val="19"/>
                <w:szCs w:val="19"/>
              </w:rPr>
              <w:t>Rights declared admissible</w:t>
            </w:r>
          </w:p>
        </w:tc>
        <w:tc>
          <w:tcPr>
            <w:tcW w:w="5670" w:type="dxa"/>
            <w:vAlign w:val="center"/>
          </w:tcPr>
          <w:p w:rsidR="00F621C3" w:rsidRPr="00C25233" w:rsidRDefault="003F1260" w:rsidP="002A5D27">
            <w:pPr>
              <w:jc w:val="both"/>
              <w:rPr>
                <w:rFonts w:asciiTheme="majorHAnsi" w:hAnsiTheme="majorHAnsi"/>
                <w:bCs/>
                <w:sz w:val="19"/>
                <w:szCs w:val="19"/>
              </w:rPr>
            </w:pPr>
            <w:r w:rsidRPr="00C25233">
              <w:rPr>
                <w:rFonts w:asciiTheme="majorHAnsi" w:hAnsiTheme="majorHAnsi"/>
                <w:bCs/>
                <w:sz w:val="19"/>
                <w:szCs w:val="19"/>
              </w:rPr>
              <w:t>Articles 5 (humane treatment), 8 (</w:t>
            </w:r>
            <w:r w:rsidR="002A5D27" w:rsidRPr="00C25233">
              <w:rPr>
                <w:rFonts w:asciiTheme="majorHAnsi" w:hAnsiTheme="majorHAnsi"/>
                <w:bCs/>
                <w:sz w:val="19"/>
                <w:szCs w:val="19"/>
              </w:rPr>
              <w:t>fair trial)</w:t>
            </w:r>
            <w:r w:rsidRPr="00C25233">
              <w:rPr>
                <w:rFonts w:asciiTheme="majorHAnsi" w:hAnsiTheme="majorHAnsi"/>
                <w:bCs/>
                <w:sz w:val="19"/>
                <w:szCs w:val="19"/>
              </w:rPr>
              <w:t>, 24</w:t>
            </w:r>
            <w:r w:rsidR="002A5D27" w:rsidRPr="00C25233">
              <w:rPr>
                <w:rFonts w:asciiTheme="majorHAnsi" w:hAnsiTheme="majorHAnsi"/>
                <w:bCs/>
                <w:sz w:val="19"/>
                <w:szCs w:val="19"/>
              </w:rPr>
              <w:t xml:space="preserve"> (equal protection) </w:t>
            </w:r>
            <w:r w:rsidRPr="00C25233">
              <w:rPr>
                <w:rFonts w:asciiTheme="majorHAnsi" w:hAnsiTheme="majorHAnsi"/>
                <w:bCs/>
                <w:sz w:val="19"/>
                <w:szCs w:val="19"/>
              </w:rPr>
              <w:t>and 25</w:t>
            </w:r>
            <w:r w:rsidR="002A5D27" w:rsidRPr="00C25233">
              <w:rPr>
                <w:rFonts w:asciiTheme="majorHAnsi" w:hAnsiTheme="majorHAnsi"/>
                <w:bCs/>
                <w:sz w:val="19"/>
                <w:szCs w:val="19"/>
              </w:rPr>
              <w:t xml:space="preserve"> (judicial protection)</w:t>
            </w:r>
            <w:r w:rsidRPr="00C25233">
              <w:rPr>
                <w:rFonts w:asciiTheme="majorHAnsi" w:hAnsiTheme="majorHAnsi"/>
                <w:bCs/>
                <w:sz w:val="19"/>
                <w:szCs w:val="19"/>
              </w:rPr>
              <w:t xml:space="preserve"> of the American Convention </w:t>
            </w:r>
            <w:r w:rsidR="002A5D27" w:rsidRPr="00C25233">
              <w:rPr>
                <w:rFonts w:asciiTheme="majorHAnsi" w:hAnsiTheme="majorHAnsi"/>
                <w:bCs/>
                <w:sz w:val="19"/>
                <w:szCs w:val="19"/>
              </w:rPr>
              <w:t>in relation to Articles 1.1 (obligation to respect rights) and 2 (domestic legal effects) thereof</w:t>
            </w:r>
          </w:p>
        </w:tc>
      </w:tr>
      <w:tr w:rsidR="00F621C3" w:rsidRPr="00C25233" w:rsidTr="001F1902">
        <w:trPr>
          <w:cantSplit/>
        </w:trPr>
        <w:tc>
          <w:tcPr>
            <w:tcW w:w="3690" w:type="dxa"/>
            <w:tcBorders>
              <w:top w:val="single" w:sz="6" w:space="0" w:color="auto"/>
              <w:bottom w:val="single" w:sz="6" w:space="0" w:color="auto"/>
            </w:tcBorders>
            <w:shd w:val="clear" w:color="auto" w:fill="67AE3C"/>
            <w:vAlign w:val="center"/>
          </w:tcPr>
          <w:p w:rsidR="00F621C3" w:rsidRPr="00C25233" w:rsidRDefault="00F621C3" w:rsidP="009163FC">
            <w:pPr>
              <w:jc w:val="center"/>
              <w:rPr>
                <w:rFonts w:asciiTheme="majorHAnsi" w:hAnsiTheme="majorHAnsi"/>
                <w:b/>
                <w:bCs/>
                <w:color w:val="FFFFFF" w:themeColor="background1"/>
                <w:sz w:val="19"/>
                <w:szCs w:val="19"/>
              </w:rPr>
            </w:pPr>
            <w:r w:rsidRPr="00C25233">
              <w:rPr>
                <w:rFonts w:asciiTheme="majorHAnsi" w:hAnsiTheme="majorHAnsi"/>
                <w:b/>
                <w:bCs/>
                <w:color w:val="FFFFFF" w:themeColor="background1"/>
                <w:sz w:val="19"/>
                <w:szCs w:val="19"/>
              </w:rPr>
              <w:t>Exhaustion of domestic remedies or applicability of an exception to the rule:</w:t>
            </w:r>
          </w:p>
        </w:tc>
        <w:tc>
          <w:tcPr>
            <w:tcW w:w="5670" w:type="dxa"/>
            <w:vAlign w:val="center"/>
          </w:tcPr>
          <w:p w:rsidR="00F621C3" w:rsidRPr="00C25233" w:rsidRDefault="003F1260" w:rsidP="009163FC">
            <w:pPr>
              <w:rPr>
                <w:rFonts w:asciiTheme="majorHAnsi" w:hAnsiTheme="majorHAnsi"/>
                <w:bCs/>
                <w:sz w:val="19"/>
                <w:szCs w:val="19"/>
              </w:rPr>
            </w:pPr>
            <w:r w:rsidRPr="00C25233">
              <w:rPr>
                <w:rFonts w:asciiTheme="majorHAnsi" w:hAnsiTheme="majorHAnsi"/>
                <w:bCs/>
                <w:sz w:val="19"/>
                <w:szCs w:val="19"/>
              </w:rPr>
              <w:t>Yes; October 23, 2008</w:t>
            </w:r>
          </w:p>
          <w:p w:rsidR="00F621C3" w:rsidRPr="00C25233" w:rsidRDefault="00F621C3" w:rsidP="009163FC">
            <w:pPr>
              <w:rPr>
                <w:rFonts w:asciiTheme="majorHAnsi" w:hAnsiTheme="majorHAnsi"/>
                <w:bCs/>
                <w:sz w:val="19"/>
                <w:szCs w:val="19"/>
              </w:rPr>
            </w:pPr>
          </w:p>
        </w:tc>
      </w:tr>
      <w:tr w:rsidR="00F621C3" w:rsidRPr="00C25233" w:rsidTr="001F1902">
        <w:trPr>
          <w:cantSplit/>
        </w:trPr>
        <w:tc>
          <w:tcPr>
            <w:tcW w:w="3690" w:type="dxa"/>
            <w:tcBorders>
              <w:top w:val="single" w:sz="6" w:space="0" w:color="auto"/>
              <w:bottom w:val="single" w:sz="6" w:space="0" w:color="auto"/>
            </w:tcBorders>
            <w:shd w:val="clear" w:color="auto" w:fill="67AE3C"/>
            <w:vAlign w:val="center"/>
          </w:tcPr>
          <w:p w:rsidR="00F621C3" w:rsidRPr="00C25233" w:rsidRDefault="00F621C3" w:rsidP="009163FC">
            <w:pPr>
              <w:jc w:val="center"/>
              <w:rPr>
                <w:rFonts w:asciiTheme="majorHAnsi" w:hAnsiTheme="majorHAnsi"/>
                <w:b/>
                <w:bCs/>
                <w:color w:val="FFFFFF" w:themeColor="background1"/>
                <w:sz w:val="19"/>
                <w:szCs w:val="19"/>
              </w:rPr>
            </w:pPr>
            <w:r w:rsidRPr="00C25233">
              <w:rPr>
                <w:rFonts w:asciiTheme="majorHAnsi" w:hAnsiTheme="majorHAnsi"/>
                <w:b/>
                <w:bCs/>
                <w:color w:val="FFFFFF" w:themeColor="background1"/>
                <w:sz w:val="19"/>
                <w:szCs w:val="19"/>
              </w:rPr>
              <w:t>Timeliness of the petition:</w:t>
            </w:r>
          </w:p>
        </w:tc>
        <w:tc>
          <w:tcPr>
            <w:tcW w:w="5670" w:type="dxa"/>
            <w:vAlign w:val="center"/>
          </w:tcPr>
          <w:p w:rsidR="00F621C3" w:rsidRPr="00C25233" w:rsidRDefault="003F1260" w:rsidP="009163FC">
            <w:pPr>
              <w:rPr>
                <w:rFonts w:asciiTheme="majorHAnsi" w:hAnsiTheme="majorHAnsi"/>
                <w:bCs/>
                <w:sz w:val="19"/>
                <w:szCs w:val="19"/>
              </w:rPr>
            </w:pPr>
            <w:r w:rsidRPr="00C25233">
              <w:rPr>
                <w:rFonts w:asciiTheme="majorHAnsi" w:hAnsiTheme="majorHAnsi"/>
                <w:bCs/>
                <w:sz w:val="19"/>
                <w:szCs w:val="19"/>
              </w:rPr>
              <w:t>Yes; December 23, 2008</w:t>
            </w:r>
          </w:p>
        </w:tc>
      </w:tr>
    </w:tbl>
    <w:p w:rsidR="00F621C3" w:rsidRPr="000B6B7A" w:rsidRDefault="00F621C3" w:rsidP="00F621C3">
      <w:pPr>
        <w:spacing w:before="240" w:after="240"/>
        <w:ind w:firstLine="720"/>
        <w:jc w:val="both"/>
        <w:rPr>
          <w:rFonts w:asciiTheme="majorHAnsi" w:hAnsiTheme="majorHAnsi"/>
          <w:b/>
          <w:sz w:val="20"/>
          <w:szCs w:val="20"/>
        </w:rPr>
      </w:pPr>
      <w:r w:rsidRPr="000B6B7A">
        <w:rPr>
          <w:rFonts w:asciiTheme="majorHAnsi" w:hAnsiTheme="majorHAnsi"/>
          <w:b/>
          <w:sz w:val="20"/>
          <w:szCs w:val="20"/>
        </w:rPr>
        <w:t xml:space="preserve">V. </w:t>
      </w:r>
      <w:r w:rsidRPr="000B6B7A">
        <w:rPr>
          <w:rFonts w:asciiTheme="majorHAnsi" w:hAnsiTheme="majorHAnsi"/>
          <w:b/>
          <w:sz w:val="20"/>
          <w:szCs w:val="20"/>
        </w:rPr>
        <w:tab/>
      </w:r>
      <w:r w:rsidR="00706858" w:rsidRPr="000B6B7A">
        <w:rPr>
          <w:rFonts w:asciiTheme="majorHAnsi" w:hAnsiTheme="majorHAnsi"/>
          <w:b/>
          <w:sz w:val="20"/>
          <w:szCs w:val="20"/>
        </w:rPr>
        <w:t xml:space="preserve">ALLEGED </w:t>
      </w:r>
      <w:r w:rsidRPr="000B6B7A">
        <w:rPr>
          <w:rFonts w:asciiTheme="majorHAnsi" w:hAnsiTheme="majorHAnsi"/>
          <w:b/>
          <w:sz w:val="20"/>
          <w:szCs w:val="20"/>
        </w:rPr>
        <w:t xml:space="preserve">FACTS </w:t>
      </w:r>
    </w:p>
    <w:p w:rsidR="002A5D27" w:rsidRPr="00C25233" w:rsidRDefault="002A5D27" w:rsidP="00C25233">
      <w:pPr>
        <w:pStyle w:val="ListParagraph"/>
        <w:numPr>
          <w:ilvl w:val="0"/>
          <w:numId w:val="103"/>
        </w:numPr>
        <w:jc w:val="both"/>
        <w:rPr>
          <w:rFonts w:eastAsia="Arial Unicode MS" w:cs="Times New Roman"/>
          <w:color w:val="auto"/>
          <w:sz w:val="20"/>
          <w:szCs w:val="20"/>
          <w:lang w:eastAsia="en-US"/>
        </w:rPr>
      </w:pPr>
      <w:r w:rsidRPr="00C25233">
        <w:rPr>
          <w:rFonts w:eastAsia="Arial Unicode MS" w:cs="Times New Roman"/>
          <w:color w:val="auto"/>
          <w:sz w:val="20"/>
          <w:szCs w:val="20"/>
          <w:lang w:eastAsia="en-US"/>
        </w:rPr>
        <w:t>This petition centers on a complaint by the alleged victim that the State denied compensation to him after he was shot and injured in May 1998 by a group of criminal suspects during a confrontation in Martinez, province of Buenos Aires.   According to the petition, the alleged victim was injured while on duty as a member of the Federal Police of Argentina (</w:t>
      </w:r>
      <w:r w:rsidRPr="00C25233">
        <w:rPr>
          <w:rFonts w:eastAsia="Arial Unicode MS" w:cs="Times New Roman"/>
          <w:i/>
          <w:color w:val="auto"/>
          <w:sz w:val="20"/>
          <w:szCs w:val="20"/>
          <w:lang w:eastAsia="en-US"/>
        </w:rPr>
        <w:t>Policía Federal Argentina</w:t>
      </w:r>
      <w:r w:rsidRPr="00C25233">
        <w:rPr>
          <w:rFonts w:eastAsia="Arial Unicode MS" w:cs="Times New Roman"/>
          <w:color w:val="auto"/>
          <w:sz w:val="20"/>
          <w:szCs w:val="20"/>
          <w:lang w:eastAsia="en-US"/>
        </w:rPr>
        <w:t xml:space="preserve">). </w:t>
      </w:r>
      <w:r w:rsidR="00C25233">
        <w:rPr>
          <w:rFonts w:eastAsia="Arial Unicode MS" w:cs="Times New Roman"/>
          <w:color w:val="auto"/>
          <w:sz w:val="20"/>
          <w:szCs w:val="20"/>
          <w:lang w:eastAsia="en-US"/>
        </w:rPr>
        <w:t xml:space="preserve"> T</w:t>
      </w:r>
      <w:r w:rsidRPr="00C25233">
        <w:rPr>
          <w:rFonts w:eastAsia="Arial Unicode MS" w:cs="Times New Roman"/>
          <w:color w:val="auto"/>
          <w:sz w:val="20"/>
          <w:szCs w:val="20"/>
          <w:lang w:eastAsia="en-US"/>
        </w:rPr>
        <w:t xml:space="preserve">he alleged victim was initially placed on sick leave, before being medically certified as 100% incapacitated for the purpose of working as a policeman.  The petition further states that as result of this incapacitation, the alleged victim was obliged to retire from the Federal Police of Argentina, as of July 7, 1999. </w:t>
      </w:r>
    </w:p>
    <w:p w:rsidR="002A5D27" w:rsidRPr="002A5D27" w:rsidRDefault="002A5D27" w:rsidP="002A5D27">
      <w:pPr>
        <w:pStyle w:val="ListParagraph"/>
        <w:rPr>
          <w:rFonts w:eastAsia="Arial Unicode MS" w:cs="Times New Roman"/>
          <w:color w:val="auto"/>
          <w:sz w:val="20"/>
          <w:szCs w:val="20"/>
          <w:lang w:eastAsia="en-US"/>
        </w:rPr>
      </w:pPr>
    </w:p>
    <w:p w:rsidR="00F621C3" w:rsidRDefault="006318B2" w:rsidP="002A5D2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 xml:space="preserve"> </w:t>
      </w:r>
      <w:r w:rsidR="002A5D27" w:rsidRPr="002A5D27">
        <w:rPr>
          <w:rFonts w:ascii="Cambria" w:hAnsi="Cambria"/>
          <w:sz w:val="20"/>
          <w:szCs w:val="20"/>
        </w:rPr>
        <w:t>The petition states that the alleged victim brought an action (against the Federal Police of Argentina) before the First National Federal Trial Court for Civil and Economic Matters (</w:t>
      </w:r>
      <w:r w:rsidR="002A5D27" w:rsidRPr="002A5D27">
        <w:rPr>
          <w:rFonts w:ascii="Cambria" w:hAnsi="Cambria"/>
          <w:i/>
          <w:sz w:val="20"/>
          <w:szCs w:val="20"/>
        </w:rPr>
        <w:t>El Juzgado Nacional de Primera Instancia en lo Civil y Comercial Federal</w:t>
      </w:r>
      <w:r w:rsidR="002A5D27" w:rsidRPr="002A5D27">
        <w:rPr>
          <w:rFonts w:ascii="Cambria" w:hAnsi="Cambria"/>
          <w:sz w:val="20"/>
          <w:szCs w:val="20"/>
        </w:rPr>
        <w:t xml:space="preserve">) to obtain compensation.  According to the petition, this Court ruled in favour of the alleged victim, applying the principles of </w:t>
      </w:r>
      <w:r w:rsidR="002A5D27" w:rsidRPr="002A5D27">
        <w:rPr>
          <w:rFonts w:ascii="Cambria" w:hAnsi="Cambria"/>
          <w:i/>
          <w:sz w:val="20"/>
          <w:szCs w:val="20"/>
        </w:rPr>
        <w:t>el derecho común</w:t>
      </w:r>
      <w:r w:rsidR="002A5D27" w:rsidRPr="002A5D27">
        <w:rPr>
          <w:rFonts w:ascii="Cambria" w:hAnsi="Cambria"/>
          <w:sz w:val="20"/>
          <w:szCs w:val="20"/>
        </w:rPr>
        <w:t xml:space="preserve"> (ordinary law).  Subsequently, however, this ruling was overturned by the National Federal Court of Appeals for Civil and Economic Matters (</w:t>
      </w:r>
      <w:r w:rsidR="002A5D27" w:rsidRPr="002A5D27">
        <w:rPr>
          <w:rFonts w:ascii="Cambria" w:hAnsi="Cambria"/>
          <w:i/>
          <w:sz w:val="20"/>
          <w:szCs w:val="20"/>
        </w:rPr>
        <w:t>La C</w:t>
      </w:r>
      <w:r w:rsidR="0088093B">
        <w:rPr>
          <w:rFonts w:ascii="Cambria" w:hAnsi="Cambria"/>
          <w:i/>
          <w:sz w:val="20"/>
          <w:szCs w:val="20"/>
        </w:rPr>
        <w:t>á</w:t>
      </w:r>
      <w:r w:rsidR="002A5D27" w:rsidRPr="002A5D27">
        <w:rPr>
          <w:rFonts w:ascii="Cambria" w:hAnsi="Cambria"/>
          <w:i/>
          <w:sz w:val="20"/>
          <w:szCs w:val="20"/>
        </w:rPr>
        <w:t>m</w:t>
      </w:r>
      <w:r w:rsidR="0088093B">
        <w:rPr>
          <w:rFonts w:ascii="Cambria" w:hAnsi="Cambria"/>
          <w:i/>
          <w:sz w:val="20"/>
          <w:szCs w:val="20"/>
        </w:rPr>
        <w:t>a</w:t>
      </w:r>
      <w:r w:rsidR="002A5D27" w:rsidRPr="002A5D27">
        <w:rPr>
          <w:rFonts w:ascii="Cambria" w:hAnsi="Cambria"/>
          <w:i/>
          <w:sz w:val="20"/>
          <w:szCs w:val="20"/>
        </w:rPr>
        <w:t>ra Nacional de Apelaciones en lo Civil y Comercial Federal</w:t>
      </w:r>
      <w:r w:rsidR="002A5D27" w:rsidRPr="002A5D27">
        <w:rPr>
          <w:rFonts w:ascii="Cambria" w:hAnsi="Cambria"/>
          <w:sz w:val="20"/>
          <w:szCs w:val="20"/>
        </w:rPr>
        <w:t xml:space="preserve">).  According to the petitioner, the Court of Appeals ruled against the alleged victim primarily on the basis of a precedent case known as “Azzetti”, which had </w:t>
      </w:r>
      <w:r w:rsidR="00442ED1">
        <w:rPr>
          <w:rFonts w:ascii="Cambria" w:hAnsi="Cambria"/>
          <w:sz w:val="20"/>
          <w:szCs w:val="20"/>
        </w:rPr>
        <w:t xml:space="preserve">previously </w:t>
      </w:r>
      <w:r w:rsidR="002A5D27" w:rsidRPr="002A5D27">
        <w:rPr>
          <w:rFonts w:ascii="Cambria" w:hAnsi="Cambria"/>
          <w:sz w:val="20"/>
          <w:szCs w:val="20"/>
        </w:rPr>
        <w:t xml:space="preserve">been decided by the Supreme Court of Justice.  According to the petitioner, this case established that the ordinary law is not applicable when an injury comes about as result of, or during the discharge of policing function or functions associated with armed forces.  The petitioner further affirms that this precedent arose with regard to legal claim made by a soldier who had been injured during the Malvinas War.   </w:t>
      </w:r>
      <w:r w:rsidR="002A5D27">
        <w:rPr>
          <w:rFonts w:ascii="Cambria" w:hAnsi="Cambria"/>
          <w:sz w:val="20"/>
          <w:szCs w:val="20"/>
        </w:rPr>
        <w:t xml:space="preserve">The soldier’s </w:t>
      </w:r>
      <w:r w:rsidR="002A5D27" w:rsidRPr="002A5D27">
        <w:rPr>
          <w:rFonts w:ascii="Cambria" w:hAnsi="Cambria"/>
          <w:sz w:val="20"/>
          <w:szCs w:val="20"/>
        </w:rPr>
        <w:t xml:space="preserve">claims </w:t>
      </w:r>
      <w:r w:rsidR="002A5D27">
        <w:rPr>
          <w:rFonts w:ascii="Cambria" w:hAnsi="Cambria"/>
          <w:sz w:val="20"/>
          <w:szCs w:val="20"/>
        </w:rPr>
        <w:t xml:space="preserve">had been </w:t>
      </w:r>
      <w:r w:rsidR="002A5D27" w:rsidRPr="002A5D27">
        <w:rPr>
          <w:rFonts w:ascii="Cambria" w:hAnsi="Cambria"/>
          <w:sz w:val="20"/>
          <w:szCs w:val="20"/>
        </w:rPr>
        <w:t>denied on the ground that given the large numbers of soldiers wounded in an international armed conflict, any possible compensation would have to be decided by the legislature. The petition states that the alleged victim appealed to the Supreme Court of Justice, but that his appeal was dismissed on October 7, 2008 and notified to the alleged victim on October 23, 2008.</w:t>
      </w:r>
    </w:p>
    <w:p w:rsidR="002A5D27" w:rsidRDefault="002A5D27" w:rsidP="00C25233">
      <w:pPr>
        <w:pStyle w:val="ListParagraph"/>
        <w:numPr>
          <w:ilvl w:val="0"/>
          <w:numId w:val="103"/>
        </w:numPr>
        <w:jc w:val="both"/>
        <w:rPr>
          <w:rFonts w:eastAsia="Arial Unicode MS" w:cs="Times New Roman"/>
          <w:color w:val="auto"/>
          <w:sz w:val="20"/>
          <w:szCs w:val="20"/>
          <w:lang w:eastAsia="en-US"/>
        </w:rPr>
      </w:pPr>
      <w:r w:rsidRPr="002A5D27">
        <w:rPr>
          <w:rFonts w:eastAsia="Arial Unicode MS" w:cs="Times New Roman"/>
          <w:color w:val="auto"/>
          <w:sz w:val="20"/>
          <w:szCs w:val="20"/>
          <w:lang w:eastAsia="en-US"/>
        </w:rPr>
        <w:t>The petitioner contends</w:t>
      </w:r>
      <w:r w:rsidR="00A2082B">
        <w:rPr>
          <w:rFonts w:eastAsia="Arial Unicode MS" w:cs="Times New Roman"/>
          <w:color w:val="auto"/>
          <w:sz w:val="20"/>
          <w:szCs w:val="20"/>
          <w:lang w:eastAsia="en-US"/>
        </w:rPr>
        <w:t xml:space="preserve"> before the IACHR as he did domestically</w:t>
      </w:r>
      <w:r w:rsidRPr="002A5D27">
        <w:rPr>
          <w:rFonts w:eastAsia="Arial Unicode MS" w:cs="Times New Roman"/>
          <w:color w:val="auto"/>
          <w:sz w:val="20"/>
          <w:szCs w:val="20"/>
          <w:lang w:eastAsia="en-US"/>
        </w:rPr>
        <w:t xml:space="preserve">, inter alia, that (a) the precedent of Azzetti is at variance with prior cases in which the right to compensation has been upheld with regard to police officers injured as result of, or during the performance of their functions (on the basis of </w:t>
      </w:r>
      <w:r w:rsidRPr="002A5D27">
        <w:rPr>
          <w:rFonts w:eastAsia="Arial Unicode MS" w:cs="Times New Roman"/>
          <w:i/>
          <w:color w:val="auto"/>
          <w:sz w:val="20"/>
          <w:szCs w:val="20"/>
          <w:lang w:eastAsia="en-US"/>
        </w:rPr>
        <w:t>el derecho común</w:t>
      </w:r>
      <w:r w:rsidRPr="002A5D27">
        <w:rPr>
          <w:rFonts w:eastAsia="Arial Unicode MS" w:cs="Times New Roman"/>
          <w:color w:val="auto"/>
          <w:sz w:val="20"/>
          <w:szCs w:val="20"/>
          <w:lang w:eastAsia="en-US"/>
        </w:rPr>
        <w:t>); (b) the case of Azzetti deals with a situation of war and is not applicable to domestic policing</w:t>
      </w:r>
      <w:r w:rsidR="00442ED1">
        <w:rPr>
          <w:rFonts w:eastAsia="Arial Unicode MS" w:cs="Times New Roman"/>
          <w:color w:val="auto"/>
          <w:sz w:val="20"/>
          <w:szCs w:val="20"/>
          <w:lang w:eastAsia="en-US"/>
        </w:rPr>
        <w:t>;</w:t>
      </w:r>
      <w:r w:rsidRPr="002A5D27">
        <w:rPr>
          <w:rFonts w:eastAsia="Arial Unicode MS" w:cs="Times New Roman"/>
          <w:color w:val="auto"/>
          <w:sz w:val="20"/>
          <w:szCs w:val="20"/>
          <w:lang w:eastAsia="en-US"/>
        </w:rPr>
        <w:t xml:space="preserve"> (c) the domestic law that governs the Federal Police of Argentina, (Organic Law of the Federal Police No. 21.965) does not provide for compensation to police officers who have been injured during the course of discharging their duties; (d) the law provides only for compensation where the poli</w:t>
      </w:r>
      <w:r>
        <w:rPr>
          <w:rFonts w:eastAsia="Arial Unicode MS" w:cs="Times New Roman"/>
          <w:color w:val="auto"/>
          <w:sz w:val="20"/>
          <w:szCs w:val="20"/>
          <w:lang w:eastAsia="en-US"/>
        </w:rPr>
        <w:t>ce officer has been injured in an accident</w:t>
      </w:r>
      <w:r w:rsidRPr="002A5D27">
        <w:rPr>
          <w:rFonts w:eastAsia="Arial Unicode MS" w:cs="Times New Roman"/>
          <w:color w:val="auto"/>
          <w:sz w:val="20"/>
          <w:szCs w:val="20"/>
          <w:lang w:eastAsia="en-US"/>
        </w:rPr>
        <w:t xml:space="preserve"> (for example, slipping a</w:t>
      </w:r>
      <w:r w:rsidR="00442ED1">
        <w:rPr>
          <w:rFonts w:eastAsia="Arial Unicode MS" w:cs="Times New Roman"/>
          <w:color w:val="auto"/>
          <w:sz w:val="20"/>
          <w:szCs w:val="20"/>
          <w:lang w:eastAsia="en-US"/>
        </w:rPr>
        <w:t xml:space="preserve">nd falling on the ground); (e) </w:t>
      </w:r>
      <w:r w:rsidRPr="002A5D27">
        <w:rPr>
          <w:rFonts w:eastAsia="Arial Unicode MS" w:cs="Times New Roman"/>
          <w:color w:val="auto"/>
          <w:sz w:val="20"/>
          <w:szCs w:val="20"/>
          <w:lang w:eastAsia="en-US"/>
        </w:rPr>
        <w:t>Argentine law provides for compensation for other categories of workers in the public and private sectors where their injuries occur in the course of performing their duties; and (f) police officers are expressly excluded from the provisions of  the law on employment.</w:t>
      </w:r>
      <w:r>
        <w:rPr>
          <w:rStyle w:val="FootnoteReference"/>
          <w:rFonts w:eastAsia="Arial Unicode MS"/>
          <w:color w:val="auto"/>
          <w:sz w:val="20"/>
          <w:szCs w:val="20"/>
          <w:lang w:eastAsia="en-US"/>
        </w:rPr>
        <w:footnoteReference w:id="5"/>
      </w:r>
      <w:r w:rsidR="00C25233">
        <w:rPr>
          <w:rFonts w:eastAsia="Arial Unicode MS" w:cs="Times New Roman"/>
          <w:color w:val="auto"/>
          <w:sz w:val="20"/>
          <w:szCs w:val="20"/>
          <w:lang w:eastAsia="en-US"/>
        </w:rPr>
        <w:t xml:space="preserve">  </w:t>
      </w:r>
      <w:r w:rsidRPr="002A5D27">
        <w:rPr>
          <w:rFonts w:eastAsia="Arial Unicode MS" w:cs="Times New Roman"/>
          <w:color w:val="auto"/>
          <w:sz w:val="20"/>
          <w:szCs w:val="20"/>
          <w:lang w:eastAsia="en-US"/>
        </w:rPr>
        <w:t>The petitioner contends that this status quo results in arbitrariness and discrimination against the alleged victim.</w:t>
      </w:r>
    </w:p>
    <w:p w:rsidR="002A5D27" w:rsidRPr="002A5D27" w:rsidRDefault="002A5D27" w:rsidP="002A5D27">
      <w:pPr>
        <w:pStyle w:val="ListParagraph"/>
        <w:rPr>
          <w:rFonts w:eastAsia="Arial Unicode MS" w:cs="Times New Roman"/>
          <w:color w:val="auto"/>
          <w:sz w:val="20"/>
          <w:szCs w:val="20"/>
          <w:lang w:eastAsia="en-US"/>
        </w:rPr>
      </w:pPr>
    </w:p>
    <w:p w:rsidR="002A5D27" w:rsidRDefault="002A5D27" w:rsidP="002A5D2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2A5D27">
        <w:rPr>
          <w:rFonts w:ascii="Cambria" w:hAnsi="Cambria"/>
          <w:sz w:val="20"/>
          <w:szCs w:val="20"/>
        </w:rPr>
        <w:t>The petitioner argues that the State has recognized the need to provide compensation to police officers who have been injured in the line of duty (and merely by accident).  In this respect, the petitioner refers to action taken by the Ministry of the Interior/Federal Police in 2007 to bid for the services of a labor risk insurer (</w:t>
      </w:r>
      <w:r w:rsidRPr="002A5D27">
        <w:rPr>
          <w:rFonts w:ascii="Cambria" w:hAnsi="Cambria"/>
          <w:i/>
          <w:sz w:val="20"/>
          <w:szCs w:val="20"/>
        </w:rPr>
        <w:t>Aseguradora de Riesgos del Trabajo</w:t>
      </w:r>
      <w:r w:rsidRPr="002A5D27">
        <w:rPr>
          <w:rFonts w:ascii="Cambria" w:hAnsi="Cambria"/>
          <w:sz w:val="20"/>
          <w:szCs w:val="20"/>
        </w:rPr>
        <w:t>), pursuant to law 24.557 on occupational risks (</w:t>
      </w:r>
      <w:r w:rsidRPr="00E93D77">
        <w:rPr>
          <w:rFonts w:ascii="Cambria" w:hAnsi="Cambria"/>
          <w:i/>
          <w:sz w:val="20"/>
          <w:szCs w:val="20"/>
        </w:rPr>
        <w:t>Ley Sobre Riesgos del Trabajo</w:t>
      </w:r>
      <w:r w:rsidRPr="002A5D27">
        <w:rPr>
          <w:rFonts w:ascii="Cambria" w:hAnsi="Cambria"/>
          <w:sz w:val="20"/>
          <w:szCs w:val="20"/>
        </w:rPr>
        <w:t>).  This insurance would cover injuries suffered by police officers in the line of duty.   The petitioner argues that this recognition by the State is at variance with judicial decisions that bar the alleged victim from obtaining compensation.</w:t>
      </w:r>
    </w:p>
    <w:p w:rsidR="00E93D77" w:rsidRPr="00E93D77" w:rsidRDefault="00E93D77" w:rsidP="00C25233">
      <w:pPr>
        <w:pStyle w:val="ListParagraph"/>
        <w:numPr>
          <w:ilvl w:val="0"/>
          <w:numId w:val="103"/>
        </w:numPr>
        <w:jc w:val="both"/>
        <w:rPr>
          <w:rFonts w:eastAsia="Arial Unicode MS" w:cs="Times New Roman"/>
          <w:color w:val="auto"/>
          <w:sz w:val="20"/>
          <w:szCs w:val="20"/>
          <w:lang w:eastAsia="en-US"/>
        </w:rPr>
      </w:pPr>
      <w:r w:rsidRPr="00E93D77">
        <w:rPr>
          <w:sz w:val="20"/>
          <w:szCs w:val="20"/>
        </w:rPr>
        <w:t>The State contends that the essence of the petition is disagreement with judicial decisions that were unfavourable to the alleged victim.  For the State, this disagreement does not, prima facie, constitute or lead to any violations of the American Convention.  The State further argues that</w:t>
      </w:r>
      <w:r w:rsidRPr="00E93D77">
        <w:t xml:space="preserve"> </w:t>
      </w:r>
      <w:r w:rsidRPr="00E93D77">
        <w:rPr>
          <w:rFonts w:eastAsia="Arial Unicode MS" w:cs="Times New Roman"/>
          <w:color w:val="auto"/>
          <w:sz w:val="20"/>
          <w:szCs w:val="20"/>
          <w:lang w:eastAsia="en-US"/>
        </w:rPr>
        <w:t>were the Commission to adjudicate this petition that it would be violating the “fourth instance” doctrine.</w:t>
      </w:r>
    </w:p>
    <w:p w:rsidR="00F621C3" w:rsidRPr="000B6B7A" w:rsidRDefault="00F621C3" w:rsidP="00F621C3">
      <w:pPr>
        <w:spacing w:before="240" w:after="240"/>
        <w:ind w:firstLine="720"/>
        <w:jc w:val="both"/>
        <w:rPr>
          <w:rFonts w:ascii="Cambria" w:hAnsi="Cambria"/>
          <w:sz w:val="20"/>
          <w:szCs w:val="20"/>
        </w:rPr>
      </w:pPr>
      <w:r w:rsidRPr="000B6B7A">
        <w:rPr>
          <w:rFonts w:asciiTheme="majorHAnsi" w:eastAsia="Cambria" w:hAnsiTheme="majorHAnsi" w:cs="Cambria"/>
          <w:b/>
          <w:bCs/>
          <w:color w:val="000000"/>
          <w:sz w:val="20"/>
          <w:szCs w:val="20"/>
          <w:u w:color="000000"/>
          <w:lang w:eastAsia="es-ES"/>
        </w:rPr>
        <w:t>VI.</w:t>
      </w:r>
      <w:r w:rsidRPr="000B6B7A">
        <w:rPr>
          <w:rFonts w:asciiTheme="majorHAnsi" w:eastAsia="Cambria" w:hAnsiTheme="majorHAnsi" w:cs="Cambria"/>
          <w:b/>
          <w:bCs/>
          <w:color w:val="000000"/>
          <w:sz w:val="20"/>
          <w:szCs w:val="20"/>
          <w:u w:color="000000"/>
          <w:lang w:eastAsia="es-ES"/>
        </w:rPr>
        <w:tab/>
      </w:r>
      <w:r w:rsidR="001F1902" w:rsidRPr="000B6B7A">
        <w:rPr>
          <w:rFonts w:asciiTheme="majorHAnsi" w:hAnsiTheme="majorHAnsi"/>
          <w:b/>
          <w:bCs/>
          <w:sz w:val="20"/>
          <w:szCs w:val="20"/>
        </w:rPr>
        <w:t xml:space="preserve">ANALYSIS OF </w:t>
      </w:r>
      <w:r w:rsidRPr="000B6B7A">
        <w:rPr>
          <w:rFonts w:asciiTheme="majorHAnsi" w:hAnsiTheme="majorHAnsi"/>
          <w:b/>
          <w:sz w:val="20"/>
          <w:szCs w:val="20"/>
        </w:rPr>
        <w:t>EXHAUSTION OF DOMESTIC REMEDIES AND TIMELINESS OF THE PETITION</w:t>
      </w:r>
      <w:r w:rsidRPr="000B6B7A">
        <w:rPr>
          <w:rFonts w:asciiTheme="majorHAnsi" w:eastAsia="Cambria" w:hAnsiTheme="majorHAnsi" w:cs="Cambria"/>
          <w:b/>
          <w:bCs/>
          <w:color w:val="000000"/>
          <w:sz w:val="20"/>
          <w:szCs w:val="20"/>
          <w:u w:color="000000"/>
          <w:lang w:eastAsia="es-ES"/>
        </w:rPr>
        <w:t xml:space="preserve"> </w:t>
      </w:r>
    </w:p>
    <w:p w:rsidR="00491E0D" w:rsidRPr="00C25233" w:rsidRDefault="00E93D77" w:rsidP="00491E0D">
      <w:pPr>
        <w:pStyle w:val="ListParagraph"/>
        <w:numPr>
          <w:ilvl w:val="0"/>
          <w:numId w:val="103"/>
        </w:numPr>
        <w:jc w:val="both"/>
        <w:rPr>
          <w:sz w:val="20"/>
          <w:szCs w:val="20"/>
        </w:rPr>
      </w:pPr>
      <w:r w:rsidRPr="00C25233">
        <w:rPr>
          <w:sz w:val="20"/>
          <w:szCs w:val="20"/>
        </w:rPr>
        <w:t xml:space="preserve">As between the parties, it is undisputed that the alleged victim litigated his claim for compensation initially before the First National Federal Trial Court for Civil and Economic Matters where he obtained a </w:t>
      </w:r>
      <w:r w:rsidR="00C25233" w:rsidRPr="00C25233">
        <w:rPr>
          <w:sz w:val="20"/>
          <w:szCs w:val="20"/>
        </w:rPr>
        <w:t>favorable</w:t>
      </w:r>
      <w:r w:rsidRPr="00C25233">
        <w:rPr>
          <w:sz w:val="20"/>
          <w:szCs w:val="20"/>
        </w:rPr>
        <w:t xml:space="preserve"> ruling. Subsequently, however, this ruling was overturned by the National Federal Court of Appeals for Civil and Economic Matters. A further appeal by the alleged victim to the Superior Court of Justice was dismissed.</w:t>
      </w:r>
      <w:r w:rsidR="00491E0D" w:rsidRPr="00C25233">
        <w:rPr>
          <w:sz w:val="20"/>
          <w:szCs w:val="20"/>
        </w:rPr>
        <w:t xml:space="preserve">  The State, for its part, did not submit any allegations concerning the exhaustion of domestic remedies or the timeliness of the petition. </w:t>
      </w:r>
    </w:p>
    <w:p w:rsidR="00E93D77" w:rsidRPr="000B6B7A" w:rsidRDefault="00E93D77" w:rsidP="00E93D7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E93D77">
        <w:rPr>
          <w:rFonts w:ascii="Cambria" w:hAnsi="Cambria"/>
          <w:sz w:val="20"/>
          <w:szCs w:val="20"/>
        </w:rPr>
        <w:lastRenderedPageBreak/>
        <w:t>In this case, the Commission notes, for the purpose of the analysis of admissibility, that the alleged victim exhausted all the remedies available in the domestic legal framework, and that, consequently, the petition meets the requirement established in Article 46.1.a of the Convention.</w:t>
      </w:r>
      <w:r w:rsidR="00491E0D">
        <w:rPr>
          <w:rStyle w:val="FootnoteReference"/>
          <w:rFonts w:ascii="Cambria" w:hAnsi="Cambria"/>
          <w:sz w:val="20"/>
          <w:szCs w:val="20"/>
        </w:rPr>
        <w:footnoteReference w:id="6"/>
      </w:r>
      <w:r w:rsidRPr="00E93D77">
        <w:rPr>
          <w:rFonts w:ascii="Cambria" w:hAnsi="Cambria"/>
          <w:sz w:val="20"/>
          <w:szCs w:val="20"/>
        </w:rPr>
        <w:t xml:space="preserve"> As to the timeliness requirement, the Commission notes that the petition was filed within the six months period following the date of notification of the final decision by which the domestic remedies were exhausted. The date of notification was October 23, 2008, and the petition was received on December 23, 2008.  Thus, the requirement set forth in Article 46.1.b of the Convention is declared met.</w:t>
      </w:r>
    </w:p>
    <w:p w:rsidR="00F621C3" w:rsidRPr="000B6B7A" w:rsidRDefault="00F621C3" w:rsidP="00F621C3">
      <w:pPr>
        <w:pStyle w:val="ListParagraph"/>
        <w:spacing w:before="240" w:after="240"/>
        <w:jc w:val="both"/>
        <w:rPr>
          <w:rFonts w:asciiTheme="majorHAnsi" w:hAnsiTheme="majorHAnsi"/>
          <w:b/>
          <w:sz w:val="20"/>
          <w:szCs w:val="20"/>
        </w:rPr>
      </w:pPr>
      <w:r w:rsidRPr="000B6B7A">
        <w:rPr>
          <w:rFonts w:asciiTheme="majorHAnsi" w:hAnsiTheme="majorHAnsi"/>
          <w:b/>
          <w:bCs/>
          <w:sz w:val="20"/>
          <w:szCs w:val="20"/>
        </w:rPr>
        <w:t>VII.</w:t>
      </w:r>
      <w:r w:rsidRPr="000B6B7A">
        <w:rPr>
          <w:rFonts w:asciiTheme="majorHAnsi" w:hAnsiTheme="majorHAnsi"/>
          <w:b/>
          <w:bCs/>
          <w:sz w:val="20"/>
          <w:szCs w:val="20"/>
        </w:rPr>
        <w:tab/>
      </w:r>
      <w:r w:rsidR="001F1902" w:rsidRPr="000B6B7A">
        <w:rPr>
          <w:rFonts w:asciiTheme="majorHAnsi" w:hAnsiTheme="majorHAnsi"/>
          <w:b/>
          <w:bCs/>
          <w:sz w:val="20"/>
          <w:szCs w:val="20"/>
        </w:rPr>
        <w:t xml:space="preserve">ANALYSIS OF </w:t>
      </w:r>
      <w:r w:rsidRPr="000B6B7A">
        <w:rPr>
          <w:rFonts w:asciiTheme="majorHAnsi" w:hAnsiTheme="majorHAnsi"/>
          <w:b/>
          <w:bCs/>
          <w:sz w:val="20"/>
          <w:szCs w:val="20"/>
        </w:rPr>
        <w:t>COLORABLE CLAIM</w:t>
      </w:r>
    </w:p>
    <w:p w:rsidR="00F621C3" w:rsidRDefault="00E93D77" w:rsidP="00E93D7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E93D77">
        <w:rPr>
          <w:rFonts w:ascii="Cambria" w:hAnsi="Cambria"/>
          <w:sz w:val="20"/>
          <w:szCs w:val="20"/>
        </w:rPr>
        <w:t>In view of the elements of fact and law presented by the parties and the nature of the matter brought to its attention, the IACHR believes that the allegations concerning the purported discrimination sustained by the alleged victim as</w:t>
      </w:r>
      <w:r w:rsidR="00C058C9">
        <w:rPr>
          <w:rFonts w:ascii="Cambria" w:hAnsi="Cambria"/>
          <w:sz w:val="20"/>
          <w:szCs w:val="20"/>
        </w:rPr>
        <w:t xml:space="preserve"> a member of the Federal Police</w:t>
      </w:r>
      <w:r w:rsidRPr="00E93D77">
        <w:rPr>
          <w:rFonts w:ascii="Cambria" w:hAnsi="Cambria"/>
          <w:sz w:val="20"/>
          <w:szCs w:val="20"/>
        </w:rPr>
        <w:t xml:space="preserve"> and the violation of his right to </w:t>
      </w:r>
      <w:r w:rsidR="00491E0D">
        <w:rPr>
          <w:rFonts w:ascii="Cambria" w:hAnsi="Cambria"/>
          <w:sz w:val="20"/>
          <w:szCs w:val="20"/>
        </w:rPr>
        <w:t xml:space="preserve">fair trial and </w:t>
      </w:r>
      <w:r w:rsidRPr="00E93D77">
        <w:rPr>
          <w:rFonts w:ascii="Cambria" w:hAnsi="Cambria"/>
          <w:sz w:val="20"/>
          <w:szCs w:val="20"/>
        </w:rPr>
        <w:t xml:space="preserve">due process resulting from their alleged deprivation of compensation benefits under the ordinary law, if proved, all could establish violations of the rights enshrined in Articles 5 (humane treatment), and 24 (equal protection) in relation to in relation to its Articles 1.1 (obligation to respect rights) and 2 (domestic legal effects).   </w:t>
      </w:r>
    </w:p>
    <w:p w:rsidR="00E93D77" w:rsidRDefault="00E93D77" w:rsidP="00E93D7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E93D77">
        <w:rPr>
          <w:rFonts w:ascii="Cambria" w:hAnsi="Cambria"/>
          <w:sz w:val="20"/>
          <w:szCs w:val="20"/>
        </w:rPr>
        <w:t xml:space="preserve">While the petitioner has not invoked Articles 8 (fair trial), and 25 (judicial protection)  of the American Convention,  the Commission considers that the allegations presented by the petitioner could also characterize violations of these Articles of the American Convention in relation to its Articles 1.1 (obligation to respect rights) and 2 (domestic legal effects).  In this regard, the Commission notes that there is no specific requirement in its procedures that obliges petitioners to identify the specific rights that have allegedly been violated by the State.  Ultimately, it is the Commission’s duty to determine what provisions in the relevant Inter-American instruments are applicable where there might be </w:t>
      </w:r>
      <w:r w:rsidRPr="00533FE8">
        <w:rPr>
          <w:rFonts w:ascii="Cambria" w:hAnsi="Cambria"/>
          <w:i/>
          <w:sz w:val="20"/>
          <w:szCs w:val="20"/>
        </w:rPr>
        <w:t>prima facie</w:t>
      </w:r>
      <w:r w:rsidRPr="00E93D77">
        <w:rPr>
          <w:rFonts w:ascii="Cambria" w:hAnsi="Cambria"/>
          <w:sz w:val="20"/>
          <w:szCs w:val="20"/>
        </w:rPr>
        <w:t xml:space="preserve"> evidence of violations based upon acts or situations denounced by petitioners</w:t>
      </w:r>
      <w:r>
        <w:rPr>
          <w:rFonts w:ascii="Cambria" w:hAnsi="Cambria"/>
          <w:sz w:val="20"/>
          <w:szCs w:val="20"/>
        </w:rPr>
        <w:t>.</w:t>
      </w:r>
      <w:r>
        <w:rPr>
          <w:rStyle w:val="FootnoteReference"/>
          <w:rFonts w:ascii="Cambria" w:hAnsi="Cambria"/>
          <w:sz w:val="20"/>
          <w:szCs w:val="20"/>
        </w:rPr>
        <w:footnoteReference w:id="7"/>
      </w:r>
    </w:p>
    <w:p w:rsidR="004809CA" w:rsidRDefault="004809CA" w:rsidP="008A597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4809CA">
        <w:rPr>
          <w:rFonts w:ascii="Cambria" w:hAnsi="Cambria"/>
          <w:sz w:val="20"/>
          <w:szCs w:val="20"/>
        </w:rPr>
        <w:t xml:space="preserve">About the alleged violation of Article 21 (property) of the Convention, the IACHR notes that the </w:t>
      </w:r>
      <w:r w:rsidR="00442ED1">
        <w:rPr>
          <w:rFonts w:ascii="Cambria" w:hAnsi="Cambria"/>
          <w:sz w:val="20"/>
          <w:szCs w:val="20"/>
        </w:rPr>
        <w:t>alleged victim</w:t>
      </w:r>
      <w:r>
        <w:rPr>
          <w:rFonts w:ascii="Cambria" w:hAnsi="Cambria"/>
          <w:sz w:val="20"/>
          <w:szCs w:val="20"/>
        </w:rPr>
        <w:t>’s</w:t>
      </w:r>
      <w:r w:rsidRPr="004809CA">
        <w:rPr>
          <w:rFonts w:ascii="Cambria" w:hAnsi="Cambria"/>
          <w:sz w:val="20"/>
          <w:szCs w:val="20"/>
        </w:rPr>
        <w:t xml:space="preserve"> c</w:t>
      </w:r>
      <w:r w:rsidR="00442ED1">
        <w:rPr>
          <w:rFonts w:ascii="Cambria" w:hAnsi="Cambria"/>
          <w:sz w:val="20"/>
          <w:szCs w:val="20"/>
        </w:rPr>
        <w:t>omplaint refers to the alleged denial</w:t>
      </w:r>
      <w:r w:rsidRPr="004809CA">
        <w:rPr>
          <w:rFonts w:ascii="Cambria" w:hAnsi="Cambria"/>
          <w:sz w:val="20"/>
          <w:szCs w:val="20"/>
        </w:rPr>
        <w:t xml:space="preserve"> </w:t>
      </w:r>
      <w:r w:rsidR="00442ED1">
        <w:rPr>
          <w:rFonts w:ascii="Cambria" w:hAnsi="Cambria"/>
          <w:sz w:val="20"/>
          <w:szCs w:val="20"/>
        </w:rPr>
        <w:t xml:space="preserve">of </w:t>
      </w:r>
      <w:r w:rsidRPr="004809CA">
        <w:rPr>
          <w:rFonts w:ascii="Cambria" w:hAnsi="Cambria"/>
          <w:sz w:val="20"/>
          <w:szCs w:val="20"/>
        </w:rPr>
        <w:t xml:space="preserve">compensation for work-related </w:t>
      </w:r>
      <w:r w:rsidR="00442ED1">
        <w:rPr>
          <w:rFonts w:ascii="Cambria" w:hAnsi="Cambria"/>
          <w:sz w:val="20"/>
          <w:szCs w:val="20"/>
        </w:rPr>
        <w:t>injury</w:t>
      </w:r>
      <w:r w:rsidRPr="004809CA">
        <w:rPr>
          <w:rFonts w:ascii="Cambria" w:hAnsi="Cambria"/>
          <w:sz w:val="20"/>
          <w:szCs w:val="20"/>
        </w:rPr>
        <w:t xml:space="preserve"> on </w:t>
      </w:r>
      <w:r w:rsidR="00442ED1">
        <w:rPr>
          <w:rFonts w:ascii="Cambria" w:hAnsi="Cambria"/>
          <w:sz w:val="20"/>
          <w:szCs w:val="20"/>
        </w:rPr>
        <w:t>the</w:t>
      </w:r>
      <w:r w:rsidRPr="004809CA">
        <w:rPr>
          <w:rFonts w:ascii="Cambria" w:hAnsi="Cambria"/>
          <w:sz w:val="20"/>
          <w:szCs w:val="20"/>
        </w:rPr>
        <w:t xml:space="preserve"> basis of equal conditions </w:t>
      </w:r>
      <w:r w:rsidR="008A5977" w:rsidRPr="008A5977">
        <w:rPr>
          <w:rFonts w:ascii="Cambria" w:hAnsi="Cambria"/>
          <w:sz w:val="20"/>
          <w:szCs w:val="20"/>
        </w:rPr>
        <w:t xml:space="preserve">vis-à-vis </w:t>
      </w:r>
      <w:r w:rsidR="00442ED1">
        <w:rPr>
          <w:rFonts w:ascii="Cambria" w:hAnsi="Cambria"/>
          <w:sz w:val="20"/>
          <w:szCs w:val="20"/>
        </w:rPr>
        <w:t xml:space="preserve">other state and non-state </w:t>
      </w:r>
      <w:r w:rsidRPr="004809CA">
        <w:rPr>
          <w:rFonts w:ascii="Cambria" w:hAnsi="Cambria"/>
          <w:sz w:val="20"/>
          <w:szCs w:val="20"/>
        </w:rPr>
        <w:t>employees</w:t>
      </w:r>
      <w:r w:rsidR="00442ED1">
        <w:rPr>
          <w:rFonts w:ascii="Cambria" w:hAnsi="Cambria"/>
          <w:sz w:val="20"/>
          <w:szCs w:val="20"/>
        </w:rPr>
        <w:t>;</w:t>
      </w:r>
      <w:r w:rsidRPr="004809CA">
        <w:rPr>
          <w:rFonts w:ascii="Cambria" w:hAnsi="Cambria"/>
          <w:sz w:val="20"/>
          <w:szCs w:val="20"/>
        </w:rPr>
        <w:t xml:space="preserve"> and not to an alleged violation of an acquired right to property.</w:t>
      </w:r>
      <w:r w:rsidR="00C25233">
        <w:rPr>
          <w:rFonts w:ascii="Cambria" w:hAnsi="Cambria"/>
          <w:sz w:val="20"/>
          <w:szCs w:val="20"/>
        </w:rPr>
        <w:t xml:space="preserve">  </w:t>
      </w:r>
      <w:r>
        <w:rPr>
          <w:rFonts w:ascii="Cambria" w:hAnsi="Cambria"/>
          <w:sz w:val="20"/>
          <w:szCs w:val="20"/>
        </w:rPr>
        <w:t xml:space="preserve">Accordingly, the Commission considers that the petition does not contain any elements that might substantiate </w:t>
      </w:r>
      <w:r w:rsidR="00533FE8">
        <w:rPr>
          <w:rFonts w:ascii="Cambria" w:hAnsi="Cambria"/>
          <w:sz w:val="20"/>
          <w:szCs w:val="20"/>
        </w:rPr>
        <w:t xml:space="preserve">a </w:t>
      </w:r>
      <w:r w:rsidR="00533FE8" w:rsidRPr="00533FE8">
        <w:rPr>
          <w:rFonts w:ascii="Cambria" w:hAnsi="Cambria"/>
          <w:i/>
          <w:sz w:val="20"/>
          <w:szCs w:val="20"/>
        </w:rPr>
        <w:t>prima</w:t>
      </w:r>
      <w:r w:rsidRPr="00533FE8">
        <w:rPr>
          <w:rFonts w:ascii="Cambria" w:hAnsi="Cambria"/>
          <w:i/>
          <w:sz w:val="20"/>
          <w:szCs w:val="20"/>
        </w:rPr>
        <w:t xml:space="preserve"> facie </w:t>
      </w:r>
      <w:r w:rsidRPr="004809CA">
        <w:rPr>
          <w:rFonts w:ascii="Cambria" w:hAnsi="Cambria"/>
          <w:sz w:val="20"/>
          <w:szCs w:val="20"/>
        </w:rPr>
        <w:t>violation of Article 21 of the Convention.</w:t>
      </w:r>
    </w:p>
    <w:p w:rsidR="00E93D77" w:rsidRDefault="00E93D77" w:rsidP="00E93D7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E93D77">
        <w:rPr>
          <w:rFonts w:ascii="Cambria" w:hAnsi="Cambria"/>
          <w:sz w:val="20"/>
          <w:szCs w:val="20"/>
        </w:rPr>
        <w:t>As to the alleged complaint about the violation of Article 11 (privacy) of the American Convention, the Commi</w:t>
      </w:r>
      <w:r w:rsidR="00533FE8">
        <w:rPr>
          <w:rFonts w:ascii="Cambria" w:hAnsi="Cambria"/>
          <w:sz w:val="20"/>
          <w:szCs w:val="20"/>
        </w:rPr>
        <w:t>ssion notes that the petitioner</w:t>
      </w:r>
      <w:r w:rsidRPr="00E93D77">
        <w:rPr>
          <w:rFonts w:ascii="Cambria" w:hAnsi="Cambria"/>
          <w:sz w:val="20"/>
          <w:szCs w:val="20"/>
        </w:rPr>
        <w:t xml:space="preserve"> did not submit allegations or elements sufficient to </w:t>
      </w:r>
      <w:r w:rsidR="00533FE8">
        <w:rPr>
          <w:rFonts w:ascii="Cambria" w:hAnsi="Cambria"/>
          <w:sz w:val="20"/>
          <w:szCs w:val="20"/>
        </w:rPr>
        <w:t xml:space="preserve">identify or </w:t>
      </w:r>
      <w:r w:rsidRPr="00E93D77">
        <w:rPr>
          <w:rFonts w:ascii="Cambria" w:hAnsi="Cambria"/>
          <w:sz w:val="20"/>
          <w:szCs w:val="20"/>
        </w:rPr>
        <w:t xml:space="preserve">determine </w:t>
      </w:r>
      <w:r w:rsidR="00533FE8">
        <w:rPr>
          <w:rFonts w:ascii="Cambria" w:hAnsi="Cambria"/>
          <w:sz w:val="20"/>
          <w:szCs w:val="20"/>
        </w:rPr>
        <w:t xml:space="preserve">a prima facie violation of this provision of the American Convention. </w:t>
      </w:r>
    </w:p>
    <w:p w:rsidR="00E93D77" w:rsidRDefault="00E93D77" w:rsidP="00E93D7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E93D77">
        <w:rPr>
          <w:rFonts w:ascii="Cambria" w:hAnsi="Cambria"/>
          <w:sz w:val="20"/>
          <w:szCs w:val="20"/>
        </w:rPr>
        <w:t>Regarding the allegations of violations of Article 18 of the Protocol of San Salvador, the IACHR notes that the jurisdiction conferred on the Commission under the terms of Article 19.6 of this treaty is confined to adjudicating individual complaints that arise in relation to articles 8 and 13. With respect to the other articles, in accordance with Article 29 of the American Convention, the Commission may take this treaty into account at the merits stage of this case in interpreting and applying the American Convention and other applicable instruments.</w:t>
      </w:r>
    </w:p>
    <w:p w:rsidR="00E93D77" w:rsidRDefault="00E93D77" w:rsidP="00E93D7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E93D77">
        <w:rPr>
          <w:rFonts w:ascii="Cambria" w:hAnsi="Cambria"/>
          <w:sz w:val="20"/>
          <w:szCs w:val="20"/>
        </w:rPr>
        <w:t>In respect of the alleged violations of Articles I, II, IV of the Inter-American Convention for the Elimination of all Forms of Discrimination against Persons with Disability, the Commission lacks the competence to entertain individual complaints of violations of this treaty. Nevertheless, the Commission may take this treaty into account at the merits stage of this case in interpreting and applying the American Convention under the terms of Article 29 of the American Convention.</w:t>
      </w:r>
    </w:p>
    <w:p w:rsidR="00E93D77" w:rsidRPr="000B6B7A" w:rsidRDefault="00E93D77" w:rsidP="00E93D7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E93D77">
        <w:rPr>
          <w:rFonts w:ascii="Cambria" w:hAnsi="Cambria"/>
          <w:sz w:val="20"/>
          <w:szCs w:val="20"/>
        </w:rPr>
        <w:lastRenderedPageBreak/>
        <w:t>Regarding the State’s allegation about a fourth-instance body, the Commission recognizes that the IACHR is not entitled to review judgments issued by domestic courts acting within their jurisdiction and in accordance with due process of law and the right to a fair trial. However, the Commission reiterates that, under its mandate, it is competent to declare a petition admissible and, if applicable, decide on the merits of the case when the matter concerns domestic proceedings that may have been contrary to the rights protected by the American Convention.</w:t>
      </w:r>
    </w:p>
    <w:p w:rsidR="00F621C3" w:rsidRPr="000B6B7A" w:rsidRDefault="00F621C3" w:rsidP="00F621C3">
      <w:pPr>
        <w:pStyle w:val="ListParagraph"/>
        <w:spacing w:before="240" w:after="240"/>
        <w:jc w:val="both"/>
        <w:rPr>
          <w:rFonts w:asciiTheme="majorHAnsi" w:hAnsiTheme="majorHAnsi"/>
          <w:b/>
          <w:bCs/>
          <w:sz w:val="20"/>
          <w:szCs w:val="20"/>
        </w:rPr>
      </w:pPr>
      <w:r w:rsidRPr="000B6B7A">
        <w:rPr>
          <w:rFonts w:asciiTheme="majorHAnsi" w:hAnsiTheme="majorHAnsi"/>
          <w:b/>
          <w:bCs/>
          <w:sz w:val="20"/>
          <w:szCs w:val="20"/>
        </w:rPr>
        <w:t xml:space="preserve">VIII. </w:t>
      </w:r>
      <w:r w:rsidRPr="000B6B7A">
        <w:rPr>
          <w:rFonts w:asciiTheme="majorHAnsi" w:hAnsiTheme="majorHAnsi"/>
          <w:b/>
          <w:bCs/>
          <w:sz w:val="20"/>
          <w:szCs w:val="20"/>
        </w:rPr>
        <w:tab/>
        <w:t>DECISION</w:t>
      </w:r>
    </w:p>
    <w:p w:rsidR="00F621C3" w:rsidRPr="000B6B7A" w:rsidRDefault="00F621C3" w:rsidP="00E93D77">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0B6B7A">
        <w:rPr>
          <w:rFonts w:asciiTheme="majorHAnsi" w:hAnsiTheme="majorHAnsi"/>
          <w:sz w:val="20"/>
          <w:szCs w:val="20"/>
        </w:rPr>
        <w:t>To find the instant petition admissible in relation to Articles</w:t>
      </w:r>
      <w:r w:rsidR="00E93D77" w:rsidRPr="00E93D77">
        <w:rPr>
          <w:rFonts w:asciiTheme="majorHAnsi" w:hAnsiTheme="majorHAnsi"/>
          <w:sz w:val="20"/>
          <w:szCs w:val="20"/>
        </w:rPr>
        <w:t xml:space="preserve"> 5, 8, 24, and 25 of the American Convention in relation to its Articles 1.1 and 2</w:t>
      </w:r>
      <w:r w:rsidRPr="000B6B7A">
        <w:rPr>
          <w:rFonts w:asciiTheme="majorHAnsi" w:hAnsiTheme="majorHAnsi"/>
          <w:sz w:val="20"/>
          <w:szCs w:val="20"/>
        </w:rPr>
        <w:t>;</w:t>
      </w:r>
    </w:p>
    <w:p w:rsidR="00F621C3" w:rsidRPr="000B6B7A" w:rsidRDefault="00F621C3" w:rsidP="00C25233">
      <w:pPr>
        <w:pStyle w:val="ListParagraph"/>
        <w:numPr>
          <w:ilvl w:val="0"/>
          <w:numId w:val="105"/>
        </w:numPr>
        <w:jc w:val="both"/>
        <w:rPr>
          <w:rFonts w:eastAsia="Arial Unicode MS" w:cs="Times New Roman"/>
          <w:color w:val="auto"/>
          <w:sz w:val="20"/>
          <w:szCs w:val="20"/>
          <w:lang w:eastAsia="en-US"/>
        </w:rPr>
      </w:pPr>
      <w:r w:rsidRPr="000B6B7A">
        <w:rPr>
          <w:rFonts w:asciiTheme="majorHAnsi" w:hAnsiTheme="majorHAnsi"/>
          <w:sz w:val="20"/>
          <w:szCs w:val="20"/>
        </w:rPr>
        <w:t xml:space="preserve">To find the instant petition </w:t>
      </w:r>
      <w:r w:rsidRPr="00E93D77">
        <w:rPr>
          <w:rFonts w:asciiTheme="majorHAnsi" w:hAnsiTheme="majorHAnsi"/>
          <w:color w:val="auto"/>
          <w:sz w:val="20"/>
          <w:szCs w:val="20"/>
        </w:rPr>
        <w:t>inadmissible</w:t>
      </w:r>
      <w:r w:rsidRPr="000B6B7A">
        <w:rPr>
          <w:rFonts w:asciiTheme="majorHAnsi" w:hAnsiTheme="majorHAnsi"/>
          <w:color w:val="FF0000"/>
          <w:sz w:val="20"/>
          <w:szCs w:val="20"/>
        </w:rPr>
        <w:t xml:space="preserve"> </w:t>
      </w:r>
      <w:r w:rsidRPr="000B6B7A">
        <w:rPr>
          <w:rFonts w:asciiTheme="majorHAnsi" w:hAnsiTheme="majorHAnsi"/>
          <w:sz w:val="20"/>
          <w:szCs w:val="20"/>
        </w:rPr>
        <w:t>in relation to Articles</w:t>
      </w:r>
      <w:r w:rsidR="00E93D77" w:rsidRPr="00E93D77">
        <w:rPr>
          <w:rFonts w:eastAsia="Arial Unicode MS" w:cs="Times New Roman"/>
          <w:color w:val="auto"/>
          <w:sz w:val="20"/>
          <w:szCs w:val="20"/>
          <w:lang w:eastAsia="en-US"/>
        </w:rPr>
        <w:t xml:space="preserve"> 11 and 21 of the American Convention; and</w:t>
      </w:r>
      <w:r w:rsidRPr="000B6B7A">
        <w:rPr>
          <w:rFonts w:eastAsia="Arial Unicode MS" w:cs="Times New Roman"/>
          <w:color w:val="auto"/>
          <w:sz w:val="20"/>
          <w:szCs w:val="20"/>
          <w:lang w:eastAsia="en-US"/>
        </w:rPr>
        <w:t>;</w:t>
      </w:r>
      <w:r w:rsidR="00E93D77">
        <w:rPr>
          <w:rFonts w:eastAsia="Arial Unicode MS" w:cs="Times New Roman"/>
          <w:color w:val="auto"/>
          <w:sz w:val="20"/>
          <w:szCs w:val="20"/>
          <w:lang w:eastAsia="en-US"/>
        </w:rPr>
        <w:t xml:space="preserve"> </w:t>
      </w:r>
    </w:p>
    <w:p w:rsidR="00F621C3" w:rsidRPr="000B6B7A" w:rsidRDefault="00F621C3" w:rsidP="00F621C3">
      <w:pPr>
        <w:pStyle w:val="ListParagraph"/>
        <w:rPr>
          <w:rFonts w:eastAsia="Arial Unicode MS" w:cs="Times New Roman"/>
          <w:color w:val="auto"/>
          <w:sz w:val="20"/>
          <w:szCs w:val="20"/>
          <w:lang w:eastAsia="en-US"/>
        </w:rPr>
      </w:pPr>
    </w:p>
    <w:p w:rsidR="00F621C3" w:rsidRPr="001F1902" w:rsidRDefault="00F621C3" w:rsidP="00F621C3">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1F1902">
        <w:rPr>
          <w:rFonts w:asciiTheme="majorHAnsi" w:hAnsiTheme="majorHAnsi"/>
          <w:sz w:val="20"/>
          <w:szCs w:val="20"/>
        </w:rPr>
        <w:t>To notify the parties of this decision;</w:t>
      </w:r>
      <w:r w:rsidR="001F1902" w:rsidRPr="001F1902">
        <w:rPr>
          <w:rFonts w:asciiTheme="majorHAnsi" w:hAnsiTheme="majorHAnsi"/>
          <w:sz w:val="20"/>
          <w:szCs w:val="20"/>
        </w:rPr>
        <w:t xml:space="preserve"> t</w:t>
      </w:r>
      <w:r w:rsidRPr="001F1902">
        <w:rPr>
          <w:rFonts w:asciiTheme="majorHAnsi" w:hAnsiTheme="majorHAnsi"/>
          <w:sz w:val="20"/>
          <w:szCs w:val="20"/>
        </w:rPr>
        <w:t xml:space="preserve">o continue with the analysis on the merits; and </w:t>
      </w:r>
      <w:r w:rsidR="001F1902">
        <w:rPr>
          <w:rFonts w:asciiTheme="majorHAnsi" w:hAnsiTheme="majorHAnsi"/>
          <w:sz w:val="20"/>
          <w:szCs w:val="20"/>
        </w:rPr>
        <w:t>t</w:t>
      </w:r>
      <w:r w:rsidRPr="001F1902">
        <w:rPr>
          <w:rFonts w:asciiTheme="majorHAnsi" w:hAnsiTheme="majorHAnsi"/>
          <w:sz w:val="20"/>
          <w:szCs w:val="20"/>
        </w:rPr>
        <w:t>o publish this decision and include it in its Annual Report to the General Assembly of the Organization of American States.</w:t>
      </w:r>
    </w:p>
    <w:p w:rsidR="008C255B" w:rsidRPr="00145EDC" w:rsidRDefault="008C255B" w:rsidP="004E0BFB">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Theme="majorHAnsi" w:hAnsiTheme="majorHAnsi"/>
          <w:sz w:val="20"/>
          <w:szCs w:val="20"/>
        </w:rPr>
      </w:pPr>
      <w:r w:rsidRPr="009D7EFE">
        <w:rPr>
          <w:rFonts w:ascii="Cambria" w:hAnsi="Cambria"/>
          <w:sz w:val="20"/>
          <w:szCs w:val="20"/>
        </w:rPr>
        <w:t xml:space="preserve">Approved by the Inter-American Commission on Human Rights on the </w:t>
      </w:r>
      <w:r>
        <w:rPr>
          <w:rFonts w:ascii="Cambria" w:hAnsi="Cambria"/>
          <w:sz w:val="20"/>
          <w:szCs w:val="20"/>
        </w:rPr>
        <w:t>21</w:t>
      </w:r>
      <w:r w:rsidRPr="008C255B">
        <w:rPr>
          <w:rFonts w:ascii="Cambria" w:hAnsi="Cambria"/>
          <w:sz w:val="20"/>
          <w:szCs w:val="20"/>
          <w:vertAlign w:val="superscript"/>
        </w:rPr>
        <w:t>st</w:t>
      </w:r>
      <w:r>
        <w:rPr>
          <w:rFonts w:ascii="Cambria" w:hAnsi="Cambria"/>
          <w:sz w:val="20"/>
          <w:szCs w:val="20"/>
        </w:rPr>
        <w:t xml:space="preserve"> </w:t>
      </w:r>
      <w:r w:rsidRPr="009D7EFE">
        <w:rPr>
          <w:rFonts w:ascii="Cambria" w:hAnsi="Cambria"/>
          <w:sz w:val="20"/>
          <w:szCs w:val="20"/>
        </w:rPr>
        <w:t xml:space="preserve">day of the month of </w:t>
      </w:r>
      <w:r>
        <w:rPr>
          <w:rFonts w:ascii="Cambria" w:hAnsi="Cambria"/>
          <w:sz w:val="20"/>
          <w:szCs w:val="20"/>
        </w:rPr>
        <w:t>May</w:t>
      </w:r>
      <w:r w:rsidRPr="009D7EFE">
        <w:rPr>
          <w:rFonts w:ascii="Cambria" w:hAnsi="Cambria"/>
          <w:sz w:val="20"/>
          <w:szCs w:val="20"/>
        </w:rPr>
        <w:t>, 2019. (Signed):  Esmeralda E. Arosemena Bernal de Troitiño, President;</w:t>
      </w:r>
      <w:r>
        <w:rPr>
          <w:rFonts w:ascii="Cambria" w:hAnsi="Cambria"/>
          <w:sz w:val="20"/>
          <w:szCs w:val="20"/>
        </w:rPr>
        <w:t xml:space="preserve"> </w:t>
      </w:r>
      <w:r w:rsidRPr="009D7EFE">
        <w:rPr>
          <w:rFonts w:ascii="Cambria" w:hAnsi="Cambria"/>
          <w:sz w:val="20"/>
          <w:szCs w:val="20"/>
        </w:rPr>
        <w:t xml:space="preserve">Joel Hernández García, First Vice President; Antonia Urrejola, Second Vice President; </w:t>
      </w:r>
      <w:r>
        <w:rPr>
          <w:rFonts w:ascii="Cambria" w:hAnsi="Cambria"/>
          <w:sz w:val="20"/>
          <w:szCs w:val="20"/>
        </w:rPr>
        <w:t xml:space="preserve">Margarette May Macaulay, </w:t>
      </w:r>
      <w:r w:rsidRPr="009D7EFE">
        <w:rPr>
          <w:rFonts w:ascii="Cambria" w:hAnsi="Cambria"/>
          <w:sz w:val="20"/>
          <w:szCs w:val="20"/>
        </w:rPr>
        <w:t>Francisco José Eguiguren Praeli, Luis Ernesto Vargas Silva, and Flávia Piovesan, Commissioners.</w:t>
      </w:r>
    </w:p>
    <w:p w:rsidR="00F621C3" w:rsidRPr="000B6B7A" w:rsidRDefault="00F621C3" w:rsidP="00F621C3">
      <w:pPr>
        <w:pStyle w:val="ListParagraph"/>
        <w:suppressAutoHyphens/>
        <w:spacing w:before="240" w:after="240"/>
        <w:jc w:val="both"/>
        <w:rPr>
          <w:rFonts w:asciiTheme="majorHAnsi" w:hAnsiTheme="majorHAnsi"/>
          <w:sz w:val="20"/>
          <w:szCs w:val="20"/>
        </w:rPr>
      </w:pPr>
    </w:p>
    <w:p w:rsidR="00F621C3" w:rsidRPr="000B6B7A" w:rsidRDefault="00F621C3" w:rsidP="00F621C3">
      <w:pPr>
        <w:tabs>
          <w:tab w:val="center" w:pos="5400"/>
        </w:tabs>
        <w:suppressAutoHyphens/>
        <w:spacing w:line="276" w:lineRule="auto"/>
        <w:rPr>
          <w:rFonts w:asciiTheme="majorHAnsi" w:hAnsiTheme="majorHAnsi"/>
          <w:sz w:val="20"/>
          <w:szCs w:val="20"/>
        </w:rPr>
      </w:pPr>
    </w:p>
    <w:p w:rsidR="00F621C3" w:rsidRPr="000B6B7A" w:rsidRDefault="00F621C3" w:rsidP="00F621C3">
      <w:pPr>
        <w:tabs>
          <w:tab w:val="center" w:pos="5400"/>
        </w:tabs>
        <w:suppressAutoHyphens/>
        <w:spacing w:line="276" w:lineRule="auto"/>
        <w:rPr>
          <w:rFonts w:asciiTheme="majorHAnsi" w:hAnsiTheme="majorHAnsi"/>
          <w:sz w:val="20"/>
          <w:szCs w:val="20"/>
        </w:rPr>
      </w:pPr>
    </w:p>
    <w:p w:rsidR="00F621C3" w:rsidRPr="000B6B7A" w:rsidRDefault="00F621C3" w:rsidP="00F621C3">
      <w:pPr>
        <w:rPr>
          <w:rFonts w:ascii="Cambria" w:hAnsi="Cambria" w:cs="Calibri"/>
          <w:sz w:val="20"/>
          <w:szCs w:val="20"/>
        </w:rPr>
      </w:pPr>
    </w:p>
    <w:p w:rsidR="00C55560" w:rsidRPr="00145EDC" w:rsidRDefault="00C55560" w:rsidP="00230163">
      <w:pPr>
        <w:tabs>
          <w:tab w:val="left" w:pos="2820"/>
        </w:tabs>
        <w:suppressAutoHyphens/>
        <w:spacing w:line="276" w:lineRule="auto"/>
        <w:rPr>
          <w:rFonts w:asciiTheme="majorHAnsi" w:hAnsiTheme="majorHAnsi"/>
          <w:sz w:val="20"/>
          <w:szCs w:val="20"/>
        </w:rPr>
      </w:pPr>
    </w:p>
    <w:sectPr w:rsidR="00C55560" w:rsidRPr="00145EDC" w:rsidSect="00F621C3">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2549" w:rsidRDefault="007C2549" w:rsidP="00036A8A">
      <w:r>
        <w:separator/>
      </w:r>
    </w:p>
  </w:endnote>
  <w:endnote w:type="continuationSeparator" w:id="0">
    <w:p w:rsidR="007C2549" w:rsidRDefault="007C2549"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0F55" w:rsidRDefault="00510F5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3163477"/>
      <w:docPartObj>
        <w:docPartGallery w:val="Page Numbers (Bottom of Page)"/>
        <w:docPartUnique/>
      </w:docPartObj>
    </w:sdtPr>
    <w:sdtEndPr>
      <w:rPr>
        <w:noProof/>
        <w:sz w:val="16"/>
      </w:rPr>
    </w:sdtEndPr>
    <w:sdtContent>
      <w:p w:rsidR="00F1380F" w:rsidRPr="006311DA" w:rsidRDefault="00F1380F">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510F55">
          <w:rPr>
            <w:noProof/>
            <w:sz w:val="16"/>
          </w:rPr>
          <w:t>4</w:t>
        </w:r>
        <w:r w:rsidRPr="006311DA">
          <w:rPr>
            <w:noProof/>
            <w:sz w:val="16"/>
          </w:rPr>
          <w:fldChar w:fldCharType="end"/>
        </w:r>
      </w:p>
    </w:sdtContent>
  </w:sdt>
  <w:p w:rsidR="00F1380F" w:rsidRDefault="00F1380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7C4" w:rsidRDefault="007607C4">
    <w:pPr>
      <w:pStyle w:val="Footer"/>
      <w:jc w:val="center"/>
    </w:pPr>
  </w:p>
  <w:p w:rsidR="007607C4" w:rsidRDefault="007607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2549" w:rsidRPr="00036A8A" w:rsidRDefault="007C2549"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rsidR="007C2549" w:rsidRPr="00036A8A" w:rsidRDefault="007C2549" w:rsidP="00036A8A">
      <w:pPr>
        <w:rPr>
          <w:rFonts w:asciiTheme="majorHAnsi" w:hAnsiTheme="majorHAnsi"/>
          <w:sz w:val="16"/>
          <w:szCs w:val="16"/>
        </w:rPr>
      </w:pPr>
      <w:r w:rsidRPr="00036A8A">
        <w:rPr>
          <w:rFonts w:asciiTheme="majorHAnsi" w:hAnsiTheme="majorHAnsi"/>
          <w:sz w:val="16"/>
          <w:szCs w:val="16"/>
        </w:rPr>
        <w:separator/>
      </w:r>
    </w:p>
    <w:p w:rsidR="007C2549" w:rsidRPr="00036A8A" w:rsidRDefault="007C2549"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proofErr w:type="gramStart"/>
      <w:r>
        <w:rPr>
          <w:rFonts w:asciiTheme="majorHAnsi" w:hAnsiTheme="majorHAnsi"/>
          <w:sz w:val="16"/>
          <w:szCs w:val="16"/>
        </w:rPr>
        <w:t>c</w:t>
      </w:r>
      <w:r w:rsidRPr="00036A8A">
        <w:rPr>
          <w:rFonts w:asciiTheme="majorHAnsi" w:hAnsiTheme="majorHAnsi"/>
          <w:sz w:val="16"/>
          <w:szCs w:val="16"/>
        </w:rPr>
        <w:t>ontinuation</w:t>
      </w:r>
      <w:proofErr w:type="gramEnd"/>
      <w:r>
        <w:rPr>
          <w:rFonts w:asciiTheme="majorHAnsi" w:hAnsiTheme="majorHAnsi"/>
          <w:sz w:val="16"/>
          <w:szCs w:val="16"/>
        </w:rPr>
        <w:t>]</w:t>
      </w:r>
    </w:p>
  </w:footnote>
  <w:footnote w:type="continuationNotice" w:id="1">
    <w:p w:rsidR="007C2549" w:rsidRPr="0093441A" w:rsidRDefault="007C2549" w:rsidP="005B222D">
      <w:pPr>
        <w:jc w:val="right"/>
        <w:rPr>
          <w:rFonts w:asciiTheme="majorHAnsi" w:hAnsiTheme="majorHAnsi"/>
          <w:sz w:val="16"/>
          <w:szCs w:val="16"/>
          <w:lang w:val="es-ES_tradnl"/>
        </w:rPr>
      </w:pPr>
      <w:r>
        <w:rPr>
          <w:rFonts w:asciiTheme="majorHAnsi" w:hAnsiTheme="majorHAnsi"/>
          <w:sz w:val="16"/>
          <w:szCs w:val="16"/>
        </w:rPr>
        <w:t>[</w:t>
      </w:r>
      <w:proofErr w:type="gramStart"/>
      <w:r w:rsidRPr="0093441A">
        <w:rPr>
          <w:rFonts w:asciiTheme="majorHAnsi" w:hAnsiTheme="majorHAnsi"/>
          <w:sz w:val="16"/>
          <w:szCs w:val="16"/>
        </w:rPr>
        <w:t>contin</w:t>
      </w:r>
      <w:r>
        <w:rPr>
          <w:rFonts w:asciiTheme="majorHAnsi" w:hAnsiTheme="majorHAnsi"/>
          <w:sz w:val="16"/>
          <w:szCs w:val="16"/>
        </w:rPr>
        <w:t>ues</w:t>
      </w:r>
      <w:proofErr w:type="gramEnd"/>
      <w:r>
        <w:rPr>
          <w:rFonts w:asciiTheme="majorHAnsi" w:hAnsiTheme="majorHAnsi"/>
          <w:sz w:val="16"/>
          <w:szCs w:val="16"/>
        </w:rPr>
        <w:t xml:space="preserve"> </w:t>
      </w:r>
      <w:r w:rsidRPr="0093441A">
        <w:rPr>
          <w:rFonts w:asciiTheme="majorHAnsi" w:hAnsiTheme="majorHAnsi"/>
          <w:sz w:val="16"/>
          <w:szCs w:val="16"/>
        </w:rPr>
        <w:t>…</w:t>
      </w:r>
      <w:r>
        <w:rPr>
          <w:rFonts w:asciiTheme="majorHAnsi" w:hAnsiTheme="majorHAnsi"/>
          <w:sz w:val="16"/>
          <w:szCs w:val="16"/>
        </w:rPr>
        <w:t>]</w:t>
      </w:r>
    </w:p>
  </w:footnote>
  <w:footnote w:id="2">
    <w:p w:rsidR="007B1A77" w:rsidRPr="00C25233" w:rsidRDefault="007B1A77" w:rsidP="00C25233">
      <w:pPr>
        <w:pStyle w:val="FootnoteText"/>
        <w:ind w:firstLine="720"/>
        <w:jc w:val="both"/>
        <w:rPr>
          <w:rFonts w:asciiTheme="majorHAnsi" w:hAnsiTheme="majorHAnsi"/>
          <w:sz w:val="16"/>
          <w:szCs w:val="16"/>
        </w:rPr>
      </w:pPr>
      <w:r w:rsidRPr="00C25233">
        <w:rPr>
          <w:rStyle w:val="FootnoteReference"/>
          <w:rFonts w:asciiTheme="majorHAnsi" w:hAnsiTheme="majorHAnsi"/>
          <w:sz w:val="16"/>
          <w:szCs w:val="16"/>
        </w:rPr>
        <w:footnoteRef/>
      </w:r>
      <w:r w:rsidRPr="00C25233">
        <w:rPr>
          <w:rFonts w:asciiTheme="majorHAnsi" w:hAnsiTheme="majorHAnsi"/>
          <w:sz w:val="16"/>
          <w:szCs w:val="16"/>
        </w:rPr>
        <w:t xml:space="preserve"> </w:t>
      </w:r>
      <w:r w:rsidRPr="00491E0D">
        <w:rPr>
          <w:rFonts w:asciiTheme="majorHAnsi" w:hAnsiTheme="majorHAnsi"/>
          <w:sz w:val="16"/>
          <w:szCs w:val="16"/>
        </w:rPr>
        <w:t>Hereinafter "Convention" or "American Convention."</w:t>
      </w:r>
    </w:p>
  </w:footnote>
  <w:footnote w:id="3">
    <w:p w:rsidR="00C97A04" w:rsidRPr="00C25233" w:rsidRDefault="00C97A04" w:rsidP="00C25233">
      <w:pPr>
        <w:pStyle w:val="FootnoteText"/>
        <w:ind w:firstLine="720"/>
        <w:jc w:val="both"/>
        <w:rPr>
          <w:rFonts w:asciiTheme="majorHAnsi" w:hAnsiTheme="majorHAnsi"/>
          <w:sz w:val="16"/>
          <w:szCs w:val="16"/>
        </w:rPr>
      </w:pPr>
      <w:r w:rsidRPr="00C25233">
        <w:rPr>
          <w:rStyle w:val="FootnoteReference"/>
          <w:rFonts w:asciiTheme="majorHAnsi" w:hAnsiTheme="majorHAnsi"/>
          <w:sz w:val="16"/>
          <w:szCs w:val="16"/>
        </w:rPr>
        <w:footnoteRef/>
      </w:r>
      <w:r w:rsidRPr="00C25233">
        <w:rPr>
          <w:rFonts w:asciiTheme="majorHAnsi" w:hAnsiTheme="majorHAnsi"/>
          <w:sz w:val="16"/>
          <w:szCs w:val="16"/>
        </w:rPr>
        <w:t xml:space="preserve"> Hereinafter “Protocol of San Salvador.”</w:t>
      </w:r>
    </w:p>
  </w:footnote>
  <w:footnote w:id="4">
    <w:p w:rsidR="00653EA6" w:rsidRPr="00C25233" w:rsidRDefault="00653EA6" w:rsidP="00C25233">
      <w:pPr>
        <w:pStyle w:val="FootnoteText"/>
        <w:ind w:firstLine="720"/>
        <w:jc w:val="both"/>
        <w:rPr>
          <w:rFonts w:asciiTheme="majorHAnsi" w:hAnsiTheme="majorHAnsi"/>
          <w:sz w:val="16"/>
          <w:szCs w:val="16"/>
        </w:rPr>
      </w:pPr>
      <w:r w:rsidRPr="00C25233">
        <w:rPr>
          <w:rStyle w:val="FootnoteReference"/>
          <w:rFonts w:asciiTheme="majorHAnsi" w:hAnsiTheme="majorHAnsi"/>
          <w:sz w:val="16"/>
          <w:szCs w:val="16"/>
        </w:rPr>
        <w:footnoteRef/>
      </w:r>
      <w:r w:rsidRPr="00C25233">
        <w:rPr>
          <w:rFonts w:asciiTheme="majorHAnsi" w:hAnsiTheme="majorHAnsi"/>
          <w:sz w:val="16"/>
          <w:szCs w:val="16"/>
        </w:rPr>
        <w:t xml:space="preserve"> The observations </w:t>
      </w:r>
      <w:r w:rsidR="00321AFD" w:rsidRPr="00C25233">
        <w:rPr>
          <w:rFonts w:asciiTheme="majorHAnsi" w:hAnsiTheme="majorHAnsi"/>
          <w:sz w:val="16"/>
          <w:szCs w:val="16"/>
        </w:rPr>
        <w:t>submitted</w:t>
      </w:r>
      <w:r w:rsidRPr="00C25233">
        <w:rPr>
          <w:rFonts w:asciiTheme="majorHAnsi" w:hAnsiTheme="majorHAnsi"/>
          <w:sz w:val="16"/>
          <w:szCs w:val="16"/>
        </w:rPr>
        <w:t xml:space="preserve"> by each party were duly transmitted to the opposing party.</w:t>
      </w:r>
    </w:p>
  </w:footnote>
  <w:footnote w:id="5">
    <w:p w:rsidR="002A5D27" w:rsidRPr="00C25233" w:rsidRDefault="002A5D27" w:rsidP="00C25233">
      <w:pPr>
        <w:pStyle w:val="FootnoteText"/>
        <w:ind w:firstLine="720"/>
        <w:jc w:val="both"/>
        <w:rPr>
          <w:rFonts w:asciiTheme="majorHAnsi" w:hAnsiTheme="majorHAnsi"/>
          <w:sz w:val="16"/>
          <w:szCs w:val="16"/>
          <w:lang w:val="es-US"/>
        </w:rPr>
      </w:pPr>
      <w:r w:rsidRPr="00C25233">
        <w:rPr>
          <w:rStyle w:val="FootnoteReference"/>
          <w:rFonts w:asciiTheme="majorHAnsi" w:hAnsiTheme="majorHAnsi"/>
          <w:sz w:val="16"/>
          <w:szCs w:val="16"/>
        </w:rPr>
        <w:footnoteRef/>
      </w:r>
      <w:r w:rsidRPr="00C25233">
        <w:rPr>
          <w:rFonts w:asciiTheme="majorHAnsi" w:hAnsiTheme="majorHAnsi"/>
          <w:sz w:val="16"/>
          <w:szCs w:val="16"/>
          <w:lang w:val="es-US"/>
        </w:rPr>
        <w:t xml:space="preserve"> </w:t>
      </w:r>
      <w:proofErr w:type="spellStart"/>
      <w:r w:rsidRPr="00491E0D">
        <w:rPr>
          <w:rFonts w:asciiTheme="majorHAnsi" w:hAnsiTheme="majorHAnsi"/>
          <w:sz w:val="16"/>
          <w:szCs w:val="16"/>
          <w:lang w:val="es-US"/>
        </w:rPr>
        <w:t>Law</w:t>
      </w:r>
      <w:proofErr w:type="spellEnd"/>
      <w:r w:rsidRPr="00491E0D">
        <w:rPr>
          <w:rFonts w:asciiTheme="majorHAnsi" w:hAnsiTheme="majorHAnsi"/>
          <w:sz w:val="16"/>
          <w:szCs w:val="16"/>
          <w:lang w:val="es-US"/>
        </w:rPr>
        <w:t xml:space="preserve"> 20.744 (Ley de Contrato de Trabajo).</w:t>
      </w:r>
    </w:p>
  </w:footnote>
  <w:footnote w:id="6">
    <w:p w:rsidR="00491E0D" w:rsidRPr="00C25233" w:rsidRDefault="00491E0D" w:rsidP="00C25233">
      <w:pPr>
        <w:pStyle w:val="FootnoteText"/>
        <w:ind w:firstLine="720"/>
        <w:jc w:val="both"/>
        <w:rPr>
          <w:rFonts w:asciiTheme="majorHAnsi" w:hAnsiTheme="majorHAnsi"/>
          <w:sz w:val="16"/>
          <w:szCs w:val="16"/>
          <w:lang w:val="pt-BR"/>
        </w:rPr>
      </w:pPr>
      <w:r w:rsidRPr="00C25233">
        <w:rPr>
          <w:rStyle w:val="FootnoteReference"/>
          <w:rFonts w:asciiTheme="majorHAnsi" w:hAnsiTheme="majorHAnsi"/>
          <w:sz w:val="16"/>
          <w:szCs w:val="16"/>
        </w:rPr>
        <w:footnoteRef/>
      </w:r>
      <w:r w:rsidRPr="00C25233">
        <w:rPr>
          <w:rFonts w:asciiTheme="majorHAnsi" w:hAnsiTheme="majorHAnsi"/>
          <w:sz w:val="16"/>
          <w:szCs w:val="16"/>
        </w:rPr>
        <w:t xml:space="preserve"> See IACHR Report No. 32/18, Petition 355-08, (Admissibility). </w:t>
      </w:r>
      <w:r w:rsidRPr="00C25233">
        <w:rPr>
          <w:rFonts w:asciiTheme="majorHAnsi" w:hAnsiTheme="majorHAnsi"/>
          <w:sz w:val="16"/>
          <w:szCs w:val="16"/>
          <w:lang w:val="pt-BR"/>
        </w:rPr>
        <w:t>Alberto Miguel Andrada and Jorge Osvaldo Álvarez, Argentina, May 4, 2018, para. 8.</w:t>
      </w:r>
    </w:p>
  </w:footnote>
  <w:footnote w:id="7">
    <w:p w:rsidR="00E93D77" w:rsidRPr="00C25233" w:rsidRDefault="00E93D77" w:rsidP="00C25233">
      <w:pPr>
        <w:pStyle w:val="FootnoteText"/>
        <w:ind w:firstLine="720"/>
        <w:jc w:val="both"/>
        <w:rPr>
          <w:rFonts w:asciiTheme="majorHAnsi" w:hAnsiTheme="majorHAnsi"/>
          <w:sz w:val="16"/>
          <w:szCs w:val="16"/>
        </w:rPr>
      </w:pPr>
      <w:r w:rsidRPr="00C25233">
        <w:rPr>
          <w:rStyle w:val="FootnoteReference"/>
          <w:rFonts w:asciiTheme="majorHAnsi" w:hAnsiTheme="majorHAnsi"/>
          <w:sz w:val="16"/>
          <w:szCs w:val="16"/>
        </w:rPr>
        <w:footnoteRef/>
      </w:r>
      <w:r w:rsidRPr="00C25233">
        <w:rPr>
          <w:rFonts w:asciiTheme="majorHAnsi" w:hAnsiTheme="majorHAnsi"/>
          <w:sz w:val="16"/>
          <w:szCs w:val="16"/>
        </w:rPr>
        <w:t xml:space="preserve"> </w:t>
      </w:r>
      <w:r w:rsidRPr="00491E0D">
        <w:rPr>
          <w:rFonts w:asciiTheme="majorHAnsi" w:hAnsiTheme="majorHAnsi"/>
          <w:sz w:val="16"/>
          <w:szCs w:val="16"/>
        </w:rPr>
        <w:t xml:space="preserve">See IACHR Report Nº 71/17, Petition 271-07, (Admissibility). </w:t>
      </w:r>
      <w:r w:rsidRPr="00491E0D">
        <w:rPr>
          <w:rFonts w:asciiTheme="majorHAnsi" w:hAnsiTheme="majorHAnsi"/>
          <w:sz w:val="16"/>
          <w:szCs w:val="16"/>
          <w:lang w:val="es-US"/>
        </w:rPr>
        <w:t>J</w:t>
      </w:r>
      <w:r w:rsidR="00C058C9">
        <w:rPr>
          <w:rFonts w:asciiTheme="majorHAnsi" w:hAnsiTheme="majorHAnsi"/>
          <w:sz w:val="16"/>
          <w:szCs w:val="16"/>
          <w:lang w:val="es-US"/>
        </w:rPr>
        <w:t xml:space="preserve">orge Luis de la Rosa Mejía and </w:t>
      </w:r>
      <w:proofErr w:type="spellStart"/>
      <w:r w:rsidRPr="00491E0D">
        <w:rPr>
          <w:rFonts w:asciiTheme="majorHAnsi" w:hAnsiTheme="majorHAnsi"/>
          <w:sz w:val="16"/>
          <w:szCs w:val="16"/>
          <w:lang w:val="es-US"/>
        </w:rPr>
        <w:t>others</w:t>
      </w:r>
      <w:proofErr w:type="spellEnd"/>
      <w:r w:rsidRPr="00491E0D">
        <w:rPr>
          <w:rFonts w:asciiTheme="majorHAnsi" w:hAnsiTheme="majorHAnsi"/>
          <w:sz w:val="16"/>
          <w:szCs w:val="16"/>
          <w:lang w:val="es-US"/>
        </w:rPr>
        <w:t xml:space="preserve">, Colombia, June 29, 2017, para. </w:t>
      </w:r>
      <w:r w:rsidRPr="00491E0D">
        <w:rPr>
          <w:rFonts w:asciiTheme="majorHAnsi" w:hAnsiTheme="majorHAnsi"/>
          <w:sz w:val="16"/>
          <w:szCs w:val="16"/>
        </w:rPr>
        <w:t>56.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641" w:rsidRDefault="002C1641" w:rsidP="002C1641">
    <w:pPr>
      <w:pStyle w:val="Header"/>
      <w:tabs>
        <w:tab w:val="clear" w:pos="4320"/>
        <w:tab w:val="clear" w:pos="8640"/>
      </w:tabs>
      <w:jc w:val="center"/>
      <w:rPr>
        <w:sz w:val="22"/>
        <w:szCs w:val="22"/>
      </w:rPr>
    </w:pPr>
    <w:r>
      <w:rPr>
        <w:noProof/>
        <w:sz w:val="22"/>
        <w:szCs w:val="22"/>
      </w:rPr>
      <w:drawing>
        <wp:inline distT="0" distB="0" distL="0" distR="0" wp14:anchorId="4185103B" wp14:editId="28CC84CC">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rsidR="00040C3A" w:rsidRPr="00EC7D62" w:rsidRDefault="007C2549" w:rsidP="002C1641">
    <w:pPr>
      <w:pStyle w:val="Header"/>
      <w:tabs>
        <w:tab w:val="clear" w:pos="4320"/>
        <w:tab w:val="clear" w:pos="8640"/>
      </w:tabs>
      <w:jc w:val="center"/>
      <w:rPr>
        <w:sz w:val="22"/>
        <w:szCs w:val="22"/>
      </w:rPr>
    </w:pPr>
    <w:r>
      <w:rPr>
        <w:sz w:val="22"/>
        <w:szCs w:val="22"/>
      </w:rPr>
      <w:pict w14:anchorId="490F4606">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0F55" w:rsidRDefault="00510F5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3DC4D128"/>
    <w:lvl w:ilvl="0" w:tplc="64300B3E">
      <w:start w:val="1"/>
      <w:numFmt w:val="decimal"/>
      <w:lvlText w:val="%1."/>
      <w:lvlJc w:val="left"/>
      <w:pPr>
        <w:tabs>
          <w:tab w:val="num" w:pos="720"/>
        </w:tabs>
        <w:ind w:left="0" w:firstLine="720"/>
      </w:pPr>
      <w:rPr>
        <w:rFonts w:hint="default"/>
        <w:i w:val="0"/>
        <w:color w:val="auto"/>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C402F6"/>
    <w:multiLevelType w:val="hybridMultilevel"/>
    <w:tmpl w:val="E7D808FC"/>
    <w:lvl w:ilvl="0" w:tplc="C40A67D6">
      <w:start w:val="2"/>
      <w:numFmt w:val="upperLetter"/>
      <w:lvlText w:val="%1."/>
      <w:lvlJc w:val="left"/>
      <w:pPr>
        <w:tabs>
          <w:tab w:val="num" w:pos="1440"/>
        </w:tabs>
        <w:ind w:left="1440" w:hanging="720"/>
      </w:pPr>
      <w:rPr>
        <w:rFonts w:cs="Times New Roman" w:hint="default"/>
      </w:rPr>
    </w:lvl>
    <w:lvl w:ilvl="1" w:tplc="2B26BAEC">
      <w:start w:val="1"/>
      <w:numFmt w:val="decimal"/>
      <w:lvlText w:val="%2."/>
      <w:lvlJc w:val="left"/>
      <w:pPr>
        <w:tabs>
          <w:tab w:val="num" w:pos="1800"/>
        </w:tabs>
        <w:ind w:left="1800" w:hanging="36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6"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1"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2"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8"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29"/>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4"/>
  </w:num>
  <w:num w:numId="3">
    <w:abstractNumId w:val="42"/>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6"/>
  </w:num>
  <w:num w:numId="6">
    <w:abstractNumId w:val="46"/>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57"/>
  </w:num>
  <w:num w:numId="8">
    <w:abstractNumId w:val="22"/>
  </w:num>
  <w:num w:numId="9">
    <w:abstractNumId w:val="49"/>
  </w:num>
  <w:num w:numId="10">
    <w:abstractNumId w:val="15"/>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8"/>
  </w:num>
  <w:num w:numId="12">
    <w:abstractNumId w:val="55"/>
  </w:num>
  <w:num w:numId="13">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8"/>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1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2"/>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7"/>
  </w:num>
  <w:num w:numId="21">
    <w:abstractNumId w:val="3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4"/>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0"/>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5"/>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0"/>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3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8"/>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5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4"/>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39"/>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7"/>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5"/>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3"/>
  </w:num>
  <w:num w:numId="53">
    <w:abstractNumId w:val="0"/>
  </w:num>
  <w:num w:numId="54">
    <w:abstractNumId w:val="38"/>
  </w:num>
  <w:num w:numId="55">
    <w:abstractNumId w:val="39"/>
  </w:num>
  <w:num w:numId="56">
    <w:abstractNumId w:val="45"/>
  </w:num>
  <w:num w:numId="57">
    <w:abstractNumId w:val="1"/>
  </w:num>
  <w:num w:numId="58">
    <w:abstractNumId w:val="2"/>
  </w:num>
  <w:num w:numId="59">
    <w:abstractNumId w:val="8"/>
  </w:num>
  <w:num w:numId="60">
    <w:abstractNumId w:val="9"/>
  </w:num>
  <w:num w:numId="61">
    <w:abstractNumId w:val="10"/>
  </w:num>
  <w:num w:numId="62">
    <w:abstractNumId w:val="12"/>
  </w:num>
  <w:num w:numId="63">
    <w:abstractNumId w:val="13"/>
  </w:num>
  <w:num w:numId="64">
    <w:abstractNumId w:val="14"/>
  </w:num>
  <w:num w:numId="65">
    <w:abstractNumId w:val="15"/>
  </w:num>
  <w:num w:numId="66">
    <w:abstractNumId w:val="16"/>
  </w:num>
  <w:num w:numId="67">
    <w:abstractNumId w:val="17"/>
  </w:num>
  <w:num w:numId="68">
    <w:abstractNumId w:val="19"/>
  </w:num>
  <w:num w:numId="69">
    <w:abstractNumId w:val="20"/>
  </w:num>
  <w:num w:numId="70">
    <w:abstractNumId w:val="23"/>
  </w:num>
  <w:num w:numId="71">
    <w:abstractNumId w:val="24"/>
  </w:num>
  <w:num w:numId="72">
    <w:abstractNumId w:val="25"/>
  </w:num>
  <w:num w:numId="73">
    <w:abstractNumId w:val="27"/>
  </w:num>
  <w:num w:numId="74">
    <w:abstractNumId w:val="29"/>
  </w:num>
  <w:num w:numId="75">
    <w:abstractNumId w:val="30"/>
  </w:num>
  <w:num w:numId="76">
    <w:abstractNumId w:val="31"/>
  </w:num>
  <w:num w:numId="77">
    <w:abstractNumId w:val="32"/>
  </w:num>
  <w:num w:numId="78">
    <w:abstractNumId w:val="33"/>
  </w:num>
  <w:num w:numId="79">
    <w:abstractNumId w:val="34"/>
  </w:num>
  <w:num w:numId="80">
    <w:abstractNumId w:val="35"/>
  </w:num>
  <w:num w:numId="81">
    <w:abstractNumId w:val="36"/>
  </w:num>
  <w:num w:numId="82">
    <w:abstractNumId w:val="40"/>
  </w:num>
  <w:num w:numId="83">
    <w:abstractNumId w:val="41"/>
  </w:num>
  <w:num w:numId="84">
    <w:abstractNumId w:val="47"/>
  </w:num>
  <w:num w:numId="85">
    <w:abstractNumId w:val="50"/>
  </w:num>
  <w:num w:numId="86">
    <w:abstractNumId w:val="52"/>
  </w:num>
  <w:num w:numId="87">
    <w:abstractNumId w:val="54"/>
  </w:num>
  <w:num w:numId="88">
    <w:abstractNumId w:val="56"/>
  </w:num>
  <w:num w:numId="89">
    <w:abstractNumId w:val="58"/>
  </w:num>
  <w:num w:numId="90">
    <w:abstractNumId w:val="59"/>
  </w:num>
  <w:num w:numId="91">
    <w:abstractNumId w:val="60"/>
  </w:num>
  <w:num w:numId="92">
    <w:abstractNumId w:val="61"/>
  </w:num>
  <w:num w:numId="93">
    <w:abstractNumId w:val="62"/>
  </w:num>
  <w:num w:numId="94">
    <w:abstractNumId w:val="21"/>
  </w:num>
  <w:num w:numId="95">
    <w:abstractNumId w:val="42"/>
  </w:num>
  <w:num w:numId="96">
    <w:abstractNumId w:val="53"/>
  </w:num>
  <w:num w:numId="97">
    <w:abstractNumId w:val="51"/>
  </w:num>
  <w:num w:numId="98">
    <w:abstractNumId w:val="46"/>
  </w:num>
  <w:num w:numId="99">
    <w:abstractNumId w:val="37"/>
  </w:num>
  <w:num w:numId="100">
    <w:abstractNumId w:val="3"/>
  </w:num>
  <w:num w:numId="101">
    <w:abstractNumId w:val="26"/>
  </w:num>
  <w:num w:numId="102">
    <w:abstractNumId w:val="48"/>
  </w:num>
  <w:num w:numId="103">
    <w:abstractNumId w:val="5"/>
  </w:num>
  <w:num w:numId="104">
    <w:abstractNumId w:val="11"/>
  </w:num>
  <w:num w:numId="105">
    <w:abstractNumId w:val="44"/>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D5C"/>
    <w:rsid w:val="0000036F"/>
    <w:rsid w:val="00000CDA"/>
    <w:rsid w:val="000070D7"/>
    <w:rsid w:val="000111A8"/>
    <w:rsid w:val="0001788C"/>
    <w:rsid w:val="00022CF5"/>
    <w:rsid w:val="00036A8A"/>
    <w:rsid w:val="00040C3A"/>
    <w:rsid w:val="000639C0"/>
    <w:rsid w:val="00070F3A"/>
    <w:rsid w:val="000716C5"/>
    <w:rsid w:val="00075E23"/>
    <w:rsid w:val="00092F32"/>
    <w:rsid w:val="0009344A"/>
    <w:rsid w:val="000A575F"/>
    <w:rsid w:val="000C4365"/>
    <w:rsid w:val="000D10DB"/>
    <w:rsid w:val="00124116"/>
    <w:rsid w:val="0013104F"/>
    <w:rsid w:val="00137EBA"/>
    <w:rsid w:val="00145EDC"/>
    <w:rsid w:val="00153084"/>
    <w:rsid w:val="00167A34"/>
    <w:rsid w:val="001714B4"/>
    <w:rsid w:val="0018037F"/>
    <w:rsid w:val="001A5F27"/>
    <w:rsid w:val="001A65E4"/>
    <w:rsid w:val="001A7870"/>
    <w:rsid w:val="001C1B41"/>
    <w:rsid w:val="001D4A59"/>
    <w:rsid w:val="001E366B"/>
    <w:rsid w:val="001F1902"/>
    <w:rsid w:val="00210E0E"/>
    <w:rsid w:val="00210F4B"/>
    <w:rsid w:val="00211447"/>
    <w:rsid w:val="00230163"/>
    <w:rsid w:val="0023351C"/>
    <w:rsid w:val="00247403"/>
    <w:rsid w:val="00247542"/>
    <w:rsid w:val="00257893"/>
    <w:rsid w:val="00266092"/>
    <w:rsid w:val="00266B61"/>
    <w:rsid w:val="0026712A"/>
    <w:rsid w:val="002704DB"/>
    <w:rsid w:val="002760CE"/>
    <w:rsid w:val="002A5D27"/>
    <w:rsid w:val="002B7A85"/>
    <w:rsid w:val="002C1641"/>
    <w:rsid w:val="002D7EA2"/>
    <w:rsid w:val="002E15DF"/>
    <w:rsid w:val="002E187C"/>
    <w:rsid w:val="002E6E57"/>
    <w:rsid w:val="00301075"/>
    <w:rsid w:val="00302733"/>
    <w:rsid w:val="00311A4F"/>
    <w:rsid w:val="00314078"/>
    <w:rsid w:val="00321AFD"/>
    <w:rsid w:val="00322450"/>
    <w:rsid w:val="003246B5"/>
    <w:rsid w:val="0033169F"/>
    <w:rsid w:val="003414AC"/>
    <w:rsid w:val="00356185"/>
    <w:rsid w:val="00360380"/>
    <w:rsid w:val="003771A3"/>
    <w:rsid w:val="00386CF0"/>
    <w:rsid w:val="003A4348"/>
    <w:rsid w:val="003C32BC"/>
    <w:rsid w:val="003E3E03"/>
    <w:rsid w:val="003F1260"/>
    <w:rsid w:val="003F1BBF"/>
    <w:rsid w:val="004162B1"/>
    <w:rsid w:val="004165C2"/>
    <w:rsid w:val="00442ED1"/>
    <w:rsid w:val="00450A4A"/>
    <w:rsid w:val="004666FB"/>
    <w:rsid w:val="00466D0B"/>
    <w:rsid w:val="00467B7E"/>
    <w:rsid w:val="004809CA"/>
    <w:rsid w:val="00486011"/>
    <w:rsid w:val="00491E0D"/>
    <w:rsid w:val="0049419D"/>
    <w:rsid w:val="004B2762"/>
    <w:rsid w:val="004B7EB6"/>
    <w:rsid w:val="004C41DE"/>
    <w:rsid w:val="004C4B62"/>
    <w:rsid w:val="004D6025"/>
    <w:rsid w:val="004D72BC"/>
    <w:rsid w:val="004E0BFB"/>
    <w:rsid w:val="004F6B67"/>
    <w:rsid w:val="00501399"/>
    <w:rsid w:val="00507BC4"/>
    <w:rsid w:val="00510F55"/>
    <w:rsid w:val="005128E4"/>
    <w:rsid w:val="00525560"/>
    <w:rsid w:val="00533FE8"/>
    <w:rsid w:val="005357A6"/>
    <w:rsid w:val="00544C49"/>
    <w:rsid w:val="0057402A"/>
    <w:rsid w:val="005771D0"/>
    <w:rsid w:val="005816E5"/>
    <w:rsid w:val="0059191A"/>
    <w:rsid w:val="005921FF"/>
    <w:rsid w:val="00592718"/>
    <w:rsid w:val="005A6D0E"/>
    <w:rsid w:val="005B222D"/>
    <w:rsid w:val="005B52B0"/>
    <w:rsid w:val="005B6806"/>
    <w:rsid w:val="005C00F9"/>
    <w:rsid w:val="005C4225"/>
    <w:rsid w:val="005E5333"/>
    <w:rsid w:val="005F0F33"/>
    <w:rsid w:val="00600DEB"/>
    <w:rsid w:val="00613027"/>
    <w:rsid w:val="00627C9F"/>
    <w:rsid w:val="006311DA"/>
    <w:rsid w:val="006311E9"/>
    <w:rsid w:val="006318B2"/>
    <w:rsid w:val="00632354"/>
    <w:rsid w:val="00642810"/>
    <w:rsid w:val="00652333"/>
    <w:rsid w:val="00653EA6"/>
    <w:rsid w:val="0068009E"/>
    <w:rsid w:val="006A17D2"/>
    <w:rsid w:val="006A73E6"/>
    <w:rsid w:val="006B2D5C"/>
    <w:rsid w:val="006C4EB1"/>
    <w:rsid w:val="006D4707"/>
    <w:rsid w:val="006E0166"/>
    <w:rsid w:val="006E7B34"/>
    <w:rsid w:val="00701B24"/>
    <w:rsid w:val="00706858"/>
    <w:rsid w:val="0071495F"/>
    <w:rsid w:val="0073798E"/>
    <w:rsid w:val="00745899"/>
    <w:rsid w:val="007607C4"/>
    <w:rsid w:val="0076643F"/>
    <w:rsid w:val="00781653"/>
    <w:rsid w:val="007A2F70"/>
    <w:rsid w:val="007B1A77"/>
    <w:rsid w:val="007C02AD"/>
    <w:rsid w:val="007C2549"/>
    <w:rsid w:val="007C3334"/>
    <w:rsid w:val="007C52BB"/>
    <w:rsid w:val="007D2B98"/>
    <w:rsid w:val="007F38AC"/>
    <w:rsid w:val="00803F1C"/>
    <w:rsid w:val="0080600E"/>
    <w:rsid w:val="00817612"/>
    <w:rsid w:val="00837C45"/>
    <w:rsid w:val="00853419"/>
    <w:rsid w:val="0088093B"/>
    <w:rsid w:val="00897E12"/>
    <w:rsid w:val="008A5977"/>
    <w:rsid w:val="008C255B"/>
    <w:rsid w:val="008D43BA"/>
    <w:rsid w:val="008E3759"/>
    <w:rsid w:val="009041DC"/>
    <w:rsid w:val="009104B4"/>
    <w:rsid w:val="009228DA"/>
    <w:rsid w:val="009259BA"/>
    <w:rsid w:val="00925FCD"/>
    <w:rsid w:val="0093441A"/>
    <w:rsid w:val="00954BF7"/>
    <w:rsid w:val="0096706E"/>
    <w:rsid w:val="00981FBA"/>
    <w:rsid w:val="0098783D"/>
    <w:rsid w:val="009B381B"/>
    <w:rsid w:val="009D7611"/>
    <w:rsid w:val="009E5311"/>
    <w:rsid w:val="009E53DE"/>
    <w:rsid w:val="009E566A"/>
    <w:rsid w:val="00A12DBC"/>
    <w:rsid w:val="00A2082B"/>
    <w:rsid w:val="00A43458"/>
    <w:rsid w:val="00A528D1"/>
    <w:rsid w:val="00A66BE5"/>
    <w:rsid w:val="00A83170"/>
    <w:rsid w:val="00A943A7"/>
    <w:rsid w:val="00AD37C1"/>
    <w:rsid w:val="00AE66EC"/>
    <w:rsid w:val="00AE6F91"/>
    <w:rsid w:val="00AF5571"/>
    <w:rsid w:val="00B06BB7"/>
    <w:rsid w:val="00B167E9"/>
    <w:rsid w:val="00B179ED"/>
    <w:rsid w:val="00B314DB"/>
    <w:rsid w:val="00B31EBE"/>
    <w:rsid w:val="00B3718B"/>
    <w:rsid w:val="00B44B23"/>
    <w:rsid w:val="00B4632A"/>
    <w:rsid w:val="00B838BF"/>
    <w:rsid w:val="00B92E49"/>
    <w:rsid w:val="00BA276C"/>
    <w:rsid w:val="00BB306F"/>
    <w:rsid w:val="00BD232B"/>
    <w:rsid w:val="00BD2E42"/>
    <w:rsid w:val="00BD4B89"/>
    <w:rsid w:val="00C058C9"/>
    <w:rsid w:val="00C21762"/>
    <w:rsid w:val="00C24543"/>
    <w:rsid w:val="00C25233"/>
    <w:rsid w:val="00C256A2"/>
    <w:rsid w:val="00C3492D"/>
    <w:rsid w:val="00C55560"/>
    <w:rsid w:val="00C66B72"/>
    <w:rsid w:val="00C9567A"/>
    <w:rsid w:val="00C97A04"/>
    <w:rsid w:val="00CA6577"/>
    <w:rsid w:val="00CB2660"/>
    <w:rsid w:val="00CC5E90"/>
    <w:rsid w:val="00CC657E"/>
    <w:rsid w:val="00CD046C"/>
    <w:rsid w:val="00CE5199"/>
    <w:rsid w:val="00CE66D5"/>
    <w:rsid w:val="00D2376A"/>
    <w:rsid w:val="00D34786"/>
    <w:rsid w:val="00D409AE"/>
    <w:rsid w:val="00D40A1E"/>
    <w:rsid w:val="00D533C0"/>
    <w:rsid w:val="00D712D3"/>
    <w:rsid w:val="00D71422"/>
    <w:rsid w:val="00D7145E"/>
    <w:rsid w:val="00D75084"/>
    <w:rsid w:val="00D7558D"/>
    <w:rsid w:val="00D81D92"/>
    <w:rsid w:val="00D93446"/>
    <w:rsid w:val="00DA7B5F"/>
    <w:rsid w:val="00DF078B"/>
    <w:rsid w:val="00DF350D"/>
    <w:rsid w:val="00E11D9E"/>
    <w:rsid w:val="00E227C1"/>
    <w:rsid w:val="00E340E9"/>
    <w:rsid w:val="00E43157"/>
    <w:rsid w:val="00E47F3D"/>
    <w:rsid w:val="00E533FF"/>
    <w:rsid w:val="00E709B3"/>
    <w:rsid w:val="00E7588C"/>
    <w:rsid w:val="00E7797F"/>
    <w:rsid w:val="00E850B6"/>
    <w:rsid w:val="00E8789F"/>
    <w:rsid w:val="00E93D77"/>
    <w:rsid w:val="00E97B71"/>
    <w:rsid w:val="00EB454D"/>
    <w:rsid w:val="00ED0D1B"/>
    <w:rsid w:val="00EE3522"/>
    <w:rsid w:val="00EF619B"/>
    <w:rsid w:val="00F00B55"/>
    <w:rsid w:val="00F1380F"/>
    <w:rsid w:val="00F14F0E"/>
    <w:rsid w:val="00F15A3B"/>
    <w:rsid w:val="00F24C29"/>
    <w:rsid w:val="00F253CC"/>
    <w:rsid w:val="00F42B71"/>
    <w:rsid w:val="00F56BA5"/>
    <w:rsid w:val="00F621C3"/>
    <w:rsid w:val="00F644E6"/>
    <w:rsid w:val="00F9653B"/>
    <w:rsid w:val="00FB62CF"/>
    <w:rsid w:val="00FC3EB4"/>
    <w:rsid w:val="00FC6C58"/>
    <w:rsid w:val="00FE6B45"/>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036A8A"/>
    <w:rPr>
      <w:rFonts w:ascii="Calibri" w:eastAsia="Calibri" w:hAnsi="Calibri" w:cs="Calibri"/>
      <w:color w:val="000000"/>
      <w:u w:color="000000"/>
      <w:lang w:val="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F42B71"/>
    <w:rPr>
      <w:rFonts w:ascii="Calibri" w:eastAsia="Times New Roman" w:hAnsi="Calibri"/>
      <w:color w:val="000000"/>
      <w:u w:color="000000"/>
      <w:lang w:val="en-US"/>
    </w:rPr>
  </w:style>
  <w:style w:type="table" w:styleId="TableGrid">
    <w:name w:val="Table Grid"/>
    <w:basedOn w:val="TableNormal"/>
    <w:uiPriority w:val="59"/>
    <w:rsid w:val="00F62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C4365"/>
    <w:rPr>
      <w:color w:val="808080"/>
    </w:rPr>
  </w:style>
  <w:style w:type="character" w:styleId="CommentReference">
    <w:name w:val="annotation reference"/>
    <w:basedOn w:val="DefaultParagraphFont"/>
    <w:uiPriority w:val="99"/>
    <w:semiHidden/>
    <w:unhideWhenUsed/>
    <w:rsid w:val="009259BA"/>
    <w:rPr>
      <w:sz w:val="16"/>
      <w:szCs w:val="16"/>
    </w:rPr>
  </w:style>
  <w:style w:type="paragraph" w:styleId="CommentText">
    <w:name w:val="annotation text"/>
    <w:basedOn w:val="Normal"/>
    <w:link w:val="CommentTextChar"/>
    <w:uiPriority w:val="99"/>
    <w:semiHidden/>
    <w:unhideWhenUsed/>
    <w:rsid w:val="009259BA"/>
    <w:rPr>
      <w:sz w:val="20"/>
      <w:szCs w:val="20"/>
    </w:rPr>
  </w:style>
  <w:style w:type="character" w:customStyle="1" w:styleId="CommentTextChar">
    <w:name w:val="Comment Text Char"/>
    <w:basedOn w:val="DefaultParagraphFont"/>
    <w:link w:val="CommentText"/>
    <w:uiPriority w:val="99"/>
    <w:semiHidden/>
    <w:rsid w:val="009259BA"/>
    <w:rPr>
      <w:lang w:val="en-US" w:eastAsia="en-US"/>
    </w:rPr>
  </w:style>
  <w:style w:type="paragraph" w:styleId="CommentSubject">
    <w:name w:val="annotation subject"/>
    <w:basedOn w:val="CommentText"/>
    <w:next w:val="CommentText"/>
    <w:link w:val="CommentSubjectChar"/>
    <w:uiPriority w:val="99"/>
    <w:semiHidden/>
    <w:unhideWhenUsed/>
    <w:rsid w:val="009259BA"/>
    <w:rPr>
      <w:b/>
      <w:bCs/>
    </w:rPr>
  </w:style>
  <w:style w:type="character" w:customStyle="1" w:styleId="CommentSubjectChar">
    <w:name w:val="Comment Subject Char"/>
    <w:basedOn w:val="CommentTextChar"/>
    <w:link w:val="CommentSubject"/>
    <w:uiPriority w:val="99"/>
    <w:semiHidden/>
    <w:rsid w:val="009259BA"/>
    <w:rPr>
      <w:b/>
      <w:bCs/>
      <w:lang w:val="en-US" w:eastAsia="en-US"/>
    </w:rPr>
  </w:style>
  <w:style w:type="paragraph" w:customStyle="1" w:styleId="Default">
    <w:name w:val="Default"/>
    <w:rsid w:val="00491E0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Cambria" w:hAnsi="Cambria" w:cs="Cambria"/>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DBB5F3FC358F64B9E5EFB773263C7D2"/>
        <w:category>
          <w:name w:val="General"/>
          <w:gallery w:val="placeholder"/>
        </w:category>
        <w:types>
          <w:type w:val="bbPlcHdr"/>
        </w:types>
        <w:behaviors>
          <w:behavior w:val="content"/>
        </w:behaviors>
        <w:guid w:val="{CE8794DB-3C03-654F-8D1B-7214BC4B2260}"/>
      </w:docPartPr>
      <w:docPartBody>
        <w:p w:rsidR="00EA0868" w:rsidRDefault="00AB44F1" w:rsidP="00AB44F1">
          <w:pPr>
            <w:pStyle w:val="4DBB5F3FC358F64B9E5EFB773263C7D2"/>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4F1"/>
    <w:rsid w:val="000A34D1"/>
    <w:rsid w:val="00362FAD"/>
    <w:rsid w:val="004108B1"/>
    <w:rsid w:val="007F6831"/>
    <w:rsid w:val="00921B01"/>
    <w:rsid w:val="00AB44F1"/>
    <w:rsid w:val="00CD66C2"/>
    <w:rsid w:val="00E715BD"/>
    <w:rsid w:val="00EA0868"/>
    <w:rsid w:val="00F476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44F1"/>
    <w:rPr>
      <w:color w:val="808080"/>
    </w:rPr>
  </w:style>
  <w:style w:type="paragraph" w:customStyle="1" w:styleId="4DBB5F3FC358F64B9E5EFB773263C7D2">
    <w:name w:val="4DBB5F3FC358F64B9E5EFB773263C7D2"/>
    <w:rsid w:val="00AB44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D78B4E-9223-4FC0-A220-9D9FA6230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1863</Words>
  <Characters>10621</Characters>
  <Application>Microsoft Office Word</Application>
  <DocSecurity>0</DocSecurity>
  <Lines>88</Lines>
  <Paragraphs>24</Paragraphs>
  <ScaleCrop>false</ScaleCrop>
  <Company/>
  <LinksUpToDate>false</LinksUpToDate>
  <CharactersWithSpaces>12460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76/19</dc:title>
  <dc:creator/>
  <cp:lastModifiedBy/>
  <cp:revision>1</cp:revision>
  <dcterms:created xsi:type="dcterms:W3CDTF">2019-06-24T18:02:00Z</dcterms:created>
  <dcterms:modified xsi:type="dcterms:W3CDTF">2019-06-24T18:03:00Z</dcterms:modified>
</cp:coreProperties>
</file>