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F95867" w:rsidRDefault="005D37F9" w:rsidP="00627C9F">
      <w:pPr>
        <w:jc w:val="both"/>
        <w:rPr>
          <w:rFonts w:asciiTheme="majorHAnsi" w:hAnsiTheme="majorHAnsi" w:cs="Univers"/>
          <w:b/>
          <w:bCs/>
          <w:sz w:val="22"/>
          <w:szCs w:val="22"/>
        </w:rPr>
      </w:pPr>
      <w:r>
        <w:rPr>
          <w:rFonts w:asciiTheme="majorHAnsi" w:hAnsiTheme="majorHAnsi"/>
          <w:noProof/>
          <w:sz w:val="20"/>
          <w:szCs w:val="20"/>
        </w:rPr>
        <mc:AlternateContent>
          <mc:Choice Requires="wps">
            <w:drawing>
              <wp:anchor distT="0" distB="0" distL="114300" distR="114300" simplePos="0" relativeHeight="251684864" behindDoc="1" locked="0" layoutInCell="1" allowOverlap="1" wp14:anchorId="78C9AF9A" wp14:editId="6C629D2E">
                <wp:simplePos x="0" y="0"/>
                <wp:positionH relativeFrom="column">
                  <wp:posOffset>-400050</wp:posOffset>
                </wp:positionH>
                <wp:positionV relativeFrom="paragraph">
                  <wp:posOffset>-371475</wp:posOffset>
                </wp:positionV>
                <wp:extent cx="1543050" cy="9096375"/>
                <wp:effectExtent l="0" t="0" r="0" b="952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9096375"/>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1FD0D5" id="Rectangle 1" o:spid="_x0000_s1026" style="position:absolute;margin-left:-31.5pt;margin-top:-29.25pt;width:121.5pt;height:716.2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" fillcolor="#67ae3c" stroked="f" strokeweight="2pt">
                <v:path arrowok="t"/>
              </v:rect>
            </w:pict>
          </mc:Fallback>
        </mc:AlternateContent>
      </w:r>
      <w:r w:rsidR="003E6CA1" w:rsidRPr="00F95867">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67DC7" w:rsidRDefault="00B67DC7" w:rsidP="00AE5488">
                            <w:r>
                              <w:rPr>
                                <w:noProof/>
                              </w:rPr>
                              <w:drawing>
                                <wp:inline distT="0" distB="0" distL="0" distR="0" wp14:anchorId="1E474D95" wp14:editId="30780ED8">
                                  <wp:extent cx="2519045" cy="483235"/>
                                  <wp:effectExtent l="0" t="0" r="0" b="0"/>
                                  <wp:docPr id="3" name="Picture 15" descr="cid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dh-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9045" cy="48323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B67DC7" w:rsidRDefault="00B67DC7" w:rsidP="00AE5488">
                      <w:r>
                        <w:rPr>
                          <w:noProof/>
                        </w:rPr>
                        <w:drawing>
                          <wp:inline distT="0" distB="0" distL="0" distR="0" wp14:anchorId="1E474D95" wp14:editId="30780ED8">
                            <wp:extent cx="2519045" cy="483235"/>
                            <wp:effectExtent l="0" t="0" r="0" b="0"/>
                            <wp:docPr id="3" name="Picture 15" descr="cid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dh-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9045" cy="483235"/>
                                    </a:xfrm>
                                    <a:prstGeom prst="rect">
                                      <a:avLst/>
                                    </a:prstGeom>
                                    <a:noFill/>
                                    <a:ln>
                                      <a:noFill/>
                                    </a:ln>
                                  </pic:spPr>
                                </pic:pic>
                              </a:graphicData>
                            </a:graphic>
                          </wp:inline>
                        </w:drawing>
                      </w:r>
                      <w:r>
                        <w:tab/>
                        <w:t xml:space="preserve">                              </w:t>
                      </w:r>
                    </w:p>
                  </w:txbxContent>
                </v:textbox>
              </v:shape>
            </w:pict>
          </mc:Fallback>
        </mc:AlternateContent>
      </w:r>
    </w:p>
    <w:p w:rsidR="00040C3A" w:rsidRPr="00F95867" w:rsidRDefault="00040C3A" w:rsidP="00040C3A">
      <w:pPr>
        <w:tabs>
          <w:tab w:val="center" w:pos="5400"/>
        </w:tabs>
        <w:suppressAutoHyphens/>
        <w:jc w:val="both"/>
        <w:rPr>
          <w:rFonts w:asciiTheme="majorHAnsi" w:hAnsiTheme="majorHAnsi"/>
          <w:sz w:val="22"/>
          <w:szCs w:val="22"/>
        </w:rPr>
      </w:pPr>
    </w:p>
    <w:p w:rsidR="00040C3A" w:rsidRPr="00F95867" w:rsidRDefault="00040C3A" w:rsidP="00040C3A">
      <w:pPr>
        <w:tabs>
          <w:tab w:val="center" w:pos="5400"/>
        </w:tabs>
        <w:suppressAutoHyphens/>
        <w:jc w:val="both"/>
        <w:rPr>
          <w:rFonts w:asciiTheme="majorHAnsi" w:hAnsiTheme="majorHAnsi"/>
          <w:sz w:val="22"/>
          <w:szCs w:val="22"/>
        </w:rPr>
      </w:pPr>
    </w:p>
    <w:p w:rsidR="005128E4" w:rsidRPr="00F95867" w:rsidRDefault="005128E4" w:rsidP="00040C3A">
      <w:pPr>
        <w:tabs>
          <w:tab w:val="center" w:pos="5400"/>
        </w:tabs>
        <w:suppressAutoHyphens/>
        <w:rPr>
          <w:rFonts w:asciiTheme="majorHAnsi" w:hAnsiTheme="majorHAnsi"/>
          <w:sz w:val="22"/>
          <w:szCs w:val="22"/>
        </w:rPr>
      </w:pPr>
    </w:p>
    <w:p w:rsidR="005128E4" w:rsidRPr="00F95867" w:rsidRDefault="005128E4" w:rsidP="00040C3A">
      <w:pPr>
        <w:tabs>
          <w:tab w:val="center" w:pos="5400"/>
        </w:tabs>
        <w:suppressAutoHyphens/>
        <w:rPr>
          <w:rFonts w:asciiTheme="majorHAnsi" w:hAnsiTheme="majorHAnsi"/>
          <w:sz w:val="22"/>
          <w:szCs w:val="22"/>
        </w:rPr>
      </w:pPr>
    </w:p>
    <w:p w:rsidR="005128E4" w:rsidRPr="00F95867" w:rsidRDefault="005128E4" w:rsidP="00040C3A">
      <w:pPr>
        <w:tabs>
          <w:tab w:val="center" w:pos="5400"/>
        </w:tabs>
        <w:suppressAutoHyphens/>
        <w:rPr>
          <w:rFonts w:asciiTheme="majorHAnsi" w:hAnsiTheme="majorHAnsi"/>
          <w:sz w:val="22"/>
          <w:szCs w:val="22"/>
        </w:rPr>
      </w:pPr>
    </w:p>
    <w:p w:rsidR="00040C3A" w:rsidRPr="00F95867" w:rsidRDefault="00040C3A" w:rsidP="005128E4">
      <w:pPr>
        <w:tabs>
          <w:tab w:val="center" w:pos="5400"/>
        </w:tabs>
        <w:suppressAutoHyphens/>
        <w:jc w:val="center"/>
        <w:rPr>
          <w:rFonts w:asciiTheme="majorHAnsi" w:hAnsiTheme="majorHAnsi"/>
          <w:sz w:val="22"/>
          <w:szCs w:val="22"/>
        </w:rPr>
      </w:pPr>
    </w:p>
    <w:p w:rsidR="00040C3A" w:rsidRPr="00F95867" w:rsidRDefault="00040C3A" w:rsidP="005128E4">
      <w:pPr>
        <w:tabs>
          <w:tab w:val="center" w:pos="5400"/>
        </w:tabs>
        <w:suppressAutoHyphens/>
        <w:jc w:val="center"/>
        <w:rPr>
          <w:rFonts w:asciiTheme="majorHAnsi" w:hAnsiTheme="majorHAnsi"/>
          <w:sz w:val="22"/>
          <w:szCs w:val="22"/>
        </w:rPr>
      </w:pPr>
    </w:p>
    <w:p w:rsidR="005B52B0" w:rsidRPr="00F95867" w:rsidRDefault="005B52B0" w:rsidP="005128E4">
      <w:pPr>
        <w:tabs>
          <w:tab w:val="center" w:pos="5400"/>
        </w:tabs>
        <w:suppressAutoHyphens/>
        <w:jc w:val="center"/>
        <w:rPr>
          <w:rFonts w:asciiTheme="majorHAnsi" w:hAnsiTheme="majorHAnsi"/>
          <w:sz w:val="22"/>
          <w:szCs w:val="22"/>
        </w:rPr>
      </w:pPr>
      <w:bookmarkStart w:id="0" w:name="_GoBack"/>
      <w:bookmarkEnd w:id="0"/>
    </w:p>
    <w:p w:rsidR="005B52B0" w:rsidRPr="00F95867" w:rsidRDefault="005B52B0" w:rsidP="005128E4">
      <w:pPr>
        <w:tabs>
          <w:tab w:val="center" w:pos="5400"/>
        </w:tabs>
        <w:suppressAutoHyphens/>
        <w:jc w:val="center"/>
        <w:rPr>
          <w:rFonts w:asciiTheme="majorHAnsi" w:hAnsiTheme="majorHAnsi"/>
          <w:sz w:val="22"/>
          <w:szCs w:val="22"/>
        </w:rPr>
      </w:pPr>
    </w:p>
    <w:p w:rsidR="005B52B0" w:rsidRPr="00F95867" w:rsidRDefault="005B52B0" w:rsidP="005128E4">
      <w:pPr>
        <w:tabs>
          <w:tab w:val="center" w:pos="5400"/>
        </w:tabs>
        <w:suppressAutoHyphens/>
        <w:jc w:val="center"/>
        <w:rPr>
          <w:rFonts w:asciiTheme="majorHAnsi" w:hAnsiTheme="majorHAnsi"/>
          <w:sz w:val="22"/>
          <w:szCs w:val="22"/>
        </w:rPr>
      </w:pPr>
    </w:p>
    <w:p w:rsidR="00040C3A" w:rsidRPr="00F95867" w:rsidRDefault="00040C3A" w:rsidP="00040C3A">
      <w:pPr>
        <w:tabs>
          <w:tab w:val="center" w:pos="5400"/>
        </w:tabs>
        <w:suppressAutoHyphens/>
        <w:jc w:val="center"/>
        <w:rPr>
          <w:rFonts w:asciiTheme="majorHAnsi" w:hAnsiTheme="majorHAnsi"/>
          <w:sz w:val="22"/>
          <w:szCs w:val="22"/>
        </w:rPr>
      </w:pPr>
    </w:p>
    <w:p w:rsidR="00040C3A" w:rsidRPr="00F95867" w:rsidRDefault="00040C3A" w:rsidP="00040C3A">
      <w:pPr>
        <w:tabs>
          <w:tab w:val="center" w:pos="5400"/>
        </w:tabs>
        <w:suppressAutoHyphens/>
        <w:jc w:val="center"/>
        <w:rPr>
          <w:rFonts w:asciiTheme="majorHAnsi" w:hAnsiTheme="majorHAnsi"/>
          <w:sz w:val="22"/>
          <w:szCs w:val="22"/>
        </w:rPr>
      </w:pPr>
    </w:p>
    <w:p w:rsidR="00040C3A" w:rsidRPr="00F95867" w:rsidRDefault="005D37F9" w:rsidP="00040C3A">
      <w:pPr>
        <w:tabs>
          <w:tab w:val="center" w:pos="5400"/>
        </w:tabs>
        <w:suppressAutoHyphens/>
        <w:jc w:val="center"/>
        <w:rPr>
          <w:rFonts w:asciiTheme="majorHAnsi" w:hAnsiTheme="majorHAnsi"/>
          <w:sz w:val="22"/>
          <w:szCs w:val="22"/>
        </w:rPr>
      </w:pPr>
      <w:r w:rsidRPr="00F95867">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-247650</wp:posOffset>
                </wp:positionH>
                <wp:positionV relativeFrom="paragraph">
                  <wp:posOffset>130175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67DC7" w:rsidRPr="00BC7B36" w:rsidRDefault="00B67DC7" w:rsidP="007A5817">
                            <w:pPr>
                              <w:spacing w:line="276" w:lineRule="auto"/>
                              <w:jc w:val="right"/>
                              <w:rPr>
                                <w:rFonts w:asciiTheme="minorHAnsi" w:hAnsiTheme="minorHAnsi"/>
                                <w:color w:val="FFFFFF" w:themeColor="background1"/>
                                <w:sz w:val="22"/>
                                <w:lang w:val="pt-BR"/>
                              </w:rPr>
                            </w:pPr>
                            <w:r w:rsidRPr="00BC7B36">
                              <w:rPr>
                                <w:rFonts w:asciiTheme="minorHAnsi" w:hAnsiTheme="minorHAnsi"/>
                                <w:color w:val="FFFFFF" w:themeColor="background1"/>
                                <w:sz w:val="22"/>
                                <w:lang w:val="pt-BR"/>
                              </w:rPr>
                              <w:t>OEA/Ser.L/V/II.168</w:t>
                            </w:r>
                          </w:p>
                          <w:p w:rsidR="00B67DC7" w:rsidRPr="00BC7B36" w:rsidRDefault="00B67DC7" w:rsidP="007A5817">
                            <w:pPr>
                              <w:spacing w:line="276" w:lineRule="auto"/>
                              <w:jc w:val="right"/>
                              <w:rPr>
                                <w:rFonts w:asciiTheme="minorHAnsi" w:hAnsiTheme="minorHAnsi"/>
                                <w:color w:val="FFFFFF" w:themeColor="background1"/>
                                <w:sz w:val="22"/>
                                <w:lang w:val="pt-BR"/>
                              </w:rPr>
                            </w:pPr>
                            <w:r w:rsidRPr="00BC7B36">
                              <w:rPr>
                                <w:rFonts w:asciiTheme="minorHAnsi" w:hAnsiTheme="minorHAnsi"/>
                                <w:color w:val="FFFFFF" w:themeColor="background1"/>
                                <w:sz w:val="22"/>
                                <w:lang w:val="pt-BR"/>
                              </w:rPr>
                              <w:t>Doc. 46</w:t>
                            </w:r>
                          </w:p>
                          <w:p w:rsidR="00B67DC7" w:rsidRPr="00AF605E" w:rsidRDefault="005D37F9"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4 May</w:t>
                            </w:r>
                            <w:r w:rsidR="00B67DC7" w:rsidRPr="00AF605E">
                              <w:rPr>
                                <w:rFonts w:asciiTheme="minorHAnsi" w:hAnsiTheme="minorHAnsi"/>
                                <w:color w:val="FFFFFF" w:themeColor="background1"/>
                                <w:sz w:val="22"/>
                              </w:rPr>
                              <w:t xml:space="preserve"> 2018</w:t>
                            </w:r>
                          </w:p>
                          <w:p w:rsidR="00B67DC7" w:rsidRPr="00AF605E" w:rsidRDefault="00B67DC7" w:rsidP="007A5817">
                            <w:pPr>
                              <w:spacing w:line="276" w:lineRule="auto"/>
                              <w:jc w:val="right"/>
                              <w:rPr>
                                <w:rFonts w:asciiTheme="minorHAnsi" w:hAnsiTheme="minorHAnsi"/>
                                <w:color w:val="FFFFFF" w:themeColor="background1"/>
                                <w:sz w:val="22"/>
                              </w:rPr>
                            </w:pPr>
                            <w:r w:rsidRPr="00AF605E">
                              <w:rPr>
                                <w:rFonts w:asciiTheme="minorHAnsi" w:hAnsiTheme="minorHAnsi"/>
                                <w:color w:val="FFFFFF" w:themeColor="background1"/>
                                <w:sz w:val="22"/>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7" type="#_x0000_t202" style="position:absolute;left:0;text-align:left;margin-left:-19.5pt;margin-top:10.2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" filled="f" stroked="f" strokeweight=".5pt">
                <v:textbox>
                  <w:txbxContent>
                    <w:p w:rsidR="00B67DC7" w:rsidRPr="00BC7B36" w:rsidRDefault="00B67DC7" w:rsidP="007A5817">
                      <w:pPr>
                        <w:spacing w:line="276" w:lineRule="auto"/>
                        <w:jc w:val="right"/>
                        <w:rPr>
                          <w:rFonts w:asciiTheme="minorHAnsi" w:hAnsiTheme="minorHAnsi"/>
                          <w:color w:val="FFFFFF" w:themeColor="background1"/>
                          <w:sz w:val="22"/>
                          <w:lang w:val="pt-BR"/>
                        </w:rPr>
                      </w:pPr>
                      <w:r w:rsidRPr="00BC7B36">
                        <w:rPr>
                          <w:rFonts w:asciiTheme="minorHAnsi" w:hAnsiTheme="minorHAnsi"/>
                          <w:color w:val="FFFFFF" w:themeColor="background1"/>
                          <w:sz w:val="22"/>
                          <w:lang w:val="pt-BR"/>
                        </w:rPr>
                        <w:t>OEA/Ser.L/V/II.168</w:t>
                      </w:r>
                    </w:p>
                    <w:p w:rsidR="00B67DC7" w:rsidRPr="00BC7B36" w:rsidRDefault="00B67DC7" w:rsidP="007A5817">
                      <w:pPr>
                        <w:spacing w:line="276" w:lineRule="auto"/>
                        <w:jc w:val="right"/>
                        <w:rPr>
                          <w:rFonts w:asciiTheme="minorHAnsi" w:hAnsiTheme="minorHAnsi"/>
                          <w:color w:val="FFFFFF" w:themeColor="background1"/>
                          <w:sz w:val="22"/>
                          <w:lang w:val="pt-BR"/>
                        </w:rPr>
                      </w:pPr>
                      <w:r w:rsidRPr="00BC7B36">
                        <w:rPr>
                          <w:rFonts w:asciiTheme="minorHAnsi" w:hAnsiTheme="minorHAnsi"/>
                          <w:color w:val="FFFFFF" w:themeColor="background1"/>
                          <w:sz w:val="22"/>
                          <w:lang w:val="pt-BR"/>
                        </w:rPr>
                        <w:t>Doc. 46</w:t>
                      </w:r>
                    </w:p>
                    <w:p w:rsidR="00B67DC7" w:rsidRPr="00AF605E" w:rsidRDefault="005D37F9"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4 May</w:t>
                      </w:r>
                      <w:r w:rsidR="00B67DC7" w:rsidRPr="00AF605E">
                        <w:rPr>
                          <w:rFonts w:asciiTheme="minorHAnsi" w:hAnsiTheme="minorHAnsi"/>
                          <w:color w:val="FFFFFF" w:themeColor="background1"/>
                          <w:sz w:val="22"/>
                        </w:rPr>
                        <w:t xml:space="preserve"> 2018</w:t>
                      </w:r>
                    </w:p>
                    <w:p w:rsidR="00B67DC7" w:rsidRPr="00AF605E" w:rsidRDefault="00B67DC7" w:rsidP="007A5817">
                      <w:pPr>
                        <w:spacing w:line="276" w:lineRule="auto"/>
                        <w:jc w:val="right"/>
                        <w:rPr>
                          <w:rFonts w:asciiTheme="minorHAnsi" w:hAnsiTheme="minorHAnsi"/>
                          <w:color w:val="FFFFFF" w:themeColor="background1"/>
                          <w:sz w:val="22"/>
                        </w:rPr>
                      </w:pPr>
                      <w:r w:rsidRPr="00AF605E">
                        <w:rPr>
                          <w:rFonts w:asciiTheme="minorHAnsi" w:hAnsiTheme="minorHAnsi"/>
                          <w:color w:val="FFFFFF" w:themeColor="background1"/>
                          <w:sz w:val="22"/>
                        </w:rPr>
                        <w:t>Original: Spanish</w:t>
                      </w:r>
                    </w:p>
                  </w:txbxContent>
                </v:textbox>
              </v:shape>
            </w:pict>
          </mc:Fallback>
        </mc:AlternateContent>
      </w:r>
      <w:r w:rsidR="003D3BC2" w:rsidRPr="00F95867">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67DC7" w:rsidRPr="00A80A24" w:rsidRDefault="00B67DC7" w:rsidP="00997BC5">
                            <w:pPr>
                              <w:spacing w:line="276" w:lineRule="auto"/>
                              <w:rPr>
                                <w:rFonts w:asciiTheme="majorHAnsi" w:hAnsiTheme="majorHAnsi" w:cs="Arial"/>
                                <w:b/>
                                <w:bCs/>
                                <w:color w:val="0D0D0D" w:themeColor="text1" w:themeTint="F2"/>
                                <w:sz w:val="36"/>
                                <w:szCs w:val="22"/>
                              </w:rPr>
                            </w:pPr>
                            <w:r>
                              <w:rPr>
                                <w:rFonts w:asciiTheme="majorHAnsi" w:hAnsiTheme="majorHAnsi" w:cs="Arial"/>
                                <w:b/>
                                <w:bCs/>
                                <w:color w:val="0D0D0D" w:themeColor="text1" w:themeTint="F2"/>
                                <w:sz w:val="36"/>
                                <w:szCs w:val="22"/>
                              </w:rPr>
                              <w:t>REPORT</w:t>
                            </w:r>
                            <w:r w:rsidRPr="00A80A24">
                              <w:rPr>
                                <w:rFonts w:asciiTheme="majorHAnsi" w:hAnsiTheme="majorHAnsi" w:cs="Arial"/>
                                <w:b/>
                                <w:bCs/>
                                <w:color w:val="0D0D0D" w:themeColor="text1" w:themeTint="F2"/>
                                <w:sz w:val="36"/>
                                <w:szCs w:val="22"/>
                              </w:rPr>
                              <w:t xml:space="preserve"> </w:t>
                            </w:r>
                            <w:r w:rsidRPr="00A80A24">
                              <w:rPr>
                                <w:rFonts w:asciiTheme="majorHAnsi" w:hAnsiTheme="majorHAnsi" w:cs="Arial"/>
                                <w:b/>
                                <w:bCs/>
                                <w:color w:val="0D0D0D" w:themeColor="text1" w:themeTint="F2"/>
                                <w:sz w:val="36"/>
                                <w:szCs w:val="40"/>
                              </w:rPr>
                              <w:t>No.</w:t>
                            </w:r>
                            <w:r w:rsidRPr="00A80A24">
                              <w:rPr>
                                <w:rFonts w:asciiTheme="majorHAnsi" w:hAnsiTheme="majorHAnsi" w:cs="Arial"/>
                                <w:b/>
                                <w:bCs/>
                                <w:color w:val="0D0D0D" w:themeColor="text1" w:themeTint="F2"/>
                                <w:sz w:val="36"/>
                                <w:szCs w:val="22"/>
                              </w:rPr>
                              <w:t xml:space="preserve"> 36/18</w:t>
                            </w:r>
                          </w:p>
                          <w:p w:rsidR="00B67DC7" w:rsidRPr="00A80A24" w:rsidRDefault="00B67DC7" w:rsidP="00997BC5">
                            <w:pPr>
                              <w:spacing w:line="276" w:lineRule="auto"/>
                              <w:rPr>
                                <w:rFonts w:asciiTheme="majorHAnsi" w:hAnsiTheme="majorHAnsi" w:cs="Arial"/>
                                <w:b/>
                                <w:color w:val="0D0D0D" w:themeColor="text1" w:themeTint="F2"/>
                                <w:sz w:val="36"/>
                                <w:szCs w:val="22"/>
                              </w:rPr>
                            </w:pPr>
                            <w:r>
                              <w:rPr>
                                <w:rFonts w:asciiTheme="majorHAnsi" w:hAnsiTheme="majorHAnsi" w:cs="Arial"/>
                                <w:b/>
                                <w:color w:val="0D0D0D" w:themeColor="text1" w:themeTint="F2"/>
                                <w:sz w:val="36"/>
                                <w:szCs w:val="22"/>
                              </w:rPr>
                              <w:t>PETITION</w:t>
                            </w:r>
                            <w:r w:rsidRPr="00A80A24">
                              <w:rPr>
                                <w:rFonts w:asciiTheme="majorHAnsi" w:hAnsiTheme="majorHAnsi" w:cs="Arial"/>
                                <w:b/>
                                <w:color w:val="0D0D0D" w:themeColor="text1" w:themeTint="F2"/>
                                <w:sz w:val="36"/>
                                <w:szCs w:val="22"/>
                              </w:rPr>
                              <w:t xml:space="preserve"> 837-07 </w:t>
                            </w:r>
                          </w:p>
                          <w:p w:rsidR="00B67DC7" w:rsidRPr="00A80A24" w:rsidRDefault="00B67DC7"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Pr="00A80A24">
                              <w:rPr>
                                <w:rFonts w:asciiTheme="majorHAnsi" w:hAnsiTheme="majorHAnsi" w:cs="Arial"/>
                                <w:color w:val="0D0D0D" w:themeColor="text1" w:themeTint="F2"/>
                                <w:szCs w:val="22"/>
                              </w:rPr>
                              <w:t xml:space="preserve"> </w:t>
                            </w:r>
                          </w:p>
                          <w:p w:rsidR="00B67DC7" w:rsidRPr="00A80A24" w:rsidRDefault="00B67DC7" w:rsidP="00997BC5">
                            <w:pPr>
                              <w:spacing w:line="276" w:lineRule="auto"/>
                              <w:rPr>
                                <w:rFonts w:asciiTheme="majorHAnsi" w:hAnsiTheme="majorHAnsi" w:cs="Arial"/>
                                <w:color w:val="0D0D0D" w:themeColor="text1" w:themeTint="F2"/>
                                <w:szCs w:val="22"/>
                              </w:rPr>
                            </w:pPr>
                            <w:bookmarkStart w:id="1" w:name="_ftnref1"/>
                          </w:p>
                          <w:p w:rsidR="00B67DC7" w:rsidRPr="00A80A24" w:rsidRDefault="00B67DC7"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MAPUCHE </w:t>
                            </w:r>
                            <w:r w:rsidRPr="00A80A24">
                              <w:rPr>
                                <w:rFonts w:asciiTheme="majorHAnsi" w:hAnsiTheme="majorHAnsi" w:cs="Arial"/>
                                <w:color w:val="0D0D0D" w:themeColor="text1" w:themeTint="F2"/>
                                <w:szCs w:val="22"/>
                              </w:rPr>
                              <w:t>HUILLICHE “PEPIUKELEN”</w:t>
                            </w:r>
                            <w:r>
                              <w:rPr>
                                <w:rFonts w:asciiTheme="majorHAnsi" w:hAnsiTheme="majorHAnsi" w:cs="Arial"/>
                                <w:color w:val="0D0D0D" w:themeColor="text1" w:themeTint="F2"/>
                                <w:szCs w:val="22"/>
                              </w:rPr>
                              <w:t xml:space="preserve"> COMMUNITY</w:t>
                            </w:r>
                          </w:p>
                          <w:bookmarkEnd w:id="1"/>
                          <w:p w:rsidR="00B67DC7" w:rsidRPr="00A80A24" w:rsidRDefault="00B67DC7" w:rsidP="00997BC5">
                            <w:pPr>
                              <w:spacing w:line="276" w:lineRule="auto"/>
                              <w:rPr>
                                <w:rFonts w:asciiTheme="majorHAnsi" w:hAnsiTheme="majorHAnsi" w:cs="Arial"/>
                                <w:color w:val="0D0D0D" w:themeColor="text1" w:themeTint="F2"/>
                                <w:szCs w:val="22"/>
                              </w:rPr>
                            </w:pPr>
                            <w:r w:rsidRPr="00A80A24">
                              <w:rPr>
                                <w:rFonts w:asciiTheme="majorHAnsi" w:hAnsiTheme="majorHAnsi" w:cs="Arial"/>
                                <w:color w:val="0D0D0D" w:themeColor="text1" w:themeTint="F2"/>
                                <w:szCs w:val="22"/>
                              </w:rPr>
                              <w:t>CHILE</w:t>
                            </w:r>
                          </w:p>
                          <w:p w:rsidR="00B67DC7" w:rsidRPr="00A80A24" w:rsidRDefault="00B67DC7" w:rsidP="007A5817">
                            <w:pPr>
                              <w:rPr>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8"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" filled="f" stroked="f" strokeweight=".5pt">
                <v:textbox>
                  <w:txbxContent>
                    <w:p w:rsidR="00B67DC7" w:rsidRPr="00A80A24" w:rsidRDefault="00B67DC7" w:rsidP="00997BC5">
                      <w:pPr>
                        <w:spacing w:line="276" w:lineRule="auto"/>
                        <w:rPr>
                          <w:rFonts w:asciiTheme="majorHAnsi" w:hAnsiTheme="majorHAnsi" w:cs="Arial"/>
                          <w:b/>
                          <w:bCs/>
                          <w:color w:val="0D0D0D" w:themeColor="text1" w:themeTint="F2"/>
                          <w:sz w:val="36"/>
                          <w:szCs w:val="22"/>
                        </w:rPr>
                      </w:pPr>
                      <w:r>
                        <w:rPr>
                          <w:rFonts w:asciiTheme="majorHAnsi" w:hAnsiTheme="majorHAnsi" w:cs="Arial"/>
                          <w:b/>
                          <w:bCs/>
                          <w:color w:val="0D0D0D" w:themeColor="text1" w:themeTint="F2"/>
                          <w:sz w:val="36"/>
                          <w:szCs w:val="22"/>
                        </w:rPr>
                        <w:t>REPORT</w:t>
                      </w:r>
                      <w:r w:rsidRPr="00A80A24">
                        <w:rPr>
                          <w:rFonts w:asciiTheme="majorHAnsi" w:hAnsiTheme="majorHAnsi" w:cs="Arial"/>
                          <w:b/>
                          <w:bCs/>
                          <w:color w:val="0D0D0D" w:themeColor="text1" w:themeTint="F2"/>
                          <w:sz w:val="36"/>
                          <w:szCs w:val="22"/>
                        </w:rPr>
                        <w:t xml:space="preserve"> </w:t>
                      </w:r>
                      <w:r w:rsidRPr="00A80A24">
                        <w:rPr>
                          <w:rFonts w:asciiTheme="majorHAnsi" w:hAnsiTheme="majorHAnsi" w:cs="Arial"/>
                          <w:b/>
                          <w:bCs/>
                          <w:color w:val="0D0D0D" w:themeColor="text1" w:themeTint="F2"/>
                          <w:sz w:val="36"/>
                          <w:szCs w:val="40"/>
                        </w:rPr>
                        <w:t>No.</w:t>
                      </w:r>
                      <w:r w:rsidRPr="00A80A24">
                        <w:rPr>
                          <w:rFonts w:asciiTheme="majorHAnsi" w:hAnsiTheme="majorHAnsi" w:cs="Arial"/>
                          <w:b/>
                          <w:bCs/>
                          <w:color w:val="0D0D0D" w:themeColor="text1" w:themeTint="F2"/>
                          <w:sz w:val="36"/>
                          <w:szCs w:val="22"/>
                        </w:rPr>
                        <w:t xml:space="preserve"> 36/18</w:t>
                      </w:r>
                    </w:p>
                    <w:p w:rsidR="00B67DC7" w:rsidRPr="00A80A24" w:rsidRDefault="00B67DC7" w:rsidP="00997BC5">
                      <w:pPr>
                        <w:spacing w:line="276" w:lineRule="auto"/>
                        <w:rPr>
                          <w:rFonts w:asciiTheme="majorHAnsi" w:hAnsiTheme="majorHAnsi" w:cs="Arial"/>
                          <w:b/>
                          <w:color w:val="0D0D0D" w:themeColor="text1" w:themeTint="F2"/>
                          <w:sz w:val="36"/>
                          <w:szCs w:val="22"/>
                        </w:rPr>
                      </w:pPr>
                      <w:r>
                        <w:rPr>
                          <w:rFonts w:asciiTheme="majorHAnsi" w:hAnsiTheme="majorHAnsi" w:cs="Arial"/>
                          <w:b/>
                          <w:color w:val="0D0D0D" w:themeColor="text1" w:themeTint="F2"/>
                          <w:sz w:val="36"/>
                          <w:szCs w:val="22"/>
                        </w:rPr>
                        <w:t>PETITION</w:t>
                      </w:r>
                      <w:r w:rsidRPr="00A80A24">
                        <w:rPr>
                          <w:rFonts w:asciiTheme="majorHAnsi" w:hAnsiTheme="majorHAnsi" w:cs="Arial"/>
                          <w:b/>
                          <w:color w:val="0D0D0D" w:themeColor="text1" w:themeTint="F2"/>
                          <w:sz w:val="36"/>
                          <w:szCs w:val="22"/>
                        </w:rPr>
                        <w:t xml:space="preserve"> 837-07 </w:t>
                      </w:r>
                    </w:p>
                    <w:p w:rsidR="00B67DC7" w:rsidRPr="00A80A24" w:rsidRDefault="00B67DC7"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Pr="00A80A24">
                        <w:rPr>
                          <w:rFonts w:asciiTheme="majorHAnsi" w:hAnsiTheme="majorHAnsi" w:cs="Arial"/>
                          <w:color w:val="0D0D0D" w:themeColor="text1" w:themeTint="F2"/>
                          <w:szCs w:val="22"/>
                        </w:rPr>
                        <w:t xml:space="preserve"> </w:t>
                      </w:r>
                    </w:p>
                    <w:p w:rsidR="00B67DC7" w:rsidRPr="00A80A24" w:rsidRDefault="00B67DC7" w:rsidP="00997BC5">
                      <w:pPr>
                        <w:spacing w:line="276" w:lineRule="auto"/>
                        <w:rPr>
                          <w:rFonts w:asciiTheme="majorHAnsi" w:hAnsiTheme="majorHAnsi" w:cs="Arial"/>
                          <w:color w:val="0D0D0D" w:themeColor="text1" w:themeTint="F2"/>
                          <w:szCs w:val="22"/>
                        </w:rPr>
                      </w:pPr>
                      <w:bookmarkStart w:id="2" w:name="_ftnref1"/>
                    </w:p>
                    <w:p w:rsidR="00B67DC7" w:rsidRPr="00A80A24" w:rsidRDefault="00B67DC7"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MAPUCHE </w:t>
                      </w:r>
                      <w:r w:rsidRPr="00A80A24">
                        <w:rPr>
                          <w:rFonts w:asciiTheme="majorHAnsi" w:hAnsiTheme="majorHAnsi" w:cs="Arial"/>
                          <w:color w:val="0D0D0D" w:themeColor="text1" w:themeTint="F2"/>
                          <w:szCs w:val="22"/>
                        </w:rPr>
                        <w:t>HUILLICHE “PEPIUKELEN”</w:t>
                      </w:r>
                      <w:r>
                        <w:rPr>
                          <w:rFonts w:asciiTheme="majorHAnsi" w:hAnsiTheme="majorHAnsi" w:cs="Arial"/>
                          <w:color w:val="0D0D0D" w:themeColor="text1" w:themeTint="F2"/>
                          <w:szCs w:val="22"/>
                        </w:rPr>
                        <w:t xml:space="preserve"> COMMUNITY</w:t>
                      </w:r>
                    </w:p>
                    <w:bookmarkEnd w:id="2"/>
                    <w:p w:rsidR="00B67DC7" w:rsidRPr="00A80A24" w:rsidRDefault="00B67DC7" w:rsidP="00997BC5">
                      <w:pPr>
                        <w:spacing w:line="276" w:lineRule="auto"/>
                        <w:rPr>
                          <w:rFonts w:asciiTheme="majorHAnsi" w:hAnsiTheme="majorHAnsi" w:cs="Arial"/>
                          <w:color w:val="0D0D0D" w:themeColor="text1" w:themeTint="F2"/>
                          <w:szCs w:val="22"/>
                        </w:rPr>
                      </w:pPr>
                      <w:r w:rsidRPr="00A80A24">
                        <w:rPr>
                          <w:rFonts w:asciiTheme="majorHAnsi" w:hAnsiTheme="majorHAnsi" w:cs="Arial"/>
                          <w:color w:val="0D0D0D" w:themeColor="text1" w:themeTint="F2"/>
                          <w:szCs w:val="22"/>
                        </w:rPr>
                        <w:t>CHILE</w:t>
                      </w:r>
                    </w:p>
                    <w:p w:rsidR="00B67DC7" w:rsidRPr="00A80A24" w:rsidRDefault="00B67DC7" w:rsidP="007A5817">
                      <w:pPr>
                        <w:rPr>
                          <w:color w:val="0D0D0D" w:themeColor="text1" w:themeTint="F2"/>
                        </w:rPr>
                      </w:pPr>
                    </w:p>
                  </w:txbxContent>
                </v:textbox>
              </v:shape>
            </w:pict>
          </mc:Fallback>
        </mc:AlternateContent>
      </w:r>
    </w:p>
    <w:p w:rsidR="00040C3A" w:rsidRPr="00F95867" w:rsidRDefault="00040C3A" w:rsidP="00040C3A">
      <w:pPr>
        <w:tabs>
          <w:tab w:val="center" w:pos="5400"/>
        </w:tabs>
        <w:suppressAutoHyphens/>
        <w:jc w:val="center"/>
        <w:rPr>
          <w:rFonts w:asciiTheme="majorHAnsi" w:hAnsiTheme="majorHAnsi"/>
          <w:sz w:val="22"/>
          <w:szCs w:val="22"/>
        </w:rPr>
      </w:pPr>
    </w:p>
    <w:p w:rsidR="00040C3A" w:rsidRPr="00F95867" w:rsidRDefault="00040C3A" w:rsidP="00040C3A">
      <w:pPr>
        <w:tabs>
          <w:tab w:val="center" w:pos="5400"/>
        </w:tabs>
        <w:suppressAutoHyphens/>
        <w:jc w:val="center"/>
        <w:rPr>
          <w:rFonts w:asciiTheme="majorHAnsi" w:hAnsiTheme="majorHAnsi"/>
          <w:sz w:val="22"/>
          <w:szCs w:val="22"/>
        </w:rPr>
      </w:pPr>
    </w:p>
    <w:p w:rsidR="00040C3A" w:rsidRPr="00F95867" w:rsidRDefault="00040C3A" w:rsidP="00040C3A">
      <w:pPr>
        <w:tabs>
          <w:tab w:val="center" w:pos="5400"/>
        </w:tabs>
        <w:suppressAutoHyphens/>
        <w:jc w:val="center"/>
        <w:rPr>
          <w:rFonts w:asciiTheme="majorHAnsi" w:hAnsiTheme="majorHAnsi" w:cs="Arial"/>
          <w:sz w:val="22"/>
          <w:szCs w:val="22"/>
        </w:rPr>
      </w:pPr>
    </w:p>
    <w:p w:rsidR="00040C3A" w:rsidRPr="00F95867" w:rsidRDefault="00040C3A" w:rsidP="00040C3A">
      <w:pPr>
        <w:tabs>
          <w:tab w:val="center" w:pos="5400"/>
        </w:tabs>
        <w:suppressAutoHyphens/>
        <w:jc w:val="center"/>
        <w:rPr>
          <w:rFonts w:asciiTheme="majorHAnsi" w:hAnsiTheme="majorHAnsi"/>
          <w:sz w:val="22"/>
          <w:szCs w:val="22"/>
        </w:rPr>
      </w:pPr>
    </w:p>
    <w:p w:rsidR="00040C3A" w:rsidRPr="00F95867" w:rsidRDefault="00040C3A" w:rsidP="00040C3A">
      <w:pPr>
        <w:tabs>
          <w:tab w:val="center" w:pos="5400"/>
        </w:tabs>
        <w:suppressAutoHyphens/>
        <w:jc w:val="center"/>
        <w:rPr>
          <w:rFonts w:asciiTheme="majorHAnsi" w:hAnsiTheme="majorHAnsi"/>
          <w:sz w:val="22"/>
          <w:szCs w:val="22"/>
        </w:rPr>
      </w:pPr>
    </w:p>
    <w:p w:rsidR="00040C3A" w:rsidRPr="00F95867" w:rsidRDefault="00040C3A" w:rsidP="00040C3A">
      <w:pPr>
        <w:tabs>
          <w:tab w:val="center" w:pos="5400"/>
        </w:tabs>
        <w:suppressAutoHyphens/>
        <w:jc w:val="center"/>
        <w:rPr>
          <w:rFonts w:asciiTheme="majorHAnsi" w:hAnsiTheme="majorHAnsi"/>
          <w:sz w:val="22"/>
          <w:szCs w:val="22"/>
        </w:rPr>
      </w:pPr>
    </w:p>
    <w:p w:rsidR="00040C3A" w:rsidRPr="00F95867" w:rsidRDefault="00040C3A" w:rsidP="00040C3A">
      <w:pPr>
        <w:tabs>
          <w:tab w:val="center" w:pos="5400"/>
        </w:tabs>
        <w:suppressAutoHyphens/>
        <w:jc w:val="center"/>
        <w:rPr>
          <w:rFonts w:asciiTheme="majorHAnsi" w:hAnsiTheme="majorHAnsi"/>
          <w:sz w:val="22"/>
          <w:szCs w:val="22"/>
        </w:rPr>
      </w:pPr>
    </w:p>
    <w:p w:rsidR="005128E4" w:rsidRPr="00F95867" w:rsidRDefault="005128E4" w:rsidP="00040C3A">
      <w:pPr>
        <w:tabs>
          <w:tab w:val="center" w:pos="5400"/>
        </w:tabs>
        <w:suppressAutoHyphens/>
        <w:jc w:val="center"/>
        <w:rPr>
          <w:rFonts w:asciiTheme="majorHAnsi" w:hAnsiTheme="majorHAnsi"/>
          <w:sz w:val="22"/>
          <w:szCs w:val="22"/>
        </w:rPr>
      </w:pPr>
    </w:p>
    <w:p w:rsidR="00040C3A" w:rsidRPr="00F95867" w:rsidRDefault="00040C3A" w:rsidP="00040C3A">
      <w:pPr>
        <w:tabs>
          <w:tab w:val="center" w:pos="5400"/>
        </w:tabs>
        <w:suppressAutoHyphens/>
        <w:jc w:val="center"/>
        <w:rPr>
          <w:rFonts w:asciiTheme="majorHAnsi" w:hAnsiTheme="majorHAnsi"/>
          <w:sz w:val="22"/>
          <w:szCs w:val="22"/>
        </w:rPr>
      </w:pPr>
    </w:p>
    <w:p w:rsidR="005128E4" w:rsidRPr="00F95867" w:rsidRDefault="005128E4" w:rsidP="00040C3A">
      <w:pPr>
        <w:tabs>
          <w:tab w:val="center" w:pos="5400"/>
        </w:tabs>
        <w:suppressAutoHyphens/>
        <w:jc w:val="center"/>
        <w:rPr>
          <w:rFonts w:asciiTheme="majorHAnsi" w:hAnsiTheme="majorHAnsi"/>
          <w:sz w:val="22"/>
          <w:szCs w:val="22"/>
        </w:rPr>
      </w:pPr>
    </w:p>
    <w:p w:rsidR="005128E4" w:rsidRPr="00F95867" w:rsidRDefault="005128E4" w:rsidP="00040C3A">
      <w:pPr>
        <w:tabs>
          <w:tab w:val="center" w:pos="5400"/>
        </w:tabs>
        <w:suppressAutoHyphens/>
        <w:jc w:val="center"/>
        <w:rPr>
          <w:rFonts w:asciiTheme="majorHAnsi" w:hAnsiTheme="majorHAnsi"/>
          <w:sz w:val="22"/>
          <w:szCs w:val="22"/>
        </w:rPr>
      </w:pPr>
    </w:p>
    <w:p w:rsidR="005128E4" w:rsidRPr="00F95867" w:rsidRDefault="005128E4" w:rsidP="00040C3A">
      <w:pPr>
        <w:tabs>
          <w:tab w:val="center" w:pos="5400"/>
        </w:tabs>
        <w:suppressAutoHyphens/>
        <w:jc w:val="center"/>
        <w:rPr>
          <w:rFonts w:asciiTheme="majorHAnsi" w:hAnsiTheme="majorHAnsi"/>
          <w:sz w:val="22"/>
          <w:szCs w:val="22"/>
        </w:rPr>
      </w:pPr>
    </w:p>
    <w:p w:rsidR="00040C3A" w:rsidRPr="00F95867" w:rsidRDefault="00040C3A" w:rsidP="00040C3A">
      <w:pPr>
        <w:tabs>
          <w:tab w:val="center" w:pos="5400"/>
        </w:tabs>
        <w:suppressAutoHyphens/>
        <w:jc w:val="center"/>
        <w:rPr>
          <w:rFonts w:asciiTheme="majorHAnsi" w:hAnsiTheme="majorHAnsi"/>
          <w:sz w:val="22"/>
          <w:szCs w:val="22"/>
        </w:rPr>
      </w:pPr>
    </w:p>
    <w:p w:rsidR="00040C3A" w:rsidRPr="00F95867" w:rsidRDefault="00040C3A" w:rsidP="00040C3A">
      <w:pPr>
        <w:tabs>
          <w:tab w:val="center" w:pos="5400"/>
        </w:tabs>
        <w:suppressAutoHyphens/>
        <w:jc w:val="center"/>
        <w:rPr>
          <w:rFonts w:asciiTheme="majorHAnsi" w:hAnsiTheme="majorHAnsi"/>
          <w:sz w:val="22"/>
          <w:szCs w:val="22"/>
        </w:rPr>
      </w:pPr>
    </w:p>
    <w:p w:rsidR="00A50FCF" w:rsidRPr="00F95867" w:rsidRDefault="00A50FCF" w:rsidP="00040C3A">
      <w:pPr>
        <w:tabs>
          <w:tab w:val="center" w:pos="5400"/>
        </w:tabs>
        <w:suppressAutoHyphens/>
        <w:jc w:val="center"/>
        <w:rPr>
          <w:rFonts w:asciiTheme="majorHAnsi" w:hAnsiTheme="majorHAnsi"/>
          <w:sz w:val="18"/>
          <w:szCs w:val="22"/>
        </w:rPr>
      </w:pPr>
    </w:p>
    <w:p w:rsidR="00A50FCF" w:rsidRPr="00F95867" w:rsidRDefault="00A50FCF" w:rsidP="00040C3A">
      <w:pPr>
        <w:tabs>
          <w:tab w:val="center" w:pos="5400"/>
        </w:tabs>
        <w:suppressAutoHyphens/>
        <w:jc w:val="center"/>
        <w:rPr>
          <w:rFonts w:asciiTheme="majorHAnsi" w:hAnsiTheme="majorHAnsi"/>
          <w:sz w:val="18"/>
          <w:szCs w:val="22"/>
        </w:rPr>
      </w:pPr>
    </w:p>
    <w:p w:rsidR="00A50FCF" w:rsidRPr="00F95867" w:rsidRDefault="00A50FCF" w:rsidP="00040C3A">
      <w:pPr>
        <w:tabs>
          <w:tab w:val="center" w:pos="5400"/>
        </w:tabs>
        <w:suppressAutoHyphens/>
        <w:jc w:val="center"/>
        <w:rPr>
          <w:rFonts w:asciiTheme="majorHAnsi" w:hAnsiTheme="majorHAnsi"/>
          <w:sz w:val="18"/>
          <w:szCs w:val="22"/>
        </w:rPr>
      </w:pPr>
    </w:p>
    <w:p w:rsidR="00A50FCF" w:rsidRPr="00F95867" w:rsidRDefault="00A50FCF" w:rsidP="00040C3A">
      <w:pPr>
        <w:tabs>
          <w:tab w:val="center" w:pos="5400"/>
        </w:tabs>
        <w:suppressAutoHyphens/>
        <w:jc w:val="center"/>
        <w:rPr>
          <w:rFonts w:asciiTheme="majorHAnsi" w:hAnsiTheme="majorHAnsi"/>
          <w:sz w:val="18"/>
          <w:szCs w:val="22"/>
        </w:rPr>
      </w:pPr>
    </w:p>
    <w:p w:rsidR="00A50FCF" w:rsidRPr="00F95867" w:rsidRDefault="00A50FCF" w:rsidP="00040C3A">
      <w:pPr>
        <w:tabs>
          <w:tab w:val="center" w:pos="5400"/>
        </w:tabs>
        <w:suppressAutoHyphens/>
        <w:jc w:val="center"/>
        <w:rPr>
          <w:rFonts w:asciiTheme="majorHAnsi" w:hAnsiTheme="majorHAnsi"/>
          <w:sz w:val="18"/>
          <w:szCs w:val="22"/>
        </w:rPr>
      </w:pPr>
    </w:p>
    <w:p w:rsidR="00A50FCF" w:rsidRPr="00F95867" w:rsidRDefault="00A50FCF" w:rsidP="00040C3A">
      <w:pPr>
        <w:tabs>
          <w:tab w:val="center" w:pos="5400"/>
        </w:tabs>
        <w:suppressAutoHyphens/>
        <w:jc w:val="center"/>
        <w:rPr>
          <w:rFonts w:asciiTheme="majorHAnsi" w:hAnsiTheme="majorHAnsi"/>
          <w:sz w:val="18"/>
          <w:szCs w:val="22"/>
        </w:rPr>
      </w:pPr>
    </w:p>
    <w:p w:rsidR="00A50FCF" w:rsidRPr="00F95867" w:rsidRDefault="00A50FCF" w:rsidP="00040C3A">
      <w:pPr>
        <w:tabs>
          <w:tab w:val="center" w:pos="5400"/>
        </w:tabs>
        <w:suppressAutoHyphens/>
        <w:jc w:val="center"/>
        <w:rPr>
          <w:rFonts w:asciiTheme="majorHAnsi" w:hAnsiTheme="majorHAnsi"/>
          <w:sz w:val="18"/>
          <w:szCs w:val="22"/>
        </w:rPr>
      </w:pPr>
    </w:p>
    <w:p w:rsidR="00A50FCF" w:rsidRPr="00F95867" w:rsidRDefault="00A50FCF" w:rsidP="00040C3A">
      <w:pPr>
        <w:tabs>
          <w:tab w:val="center" w:pos="5400"/>
        </w:tabs>
        <w:suppressAutoHyphens/>
        <w:jc w:val="center"/>
        <w:rPr>
          <w:rFonts w:asciiTheme="majorHAnsi" w:hAnsiTheme="majorHAnsi"/>
          <w:sz w:val="18"/>
          <w:szCs w:val="22"/>
        </w:rPr>
      </w:pPr>
    </w:p>
    <w:p w:rsidR="00A50FCF" w:rsidRPr="00F95867" w:rsidRDefault="00A50FCF" w:rsidP="00040C3A">
      <w:pPr>
        <w:tabs>
          <w:tab w:val="center" w:pos="5400"/>
        </w:tabs>
        <w:suppressAutoHyphens/>
        <w:jc w:val="center"/>
        <w:rPr>
          <w:rFonts w:asciiTheme="majorHAnsi" w:hAnsiTheme="majorHAnsi"/>
          <w:sz w:val="18"/>
          <w:szCs w:val="22"/>
        </w:rPr>
      </w:pPr>
    </w:p>
    <w:p w:rsidR="00A50FCF" w:rsidRPr="00F95867" w:rsidRDefault="00A50FCF" w:rsidP="00040C3A">
      <w:pPr>
        <w:tabs>
          <w:tab w:val="center" w:pos="5400"/>
        </w:tabs>
        <w:suppressAutoHyphens/>
        <w:jc w:val="center"/>
        <w:rPr>
          <w:rFonts w:asciiTheme="majorHAnsi" w:hAnsiTheme="majorHAnsi"/>
          <w:sz w:val="18"/>
          <w:szCs w:val="22"/>
        </w:rPr>
      </w:pPr>
    </w:p>
    <w:p w:rsidR="00A50FCF" w:rsidRPr="00F95867" w:rsidRDefault="00A50FCF" w:rsidP="00040C3A">
      <w:pPr>
        <w:tabs>
          <w:tab w:val="center" w:pos="5400"/>
        </w:tabs>
        <w:suppressAutoHyphens/>
        <w:jc w:val="center"/>
        <w:rPr>
          <w:rFonts w:asciiTheme="majorHAnsi" w:hAnsiTheme="majorHAnsi"/>
          <w:sz w:val="18"/>
          <w:szCs w:val="22"/>
        </w:rPr>
      </w:pPr>
    </w:p>
    <w:p w:rsidR="00A50FCF" w:rsidRPr="00F95867" w:rsidRDefault="00A50FCF" w:rsidP="00040C3A">
      <w:pPr>
        <w:tabs>
          <w:tab w:val="center" w:pos="5400"/>
        </w:tabs>
        <w:suppressAutoHyphens/>
        <w:jc w:val="center"/>
        <w:rPr>
          <w:rFonts w:asciiTheme="majorHAnsi" w:hAnsiTheme="majorHAnsi"/>
          <w:sz w:val="18"/>
          <w:szCs w:val="22"/>
        </w:rPr>
      </w:pPr>
    </w:p>
    <w:p w:rsidR="00A50FCF" w:rsidRPr="00F95867" w:rsidRDefault="00A50FCF" w:rsidP="00040C3A">
      <w:pPr>
        <w:tabs>
          <w:tab w:val="center" w:pos="5400"/>
        </w:tabs>
        <w:suppressAutoHyphens/>
        <w:jc w:val="center"/>
        <w:rPr>
          <w:rFonts w:asciiTheme="majorHAnsi" w:hAnsiTheme="majorHAnsi"/>
          <w:sz w:val="18"/>
          <w:szCs w:val="22"/>
        </w:rPr>
      </w:pPr>
    </w:p>
    <w:p w:rsidR="00A50FCF" w:rsidRPr="00F95867" w:rsidRDefault="00A50FCF" w:rsidP="00040C3A">
      <w:pPr>
        <w:tabs>
          <w:tab w:val="center" w:pos="5400"/>
        </w:tabs>
        <w:suppressAutoHyphens/>
        <w:jc w:val="center"/>
        <w:rPr>
          <w:rFonts w:asciiTheme="majorHAnsi" w:hAnsiTheme="majorHAnsi"/>
          <w:sz w:val="18"/>
          <w:szCs w:val="22"/>
        </w:rPr>
      </w:pPr>
    </w:p>
    <w:p w:rsidR="00A50FCF" w:rsidRPr="00F95867" w:rsidRDefault="0090270B" w:rsidP="00040C3A">
      <w:pPr>
        <w:tabs>
          <w:tab w:val="center" w:pos="5400"/>
        </w:tabs>
        <w:suppressAutoHyphens/>
        <w:jc w:val="center"/>
        <w:rPr>
          <w:rFonts w:asciiTheme="majorHAnsi" w:hAnsiTheme="majorHAnsi"/>
          <w:sz w:val="18"/>
          <w:szCs w:val="22"/>
        </w:rPr>
      </w:pPr>
      <w:r w:rsidRPr="00F95867">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67DC7" w:rsidRPr="00722B9A" w:rsidRDefault="00B67DC7" w:rsidP="00890C52">
                            <w:pPr>
                              <w:tabs>
                                <w:tab w:val="center" w:pos="5400"/>
                              </w:tabs>
                              <w:suppressAutoHyphens/>
                              <w:spacing w:before="60"/>
                              <w:rPr>
                                <w:rFonts w:asciiTheme="majorHAnsi" w:hAnsiTheme="majorHAnsi" w:cs="Univers"/>
                                <w:color w:val="0D0D0D" w:themeColor="text1" w:themeTint="F2"/>
                                <w:sz w:val="18"/>
                                <w:szCs w:val="20"/>
                              </w:rPr>
                            </w:pPr>
                            <w:r>
                              <w:rPr>
                                <w:rFonts w:asciiTheme="majorHAnsi" w:hAnsiTheme="majorHAnsi"/>
                                <w:color w:val="0D0D0D" w:themeColor="text1" w:themeTint="F2"/>
                                <w:sz w:val="18"/>
                                <w:szCs w:val="20"/>
                              </w:rPr>
                              <w:t>Approved by the Commission at its</w:t>
                            </w:r>
                            <w:r w:rsidRPr="00722B9A">
                              <w:rPr>
                                <w:rFonts w:asciiTheme="majorHAnsi" w:hAnsiTheme="majorHAnsi"/>
                                <w:color w:val="0D0D0D" w:themeColor="text1" w:themeTint="F2"/>
                                <w:sz w:val="18"/>
                                <w:szCs w:val="20"/>
                              </w:rPr>
                              <w:t xml:space="preserve"> </w:t>
                            </w:r>
                            <w:r>
                              <w:rPr>
                                <w:rFonts w:asciiTheme="majorHAnsi" w:hAnsiTheme="majorHAnsi"/>
                                <w:color w:val="0D0D0D" w:themeColor="text1" w:themeTint="F2"/>
                                <w:sz w:val="18"/>
                                <w:szCs w:val="20"/>
                              </w:rPr>
                              <w:t>session</w:t>
                            </w:r>
                            <w:r w:rsidRPr="00722B9A">
                              <w:rPr>
                                <w:rFonts w:asciiTheme="majorHAnsi" w:hAnsiTheme="majorHAnsi"/>
                                <w:color w:val="0D0D0D" w:themeColor="text1" w:themeTint="F2"/>
                                <w:sz w:val="18"/>
                                <w:szCs w:val="20"/>
                              </w:rPr>
                              <w:t xml:space="preserve"> No. 2125</w:t>
                            </w:r>
                            <w:r>
                              <w:rPr>
                                <w:rFonts w:asciiTheme="majorHAnsi" w:hAnsiTheme="majorHAnsi"/>
                                <w:color w:val="0D0D0D" w:themeColor="text1" w:themeTint="F2"/>
                                <w:sz w:val="18"/>
                                <w:szCs w:val="20"/>
                              </w:rPr>
                              <w:t>,</w:t>
                            </w:r>
                            <w:r w:rsidRPr="00722B9A">
                              <w:rPr>
                                <w:rFonts w:asciiTheme="majorHAnsi" w:hAnsiTheme="majorHAnsi"/>
                                <w:color w:val="0D0D0D" w:themeColor="text1" w:themeTint="F2"/>
                                <w:sz w:val="18"/>
                                <w:szCs w:val="20"/>
                              </w:rPr>
                              <w:t xml:space="preserve"> </w:t>
                            </w:r>
                            <w:r>
                              <w:rPr>
                                <w:rFonts w:asciiTheme="majorHAnsi" w:hAnsiTheme="majorHAnsi"/>
                                <w:color w:val="0D0D0D" w:themeColor="text1" w:themeTint="F2"/>
                                <w:sz w:val="18"/>
                                <w:szCs w:val="20"/>
                              </w:rPr>
                              <w:t>held on May</w:t>
                            </w:r>
                            <w:r w:rsidRPr="00722B9A">
                              <w:rPr>
                                <w:rFonts w:asciiTheme="majorHAnsi" w:hAnsiTheme="majorHAnsi"/>
                                <w:color w:val="0D0D0D" w:themeColor="text1" w:themeTint="F2"/>
                                <w:sz w:val="18"/>
                                <w:szCs w:val="20"/>
                              </w:rPr>
                              <w:t xml:space="preserve"> </w:t>
                            </w:r>
                            <w:r>
                              <w:rPr>
                                <w:rFonts w:asciiTheme="majorHAnsi" w:hAnsiTheme="majorHAnsi"/>
                                <w:color w:val="0D0D0D" w:themeColor="text1" w:themeTint="F2"/>
                                <w:sz w:val="18"/>
                                <w:szCs w:val="20"/>
                              </w:rPr>
                              <w:t>4,</w:t>
                            </w:r>
                            <w:r w:rsidRPr="00722B9A">
                              <w:rPr>
                                <w:rFonts w:asciiTheme="majorHAnsi" w:hAnsiTheme="majorHAnsi"/>
                                <w:color w:val="0D0D0D" w:themeColor="text1" w:themeTint="F2"/>
                                <w:sz w:val="18"/>
                                <w:szCs w:val="20"/>
                              </w:rPr>
                              <w:t xml:space="preserve"> 2018</w:t>
                            </w:r>
                            <w:r w:rsidR="005D37F9">
                              <w:rPr>
                                <w:rFonts w:asciiTheme="majorHAnsi" w:hAnsiTheme="majorHAnsi"/>
                                <w:color w:val="0D0D0D" w:themeColor="text1" w:themeTint="F2"/>
                                <w:sz w:val="18"/>
                                <w:szCs w:val="20"/>
                              </w:rPr>
                              <w:t>.</w:t>
                            </w:r>
                            <w:r w:rsidRPr="00722B9A">
                              <w:rPr>
                                <w:rFonts w:asciiTheme="majorHAnsi" w:hAnsiTheme="majorHAnsi"/>
                                <w:color w:val="0D0D0D" w:themeColor="text1" w:themeTint="F2"/>
                                <w:sz w:val="18"/>
                                <w:szCs w:val="20"/>
                              </w:rPr>
                              <w:br/>
                            </w:r>
                            <w:r w:rsidRPr="00722B9A">
                              <w:rPr>
                                <w:rFonts w:asciiTheme="majorHAnsi" w:hAnsiTheme="majorHAnsi" w:cs="Univers"/>
                                <w:color w:val="0D0D0D" w:themeColor="text1" w:themeTint="F2"/>
                                <w:sz w:val="18"/>
                                <w:szCs w:val="20"/>
                              </w:rPr>
                              <w:t>168</w:t>
                            </w:r>
                            <w:r w:rsidRPr="00B635C2">
                              <w:rPr>
                                <w:rFonts w:asciiTheme="majorHAnsi" w:hAnsiTheme="majorHAnsi" w:cs="Univers"/>
                                <w:color w:val="0D0D0D" w:themeColor="text1" w:themeTint="F2"/>
                                <w:sz w:val="18"/>
                                <w:szCs w:val="20"/>
                                <w:vertAlign w:val="superscript"/>
                              </w:rPr>
                              <w:t>th</w:t>
                            </w:r>
                            <w:r>
                              <w:rPr>
                                <w:rFonts w:asciiTheme="majorHAnsi" w:hAnsiTheme="majorHAnsi" w:cs="Univers"/>
                                <w:color w:val="0D0D0D" w:themeColor="text1" w:themeTint="F2"/>
                                <w:sz w:val="18"/>
                                <w:szCs w:val="20"/>
                              </w:rPr>
                              <w:t xml:space="preserve"> Regular Period of Sessions</w:t>
                            </w:r>
                          </w:p>
                          <w:p w:rsidR="00B67DC7" w:rsidRPr="00722B9A" w:rsidRDefault="00B67DC7" w:rsidP="00247403">
                            <w:pPr>
                              <w:tabs>
                                <w:tab w:val="center" w:pos="5400"/>
                              </w:tabs>
                              <w:suppressAutoHyphens/>
                              <w:spacing w:before="60"/>
                              <w:rPr>
                                <w:rFonts w:asciiTheme="minorHAnsi" w:hAnsiTheme="minorHAnsi" w:cs="Univers"/>
                                <w:color w:val="0D0D0D" w:themeColor="text1" w:themeTint="F2"/>
                                <w:sz w:val="20"/>
                                <w:szCs w:val="20"/>
                              </w:rPr>
                            </w:pPr>
                          </w:p>
                          <w:p w:rsidR="00B67DC7" w:rsidRPr="00722B9A" w:rsidRDefault="00B67DC7"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B67DC7" w:rsidRPr="00722B9A" w:rsidRDefault="00B67DC7" w:rsidP="00890C52">
                      <w:pPr>
                        <w:tabs>
                          <w:tab w:val="center" w:pos="5400"/>
                        </w:tabs>
                        <w:suppressAutoHyphens/>
                        <w:spacing w:before="60"/>
                        <w:rPr>
                          <w:rFonts w:asciiTheme="majorHAnsi" w:hAnsiTheme="majorHAnsi" w:cs="Univers"/>
                          <w:color w:val="0D0D0D" w:themeColor="text1" w:themeTint="F2"/>
                          <w:sz w:val="18"/>
                          <w:szCs w:val="20"/>
                        </w:rPr>
                      </w:pPr>
                      <w:r>
                        <w:rPr>
                          <w:rFonts w:asciiTheme="majorHAnsi" w:hAnsiTheme="majorHAnsi"/>
                          <w:color w:val="0D0D0D" w:themeColor="text1" w:themeTint="F2"/>
                          <w:sz w:val="18"/>
                          <w:szCs w:val="20"/>
                        </w:rPr>
                        <w:t>Approved by the Commission at its</w:t>
                      </w:r>
                      <w:r w:rsidRPr="00722B9A">
                        <w:rPr>
                          <w:rFonts w:asciiTheme="majorHAnsi" w:hAnsiTheme="majorHAnsi"/>
                          <w:color w:val="0D0D0D" w:themeColor="text1" w:themeTint="F2"/>
                          <w:sz w:val="18"/>
                          <w:szCs w:val="20"/>
                        </w:rPr>
                        <w:t xml:space="preserve"> </w:t>
                      </w:r>
                      <w:r>
                        <w:rPr>
                          <w:rFonts w:asciiTheme="majorHAnsi" w:hAnsiTheme="majorHAnsi"/>
                          <w:color w:val="0D0D0D" w:themeColor="text1" w:themeTint="F2"/>
                          <w:sz w:val="18"/>
                          <w:szCs w:val="20"/>
                        </w:rPr>
                        <w:t>session</w:t>
                      </w:r>
                      <w:r w:rsidRPr="00722B9A">
                        <w:rPr>
                          <w:rFonts w:asciiTheme="majorHAnsi" w:hAnsiTheme="majorHAnsi"/>
                          <w:color w:val="0D0D0D" w:themeColor="text1" w:themeTint="F2"/>
                          <w:sz w:val="18"/>
                          <w:szCs w:val="20"/>
                        </w:rPr>
                        <w:t xml:space="preserve"> No. 2125</w:t>
                      </w:r>
                      <w:r>
                        <w:rPr>
                          <w:rFonts w:asciiTheme="majorHAnsi" w:hAnsiTheme="majorHAnsi"/>
                          <w:color w:val="0D0D0D" w:themeColor="text1" w:themeTint="F2"/>
                          <w:sz w:val="18"/>
                          <w:szCs w:val="20"/>
                        </w:rPr>
                        <w:t>,</w:t>
                      </w:r>
                      <w:r w:rsidRPr="00722B9A">
                        <w:rPr>
                          <w:rFonts w:asciiTheme="majorHAnsi" w:hAnsiTheme="majorHAnsi"/>
                          <w:color w:val="0D0D0D" w:themeColor="text1" w:themeTint="F2"/>
                          <w:sz w:val="18"/>
                          <w:szCs w:val="20"/>
                        </w:rPr>
                        <w:t xml:space="preserve"> </w:t>
                      </w:r>
                      <w:r>
                        <w:rPr>
                          <w:rFonts w:asciiTheme="majorHAnsi" w:hAnsiTheme="majorHAnsi"/>
                          <w:color w:val="0D0D0D" w:themeColor="text1" w:themeTint="F2"/>
                          <w:sz w:val="18"/>
                          <w:szCs w:val="20"/>
                        </w:rPr>
                        <w:t>held on May</w:t>
                      </w:r>
                      <w:r w:rsidRPr="00722B9A">
                        <w:rPr>
                          <w:rFonts w:asciiTheme="majorHAnsi" w:hAnsiTheme="majorHAnsi"/>
                          <w:color w:val="0D0D0D" w:themeColor="text1" w:themeTint="F2"/>
                          <w:sz w:val="18"/>
                          <w:szCs w:val="20"/>
                        </w:rPr>
                        <w:t xml:space="preserve"> </w:t>
                      </w:r>
                      <w:r>
                        <w:rPr>
                          <w:rFonts w:asciiTheme="majorHAnsi" w:hAnsiTheme="majorHAnsi"/>
                          <w:color w:val="0D0D0D" w:themeColor="text1" w:themeTint="F2"/>
                          <w:sz w:val="18"/>
                          <w:szCs w:val="20"/>
                        </w:rPr>
                        <w:t>4,</w:t>
                      </w:r>
                      <w:r w:rsidRPr="00722B9A">
                        <w:rPr>
                          <w:rFonts w:asciiTheme="majorHAnsi" w:hAnsiTheme="majorHAnsi"/>
                          <w:color w:val="0D0D0D" w:themeColor="text1" w:themeTint="F2"/>
                          <w:sz w:val="18"/>
                          <w:szCs w:val="20"/>
                        </w:rPr>
                        <w:t xml:space="preserve"> 2018</w:t>
                      </w:r>
                      <w:r w:rsidR="005D37F9">
                        <w:rPr>
                          <w:rFonts w:asciiTheme="majorHAnsi" w:hAnsiTheme="majorHAnsi"/>
                          <w:color w:val="0D0D0D" w:themeColor="text1" w:themeTint="F2"/>
                          <w:sz w:val="18"/>
                          <w:szCs w:val="20"/>
                        </w:rPr>
                        <w:t>.</w:t>
                      </w:r>
                      <w:r w:rsidRPr="00722B9A">
                        <w:rPr>
                          <w:rFonts w:asciiTheme="majorHAnsi" w:hAnsiTheme="majorHAnsi"/>
                          <w:color w:val="0D0D0D" w:themeColor="text1" w:themeTint="F2"/>
                          <w:sz w:val="18"/>
                          <w:szCs w:val="20"/>
                        </w:rPr>
                        <w:br/>
                      </w:r>
                      <w:r w:rsidRPr="00722B9A">
                        <w:rPr>
                          <w:rFonts w:asciiTheme="majorHAnsi" w:hAnsiTheme="majorHAnsi" w:cs="Univers"/>
                          <w:color w:val="0D0D0D" w:themeColor="text1" w:themeTint="F2"/>
                          <w:sz w:val="18"/>
                          <w:szCs w:val="20"/>
                        </w:rPr>
                        <w:t>168</w:t>
                      </w:r>
                      <w:r w:rsidRPr="00B635C2">
                        <w:rPr>
                          <w:rFonts w:asciiTheme="majorHAnsi" w:hAnsiTheme="majorHAnsi" w:cs="Univers"/>
                          <w:color w:val="0D0D0D" w:themeColor="text1" w:themeTint="F2"/>
                          <w:sz w:val="18"/>
                          <w:szCs w:val="20"/>
                          <w:vertAlign w:val="superscript"/>
                        </w:rPr>
                        <w:t>th</w:t>
                      </w:r>
                      <w:r>
                        <w:rPr>
                          <w:rFonts w:asciiTheme="majorHAnsi" w:hAnsiTheme="majorHAnsi" w:cs="Univers"/>
                          <w:color w:val="0D0D0D" w:themeColor="text1" w:themeTint="F2"/>
                          <w:sz w:val="18"/>
                          <w:szCs w:val="20"/>
                        </w:rPr>
                        <w:t xml:space="preserve"> Regular Period of Sessions</w:t>
                      </w:r>
                    </w:p>
                    <w:p w:rsidR="00B67DC7" w:rsidRPr="00722B9A" w:rsidRDefault="00B67DC7" w:rsidP="00247403">
                      <w:pPr>
                        <w:tabs>
                          <w:tab w:val="center" w:pos="5400"/>
                        </w:tabs>
                        <w:suppressAutoHyphens/>
                        <w:spacing w:before="60"/>
                        <w:rPr>
                          <w:rFonts w:asciiTheme="minorHAnsi" w:hAnsiTheme="minorHAnsi" w:cs="Univers"/>
                          <w:color w:val="0D0D0D" w:themeColor="text1" w:themeTint="F2"/>
                          <w:sz w:val="20"/>
                          <w:szCs w:val="20"/>
                        </w:rPr>
                      </w:pPr>
                    </w:p>
                    <w:p w:rsidR="00B67DC7" w:rsidRPr="00722B9A" w:rsidRDefault="00B67DC7"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rsidR="00A50FCF" w:rsidRPr="00F95867" w:rsidRDefault="00A50FCF" w:rsidP="00040C3A">
      <w:pPr>
        <w:tabs>
          <w:tab w:val="center" w:pos="5400"/>
        </w:tabs>
        <w:suppressAutoHyphens/>
        <w:jc w:val="center"/>
        <w:rPr>
          <w:rFonts w:asciiTheme="majorHAnsi" w:hAnsiTheme="majorHAnsi"/>
          <w:sz w:val="18"/>
          <w:szCs w:val="22"/>
        </w:rPr>
      </w:pPr>
    </w:p>
    <w:p w:rsidR="00A50FCF" w:rsidRPr="00F95867" w:rsidRDefault="00A50FCF" w:rsidP="00040C3A">
      <w:pPr>
        <w:tabs>
          <w:tab w:val="center" w:pos="5400"/>
        </w:tabs>
        <w:suppressAutoHyphens/>
        <w:jc w:val="center"/>
        <w:rPr>
          <w:rFonts w:asciiTheme="majorHAnsi" w:hAnsiTheme="majorHAnsi"/>
          <w:sz w:val="18"/>
          <w:szCs w:val="22"/>
        </w:rPr>
      </w:pPr>
    </w:p>
    <w:p w:rsidR="00A50FCF" w:rsidRPr="00F95867" w:rsidRDefault="00A50FCF" w:rsidP="00040C3A">
      <w:pPr>
        <w:tabs>
          <w:tab w:val="center" w:pos="5400"/>
        </w:tabs>
        <w:suppressAutoHyphens/>
        <w:jc w:val="center"/>
        <w:rPr>
          <w:rFonts w:asciiTheme="majorHAnsi" w:hAnsiTheme="majorHAnsi"/>
          <w:sz w:val="18"/>
          <w:szCs w:val="22"/>
        </w:rPr>
      </w:pPr>
    </w:p>
    <w:p w:rsidR="00A50FCF" w:rsidRPr="00F95867" w:rsidRDefault="00A50FCF" w:rsidP="00040C3A">
      <w:pPr>
        <w:tabs>
          <w:tab w:val="center" w:pos="5400"/>
        </w:tabs>
        <w:suppressAutoHyphens/>
        <w:jc w:val="center"/>
        <w:rPr>
          <w:rFonts w:asciiTheme="majorHAnsi" w:hAnsiTheme="majorHAnsi"/>
          <w:sz w:val="18"/>
          <w:szCs w:val="22"/>
        </w:rPr>
      </w:pPr>
    </w:p>
    <w:p w:rsidR="00A50FCF" w:rsidRPr="00F95867" w:rsidRDefault="0090270B" w:rsidP="00040C3A">
      <w:pPr>
        <w:tabs>
          <w:tab w:val="center" w:pos="5400"/>
        </w:tabs>
        <w:suppressAutoHyphens/>
        <w:jc w:val="center"/>
        <w:rPr>
          <w:rFonts w:asciiTheme="majorHAnsi" w:hAnsiTheme="majorHAnsi"/>
          <w:sz w:val="18"/>
          <w:szCs w:val="22"/>
        </w:rPr>
      </w:pPr>
      <w:r w:rsidRPr="00F95867">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67DC7" w:rsidRPr="00AF605E" w:rsidRDefault="00B67DC7" w:rsidP="00113F73">
                            <w:pPr>
                              <w:spacing w:line="276" w:lineRule="auto"/>
                              <w:rPr>
                                <w:rFonts w:asciiTheme="majorHAnsi" w:hAnsiTheme="majorHAnsi"/>
                                <w:color w:val="595959" w:themeColor="text1" w:themeTint="A6"/>
                                <w:sz w:val="18"/>
                                <w:szCs w:val="18"/>
                              </w:rPr>
                            </w:pPr>
                            <w:r>
                              <w:rPr>
                                <w:rFonts w:asciiTheme="majorHAnsi" w:hAnsiTheme="majorHAnsi"/>
                                <w:b/>
                                <w:color w:val="595959" w:themeColor="text1" w:themeTint="A6"/>
                                <w:sz w:val="18"/>
                                <w:szCs w:val="18"/>
                              </w:rPr>
                              <w:t>Cite as</w:t>
                            </w:r>
                            <w:r w:rsidRPr="00B635C2">
                              <w:rPr>
                                <w:rFonts w:asciiTheme="majorHAnsi" w:hAnsiTheme="majorHAnsi"/>
                                <w:color w:val="595959" w:themeColor="text1" w:themeTint="A6"/>
                                <w:sz w:val="18"/>
                                <w:szCs w:val="18"/>
                              </w:rPr>
                              <w:t>:</w:t>
                            </w:r>
                            <w:r w:rsidRPr="00AF605E">
                              <w:rPr>
                                <w:rFonts w:asciiTheme="majorHAnsi" w:hAnsiTheme="majorHAnsi"/>
                                <w:color w:val="595959" w:themeColor="text1" w:themeTint="A6"/>
                                <w:sz w:val="18"/>
                                <w:szCs w:val="18"/>
                              </w:rPr>
                              <w:t xml:space="preserve"> </w:t>
                            </w:r>
                            <w:r>
                              <w:rPr>
                                <w:rFonts w:asciiTheme="majorHAnsi" w:hAnsiTheme="majorHAnsi"/>
                                <w:color w:val="595959" w:themeColor="text1" w:themeTint="A6"/>
                                <w:sz w:val="18"/>
                                <w:szCs w:val="18"/>
                              </w:rPr>
                              <w:t>IACHR</w:t>
                            </w:r>
                            <w:r w:rsidRPr="00AF605E">
                              <w:rPr>
                                <w:rFonts w:asciiTheme="majorHAnsi" w:hAnsiTheme="majorHAnsi"/>
                                <w:color w:val="595959" w:themeColor="text1" w:themeTint="A6"/>
                                <w:sz w:val="18"/>
                                <w:szCs w:val="18"/>
                              </w:rPr>
                              <w:t xml:space="preserve">, </w:t>
                            </w:r>
                            <w:r>
                              <w:rPr>
                                <w:rFonts w:asciiTheme="majorHAnsi" w:hAnsiTheme="majorHAnsi"/>
                                <w:color w:val="595959" w:themeColor="text1" w:themeTint="A6"/>
                                <w:sz w:val="18"/>
                                <w:szCs w:val="18"/>
                              </w:rPr>
                              <w:t>Report</w:t>
                            </w:r>
                            <w:r w:rsidRPr="00AF605E">
                              <w:rPr>
                                <w:rFonts w:asciiTheme="majorHAnsi" w:hAnsiTheme="majorHAnsi"/>
                                <w:color w:val="595959" w:themeColor="text1" w:themeTint="A6"/>
                                <w:sz w:val="18"/>
                                <w:szCs w:val="18"/>
                              </w:rPr>
                              <w:t xml:space="preserve"> No. 36/18. </w:t>
                            </w:r>
                            <w:r>
                              <w:rPr>
                                <w:rFonts w:asciiTheme="majorHAnsi" w:hAnsiTheme="majorHAnsi"/>
                                <w:color w:val="595959" w:themeColor="text1" w:themeTint="A6"/>
                                <w:sz w:val="18"/>
                                <w:szCs w:val="18"/>
                              </w:rPr>
                              <w:t>Admissibility</w:t>
                            </w:r>
                            <w:r w:rsidRPr="00AF605E">
                              <w:rPr>
                                <w:rFonts w:asciiTheme="majorHAnsi" w:hAnsiTheme="majorHAnsi"/>
                                <w:color w:val="595959" w:themeColor="text1" w:themeTint="A6"/>
                                <w:sz w:val="18"/>
                                <w:szCs w:val="18"/>
                              </w:rPr>
                              <w:t xml:space="preserve">. </w:t>
                            </w:r>
                            <w:proofErr w:type="spellStart"/>
                            <w:r w:rsidRPr="00AF605E">
                              <w:rPr>
                                <w:rFonts w:asciiTheme="majorHAnsi" w:hAnsiTheme="majorHAnsi"/>
                                <w:color w:val="595959" w:themeColor="text1" w:themeTint="A6"/>
                                <w:sz w:val="18"/>
                                <w:szCs w:val="18"/>
                              </w:rPr>
                              <w:t>Huilliche</w:t>
                            </w:r>
                            <w:proofErr w:type="spellEnd"/>
                            <w:r w:rsidRPr="00AF605E">
                              <w:rPr>
                                <w:rFonts w:asciiTheme="majorHAnsi" w:hAnsiTheme="majorHAnsi"/>
                                <w:color w:val="595959" w:themeColor="text1" w:themeTint="A6"/>
                                <w:sz w:val="18"/>
                                <w:szCs w:val="18"/>
                              </w:rPr>
                              <w:t xml:space="preserve"> “</w:t>
                            </w:r>
                            <w:proofErr w:type="spellStart"/>
                            <w:r w:rsidRPr="00AF605E">
                              <w:rPr>
                                <w:rFonts w:asciiTheme="majorHAnsi" w:hAnsiTheme="majorHAnsi"/>
                                <w:color w:val="595959" w:themeColor="text1" w:themeTint="A6"/>
                                <w:sz w:val="18"/>
                                <w:szCs w:val="18"/>
                              </w:rPr>
                              <w:t>Pepiukelen</w:t>
                            </w:r>
                            <w:proofErr w:type="spellEnd"/>
                            <w:r w:rsidRPr="00AF605E">
                              <w:rPr>
                                <w:rFonts w:asciiTheme="majorHAnsi" w:hAnsiTheme="majorHAnsi"/>
                                <w:color w:val="595959" w:themeColor="text1" w:themeTint="A6"/>
                                <w:sz w:val="18"/>
                                <w:szCs w:val="18"/>
                              </w:rPr>
                              <w:t>”</w:t>
                            </w:r>
                            <w:r>
                              <w:rPr>
                                <w:rFonts w:asciiTheme="majorHAnsi" w:hAnsiTheme="majorHAnsi"/>
                                <w:color w:val="595959" w:themeColor="text1" w:themeTint="A6"/>
                                <w:sz w:val="18"/>
                                <w:szCs w:val="18"/>
                              </w:rPr>
                              <w:t xml:space="preserve"> Community.</w:t>
                            </w:r>
                            <w:r w:rsidRPr="00AF605E">
                              <w:rPr>
                                <w:rFonts w:asciiTheme="majorHAnsi" w:hAnsiTheme="majorHAnsi"/>
                                <w:color w:val="595959" w:themeColor="text1" w:themeTint="A6"/>
                                <w:sz w:val="18"/>
                                <w:szCs w:val="18"/>
                              </w:rPr>
                              <w:t xml:space="preserve"> Chile. </w:t>
                            </w:r>
                          </w:p>
                          <w:p w:rsidR="00B67DC7" w:rsidRPr="00AF605E" w:rsidRDefault="00B67DC7" w:rsidP="00113F73">
                            <w:pPr>
                              <w:spacing w:line="276" w:lineRule="auto"/>
                              <w:rPr>
                                <w:rFonts w:asciiTheme="majorHAnsi" w:hAnsiTheme="majorHAnsi"/>
                                <w:color w:val="595959" w:themeColor="text1" w:themeTint="A6"/>
                                <w:sz w:val="18"/>
                                <w:szCs w:val="18"/>
                              </w:rPr>
                            </w:pPr>
                            <w:r>
                              <w:rPr>
                                <w:rFonts w:asciiTheme="majorHAnsi" w:hAnsiTheme="majorHAnsi"/>
                                <w:color w:val="595959" w:themeColor="text1" w:themeTint="A6"/>
                                <w:sz w:val="18"/>
                                <w:szCs w:val="18"/>
                              </w:rPr>
                              <w:t xml:space="preserve">May </w:t>
                            </w:r>
                            <w:r w:rsidRPr="00AF605E">
                              <w:rPr>
                                <w:rFonts w:asciiTheme="majorHAnsi" w:hAnsiTheme="majorHAnsi"/>
                                <w:color w:val="595959" w:themeColor="text1" w:themeTint="A6"/>
                                <w:sz w:val="18"/>
                                <w:szCs w:val="18"/>
                              </w:rPr>
                              <w:t>4</w:t>
                            </w:r>
                            <w:r>
                              <w:rPr>
                                <w:rFonts w:asciiTheme="majorHAnsi" w:hAnsiTheme="majorHAnsi"/>
                                <w:color w:val="595959" w:themeColor="text1" w:themeTint="A6"/>
                                <w:sz w:val="18"/>
                                <w:szCs w:val="18"/>
                              </w:rPr>
                              <w:t>,</w:t>
                            </w:r>
                            <w:r w:rsidRPr="00AF605E">
                              <w:rPr>
                                <w:rFonts w:asciiTheme="majorHAnsi" w:hAnsiTheme="majorHAnsi"/>
                                <w:color w:val="595959" w:themeColor="text1" w:themeTint="A6"/>
                                <w:sz w:val="18"/>
                                <w:szCs w:val="18"/>
                              </w:rPr>
                              <w:t xml:space="preserve">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B67DC7" w:rsidRPr="00AF605E" w:rsidRDefault="00B67DC7" w:rsidP="00113F73">
                      <w:pPr>
                        <w:spacing w:line="276" w:lineRule="auto"/>
                        <w:rPr>
                          <w:rFonts w:asciiTheme="majorHAnsi" w:hAnsiTheme="majorHAnsi"/>
                          <w:color w:val="595959" w:themeColor="text1" w:themeTint="A6"/>
                          <w:sz w:val="18"/>
                          <w:szCs w:val="18"/>
                        </w:rPr>
                      </w:pPr>
                      <w:r>
                        <w:rPr>
                          <w:rFonts w:asciiTheme="majorHAnsi" w:hAnsiTheme="majorHAnsi"/>
                          <w:b/>
                          <w:color w:val="595959" w:themeColor="text1" w:themeTint="A6"/>
                          <w:sz w:val="18"/>
                          <w:szCs w:val="18"/>
                        </w:rPr>
                        <w:t>Cite as</w:t>
                      </w:r>
                      <w:r w:rsidRPr="00B635C2">
                        <w:rPr>
                          <w:rFonts w:asciiTheme="majorHAnsi" w:hAnsiTheme="majorHAnsi"/>
                          <w:color w:val="595959" w:themeColor="text1" w:themeTint="A6"/>
                          <w:sz w:val="18"/>
                          <w:szCs w:val="18"/>
                        </w:rPr>
                        <w:t>:</w:t>
                      </w:r>
                      <w:r w:rsidRPr="00AF605E">
                        <w:rPr>
                          <w:rFonts w:asciiTheme="majorHAnsi" w:hAnsiTheme="majorHAnsi"/>
                          <w:color w:val="595959" w:themeColor="text1" w:themeTint="A6"/>
                          <w:sz w:val="18"/>
                          <w:szCs w:val="18"/>
                        </w:rPr>
                        <w:t xml:space="preserve"> </w:t>
                      </w:r>
                      <w:r>
                        <w:rPr>
                          <w:rFonts w:asciiTheme="majorHAnsi" w:hAnsiTheme="majorHAnsi"/>
                          <w:color w:val="595959" w:themeColor="text1" w:themeTint="A6"/>
                          <w:sz w:val="18"/>
                          <w:szCs w:val="18"/>
                        </w:rPr>
                        <w:t>IACHR</w:t>
                      </w:r>
                      <w:r w:rsidRPr="00AF605E">
                        <w:rPr>
                          <w:rFonts w:asciiTheme="majorHAnsi" w:hAnsiTheme="majorHAnsi"/>
                          <w:color w:val="595959" w:themeColor="text1" w:themeTint="A6"/>
                          <w:sz w:val="18"/>
                          <w:szCs w:val="18"/>
                        </w:rPr>
                        <w:t xml:space="preserve">, </w:t>
                      </w:r>
                      <w:r>
                        <w:rPr>
                          <w:rFonts w:asciiTheme="majorHAnsi" w:hAnsiTheme="majorHAnsi"/>
                          <w:color w:val="595959" w:themeColor="text1" w:themeTint="A6"/>
                          <w:sz w:val="18"/>
                          <w:szCs w:val="18"/>
                        </w:rPr>
                        <w:t>Report</w:t>
                      </w:r>
                      <w:r w:rsidRPr="00AF605E">
                        <w:rPr>
                          <w:rFonts w:asciiTheme="majorHAnsi" w:hAnsiTheme="majorHAnsi"/>
                          <w:color w:val="595959" w:themeColor="text1" w:themeTint="A6"/>
                          <w:sz w:val="18"/>
                          <w:szCs w:val="18"/>
                        </w:rPr>
                        <w:t xml:space="preserve"> No. 36/18. </w:t>
                      </w:r>
                      <w:r>
                        <w:rPr>
                          <w:rFonts w:asciiTheme="majorHAnsi" w:hAnsiTheme="majorHAnsi"/>
                          <w:color w:val="595959" w:themeColor="text1" w:themeTint="A6"/>
                          <w:sz w:val="18"/>
                          <w:szCs w:val="18"/>
                        </w:rPr>
                        <w:t>Admissibility</w:t>
                      </w:r>
                      <w:r w:rsidRPr="00AF605E">
                        <w:rPr>
                          <w:rFonts w:asciiTheme="majorHAnsi" w:hAnsiTheme="majorHAnsi"/>
                          <w:color w:val="595959" w:themeColor="text1" w:themeTint="A6"/>
                          <w:sz w:val="18"/>
                          <w:szCs w:val="18"/>
                        </w:rPr>
                        <w:t xml:space="preserve">. </w:t>
                      </w:r>
                      <w:proofErr w:type="spellStart"/>
                      <w:r w:rsidRPr="00AF605E">
                        <w:rPr>
                          <w:rFonts w:asciiTheme="majorHAnsi" w:hAnsiTheme="majorHAnsi"/>
                          <w:color w:val="595959" w:themeColor="text1" w:themeTint="A6"/>
                          <w:sz w:val="18"/>
                          <w:szCs w:val="18"/>
                        </w:rPr>
                        <w:t>Huilliche</w:t>
                      </w:r>
                      <w:proofErr w:type="spellEnd"/>
                      <w:r w:rsidRPr="00AF605E">
                        <w:rPr>
                          <w:rFonts w:asciiTheme="majorHAnsi" w:hAnsiTheme="majorHAnsi"/>
                          <w:color w:val="595959" w:themeColor="text1" w:themeTint="A6"/>
                          <w:sz w:val="18"/>
                          <w:szCs w:val="18"/>
                        </w:rPr>
                        <w:t xml:space="preserve"> “</w:t>
                      </w:r>
                      <w:proofErr w:type="spellStart"/>
                      <w:r w:rsidRPr="00AF605E">
                        <w:rPr>
                          <w:rFonts w:asciiTheme="majorHAnsi" w:hAnsiTheme="majorHAnsi"/>
                          <w:color w:val="595959" w:themeColor="text1" w:themeTint="A6"/>
                          <w:sz w:val="18"/>
                          <w:szCs w:val="18"/>
                        </w:rPr>
                        <w:t>Pepiukelen</w:t>
                      </w:r>
                      <w:proofErr w:type="spellEnd"/>
                      <w:r w:rsidRPr="00AF605E">
                        <w:rPr>
                          <w:rFonts w:asciiTheme="majorHAnsi" w:hAnsiTheme="majorHAnsi"/>
                          <w:color w:val="595959" w:themeColor="text1" w:themeTint="A6"/>
                          <w:sz w:val="18"/>
                          <w:szCs w:val="18"/>
                        </w:rPr>
                        <w:t>”</w:t>
                      </w:r>
                      <w:r>
                        <w:rPr>
                          <w:rFonts w:asciiTheme="majorHAnsi" w:hAnsiTheme="majorHAnsi"/>
                          <w:color w:val="595959" w:themeColor="text1" w:themeTint="A6"/>
                          <w:sz w:val="18"/>
                          <w:szCs w:val="18"/>
                        </w:rPr>
                        <w:t xml:space="preserve"> Community.</w:t>
                      </w:r>
                      <w:r w:rsidRPr="00AF605E">
                        <w:rPr>
                          <w:rFonts w:asciiTheme="majorHAnsi" w:hAnsiTheme="majorHAnsi"/>
                          <w:color w:val="595959" w:themeColor="text1" w:themeTint="A6"/>
                          <w:sz w:val="18"/>
                          <w:szCs w:val="18"/>
                        </w:rPr>
                        <w:t xml:space="preserve"> Chile. </w:t>
                      </w:r>
                    </w:p>
                    <w:p w:rsidR="00B67DC7" w:rsidRPr="00AF605E" w:rsidRDefault="00B67DC7" w:rsidP="00113F73">
                      <w:pPr>
                        <w:spacing w:line="276" w:lineRule="auto"/>
                        <w:rPr>
                          <w:rFonts w:asciiTheme="majorHAnsi" w:hAnsiTheme="majorHAnsi"/>
                          <w:color w:val="595959" w:themeColor="text1" w:themeTint="A6"/>
                          <w:sz w:val="18"/>
                          <w:szCs w:val="18"/>
                        </w:rPr>
                      </w:pPr>
                      <w:r>
                        <w:rPr>
                          <w:rFonts w:asciiTheme="majorHAnsi" w:hAnsiTheme="majorHAnsi"/>
                          <w:color w:val="595959" w:themeColor="text1" w:themeTint="A6"/>
                          <w:sz w:val="18"/>
                          <w:szCs w:val="18"/>
                        </w:rPr>
                        <w:t xml:space="preserve">May </w:t>
                      </w:r>
                      <w:r w:rsidRPr="00AF605E">
                        <w:rPr>
                          <w:rFonts w:asciiTheme="majorHAnsi" w:hAnsiTheme="majorHAnsi"/>
                          <w:color w:val="595959" w:themeColor="text1" w:themeTint="A6"/>
                          <w:sz w:val="18"/>
                          <w:szCs w:val="18"/>
                        </w:rPr>
                        <w:t>4</w:t>
                      </w:r>
                      <w:r>
                        <w:rPr>
                          <w:rFonts w:asciiTheme="majorHAnsi" w:hAnsiTheme="majorHAnsi"/>
                          <w:color w:val="595959" w:themeColor="text1" w:themeTint="A6"/>
                          <w:sz w:val="18"/>
                          <w:szCs w:val="18"/>
                        </w:rPr>
                        <w:t>,</w:t>
                      </w:r>
                      <w:r w:rsidRPr="00AF605E">
                        <w:rPr>
                          <w:rFonts w:asciiTheme="majorHAnsi" w:hAnsiTheme="majorHAnsi"/>
                          <w:color w:val="595959" w:themeColor="text1" w:themeTint="A6"/>
                          <w:sz w:val="18"/>
                          <w:szCs w:val="18"/>
                        </w:rPr>
                        <w:t xml:space="preserve"> 2018.</w:t>
                      </w:r>
                    </w:p>
                  </w:txbxContent>
                </v:textbox>
              </v:shape>
            </w:pict>
          </mc:Fallback>
        </mc:AlternateContent>
      </w:r>
    </w:p>
    <w:p w:rsidR="00A50FCF" w:rsidRPr="00F95867" w:rsidRDefault="00A50FCF" w:rsidP="00040C3A">
      <w:pPr>
        <w:tabs>
          <w:tab w:val="center" w:pos="5400"/>
        </w:tabs>
        <w:suppressAutoHyphens/>
        <w:jc w:val="center"/>
        <w:rPr>
          <w:rFonts w:asciiTheme="majorHAnsi" w:hAnsiTheme="majorHAnsi"/>
          <w:sz w:val="18"/>
          <w:szCs w:val="22"/>
        </w:rPr>
      </w:pPr>
    </w:p>
    <w:p w:rsidR="0090270B" w:rsidRPr="00F95867" w:rsidRDefault="00D306D1" w:rsidP="005516A1">
      <w:pPr>
        <w:tabs>
          <w:tab w:val="center" w:pos="5400"/>
        </w:tabs>
        <w:suppressAutoHyphens/>
        <w:jc w:val="center"/>
        <w:rPr>
          <w:rFonts w:asciiTheme="majorHAnsi" w:hAnsiTheme="majorHAnsi"/>
          <w:b/>
          <w:sz w:val="20"/>
        </w:rPr>
      </w:pPr>
      <w:r w:rsidRPr="00F95867">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67DC7" w:rsidRPr="00D72DC6" w:rsidRDefault="00B67DC7" w:rsidP="00F02AD1">
                            <w:pPr>
                              <w:rPr>
                                <w:color w:val="FFFFFF" w:themeColor="background1"/>
                                <w14:textFill>
                                  <w14:noFill/>
                                </w14:textFill>
                              </w:rPr>
                            </w:pPr>
                            <w:r>
                              <w:rPr>
                                <w:noProof/>
                              </w:rPr>
                              <w:drawing>
                                <wp:inline distT="0" distB="0" distL="0" distR="0" wp14:anchorId="399A2D47" wp14:editId="6AC7DD26">
                                  <wp:extent cx="1121410" cy="379730"/>
                                  <wp:effectExtent l="0" t="0" r="2540" b="1270"/>
                                  <wp:docPr id="6" name="Picture 6" descr="oea-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ea-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1410" cy="3797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B67DC7" w:rsidRPr="00D72DC6" w:rsidRDefault="00B67DC7" w:rsidP="00F02AD1">
                      <w:pPr>
                        <w:rPr>
                          <w:color w:val="FFFFFF" w:themeColor="background1"/>
                          <w14:textFill>
                            <w14:noFill/>
                          </w14:textFill>
                        </w:rPr>
                      </w:pPr>
                      <w:r>
                        <w:rPr>
                          <w:noProof/>
                        </w:rPr>
                        <w:drawing>
                          <wp:inline distT="0" distB="0" distL="0" distR="0" wp14:anchorId="399A2D47" wp14:editId="6AC7DD26">
                            <wp:extent cx="1121410" cy="379730"/>
                            <wp:effectExtent l="0" t="0" r="2540" b="1270"/>
                            <wp:docPr id="6" name="Picture 6" descr="oea-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ea-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1410" cy="379730"/>
                                    </a:xfrm>
                                    <a:prstGeom prst="rect">
                                      <a:avLst/>
                                    </a:prstGeom>
                                    <a:noFill/>
                                    <a:ln>
                                      <a:noFill/>
                                    </a:ln>
                                  </pic:spPr>
                                </pic:pic>
                              </a:graphicData>
                            </a:graphic>
                          </wp:inline>
                        </w:drawing>
                      </w:r>
                    </w:p>
                  </w:txbxContent>
                </v:textbox>
              </v:shape>
            </w:pict>
          </mc:Fallback>
        </mc:AlternateContent>
      </w:r>
      <w:r w:rsidRPr="00F95867">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67DC7" w:rsidRPr="004B7EB6" w:rsidRDefault="00B67DC7"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B67DC7" w:rsidRPr="004B7EB6" w:rsidRDefault="00B67DC7"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B635C2" w:rsidRDefault="004A6A54" w:rsidP="005516A1">
      <w:pPr>
        <w:tabs>
          <w:tab w:val="center" w:pos="5400"/>
        </w:tabs>
        <w:suppressAutoHyphens/>
        <w:jc w:val="center"/>
        <w:rPr>
          <w:rFonts w:asciiTheme="majorHAnsi" w:hAnsiTheme="majorHAnsi"/>
          <w:b/>
          <w:sz w:val="20"/>
        </w:rPr>
      </w:pPr>
      <w:r w:rsidRPr="00F95867">
        <w:rPr>
          <w:rFonts w:asciiTheme="majorHAnsi" w:hAnsiTheme="majorHAnsi"/>
          <w:b/>
          <w:sz w:val="20"/>
        </w:rPr>
        <w:tab/>
      </w:r>
    </w:p>
    <w:p w:rsidR="00B635C2" w:rsidRDefault="00B635C2" w:rsidP="00B635C2">
      <w:pPr>
        <w:rPr>
          <w:rFonts w:asciiTheme="majorHAnsi" w:hAnsiTheme="majorHAnsi"/>
          <w:sz w:val="20"/>
        </w:rPr>
      </w:pPr>
    </w:p>
    <w:p w:rsidR="00B635C2" w:rsidRDefault="00B635C2" w:rsidP="00B635C2">
      <w:pPr>
        <w:tabs>
          <w:tab w:val="left" w:pos="6667"/>
        </w:tabs>
        <w:rPr>
          <w:rFonts w:asciiTheme="majorHAnsi" w:hAnsiTheme="majorHAnsi"/>
          <w:sz w:val="20"/>
        </w:rPr>
      </w:pPr>
      <w:r>
        <w:rPr>
          <w:rFonts w:asciiTheme="majorHAnsi" w:hAnsiTheme="majorHAnsi"/>
          <w:sz w:val="20"/>
        </w:rPr>
        <w:tab/>
      </w:r>
    </w:p>
    <w:p w:rsidR="00B635C2" w:rsidRDefault="00B635C2" w:rsidP="00B635C2">
      <w:pPr>
        <w:rPr>
          <w:rFonts w:asciiTheme="majorHAnsi" w:hAnsiTheme="majorHAnsi"/>
          <w:sz w:val="20"/>
        </w:rPr>
      </w:pPr>
    </w:p>
    <w:p w:rsidR="0070697F" w:rsidRPr="00B635C2" w:rsidRDefault="0070697F" w:rsidP="00B635C2">
      <w:pPr>
        <w:rPr>
          <w:rFonts w:asciiTheme="majorHAnsi" w:hAnsiTheme="majorHAnsi"/>
          <w:sz w:val="20"/>
        </w:rPr>
        <w:sectPr w:rsidR="0070697F" w:rsidRPr="00B635C2"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p>
    <w:p w:rsidR="003239B8" w:rsidRPr="00F95867" w:rsidRDefault="003239B8" w:rsidP="004A6A54">
      <w:pPr>
        <w:spacing w:after="240"/>
        <w:ind w:firstLine="720"/>
        <w:jc w:val="both"/>
        <w:rPr>
          <w:rFonts w:asciiTheme="majorHAnsi" w:hAnsiTheme="majorHAnsi"/>
          <w:b/>
          <w:bCs/>
          <w:sz w:val="20"/>
          <w:szCs w:val="20"/>
        </w:rPr>
      </w:pPr>
      <w:r w:rsidRPr="00F95867">
        <w:rPr>
          <w:rFonts w:asciiTheme="majorHAnsi" w:hAnsiTheme="majorHAnsi"/>
          <w:b/>
          <w:bCs/>
          <w:sz w:val="20"/>
          <w:szCs w:val="20"/>
        </w:rPr>
        <w:lastRenderedPageBreak/>
        <w:t>I.</w:t>
      </w:r>
      <w:r w:rsidRPr="00F95867">
        <w:rPr>
          <w:rFonts w:asciiTheme="majorHAnsi" w:hAnsiTheme="majorHAnsi"/>
          <w:b/>
          <w:bCs/>
          <w:sz w:val="20"/>
          <w:szCs w:val="20"/>
        </w:rPr>
        <w:tab/>
      </w:r>
      <w:r w:rsidR="00EC38D4">
        <w:rPr>
          <w:rFonts w:asciiTheme="majorHAnsi" w:hAnsiTheme="majorHAnsi"/>
          <w:b/>
          <w:bCs/>
          <w:sz w:val="20"/>
          <w:szCs w:val="20"/>
        </w:rPr>
        <w:t>INFORMATION ABOUT THE PETITION</w:t>
      </w:r>
      <w:r w:rsidRPr="00F95867">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F95867" w:rsidTr="005D37F9">
        <w:tc>
          <w:tcPr>
            <w:tcW w:w="3600" w:type="dxa"/>
            <w:tcBorders>
              <w:top w:val="single" w:sz="4" w:space="0" w:color="auto"/>
              <w:bottom w:val="single" w:sz="6" w:space="0" w:color="auto"/>
            </w:tcBorders>
            <w:shd w:val="clear" w:color="auto" w:fill="73BF43"/>
            <w:vAlign w:val="center"/>
          </w:tcPr>
          <w:p w:rsidR="003239B8" w:rsidRPr="00F95867" w:rsidRDefault="00EC38D4" w:rsidP="005D37F9">
            <w:pPr>
              <w:shd w:val="clear" w:color="auto" w:fill="73BF43"/>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00E849CE">
              <w:rPr>
                <w:rFonts w:ascii="Cambria" w:hAnsi="Cambria"/>
                <w:b/>
                <w:bCs/>
                <w:color w:val="FFFFFF" w:themeColor="background1"/>
                <w:sz w:val="20"/>
                <w:szCs w:val="20"/>
              </w:rPr>
              <w:t>s</w:t>
            </w:r>
            <w:r w:rsidR="003239B8" w:rsidRPr="00EC38D4">
              <w:rPr>
                <w:rFonts w:ascii="Cambria" w:hAnsi="Cambria"/>
                <w:bCs/>
                <w:color w:val="FFFFFF" w:themeColor="background1"/>
                <w:sz w:val="20"/>
                <w:szCs w:val="20"/>
              </w:rPr>
              <w:t>:</w:t>
            </w:r>
          </w:p>
        </w:tc>
        <w:tc>
          <w:tcPr>
            <w:tcW w:w="5760" w:type="dxa"/>
            <w:vAlign w:val="center"/>
          </w:tcPr>
          <w:p w:rsidR="003239B8" w:rsidRPr="00F95867" w:rsidRDefault="00E05264" w:rsidP="007269E8">
            <w:pPr>
              <w:jc w:val="both"/>
              <w:rPr>
                <w:rFonts w:ascii="Cambria" w:hAnsi="Cambria"/>
                <w:bCs/>
                <w:sz w:val="20"/>
                <w:szCs w:val="20"/>
              </w:rPr>
            </w:pPr>
            <w:proofErr w:type="spellStart"/>
            <w:r>
              <w:rPr>
                <w:rFonts w:ascii="Cambria" w:hAnsi="Cambria"/>
                <w:bCs/>
                <w:sz w:val="20"/>
                <w:szCs w:val="20"/>
              </w:rPr>
              <w:t>Mapuche</w:t>
            </w:r>
            <w:proofErr w:type="spellEnd"/>
            <w:r>
              <w:rPr>
                <w:rFonts w:ascii="Cambria" w:hAnsi="Cambria"/>
                <w:bCs/>
                <w:sz w:val="20"/>
                <w:szCs w:val="20"/>
              </w:rPr>
              <w:t xml:space="preserve"> </w:t>
            </w:r>
            <w:proofErr w:type="spellStart"/>
            <w:r w:rsidR="00BF3E72" w:rsidRPr="00F95867">
              <w:rPr>
                <w:rFonts w:ascii="Cambria" w:hAnsi="Cambria"/>
                <w:bCs/>
                <w:sz w:val="20"/>
                <w:szCs w:val="20"/>
              </w:rPr>
              <w:t>Huilliche</w:t>
            </w:r>
            <w:proofErr w:type="spellEnd"/>
            <w:r w:rsidR="00BF3E72" w:rsidRPr="00F95867">
              <w:rPr>
                <w:rFonts w:ascii="Cambria" w:hAnsi="Cambria"/>
                <w:bCs/>
                <w:sz w:val="20"/>
                <w:szCs w:val="20"/>
              </w:rPr>
              <w:t xml:space="preserve"> “</w:t>
            </w:r>
            <w:proofErr w:type="spellStart"/>
            <w:r w:rsidR="00BF3E72" w:rsidRPr="00F95867">
              <w:rPr>
                <w:rFonts w:ascii="Cambria" w:hAnsi="Cambria"/>
                <w:bCs/>
                <w:sz w:val="20"/>
                <w:szCs w:val="20"/>
              </w:rPr>
              <w:t>Pepiukelen</w:t>
            </w:r>
            <w:proofErr w:type="spellEnd"/>
            <w:r w:rsidR="00BF3E72" w:rsidRPr="00F95867">
              <w:rPr>
                <w:rFonts w:ascii="Cambria" w:hAnsi="Cambria"/>
                <w:bCs/>
                <w:sz w:val="20"/>
                <w:szCs w:val="20"/>
              </w:rPr>
              <w:t>”</w:t>
            </w:r>
            <w:r w:rsidR="00E849CE">
              <w:rPr>
                <w:rFonts w:ascii="Cambria" w:hAnsi="Cambria"/>
                <w:bCs/>
                <w:sz w:val="20"/>
                <w:szCs w:val="20"/>
              </w:rPr>
              <w:t xml:space="preserve"> Indigenous Community</w:t>
            </w:r>
            <w:r w:rsidR="00161DEC">
              <w:rPr>
                <w:rFonts w:ascii="Cambria" w:hAnsi="Cambria"/>
                <w:bCs/>
                <w:sz w:val="20"/>
                <w:szCs w:val="20"/>
              </w:rPr>
              <w:t xml:space="preserve"> and</w:t>
            </w:r>
            <w:r w:rsidR="00BF3E72" w:rsidRPr="00F95867">
              <w:rPr>
                <w:rFonts w:ascii="Cambria" w:hAnsi="Cambria"/>
                <w:bCs/>
                <w:sz w:val="20"/>
                <w:szCs w:val="20"/>
              </w:rPr>
              <w:t xml:space="preserve"> </w:t>
            </w:r>
            <w:r w:rsidR="007269E8">
              <w:rPr>
                <w:rFonts w:ascii="Cambria" w:hAnsi="Cambria"/>
                <w:bCs/>
                <w:sz w:val="20"/>
                <w:szCs w:val="20"/>
              </w:rPr>
              <w:t>Inter-American Observatory on the Rights of Migrants</w:t>
            </w:r>
            <w:r w:rsidR="00BF3E72" w:rsidRPr="00F95867">
              <w:rPr>
                <w:rFonts w:ascii="Cambria" w:hAnsi="Cambria"/>
                <w:bCs/>
                <w:sz w:val="20"/>
                <w:szCs w:val="20"/>
              </w:rPr>
              <w:t xml:space="preserve"> </w:t>
            </w:r>
          </w:p>
        </w:tc>
      </w:tr>
      <w:tr w:rsidR="00DE0E0A" w:rsidRPr="00BC7B36" w:rsidTr="005D37F9">
        <w:tc>
          <w:tcPr>
            <w:tcW w:w="3600" w:type="dxa"/>
            <w:tcBorders>
              <w:top w:val="single" w:sz="6" w:space="0" w:color="auto"/>
              <w:bottom w:val="single" w:sz="6" w:space="0" w:color="auto"/>
            </w:tcBorders>
            <w:shd w:val="clear" w:color="auto" w:fill="73BF43"/>
            <w:vAlign w:val="center"/>
          </w:tcPr>
          <w:p w:rsidR="00DE0E0A" w:rsidRPr="00DE0E0A" w:rsidRDefault="00DE0E0A" w:rsidP="00513091">
            <w:pPr>
              <w:jc w:val="center"/>
              <w:rPr>
                <w:rFonts w:ascii="Cambria" w:hAnsi="Cambria"/>
                <w:bCs/>
                <w:color w:val="FFFFFF" w:themeColor="background1"/>
                <w:sz w:val="20"/>
                <w:szCs w:val="20"/>
              </w:rPr>
            </w:pPr>
            <w:r>
              <w:rPr>
                <w:rFonts w:ascii="Cambria" w:hAnsi="Cambria"/>
                <w:b/>
                <w:bCs/>
                <w:color w:val="FFFFFF" w:themeColor="background1"/>
                <w:sz w:val="20"/>
                <w:szCs w:val="20"/>
              </w:rPr>
              <w:t>Alleged victim</w:t>
            </w:r>
            <w:r w:rsidRPr="005C54D8">
              <w:rPr>
                <w:rFonts w:ascii="Cambria" w:hAnsi="Cambria"/>
                <w:b/>
                <w:bCs/>
                <w:color w:val="FFFFFF" w:themeColor="background1"/>
                <w:sz w:val="20"/>
                <w:szCs w:val="20"/>
              </w:rPr>
              <w:t>:</w:t>
            </w:r>
          </w:p>
        </w:tc>
        <w:tc>
          <w:tcPr>
            <w:tcW w:w="5760" w:type="dxa"/>
            <w:vAlign w:val="center"/>
          </w:tcPr>
          <w:p w:rsidR="00DE0E0A" w:rsidRPr="00BC7B36" w:rsidRDefault="00E05264" w:rsidP="00DB35E5">
            <w:pPr>
              <w:jc w:val="both"/>
              <w:rPr>
                <w:rFonts w:ascii="Cambria" w:hAnsi="Cambria"/>
                <w:bCs/>
                <w:sz w:val="20"/>
                <w:szCs w:val="20"/>
                <w:lang w:val="fr-CA"/>
              </w:rPr>
            </w:pPr>
            <w:r w:rsidRPr="00BC7B36">
              <w:rPr>
                <w:rFonts w:ascii="Cambria" w:hAnsi="Cambria"/>
                <w:bCs/>
                <w:sz w:val="20"/>
                <w:szCs w:val="20"/>
                <w:lang w:val="fr-CA"/>
              </w:rPr>
              <w:t xml:space="preserve">Mapuche </w:t>
            </w:r>
            <w:proofErr w:type="spellStart"/>
            <w:r w:rsidR="00DE0E0A" w:rsidRPr="00BC7B36">
              <w:rPr>
                <w:rFonts w:ascii="Cambria" w:hAnsi="Cambria"/>
                <w:bCs/>
                <w:sz w:val="20"/>
                <w:szCs w:val="20"/>
                <w:lang w:val="fr-CA"/>
              </w:rPr>
              <w:t>Huilliche</w:t>
            </w:r>
            <w:proofErr w:type="spellEnd"/>
            <w:r w:rsidR="00DE0E0A" w:rsidRPr="00BC7B36">
              <w:rPr>
                <w:rFonts w:ascii="Cambria" w:hAnsi="Cambria"/>
                <w:bCs/>
                <w:sz w:val="20"/>
                <w:szCs w:val="20"/>
                <w:lang w:val="fr-CA"/>
              </w:rPr>
              <w:t xml:space="preserve"> “</w:t>
            </w:r>
            <w:proofErr w:type="spellStart"/>
            <w:r w:rsidR="00DE0E0A" w:rsidRPr="00BC7B36">
              <w:rPr>
                <w:rFonts w:ascii="Cambria" w:hAnsi="Cambria"/>
                <w:bCs/>
                <w:sz w:val="20"/>
                <w:szCs w:val="20"/>
                <w:lang w:val="fr-CA"/>
              </w:rPr>
              <w:t>Pepiukelen</w:t>
            </w:r>
            <w:proofErr w:type="spellEnd"/>
            <w:r w:rsidR="00DE0E0A" w:rsidRPr="00BC7B36">
              <w:rPr>
                <w:rFonts w:ascii="Cambria" w:hAnsi="Cambria"/>
                <w:bCs/>
                <w:sz w:val="20"/>
                <w:szCs w:val="20"/>
                <w:lang w:val="fr-CA"/>
              </w:rPr>
              <w:t xml:space="preserve">” </w:t>
            </w:r>
            <w:proofErr w:type="spellStart"/>
            <w:r w:rsidR="00DE0E0A" w:rsidRPr="00BC7B36">
              <w:rPr>
                <w:rFonts w:ascii="Cambria" w:hAnsi="Cambria"/>
                <w:bCs/>
                <w:sz w:val="20"/>
                <w:szCs w:val="20"/>
                <w:lang w:val="fr-CA"/>
              </w:rPr>
              <w:t>Indigenous</w:t>
            </w:r>
            <w:proofErr w:type="spellEnd"/>
            <w:r w:rsidR="00DE0E0A" w:rsidRPr="00BC7B36">
              <w:rPr>
                <w:rFonts w:ascii="Cambria" w:hAnsi="Cambria"/>
                <w:bCs/>
                <w:sz w:val="20"/>
                <w:szCs w:val="20"/>
                <w:lang w:val="fr-CA"/>
              </w:rPr>
              <w:t xml:space="preserve"> </w:t>
            </w:r>
            <w:proofErr w:type="spellStart"/>
            <w:r w:rsidR="00DE0E0A" w:rsidRPr="00BC7B36">
              <w:rPr>
                <w:rFonts w:ascii="Cambria" w:hAnsi="Cambria"/>
                <w:bCs/>
                <w:sz w:val="20"/>
                <w:szCs w:val="20"/>
                <w:lang w:val="fr-CA"/>
              </w:rPr>
              <w:t>Community</w:t>
            </w:r>
            <w:proofErr w:type="spellEnd"/>
          </w:p>
        </w:tc>
      </w:tr>
      <w:tr w:rsidR="003239B8" w:rsidRPr="00F95867" w:rsidTr="005D37F9">
        <w:tc>
          <w:tcPr>
            <w:tcW w:w="3600" w:type="dxa"/>
            <w:tcBorders>
              <w:top w:val="single" w:sz="6" w:space="0" w:color="auto"/>
              <w:bottom w:val="single" w:sz="6" w:space="0" w:color="auto"/>
            </w:tcBorders>
            <w:shd w:val="clear" w:color="auto" w:fill="73BF43"/>
            <w:vAlign w:val="center"/>
          </w:tcPr>
          <w:p w:rsidR="003239B8" w:rsidRPr="00F95867" w:rsidRDefault="00EC38D4" w:rsidP="00EC38D4">
            <w:pPr>
              <w:jc w:val="center"/>
              <w:rPr>
                <w:rFonts w:ascii="Cambria" w:hAnsi="Cambria"/>
                <w:b/>
                <w:bCs/>
                <w:color w:val="FFFFFF" w:themeColor="background1"/>
                <w:sz w:val="20"/>
                <w:szCs w:val="20"/>
              </w:rPr>
            </w:pPr>
            <w:r>
              <w:rPr>
                <w:rFonts w:ascii="Cambria" w:hAnsi="Cambria"/>
                <w:b/>
                <w:bCs/>
                <w:color w:val="FFFFFF" w:themeColor="background1"/>
                <w:sz w:val="20"/>
                <w:szCs w:val="20"/>
              </w:rPr>
              <w:t>State denounced</w:t>
            </w:r>
            <w:r w:rsidR="003239B8" w:rsidRPr="005C54D8">
              <w:rPr>
                <w:rFonts w:ascii="Cambria" w:hAnsi="Cambria"/>
                <w:bCs/>
                <w:color w:val="FFFFFF" w:themeColor="background1"/>
                <w:sz w:val="20"/>
                <w:szCs w:val="20"/>
              </w:rPr>
              <w:t>:</w:t>
            </w:r>
          </w:p>
        </w:tc>
        <w:tc>
          <w:tcPr>
            <w:tcW w:w="5760" w:type="dxa"/>
            <w:vAlign w:val="center"/>
          </w:tcPr>
          <w:p w:rsidR="003239B8" w:rsidRPr="00F95867" w:rsidRDefault="00DC6AA6" w:rsidP="00513091">
            <w:pPr>
              <w:jc w:val="both"/>
              <w:rPr>
                <w:rFonts w:ascii="Cambria" w:hAnsi="Cambria"/>
                <w:bCs/>
                <w:sz w:val="20"/>
                <w:szCs w:val="20"/>
              </w:rPr>
            </w:pPr>
            <w:r w:rsidRPr="00F95867">
              <w:rPr>
                <w:rFonts w:ascii="Cambria" w:hAnsi="Cambria"/>
                <w:bCs/>
                <w:sz w:val="20"/>
                <w:szCs w:val="20"/>
              </w:rPr>
              <w:t>Chile</w:t>
            </w:r>
            <w:r w:rsidR="004A6A54" w:rsidRPr="00F95867">
              <w:rPr>
                <w:rStyle w:val="FootnoteReference"/>
                <w:rFonts w:ascii="Cambria" w:hAnsi="Cambria"/>
                <w:bCs/>
                <w:sz w:val="20"/>
                <w:szCs w:val="20"/>
              </w:rPr>
              <w:footnoteReference w:id="2"/>
            </w:r>
          </w:p>
        </w:tc>
      </w:tr>
      <w:tr w:rsidR="00223A29" w:rsidRPr="00F95867" w:rsidTr="005D37F9">
        <w:tc>
          <w:tcPr>
            <w:tcW w:w="3600" w:type="dxa"/>
            <w:tcBorders>
              <w:top w:val="single" w:sz="6" w:space="0" w:color="auto"/>
              <w:bottom w:val="single" w:sz="6" w:space="0" w:color="auto"/>
            </w:tcBorders>
            <w:shd w:val="clear" w:color="auto" w:fill="73BF43"/>
            <w:vAlign w:val="center"/>
          </w:tcPr>
          <w:p w:rsidR="00223A29" w:rsidRPr="00F95867" w:rsidRDefault="00EC38D4" w:rsidP="005D37F9">
            <w:pPr>
              <w:shd w:val="clear" w:color="auto" w:fill="73BF43"/>
              <w:jc w:val="center"/>
              <w:rPr>
                <w:rFonts w:ascii="Cambria" w:hAnsi="Cambria"/>
                <w:b/>
                <w:bCs/>
                <w:color w:val="FFFFFF" w:themeColor="background1"/>
                <w:sz w:val="20"/>
                <w:szCs w:val="20"/>
              </w:rPr>
            </w:pPr>
            <w:r>
              <w:rPr>
                <w:rFonts w:ascii="Cambria" w:hAnsi="Cambria"/>
                <w:b/>
                <w:bCs/>
                <w:color w:val="FFFFFF" w:themeColor="background1"/>
                <w:sz w:val="20"/>
                <w:szCs w:val="20"/>
              </w:rPr>
              <w:t>Rights invoked</w:t>
            </w:r>
            <w:r w:rsidR="001B3A00" w:rsidRPr="00EC38D4">
              <w:rPr>
                <w:rFonts w:ascii="Cambria" w:hAnsi="Cambria"/>
                <w:bCs/>
                <w:color w:val="FFFFFF" w:themeColor="background1"/>
                <w:sz w:val="20"/>
                <w:szCs w:val="20"/>
              </w:rPr>
              <w:t>:</w:t>
            </w:r>
          </w:p>
        </w:tc>
        <w:tc>
          <w:tcPr>
            <w:tcW w:w="5760" w:type="dxa"/>
            <w:vAlign w:val="center"/>
          </w:tcPr>
          <w:p w:rsidR="00301BBF" w:rsidRPr="00F95867" w:rsidRDefault="008152CC" w:rsidP="005000B6">
            <w:pPr>
              <w:jc w:val="both"/>
              <w:rPr>
                <w:rFonts w:ascii="Cambria" w:hAnsi="Cambria"/>
                <w:b/>
                <w:bCs/>
                <w:sz w:val="20"/>
                <w:szCs w:val="20"/>
              </w:rPr>
            </w:pPr>
            <w:r>
              <w:rPr>
                <w:rFonts w:ascii="Cambria" w:hAnsi="Cambria"/>
                <w:bCs/>
                <w:sz w:val="20"/>
                <w:szCs w:val="20"/>
              </w:rPr>
              <w:t>Article</w:t>
            </w:r>
            <w:r w:rsidR="000E0DB1" w:rsidRPr="00F95867">
              <w:rPr>
                <w:rFonts w:ascii="Cambria" w:hAnsi="Cambria"/>
                <w:bCs/>
                <w:sz w:val="20"/>
                <w:szCs w:val="20"/>
              </w:rPr>
              <w:t>s 4 (</w:t>
            </w:r>
            <w:r w:rsidR="007269E8">
              <w:rPr>
                <w:rFonts w:ascii="Cambria" w:hAnsi="Cambria"/>
                <w:bCs/>
                <w:sz w:val="20"/>
                <w:szCs w:val="20"/>
              </w:rPr>
              <w:t>life</w:t>
            </w:r>
            <w:r w:rsidR="000E0DB1" w:rsidRPr="00F95867">
              <w:rPr>
                <w:rFonts w:ascii="Cambria" w:hAnsi="Cambria"/>
                <w:bCs/>
                <w:sz w:val="20"/>
                <w:szCs w:val="20"/>
              </w:rPr>
              <w:t>), 5 (</w:t>
            </w:r>
            <w:r w:rsidR="005000B6">
              <w:rPr>
                <w:rFonts w:ascii="Cambria" w:hAnsi="Cambria"/>
                <w:bCs/>
                <w:sz w:val="20"/>
                <w:szCs w:val="20"/>
              </w:rPr>
              <w:t>integrity</w:t>
            </w:r>
            <w:r w:rsidR="000E0DB1" w:rsidRPr="00F95867">
              <w:rPr>
                <w:rFonts w:ascii="Cambria" w:hAnsi="Cambria"/>
                <w:bCs/>
                <w:sz w:val="20"/>
                <w:szCs w:val="20"/>
              </w:rPr>
              <w:t>), 8 (</w:t>
            </w:r>
            <w:r w:rsidR="005000B6">
              <w:rPr>
                <w:rFonts w:ascii="Cambria" w:hAnsi="Cambria"/>
                <w:bCs/>
                <w:sz w:val="20"/>
                <w:szCs w:val="20"/>
              </w:rPr>
              <w:t>due legal guarantees</w:t>
            </w:r>
            <w:r w:rsidR="000E0DB1" w:rsidRPr="00F95867">
              <w:rPr>
                <w:rFonts w:ascii="Cambria" w:hAnsi="Cambria"/>
                <w:bCs/>
                <w:sz w:val="20"/>
                <w:szCs w:val="20"/>
              </w:rPr>
              <w:t>), 16 (</w:t>
            </w:r>
            <w:r w:rsidR="007269E8">
              <w:rPr>
                <w:rFonts w:ascii="Cambria" w:hAnsi="Cambria"/>
                <w:bCs/>
                <w:sz w:val="20"/>
                <w:szCs w:val="20"/>
              </w:rPr>
              <w:t>freedom of association</w:t>
            </w:r>
            <w:r w:rsidR="000E0DB1" w:rsidRPr="00F95867">
              <w:rPr>
                <w:rFonts w:ascii="Cambria" w:hAnsi="Cambria"/>
                <w:bCs/>
                <w:sz w:val="20"/>
                <w:szCs w:val="20"/>
              </w:rPr>
              <w:t>), 24 (</w:t>
            </w:r>
            <w:r w:rsidR="007269E8">
              <w:rPr>
                <w:rFonts w:ascii="Cambria" w:hAnsi="Cambria"/>
                <w:bCs/>
                <w:sz w:val="20"/>
                <w:szCs w:val="20"/>
              </w:rPr>
              <w:t>equal protection</w:t>
            </w:r>
            <w:r w:rsidR="000E0DB1" w:rsidRPr="00F95867">
              <w:rPr>
                <w:rFonts w:ascii="Cambria" w:hAnsi="Cambria"/>
                <w:bCs/>
                <w:sz w:val="20"/>
                <w:szCs w:val="20"/>
              </w:rPr>
              <w:t xml:space="preserve">), </w:t>
            </w:r>
            <w:r w:rsidR="007269E8">
              <w:rPr>
                <w:rFonts w:ascii="Cambria" w:hAnsi="Cambria"/>
                <w:bCs/>
                <w:sz w:val="20"/>
                <w:szCs w:val="20"/>
              </w:rPr>
              <w:t>and</w:t>
            </w:r>
            <w:r w:rsidR="002F1B36" w:rsidRPr="00F95867">
              <w:rPr>
                <w:rFonts w:ascii="Cambria" w:hAnsi="Cambria"/>
                <w:bCs/>
                <w:sz w:val="20"/>
                <w:szCs w:val="20"/>
              </w:rPr>
              <w:t xml:space="preserve"> </w:t>
            </w:r>
            <w:r w:rsidR="000E0DB1" w:rsidRPr="00F95867">
              <w:rPr>
                <w:rFonts w:ascii="Cambria" w:hAnsi="Cambria"/>
                <w:bCs/>
                <w:sz w:val="20"/>
                <w:szCs w:val="20"/>
              </w:rPr>
              <w:t>25 (</w:t>
            </w:r>
            <w:r w:rsidR="007269E8">
              <w:rPr>
                <w:rFonts w:ascii="Cambria" w:hAnsi="Cambria"/>
                <w:bCs/>
                <w:sz w:val="20"/>
                <w:szCs w:val="20"/>
              </w:rPr>
              <w:t>judicial protection</w:t>
            </w:r>
            <w:r w:rsidR="002F1B36" w:rsidRPr="00F95867">
              <w:rPr>
                <w:rFonts w:ascii="Cambria" w:hAnsi="Cambria"/>
                <w:bCs/>
                <w:sz w:val="20"/>
                <w:szCs w:val="20"/>
              </w:rPr>
              <w:t>)</w:t>
            </w:r>
            <w:r w:rsidR="000E0DB1" w:rsidRPr="00F95867">
              <w:rPr>
                <w:rFonts w:ascii="Cambria" w:hAnsi="Cambria"/>
                <w:bCs/>
                <w:sz w:val="20"/>
                <w:szCs w:val="20"/>
              </w:rPr>
              <w:t xml:space="preserve"> </w:t>
            </w:r>
            <w:r w:rsidR="007269E8">
              <w:rPr>
                <w:rFonts w:ascii="Cambria" w:hAnsi="Cambria"/>
                <w:bCs/>
                <w:sz w:val="20"/>
                <w:szCs w:val="20"/>
              </w:rPr>
              <w:t>of the American Convention on Human Rights,</w:t>
            </w:r>
            <w:r w:rsidR="000602DD" w:rsidRPr="00F95867">
              <w:rPr>
                <w:rStyle w:val="FootnoteReference"/>
                <w:rFonts w:ascii="Cambria" w:hAnsi="Cambria"/>
                <w:bCs/>
                <w:sz w:val="20"/>
                <w:szCs w:val="20"/>
              </w:rPr>
              <w:footnoteReference w:id="3"/>
            </w:r>
            <w:r w:rsidR="000E0DB1" w:rsidRPr="00F95867">
              <w:rPr>
                <w:rFonts w:ascii="Cambria" w:hAnsi="Cambria"/>
                <w:bCs/>
                <w:sz w:val="20"/>
                <w:szCs w:val="20"/>
              </w:rPr>
              <w:t xml:space="preserve"> </w:t>
            </w:r>
            <w:r w:rsidR="007269E8">
              <w:rPr>
                <w:rFonts w:ascii="Cambria" w:hAnsi="Cambria"/>
                <w:bCs/>
                <w:sz w:val="20"/>
                <w:szCs w:val="20"/>
              </w:rPr>
              <w:t>in relation to Articles</w:t>
            </w:r>
            <w:r w:rsidR="00AF0C46" w:rsidRPr="00F95867">
              <w:rPr>
                <w:rFonts w:ascii="Cambria" w:hAnsi="Cambria"/>
                <w:bCs/>
                <w:sz w:val="20"/>
                <w:szCs w:val="20"/>
              </w:rPr>
              <w:t xml:space="preserve"> 1</w:t>
            </w:r>
            <w:r w:rsidR="007269E8">
              <w:rPr>
                <w:rFonts w:ascii="Cambria" w:hAnsi="Cambria"/>
                <w:bCs/>
                <w:sz w:val="20"/>
                <w:szCs w:val="20"/>
              </w:rPr>
              <w:t>(</w:t>
            </w:r>
            <w:r w:rsidR="00B3639A" w:rsidRPr="00F95867">
              <w:rPr>
                <w:rFonts w:ascii="Cambria" w:hAnsi="Cambria"/>
                <w:bCs/>
                <w:sz w:val="20"/>
                <w:szCs w:val="20"/>
              </w:rPr>
              <w:t>1</w:t>
            </w:r>
            <w:r w:rsidR="007269E8">
              <w:rPr>
                <w:rFonts w:ascii="Cambria" w:hAnsi="Cambria"/>
                <w:bCs/>
                <w:sz w:val="20"/>
                <w:szCs w:val="20"/>
              </w:rPr>
              <w:t>)</w:t>
            </w:r>
            <w:r w:rsidR="00AF0C46" w:rsidRPr="00F95867">
              <w:rPr>
                <w:rFonts w:ascii="Cambria" w:hAnsi="Cambria"/>
                <w:bCs/>
                <w:sz w:val="20"/>
                <w:szCs w:val="20"/>
              </w:rPr>
              <w:t xml:space="preserve"> (</w:t>
            </w:r>
            <w:r w:rsidR="007269E8">
              <w:rPr>
                <w:rFonts w:ascii="Cambria" w:hAnsi="Cambria"/>
                <w:bCs/>
                <w:sz w:val="20"/>
                <w:szCs w:val="20"/>
              </w:rPr>
              <w:t>obligation to respect rights) and</w:t>
            </w:r>
            <w:r w:rsidR="00AF0C46" w:rsidRPr="00F95867">
              <w:rPr>
                <w:rFonts w:ascii="Cambria" w:hAnsi="Cambria"/>
                <w:bCs/>
                <w:sz w:val="20"/>
                <w:szCs w:val="20"/>
              </w:rPr>
              <w:t xml:space="preserve"> 2 (</w:t>
            </w:r>
            <w:r w:rsidR="007269E8">
              <w:rPr>
                <w:rFonts w:ascii="Cambria" w:hAnsi="Cambria"/>
                <w:bCs/>
                <w:sz w:val="20"/>
                <w:szCs w:val="20"/>
              </w:rPr>
              <w:t>obligation to adopt domestic legislation</w:t>
            </w:r>
            <w:r w:rsidR="00AF0C46" w:rsidRPr="00F95867">
              <w:rPr>
                <w:rFonts w:ascii="Cambria" w:hAnsi="Cambria"/>
                <w:bCs/>
                <w:sz w:val="20"/>
                <w:szCs w:val="20"/>
              </w:rPr>
              <w:t>)</w:t>
            </w:r>
            <w:r w:rsidR="007269E8">
              <w:rPr>
                <w:rFonts w:ascii="Cambria" w:hAnsi="Cambria"/>
                <w:bCs/>
                <w:sz w:val="20"/>
                <w:szCs w:val="20"/>
              </w:rPr>
              <w:t xml:space="preserve"> thereof</w:t>
            </w:r>
          </w:p>
        </w:tc>
      </w:tr>
    </w:tbl>
    <w:p w:rsidR="003239B8" w:rsidRPr="00F95867" w:rsidRDefault="003239B8" w:rsidP="003239B8">
      <w:pPr>
        <w:spacing w:before="240" w:after="240"/>
        <w:ind w:firstLine="720"/>
        <w:jc w:val="both"/>
        <w:rPr>
          <w:rFonts w:asciiTheme="majorHAnsi" w:hAnsiTheme="majorHAnsi"/>
          <w:b/>
          <w:bCs/>
          <w:sz w:val="20"/>
          <w:szCs w:val="20"/>
        </w:rPr>
      </w:pPr>
      <w:r w:rsidRPr="00F95867">
        <w:rPr>
          <w:rFonts w:asciiTheme="majorHAnsi" w:hAnsiTheme="majorHAnsi"/>
          <w:b/>
          <w:bCs/>
          <w:sz w:val="20"/>
          <w:szCs w:val="20"/>
        </w:rPr>
        <w:t>II.</w:t>
      </w:r>
      <w:r w:rsidRPr="00F95867">
        <w:rPr>
          <w:rFonts w:asciiTheme="majorHAnsi" w:hAnsiTheme="majorHAnsi"/>
          <w:b/>
          <w:bCs/>
          <w:sz w:val="20"/>
          <w:szCs w:val="20"/>
        </w:rPr>
        <w:tab/>
      </w:r>
      <w:r w:rsidR="008152CC">
        <w:rPr>
          <w:rFonts w:asciiTheme="majorHAnsi" w:hAnsiTheme="majorHAnsi"/>
          <w:b/>
          <w:bCs/>
          <w:sz w:val="20"/>
          <w:szCs w:val="20"/>
        </w:rPr>
        <w:t>PROCEDURE BEFORE THE IACHR</w:t>
      </w:r>
      <w:r w:rsidR="008E3BFE" w:rsidRPr="00F95867">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F95867" w:rsidTr="00402E14">
        <w:tc>
          <w:tcPr>
            <w:tcW w:w="3600" w:type="dxa"/>
            <w:tcBorders>
              <w:top w:val="single" w:sz="6" w:space="0" w:color="auto"/>
              <w:bottom w:val="single" w:sz="6" w:space="0" w:color="auto"/>
            </w:tcBorders>
            <w:shd w:val="clear" w:color="auto" w:fill="92D050"/>
            <w:vAlign w:val="center"/>
          </w:tcPr>
          <w:p w:rsidR="004C2312" w:rsidRPr="00F95867" w:rsidRDefault="008152CC" w:rsidP="005D37F9">
            <w:pPr>
              <w:shd w:val="clear" w:color="auto" w:fill="73BF43"/>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004C2312" w:rsidRPr="008152CC">
              <w:rPr>
                <w:rFonts w:ascii="Cambria" w:hAnsi="Cambria"/>
                <w:bCs/>
                <w:color w:val="FFFFFF" w:themeColor="background1"/>
                <w:sz w:val="20"/>
                <w:szCs w:val="20"/>
              </w:rPr>
              <w:t>:</w:t>
            </w:r>
          </w:p>
        </w:tc>
        <w:tc>
          <w:tcPr>
            <w:tcW w:w="5760" w:type="dxa"/>
            <w:vAlign w:val="center"/>
          </w:tcPr>
          <w:p w:rsidR="004C2312" w:rsidRPr="00F95867" w:rsidRDefault="009E4E08" w:rsidP="00551117">
            <w:pPr>
              <w:jc w:val="both"/>
              <w:rPr>
                <w:rFonts w:ascii="Cambria" w:hAnsi="Cambria"/>
                <w:bCs/>
                <w:sz w:val="20"/>
                <w:szCs w:val="20"/>
              </w:rPr>
            </w:pPr>
            <w:r>
              <w:rPr>
                <w:rFonts w:ascii="Cambria" w:hAnsi="Cambria"/>
                <w:bCs/>
                <w:sz w:val="20"/>
                <w:szCs w:val="20"/>
              </w:rPr>
              <w:t xml:space="preserve">June </w:t>
            </w:r>
            <w:r w:rsidR="00AF0C46" w:rsidRPr="00F95867">
              <w:rPr>
                <w:rFonts w:ascii="Cambria" w:hAnsi="Cambria"/>
                <w:bCs/>
                <w:sz w:val="20"/>
                <w:szCs w:val="20"/>
              </w:rPr>
              <w:t>2</w:t>
            </w:r>
            <w:r w:rsidR="00312401" w:rsidRPr="00F95867">
              <w:rPr>
                <w:rFonts w:ascii="Cambria" w:hAnsi="Cambria"/>
                <w:bCs/>
                <w:sz w:val="20"/>
                <w:szCs w:val="20"/>
              </w:rPr>
              <w:t>5</w:t>
            </w:r>
            <w:r>
              <w:rPr>
                <w:rFonts w:ascii="Cambria" w:hAnsi="Cambria"/>
                <w:bCs/>
                <w:sz w:val="20"/>
                <w:szCs w:val="20"/>
              </w:rPr>
              <w:t>,</w:t>
            </w:r>
            <w:r w:rsidR="00AF0C46" w:rsidRPr="00F95867">
              <w:rPr>
                <w:rFonts w:ascii="Cambria" w:hAnsi="Cambria"/>
                <w:bCs/>
                <w:sz w:val="20"/>
                <w:szCs w:val="20"/>
              </w:rPr>
              <w:t xml:space="preserve"> 2007 </w:t>
            </w:r>
          </w:p>
        </w:tc>
      </w:tr>
      <w:tr w:rsidR="004C2312" w:rsidRPr="00F95867" w:rsidTr="00402E14">
        <w:tc>
          <w:tcPr>
            <w:tcW w:w="3600" w:type="dxa"/>
            <w:tcBorders>
              <w:top w:val="single" w:sz="6" w:space="0" w:color="auto"/>
              <w:bottom w:val="single" w:sz="6" w:space="0" w:color="auto"/>
            </w:tcBorders>
            <w:shd w:val="clear" w:color="auto" w:fill="92D050"/>
            <w:vAlign w:val="center"/>
          </w:tcPr>
          <w:p w:rsidR="004C2312" w:rsidRPr="00F95867" w:rsidRDefault="008152CC" w:rsidP="005D37F9">
            <w:pPr>
              <w:shd w:val="clear" w:color="auto" w:fill="73BF43"/>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 the State</w:t>
            </w:r>
            <w:r w:rsidR="004C2312" w:rsidRPr="008152CC">
              <w:rPr>
                <w:rFonts w:ascii="Cambria" w:hAnsi="Cambria"/>
                <w:color w:val="FFFFFF" w:themeColor="background1"/>
                <w:sz w:val="20"/>
                <w:szCs w:val="20"/>
              </w:rPr>
              <w:t>:</w:t>
            </w:r>
          </w:p>
        </w:tc>
        <w:tc>
          <w:tcPr>
            <w:tcW w:w="5760" w:type="dxa"/>
            <w:vAlign w:val="center"/>
          </w:tcPr>
          <w:p w:rsidR="004C2312" w:rsidRPr="00F95867" w:rsidRDefault="009E4E08" w:rsidP="00513091">
            <w:pPr>
              <w:jc w:val="both"/>
              <w:rPr>
                <w:rFonts w:ascii="Cambria" w:hAnsi="Cambria"/>
                <w:bCs/>
                <w:sz w:val="20"/>
                <w:szCs w:val="20"/>
              </w:rPr>
            </w:pPr>
            <w:r>
              <w:rPr>
                <w:rFonts w:ascii="Cambria" w:hAnsi="Cambria"/>
                <w:bCs/>
                <w:sz w:val="20"/>
                <w:szCs w:val="20"/>
              </w:rPr>
              <w:t>February 28,</w:t>
            </w:r>
            <w:r w:rsidR="00AF0C46" w:rsidRPr="00F95867">
              <w:rPr>
                <w:rFonts w:ascii="Cambria" w:hAnsi="Cambria"/>
                <w:bCs/>
                <w:sz w:val="20"/>
                <w:szCs w:val="20"/>
              </w:rPr>
              <w:t xml:space="preserve"> 2008</w:t>
            </w:r>
          </w:p>
        </w:tc>
      </w:tr>
      <w:tr w:rsidR="004C2312" w:rsidRPr="00F95867" w:rsidTr="005D37F9">
        <w:tc>
          <w:tcPr>
            <w:tcW w:w="3600" w:type="dxa"/>
            <w:tcBorders>
              <w:top w:val="single" w:sz="6" w:space="0" w:color="auto"/>
              <w:bottom w:val="single" w:sz="6" w:space="0" w:color="auto"/>
            </w:tcBorders>
            <w:shd w:val="clear" w:color="auto" w:fill="73BF43"/>
            <w:vAlign w:val="center"/>
          </w:tcPr>
          <w:p w:rsidR="004C2312" w:rsidRPr="00F95867" w:rsidRDefault="008152CC" w:rsidP="008152CC">
            <w:pPr>
              <w:jc w:val="center"/>
              <w:rPr>
                <w:rFonts w:ascii="Cambria" w:hAnsi="Cambria"/>
                <w:b/>
                <w:bCs/>
                <w:color w:val="FFFFFF" w:themeColor="background1"/>
                <w:sz w:val="20"/>
                <w:szCs w:val="20"/>
              </w:rPr>
            </w:pPr>
            <w:r>
              <w:rPr>
                <w:rFonts w:ascii="Cambria" w:hAnsi="Cambria"/>
                <w:b/>
                <w:color w:val="FFFFFF" w:themeColor="background1"/>
                <w:sz w:val="20"/>
                <w:szCs w:val="20"/>
              </w:rPr>
              <w:t>State’s first response</w:t>
            </w:r>
            <w:r w:rsidR="004C2312" w:rsidRPr="008152CC">
              <w:rPr>
                <w:rFonts w:ascii="Cambria" w:hAnsi="Cambria"/>
                <w:color w:val="FFFFFF" w:themeColor="background1"/>
                <w:sz w:val="20"/>
                <w:szCs w:val="20"/>
              </w:rPr>
              <w:t>:</w:t>
            </w:r>
          </w:p>
        </w:tc>
        <w:tc>
          <w:tcPr>
            <w:tcW w:w="5760" w:type="dxa"/>
            <w:vAlign w:val="center"/>
          </w:tcPr>
          <w:p w:rsidR="004C2312" w:rsidRPr="00F95867" w:rsidRDefault="009E4E08" w:rsidP="00345780">
            <w:pPr>
              <w:jc w:val="both"/>
              <w:rPr>
                <w:rFonts w:ascii="Cambria" w:hAnsi="Cambria"/>
                <w:bCs/>
                <w:sz w:val="20"/>
                <w:szCs w:val="20"/>
              </w:rPr>
            </w:pPr>
            <w:r>
              <w:rPr>
                <w:rFonts w:ascii="Cambria" w:hAnsi="Cambria"/>
                <w:bCs/>
                <w:sz w:val="20"/>
                <w:szCs w:val="20"/>
              </w:rPr>
              <w:t xml:space="preserve">January </w:t>
            </w:r>
            <w:r w:rsidR="005E17B0" w:rsidRPr="00F95867">
              <w:rPr>
                <w:rFonts w:ascii="Cambria" w:hAnsi="Cambria"/>
                <w:bCs/>
                <w:sz w:val="20"/>
                <w:szCs w:val="20"/>
              </w:rPr>
              <w:t>17</w:t>
            </w:r>
            <w:r>
              <w:rPr>
                <w:rFonts w:ascii="Cambria" w:hAnsi="Cambria"/>
                <w:bCs/>
                <w:sz w:val="20"/>
                <w:szCs w:val="20"/>
              </w:rPr>
              <w:t>,</w:t>
            </w:r>
            <w:r w:rsidR="00AF0C46" w:rsidRPr="00F95867">
              <w:rPr>
                <w:rFonts w:ascii="Cambria" w:hAnsi="Cambria"/>
                <w:bCs/>
                <w:sz w:val="20"/>
                <w:szCs w:val="20"/>
              </w:rPr>
              <w:t xml:space="preserve"> 2012</w:t>
            </w:r>
          </w:p>
        </w:tc>
      </w:tr>
      <w:tr w:rsidR="004C2312" w:rsidRPr="00F95867" w:rsidTr="005D37F9">
        <w:tc>
          <w:tcPr>
            <w:tcW w:w="3600" w:type="dxa"/>
            <w:tcBorders>
              <w:top w:val="single" w:sz="6" w:space="0" w:color="auto"/>
              <w:bottom w:val="single" w:sz="6" w:space="0" w:color="auto"/>
            </w:tcBorders>
            <w:shd w:val="clear" w:color="auto" w:fill="73BF43"/>
            <w:vAlign w:val="center"/>
          </w:tcPr>
          <w:p w:rsidR="004C2312" w:rsidRPr="00F95867" w:rsidRDefault="008152CC" w:rsidP="008152CC">
            <w:pPr>
              <w:jc w:val="center"/>
              <w:rPr>
                <w:rFonts w:ascii="Cambria" w:hAnsi="Cambria"/>
                <w:b/>
                <w:bCs/>
                <w:color w:val="FFFFFF" w:themeColor="background1"/>
                <w:sz w:val="20"/>
                <w:szCs w:val="20"/>
              </w:rPr>
            </w:pPr>
            <w:r>
              <w:rPr>
                <w:rFonts w:ascii="Cambria" w:hAnsi="Cambria"/>
                <w:b/>
                <w:bCs/>
                <w:color w:val="FFFFFF" w:themeColor="background1"/>
                <w:sz w:val="20"/>
                <w:szCs w:val="20"/>
              </w:rPr>
              <w:t>Addition</w:t>
            </w:r>
            <w:r w:rsidR="006323D5">
              <w:rPr>
                <w:rFonts w:ascii="Cambria" w:hAnsi="Cambria"/>
                <w:b/>
                <w:bCs/>
                <w:color w:val="FFFFFF" w:themeColor="background1"/>
                <w:sz w:val="20"/>
                <w:szCs w:val="20"/>
              </w:rPr>
              <w:t>al</w:t>
            </w:r>
            <w:r>
              <w:rPr>
                <w:rFonts w:ascii="Cambria" w:hAnsi="Cambria"/>
                <w:b/>
                <w:bCs/>
                <w:color w:val="FFFFFF" w:themeColor="background1"/>
                <w:sz w:val="20"/>
                <w:szCs w:val="20"/>
              </w:rPr>
              <w:t xml:space="preserve"> observations from the petitioner</w:t>
            </w:r>
            <w:r w:rsidR="00260A65">
              <w:rPr>
                <w:rFonts w:ascii="Cambria" w:hAnsi="Cambria"/>
                <w:b/>
                <w:bCs/>
                <w:color w:val="FFFFFF" w:themeColor="background1"/>
                <w:sz w:val="20"/>
                <w:szCs w:val="20"/>
              </w:rPr>
              <w:t>s</w:t>
            </w:r>
            <w:r w:rsidR="008E3BFE" w:rsidRPr="008152CC">
              <w:rPr>
                <w:rFonts w:ascii="Cambria" w:hAnsi="Cambria"/>
                <w:bCs/>
                <w:color w:val="FFFFFF" w:themeColor="background1"/>
                <w:sz w:val="20"/>
                <w:szCs w:val="20"/>
              </w:rPr>
              <w:t>:</w:t>
            </w:r>
          </w:p>
        </w:tc>
        <w:tc>
          <w:tcPr>
            <w:tcW w:w="5760" w:type="dxa"/>
            <w:vAlign w:val="center"/>
          </w:tcPr>
          <w:p w:rsidR="004C2312" w:rsidRPr="00F95867" w:rsidRDefault="009E4E08" w:rsidP="00513091">
            <w:pPr>
              <w:jc w:val="both"/>
              <w:rPr>
                <w:rFonts w:ascii="Cambria" w:hAnsi="Cambria"/>
                <w:bCs/>
                <w:sz w:val="20"/>
                <w:szCs w:val="20"/>
              </w:rPr>
            </w:pPr>
            <w:r>
              <w:rPr>
                <w:rFonts w:ascii="Cambria" w:hAnsi="Cambria"/>
                <w:bCs/>
                <w:sz w:val="20"/>
                <w:szCs w:val="20"/>
              </w:rPr>
              <w:t xml:space="preserve">April </w:t>
            </w:r>
            <w:r w:rsidR="00761125" w:rsidRPr="00F95867">
              <w:rPr>
                <w:rFonts w:ascii="Cambria" w:hAnsi="Cambria"/>
                <w:bCs/>
                <w:sz w:val="20"/>
                <w:szCs w:val="20"/>
              </w:rPr>
              <w:t>8</w:t>
            </w:r>
            <w:r>
              <w:rPr>
                <w:rFonts w:ascii="Cambria" w:hAnsi="Cambria"/>
                <w:bCs/>
                <w:sz w:val="20"/>
                <w:szCs w:val="20"/>
              </w:rPr>
              <w:t>,</w:t>
            </w:r>
            <w:r w:rsidR="00AF0C46" w:rsidRPr="00F95867">
              <w:rPr>
                <w:rFonts w:ascii="Cambria" w:hAnsi="Cambria"/>
                <w:bCs/>
                <w:sz w:val="20"/>
                <w:szCs w:val="20"/>
              </w:rPr>
              <w:t xml:space="preserve"> 2012</w:t>
            </w:r>
          </w:p>
        </w:tc>
      </w:tr>
      <w:tr w:rsidR="00FA61FD" w:rsidRPr="00F95867" w:rsidTr="005D37F9">
        <w:tc>
          <w:tcPr>
            <w:tcW w:w="3600" w:type="dxa"/>
            <w:tcBorders>
              <w:top w:val="single" w:sz="6" w:space="0" w:color="auto"/>
              <w:bottom w:val="single" w:sz="6" w:space="0" w:color="auto"/>
            </w:tcBorders>
            <w:shd w:val="clear" w:color="auto" w:fill="73BF43"/>
            <w:vAlign w:val="center"/>
          </w:tcPr>
          <w:p w:rsidR="00FA61FD" w:rsidRPr="00F95867" w:rsidRDefault="008152CC" w:rsidP="008152CC">
            <w:pPr>
              <w:jc w:val="center"/>
              <w:rPr>
                <w:rFonts w:ascii="Cambria" w:hAnsi="Cambria"/>
                <w:b/>
                <w:bCs/>
                <w:color w:val="FFFFFF" w:themeColor="background1"/>
                <w:sz w:val="20"/>
                <w:szCs w:val="20"/>
              </w:rPr>
            </w:pPr>
            <w:r>
              <w:rPr>
                <w:rFonts w:ascii="Cambria" w:hAnsi="Cambria"/>
                <w:b/>
                <w:bCs/>
                <w:color w:val="FFFFFF" w:themeColor="background1"/>
                <w:sz w:val="20"/>
                <w:szCs w:val="20"/>
              </w:rPr>
              <w:t>Notification of the possible archiving of the petition</w:t>
            </w:r>
            <w:r w:rsidR="00FA61FD" w:rsidRPr="008152CC">
              <w:rPr>
                <w:rFonts w:ascii="Cambria" w:hAnsi="Cambria"/>
                <w:bCs/>
                <w:color w:val="FFFFFF" w:themeColor="background1"/>
                <w:sz w:val="20"/>
                <w:szCs w:val="20"/>
              </w:rPr>
              <w:t>:</w:t>
            </w:r>
          </w:p>
        </w:tc>
        <w:tc>
          <w:tcPr>
            <w:tcW w:w="5760" w:type="dxa"/>
            <w:vAlign w:val="center"/>
          </w:tcPr>
          <w:p w:rsidR="00FA61FD" w:rsidRPr="00F95867" w:rsidRDefault="009E4E08" w:rsidP="00513091">
            <w:pPr>
              <w:jc w:val="both"/>
              <w:rPr>
                <w:rFonts w:ascii="Cambria" w:hAnsi="Cambria"/>
                <w:bCs/>
                <w:sz w:val="20"/>
                <w:szCs w:val="20"/>
              </w:rPr>
            </w:pPr>
            <w:r>
              <w:rPr>
                <w:rFonts w:ascii="Cambria" w:hAnsi="Cambria"/>
                <w:bCs/>
                <w:sz w:val="20"/>
                <w:szCs w:val="20"/>
              </w:rPr>
              <w:t xml:space="preserve">March </w:t>
            </w:r>
            <w:r w:rsidR="00761125" w:rsidRPr="00F95867">
              <w:rPr>
                <w:rFonts w:ascii="Cambria" w:hAnsi="Cambria"/>
                <w:bCs/>
                <w:sz w:val="20"/>
                <w:szCs w:val="20"/>
              </w:rPr>
              <w:t>28</w:t>
            </w:r>
            <w:r>
              <w:rPr>
                <w:rFonts w:ascii="Cambria" w:hAnsi="Cambria"/>
                <w:bCs/>
                <w:sz w:val="20"/>
                <w:szCs w:val="20"/>
              </w:rPr>
              <w:t>,</w:t>
            </w:r>
            <w:r w:rsidR="00FA61FD" w:rsidRPr="00F95867">
              <w:rPr>
                <w:rFonts w:ascii="Cambria" w:hAnsi="Cambria"/>
                <w:bCs/>
                <w:sz w:val="20"/>
                <w:szCs w:val="20"/>
              </w:rPr>
              <w:t xml:space="preserve"> 2017</w:t>
            </w:r>
          </w:p>
        </w:tc>
      </w:tr>
      <w:tr w:rsidR="00FA61FD" w:rsidRPr="00F95867" w:rsidTr="005D37F9">
        <w:tc>
          <w:tcPr>
            <w:tcW w:w="3600" w:type="dxa"/>
            <w:tcBorders>
              <w:top w:val="single" w:sz="6" w:space="0" w:color="auto"/>
              <w:bottom w:val="single" w:sz="6" w:space="0" w:color="auto"/>
            </w:tcBorders>
            <w:shd w:val="clear" w:color="auto" w:fill="73BF43"/>
            <w:vAlign w:val="center"/>
          </w:tcPr>
          <w:p w:rsidR="00FA61FD" w:rsidRPr="00F95867" w:rsidRDefault="00260A65" w:rsidP="008152CC">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008152CC">
              <w:rPr>
                <w:rFonts w:ascii="Cambria" w:hAnsi="Cambria"/>
                <w:b/>
                <w:bCs/>
                <w:color w:val="FFFFFF" w:themeColor="background1"/>
                <w:sz w:val="20"/>
                <w:szCs w:val="20"/>
              </w:rPr>
              <w:t>s</w:t>
            </w:r>
            <w:r>
              <w:rPr>
                <w:rFonts w:ascii="Cambria" w:hAnsi="Cambria"/>
                <w:b/>
                <w:bCs/>
                <w:color w:val="FFFFFF" w:themeColor="background1"/>
                <w:sz w:val="20"/>
                <w:szCs w:val="20"/>
              </w:rPr>
              <w:t>’</w:t>
            </w:r>
            <w:r w:rsidR="008152CC">
              <w:rPr>
                <w:rFonts w:ascii="Cambria" w:hAnsi="Cambria"/>
                <w:b/>
                <w:bCs/>
                <w:color w:val="FFFFFF" w:themeColor="background1"/>
                <w:sz w:val="20"/>
                <w:szCs w:val="20"/>
              </w:rPr>
              <w:t xml:space="preserve"> response to the notification regarding the possible archiving of the petition</w:t>
            </w:r>
            <w:r w:rsidR="00FA61FD" w:rsidRPr="008152CC">
              <w:rPr>
                <w:rFonts w:ascii="Cambria" w:hAnsi="Cambria"/>
                <w:bCs/>
                <w:color w:val="FFFFFF" w:themeColor="background1"/>
                <w:sz w:val="20"/>
                <w:szCs w:val="20"/>
              </w:rPr>
              <w:t>:</w:t>
            </w:r>
          </w:p>
        </w:tc>
        <w:tc>
          <w:tcPr>
            <w:tcW w:w="5760" w:type="dxa"/>
            <w:vAlign w:val="center"/>
          </w:tcPr>
          <w:p w:rsidR="00FA61FD" w:rsidRPr="00F95867" w:rsidRDefault="009E4E08" w:rsidP="00513091">
            <w:pPr>
              <w:jc w:val="both"/>
              <w:rPr>
                <w:rFonts w:ascii="Cambria" w:hAnsi="Cambria"/>
                <w:bCs/>
                <w:sz w:val="20"/>
                <w:szCs w:val="20"/>
              </w:rPr>
            </w:pPr>
            <w:r>
              <w:rPr>
                <w:rFonts w:ascii="Cambria" w:hAnsi="Cambria"/>
                <w:bCs/>
                <w:sz w:val="20"/>
                <w:szCs w:val="20"/>
              </w:rPr>
              <w:t xml:space="preserve">July </w:t>
            </w:r>
            <w:r w:rsidR="00FA61FD" w:rsidRPr="00F95867">
              <w:rPr>
                <w:rFonts w:ascii="Cambria" w:hAnsi="Cambria"/>
                <w:bCs/>
                <w:sz w:val="20"/>
                <w:szCs w:val="20"/>
              </w:rPr>
              <w:t>2</w:t>
            </w:r>
            <w:r w:rsidR="00761125" w:rsidRPr="00F95867">
              <w:rPr>
                <w:rFonts w:ascii="Cambria" w:hAnsi="Cambria"/>
                <w:bCs/>
                <w:sz w:val="20"/>
                <w:szCs w:val="20"/>
              </w:rPr>
              <w:t>5</w:t>
            </w:r>
            <w:r>
              <w:rPr>
                <w:rFonts w:ascii="Cambria" w:hAnsi="Cambria"/>
                <w:bCs/>
                <w:sz w:val="20"/>
                <w:szCs w:val="20"/>
              </w:rPr>
              <w:t xml:space="preserve">, </w:t>
            </w:r>
            <w:r w:rsidR="00FA61FD" w:rsidRPr="00F95867">
              <w:rPr>
                <w:rFonts w:ascii="Cambria" w:hAnsi="Cambria"/>
                <w:bCs/>
                <w:sz w:val="20"/>
                <w:szCs w:val="20"/>
              </w:rPr>
              <w:t>2017</w:t>
            </w:r>
          </w:p>
        </w:tc>
      </w:tr>
    </w:tbl>
    <w:p w:rsidR="003239B8" w:rsidRPr="00F95867" w:rsidRDefault="005F441A" w:rsidP="003239B8">
      <w:pPr>
        <w:spacing w:before="240" w:after="240"/>
        <w:ind w:firstLine="720"/>
        <w:jc w:val="both"/>
        <w:rPr>
          <w:rFonts w:asciiTheme="majorHAnsi" w:hAnsiTheme="majorHAnsi"/>
          <w:b/>
          <w:bCs/>
          <w:sz w:val="20"/>
          <w:szCs w:val="20"/>
        </w:rPr>
      </w:pPr>
      <w:r>
        <w:rPr>
          <w:rFonts w:asciiTheme="majorHAnsi" w:hAnsiTheme="majorHAnsi"/>
          <w:b/>
          <w:bCs/>
          <w:sz w:val="20"/>
          <w:szCs w:val="20"/>
        </w:rPr>
        <w:t xml:space="preserve">III. </w:t>
      </w:r>
      <w:r>
        <w:rPr>
          <w:rFonts w:asciiTheme="majorHAnsi" w:hAnsiTheme="majorHAnsi"/>
          <w:b/>
          <w:bCs/>
          <w:sz w:val="20"/>
          <w:szCs w:val="20"/>
        </w:rPr>
        <w:tab/>
        <w:t>COMPETENCE</w:t>
      </w:r>
      <w:r w:rsidR="00EE00E9" w:rsidRPr="00F95867">
        <w:rPr>
          <w:rFonts w:asciiTheme="majorHAnsi" w:hAnsiTheme="majorHAnsi"/>
          <w:b/>
          <w:bCs/>
          <w:sz w:val="20"/>
          <w:szCs w:val="20"/>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F95867" w:rsidTr="005D37F9">
        <w:trPr>
          <w:cantSplit/>
        </w:trPr>
        <w:tc>
          <w:tcPr>
            <w:tcW w:w="3600" w:type="dxa"/>
            <w:tcBorders>
              <w:top w:val="single" w:sz="4" w:space="0" w:color="auto"/>
              <w:bottom w:val="single" w:sz="6" w:space="0" w:color="auto"/>
            </w:tcBorders>
            <w:shd w:val="clear" w:color="auto" w:fill="73BF43"/>
            <w:vAlign w:val="center"/>
          </w:tcPr>
          <w:p w:rsidR="003239B8" w:rsidRPr="00F95867" w:rsidRDefault="005F441A" w:rsidP="00513091">
            <w:pPr>
              <w:jc w:val="center"/>
              <w:rPr>
                <w:rFonts w:ascii="Cambria" w:hAnsi="Cambria"/>
                <w:b/>
                <w:bCs/>
                <w:i/>
                <w:color w:val="FFFFFF" w:themeColor="background1"/>
                <w:sz w:val="20"/>
                <w:szCs w:val="20"/>
              </w:rPr>
            </w:pPr>
            <w:r>
              <w:rPr>
                <w:rFonts w:ascii="Cambria" w:hAnsi="Cambria"/>
                <w:b/>
                <w:bCs/>
                <w:color w:val="FFFFFF" w:themeColor="background1"/>
                <w:sz w:val="20"/>
                <w:szCs w:val="20"/>
              </w:rPr>
              <w:t>Competence</w:t>
            </w:r>
            <w:r w:rsidR="003239B8" w:rsidRPr="00F95867">
              <w:rPr>
                <w:rFonts w:ascii="Cambria" w:hAnsi="Cambria"/>
                <w:b/>
                <w:bCs/>
                <w:i/>
                <w:color w:val="FFFFFF" w:themeColor="background1"/>
                <w:sz w:val="20"/>
                <w:szCs w:val="20"/>
              </w:rPr>
              <w:t xml:space="preserve"> </w:t>
            </w:r>
            <w:proofErr w:type="spellStart"/>
            <w:r w:rsidR="003239B8" w:rsidRPr="00F95867">
              <w:rPr>
                <w:rFonts w:ascii="Cambria" w:hAnsi="Cambria"/>
                <w:b/>
                <w:bCs/>
                <w:i/>
                <w:color w:val="FFFFFF" w:themeColor="background1"/>
                <w:sz w:val="20"/>
                <w:szCs w:val="20"/>
              </w:rPr>
              <w:t>Ratione</w:t>
            </w:r>
            <w:proofErr w:type="spellEnd"/>
            <w:r w:rsidR="003239B8" w:rsidRPr="00F95867">
              <w:rPr>
                <w:rFonts w:ascii="Cambria" w:hAnsi="Cambria"/>
                <w:b/>
                <w:bCs/>
                <w:i/>
                <w:color w:val="FFFFFF" w:themeColor="background1"/>
                <w:sz w:val="20"/>
                <w:szCs w:val="20"/>
              </w:rPr>
              <w:t xml:space="preserve"> personae</w:t>
            </w:r>
            <w:r w:rsidR="003239B8" w:rsidRPr="00FA3620">
              <w:rPr>
                <w:rFonts w:ascii="Cambria" w:hAnsi="Cambria"/>
                <w:bCs/>
                <w:color w:val="FFFFFF" w:themeColor="background1"/>
                <w:sz w:val="20"/>
                <w:szCs w:val="20"/>
              </w:rPr>
              <w:t>:</w:t>
            </w:r>
          </w:p>
        </w:tc>
        <w:tc>
          <w:tcPr>
            <w:tcW w:w="5760" w:type="dxa"/>
            <w:vAlign w:val="center"/>
          </w:tcPr>
          <w:p w:rsidR="003239B8" w:rsidRPr="00F95867" w:rsidRDefault="005F441A" w:rsidP="00513091">
            <w:pPr>
              <w:rPr>
                <w:rFonts w:ascii="Cambria" w:hAnsi="Cambria"/>
                <w:bCs/>
                <w:sz w:val="20"/>
                <w:szCs w:val="20"/>
              </w:rPr>
            </w:pPr>
            <w:r>
              <w:rPr>
                <w:rFonts w:ascii="Cambria" w:hAnsi="Cambria"/>
                <w:bCs/>
                <w:sz w:val="20"/>
                <w:szCs w:val="20"/>
              </w:rPr>
              <w:t>Yes</w:t>
            </w:r>
          </w:p>
        </w:tc>
      </w:tr>
      <w:tr w:rsidR="003239B8" w:rsidRPr="00F95867" w:rsidTr="005D37F9">
        <w:trPr>
          <w:cantSplit/>
        </w:trPr>
        <w:tc>
          <w:tcPr>
            <w:tcW w:w="3600" w:type="dxa"/>
            <w:tcBorders>
              <w:top w:val="single" w:sz="6" w:space="0" w:color="auto"/>
              <w:bottom w:val="single" w:sz="6" w:space="0" w:color="auto"/>
            </w:tcBorders>
            <w:shd w:val="clear" w:color="auto" w:fill="73BF43"/>
            <w:vAlign w:val="center"/>
          </w:tcPr>
          <w:p w:rsidR="003239B8" w:rsidRPr="00F95867" w:rsidRDefault="005F441A" w:rsidP="00513091">
            <w:pPr>
              <w:jc w:val="center"/>
              <w:rPr>
                <w:rFonts w:ascii="Cambria" w:hAnsi="Cambria"/>
                <w:b/>
                <w:bCs/>
                <w:color w:val="FFFFFF" w:themeColor="background1"/>
                <w:sz w:val="20"/>
                <w:szCs w:val="20"/>
              </w:rPr>
            </w:pPr>
            <w:r>
              <w:rPr>
                <w:rFonts w:ascii="Cambria" w:hAnsi="Cambria"/>
                <w:b/>
                <w:bCs/>
                <w:color w:val="FFFFFF" w:themeColor="background1"/>
                <w:sz w:val="20"/>
                <w:szCs w:val="20"/>
              </w:rPr>
              <w:t>Competence</w:t>
            </w:r>
            <w:r w:rsidR="003239B8" w:rsidRPr="00F95867">
              <w:rPr>
                <w:rFonts w:ascii="Cambria" w:hAnsi="Cambria"/>
                <w:b/>
                <w:bCs/>
                <w:i/>
                <w:color w:val="FFFFFF" w:themeColor="background1"/>
                <w:sz w:val="20"/>
                <w:szCs w:val="20"/>
              </w:rPr>
              <w:t xml:space="preserve"> </w:t>
            </w:r>
            <w:proofErr w:type="spellStart"/>
            <w:r w:rsidR="003239B8" w:rsidRPr="00F95867">
              <w:rPr>
                <w:rFonts w:ascii="Cambria" w:hAnsi="Cambria"/>
                <w:b/>
                <w:bCs/>
                <w:i/>
                <w:color w:val="FFFFFF" w:themeColor="background1"/>
                <w:sz w:val="20"/>
                <w:szCs w:val="20"/>
              </w:rPr>
              <w:t>Ratione</w:t>
            </w:r>
            <w:proofErr w:type="spellEnd"/>
            <w:r w:rsidR="003239B8" w:rsidRPr="00F95867">
              <w:rPr>
                <w:rFonts w:ascii="Cambria" w:hAnsi="Cambria"/>
                <w:b/>
                <w:bCs/>
                <w:i/>
                <w:color w:val="FFFFFF" w:themeColor="background1"/>
                <w:sz w:val="20"/>
                <w:szCs w:val="20"/>
              </w:rPr>
              <w:t xml:space="preserve"> loci</w:t>
            </w:r>
            <w:r w:rsidR="003239B8" w:rsidRPr="00FA3620">
              <w:rPr>
                <w:rFonts w:ascii="Cambria" w:hAnsi="Cambria"/>
                <w:bCs/>
                <w:color w:val="FFFFFF" w:themeColor="background1"/>
                <w:sz w:val="20"/>
                <w:szCs w:val="20"/>
              </w:rPr>
              <w:t>:</w:t>
            </w:r>
          </w:p>
        </w:tc>
        <w:tc>
          <w:tcPr>
            <w:tcW w:w="5760" w:type="dxa"/>
            <w:vAlign w:val="center"/>
          </w:tcPr>
          <w:p w:rsidR="003239B8" w:rsidRPr="00F95867" w:rsidRDefault="005F441A" w:rsidP="00513091">
            <w:pPr>
              <w:rPr>
                <w:rFonts w:ascii="Cambria" w:hAnsi="Cambria"/>
                <w:bCs/>
                <w:sz w:val="20"/>
                <w:szCs w:val="20"/>
              </w:rPr>
            </w:pPr>
            <w:r>
              <w:rPr>
                <w:rFonts w:ascii="Cambria" w:hAnsi="Cambria"/>
                <w:bCs/>
                <w:sz w:val="20"/>
                <w:szCs w:val="20"/>
              </w:rPr>
              <w:t>Yes</w:t>
            </w:r>
          </w:p>
        </w:tc>
      </w:tr>
      <w:tr w:rsidR="003239B8" w:rsidRPr="00F95867" w:rsidTr="005D37F9">
        <w:trPr>
          <w:cantSplit/>
        </w:trPr>
        <w:tc>
          <w:tcPr>
            <w:tcW w:w="3600" w:type="dxa"/>
            <w:tcBorders>
              <w:top w:val="single" w:sz="6" w:space="0" w:color="auto"/>
              <w:bottom w:val="single" w:sz="6" w:space="0" w:color="auto"/>
            </w:tcBorders>
            <w:shd w:val="clear" w:color="auto" w:fill="73BF43"/>
            <w:vAlign w:val="center"/>
          </w:tcPr>
          <w:p w:rsidR="003239B8" w:rsidRPr="00F95867" w:rsidRDefault="005F441A" w:rsidP="00513091">
            <w:pPr>
              <w:jc w:val="center"/>
              <w:rPr>
                <w:rFonts w:ascii="Cambria" w:hAnsi="Cambria"/>
                <w:b/>
                <w:bCs/>
                <w:color w:val="FFFFFF" w:themeColor="background1"/>
                <w:sz w:val="20"/>
                <w:szCs w:val="20"/>
              </w:rPr>
            </w:pPr>
            <w:r>
              <w:rPr>
                <w:rFonts w:ascii="Cambria" w:hAnsi="Cambria"/>
                <w:b/>
                <w:bCs/>
                <w:color w:val="FFFFFF" w:themeColor="background1"/>
                <w:sz w:val="20"/>
                <w:szCs w:val="20"/>
              </w:rPr>
              <w:t>Competence</w:t>
            </w:r>
            <w:r w:rsidR="003239B8" w:rsidRPr="00F95867">
              <w:rPr>
                <w:rFonts w:ascii="Cambria" w:hAnsi="Cambria"/>
                <w:b/>
                <w:bCs/>
                <w:i/>
                <w:color w:val="FFFFFF" w:themeColor="background1"/>
                <w:sz w:val="20"/>
                <w:szCs w:val="20"/>
              </w:rPr>
              <w:t xml:space="preserve"> </w:t>
            </w:r>
            <w:proofErr w:type="spellStart"/>
            <w:r w:rsidR="003239B8" w:rsidRPr="00F95867">
              <w:rPr>
                <w:rFonts w:ascii="Cambria" w:hAnsi="Cambria"/>
                <w:b/>
                <w:bCs/>
                <w:i/>
                <w:color w:val="FFFFFF" w:themeColor="background1"/>
                <w:sz w:val="20"/>
                <w:szCs w:val="20"/>
              </w:rPr>
              <w:t>Ratione</w:t>
            </w:r>
            <w:proofErr w:type="spellEnd"/>
            <w:r w:rsidR="003239B8" w:rsidRPr="00F95867">
              <w:rPr>
                <w:rFonts w:ascii="Cambria" w:hAnsi="Cambria"/>
                <w:b/>
                <w:bCs/>
                <w:i/>
                <w:color w:val="FFFFFF" w:themeColor="background1"/>
                <w:sz w:val="20"/>
                <w:szCs w:val="20"/>
              </w:rPr>
              <w:t xml:space="preserve"> </w:t>
            </w:r>
            <w:proofErr w:type="spellStart"/>
            <w:r w:rsidR="003239B8" w:rsidRPr="00F95867">
              <w:rPr>
                <w:rFonts w:ascii="Cambria" w:hAnsi="Cambria"/>
                <w:b/>
                <w:bCs/>
                <w:i/>
                <w:color w:val="FFFFFF" w:themeColor="background1"/>
                <w:sz w:val="20"/>
                <w:szCs w:val="20"/>
              </w:rPr>
              <w:t>temporis</w:t>
            </w:r>
            <w:proofErr w:type="spellEnd"/>
            <w:r w:rsidR="003239B8" w:rsidRPr="00FA3620">
              <w:rPr>
                <w:rFonts w:ascii="Cambria" w:hAnsi="Cambria"/>
                <w:bCs/>
                <w:color w:val="FFFFFF" w:themeColor="background1"/>
                <w:sz w:val="20"/>
                <w:szCs w:val="20"/>
              </w:rPr>
              <w:t>:</w:t>
            </w:r>
          </w:p>
        </w:tc>
        <w:tc>
          <w:tcPr>
            <w:tcW w:w="5760" w:type="dxa"/>
            <w:vAlign w:val="center"/>
          </w:tcPr>
          <w:p w:rsidR="003239B8" w:rsidRPr="00F95867" w:rsidRDefault="005F441A" w:rsidP="00513091">
            <w:pPr>
              <w:rPr>
                <w:bCs/>
                <w:sz w:val="20"/>
                <w:szCs w:val="20"/>
              </w:rPr>
            </w:pPr>
            <w:r>
              <w:rPr>
                <w:rFonts w:ascii="Cambria" w:hAnsi="Cambria"/>
                <w:bCs/>
                <w:sz w:val="20"/>
                <w:szCs w:val="20"/>
              </w:rPr>
              <w:t>Yes</w:t>
            </w:r>
          </w:p>
        </w:tc>
      </w:tr>
      <w:tr w:rsidR="003239B8" w:rsidRPr="00F95867" w:rsidTr="005D37F9">
        <w:trPr>
          <w:cantSplit/>
        </w:trPr>
        <w:tc>
          <w:tcPr>
            <w:tcW w:w="3600" w:type="dxa"/>
            <w:tcBorders>
              <w:top w:val="single" w:sz="6" w:space="0" w:color="auto"/>
              <w:bottom w:val="single" w:sz="6" w:space="0" w:color="auto"/>
            </w:tcBorders>
            <w:shd w:val="clear" w:color="auto" w:fill="73BF43"/>
            <w:vAlign w:val="center"/>
          </w:tcPr>
          <w:p w:rsidR="003239B8" w:rsidRPr="00F95867" w:rsidRDefault="005F441A" w:rsidP="00513091">
            <w:pPr>
              <w:jc w:val="center"/>
              <w:rPr>
                <w:rFonts w:ascii="Cambria" w:hAnsi="Cambria"/>
                <w:b/>
                <w:bCs/>
                <w:color w:val="FFFFFF" w:themeColor="background1"/>
                <w:sz w:val="20"/>
                <w:szCs w:val="20"/>
              </w:rPr>
            </w:pPr>
            <w:r>
              <w:rPr>
                <w:rFonts w:ascii="Cambria" w:hAnsi="Cambria"/>
                <w:b/>
                <w:bCs/>
                <w:color w:val="FFFFFF" w:themeColor="background1"/>
                <w:sz w:val="20"/>
                <w:szCs w:val="20"/>
              </w:rPr>
              <w:t>Competence</w:t>
            </w:r>
            <w:r w:rsidR="003239B8" w:rsidRPr="00F95867">
              <w:rPr>
                <w:rFonts w:ascii="Cambria" w:hAnsi="Cambria"/>
                <w:b/>
                <w:bCs/>
                <w:i/>
                <w:color w:val="FFFFFF" w:themeColor="background1"/>
                <w:sz w:val="20"/>
                <w:szCs w:val="20"/>
              </w:rPr>
              <w:t xml:space="preserve"> </w:t>
            </w:r>
            <w:proofErr w:type="spellStart"/>
            <w:r w:rsidR="003239B8" w:rsidRPr="00F95867">
              <w:rPr>
                <w:rFonts w:ascii="Cambria" w:hAnsi="Cambria"/>
                <w:b/>
                <w:bCs/>
                <w:i/>
                <w:color w:val="FFFFFF" w:themeColor="background1"/>
                <w:sz w:val="20"/>
                <w:szCs w:val="20"/>
              </w:rPr>
              <w:t>Ratione</w:t>
            </w:r>
            <w:proofErr w:type="spellEnd"/>
            <w:r w:rsidR="003239B8" w:rsidRPr="00F95867">
              <w:rPr>
                <w:rFonts w:ascii="Cambria" w:hAnsi="Cambria"/>
                <w:b/>
                <w:bCs/>
                <w:i/>
                <w:color w:val="FFFFFF" w:themeColor="background1"/>
                <w:sz w:val="20"/>
                <w:szCs w:val="20"/>
              </w:rPr>
              <w:t xml:space="preserve"> </w:t>
            </w:r>
            <w:proofErr w:type="spellStart"/>
            <w:r w:rsidR="003239B8" w:rsidRPr="00F95867">
              <w:rPr>
                <w:rFonts w:ascii="Cambria" w:hAnsi="Cambria"/>
                <w:b/>
                <w:bCs/>
                <w:i/>
                <w:color w:val="FFFFFF" w:themeColor="background1"/>
                <w:sz w:val="20"/>
                <w:szCs w:val="20"/>
              </w:rPr>
              <w:t>materia</w:t>
            </w:r>
            <w:r w:rsidR="00EE00E9" w:rsidRPr="00F95867">
              <w:rPr>
                <w:rFonts w:ascii="Cambria" w:hAnsi="Cambria"/>
                <w:b/>
                <w:bCs/>
                <w:i/>
                <w:color w:val="FFFFFF" w:themeColor="background1"/>
                <w:sz w:val="20"/>
                <w:szCs w:val="20"/>
              </w:rPr>
              <w:t>e</w:t>
            </w:r>
            <w:proofErr w:type="spellEnd"/>
            <w:r w:rsidR="003239B8" w:rsidRPr="00FA3620">
              <w:rPr>
                <w:rFonts w:ascii="Cambria" w:hAnsi="Cambria"/>
                <w:bCs/>
                <w:color w:val="FFFFFF" w:themeColor="background1"/>
                <w:sz w:val="20"/>
                <w:szCs w:val="20"/>
              </w:rPr>
              <w:t>:</w:t>
            </w:r>
          </w:p>
        </w:tc>
        <w:tc>
          <w:tcPr>
            <w:tcW w:w="5760" w:type="dxa"/>
            <w:vAlign w:val="center"/>
          </w:tcPr>
          <w:p w:rsidR="003239B8" w:rsidRPr="00F95867" w:rsidRDefault="005F441A" w:rsidP="00E849CE">
            <w:pPr>
              <w:jc w:val="both"/>
              <w:rPr>
                <w:rFonts w:ascii="Cambria" w:hAnsi="Cambria"/>
                <w:bCs/>
                <w:sz w:val="20"/>
                <w:szCs w:val="20"/>
              </w:rPr>
            </w:pPr>
            <w:r>
              <w:rPr>
                <w:rFonts w:ascii="Cambria" w:hAnsi="Cambria"/>
                <w:bCs/>
                <w:sz w:val="20"/>
                <w:szCs w:val="20"/>
              </w:rPr>
              <w:t>Yes</w:t>
            </w:r>
            <w:r w:rsidR="00AF0C46" w:rsidRPr="00F95867">
              <w:rPr>
                <w:rFonts w:ascii="Cambria" w:hAnsi="Cambria"/>
                <w:bCs/>
                <w:sz w:val="20"/>
                <w:szCs w:val="20"/>
              </w:rPr>
              <w:t xml:space="preserve">, </w:t>
            </w:r>
            <w:r w:rsidR="00E849CE">
              <w:rPr>
                <w:rFonts w:ascii="Cambria" w:hAnsi="Cambria"/>
                <w:bCs/>
                <w:sz w:val="20"/>
                <w:szCs w:val="20"/>
              </w:rPr>
              <w:t>American Convention</w:t>
            </w:r>
            <w:r w:rsidR="00AF0C46" w:rsidRPr="00F95867">
              <w:rPr>
                <w:rFonts w:ascii="Cambria" w:hAnsi="Cambria"/>
                <w:bCs/>
                <w:sz w:val="20"/>
                <w:szCs w:val="20"/>
              </w:rPr>
              <w:t xml:space="preserve"> (</w:t>
            </w:r>
            <w:r w:rsidR="00E849CE">
              <w:rPr>
                <w:rFonts w:ascii="Cambria" w:hAnsi="Cambria"/>
                <w:bCs/>
                <w:sz w:val="20"/>
                <w:szCs w:val="20"/>
              </w:rPr>
              <w:t>instrument of ratification deposited on August</w:t>
            </w:r>
            <w:r w:rsidR="00AF0C46" w:rsidRPr="00F95867">
              <w:rPr>
                <w:rFonts w:ascii="Cambria" w:hAnsi="Cambria"/>
                <w:bCs/>
                <w:sz w:val="20"/>
                <w:szCs w:val="20"/>
              </w:rPr>
              <w:t xml:space="preserve"> </w:t>
            </w:r>
            <w:r w:rsidR="00E849CE">
              <w:rPr>
                <w:rFonts w:ascii="Cambria" w:hAnsi="Cambria"/>
                <w:bCs/>
                <w:sz w:val="20"/>
                <w:szCs w:val="20"/>
              </w:rPr>
              <w:t>21,</w:t>
            </w:r>
            <w:r w:rsidR="00A135E5" w:rsidRPr="00F95867">
              <w:rPr>
                <w:rFonts w:ascii="Cambria" w:hAnsi="Cambria"/>
                <w:bCs/>
                <w:sz w:val="20"/>
                <w:szCs w:val="20"/>
              </w:rPr>
              <w:t xml:space="preserve"> 1990)</w:t>
            </w:r>
          </w:p>
        </w:tc>
      </w:tr>
    </w:tbl>
    <w:p w:rsidR="003239B8" w:rsidRPr="00F95867" w:rsidRDefault="003239B8" w:rsidP="003239B8">
      <w:pPr>
        <w:spacing w:before="240" w:after="240"/>
        <w:ind w:firstLine="720"/>
        <w:jc w:val="both"/>
        <w:rPr>
          <w:rFonts w:asciiTheme="majorHAnsi" w:hAnsiTheme="majorHAnsi"/>
          <w:b/>
          <w:bCs/>
          <w:sz w:val="20"/>
          <w:szCs w:val="20"/>
        </w:rPr>
      </w:pPr>
      <w:r w:rsidRPr="00F95867">
        <w:rPr>
          <w:rFonts w:asciiTheme="majorHAnsi" w:hAnsiTheme="majorHAnsi"/>
          <w:b/>
          <w:bCs/>
          <w:sz w:val="20"/>
          <w:szCs w:val="20"/>
        </w:rPr>
        <w:t xml:space="preserve">IV. </w:t>
      </w:r>
      <w:r w:rsidRPr="00F95867">
        <w:rPr>
          <w:rFonts w:asciiTheme="majorHAnsi" w:hAnsiTheme="majorHAnsi"/>
          <w:b/>
          <w:bCs/>
          <w:sz w:val="20"/>
          <w:szCs w:val="20"/>
        </w:rPr>
        <w:tab/>
      </w:r>
      <w:r w:rsidR="007269E8" w:rsidRPr="007269E8">
        <w:rPr>
          <w:rFonts w:asciiTheme="majorHAnsi" w:hAnsiTheme="majorHAnsi"/>
          <w:b/>
          <w:bCs/>
          <w:sz w:val="20"/>
          <w:szCs w:val="20"/>
        </w:rPr>
        <w:t xml:space="preserve">DUPLICATION OF PROCEDURES AND INTERNATIONAL </w:t>
      </w:r>
      <w:r w:rsidR="007269E8" w:rsidRPr="007269E8">
        <w:rPr>
          <w:rFonts w:asciiTheme="majorHAnsi" w:hAnsiTheme="majorHAnsi"/>
          <w:b/>
          <w:bCs/>
          <w:i/>
          <w:sz w:val="20"/>
          <w:szCs w:val="20"/>
        </w:rPr>
        <w:t>RES JUDICATA</w:t>
      </w:r>
      <w:r w:rsidR="00390E48">
        <w:rPr>
          <w:rFonts w:asciiTheme="majorHAnsi" w:hAnsiTheme="majorHAnsi"/>
          <w:b/>
          <w:bCs/>
          <w:sz w:val="20"/>
          <w:szCs w:val="20"/>
        </w:rPr>
        <w:t>, CHARACTERIZATION</w:t>
      </w:r>
      <w:r w:rsidR="007269E8" w:rsidRPr="007269E8">
        <w:rPr>
          <w:rFonts w:asciiTheme="majorHAnsi" w:hAnsiTheme="majorHAnsi"/>
          <w:b/>
          <w:bCs/>
          <w:sz w:val="20"/>
          <w:szCs w:val="20"/>
        </w:rPr>
        <w:t>,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2"/>
        <w:gridCol w:w="5680"/>
      </w:tblGrid>
      <w:tr w:rsidR="00EE00E9" w:rsidRPr="00F95867" w:rsidTr="005D37F9">
        <w:trPr>
          <w:cantSplit/>
        </w:trPr>
        <w:tc>
          <w:tcPr>
            <w:tcW w:w="3600" w:type="dxa"/>
            <w:tcBorders>
              <w:top w:val="single" w:sz="4" w:space="0" w:color="auto"/>
              <w:bottom w:val="single" w:sz="6" w:space="0" w:color="auto"/>
            </w:tcBorders>
            <w:shd w:val="clear" w:color="auto" w:fill="73BF43"/>
            <w:vAlign w:val="center"/>
          </w:tcPr>
          <w:p w:rsidR="00EE00E9" w:rsidRPr="00F95867" w:rsidRDefault="00AB764D" w:rsidP="00513091">
            <w:pPr>
              <w:jc w:val="center"/>
              <w:rPr>
                <w:rFonts w:ascii="Cambria" w:hAnsi="Cambria"/>
                <w:b/>
                <w:bCs/>
                <w:color w:val="FFFFFF" w:themeColor="background1"/>
                <w:sz w:val="20"/>
                <w:szCs w:val="20"/>
              </w:rPr>
            </w:pPr>
            <w:r w:rsidRPr="00AB764D">
              <w:rPr>
                <w:rFonts w:ascii="Cambria" w:hAnsi="Cambria"/>
                <w:b/>
                <w:bCs/>
                <w:color w:val="FFFFFF" w:themeColor="background1"/>
                <w:sz w:val="20"/>
                <w:szCs w:val="20"/>
              </w:rPr>
              <w:t xml:space="preserve">Duplication of procedures and international </w:t>
            </w:r>
            <w:r w:rsidRPr="00AB764D">
              <w:rPr>
                <w:rFonts w:ascii="Cambria" w:hAnsi="Cambria"/>
                <w:b/>
                <w:bCs/>
                <w:i/>
                <w:color w:val="FFFFFF" w:themeColor="background1"/>
                <w:sz w:val="20"/>
                <w:szCs w:val="20"/>
              </w:rPr>
              <w:t>res judicata</w:t>
            </w:r>
            <w:r w:rsidRPr="00ED3BC2">
              <w:rPr>
                <w:rFonts w:ascii="Cambria" w:hAnsi="Cambria"/>
                <w:bCs/>
                <w:color w:val="FFFFFF" w:themeColor="background1"/>
                <w:sz w:val="20"/>
                <w:szCs w:val="20"/>
              </w:rPr>
              <w:t>:</w:t>
            </w:r>
          </w:p>
        </w:tc>
        <w:tc>
          <w:tcPr>
            <w:tcW w:w="5760" w:type="dxa"/>
            <w:vAlign w:val="center"/>
          </w:tcPr>
          <w:p w:rsidR="00EE00E9" w:rsidRPr="00F95867" w:rsidRDefault="00A135E5" w:rsidP="00513091">
            <w:pPr>
              <w:jc w:val="both"/>
              <w:rPr>
                <w:rFonts w:ascii="Cambria" w:hAnsi="Cambria"/>
                <w:bCs/>
                <w:sz w:val="20"/>
                <w:szCs w:val="20"/>
              </w:rPr>
            </w:pPr>
            <w:r w:rsidRPr="00F95867">
              <w:rPr>
                <w:rFonts w:ascii="Cambria" w:hAnsi="Cambria"/>
                <w:bCs/>
                <w:sz w:val="20"/>
                <w:szCs w:val="20"/>
              </w:rPr>
              <w:t>No</w:t>
            </w:r>
          </w:p>
        </w:tc>
      </w:tr>
      <w:tr w:rsidR="003239B8" w:rsidRPr="00F95867" w:rsidTr="005D37F9">
        <w:trPr>
          <w:cantSplit/>
        </w:trPr>
        <w:tc>
          <w:tcPr>
            <w:tcW w:w="3600" w:type="dxa"/>
            <w:tcBorders>
              <w:top w:val="single" w:sz="4" w:space="0" w:color="auto"/>
              <w:bottom w:val="single" w:sz="6" w:space="0" w:color="auto"/>
            </w:tcBorders>
            <w:shd w:val="clear" w:color="auto" w:fill="73BF43"/>
            <w:vAlign w:val="center"/>
          </w:tcPr>
          <w:p w:rsidR="003239B8" w:rsidRPr="00F95867" w:rsidRDefault="00ED3BC2" w:rsidP="00513091">
            <w:pPr>
              <w:jc w:val="center"/>
              <w:rPr>
                <w:rFonts w:ascii="Cambria" w:hAnsi="Cambria"/>
                <w:b/>
                <w:bCs/>
                <w:i/>
                <w:color w:val="FFFFFF" w:themeColor="background1"/>
                <w:sz w:val="20"/>
                <w:szCs w:val="20"/>
              </w:rPr>
            </w:pPr>
            <w:r w:rsidRPr="00ED3BC2">
              <w:rPr>
                <w:rFonts w:ascii="Cambria" w:hAnsi="Cambria"/>
                <w:b/>
                <w:bCs/>
                <w:color w:val="FFFFFF" w:themeColor="background1"/>
                <w:sz w:val="20"/>
                <w:szCs w:val="20"/>
              </w:rPr>
              <w:t>Rights declared admissible</w:t>
            </w:r>
            <w:r w:rsidRPr="00ED3BC2">
              <w:rPr>
                <w:rFonts w:ascii="Cambria" w:hAnsi="Cambria"/>
                <w:bCs/>
                <w:color w:val="FFFFFF" w:themeColor="background1"/>
                <w:sz w:val="20"/>
                <w:szCs w:val="20"/>
              </w:rPr>
              <w:t>:</w:t>
            </w:r>
          </w:p>
        </w:tc>
        <w:tc>
          <w:tcPr>
            <w:tcW w:w="5760" w:type="dxa"/>
            <w:vAlign w:val="center"/>
          </w:tcPr>
          <w:p w:rsidR="003239B8" w:rsidRPr="00F95867" w:rsidRDefault="00AB764D" w:rsidP="00B3767A">
            <w:pPr>
              <w:jc w:val="both"/>
              <w:rPr>
                <w:rFonts w:ascii="Cambria" w:hAnsi="Cambria"/>
                <w:bCs/>
                <w:sz w:val="20"/>
                <w:szCs w:val="20"/>
              </w:rPr>
            </w:pPr>
            <w:r>
              <w:rPr>
                <w:rFonts w:ascii="Cambria" w:hAnsi="Cambria"/>
                <w:bCs/>
                <w:sz w:val="20"/>
                <w:szCs w:val="20"/>
              </w:rPr>
              <w:t>Article</w:t>
            </w:r>
            <w:r w:rsidRPr="00F95867">
              <w:rPr>
                <w:rFonts w:ascii="Cambria" w:hAnsi="Cambria"/>
                <w:bCs/>
                <w:sz w:val="20"/>
                <w:szCs w:val="20"/>
              </w:rPr>
              <w:t>s 4 (</w:t>
            </w:r>
            <w:r>
              <w:rPr>
                <w:rFonts w:ascii="Cambria" w:hAnsi="Cambria"/>
                <w:bCs/>
                <w:sz w:val="20"/>
                <w:szCs w:val="20"/>
              </w:rPr>
              <w:t>life</w:t>
            </w:r>
            <w:r w:rsidRPr="00F95867">
              <w:rPr>
                <w:rFonts w:ascii="Cambria" w:hAnsi="Cambria"/>
                <w:bCs/>
                <w:sz w:val="20"/>
                <w:szCs w:val="20"/>
              </w:rPr>
              <w:t>), 5 (</w:t>
            </w:r>
            <w:r w:rsidR="007843AE">
              <w:rPr>
                <w:rFonts w:ascii="Cambria" w:hAnsi="Cambria"/>
                <w:bCs/>
                <w:sz w:val="20"/>
                <w:szCs w:val="20"/>
              </w:rPr>
              <w:t>integrity</w:t>
            </w:r>
            <w:r w:rsidRPr="00F95867">
              <w:rPr>
                <w:rFonts w:ascii="Cambria" w:hAnsi="Cambria"/>
                <w:bCs/>
                <w:sz w:val="20"/>
                <w:szCs w:val="20"/>
              </w:rPr>
              <w:t>), 8 (</w:t>
            </w:r>
            <w:r w:rsidR="00615352">
              <w:rPr>
                <w:rFonts w:ascii="Cambria" w:hAnsi="Cambria"/>
                <w:bCs/>
                <w:sz w:val="20"/>
                <w:szCs w:val="20"/>
              </w:rPr>
              <w:t>due legal guarantees</w:t>
            </w:r>
            <w:r w:rsidR="00B3767A">
              <w:rPr>
                <w:rFonts w:ascii="Cambria" w:hAnsi="Cambria"/>
                <w:bCs/>
                <w:sz w:val="20"/>
                <w:szCs w:val="20"/>
              </w:rPr>
              <w:t>)</w:t>
            </w:r>
            <w:r w:rsidRPr="00F95867">
              <w:rPr>
                <w:rFonts w:ascii="Cambria" w:hAnsi="Cambria"/>
                <w:bCs/>
                <w:sz w:val="20"/>
                <w:szCs w:val="20"/>
              </w:rPr>
              <w:t>, 24 (</w:t>
            </w:r>
            <w:r>
              <w:rPr>
                <w:rFonts w:ascii="Cambria" w:hAnsi="Cambria"/>
                <w:bCs/>
                <w:sz w:val="20"/>
                <w:szCs w:val="20"/>
              </w:rPr>
              <w:t>equal protection</w:t>
            </w:r>
            <w:r w:rsidRPr="00F95867">
              <w:rPr>
                <w:rFonts w:ascii="Cambria" w:hAnsi="Cambria"/>
                <w:bCs/>
                <w:sz w:val="20"/>
                <w:szCs w:val="20"/>
              </w:rPr>
              <w:t xml:space="preserve">), </w:t>
            </w:r>
            <w:r>
              <w:rPr>
                <w:rFonts w:ascii="Cambria" w:hAnsi="Cambria"/>
                <w:bCs/>
                <w:sz w:val="20"/>
                <w:szCs w:val="20"/>
              </w:rPr>
              <w:t>and</w:t>
            </w:r>
            <w:r w:rsidRPr="00F95867">
              <w:rPr>
                <w:rFonts w:ascii="Cambria" w:hAnsi="Cambria"/>
                <w:bCs/>
                <w:sz w:val="20"/>
                <w:szCs w:val="20"/>
              </w:rPr>
              <w:t xml:space="preserve"> 25 (</w:t>
            </w:r>
            <w:r>
              <w:rPr>
                <w:rFonts w:ascii="Cambria" w:hAnsi="Cambria"/>
                <w:bCs/>
                <w:sz w:val="20"/>
                <w:szCs w:val="20"/>
              </w:rPr>
              <w:t>judicial protection</w:t>
            </w:r>
            <w:r w:rsidRPr="00F95867">
              <w:rPr>
                <w:rFonts w:ascii="Cambria" w:hAnsi="Cambria"/>
                <w:bCs/>
                <w:sz w:val="20"/>
                <w:szCs w:val="20"/>
              </w:rPr>
              <w:t xml:space="preserve">) </w:t>
            </w:r>
            <w:r>
              <w:rPr>
                <w:rFonts w:ascii="Cambria" w:hAnsi="Cambria"/>
                <w:bCs/>
                <w:sz w:val="20"/>
                <w:szCs w:val="20"/>
              </w:rPr>
              <w:t>of the Convention, in relation to Articles</w:t>
            </w:r>
            <w:r w:rsidR="0073200F">
              <w:rPr>
                <w:rFonts w:ascii="Cambria" w:hAnsi="Cambria"/>
                <w:bCs/>
                <w:sz w:val="20"/>
                <w:szCs w:val="20"/>
              </w:rPr>
              <w:t> </w:t>
            </w:r>
            <w:r w:rsidRPr="00F95867">
              <w:rPr>
                <w:rFonts w:ascii="Cambria" w:hAnsi="Cambria"/>
                <w:bCs/>
                <w:sz w:val="20"/>
                <w:szCs w:val="20"/>
              </w:rPr>
              <w:t>1</w:t>
            </w:r>
            <w:r>
              <w:rPr>
                <w:rFonts w:ascii="Cambria" w:hAnsi="Cambria"/>
                <w:bCs/>
                <w:sz w:val="20"/>
                <w:szCs w:val="20"/>
              </w:rPr>
              <w:t>(</w:t>
            </w:r>
            <w:r w:rsidRPr="00F95867">
              <w:rPr>
                <w:rFonts w:ascii="Cambria" w:hAnsi="Cambria"/>
                <w:bCs/>
                <w:sz w:val="20"/>
                <w:szCs w:val="20"/>
              </w:rPr>
              <w:t>1</w:t>
            </w:r>
            <w:r>
              <w:rPr>
                <w:rFonts w:ascii="Cambria" w:hAnsi="Cambria"/>
                <w:bCs/>
                <w:sz w:val="20"/>
                <w:szCs w:val="20"/>
              </w:rPr>
              <w:t>)</w:t>
            </w:r>
            <w:r w:rsidRPr="00F95867">
              <w:rPr>
                <w:rFonts w:ascii="Cambria" w:hAnsi="Cambria"/>
                <w:bCs/>
                <w:sz w:val="20"/>
                <w:szCs w:val="20"/>
              </w:rPr>
              <w:t xml:space="preserve"> (</w:t>
            </w:r>
            <w:r>
              <w:rPr>
                <w:rFonts w:ascii="Cambria" w:hAnsi="Cambria"/>
                <w:bCs/>
                <w:sz w:val="20"/>
                <w:szCs w:val="20"/>
              </w:rPr>
              <w:t>obligation to respect rights) and</w:t>
            </w:r>
            <w:r w:rsidRPr="00F95867">
              <w:rPr>
                <w:rFonts w:ascii="Cambria" w:hAnsi="Cambria"/>
                <w:bCs/>
                <w:sz w:val="20"/>
                <w:szCs w:val="20"/>
              </w:rPr>
              <w:t xml:space="preserve"> 2 (</w:t>
            </w:r>
            <w:r>
              <w:rPr>
                <w:rFonts w:ascii="Cambria" w:hAnsi="Cambria"/>
                <w:bCs/>
                <w:sz w:val="20"/>
                <w:szCs w:val="20"/>
              </w:rPr>
              <w:t>obligation to adopt domestic legislation</w:t>
            </w:r>
            <w:r w:rsidRPr="00F95867">
              <w:rPr>
                <w:rFonts w:ascii="Cambria" w:hAnsi="Cambria"/>
                <w:bCs/>
                <w:sz w:val="20"/>
                <w:szCs w:val="20"/>
              </w:rPr>
              <w:t>)</w:t>
            </w:r>
            <w:r>
              <w:rPr>
                <w:rFonts w:ascii="Cambria" w:hAnsi="Cambria"/>
                <w:bCs/>
                <w:sz w:val="20"/>
                <w:szCs w:val="20"/>
              </w:rPr>
              <w:t xml:space="preserve"> thereof</w:t>
            </w:r>
          </w:p>
        </w:tc>
      </w:tr>
      <w:tr w:rsidR="003239B8" w:rsidRPr="00F95867" w:rsidTr="005D37F9">
        <w:trPr>
          <w:cantSplit/>
        </w:trPr>
        <w:tc>
          <w:tcPr>
            <w:tcW w:w="3600" w:type="dxa"/>
            <w:tcBorders>
              <w:top w:val="single" w:sz="6" w:space="0" w:color="auto"/>
              <w:bottom w:val="single" w:sz="6" w:space="0" w:color="auto"/>
            </w:tcBorders>
            <w:shd w:val="clear" w:color="auto" w:fill="73BF43"/>
            <w:vAlign w:val="center"/>
          </w:tcPr>
          <w:p w:rsidR="003239B8" w:rsidRPr="00F95867" w:rsidRDefault="00ED3BC2" w:rsidP="00513091">
            <w:pPr>
              <w:jc w:val="center"/>
              <w:rPr>
                <w:rFonts w:ascii="Cambria" w:hAnsi="Cambria"/>
                <w:b/>
                <w:bCs/>
                <w:color w:val="FFFFFF" w:themeColor="background1"/>
                <w:sz w:val="20"/>
                <w:szCs w:val="20"/>
              </w:rPr>
            </w:pPr>
            <w:r w:rsidRPr="00ED3BC2">
              <w:rPr>
                <w:rFonts w:ascii="Cambria" w:hAnsi="Cambria"/>
                <w:b/>
                <w:bCs/>
                <w:color w:val="FFFFFF" w:themeColor="background1"/>
                <w:sz w:val="20"/>
                <w:szCs w:val="20"/>
              </w:rPr>
              <w:t>Exhaustion of domestic remedies or where an exception applies</w:t>
            </w:r>
            <w:r w:rsidRPr="00ED3BC2">
              <w:rPr>
                <w:rFonts w:ascii="Cambria" w:hAnsi="Cambria"/>
                <w:bCs/>
                <w:color w:val="FFFFFF" w:themeColor="background1"/>
                <w:sz w:val="20"/>
                <w:szCs w:val="20"/>
              </w:rPr>
              <w:t>:</w:t>
            </w:r>
          </w:p>
        </w:tc>
        <w:tc>
          <w:tcPr>
            <w:tcW w:w="5760" w:type="dxa"/>
            <w:vAlign w:val="center"/>
          </w:tcPr>
          <w:p w:rsidR="003239B8" w:rsidRPr="00F95867" w:rsidRDefault="00931C60" w:rsidP="00931C60">
            <w:pPr>
              <w:rPr>
                <w:rFonts w:asciiTheme="majorHAnsi" w:hAnsiTheme="majorHAnsi"/>
                <w:bCs/>
                <w:sz w:val="20"/>
                <w:szCs w:val="20"/>
              </w:rPr>
            </w:pPr>
            <w:r>
              <w:rPr>
                <w:rFonts w:asciiTheme="majorHAnsi" w:hAnsiTheme="majorHAnsi"/>
                <w:bCs/>
                <w:sz w:val="20"/>
                <w:szCs w:val="20"/>
              </w:rPr>
              <w:t>Yes, under the terms of Section</w:t>
            </w:r>
            <w:r w:rsidR="00FA61FD" w:rsidRPr="00F95867">
              <w:rPr>
                <w:rFonts w:asciiTheme="majorHAnsi" w:hAnsiTheme="majorHAnsi"/>
                <w:bCs/>
                <w:sz w:val="20"/>
                <w:szCs w:val="20"/>
              </w:rPr>
              <w:t xml:space="preserve"> VI</w:t>
            </w:r>
          </w:p>
        </w:tc>
      </w:tr>
      <w:tr w:rsidR="003239B8" w:rsidRPr="00F95867" w:rsidTr="005D37F9">
        <w:trPr>
          <w:cantSplit/>
        </w:trPr>
        <w:tc>
          <w:tcPr>
            <w:tcW w:w="3600" w:type="dxa"/>
            <w:tcBorders>
              <w:top w:val="single" w:sz="6" w:space="0" w:color="auto"/>
              <w:bottom w:val="single" w:sz="6" w:space="0" w:color="auto"/>
            </w:tcBorders>
            <w:shd w:val="clear" w:color="auto" w:fill="73BF43"/>
            <w:vAlign w:val="center"/>
          </w:tcPr>
          <w:p w:rsidR="003239B8" w:rsidRPr="00F95867" w:rsidRDefault="00ED3BC2" w:rsidP="00513091">
            <w:pPr>
              <w:jc w:val="center"/>
              <w:rPr>
                <w:rFonts w:ascii="Cambria" w:hAnsi="Cambria"/>
                <w:b/>
                <w:bCs/>
                <w:color w:val="FFFFFF" w:themeColor="background1"/>
                <w:sz w:val="20"/>
                <w:szCs w:val="20"/>
              </w:rPr>
            </w:pPr>
            <w:r w:rsidRPr="00ED3BC2">
              <w:rPr>
                <w:rFonts w:ascii="Cambria" w:hAnsi="Cambria"/>
                <w:b/>
                <w:bCs/>
                <w:color w:val="FFFFFF" w:themeColor="background1"/>
                <w:sz w:val="20"/>
                <w:szCs w:val="20"/>
              </w:rPr>
              <w:t>Timeliness of the petition</w:t>
            </w:r>
            <w:r w:rsidRPr="00ED3BC2">
              <w:rPr>
                <w:rFonts w:ascii="Cambria" w:hAnsi="Cambria"/>
                <w:bCs/>
                <w:color w:val="FFFFFF" w:themeColor="background1"/>
                <w:sz w:val="20"/>
                <w:szCs w:val="20"/>
              </w:rPr>
              <w:t>:</w:t>
            </w:r>
          </w:p>
        </w:tc>
        <w:tc>
          <w:tcPr>
            <w:tcW w:w="5760" w:type="dxa"/>
            <w:vAlign w:val="center"/>
          </w:tcPr>
          <w:p w:rsidR="003239B8" w:rsidRPr="00F95867" w:rsidRDefault="00931C60" w:rsidP="00931C60">
            <w:pPr>
              <w:rPr>
                <w:rFonts w:asciiTheme="majorHAnsi" w:hAnsiTheme="majorHAnsi"/>
                <w:bCs/>
                <w:sz w:val="20"/>
                <w:szCs w:val="20"/>
              </w:rPr>
            </w:pPr>
            <w:r>
              <w:rPr>
                <w:rFonts w:asciiTheme="majorHAnsi" w:hAnsiTheme="majorHAnsi"/>
                <w:bCs/>
                <w:sz w:val="20"/>
                <w:szCs w:val="20"/>
              </w:rPr>
              <w:t xml:space="preserve">Yes, under the terms of Section </w:t>
            </w:r>
            <w:r w:rsidR="00126B88" w:rsidRPr="00F95867">
              <w:rPr>
                <w:rFonts w:asciiTheme="majorHAnsi" w:hAnsiTheme="majorHAnsi"/>
                <w:bCs/>
                <w:sz w:val="20"/>
                <w:szCs w:val="20"/>
              </w:rPr>
              <w:t>VI</w:t>
            </w:r>
          </w:p>
        </w:tc>
      </w:tr>
    </w:tbl>
    <w:p w:rsidR="003425C5" w:rsidRDefault="003425C5" w:rsidP="00A81BF3">
      <w:pPr>
        <w:spacing w:before="240" w:after="240"/>
        <w:ind w:left="180" w:firstLine="720"/>
        <w:jc w:val="both"/>
        <w:rPr>
          <w:rFonts w:asciiTheme="majorHAnsi" w:hAnsiTheme="majorHAnsi"/>
          <w:b/>
          <w:sz w:val="20"/>
          <w:szCs w:val="20"/>
        </w:rPr>
      </w:pPr>
    </w:p>
    <w:p w:rsidR="003239B8" w:rsidRPr="00F95867" w:rsidRDefault="00223A29" w:rsidP="00A81BF3">
      <w:pPr>
        <w:spacing w:before="240" w:after="240"/>
        <w:ind w:left="180" w:firstLine="720"/>
        <w:jc w:val="both"/>
        <w:rPr>
          <w:rFonts w:asciiTheme="majorHAnsi" w:hAnsiTheme="majorHAnsi"/>
          <w:b/>
          <w:sz w:val="20"/>
          <w:szCs w:val="20"/>
        </w:rPr>
      </w:pPr>
      <w:r w:rsidRPr="00F95867">
        <w:rPr>
          <w:rFonts w:asciiTheme="majorHAnsi" w:hAnsiTheme="majorHAnsi"/>
          <w:b/>
          <w:sz w:val="20"/>
          <w:szCs w:val="20"/>
        </w:rPr>
        <w:lastRenderedPageBreak/>
        <w:t xml:space="preserve">V. </w:t>
      </w:r>
      <w:r w:rsidRPr="00F95867">
        <w:rPr>
          <w:rFonts w:asciiTheme="majorHAnsi" w:hAnsiTheme="majorHAnsi"/>
          <w:b/>
          <w:sz w:val="20"/>
          <w:szCs w:val="20"/>
        </w:rPr>
        <w:tab/>
      </w:r>
      <w:r w:rsidR="00B53546">
        <w:rPr>
          <w:rFonts w:asciiTheme="majorHAnsi" w:hAnsiTheme="majorHAnsi"/>
          <w:b/>
          <w:sz w:val="20"/>
          <w:szCs w:val="20"/>
        </w:rPr>
        <w:t>FACTS BEING ALLEGED</w:t>
      </w:r>
      <w:r w:rsidR="003239B8" w:rsidRPr="00F95867">
        <w:rPr>
          <w:rFonts w:asciiTheme="majorHAnsi" w:hAnsiTheme="majorHAnsi"/>
          <w:b/>
          <w:sz w:val="20"/>
          <w:szCs w:val="20"/>
        </w:rPr>
        <w:t xml:space="preserve"> </w:t>
      </w:r>
    </w:p>
    <w:p w:rsidR="007562C9" w:rsidRPr="00F95867" w:rsidRDefault="00A508B2" w:rsidP="007A61B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900"/>
        <w:jc w:val="both"/>
        <w:rPr>
          <w:rFonts w:ascii="Cambria" w:hAnsi="Cambria"/>
          <w:sz w:val="20"/>
          <w:szCs w:val="20"/>
        </w:rPr>
      </w:pPr>
      <w:r>
        <w:rPr>
          <w:rFonts w:ascii="Cambria" w:hAnsi="Cambria"/>
          <w:sz w:val="20"/>
          <w:szCs w:val="20"/>
        </w:rPr>
        <w:t>The petitioners allege that that State is internationally responsible for the lack of protection of the most basic rights of the</w:t>
      </w:r>
      <w:r w:rsidR="0042724B" w:rsidRPr="00F95867">
        <w:rPr>
          <w:rFonts w:ascii="Cambria" w:hAnsi="Cambria"/>
          <w:sz w:val="20"/>
          <w:szCs w:val="20"/>
        </w:rPr>
        <w:t xml:space="preserve"> </w:t>
      </w:r>
      <w:proofErr w:type="spellStart"/>
      <w:r w:rsidR="007A339A" w:rsidRPr="00F95867">
        <w:rPr>
          <w:rFonts w:ascii="Cambria" w:hAnsi="Cambria"/>
          <w:sz w:val="20"/>
          <w:szCs w:val="20"/>
        </w:rPr>
        <w:t>Mapuche</w:t>
      </w:r>
      <w:proofErr w:type="spellEnd"/>
      <w:r w:rsidR="007A339A" w:rsidRPr="00F95867">
        <w:rPr>
          <w:rFonts w:ascii="Cambria" w:hAnsi="Cambria"/>
          <w:sz w:val="20"/>
          <w:szCs w:val="20"/>
        </w:rPr>
        <w:t xml:space="preserve"> </w:t>
      </w:r>
      <w:proofErr w:type="spellStart"/>
      <w:r w:rsidR="007A339A" w:rsidRPr="00F95867">
        <w:rPr>
          <w:rFonts w:ascii="Cambria" w:hAnsi="Cambria"/>
          <w:sz w:val="20"/>
          <w:szCs w:val="20"/>
        </w:rPr>
        <w:t>Huilliche</w:t>
      </w:r>
      <w:proofErr w:type="spellEnd"/>
      <w:r w:rsidR="007A339A" w:rsidRPr="00F95867">
        <w:rPr>
          <w:rFonts w:ascii="Cambria" w:hAnsi="Cambria"/>
          <w:sz w:val="20"/>
          <w:szCs w:val="20"/>
        </w:rPr>
        <w:t xml:space="preserve"> “</w:t>
      </w:r>
      <w:proofErr w:type="spellStart"/>
      <w:r w:rsidR="007A339A" w:rsidRPr="00F95867">
        <w:rPr>
          <w:rFonts w:ascii="Cambria" w:hAnsi="Cambria"/>
          <w:sz w:val="20"/>
          <w:szCs w:val="20"/>
        </w:rPr>
        <w:t>Pepiukelen</w:t>
      </w:r>
      <w:proofErr w:type="spellEnd"/>
      <w:r w:rsidR="007A339A" w:rsidRPr="00F95867">
        <w:rPr>
          <w:rFonts w:ascii="Cambria" w:hAnsi="Cambria"/>
          <w:sz w:val="20"/>
          <w:szCs w:val="20"/>
        </w:rPr>
        <w:t>”</w:t>
      </w:r>
      <w:r w:rsidR="00E31F07">
        <w:rPr>
          <w:rFonts w:ascii="Cambria" w:hAnsi="Cambria"/>
          <w:sz w:val="20"/>
          <w:szCs w:val="20"/>
        </w:rPr>
        <w:t xml:space="preserve"> i</w:t>
      </w:r>
      <w:r w:rsidR="00A34F33">
        <w:rPr>
          <w:rFonts w:ascii="Cambria" w:hAnsi="Cambria"/>
          <w:sz w:val="20"/>
          <w:szCs w:val="20"/>
        </w:rPr>
        <w:t xml:space="preserve">ndigenous </w:t>
      </w:r>
      <w:r w:rsidR="00E31F07">
        <w:rPr>
          <w:rFonts w:ascii="Cambria" w:hAnsi="Cambria"/>
          <w:sz w:val="20"/>
          <w:szCs w:val="20"/>
        </w:rPr>
        <w:t>c</w:t>
      </w:r>
      <w:r>
        <w:rPr>
          <w:rFonts w:ascii="Cambria" w:hAnsi="Cambria"/>
          <w:sz w:val="20"/>
          <w:szCs w:val="20"/>
        </w:rPr>
        <w:t>ommunity</w:t>
      </w:r>
      <w:r w:rsidR="007A339A" w:rsidRPr="00F95867">
        <w:rPr>
          <w:rFonts w:ascii="Cambria" w:hAnsi="Cambria"/>
          <w:sz w:val="20"/>
          <w:szCs w:val="20"/>
        </w:rPr>
        <w:t xml:space="preserve"> (</w:t>
      </w:r>
      <w:r>
        <w:rPr>
          <w:rFonts w:ascii="Cambria" w:hAnsi="Cambria"/>
          <w:sz w:val="20"/>
          <w:szCs w:val="20"/>
        </w:rPr>
        <w:t>hereinafter,</w:t>
      </w:r>
      <w:r w:rsidR="007A339A" w:rsidRPr="00F95867">
        <w:rPr>
          <w:rFonts w:ascii="Cambria" w:hAnsi="Cambria"/>
          <w:sz w:val="20"/>
          <w:szCs w:val="20"/>
        </w:rPr>
        <w:t xml:space="preserve"> “</w:t>
      </w:r>
      <w:r>
        <w:rPr>
          <w:rFonts w:ascii="Cambria" w:hAnsi="Cambria"/>
          <w:sz w:val="20"/>
          <w:szCs w:val="20"/>
        </w:rPr>
        <w:t>the</w:t>
      </w:r>
      <w:r w:rsidR="007A339A" w:rsidRPr="00F95867">
        <w:rPr>
          <w:rFonts w:ascii="Cambria" w:hAnsi="Cambria"/>
          <w:sz w:val="20"/>
          <w:szCs w:val="20"/>
        </w:rPr>
        <w:t xml:space="preserve"> </w:t>
      </w:r>
      <w:r>
        <w:rPr>
          <w:rFonts w:ascii="Cambria" w:hAnsi="Cambria"/>
          <w:sz w:val="20"/>
          <w:szCs w:val="20"/>
        </w:rPr>
        <w:t>Community</w:t>
      </w:r>
      <w:r w:rsidR="007A339A" w:rsidRPr="00F95867">
        <w:rPr>
          <w:rFonts w:ascii="Cambria" w:hAnsi="Cambria"/>
          <w:sz w:val="20"/>
          <w:szCs w:val="20"/>
        </w:rPr>
        <w:t>”)</w:t>
      </w:r>
      <w:r w:rsidR="00E05264">
        <w:rPr>
          <w:rFonts w:ascii="Cambria" w:hAnsi="Cambria"/>
          <w:sz w:val="20"/>
          <w:szCs w:val="20"/>
        </w:rPr>
        <w:t>,</w:t>
      </w:r>
      <w:r w:rsidR="007A339A" w:rsidRPr="00F95867">
        <w:rPr>
          <w:rFonts w:ascii="Cambria" w:hAnsi="Cambria"/>
          <w:sz w:val="20"/>
          <w:szCs w:val="20"/>
        </w:rPr>
        <w:t xml:space="preserve"> </w:t>
      </w:r>
      <w:r>
        <w:rPr>
          <w:rFonts w:ascii="Cambria" w:hAnsi="Cambria"/>
          <w:sz w:val="20"/>
          <w:szCs w:val="20"/>
        </w:rPr>
        <w:t>located in</w:t>
      </w:r>
      <w:r w:rsidR="00032A69">
        <w:rPr>
          <w:rFonts w:ascii="Cambria" w:hAnsi="Cambria"/>
          <w:sz w:val="20"/>
          <w:szCs w:val="20"/>
        </w:rPr>
        <w:t xml:space="preserve"> the village of</w:t>
      </w:r>
      <w:r w:rsidR="002664A2" w:rsidRPr="00F95867">
        <w:rPr>
          <w:rFonts w:ascii="Cambria" w:hAnsi="Cambria"/>
          <w:sz w:val="20"/>
          <w:szCs w:val="20"/>
        </w:rPr>
        <w:t xml:space="preserve"> </w:t>
      </w:r>
      <w:proofErr w:type="spellStart"/>
      <w:r w:rsidR="002664A2" w:rsidRPr="00F95867">
        <w:rPr>
          <w:rFonts w:ascii="Cambria" w:hAnsi="Cambria"/>
          <w:sz w:val="20"/>
          <w:szCs w:val="20"/>
        </w:rPr>
        <w:t>Pargua</w:t>
      </w:r>
      <w:proofErr w:type="spellEnd"/>
      <w:r w:rsidR="002664A2" w:rsidRPr="00F95867">
        <w:rPr>
          <w:rFonts w:ascii="Cambria" w:hAnsi="Cambria"/>
          <w:sz w:val="20"/>
          <w:szCs w:val="20"/>
        </w:rPr>
        <w:t xml:space="preserve">, </w:t>
      </w:r>
      <w:proofErr w:type="spellStart"/>
      <w:r w:rsidR="002664A2" w:rsidRPr="00F95867">
        <w:rPr>
          <w:rFonts w:ascii="Cambria" w:hAnsi="Cambria"/>
          <w:sz w:val="20"/>
          <w:szCs w:val="20"/>
        </w:rPr>
        <w:t>Calbuco</w:t>
      </w:r>
      <w:proofErr w:type="spellEnd"/>
      <w:r w:rsidR="00032A69">
        <w:rPr>
          <w:rFonts w:ascii="Cambria" w:hAnsi="Cambria"/>
          <w:sz w:val="20"/>
          <w:szCs w:val="20"/>
        </w:rPr>
        <w:t xml:space="preserve"> </w:t>
      </w:r>
      <w:proofErr w:type="spellStart"/>
      <w:r w:rsidR="00032A69">
        <w:rPr>
          <w:rFonts w:ascii="Cambria" w:hAnsi="Cambria"/>
          <w:sz w:val="20"/>
          <w:szCs w:val="20"/>
        </w:rPr>
        <w:t>Comuna</w:t>
      </w:r>
      <w:proofErr w:type="spellEnd"/>
      <w:r w:rsidR="002664A2" w:rsidRPr="00F95867">
        <w:rPr>
          <w:rFonts w:ascii="Cambria" w:hAnsi="Cambria"/>
          <w:sz w:val="20"/>
          <w:szCs w:val="20"/>
        </w:rPr>
        <w:t xml:space="preserve">, </w:t>
      </w:r>
      <w:r>
        <w:rPr>
          <w:rFonts w:ascii="Cambria" w:hAnsi="Cambria"/>
          <w:sz w:val="20"/>
          <w:szCs w:val="20"/>
        </w:rPr>
        <w:t xml:space="preserve">in the </w:t>
      </w:r>
      <w:r w:rsidR="00032A69">
        <w:rPr>
          <w:rFonts w:ascii="Cambria" w:hAnsi="Cambria"/>
          <w:sz w:val="20"/>
          <w:szCs w:val="20"/>
        </w:rPr>
        <w:t>Los Lagos region of Chile</w:t>
      </w:r>
      <w:r>
        <w:rPr>
          <w:rFonts w:ascii="Cambria" w:hAnsi="Cambria"/>
          <w:sz w:val="20"/>
          <w:szCs w:val="20"/>
        </w:rPr>
        <w:t>,</w:t>
      </w:r>
      <w:r w:rsidR="002664A2" w:rsidRPr="00F95867">
        <w:rPr>
          <w:rFonts w:ascii="Cambria" w:hAnsi="Cambria"/>
          <w:sz w:val="20"/>
          <w:szCs w:val="20"/>
        </w:rPr>
        <w:t xml:space="preserve"> </w:t>
      </w:r>
      <w:r>
        <w:rPr>
          <w:rFonts w:ascii="Cambria" w:hAnsi="Cambria"/>
          <w:sz w:val="20"/>
          <w:szCs w:val="20"/>
        </w:rPr>
        <w:t xml:space="preserve">for failing to </w:t>
      </w:r>
      <w:r w:rsidR="005F171A">
        <w:rPr>
          <w:rFonts w:ascii="Cambria" w:hAnsi="Cambria"/>
          <w:sz w:val="20"/>
          <w:szCs w:val="20"/>
        </w:rPr>
        <w:t>halt</w:t>
      </w:r>
      <w:r>
        <w:rPr>
          <w:rFonts w:ascii="Cambria" w:hAnsi="Cambria"/>
          <w:sz w:val="20"/>
          <w:szCs w:val="20"/>
        </w:rPr>
        <w:t xml:space="preserve"> the polluting activities of a fishing company </w:t>
      </w:r>
      <w:r w:rsidR="005F171A">
        <w:rPr>
          <w:rFonts w:ascii="Cambria" w:hAnsi="Cambria"/>
          <w:sz w:val="20"/>
          <w:szCs w:val="20"/>
        </w:rPr>
        <w:t xml:space="preserve">that </w:t>
      </w:r>
      <w:r w:rsidR="00032A69">
        <w:rPr>
          <w:rFonts w:ascii="Cambria" w:hAnsi="Cambria"/>
          <w:sz w:val="20"/>
          <w:szCs w:val="20"/>
        </w:rPr>
        <w:t>have been impacting</w:t>
      </w:r>
      <w:r w:rsidR="005F171A">
        <w:rPr>
          <w:rFonts w:ascii="Cambria" w:hAnsi="Cambria"/>
          <w:sz w:val="20"/>
          <w:szCs w:val="20"/>
        </w:rPr>
        <w:t xml:space="preserve"> their indigenous territory</w:t>
      </w:r>
      <w:r w:rsidR="00187841" w:rsidRPr="00F95867">
        <w:rPr>
          <w:rFonts w:ascii="Cambria" w:hAnsi="Cambria"/>
          <w:sz w:val="20"/>
          <w:szCs w:val="20"/>
        </w:rPr>
        <w:t xml:space="preserve">. </w:t>
      </w:r>
    </w:p>
    <w:p w:rsidR="00EC31FA" w:rsidRPr="00F95867" w:rsidRDefault="00BF7196" w:rsidP="007A61BD">
      <w:pPr>
        <w:pStyle w:val="ListParagraph"/>
        <w:numPr>
          <w:ilvl w:val="0"/>
          <w:numId w:val="103"/>
        </w:numPr>
        <w:ind w:left="0" w:firstLine="900"/>
        <w:jc w:val="both"/>
        <w:rPr>
          <w:rFonts w:eastAsia="Arial Unicode MS" w:cs="Times New Roman"/>
          <w:color w:val="auto"/>
          <w:sz w:val="20"/>
          <w:szCs w:val="20"/>
          <w:lang w:eastAsia="en-US"/>
        </w:rPr>
      </w:pPr>
      <w:r>
        <w:rPr>
          <w:rFonts w:eastAsia="Arial Unicode MS" w:cs="Times New Roman"/>
          <w:color w:val="auto"/>
          <w:sz w:val="20"/>
          <w:szCs w:val="20"/>
          <w:lang w:eastAsia="en-US"/>
        </w:rPr>
        <w:t xml:space="preserve">By way of context, the petitioners explain that the State certified the Community’s legal </w:t>
      </w:r>
      <w:r w:rsidR="008E05DC">
        <w:rPr>
          <w:rFonts w:eastAsia="Arial Unicode MS" w:cs="Times New Roman"/>
          <w:color w:val="auto"/>
          <w:sz w:val="20"/>
          <w:szCs w:val="20"/>
          <w:lang w:eastAsia="en-US"/>
        </w:rPr>
        <w:t xml:space="preserve">indigenous </w:t>
      </w:r>
      <w:r>
        <w:rPr>
          <w:rFonts w:eastAsia="Arial Unicode MS" w:cs="Times New Roman"/>
          <w:color w:val="auto"/>
          <w:sz w:val="20"/>
          <w:szCs w:val="20"/>
          <w:lang w:eastAsia="en-US"/>
        </w:rPr>
        <w:t>ownership [</w:t>
      </w:r>
      <w:r w:rsidR="002E63E5">
        <w:rPr>
          <w:rFonts w:eastAsia="Arial Unicode MS" w:cs="Times New Roman"/>
          <w:color w:val="auto"/>
          <w:sz w:val="20"/>
          <w:szCs w:val="20"/>
          <w:lang w:eastAsia="en-US"/>
        </w:rPr>
        <w:t>of</w:t>
      </w:r>
      <w:r>
        <w:rPr>
          <w:rFonts w:eastAsia="Arial Unicode MS" w:cs="Times New Roman"/>
          <w:color w:val="auto"/>
          <w:sz w:val="20"/>
          <w:szCs w:val="20"/>
          <w:lang w:eastAsia="en-US"/>
        </w:rPr>
        <w:t xml:space="preserve"> their territory]</w:t>
      </w:r>
      <w:r w:rsidR="00FE2D5D">
        <w:rPr>
          <w:rFonts w:eastAsia="Arial Unicode MS" w:cs="Times New Roman"/>
          <w:color w:val="auto"/>
          <w:sz w:val="20"/>
          <w:szCs w:val="20"/>
          <w:lang w:eastAsia="en-US"/>
        </w:rPr>
        <w:t xml:space="preserve"> in 1935</w:t>
      </w:r>
      <w:r>
        <w:rPr>
          <w:rFonts w:eastAsia="Arial Unicode MS" w:cs="Times New Roman"/>
          <w:color w:val="auto"/>
          <w:sz w:val="20"/>
          <w:szCs w:val="20"/>
          <w:lang w:eastAsia="en-US"/>
        </w:rPr>
        <w:t xml:space="preserve">, but </w:t>
      </w:r>
      <w:r w:rsidR="00FE2D5D">
        <w:rPr>
          <w:rFonts w:eastAsia="Arial Unicode MS" w:cs="Times New Roman"/>
          <w:color w:val="auto"/>
          <w:sz w:val="20"/>
          <w:szCs w:val="20"/>
          <w:lang w:eastAsia="en-US"/>
        </w:rPr>
        <w:t>then</w:t>
      </w:r>
      <w:r>
        <w:rPr>
          <w:rFonts w:eastAsia="Arial Unicode MS" w:cs="Times New Roman"/>
          <w:color w:val="auto"/>
          <w:sz w:val="20"/>
          <w:szCs w:val="20"/>
          <w:lang w:eastAsia="en-US"/>
        </w:rPr>
        <w:t xml:space="preserve"> on August 25,</w:t>
      </w:r>
      <w:r w:rsidR="00EC31FA" w:rsidRPr="00F95867">
        <w:rPr>
          <w:rFonts w:eastAsia="Arial Unicode MS" w:cs="Times New Roman"/>
          <w:color w:val="auto"/>
          <w:sz w:val="20"/>
          <w:szCs w:val="20"/>
          <w:lang w:eastAsia="en-US"/>
        </w:rPr>
        <w:t xml:space="preserve"> 1961</w:t>
      </w:r>
      <w:r w:rsidR="00D507BE">
        <w:rPr>
          <w:rFonts w:eastAsia="Arial Unicode MS" w:cs="Times New Roman"/>
          <w:color w:val="auto"/>
          <w:sz w:val="20"/>
          <w:szCs w:val="20"/>
          <w:lang w:eastAsia="en-US"/>
        </w:rPr>
        <w:t xml:space="preserve">, it expropriated and divided up </w:t>
      </w:r>
      <w:r w:rsidR="00FE2D5D">
        <w:rPr>
          <w:rFonts w:eastAsia="Arial Unicode MS" w:cs="Times New Roman"/>
          <w:color w:val="auto"/>
          <w:sz w:val="20"/>
          <w:szCs w:val="20"/>
          <w:lang w:eastAsia="en-US"/>
        </w:rPr>
        <w:t>these</w:t>
      </w:r>
      <w:r w:rsidR="00D507BE">
        <w:rPr>
          <w:rFonts w:eastAsia="Arial Unicode MS" w:cs="Times New Roman"/>
          <w:color w:val="auto"/>
          <w:sz w:val="20"/>
          <w:szCs w:val="20"/>
          <w:lang w:eastAsia="en-US"/>
        </w:rPr>
        <w:t xml:space="preserve"> lands, </w:t>
      </w:r>
      <w:r w:rsidR="008E05DC">
        <w:rPr>
          <w:rFonts w:eastAsia="Arial Unicode MS" w:cs="Times New Roman"/>
          <w:color w:val="auto"/>
          <w:sz w:val="20"/>
          <w:szCs w:val="20"/>
          <w:lang w:eastAsia="en-US"/>
        </w:rPr>
        <w:t>granting</w:t>
      </w:r>
      <w:r w:rsidR="00D507BE">
        <w:rPr>
          <w:rFonts w:eastAsia="Arial Unicode MS" w:cs="Times New Roman"/>
          <w:color w:val="auto"/>
          <w:sz w:val="20"/>
          <w:szCs w:val="20"/>
          <w:lang w:eastAsia="en-US"/>
        </w:rPr>
        <w:t xml:space="preserve"> 4.6 hectares thereof to a</w:t>
      </w:r>
      <w:r w:rsidR="00FE2D5D">
        <w:rPr>
          <w:rFonts w:eastAsia="Arial Unicode MS" w:cs="Times New Roman"/>
          <w:color w:val="auto"/>
          <w:sz w:val="20"/>
          <w:szCs w:val="20"/>
          <w:lang w:eastAsia="en-US"/>
        </w:rPr>
        <w:t>n individual</w:t>
      </w:r>
      <w:r w:rsidR="00D507BE">
        <w:rPr>
          <w:rFonts w:eastAsia="Arial Unicode MS" w:cs="Times New Roman"/>
          <w:color w:val="auto"/>
          <w:sz w:val="20"/>
          <w:szCs w:val="20"/>
          <w:lang w:eastAsia="en-US"/>
        </w:rPr>
        <w:t xml:space="preserve"> </w:t>
      </w:r>
      <w:r w:rsidR="0093506B">
        <w:rPr>
          <w:rFonts w:eastAsia="Arial Unicode MS" w:cs="Times New Roman"/>
          <w:color w:val="auto"/>
          <w:sz w:val="20"/>
          <w:szCs w:val="20"/>
          <w:lang w:eastAsia="en-US"/>
        </w:rPr>
        <w:t>based on</w:t>
      </w:r>
      <w:r w:rsidR="00D507BE">
        <w:rPr>
          <w:rFonts w:eastAsia="Arial Unicode MS" w:cs="Times New Roman"/>
          <w:color w:val="auto"/>
          <w:sz w:val="20"/>
          <w:szCs w:val="20"/>
          <w:lang w:eastAsia="en-US"/>
        </w:rPr>
        <w:t xml:space="preserve"> </w:t>
      </w:r>
      <w:r w:rsidR="00E517D1" w:rsidRPr="00E517D1">
        <w:rPr>
          <w:rFonts w:eastAsia="Arial Unicode MS" w:cs="Times New Roman"/>
          <w:color w:val="auto"/>
          <w:sz w:val="20"/>
          <w:szCs w:val="20"/>
          <w:lang w:eastAsia="en-US"/>
        </w:rPr>
        <w:t>gratuitous</w:t>
      </w:r>
      <w:r w:rsidR="00D507BE" w:rsidRPr="00E517D1">
        <w:rPr>
          <w:rFonts w:eastAsia="Arial Unicode MS" w:cs="Times New Roman"/>
          <w:color w:val="auto"/>
          <w:sz w:val="20"/>
          <w:szCs w:val="20"/>
          <w:lang w:eastAsia="en-US"/>
        </w:rPr>
        <w:t xml:space="preserve"> title of ownership</w:t>
      </w:r>
      <w:r w:rsidR="00EC31FA" w:rsidRPr="00E517D1">
        <w:rPr>
          <w:rFonts w:eastAsia="Arial Unicode MS" w:cs="Times New Roman"/>
          <w:color w:val="auto"/>
          <w:sz w:val="20"/>
          <w:szCs w:val="20"/>
          <w:lang w:eastAsia="en-US"/>
        </w:rPr>
        <w:t>.</w:t>
      </w:r>
      <w:r w:rsidR="006B6B44" w:rsidRPr="00F95867">
        <w:rPr>
          <w:rFonts w:eastAsia="Arial Unicode MS" w:cs="Times New Roman"/>
          <w:color w:val="auto"/>
          <w:sz w:val="20"/>
          <w:szCs w:val="20"/>
          <w:lang w:eastAsia="en-US"/>
        </w:rPr>
        <w:t xml:space="preserve"> </w:t>
      </w:r>
      <w:r w:rsidR="00FE2D5D">
        <w:rPr>
          <w:rFonts w:eastAsia="Arial Unicode MS" w:cs="Times New Roman"/>
          <w:color w:val="auto"/>
          <w:sz w:val="20"/>
          <w:szCs w:val="20"/>
          <w:lang w:eastAsia="en-US"/>
        </w:rPr>
        <w:t>The petitioners indicate that the State recognized the Community members’ ownership of 20 hectares of their ancestral lands in 1964.</w:t>
      </w:r>
      <w:r w:rsidR="006B6B44" w:rsidRPr="00F95867">
        <w:rPr>
          <w:rFonts w:eastAsia="Arial Unicode MS" w:cs="Times New Roman"/>
          <w:color w:val="auto"/>
          <w:sz w:val="20"/>
          <w:szCs w:val="20"/>
          <w:lang w:eastAsia="en-US"/>
        </w:rPr>
        <w:t xml:space="preserve"> </w:t>
      </w:r>
      <w:r w:rsidR="003633CE">
        <w:rPr>
          <w:rFonts w:eastAsia="Arial Unicode MS" w:cs="Times New Roman"/>
          <w:color w:val="auto"/>
          <w:sz w:val="20"/>
          <w:szCs w:val="20"/>
          <w:lang w:eastAsia="en-US"/>
        </w:rPr>
        <w:t xml:space="preserve">They add that the </w:t>
      </w:r>
      <w:r w:rsidR="00FE2D5D">
        <w:rPr>
          <w:rFonts w:eastAsia="Arial Unicode MS" w:cs="Times New Roman"/>
          <w:color w:val="auto"/>
          <w:sz w:val="20"/>
          <w:szCs w:val="20"/>
          <w:lang w:eastAsia="en-US"/>
        </w:rPr>
        <w:t xml:space="preserve">individual’s hectares, which border the Community’s territory to the north and to the east, were </w:t>
      </w:r>
      <w:r w:rsidR="00AB20B8">
        <w:rPr>
          <w:rFonts w:eastAsia="Arial Unicode MS" w:cs="Times New Roman"/>
          <w:color w:val="auto"/>
          <w:sz w:val="20"/>
          <w:szCs w:val="20"/>
          <w:lang w:eastAsia="en-US"/>
        </w:rPr>
        <w:t>acquired</w:t>
      </w:r>
      <w:r w:rsidR="00FE2D5D">
        <w:rPr>
          <w:rFonts w:eastAsia="Arial Unicode MS" w:cs="Times New Roman"/>
          <w:color w:val="auto"/>
          <w:sz w:val="20"/>
          <w:szCs w:val="20"/>
          <w:lang w:eastAsia="en-US"/>
        </w:rPr>
        <w:t xml:space="preserve"> by the fishing company </w:t>
      </w:r>
      <w:r w:rsidR="00EC31FA" w:rsidRPr="00F95867">
        <w:rPr>
          <w:rFonts w:eastAsia="Arial Unicode MS" w:cs="Times New Roman"/>
          <w:color w:val="auto"/>
          <w:sz w:val="20"/>
          <w:szCs w:val="20"/>
          <w:lang w:eastAsia="en-US"/>
        </w:rPr>
        <w:t>“Long Beach S.A</w:t>
      </w:r>
      <w:r w:rsidR="00444035" w:rsidRPr="00F95867">
        <w:rPr>
          <w:rFonts w:eastAsia="Arial Unicode MS" w:cs="Times New Roman"/>
          <w:color w:val="auto"/>
          <w:sz w:val="20"/>
          <w:szCs w:val="20"/>
          <w:lang w:eastAsia="en-US"/>
        </w:rPr>
        <w:t>.</w:t>
      </w:r>
      <w:r w:rsidR="00EC31FA" w:rsidRPr="00F95867">
        <w:rPr>
          <w:rFonts w:eastAsia="Arial Unicode MS" w:cs="Times New Roman"/>
          <w:color w:val="auto"/>
          <w:sz w:val="20"/>
          <w:szCs w:val="20"/>
          <w:lang w:eastAsia="en-US"/>
        </w:rPr>
        <w:t>”</w:t>
      </w:r>
      <w:r w:rsidR="008B109C">
        <w:rPr>
          <w:rFonts w:eastAsia="Arial Unicode MS" w:cs="Times New Roman"/>
          <w:color w:val="auto"/>
          <w:sz w:val="20"/>
          <w:szCs w:val="20"/>
          <w:lang w:eastAsia="en-US"/>
        </w:rPr>
        <w:t xml:space="preserve"> in September 2001; this same company also purchased an</w:t>
      </w:r>
      <w:r w:rsidR="00AB20B8">
        <w:rPr>
          <w:rFonts w:eastAsia="Arial Unicode MS" w:cs="Times New Roman"/>
          <w:color w:val="auto"/>
          <w:sz w:val="20"/>
          <w:szCs w:val="20"/>
          <w:lang w:eastAsia="en-US"/>
        </w:rPr>
        <w:t xml:space="preserve"> access</w:t>
      </w:r>
      <w:r w:rsidR="008B109C">
        <w:rPr>
          <w:rFonts w:eastAsia="Arial Unicode MS" w:cs="Times New Roman"/>
          <w:color w:val="auto"/>
          <w:sz w:val="20"/>
          <w:szCs w:val="20"/>
          <w:lang w:eastAsia="en-US"/>
        </w:rPr>
        <w:t xml:space="preserve"> easement from one of the area’s co-proprietors, enabling it to cross through the Community’s lands</w:t>
      </w:r>
      <w:r w:rsidR="00EC31FA" w:rsidRPr="00F95867">
        <w:rPr>
          <w:rFonts w:eastAsia="Arial Unicode MS" w:cs="Times New Roman"/>
          <w:color w:val="auto"/>
          <w:sz w:val="20"/>
          <w:szCs w:val="20"/>
          <w:lang w:eastAsia="en-US"/>
        </w:rPr>
        <w:t xml:space="preserve">. </w:t>
      </w:r>
    </w:p>
    <w:p w:rsidR="00EC31FA" w:rsidRPr="00F95867" w:rsidRDefault="00EC31FA" w:rsidP="007A61BD">
      <w:pPr>
        <w:pStyle w:val="ListParagraph"/>
        <w:ind w:left="0" w:firstLine="900"/>
        <w:jc w:val="both"/>
        <w:rPr>
          <w:rFonts w:eastAsia="Arial Unicode MS" w:cs="Times New Roman"/>
          <w:color w:val="auto"/>
          <w:sz w:val="20"/>
          <w:szCs w:val="20"/>
          <w:lang w:eastAsia="en-US"/>
        </w:rPr>
      </w:pPr>
    </w:p>
    <w:p w:rsidR="002B65B9" w:rsidRPr="00F95867" w:rsidRDefault="005C5DEA" w:rsidP="008853E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900"/>
        <w:jc w:val="both"/>
        <w:rPr>
          <w:rFonts w:ascii="Cambria" w:hAnsi="Cambria"/>
          <w:sz w:val="20"/>
          <w:szCs w:val="20"/>
        </w:rPr>
      </w:pPr>
      <w:r>
        <w:rPr>
          <w:rFonts w:ascii="Cambria" w:hAnsi="Cambria"/>
          <w:sz w:val="20"/>
          <w:szCs w:val="20"/>
        </w:rPr>
        <w:t>As part of the background information, the petitioners report that the fishi</w:t>
      </w:r>
      <w:r w:rsidR="00CB43A8">
        <w:rPr>
          <w:rFonts w:ascii="Cambria" w:hAnsi="Cambria"/>
          <w:sz w:val="20"/>
          <w:szCs w:val="20"/>
        </w:rPr>
        <w:t>ng company brought machinery o</w:t>
      </w:r>
      <w:r w:rsidR="00FD3357">
        <w:rPr>
          <w:rFonts w:ascii="Cambria" w:hAnsi="Cambria"/>
          <w:sz w:val="20"/>
          <w:szCs w:val="20"/>
        </w:rPr>
        <w:t>n</w:t>
      </w:r>
      <w:r>
        <w:rPr>
          <w:rFonts w:ascii="Cambria" w:hAnsi="Cambria"/>
          <w:sz w:val="20"/>
          <w:szCs w:val="20"/>
        </w:rPr>
        <w:t xml:space="preserve">to the land </w:t>
      </w:r>
      <w:r w:rsidR="00142719">
        <w:rPr>
          <w:rFonts w:ascii="Cambria" w:hAnsi="Cambria"/>
          <w:sz w:val="20"/>
          <w:szCs w:val="20"/>
        </w:rPr>
        <w:t>on January 25, 2002</w:t>
      </w:r>
      <w:r w:rsidR="00D554BC">
        <w:rPr>
          <w:rFonts w:ascii="Cambria" w:hAnsi="Cambria"/>
          <w:sz w:val="20"/>
          <w:szCs w:val="20"/>
        </w:rPr>
        <w:t xml:space="preserve"> </w:t>
      </w:r>
      <w:r>
        <w:rPr>
          <w:rFonts w:ascii="Cambria" w:hAnsi="Cambria"/>
          <w:sz w:val="20"/>
          <w:szCs w:val="20"/>
        </w:rPr>
        <w:t>and began to illegally build an industrial road through the Community’s territory. On January 28,</w:t>
      </w:r>
      <w:r w:rsidR="00AC2C55" w:rsidRPr="00F95867">
        <w:rPr>
          <w:rFonts w:ascii="Cambria" w:hAnsi="Cambria"/>
          <w:sz w:val="20"/>
          <w:szCs w:val="20"/>
        </w:rPr>
        <w:t xml:space="preserve"> 2002</w:t>
      </w:r>
      <w:r w:rsidR="000D29E4" w:rsidRPr="00F95867">
        <w:rPr>
          <w:rFonts w:ascii="Cambria" w:hAnsi="Cambria"/>
          <w:sz w:val="20"/>
          <w:szCs w:val="20"/>
        </w:rPr>
        <w:t xml:space="preserve">, </w:t>
      </w:r>
      <w:r>
        <w:rPr>
          <w:rFonts w:ascii="Cambria" w:hAnsi="Cambria"/>
          <w:sz w:val="20"/>
          <w:szCs w:val="20"/>
        </w:rPr>
        <w:t>members of the Community filed a remedy of protection with the</w:t>
      </w:r>
      <w:r w:rsidR="000D29E4" w:rsidRPr="00F95867">
        <w:rPr>
          <w:rFonts w:ascii="Cambria" w:hAnsi="Cambria"/>
          <w:sz w:val="20"/>
          <w:szCs w:val="20"/>
        </w:rPr>
        <w:t xml:space="preserve"> </w:t>
      </w:r>
      <w:r w:rsidR="00B16ED5" w:rsidRPr="00F95867">
        <w:rPr>
          <w:rFonts w:ascii="Cambria" w:hAnsi="Cambria"/>
          <w:sz w:val="20"/>
          <w:szCs w:val="20"/>
        </w:rPr>
        <w:t xml:space="preserve">Puerto </w:t>
      </w:r>
      <w:proofErr w:type="spellStart"/>
      <w:r w:rsidR="00B16ED5" w:rsidRPr="00F95867">
        <w:rPr>
          <w:rFonts w:ascii="Cambria" w:hAnsi="Cambria"/>
          <w:sz w:val="20"/>
          <w:szCs w:val="20"/>
        </w:rPr>
        <w:t>Montt</w:t>
      </w:r>
      <w:proofErr w:type="spellEnd"/>
      <w:r>
        <w:rPr>
          <w:rFonts w:ascii="Cambria" w:hAnsi="Cambria"/>
          <w:sz w:val="20"/>
          <w:szCs w:val="20"/>
        </w:rPr>
        <w:t xml:space="preserve"> Court of Appeals to halt the construction</w:t>
      </w:r>
      <w:r w:rsidR="00B16ED5" w:rsidRPr="00F95867">
        <w:rPr>
          <w:rFonts w:ascii="Cambria" w:hAnsi="Cambria"/>
          <w:sz w:val="20"/>
          <w:szCs w:val="20"/>
        </w:rPr>
        <w:t xml:space="preserve">. </w:t>
      </w:r>
      <w:r w:rsidR="00C65535">
        <w:rPr>
          <w:rFonts w:ascii="Cambria" w:hAnsi="Cambria"/>
          <w:sz w:val="20"/>
          <w:szCs w:val="20"/>
        </w:rPr>
        <w:t>They state that the remedy was rejected on March </w:t>
      </w:r>
      <w:r w:rsidR="0000694B" w:rsidRPr="00F95867">
        <w:rPr>
          <w:rFonts w:asciiTheme="majorHAnsi" w:hAnsiTheme="majorHAnsi"/>
          <w:sz w:val="20"/>
          <w:szCs w:val="20"/>
        </w:rPr>
        <w:t>2</w:t>
      </w:r>
      <w:r w:rsidR="00C65535">
        <w:rPr>
          <w:rFonts w:asciiTheme="majorHAnsi" w:hAnsiTheme="majorHAnsi"/>
          <w:sz w:val="20"/>
          <w:szCs w:val="20"/>
        </w:rPr>
        <w:t>,</w:t>
      </w:r>
      <w:r w:rsidR="00B80A17" w:rsidRPr="00F95867">
        <w:rPr>
          <w:rFonts w:asciiTheme="majorHAnsi" w:hAnsiTheme="majorHAnsi"/>
          <w:sz w:val="20"/>
          <w:szCs w:val="20"/>
        </w:rPr>
        <w:t xml:space="preserve"> 2002</w:t>
      </w:r>
      <w:r w:rsidR="00543B59" w:rsidRPr="00F95867">
        <w:rPr>
          <w:rFonts w:asciiTheme="majorHAnsi" w:hAnsiTheme="majorHAnsi"/>
          <w:sz w:val="20"/>
          <w:szCs w:val="20"/>
        </w:rPr>
        <w:t>,</w:t>
      </w:r>
      <w:r w:rsidR="00764CA7" w:rsidRPr="00F95867">
        <w:rPr>
          <w:rFonts w:asciiTheme="majorHAnsi" w:hAnsiTheme="majorHAnsi"/>
          <w:sz w:val="20"/>
          <w:szCs w:val="20"/>
        </w:rPr>
        <w:t xml:space="preserve"> </w:t>
      </w:r>
      <w:r w:rsidR="00C65535">
        <w:rPr>
          <w:rFonts w:asciiTheme="majorHAnsi" w:hAnsiTheme="majorHAnsi"/>
          <w:sz w:val="20"/>
          <w:szCs w:val="20"/>
        </w:rPr>
        <w:t xml:space="preserve">with no position taken on the merits, and subsequently </w:t>
      </w:r>
      <w:r w:rsidR="005E20E9">
        <w:rPr>
          <w:rFonts w:asciiTheme="majorHAnsi" w:hAnsiTheme="majorHAnsi"/>
          <w:sz w:val="20"/>
          <w:szCs w:val="20"/>
        </w:rPr>
        <w:t>confirmed</w:t>
      </w:r>
      <w:r w:rsidR="00C65535">
        <w:rPr>
          <w:rFonts w:asciiTheme="majorHAnsi" w:hAnsiTheme="majorHAnsi"/>
          <w:sz w:val="20"/>
          <w:szCs w:val="20"/>
        </w:rPr>
        <w:t xml:space="preserve"> by the Supreme Court</w:t>
      </w:r>
      <w:r w:rsidR="005F279A" w:rsidRPr="00F95867">
        <w:rPr>
          <w:rFonts w:asciiTheme="majorHAnsi" w:hAnsiTheme="majorHAnsi"/>
          <w:sz w:val="20"/>
          <w:szCs w:val="20"/>
        </w:rPr>
        <w:t xml:space="preserve">. </w:t>
      </w:r>
      <w:r w:rsidR="00C65535">
        <w:rPr>
          <w:rFonts w:asciiTheme="majorHAnsi" w:hAnsiTheme="majorHAnsi"/>
          <w:sz w:val="20"/>
          <w:szCs w:val="20"/>
        </w:rPr>
        <w:t>The petitioners claim that on September 7,</w:t>
      </w:r>
      <w:r w:rsidR="005F279A" w:rsidRPr="00F95867">
        <w:rPr>
          <w:rFonts w:asciiTheme="majorHAnsi" w:hAnsiTheme="majorHAnsi"/>
          <w:sz w:val="20"/>
          <w:szCs w:val="20"/>
        </w:rPr>
        <w:t xml:space="preserve"> 2002</w:t>
      </w:r>
      <w:r w:rsidR="008E43AF">
        <w:rPr>
          <w:rFonts w:asciiTheme="majorHAnsi" w:hAnsiTheme="majorHAnsi"/>
          <w:sz w:val="20"/>
          <w:szCs w:val="20"/>
        </w:rPr>
        <w:t xml:space="preserve">, the company began work </w:t>
      </w:r>
      <w:r w:rsidR="007E10D2">
        <w:rPr>
          <w:rFonts w:asciiTheme="majorHAnsi" w:hAnsiTheme="majorHAnsi"/>
          <w:sz w:val="20"/>
          <w:szCs w:val="20"/>
        </w:rPr>
        <w:t>to install a fish</w:t>
      </w:r>
      <w:r w:rsidR="007C22A4">
        <w:rPr>
          <w:rFonts w:asciiTheme="majorHAnsi" w:hAnsiTheme="majorHAnsi"/>
          <w:sz w:val="20"/>
          <w:szCs w:val="20"/>
        </w:rPr>
        <w:t xml:space="preserve">meal and </w:t>
      </w:r>
      <w:r w:rsidR="007F034B">
        <w:rPr>
          <w:rFonts w:asciiTheme="majorHAnsi" w:hAnsiTheme="majorHAnsi"/>
          <w:sz w:val="20"/>
          <w:szCs w:val="20"/>
        </w:rPr>
        <w:t xml:space="preserve">fish </w:t>
      </w:r>
      <w:r w:rsidR="007C22A4">
        <w:rPr>
          <w:rFonts w:asciiTheme="majorHAnsi" w:hAnsiTheme="majorHAnsi"/>
          <w:sz w:val="20"/>
          <w:szCs w:val="20"/>
        </w:rPr>
        <w:t>oil factory</w:t>
      </w:r>
      <w:r w:rsidR="00031D97" w:rsidRPr="00F95867">
        <w:rPr>
          <w:rFonts w:asciiTheme="majorHAnsi" w:hAnsiTheme="majorHAnsi"/>
          <w:sz w:val="20"/>
          <w:szCs w:val="20"/>
        </w:rPr>
        <w:t>.</w:t>
      </w:r>
      <w:r w:rsidR="00E018DE" w:rsidRPr="00F95867">
        <w:rPr>
          <w:rFonts w:asciiTheme="majorHAnsi" w:hAnsiTheme="majorHAnsi"/>
          <w:sz w:val="20"/>
          <w:szCs w:val="20"/>
        </w:rPr>
        <w:t xml:space="preserve"> </w:t>
      </w:r>
      <w:r w:rsidR="003D14CF">
        <w:rPr>
          <w:rFonts w:asciiTheme="majorHAnsi" w:hAnsiTheme="majorHAnsi"/>
          <w:sz w:val="20"/>
          <w:szCs w:val="20"/>
        </w:rPr>
        <w:t>Th</w:t>
      </w:r>
      <w:r w:rsidR="00130F0C">
        <w:rPr>
          <w:rFonts w:asciiTheme="majorHAnsi" w:hAnsiTheme="majorHAnsi"/>
          <w:sz w:val="20"/>
          <w:szCs w:val="20"/>
        </w:rPr>
        <w:t xml:space="preserve">ey add that the State has </w:t>
      </w:r>
      <w:r w:rsidR="008D29B4">
        <w:rPr>
          <w:rFonts w:asciiTheme="majorHAnsi" w:hAnsiTheme="majorHAnsi"/>
          <w:sz w:val="20"/>
          <w:szCs w:val="20"/>
        </w:rPr>
        <w:t>disregarded</w:t>
      </w:r>
      <w:r w:rsidR="003D14CF">
        <w:rPr>
          <w:rFonts w:asciiTheme="majorHAnsi" w:hAnsiTheme="majorHAnsi"/>
          <w:sz w:val="20"/>
          <w:szCs w:val="20"/>
        </w:rPr>
        <w:t xml:space="preserve"> indigenous communities’</w:t>
      </w:r>
      <w:r w:rsidR="008853E7" w:rsidRPr="00F95867">
        <w:rPr>
          <w:rFonts w:asciiTheme="majorHAnsi" w:hAnsiTheme="majorHAnsi"/>
          <w:sz w:val="20"/>
          <w:szCs w:val="20"/>
        </w:rPr>
        <w:t xml:space="preserve"> </w:t>
      </w:r>
      <w:r w:rsidR="003D14CF">
        <w:rPr>
          <w:rFonts w:asciiTheme="majorHAnsi" w:hAnsiTheme="majorHAnsi"/>
          <w:sz w:val="20"/>
          <w:szCs w:val="20"/>
        </w:rPr>
        <w:t>status as native communities</w:t>
      </w:r>
      <w:r w:rsidR="001E7C57">
        <w:rPr>
          <w:rFonts w:asciiTheme="majorHAnsi" w:hAnsiTheme="majorHAnsi"/>
          <w:sz w:val="20"/>
          <w:szCs w:val="20"/>
        </w:rPr>
        <w:t xml:space="preserve">, requiring them to pursue administrative actions in an effort to be recognized as such. </w:t>
      </w:r>
      <w:r w:rsidR="00B86ADE">
        <w:rPr>
          <w:rFonts w:asciiTheme="majorHAnsi" w:hAnsiTheme="majorHAnsi"/>
          <w:sz w:val="20"/>
          <w:szCs w:val="20"/>
        </w:rPr>
        <w:t xml:space="preserve">For this reason, </w:t>
      </w:r>
      <w:r w:rsidR="00BD3002">
        <w:rPr>
          <w:rFonts w:asciiTheme="majorHAnsi" w:hAnsiTheme="majorHAnsi"/>
          <w:sz w:val="20"/>
          <w:szCs w:val="20"/>
        </w:rPr>
        <w:t>in tandem with</w:t>
      </w:r>
      <w:r w:rsidR="00B86ADE">
        <w:rPr>
          <w:rFonts w:asciiTheme="majorHAnsi" w:hAnsiTheme="majorHAnsi"/>
          <w:sz w:val="20"/>
          <w:szCs w:val="20"/>
        </w:rPr>
        <w:t xml:space="preserve"> the legal actions, and for purposes of protecting their </w:t>
      </w:r>
      <w:r w:rsidR="000E3BC7">
        <w:rPr>
          <w:rFonts w:asciiTheme="majorHAnsi" w:hAnsiTheme="majorHAnsi"/>
          <w:sz w:val="20"/>
          <w:szCs w:val="20"/>
        </w:rPr>
        <w:t xml:space="preserve">violated rights, </w:t>
      </w:r>
      <w:r w:rsidR="0079545A">
        <w:rPr>
          <w:rFonts w:asciiTheme="majorHAnsi" w:hAnsiTheme="majorHAnsi"/>
          <w:sz w:val="20"/>
          <w:szCs w:val="20"/>
        </w:rPr>
        <w:t>the Community</w:t>
      </w:r>
      <w:r w:rsidR="00BD3002">
        <w:rPr>
          <w:rFonts w:asciiTheme="majorHAnsi" w:hAnsiTheme="majorHAnsi"/>
          <w:sz w:val="20"/>
          <w:szCs w:val="20"/>
        </w:rPr>
        <w:t xml:space="preserve"> registered </w:t>
      </w:r>
      <w:r w:rsidR="0079545A">
        <w:rPr>
          <w:rFonts w:asciiTheme="majorHAnsi" w:hAnsiTheme="majorHAnsi"/>
          <w:sz w:val="20"/>
          <w:szCs w:val="20"/>
        </w:rPr>
        <w:t>its</w:t>
      </w:r>
      <w:r w:rsidR="00BD3002">
        <w:rPr>
          <w:rFonts w:asciiTheme="majorHAnsi" w:hAnsiTheme="majorHAnsi"/>
          <w:sz w:val="20"/>
          <w:szCs w:val="20"/>
        </w:rPr>
        <w:t xml:space="preserve"> 20 hectares as indigenous land with the National Indigenous Development Corporation’s Lands Office</w:t>
      </w:r>
      <w:r w:rsidR="00E873D8" w:rsidRPr="00F95867">
        <w:rPr>
          <w:rFonts w:asciiTheme="majorHAnsi" w:hAnsiTheme="majorHAnsi"/>
          <w:sz w:val="20"/>
          <w:szCs w:val="20"/>
        </w:rPr>
        <w:t xml:space="preserve"> </w:t>
      </w:r>
      <w:r w:rsidR="00BD3002">
        <w:rPr>
          <w:rFonts w:asciiTheme="majorHAnsi" w:hAnsiTheme="majorHAnsi"/>
          <w:sz w:val="20"/>
          <w:szCs w:val="20"/>
        </w:rPr>
        <w:t>[</w:t>
      </w:r>
      <w:r w:rsidR="00E873D8" w:rsidRPr="00BD3002">
        <w:rPr>
          <w:rFonts w:asciiTheme="majorHAnsi" w:hAnsiTheme="majorHAnsi"/>
          <w:i/>
          <w:sz w:val="20"/>
          <w:szCs w:val="20"/>
        </w:rPr>
        <w:t xml:space="preserve">Oficina de Tierra de la </w:t>
      </w:r>
      <w:proofErr w:type="spellStart"/>
      <w:r w:rsidR="00E873D8" w:rsidRPr="00BD3002">
        <w:rPr>
          <w:rFonts w:asciiTheme="majorHAnsi" w:hAnsiTheme="majorHAnsi"/>
          <w:i/>
          <w:sz w:val="20"/>
          <w:szCs w:val="20"/>
        </w:rPr>
        <w:t>Corporación</w:t>
      </w:r>
      <w:proofErr w:type="spellEnd"/>
      <w:r w:rsidR="00E873D8" w:rsidRPr="00BD3002">
        <w:rPr>
          <w:rFonts w:asciiTheme="majorHAnsi" w:hAnsiTheme="majorHAnsi"/>
          <w:i/>
          <w:sz w:val="20"/>
          <w:szCs w:val="20"/>
        </w:rPr>
        <w:t xml:space="preserve"> Nacional de </w:t>
      </w:r>
      <w:proofErr w:type="spellStart"/>
      <w:r w:rsidR="00E873D8" w:rsidRPr="00BD3002">
        <w:rPr>
          <w:rFonts w:asciiTheme="majorHAnsi" w:hAnsiTheme="majorHAnsi"/>
          <w:i/>
          <w:sz w:val="20"/>
          <w:szCs w:val="20"/>
        </w:rPr>
        <w:t>Desarrollo</w:t>
      </w:r>
      <w:proofErr w:type="spellEnd"/>
      <w:r w:rsidR="00E873D8" w:rsidRPr="00BD3002">
        <w:rPr>
          <w:rFonts w:asciiTheme="majorHAnsi" w:hAnsiTheme="majorHAnsi"/>
          <w:i/>
          <w:sz w:val="20"/>
          <w:szCs w:val="20"/>
        </w:rPr>
        <w:t xml:space="preserve"> </w:t>
      </w:r>
      <w:proofErr w:type="spellStart"/>
      <w:r w:rsidR="00E873D8" w:rsidRPr="00BD3002">
        <w:rPr>
          <w:rFonts w:asciiTheme="majorHAnsi" w:hAnsiTheme="majorHAnsi"/>
          <w:i/>
          <w:sz w:val="20"/>
          <w:szCs w:val="20"/>
        </w:rPr>
        <w:t>Indígena</w:t>
      </w:r>
      <w:proofErr w:type="spellEnd"/>
      <w:r w:rsidR="00BD3002">
        <w:rPr>
          <w:rFonts w:asciiTheme="majorHAnsi" w:hAnsiTheme="majorHAnsi"/>
          <w:sz w:val="20"/>
          <w:szCs w:val="20"/>
        </w:rPr>
        <w:t>]</w:t>
      </w:r>
      <w:r w:rsidR="00E873D8" w:rsidRPr="00F95867">
        <w:rPr>
          <w:rFonts w:asciiTheme="majorHAnsi" w:hAnsiTheme="majorHAnsi"/>
          <w:sz w:val="20"/>
          <w:szCs w:val="20"/>
        </w:rPr>
        <w:t xml:space="preserve"> (CONAD</w:t>
      </w:r>
      <w:r w:rsidR="00DC1D50" w:rsidRPr="00F95867">
        <w:rPr>
          <w:rFonts w:asciiTheme="majorHAnsi" w:hAnsiTheme="majorHAnsi"/>
          <w:sz w:val="20"/>
          <w:szCs w:val="20"/>
        </w:rPr>
        <w:t>I)</w:t>
      </w:r>
      <w:r w:rsidR="001E3485">
        <w:rPr>
          <w:rFonts w:asciiTheme="majorHAnsi" w:hAnsiTheme="majorHAnsi"/>
          <w:sz w:val="20"/>
          <w:szCs w:val="20"/>
        </w:rPr>
        <w:t xml:space="preserve"> on May 9, 2002;</w:t>
      </w:r>
      <w:r w:rsidR="0079545A">
        <w:rPr>
          <w:rFonts w:asciiTheme="majorHAnsi" w:hAnsiTheme="majorHAnsi"/>
          <w:sz w:val="20"/>
          <w:szCs w:val="20"/>
        </w:rPr>
        <w:t xml:space="preserve"> and on November </w:t>
      </w:r>
      <w:r w:rsidR="00DC1D50" w:rsidRPr="00F95867">
        <w:rPr>
          <w:rFonts w:asciiTheme="majorHAnsi" w:hAnsiTheme="majorHAnsi"/>
          <w:sz w:val="20"/>
          <w:szCs w:val="20"/>
        </w:rPr>
        <w:t>29</w:t>
      </w:r>
      <w:r w:rsidR="0079545A">
        <w:rPr>
          <w:rFonts w:asciiTheme="majorHAnsi" w:hAnsiTheme="majorHAnsi"/>
          <w:sz w:val="20"/>
          <w:szCs w:val="20"/>
        </w:rPr>
        <w:t>,</w:t>
      </w:r>
      <w:r w:rsidR="00DC1D50" w:rsidRPr="00F95867">
        <w:rPr>
          <w:rFonts w:asciiTheme="majorHAnsi" w:hAnsiTheme="majorHAnsi"/>
          <w:sz w:val="20"/>
          <w:szCs w:val="20"/>
        </w:rPr>
        <w:t xml:space="preserve"> </w:t>
      </w:r>
      <w:r w:rsidR="00E873D8" w:rsidRPr="00F95867">
        <w:rPr>
          <w:rFonts w:asciiTheme="majorHAnsi" w:hAnsiTheme="majorHAnsi"/>
          <w:sz w:val="20"/>
          <w:szCs w:val="20"/>
        </w:rPr>
        <w:t>2003</w:t>
      </w:r>
      <w:r w:rsidR="0079545A">
        <w:rPr>
          <w:rFonts w:asciiTheme="majorHAnsi" w:hAnsiTheme="majorHAnsi"/>
          <w:sz w:val="20"/>
          <w:szCs w:val="20"/>
        </w:rPr>
        <w:t>, members of the</w:t>
      </w:r>
      <w:r w:rsidR="00E873D8" w:rsidRPr="00F95867">
        <w:rPr>
          <w:rFonts w:asciiTheme="majorHAnsi" w:hAnsiTheme="majorHAnsi"/>
          <w:sz w:val="20"/>
          <w:szCs w:val="20"/>
        </w:rPr>
        <w:t xml:space="preserve"> </w:t>
      </w:r>
      <w:proofErr w:type="spellStart"/>
      <w:r w:rsidR="00E873D8" w:rsidRPr="00F95867">
        <w:rPr>
          <w:rFonts w:asciiTheme="majorHAnsi" w:hAnsiTheme="majorHAnsi"/>
          <w:sz w:val="20"/>
          <w:szCs w:val="20"/>
        </w:rPr>
        <w:t>Millaquen</w:t>
      </w:r>
      <w:r w:rsidR="00C47298" w:rsidRPr="00F95867">
        <w:rPr>
          <w:rFonts w:asciiTheme="majorHAnsi" w:hAnsiTheme="majorHAnsi"/>
          <w:sz w:val="20"/>
          <w:szCs w:val="20"/>
        </w:rPr>
        <w:t>-</w:t>
      </w:r>
      <w:r w:rsidR="00E873D8" w:rsidRPr="00F95867">
        <w:rPr>
          <w:rFonts w:asciiTheme="majorHAnsi" w:hAnsiTheme="majorHAnsi"/>
          <w:sz w:val="20"/>
          <w:szCs w:val="20"/>
        </w:rPr>
        <w:t>Maricahuin</w:t>
      </w:r>
      <w:proofErr w:type="spellEnd"/>
      <w:r w:rsidR="0079545A">
        <w:rPr>
          <w:rFonts w:asciiTheme="majorHAnsi" w:hAnsiTheme="majorHAnsi"/>
          <w:sz w:val="20"/>
          <w:szCs w:val="20"/>
        </w:rPr>
        <w:t xml:space="preserve"> famil</w:t>
      </w:r>
      <w:r w:rsidR="00C1011E">
        <w:rPr>
          <w:rFonts w:asciiTheme="majorHAnsi" w:hAnsiTheme="majorHAnsi"/>
          <w:sz w:val="20"/>
          <w:szCs w:val="20"/>
        </w:rPr>
        <w:t>y registered as an Indigenous C</w:t>
      </w:r>
      <w:r w:rsidR="0079545A">
        <w:rPr>
          <w:rFonts w:asciiTheme="majorHAnsi" w:hAnsiTheme="majorHAnsi"/>
          <w:sz w:val="20"/>
          <w:szCs w:val="20"/>
        </w:rPr>
        <w:t>ommunity</w:t>
      </w:r>
      <w:r w:rsidR="00E873D8" w:rsidRPr="00F95867">
        <w:rPr>
          <w:rFonts w:asciiTheme="majorHAnsi" w:hAnsiTheme="majorHAnsi"/>
          <w:sz w:val="20"/>
          <w:szCs w:val="20"/>
        </w:rPr>
        <w:t xml:space="preserve"> </w:t>
      </w:r>
      <w:r w:rsidR="00CB0D76" w:rsidRPr="00F95867">
        <w:rPr>
          <w:rFonts w:asciiTheme="majorHAnsi" w:hAnsiTheme="majorHAnsi"/>
          <w:sz w:val="20"/>
          <w:szCs w:val="20"/>
        </w:rPr>
        <w:t>(</w:t>
      </w:r>
      <w:proofErr w:type="spellStart"/>
      <w:r w:rsidR="00CB0D76" w:rsidRPr="00F95867">
        <w:rPr>
          <w:rFonts w:asciiTheme="majorHAnsi" w:hAnsiTheme="majorHAnsi"/>
          <w:sz w:val="20"/>
          <w:szCs w:val="20"/>
        </w:rPr>
        <w:t>Pepiukelen</w:t>
      </w:r>
      <w:proofErr w:type="spellEnd"/>
      <w:r w:rsidR="0079545A">
        <w:rPr>
          <w:rFonts w:asciiTheme="majorHAnsi" w:hAnsiTheme="majorHAnsi"/>
          <w:sz w:val="20"/>
          <w:szCs w:val="20"/>
        </w:rPr>
        <w:t xml:space="preserve"> Community</w:t>
      </w:r>
      <w:r w:rsidR="00CB0D76" w:rsidRPr="00F95867">
        <w:rPr>
          <w:rFonts w:asciiTheme="majorHAnsi" w:hAnsiTheme="majorHAnsi"/>
          <w:sz w:val="20"/>
          <w:szCs w:val="20"/>
        </w:rPr>
        <w:t>)</w:t>
      </w:r>
      <w:r w:rsidR="00E873D8" w:rsidRPr="00F95867">
        <w:rPr>
          <w:rFonts w:asciiTheme="majorHAnsi" w:hAnsiTheme="majorHAnsi"/>
          <w:sz w:val="20"/>
          <w:szCs w:val="20"/>
        </w:rPr>
        <w:t xml:space="preserve">, </w:t>
      </w:r>
      <w:r w:rsidR="0079545A">
        <w:rPr>
          <w:rFonts w:asciiTheme="majorHAnsi" w:hAnsiTheme="majorHAnsi"/>
          <w:sz w:val="20"/>
          <w:szCs w:val="20"/>
        </w:rPr>
        <w:t>as prescribed by Law</w:t>
      </w:r>
      <w:r w:rsidR="009360D8" w:rsidRPr="00F95867">
        <w:rPr>
          <w:rFonts w:asciiTheme="majorHAnsi" w:hAnsiTheme="majorHAnsi"/>
          <w:sz w:val="20"/>
          <w:szCs w:val="20"/>
        </w:rPr>
        <w:t xml:space="preserve"> </w:t>
      </w:r>
      <w:r w:rsidR="00E873D8" w:rsidRPr="00F95867">
        <w:rPr>
          <w:rFonts w:asciiTheme="majorHAnsi" w:hAnsiTheme="majorHAnsi"/>
          <w:sz w:val="20"/>
          <w:szCs w:val="20"/>
        </w:rPr>
        <w:t>19.253 (</w:t>
      </w:r>
      <w:r w:rsidR="0079545A">
        <w:rPr>
          <w:rFonts w:asciiTheme="majorHAnsi" w:hAnsiTheme="majorHAnsi"/>
          <w:sz w:val="20"/>
          <w:szCs w:val="20"/>
        </w:rPr>
        <w:t>Indigenous Law</w:t>
      </w:r>
      <w:r w:rsidR="00E873D8" w:rsidRPr="00F95867">
        <w:rPr>
          <w:sz w:val="20"/>
          <w:szCs w:val="20"/>
        </w:rPr>
        <w:t>).</w:t>
      </w:r>
    </w:p>
    <w:p w:rsidR="00E873D8" w:rsidRPr="00F95867" w:rsidRDefault="00E873D8" w:rsidP="007A61BD">
      <w:pPr>
        <w:pStyle w:val="ListParagraph"/>
        <w:numPr>
          <w:ilvl w:val="0"/>
          <w:numId w:val="103"/>
        </w:numPr>
        <w:ind w:left="0" w:firstLine="900"/>
        <w:jc w:val="both"/>
        <w:rPr>
          <w:color w:val="auto"/>
          <w:sz w:val="20"/>
          <w:szCs w:val="20"/>
        </w:rPr>
      </w:pPr>
      <w:r w:rsidRPr="00F95867">
        <w:rPr>
          <w:sz w:val="20"/>
          <w:szCs w:val="20"/>
        </w:rPr>
        <w:t xml:space="preserve"> </w:t>
      </w:r>
      <w:r w:rsidR="00B742BC">
        <w:rPr>
          <w:sz w:val="20"/>
          <w:szCs w:val="20"/>
        </w:rPr>
        <w:t>The petitioners hold that</w:t>
      </w:r>
      <w:r w:rsidR="004C6001">
        <w:rPr>
          <w:sz w:val="20"/>
          <w:szCs w:val="20"/>
        </w:rPr>
        <w:t xml:space="preserve"> </w:t>
      </w:r>
      <w:r w:rsidR="00B742BC">
        <w:rPr>
          <w:color w:val="auto"/>
          <w:sz w:val="20"/>
          <w:szCs w:val="20"/>
        </w:rPr>
        <w:t>“</w:t>
      </w:r>
      <w:r w:rsidR="002B65B9" w:rsidRPr="00F95867">
        <w:rPr>
          <w:color w:val="auto"/>
          <w:sz w:val="20"/>
          <w:szCs w:val="20"/>
        </w:rPr>
        <w:t>Long Beach S.A</w:t>
      </w:r>
      <w:r w:rsidR="00444035" w:rsidRPr="00F95867">
        <w:rPr>
          <w:color w:val="auto"/>
          <w:sz w:val="20"/>
          <w:szCs w:val="20"/>
        </w:rPr>
        <w:t>.</w:t>
      </w:r>
      <w:r w:rsidR="00B742BC">
        <w:rPr>
          <w:color w:val="auto"/>
          <w:sz w:val="20"/>
          <w:szCs w:val="20"/>
        </w:rPr>
        <w:t>”</w:t>
      </w:r>
      <w:r w:rsidR="002B65B9" w:rsidRPr="00F95867">
        <w:rPr>
          <w:color w:val="auto"/>
          <w:sz w:val="20"/>
          <w:szCs w:val="20"/>
        </w:rPr>
        <w:t xml:space="preserve"> </w:t>
      </w:r>
      <w:r w:rsidR="004B2000">
        <w:rPr>
          <w:color w:val="auto"/>
          <w:sz w:val="20"/>
          <w:szCs w:val="20"/>
        </w:rPr>
        <w:t>obtained an environmental qualification resolution</w:t>
      </w:r>
      <w:r w:rsidR="004C6001">
        <w:rPr>
          <w:color w:val="auto"/>
          <w:sz w:val="20"/>
          <w:szCs w:val="20"/>
        </w:rPr>
        <w:t xml:space="preserve"> </w:t>
      </w:r>
      <w:r w:rsidR="004B2000">
        <w:rPr>
          <w:color w:val="auto"/>
          <w:sz w:val="20"/>
          <w:szCs w:val="20"/>
        </w:rPr>
        <w:t>from the</w:t>
      </w:r>
      <w:r w:rsidR="00A508B2">
        <w:rPr>
          <w:color w:val="auto"/>
          <w:sz w:val="20"/>
          <w:szCs w:val="20"/>
        </w:rPr>
        <w:t xml:space="preserve"> </w:t>
      </w:r>
      <w:r w:rsidR="004B2000">
        <w:rPr>
          <w:color w:val="auto"/>
          <w:sz w:val="20"/>
          <w:szCs w:val="20"/>
        </w:rPr>
        <w:t xml:space="preserve">Regional Environmental </w:t>
      </w:r>
      <w:r w:rsidR="00A508B2">
        <w:rPr>
          <w:color w:val="auto"/>
          <w:sz w:val="20"/>
          <w:szCs w:val="20"/>
        </w:rPr>
        <w:t>Commission</w:t>
      </w:r>
      <w:r w:rsidR="002B65B9" w:rsidRPr="00F95867">
        <w:rPr>
          <w:color w:val="auto"/>
          <w:sz w:val="20"/>
          <w:szCs w:val="20"/>
        </w:rPr>
        <w:t xml:space="preserve"> (COREMA)</w:t>
      </w:r>
      <w:r w:rsidR="00555F13">
        <w:rPr>
          <w:color w:val="auto"/>
          <w:sz w:val="20"/>
          <w:szCs w:val="20"/>
        </w:rPr>
        <w:t xml:space="preserve"> in January 2004</w:t>
      </w:r>
      <w:r w:rsidR="001F00B7">
        <w:rPr>
          <w:color w:val="auto"/>
          <w:sz w:val="20"/>
          <w:szCs w:val="20"/>
        </w:rPr>
        <w:t xml:space="preserve"> to move forward with its project</w:t>
      </w:r>
      <w:r w:rsidR="002B65B9" w:rsidRPr="00F95867">
        <w:rPr>
          <w:color w:val="auto"/>
          <w:sz w:val="20"/>
          <w:szCs w:val="20"/>
        </w:rPr>
        <w:t xml:space="preserve">. </w:t>
      </w:r>
      <w:r w:rsidR="00DC1FD4">
        <w:rPr>
          <w:color w:val="auto"/>
          <w:sz w:val="20"/>
          <w:szCs w:val="20"/>
        </w:rPr>
        <w:t xml:space="preserve">They allege that, despite the fact that the environmental </w:t>
      </w:r>
      <w:r w:rsidR="00A32492">
        <w:rPr>
          <w:color w:val="auto"/>
          <w:sz w:val="20"/>
          <w:szCs w:val="20"/>
        </w:rPr>
        <w:t>assessment</w:t>
      </w:r>
      <w:r w:rsidR="00DC1FD4">
        <w:rPr>
          <w:color w:val="auto"/>
          <w:sz w:val="20"/>
          <w:szCs w:val="20"/>
        </w:rPr>
        <w:t xml:space="preserve"> was supposed to have been done with</w:t>
      </w:r>
      <w:r w:rsidR="002B65B9" w:rsidRPr="00F95867">
        <w:rPr>
          <w:color w:val="auto"/>
          <w:sz w:val="20"/>
          <w:szCs w:val="20"/>
        </w:rPr>
        <w:t xml:space="preserve"> </w:t>
      </w:r>
      <w:r w:rsidR="00DC1FD4">
        <w:rPr>
          <w:color w:val="auto"/>
          <w:sz w:val="20"/>
          <w:szCs w:val="20"/>
        </w:rPr>
        <w:t xml:space="preserve">an Environmental Impact Assessment </w:t>
      </w:r>
      <w:r w:rsidR="002B65B9" w:rsidRPr="00F95867">
        <w:rPr>
          <w:color w:val="auto"/>
          <w:sz w:val="20"/>
          <w:szCs w:val="20"/>
        </w:rPr>
        <w:t xml:space="preserve">(EIA), </w:t>
      </w:r>
      <w:r w:rsidR="00D91763">
        <w:rPr>
          <w:color w:val="auto"/>
          <w:sz w:val="20"/>
          <w:szCs w:val="20"/>
        </w:rPr>
        <w:t xml:space="preserve">the company was </w:t>
      </w:r>
      <w:r w:rsidR="007506DE">
        <w:rPr>
          <w:color w:val="auto"/>
          <w:sz w:val="20"/>
          <w:szCs w:val="20"/>
        </w:rPr>
        <w:t>only</w:t>
      </w:r>
      <w:r w:rsidR="00D91763">
        <w:rPr>
          <w:color w:val="auto"/>
          <w:sz w:val="20"/>
          <w:szCs w:val="20"/>
        </w:rPr>
        <w:t xml:space="preserve"> required to submit</w:t>
      </w:r>
      <w:r w:rsidR="007506DE">
        <w:rPr>
          <w:color w:val="auto"/>
          <w:sz w:val="20"/>
          <w:szCs w:val="20"/>
        </w:rPr>
        <w:t xml:space="preserve"> an Environmental Impact Statement (EIS)</w:t>
      </w:r>
      <w:r w:rsidR="00815454">
        <w:rPr>
          <w:color w:val="auto"/>
          <w:sz w:val="20"/>
          <w:szCs w:val="20"/>
        </w:rPr>
        <w:t xml:space="preserve">; </w:t>
      </w:r>
      <w:r w:rsidR="00D91763">
        <w:rPr>
          <w:color w:val="auto"/>
          <w:sz w:val="20"/>
          <w:szCs w:val="20"/>
        </w:rPr>
        <w:t>an</w:t>
      </w:r>
      <w:r w:rsidR="00815454">
        <w:rPr>
          <w:color w:val="auto"/>
          <w:sz w:val="20"/>
          <w:szCs w:val="20"/>
        </w:rPr>
        <w:t xml:space="preserve"> EIS contains fewer tec</w:t>
      </w:r>
      <w:r w:rsidR="00D91763">
        <w:rPr>
          <w:color w:val="auto"/>
          <w:sz w:val="20"/>
          <w:szCs w:val="20"/>
        </w:rPr>
        <w:t>hnical requirements than an EIA</w:t>
      </w:r>
      <w:r w:rsidR="00D43EB2" w:rsidRPr="00F95867">
        <w:rPr>
          <w:color w:val="auto"/>
          <w:sz w:val="20"/>
          <w:szCs w:val="20"/>
        </w:rPr>
        <w:t xml:space="preserve">. </w:t>
      </w:r>
      <w:r w:rsidR="000A72C1">
        <w:rPr>
          <w:color w:val="auto"/>
          <w:sz w:val="20"/>
          <w:szCs w:val="20"/>
        </w:rPr>
        <w:t xml:space="preserve">The petitioners indicate that they filed a remedy </w:t>
      </w:r>
      <w:r w:rsidR="007E051C">
        <w:rPr>
          <w:color w:val="auto"/>
          <w:sz w:val="20"/>
          <w:szCs w:val="20"/>
        </w:rPr>
        <w:t>of</w:t>
      </w:r>
      <w:r w:rsidR="000A72C1">
        <w:rPr>
          <w:color w:val="auto"/>
          <w:sz w:val="20"/>
          <w:szCs w:val="20"/>
        </w:rPr>
        <w:t xml:space="preserve"> protection against COREMA with the</w:t>
      </w:r>
      <w:r w:rsidR="00D43EB2" w:rsidRPr="00F95867">
        <w:rPr>
          <w:color w:val="auto"/>
          <w:sz w:val="20"/>
          <w:szCs w:val="20"/>
        </w:rPr>
        <w:t xml:space="preserve"> </w:t>
      </w:r>
      <w:r w:rsidR="00D43EB2" w:rsidRPr="00F95867">
        <w:rPr>
          <w:sz w:val="20"/>
          <w:szCs w:val="20"/>
        </w:rPr>
        <w:t xml:space="preserve">Puerto </w:t>
      </w:r>
      <w:proofErr w:type="spellStart"/>
      <w:r w:rsidR="00D43EB2" w:rsidRPr="00F95867">
        <w:rPr>
          <w:sz w:val="20"/>
          <w:szCs w:val="20"/>
        </w:rPr>
        <w:t>Montt</w:t>
      </w:r>
      <w:proofErr w:type="spellEnd"/>
      <w:r w:rsidR="000A72C1">
        <w:rPr>
          <w:sz w:val="20"/>
          <w:szCs w:val="20"/>
        </w:rPr>
        <w:t xml:space="preserve"> Court of Appeals</w:t>
      </w:r>
      <w:r w:rsidRPr="00F95867">
        <w:rPr>
          <w:sz w:val="20"/>
          <w:szCs w:val="20"/>
        </w:rPr>
        <w:t xml:space="preserve">, </w:t>
      </w:r>
      <w:r w:rsidR="00C738DF">
        <w:rPr>
          <w:color w:val="auto"/>
          <w:sz w:val="20"/>
          <w:szCs w:val="20"/>
        </w:rPr>
        <w:t>requesting the project be rejected</w:t>
      </w:r>
      <w:r w:rsidR="00D43EB2" w:rsidRPr="00F95867">
        <w:rPr>
          <w:color w:val="auto"/>
          <w:sz w:val="20"/>
          <w:szCs w:val="20"/>
        </w:rPr>
        <w:t xml:space="preserve">. </w:t>
      </w:r>
      <w:r w:rsidR="00C738DF">
        <w:rPr>
          <w:color w:val="auto"/>
          <w:sz w:val="20"/>
          <w:szCs w:val="20"/>
        </w:rPr>
        <w:t>They state that the remedy wa</w:t>
      </w:r>
      <w:r w:rsidR="004879A9">
        <w:rPr>
          <w:color w:val="auto"/>
          <w:sz w:val="20"/>
          <w:szCs w:val="20"/>
        </w:rPr>
        <w:t>s declared inadmissible on July </w:t>
      </w:r>
      <w:r w:rsidR="00C738DF">
        <w:rPr>
          <w:color w:val="auto"/>
          <w:sz w:val="20"/>
          <w:szCs w:val="20"/>
        </w:rPr>
        <w:t>14,</w:t>
      </w:r>
      <w:r w:rsidRPr="00F95867">
        <w:rPr>
          <w:color w:val="auto"/>
          <w:sz w:val="20"/>
          <w:szCs w:val="20"/>
        </w:rPr>
        <w:t xml:space="preserve"> 2004 </w:t>
      </w:r>
      <w:r w:rsidR="002F2D08">
        <w:rPr>
          <w:color w:val="auto"/>
          <w:sz w:val="20"/>
          <w:szCs w:val="20"/>
        </w:rPr>
        <w:t>based on</w:t>
      </w:r>
      <w:r w:rsidR="006B7DCF">
        <w:rPr>
          <w:color w:val="auto"/>
          <w:sz w:val="20"/>
          <w:szCs w:val="20"/>
        </w:rPr>
        <w:t xml:space="preserve"> issues of form and </w:t>
      </w:r>
      <w:r w:rsidR="002F2D08">
        <w:rPr>
          <w:color w:val="auto"/>
          <w:sz w:val="20"/>
          <w:szCs w:val="20"/>
        </w:rPr>
        <w:t xml:space="preserve">that </w:t>
      </w:r>
      <w:r w:rsidR="006B7DCF">
        <w:rPr>
          <w:color w:val="auto"/>
          <w:sz w:val="20"/>
          <w:szCs w:val="20"/>
        </w:rPr>
        <w:t>the</w:t>
      </w:r>
      <w:r w:rsidR="002F2D08">
        <w:rPr>
          <w:color w:val="auto"/>
          <w:sz w:val="20"/>
          <w:szCs w:val="20"/>
        </w:rPr>
        <w:t xml:space="preserve"> Supreme Court upheld the</w:t>
      </w:r>
      <w:r w:rsidR="006B7DCF">
        <w:rPr>
          <w:color w:val="auto"/>
          <w:sz w:val="20"/>
          <w:szCs w:val="20"/>
        </w:rPr>
        <w:t xml:space="preserve"> decision</w:t>
      </w:r>
      <w:r w:rsidRPr="00F95867">
        <w:rPr>
          <w:sz w:val="20"/>
          <w:szCs w:val="20"/>
        </w:rPr>
        <w:t xml:space="preserve">. </w:t>
      </w:r>
      <w:r w:rsidR="009011C0">
        <w:rPr>
          <w:sz w:val="20"/>
          <w:szCs w:val="20"/>
        </w:rPr>
        <w:t>The petitioners further indicate that on July</w:t>
      </w:r>
      <w:r w:rsidRPr="00F95867">
        <w:rPr>
          <w:color w:val="auto"/>
          <w:sz w:val="20"/>
          <w:szCs w:val="20"/>
        </w:rPr>
        <w:t xml:space="preserve"> 12</w:t>
      </w:r>
      <w:r w:rsidR="009011C0">
        <w:rPr>
          <w:color w:val="auto"/>
          <w:sz w:val="20"/>
          <w:szCs w:val="20"/>
        </w:rPr>
        <w:t>,</w:t>
      </w:r>
      <w:r w:rsidRPr="00F95867">
        <w:rPr>
          <w:color w:val="auto"/>
          <w:sz w:val="20"/>
          <w:szCs w:val="20"/>
        </w:rPr>
        <w:t xml:space="preserve"> 2005</w:t>
      </w:r>
      <w:r w:rsidR="00381C9E">
        <w:rPr>
          <w:color w:val="auto"/>
          <w:sz w:val="20"/>
          <w:szCs w:val="20"/>
        </w:rPr>
        <w:t xml:space="preserve">, they filed an </w:t>
      </w:r>
      <w:r w:rsidR="009011C0">
        <w:rPr>
          <w:color w:val="auto"/>
          <w:sz w:val="20"/>
          <w:szCs w:val="20"/>
        </w:rPr>
        <w:t>ancestral possession</w:t>
      </w:r>
      <w:r w:rsidR="00381C9E">
        <w:rPr>
          <w:color w:val="auto"/>
          <w:sz w:val="20"/>
          <w:szCs w:val="20"/>
        </w:rPr>
        <w:t xml:space="preserve"> claim</w:t>
      </w:r>
      <w:r w:rsidR="009011C0">
        <w:rPr>
          <w:color w:val="auto"/>
          <w:sz w:val="20"/>
          <w:szCs w:val="20"/>
        </w:rPr>
        <w:t xml:space="preserve"> with</w:t>
      </w:r>
      <w:r w:rsidR="001B7473" w:rsidRPr="00F95867">
        <w:rPr>
          <w:color w:val="auto"/>
          <w:sz w:val="20"/>
          <w:szCs w:val="20"/>
        </w:rPr>
        <w:t xml:space="preserve"> </w:t>
      </w:r>
      <w:r w:rsidRPr="00F95867">
        <w:rPr>
          <w:color w:val="auto"/>
          <w:sz w:val="20"/>
          <w:szCs w:val="20"/>
        </w:rPr>
        <w:t xml:space="preserve">CONADI </w:t>
      </w:r>
      <w:r w:rsidR="009011C0">
        <w:rPr>
          <w:color w:val="auto"/>
          <w:sz w:val="20"/>
          <w:szCs w:val="20"/>
        </w:rPr>
        <w:t>that was never processed</w:t>
      </w:r>
      <w:r w:rsidR="00D44533" w:rsidRPr="00F95867">
        <w:rPr>
          <w:color w:val="auto"/>
          <w:sz w:val="20"/>
          <w:szCs w:val="20"/>
        </w:rPr>
        <w:t>.</w:t>
      </w:r>
    </w:p>
    <w:p w:rsidR="00E873D8" w:rsidRPr="00F95867" w:rsidRDefault="00E873D8" w:rsidP="007A61BD">
      <w:pPr>
        <w:pStyle w:val="ListParagraph"/>
        <w:ind w:left="0" w:firstLine="900"/>
        <w:jc w:val="both"/>
        <w:rPr>
          <w:rFonts w:eastAsia="Arial Unicode MS" w:cs="Times New Roman"/>
          <w:color w:val="auto"/>
          <w:sz w:val="20"/>
          <w:szCs w:val="20"/>
          <w:lang w:eastAsia="en-US"/>
        </w:rPr>
      </w:pPr>
    </w:p>
    <w:p w:rsidR="0037326E" w:rsidRPr="00F95867" w:rsidRDefault="006B1CF5" w:rsidP="007A61BD">
      <w:pPr>
        <w:pStyle w:val="ListParagraph"/>
        <w:numPr>
          <w:ilvl w:val="0"/>
          <w:numId w:val="103"/>
        </w:numPr>
        <w:tabs>
          <w:tab w:val="clear" w:pos="900"/>
          <w:tab w:val="num" w:pos="1440"/>
        </w:tabs>
        <w:ind w:left="0" w:firstLine="900"/>
        <w:jc w:val="both"/>
        <w:rPr>
          <w:rFonts w:eastAsia="Arial Unicode MS" w:cs="Times New Roman"/>
          <w:color w:val="auto"/>
          <w:sz w:val="20"/>
          <w:szCs w:val="20"/>
          <w:lang w:eastAsia="en-US"/>
        </w:rPr>
      </w:pPr>
      <w:r>
        <w:rPr>
          <w:sz w:val="20"/>
          <w:szCs w:val="20"/>
        </w:rPr>
        <w:t>The petitioners add that fishing company</w:t>
      </w:r>
      <w:r w:rsidR="00154157" w:rsidRPr="00F95867">
        <w:rPr>
          <w:sz w:val="20"/>
          <w:szCs w:val="20"/>
        </w:rPr>
        <w:t xml:space="preserve"> </w:t>
      </w:r>
      <w:r w:rsidR="00542245" w:rsidRPr="00F95867">
        <w:rPr>
          <w:sz w:val="20"/>
          <w:szCs w:val="20"/>
        </w:rPr>
        <w:t xml:space="preserve">“Los </w:t>
      </w:r>
      <w:proofErr w:type="spellStart"/>
      <w:r w:rsidR="00542245" w:rsidRPr="00F95867">
        <w:rPr>
          <w:sz w:val="20"/>
          <w:szCs w:val="20"/>
        </w:rPr>
        <w:t>Fiordos</w:t>
      </w:r>
      <w:proofErr w:type="spellEnd"/>
      <w:r w:rsidR="00542245" w:rsidRPr="00F95867">
        <w:rPr>
          <w:sz w:val="20"/>
          <w:szCs w:val="20"/>
        </w:rPr>
        <w:t xml:space="preserve"> Ltda</w:t>
      </w:r>
      <w:r w:rsidR="00A63418" w:rsidRPr="00F95867">
        <w:rPr>
          <w:sz w:val="20"/>
          <w:szCs w:val="20"/>
        </w:rPr>
        <w:t>.</w:t>
      </w:r>
      <w:r w:rsidR="00EF5A81" w:rsidRPr="00F95867">
        <w:rPr>
          <w:sz w:val="20"/>
          <w:szCs w:val="20"/>
        </w:rPr>
        <w:t>”</w:t>
      </w:r>
      <w:r w:rsidR="00793154">
        <w:rPr>
          <w:sz w:val="20"/>
          <w:szCs w:val="20"/>
        </w:rPr>
        <w:t xml:space="preserve"> purchased </w:t>
      </w:r>
      <w:r w:rsidR="00762D98" w:rsidRPr="00F95867">
        <w:rPr>
          <w:sz w:val="20"/>
          <w:szCs w:val="20"/>
        </w:rPr>
        <w:t>“Long Beach</w:t>
      </w:r>
      <w:r w:rsidR="00154157" w:rsidRPr="00F95867">
        <w:rPr>
          <w:sz w:val="20"/>
          <w:szCs w:val="20"/>
        </w:rPr>
        <w:t xml:space="preserve"> S.A</w:t>
      </w:r>
      <w:r w:rsidR="00793154">
        <w:rPr>
          <w:sz w:val="20"/>
          <w:szCs w:val="20"/>
        </w:rPr>
        <w:t>.’s</w:t>
      </w:r>
      <w:r w:rsidR="00762D98" w:rsidRPr="00F95867">
        <w:rPr>
          <w:sz w:val="20"/>
          <w:szCs w:val="20"/>
        </w:rPr>
        <w:t>”</w:t>
      </w:r>
      <w:r w:rsidR="00793154">
        <w:rPr>
          <w:sz w:val="20"/>
          <w:szCs w:val="20"/>
        </w:rPr>
        <w:t xml:space="preserve"> lands and project</w:t>
      </w:r>
      <w:r w:rsidR="00E374C4">
        <w:rPr>
          <w:sz w:val="20"/>
          <w:szCs w:val="20"/>
        </w:rPr>
        <w:t xml:space="preserve"> on September 28, 2005</w:t>
      </w:r>
      <w:r w:rsidR="00442560">
        <w:rPr>
          <w:sz w:val="20"/>
          <w:szCs w:val="20"/>
        </w:rPr>
        <w:t xml:space="preserve">. They allege that the new company, in violation of existing laws, </w:t>
      </w:r>
      <w:r w:rsidR="00DB7451">
        <w:rPr>
          <w:sz w:val="20"/>
          <w:szCs w:val="20"/>
        </w:rPr>
        <w:t xml:space="preserve">submitted the project to the environmental </w:t>
      </w:r>
      <w:r w:rsidR="0007439B">
        <w:rPr>
          <w:sz w:val="20"/>
          <w:szCs w:val="20"/>
        </w:rPr>
        <w:t>assessment</w:t>
      </w:r>
      <w:r w:rsidR="00DB7451">
        <w:rPr>
          <w:sz w:val="20"/>
          <w:szCs w:val="20"/>
        </w:rPr>
        <w:t xml:space="preserve"> system using an EIS</w:t>
      </w:r>
      <w:r w:rsidR="00762D98" w:rsidRPr="00F95867">
        <w:rPr>
          <w:sz w:val="20"/>
          <w:szCs w:val="20"/>
        </w:rPr>
        <w:t xml:space="preserve">. </w:t>
      </w:r>
      <w:r w:rsidR="00DB7451">
        <w:rPr>
          <w:color w:val="auto"/>
          <w:sz w:val="20"/>
          <w:szCs w:val="20"/>
        </w:rPr>
        <w:t xml:space="preserve">The petitioners indicate that they filed a claim with the </w:t>
      </w:r>
      <w:r w:rsidR="005A0EC2">
        <w:rPr>
          <w:color w:val="auto"/>
          <w:sz w:val="20"/>
          <w:szCs w:val="20"/>
        </w:rPr>
        <w:t xml:space="preserve">Los Lagos </w:t>
      </w:r>
      <w:r w:rsidR="00DB7451">
        <w:rPr>
          <w:color w:val="auto"/>
          <w:sz w:val="20"/>
          <w:szCs w:val="20"/>
        </w:rPr>
        <w:t>Regional Comptroller</w:t>
      </w:r>
      <w:r w:rsidR="0027069A" w:rsidRPr="00F95867">
        <w:rPr>
          <w:color w:val="auto"/>
          <w:sz w:val="20"/>
          <w:szCs w:val="20"/>
        </w:rPr>
        <w:t xml:space="preserve"> </w:t>
      </w:r>
      <w:r w:rsidR="00DB7451">
        <w:rPr>
          <w:color w:val="auto"/>
          <w:sz w:val="20"/>
          <w:szCs w:val="20"/>
        </w:rPr>
        <w:t>on February</w:t>
      </w:r>
      <w:r w:rsidR="0027069A" w:rsidRPr="00F95867">
        <w:rPr>
          <w:sz w:val="20"/>
          <w:szCs w:val="20"/>
        </w:rPr>
        <w:t xml:space="preserve"> 28</w:t>
      </w:r>
      <w:r w:rsidR="00DB7451">
        <w:rPr>
          <w:sz w:val="20"/>
          <w:szCs w:val="20"/>
        </w:rPr>
        <w:t xml:space="preserve">, </w:t>
      </w:r>
      <w:r w:rsidR="0027069A" w:rsidRPr="00F95867">
        <w:rPr>
          <w:sz w:val="20"/>
          <w:szCs w:val="20"/>
        </w:rPr>
        <w:t xml:space="preserve">2006, </w:t>
      </w:r>
      <w:r w:rsidR="00DB7451">
        <w:rPr>
          <w:sz w:val="20"/>
          <w:szCs w:val="20"/>
        </w:rPr>
        <w:t xml:space="preserve">requesting a </w:t>
      </w:r>
      <w:r w:rsidR="00A9105E">
        <w:rPr>
          <w:sz w:val="20"/>
          <w:szCs w:val="20"/>
        </w:rPr>
        <w:t>decision</w:t>
      </w:r>
      <w:r w:rsidR="00850E65">
        <w:rPr>
          <w:sz w:val="20"/>
          <w:szCs w:val="20"/>
        </w:rPr>
        <w:t xml:space="preserve"> in connection with the legality of the environmental </w:t>
      </w:r>
      <w:r w:rsidR="0007439B">
        <w:rPr>
          <w:sz w:val="20"/>
          <w:szCs w:val="20"/>
        </w:rPr>
        <w:t>assessment</w:t>
      </w:r>
      <w:r w:rsidR="008C64EC" w:rsidRPr="00F95867">
        <w:rPr>
          <w:sz w:val="20"/>
          <w:szCs w:val="20"/>
        </w:rPr>
        <w:t xml:space="preserve">. </w:t>
      </w:r>
      <w:r w:rsidR="00850E65">
        <w:rPr>
          <w:sz w:val="20"/>
          <w:szCs w:val="20"/>
        </w:rPr>
        <w:t xml:space="preserve">On April 20, </w:t>
      </w:r>
      <w:r w:rsidR="00974A80" w:rsidRPr="00F95867">
        <w:rPr>
          <w:sz w:val="20"/>
          <w:szCs w:val="20"/>
        </w:rPr>
        <w:t>2006</w:t>
      </w:r>
      <w:r w:rsidR="001D6332" w:rsidRPr="00F95867">
        <w:rPr>
          <w:sz w:val="20"/>
          <w:szCs w:val="20"/>
        </w:rPr>
        <w:t>,</w:t>
      </w:r>
      <w:r w:rsidR="00974A80" w:rsidRPr="00F95867">
        <w:rPr>
          <w:sz w:val="20"/>
          <w:szCs w:val="20"/>
        </w:rPr>
        <w:t xml:space="preserve"> </w:t>
      </w:r>
      <w:r w:rsidR="00850E65">
        <w:rPr>
          <w:sz w:val="20"/>
          <w:szCs w:val="20"/>
        </w:rPr>
        <w:t>the Office of the Comptroller ruled in favor of the Community, indicating that</w:t>
      </w:r>
      <w:r w:rsidR="008C64EC" w:rsidRPr="00F95867">
        <w:rPr>
          <w:sz w:val="20"/>
          <w:szCs w:val="20"/>
        </w:rPr>
        <w:t xml:space="preserve"> </w:t>
      </w:r>
      <w:r w:rsidR="00974A80" w:rsidRPr="00F95867">
        <w:rPr>
          <w:sz w:val="20"/>
          <w:szCs w:val="20"/>
        </w:rPr>
        <w:t>COREMA</w:t>
      </w:r>
      <w:r w:rsidR="00850E65">
        <w:rPr>
          <w:sz w:val="20"/>
          <w:szCs w:val="20"/>
        </w:rPr>
        <w:t xml:space="preserve"> had not rigorously enforced the law </w:t>
      </w:r>
      <w:r w:rsidR="00152209">
        <w:rPr>
          <w:sz w:val="20"/>
          <w:szCs w:val="20"/>
        </w:rPr>
        <w:t>or</w:t>
      </w:r>
      <w:r w:rsidR="00850E65">
        <w:rPr>
          <w:sz w:val="20"/>
          <w:szCs w:val="20"/>
        </w:rPr>
        <w:t xml:space="preserve"> regulation</w:t>
      </w:r>
      <w:r w:rsidR="00152209">
        <w:rPr>
          <w:sz w:val="20"/>
          <w:szCs w:val="20"/>
        </w:rPr>
        <w:t>s</w:t>
      </w:r>
      <w:r w:rsidR="00850E65">
        <w:rPr>
          <w:sz w:val="20"/>
          <w:szCs w:val="20"/>
        </w:rPr>
        <w:t xml:space="preserve">, nor had it </w:t>
      </w:r>
      <w:r w:rsidR="006879ED">
        <w:rPr>
          <w:sz w:val="20"/>
          <w:szCs w:val="20"/>
        </w:rPr>
        <w:t>taken</w:t>
      </w:r>
      <w:r w:rsidR="00850E65">
        <w:rPr>
          <w:sz w:val="20"/>
          <w:szCs w:val="20"/>
        </w:rPr>
        <w:t xml:space="preserve"> the opinion of the competent sector agency</w:t>
      </w:r>
      <w:r w:rsidR="006879ED">
        <w:rPr>
          <w:sz w:val="20"/>
          <w:szCs w:val="20"/>
        </w:rPr>
        <w:t xml:space="preserve"> into consideration,</w:t>
      </w:r>
      <w:r w:rsidR="00850E65">
        <w:rPr>
          <w:sz w:val="20"/>
          <w:szCs w:val="20"/>
        </w:rPr>
        <w:t xml:space="preserve"> and thus </w:t>
      </w:r>
      <w:r w:rsidR="0087512C">
        <w:rPr>
          <w:sz w:val="20"/>
          <w:szCs w:val="20"/>
        </w:rPr>
        <w:t>a determination would have to be made as to</w:t>
      </w:r>
      <w:r w:rsidR="00850E65">
        <w:rPr>
          <w:sz w:val="20"/>
          <w:szCs w:val="20"/>
        </w:rPr>
        <w:t xml:space="preserve"> whether an EIA would have to be done for the project to be authorized</w:t>
      </w:r>
      <w:r w:rsidR="00974A80" w:rsidRPr="00F95867">
        <w:rPr>
          <w:sz w:val="20"/>
          <w:szCs w:val="20"/>
        </w:rPr>
        <w:t xml:space="preserve">. </w:t>
      </w:r>
    </w:p>
    <w:p w:rsidR="0037326E" w:rsidRPr="00F95867" w:rsidRDefault="0037326E" w:rsidP="007A61BD">
      <w:pPr>
        <w:pStyle w:val="ListParagraph"/>
        <w:ind w:left="0" w:firstLine="900"/>
        <w:rPr>
          <w:sz w:val="20"/>
          <w:szCs w:val="20"/>
        </w:rPr>
      </w:pPr>
    </w:p>
    <w:p w:rsidR="00EF5A81" w:rsidRPr="00F95867" w:rsidRDefault="004B10B5" w:rsidP="007A61BD">
      <w:pPr>
        <w:pStyle w:val="ListParagraph"/>
        <w:numPr>
          <w:ilvl w:val="0"/>
          <w:numId w:val="103"/>
        </w:numPr>
        <w:tabs>
          <w:tab w:val="clear" w:pos="900"/>
          <w:tab w:val="num" w:pos="1440"/>
        </w:tabs>
        <w:ind w:left="0" w:firstLine="900"/>
        <w:jc w:val="both"/>
        <w:rPr>
          <w:rFonts w:eastAsia="Arial Unicode MS" w:cs="Times New Roman"/>
          <w:color w:val="auto"/>
          <w:sz w:val="20"/>
          <w:szCs w:val="20"/>
          <w:lang w:eastAsia="en-US"/>
        </w:rPr>
      </w:pPr>
      <w:r>
        <w:rPr>
          <w:sz w:val="20"/>
          <w:szCs w:val="20"/>
        </w:rPr>
        <w:t>The petitioners explain that</w:t>
      </w:r>
      <w:r w:rsidR="0037326E" w:rsidRPr="00F95867">
        <w:rPr>
          <w:sz w:val="20"/>
          <w:szCs w:val="20"/>
        </w:rPr>
        <w:t xml:space="preserve"> </w:t>
      </w:r>
      <w:r>
        <w:rPr>
          <w:sz w:val="20"/>
          <w:szCs w:val="20"/>
        </w:rPr>
        <w:t>on March 22,</w:t>
      </w:r>
      <w:r w:rsidR="00154157" w:rsidRPr="00F95867">
        <w:rPr>
          <w:sz w:val="20"/>
          <w:szCs w:val="20"/>
        </w:rPr>
        <w:t xml:space="preserve"> </w:t>
      </w:r>
      <w:r w:rsidR="00762D98" w:rsidRPr="00F95867">
        <w:rPr>
          <w:sz w:val="20"/>
          <w:szCs w:val="20"/>
        </w:rPr>
        <w:t>2006</w:t>
      </w:r>
      <w:r w:rsidR="00974A80" w:rsidRPr="00F95867">
        <w:rPr>
          <w:sz w:val="20"/>
          <w:szCs w:val="20"/>
        </w:rPr>
        <w:t xml:space="preserve">, </w:t>
      </w:r>
      <w:r>
        <w:rPr>
          <w:sz w:val="20"/>
          <w:szCs w:val="20"/>
        </w:rPr>
        <w:t>while the</w:t>
      </w:r>
      <w:r w:rsidR="00316595">
        <w:rPr>
          <w:sz w:val="20"/>
          <w:szCs w:val="20"/>
        </w:rPr>
        <w:t xml:space="preserve"> Regional Comptroller was reviewing the</w:t>
      </w:r>
      <w:r>
        <w:rPr>
          <w:sz w:val="20"/>
          <w:szCs w:val="20"/>
        </w:rPr>
        <w:t xml:space="preserve"> claim</w:t>
      </w:r>
      <w:r w:rsidR="00974A80" w:rsidRPr="00F95867">
        <w:rPr>
          <w:sz w:val="20"/>
          <w:szCs w:val="20"/>
        </w:rPr>
        <w:t>,</w:t>
      </w:r>
      <w:r w:rsidR="00762D98" w:rsidRPr="00F95867">
        <w:rPr>
          <w:sz w:val="20"/>
          <w:szCs w:val="20"/>
        </w:rPr>
        <w:t xml:space="preserve"> COREMA, </w:t>
      </w:r>
      <w:r>
        <w:rPr>
          <w:sz w:val="20"/>
          <w:szCs w:val="20"/>
        </w:rPr>
        <w:t>via Resolution</w:t>
      </w:r>
      <w:r w:rsidR="00762D98" w:rsidRPr="00F95867">
        <w:rPr>
          <w:sz w:val="20"/>
          <w:szCs w:val="20"/>
        </w:rPr>
        <w:t xml:space="preserve"> 187, </w:t>
      </w:r>
      <w:r w:rsidR="003B43B6">
        <w:rPr>
          <w:sz w:val="20"/>
          <w:szCs w:val="20"/>
        </w:rPr>
        <w:t>approved the</w:t>
      </w:r>
      <w:r w:rsidR="00762D98" w:rsidRPr="00F95867">
        <w:rPr>
          <w:sz w:val="20"/>
          <w:szCs w:val="20"/>
        </w:rPr>
        <w:t xml:space="preserve"> </w:t>
      </w:r>
      <w:r w:rsidR="00154157" w:rsidRPr="00F95867">
        <w:rPr>
          <w:sz w:val="20"/>
          <w:szCs w:val="20"/>
        </w:rPr>
        <w:t xml:space="preserve">“Los </w:t>
      </w:r>
      <w:proofErr w:type="spellStart"/>
      <w:r w:rsidR="00154157" w:rsidRPr="00F95867">
        <w:rPr>
          <w:sz w:val="20"/>
          <w:szCs w:val="20"/>
        </w:rPr>
        <w:t>Fiordos</w:t>
      </w:r>
      <w:proofErr w:type="spellEnd"/>
      <w:r w:rsidR="00154157" w:rsidRPr="00F95867">
        <w:rPr>
          <w:sz w:val="20"/>
          <w:szCs w:val="20"/>
        </w:rPr>
        <w:t xml:space="preserve"> </w:t>
      </w:r>
      <w:r w:rsidR="008E54C9" w:rsidRPr="00F95867">
        <w:rPr>
          <w:sz w:val="20"/>
          <w:szCs w:val="20"/>
        </w:rPr>
        <w:t>Ltda.</w:t>
      </w:r>
      <w:r w:rsidR="00154157" w:rsidRPr="00F95867">
        <w:rPr>
          <w:sz w:val="20"/>
          <w:szCs w:val="20"/>
        </w:rPr>
        <w:t>”</w:t>
      </w:r>
      <w:r w:rsidR="003B43B6">
        <w:rPr>
          <w:sz w:val="20"/>
          <w:szCs w:val="20"/>
        </w:rPr>
        <w:t xml:space="preserve"> project without requesting an</w:t>
      </w:r>
      <w:r w:rsidR="00A256E2" w:rsidRPr="00F95867">
        <w:rPr>
          <w:sz w:val="20"/>
          <w:szCs w:val="20"/>
        </w:rPr>
        <w:t xml:space="preserve"> </w:t>
      </w:r>
      <w:r w:rsidR="008C64EC" w:rsidRPr="00F95867">
        <w:rPr>
          <w:sz w:val="20"/>
          <w:szCs w:val="20"/>
        </w:rPr>
        <w:t>EIA</w:t>
      </w:r>
      <w:r w:rsidR="00C656EB" w:rsidRPr="00F95867">
        <w:rPr>
          <w:sz w:val="20"/>
          <w:szCs w:val="20"/>
        </w:rPr>
        <w:t xml:space="preserve">. </w:t>
      </w:r>
      <w:r w:rsidR="00EC01C3">
        <w:rPr>
          <w:sz w:val="20"/>
          <w:szCs w:val="20"/>
        </w:rPr>
        <w:t>On May 5,</w:t>
      </w:r>
      <w:r w:rsidR="00320F13" w:rsidRPr="00F95867">
        <w:rPr>
          <w:sz w:val="20"/>
          <w:szCs w:val="20"/>
        </w:rPr>
        <w:t xml:space="preserve"> 2006, </w:t>
      </w:r>
      <w:r w:rsidR="00EC01C3">
        <w:rPr>
          <w:sz w:val="20"/>
          <w:szCs w:val="20"/>
        </w:rPr>
        <w:t>the Community file</w:t>
      </w:r>
      <w:r w:rsidR="00443683">
        <w:rPr>
          <w:sz w:val="20"/>
          <w:szCs w:val="20"/>
        </w:rPr>
        <w:t>d</w:t>
      </w:r>
      <w:r w:rsidR="00EC01C3">
        <w:rPr>
          <w:sz w:val="20"/>
          <w:szCs w:val="20"/>
        </w:rPr>
        <w:t xml:space="preserve"> a remedy </w:t>
      </w:r>
      <w:r w:rsidR="00C121E0">
        <w:rPr>
          <w:sz w:val="20"/>
          <w:szCs w:val="20"/>
        </w:rPr>
        <w:t>of</w:t>
      </w:r>
      <w:r w:rsidR="00EC01C3">
        <w:rPr>
          <w:sz w:val="20"/>
          <w:szCs w:val="20"/>
        </w:rPr>
        <w:t xml:space="preserve"> protection with the</w:t>
      </w:r>
      <w:r w:rsidR="00320F13" w:rsidRPr="00F95867">
        <w:rPr>
          <w:sz w:val="20"/>
          <w:szCs w:val="20"/>
        </w:rPr>
        <w:t xml:space="preserve"> Puerto </w:t>
      </w:r>
      <w:proofErr w:type="spellStart"/>
      <w:r w:rsidR="00320F13" w:rsidRPr="00F95867">
        <w:rPr>
          <w:sz w:val="20"/>
          <w:szCs w:val="20"/>
        </w:rPr>
        <w:t>Montt</w:t>
      </w:r>
      <w:proofErr w:type="spellEnd"/>
      <w:r w:rsidR="00EC01C3">
        <w:rPr>
          <w:sz w:val="20"/>
          <w:szCs w:val="20"/>
        </w:rPr>
        <w:t xml:space="preserve"> Court of Appeals, requesting that the work</w:t>
      </w:r>
      <w:r w:rsidR="00443683">
        <w:rPr>
          <w:sz w:val="20"/>
          <w:szCs w:val="20"/>
        </w:rPr>
        <w:t>s</w:t>
      </w:r>
      <w:r w:rsidR="00EC01C3">
        <w:rPr>
          <w:sz w:val="20"/>
          <w:szCs w:val="20"/>
        </w:rPr>
        <w:t xml:space="preserve"> be </w:t>
      </w:r>
      <w:r w:rsidR="00C121E0">
        <w:rPr>
          <w:sz w:val="20"/>
          <w:szCs w:val="20"/>
        </w:rPr>
        <w:t>stopped</w:t>
      </w:r>
      <w:r w:rsidR="00EC01C3">
        <w:rPr>
          <w:sz w:val="20"/>
          <w:szCs w:val="20"/>
        </w:rPr>
        <w:t xml:space="preserve"> until</w:t>
      </w:r>
      <w:r w:rsidR="00320F13" w:rsidRPr="00F95867">
        <w:rPr>
          <w:sz w:val="20"/>
          <w:szCs w:val="20"/>
        </w:rPr>
        <w:t xml:space="preserve"> COREMA </w:t>
      </w:r>
      <w:r w:rsidR="00443683">
        <w:rPr>
          <w:sz w:val="20"/>
          <w:szCs w:val="20"/>
        </w:rPr>
        <w:t>complied with the Comptroller’s decision</w:t>
      </w:r>
      <w:r w:rsidR="00320F13" w:rsidRPr="00F95867">
        <w:rPr>
          <w:sz w:val="20"/>
          <w:szCs w:val="20"/>
        </w:rPr>
        <w:t xml:space="preserve">. </w:t>
      </w:r>
      <w:r w:rsidR="00443683">
        <w:rPr>
          <w:sz w:val="20"/>
          <w:szCs w:val="20"/>
        </w:rPr>
        <w:t>The Court of Appeal</w:t>
      </w:r>
      <w:r w:rsidR="00972717">
        <w:rPr>
          <w:sz w:val="20"/>
          <w:szCs w:val="20"/>
        </w:rPr>
        <w:t>s issued a stay-of-action on</w:t>
      </w:r>
      <w:r w:rsidR="00443683">
        <w:rPr>
          <w:sz w:val="20"/>
          <w:szCs w:val="20"/>
        </w:rPr>
        <w:t xml:space="preserve"> May 8,</w:t>
      </w:r>
      <w:r w:rsidR="00320F13" w:rsidRPr="00F95867">
        <w:rPr>
          <w:sz w:val="20"/>
          <w:szCs w:val="20"/>
        </w:rPr>
        <w:t xml:space="preserve"> 2006</w:t>
      </w:r>
      <w:r w:rsidR="00762D98" w:rsidRPr="00F95867">
        <w:rPr>
          <w:sz w:val="20"/>
          <w:szCs w:val="20"/>
        </w:rPr>
        <w:t xml:space="preserve">, </w:t>
      </w:r>
      <w:r w:rsidR="00443683">
        <w:rPr>
          <w:sz w:val="20"/>
          <w:szCs w:val="20"/>
        </w:rPr>
        <w:t>ordering suspension of the works</w:t>
      </w:r>
      <w:r w:rsidR="00762D98" w:rsidRPr="00F95867">
        <w:rPr>
          <w:sz w:val="20"/>
          <w:szCs w:val="20"/>
        </w:rPr>
        <w:t xml:space="preserve">. </w:t>
      </w:r>
      <w:r w:rsidR="00443683">
        <w:rPr>
          <w:sz w:val="20"/>
          <w:szCs w:val="20"/>
        </w:rPr>
        <w:t>On July</w:t>
      </w:r>
      <w:r w:rsidR="00EE4DFE" w:rsidRPr="00F95867">
        <w:rPr>
          <w:sz w:val="20"/>
          <w:szCs w:val="20"/>
        </w:rPr>
        <w:t xml:space="preserve"> 26</w:t>
      </w:r>
      <w:r w:rsidR="00443683">
        <w:rPr>
          <w:sz w:val="20"/>
          <w:szCs w:val="20"/>
        </w:rPr>
        <w:t>,</w:t>
      </w:r>
      <w:r w:rsidR="00EE4DFE" w:rsidRPr="00F95867">
        <w:rPr>
          <w:sz w:val="20"/>
          <w:szCs w:val="20"/>
        </w:rPr>
        <w:t xml:space="preserve"> 2006, </w:t>
      </w:r>
      <w:r w:rsidR="00762D98" w:rsidRPr="00F95867">
        <w:rPr>
          <w:sz w:val="20"/>
          <w:szCs w:val="20"/>
        </w:rPr>
        <w:t xml:space="preserve">COREMA </w:t>
      </w:r>
      <w:r w:rsidR="00AC36B7">
        <w:rPr>
          <w:sz w:val="20"/>
          <w:szCs w:val="20"/>
        </w:rPr>
        <w:t xml:space="preserve">reviewed the environmental qualification resolution and </w:t>
      </w:r>
      <w:r w:rsidR="00D22A05">
        <w:rPr>
          <w:sz w:val="20"/>
          <w:szCs w:val="20"/>
        </w:rPr>
        <w:t>reaffirmed</w:t>
      </w:r>
      <w:r w:rsidR="00AC36B7">
        <w:rPr>
          <w:sz w:val="20"/>
          <w:szCs w:val="20"/>
        </w:rPr>
        <w:t xml:space="preserve"> the project’s approval, without requiring the EIA; </w:t>
      </w:r>
      <w:r w:rsidR="00AC36B7">
        <w:rPr>
          <w:sz w:val="20"/>
          <w:szCs w:val="20"/>
        </w:rPr>
        <w:lastRenderedPageBreak/>
        <w:t xml:space="preserve">thereafter, the Court of Appeals lifted </w:t>
      </w:r>
      <w:r w:rsidR="00D22A05">
        <w:rPr>
          <w:sz w:val="20"/>
          <w:szCs w:val="20"/>
        </w:rPr>
        <w:t>its</w:t>
      </w:r>
      <w:r w:rsidR="00AC36B7">
        <w:rPr>
          <w:sz w:val="20"/>
          <w:szCs w:val="20"/>
        </w:rPr>
        <w:t xml:space="preserve"> stay-of-action</w:t>
      </w:r>
      <w:r w:rsidR="00D22A05">
        <w:rPr>
          <w:sz w:val="20"/>
          <w:szCs w:val="20"/>
        </w:rPr>
        <w:t xml:space="preserve"> order</w:t>
      </w:r>
      <w:r w:rsidR="00762D98" w:rsidRPr="00F95867">
        <w:rPr>
          <w:sz w:val="20"/>
          <w:szCs w:val="20"/>
        </w:rPr>
        <w:t>.</w:t>
      </w:r>
      <w:r w:rsidR="0069348A" w:rsidRPr="00F95867">
        <w:rPr>
          <w:sz w:val="20"/>
          <w:szCs w:val="20"/>
        </w:rPr>
        <w:t xml:space="preserve"> </w:t>
      </w:r>
      <w:r w:rsidR="00AC36B7">
        <w:rPr>
          <w:sz w:val="20"/>
          <w:szCs w:val="20"/>
        </w:rPr>
        <w:t xml:space="preserve">The petitioners indicate that, in response to the July 26 decision, they filed a new remedy </w:t>
      </w:r>
      <w:r w:rsidR="009F22A1">
        <w:rPr>
          <w:sz w:val="20"/>
          <w:szCs w:val="20"/>
        </w:rPr>
        <w:t>of</w:t>
      </w:r>
      <w:r w:rsidR="00AC36B7">
        <w:rPr>
          <w:sz w:val="20"/>
          <w:szCs w:val="20"/>
        </w:rPr>
        <w:t xml:space="preserve"> protection against COREMA</w:t>
      </w:r>
      <w:r w:rsidR="009F22A1">
        <w:rPr>
          <w:sz w:val="20"/>
          <w:szCs w:val="20"/>
        </w:rPr>
        <w:t xml:space="preserve"> on</w:t>
      </w:r>
      <w:r w:rsidR="00AC36B7">
        <w:rPr>
          <w:sz w:val="20"/>
          <w:szCs w:val="20"/>
        </w:rPr>
        <w:t xml:space="preserve"> August </w:t>
      </w:r>
      <w:r w:rsidR="0016045F" w:rsidRPr="00F95867">
        <w:rPr>
          <w:sz w:val="20"/>
          <w:szCs w:val="20"/>
        </w:rPr>
        <w:t>10</w:t>
      </w:r>
      <w:r w:rsidR="00AC36B7">
        <w:rPr>
          <w:sz w:val="20"/>
          <w:szCs w:val="20"/>
        </w:rPr>
        <w:t xml:space="preserve">, </w:t>
      </w:r>
      <w:r w:rsidR="006E247D" w:rsidRPr="00F95867">
        <w:rPr>
          <w:sz w:val="20"/>
          <w:szCs w:val="20"/>
        </w:rPr>
        <w:t>2006</w:t>
      </w:r>
      <w:r w:rsidR="00AC36B7">
        <w:rPr>
          <w:sz w:val="20"/>
          <w:szCs w:val="20"/>
        </w:rPr>
        <w:t>; the</w:t>
      </w:r>
      <w:r w:rsidR="0016045F" w:rsidRPr="00F95867">
        <w:rPr>
          <w:sz w:val="20"/>
          <w:szCs w:val="20"/>
        </w:rPr>
        <w:t xml:space="preserve"> Puerto </w:t>
      </w:r>
      <w:proofErr w:type="spellStart"/>
      <w:r w:rsidR="0016045F" w:rsidRPr="00F95867">
        <w:rPr>
          <w:sz w:val="20"/>
          <w:szCs w:val="20"/>
        </w:rPr>
        <w:t>Montt</w:t>
      </w:r>
      <w:proofErr w:type="spellEnd"/>
      <w:r w:rsidR="00AC36B7">
        <w:rPr>
          <w:sz w:val="20"/>
          <w:szCs w:val="20"/>
        </w:rPr>
        <w:t xml:space="preserve"> Court of Appeals </w:t>
      </w:r>
      <w:r w:rsidR="003A1637">
        <w:rPr>
          <w:sz w:val="20"/>
          <w:szCs w:val="20"/>
        </w:rPr>
        <w:t>rejected</w:t>
      </w:r>
      <w:r w:rsidR="00D47DDD">
        <w:rPr>
          <w:sz w:val="20"/>
          <w:szCs w:val="20"/>
        </w:rPr>
        <w:t xml:space="preserve"> this, arguing </w:t>
      </w:r>
      <w:r w:rsidR="00AC36B7">
        <w:rPr>
          <w:sz w:val="20"/>
          <w:szCs w:val="20"/>
        </w:rPr>
        <w:t xml:space="preserve">that the </w:t>
      </w:r>
      <w:r w:rsidR="004F4CA3">
        <w:rPr>
          <w:sz w:val="20"/>
          <w:szCs w:val="20"/>
        </w:rPr>
        <w:t>appeal</w:t>
      </w:r>
      <w:r w:rsidR="00AC36B7">
        <w:rPr>
          <w:sz w:val="20"/>
          <w:szCs w:val="20"/>
        </w:rPr>
        <w:t xml:space="preserve"> could only challenge the original March 22,</w:t>
      </w:r>
      <w:r w:rsidR="00264DD1" w:rsidRPr="00F95867">
        <w:rPr>
          <w:sz w:val="20"/>
          <w:szCs w:val="20"/>
        </w:rPr>
        <w:t xml:space="preserve"> 2006</w:t>
      </w:r>
      <w:r w:rsidR="00394F9A">
        <w:rPr>
          <w:sz w:val="20"/>
          <w:szCs w:val="20"/>
        </w:rPr>
        <w:t xml:space="preserve"> decision</w:t>
      </w:r>
      <w:r w:rsidR="00AC36B7">
        <w:rPr>
          <w:sz w:val="20"/>
          <w:szCs w:val="20"/>
        </w:rPr>
        <w:t xml:space="preserve"> and therefore</w:t>
      </w:r>
      <w:r w:rsidR="00A12C4D">
        <w:rPr>
          <w:sz w:val="20"/>
          <w:szCs w:val="20"/>
        </w:rPr>
        <w:t xml:space="preserve"> was</w:t>
      </w:r>
      <w:r w:rsidR="00AC36B7">
        <w:rPr>
          <w:sz w:val="20"/>
          <w:szCs w:val="20"/>
        </w:rPr>
        <w:t xml:space="preserve"> time-barred</w:t>
      </w:r>
      <w:r w:rsidR="006E247D" w:rsidRPr="00F95867">
        <w:rPr>
          <w:sz w:val="20"/>
          <w:szCs w:val="20"/>
        </w:rPr>
        <w:t>.</w:t>
      </w:r>
      <w:r w:rsidR="0085260F">
        <w:rPr>
          <w:sz w:val="20"/>
          <w:szCs w:val="20"/>
        </w:rPr>
        <w:t xml:space="preserve"> They alleged that, once the decision </w:t>
      </w:r>
      <w:r w:rsidR="003A1637">
        <w:rPr>
          <w:sz w:val="20"/>
          <w:szCs w:val="20"/>
        </w:rPr>
        <w:t>had been</w:t>
      </w:r>
      <w:r w:rsidR="0085260F">
        <w:rPr>
          <w:sz w:val="20"/>
          <w:szCs w:val="20"/>
        </w:rPr>
        <w:t xml:space="preserve"> appealed, the remedy was declared inadmissible by the same Court of Appeals</w:t>
      </w:r>
      <w:r w:rsidR="003C0D00" w:rsidRPr="00F95867">
        <w:rPr>
          <w:sz w:val="20"/>
          <w:szCs w:val="20"/>
        </w:rPr>
        <w:t>.</w:t>
      </w:r>
    </w:p>
    <w:p w:rsidR="0095271B" w:rsidRPr="00F95867" w:rsidRDefault="0095271B" w:rsidP="007A61BD">
      <w:pPr>
        <w:pStyle w:val="ListParagraph"/>
        <w:ind w:left="0" w:firstLine="900"/>
        <w:jc w:val="both"/>
        <w:rPr>
          <w:rFonts w:eastAsia="Arial Unicode MS" w:cs="Times New Roman"/>
          <w:color w:val="auto"/>
          <w:sz w:val="20"/>
          <w:szCs w:val="20"/>
          <w:lang w:eastAsia="en-US"/>
        </w:rPr>
      </w:pPr>
    </w:p>
    <w:p w:rsidR="00126B88" w:rsidRPr="00F95867" w:rsidRDefault="00AA268E" w:rsidP="007A61B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900"/>
        <w:jc w:val="both"/>
        <w:rPr>
          <w:rFonts w:ascii="Cambria" w:hAnsi="Cambria"/>
          <w:sz w:val="20"/>
          <w:szCs w:val="20"/>
        </w:rPr>
      </w:pPr>
      <w:r>
        <w:rPr>
          <w:rFonts w:ascii="Cambria" w:hAnsi="Cambria"/>
          <w:sz w:val="20"/>
          <w:szCs w:val="20"/>
        </w:rPr>
        <w:t>The petitioners allege that on</w:t>
      </w:r>
      <w:r w:rsidR="00EC31FA" w:rsidRPr="00F95867">
        <w:rPr>
          <w:rFonts w:asciiTheme="majorHAnsi" w:hAnsiTheme="majorHAnsi"/>
          <w:sz w:val="20"/>
          <w:szCs w:val="20"/>
        </w:rPr>
        <w:t xml:space="preserve"> </w:t>
      </w:r>
      <w:r w:rsidR="00F428EE">
        <w:rPr>
          <w:rFonts w:asciiTheme="majorHAnsi" w:hAnsiTheme="majorHAnsi"/>
          <w:sz w:val="20"/>
          <w:szCs w:val="20"/>
        </w:rPr>
        <w:t>February 8,</w:t>
      </w:r>
      <w:r w:rsidR="00EC31FA" w:rsidRPr="00F95867">
        <w:rPr>
          <w:rFonts w:asciiTheme="majorHAnsi" w:hAnsiTheme="majorHAnsi"/>
          <w:sz w:val="20"/>
          <w:szCs w:val="20"/>
        </w:rPr>
        <w:t xml:space="preserve"> 2010, </w:t>
      </w:r>
      <w:r w:rsidR="009E455A">
        <w:rPr>
          <w:rFonts w:asciiTheme="majorHAnsi" w:hAnsiTheme="majorHAnsi"/>
          <w:sz w:val="20"/>
          <w:szCs w:val="20"/>
        </w:rPr>
        <w:t xml:space="preserve">the fishing </w:t>
      </w:r>
      <w:r w:rsidR="001B3FF6">
        <w:rPr>
          <w:rFonts w:asciiTheme="majorHAnsi" w:hAnsiTheme="majorHAnsi"/>
          <w:sz w:val="20"/>
          <w:szCs w:val="20"/>
        </w:rPr>
        <w:t>venture</w:t>
      </w:r>
      <w:r w:rsidR="00EC31FA" w:rsidRPr="00F95867">
        <w:rPr>
          <w:rFonts w:asciiTheme="majorHAnsi" w:hAnsiTheme="majorHAnsi"/>
          <w:sz w:val="20"/>
          <w:szCs w:val="20"/>
        </w:rPr>
        <w:t xml:space="preserve"> </w:t>
      </w:r>
      <w:r w:rsidR="001B3FF6">
        <w:rPr>
          <w:rFonts w:asciiTheme="majorHAnsi" w:hAnsiTheme="majorHAnsi"/>
          <w:sz w:val="20"/>
          <w:szCs w:val="20"/>
        </w:rPr>
        <w:t xml:space="preserve">began construction of an enormous </w:t>
      </w:r>
      <w:r w:rsidR="00FA705C">
        <w:rPr>
          <w:rFonts w:asciiTheme="majorHAnsi" w:hAnsiTheme="majorHAnsi"/>
          <w:sz w:val="20"/>
          <w:szCs w:val="20"/>
        </w:rPr>
        <w:t>tank</w:t>
      </w:r>
      <w:r w:rsidR="001B3FF6">
        <w:rPr>
          <w:rFonts w:asciiTheme="majorHAnsi" w:hAnsiTheme="majorHAnsi"/>
          <w:sz w:val="20"/>
          <w:szCs w:val="20"/>
        </w:rPr>
        <w:t xml:space="preserve"> for storing polluted water just three </w:t>
      </w:r>
      <w:r w:rsidR="004C7973">
        <w:rPr>
          <w:rFonts w:asciiTheme="majorHAnsi" w:hAnsiTheme="majorHAnsi"/>
          <w:sz w:val="20"/>
          <w:szCs w:val="20"/>
        </w:rPr>
        <w:t>meters</w:t>
      </w:r>
      <w:r w:rsidR="00072E89">
        <w:rPr>
          <w:rFonts w:asciiTheme="majorHAnsi" w:hAnsiTheme="majorHAnsi"/>
          <w:sz w:val="20"/>
          <w:szCs w:val="20"/>
        </w:rPr>
        <w:t xml:space="preserve"> away</w:t>
      </w:r>
      <w:r w:rsidR="00EC31FA" w:rsidRPr="00F95867">
        <w:rPr>
          <w:rFonts w:asciiTheme="majorHAnsi" w:hAnsiTheme="majorHAnsi"/>
          <w:sz w:val="20"/>
          <w:szCs w:val="20"/>
        </w:rPr>
        <w:t xml:space="preserve"> </w:t>
      </w:r>
      <w:r w:rsidR="001B3FF6">
        <w:rPr>
          <w:rFonts w:asciiTheme="majorHAnsi" w:hAnsiTheme="majorHAnsi"/>
          <w:sz w:val="20"/>
          <w:szCs w:val="20"/>
        </w:rPr>
        <w:t>from their land and</w:t>
      </w:r>
      <w:r w:rsidR="00EC31FA" w:rsidRPr="00F95867">
        <w:rPr>
          <w:rFonts w:asciiTheme="majorHAnsi" w:hAnsiTheme="majorHAnsi"/>
          <w:sz w:val="20"/>
          <w:szCs w:val="20"/>
        </w:rPr>
        <w:t xml:space="preserve"> 50 </w:t>
      </w:r>
      <w:r w:rsidR="001B3FF6">
        <w:rPr>
          <w:rFonts w:asciiTheme="majorHAnsi" w:hAnsiTheme="majorHAnsi"/>
          <w:sz w:val="20"/>
          <w:szCs w:val="20"/>
        </w:rPr>
        <w:t xml:space="preserve">meters from </w:t>
      </w:r>
      <w:r w:rsidR="001567D0">
        <w:rPr>
          <w:rFonts w:asciiTheme="majorHAnsi" w:hAnsiTheme="majorHAnsi"/>
          <w:sz w:val="20"/>
          <w:szCs w:val="20"/>
        </w:rPr>
        <w:t>where they have an ethno-tourism project and engage in cultural and spiritual activities</w:t>
      </w:r>
      <w:r w:rsidR="00A135F4">
        <w:rPr>
          <w:rFonts w:asciiTheme="majorHAnsi" w:hAnsiTheme="majorHAnsi"/>
          <w:sz w:val="20"/>
          <w:szCs w:val="20"/>
        </w:rPr>
        <w:t>. They add that the contaminated liquids have flowed into the</w:t>
      </w:r>
      <w:r w:rsidR="009D62C0" w:rsidRPr="00F95867">
        <w:rPr>
          <w:rFonts w:asciiTheme="majorHAnsi" w:hAnsiTheme="majorHAnsi"/>
          <w:sz w:val="20"/>
          <w:szCs w:val="20"/>
        </w:rPr>
        <w:t xml:space="preserve"> Rí</w:t>
      </w:r>
      <w:r w:rsidR="0063480E" w:rsidRPr="00F95867">
        <w:rPr>
          <w:rFonts w:asciiTheme="majorHAnsi" w:hAnsiTheme="majorHAnsi"/>
          <w:sz w:val="20"/>
          <w:szCs w:val="20"/>
        </w:rPr>
        <w:t xml:space="preserve">o </w:t>
      </w:r>
      <w:proofErr w:type="spellStart"/>
      <w:r w:rsidR="0063480E" w:rsidRPr="00F95867">
        <w:rPr>
          <w:rFonts w:asciiTheme="majorHAnsi" w:hAnsiTheme="majorHAnsi"/>
          <w:sz w:val="20"/>
          <w:szCs w:val="20"/>
        </w:rPr>
        <w:t>Allipé</w:t>
      </w:r>
      <w:r w:rsidR="009D62C0" w:rsidRPr="00F95867">
        <w:rPr>
          <w:rFonts w:asciiTheme="majorHAnsi" w:hAnsiTheme="majorHAnsi"/>
          <w:sz w:val="20"/>
          <w:szCs w:val="20"/>
        </w:rPr>
        <w:t>n</w:t>
      </w:r>
      <w:proofErr w:type="spellEnd"/>
      <w:r w:rsidR="00F92356">
        <w:rPr>
          <w:rFonts w:asciiTheme="majorHAnsi" w:hAnsiTheme="majorHAnsi"/>
          <w:sz w:val="20"/>
          <w:szCs w:val="20"/>
        </w:rPr>
        <w:t xml:space="preserve"> [</w:t>
      </w:r>
      <w:proofErr w:type="spellStart"/>
      <w:r w:rsidR="00F92356">
        <w:rPr>
          <w:rFonts w:asciiTheme="majorHAnsi" w:hAnsiTheme="majorHAnsi"/>
          <w:sz w:val="20"/>
          <w:szCs w:val="20"/>
        </w:rPr>
        <w:t>Allipén</w:t>
      </w:r>
      <w:proofErr w:type="spellEnd"/>
      <w:r w:rsidR="00F92356">
        <w:rPr>
          <w:rFonts w:asciiTheme="majorHAnsi" w:hAnsiTheme="majorHAnsi"/>
          <w:sz w:val="20"/>
          <w:szCs w:val="20"/>
        </w:rPr>
        <w:t xml:space="preserve"> r</w:t>
      </w:r>
      <w:r w:rsidR="008939C6">
        <w:rPr>
          <w:rFonts w:asciiTheme="majorHAnsi" w:hAnsiTheme="majorHAnsi"/>
          <w:sz w:val="20"/>
          <w:szCs w:val="20"/>
        </w:rPr>
        <w:t>iver]</w:t>
      </w:r>
      <w:r w:rsidR="00A135F4">
        <w:rPr>
          <w:rFonts w:asciiTheme="majorHAnsi" w:hAnsiTheme="majorHAnsi"/>
          <w:sz w:val="20"/>
          <w:szCs w:val="20"/>
        </w:rPr>
        <w:t xml:space="preserve">, </w:t>
      </w:r>
      <w:r w:rsidR="00072E89">
        <w:rPr>
          <w:rFonts w:asciiTheme="majorHAnsi" w:hAnsiTheme="majorHAnsi"/>
          <w:sz w:val="20"/>
          <w:szCs w:val="20"/>
        </w:rPr>
        <w:t>adversely impacting</w:t>
      </w:r>
      <w:r w:rsidR="00A135F4">
        <w:rPr>
          <w:rFonts w:asciiTheme="majorHAnsi" w:hAnsiTheme="majorHAnsi"/>
          <w:sz w:val="20"/>
          <w:szCs w:val="20"/>
        </w:rPr>
        <w:t xml:space="preserve"> the ecosystem, quality of life, and source of work for Community</w:t>
      </w:r>
      <w:r w:rsidR="00072E89">
        <w:rPr>
          <w:rFonts w:asciiTheme="majorHAnsi" w:hAnsiTheme="majorHAnsi"/>
          <w:sz w:val="20"/>
          <w:szCs w:val="20"/>
        </w:rPr>
        <w:t xml:space="preserve"> members</w:t>
      </w:r>
      <w:r w:rsidR="00D85587" w:rsidRPr="00F95867">
        <w:rPr>
          <w:rFonts w:ascii="Cambria" w:hAnsi="Cambria"/>
          <w:sz w:val="20"/>
          <w:szCs w:val="20"/>
        </w:rPr>
        <w:t xml:space="preserve">. </w:t>
      </w:r>
      <w:r w:rsidR="00E133E5">
        <w:rPr>
          <w:rFonts w:ascii="Cambria" w:hAnsi="Cambria"/>
          <w:sz w:val="20"/>
          <w:szCs w:val="20"/>
        </w:rPr>
        <w:t>They state that on</w:t>
      </w:r>
      <w:r w:rsidR="00A91BC3" w:rsidRPr="00F95867">
        <w:rPr>
          <w:rFonts w:ascii="Cambria" w:hAnsi="Cambria"/>
          <w:sz w:val="20"/>
          <w:szCs w:val="20"/>
        </w:rPr>
        <w:t xml:space="preserve"> </w:t>
      </w:r>
      <w:r w:rsidR="00A21031">
        <w:rPr>
          <w:rFonts w:ascii="Cambria" w:hAnsi="Cambria"/>
          <w:sz w:val="20"/>
          <w:szCs w:val="20"/>
        </w:rPr>
        <w:t xml:space="preserve">February </w:t>
      </w:r>
      <w:r w:rsidR="00A91BC3" w:rsidRPr="00F95867">
        <w:rPr>
          <w:rFonts w:ascii="Cambria" w:hAnsi="Cambria"/>
          <w:sz w:val="20"/>
          <w:szCs w:val="20"/>
        </w:rPr>
        <w:t>25</w:t>
      </w:r>
      <w:r w:rsidR="00A21031">
        <w:rPr>
          <w:rFonts w:ascii="Cambria" w:hAnsi="Cambria"/>
          <w:sz w:val="20"/>
          <w:szCs w:val="20"/>
        </w:rPr>
        <w:t>,</w:t>
      </w:r>
      <w:r w:rsidR="00A91BC3" w:rsidRPr="00F95867">
        <w:rPr>
          <w:rFonts w:ascii="Cambria" w:hAnsi="Cambria"/>
          <w:sz w:val="20"/>
          <w:szCs w:val="20"/>
        </w:rPr>
        <w:t xml:space="preserve"> 2010, </w:t>
      </w:r>
      <w:r w:rsidR="003C37EF">
        <w:rPr>
          <w:rFonts w:ascii="Cambria" w:hAnsi="Cambria"/>
          <w:sz w:val="20"/>
          <w:szCs w:val="20"/>
        </w:rPr>
        <w:t>the</w:t>
      </w:r>
      <w:r w:rsidR="00A91BC3" w:rsidRPr="00F95867">
        <w:rPr>
          <w:rFonts w:ascii="Cambria" w:hAnsi="Cambria"/>
          <w:sz w:val="20"/>
          <w:szCs w:val="20"/>
        </w:rPr>
        <w:t xml:space="preserve"> </w:t>
      </w:r>
      <w:proofErr w:type="spellStart"/>
      <w:r w:rsidR="00A91BC3" w:rsidRPr="003C37EF">
        <w:rPr>
          <w:rFonts w:ascii="Cambria" w:hAnsi="Cambria"/>
          <w:i/>
          <w:sz w:val="20"/>
          <w:szCs w:val="20"/>
        </w:rPr>
        <w:t>Lonko</w:t>
      </w:r>
      <w:proofErr w:type="spellEnd"/>
      <w:r w:rsidR="003C37EF">
        <w:rPr>
          <w:rFonts w:ascii="Cambria" w:hAnsi="Cambria"/>
          <w:sz w:val="20"/>
          <w:szCs w:val="20"/>
        </w:rPr>
        <w:t xml:space="preserve"> [chief]</w:t>
      </w:r>
      <w:r w:rsidR="00A91BC3" w:rsidRPr="00F95867">
        <w:rPr>
          <w:rFonts w:ascii="Cambria" w:hAnsi="Cambria"/>
          <w:sz w:val="20"/>
          <w:szCs w:val="20"/>
        </w:rPr>
        <w:t xml:space="preserve"> </w:t>
      </w:r>
      <w:r w:rsidR="003C37EF">
        <w:rPr>
          <w:rFonts w:ascii="Cambria" w:hAnsi="Cambria"/>
          <w:sz w:val="20"/>
          <w:szCs w:val="20"/>
        </w:rPr>
        <w:t>and legal represen</w:t>
      </w:r>
      <w:r w:rsidR="00AD1554">
        <w:rPr>
          <w:rFonts w:ascii="Cambria" w:hAnsi="Cambria"/>
          <w:sz w:val="20"/>
          <w:szCs w:val="20"/>
        </w:rPr>
        <w:t>t</w:t>
      </w:r>
      <w:r w:rsidR="008C3AC3">
        <w:rPr>
          <w:rFonts w:ascii="Cambria" w:hAnsi="Cambria"/>
          <w:sz w:val="20"/>
          <w:szCs w:val="20"/>
        </w:rPr>
        <w:t xml:space="preserve">ative of the Community filed a remedy of protection </w:t>
      </w:r>
      <w:r w:rsidR="00AD1554">
        <w:rPr>
          <w:rFonts w:ascii="Cambria" w:hAnsi="Cambria"/>
          <w:sz w:val="20"/>
          <w:szCs w:val="20"/>
        </w:rPr>
        <w:t>against</w:t>
      </w:r>
      <w:r w:rsidR="007A61BD" w:rsidRPr="00F95867">
        <w:rPr>
          <w:rFonts w:ascii="Cambria" w:hAnsi="Cambria"/>
          <w:sz w:val="20"/>
          <w:szCs w:val="20"/>
        </w:rPr>
        <w:t xml:space="preserve"> </w:t>
      </w:r>
      <w:r w:rsidR="00AD1554">
        <w:rPr>
          <w:rFonts w:ascii="Cambria" w:hAnsi="Cambria"/>
          <w:sz w:val="20"/>
          <w:szCs w:val="20"/>
        </w:rPr>
        <w:t>the</w:t>
      </w:r>
      <w:r w:rsidR="007A61BD" w:rsidRPr="00F95867">
        <w:rPr>
          <w:rFonts w:ascii="Cambria" w:hAnsi="Cambria"/>
          <w:sz w:val="20"/>
          <w:szCs w:val="20"/>
        </w:rPr>
        <w:t xml:space="preserve"> </w:t>
      </w:r>
      <w:r w:rsidR="00A91BC3" w:rsidRPr="00F95867">
        <w:rPr>
          <w:rFonts w:ascii="Cambria" w:hAnsi="Cambria"/>
          <w:sz w:val="20"/>
          <w:szCs w:val="20"/>
        </w:rPr>
        <w:t xml:space="preserve">“Los </w:t>
      </w:r>
      <w:proofErr w:type="spellStart"/>
      <w:r w:rsidR="00A91BC3" w:rsidRPr="00F95867">
        <w:rPr>
          <w:rFonts w:ascii="Cambria" w:hAnsi="Cambria"/>
          <w:sz w:val="20"/>
          <w:szCs w:val="20"/>
        </w:rPr>
        <w:t>Fiordos</w:t>
      </w:r>
      <w:proofErr w:type="spellEnd"/>
      <w:r w:rsidR="00A91BC3" w:rsidRPr="00F95867">
        <w:rPr>
          <w:rFonts w:ascii="Cambria" w:hAnsi="Cambria"/>
          <w:sz w:val="20"/>
          <w:szCs w:val="20"/>
        </w:rPr>
        <w:t xml:space="preserve"> Ltda.”</w:t>
      </w:r>
      <w:r w:rsidR="009D62C0" w:rsidRPr="00F95867">
        <w:rPr>
          <w:rFonts w:ascii="Cambria" w:hAnsi="Cambria"/>
          <w:sz w:val="20"/>
          <w:szCs w:val="20"/>
        </w:rPr>
        <w:t xml:space="preserve"> </w:t>
      </w:r>
      <w:r w:rsidR="00AD1554">
        <w:rPr>
          <w:rFonts w:ascii="Cambria" w:hAnsi="Cambria"/>
          <w:sz w:val="20"/>
          <w:szCs w:val="20"/>
        </w:rPr>
        <w:t xml:space="preserve">fishing company, alleging infringement of the Community’s rights to life and </w:t>
      </w:r>
      <w:r w:rsidR="00AF3B09">
        <w:rPr>
          <w:rFonts w:ascii="Cambria" w:hAnsi="Cambria"/>
          <w:sz w:val="20"/>
          <w:szCs w:val="20"/>
        </w:rPr>
        <w:t>integrity</w:t>
      </w:r>
      <w:r w:rsidR="00AD1554">
        <w:rPr>
          <w:rFonts w:ascii="Cambria" w:hAnsi="Cambria"/>
          <w:sz w:val="20"/>
          <w:szCs w:val="20"/>
        </w:rPr>
        <w:t>, equality, health</w:t>
      </w:r>
      <w:r w:rsidR="008468BB" w:rsidRPr="00F95867">
        <w:rPr>
          <w:rFonts w:ascii="Cambria" w:hAnsi="Cambria"/>
          <w:sz w:val="20"/>
          <w:szCs w:val="20"/>
        </w:rPr>
        <w:t xml:space="preserve">, </w:t>
      </w:r>
      <w:r w:rsidR="00AD1554">
        <w:rPr>
          <w:rFonts w:ascii="Cambria" w:hAnsi="Cambria"/>
          <w:sz w:val="20"/>
          <w:szCs w:val="20"/>
        </w:rPr>
        <w:t>property, and to live in an unpolluted environment</w:t>
      </w:r>
      <w:r w:rsidR="009D62C0" w:rsidRPr="00F95867">
        <w:rPr>
          <w:rFonts w:ascii="Cambria" w:hAnsi="Cambria"/>
          <w:sz w:val="20"/>
          <w:szCs w:val="20"/>
        </w:rPr>
        <w:t xml:space="preserve">. </w:t>
      </w:r>
      <w:r w:rsidR="00776B93">
        <w:rPr>
          <w:rFonts w:ascii="Cambria" w:hAnsi="Cambria"/>
          <w:sz w:val="20"/>
          <w:szCs w:val="20"/>
        </w:rPr>
        <w:t>The petitioners indicate that</w:t>
      </w:r>
      <w:r w:rsidR="00152217">
        <w:rPr>
          <w:rFonts w:ascii="Cambria" w:hAnsi="Cambria"/>
          <w:sz w:val="20"/>
          <w:szCs w:val="20"/>
        </w:rPr>
        <w:t xml:space="preserve"> </w:t>
      </w:r>
      <w:r w:rsidR="00165338">
        <w:rPr>
          <w:rFonts w:ascii="Cambria" w:hAnsi="Cambria"/>
          <w:sz w:val="20"/>
          <w:szCs w:val="20"/>
        </w:rPr>
        <w:t>both the</w:t>
      </w:r>
      <w:r w:rsidR="00DE4206" w:rsidRPr="00F95867">
        <w:rPr>
          <w:rFonts w:ascii="Cambria" w:hAnsi="Cambria"/>
          <w:sz w:val="20"/>
          <w:szCs w:val="20"/>
        </w:rPr>
        <w:t xml:space="preserve"> </w:t>
      </w:r>
      <w:r w:rsidR="008E6B48" w:rsidRPr="00F95867">
        <w:rPr>
          <w:rFonts w:ascii="Cambria" w:hAnsi="Cambria"/>
          <w:sz w:val="20"/>
          <w:szCs w:val="20"/>
        </w:rPr>
        <w:t xml:space="preserve">Puerto </w:t>
      </w:r>
      <w:proofErr w:type="spellStart"/>
      <w:r w:rsidR="008E6B48" w:rsidRPr="00F95867">
        <w:rPr>
          <w:rFonts w:ascii="Cambria" w:hAnsi="Cambria"/>
          <w:sz w:val="20"/>
          <w:szCs w:val="20"/>
        </w:rPr>
        <w:t>Montt</w:t>
      </w:r>
      <w:proofErr w:type="spellEnd"/>
      <w:r w:rsidR="00165338">
        <w:rPr>
          <w:rFonts w:ascii="Cambria" w:hAnsi="Cambria"/>
          <w:sz w:val="20"/>
          <w:szCs w:val="20"/>
        </w:rPr>
        <w:t xml:space="preserve"> Court of Appeals, on</w:t>
      </w:r>
      <w:r w:rsidR="0071146E" w:rsidRPr="00F95867">
        <w:rPr>
          <w:rFonts w:ascii="Cambria" w:hAnsi="Cambria"/>
          <w:sz w:val="20"/>
          <w:szCs w:val="20"/>
        </w:rPr>
        <w:t xml:space="preserve"> </w:t>
      </w:r>
      <w:r w:rsidR="00D42389">
        <w:rPr>
          <w:rFonts w:ascii="Cambria" w:hAnsi="Cambria"/>
          <w:sz w:val="20"/>
          <w:szCs w:val="20"/>
        </w:rPr>
        <w:t>July 27,</w:t>
      </w:r>
      <w:r w:rsidR="008E6B48" w:rsidRPr="00F95867">
        <w:rPr>
          <w:rFonts w:ascii="Cambria" w:hAnsi="Cambria"/>
          <w:sz w:val="20"/>
          <w:szCs w:val="20"/>
        </w:rPr>
        <w:t xml:space="preserve"> 2010,</w:t>
      </w:r>
      <w:r w:rsidR="00DE4206" w:rsidRPr="00F95867">
        <w:rPr>
          <w:rFonts w:ascii="Cambria" w:hAnsi="Cambria"/>
          <w:sz w:val="20"/>
          <w:szCs w:val="20"/>
        </w:rPr>
        <w:t xml:space="preserve"> </w:t>
      </w:r>
      <w:r w:rsidR="00165338">
        <w:rPr>
          <w:rFonts w:ascii="Cambria" w:hAnsi="Cambria"/>
          <w:sz w:val="20"/>
          <w:szCs w:val="20"/>
        </w:rPr>
        <w:t>and the Supreme Court, on</w:t>
      </w:r>
      <w:r w:rsidR="00C010AB" w:rsidRPr="00F95867">
        <w:rPr>
          <w:rFonts w:ascii="Cambria" w:hAnsi="Cambria"/>
          <w:sz w:val="20"/>
          <w:szCs w:val="20"/>
        </w:rPr>
        <w:t xml:space="preserve"> </w:t>
      </w:r>
      <w:r w:rsidR="00674A3C">
        <w:rPr>
          <w:rFonts w:ascii="Cambria" w:hAnsi="Cambria"/>
          <w:sz w:val="20"/>
          <w:szCs w:val="20"/>
        </w:rPr>
        <w:t>September 15,</w:t>
      </w:r>
      <w:r w:rsidR="008E6B48" w:rsidRPr="00F95867">
        <w:rPr>
          <w:rFonts w:ascii="Cambria" w:hAnsi="Cambria"/>
          <w:sz w:val="20"/>
          <w:szCs w:val="20"/>
        </w:rPr>
        <w:t xml:space="preserve"> 2010, </w:t>
      </w:r>
      <w:r w:rsidR="008738B5">
        <w:rPr>
          <w:rFonts w:ascii="Cambria" w:hAnsi="Cambria"/>
          <w:sz w:val="20"/>
          <w:szCs w:val="20"/>
        </w:rPr>
        <w:t xml:space="preserve">admitted the </w:t>
      </w:r>
      <w:r w:rsidR="004B3C13">
        <w:rPr>
          <w:rFonts w:ascii="Cambria" w:hAnsi="Cambria"/>
          <w:sz w:val="20"/>
          <w:szCs w:val="20"/>
        </w:rPr>
        <w:t>remedy of protection</w:t>
      </w:r>
      <w:r w:rsidR="008738B5">
        <w:rPr>
          <w:rFonts w:ascii="Cambria" w:hAnsi="Cambria"/>
          <w:sz w:val="20"/>
          <w:szCs w:val="20"/>
        </w:rPr>
        <w:t xml:space="preserve">, recognizing the </w:t>
      </w:r>
      <w:r w:rsidR="00665831">
        <w:rPr>
          <w:rFonts w:ascii="Cambria" w:hAnsi="Cambria"/>
          <w:sz w:val="20"/>
          <w:szCs w:val="20"/>
        </w:rPr>
        <w:t>impact</w:t>
      </w:r>
      <w:r w:rsidR="008738B5">
        <w:rPr>
          <w:rFonts w:ascii="Cambria" w:hAnsi="Cambria"/>
          <w:sz w:val="20"/>
          <w:szCs w:val="20"/>
        </w:rPr>
        <w:t xml:space="preserve"> the company’s project was having on the Community’s exercise of its rights</w:t>
      </w:r>
      <w:r w:rsidR="0098221D">
        <w:rPr>
          <w:rFonts w:ascii="Cambria" w:hAnsi="Cambria"/>
          <w:sz w:val="20"/>
          <w:szCs w:val="20"/>
        </w:rPr>
        <w:t xml:space="preserve">, as well as the illegal and arbitrary nature of the project </w:t>
      </w:r>
      <w:r w:rsidR="00B65002">
        <w:rPr>
          <w:rFonts w:ascii="Cambria" w:hAnsi="Cambria"/>
          <w:sz w:val="20"/>
          <w:szCs w:val="20"/>
        </w:rPr>
        <w:t>insofar</w:t>
      </w:r>
      <w:r w:rsidR="0098221D">
        <w:rPr>
          <w:rFonts w:ascii="Cambria" w:hAnsi="Cambria"/>
          <w:sz w:val="20"/>
          <w:szCs w:val="20"/>
        </w:rPr>
        <w:t xml:space="preserve"> as the wastewater</w:t>
      </w:r>
      <w:r w:rsidR="00B65002">
        <w:rPr>
          <w:rFonts w:ascii="Cambria" w:hAnsi="Cambria"/>
          <w:sz w:val="20"/>
          <w:szCs w:val="20"/>
        </w:rPr>
        <w:t xml:space="preserve"> siting</w:t>
      </w:r>
      <w:r w:rsidR="0098221D">
        <w:rPr>
          <w:rFonts w:ascii="Cambria" w:hAnsi="Cambria"/>
          <w:sz w:val="20"/>
          <w:szCs w:val="20"/>
        </w:rPr>
        <w:t xml:space="preserve"> </w:t>
      </w:r>
      <w:r w:rsidR="00B65002">
        <w:rPr>
          <w:rFonts w:ascii="Cambria" w:hAnsi="Cambria"/>
          <w:sz w:val="20"/>
          <w:szCs w:val="20"/>
        </w:rPr>
        <w:t>fell</w:t>
      </w:r>
      <w:r w:rsidR="0098221D">
        <w:rPr>
          <w:rFonts w:ascii="Cambria" w:hAnsi="Cambria"/>
          <w:sz w:val="20"/>
          <w:szCs w:val="20"/>
        </w:rPr>
        <w:t xml:space="preserve"> outside the scope of the work authorized by the environmental authority</w:t>
      </w:r>
      <w:r w:rsidR="00B3639A" w:rsidRPr="00F95867">
        <w:rPr>
          <w:rFonts w:ascii="Cambria" w:hAnsi="Cambria"/>
          <w:sz w:val="20"/>
          <w:szCs w:val="20"/>
        </w:rPr>
        <w:t xml:space="preserve">. </w:t>
      </w:r>
      <w:r w:rsidR="005B61EF">
        <w:rPr>
          <w:rFonts w:ascii="Cambria" w:hAnsi="Cambria"/>
          <w:sz w:val="20"/>
          <w:szCs w:val="20"/>
        </w:rPr>
        <w:t xml:space="preserve">They maintain, however, that the Supreme Court decision was </w:t>
      </w:r>
      <w:r w:rsidR="00155B9D">
        <w:rPr>
          <w:rFonts w:ascii="Cambria" w:hAnsi="Cambria"/>
          <w:sz w:val="20"/>
          <w:szCs w:val="20"/>
        </w:rPr>
        <w:t>never</w:t>
      </w:r>
      <w:r w:rsidR="005B61EF">
        <w:rPr>
          <w:rFonts w:ascii="Cambria" w:hAnsi="Cambria"/>
          <w:sz w:val="20"/>
          <w:szCs w:val="20"/>
        </w:rPr>
        <w:t xml:space="preserve"> enforced</w:t>
      </w:r>
      <w:r w:rsidR="0063480E" w:rsidRPr="00F95867">
        <w:rPr>
          <w:rFonts w:ascii="Cambria" w:hAnsi="Cambria"/>
          <w:sz w:val="20"/>
          <w:szCs w:val="20"/>
        </w:rPr>
        <w:t xml:space="preserve">, </w:t>
      </w:r>
      <w:r w:rsidR="00DC6E7D">
        <w:rPr>
          <w:rFonts w:ascii="Cambria" w:hAnsi="Cambria"/>
          <w:sz w:val="20"/>
          <w:szCs w:val="20"/>
        </w:rPr>
        <w:t>that no measure aimed at halting the works and return</w:t>
      </w:r>
      <w:r w:rsidR="0098487C">
        <w:rPr>
          <w:rFonts w:ascii="Cambria" w:hAnsi="Cambria"/>
          <w:sz w:val="20"/>
          <w:szCs w:val="20"/>
        </w:rPr>
        <w:t>ing</w:t>
      </w:r>
      <w:r w:rsidR="00DC6E7D">
        <w:rPr>
          <w:rFonts w:ascii="Cambria" w:hAnsi="Cambria"/>
          <w:sz w:val="20"/>
          <w:szCs w:val="20"/>
        </w:rPr>
        <w:t xml:space="preserve"> things to their original state </w:t>
      </w:r>
      <w:r w:rsidR="0098487C">
        <w:rPr>
          <w:rFonts w:ascii="Cambria" w:hAnsi="Cambria"/>
          <w:sz w:val="20"/>
          <w:szCs w:val="20"/>
        </w:rPr>
        <w:t>was</w:t>
      </w:r>
      <w:r w:rsidR="00DC6E7D">
        <w:rPr>
          <w:rFonts w:ascii="Cambria" w:hAnsi="Cambria"/>
          <w:sz w:val="20"/>
          <w:szCs w:val="20"/>
        </w:rPr>
        <w:t xml:space="preserve"> implemented</w:t>
      </w:r>
      <w:r w:rsidR="0084319E" w:rsidRPr="00F95867">
        <w:rPr>
          <w:rFonts w:ascii="Cambria" w:hAnsi="Cambria"/>
          <w:sz w:val="20"/>
          <w:szCs w:val="20"/>
        </w:rPr>
        <w:t>,</w:t>
      </w:r>
      <w:r w:rsidR="00DC6E7D">
        <w:rPr>
          <w:rFonts w:ascii="Cambria" w:hAnsi="Cambria"/>
          <w:sz w:val="20"/>
          <w:szCs w:val="20"/>
        </w:rPr>
        <w:t xml:space="preserve"> and that the waste is irreversibly polluting the R</w:t>
      </w:r>
      <w:r w:rsidR="0063480E" w:rsidRPr="00F95867">
        <w:rPr>
          <w:rFonts w:ascii="Cambria" w:hAnsi="Cambria"/>
          <w:sz w:val="20"/>
          <w:szCs w:val="20"/>
        </w:rPr>
        <w:t xml:space="preserve">ío </w:t>
      </w:r>
      <w:proofErr w:type="spellStart"/>
      <w:r w:rsidR="0063480E" w:rsidRPr="00F95867">
        <w:rPr>
          <w:rFonts w:ascii="Cambria" w:hAnsi="Cambria"/>
          <w:sz w:val="20"/>
          <w:szCs w:val="20"/>
        </w:rPr>
        <w:t>Allipé</w:t>
      </w:r>
      <w:r w:rsidR="00E36300" w:rsidRPr="00F95867">
        <w:rPr>
          <w:rFonts w:ascii="Cambria" w:hAnsi="Cambria"/>
          <w:sz w:val="20"/>
          <w:szCs w:val="20"/>
        </w:rPr>
        <w:t>n</w:t>
      </w:r>
      <w:proofErr w:type="spellEnd"/>
      <w:r w:rsidR="00DC6E7D">
        <w:rPr>
          <w:rFonts w:ascii="Cambria" w:hAnsi="Cambria"/>
          <w:sz w:val="20"/>
          <w:szCs w:val="20"/>
        </w:rPr>
        <w:t xml:space="preserve"> and its </w:t>
      </w:r>
      <w:r w:rsidR="00BC020B">
        <w:rPr>
          <w:rFonts w:ascii="Cambria" w:hAnsi="Cambria"/>
          <w:sz w:val="20"/>
          <w:szCs w:val="20"/>
        </w:rPr>
        <w:t>tributaries</w:t>
      </w:r>
      <w:r w:rsidR="00DC6E7D">
        <w:rPr>
          <w:rFonts w:ascii="Cambria" w:hAnsi="Cambria"/>
          <w:sz w:val="20"/>
          <w:szCs w:val="20"/>
        </w:rPr>
        <w:t xml:space="preserve"> on a daily basis</w:t>
      </w:r>
      <w:r w:rsidR="0037326E" w:rsidRPr="00F95867">
        <w:rPr>
          <w:rFonts w:ascii="Cambria" w:hAnsi="Cambria"/>
          <w:sz w:val="20"/>
          <w:szCs w:val="20"/>
        </w:rPr>
        <w:t>.</w:t>
      </w:r>
      <w:r w:rsidR="0063480E" w:rsidRPr="00F95867">
        <w:rPr>
          <w:rFonts w:ascii="Cambria" w:hAnsi="Cambria"/>
          <w:sz w:val="20"/>
          <w:szCs w:val="20"/>
        </w:rPr>
        <w:t xml:space="preserve"> </w:t>
      </w:r>
      <w:r w:rsidR="004A7DAC">
        <w:rPr>
          <w:rFonts w:ascii="Cambria" w:hAnsi="Cambria"/>
          <w:sz w:val="20"/>
          <w:szCs w:val="20"/>
        </w:rPr>
        <w:t xml:space="preserve">The petitioners claim that no authority </w:t>
      </w:r>
      <w:r w:rsidR="00094BB8">
        <w:rPr>
          <w:rFonts w:ascii="Cambria" w:hAnsi="Cambria"/>
          <w:sz w:val="20"/>
          <w:szCs w:val="20"/>
        </w:rPr>
        <w:t>has punished</w:t>
      </w:r>
      <w:r w:rsidR="004A7DAC">
        <w:rPr>
          <w:rFonts w:ascii="Cambria" w:hAnsi="Cambria"/>
          <w:sz w:val="20"/>
          <w:szCs w:val="20"/>
        </w:rPr>
        <w:t xml:space="preserve"> the failure to comply with the verdict, making evident the lack of protection of the Community’s most basic right</w:t>
      </w:r>
      <w:r w:rsidR="000F6B21">
        <w:rPr>
          <w:rFonts w:ascii="Cambria" w:hAnsi="Cambria"/>
          <w:sz w:val="20"/>
          <w:szCs w:val="20"/>
        </w:rPr>
        <w:t>s</w:t>
      </w:r>
      <w:r w:rsidR="004A7DAC">
        <w:rPr>
          <w:rFonts w:ascii="Cambria" w:hAnsi="Cambria"/>
          <w:sz w:val="20"/>
          <w:szCs w:val="20"/>
        </w:rPr>
        <w:t xml:space="preserve"> as well as the absence of </w:t>
      </w:r>
      <w:r w:rsidR="00F444ED">
        <w:rPr>
          <w:rFonts w:ascii="Cambria" w:hAnsi="Cambria"/>
          <w:sz w:val="20"/>
          <w:szCs w:val="20"/>
        </w:rPr>
        <w:t xml:space="preserve">available </w:t>
      </w:r>
      <w:r w:rsidR="004A7DAC">
        <w:rPr>
          <w:rFonts w:ascii="Cambria" w:hAnsi="Cambria"/>
          <w:sz w:val="20"/>
          <w:szCs w:val="20"/>
        </w:rPr>
        <w:t>remedies</w:t>
      </w:r>
      <w:r w:rsidR="0063480E" w:rsidRPr="00F95867">
        <w:rPr>
          <w:rFonts w:ascii="Cambria" w:hAnsi="Cambria"/>
          <w:sz w:val="20"/>
          <w:szCs w:val="20"/>
        </w:rPr>
        <w:t xml:space="preserve">. </w:t>
      </w:r>
    </w:p>
    <w:p w:rsidR="00970D0B" w:rsidRPr="00F95867" w:rsidRDefault="00640556" w:rsidP="007A61B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900"/>
          <w:tab w:val="num" w:pos="1440"/>
        </w:tabs>
        <w:suppressAutoHyphens/>
        <w:spacing w:after="240"/>
        <w:ind w:left="0" w:firstLine="900"/>
        <w:jc w:val="both"/>
        <w:rPr>
          <w:rFonts w:ascii="Cambria" w:hAnsi="Cambria"/>
          <w:sz w:val="20"/>
          <w:szCs w:val="20"/>
        </w:rPr>
      </w:pPr>
      <w:r>
        <w:rPr>
          <w:rFonts w:ascii="Cambria" w:hAnsi="Cambria"/>
          <w:sz w:val="20"/>
          <w:szCs w:val="20"/>
        </w:rPr>
        <w:t>The State</w:t>
      </w:r>
      <w:r w:rsidR="0037326E" w:rsidRPr="00F95867">
        <w:rPr>
          <w:rFonts w:ascii="Cambria" w:hAnsi="Cambria"/>
          <w:sz w:val="20"/>
          <w:szCs w:val="20"/>
        </w:rPr>
        <w:t xml:space="preserve">, </w:t>
      </w:r>
      <w:r>
        <w:rPr>
          <w:rFonts w:ascii="Cambria" w:hAnsi="Cambria"/>
          <w:sz w:val="20"/>
          <w:szCs w:val="20"/>
        </w:rPr>
        <w:t>for its part</w:t>
      </w:r>
      <w:r w:rsidR="0037326E" w:rsidRPr="00F95867">
        <w:rPr>
          <w:rFonts w:ascii="Cambria" w:hAnsi="Cambria"/>
          <w:sz w:val="20"/>
          <w:szCs w:val="20"/>
        </w:rPr>
        <w:t xml:space="preserve">, </w:t>
      </w:r>
      <w:r>
        <w:rPr>
          <w:rFonts w:ascii="Cambria" w:hAnsi="Cambria"/>
          <w:sz w:val="20"/>
          <w:szCs w:val="20"/>
        </w:rPr>
        <w:t>alleges that</w:t>
      </w:r>
      <w:r w:rsidR="0037326E" w:rsidRPr="00F95867">
        <w:rPr>
          <w:rFonts w:ascii="Cambria" w:hAnsi="Cambria"/>
          <w:sz w:val="20"/>
          <w:szCs w:val="20"/>
        </w:rPr>
        <w:t xml:space="preserve"> </w:t>
      </w:r>
      <w:r w:rsidR="00B94ABF">
        <w:rPr>
          <w:rFonts w:ascii="Cambria" w:hAnsi="Cambria"/>
          <w:sz w:val="20"/>
          <w:szCs w:val="20"/>
        </w:rPr>
        <w:t xml:space="preserve">the rule of law is in effect throughout its territory, ensuring </w:t>
      </w:r>
      <w:r w:rsidR="00FB63FA">
        <w:rPr>
          <w:rFonts w:ascii="Cambria" w:hAnsi="Cambria"/>
          <w:sz w:val="20"/>
          <w:szCs w:val="20"/>
        </w:rPr>
        <w:t>that all persons enjoy the same rights and guarantees</w:t>
      </w:r>
      <w:r w:rsidR="0037326E" w:rsidRPr="00F95867">
        <w:rPr>
          <w:rFonts w:ascii="Cambria" w:hAnsi="Cambria"/>
          <w:sz w:val="20"/>
          <w:szCs w:val="20"/>
        </w:rPr>
        <w:t xml:space="preserve">. </w:t>
      </w:r>
      <w:r w:rsidR="009C5329">
        <w:rPr>
          <w:rFonts w:ascii="Cambria" w:hAnsi="Cambria"/>
          <w:sz w:val="20"/>
          <w:szCs w:val="20"/>
        </w:rPr>
        <w:t xml:space="preserve">It adds that there is a special law in place </w:t>
      </w:r>
      <w:r w:rsidR="0037326E" w:rsidRPr="00F95867">
        <w:rPr>
          <w:rFonts w:ascii="Cambria" w:hAnsi="Cambria"/>
          <w:sz w:val="20"/>
          <w:szCs w:val="20"/>
        </w:rPr>
        <w:t>(</w:t>
      </w:r>
      <w:r w:rsidR="004C7973">
        <w:rPr>
          <w:rFonts w:ascii="Cambria" w:hAnsi="Cambria"/>
          <w:sz w:val="20"/>
          <w:szCs w:val="20"/>
        </w:rPr>
        <w:t>Indigenous Law</w:t>
      </w:r>
      <w:r w:rsidR="0037326E" w:rsidRPr="00F95867">
        <w:rPr>
          <w:rFonts w:ascii="Cambria" w:hAnsi="Cambria"/>
          <w:sz w:val="20"/>
          <w:szCs w:val="20"/>
        </w:rPr>
        <w:t xml:space="preserve">, </w:t>
      </w:r>
      <w:r w:rsidR="004C7973">
        <w:rPr>
          <w:rFonts w:ascii="Cambria" w:hAnsi="Cambria"/>
          <w:sz w:val="20"/>
          <w:szCs w:val="20"/>
        </w:rPr>
        <w:t>Law </w:t>
      </w:r>
      <w:r w:rsidR="0037326E" w:rsidRPr="00F95867">
        <w:rPr>
          <w:rFonts w:ascii="Cambria" w:hAnsi="Cambria"/>
          <w:sz w:val="20"/>
          <w:szCs w:val="20"/>
        </w:rPr>
        <w:t>19.253)</w:t>
      </w:r>
      <w:r w:rsidR="009C5329">
        <w:rPr>
          <w:rFonts w:ascii="Cambria" w:hAnsi="Cambria"/>
          <w:sz w:val="20"/>
          <w:szCs w:val="20"/>
        </w:rPr>
        <w:t xml:space="preserve"> </w:t>
      </w:r>
      <w:r w:rsidR="00B00AF0">
        <w:rPr>
          <w:rFonts w:ascii="Cambria" w:hAnsi="Cambria"/>
          <w:sz w:val="20"/>
          <w:szCs w:val="20"/>
        </w:rPr>
        <w:t>for</w:t>
      </w:r>
      <w:r w:rsidR="009C5329">
        <w:rPr>
          <w:rFonts w:ascii="Cambria" w:hAnsi="Cambria"/>
          <w:sz w:val="20"/>
          <w:szCs w:val="20"/>
        </w:rPr>
        <w:t xml:space="preserve"> indigenous peoples</w:t>
      </w:r>
      <w:r w:rsidR="0037326E" w:rsidRPr="00F95867">
        <w:rPr>
          <w:rFonts w:ascii="Cambria" w:hAnsi="Cambria"/>
          <w:sz w:val="20"/>
          <w:szCs w:val="20"/>
        </w:rPr>
        <w:t xml:space="preserve">, </w:t>
      </w:r>
      <w:r w:rsidR="00090F37">
        <w:rPr>
          <w:rFonts w:ascii="Cambria" w:hAnsi="Cambria"/>
          <w:sz w:val="20"/>
          <w:szCs w:val="20"/>
        </w:rPr>
        <w:t xml:space="preserve">which demonstrates special </w:t>
      </w:r>
      <w:r w:rsidR="001B71BA">
        <w:rPr>
          <w:rFonts w:ascii="Cambria" w:hAnsi="Cambria"/>
          <w:sz w:val="20"/>
          <w:szCs w:val="20"/>
        </w:rPr>
        <w:t>regard</w:t>
      </w:r>
      <w:r w:rsidR="00090F37">
        <w:rPr>
          <w:rFonts w:ascii="Cambria" w:hAnsi="Cambria"/>
          <w:sz w:val="20"/>
          <w:szCs w:val="20"/>
        </w:rPr>
        <w:t xml:space="preserve"> for them</w:t>
      </w:r>
      <w:r w:rsidR="0037326E" w:rsidRPr="00F95867">
        <w:rPr>
          <w:rFonts w:ascii="Cambria" w:hAnsi="Cambria"/>
          <w:sz w:val="20"/>
          <w:szCs w:val="20"/>
        </w:rPr>
        <w:t xml:space="preserve">. </w:t>
      </w:r>
      <w:r w:rsidR="006C29B6">
        <w:rPr>
          <w:rFonts w:ascii="Cambria" w:hAnsi="Cambria"/>
          <w:sz w:val="20"/>
          <w:szCs w:val="20"/>
        </w:rPr>
        <w:t>The State has asked</w:t>
      </w:r>
      <w:r w:rsidR="0037326E" w:rsidRPr="00F95867">
        <w:rPr>
          <w:rFonts w:ascii="Cambria" w:hAnsi="Cambria"/>
          <w:sz w:val="20"/>
          <w:szCs w:val="20"/>
        </w:rPr>
        <w:t xml:space="preserve"> </w:t>
      </w:r>
      <w:r w:rsidR="00A508B2">
        <w:rPr>
          <w:rFonts w:ascii="Cambria" w:hAnsi="Cambria"/>
          <w:sz w:val="20"/>
          <w:szCs w:val="20"/>
        </w:rPr>
        <w:t>the Commission</w:t>
      </w:r>
      <w:r w:rsidR="0037326E" w:rsidRPr="00F95867">
        <w:rPr>
          <w:rFonts w:ascii="Cambria" w:hAnsi="Cambria"/>
          <w:sz w:val="20"/>
          <w:szCs w:val="20"/>
        </w:rPr>
        <w:t xml:space="preserve"> </w:t>
      </w:r>
      <w:r w:rsidR="00857CC6">
        <w:rPr>
          <w:rFonts w:ascii="Cambria" w:hAnsi="Cambria"/>
          <w:sz w:val="20"/>
          <w:szCs w:val="20"/>
        </w:rPr>
        <w:t>to</w:t>
      </w:r>
      <w:r w:rsidR="0037326E" w:rsidRPr="00F95867">
        <w:rPr>
          <w:rFonts w:ascii="Cambria" w:hAnsi="Cambria"/>
          <w:sz w:val="20"/>
          <w:szCs w:val="20"/>
        </w:rPr>
        <w:t xml:space="preserve"> declare </w:t>
      </w:r>
      <w:r w:rsidR="00857CC6">
        <w:rPr>
          <w:rFonts w:ascii="Cambria" w:hAnsi="Cambria"/>
          <w:sz w:val="20"/>
          <w:szCs w:val="20"/>
        </w:rPr>
        <w:t xml:space="preserve">the petition inadmissible </w:t>
      </w:r>
      <w:r w:rsidR="003305A7">
        <w:rPr>
          <w:rFonts w:ascii="Cambria" w:hAnsi="Cambria"/>
          <w:sz w:val="20"/>
          <w:szCs w:val="20"/>
        </w:rPr>
        <w:t>on the basis</w:t>
      </w:r>
      <w:r w:rsidR="00857CC6">
        <w:rPr>
          <w:rFonts w:ascii="Cambria" w:hAnsi="Cambria"/>
          <w:sz w:val="20"/>
          <w:szCs w:val="20"/>
        </w:rPr>
        <w:t xml:space="preserve"> that there </w:t>
      </w:r>
      <w:r w:rsidR="006C29B6">
        <w:rPr>
          <w:rFonts w:ascii="Cambria" w:hAnsi="Cambria"/>
          <w:sz w:val="20"/>
          <w:szCs w:val="20"/>
        </w:rPr>
        <w:t>are</w:t>
      </w:r>
      <w:r w:rsidR="00857CC6">
        <w:rPr>
          <w:rFonts w:ascii="Cambria" w:hAnsi="Cambria"/>
          <w:sz w:val="20"/>
          <w:szCs w:val="20"/>
        </w:rPr>
        <w:t xml:space="preserve"> no human rights violations and </w:t>
      </w:r>
      <w:r w:rsidR="006C29B6">
        <w:rPr>
          <w:rFonts w:ascii="Cambria" w:hAnsi="Cambria"/>
          <w:sz w:val="20"/>
          <w:szCs w:val="20"/>
        </w:rPr>
        <w:t xml:space="preserve">that </w:t>
      </w:r>
      <w:r w:rsidR="00857CC6">
        <w:rPr>
          <w:rFonts w:ascii="Cambria" w:hAnsi="Cambria"/>
          <w:sz w:val="20"/>
          <w:szCs w:val="20"/>
        </w:rPr>
        <w:t>domestic remedies have not been exhausted because the petitioners should have exercised their right to ancestral ownership of the land via a legal claim</w:t>
      </w:r>
      <w:r w:rsidR="0037326E" w:rsidRPr="00F95867">
        <w:rPr>
          <w:rFonts w:ascii="Cambria" w:hAnsi="Cambria"/>
          <w:sz w:val="20"/>
          <w:szCs w:val="20"/>
        </w:rPr>
        <w:t xml:space="preserve">. </w:t>
      </w:r>
      <w:r w:rsidR="00857CC6">
        <w:rPr>
          <w:rFonts w:ascii="Cambria" w:hAnsi="Cambria"/>
          <w:sz w:val="20"/>
          <w:szCs w:val="20"/>
        </w:rPr>
        <w:t>The State indicates that the remedies of protection the petitioners filed</w:t>
      </w:r>
      <w:r w:rsidR="0037326E" w:rsidRPr="00F95867">
        <w:rPr>
          <w:rFonts w:ascii="Cambria" w:hAnsi="Cambria"/>
          <w:sz w:val="20"/>
          <w:szCs w:val="20"/>
        </w:rPr>
        <w:t xml:space="preserve"> </w:t>
      </w:r>
      <w:r w:rsidR="006C29B6">
        <w:rPr>
          <w:rFonts w:ascii="Cambria" w:hAnsi="Cambria"/>
          <w:sz w:val="20"/>
          <w:szCs w:val="20"/>
        </w:rPr>
        <w:t>were not intended to analyze</w:t>
      </w:r>
      <w:r w:rsidR="00E607E0">
        <w:rPr>
          <w:rFonts w:ascii="Cambria" w:hAnsi="Cambria"/>
          <w:sz w:val="20"/>
          <w:szCs w:val="20"/>
        </w:rPr>
        <w:t xml:space="preserve"> the merits of the case</w:t>
      </w:r>
      <w:r w:rsidR="006C29B6">
        <w:rPr>
          <w:rFonts w:ascii="Cambria" w:hAnsi="Cambria"/>
          <w:sz w:val="20"/>
          <w:szCs w:val="20"/>
        </w:rPr>
        <w:t xml:space="preserve"> or establish</w:t>
      </w:r>
      <w:r w:rsidR="00834D62">
        <w:rPr>
          <w:rFonts w:ascii="Cambria" w:hAnsi="Cambria"/>
          <w:sz w:val="20"/>
          <w:szCs w:val="20"/>
        </w:rPr>
        <w:t xml:space="preserve"> permanent rights and </w:t>
      </w:r>
      <w:r w:rsidR="006C29B6">
        <w:rPr>
          <w:rFonts w:ascii="Cambria" w:hAnsi="Cambria"/>
          <w:sz w:val="20"/>
          <w:szCs w:val="20"/>
        </w:rPr>
        <w:t xml:space="preserve">therefore, </w:t>
      </w:r>
      <w:r w:rsidR="00834D62">
        <w:rPr>
          <w:rFonts w:ascii="Cambria" w:hAnsi="Cambria"/>
          <w:sz w:val="20"/>
          <w:szCs w:val="20"/>
        </w:rPr>
        <w:t>domestic remedies have not been exhausted</w:t>
      </w:r>
      <w:r w:rsidR="0037326E" w:rsidRPr="00F95867">
        <w:rPr>
          <w:rFonts w:ascii="Cambria" w:hAnsi="Cambria"/>
          <w:sz w:val="20"/>
          <w:szCs w:val="20"/>
        </w:rPr>
        <w:t xml:space="preserve">. </w:t>
      </w:r>
    </w:p>
    <w:p w:rsidR="003239B8" w:rsidRPr="00F95867" w:rsidRDefault="003239B8" w:rsidP="007A61BD">
      <w:pPr>
        <w:spacing w:before="240" w:after="240"/>
        <w:ind w:firstLine="900"/>
        <w:jc w:val="both"/>
        <w:rPr>
          <w:rFonts w:ascii="Cambria" w:hAnsi="Cambria"/>
          <w:sz w:val="20"/>
          <w:szCs w:val="20"/>
        </w:rPr>
      </w:pPr>
      <w:r w:rsidRPr="00F95867">
        <w:rPr>
          <w:rFonts w:asciiTheme="majorHAnsi" w:eastAsia="Cambria" w:hAnsiTheme="majorHAnsi" w:cs="Cambria"/>
          <w:b/>
          <w:bCs/>
          <w:color w:val="000000"/>
          <w:sz w:val="20"/>
          <w:szCs w:val="20"/>
          <w:u w:color="000000"/>
          <w:lang w:eastAsia="es-ES"/>
        </w:rPr>
        <w:t>VI.</w:t>
      </w:r>
      <w:r w:rsidRPr="00F95867">
        <w:rPr>
          <w:rFonts w:asciiTheme="majorHAnsi" w:eastAsia="Cambria" w:hAnsiTheme="majorHAnsi" w:cs="Cambria"/>
          <w:b/>
          <w:bCs/>
          <w:color w:val="000000"/>
          <w:sz w:val="20"/>
          <w:szCs w:val="20"/>
          <w:u w:color="000000"/>
          <w:lang w:eastAsia="es-ES"/>
        </w:rPr>
        <w:tab/>
      </w:r>
      <w:r w:rsidR="00B53546" w:rsidRPr="00B53546">
        <w:rPr>
          <w:rFonts w:asciiTheme="majorHAnsi" w:hAnsiTheme="majorHAnsi"/>
          <w:b/>
          <w:bCs/>
          <w:sz w:val="20"/>
          <w:szCs w:val="20"/>
        </w:rPr>
        <w:t>EXHAUSTION OF DOMESTIC REMEDIES AND TIMELINESS OF THE PETITION</w:t>
      </w:r>
      <w:r w:rsidR="00C21FEF" w:rsidRPr="00F95867">
        <w:rPr>
          <w:rFonts w:asciiTheme="majorHAnsi" w:eastAsia="Cambria" w:hAnsiTheme="majorHAnsi" w:cs="Cambria"/>
          <w:b/>
          <w:bCs/>
          <w:color w:val="000000"/>
          <w:sz w:val="20"/>
          <w:szCs w:val="20"/>
          <w:u w:color="000000"/>
          <w:lang w:eastAsia="es-ES"/>
        </w:rPr>
        <w:t xml:space="preserve"> </w:t>
      </w:r>
    </w:p>
    <w:p w:rsidR="00DC62EC" w:rsidRPr="00F95867" w:rsidRDefault="007A61BD" w:rsidP="007A61BD">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s>
        <w:autoSpaceDE w:val="0"/>
        <w:autoSpaceDN w:val="0"/>
        <w:adjustRightInd w:val="0"/>
        <w:spacing w:after="240"/>
        <w:ind w:left="0" w:firstLine="900"/>
        <w:jc w:val="both"/>
        <w:rPr>
          <w:sz w:val="20"/>
          <w:szCs w:val="20"/>
        </w:rPr>
      </w:pPr>
      <w:r w:rsidRPr="00F95867">
        <w:rPr>
          <w:sz w:val="20"/>
          <w:szCs w:val="20"/>
        </w:rPr>
        <w:t xml:space="preserve"> </w:t>
      </w:r>
      <w:r w:rsidR="0025383A">
        <w:rPr>
          <w:sz w:val="20"/>
          <w:szCs w:val="20"/>
        </w:rPr>
        <w:t xml:space="preserve">The petitioners </w:t>
      </w:r>
      <w:r w:rsidR="002B2260">
        <w:rPr>
          <w:sz w:val="20"/>
          <w:szCs w:val="20"/>
        </w:rPr>
        <w:t xml:space="preserve">claim </w:t>
      </w:r>
      <w:r w:rsidR="0025383A">
        <w:rPr>
          <w:sz w:val="20"/>
          <w:szCs w:val="20"/>
        </w:rPr>
        <w:t>they</w:t>
      </w:r>
      <w:r w:rsidR="00757019">
        <w:rPr>
          <w:sz w:val="20"/>
          <w:szCs w:val="20"/>
        </w:rPr>
        <w:t xml:space="preserve"> </w:t>
      </w:r>
      <w:r w:rsidR="00C74018">
        <w:rPr>
          <w:sz w:val="20"/>
          <w:szCs w:val="20"/>
        </w:rPr>
        <w:t xml:space="preserve">have </w:t>
      </w:r>
      <w:r w:rsidR="00757019">
        <w:rPr>
          <w:sz w:val="20"/>
          <w:szCs w:val="20"/>
        </w:rPr>
        <w:t>filed several remedies of protection</w:t>
      </w:r>
      <w:r w:rsidR="002B2260">
        <w:rPr>
          <w:sz w:val="20"/>
          <w:szCs w:val="20"/>
        </w:rPr>
        <w:t xml:space="preserve"> with the</w:t>
      </w:r>
      <w:r w:rsidR="002B2260" w:rsidRPr="002B2260">
        <w:rPr>
          <w:sz w:val="20"/>
          <w:szCs w:val="20"/>
        </w:rPr>
        <w:t xml:space="preserve"> </w:t>
      </w:r>
      <w:r w:rsidR="002B2260" w:rsidRPr="00F95867">
        <w:rPr>
          <w:sz w:val="20"/>
          <w:szCs w:val="20"/>
        </w:rPr>
        <w:t xml:space="preserve">Puerto </w:t>
      </w:r>
      <w:proofErr w:type="spellStart"/>
      <w:r w:rsidR="002B2260" w:rsidRPr="00F95867">
        <w:rPr>
          <w:sz w:val="20"/>
          <w:szCs w:val="20"/>
        </w:rPr>
        <w:t>Montt</w:t>
      </w:r>
      <w:proofErr w:type="spellEnd"/>
      <w:r w:rsidR="002B2260">
        <w:rPr>
          <w:sz w:val="20"/>
          <w:szCs w:val="20"/>
        </w:rPr>
        <w:t xml:space="preserve"> Court of Appeals and the Supreme Court</w:t>
      </w:r>
      <w:r w:rsidR="00757019">
        <w:rPr>
          <w:sz w:val="20"/>
          <w:szCs w:val="20"/>
        </w:rPr>
        <w:t xml:space="preserve"> since 2003</w:t>
      </w:r>
      <w:r w:rsidR="002B2260">
        <w:rPr>
          <w:sz w:val="20"/>
          <w:szCs w:val="20"/>
        </w:rPr>
        <w:t xml:space="preserve"> in an effort to protect their rights to life, integrity, equality, health, property, and to live in an unpolluted environment</w:t>
      </w:r>
      <w:r w:rsidR="002A3CF3">
        <w:rPr>
          <w:sz w:val="20"/>
          <w:szCs w:val="20"/>
        </w:rPr>
        <w:t xml:space="preserve">; the Supreme Court ruled in favor of the </w:t>
      </w:r>
      <w:r w:rsidR="006626B3">
        <w:rPr>
          <w:sz w:val="20"/>
          <w:szCs w:val="20"/>
        </w:rPr>
        <w:t>most recent</w:t>
      </w:r>
      <w:r w:rsidR="002A3CF3">
        <w:rPr>
          <w:sz w:val="20"/>
          <w:szCs w:val="20"/>
        </w:rPr>
        <w:t xml:space="preserve"> of these on</w:t>
      </w:r>
      <w:r w:rsidR="008C384D" w:rsidRPr="00F95867">
        <w:rPr>
          <w:sz w:val="20"/>
          <w:szCs w:val="20"/>
        </w:rPr>
        <w:t xml:space="preserve"> </w:t>
      </w:r>
      <w:r w:rsidR="004C7973">
        <w:rPr>
          <w:sz w:val="20"/>
          <w:szCs w:val="20"/>
        </w:rPr>
        <w:t>September 15,</w:t>
      </w:r>
      <w:r w:rsidR="008C384D" w:rsidRPr="00F95867">
        <w:rPr>
          <w:sz w:val="20"/>
          <w:szCs w:val="20"/>
        </w:rPr>
        <w:t xml:space="preserve"> 2010. </w:t>
      </w:r>
      <w:r w:rsidR="002C4695">
        <w:rPr>
          <w:sz w:val="20"/>
          <w:szCs w:val="20"/>
        </w:rPr>
        <w:t xml:space="preserve">The State alleges </w:t>
      </w:r>
      <w:r w:rsidR="004B26DE">
        <w:rPr>
          <w:sz w:val="20"/>
          <w:szCs w:val="20"/>
        </w:rPr>
        <w:t>a</w:t>
      </w:r>
      <w:r w:rsidR="002C4695">
        <w:rPr>
          <w:sz w:val="20"/>
          <w:szCs w:val="20"/>
        </w:rPr>
        <w:t xml:space="preserve"> failure to exhaust domestic remedies since the alleged victim</w:t>
      </w:r>
      <w:r w:rsidR="006F4229">
        <w:rPr>
          <w:sz w:val="20"/>
          <w:szCs w:val="20"/>
        </w:rPr>
        <w:t>s</w:t>
      </w:r>
      <w:r w:rsidR="002C4695">
        <w:rPr>
          <w:sz w:val="20"/>
          <w:szCs w:val="20"/>
        </w:rPr>
        <w:t xml:space="preserve"> </w:t>
      </w:r>
      <w:r w:rsidR="004B26DE">
        <w:rPr>
          <w:sz w:val="20"/>
          <w:szCs w:val="20"/>
        </w:rPr>
        <w:t>never</w:t>
      </w:r>
      <w:r w:rsidR="002C4695">
        <w:rPr>
          <w:sz w:val="20"/>
          <w:szCs w:val="20"/>
        </w:rPr>
        <w:t xml:space="preserve"> filed a legal claim</w:t>
      </w:r>
      <w:r w:rsidR="00486600" w:rsidRPr="00F95867">
        <w:rPr>
          <w:sz w:val="20"/>
          <w:szCs w:val="20"/>
        </w:rPr>
        <w:t>.</w:t>
      </w:r>
    </w:p>
    <w:p w:rsidR="00F11D9A" w:rsidRPr="00F95867" w:rsidRDefault="007054CB" w:rsidP="00620C0C">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autoSpaceDE w:val="0"/>
        <w:autoSpaceDN w:val="0"/>
        <w:adjustRightInd w:val="0"/>
        <w:spacing w:after="240"/>
        <w:ind w:left="0"/>
        <w:jc w:val="both"/>
        <w:rPr>
          <w:sz w:val="20"/>
          <w:szCs w:val="20"/>
        </w:rPr>
      </w:pPr>
      <w:r>
        <w:rPr>
          <w:sz w:val="20"/>
          <w:szCs w:val="20"/>
        </w:rPr>
        <w:t>Based on the information provided by the petitioners</w:t>
      </w:r>
      <w:r w:rsidR="00793526" w:rsidRPr="00F95867">
        <w:rPr>
          <w:sz w:val="20"/>
          <w:szCs w:val="20"/>
        </w:rPr>
        <w:t xml:space="preserve">, </w:t>
      </w:r>
      <w:r w:rsidR="00A508B2">
        <w:rPr>
          <w:sz w:val="20"/>
          <w:szCs w:val="20"/>
        </w:rPr>
        <w:t>the Commission</w:t>
      </w:r>
      <w:r w:rsidR="00360511">
        <w:rPr>
          <w:sz w:val="20"/>
          <w:szCs w:val="20"/>
        </w:rPr>
        <w:t xml:space="preserve"> notes that</w:t>
      </w:r>
      <w:r w:rsidR="00011360">
        <w:rPr>
          <w:sz w:val="20"/>
          <w:szCs w:val="20"/>
        </w:rPr>
        <w:t>, over the course of more than a decade,</w:t>
      </w:r>
      <w:r w:rsidR="00360511">
        <w:rPr>
          <w:sz w:val="20"/>
          <w:szCs w:val="20"/>
        </w:rPr>
        <w:t xml:space="preserve"> the alleged victims requested and repeatedly pursued</w:t>
      </w:r>
      <w:r w:rsidR="00011360">
        <w:rPr>
          <w:sz w:val="20"/>
          <w:szCs w:val="20"/>
        </w:rPr>
        <w:t xml:space="preserve"> in both administrative and legal bodies </w:t>
      </w:r>
      <w:r w:rsidR="00CE407C">
        <w:rPr>
          <w:sz w:val="20"/>
          <w:szCs w:val="20"/>
        </w:rPr>
        <w:t xml:space="preserve">State </w:t>
      </w:r>
      <w:r w:rsidR="00360511">
        <w:rPr>
          <w:sz w:val="20"/>
          <w:szCs w:val="20"/>
        </w:rPr>
        <w:t xml:space="preserve">protection </w:t>
      </w:r>
      <w:r w:rsidR="00CE407C">
        <w:rPr>
          <w:sz w:val="20"/>
          <w:szCs w:val="20"/>
        </w:rPr>
        <w:t>of</w:t>
      </w:r>
      <w:r w:rsidR="00360511">
        <w:rPr>
          <w:sz w:val="20"/>
          <w:szCs w:val="20"/>
        </w:rPr>
        <w:t xml:space="preserve"> their right to use and enjoy their territory</w:t>
      </w:r>
      <w:r w:rsidR="00CE407C">
        <w:rPr>
          <w:sz w:val="20"/>
          <w:szCs w:val="20"/>
        </w:rPr>
        <w:t xml:space="preserve">, as well as </w:t>
      </w:r>
      <w:r w:rsidR="00C53609">
        <w:rPr>
          <w:sz w:val="20"/>
          <w:szCs w:val="20"/>
        </w:rPr>
        <w:t xml:space="preserve">of </w:t>
      </w:r>
      <w:r w:rsidR="00011360">
        <w:rPr>
          <w:sz w:val="20"/>
          <w:szCs w:val="20"/>
        </w:rPr>
        <w:t>other</w:t>
      </w:r>
      <w:r w:rsidR="00CE407C">
        <w:rPr>
          <w:sz w:val="20"/>
          <w:szCs w:val="20"/>
        </w:rPr>
        <w:t xml:space="preserve"> rights of the</w:t>
      </w:r>
      <w:r w:rsidR="00F20A4F">
        <w:rPr>
          <w:sz w:val="20"/>
          <w:szCs w:val="20"/>
        </w:rPr>
        <w:t>irs</w:t>
      </w:r>
      <w:r w:rsidR="00CE407C">
        <w:rPr>
          <w:sz w:val="20"/>
          <w:szCs w:val="20"/>
        </w:rPr>
        <w:t xml:space="preserve"> that </w:t>
      </w:r>
      <w:r w:rsidR="00A42A45">
        <w:rPr>
          <w:sz w:val="20"/>
          <w:szCs w:val="20"/>
        </w:rPr>
        <w:t>were</w:t>
      </w:r>
      <w:r w:rsidR="00CE407C">
        <w:rPr>
          <w:sz w:val="20"/>
          <w:szCs w:val="20"/>
        </w:rPr>
        <w:t xml:space="preserve"> </w:t>
      </w:r>
      <w:r w:rsidR="00011360">
        <w:rPr>
          <w:sz w:val="20"/>
          <w:szCs w:val="20"/>
        </w:rPr>
        <w:t>reportedly</w:t>
      </w:r>
      <w:r w:rsidR="00A42A45">
        <w:rPr>
          <w:sz w:val="20"/>
          <w:szCs w:val="20"/>
        </w:rPr>
        <w:t xml:space="preserve"> being</w:t>
      </w:r>
      <w:r w:rsidR="00C53609">
        <w:rPr>
          <w:sz w:val="20"/>
          <w:szCs w:val="20"/>
        </w:rPr>
        <w:t xml:space="preserve"> violated</w:t>
      </w:r>
      <w:r w:rsidR="00DC5263">
        <w:rPr>
          <w:sz w:val="20"/>
          <w:szCs w:val="20"/>
        </w:rPr>
        <w:t>—</w:t>
      </w:r>
      <w:r w:rsidR="005E02D3">
        <w:rPr>
          <w:sz w:val="20"/>
          <w:szCs w:val="20"/>
        </w:rPr>
        <w:t xml:space="preserve">all such actions </w:t>
      </w:r>
      <w:r w:rsidR="00DC5263">
        <w:rPr>
          <w:sz w:val="20"/>
          <w:szCs w:val="20"/>
        </w:rPr>
        <w:t>allegedly</w:t>
      </w:r>
      <w:r w:rsidR="005E02D3">
        <w:rPr>
          <w:sz w:val="20"/>
          <w:szCs w:val="20"/>
        </w:rPr>
        <w:t xml:space="preserve"> </w:t>
      </w:r>
      <w:r w:rsidR="00DC5263">
        <w:rPr>
          <w:sz w:val="20"/>
          <w:szCs w:val="20"/>
        </w:rPr>
        <w:t>to no avail</w:t>
      </w:r>
      <w:r w:rsidR="00793526" w:rsidRPr="00F95867">
        <w:rPr>
          <w:sz w:val="20"/>
          <w:szCs w:val="20"/>
        </w:rPr>
        <w:t>.</w:t>
      </w:r>
      <w:r w:rsidR="00D64005" w:rsidRPr="00F95867">
        <w:rPr>
          <w:sz w:val="20"/>
          <w:szCs w:val="20"/>
        </w:rPr>
        <w:t xml:space="preserve"> </w:t>
      </w:r>
      <w:r w:rsidR="00901537">
        <w:rPr>
          <w:sz w:val="20"/>
          <w:szCs w:val="20"/>
        </w:rPr>
        <w:t>In particular</w:t>
      </w:r>
      <w:r w:rsidR="00C1667B" w:rsidRPr="00F95867">
        <w:rPr>
          <w:sz w:val="20"/>
          <w:szCs w:val="20"/>
        </w:rPr>
        <w:t xml:space="preserve">, </w:t>
      </w:r>
      <w:r w:rsidR="00A508B2">
        <w:rPr>
          <w:sz w:val="20"/>
          <w:szCs w:val="20"/>
        </w:rPr>
        <w:t>the Commission</w:t>
      </w:r>
      <w:r w:rsidR="00C1667B" w:rsidRPr="00F95867">
        <w:rPr>
          <w:sz w:val="20"/>
          <w:szCs w:val="20"/>
        </w:rPr>
        <w:t xml:space="preserve"> </w:t>
      </w:r>
      <w:r w:rsidR="00C872AC">
        <w:rPr>
          <w:sz w:val="20"/>
          <w:szCs w:val="20"/>
        </w:rPr>
        <w:t>notes that starting in</w:t>
      </w:r>
      <w:r w:rsidR="00C1667B" w:rsidRPr="00F95867">
        <w:rPr>
          <w:sz w:val="20"/>
          <w:szCs w:val="20"/>
        </w:rPr>
        <w:t xml:space="preserve"> 2002</w:t>
      </w:r>
      <w:r w:rsidR="00C872AC">
        <w:rPr>
          <w:sz w:val="20"/>
          <w:szCs w:val="20"/>
        </w:rPr>
        <w:t>, the Community filed four remedies of protection in an effort to have their rights safeguarded</w:t>
      </w:r>
      <w:r w:rsidR="00C1667B" w:rsidRPr="00F95867">
        <w:rPr>
          <w:sz w:val="20"/>
          <w:szCs w:val="20"/>
        </w:rPr>
        <w:t xml:space="preserve">. </w:t>
      </w:r>
      <w:r w:rsidR="00C21C8A">
        <w:rPr>
          <w:sz w:val="20"/>
          <w:szCs w:val="20"/>
        </w:rPr>
        <w:t>As to the State’s argument</w:t>
      </w:r>
      <w:r w:rsidR="00D64005" w:rsidRPr="00F95867">
        <w:rPr>
          <w:sz w:val="20"/>
          <w:szCs w:val="20"/>
        </w:rPr>
        <w:t xml:space="preserve">, </w:t>
      </w:r>
      <w:r w:rsidR="00A508B2">
        <w:rPr>
          <w:sz w:val="20"/>
          <w:szCs w:val="20"/>
        </w:rPr>
        <w:t>the Commission</w:t>
      </w:r>
      <w:r w:rsidR="00D64005" w:rsidRPr="00F95867">
        <w:rPr>
          <w:sz w:val="20"/>
          <w:szCs w:val="20"/>
        </w:rPr>
        <w:t xml:space="preserve"> </w:t>
      </w:r>
      <w:r w:rsidR="00901537">
        <w:rPr>
          <w:sz w:val="20"/>
          <w:szCs w:val="20"/>
        </w:rPr>
        <w:t>notes that the State does not specify</w:t>
      </w:r>
      <w:r w:rsidR="00D64005" w:rsidRPr="00F95867">
        <w:rPr>
          <w:sz w:val="20"/>
          <w:szCs w:val="20"/>
        </w:rPr>
        <w:t xml:space="preserve"> </w:t>
      </w:r>
      <w:r w:rsidR="001928EA">
        <w:rPr>
          <w:sz w:val="20"/>
          <w:szCs w:val="20"/>
        </w:rPr>
        <w:t xml:space="preserve">the nature of the legal claim the petitioners </w:t>
      </w:r>
      <w:r w:rsidR="00DC5263">
        <w:rPr>
          <w:sz w:val="20"/>
          <w:szCs w:val="20"/>
        </w:rPr>
        <w:t xml:space="preserve">were </w:t>
      </w:r>
      <w:r w:rsidR="00613EC3">
        <w:rPr>
          <w:sz w:val="20"/>
          <w:szCs w:val="20"/>
        </w:rPr>
        <w:t xml:space="preserve">supposed </w:t>
      </w:r>
      <w:r w:rsidR="00DC5263">
        <w:rPr>
          <w:sz w:val="20"/>
          <w:szCs w:val="20"/>
        </w:rPr>
        <w:t>to</w:t>
      </w:r>
      <w:r w:rsidR="001928EA">
        <w:rPr>
          <w:sz w:val="20"/>
          <w:szCs w:val="20"/>
        </w:rPr>
        <w:t xml:space="preserve"> have exhausted, namely, whether it is </w:t>
      </w:r>
      <w:r w:rsidR="00F63E2F">
        <w:rPr>
          <w:sz w:val="20"/>
          <w:szCs w:val="20"/>
        </w:rPr>
        <w:t>a</w:t>
      </w:r>
      <w:r w:rsidR="001928EA">
        <w:rPr>
          <w:sz w:val="20"/>
          <w:szCs w:val="20"/>
        </w:rPr>
        <w:t xml:space="preserve"> civil action or </w:t>
      </w:r>
      <w:r w:rsidR="00F63E2F">
        <w:rPr>
          <w:sz w:val="20"/>
          <w:szCs w:val="20"/>
        </w:rPr>
        <w:t>a</w:t>
      </w:r>
      <w:r w:rsidR="00613EC3">
        <w:rPr>
          <w:sz w:val="20"/>
          <w:szCs w:val="20"/>
        </w:rPr>
        <w:t xml:space="preserve"> </w:t>
      </w:r>
      <w:r w:rsidR="001928EA">
        <w:rPr>
          <w:sz w:val="20"/>
          <w:szCs w:val="20"/>
        </w:rPr>
        <w:t>claim before</w:t>
      </w:r>
      <w:r w:rsidR="00D64005" w:rsidRPr="00F95867">
        <w:rPr>
          <w:sz w:val="20"/>
          <w:szCs w:val="20"/>
        </w:rPr>
        <w:t xml:space="preserve"> CONADI</w:t>
      </w:r>
      <w:r w:rsidR="00EB6983" w:rsidRPr="00F95867">
        <w:rPr>
          <w:sz w:val="20"/>
          <w:szCs w:val="20"/>
        </w:rPr>
        <w:t>.</w:t>
      </w:r>
      <w:r w:rsidR="00D64005" w:rsidRPr="00F95867">
        <w:rPr>
          <w:sz w:val="20"/>
          <w:szCs w:val="20"/>
        </w:rPr>
        <w:t xml:space="preserve"> </w:t>
      </w:r>
      <w:r w:rsidR="00C82140">
        <w:rPr>
          <w:sz w:val="20"/>
          <w:szCs w:val="20"/>
        </w:rPr>
        <w:t>The</w:t>
      </w:r>
      <w:r w:rsidR="00A508B2">
        <w:rPr>
          <w:sz w:val="20"/>
          <w:szCs w:val="20"/>
        </w:rPr>
        <w:t xml:space="preserve"> Commission</w:t>
      </w:r>
      <w:r w:rsidR="00EB6983" w:rsidRPr="00F95867">
        <w:rPr>
          <w:sz w:val="20"/>
          <w:szCs w:val="20"/>
        </w:rPr>
        <w:t xml:space="preserve"> </w:t>
      </w:r>
      <w:r w:rsidR="00C82140">
        <w:rPr>
          <w:sz w:val="20"/>
          <w:szCs w:val="20"/>
        </w:rPr>
        <w:t xml:space="preserve">observes that </w:t>
      </w:r>
      <w:r w:rsidR="00525F1C">
        <w:rPr>
          <w:sz w:val="20"/>
          <w:szCs w:val="20"/>
        </w:rPr>
        <w:t>an</w:t>
      </w:r>
      <w:r w:rsidR="00C82140">
        <w:rPr>
          <w:sz w:val="20"/>
          <w:szCs w:val="20"/>
        </w:rPr>
        <w:t xml:space="preserve"> action before the civil courts</w:t>
      </w:r>
      <w:r w:rsidR="00EB6983" w:rsidRPr="00F95867">
        <w:rPr>
          <w:sz w:val="20"/>
          <w:szCs w:val="20"/>
        </w:rPr>
        <w:t xml:space="preserve"> </w:t>
      </w:r>
      <w:r w:rsidR="00F63E2F">
        <w:rPr>
          <w:sz w:val="20"/>
          <w:szCs w:val="20"/>
        </w:rPr>
        <w:t>is</w:t>
      </w:r>
      <w:r w:rsidR="00EC110A">
        <w:rPr>
          <w:sz w:val="20"/>
          <w:szCs w:val="20"/>
        </w:rPr>
        <w:t xml:space="preserve"> limited to a determination of </w:t>
      </w:r>
      <w:r w:rsidR="00E45362">
        <w:rPr>
          <w:sz w:val="20"/>
          <w:szCs w:val="20"/>
        </w:rPr>
        <w:t xml:space="preserve">property </w:t>
      </w:r>
      <w:r w:rsidR="00EC110A">
        <w:rPr>
          <w:sz w:val="20"/>
          <w:szCs w:val="20"/>
        </w:rPr>
        <w:t>ownership rights, while the claims in this petition are broader</w:t>
      </w:r>
      <w:r w:rsidR="00EB6983" w:rsidRPr="00F95867">
        <w:rPr>
          <w:sz w:val="20"/>
          <w:szCs w:val="20"/>
        </w:rPr>
        <w:t xml:space="preserve">. </w:t>
      </w:r>
      <w:r w:rsidR="0036303B">
        <w:rPr>
          <w:sz w:val="20"/>
          <w:szCs w:val="20"/>
        </w:rPr>
        <w:t>Furthermore</w:t>
      </w:r>
      <w:r w:rsidR="008D066A">
        <w:rPr>
          <w:sz w:val="20"/>
          <w:szCs w:val="20"/>
        </w:rPr>
        <w:t>,</w:t>
      </w:r>
      <w:r w:rsidR="00FB1289" w:rsidRPr="00F95867">
        <w:rPr>
          <w:sz w:val="20"/>
          <w:szCs w:val="20"/>
        </w:rPr>
        <w:t xml:space="preserve"> </w:t>
      </w:r>
      <w:r w:rsidR="00A508B2">
        <w:rPr>
          <w:sz w:val="20"/>
          <w:szCs w:val="20"/>
        </w:rPr>
        <w:t>the Commission</w:t>
      </w:r>
      <w:r w:rsidR="00B042F8">
        <w:rPr>
          <w:sz w:val="20"/>
          <w:szCs w:val="20"/>
        </w:rPr>
        <w:t xml:space="preserve"> notes that the Community </w:t>
      </w:r>
      <w:r w:rsidR="0076418B">
        <w:rPr>
          <w:sz w:val="20"/>
          <w:szCs w:val="20"/>
        </w:rPr>
        <w:t>did file</w:t>
      </w:r>
      <w:r w:rsidR="00B042F8">
        <w:rPr>
          <w:sz w:val="20"/>
          <w:szCs w:val="20"/>
        </w:rPr>
        <w:t xml:space="preserve"> a claim with </w:t>
      </w:r>
      <w:r w:rsidR="00EB6983" w:rsidRPr="00F95867">
        <w:rPr>
          <w:sz w:val="20"/>
          <w:szCs w:val="20"/>
        </w:rPr>
        <w:t>CONADI</w:t>
      </w:r>
      <w:r w:rsidR="00FB1289" w:rsidRPr="00F95867">
        <w:rPr>
          <w:sz w:val="20"/>
          <w:szCs w:val="20"/>
        </w:rPr>
        <w:t xml:space="preserve"> </w:t>
      </w:r>
      <w:r w:rsidR="00BE56A1">
        <w:rPr>
          <w:sz w:val="20"/>
          <w:szCs w:val="20"/>
        </w:rPr>
        <w:t>on</w:t>
      </w:r>
      <w:r w:rsidR="00FB1289" w:rsidRPr="00F95867">
        <w:rPr>
          <w:sz w:val="20"/>
          <w:szCs w:val="20"/>
        </w:rPr>
        <w:t xml:space="preserve"> </w:t>
      </w:r>
      <w:r w:rsidR="00CC7298">
        <w:rPr>
          <w:sz w:val="20"/>
          <w:szCs w:val="20"/>
        </w:rPr>
        <w:t xml:space="preserve">June </w:t>
      </w:r>
      <w:r w:rsidR="00CC7298">
        <w:rPr>
          <w:color w:val="auto"/>
          <w:sz w:val="20"/>
          <w:szCs w:val="20"/>
        </w:rPr>
        <w:t>12,</w:t>
      </w:r>
      <w:r w:rsidR="00FB1289" w:rsidRPr="00F95867">
        <w:rPr>
          <w:color w:val="auto"/>
          <w:sz w:val="20"/>
          <w:szCs w:val="20"/>
        </w:rPr>
        <w:t xml:space="preserve"> 2005</w:t>
      </w:r>
      <w:r w:rsidR="0076418B">
        <w:rPr>
          <w:sz w:val="20"/>
          <w:szCs w:val="20"/>
        </w:rPr>
        <w:t xml:space="preserve"> that</w:t>
      </w:r>
      <w:r w:rsidR="002972D2">
        <w:rPr>
          <w:sz w:val="20"/>
          <w:szCs w:val="20"/>
        </w:rPr>
        <w:t xml:space="preserve"> was never processed</w:t>
      </w:r>
      <w:r w:rsidR="00D64005" w:rsidRPr="00F95867">
        <w:rPr>
          <w:sz w:val="20"/>
          <w:szCs w:val="20"/>
        </w:rPr>
        <w:t xml:space="preserve">. </w:t>
      </w:r>
      <w:r w:rsidR="00CC7298">
        <w:rPr>
          <w:sz w:val="20"/>
          <w:szCs w:val="20"/>
        </w:rPr>
        <w:t>The IACHR</w:t>
      </w:r>
      <w:r w:rsidR="00D64005" w:rsidRPr="00F95867">
        <w:rPr>
          <w:sz w:val="20"/>
          <w:szCs w:val="20"/>
        </w:rPr>
        <w:t xml:space="preserve"> </w:t>
      </w:r>
      <w:r w:rsidR="00A91FC1">
        <w:rPr>
          <w:sz w:val="20"/>
          <w:szCs w:val="20"/>
        </w:rPr>
        <w:t>has established that the requirement to exhaust domestic remedies does not mean that the alleged victims necessarily have the obligation to exhaust all available remedies</w:t>
      </w:r>
      <w:r w:rsidR="00F11D9A" w:rsidRPr="00F95867">
        <w:rPr>
          <w:sz w:val="20"/>
          <w:szCs w:val="20"/>
        </w:rPr>
        <w:t xml:space="preserve">. </w:t>
      </w:r>
      <w:r w:rsidR="003058AD">
        <w:rPr>
          <w:sz w:val="20"/>
          <w:szCs w:val="20"/>
        </w:rPr>
        <w:t>Both the Court and the</w:t>
      </w:r>
      <w:r w:rsidR="00A508B2">
        <w:rPr>
          <w:sz w:val="20"/>
          <w:szCs w:val="20"/>
        </w:rPr>
        <w:t xml:space="preserve"> Commission</w:t>
      </w:r>
      <w:r w:rsidR="00F11D9A" w:rsidRPr="00F95867">
        <w:rPr>
          <w:sz w:val="20"/>
          <w:szCs w:val="20"/>
        </w:rPr>
        <w:t xml:space="preserve"> </w:t>
      </w:r>
      <w:r w:rsidR="00BA0F1C">
        <w:rPr>
          <w:sz w:val="20"/>
          <w:szCs w:val="20"/>
        </w:rPr>
        <w:t>have repeatedly held</w:t>
      </w:r>
      <w:r w:rsidR="00F11D9A" w:rsidRPr="00F95867">
        <w:rPr>
          <w:sz w:val="20"/>
          <w:szCs w:val="20"/>
        </w:rPr>
        <w:t xml:space="preserve"> </w:t>
      </w:r>
      <w:r w:rsidR="00BA0F1C">
        <w:rPr>
          <w:sz w:val="20"/>
          <w:szCs w:val="20"/>
        </w:rPr>
        <w:t xml:space="preserve">that the rule </w:t>
      </w:r>
      <w:r w:rsidR="002655F6">
        <w:rPr>
          <w:sz w:val="20"/>
          <w:szCs w:val="20"/>
        </w:rPr>
        <w:t>requiring</w:t>
      </w:r>
      <w:r w:rsidR="00A84BBE">
        <w:rPr>
          <w:sz w:val="20"/>
          <w:szCs w:val="20"/>
        </w:rPr>
        <w:t xml:space="preserve"> the</w:t>
      </w:r>
      <w:r w:rsidR="00BA0F1C">
        <w:rPr>
          <w:sz w:val="20"/>
          <w:szCs w:val="20"/>
        </w:rPr>
        <w:t xml:space="preserve"> prior exhaustion of domestic remedies </w:t>
      </w:r>
      <w:r w:rsidR="00A84BBE">
        <w:rPr>
          <w:sz w:val="20"/>
          <w:szCs w:val="20"/>
        </w:rPr>
        <w:t>is</w:t>
      </w:r>
      <w:r w:rsidR="00BA0F1C">
        <w:rPr>
          <w:sz w:val="20"/>
          <w:szCs w:val="20"/>
        </w:rPr>
        <w:t xml:space="preserve"> designed </w:t>
      </w:r>
      <w:r w:rsidR="00A84BBE">
        <w:rPr>
          <w:sz w:val="20"/>
          <w:szCs w:val="20"/>
        </w:rPr>
        <w:t>for the benefit</w:t>
      </w:r>
      <w:r w:rsidR="00BA0F1C">
        <w:rPr>
          <w:sz w:val="20"/>
          <w:szCs w:val="20"/>
        </w:rPr>
        <w:t xml:space="preserve"> </w:t>
      </w:r>
      <w:r w:rsidR="009F0D19">
        <w:rPr>
          <w:sz w:val="20"/>
          <w:szCs w:val="20"/>
        </w:rPr>
        <w:t xml:space="preserve">of </w:t>
      </w:r>
      <w:r w:rsidR="00BA0F1C">
        <w:rPr>
          <w:sz w:val="20"/>
          <w:szCs w:val="20"/>
        </w:rPr>
        <w:t>the State</w:t>
      </w:r>
      <w:r w:rsidR="00A357DE">
        <w:rPr>
          <w:sz w:val="20"/>
          <w:szCs w:val="20"/>
        </w:rPr>
        <w:t>, for that rule seeks to excuse the State</w:t>
      </w:r>
      <w:r w:rsidR="00BA0F1C">
        <w:rPr>
          <w:sz w:val="20"/>
          <w:szCs w:val="20"/>
        </w:rPr>
        <w:t xml:space="preserve"> from having to </w:t>
      </w:r>
      <w:r w:rsidR="00A357DE">
        <w:rPr>
          <w:sz w:val="20"/>
          <w:szCs w:val="20"/>
        </w:rPr>
        <w:t>respond to charges before an</w:t>
      </w:r>
      <w:r w:rsidR="00BA0F1C">
        <w:rPr>
          <w:sz w:val="20"/>
          <w:szCs w:val="20"/>
        </w:rPr>
        <w:t xml:space="preserve"> international body for acts </w:t>
      </w:r>
      <w:r w:rsidR="00A357DE">
        <w:rPr>
          <w:sz w:val="20"/>
          <w:szCs w:val="20"/>
        </w:rPr>
        <w:t xml:space="preserve">imputed to it </w:t>
      </w:r>
      <w:r w:rsidR="00BA0F1C">
        <w:rPr>
          <w:sz w:val="20"/>
          <w:szCs w:val="20"/>
        </w:rPr>
        <w:t xml:space="preserve">before </w:t>
      </w:r>
      <w:r w:rsidR="00A357DE">
        <w:rPr>
          <w:sz w:val="20"/>
          <w:szCs w:val="20"/>
        </w:rPr>
        <w:t xml:space="preserve">it has had the </w:t>
      </w:r>
      <w:r w:rsidR="00BA0F1C">
        <w:rPr>
          <w:sz w:val="20"/>
          <w:szCs w:val="20"/>
        </w:rPr>
        <w:t>opportunity to remedy them</w:t>
      </w:r>
      <w:r w:rsidR="00A357DE">
        <w:rPr>
          <w:sz w:val="20"/>
          <w:szCs w:val="20"/>
        </w:rPr>
        <w:t xml:space="preserve"> by internal means</w:t>
      </w:r>
      <w:r w:rsidR="00F11D9A" w:rsidRPr="00F95867">
        <w:rPr>
          <w:sz w:val="20"/>
          <w:szCs w:val="20"/>
        </w:rPr>
        <w:t xml:space="preserve">. </w:t>
      </w:r>
      <w:r w:rsidR="00E80ABA">
        <w:rPr>
          <w:sz w:val="20"/>
          <w:szCs w:val="20"/>
        </w:rPr>
        <w:t>Therefore,</w:t>
      </w:r>
      <w:r w:rsidR="00A84BBE">
        <w:rPr>
          <w:sz w:val="20"/>
          <w:szCs w:val="20"/>
        </w:rPr>
        <w:t xml:space="preserve"> if the </w:t>
      </w:r>
      <w:r w:rsidR="00A84BBE">
        <w:rPr>
          <w:sz w:val="20"/>
          <w:szCs w:val="20"/>
        </w:rPr>
        <w:lastRenderedPageBreak/>
        <w:t xml:space="preserve">alleged victims </w:t>
      </w:r>
      <w:r w:rsidR="00E80ABA">
        <w:rPr>
          <w:sz w:val="20"/>
          <w:szCs w:val="20"/>
        </w:rPr>
        <w:t>raised the issue by any lawful and appropriate alternative</w:t>
      </w:r>
      <w:r w:rsidR="00A84BBE">
        <w:rPr>
          <w:sz w:val="20"/>
          <w:szCs w:val="20"/>
        </w:rPr>
        <w:t xml:space="preserve"> </w:t>
      </w:r>
      <w:r w:rsidR="00E80ABA">
        <w:rPr>
          <w:sz w:val="20"/>
          <w:szCs w:val="20"/>
        </w:rPr>
        <w:t>[</w:t>
      </w:r>
      <w:r w:rsidR="00A84BBE">
        <w:rPr>
          <w:sz w:val="20"/>
          <w:szCs w:val="20"/>
        </w:rPr>
        <w:t xml:space="preserve">provided for </w:t>
      </w:r>
      <w:r w:rsidR="003A3507">
        <w:rPr>
          <w:sz w:val="20"/>
          <w:szCs w:val="20"/>
        </w:rPr>
        <w:t>in</w:t>
      </w:r>
      <w:r w:rsidR="00A84BBE">
        <w:rPr>
          <w:sz w:val="20"/>
          <w:szCs w:val="20"/>
        </w:rPr>
        <w:t xml:space="preserve"> the domestic legal system</w:t>
      </w:r>
      <w:r w:rsidR="00E80ABA">
        <w:rPr>
          <w:sz w:val="20"/>
          <w:szCs w:val="20"/>
        </w:rPr>
        <w:t>]</w:t>
      </w:r>
      <w:r w:rsidR="00A84BBE">
        <w:rPr>
          <w:sz w:val="20"/>
          <w:szCs w:val="20"/>
        </w:rPr>
        <w:t xml:space="preserve"> and the State had the opportunity to remedy </w:t>
      </w:r>
      <w:r w:rsidR="00E80ABA">
        <w:rPr>
          <w:sz w:val="20"/>
          <w:szCs w:val="20"/>
        </w:rPr>
        <w:t>the matter within</w:t>
      </w:r>
      <w:r w:rsidR="00A84BBE">
        <w:rPr>
          <w:sz w:val="20"/>
          <w:szCs w:val="20"/>
        </w:rPr>
        <w:t xml:space="preserve"> its jurisdiction, </w:t>
      </w:r>
      <w:r w:rsidR="002224A4">
        <w:rPr>
          <w:sz w:val="20"/>
          <w:szCs w:val="20"/>
        </w:rPr>
        <w:t>then the purpose of the international rule has been served</w:t>
      </w:r>
      <w:r w:rsidR="001929F2">
        <w:rPr>
          <w:sz w:val="20"/>
          <w:szCs w:val="20"/>
        </w:rPr>
        <w:t>.</w:t>
      </w:r>
      <w:r w:rsidR="00F11D9A" w:rsidRPr="00F95867">
        <w:rPr>
          <w:rStyle w:val="FootnoteReference"/>
          <w:sz w:val="20"/>
          <w:szCs w:val="20"/>
        </w:rPr>
        <w:footnoteReference w:id="5"/>
      </w:r>
      <w:r w:rsidR="005D32E2" w:rsidRPr="00F95867">
        <w:rPr>
          <w:sz w:val="20"/>
          <w:szCs w:val="20"/>
        </w:rPr>
        <w:t xml:space="preserve">  </w:t>
      </w:r>
    </w:p>
    <w:p w:rsidR="00CD6563" w:rsidRPr="00F95867" w:rsidRDefault="008854A8" w:rsidP="00061F0C">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900"/>
          <w:tab w:val="left" w:pos="180"/>
          <w:tab w:val="num" w:pos="720"/>
        </w:tabs>
        <w:autoSpaceDE w:val="0"/>
        <w:autoSpaceDN w:val="0"/>
        <w:adjustRightInd w:val="0"/>
        <w:spacing w:after="240"/>
        <w:ind w:left="0"/>
        <w:jc w:val="both"/>
        <w:rPr>
          <w:sz w:val="20"/>
          <w:szCs w:val="20"/>
        </w:rPr>
      </w:pPr>
      <w:r>
        <w:rPr>
          <w:sz w:val="20"/>
          <w:szCs w:val="20"/>
        </w:rPr>
        <w:t>Furthermore</w:t>
      </w:r>
      <w:r w:rsidR="00D36D8D" w:rsidRPr="00F95867">
        <w:rPr>
          <w:sz w:val="20"/>
          <w:szCs w:val="20"/>
        </w:rPr>
        <w:t xml:space="preserve">, </w:t>
      </w:r>
      <w:r w:rsidR="00A508B2">
        <w:rPr>
          <w:sz w:val="20"/>
          <w:szCs w:val="20"/>
        </w:rPr>
        <w:t>the Commission</w:t>
      </w:r>
      <w:r w:rsidR="00D36D8D" w:rsidRPr="00F95867">
        <w:rPr>
          <w:sz w:val="20"/>
          <w:szCs w:val="20"/>
        </w:rPr>
        <w:t xml:space="preserve"> </w:t>
      </w:r>
      <w:r w:rsidR="00667A45">
        <w:rPr>
          <w:sz w:val="20"/>
          <w:szCs w:val="20"/>
        </w:rPr>
        <w:t>observes that,</w:t>
      </w:r>
      <w:r w:rsidR="00C823B8" w:rsidRPr="00F95867">
        <w:rPr>
          <w:sz w:val="20"/>
          <w:szCs w:val="20"/>
        </w:rPr>
        <w:t xml:space="preserve"> </w:t>
      </w:r>
      <w:r w:rsidR="00667A45">
        <w:rPr>
          <w:sz w:val="20"/>
          <w:szCs w:val="20"/>
        </w:rPr>
        <w:t xml:space="preserve">based on the information available, the </w:t>
      </w:r>
      <w:r w:rsidR="00523A56">
        <w:rPr>
          <w:sz w:val="20"/>
          <w:szCs w:val="20"/>
        </w:rPr>
        <w:t>September </w:t>
      </w:r>
      <w:r w:rsidR="00667A45">
        <w:rPr>
          <w:sz w:val="20"/>
          <w:szCs w:val="20"/>
        </w:rPr>
        <w:t xml:space="preserve">15, 2010 judgment of the Supreme Court </w:t>
      </w:r>
      <w:r w:rsidR="00523A56">
        <w:rPr>
          <w:sz w:val="20"/>
          <w:szCs w:val="20"/>
        </w:rPr>
        <w:t>that admitted the remedy of protection and recognized the adverse effects of the project</w:t>
      </w:r>
      <w:r w:rsidR="00C823B8" w:rsidRPr="00F95867">
        <w:rPr>
          <w:sz w:val="20"/>
          <w:szCs w:val="20"/>
        </w:rPr>
        <w:t xml:space="preserve"> </w:t>
      </w:r>
      <w:r w:rsidR="00122D84">
        <w:rPr>
          <w:sz w:val="20"/>
          <w:szCs w:val="20"/>
        </w:rPr>
        <w:t>on the Community’s exercise of its rights has not been enforced</w:t>
      </w:r>
      <w:r w:rsidR="00C823B8" w:rsidRPr="00F95867">
        <w:rPr>
          <w:sz w:val="20"/>
          <w:szCs w:val="20"/>
        </w:rPr>
        <w:t xml:space="preserve">. </w:t>
      </w:r>
      <w:r w:rsidR="00C26C09">
        <w:rPr>
          <w:sz w:val="20"/>
          <w:szCs w:val="20"/>
        </w:rPr>
        <w:t>Therefore, for purposes of examining admissibility</w:t>
      </w:r>
      <w:r w:rsidR="00832FBD" w:rsidRPr="00F95867">
        <w:rPr>
          <w:sz w:val="20"/>
          <w:szCs w:val="20"/>
        </w:rPr>
        <w:t>,</w:t>
      </w:r>
      <w:r w:rsidR="00C823B8" w:rsidRPr="00F95867">
        <w:rPr>
          <w:sz w:val="20"/>
          <w:szCs w:val="20"/>
        </w:rPr>
        <w:t xml:space="preserve"> </w:t>
      </w:r>
      <w:r w:rsidR="00A508B2">
        <w:rPr>
          <w:sz w:val="20"/>
          <w:szCs w:val="20"/>
        </w:rPr>
        <w:t>the Commission</w:t>
      </w:r>
      <w:r w:rsidR="002D3901" w:rsidRPr="00F95867">
        <w:rPr>
          <w:sz w:val="20"/>
          <w:szCs w:val="20"/>
        </w:rPr>
        <w:t xml:space="preserve"> </w:t>
      </w:r>
      <w:r w:rsidR="000327E8">
        <w:rPr>
          <w:sz w:val="20"/>
          <w:szCs w:val="20"/>
        </w:rPr>
        <w:t xml:space="preserve">considers that domestic remedies have not been effective </w:t>
      </w:r>
      <w:r w:rsidR="00851D4D">
        <w:rPr>
          <w:sz w:val="20"/>
          <w:szCs w:val="20"/>
        </w:rPr>
        <w:t>in</w:t>
      </w:r>
      <w:r w:rsidR="000327E8">
        <w:rPr>
          <w:sz w:val="20"/>
          <w:szCs w:val="20"/>
        </w:rPr>
        <w:t xml:space="preserve"> protecting the</w:t>
      </w:r>
      <w:r w:rsidR="000E5A4D" w:rsidRPr="00F95867">
        <w:rPr>
          <w:sz w:val="20"/>
          <w:szCs w:val="20"/>
        </w:rPr>
        <w:t xml:space="preserve"> </w:t>
      </w:r>
      <w:proofErr w:type="spellStart"/>
      <w:r w:rsidR="00832FBD" w:rsidRPr="00F95867">
        <w:rPr>
          <w:sz w:val="20"/>
          <w:szCs w:val="20"/>
        </w:rPr>
        <w:t>Pepiukelen</w:t>
      </w:r>
      <w:proofErr w:type="spellEnd"/>
      <w:r w:rsidR="005635B5">
        <w:rPr>
          <w:sz w:val="20"/>
          <w:szCs w:val="20"/>
        </w:rPr>
        <w:t xml:space="preserve"> indigenous c</w:t>
      </w:r>
      <w:r w:rsidR="000327E8">
        <w:rPr>
          <w:sz w:val="20"/>
          <w:szCs w:val="20"/>
        </w:rPr>
        <w:t>ommunity</w:t>
      </w:r>
      <w:r w:rsidR="00536909" w:rsidRPr="00F95867">
        <w:rPr>
          <w:sz w:val="20"/>
          <w:szCs w:val="20"/>
        </w:rPr>
        <w:t>,</w:t>
      </w:r>
      <w:r w:rsidR="00832FBD" w:rsidRPr="00F95867">
        <w:rPr>
          <w:sz w:val="20"/>
          <w:szCs w:val="20"/>
        </w:rPr>
        <w:t xml:space="preserve"> </w:t>
      </w:r>
      <w:r w:rsidR="000327E8">
        <w:rPr>
          <w:sz w:val="20"/>
          <w:szCs w:val="20"/>
        </w:rPr>
        <w:t>which requires specific pro</w:t>
      </w:r>
      <w:r w:rsidR="00851D4D">
        <w:rPr>
          <w:sz w:val="20"/>
          <w:szCs w:val="20"/>
        </w:rPr>
        <w:t xml:space="preserve">tection to exercise </w:t>
      </w:r>
      <w:r w:rsidR="00711FF9">
        <w:rPr>
          <w:sz w:val="20"/>
          <w:szCs w:val="20"/>
        </w:rPr>
        <w:t>its rights. The Commission</w:t>
      </w:r>
      <w:r w:rsidR="00851D4D">
        <w:rPr>
          <w:sz w:val="20"/>
          <w:szCs w:val="20"/>
        </w:rPr>
        <w:t xml:space="preserve"> thus concludes that the exception to exhaustion of domestic remedies provided for in</w:t>
      </w:r>
      <w:r w:rsidR="000E5A4D" w:rsidRPr="00F95867">
        <w:rPr>
          <w:sz w:val="20"/>
          <w:szCs w:val="20"/>
        </w:rPr>
        <w:t xml:space="preserve"> </w:t>
      </w:r>
      <w:r w:rsidR="005859F5">
        <w:rPr>
          <w:sz w:val="20"/>
          <w:szCs w:val="20"/>
        </w:rPr>
        <w:t>Article</w:t>
      </w:r>
      <w:r w:rsidR="00B90FD6">
        <w:rPr>
          <w:sz w:val="20"/>
          <w:szCs w:val="20"/>
        </w:rPr>
        <w:t xml:space="preserve"> 46(2)(</w:t>
      </w:r>
      <w:r w:rsidR="0041042A" w:rsidRPr="00F95867">
        <w:rPr>
          <w:sz w:val="20"/>
          <w:szCs w:val="20"/>
        </w:rPr>
        <w:t>a</w:t>
      </w:r>
      <w:r w:rsidR="00B90FD6">
        <w:rPr>
          <w:sz w:val="20"/>
          <w:szCs w:val="20"/>
        </w:rPr>
        <w:t>)</w:t>
      </w:r>
      <w:r w:rsidR="0041042A" w:rsidRPr="00F95867">
        <w:rPr>
          <w:sz w:val="20"/>
          <w:szCs w:val="20"/>
        </w:rPr>
        <w:t xml:space="preserve"> </w:t>
      </w:r>
      <w:r w:rsidR="005859F5">
        <w:rPr>
          <w:sz w:val="20"/>
          <w:szCs w:val="20"/>
        </w:rPr>
        <w:t>of the Convention</w:t>
      </w:r>
      <w:r w:rsidR="004E4D0E">
        <w:rPr>
          <w:sz w:val="20"/>
          <w:szCs w:val="20"/>
        </w:rPr>
        <w:t xml:space="preserve"> applies to the instant case</w:t>
      </w:r>
      <w:r w:rsidR="0041042A" w:rsidRPr="00F95867">
        <w:rPr>
          <w:rFonts w:eastAsia="Helvetica" w:cs="Helvetica"/>
          <w:sz w:val="20"/>
          <w:szCs w:val="20"/>
        </w:rPr>
        <w:t>.</w:t>
      </w:r>
      <w:r w:rsidR="00CD6563" w:rsidRPr="00F95867">
        <w:rPr>
          <w:sz w:val="20"/>
          <w:szCs w:val="20"/>
        </w:rPr>
        <w:t xml:space="preserve"> </w:t>
      </w:r>
      <w:r w:rsidR="007F3D08">
        <w:rPr>
          <w:sz w:val="20"/>
          <w:szCs w:val="20"/>
        </w:rPr>
        <w:t>The IACHR</w:t>
      </w:r>
      <w:r w:rsidR="00CD6563" w:rsidRPr="00F95867">
        <w:rPr>
          <w:sz w:val="20"/>
          <w:szCs w:val="20"/>
        </w:rPr>
        <w:t xml:space="preserve"> </w:t>
      </w:r>
      <w:r w:rsidR="001929F2">
        <w:rPr>
          <w:sz w:val="20"/>
          <w:szCs w:val="20"/>
        </w:rPr>
        <w:t>recalls that</w:t>
      </w:r>
      <w:r w:rsidR="00CD6563" w:rsidRPr="00F95867">
        <w:rPr>
          <w:sz w:val="20"/>
          <w:szCs w:val="20"/>
        </w:rPr>
        <w:t xml:space="preserve"> </w:t>
      </w:r>
      <w:r w:rsidR="005859F5">
        <w:rPr>
          <w:sz w:val="20"/>
          <w:szCs w:val="20"/>
        </w:rPr>
        <w:t>Article</w:t>
      </w:r>
      <w:r w:rsidR="00B90FD6">
        <w:rPr>
          <w:sz w:val="20"/>
          <w:szCs w:val="20"/>
        </w:rPr>
        <w:t xml:space="preserve"> 46(</w:t>
      </w:r>
      <w:r w:rsidR="00CD6563" w:rsidRPr="00F95867">
        <w:rPr>
          <w:sz w:val="20"/>
          <w:szCs w:val="20"/>
        </w:rPr>
        <w:t>2</w:t>
      </w:r>
      <w:r w:rsidR="00B90FD6">
        <w:rPr>
          <w:sz w:val="20"/>
          <w:szCs w:val="20"/>
        </w:rPr>
        <w:t>)</w:t>
      </w:r>
      <w:r w:rsidR="000327E8">
        <w:rPr>
          <w:sz w:val="20"/>
          <w:szCs w:val="20"/>
        </w:rPr>
        <w:t>, by its nature and purpose, is a norm with autonomous content vis-à-vis the substantive norms of the</w:t>
      </w:r>
      <w:r w:rsidR="005859F5">
        <w:rPr>
          <w:sz w:val="20"/>
          <w:szCs w:val="20"/>
        </w:rPr>
        <w:t xml:space="preserve"> Convention</w:t>
      </w:r>
      <w:r w:rsidR="00CD6563" w:rsidRPr="00F95867">
        <w:rPr>
          <w:sz w:val="20"/>
          <w:szCs w:val="20"/>
        </w:rPr>
        <w:t>. </w:t>
      </w:r>
      <w:r w:rsidR="00F92C84">
        <w:rPr>
          <w:sz w:val="20"/>
          <w:szCs w:val="20"/>
        </w:rPr>
        <w:t>Therefore, the determination as to whether</w:t>
      </w:r>
      <w:r w:rsidR="00194CCD">
        <w:rPr>
          <w:sz w:val="20"/>
          <w:szCs w:val="20"/>
        </w:rPr>
        <w:t xml:space="preserve"> the causes and effects that prevented the exhaustion of domestic remedies in the present case will be examined, where relevant, in the report</w:t>
      </w:r>
      <w:r w:rsidR="00CD6563" w:rsidRPr="00F95867">
        <w:rPr>
          <w:sz w:val="20"/>
          <w:szCs w:val="20"/>
        </w:rPr>
        <w:t xml:space="preserve"> </w:t>
      </w:r>
      <w:r w:rsidR="00A508B2">
        <w:rPr>
          <w:sz w:val="20"/>
          <w:szCs w:val="20"/>
        </w:rPr>
        <w:t>the Commission</w:t>
      </w:r>
      <w:r w:rsidR="00194CCD">
        <w:rPr>
          <w:sz w:val="20"/>
          <w:szCs w:val="20"/>
        </w:rPr>
        <w:t xml:space="preserve"> adopts on the merits of the dispute, to determine whether violations of the Convention have actually occurred</w:t>
      </w:r>
      <w:r w:rsidR="00DE0D1A">
        <w:rPr>
          <w:sz w:val="20"/>
          <w:szCs w:val="20"/>
        </w:rPr>
        <w:t>.</w:t>
      </w:r>
      <w:r w:rsidR="00CD6563" w:rsidRPr="00F95867">
        <w:rPr>
          <w:rStyle w:val="FootnoteReference"/>
          <w:sz w:val="20"/>
          <w:szCs w:val="20"/>
        </w:rPr>
        <w:footnoteReference w:id="6"/>
      </w:r>
      <w:r w:rsidR="0041042A" w:rsidRPr="00F95867">
        <w:rPr>
          <w:sz w:val="20"/>
          <w:szCs w:val="20"/>
        </w:rPr>
        <w:t xml:space="preserve"> </w:t>
      </w:r>
    </w:p>
    <w:p w:rsidR="0041042A" w:rsidRPr="00F95867" w:rsidRDefault="006A188A" w:rsidP="00061F0C">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autoSpaceDE w:val="0"/>
        <w:autoSpaceDN w:val="0"/>
        <w:adjustRightInd w:val="0"/>
        <w:spacing w:after="240"/>
        <w:ind w:left="0"/>
        <w:jc w:val="both"/>
        <w:rPr>
          <w:sz w:val="20"/>
          <w:szCs w:val="20"/>
        </w:rPr>
      </w:pPr>
      <w:r>
        <w:rPr>
          <w:sz w:val="20"/>
          <w:szCs w:val="20"/>
        </w:rPr>
        <w:t xml:space="preserve">As to timeliness, the petition was filed </w:t>
      </w:r>
      <w:r w:rsidR="007F3D08">
        <w:rPr>
          <w:rFonts w:eastAsia="Helvetica" w:cs="Helvetica"/>
          <w:sz w:val="20"/>
          <w:szCs w:val="20"/>
        </w:rPr>
        <w:t>June 25,</w:t>
      </w:r>
      <w:r>
        <w:rPr>
          <w:rFonts w:eastAsia="Helvetica" w:cs="Helvetica"/>
          <w:sz w:val="20"/>
          <w:szCs w:val="20"/>
        </w:rPr>
        <w:t xml:space="preserve"> 2008, and because the </w:t>
      </w:r>
      <w:r w:rsidR="00170DA3">
        <w:rPr>
          <w:rFonts w:eastAsia="Helvetica" w:cs="Helvetica"/>
          <w:sz w:val="20"/>
          <w:szCs w:val="20"/>
        </w:rPr>
        <w:t>effects</w:t>
      </w:r>
      <w:r>
        <w:rPr>
          <w:rFonts w:eastAsia="Helvetica" w:cs="Helvetica"/>
          <w:sz w:val="20"/>
          <w:szCs w:val="20"/>
        </w:rPr>
        <w:t xml:space="preserve"> of the facts being a</w:t>
      </w:r>
      <w:r w:rsidR="00170DA3">
        <w:rPr>
          <w:rFonts w:eastAsia="Helvetica" w:cs="Helvetica"/>
          <w:sz w:val="20"/>
          <w:szCs w:val="20"/>
        </w:rPr>
        <w:t>lleged reportedly still persist</w:t>
      </w:r>
      <w:r>
        <w:rPr>
          <w:rFonts w:eastAsia="Helvetica" w:cs="Helvetica"/>
          <w:sz w:val="20"/>
          <w:szCs w:val="20"/>
        </w:rPr>
        <w:t xml:space="preserve">, </w:t>
      </w:r>
      <w:r w:rsidR="00A508B2">
        <w:rPr>
          <w:rFonts w:eastAsia="Helvetica" w:cs="Helvetica"/>
          <w:sz w:val="20"/>
          <w:szCs w:val="20"/>
        </w:rPr>
        <w:t>the Commission</w:t>
      </w:r>
      <w:r w:rsidR="0041042A" w:rsidRPr="00F95867">
        <w:rPr>
          <w:rFonts w:eastAsia="Helvetica" w:cs="Helvetica"/>
          <w:sz w:val="20"/>
          <w:szCs w:val="20"/>
        </w:rPr>
        <w:t xml:space="preserve"> </w:t>
      </w:r>
      <w:r>
        <w:rPr>
          <w:rFonts w:eastAsia="Helvetica" w:cs="Helvetica"/>
          <w:sz w:val="20"/>
          <w:szCs w:val="20"/>
        </w:rPr>
        <w:t>deems that it was presented in a reasonable period of time, pursuant to</w:t>
      </w:r>
      <w:r w:rsidR="00142304" w:rsidRPr="00F95867">
        <w:rPr>
          <w:rFonts w:eastAsia="Helvetica" w:cs="Helvetica"/>
          <w:sz w:val="20"/>
          <w:szCs w:val="20"/>
        </w:rPr>
        <w:t xml:space="preserve"> </w:t>
      </w:r>
      <w:r w:rsidR="005859F5">
        <w:rPr>
          <w:rFonts w:eastAsia="Helvetica" w:cs="Helvetica"/>
          <w:sz w:val="20"/>
          <w:szCs w:val="20"/>
        </w:rPr>
        <w:t>Article</w:t>
      </w:r>
      <w:r w:rsidR="009569A8" w:rsidRPr="00F95867">
        <w:rPr>
          <w:rFonts w:eastAsia="Helvetica" w:cs="Helvetica"/>
          <w:sz w:val="20"/>
          <w:szCs w:val="20"/>
        </w:rPr>
        <w:t xml:space="preserve"> 32</w:t>
      </w:r>
      <w:r w:rsidR="007F3D08">
        <w:rPr>
          <w:rFonts w:eastAsia="Helvetica" w:cs="Helvetica"/>
          <w:sz w:val="20"/>
          <w:szCs w:val="20"/>
        </w:rPr>
        <w:t>(</w:t>
      </w:r>
      <w:r w:rsidR="00F1003B" w:rsidRPr="00F95867">
        <w:rPr>
          <w:rFonts w:eastAsia="Helvetica" w:cs="Helvetica"/>
          <w:sz w:val="20"/>
          <w:szCs w:val="20"/>
        </w:rPr>
        <w:t>2</w:t>
      </w:r>
      <w:r w:rsidR="007F3D08">
        <w:rPr>
          <w:rFonts w:eastAsia="Helvetica" w:cs="Helvetica"/>
          <w:sz w:val="20"/>
          <w:szCs w:val="20"/>
        </w:rPr>
        <w:t xml:space="preserve">) of </w:t>
      </w:r>
      <w:r>
        <w:rPr>
          <w:rFonts w:eastAsia="Helvetica" w:cs="Helvetica"/>
          <w:sz w:val="20"/>
          <w:szCs w:val="20"/>
        </w:rPr>
        <w:t>its</w:t>
      </w:r>
      <w:r w:rsidR="007F3D08">
        <w:rPr>
          <w:rFonts w:eastAsia="Helvetica" w:cs="Helvetica"/>
          <w:sz w:val="20"/>
          <w:szCs w:val="20"/>
        </w:rPr>
        <w:t xml:space="preserve"> Rules of Procedure</w:t>
      </w:r>
      <w:r w:rsidR="00C82915">
        <w:rPr>
          <w:rFonts w:eastAsia="Helvetica" w:cs="Helvetica"/>
          <w:sz w:val="20"/>
          <w:szCs w:val="20"/>
        </w:rPr>
        <w:t>,</w:t>
      </w:r>
      <w:r w:rsidR="00536909" w:rsidRPr="00F95867">
        <w:rPr>
          <w:rFonts w:eastAsia="Helvetica" w:cs="Helvetica"/>
          <w:sz w:val="20"/>
          <w:szCs w:val="20"/>
        </w:rPr>
        <w:t xml:space="preserve"> </w:t>
      </w:r>
      <w:r w:rsidR="00DE0D1A">
        <w:rPr>
          <w:rFonts w:eastAsia="Helvetica" w:cs="Helvetica"/>
          <w:sz w:val="20"/>
          <w:szCs w:val="20"/>
        </w:rPr>
        <w:t>and</w:t>
      </w:r>
      <w:r>
        <w:rPr>
          <w:rFonts w:eastAsia="Helvetica" w:cs="Helvetica"/>
          <w:sz w:val="20"/>
          <w:szCs w:val="20"/>
        </w:rPr>
        <w:t xml:space="preserve"> that the admissibil</w:t>
      </w:r>
      <w:r w:rsidR="00546F41">
        <w:rPr>
          <w:rFonts w:eastAsia="Helvetica" w:cs="Helvetica"/>
          <w:sz w:val="20"/>
          <w:szCs w:val="20"/>
        </w:rPr>
        <w:t>ity</w:t>
      </w:r>
      <w:r w:rsidR="00C82915">
        <w:rPr>
          <w:rFonts w:eastAsia="Helvetica" w:cs="Helvetica"/>
          <w:sz w:val="20"/>
          <w:szCs w:val="20"/>
        </w:rPr>
        <w:t xml:space="preserve"> requirement in connection with the timeliness of the petition has therefore been met</w:t>
      </w:r>
      <w:r w:rsidR="0041042A" w:rsidRPr="00F95867">
        <w:rPr>
          <w:rFonts w:eastAsia="Helvetica" w:cs="Helvetica"/>
          <w:sz w:val="20"/>
          <w:szCs w:val="20"/>
        </w:rPr>
        <w:t xml:space="preserve">. </w:t>
      </w:r>
    </w:p>
    <w:p w:rsidR="003239B8" w:rsidRPr="00F95867" w:rsidRDefault="003239B8" w:rsidP="00D4000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firstLine="720"/>
        <w:jc w:val="both"/>
        <w:rPr>
          <w:rFonts w:asciiTheme="majorHAnsi" w:hAnsiTheme="majorHAnsi"/>
          <w:b/>
          <w:sz w:val="20"/>
          <w:szCs w:val="20"/>
        </w:rPr>
      </w:pPr>
      <w:r w:rsidRPr="00F95867">
        <w:rPr>
          <w:rFonts w:asciiTheme="majorHAnsi" w:hAnsiTheme="majorHAnsi"/>
          <w:b/>
          <w:bCs/>
          <w:sz w:val="20"/>
          <w:szCs w:val="20"/>
        </w:rPr>
        <w:t>VII.</w:t>
      </w:r>
      <w:r w:rsidRPr="00F95867">
        <w:rPr>
          <w:rFonts w:asciiTheme="majorHAnsi" w:hAnsiTheme="majorHAnsi"/>
          <w:b/>
          <w:bCs/>
          <w:sz w:val="20"/>
          <w:szCs w:val="20"/>
        </w:rPr>
        <w:tab/>
      </w:r>
      <w:r w:rsidR="00B53546" w:rsidRPr="00B53546">
        <w:rPr>
          <w:rFonts w:asciiTheme="majorHAnsi" w:hAnsiTheme="majorHAnsi"/>
          <w:b/>
          <w:bCs/>
          <w:sz w:val="20"/>
          <w:szCs w:val="20"/>
        </w:rPr>
        <w:t>CHARACTERIZATION OF THE FACTS ALLEGED</w:t>
      </w:r>
    </w:p>
    <w:p w:rsidR="00061F0C" w:rsidRPr="00F95867" w:rsidRDefault="00600539" w:rsidP="00061F0C">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900"/>
          <w:tab w:val="left" w:pos="180"/>
          <w:tab w:val="num" w:pos="720"/>
        </w:tabs>
        <w:autoSpaceDE w:val="0"/>
        <w:autoSpaceDN w:val="0"/>
        <w:adjustRightInd w:val="0"/>
        <w:spacing w:after="240"/>
        <w:ind w:left="0"/>
        <w:jc w:val="both"/>
        <w:rPr>
          <w:sz w:val="20"/>
          <w:szCs w:val="20"/>
        </w:rPr>
      </w:pPr>
      <w:r>
        <w:rPr>
          <w:sz w:val="20"/>
          <w:szCs w:val="20"/>
        </w:rPr>
        <w:t>In view of the elements of fact and law provided and the nature of the matter under its review</w:t>
      </w:r>
      <w:r w:rsidR="00061F0C" w:rsidRPr="00F95867">
        <w:rPr>
          <w:sz w:val="20"/>
          <w:szCs w:val="20"/>
        </w:rPr>
        <w:t xml:space="preserve">, </w:t>
      </w:r>
      <w:r w:rsidR="005859F5">
        <w:rPr>
          <w:sz w:val="20"/>
          <w:szCs w:val="20"/>
        </w:rPr>
        <w:t>the IACHR</w:t>
      </w:r>
      <w:r w:rsidR="00061F0C" w:rsidRPr="00F95867">
        <w:rPr>
          <w:sz w:val="20"/>
          <w:szCs w:val="20"/>
        </w:rPr>
        <w:t xml:space="preserve"> </w:t>
      </w:r>
      <w:r w:rsidR="00FE2582">
        <w:rPr>
          <w:sz w:val="20"/>
          <w:szCs w:val="20"/>
        </w:rPr>
        <w:t>considers that, if proven, the alleged lack of protection of the rights of the</w:t>
      </w:r>
      <w:r w:rsidR="00061F0C" w:rsidRPr="00F95867">
        <w:rPr>
          <w:sz w:val="20"/>
          <w:szCs w:val="20"/>
        </w:rPr>
        <w:t xml:space="preserve"> </w:t>
      </w:r>
      <w:proofErr w:type="spellStart"/>
      <w:r w:rsidR="00061F0C" w:rsidRPr="00F95867">
        <w:rPr>
          <w:sz w:val="20"/>
          <w:szCs w:val="20"/>
        </w:rPr>
        <w:t>Pepiukelen</w:t>
      </w:r>
      <w:proofErr w:type="spellEnd"/>
      <w:r w:rsidR="00CF4C9C">
        <w:rPr>
          <w:sz w:val="20"/>
          <w:szCs w:val="20"/>
        </w:rPr>
        <w:t xml:space="preserve"> indigenous c</w:t>
      </w:r>
      <w:r w:rsidR="00FE2582">
        <w:rPr>
          <w:sz w:val="20"/>
          <w:szCs w:val="20"/>
        </w:rPr>
        <w:t>ommunity by the Chilean State, particularly with respect to the</w:t>
      </w:r>
      <w:r w:rsidR="00CA136E">
        <w:rPr>
          <w:sz w:val="20"/>
          <w:szCs w:val="20"/>
        </w:rPr>
        <w:t xml:space="preserve"> alleged</w:t>
      </w:r>
      <w:r w:rsidR="00FE2582">
        <w:rPr>
          <w:sz w:val="20"/>
          <w:szCs w:val="20"/>
        </w:rPr>
        <w:t xml:space="preserve"> impact</w:t>
      </w:r>
      <w:r w:rsidR="00CA136E">
        <w:rPr>
          <w:sz w:val="20"/>
          <w:szCs w:val="20"/>
        </w:rPr>
        <w:t>s</w:t>
      </w:r>
      <w:r w:rsidR="00FE2582">
        <w:rPr>
          <w:sz w:val="20"/>
          <w:szCs w:val="20"/>
        </w:rPr>
        <w:t xml:space="preserve"> on its ancestral land and consequences</w:t>
      </w:r>
      <w:r w:rsidR="002E7947">
        <w:rPr>
          <w:sz w:val="20"/>
          <w:szCs w:val="20"/>
        </w:rPr>
        <w:t xml:space="preserve"> </w:t>
      </w:r>
      <w:r w:rsidR="00680EB2">
        <w:rPr>
          <w:sz w:val="20"/>
          <w:szCs w:val="20"/>
        </w:rPr>
        <w:t xml:space="preserve">of </w:t>
      </w:r>
      <w:r w:rsidR="002E7947">
        <w:rPr>
          <w:sz w:val="20"/>
          <w:szCs w:val="20"/>
        </w:rPr>
        <w:t xml:space="preserve">the activities engaged in by private agents, </w:t>
      </w:r>
      <w:r w:rsidR="00CA136E">
        <w:rPr>
          <w:sz w:val="20"/>
          <w:szCs w:val="20"/>
        </w:rPr>
        <w:t>harming the</w:t>
      </w:r>
      <w:r w:rsidR="002E7947">
        <w:rPr>
          <w:sz w:val="20"/>
          <w:szCs w:val="20"/>
        </w:rPr>
        <w:t xml:space="preserve"> environment and </w:t>
      </w:r>
      <w:r w:rsidR="00CA136E">
        <w:rPr>
          <w:sz w:val="20"/>
          <w:szCs w:val="20"/>
        </w:rPr>
        <w:t xml:space="preserve">undermining </w:t>
      </w:r>
      <w:r w:rsidR="002E7947">
        <w:rPr>
          <w:sz w:val="20"/>
          <w:szCs w:val="20"/>
        </w:rPr>
        <w:t>conditions for a decent life</w:t>
      </w:r>
      <w:r w:rsidR="00D74B91">
        <w:rPr>
          <w:sz w:val="20"/>
          <w:szCs w:val="20"/>
        </w:rPr>
        <w:t xml:space="preserve"> for the Community</w:t>
      </w:r>
      <w:r w:rsidR="002E7947">
        <w:rPr>
          <w:sz w:val="20"/>
          <w:szCs w:val="20"/>
        </w:rPr>
        <w:t xml:space="preserve">, such as the rights to work, health, </w:t>
      </w:r>
      <w:r w:rsidR="00CA136E">
        <w:rPr>
          <w:sz w:val="20"/>
          <w:szCs w:val="20"/>
        </w:rPr>
        <w:t xml:space="preserve">and </w:t>
      </w:r>
      <w:r w:rsidR="002E7947">
        <w:rPr>
          <w:sz w:val="20"/>
          <w:szCs w:val="20"/>
        </w:rPr>
        <w:t xml:space="preserve">enjoyment of </w:t>
      </w:r>
      <w:r w:rsidR="00CA136E">
        <w:rPr>
          <w:sz w:val="20"/>
          <w:szCs w:val="20"/>
        </w:rPr>
        <w:t xml:space="preserve">its </w:t>
      </w:r>
      <w:r w:rsidR="002E7947">
        <w:rPr>
          <w:sz w:val="20"/>
          <w:szCs w:val="20"/>
        </w:rPr>
        <w:t>cultural and spiritual activities</w:t>
      </w:r>
      <w:r w:rsidR="00CA136E">
        <w:rPr>
          <w:sz w:val="20"/>
          <w:szCs w:val="20"/>
        </w:rPr>
        <w:t>,</w:t>
      </w:r>
      <w:r w:rsidR="002E7947">
        <w:rPr>
          <w:sz w:val="20"/>
          <w:szCs w:val="20"/>
        </w:rPr>
        <w:t xml:space="preserve"> could characterize</w:t>
      </w:r>
      <w:r w:rsidR="00FE2582">
        <w:rPr>
          <w:sz w:val="20"/>
          <w:szCs w:val="20"/>
        </w:rPr>
        <w:t xml:space="preserve"> </w:t>
      </w:r>
      <w:r w:rsidR="00061F0C" w:rsidRPr="00F95867">
        <w:rPr>
          <w:i/>
          <w:sz w:val="20"/>
          <w:szCs w:val="20"/>
        </w:rPr>
        <w:t>prima facie</w:t>
      </w:r>
      <w:r w:rsidR="00061F0C" w:rsidRPr="00F95867">
        <w:rPr>
          <w:sz w:val="20"/>
          <w:szCs w:val="20"/>
        </w:rPr>
        <w:t xml:space="preserve"> </w:t>
      </w:r>
      <w:r w:rsidR="006114CD">
        <w:rPr>
          <w:sz w:val="20"/>
          <w:szCs w:val="20"/>
        </w:rPr>
        <w:t>violations of the rights protected under</w:t>
      </w:r>
      <w:r w:rsidR="00061F0C" w:rsidRPr="00F95867">
        <w:rPr>
          <w:sz w:val="20"/>
          <w:szCs w:val="20"/>
        </w:rPr>
        <w:t xml:space="preserve"> </w:t>
      </w:r>
      <w:r w:rsidR="005859F5">
        <w:rPr>
          <w:sz w:val="20"/>
          <w:szCs w:val="20"/>
        </w:rPr>
        <w:t>Article</w:t>
      </w:r>
      <w:r w:rsidR="00061F0C" w:rsidRPr="00F95867">
        <w:rPr>
          <w:sz w:val="20"/>
          <w:szCs w:val="20"/>
        </w:rPr>
        <w:t>s 4 (</w:t>
      </w:r>
      <w:r w:rsidR="002529AD">
        <w:rPr>
          <w:sz w:val="20"/>
          <w:szCs w:val="20"/>
        </w:rPr>
        <w:t>life</w:t>
      </w:r>
      <w:r w:rsidR="00061F0C" w:rsidRPr="00F95867">
        <w:rPr>
          <w:sz w:val="20"/>
          <w:szCs w:val="20"/>
        </w:rPr>
        <w:t>), 5 (</w:t>
      </w:r>
      <w:r w:rsidR="00B035D2">
        <w:rPr>
          <w:sz w:val="20"/>
          <w:szCs w:val="20"/>
        </w:rPr>
        <w:t>personal integrity</w:t>
      </w:r>
      <w:r w:rsidR="00061F0C" w:rsidRPr="00F95867">
        <w:rPr>
          <w:sz w:val="20"/>
          <w:szCs w:val="20"/>
        </w:rPr>
        <w:t>), 8 (</w:t>
      </w:r>
      <w:r w:rsidR="002529AD">
        <w:rPr>
          <w:sz w:val="20"/>
          <w:szCs w:val="20"/>
        </w:rPr>
        <w:t>due legal guarantees</w:t>
      </w:r>
      <w:r w:rsidR="00061F0C" w:rsidRPr="00F95867">
        <w:rPr>
          <w:sz w:val="20"/>
          <w:szCs w:val="20"/>
        </w:rPr>
        <w:t>), 21 (</w:t>
      </w:r>
      <w:r w:rsidR="002529AD">
        <w:rPr>
          <w:sz w:val="20"/>
          <w:szCs w:val="20"/>
        </w:rPr>
        <w:t>private property</w:t>
      </w:r>
      <w:r w:rsidR="00B035D2">
        <w:rPr>
          <w:sz w:val="20"/>
          <w:szCs w:val="20"/>
        </w:rPr>
        <w:t>), 24 </w:t>
      </w:r>
      <w:r w:rsidR="00061F0C" w:rsidRPr="00F95867">
        <w:rPr>
          <w:sz w:val="20"/>
          <w:szCs w:val="20"/>
        </w:rPr>
        <w:t>(</w:t>
      </w:r>
      <w:r w:rsidR="002529AD">
        <w:rPr>
          <w:sz w:val="20"/>
          <w:szCs w:val="20"/>
        </w:rPr>
        <w:t>equal protection</w:t>
      </w:r>
      <w:r w:rsidR="00061F0C" w:rsidRPr="00F95867">
        <w:rPr>
          <w:sz w:val="20"/>
          <w:szCs w:val="20"/>
        </w:rPr>
        <w:t>), 25 (</w:t>
      </w:r>
      <w:r w:rsidR="002529AD">
        <w:rPr>
          <w:sz w:val="20"/>
          <w:szCs w:val="20"/>
        </w:rPr>
        <w:t>judicial protections</w:t>
      </w:r>
      <w:r w:rsidR="00061F0C" w:rsidRPr="00F95867">
        <w:rPr>
          <w:sz w:val="20"/>
          <w:szCs w:val="20"/>
        </w:rPr>
        <w:t>)</w:t>
      </w:r>
      <w:r w:rsidR="001624F1">
        <w:rPr>
          <w:sz w:val="20"/>
          <w:szCs w:val="20"/>
        </w:rPr>
        <w:t>, and</w:t>
      </w:r>
      <w:r w:rsidR="00061F0C" w:rsidRPr="00F95867">
        <w:rPr>
          <w:sz w:val="20"/>
          <w:szCs w:val="20"/>
        </w:rPr>
        <w:t xml:space="preserve"> 26 (</w:t>
      </w:r>
      <w:r w:rsidR="00E72F9A">
        <w:rPr>
          <w:sz w:val="20"/>
          <w:szCs w:val="20"/>
        </w:rPr>
        <w:t>economic, social, and cultural rights</w:t>
      </w:r>
      <w:r w:rsidR="00061F0C" w:rsidRPr="00F95867">
        <w:rPr>
          <w:sz w:val="20"/>
          <w:szCs w:val="20"/>
        </w:rPr>
        <w:t xml:space="preserve">) </w:t>
      </w:r>
      <w:r w:rsidR="005859F5">
        <w:rPr>
          <w:sz w:val="20"/>
          <w:szCs w:val="20"/>
        </w:rPr>
        <w:t xml:space="preserve">of the </w:t>
      </w:r>
      <w:r w:rsidR="00B035D2">
        <w:rPr>
          <w:sz w:val="20"/>
          <w:szCs w:val="20"/>
        </w:rPr>
        <w:t xml:space="preserve">American </w:t>
      </w:r>
      <w:r w:rsidR="005859F5">
        <w:rPr>
          <w:sz w:val="20"/>
          <w:szCs w:val="20"/>
        </w:rPr>
        <w:t>Convention</w:t>
      </w:r>
      <w:r w:rsidR="001624F1">
        <w:rPr>
          <w:sz w:val="20"/>
          <w:szCs w:val="20"/>
        </w:rPr>
        <w:t>, in connection with</w:t>
      </w:r>
      <w:r w:rsidR="00061F0C" w:rsidRPr="00F95867">
        <w:rPr>
          <w:sz w:val="20"/>
          <w:szCs w:val="20"/>
        </w:rPr>
        <w:t xml:space="preserve"> </w:t>
      </w:r>
      <w:r w:rsidR="005859F5">
        <w:rPr>
          <w:sz w:val="20"/>
          <w:szCs w:val="20"/>
        </w:rPr>
        <w:t>Article</w:t>
      </w:r>
      <w:r w:rsidR="001624F1">
        <w:rPr>
          <w:sz w:val="20"/>
          <w:szCs w:val="20"/>
        </w:rPr>
        <w:t>s 1(</w:t>
      </w:r>
      <w:r w:rsidR="00061F0C" w:rsidRPr="00F95867">
        <w:rPr>
          <w:sz w:val="20"/>
          <w:szCs w:val="20"/>
        </w:rPr>
        <w:t>1</w:t>
      </w:r>
      <w:r w:rsidR="001624F1">
        <w:rPr>
          <w:sz w:val="20"/>
          <w:szCs w:val="20"/>
        </w:rPr>
        <w:t>)</w:t>
      </w:r>
      <w:r w:rsidR="00061F0C" w:rsidRPr="00F95867">
        <w:rPr>
          <w:sz w:val="20"/>
          <w:szCs w:val="20"/>
        </w:rPr>
        <w:t xml:space="preserve"> (</w:t>
      </w:r>
      <w:r w:rsidR="00E72F9A">
        <w:rPr>
          <w:sz w:val="20"/>
          <w:szCs w:val="20"/>
        </w:rPr>
        <w:t>obligation to respect rights) and</w:t>
      </w:r>
      <w:r w:rsidR="00061F0C" w:rsidRPr="00F95867">
        <w:rPr>
          <w:sz w:val="20"/>
          <w:szCs w:val="20"/>
        </w:rPr>
        <w:t xml:space="preserve"> 2 (</w:t>
      </w:r>
      <w:r w:rsidR="00E72F9A">
        <w:rPr>
          <w:sz w:val="20"/>
          <w:szCs w:val="20"/>
        </w:rPr>
        <w:t xml:space="preserve">obligation to adopt domestic </w:t>
      </w:r>
      <w:r w:rsidR="00770CD7">
        <w:rPr>
          <w:sz w:val="20"/>
          <w:szCs w:val="20"/>
        </w:rPr>
        <w:t>legislation</w:t>
      </w:r>
      <w:r w:rsidR="00E72F9A">
        <w:rPr>
          <w:sz w:val="20"/>
          <w:szCs w:val="20"/>
        </w:rPr>
        <w:t>)</w:t>
      </w:r>
      <w:r w:rsidR="001624F1">
        <w:rPr>
          <w:sz w:val="20"/>
          <w:szCs w:val="20"/>
        </w:rPr>
        <w:t xml:space="preserve"> thereof</w:t>
      </w:r>
      <w:r w:rsidR="00061F0C" w:rsidRPr="00F95867">
        <w:rPr>
          <w:sz w:val="20"/>
          <w:szCs w:val="20"/>
        </w:rPr>
        <w:t xml:space="preserve">. </w:t>
      </w:r>
      <w:r w:rsidR="007F5B5F">
        <w:rPr>
          <w:sz w:val="20"/>
          <w:szCs w:val="20"/>
        </w:rPr>
        <w:t>The</w:t>
      </w:r>
      <w:r w:rsidR="00A508B2">
        <w:rPr>
          <w:sz w:val="20"/>
          <w:szCs w:val="20"/>
        </w:rPr>
        <w:t xml:space="preserve"> Commission</w:t>
      </w:r>
      <w:r w:rsidR="00061F0C" w:rsidRPr="00F95867">
        <w:rPr>
          <w:sz w:val="20"/>
          <w:szCs w:val="20"/>
        </w:rPr>
        <w:t xml:space="preserve"> </w:t>
      </w:r>
      <w:r w:rsidR="007F5B5F">
        <w:rPr>
          <w:sz w:val="20"/>
          <w:szCs w:val="20"/>
        </w:rPr>
        <w:t>notes that the right to life</w:t>
      </w:r>
      <w:r w:rsidR="00061F0C" w:rsidRPr="00F95867">
        <w:rPr>
          <w:sz w:val="20"/>
          <w:szCs w:val="20"/>
        </w:rPr>
        <w:t xml:space="preserve"> </w:t>
      </w:r>
      <w:r w:rsidR="002D7F18">
        <w:rPr>
          <w:sz w:val="20"/>
          <w:szCs w:val="20"/>
        </w:rPr>
        <w:t>embodies</w:t>
      </w:r>
      <w:r w:rsidR="00C15BCC">
        <w:rPr>
          <w:sz w:val="20"/>
          <w:szCs w:val="20"/>
        </w:rPr>
        <w:t xml:space="preserve"> not just</w:t>
      </w:r>
      <w:r w:rsidR="00061F0C" w:rsidRPr="00F95867">
        <w:rPr>
          <w:sz w:val="20"/>
          <w:szCs w:val="20"/>
        </w:rPr>
        <w:t xml:space="preserve"> </w:t>
      </w:r>
      <w:r w:rsidR="00C3323F">
        <w:rPr>
          <w:sz w:val="20"/>
          <w:szCs w:val="20"/>
        </w:rPr>
        <w:t>the right of every human being to not be arbitrarily deprived of his or her life, but also the duty of the State to take positive actions to prevent conditions that impede or hinder access to a dignified existence</w:t>
      </w:r>
      <w:r w:rsidR="00C12E6F">
        <w:rPr>
          <w:sz w:val="20"/>
          <w:szCs w:val="20"/>
        </w:rPr>
        <w:t>.</w:t>
      </w:r>
      <w:r w:rsidR="00061F0C" w:rsidRPr="00F95867">
        <w:rPr>
          <w:rStyle w:val="FootnoteReference"/>
          <w:bCs/>
          <w:sz w:val="20"/>
          <w:szCs w:val="20"/>
        </w:rPr>
        <w:footnoteReference w:id="7"/>
      </w:r>
    </w:p>
    <w:p w:rsidR="00061F0C" w:rsidRDefault="009F0EE3" w:rsidP="00061F0C">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sz w:val="20"/>
          <w:szCs w:val="20"/>
        </w:rPr>
      </w:pPr>
      <w:r>
        <w:rPr>
          <w:sz w:val="20"/>
          <w:szCs w:val="20"/>
        </w:rPr>
        <w:t>Bearing in mind that</w:t>
      </w:r>
      <w:r w:rsidR="005859F5">
        <w:rPr>
          <w:sz w:val="20"/>
          <w:szCs w:val="20"/>
        </w:rPr>
        <w:t xml:space="preserve"> Article</w:t>
      </w:r>
      <w:r w:rsidR="00061F0C" w:rsidRPr="00F95867">
        <w:rPr>
          <w:sz w:val="20"/>
          <w:szCs w:val="20"/>
        </w:rPr>
        <w:t xml:space="preserve"> 26 </w:t>
      </w:r>
      <w:r w:rsidR="005859F5">
        <w:rPr>
          <w:sz w:val="20"/>
          <w:szCs w:val="20"/>
        </w:rPr>
        <w:t>of the Convention</w:t>
      </w:r>
      <w:r w:rsidR="00061F0C" w:rsidRPr="00F95867">
        <w:rPr>
          <w:sz w:val="20"/>
          <w:szCs w:val="20"/>
        </w:rPr>
        <w:t xml:space="preserve"> </w:t>
      </w:r>
      <w:r w:rsidR="00E016B2">
        <w:rPr>
          <w:sz w:val="20"/>
          <w:szCs w:val="20"/>
        </w:rPr>
        <w:t>generally refers to economic, social, and cultural rights</w:t>
      </w:r>
      <w:r w:rsidR="00296E16">
        <w:rPr>
          <w:sz w:val="20"/>
          <w:szCs w:val="20"/>
        </w:rPr>
        <w:t xml:space="preserve">, and that these must be determined in connection with the </w:t>
      </w:r>
      <w:r w:rsidR="00215F83">
        <w:rPr>
          <w:sz w:val="20"/>
          <w:szCs w:val="20"/>
        </w:rPr>
        <w:t>OAS Charter</w:t>
      </w:r>
      <w:r w:rsidR="00061F0C" w:rsidRPr="00F95867">
        <w:rPr>
          <w:sz w:val="20"/>
          <w:szCs w:val="20"/>
        </w:rPr>
        <w:t xml:space="preserve">, </w:t>
      </w:r>
      <w:r w:rsidR="00A508B2">
        <w:rPr>
          <w:sz w:val="20"/>
          <w:szCs w:val="20"/>
        </w:rPr>
        <w:t>the Commission</w:t>
      </w:r>
      <w:r w:rsidR="00061F0C" w:rsidRPr="00F95867">
        <w:rPr>
          <w:sz w:val="20"/>
          <w:szCs w:val="20"/>
        </w:rPr>
        <w:t xml:space="preserve"> </w:t>
      </w:r>
      <w:r w:rsidR="00296E16">
        <w:rPr>
          <w:sz w:val="20"/>
          <w:szCs w:val="20"/>
        </w:rPr>
        <w:t xml:space="preserve">considers that in cases </w:t>
      </w:r>
      <w:r w:rsidR="002D7F18">
        <w:rPr>
          <w:sz w:val="20"/>
          <w:szCs w:val="20"/>
        </w:rPr>
        <w:t>in which</w:t>
      </w:r>
      <w:r w:rsidR="00296E16">
        <w:rPr>
          <w:sz w:val="20"/>
          <w:szCs w:val="20"/>
        </w:rPr>
        <w:t xml:space="preserve"> </w:t>
      </w:r>
      <w:r w:rsidR="00B21E81">
        <w:rPr>
          <w:sz w:val="20"/>
          <w:szCs w:val="20"/>
        </w:rPr>
        <w:t xml:space="preserve">the </w:t>
      </w:r>
      <w:r w:rsidR="00296E16">
        <w:rPr>
          <w:sz w:val="20"/>
          <w:szCs w:val="20"/>
        </w:rPr>
        <w:t xml:space="preserve">possible characterization of a violation of Article </w:t>
      </w:r>
      <w:r w:rsidR="00B21E81">
        <w:rPr>
          <w:sz w:val="20"/>
          <w:szCs w:val="20"/>
        </w:rPr>
        <w:t xml:space="preserve">26 </w:t>
      </w:r>
      <w:r w:rsidR="00296E16">
        <w:rPr>
          <w:sz w:val="20"/>
          <w:szCs w:val="20"/>
        </w:rPr>
        <w:t xml:space="preserve">has been identified, </w:t>
      </w:r>
      <w:r w:rsidR="002D7F18">
        <w:rPr>
          <w:sz w:val="20"/>
          <w:szCs w:val="20"/>
        </w:rPr>
        <w:t>the</w:t>
      </w:r>
      <w:r w:rsidR="00296E16">
        <w:rPr>
          <w:sz w:val="20"/>
          <w:szCs w:val="20"/>
        </w:rPr>
        <w:t xml:space="preserve"> instruments applicable to the State concerned</w:t>
      </w:r>
      <w:r w:rsidR="002D7F18">
        <w:rPr>
          <w:sz w:val="20"/>
          <w:szCs w:val="20"/>
        </w:rPr>
        <w:t xml:space="preserve"> should be used during the merits stage</w:t>
      </w:r>
      <w:r w:rsidR="00296E16">
        <w:rPr>
          <w:sz w:val="20"/>
          <w:szCs w:val="20"/>
        </w:rPr>
        <w:t xml:space="preserve"> pursuant</w:t>
      </w:r>
      <w:r w:rsidR="00FC2F47">
        <w:rPr>
          <w:sz w:val="20"/>
          <w:szCs w:val="20"/>
        </w:rPr>
        <w:t xml:space="preserve"> to</w:t>
      </w:r>
      <w:r w:rsidR="00296E16">
        <w:rPr>
          <w:sz w:val="20"/>
          <w:szCs w:val="20"/>
        </w:rPr>
        <w:t xml:space="preserve"> </w:t>
      </w:r>
      <w:r w:rsidR="005859F5">
        <w:rPr>
          <w:sz w:val="20"/>
          <w:szCs w:val="20"/>
        </w:rPr>
        <w:t>Article</w:t>
      </w:r>
      <w:r w:rsidR="00B67DC7">
        <w:rPr>
          <w:sz w:val="20"/>
          <w:szCs w:val="20"/>
        </w:rPr>
        <w:t> </w:t>
      </w:r>
      <w:r w:rsidR="00061F0C" w:rsidRPr="00F95867">
        <w:rPr>
          <w:sz w:val="20"/>
          <w:szCs w:val="20"/>
        </w:rPr>
        <w:t xml:space="preserve">29 </w:t>
      </w:r>
      <w:r w:rsidR="005859F5">
        <w:rPr>
          <w:sz w:val="20"/>
          <w:szCs w:val="20"/>
        </w:rPr>
        <w:t>of the Convention</w:t>
      </w:r>
      <w:r w:rsidR="00061F0C" w:rsidRPr="00F95867">
        <w:rPr>
          <w:sz w:val="20"/>
          <w:szCs w:val="20"/>
        </w:rPr>
        <w:t>.</w:t>
      </w:r>
    </w:p>
    <w:p w:rsidR="00915A96" w:rsidRPr="00F95867" w:rsidRDefault="00915A96" w:rsidP="00915A96">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rPr>
      </w:pPr>
    </w:p>
    <w:p w:rsidR="00D26FB5" w:rsidRPr="00F95867" w:rsidRDefault="002D1925" w:rsidP="00061F0C">
      <w:pPr>
        <w:pStyle w:val="ListParagraph"/>
        <w:numPr>
          <w:ilvl w:val="0"/>
          <w:numId w:val="103"/>
        </w:numPr>
        <w:ind w:left="0"/>
        <w:jc w:val="both"/>
        <w:rPr>
          <w:bCs/>
          <w:sz w:val="20"/>
          <w:szCs w:val="20"/>
        </w:rPr>
      </w:pPr>
      <w:r>
        <w:rPr>
          <w:rFonts w:eastAsia="Arial Unicode MS" w:cs="Times New Roman"/>
          <w:bCs/>
          <w:color w:val="auto"/>
          <w:sz w:val="20"/>
          <w:szCs w:val="20"/>
          <w:lang w:eastAsia="en-US"/>
        </w:rPr>
        <w:t>As to the alleged violation of</w:t>
      </w:r>
      <w:r w:rsidR="00D26FB5" w:rsidRPr="00F95867">
        <w:rPr>
          <w:rFonts w:eastAsia="Arial Unicode MS" w:cs="Times New Roman"/>
          <w:bCs/>
          <w:color w:val="auto"/>
          <w:sz w:val="20"/>
          <w:szCs w:val="20"/>
          <w:lang w:eastAsia="en-US"/>
        </w:rPr>
        <w:t xml:space="preserve"> </w:t>
      </w:r>
      <w:r w:rsidR="005859F5">
        <w:rPr>
          <w:rFonts w:eastAsia="Arial Unicode MS" w:cs="Times New Roman"/>
          <w:bCs/>
          <w:color w:val="auto"/>
          <w:sz w:val="20"/>
          <w:szCs w:val="20"/>
          <w:lang w:eastAsia="en-US"/>
        </w:rPr>
        <w:t>Article</w:t>
      </w:r>
      <w:r w:rsidR="00442FB9">
        <w:rPr>
          <w:rFonts w:eastAsia="Arial Unicode MS" w:cs="Times New Roman"/>
          <w:bCs/>
          <w:color w:val="auto"/>
          <w:sz w:val="20"/>
          <w:szCs w:val="20"/>
          <w:lang w:eastAsia="en-US"/>
        </w:rPr>
        <w:t xml:space="preserve"> 16 </w:t>
      </w:r>
      <w:r w:rsidR="00D26FB5" w:rsidRPr="00F95867">
        <w:rPr>
          <w:rFonts w:eastAsia="Arial Unicode MS" w:cs="Times New Roman"/>
          <w:bCs/>
          <w:color w:val="auto"/>
          <w:sz w:val="20"/>
          <w:szCs w:val="20"/>
          <w:lang w:eastAsia="en-US"/>
        </w:rPr>
        <w:t>(</w:t>
      </w:r>
      <w:r w:rsidR="00EE12EF">
        <w:rPr>
          <w:rFonts w:eastAsia="Arial Unicode MS" w:cs="Times New Roman"/>
          <w:bCs/>
          <w:color w:val="auto"/>
          <w:sz w:val="20"/>
          <w:szCs w:val="20"/>
          <w:lang w:eastAsia="en-US"/>
        </w:rPr>
        <w:t>freedom of association</w:t>
      </w:r>
      <w:r w:rsidR="00D26FB5" w:rsidRPr="00F95867">
        <w:rPr>
          <w:rFonts w:eastAsia="Arial Unicode MS" w:cs="Times New Roman"/>
          <w:bCs/>
          <w:color w:val="auto"/>
          <w:sz w:val="20"/>
          <w:szCs w:val="20"/>
          <w:lang w:eastAsia="en-US"/>
        </w:rPr>
        <w:t xml:space="preserve">) </w:t>
      </w:r>
      <w:r w:rsidR="005859F5">
        <w:rPr>
          <w:rFonts w:eastAsia="Arial Unicode MS" w:cs="Times New Roman"/>
          <w:bCs/>
          <w:color w:val="auto"/>
          <w:sz w:val="20"/>
          <w:szCs w:val="20"/>
          <w:lang w:eastAsia="en-US"/>
        </w:rPr>
        <w:t>of the American Convention</w:t>
      </w:r>
      <w:r w:rsidR="00D26FB5" w:rsidRPr="00F95867">
        <w:rPr>
          <w:rFonts w:eastAsia="Arial Unicode MS" w:cs="Times New Roman"/>
          <w:bCs/>
          <w:color w:val="auto"/>
          <w:sz w:val="20"/>
          <w:szCs w:val="20"/>
          <w:lang w:eastAsia="en-US"/>
        </w:rPr>
        <w:t xml:space="preserve">, </w:t>
      </w:r>
      <w:r w:rsidR="00A508B2">
        <w:rPr>
          <w:rFonts w:eastAsia="Arial Unicode MS" w:cs="Times New Roman"/>
          <w:bCs/>
          <w:color w:val="auto"/>
          <w:sz w:val="20"/>
          <w:szCs w:val="20"/>
          <w:lang w:eastAsia="en-US"/>
        </w:rPr>
        <w:t>the Commission</w:t>
      </w:r>
      <w:r w:rsidR="00D26FB5" w:rsidRPr="00F95867">
        <w:rPr>
          <w:rFonts w:eastAsia="Arial Unicode MS" w:cs="Times New Roman"/>
          <w:bCs/>
          <w:color w:val="auto"/>
          <w:sz w:val="20"/>
          <w:szCs w:val="20"/>
          <w:lang w:eastAsia="en-US"/>
        </w:rPr>
        <w:t xml:space="preserve"> </w:t>
      </w:r>
      <w:r w:rsidR="00296E16">
        <w:rPr>
          <w:rFonts w:eastAsia="Arial Unicode MS" w:cs="Times New Roman"/>
          <w:bCs/>
          <w:color w:val="auto"/>
          <w:sz w:val="20"/>
          <w:szCs w:val="20"/>
          <w:lang w:eastAsia="en-US"/>
        </w:rPr>
        <w:t>notes</w:t>
      </w:r>
      <w:r w:rsidR="00D26FB5" w:rsidRPr="00F95867">
        <w:rPr>
          <w:rFonts w:eastAsia="Arial Unicode MS" w:cs="Times New Roman"/>
          <w:bCs/>
          <w:color w:val="auto"/>
          <w:sz w:val="20"/>
          <w:szCs w:val="20"/>
          <w:lang w:eastAsia="en-US"/>
        </w:rPr>
        <w:t xml:space="preserve"> </w:t>
      </w:r>
      <w:r w:rsidR="000200D9">
        <w:rPr>
          <w:rFonts w:eastAsia="Arial Unicode MS" w:cs="Times New Roman"/>
          <w:bCs/>
          <w:color w:val="auto"/>
          <w:sz w:val="20"/>
          <w:szCs w:val="20"/>
          <w:lang w:eastAsia="en-US"/>
        </w:rPr>
        <w:t xml:space="preserve">that the petitioners </w:t>
      </w:r>
      <w:r w:rsidR="00B21E81">
        <w:rPr>
          <w:rFonts w:eastAsia="Arial Unicode MS" w:cs="Times New Roman"/>
          <w:bCs/>
          <w:color w:val="auto"/>
          <w:sz w:val="20"/>
          <w:szCs w:val="20"/>
          <w:lang w:eastAsia="en-US"/>
        </w:rPr>
        <w:t xml:space="preserve">have </w:t>
      </w:r>
      <w:r w:rsidR="000200D9">
        <w:rPr>
          <w:rFonts w:eastAsia="Arial Unicode MS" w:cs="Times New Roman"/>
          <w:bCs/>
          <w:color w:val="auto"/>
          <w:sz w:val="20"/>
          <w:szCs w:val="20"/>
          <w:lang w:eastAsia="en-US"/>
        </w:rPr>
        <w:t xml:space="preserve">offered no </w:t>
      </w:r>
      <w:r w:rsidR="00B21E81">
        <w:rPr>
          <w:rFonts w:eastAsia="Arial Unicode MS" w:cs="Times New Roman"/>
          <w:bCs/>
          <w:color w:val="auto"/>
          <w:sz w:val="20"/>
          <w:szCs w:val="20"/>
          <w:lang w:eastAsia="en-US"/>
        </w:rPr>
        <w:t>allegations</w:t>
      </w:r>
      <w:r w:rsidR="000200D9">
        <w:rPr>
          <w:rFonts w:eastAsia="Arial Unicode MS" w:cs="Times New Roman"/>
          <w:bCs/>
          <w:color w:val="auto"/>
          <w:sz w:val="20"/>
          <w:szCs w:val="20"/>
          <w:lang w:eastAsia="en-US"/>
        </w:rPr>
        <w:t xml:space="preserve"> or elements</w:t>
      </w:r>
      <w:r w:rsidR="00D26FB5" w:rsidRPr="00F95867">
        <w:rPr>
          <w:rFonts w:eastAsia="Arial Unicode MS" w:cs="Times New Roman"/>
          <w:bCs/>
          <w:color w:val="auto"/>
          <w:sz w:val="20"/>
          <w:szCs w:val="20"/>
          <w:lang w:eastAsia="en-US"/>
        </w:rPr>
        <w:t xml:space="preserve"> </w:t>
      </w:r>
      <w:r w:rsidR="00E43DE6">
        <w:rPr>
          <w:rFonts w:eastAsia="Arial Unicode MS" w:cs="Times New Roman"/>
          <w:bCs/>
          <w:color w:val="auto"/>
          <w:sz w:val="20"/>
          <w:szCs w:val="20"/>
          <w:lang w:eastAsia="en-US"/>
        </w:rPr>
        <w:t>that make it possible to observe,</w:t>
      </w:r>
      <w:r w:rsidR="00D26FB5" w:rsidRPr="00F95867">
        <w:rPr>
          <w:rFonts w:eastAsia="Arial Unicode MS" w:cs="Times New Roman"/>
          <w:bCs/>
          <w:color w:val="auto"/>
          <w:sz w:val="20"/>
          <w:szCs w:val="20"/>
          <w:lang w:eastAsia="en-US"/>
        </w:rPr>
        <w:t xml:space="preserve"> </w:t>
      </w:r>
      <w:r w:rsidR="00D26FB5" w:rsidRPr="00F95867">
        <w:rPr>
          <w:rFonts w:eastAsia="Arial Unicode MS" w:cs="Times New Roman"/>
          <w:bCs/>
          <w:i/>
          <w:color w:val="auto"/>
          <w:sz w:val="20"/>
          <w:szCs w:val="20"/>
          <w:lang w:eastAsia="en-US"/>
        </w:rPr>
        <w:t>prima facie</w:t>
      </w:r>
      <w:r w:rsidR="00E43DE6">
        <w:rPr>
          <w:rFonts w:eastAsia="Arial Unicode MS" w:cs="Times New Roman"/>
          <w:bCs/>
          <w:color w:val="auto"/>
          <w:sz w:val="20"/>
          <w:szCs w:val="20"/>
          <w:lang w:eastAsia="en-US"/>
        </w:rPr>
        <w:t>, the possible violation of such right as a result of acts internationally attributable to the State’s actions</w:t>
      </w:r>
      <w:r w:rsidR="00D26FB5" w:rsidRPr="00F95867">
        <w:rPr>
          <w:rFonts w:eastAsia="Arial Unicode MS" w:cs="Times New Roman"/>
          <w:bCs/>
          <w:color w:val="auto"/>
          <w:sz w:val="20"/>
          <w:szCs w:val="20"/>
          <w:lang w:eastAsia="en-US"/>
        </w:rPr>
        <w:t xml:space="preserve">, </w:t>
      </w:r>
      <w:r w:rsidR="003E0C3E">
        <w:rPr>
          <w:rFonts w:eastAsia="Arial Unicode MS" w:cs="Times New Roman"/>
          <w:bCs/>
          <w:color w:val="auto"/>
          <w:sz w:val="20"/>
          <w:szCs w:val="20"/>
          <w:lang w:eastAsia="en-US"/>
        </w:rPr>
        <w:t>and therefore this claim should not be admitted</w:t>
      </w:r>
      <w:r w:rsidR="00D26FB5" w:rsidRPr="00F95867">
        <w:rPr>
          <w:rFonts w:eastAsia="Arial Unicode MS" w:cs="Times New Roman"/>
          <w:bCs/>
          <w:color w:val="auto"/>
          <w:sz w:val="20"/>
          <w:szCs w:val="20"/>
          <w:lang w:eastAsia="en-US"/>
        </w:rPr>
        <w:t>.</w:t>
      </w:r>
    </w:p>
    <w:p w:rsidR="003239B8" w:rsidRPr="00F95867" w:rsidRDefault="003239B8" w:rsidP="007A61B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firstLine="900"/>
        <w:jc w:val="both"/>
        <w:rPr>
          <w:rFonts w:asciiTheme="majorHAnsi" w:hAnsiTheme="majorHAnsi"/>
          <w:b/>
          <w:bCs/>
          <w:sz w:val="20"/>
          <w:szCs w:val="20"/>
        </w:rPr>
      </w:pPr>
      <w:r w:rsidRPr="00F95867">
        <w:rPr>
          <w:rFonts w:asciiTheme="majorHAnsi" w:hAnsiTheme="majorHAnsi"/>
          <w:b/>
          <w:bCs/>
          <w:sz w:val="20"/>
          <w:szCs w:val="20"/>
        </w:rPr>
        <w:t xml:space="preserve">VIII. </w:t>
      </w:r>
      <w:r w:rsidRPr="00F95867">
        <w:rPr>
          <w:rFonts w:asciiTheme="majorHAnsi" w:hAnsiTheme="majorHAnsi"/>
          <w:b/>
          <w:bCs/>
          <w:sz w:val="20"/>
          <w:szCs w:val="20"/>
        </w:rPr>
        <w:tab/>
      </w:r>
      <w:r w:rsidR="00BE2795">
        <w:rPr>
          <w:rFonts w:asciiTheme="majorHAnsi" w:hAnsiTheme="majorHAnsi"/>
          <w:b/>
          <w:bCs/>
          <w:sz w:val="20"/>
          <w:szCs w:val="20"/>
        </w:rPr>
        <w:t>DECISION</w:t>
      </w:r>
    </w:p>
    <w:p w:rsidR="000419AD" w:rsidRPr="00F95867" w:rsidRDefault="00142FAB" w:rsidP="007A61B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900"/>
        <w:jc w:val="both"/>
        <w:rPr>
          <w:rFonts w:ascii="Cambria" w:hAnsi="Cambria"/>
          <w:sz w:val="20"/>
          <w:szCs w:val="20"/>
        </w:rPr>
      </w:pPr>
      <w:r>
        <w:rPr>
          <w:rFonts w:asciiTheme="majorHAnsi" w:hAnsiTheme="majorHAnsi"/>
          <w:sz w:val="20"/>
          <w:szCs w:val="20"/>
        </w:rPr>
        <w:lastRenderedPageBreak/>
        <w:t>To declare this petition admissible with regard to</w:t>
      </w:r>
      <w:r w:rsidR="0015222A" w:rsidRPr="00F95867">
        <w:rPr>
          <w:rFonts w:asciiTheme="majorHAnsi" w:hAnsiTheme="majorHAnsi"/>
          <w:sz w:val="20"/>
          <w:szCs w:val="20"/>
        </w:rPr>
        <w:t xml:space="preserve"> </w:t>
      </w:r>
      <w:r w:rsidR="005859F5">
        <w:rPr>
          <w:rFonts w:asciiTheme="majorHAnsi" w:hAnsiTheme="majorHAnsi"/>
          <w:sz w:val="20"/>
          <w:szCs w:val="20"/>
        </w:rPr>
        <w:t>Article</w:t>
      </w:r>
      <w:r w:rsidR="00094FF0" w:rsidRPr="00F95867">
        <w:rPr>
          <w:rFonts w:asciiTheme="majorHAnsi" w:hAnsiTheme="majorHAnsi"/>
          <w:sz w:val="20"/>
          <w:szCs w:val="20"/>
        </w:rPr>
        <w:t xml:space="preserve">s </w:t>
      </w:r>
      <w:r w:rsidR="00D26FB5" w:rsidRPr="00F95867">
        <w:rPr>
          <w:rFonts w:asciiTheme="majorHAnsi" w:hAnsiTheme="majorHAnsi"/>
          <w:sz w:val="20"/>
          <w:szCs w:val="20"/>
        </w:rPr>
        <w:t xml:space="preserve">4, </w:t>
      </w:r>
      <w:r w:rsidR="00DA59FE" w:rsidRPr="00F95867">
        <w:rPr>
          <w:rFonts w:asciiTheme="majorHAnsi" w:hAnsiTheme="majorHAnsi"/>
          <w:sz w:val="20"/>
          <w:szCs w:val="20"/>
        </w:rPr>
        <w:t>5,</w:t>
      </w:r>
      <w:r w:rsidR="008C7D1A" w:rsidRPr="00F95867">
        <w:rPr>
          <w:rFonts w:asciiTheme="majorHAnsi" w:hAnsiTheme="majorHAnsi"/>
          <w:sz w:val="20"/>
          <w:szCs w:val="20"/>
        </w:rPr>
        <w:t xml:space="preserve"> </w:t>
      </w:r>
      <w:r w:rsidR="00DA59FE" w:rsidRPr="00F95867">
        <w:rPr>
          <w:rFonts w:asciiTheme="majorHAnsi" w:hAnsiTheme="majorHAnsi"/>
          <w:sz w:val="20"/>
          <w:szCs w:val="20"/>
        </w:rPr>
        <w:t>8</w:t>
      </w:r>
      <w:r w:rsidR="008C7D1A" w:rsidRPr="00F95867">
        <w:rPr>
          <w:rFonts w:asciiTheme="majorHAnsi" w:hAnsiTheme="majorHAnsi"/>
          <w:sz w:val="20"/>
          <w:szCs w:val="20"/>
        </w:rPr>
        <w:t xml:space="preserve">, </w:t>
      </w:r>
      <w:r w:rsidR="00DA59FE" w:rsidRPr="00F95867">
        <w:rPr>
          <w:rFonts w:asciiTheme="majorHAnsi" w:hAnsiTheme="majorHAnsi"/>
          <w:sz w:val="20"/>
          <w:szCs w:val="20"/>
        </w:rPr>
        <w:t>21,</w:t>
      </w:r>
      <w:r w:rsidR="008C7D1A" w:rsidRPr="00F95867">
        <w:rPr>
          <w:rFonts w:asciiTheme="majorHAnsi" w:hAnsiTheme="majorHAnsi"/>
          <w:sz w:val="20"/>
          <w:szCs w:val="20"/>
        </w:rPr>
        <w:t xml:space="preserve"> </w:t>
      </w:r>
      <w:r w:rsidR="00DA59FE" w:rsidRPr="00F95867">
        <w:rPr>
          <w:rFonts w:asciiTheme="majorHAnsi" w:hAnsiTheme="majorHAnsi"/>
          <w:sz w:val="20"/>
          <w:szCs w:val="20"/>
        </w:rPr>
        <w:t>24</w:t>
      </w:r>
      <w:r w:rsidR="00691EE4" w:rsidRPr="00F95867">
        <w:rPr>
          <w:rFonts w:asciiTheme="majorHAnsi" w:hAnsiTheme="majorHAnsi"/>
          <w:sz w:val="20"/>
          <w:szCs w:val="20"/>
        </w:rPr>
        <w:t>,</w:t>
      </w:r>
      <w:r w:rsidR="00DA59FE" w:rsidRPr="00F95867">
        <w:rPr>
          <w:rFonts w:asciiTheme="majorHAnsi" w:hAnsiTheme="majorHAnsi"/>
          <w:sz w:val="20"/>
          <w:szCs w:val="20"/>
        </w:rPr>
        <w:t xml:space="preserve"> 25</w:t>
      </w:r>
      <w:r>
        <w:rPr>
          <w:rFonts w:asciiTheme="majorHAnsi" w:hAnsiTheme="majorHAnsi"/>
          <w:sz w:val="20"/>
          <w:szCs w:val="20"/>
        </w:rPr>
        <w:t>, and</w:t>
      </w:r>
      <w:r w:rsidR="00691EE4" w:rsidRPr="00F95867">
        <w:rPr>
          <w:rFonts w:asciiTheme="majorHAnsi" w:hAnsiTheme="majorHAnsi"/>
          <w:sz w:val="20"/>
          <w:szCs w:val="20"/>
        </w:rPr>
        <w:t xml:space="preserve"> 26</w:t>
      </w:r>
      <w:r w:rsidR="0015222A" w:rsidRPr="00F95867">
        <w:rPr>
          <w:rFonts w:asciiTheme="majorHAnsi" w:hAnsiTheme="majorHAnsi"/>
          <w:sz w:val="20"/>
          <w:szCs w:val="20"/>
        </w:rPr>
        <w:t xml:space="preserve"> </w:t>
      </w:r>
      <w:r w:rsidR="005859F5">
        <w:rPr>
          <w:rFonts w:asciiTheme="majorHAnsi" w:hAnsiTheme="majorHAnsi"/>
          <w:sz w:val="20"/>
          <w:szCs w:val="20"/>
        </w:rPr>
        <w:t xml:space="preserve">of the </w:t>
      </w:r>
      <w:r>
        <w:rPr>
          <w:rFonts w:asciiTheme="majorHAnsi" w:hAnsiTheme="majorHAnsi"/>
          <w:sz w:val="20"/>
          <w:szCs w:val="20"/>
        </w:rPr>
        <w:t xml:space="preserve">American </w:t>
      </w:r>
      <w:r w:rsidR="005859F5">
        <w:rPr>
          <w:rFonts w:asciiTheme="majorHAnsi" w:hAnsiTheme="majorHAnsi"/>
          <w:sz w:val="20"/>
          <w:szCs w:val="20"/>
        </w:rPr>
        <w:t>Convention</w:t>
      </w:r>
      <w:r w:rsidR="00DA59FE" w:rsidRPr="00F95867">
        <w:rPr>
          <w:rFonts w:asciiTheme="majorHAnsi" w:hAnsiTheme="majorHAnsi"/>
          <w:sz w:val="20"/>
          <w:szCs w:val="20"/>
        </w:rPr>
        <w:t xml:space="preserve">, </w:t>
      </w:r>
      <w:r w:rsidR="008F7C6F">
        <w:rPr>
          <w:rFonts w:asciiTheme="majorHAnsi" w:hAnsiTheme="majorHAnsi"/>
          <w:sz w:val="20"/>
          <w:szCs w:val="20"/>
        </w:rPr>
        <w:t>in keeping with</w:t>
      </w:r>
      <w:r w:rsidR="0015222A" w:rsidRPr="00F95867">
        <w:rPr>
          <w:rFonts w:asciiTheme="majorHAnsi" w:hAnsiTheme="majorHAnsi"/>
          <w:sz w:val="20"/>
          <w:szCs w:val="20"/>
        </w:rPr>
        <w:t xml:space="preserve"> </w:t>
      </w:r>
      <w:r w:rsidR="005859F5">
        <w:rPr>
          <w:rFonts w:asciiTheme="majorHAnsi" w:hAnsiTheme="majorHAnsi"/>
          <w:sz w:val="20"/>
          <w:szCs w:val="20"/>
        </w:rPr>
        <w:t>Article</w:t>
      </w:r>
      <w:r w:rsidR="00DA59FE" w:rsidRPr="00F95867">
        <w:rPr>
          <w:rFonts w:asciiTheme="majorHAnsi" w:hAnsiTheme="majorHAnsi"/>
          <w:sz w:val="20"/>
          <w:szCs w:val="20"/>
        </w:rPr>
        <w:t>s</w:t>
      </w:r>
      <w:r w:rsidR="0015222A" w:rsidRPr="00F95867">
        <w:rPr>
          <w:rFonts w:asciiTheme="majorHAnsi" w:hAnsiTheme="majorHAnsi"/>
          <w:sz w:val="20"/>
          <w:szCs w:val="20"/>
        </w:rPr>
        <w:t xml:space="preserve"> 1</w:t>
      </w:r>
      <w:r w:rsidR="008F7C6F">
        <w:rPr>
          <w:rFonts w:asciiTheme="majorHAnsi" w:hAnsiTheme="majorHAnsi"/>
          <w:sz w:val="20"/>
          <w:szCs w:val="20"/>
        </w:rPr>
        <w:t>(</w:t>
      </w:r>
      <w:r w:rsidR="008C7D1A" w:rsidRPr="00F95867">
        <w:rPr>
          <w:rFonts w:asciiTheme="majorHAnsi" w:hAnsiTheme="majorHAnsi"/>
          <w:sz w:val="20"/>
          <w:szCs w:val="20"/>
        </w:rPr>
        <w:t>1</w:t>
      </w:r>
      <w:r w:rsidR="008F7C6F">
        <w:rPr>
          <w:rFonts w:asciiTheme="majorHAnsi" w:hAnsiTheme="majorHAnsi"/>
          <w:sz w:val="20"/>
          <w:szCs w:val="20"/>
        </w:rPr>
        <w:t>) and</w:t>
      </w:r>
      <w:r w:rsidR="0015222A" w:rsidRPr="00F95867">
        <w:rPr>
          <w:rFonts w:asciiTheme="majorHAnsi" w:hAnsiTheme="majorHAnsi"/>
          <w:sz w:val="20"/>
          <w:szCs w:val="20"/>
        </w:rPr>
        <w:t xml:space="preserve"> 2</w:t>
      </w:r>
      <w:r w:rsidR="008F7C6F">
        <w:rPr>
          <w:rFonts w:asciiTheme="majorHAnsi" w:hAnsiTheme="majorHAnsi"/>
          <w:sz w:val="20"/>
          <w:szCs w:val="20"/>
        </w:rPr>
        <w:t xml:space="preserve"> thereof</w:t>
      </w:r>
      <w:r w:rsidR="0015222A" w:rsidRPr="00F95867">
        <w:rPr>
          <w:rFonts w:asciiTheme="majorHAnsi" w:hAnsiTheme="majorHAnsi"/>
          <w:sz w:val="20"/>
          <w:szCs w:val="20"/>
        </w:rPr>
        <w:t>;</w:t>
      </w:r>
      <w:r w:rsidR="00F1003B" w:rsidRPr="00F95867">
        <w:rPr>
          <w:rFonts w:asciiTheme="majorHAnsi" w:hAnsiTheme="majorHAnsi"/>
          <w:sz w:val="20"/>
          <w:szCs w:val="20"/>
        </w:rPr>
        <w:t xml:space="preserve"> </w:t>
      </w:r>
    </w:p>
    <w:p w:rsidR="000419AD" w:rsidRPr="00F95867" w:rsidRDefault="00B042DC" w:rsidP="007A61B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900"/>
        <w:jc w:val="both"/>
        <w:rPr>
          <w:rFonts w:ascii="Cambria" w:hAnsi="Cambria"/>
          <w:sz w:val="20"/>
          <w:szCs w:val="20"/>
        </w:rPr>
      </w:pPr>
      <w:r>
        <w:rPr>
          <w:rFonts w:asciiTheme="majorHAnsi" w:hAnsiTheme="majorHAnsi"/>
          <w:sz w:val="20"/>
          <w:szCs w:val="20"/>
        </w:rPr>
        <w:t>To declare this petition inadmissible with regard to</w:t>
      </w:r>
      <w:r w:rsidR="0015222A" w:rsidRPr="00F95867">
        <w:rPr>
          <w:rFonts w:asciiTheme="majorHAnsi" w:hAnsiTheme="majorHAnsi"/>
          <w:sz w:val="20"/>
          <w:szCs w:val="20"/>
        </w:rPr>
        <w:t xml:space="preserve"> </w:t>
      </w:r>
      <w:r w:rsidR="005859F5">
        <w:rPr>
          <w:rFonts w:asciiTheme="majorHAnsi" w:hAnsiTheme="majorHAnsi"/>
          <w:sz w:val="20"/>
          <w:szCs w:val="20"/>
        </w:rPr>
        <w:t>Article</w:t>
      </w:r>
      <w:r w:rsidR="00094FF0" w:rsidRPr="00F95867">
        <w:rPr>
          <w:rFonts w:asciiTheme="majorHAnsi" w:hAnsiTheme="majorHAnsi"/>
          <w:sz w:val="20"/>
          <w:szCs w:val="20"/>
        </w:rPr>
        <w:t xml:space="preserve"> </w:t>
      </w:r>
      <w:r w:rsidR="005D0DBF" w:rsidRPr="00F95867">
        <w:rPr>
          <w:rFonts w:asciiTheme="majorHAnsi" w:hAnsiTheme="majorHAnsi"/>
          <w:sz w:val="20"/>
          <w:szCs w:val="20"/>
        </w:rPr>
        <w:t xml:space="preserve">16 </w:t>
      </w:r>
      <w:r w:rsidR="005859F5">
        <w:rPr>
          <w:rFonts w:asciiTheme="majorHAnsi" w:hAnsiTheme="majorHAnsi"/>
          <w:sz w:val="20"/>
          <w:szCs w:val="20"/>
        </w:rPr>
        <w:t>of the Convention</w:t>
      </w:r>
      <w:r w:rsidR="00631B79">
        <w:rPr>
          <w:rFonts w:asciiTheme="majorHAnsi" w:hAnsiTheme="majorHAnsi"/>
          <w:sz w:val="20"/>
          <w:szCs w:val="20"/>
        </w:rPr>
        <w:t>; and</w:t>
      </w:r>
      <w:r w:rsidR="0015222A" w:rsidRPr="00F95867">
        <w:rPr>
          <w:rFonts w:asciiTheme="majorHAnsi" w:hAnsiTheme="majorHAnsi"/>
          <w:sz w:val="20"/>
          <w:szCs w:val="20"/>
        </w:rPr>
        <w:t xml:space="preserve"> </w:t>
      </w:r>
    </w:p>
    <w:p w:rsidR="00722C9F" w:rsidRPr="00F95867" w:rsidRDefault="00631B79" w:rsidP="007A61BD">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900"/>
        <w:jc w:val="both"/>
        <w:rPr>
          <w:rFonts w:cs="Calibri"/>
          <w:sz w:val="20"/>
          <w:szCs w:val="20"/>
        </w:rPr>
      </w:pPr>
      <w:r>
        <w:rPr>
          <w:rFonts w:asciiTheme="majorHAnsi" w:hAnsiTheme="majorHAnsi"/>
          <w:sz w:val="20"/>
          <w:szCs w:val="20"/>
        </w:rPr>
        <w:t>To notify the parties of this decision</w:t>
      </w:r>
      <w:r w:rsidR="004A6A54" w:rsidRPr="00F95867">
        <w:rPr>
          <w:rFonts w:asciiTheme="majorHAnsi" w:hAnsiTheme="majorHAnsi"/>
          <w:sz w:val="20"/>
          <w:szCs w:val="20"/>
        </w:rPr>
        <w:t xml:space="preserve">; </w:t>
      </w:r>
      <w:r w:rsidR="00140251">
        <w:rPr>
          <w:rFonts w:asciiTheme="majorHAnsi" w:hAnsiTheme="majorHAnsi"/>
          <w:sz w:val="20"/>
          <w:szCs w:val="20"/>
        </w:rPr>
        <w:t>to continue with its analysis of the merits of the complaint</w:t>
      </w:r>
      <w:r w:rsidR="007102F8">
        <w:rPr>
          <w:rFonts w:asciiTheme="majorHAnsi" w:hAnsiTheme="majorHAnsi"/>
          <w:sz w:val="20"/>
          <w:szCs w:val="20"/>
        </w:rPr>
        <w:t>; and to publish this decision and include it in its Annual Report to the OAS General Assembly</w:t>
      </w:r>
      <w:r w:rsidR="004A6A54" w:rsidRPr="00F95867">
        <w:rPr>
          <w:rFonts w:asciiTheme="majorHAnsi" w:hAnsiTheme="majorHAnsi"/>
          <w:sz w:val="20"/>
          <w:szCs w:val="20"/>
        </w:rPr>
        <w:t>.</w:t>
      </w:r>
    </w:p>
    <w:p w:rsidR="001C7AB5" w:rsidRPr="00F95867" w:rsidRDefault="001C7AB5" w:rsidP="001C7AB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F95867">
        <w:rPr>
          <w:rFonts w:asciiTheme="majorHAnsi" w:hAnsiTheme="majorHAnsi"/>
          <w:sz w:val="20"/>
          <w:szCs w:val="20"/>
        </w:rPr>
        <w:tab/>
      </w:r>
      <w:r w:rsidR="00CC784D">
        <w:rPr>
          <w:rFonts w:asciiTheme="majorHAnsi" w:hAnsiTheme="majorHAnsi"/>
          <w:sz w:val="20"/>
          <w:szCs w:val="20"/>
        </w:rPr>
        <w:t xml:space="preserve">Approved by the Inter-American </w:t>
      </w:r>
      <w:r w:rsidR="00A508B2">
        <w:rPr>
          <w:rFonts w:asciiTheme="majorHAnsi" w:hAnsiTheme="majorHAnsi"/>
          <w:sz w:val="20"/>
          <w:szCs w:val="20"/>
        </w:rPr>
        <w:t>Commission</w:t>
      </w:r>
      <w:r w:rsidRPr="00F95867">
        <w:rPr>
          <w:rFonts w:asciiTheme="majorHAnsi" w:hAnsiTheme="majorHAnsi"/>
          <w:sz w:val="20"/>
          <w:szCs w:val="20"/>
        </w:rPr>
        <w:t xml:space="preserve"> </w:t>
      </w:r>
      <w:r w:rsidR="00CC784D">
        <w:rPr>
          <w:rFonts w:asciiTheme="majorHAnsi" w:hAnsiTheme="majorHAnsi"/>
          <w:sz w:val="20"/>
          <w:szCs w:val="20"/>
        </w:rPr>
        <w:t>on Human Rights in the city of</w:t>
      </w:r>
      <w:r w:rsidRPr="00F95867">
        <w:rPr>
          <w:rFonts w:asciiTheme="majorHAnsi" w:hAnsiTheme="majorHAnsi"/>
          <w:sz w:val="20"/>
          <w:szCs w:val="20"/>
        </w:rPr>
        <w:t xml:space="preserve"> </w:t>
      </w:r>
      <w:r w:rsidRPr="00F95867">
        <w:rPr>
          <w:rFonts w:asciiTheme="majorHAnsi" w:hAnsiTheme="majorHAnsi" w:cs="Arial"/>
          <w:noProof/>
          <w:spacing w:val="-2"/>
          <w:sz w:val="20"/>
          <w:szCs w:val="20"/>
        </w:rPr>
        <w:t>Santo Domingo</w:t>
      </w:r>
      <w:r w:rsidRPr="00F95867">
        <w:rPr>
          <w:rFonts w:asciiTheme="majorHAnsi" w:hAnsiTheme="majorHAnsi"/>
          <w:sz w:val="20"/>
          <w:szCs w:val="20"/>
        </w:rPr>
        <w:t xml:space="preserve">, </w:t>
      </w:r>
      <w:r w:rsidR="00CC784D">
        <w:rPr>
          <w:rFonts w:asciiTheme="majorHAnsi" w:hAnsiTheme="majorHAnsi" w:cs="Arial"/>
          <w:noProof/>
          <w:spacing w:val="-2"/>
          <w:sz w:val="20"/>
          <w:szCs w:val="20"/>
        </w:rPr>
        <w:t>Dominican Republic</w:t>
      </w:r>
      <w:r w:rsidR="00BF61B8">
        <w:rPr>
          <w:rFonts w:asciiTheme="majorHAnsi" w:hAnsiTheme="majorHAnsi"/>
          <w:sz w:val="20"/>
          <w:szCs w:val="20"/>
        </w:rPr>
        <w:t>, on May</w:t>
      </w:r>
      <w:r w:rsidRPr="00F95867">
        <w:rPr>
          <w:rFonts w:asciiTheme="majorHAnsi" w:hAnsiTheme="majorHAnsi"/>
          <w:sz w:val="20"/>
          <w:szCs w:val="20"/>
        </w:rPr>
        <w:t xml:space="preserve"> </w:t>
      </w:r>
      <w:r w:rsidRPr="00F95867">
        <w:rPr>
          <w:rFonts w:asciiTheme="majorHAnsi" w:hAnsiTheme="majorHAnsi" w:cs="Arial"/>
          <w:noProof/>
          <w:spacing w:val="-2"/>
          <w:sz w:val="20"/>
          <w:szCs w:val="20"/>
        </w:rPr>
        <w:t>4</w:t>
      </w:r>
      <w:r w:rsidR="00BF61B8">
        <w:rPr>
          <w:rFonts w:asciiTheme="majorHAnsi" w:hAnsiTheme="majorHAnsi"/>
          <w:sz w:val="20"/>
          <w:szCs w:val="20"/>
        </w:rPr>
        <w:t xml:space="preserve">, 2018. </w:t>
      </w:r>
      <w:r w:rsidRPr="00F95867">
        <w:rPr>
          <w:rFonts w:asciiTheme="majorHAnsi" w:hAnsiTheme="majorHAnsi"/>
          <w:sz w:val="20"/>
          <w:szCs w:val="20"/>
        </w:rPr>
        <w:t>(</w:t>
      </w:r>
      <w:r w:rsidR="00BF61B8">
        <w:rPr>
          <w:rFonts w:asciiTheme="majorHAnsi" w:hAnsiTheme="majorHAnsi"/>
          <w:sz w:val="20"/>
          <w:szCs w:val="20"/>
        </w:rPr>
        <w:t>Signed</w:t>
      </w:r>
      <w:r w:rsidR="00804CC4">
        <w:rPr>
          <w:rFonts w:asciiTheme="majorHAnsi" w:hAnsiTheme="majorHAnsi"/>
          <w:sz w:val="20"/>
          <w:szCs w:val="20"/>
        </w:rPr>
        <w:t xml:space="preserve">): </w:t>
      </w:r>
      <w:r w:rsidRPr="00F95867">
        <w:rPr>
          <w:rFonts w:asciiTheme="majorHAnsi" w:hAnsiTheme="majorHAnsi"/>
          <w:sz w:val="20"/>
          <w:szCs w:val="20"/>
        </w:rPr>
        <w:t>Mar</w:t>
      </w:r>
      <w:r w:rsidR="00C341A0">
        <w:rPr>
          <w:rFonts w:asciiTheme="majorHAnsi" w:hAnsiTheme="majorHAnsi"/>
          <w:sz w:val="20"/>
          <w:szCs w:val="20"/>
        </w:rPr>
        <w:t>garette May Macaulay, President</w:t>
      </w:r>
      <w:r w:rsidRPr="00F95867">
        <w:rPr>
          <w:rFonts w:asciiTheme="majorHAnsi" w:hAnsiTheme="majorHAnsi"/>
          <w:sz w:val="20"/>
          <w:szCs w:val="20"/>
        </w:rPr>
        <w:t xml:space="preserve"> (</w:t>
      </w:r>
      <w:r w:rsidR="00C341A0">
        <w:rPr>
          <w:rFonts w:asciiTheme="majorHAnsi" w:hAnsiTheme="majorHAnsi"/>
          <w:sz w:val="20"/>
          <w:szCs w:val="20"/>
        </w:rPr>
        <w:t xml:space="preserve">In </w:t>
      </w:r>
      <w:r w:rsidR="0070390C">
        <w:rPr>
          <w:rFonts w:asciiTheme="majorHAnsi" w:hAnsiTheme="majorHAnsi"/>
          <w:sz w:val="20"/>
          <w:szCs w:val="20"/>
        </w:rPr>
        <w:t>abstention</w:t>
      </w:r>
      <w:r w:rsidRPr="00F95867">
        <w:rPr>
          <w:rFonts w:asciiTheme="majorHAnsi" w:hAnsiTheme="majorHAnsi"/>
          <w:sz w:val="20"/>
          <w:szCs w:val="20"/>
        </w:rPr>
        <w:t xml:space="preserve">); Esmeralda E. </w:t>
      </w:r>
      <w:proofErr w:type="spellStart"/>
      <w:r w:rsidRPr="00F95867">
        <w:rPr>
          <w:rFonts w:asciiTheme="majorHAnsi" w:hAnsiTheme="majorHAnsi"/>
          <w:sz w:val="20"/>
          <w:szCs w:val="20"/>
        </w:rPr>
        <w:t>Arosemena</w:t>
      </w:r>
      <w:proofErr w:type="spellEnd"/>
      <w:r w:rsidRPr="00F95867">
        <w:rPr>
          <w:rFonts w:asciiTheme="majorHAnsi" w:hAnsiTheme="majorHAnsi"/>
          <w:sz w:val="20"/>
          <w:szCs w:val="20"/>
        </w:rPr>
        <w:t xml:space="preserve"> Bernal de </w:t>
      </w:r>
      <w:proofErr w:type="spellStart"/>
      <w:r w:rsidRPr="00F95867">
        <w:rPr>
          <w:rFonts w:asciiTheme="majorHAnsi" w:hAnsiTheme="majorHAnsi"/>
          <w:sz w:val="20"/>
          <w:szCs w:val="20"/>
        </w:rPr>
        <w:t>Troitiño</w:t>
      </w:r>
      <w:proofErr w:type="spellEnd"/>
      <w:r w:rsidRPr="00F95867">
        <w:rPr>
          <w:rFonts w:asciiTheme="majorHAnsi" w:hAnsiTheme="majorHAnsi"/>
          <w:sz w:val="20"/>
          <w:szCs w:val="20"/>
        </w:rPr>
        <w:t xml:space="preserve">, </w:t>
      </w:r>
      <w:r w:rsidR="00C341A0">
        <w:rPr>
          <w:rFonts w:asciiTheme="majorHAnsi" w:hAnsiTheme="majorHAnsi"/>
          <w:sz w:val="20"/>
          <w:szCs w:val="20"/>
        </w:rPr>
        <w:t>First Vice-President</w:t>
      </w:r>
      <w:r w:rsidRPr="00F95867">
        <w:rPr>
          <w:rFonts w:asciiTheme="majorHAnsi" w:hAnsiTheme="majorHAnsi"/>
          <w:sz w:val="20"/>
          <w:szCs w:val="20"/>
        </w:rPr>
        <w:t xml:space="preserve">; Luis Ernesto Vargas Silva, </w:t>
      </w:r>
      <w:r w:rsidR="00C341A0">
        <w:rPr>
          <w:rFonts w:asciiTheme="majorHAnsi" w:hAnsiTheme="majorHAnsi"/>
          <w:sz w:val="20"/>
          <w:szCs w:val="20"/>
        </w:rPr>
        <w:t>Second Vice-President</w:t>
      </w:r>
      <w:r w:rsidRPr="00F95867">
        <w:rPr>
          <w:rFonts w:asciiTheme="majorHAnsi" w:hAnsiTheme="majorHAnsi"/>
          <w:sz w:val="20"/>
          <w:szCs w:val="20"/>
        </w:rPr>
        <w:t xml:space="preserve">; </w:t>
      </w:r>
      <w:r w:rsidR="009E76B5">
        <w:rPr>
          <w:rFonts w:asciiTheme="majorHAnsi" w:hAnsiTheme="majorHAnsi"/>
          <w:sz w:val="20"/>
          <w:szCs w:val="20"/>
        </w:rPr>
        <w:t xml:space="preserve">and </w:t>
      </w:r>
      <w:r w:rsidRPr="00F95867">
        <w:rPr>
          <w:rFonts w:asciiTheme="majorHAnsi" w:hAnsiTheme="majorHAnsi"/>
          <w:sz w:val="20"/>
          <w:szCs w:val="20"/>
        </w:rPr>
        <w:t xml:space="preserve">Francisco José Eguiguren </w:t>
      </w:r>
      <w:r w:rsidR="008D1D24">
        <w:rPr>
          <w:rFonts w:asciiTheme="majorHAnsi" w:hAnsiTheme="majorHAnsi"/>
          <w:sz w:val="20"/>
          <w:szCs w:val="20"/>
        </w:rPr>
        <w:t>Praeli, Joel Hernández García, and</w:t>
      </w:r>
      <w:r w:rsidRPr="00F95867">
        <w:rPr>
          <w:rFonts w:asciiTheme="majorHAnsi" w:hAnsiTheme="majorHAnsi"/>
          <w:sz w:val="20"/>
          <w:szCs w:val="20"/>
        </w:rPr>
        <w:t xml:space="preserve"> </w:t>
      </w:r>
      <w:proofErr w:type="spellStart"/>
      <w:r w:rsidRPr="00F95867">
        <w:rPr>
          <w:rFonts w:asciiTheme="majorHAnsi" w:hAnsiTheme="majorHAnsi"/>
          <w:sz w:val="20"/>
          <w:szCs w:val="20"/>
        </w:rPr>
        <w:t>Flávia</w:t>
      </w:r>
      <w:proofErr w:type="spellEnd"/>
      <w:r w:rsidRPr="00F95867">
        <w:rPr>
          <w:rFonts w:asciiTheme="majorHAnsi" w:hAnsiTheme="majorHAnsi"/>
          <w:sz w:val="20"/>
          <w:szCs w:val="20"/>
        </w:rPr>
        <w:t xml:space="preserve"> </w:t>
      </w:r>
      <w:proofErr w:type="spellStart"/>
      <w:r w:rsidRPr="00F95867">
        <w:rPr>
          <w:rFonts w:asciiTheme="majorHAnsi" w:hAnsiTheme="majorHAnsi"/>
          <w:sz w:val="20"/>
          <w:szCs w:val="20"/>
        </w:rPr>
        <w:t>Piovesan</w:t>
      </w:r>
      <w:proofErr w:type="spellEnd"/>
      <w:r w:rsidRPr="00F95867">
        <w:rPr>
          <w:rFonts w:asciiTheme="majorHAnsi" w:hAnsiTheme="majorHAnsi"/>
          <w:sz w:val="20"/>
          <w:szCs w:val="20"/>
        </w:rPr>
        <w:t xml:space="preserve">, </w:t>
      </w:r>
      <w:r w:rsidR="008D1D24">
        <w:rPr>
          <w:rFonts w:asciiTheme="majorHAnsi" w:hAnsiTheme="majorHAnsi"/>
          <w:sz w:val="20"/>
          <w:szCs w:val="20"/>
        </w:rPr>
        <w:t>Members of</w:t>
      </w:r>
      <w:r w:rsidRPr="00F95867">
        <w:rPr>
          <w:rFonts w:asciiTheme="majorHAnsi" w:hAnsiTheme="majorHAnsi"/>
          <w:sz w:val="20"/>
          <w:szCs w:val="20"/>
        </w:rPr>
        <w:t xml:space="preserve"> </w:t>
      </w:r>
      <w:r w:rsidR="003A6617">
        <w:rPr>
          <w:rFonts w:asciiTheme="majorHAnsi" w:hAnsiTheme="majorHAnsi"/>
          <w:sz w:val="20"/>
          <w:szCs w:val="20"/>
        </w:rPr>
        <w:t>the Commission</w:t>
      </w:r>
      <w:r w:rsidRPr="00F95867">
        <w:rPr>
          <w:rFonts w:asciiTheme="majorHAnsi" w:hAnsiTheme="majorHAnsi"/>
          <w:sz w:val="20"/>
          <w:szCs w:val="20"/>
        </w:rPr>
        <w:t>.</w:t>
      </w:r>
    </w:p>
    <w:p w:rsidR="001C7AB5" w:rsidRPr="00F95867" w:rsidRDefault="001C7AB5" w:rsidP="0001666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s="Arial"/>
          <w:noProof/>
          <w:spacing w:val="-2"/>
          <w:sz w:val="20"/>
          <w:szCs w:val="20"/>
        </w:rPr>
      </w:pPr>
      <w:r w:rsidRPr="00F95867">
        <w:rPr>
          <w:rFonts w:ascii="Cambria" w:hAnsi="Cambria"/>
          <w:sz w:val="20"/>
          <w:szCs w:val="20"/>
        </w:rPr>
        <w:tab/>
      </w:r>
    </w:p>
    <w:p w:rsidR="0010052C" w:rsidRPr="00F95867" w:rsidRDefault="0010052C" w:rsidP="00286013">
      <w:pPr>
        <w:suppressAutoHyphens/>
        <w:jc w:val="center"/>
        <w:rPr>
          <w:rFonts w:cs="Calibri"/>
          <w:sz w:val="20"/>
          <w:szCs w:val="20"/>
        </w:rPr>
      </w:pPr>
    </w:p>
    <w:sectPr w:rsidR="0010052C" w:rsidRPr="00F95867" w:rsidSect="00934A2C">
      <w:type w:val="oddPage"/>
      <w:pgSz w:w="12240" w:h="15840"/>
      <w:pgMar w:top="1440" w:right="1440" w:bottom="1440" w:left="1440" w:header="720" w:footer="720" w:gutter="0"/>
      <w:pgNumType w:start="1"/>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69B89A" w16cid:durableId="1E5C9419"/>
  <w16cid:commentId w16cid:paraId="423B3AB0" w16cid:durableId="1E5C936E"/>
  <w16cid:commentId w16cid:paraId="6EB5952D" w16cid:durableId="1E5C9BD5"/>
  <w16cid:commentId w16cid:paraId="3AC6A032" w16cid:durableId="1E5C9C6E"/>
  <w16cid:commentId w16cid:paraId="67C10A08" w16cid:durableId="1E5CA9AC"/>
  <w16cid:commentId w16cid:paraId="38026387" w16cid:durableId="1E5CAD84"/>
  <w16cid:commentId w16cid:paraId="1BE1EC75" w16cid:durableId="1E5CACA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448" w:rsidRDefault="00B53448">
      <w:r>
        <w:separator/>
      </w:r>
    </w:p>
  </w:endnote>
  <w:endnote w:type="continuationSeparator" w:id="0">
    <w:p w:rsidR="00B53448" w:rsidRDefault="00B5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DDF" w:rsidRDefault="00AC5D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rsidR="00B67DC7" w:rsidRPr="00934A2C" w:rsidRDefault="00B67DC7">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AC5DDF">
          <w:rPr>
            <w:noProof/>
            <w:sz w:val="16"/>
            <w:szCs w:val="22"/>
          </w:rPr>
          <w:t>3</w:t>
        </w:r>
        <w:r w:rsidRPr="00934A2C">
          <w:rPr>
            <w:noProof/>
            <w:sz w:val="16"/>
            <w:szCs w:val="22"/>
          </w:rPr>
          <w:fldChar w:fldCharType="end"/>
        </w:r>
      </w:p>
    </w:sdtContent>
  </w:sdt>
  <w:p w:rsidR="00B67DC7" w:rsidRDefault="00B67D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DC7" w:rsidRPr="00934A2C" w:rsidRDefault="00B67DC7">
    <w:pPr>
      <w:pStyle w:val="Footer"/>
      <w:jc w:val="center"/>
      <w:rPr>
        <w:sz w:val="16"/>
        <w:szCs w:val="22"/>
      </w:rPr>
    </w:pPr>
  </w:p>
  <w:p w:rsidR="00B67DC7" w:rsidRDefault="00B67D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448" w:rsidRPr="000F35ED" w:rsidRDefault="00B53448">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B53448" w:rsidRPr="000F35ED" w:rsidRDefault="00B53448" w:rsidP="000F35ED">
      <w:pPr>
        <w:rPr>
          <w:rFonts w:asciiTheme="majorHAnsi" w:hAnsiTheme="majorHAnsi"/>
          <w:sz w:val="16"/>
          <w:szCs w:val="16"/>
        </w:rPr>
      </w:pPr>
      <w:r w:rsidRPr="000F35ED">
        <w:rPr>
          <w:rFonts w:asciiTheme="majorHAnsi" w:hAnsiTheme="majorHAnsi"/>
          <w:sz w:val="16"/>
          <w:szCs w:val="16"/>
        </w:rPr>
        <w:separator/>
      </w:r>
    </w:p>
    <w:p w:rsidR="00B53448" w:rsidRPr="000F35ED" w:rsidRDefault="00B53448"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ontinuation</w:t>
      </w:r>
      <w:r>
        <w:rPr>
          <w:rFonts w:asciiTheme="majorHAnsi" w:hAnsiTheme="majorHAnsi"/>
          <w:sz w:val="16"/>
          <w:szCs w:val="16"/>
        </w:rPr>
        <w:t>]</w:t>
      </w:r>
    </w:p>
  </w:footnote>
  <w:footnote w:type="continuationNotice" w:id="1">
    <w:p w:rsidR="00B53448" w:rsidRPr="000F35ED" w:rsidRDefault="00B53448"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B67DC7" w:rsidRPr="00931C60" w:rsidRDefault="00B67DC7" w:rsidP="006650C0">
      <w:pPr>
        <w:pStyle w:val="FootnoteText"/>
        <w:ind w:firstLine="720"/>
        <w:jc w:val="both"/>
      </w:pPr>
      <w:r w:rsidRPr="00931C60">
        <w:rPr>
          <w:rStyle w:val="FootnoteReference"/>
          <w:rFonts w:asciiTheme="majorHAnsi" w:hAnsiTheme="majorHAnsi"/>
          <w:sz w:val="16"/>
          <w:szCs w:val="16"/>
        </w:rPr>
        <w:footnoteRef/>
      </w:r>
      <w:r w:rsidRPr="00931C60">
        <w:rPr>
          <w:rFonts w:asciiTheme="majorHAnsi" w:hAnsiTheme="majorHAnsi"/>
          <w:sz w:val="16"/>
          <w:szCs w:val="16"/>
        </w:rPr>
        <w:t xml:space="preserve"> </w:t>
      </w:r>
      <w:r w:rsidRPr="00931C60">
        <w:rPr>
          <w:rFonts w:ascii="Cambria" w:hAnsi="Cambria"/>
          <w:sz w:val="16"/>
          <w:szCs w:val="16"/>
        </w:rPr>
        <w:t xml:space="preserve">Pursuant to the provisions of Article 17(2)(a) of the Commission’s Rules of Procedure, Commissioner Antonia Urrejola, a Chilean national, </w:t>
      </w:r>
      <w:r>
        <w:rPr>
          <w:rFonts w:ascii="Cambria" w:hAnsi="Cambria"/>
          <w:sz w:val="16"/>
          <w:szCs w:val="16"/>
        </w:rPr>
        <w:t>did not participate in either the debate or the decision on this case</w:t>
      </w:r>
      <w:r w:rsidRPr="00931C60">
        <w:rPr>
          <w:rFonts w:ascii="Cambria" w:hAnsi="Cambria"/>
          <w:sz w:val="16"/>
          <w:szCs w:val="16"/>
        </w:rPr>
        <w:t>.</w:t>
      </w:r>
    </w:p>
  </w:footnote>
  <w:footnote w:id="3">
    <w:p w:rsidR="00B67DC7" w:rsidRPr="00931C60" w:rsidRDefault="00B67DC7" w:rsidP="00EA5388">
      <w:pPr>
        <w:pStyle w:val="FootnoteText"/>
        <w:ind w:firstLine="720"/>
        <w:jc w:val="both"/>
      </w:pPr>
      <w:r w:rsidRPr="00931C60">
        <w:rPr>
          <w:rStyle w:val="FootnoteReference"/>
          <w:rFonts w:asciiTheme="majorHAnsi" w:hAnsiTheme="majorHAnsi"/>
          <w:sz w:val="16"/>
          <w:szCs w:val="16"/>
        </w:rPr>
        <w:footnoteRef/>
      </w:r>
      <w:r>
        <w:rPr>
          <w:rFonts w:asciiTheme="majorHAnsi" w:hAnsiTheme="majorHAnsi"/>
          <w:sz w:val="16"/>
          <w:szCs w:val="16"/>
        </w:rPr>
        <w:t xml:space="preserve"> Hereinafter, the “</w:t>
      </w:r>
      <w:r w:rsidRPr="00931C60">
        <w:rPr>
          <w:rFonts w:asciiTheme="majorHAnsi" w:hAnsiTheme="majorHAnsi"/>
          <w:sz w:val="16"/>
          <w:szCs w:val="16"/>
        </w:rPr>
        <w:t>Convention” or “American Convention.”</w:t>
      </w:r>
      <w:r w:rsidRPr="00931C60">
        <w:t xml:space="preserve"> </w:t>
      </w:r>
    </w:p>
  </w:footnote>
  <w:footnote w:id="4">
    <w:p w:rsidR="00B67DC7" w:rsidRPr="00931C60" w:rsidRDefault="00B67DC7" w:rsidP="007358F5">
      <w:pPr>
        <w:pStyle w:val="FootnoteText"/>
        <w:spacing w:after="120"/>
        <w:ind w:firstLine="720"/>
        <w:jc w:val="both"/>
        <w:rPr>
          <w:rFonts w:ascii="Cambria" w:hAnsi="Cambria"/>
          <w:sz w:val="16"/>
          <w:szCs w:val="16"/>
        </w:rPr>
      </w:pPr>
      <w:r w:rsidRPr="00931C60">
        <w:rPr>
          <w:rStyle w:val="FootnoteReference"/>
          <w:rFonts w:ascii="Cambria" w:hAnsi="Cambria"/>
          <w:sz w:val="16"/>
          <w:szCs w:val="16"/>
        </w:rPr>
        <w:footnoteRef/>
      </w:r>
      <w:r w:rsidRPr="00931C60">
        <w:rPr>
          <w:rFonts w:ascii="Cambria" w:hAnsi="Cambria"/>
          <w:sz w:val="16"/>
          <w:szCs w:val="16"/>
        </w:rPr>
        <w:t xml:space="preserve"> Each party’s observations were duly forwarded to the other party.</w:t>
      </w:r>
    </w:p>
  </w:footnote>
  <w:footnote w:id="5">
    <w:p w:rsidR="00B67DC7" w:rsidRPr="00931C60" w:rsidRDefault="00B67DC7" w:rsidP="00011ED4">
      <w:pPr>
        <w:pStyle w:val="FootnoteText"/>
        <w:ind w:firstLine="720"/>
        <w:jc w:val="both"/>
        <w:rPr>
          <w:sz w:val="16"/>
          <w:szCs w:val="16"/>
        </w:rPr>
      </w:pPr>
      <w:r w:rsidRPr="00931C60">
        <w:rPr>
          <w:rStyle w:val="FootnoteReference"/>
          <w:rFonts w:asciiTheme="majorHAnsi" w:hAnsiTheme="majorHAnsi"/>
          <w:sz w:val="16"/>
          <w:szCs w:val="16"/>
        </w:rPr>
        <w:footnoteRef/>
      </w:r>
      <w:r w:rsidRPr="00931C60">
        <w:rPr>
          <w:sz w:val="16"/>
          <w:szCs w:val="16"/>
        </w:rPr>
        <w:t xml:space="preserve"> </w:t>
      </w:r>
      <w:r>
        <w:rPr>
          <w:rFonts w:asciiTheme="majorHAnsi" w:hAnsiTheme="majorHAnsi"/>
          <w:sz w:val="16"/>
          <w:szCs w:val="16"/>
        </w:rPr>
        <w:t>IACHR</w:t>
      </w:r>
      <w:r w:rsidRPr="00931C60">
        <w:rPr>
          <w:rFonts w:asciiTheme="majorHAnsi" w:hAnsiTheme="majorHAnsi"/>
          <w:sz w:val="16"/>
          <w:szCs w:val="16"/>
        </w:rPr>
        <w:t xml:space="preserve">, </w:t>
      </w:r>
      <w:r>
        <w:rPr>
          <w:rFonts w:asciiTheme="majorHAnsi" w:hAnsiTheme="majorHAnsi"/>
          <w:sz w:val="16"/>
          <w:szCs w:val="16"/>
        </w:rPr>
        <w:t>Report</w:t>
      </w:r>
      <w:r w:rsidRPr="00931C60">
        <w:rPr>
          <w:rFonts w:asciiTheme="majorHAnsi" w:hAnsiTheme="majorHAnsi"/>
          <w:sz w:val="16"/>
          <w:szCs w:val="16"/>
        </w:rPr>
        <w:t xml:space="preserve"> No. 20/14. </w:t>
      </w:r>
      <w:r>
        <w:rPr>
          <w:rFonts w:asciiTheme="majorHAnsi" w:hAnsiTheme="majorHAnsi"/>
          <w:sz w:val="16"/>
          <w:szCs w:val="16"/>
        </w:rPr>
        <w:t>Petition</w:t>
      </w:r>
      <w:r w:rsidRPr="00931C60">
        <w:rPr>
          <w:rFonts w:asciiTheme="majorHAnsi" w:hAnsiTheme="majorHAnsi"/>
          <w:sz w:val="16"/>
          <w:szCs w:val="16"/>
        </w:rPr>
        <w:t xml:space="preserve"> 1566-07. </w:t>
      </w:r>
      <w:r>
        <w:rPr>
          <w:rFonts w:asciiTheme="majorHAnsi" w:hAnsiTheme="majorHAnsi"/>
          <w:sz w:val="16"/>
          <w:szCs w:val="16"/>
        </w:rPr>
        <w:t>Admissibility</w:t>
      </w:r>
      <w:r w:rsidRPr="00931C60">
        <w:rPr>
          <w:rFonts w:asciiTheme="majorHAnsi" w:hAnsiTheme="majorHAnsi"/>
          <w:sz w:val="16"/>
          <w:szCs w:val="16"/>
        </w:rPr>
        <w:t xml:space="preserve">. </w:t>
      </w:r>
      <w:r>
        <w:rPr>
          <w:rFonts w:asciiTheme="majorHAnsi" w:hAnsiTheme="majorHAnsi"/>
          <w:sz w:val="16"/>
          <w:szCs w:val="16"/>
        </w:rPr>
        <w:t xml:space="preserve">Communities of the </w:t>
      </w:r>
      <w:proofErr w:type="spellStart"/>
      <w:r>
        <w:rPr>
          <w:rFonts w:asciiTheme="majorHAnsi" w:hAnsiTheme="majorHAnsi"/>
          <w:sz w:val="16"/>
          <w:szCs w:val="16"/>
        </w:rPr>
        <w:t>Sipakepense</w:t>
      </w:r>
      <w:proofErr w:type="spellEnd"/>
      <w:r>
        <w:rPr>
          <w:rFonts w:asciiTheme="majorHAnsi" w:hAnsiTheme="majorHAnsi"/>
          <w:sz w:val="16"/>
          <w:szCs w:val="16"/>
        </w:rPr>
        <w:t xml:space="preserve"> and</w:t>
      </w:r>
      <w:r w:rsidRPr="00931C60">
        <w:rPr>
          <w:rFonts w:asciiTheme="majorHAnsi" w:hAnsiTheme="majorHAnsi"/>
          <w:sz w:val="16"/>
          <w:szCs w:val="16"/>
        </w:rPr>
        <w:t xml:space="preserve"> Mam</w:t>
      </w:r>
      <w:r>
        <w:rPr>
          <w:rFonts w:asciiTheme="majorHAnsi" w:hAnsiTheme="majorHAnsi"/>
          <w:sz w:val="16"/>
          <w:szCs w:val="16"/>
        </w:rPr>
        <w:t xml:space="preserve"> Mayan People of the Municipalities of</w:t>
      </w:r>
      <w:r w:rsidRPr="00931C60">
        <w:rPr>
          <w:rFonts w:asciiTheme="majorHAnsi" w:hAnsiTheme="majorHAnsi"/>
          <w:sz w:val="16"/>
          <w:szCs w:val="16"/>
        </w:rPr>
        <w:t xml:space="preserve"> </w:t>
      </w:r>
      <w:proofErr w:type="spellStart"/>
      <w:r w:rsidRPr="00931C60">
        <w:rPr>
          <w:rFonts w:asciiTheme="majorHAnsi" w:hAnsiTheme="majorHAnsi"/>
          <w:sz w:val="16"/>
          <w:szCs w:val="16"/>
        </w:rPr>
        <w:t>Sipacapa</w:t>
      </w:r>
      <w:proofErr w:type="spellEnd"/>
      <w:r>
        <w:rPr>
          <w:rFonts w:asciiTheme="majorHAnsi" w:hAnsiTheme="majorHAnsi"/>
          <w:sz w:val="16"/>
          <w:szCs w:val="16"/>
        </w:rPr>
        <w:t xml:space="preserve"> and</w:t>
      </w:r>
      <w:r w:rsidRPr="00931C60">
        <w:rPr>
          <w:rFonts w:asciiTheme="majorHAnsi" w:hAnsiTheme="majorHAnsi"/>
          <w:sz w:val="16"/>
          <w:szCs w:val="16"/>
        </w:rPr>
        <w:t xml:space="preserve"> San Miguel </w:t>
      </w:r>
      <w:proofErr w:type="spellStart"/>
      <w:r w:rsidRPr="00931C60">
        <w:rPr>
          <w:rFonts w:asciiTheme="majorHAnsi" w:hAnsiTheme="majorHAnsi"/>
          <w:sz w:val="16"/>
          <w:szCs w:val="16"/>
        </w:rPr>
        <w:t>Ixtahuacán</w:t>
      </w:r>
      <w:proofErr w:type="spellEnd"/>
      <w:r w:rsidRPr="00931C60">
        <w:rPr>
          <w:rFonts w:asciiTheme="majorHAnsi" w:hAnsiTheme="majorHAnsi"/>
          <w:sz w:val="16"/>
          <w:szCs w:val="16"/>
        </w:rPr>
        <w:t xml:space="preserve">. Guatemala. </w:t>
      </w:r>
      <w:r>
        <w:rPr>
          <w:rFonts w:asciiTheme="majorHAnsi" w:hAnsiTheme="majorHAnsi"/>
          <w:sz w:val="16"/>
          <w:szCs w:val="16"/>
        </w:rPr>
        <w:t>April 3, 2014, paragraph</w:t>
      </w:r>
      <w:r w:rsidRPr="00931C60">
        <w:rPr>
          <w:rFonts w:asciiTheme="majorHAnsi" w:hAnsiTheme="majorHAnsi"/>
          <w:sz w:val="16"/>
          <w:szCs w:val="16"/>
        </w:rPr>
        <w:t xml:space="preserve"> 40.</w:t>
      </w:r>
    </w:p>
  </w:footnote>
  <w:footnote w:id="6">
    <w:p w:rsidR="00B67DC7" w:rsidRPr="00931C60" w:rsidRDefault="00B67DC7" w:rsidP="009167EE">
      <w:pPr>
        <w:pStyle w:val="FootnoteText"/>
        <w:ind w:firstLine="720"/>
        <w:jc w:val="both"/>
        <w:rPr>
          <w:rFonts w:asciiTheme="majorHAnsi" w:hAnsiTheme="majorHAnsi"/>
          <w:sz w:val="16"/>
          <w:szCs w:val="16"/>
        </w:rPr>
      </w:pPr>
      <w:r w:rsidRPr="00931C60">
        <w:rPr>
          <w:rStyle w:val="FootnoteReference"/>
          <w:rFonts w:asciiTheme="majorHAnsi" w:hAnsiTheme="majorHAnsi"/>
          <w:sz w:val="16"/>
          <w:szCs w:val="16"/>
        </w:rPr>
        <w:footnoteRef/>
      </w:r>
      <w:r w:rsidRPr="00931C60">
        <w:rPr>
          <w:rFonts w:asciiTheme="majorHAnsi" w:hAnsiTheme="majorHAnsi"/>
          <w:sz w:val="16"/>
          <w:szCs w:val="16"/>
        </w:rPr>
        <w:t xml:space="preserve"> </w:t>
      </w:r>
      <w:r>
        <w:rPr>
          <w:rFonts w:asciiTheme="majorHAnsi" w:hAnsiTheme="majorHAnsi"/>
          <w:i/>
          <w:sz w:val="16"/>
          <w:szCs w:val="16"/>
        </w:rPr>
        <w:t>Ibid</w:t>
      </w:r>
      <w:r w:rsidRPr="00931C60">
        <w:rPr>
          <w:rFonts w:asciiTheme="majorHAnsi" w:hAnsiTheme="majorHAnsi"/>
          <w:sz w:val="16"/>
          <w:szCs w:val="16"/>
        </w:rPr>
        <w:t xml:space="preserve">, </w:t>
      </w:r>
      <w:r>
        <w:rPr>
          <w:rFonts w:asciiTheme="majorHAnsi" w:hAnsiTheme="majorHAnsi"/>
          <w:sz w:val="16"/>
          <w:szCs w:val="16"/>
        </w:rPr>
        <w:t>paragraph</w:t>
      </w:r>
      <w:r w:rsidRPr="00931C60">
        <w:rPr>
          <w:rFonts w:asciiTheme="majorHAnsi" w:hAnsiTheme="majorHAnsi"/>
          <w:sz w:val="16"/>
          <w:szCs w:val="16"/>
        </w:rPr>
        <w:t xml:space="preserve"> 41.</w:t>
      </w:r>
    </w:p>
  </w:footnote>
  <w:footnote w:id="7">
    <w:p w:rsidR="00B67DC7" w:rsidRPr="00931C60" w:rsidRDefault="00B67DC7" w:rsidP="00061F0C">
      <w:pPr>
        <w:pStyle w:val="FootnoteText"/>
        <w:ind w:firstLine="720"/>
        <w:jc w:val="both"/>
        <w:rPr>
          <w:rFonts w:asciiTheme="majorHAnsi" w:hAnsiTheme="majorHAnsi"/>
          <w:sz w:val="16"/>
          <w:szCs w:val="16"/>
        </w:rPr>
      </w:pPr>
      <w:r w:rsidRPr="00931C60">
        <w:rPr>
          <w:rStyle w:val="FootnoteReference"/>
          <w:rFonts w:asciiTheme="majorHAnsi" w:hAnsiTheme="majorHAnsi"/>
          <w:sz w:val="16"/>
          <w:szCs w:val="16"/>
        </w:rPr>
        <w:footnoteRef/>
      </w:r>
      <w:r w:rsidRPr="00931C60">
        <w:rPr>
          <w:rFonts w:asciiTheme="majorHAnsi" w:hAnsiTheme="majorHAnsi"/>
          <w:sz w:val="16"/>
          <w:szCs w:val="16"/>
        </w:rPr>
        <w:t xml:space="preserve"> </w:t>
      </w:r>
      <w:r>
        <w:rPr>
          <w:rFonts w:asciiTheme="majorHAnsi" w:hAnsiTheme="majorHAnsi"/>
          <w:sz w:val="16"/>
          <w:szCs w:val="16"/>
        </w:rPr>
        <w:t>IACHR</w:t>
      </w:r>
      <w:r w:rsidRPr="00931C60">
        <w:rPr>
          <w:rFonts w:asciiTheme="majorHAnsi" w:hAnsiTheme="majorHAnsi"/>
          <w:sz w:val="16"/>
          <w:szCs w:val="16"/>
        </w:rPr>
        <w:t xml:space="preserve">, </w:t>
      </w:r>
      <w:r>
        <w:rPr>
          <w:rFonts w:asciiTheme="majorHAnsi" w:hAnsiTheme="majorHAnsi"/>
          <w:sz w:val="16"/>
          <w:szCs w:val="16"/>
        </w:rPr>
        <w:t xml:space="preserve">Report No. </w:t>
      </w:r>
      <w:r w:rsidRPr="00931C60">
        <w:rPr>
          <w:rFonts w:asciiTheme="majorHAnsi" w:hAnsiTheme="majorHAnsi"/>
          <w:sz w:val="16"/>
          <w:szCs w:val="16"/>
        </w:rPr>
        <w:t>67/02 (</w:t>
      </w:r>
      <w:r>
        <w:rPr>
          <w:rFonts w:asciiTheme="majorHAnsi" w:hAnsiTheme="majorHAnsi"/>
          <w:sz w:val="16"/>
          <w:szCs w:val="16"/>
        </w:rPr>
        <w:t>Merits</w:t>
      </w:r>
      <w:r w:rsidRPr="00931C60">
        <w:rPr>
          <w:rFonts w:asciiTheme="majorHAnsi" w:hAnsiTheme="majorHAnsi"/>
          <w:sz w:val="16"/>
          <w:szCs w:val="16"/>
        </w:rPr>
        <w:t xml:space="preserve">), </w:t>
      </w:r>
      <w:r>
        <w:rPr>
          <w:rFonts w:asciiTheme="majorHAnsi" w:hAnsiTheme="majorHAnsi"/>
          <w:sz w:val="16"/>
          <w:szCs w:val="16"/>
        </w:rPr>
        <w:t>Petition</w:t>
      </w:r>
      <w:r w:rsidRPr="00931C60">
        <w:rPr>
          <w:rFonts w:asciiTheme="majorHAnsi" w:hAnsiTheme="majorHAnsi"/>
          <w:sz w:val="16"/>
          <w:szCs w:val="16"/>
        </w:rPr>
        <w:t xml:space="preserve"> 12.313, </w:t>
      </w:r>
      <w:proofErr w:type="spellStart"/>
      <w:r w:rsidRPr="00931C60">
        <w:rPr>
          <w:rFonts w:asciiTheme="majorHAnsi" w:hAnsiTheme="majorHAnsi"/>
          <w:sz w:val="16"/>
          <w:szCs w:val="16"/>
        </w:rPr>
        <w:t>Yakye</w:t>
      </w:r>
      <w:proofErr w:type="spellEnd"/>
      <w:r w:rsidRPr="00931C60">
        <w:rPr>
          <w:rFonts w:asciiTheme="majorHAnsi" w:hAnsiTheme="majorHAnsi"/>
          <w:sz w:val="16"/>
          <w:szCs w:val="16"/>
        </w:rPr>
        <w:t xml:space="preserve"> </w:t>
      </w:r>
      <w:proofErr w:type="spellStart"/>
      <w:r w:rsidRPr="00931C60">
        <w:rPr>
          <w:rFonts w:asciiTheme="majorHAnsi" w:hAnsiTheme="majorHAnsi"/>
          <w:sz w:val="16"/>
          <w:szCs w:val="16"/>
        </w:rPr>
        <w:t>Axa</w:t>
      </w:r>
      <w:proofErr w:type="spellEnd"/>
      <w:r>
        <w:rPr>
          <w:rFonts w:asciiTheme="majorHAnsi" w:hAnsiTheme="majorHAnsi"/>
          <w:sz w:val="16"/>
          <w:szCs w:val="16"/>
        </w:rPr>
        <w:t xml:space="preserve"> Indigenous Community of the </w:t>
      </w:r>
      <w:proofErr w:type="spellStart"/>
      <w:r>
        <w:rPr>
          <w:rFonts w:asciiTheme="majorHAnsi" w:hAnsiTheme="majorHAnsi"/>
          <w:sz w:val="16"/>
          <w:szCs w:val="16"/>
        </w:rPr>
        <w:t>Enxet</w:t>
      </w:r>
      <w:proofErr w:type="spellEnd"/>
      <w:r>
        <w:rPr>
          <w:rFonts w:asciiTheme="majorHAnsi" w:hAnsiTheme="majorHAnsi"/>
          <w:sz w:val="16"/>
          <w:szCs w:val="16"/>
        </w:rPr>
        <w:t>-Lengua People</w:t>
      </w:r>
      <w:r w:rsidRPr="00931C60">
        <w:rPr>
          <w:rFonts w:asciiTheme="majorHAnsi" w:hAnsiTheme="majorHAnsi"/>
          <w:sz w:val="16"/>
          <w:szCs w:val="16"/>
        </w:rPr>
        <w:t xml:space="preserve">, Paraguay, </w:t>
      </w:r>
      <w:r>
        <w:rPr>
          <w:rFonts w:asciiTheme="majorHAnsi" w:hAnsiTheme="majorHAnsi"/>
          <w:sz w:val="16"/>
          <w:szCs w:val="16"/>
        </w:rPr>
        <w:t xml:space="preserve">October </w:t>
      </w:r>
      <w:r w:rsidRPr="00931C60">
        <w:rPr>
          <w:rFonts w:asciiTheme="majorHAnsi" w:hAnsiTheme="majorHAnsi"/>
          <w:sz w:val="16"/>
          <w:szCs w:val="16"/>
        </w:rPr>
        <w:t>24</w:t>
      </w:r>
      <w:r>
        <w:rPr>
          <w:rFonts w:asciiTheme="majorHAnsi" w:hAnsiTheme="majorHAnsi"/>
          <w:sz w:val="16"/>
          <w:szCs w:val="16"/>
        </w:rPr>
        <w:t>,</w:t>
      </w:r>
      <w:r w:rsidRPr="00931C60">
        <w:rPr>
          <w:rFonts w:asciiTheme="majorHAnsi" w:hAnsiTheme="majorHAnsi"/>
          <w:sz w:val="16"/>
          <w:szCs w:val="16"/>
        </w:rPr>
        <w:t xml:space="preserve"> 2002, </w:t>
      </w:r>
      <w:r>
        <w:rPr>
          <w:rFonts w:asciiTheme="majorHAnsi" w:hAnsiTheme="majorHAnsi"/>
          <w:sz w:val="16"/>
          <w:szCs w:val="16"/>
        </w:rPr>
        <w:t>paragraphs 161 and</w:t>
      </w:r>
      <w:r w:rsidRPr="00931C60">
        <w:rPr>
          <w:rFonts w:asciiTheme="majorHAnsi" w:hAnsiTheme="majorHAnsi"/>
          <w:sz w:val="16"/>
          <w:szCs w:val="16"/>
        </w:rPr>
        <w:t xml:space="preserve"> 167.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DC7" w:rsidRDefault="00B67DC7" w:rsidP="00513091">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separate"/>
    </w:r>
    <w:r>
      <w:rPr>
        <w:rStyle w:val="PageNumber"/>
        <w:rFonts w:eastAsia="Trebuchet MS"/>
        <w:noProof/>
      </w:rPr>
      <w:t>1</w:t>
    </w:r>
    <w:r>
      <w:rPr>
        <w:rStyle w:val="PageNumber"/>
        <w:rFonts w:eastAsia="Trebuchet MS"/>
      </w:rPr>
      <w:fldChar w:fldCharType="end"/>
    </w:r>
  </w:p>
  <w:p w:rsidR="00B67DC7" w:rsidRDefault="00B67D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DC7" w:rsidRDefault="00B67DC7" w:rsidP="00A50FCF">
    <w:pPr>
      <w:pStyle w:val="Header"/>
      <w:tabs>
        <w:tab w:val="clear" w:pos="4320"/>
        <w:tab w:val="clear" w:pos="8640"/>
      </w:tabs>
      <w:jc w:val="center"/>
      <w:rPr>
        <w:sz w:val="22"/>
        <w:szCs w:val="22"/>
      </w:rPr>
    </w:pPr>
    <w:r>
      <w:rPr>
        <w:noProof/>
        <w:sz w:val="22"/>
        <w:szCs w:val="22"/>
      </w:rPr>
      <w:drawing>
        <wp:inline distT="0" distB="0" distL="0" distR="0" wp14:anchorId="33B85921" wp14:editId="42402553">
          <wp:extent cx="2208530" cy="120650"/>
          <wp:effectExtent l="0" t="0" r="1270" b="0"/>
          <wp:docPr id="13" name="Picture 21" descr="iachr-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achr-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8530" cy="120650"/>
                  </a:xfrm>
                  <a:prstGeom prst="rect">
                    <a:avLst/>
                  </a:prstGeom>
                  <a:noFill/>
                  <a:ln>
                    <a:noFill/>
                  </a:ln>
                </pic:spPr>
              </pic:pic>
            </a:graphicData>
          </a:graphic>
        </wp:inline>
      </w:drawing>
    </w:r>
  </w:p>
  <w:p w:rsidR="00B67DC7" w:rsidRPr="00EC7D62" w:rsidRDefault="00B53448"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DDF" w:rsidRDefault="00AC5D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0DEA2AE8"/>
    <w:lvl w:ilvl="0" w:tplc="8BEA2B7A">
      <w:start w:val="1"/>
      <w:numFmt w:val="decimal"/>
      <w:lvlText w:val="%1."/>
      <w:lvlJc w:val="left"/>
      <w:pPr>
        <w:tabs>
          <w:tab w:val="num" w:pos="900"/>
        </w:tabs>
        <w:ind w:left="180" w:firstLine="720"/>
      </w:pPr>
      <w:rPr>
        <w:rFonts w:hint="default"/>
        <w:b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5364125"/>
    <w:multiLevelType w:val="hybridMultilevel"/>
    <w:tmpl w:val="AF76AE8C"/>
    <w:lvl w:ilvl="0" w:tplc="2C503D50">
      <w:start w:val="13"/>
      <w:numFmt w:val="decimal"/>
      <w:lvlText w:val="%1."/>
      <w:lvlJc w:val="left"/>
      <w:pPr>
        <w:ind w:left="720" w:hanging="360"/>
      </w:pPr>
      <w:rPr>
        <w:rFonts w:eastAsia="Calibr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1"/>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4"/>
  </w:num>
  <w:num w:numId="9">
    <w:abstractNumId w:val="52"/>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0"/>
  </w:num>
  <w:num w:numId="12">
    <w:abstractNumId w:val="59"/>
  </w:num>
  <w:num w:numId="13">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6"/>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2"/>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20"/>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2"/>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9"/>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0"/>
  </w:num>
  <w:num w:numId="54">
    <w:abstractNumId w:val="41"/>
  </w:num>
  <w:num w:numId="55">
    <w:abstractNumId w:val="42"/>
  </w:num>
  <w:num w:numId="56">
    <w:abstractNumId w:val="48"/>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8"/>
  </w:num>
  <w:num w:numId="67">
    <w:abstractNumId w:val="19"/>
  </w:num>
  <w:num w:numId="68">
    <w:abstractNumId w:val="21"/>
  </w:num>
  <w:num w:numId="69">
    <w:abstractNumId w:val="22"/>
  </w:num>
  <w:num w:numId="70">
    <w:abstractNumId w:val="25"/>
  </w:num>
  <w:num w:numId="71">
    <w:abstractNumId w:val="26"/>
  </w:num>
  <w:num w:numId="72">
    <w:abstractNumId w:val="27"/>
  </w:num>
  <w:num w:numId="73">
    <w:abstractNumId w:val="29"/>
  </w:num>
  <w:num w:numId="74">
    <w:abstractNumId w:val="31"/>
  </w:num>
  <w:num w:numId="75">
    <w:abstractNumId w:val="33"/>
  </w:num>
  <w:num w:numId="76">
    <w:abstractNumId w:val="34"/>
  </w:num>
  <w:num w:numId="77">
    <w:abstractNumId w:val="35"/>
  </w:num>
  <w:num w:numId="78">
    <w:abstractNumId w:val="36"/>
  </w:num>
  <w:num w:numId="79">
    <w:abstractNumId w:val="37"/>
  </w:num>
  <w:num w:numId="80">
    <w:abstractNumId w:val="38"/>
  </w:num>
  <w:num w:numId="81">
    <w:abstractNumId w:val="39"/>
  </w:num>
  <w:num w:numId="82">
    <w:abstractNumId w:val="43"/>
  </w:num>
  <w:num w:numId="83">
    <w:abstractNumId w:val="44"/>
  </w:num>
  <w:num w:numId="84">
    <w:abstractNumId w:val="50"/>
  </w:num>
  <w:num w:numId="85">
    <w:abstractNumId w:val="53"/>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7"/>
  </w:num>
  <w:num w:numId="94">
    <w:abstractNumId w:val="23"/>
  </w:num>
  <w:num w:numId="95">
    <w:abstractNumId w:val="45"/>
  </w:num>
  <w:num w:numId="96">
    <w:abstractNumId w:val="57"/>
  </w:num>
  <w:num w:numId="97">
    <w:abstractNumId w:val="54"/>
  </w:num>
  <w:num w:numId="98">
    <w:abstractNumId w:val="49"/>
  </w:num>
  <w:num w:numId="99">
    <w:abstractNumId w:val="40"/>
  </w:num>
  <w:num w:numId="100">
    <w:abstractNumId w:val="3"/>
  </w:num>
  <w:num w:numId="101">
    <w:abstractNumId w:val="28"/>
  </w:num>
  <w:num w:numId="102">
    <w:abstractNumId w:val="51"/>
  </w:num>
  <w:num w:numId="103">
    <w:abstractNumId w:val="6"/>
  </w:num>
  <w:num w:numId="104">
    <w:abstractNumId w:val="66"/>
  </w:num>
  <w:num w:numId="105">
    <w:abstractNumId w:val="55"/>
  </w:num>
  <w:num w:numId="106">
    <w:abstractNumId w:val="4"/>
  </w:num>
  <w:num w:numId="107">
    <w:abstractNumId w:val="32"/>
  </w:num>
  <w:num w:numId="108">
    <w:abstractNumId w:val="14"/>
  </w:num>
  <w:num w:numId="109">
    <w:abstractNumId w:val="47"/>
  </w:num>
  <w:num w:numId="110">
    <w:abstractNumId w:val="1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94B"/>
    <w:rsid w:val="00006E1F"/>
    <w:rsid w:val="000070D7"/>
    <w:rsid w:val="00011360"/>
    <w:rsid w:val="00011ED4"/>
    <w:rsid w:val="00013C20"/>
    <w:rsid w:val="0001666F"/>
    <w:rsid w:val="0001788C"/>
    <w:rsid w:val="00017F7C"/>
    <w:rsid w:val="000200D9"/>
    <w:rsid w:val="00020664"/>
    <w:rsid w:val="000219F6"/>
    <w:rsid w:val="00022569"/>
    <w:rsid w:val="00025E32"/>
    <w:rsid w:val="00030F47"/>
    <w:rsid w:val="00031D97"/>
    <w:rsid w:val="000327E8"/>
    <w:rsid w:val="00032A69"/>
    <w:rsid w:val="000337EF"/>
    <w:rsid w:val="00033DFD"/>
    <w:rsid w:val="000372AF"/>
    <w:rsid w:val="000403C2"/>
    <w:rsid w:val="00040C3A"/>
    <w:rsid w:val="000419AD"/>
    <w:rsid w:val="000530E0"/>
    <w:rsid w:val="000602DD"/>
    <w:rsid w:val="00060B6F"/>
    <w:rsid w:val="00061F0C"/>
    <w:rsid w:val="000664C4"/>
    <w:rsid w:val="00067D3E"/>
    <w:rsid w:val="000716C5"/>
    <w:rsid w:val="00072E89"/>
    <w:rsid w:val="0007439B"/>
    <w:rsid w:val="00075E23"/>
    <w:rsid w:val="00090F37"/>
    <w:rsid w:val="0009344A"/>
    <w:rsid w:val="00094BB8"/>
    <w:rsid w:val="00094FF0"/>
    <w:rsid w:val="000A045E"/>
    <w:rsid w:val="000A392E"/>
    <w:rsid w:val="000A575F"/>
    <w:rsid w:val="000A5C37"/>
    <w:rsid w:val="000A72C1"/>
    <w:rsid w:val="000B18AD"/>
    <w:rsid w:val="000B25DB"/>
    <w:rsid w:val="000B60B5"/>
    <w:rsid w:val="000C76A3"/>
    <w:rsid w:val="000D0422"/>
    <w:rsid w:val="000D10DB"/>
    <w:rsid w:val="000D29E4"/>
    <w:rsid w:val="000E029A"/>
    <w:rsid w:val="000E0DB1"/>
    <w:rsid w:val="000E3650"/>
    <w:rsid w:val="000E3BC7"/>
    <w:rsid w:val="000E5A4D"/>
    <w:rsid w:val="000E5EB5"/>
    <w:rsid w:val="000F2595"/>
    <w:rsid w:val="000F30DA"/>
    <w:rsid w:val="000F35ED"/>
    <w:rsid w:val="000F6B21"/>
    <w:rsid w:val="0010052C"/>
    <w:rsid w:val="00107131"/>
    <w:rsid w:val="0010736F"/>
    <w:rsid w:val="00113F73"/>
    <w:rsid w:val="00121CC2"/>
    <w:rsid w:val="00122D84"/>
    <w:rsid w:val="00126B88"/>
    <w:rsid w:val="00130F0C"/>
    <w:rsid w:val="00133EE5"/>
    <w:rsid w:val="00140251"/>
    <w:rsid w:val="00142304"/>
    <w:rsid w:val="001426C4"/>
    <w:rsid w:val="00142719"/>
    <w:rsid w:val="00142FAB"/>
    <w:rsid w:val="00143DD5"/>
    <w:rsid w:val="00152209"/>
    <w:rsid w:val="00152217"/>
    <w:rsid w:val="0015222A"/>
    <w:rsid w:val="00154157"/>
    <w:rsid w:val="00154755"/>
    <w:rsid w:val="00155B9D"/>
    <w:rsid w:val="00155D8C"/>
    <w:rsid w:val="001561DA"/>
    <w:rsid w:val="001567D0"/>
    <w:rsid w:val="0016045F"/>
    <w:rsid w:val="00161DEC"/>
    <w:rsid w:val="001624F1"/>
    <w:rsid w:val="00165338"/>
    <w:rsid w:val="00167A34"/>
    <w:rsid w:val="00170DA3"/>
    <w:rsid w:val="00187841"/>
    <w:rsid w:val="001928EA"/>
    <w:rsid w:val="001929F2"/>
    <w:rsid w:val="001936D4"/>
    <w:rsid w:val="00194CCD"/>
    <w:rsid w:val="001953FD"/>
    <w:rsid w:val="001A6110"/>
    <w:rsid w:val="001A7870"/>
    <w:rsid w:val="001B0042"/>
    <w:rsid w:val="001B3A00"/>
    <w:rsid w:val="001B3FF6"/>
    <w:rsid w:val="001B71BA"/>
    <w:rsid w:val="001B7473"/>
    <w:rsid w:val="001C1B41"/>
    <w:rsid w:val="001C7AB5"/>
    <w:rsid w:val="001D292E"/>
    <w:rsid w:val="001D60DB"/>
    <w:rsid w:val="001D6332"/>
    <w:rsid w:val="001D65EF"/>
    <w:rsid w:val="001E3485"/>
    <w:rsid w:val="001E49E7"/>
    <w:rsid w:val="001E7C57"/>
    <w:rsid w:val="001F00B7"/>
    <w:rsid w:val="001F24A2"/>
    <w:rsid w:val="001F7201"/>
    <w:rsid w:val="001F76DC"/>
    <w:rsid w:val="002002E2"/>
    <w:rsid w:val="00204A79"/>
    <w:rsid w:val="00215F83"/>
    <w:rsid w:val="00221C02"/>
    <w:rsid w:val="002224A4"/>
    <w:rsid w:val="00223A29"/>
    <w:rsid w:val="002250A3"/>
    <w:rsid w:val="00235217"/>
    <w:rsid w:val="00240EB8"/>
    <w:rsid w:val="00241D3D"/>
    <w:rsid w:val="00242835"/>
    <w:rsid w:val="00246D1F"/>
    <w:rsid w:val="002472F1"/>
    <w:rsid w:val="00247403"/>
    <w:rsid w:val="00247542"/>
    <w:rsid w:val="0025070E"/>
    <w:rsid w:val="00250D02"/>
    <w:rsid w:val="002529AD"/>
    <w:rsid w:val="0025383A"/>
    <w:rsid w:val="0025747F"/>
    <w:rsid w:val="00260A65"/>
    <w:rsid w:val="00264DD1"/>
    <w:rsid w:val="002655F6"/>
    <w:rsid w:val="002664A2"/>
    <w:rsid w:val="00266B61"/>
    <w:rsid w:val="0026712A"/>
    <w:rsid w:val="002704DB"/>
    <w:rsid w:val="0027069A"/>
    <w:rsid w:val="002727A3"/>
    <w:rsid w:val="0027681C"/>
    <w:rsid w:val="00282A86"/>
    <w:rsid w:val="00286013"/>
    <w:rsid w:val="0029159A"/>
    <w:rsid w:val="00296E16"/>
    <w:rsid w:val="002972D2"/>
    <w:rsid w:val="002A0AAE"/>
    <w:rsid w:val="002A3CF3"/>
    <w:rsid w:val="002A5820"/>
    <w:rsid w:val="002B2260"/>
    <w:rsid w:val="002B65B9"/>
    <w:rsid w:val="002C336B"/>
    <w:rsid w:val="002C4695"/>
    <w:rsid w:val="002C6813"/>
    <w:rsid w:val="002D1925"/>
    <w:rsid w:val="002D2B26"/>
    <w:rsid w:val="002D3901"/>
    <w:rsid w:val="002D7EA2"/>
    <w:rsid w:val="002D7F18"/>
    <w:rsid w:val="002E187C"/>
    <w:rsid w:val="002E63E5"/>
    <w:rsid w:val="002E6F1E"/>
    <w:rsid w:val="002E7947"/>
    <w:rsid w:val="002F1B36"/>
    <w:rsid w:val="002F2D08"/>
    <w:rsid w:val="00301BBF"/>
    <w:rsid w:val="00302733"/>
    <w:rsid w:val="0030315C"/>
    <w:rsid w:val="00303738"/>
    <w:rsid w:val="003058AD"/>
    <w:rsid w:val="003071A6"/>
    <w:rsid w:val="00307891"/>
    <w:rsid w:val="0031051D"/>
    <w:rsid w:val="00312401"/>
    <w:rsid w:val="00314078"/>
    <w:rsid w:val="00314E14"/>
    <w:rsid w:val="0031535D"/>
    <w:rsid w:val="00316595"/>
    <w:rsid w:val="00320F13"/>
    <w:rsid w:val="003239B8"/>
    <w:rsid w:val="003305A7"/>
    <w:rsid w:val="0033169F"/>
    <w:rsid w:val="00336C80"/>
    <w:rsid w:val="00340EDD"/>
    <w:rsid w:val="003425C5"/>
    <w:rsid w:val="00344977"/>
    <w:rsid w:val="00345780"/>
    <w:rsid w:val="00346C95"/>
    <w:rsid w:val="0034790C"/>
    <w:rsid w:val="003518DF"/>
    <w:rsid w:val="00356185"/>
    <w:rsid w:val="00360231"/>
    <w:rsid w:val="00360380"/>
    <w:rsid w:val="00360511"/>
    <w:rsid w:val="00363030"/>
    <w:rsid w:val="0036303B"/>
    <w:rsid w:val="003633CE"/>
    <w:rsid w:val="00364667"/>
    <w:rsid w:val="0037326E"/>
    <w:rsid w:val="0037519E"/>
    <w:rsid w:val="00375E17"/>
    <w:rsid w:val="00381C9E"/>
    <w:rsid w:val="0038274D"/>
    <w:rsid w:val="00386167"/>
    <w:rsid w:val="00386CF0"/>
    <w:rsid w:val="00390E48"/>
    <w:rsid w:val="00392147"/>
    <w:rsid w:val="003931E6"/>
    <w:rsid w:val="00394F9A"/>
    <w:rsid w:val="00396A31"/>
    <w:rsid w:val="003A1637"/>
    <w:rsid w:val="003A3507"/>
    <w:rsid w:val="003A6617"/>
    <w:rsid w:val="003B43B6"/>
    <w:rsid w:val="003B5A35"/>
    <w:rsid w:val="003B70FB"/>
    <w:rsid w:val="003C0D00"/>
    <w:rsid w:val="003C37EF"/>
    <w:rsid w:val="003C4F50"/>
    <w:rsid w:val="003C676B"/>
    <w:rsid w:val="003D14CF"/>
    <w:rsid w:val="003D3BC2"/>
    <w:rsid w:val="003D575C"/>
    <w:rsid w:val="003E0C3E"/>
    <w:rsid w:val="003E6CA1"/>
    <w:rsid w:val="003E77F5"/>
    <w:rsid w:val="003F2A64"/>
    <w:rsid w:val="003F5591"/>
    <w:rsid w:val="00402E14"/>
    <w:rsid w:val="004065A8"/>
    <w:rsid w:val="0041042A"/>
    <w:rsid w:val="00413693"/>
    <w:rsid w:val="004165C2"/>
    <w:rsid w:val="00421729"/>
    <w:rsid w:val="0042285F"/>
    <w:rsid w:val="0042574E"/>
    <w:rsid w:val="0042724B"/>
    <w:rsid w:val="00441ECB"/>
    <w:rsid w:val="00442560"/>
    <w:rsid w:val="00442FB9"/>
    <w:rsid w:val="00443683"/>
    <w:rsid w:val="00444035"/>
    <w:rsid w:val="00445193"/>
    <w:rsid w:val="0045020B"/>
    <w:rsid w:val="00460CF0"/>
    <w:rsid w:val="00462C1B"/>
    <w:rsid w:val="00464A82"/>
    <w:rsid w:val="00467B7E"/>
    <w:rsid w:val="0047208F"/>
    <w:rsid w:val="00473BB4"/>
    <w:rsid w:val="00477592"/>
    <w:rsid w:val="00486600"/>
    <w:rsid w:val="00486F1C"/>
    <w:rsid w:val="004879A9"/>
    <w:rsid w:val="00490C0D"/>
    <w:rsid w:val="0049419D"/>
    <w:rsid w:val="004A6A54"/>
    <w:rsid w:val="004A7DAC"/>
    <w:rsid w:val="004B10B5"/>
    <w:rsid w:val="004B2000"/>
    <w:rsid w:val="004B26DE"/>
    <w:rsid w:val="004B2DA3"/>
    <w:rsid w:val="004B334D"/>
    <w:rsid w:val="004B3C13"/>
    <w:rsid w:val="004C20D2"/>
    <w:rsid w:val="004C2312"/>
    <w:rsid w:val="004C4B62"/>
    <w:rsid w:val="004C54C9"/>
    <w:rsid w:val="004C6001"/>
    <w:rsid w:val="004C7973"/>
    <w:rsid w:val="004D1626"/>
    <w:rsid w:val="004D4ABA"/>
    <w:rsid w:val="004D4D95"/>
    <w:rsid w:val="004D6025"/>
    <w:rsid w:val="004E2649"/>
    <w:rsid w:val="004E4D0E"/>
    <w:rsid w:val="004F0CED"/>
    <w:rsid w:val="004F3155"/>
    <w:rsid w:val="004F4CA3"/>
    <w:rsid w:val="004F7241"/>
    <w:rsid w:val="004F76C5"/>
    <w:rsid w:val="005000B6"/>
    <w:rsid w:val="00501399"/>
    <w:rsid w:val="0050633D"/>
    <w:rsid w:val="005075E2"/>
    <w:rsid w:val="00507BC4"/>
    <w:rsid w:val="0051054A"/>
    <w:rsid w:val="005128E4"/>
    <w:rsid w:val="00513091"/>
    <w:rsid w:val="005133DB"/>
    <w:rsid w:val="0051358B"/>
    <w:rsid w:val="00520ECD"/>
    <w:rsid w:val="0052138B"/>
    <w:rsid w:val="00523A56"/>
    <w:rsid w:val="00525560"/>
    <w:rsid w:val="00525F1C"/>
    <w:rsid w:val="00530990"/>
    <w:rsid w:val="005311B7"/>
    <w:rsid w:val="00536909"/>
    <w:rsid w:val="00542153"/>
    <w:rsid w:val="00542245"/>
    <w:rsid w:val="00543B59"/>
    <w:rsid w:val="00543FBD"/>
    <w:rsid w:val="00544C49"/>
    <w:rsid w:val="005464BA"/>
    <w:rsid w:val="005469CF"/>
    <w:rsid w:val="00546F41"/>
    <w:rsid w:val="00551117"/>
    <w:rsid w:val="005516A1"/>
    <w:rsid w:val="00551C9C"/>
    <w:rsid w:val="005550D2"/>
    <w:rsid w:val="00555F13"/>
    <w:rsid w:val="00563557"/>
    <w:rsid w:val="005635B5"/>
    <w:rsid w:val="00566602"/>
    <w:rsid w:val="0057402A"/>
    <w:rsid w:val="005771D0"/>
    <w:rsid w:val="00580B4A"/>
    <w:rsid w:val="00581EF9"/>
    <w:rsid w:val="00584BA5"/>
    <w:rsid w:val="005859F5"/>
    <w:rsid w:val="00585F23"/>
    <w:rsid w:val="00590FE2"/>
    <w:rsid w:val="005913C3"/>
    <w:rsid w:val="0059191A"/>
    <w:rsid w:val="005921FF"/>
    <w:rsid w:val="005A0EC2"/>
    <w:rsid w:val="005A24ED"/>
    <w:rsid w:val="005A6D0E"/>
    <w:rsid w:val="005B52B0"/>
    <w:rsid w:val="005B61EF"/>
    <w:rsid w:val="005B6806"/>
    <w:rsid w:val="005B7CBE"/>
    <w:rsid w:val="005C4225"/>
    <w:rsid w:val="005C54D8"/>
    <w:rsid w:val="005C5DEA"/>
    <w:rsid w:val="005D0DBF"/>
    <w:rsid w:val="005D32E2"/>
    <w:rsid w:val="005D37F9"/>
    <w:rsid w:val="005E02D3"/>
    <w:rsid w:val="005E17B0"/>
    <w:rsid w:val="005E20E9"/>
    <w:rsid w:val="005E30BA"/>
    <w:rsid w:val="005F0DAD"/>
    <w:rsid w:val="005F0E1C"/>
    <w:rsid w:val="005F0F33"/>
    <w:rsid w:val="005F171A"/>
    <w:rsid w:val="005F279A"/>
    <w:rsid w:val="005F441A"/>
    <w:rsid w:val="00600539"/>
    <w:rsid w:val="00600DEB"/>
    <w:rsid w:val="006102E0"/>
    <w:rsid w:val="006110E9"/>
    <w:rsid w:val="006114CD"/>
    <w:rsid w:val="00613EC3"/>
    <w:rsid w:val="00615352"/>
    <w:rsid w:val="00620B28"/>
    <w:rsid w:val="00620C0C"/>
    <w:rsid w:val="00627C9F"/>
    <w:rsid w:val="006311E9"/>
    <w:rsid w:val="00631B79"/>
    <w:rsid w:val="00632354"/>
    <w:rsid w:val="006323D5"/>
    <w:rsid w:val="0063480E"/>
    <w:rsid w:val="00634D03"/>
    <w:rsid w:val="00640556"/>
    <w:rsid w:val="00642810"/>
    <w:rsid w:val="006429B7"/>
    <w:rsid w:val="00652333"/>
    <w:rsid w:val="00654FA0"/>
    <w:rsid w:val="006560E9"/>
    <w:rsid w:val="0065614E"/>
    <w:rsid w:val="006601D6"/>
    <w:rsid w:val="006624E6"/>
    <w:rsid w:val="006626B3"/>
    <w:rsid w:val="006650C0"/>
    <w:rsid w:val="00665831"/>
    <w:rsid w:val="00666535"/>
    <w:rsid w:val="00667A45"/>
    <w:rsid w:val="00673F1B"/>
    <w:rsid w:val="00674A3C"/>
    <w:rsid w:val="0068009E"/>
    <w:rsid w:val="00680EB2"/>
    <w:rsid w:val="00681433"/>
    <w:rsid w:val="006879ED"/>
    <w:rsid w:val="00691EE4"/>
    <w:rsid w:val="00692219"/>
    <w:rsid w:val="0069348A"/>
    <w:rsid w:val="006A17D2"/>
    <w:rsid w:val="006A188A"/>
    <w:rsid w:val="006A6788"/>
    <w:rsid w:val="006A73E6"/>
    <w:rsid w:val="006B1CF5"/>
    <w:rsid w:val="006B2D5C"/>
    <w:rsid w:val="006B6B44"/>
    <w:rsid w:val="006B7DCF"/>
    <w:rsid w:val="006C25AB"/>
    <w:rsid w:val="006C29B6"/>
    <w:rsid w:val="006C3E27"/>
    <w:rsid w:val="006C4EB1"/>
    <w:rsid w:val="006D5B44"/>
    <w:rsid w:val="006E0166"/>
    <w:rsid w:val="006E247D"/>
    <w:rsid w:val="006E29FB"/>
    <w:rsid w:val="006E7B34"/>
    <w:rsid w:val="006F4229"/>
    <w:rsid w:val="006F486D"/>
    <w:rsid w:val="006F5427"/>
    <w:rsid w:val="0070390C"/>
    <w:rsid w:val="007054CB"/>
    <w:rsid w:val="0070697F"/>
    <w:rsid w:val="007102F8"/>
    <w:rsid w:val="0071146E"/>
    <w:rsid w:val="00711FF9"/>
    <w:rsid w:val="00713598"/>
    <w:rsid w:val="0072199C"/>
    <w:rsid w:val="00722B9A"/>
    <w:rsid w:val="00722C9F"/>
    <w:rsid w:val="007253B8"/>
    <w:rsid w:val="007269E8"/>
    <w:rsid w:val="0073200F"/>
    <w:rsid w:val="007358F5"/>
    <w:rsid w:val="0073741F"/>
    <w:rsid w:val="007377D9"/>
    <w:rsid w:val="0073784A"/>
    <w:rsid w:val="00740964"/>
    <w:rsid w:val="0074146C"/>
    <w:rsid w:val="007506DE"/>
    <w:rsid w:val="007562C9"/>
    <w:rsid w:val="00757019"/>
    <w:rsid w:val="00761125"/>
    <w:rsid w:val="00762D98"/>
    <w:rsid w:val="0076418B"/>
    <w:rsid w:val="00764CA7"/>
    <w:rsid w:val="0076643F"/>
    <w:rsid w:val="00766781"/>
    <w:rsid w:val="00770CD7"/>
    <w:rsid w:val="00776B93"/>
    <w:rsid w:val="00777F63"/>
    <w:rsid w:val="0078033C"/>
    <w:rsid w:val="007820E9"/>
    <w:rsid w:val="007834F8"/>
    <w:rsid w:val="007843AE"/>
    <w:rsid w:val="007844C1"/>
    <w:rsid w:val="00784FCC"/>
    <w:rsid w:val="007854B6"/>
    <w:rsid w:val="00793154"/>
    <w:rsid w:val="00793526"/>
    <w:rsid w:val="0079545A"/>
    <w:rsid w:val="00795FB0"/>
    <w:rsid w:val="007976F9"/>
    <w:rsid w:val="007A339A"/>
    <w:rsid w:val="007A5817"/>
    <w:rsid w:val="007A61BD"/>
    <w:rsid w:val="007B05C4"/>
    <w:rsid w:val="007B5AA1"/>
    <w:rsid w:val="007B60E9"/>
    <w:rsid w:val="007B6CC3"/>
    <w:rsid w:val="007C1A9E"/>
    <w:rsid w:val="007C22A4"/>
    <w:rsid w:val="007C3334"/>
    <w:rsid w:val="007D2B98"/>
    <w:rsid w:val="007D74C5"/>
    <w:rsid w:val="007E051C"/>
    <w:rsid w:val="007E10D2"/>
    <w:rsid w:val="007E21BC"/>
    <w:rsid w:val="007E7C82"/>
    <w:rsid w:val="007F034B"/>
    <w:rsid w:val="007F3D08"/>
    <w:rsid w:val="007F4AB2"/>
    <w:rsid w:val="007F588D"/>
    <w:rsid w:val="007F5B5F"/>
    <w:rsid w:val="00803F1C"/>
    <w:rsid w:val="00804CC4"/>
    <w:rsid w:val="0080600E"/>
    <w:rsid w:val="008152CC"/>
    <w:rsid w:val="00815454"/>
    <w:rsid w:val="00817612"/>
    <w:rsid w:val="00822E9C"/>
    <w:rsid w:val="00824759"/>
    <w:rsid w:val="008303B1"/>
    <w:rsid w:val="00832FBD"/>
    <w:rsid w:val="008338A4"/>
    <w:rsid w:val="00834D49"/>
    <w:rsid w:val="00834D62"/>
    <w:rsid w:val="00837C45"/>
    <w:rsid w:val="0084319E"/>
    <w:rsid w:val="00844730"/>
    <w:rsid w:val="008457C2"/>
    <w:rsid w:val="008460E6"/>
    <w:rsid w:val="008468BB"/>
    <w:rsid w:val="00850E65"/>
    <w:rsid w:val="00851D4D"/>
    <w:rsid w:val="0085260F"/>
    <w:rsid w:val="00856470"/>
    <w:rsid w:val="00857A82"/>
    <w:rsid w:val="00857BE0"/>
    <w:rsid w:val="00857CC6"/>
    <w:rsid w:val="00857DCC"/>
    <w:rsid w:val="00873836"/>
    <w:rsid w:val="008738B5"/>
    <w:rsid w:val="0087512C"/>
    <w:rsid w:val="00880812"/>
    <w:rsid w:val="008853E7"/>
    <w:rsid w:val="008854A8"/>
    <w:rsid w:val="00885737"/>
    <w:rsid w:val="00890650"/>
    <w:rsid w:val="00890C52"/>
    <w:rsid w:val="008939C6"/>
    <w:rsid w:val="00897892"/>
    <w:rsid w:val="00897E12"/>
    <w:rsid w:val="008A7E0F"/>
    <w:rsid w:val="008B109C"/>
    <w:rsid w:val="008B12E8"/>
    <w:rsid w:val="008B12F5"/>
    <w:rsid w:val="008B20B4"/>
    <w:rsid w:val="008C0C85"/>
    <w:rsid w:val="008C384D"/>
    <w:rsid w:val="008C3AC3"/>
    <w:rsid w:val="008C64EC"/>
    <w:rsid w:val="008C7D1A"/>
    <w:rsid w:val="008D066A"/>
    <w:rsid w:val="008D1D24"/>
    <w:rsid w:val="008D29B4"/>
    <w:rsid w:val="008D768D"/>
    <w:rsid w:val="008D78E8"/>
    <w:rsid w:val="008E05DC"/>
    <w:rsid w:val="008E3759"/>
    <w:rsid w:val="008E3BFE"/>
    <w:rsid w:val="008E43AF"/>
    <w:rsid w:val="008E54C9"/>
    <w:rsid w:val="008E6B48"/>
    <w:rsid w:val="008F1912"/>
    <w:rsid w:val="008F7C6F"/>
    <w:rsid w:val="009011C0"/>
    <w:rsid w:val="009013D6"/>
    <w:rsid w:val="00901537"/>
    <w:rsid w:val="0090270B"/>
    <w:rsid w:val="009041DC"/>
    <w:rsid w:val="00915A96"/>
    <w:rsid w:val="009167EE"/>
    <w:rsid w:val="00917B5A"/>
    <w:rsid w:val="00920A58"/>
    <w:rsid w:val="00920A8C"/>
    <w:rsid w:val="0092133F"/>
    <w:rsid w:val="00924E33"/>
    <w:rsid w:val="0092573F"/>
    <w:rsid w:val="00931C60"/>
    <w:rsid w:val="009325EB"/>
    <w:rsid w:val="00934A2C"/>
    <w:rsid w:val="0093506B"/>
    <w:rsid w:val="009360D8"/>
    <w:rsid w:val="0095271B"/>
    <w:rsid w:val="009569A8"/>
    <w:rsid w:val="0096706E"/>
    <w:rsid w:val="00970D0B"/>
    <w:rsid w:val="00972717"/>
    <w:rsid w:val="00974491"/>
    <w:rsid w:val="00974A80"/>
    <w:rsid w:val="00975C4E"/>
    <w:rsid w:val="00981FBA"/>
    <w:rsid w:val="0098221D"/>
    <w:rsid w:val="0098487C"/>
    <w:rsid w:val="00995286"/>
    <w:rsid w:val="00997BC5"/>
    <w:rsid w:val="009A0798"/>
    <w:rsid w:val="009A4F41"/>
    <w:rsid w:val="009B381B"/>
    <w:rsid w:val="009B407F"/>
    <w:rsid w:val="009C1AF3"/>
    <w:rsid w:val="009C3412"/>
    <w:rsid w:val="009C4D26"/>
    <w:rsid w:val="009C5329"/>
    <w:rsid w:val="009D0FD0"/>
    <w:rsid w:val="009D1753"/>
    <w:rsid w:val="009D36D3"/>
    <w:rsid w:val="009D62C0"/>
    <w:rsid w:val="009D7611"/>
    <w:rsid w:val="009E0B61"/>
    <w:rsid w:val="009E3585"/>
    <w:rsid w:val="009E455A"/>
    <w:rsid w:val="009E4E08"/>
    <w:rsid w:val="009E53DE"/>
    <w:rsid w:val="009E5AFE"/>
    <w:rsid w:val="009E76B5"/>
    <w:rsid w:val="009E7E84"/>
    <w:rsid w:val="009F0D19"/>
    <w:rsid w:val="009F0EE3"/>
    <w:rsid w:val="009F22A1"/>
    <w:rsid w:val="009F302B"/>
    <w:rsid w:val="00A11E44"/>
    <w:rsid w:val="00A12C4D"/>
    <w:rsid w:val="00A135E5"/>
    <w:rsid w:val="00A135F4"/>
    <w:rsid w:val="00A163EF"/>
    <w:rsid w:val="00A207D5"/>
    <w:rsid w:val="00A21031"/>
    <w:rsid w:val="00A256E2"/>
    <w:rsid w:val="00A26489"/>
    <w:rsid w:val="00A32492"/>
    <w:rsid w:val="00A3271E"/>
    <w:rsid w:val="00A328B3"/>
    <w:rsid w:val="00A34F33"/>
    <w:rsid w:val="00A357DE"/>
    <w:rsid w:val="00A35E21"/>
    <w:rsid w:val="00A42A45"/>
    <w:rsid w:val="00A508B2"/>
    <w:rsid w:val="00A50FCF"/>
    <w:rsid w:val="00A528D1"/>
    <w:rsid w:val="00A5555A"/>
    <w:rsid w:val="00A610CD"/>
    <w:rsid w:val="00A63418"/>
    <w:rsid w:val="00A64432"/>
    <w:rsid w:val="00A65F2E"/>
    <w:rsid w:val="00A758AA"/>
    <w:rsid w:val="00A80A24"/>
    <w:rsid w:val="00A81BF3"/>
    <w:rsid w:val="00A84BBE"/>
    <w:rsid w:val="00A906B6"/>
    <w:rsid w:val="00A9105E"/>
    <w:rsid w:val="00A91BC3"/>
    <w:rsid w:val="00A91FC1"/>
    <w:rsid w:val="00AA09A2"/>
    <w:rsid w:val="00AA268E"/>
    <w:rsid w:val="00AA715B"/>
    <w:rsid w:val="00AA73CF"/>
    <w:rsid w:val="00AA7996"/>
    <w:rsid w:val="00AB20B8"/>
    <w:rsid w:val="00AB4676"/>
    <w:rsid w:val="00AB4F6F"/>
    <w:rsid w:val="00AB764D"/>
    <w:rsid w:val="00AC19CB"/>
    <w:rsid w:val="00AC2C55"/>
    <w:rsid w:val="00AC36B7"/>
    <w:rsid w:val="00AC4A05"/>
    <w:rsid w:val="00AC5DDF"/>
    <w:rsid w:val="00AC60CB"/>
    <w:rsid w:val="00AC6564"/>
    <w:rsid w:val="00AD1554"/>
    <w:rsid w:val="00AD5250"/>
    <w:rsid w:val="00AE5488"/>
    <w:rsid w:val="00AE6F91"/>
    <w:rsid w:val="00AE74C8"/>
    <w:rsid w:val="00AF0C46"/>
    <w:rsid w:val="00AF3B09"/>
    <w:rsid w:val="00AF5571"/>
    <w:rsid w:val="00AF605E"/>
    <w:rsid w:val="00B00AF0"/>
    <w:rsid w:val="00B035D2"/>
    <w:rsid w:val="00B042DC"/>
    <w:rsid w:val="00B042F8"/>
    <w:rsid w:val="00B07341"/>
    <w:rsid w:val="00B1004F"/>
    <w:rsid w:val="00B16ED5"/>
    <w:rsid w:val="00B21E81"/>
    <w:rsid w:val="00B30539"/>
    <w:rsid w:val="00B314DB"/>
    <w:rsid w:val="00B31717"/>
    <w:rsid w:val="00B361F2"/>
    <w:rsid w:val="00B3639A"/>
    <w:rsid w:val="00B3718B"/>
    <w:rsid w:val="00B3767A"/>
    <w:rsid w:val="00B400E0"/>
    <w:rsid w:val="00B42DC8"/>
    <w:rsid w:val="00B4632A"/>
    <w:rsid w:val="00B530F1"/>
    <w:rsid w:val="00B53448"/>
    <w:rsid w:val="00B53546"/>
    <w:rsid w:val="00B60370"/>
    <w:rsid w:val="00B603FD"/>
    <w:rsid w:val="00B60405"/>
    <w:rsid w:val="00B635C2"/>
    <w:rsid w:val="00B65002"/>
    <w:rsid w:val="00B67DC7"/>
    <w:rsid w:val="00B73615"/>
    <w:rsid w:val="00B73963"/>
    <w:rsid w:val="00B742BC"/>
    <w:rsid w:val="00B80A17"/>
    <w:rsid w:val="00B86ADE"/>
    <w:rsid w:val="00B90FD6"/>
    <w:rsid w:val="00B94ABF"/>
    <w:rsid w:val="00BA0F1C"/>
    <w:rsid w:val="00BA2472"/>
    <w:rsid w:val="00BA276C"/>
    <w:rsid w:val="00BB306F"/>
    <w:rsid w:val="00BB4AC6"/>
    <w:rsid w:val="00BC020B"/>
    <w:rsid w:val="00BC18C8"/>
    <w:rsid w:val="00BC436E"/>
    <w:rsid w:val="00BC4597"/>
    <w:rsid w:val="00BC47A6"/>
    <w:rsid w:val="00BC7B36"/>
    <w:rsid w:val="00BD0CD2"/>
    <w:rsid w:val="00BD2ED2"/>
    <w:rsid w:val="00BD3002"/>
    <w:rsid w:val="00BD4B89"/>
    <w:rsid w:val="00BD5922"/>
    <w:rsid w:val="00BE23DA"/>
    <w:rsid w:val="00BE2795"/>
    <w:rsid w:val="00BE56A1"/>
    <w:rsid w:val="00BF02CB"/>
    <w:rsid w:val="00BF0709"/>
    <w:rsid w:val="00BF19A7"/>
    <w:rsid w:val="00BF37CC"/>
    <w:rsid w:val="00BF3E72"/>
    <w:rsid w:val="00BF61B8"/>
    <w:rsid w:val="00BF6FD8"/>
    <w:rsid w:val="00BF7196"/>
    <w:rsid w:val="00C010AB"/>
    <w:rsid w:val="00C03680"/>
    <w:rsid w:val="00C054DF"/>
    <w:rsid w:val="00C1011E"/>
    <w:rsid w:val="00C10600"/>
    <w:rsid w:val="00C121E0"/>
    <w:rsid w:val="00C12E6F"/>
    <w:rsid w:val="00C15BCC"/>
    <w:rsid w:val="00C1667B"/>
    <w:rsid w:val="00C21762"/>
    <w:rsid w:val="00C21C8A"/>
    <w:rsid w:val="00C21FEF"/>
    <w:rsid w:val="00C24543"/>
    <w:rsid w:val="00C256A2"/>
    <w:rsid w:val="00C26C09"/>
    <w:rsid w:val="00C27CB4"/>
    <w:rsid w:val="00C3323F"/>
    <w:rsid w:val="00C341A0"/>
    <w:rsid w:val="00C34ABC"/>
    <w:rsid w:val="00C372D5"/>
    <w:rsid w:val="00C37B5A"/>
    <w:rsid w:val="00C47172"/>
    <w:rsid w:val="00C47298"/>
    <w:rsid w:val="00C51515"/>
    <w:rsid w:val="00C53609"/>
    <w:rsid w:val="00C54DEF"/>
    <w:rsid w:val="00C556B6"/>
    <w:rsid w:val="00C5660B"/>
    <w:rsid w:val="00C65535"/>
    <w:rsid w:val="00C65559"/>
    <w:rsid w:val="00C656EB"/>
    <w:rsid w:val="00C66B72"/>
    <w:rsid w:val="00C734E6"/>
    <w:rsid w:val="00C737B2"/>
    <w:rsid w:val="00C738DF"/>
    <w:rsid w:val="00C74018"/>
    <w:rsid w:val="00C817DF"/>
    <w:rsid w:val="00C82140"/>
    <w:rsid w:val="00C823B8"/>
    <w:rsid w:val="00C82915"/>
    <w:rsid w:val="00C830EF"/>
    <w:rsid w:val="00C84BC0"/>
    <w:rsid w:val="00C8659F"/>
    <w:rsid w:val="00C872AC"/>
    <w:rsid w:val="00C87AC4"/>
    <w:rsid w:val="00C90FB5"/>
    <w:rsid w:val="00C9567A"/>
    <w:rsid w:val="00CA136E"/>
    <w:rsid w:val="00CA46DF"/>
    <w:rsid w:val="00CB0D76"/>
    <w:rsid w:val="00CB212D"/>
    <w:rsid w:val="00CB2660"/>
    <w:rsid w:val="00CB43A8"/>
    <w:rsid w:val="00CC0FF2"/>
    <w:rsid w:val="00CC5E90"/>
    <w:rsid w:val="00CC7298"/>
    <w:rsid w:val="00CC784D"/>
    <w:rsid w:val="00CD046C"/>
    <w:rsid w:val="00CD2851"/>
    <w:rsid w:val="00CD370B"/>
    <w:rsid w:val="00CD6061"/>
    <w:rsid w:val="00CD6563"/>
    <w:rsid w:val="00CE076C"/>
    <w:rsid w:val="00CE407C"/>
    <w:rsid w:val="00CE5199"/>
    <w:rsid w:val="00CE66D5"/>
    <w:rsid w:val="00CF0134"/>
    <w:rsid w:val="00CF0B7B"/>
    <w:rsid w:val="00CF4C9C"/>
    <w:rsid w:val="00CF637A"/>
    <w:rsid w:val="00D059DE"/>
    <w:rsid w:val="00D05ABD"/>
    <w:rsid w:val="00D1396A"/>
    <w:rsid w:val="00D13FCE"/>
    <w:rsid w:val="00D1768E"/>
    <w:rsid w:val="00D22A05"/>
    <w:rsid w:val="00D26FB5"/>
    <w:rsid w:val="00D27DE4"/>
    <w:rsid w:val="00D306D1"/>
    <w:rsid w:val="00D30800"/>
    <w:rsid w:val="00D325B7"/>
    <w:rsid w:val="00D34786"/>
    <w:rsid w:val="00D36D8D"/>
    <w:rsid w:val="00D37BFC"/>
    <w:rsid w:val="00D40001"/>
    <w:rsid w:val="00D42389"/>
    <w:rsid w:val="00D426CD"/>
    <w:rsid w:val="00D43EB2"/>
    <w:rsid w:val="00D44533"/>
    <w:rsid w:val="00D462A2"/>
    <w:rsid w:val="00D47A8E"/>
    <w:rsid w:val="00D47DDD"/>
    <w:rsid w:val="00D507BE"/>
    <w:rsid w:val="00D52D14"/>
    <w:rsid w:val="00D549E9"/>
    <w:rsid w:val="00D54A44"/>
    <w:rsid w:val="00D554BC"/>
    <w:rsid w:val="00D64005"/>
    <w:rsid w:val="00D6466B"/>
    <w:rsid w:val="00D712D3"/>
    <w:rsid w:val="00D71422"/>
    <w:rsid w:val="00D72DC6"/>
    <w:rsid w:val="00D741C4"/>
    <w:rsid w:val="00D74B91"/>
    <w:rsid w:val="00D7558D"/>
    <w:rsid w:val="00D81D92"/>
    <w:rsid w:val="00D825A7"/>
    <w:rsid w:val="00D85587"/>
    <w:rsid w:val="00D876F9"/>
    <w:rsid w:val="00D91763"/>
    <w:rsid w:val="00D94148"/>
    <w:rsid w:val="00D975A4"/>
    <w:rsid w:val="00DA0683"/>
    <w:rsid w:val="00DA59FE"/>
    <w:rsid w:val="00DA7B5F"/>
    <w:rsid w:val="00DB35E5"/>
    <w:rsid w:val="00DB7451"/>
    <w:rsid w:val="00DC11E7"/>
    <w:rsid w:val="00DC1D50"/>
    <w:rsid w:val="00DC1FD4"/>
    <w:rsid w:val="00DC5263"/>
    <w:rsid w:val="00DC62EC"/>
    <w:rsid w:val="00DC6AA6"/>
    <w:rsid w:val="00DC6E7D"/>
    <w:rsid w:val="00DC7023"/>
    <w:rsid w:val="00DC769A"/>
    <w:rsid w:val="00DD3D86"/>
    <w:rsid w:val="00DE0D1A"/>
    <w:rsid w:val="00DE0E0A"/>
    <w:rsid w:val="00DE29A6"/>
    <w:rsid w:val="00DE4206"/>
    <w:rsid w:val="00DE4FA9"/>
    <w:rsid w:val="00DE759C"/>
    <w:rsid w:val="00DE7848"/>
    <w:rsid w:val="00DE7E84"/>
    <w:rsid w:val="00DF0147"/>
    <w:rsid w:val="00DF1EC4"/>
    <w:rsid w:val="00E016B2"/>
    <w:rsid w:val="00E018DE"/>
    <w:rsid w:val="00E03069"/>
    <w:rsid w:val="00E0340B"/>
    <w:rsid w:val="00E04A90"/>
    <w:rsid w:val="00E05264"/>
    <w:rsid w:val="00E0551F"/>
    <w:rsid w:val="00E1148F"/>
    <w:rsid w:val="00E133E5"/>
    <w:rsid w:val="00E219C7"/>
    <w:rsid w:val="00E236B9"/>
    <w:rsid w:val="00E31F07"/>
    <w:rsid w:val="00E33AE7"/>
    <w:rsid w:val="00E36300"/>
    <w:rsid w:val="00E374C4"/>
    <w:rsid w:val="00E4118C"/>
    <w:rsid w:val="00E41AB0"/>
    <w:rsid w:val="00E43157"/>
    <w:rsid w:val="00E43DE6"/>
    <w:rsid w:val="00E45362"/>
    <w:rsid w:val="00E461CE"/>
    <w:rsid w:val="00E517D1"/>
    <w:rsid w:val="00E52991"/>
    <w:rsid w:val="00E60092"/>
    <w:rsid w:val="00E600E3"/>
    <w:rsid w:val="00E607E0"/>
    <w:rsid w:val="00E64EC6"/>
    <w:rsid w:val="00E660BD"/>
    <w:rsid w:val="00E720CA"/>
    <w:rsid w:val="00E72F9A"/>
    <w:rsid w:val="00E73784"/>
    <w:rsid w:val="00E73F50"/>
    <w:rsid w:val="00E74CA5"/>
    <w:rsid w:val="00E75409"/>
    <w:rsid w:val="00E80ABA"/>
    <w:rsid w:val="00E8487A"/>
    <w:rsid w:val="00E849CE"/>
    <w:rsid w:val="00E84EB5"/>
    <w:rsid w:val="00E85662"/>
    <w:rsid w:val="00E873D8"/>
    <w:rsid w:val="00E8789F"/>
    <w:rsid w:val="00E97B71"/>
    <w:rsid w:val="00EA00A8"/>
    <w:rsid w:val="00EA3D34"/>
    <w:rsid w:val="00EA5388"/>
    <w:rsid w:val="00EB20B9"/>
    <w:rsid w:val="00EB42AE"/>
    <w:rsid w:val="00EB454D"/>
    <w:rsid w:val="00EB6983"/>
    <w:rsid w:val="00EC01C3"/>
    <w:rsid w:val="00EC110A"/>
    <w:rsid w:val="00EC2EA4"/>
    <w:rsid w:val="00EC31FA"/>
    <w:rsid w:val="00EC33A0"/>
    <w:rsid w:val="00EC38D4"/>
    <w:rsid w:val="00ED257F"/>
    <w:rsid w:val="00ED3BC2"/>
    <w:rsid w:val="00ED549D"/>
    <w:rsid w:val="00ED76BE"/>
    <w:rsid w:val="00EE00E9"/>
    <w:rsid w:val="00EE12EF"/>
    <w:rsid w:val="00EE16C9"/>
    <w:rsid w:val="00EE4DFE"/>
    <w:rsid w:val="00EF5A81"/>
    <w:rsid w:val="00EF619B"/>
    <w:rsid w:val="00F00B55"/>
    <w:rsid w:val="00F00F48"/>
    <w:rsid w:val="00F02AD1"/>
    <w:rsid w:val="00F06C02"/>
    <w:rsid w:val="00F1003B"/>
    <w:rsid w:val="00F11D9A"/>
    <w:rsid w:val="00F14074"/>
    <w:rsid w:val="00F20A4F"/>
    <w:rsid w:val="00F21C39"/>
    <w:rsid w:val="00F253CC"/>
    <w:rsid w:val="00F37106"/>
    <w:rsid w:val="00F403D1"/>
    <w:rsid w:val="00F428EE"/>
    <w:rsid w:val="00F440BB"/>
    <w:rsid w:val="00F444ED"/>
    <w:rsid w:val="00F47EF5"/>
    <w:rsid w:val="00F519CF"/>
    <w:rsid w:val="00F53554"/>
    <w:rsid w:val="00F56396"/>
    <w:rsid w:val="00F56BA5"/>
    <w:rsid w:val="00F60E22"/>
    <w:rsid w:val="00F63E2F"/>
    <w:rsid w:val="00F81395"/>
    <w:rsid w:val="00F81BB8"/>
    <w:rsid w:val="00F84454"/>
    <w:rsid w:val="00F85D0B"/>
    <w:rsid w:val="00F900D4"/>
    <w:rsid w:val="00F917D1"/>
    <w:rsid w:val="00F92356"/>
    <w:rsid w:val="00F92C84"/>
    <w:rsid w:val="00F95867"/>
    <w:rsid w:val="00F9653B"/>
    <w:rsid w:val="00FA09F0"/>
    <w:rsid w:val="00FA17FB"/>
    <w:rsid w:val="00FA3620"/>
    <w:rsid w:val="00FA61FD"/>
    <w:rsid w:val="00FA705C"/>
    <w:rsid w:val="00FB1289"/>
    <w:rsid w:val="00FB62CF"/>
    <w:rsid w:val="00FB63FA"/>
    <w:rsid w:val="00FC2F47"/>
    <w:rsid w:val="00FC5E92"/>
    <w:rsid w:val="00FD3357"/>
    <w:rsid w:val="00FD3C3B"/>
    <w:rsid w:val="00FD48C9"/>
    <w:rsid w:val="00FD536D"/>
    <w:rsid w:val="00FD5903"/>
    <w:rsid w:val="00FE07DD"/>
    <w:rsid w:val="00FE0A7D"/>
    <w:rsid w:val="00FE14AD"/>
    <w:rsid w:val="00FE23E7"/>
    <w:rsid w:val="00FE2582"/>
    <w:rsid w:val="00FE2D5D"/>
    <w:rsid w:val="00FE3A8E"/>
    <w:rsid w:val="00FE5350"/>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A5388"/>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602DD"/>
    <w:rPr>
      <w:sz w:val="16"/>
      <w:szCs w:val="16"/>
    </w:rPr>
  </w:style>
  <w:style w:type="paragraph" w:styleId="CommentText">
    <w:name w:val="annotation text"/>
    <w:basedOn w:val="Normal"/>
    <w:link w:val="CommentTextChar"/>
    <w:uiPriority w:val="99"/>
    <w:semiHidden/>
    <w:unhideWhenUsed/>
    <w:rsid w:val="000602DD"/>
    <w:rPr>
      <w:sz w:val="20"/>
      <w:szCs w:val="20"/>
    </w:rPr>
  </w:style>
  <w:style w:type="character" w:customStyle="1" w:styleId="CommentTextChar">
    <w:name w:val="Comment Text Char"/>
    <w:basedOn w:val="DefaultParagraphFont"/>
    <w:link w:val="CommentText"/>
    <w:uiPriority w:val="99"/>
    <w:semiHidden/>
    <w:rsid w:val="000602DD"/>
    <w:rPr>
      <w:lang w:val="en-US" w:eastAsia="en-US"/>
    </w:rPr>
  </w:style>
  <w:style w:type="paragraph" w:styleId="CommentSubject">
    <w:name w:val="annotation subject"/>
    <w:basedOn w:val="CommentText"/>
    <w:next w:val="CommentText"/>
    <w:link w:val="CommentSubjectChar"/>
    <w:uiPriority w:val="99"/>
    <w:semiHidden/>
    <w:unhideWhenUsed/>
    <w:rsid w:val="000602DD"/>
    <w:rPr>
      <w:b/>
      <w:bCs/>
    </w:rPr>
  </w:style>
  <w:style w:type="character" w:customStyle="1" w:styleId="CommentSubjectChar">
    <w:name w:val="Comment Subject Char"/>
    <w:basedOn w:val="CommentTextChar"/>
    <w:link w:val="CommentSubject"/>
    <w:uiPriority w:val="99"/>
    <w:semiHidden/>
    <w:rsid w:val="000602DD"/>
    <w:rPr>
      <w:b/>
      <w:bCs/>
      <w:lang w:val="en-US" w:eastAsia="en-US"/>
    </w:rPr>
  </w:style>
  <w:style w:type="paragraph" w:styleId="Revision">
    <w:name w:val="Revision"/>
    <w:hidden/>
    <w:uiPriority w:val="99"/>
    <w:semiHidden/>
    <w:rsid w:val="00DB35E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020012">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94483-3C33-49A8-A805-0EAA60C68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2622</Words>
  <Characters>14135</Characters>
  <Application>Microsoft Office Word</Application>
  <DocSecurity>0</DocSecurity>
  <Lines>271</Lines>
  <Paragraphs>74</Paragraphs>
  <ScaleCrop>false</ScaleCrop>
  <Company/>
  <LinksUpToDate>false</LinksUpToDate>
  <CharactersWithSpaces>16683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36/18</dc:title>
  <dc:creator/>
  <cp:lastModifiedBy/>
  <cp:revision>1</cp:revision>
  <dcterms:created xsi:type="dcterms:W3CDTF">2020-07-15T11:57:00Z</dcterms:created>
  <dcterms:modified xsi:type="dcterms:W3CDTF">2020-07-15T11:57:00Z</dcterms:modified>
</cp:coreProperties>
</file>