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519A2ECA"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A7528" w14:textId="2FE6EFAA" w:rsidR="004208B5" w:rsidRPr="004E2649" w:rsidRDefault="004208B5" w:rsidP="004208B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BE5133">
                              <w:rPr>
                                <w:rFonts w:asciiTheme="majorHAnsi" w:hAnsiTheme="majorHAnsi" w:cs="Arial"/>
                                <w:b/>
                                <w:bCs/>
                                <w:color w:val="0D0D0D" w:themeColor="text1" w:themeTint="F2"/>
                                <w:sz w:val="36"/>
                                <w:szCs w:val="22"/>
                                <w:lang w:val="en"/>
                              </w:rPr>
                              <w:t>63</w:t>
                            </w:r>
                            <w:r>
                              <w:rPr>
                                <w:rFonts w:asciiTheme="majorHAnsi" w:hAnsiTheme="majorHAnsi" w:cs="Arial"/>
                                <w:b/>
                                <w:bCs/>
                                <w:color w:val="0D0D0D" w:themeColor="text1" w:themeTint="F2"/>
                                <w:sz w:val="36"/>
                                <w:szCs w:val="22"/>
                                <w:lang w:val="en"/>
                              </w:rPr>
                              <w:t>/17</w:t>
                            </w:r>
                          </w:p>
                          <w:p w14:paraId="2C7D83EE" w14:textId="77777777" w:rsidR="004208B5" w:rsidRDefault="004208B5" w:rsidP="004208B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1304-08 </w:t>
                            </w:r>
                          </w:p>
                          <w:p w14:paraId="663B19CD" w14:textId="77777777" w:rsidR="004208B5" w:rsidRDefault="004208B5" w:rsidP="004208B5">
                            <w:pPr>
                              <w:spacing w:line="276" w:lineRule="auto"/>
                              <w:rPr>
                                <w:rFonts w:asciiTheme="majorHAnsi" w:hAnsiTheme="majorHAnsi" w:cs="Arial"/>
                                <w:color w:val="0D0D0D" w:themeColor="text1" w:themeTint="F2"/>
                                <w:szCs w:val="22"/>
                                <w:lang w:val="en"/>
                              </w:rPr>
                            </w:pPr>
                            <w:r>
                              <w:rPr>
                                <w:rFonts w:asciiTheme="majorHAnsi" w:hAnsiTheme="majorHAnsi" w:cs="Arial"/>
                                <w:color w:val="0D0D0D" w:themeColor="text1" w:themeTint="F2"/>
                                <w:szCs w:val="22"/>
                                <w:lang w:val="en"/>
                              </w:rPr>
                              <w:t>ADMISSIBILITY REPORT</w:t>
                            </w:r>
                            <w:bookmarkStart w:id="1" w:name="_ftnref1"/>
                            <w:r>
                              <w:rPr>
                                <w:rFonts w:asciiTheme="majorHAnsi" w:hAnsiTheme="majorHAnsi" w:cs="Arial"/>
                                <w:color w:val="0D0D0D" w:themeColor="text1" w:themeTint="F2"/>
                                <w:szCs w:val="22"/>
                                <w:lang w:val="en"/>
                              </w:rPr>
                              <w:t xml:space="preserve"> </w:t>
                            </w:r>
                          </w:p>
                          <w:p w14:paraId="498511C4" w14:textId="77777777" w:rsidR="00BE5133" w:rsidRDefault="00BE5133" w:rsidP="004208B5">
                            <w:pPr>
                              <w:spacing w:line="276" w:lineRule="auto"/>
                              <w:rPr>
                                <w:rFonts w:asciiTheme="majorHAnsi" w:hAnsiTheme="majorHAnsi" w:cs="Arial"/>
                                <w:color w:val="0D0D0D" w:themeColor="text1" w:themeTint="F2"/>
                                <w:szCs w:val="22"/>
                              </w:rPr>
                            </w:pPr>
                          </w:p>
                          <w:p w14:paraId="0459AD3C" w14:textId="77777777" w:rsidR="004208B5" w:rsidRPr="00372BBD" w:rsidRDefault="004208B5" w:rsidP="004208B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HUGO RENÉ VÁSQUEZ HERNÁNDEZ</w:t>
                            </w:r>
                          </w:p>
                          <w:bookmarkEnd w:id="1"/>
                          <w:p w14:paraId="7F578F84" w14:textId="77777777" w:rsidR="004208B5" w:rsidRPr="0010736F" w:rsidRDefault="004208B5" w:rsidP="004208B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GUATEMALA</w:t>
                            </w:r>
                          </w:p>
                          <w:p w14:paraId="17A89EFB" w14:textId="77777777" w:rsidR="005B52B0" w:rsidRPr="00116184"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7D4A7528" w14:textId="2FE6EFAA" w:rsidR="004208B5" w:rsidRPr="004E2649" w:rsidRDefault="004208B5" w:rsidP="004208B5">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lang w:val="en"/>
                        </w:rPr>
                        <w:t xml:space="preserve">REPORT </w:t>
                      </w:r>
                      <w:r>
                        <w:rPr>
                          <w:rFonts w:asciiTheme="majorHAnsi" w:hAnsiTheme="majorHAnsi" w:cs="Arial"/>
                          <w:b/>
                          <w:bCs/>
                          <w:color w:val="0D0D0D" w:themeColor="text1" w:themeTint="F2"/>
                          <w:sz w:val="36"/>
                          <w:szCs w:val="40"/>
                          <w:lang w:val="en"/>
                        </w:rPr>
                        <w:t>No.</w:t>
                      </w:r>
                      <w:r>
                        <w:rPr>
                          <w:rFonts w:asciiTheme="majorHAnsi" w:hAnsiTheme="majorHAnsi" w:cs="Arial"/>
                          <w:color w:val="0D0D0D" w:themeColor="text1" w:themeTint="F2"/>
                          <w:sz w:val="36"/>
                          <w:szCs w:val="22"/>
                          <w:lang w:val="en"/>
                        </w:rPr>
                        <w:t xml:space="preserve"> </w:t>
                      </w:r>
                      <w:r w:rsidR="00BE5133">
                        <w:rPr>
                          <w:rFonts w:asciiTheme="majorHAnsi" w:hAnsiTheme="majorHAnsi" w:cs="Arial"/>
                          <w:b/>
                          <w:bCs/>
                          <w:color w:val="0D0D0D" w:themeColor="text1" w:themeTint="F2"/>
                          <w:sz w:val="36"/>
                          <w:szCs w:val="22"/>
                          <w:lang w:val="en"/>
                        </w:rPr>
                        <w:t>63</w:t>
                      </w:r>
                      <w:r>
                        <w:rPr>
                          <w:rFonts w:asciiTheme="majorHAnsi" w:hAnsiTheme="majorHAnsi" w:cs="Arial"/>
                          <w:b/>
                          <w:bCs/>
                          <w:color w:val="0D0D0D" w:themeColor="text1" w:themeTint="F2"/>
                          <w:sz w:val="36"/>
                          <w:szCs w:val="22"/>
                          <w:lang w:val="en"/>
                        </w:rPr>
                        <w:t>/17</w:t>
                      </w:r>
                    </w:p>
                    <w:p w14:paraId="2C7D83EE" w14:textId="77777777" w:rsidR="004208B5" w:rsidRDefault="004208B5" w:rsidP="004208B5">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22"/>
                          <w:lang w:val="en"/>
                        </w:rPr>
                        <w:t xml:space="preserve">PETITION 1304-08 </w:t>
                      </w:r>
                    </w:p>
                    <w:p w14:paraId="663B19CD" w14:textId="77777777" w:rsidR="004208B5" w:rsidRDefault="004208B5" w:rsidP="004208B5">
                      <w:pPr>
                        <w:spacing w:line="276" w:lineRule="auto"/>
                        <w:rPr>
                          <w:rFonts w:asciiTheme="majorHAnsi" w:hAnsiTheme="majorHAnsi" w:cs="Arial"/>
                          <w:color w:val="0D0D0D" w:themeColor="text1" w:themeTint="F2"/>
                          <w:szCs w:val="22"/>
                          <w:lang w:val="en"/>
                        </w:rPr>
                      </w:pPr>
                      <w:r>
                        <w:rPr>
                          <w:rFonts w:asciiTheme="majorHAnsi" w:hAnsiTheme="majorHAnsi" w:cs="Arial"/>
                          <w:color w:val="0D0D0D" w:themeColor="text1" w:themeTint="F2"/>
                          <w:szCs w:val="22"/>
                          <w:lang w:val="en"/>
                        </w:rPr>
                        <w:t>ADMISSIBILITY REPORT</w:t>
                      </w:r>
                      <w:bookmarkStart w:id="1" w:name="_ftnref1"/>
                      <w:r>
                        <w:rPr>
                          <w:rFonts w:asciiTheme="majorHAnsi" w:hAnsiTheme="majorHAnsi" w:cs="Arial"/>
                          <w:color w:val="0D0D0D" w:themeColor="text1" w:themeTint="F2"/>
                          <w:szCs w:val="22"/>
                          <w:lang w:val="en"/>
                        </w:rPr>
                        <w:t xml:space="preserve"> </w:t>
                      </w:r>
                    </w:p>
                    <w:p w14:paraId="498511C4" w14:textId="77777777" w:rsidR="00BE5133" w:rsidRDefault="00BE5133" w:rsidP="004208B5">
                      <w:pPr>
                        <w:spacing w:line="276" w:lineRule="auto"/>
                        <w:rPr>
                          <w:rFonts w:asciiTheme="majorHAnsi" w:hAnsiTheme="majorHAnsi" w:cs="Arial"/>
                          <w:color w:val="0D0D0D" w:themeColor="text1" w:themeTint="F2"/>
                          <w:szCs w:val="22"/>
                        </w:rPr>
                      </w:pPr>
                    </w:p>
                    <w:p w14:paraId="0459AD3C" w14:textId="77777777" w:rsidR="004208B5" w:rsidRPr="00372BBD" w:rsidRDefault="004208B5" w:rsidP="004208B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HUGO RENÉ VÁSQUEZ HERNÁNDEZ</w:t>
                      </w:r>
                    </w:p>
                    <w:bookmarkEnd w:id="1"/>
                    <w:p w14:paraId="7F578F84" w14:textId="77777777" w:rsidR="004208B5" w:rsidRPr="0010736F" w:rsidRDefault="004208B5" w:rsidP="004208B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n"/>
                        </w:rPr>
                        <w:t>GUATEMALA</w:t>
                      </w:r>
                    </w:p>
                    <w:p w14:paraId="17A89EFB" w14:textId="77777777" w:rsidR="005B52B0" w:rsidRPr="00116184"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60E1270" w:rsidR="00627C9F" w:rsidRPr="00BE5133"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BE5133">
                              <w:rPr>
                                <w:rFonts w:asciiTheme="minorHAnsi" w:hAnsiTheme="minorHAnsi"/>
                                <w:color w:val="FFFFFF" w:themeColor="background1"/>
                                <w:sz w:val="22"/>
                                <w:lang w:val="pt-BR"/>
                              </w:rPr>
                              <w:t>1</w:t>
                            </w:r>
                            <w:r w:rsidR="00BE5133" w:rsidRPr="00BE5133">
                              <w:rPr>
                                <w:rFonts w:asciiTheme="minorHAnsi" w:hAnsiTheme="minorHAnsi"/>
                                <w:color w:val="FFFFFF" w:themeColor="background1"/>
                                <w:sz w:val="22"/>
                                <w:lang w:val="pt-BR"/>
                              </w:rPr>
                              <w:t>62</w:t>
                            </w:r>
                          </w:p>
                          <w:p w14:paraId="4AA08A8C" w14:textId="1AE47378" w:rsidR="00627C9F" w:rsidRPr="00BE5133" w:rsidRDefault="00CA6577" w:rsidP="009E566A">
                            <w:pPr>
                              <w:jc w:val="right"/>
                              <w:rPr>
                                <w:rFonts w:asciiTheme="minorHAnsi" w:hAnsiTheme="minorHAnsi"/>
                                <w:color w:val="FFFFFF" w:themeColor="background1"/>
                                <w:sz w:val="22"/>
                                <w:lang w:val="pt-BR"/>
                              </w:rPr>
                            </w:pPr>
                            <w:r w:rsidRPr="00BE5133">
                              <w:rPr>
                                <w:rFonts w:asciiTheme="minorHAnsi" w:hAnsiTheme="minorHAnsi"/>
                                <w:color w:val="FFFFFF" w:themeColor="background1"/>
                                <w:sz w:val="22"/>
                                <w:lang w:val="pt-BR"/>
                              </w:rPr>
                              <w:t>Doc</w:t>
                            </w:r>
                            <w:r w:rsidR="00BE5133" w:rsidRPr="00BE5133">
                              <w:rPr>
                                <w:rFonts w:asciiTheme="minorHAnsi" w:hAnsiTheme="minorHAnsi"/>
                                <w:color w:val="FFFFFF" w:themeColor="background1"/>
                                <w:sz w:val="22"/>
                                <w:lang w:val="pt-BR"/>
                              </w:rPr>
                              <w:t>. 74</w:t>
                            </w:r>
                          </w:p>
                          <w:p w14:paraId="0BEFF61A" w14:textId="1E6DC11C" w:rsidR="00627C9F" w:rsidRPr="00BE5133" w:rsidRDefault="00BE5133" w:rsidP="009E566A">
                            <w:pPr>
                              <w:jc w:val="right"/>
                              <w:rPr>
                                <w:rFonts w:asciiTheme="minorHAnsi" w:hAnsiTheme="minorHAnsi"/>
                                <w:color w:val="FFFFFF" w:themeColor="background1"/>
                                <w:sz w:val="22"/>
                              </w:rPr>
                            </w:pPr>
                            <w:r w:rsidRPr="00BE5133">
                              <w:rPr>
                                <w:rFonts w:asciiTheme="minorHAnsi" w:hAnsiTheme="minorHAnsi"/>
                                <w:color w:val="FFFFFF" w:themeColor="background1"/>
                                <w:sz w:val="22"/>
                                <w:lang w:val="pt-BR"/>
                              </w:rPr>
                              <w:t>25 May</w:t>
                            </w:r>
                            <w:r w:rsidR="000C4365" w:rsidRPr="00BE5133">
                              <w:rPr>
                                <w:rFonts w:asciiTheme="minorHAnsi" w:hAnsiTheme="minorHAnsi"/>
                                <w:color w:val="FFFFFF" w:themeColor="background1"/>
                                <w:sz w:val="22"/>
                              </w:rPr>
                              <w:t xml:space="preserve"> </w:t>
                            </w:r>
                            <w:r w:rsidR="00F42B71" w:rsidRPr="00BE5133">
                              <w:rPr>
                                <w:rFonts w:asciiTheme="minorHAnsi" w:hAnsiTheme="minorHAnsi"/>
                                <w:color w:val="FFFFFF" w:themeColor="background1"/>
                                <w:sz w:val="22"/>
                              </w:rPr>
                              <w:t>2</w:t>
                            </w:r>
                            <w:r w:rsidR="00377C8D" w:rsidRPr="00BE5133">
                              <w:rPr>
                                <w:rFonts w:asciiTheme="minorHAnsi" w:hAnsiTheme="minorHAnsi"/>
                                <w:color w:val="FFFFFF" w:themeColor="background1"/>
                                <w:sz w:val="22"/>
                              </w:rPr>
                              <w:t>01</w:t>
                            </w:r>
                            <w:r w:rsidRPr="00BE5133">
                              <w:rPr>
                                <w:rFonts w:asciiTheme="minorHAnsi" w:hAnsiTheme="minorHAnsi"/>
                                <w:color w:val="FFFFFF" w:themeColor="background1"/>
                                <w:sz w:val="22"/>
                              </w:rPr>
                              <w:t>7</w:t>
                            </w:r>
                          </w:p>
                          <w:p w14:paraId="0FC103BD" w14:textId="4F4A4189" w:rsidR="00627C9F" w:rsidRPr="00377C8D" w:rsidRDefault="00627C9F" w:rsidP="009E566A">
                            <w:pPr>
                              <w:jc w:val="right"/>
                              <w:rPr>
                                <w:rFonts w:asciiTheme="minorHAnsi" w:hAnsiTheme="minorHAnsi"/>
                                <w:color w:val="FFFFFF" w:themeColor="background1"/>
                                <w:sz w:val="22"/>
                              </w:rPr>
                            </w:pPr>
                            <w:r w:rsidRPr="00BE5133">
                              <w:rPr>
                                <w:rFonts w:asciiTheme="minorHAnsi" w:hAnsiTheme="minorHAnsi"/>
                                <w:color w:val="FFFFFF" w:themeColor="background1"/>
                                <w:sz w:val="22"/>
                              </w:rPr>
                              <w:t>Original:</w:t>
                            </w:r>
                            <w:r w:rsidR="002C1641" w:rsidRPr="00BE5133">
                              <w:rPr>
                                <w:rFonts w:asciiTheme="minorHAnsi" w:hAnsiTheme="minorHAnsi"/>
                                <w:color w:val="FFFFFF" w:themeColor="background1"/>
                                <w:sz w:val="22"/>
                              </w:rPr>
                              <w:t xml:space="preserve"> </w:t>
                            </w:r>
                            <w:r w:rsidR="00F42B71" w:rsidRPr="00BE513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60E1270" w:rsidR="00627C9F" w:rsidRPr="00BE5133"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BE5133">
                        <w:rPr>
                          <w:rFonts w:asciiTheme="minorHAnsi" w:hAnsiTheme="minorHAnsi"/>
                          <w:color w:val="FFFFFF" w:themeColor="background1"/>
                          <w:sz w:val="22"/>
                          <w:lang w:val="pt-BR"/>
                        </w:rPr>
                        <w:t>1</w:t>
                      </w:r>
                      <w:r w:rsidR="00BE5133" w:rsidRPr="00BE5133">
                        <w:rPr>
                          <w:rFonts w:asciiTheme="minorHAnsi" w:hAnsiTheme="minorHAnsi"/>
                          <w:color w:val="FFFFFF" w:themeColor="background1"/>
                          <w:sz w:val="22"/>
                          <w:lang w:val="pt-BR"/>
                        </w:rPr>
                        <w:t>62</w:t>
                      </w:r>
                    </w:p>
                    <w:p w14:paraId="4AA08A8C" w14:textId="1AE47378" w:rsidR="00627C9F" w:rsidRPr="00BE5133" w:rsidRDefault="00CA6577" w:rsidP="009E566A">
                      <w:pPr>
                        <w:jc w:val="right"/>
                        <w:rPr>
                          <w:rFonts w:asciiTheme="minorHAnsi" w:hAnsiTheme="minorHAnsi"/>
                          <w:color w:val="FFFFFF" w:themeColor="background1"/>
                          <w:sz w:val="22"/>
                          <w:lang w:val="pt-BR"/>
                        </w:rPr>
                      </w:pPr>
                      <w:r w:rsidRPr="00BE5133">
                        <w:rPr>
                          <w:rFonts w:asciiTheme="minorHAnsi" w:hAnsiTheme="minorHAnsi"/>
                          <w:color w:val="FFFFFF" w:themeColor="background1"/>
                          <w:sz w:val="22"/>
                          <w:lang w:val="pt-BR"/>
                        </w:rPr>
                        <w:t>Doc</w:t>
                      </w:r>
                      <w:r w:rsidR="00BE5133" w:rsidRPr="00BE5133">
                        <w:rPr>
                          <w:rFonts w:asciiTheme="minorHAnsi" w:hAnsiTheme="minorHAnsi"/>
                          <w:color w:val="FFFFFF" w:themeColor="background1"/>
                          <w:sz w:val="22"/>
                          <w:lang w:val="pt-BR"/>
                        </w:rPr>
                        <w:t>. 74</w:t>
                      </w:r>
                    </w:p>
                    <w:p w14:paraId="0BEFF61A" w14:textId="1E6DC11C" w:rsidR="00627C9F" w:rsidRPr="00BE5133" w:rsidRDefault="00BE5133" w:rsidP="009E566A">
                      <w:pPr>
                        <w:jc w:val="right"/>
                        <w:rPr>
                          <w:rFonts w:asciiTheme="minorHAnsi" w:hAnsiTheme="minorHAnsi"/>
                          <w:color w:val="FFFFFF" w:themeColor="background1"/>
                          <w:sz w:val="22"/>
                        </w:rPr>
                      </w:pPr>
                      <w:r w:rsidRPr="00BE5133">
                        <w:rPr>
                          <w:rFonts w:asciiTheme="minorHAnsi" w:hAnsiTheme="minorHAnsi"/>
                          <w:color w:val="FFFFFF" w:themeColor="background1"/>
                          <w:sz w:val="22"/>
                          <w:lang w:val="pt-BR"/>
                        </w:rPr>
                        <w:t>25 May</w:t>
                      </w:r>
                      <w:r w:rsidR="000C4365" w:rsidRPr="00BE5133">
                        <w:rPr>
                          <w:rFonts w:asciiTheme="minorHAnsi" w:hAnsiTheme="minorHAnsi"/>
                          <w:color w:val="FFFFFF" w:themeColor="background1"/>
                          <w:sz w:val="22"/>
                        </w:rPr>
                        <w:t xml:space="preserve"> </w:t>
                      </w:r>
                      <w:r w:rsidR="00F42B71" w:rsidRPr="00BE5133">
                        <w:rPr>
                          <w:rFonts w:asciiTheme="minorHAnsi" w:hAnsiTheme="minorHAnsi"/>
                          <w:color w:val="FFFFFF" w:themeColor="background1"/>
                          <w:sz w:val="22"/>
                        </w:rPr>
                        <w:t>2</w:t>
                      </w:r>
                      <w:r w:rsidR="00377C8D" w:rsidRPr="00BE5133">
                        <w:rPr>
                          <w:rFonts w:asciiTheme="minorHAnsi" w:hAnsiTheme="minorHAnsi"/>
                          <w:color w:val="FFFFFF" w:themeColor="background1"/>
                          <w:sz w:val="22"/>
                        </w:rPr>
                        <w:t>01</w:t>
                      </w:r>
                      <w:r w:rsidRPr="00BE5133">
                        <w:rPr>
                          <w:rFonts w:asciiTheme="minorHAnsi" w:hAnsiTheme="minorHAnsi"/>
                          <w:color w:val="FFFFFF" w:themeColor="background1"/>
                          <w:sz w:val="22"/>
                        </w:rPr>
                        <w:t>7</w:t>
                      </w:r>
                    </w:p>
                    <w:p w14:paraId="0FC103BD" w14:textId="4F4A4189" w:rsidR="00627C9F" w:rsidRPr="00377C8D" w:rsidRDefault="00627C9F" w:rsidP="009E566A">
                      <w:pPr>
                        <w:jc w:val="right"/>
                        <w:rPr>
                          <w:rFonts w:asciiTheme="minorHAnsi" w:hAnsiTheme="minorHAnsi"/>
                          <w:color w:val="FFFFFF" w:themeColor="background1"/>
                          <w:sz w:val="22"/>
                        </w:rPr>
                      </w:pPr>
                      <w:r w:rsidRPr="00BE5133">
                        <w:rPr>
                          <w:rFonts w:asciiTheme="minorHAnsi" w:hAnsiTheme="minorHAnsi"/>
                          <w:color w:val="FFFFFF" w:themeColor="background1"/>
                          <w:sz w:val="22"/>
                        </w:rPr>
                        <w:t>Original:</w:t>
                      </w:r>
                      <w:r w:rsidR="002C1641" w:rsidRPr="00BE5133">
                        <w:rPr>
                          <w:rFonts w:asciiTheme="minorHAnsi" w:hAnsiTheme="minorHAnsi"/>
                          <w:color w:val="FFFFFF" w:themeColor="background1"/>
                          <w:sz w:val="22"/>
                        </w:rPr>
                        <w:t xml:space="preserve"> </w:t>
                      </w:r>
                      <w:r w:rsidR="00F42B71" w:rsidRPr="00BE5133">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D9859" w14:textId="77777777" w:rsidR="00BE5133" w:rsidRPr="00BE5133" w:rsidRDefault="00BE5133" w:rsidP="00BE5133">
                            <w:pPr>
                              <w:tabs>
                                <w:tab w:val="center" w:pos="5400"/>
                              </w:tabs>
                              <w:suppressAutoHyphens/>
                              <w:spacing w:before="60"/>
                              <w:rPr>
                                <w:rFonts w:asciiTheme="majorHAnsi" w:hAnsiTheme="majorHAnsi"/>
                                <w:color w:val="0D0D0D" w:themeColor="text1" w:themeTint="F2"/>
                                <w:sz w:val="18"/>
                                <w:szCs w:val="20"/>
                              </w:rPr>
                            </w:pPr>
                            <w:r w:rsidRPr="00BE5133">
                              <w:rPr>
                                <w:rFonts w:asciiTheme="majorHAnsi" w:hAnsiTheme="majorHAnsi"/>
                                <w:color w:val="0D0D0D" w:themeColor="text1" w:themeTint="F2"/>
                                <w:sz w:val="18"/>
                                <w:szCs w:val="20"/>
                              </w:rPr>
                              <w:t>Approved by the Commission at its session No. 2085 held on May 25, 2017</w:t>
                            </w:r>
                          </w:p>
                          <w:p w14:paraId="5B8A61E0" w14:textId="77777777" w:rsidR="00BE5133" w:rsidRPr="00BE5133" w:rsidRDefault="00BE5133" w:rsidP="00BE5133">
                            <w:pPr>
                              <w:tabs>
                                <w:tab w:val="center" w:pos="5400"/>
                              </w:tabs>
                              <w:suppressAutoHyphens/>
                              <w:spacing w:before="60"/>
                              <w:rPr>
                                <w:rFonts w:asciiTheme="majorHAnsi" w:hAnsiTheme="majorHAnsi"/>
                                <w:color w:val="0D0D0D" w:themeColor="text1" w:themeTint="F2"/>
                                <w:sz w:val="18"/>
                                <w:szCs w:val="20"/>
                              </w:rPr>
                            </w:pPr>
                            <w:r w:rsidRPr="00BE5133">
                              <w:rPr>
                                <w:rFonts w:asciiTheme="majorHAnsi" w:hAnsiTheme="majorHAnsi"/>
                                <w:color w:val="0D0D0D" w:themeColor="text1" w:themeTint="F2"/>
                                <w:sz w:val="18"/>
                                <w:szCs w:val="20"/>
                              </w:rPr>
                              <w:t>162</w:t>
                            </w:r>
                            <w:r w:rsidRPr="00BE5133">
                              <w:rPr>
                                <w:rFonts w:asciiTheme="majorHAnsi" w:hAnsiTheme="majorHAnsi"/>
                                <w:color w:val="0D0D0D" w:themeColor="text1" w:themeTint="F2"/>
                                <w:sz w:val="18"/>
                                <w:szCs w:val="20"/>
                                <w:vertAlign w:val="superscript"/>
                              </w:rPr>
                              <w:t>nd</w:t>
                            </w:r>
                            <w:r w:rsidRPr="00BE5133">
                              <w:rPr>
                                <w:rFonts w:asciiTheme="majorHAnsi" w:hAnsiTheme="majorHAnsi"/>
                                <w:color w:val="0D0D0D" w:themeColor="text1" w:themeTint="F2"/>
                                <w:sz w:val="18"/>
                                <w:szCs w:val="20"/>
                              </w:rPr>
                              <w:t xml:space="preserve"> Extraordinary Period of Sessions</w:t>
                            </w:r>
                          </w:p>
                          <w:p w14:paraId="2F1367C4" w14:textId="77777777" w:rsidR="004208B5" w:rsidRPr="007A5817" w:rsidRDefault="004208B5" w:rsidP="004208B5">
                            <w:pPr>
                              <w:tabs>
                                <w:tab w:val="center" w:pos="5400"/>
                              </w:tabs>
                              <w:suppressAutoHyphens/>
                              <w:spacing w:before="60"/>
                              <w:rPr>
                                <w:rFonts w:asciiTheme="minorHAnsi" w:hAnsiTheme="minorHAnsi" w:cs="Univers"/>
                                <w:color w:val="0D0D0D" w:themeColor="text1" w:themeTint="F2"/>
                                <w:sz w:val="20"/>
                                <w:szCs w:val="20"/>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43BD9859" w14:textId="77777777" w:rsidR="00BE5133" w:rsidRPr="00BE5133" w:rsidRDefault="00BE5133" w:rsidP="00BE5133">
                      <w:pPr>
                        <w:tabs>
                          <w:tab w:val="center" w:pos="5400"/>
                        </w:tabs>
                        <w:suppressAutoHyphens/>
                        <w:spacing w:before="60"/>
                        <w:rPr>
                          <w:rFonts w:asciiTheme="majorHAnsi" w:hAnsiTheme="majorHAnsi"/>
                          <w:color w:val="0D0D0D" w:themeColor="text1" w:themeTint="F2"/>
                          <w:sz w:val="18"/>
                          <w:szCs w:val="20"/>
                        </w:rPr>
                      </w:pPr>
                      <w:r w:rsidRPr="00BE5133">
                        <w:rPr>
                          <w:rFonts w:asciiTheme="majorHAnsi" w:hAnsiTheme="majorHAnsi"/>
                          <w:color w:val="0D0D0D" w:themeColor="text1" w:themeTint="F2"/>
                          <w:sz w:val="18"/>
                          <w:szCs w:val="20"/>
                        </w:rPr>
                        <w:t>Approved by the Commission at its session No. 2085 held on May 25, 2017</w:t>
                      </w:r>
                    </w:p>
                    <w:p w14:paraId="5B8A61E0" w14:textId="77777777" w:rsidR="00BE5133" w:rsidRPr="00BE5133" w:rsidRDefault="00BE5133" w:rsidP="00BE5133">
                      <w:pPr>
                        <w:tabs>
                          <w:tab w:val="center" w:pos="5400"/>
                        </w:tabs>
                        <w:suppressAutoHyphens/>
                        <w:spacing w:before="60"/>
                        <w:rPr>
                          <w:rFonts w:asciiTheme="majorHAnsi" w:hAnsiTheme="majorHAnsi"/>
                          <w:color w:val="0D0D0D" w:themeColor="text1" w:themeTint="F2"/>
                          <w:sz w:val="18"/>
                          <w:szCs w:val="20"/>
                        </w:rPr>
                      </w:pPr>
                      <w:r w:rsidRPr="00BE5133">
                        <w:rPr>
                          <w:rFonts w:asciiTheme="majorHAnsi" w:hAnsiTheme="majorHAnsi"/>
                          <w:color w:val="0D0D0D" w:themeColor="text1" w:themeTint="F2"/>
                          <w:sz w:val="18"/>
                          <w:szCs w:val="20"/>
                        </w:rPr>
                        <w:t>162</w:t>
                      </w:r>
                      <w:r w:rsidRPr="00BE5133">
                        <w:rPr>
                          <w:rFonts w:asciiTheme="majorHAnsi" w:hAnsiTheme="majorHAnsi"/>
                          <w:color w:val="0D0D0D" w:themeColor="text1" w:themeTint="F2"/>
                          <w:sz w:val="18"/>
                          <w:szCs w:val="20"/>
                          <w:vertAlign w:val="superscript"/>
                        </w:rPr>
                        <w:t>nd</w:t>
                      </w:r>
                      <w:r w:rsidRPr="00BE5133">
                        <w:rPr>
                          <w:rFonts w:asciiTheme="majorHAnsi" w:hAnsiTheme="majorHAnsi"/>
                          <w:color w:val="0D0D0D" w:themeColor="text1" w:themeTint="F2"/>
                          <w:sz w:val="18"/>
                          <w:szCs w:val="20"/>
                        </w:rPr>
                        <w:t xml:space="preserve"> Extraordinary Period of Sessions</w:t>
                      </w:r>
                    </w:p>
                    <w:p w14:paraId="2F1367C4" w14:textId="77777777" w:rsidR="004208B5" w:rsidRPr="007A5817" w:rsidRDefault="004208B5" w:rsidP="004208B5">
                      <w:pPr>
                        <w:tabs>
                          <w:tab w:val="center" w:pos="5400"/>
                        </w:tabs>
                        <w:suppressAutoHyphens/>
                        <w:spacing w:before="60"/>
                        <w:rPr>
                          <w:rFonts w:asciiTheme="minorHAnsi" w:hAnsiTheme="minorHAnsi" w:cs="Univers"/>
                          <w:color w:val="0D0D0D" w:themeColor="text1" w:themeTint="F2"/>
                          <w:sz w:val="20"/>
                          <w:szCs w:val="20"/>
                        </w:rPr>
                      </w:pP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84247" w14:textId="5AF4D397" w:rsidR="004208B5" w:rsidRPr="00BE5133" w:rsidRDefault="004208B5" w:rsidP="00BE5133">
                            <w:pPr>
                              <w:spacing w:line="276" w:lineRule="auto"/>
                              <w:rPr>
                                <w:rFonts w:asciiTheme="majorHAnsi" w:hAnsiTheme="majorHAnsi"/>
                                <w:color w:val="595959" w:themeColor="text1" w:themeTint="A6"/>
                                <w:sz w:val="18"/>
                                <w:szCs w:val="18"/>
                                <w:lang w:val="en"/>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BE5133">
                              <w:rPr>
                                <w:rFonts w:asciiTheme="majorHAnsi" w:hAnsiTheme="majorHAnsi"/>
                                <w:color w:val="595959" w:themeColor="text1" w:themeTint="A6"/>
                                <w:sz w:val="18"/>
                                <w:szCs w:val="18"/>
                                <w:lang w:val="en"/>
                              </w:rPr>
                              <w:t xml:space="preserve">63/17. Petition 1304-08. </w:t>
                            </w:r>
                            <w:r w:rsidR="00BE5133" w:rsidRPr="00FE5011">
                              <w:rPr>
                                <w:rFonts w:asciiTheme="majorHAnsi" w:hAnsiTheme="majorHAnsi"/>
                                <w:color w:val="595959" w:themeColor="text1" w:themeTint="A6"/>
                                <w:sz w:val="18"/>
                                <w:szCs w:val="18"/>
                                <w:lang w:val="pt-BR"/>
                              </w:rPr>
                              <w:t xml:space="preserve">Admissibility. Hugo René Vásquez Hernández. </w:t>
                            </w:r>
                            <w:r w:rsidR="00BE5133" w:rsidRPr="00BE5133">
                              <w:rPr>
                                <w:rFonts w:asciiTheme="majorHAnsi" w:hAnsiTheme="majorHAnsi"/>
                                <w:color w:val="595959" w:themeColor="text1" w:themeTint="A6"/>
                                <w:sz w:val="18"/>
                                <w:szCs w:val="18"/>
                                <w:lang w:val="en"/>
                              </w:rPr>
                              <w:t>Guatemala</w:t>
                            </w:r>
                            <w:r w:rsidR="00BE5133">
                              <w:rPr>
                                <w:rFonts w:asciiTheme="majorHAnsi" w:hAnsiTheme="majorHAnsi"/>
                                <w:color w:val="595959" w:themeColor="text1" w:themeTint="A6"/>
                                <w:sz w:val="18"/>
                                <w:szCs w:val="18"/>
                                <w:lang w:val="en"/>
                              </w:rPr>
                              <w:t>. May 25, 2017.</w:t>
                            </w:r>
                          </w:p>
                          <w:p w14:paraId="0126B579" w14:textId="5F926923"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ED84247" w14:textId="5AF4D397" w:rsidR="004208B5" w:rsidRPr="00BE5133" w:rsidRDefault="004208B5" w:rsidP="00BE5133">
                      <w:pPr>
                        <w:spacing w:line="276" w:lineRule="auto"/>
                        <w:rPr>
                          <w:rFonts w:asciiTheme="majorHAnsi" w:hAnsiTheme="majorHAnsi"/>
                          <w:color w:val="595959" w:themeColor="text1" w:themeTint="A6"/>
                          <w:sz w:val="18"/>
                          <w:szCs w:val="18"/>
                          <w:lang w:val="en"/>
                        </w:rPr>
                      </w:pPr>
                      <w:r>
                        <w:rPr>
                          <w:rFonts w:asciiTheme="majorHAnsi" w:hAnsiTheme="majorHAnsi"/>
                          <w:b/>
                          <w:bCs/>
                          <w:color w:val="595959" w:themeColor="text1" w:themeTint="A6"/>
                          <w:sz w:val="18"/>
                          <w:szCs w:val="18"/>
                          <w:lang w:val="en"/>
                        </w:rPr>
                        <w:t>Cite as:</w:t>
                      </w:r>
                      <w:r>
                        <w:rPr>
                          <w:rFonts w:asciiTheme="majorHAnsi" w:hAnsiTheme="majorHAnsi"/>
                          <w:color w:val="595959" w:themeColor="text1" w:themeTint="A6"/>
                          <w:sz w:val="18"/>
                          <w:szCs w:val="18"/>
                          <w:lang w:val="en"/>
                        </w:rPr>
                        <w:t xml:space="preserve"> IACHR, Report No. </w:t>
                      </w:r>
                      <w:r w:rsidR="00BE5133">
                        <w:rPr>
                          <w:rFonts w:asciiTheme="majorHAnsi" w:hAnsiTheme="majorHAnsi"/>
                          <w:color w:val="595959" w:themeColor="text1" w:themeTint="A6"/>
                          <w:sz w:val="18"/>
                          <w:szCs w:val="18"/>
                          <w:lang w:val="en"/>
                        </w:rPr>
                        <w:t xml:space="preserve">63/17. Petition 1304-08. </w:t>
                      </w:r>
                      <w:proofErr w:type="gramStart"/>
                      <w:r w:rsidR="00BE5133">
                        <w:rPr>
                          <w:rFonts w:asciiTheme="majorHAnsi" w:hAnsiTheme="majorHAnsi"/>
                          <w:color w:val="595959" w:themeColor="text1" w:themeTint="A6"/>
                          <w:sz w:val="18"/>
                          <w:szCs w:val="18"/>
                          <w:lang w:val="en"/>
                        </w:rPr>
                        <w:t>Admissibility.</w:t>
                      </w:r>
                      <w:proofErr w:type="gramEnd"/>
                      <w:r w:rsidR="00BE5133">
                        <w:rPr>
                          <w:rFonts w:asciiTheme="majorHAnsi" w:hAnsiTheme="majorHAnsi"/>
                          <w:color w:val="595959" w:themeColor="text1" w:themeTint="A6"/>
                          <w:sz w:val="18"/>
                          <w:szCs w:val="18"/>
                          <w:lang w:val="en"/>
                        </w:rPr>
                        <w:t xml:space="preserve"> Hugo René </w:t>
                      </w:r>
                      <w:proofErr w:type="spellStart"/>
                      <w:r w:rsidR="00BE5133">
                        <w:rPr>
                          <w:rFonts w:asciiTheme="majorHAnsi" w:hAnsiTheme="majorHAnsi"/>
                          <w:color w:val="595959" w:themeColor="text1" w:themeTint="A6"/>
                          <w:sz w:val="18"/>
                          <w:szCs w:val="18"/>
                          <w:lang w:val="en"/>
                        </w:rPr>
                        <w:t>Vásquez</w:t>
                      </w:r>
                      <w:proofErr w:type="spellEnd"/>
                      <w:r w:rsidR="00BE5133">
                        <w:rPr>
                          <w:rFonts w:asciiTheme="majorHAnsi" w:hAnsiTheme="majorHAnsi"/>
                          <w:color w:val="595959" w:themeColor="text1" w:themeTint="A6"/>
                          <w:sz w:val="18"/>
                          <w:szCs w:val="18"/>
                          <w:lang w:val="en"/>
                        </w:rPr>
                        <w:t xml:space="preserve"> Hernández. </w:t>
                      </w:r>
                      <w:r w:rsidR="00BE5133" w:rsidRPr="00BE5133">
                        <w:rPr>
                          <w:rFonts w:asciiTheme="majorHAnsi" w:hAnsiTheme="majorHAnsi"/>
                          <w:color w:val="595959" w:themeColor="text1" w:themeTint="A6"/>
                          <w:sz w:val="18"/>
                          <w:szCs w:val="18"/>
                          <w:lang w:val="en"/>
                        </w:rPr>
                        <w:t>Guatemala</w:t>
                      </w:r>
                      <w:r w:rsidR="00BE5133">
                        <w:rPr>
                          <w:rFonts w:asciiTheme="majorHAnsi" w:hAnsiTheme="majorHAnsi"/>
                          <w:color w:val="595959" w:themeColor="text1" w:themeTint="A6"/>
                          <w:sz w:val="18"/>
                          <w:szCs w:val="18"/>
                          <w:lang w:val="en"/>
                        </w:rPr>
                        <w:t>. May 25, 2017.</w:t>
                      </w:r>
                    </w:p>
                    <w:p w14:paraId="0126B579" w14:textId="5F926923"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4B2B31A" w14:textId="3D004C27" w:rsidR="004208B5" w:rsidRPr="00B2756B" w:rsidRDefault="004208B5" w:rsidP="004208B5">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lastRenderedPageBreak/>
        <w:t xml:space="preserve">REPORT No. </w:t>
      </w:r>
      <w:r w:rsidR="00BE5133" w:rsidRPr="00BE5133">
        <w:rPr>
          <w:rFonts w:asciiTheme="majorHAnsi" w:hAnsiTheme="majorHAnsi"/>
          <w:b/>
          <w:bCs/>
          <w:sz w:val="18"/>
          <w:szCs w:val="20"/>
          <w:lang w:val="en"/>
        </w:rPr>
        <w:t>63</w:t>
      </w:r>
      <w:r>
        <w:rPr>
          <w:rFonts w:asciiTheme="majorHAnsi" w:hAnsiTheme="majorHAnsi"/>
          <w:b/>
          <w:bCs/>
          <w:sz w:val="18"/>
          <w:szCs w:val="20"/>
          <w:lang w:val="en"/>
        </w:rPr>
        <w:t>/17</w:t>
      </w:r>
    </w:p>
    <w:p w14:paraId="168DB73A" w14:textId="77777777" w:rsidR="004208B5" w:rsidRPr="00B2756B" w:rsidRDefault="004208B5" w:rsidP="004208B5">
      <w:pPr>
        <w:tabs>
          <w:tab w:val="center" w:pos="5400"/>
        </w:tabs>
        <w:suppressAutoHyphens/>
        <w:spacing w:line="276" w:lineRule="auto"/>
        <w:jc w:val="center"/>
        <w:rPr>
          <w:rFonts w:asciiTheme="majorHAnsi" w:hAnsiTheme="majorHAnsi"/>
          <w:b/>
          <w:sz w:val="18"/>
          <w:szCs w:val="20"/>
        </w:rPr>
      </w:pPr>
      <w:r>
        <w:rPr>
          <w:rFonts w:asciiTheme="majorHAnsi" w:hAnsiTheme="majorHAnsi"/>
          <w:b/>
          <w:bCs/>
          <w:sz w:val="18"/>
          <w:szCs w:val="20"/>
          <w:lang w:val="en"/>
        </w:rPr>
        <w:t>PETITION 1304-08</w:t>
      </w:r>
    </w:p>
    <w:p w14:paraId="55BAEA2F" w14:textId="77777777" w:rsidR="004208B5" w:rsidRPr="00B2756B" w:rsidRDefault="004208B5" w:rsidP="004208B5">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 xml:space="preserve">ADMISSIBILITY REPORT </w:t>
      </w:r>
    </w:p>
    <w:p w14:paraId="7EB6FD2A" w14:textId="77777777" w:rsidR="004208B5" w:rsidRPr="00B2756B" w:rsidRDefault="004208B5" w:rsidP="004208B5">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HUGO RENÉ VÁSQUEZ HERNÁNDEZ</w:t>
      </w:r>
    </w:p>
    <w:p w14:paraId="4D1B2A45" w14:textId="77777777" w:rsidR="004208B5" w:rsidRPr="00B2756B" w:rsidRDefault="004208B5" w:rsidP="004208B5">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lang w:val="en"/>
        </w:rPr>
        <w:t>GUATEMALA</w:t>
      </w:r>
    </w:p>
    <w:p w14:paraId="26317634" w14:textId="3F30C1BD" w:rsidR="004208B5" w:rsidRPr="00BE5133" w:rsidRDefault="00BE5133" w:rsidP="004208B5">
      <w:pPr>
        <w:tabs>
          <w:tab w:val="center" w:pos="5400"/>
        </w:tabs>
        <w:suppressAutoHyphens/>
        <w:spacing w:line="276" w:lineRule="auto"/>
        <w:jc w:val="center"/>
        <w:rPr>
          <w:rFonts w:asciiTheme="majorHAnsi" w:hAnsiTheme="majorHAnsi"/>
          <w:sz w:val="18"/>
          <w:szCs w:val="20"/>
        </w:rPr>
      </w:pPr>
      <w:r w:rsidRPr="00BE5133">
        <w:rPr>
          <w:rFonts w:asciiTheme="majorHAnsi" w:hAnsiTheme="majorHAnsi"/>
          <w:sz w:val="18"/>
          <w:szCs w:val="20"/>
          <w:lang w:val="en"/>
        </w:rPr>
        <w:t>MAY 25, 2017</w:t>
      </w:r>
    </w:p>
    <w:p w14:paraId="52907A43" w14:textId="77777777" w:rsidR="004208B5" w:rsidRPr="00B2756B" w:rsidRDefault="004208B5" w:rsidP="004208B5">
      <w:pPr>
        <w:tabs>
          <w:tab w:val="center" w:pos="5400"/>
        </w:tabs>
        <w:suppressAutoHyphens/>
        <w:spacing w:line="276" w:lineRule="auto"/>
        <w:rPr>
          <w:rFonts w:asciiTheme="majorHAnsi" w:hAnsiTheme="majorHAnsi"/>
          <w:sz w:val="20"/>
          <w:szCs w:val="20"/>
        </w:rPr>
      </w:pPr>
    </w:p>
    <w:p w14:paraId="0BAF4039" w14:textId="77777777" w:rsidR="004208B5" w:rsidRPr="00B2756B" w:rsidRDefault="004208B5" w:rsidP="004208B5">
      <w:pPr>
        <w:spacing w:after="240"/>
        <w:ind w:firstLine="720"/>
        <w:jc w:val="both"/>
        <w:rPr>
          <w:rFonts w:asciiTheme="majorHAnsi" w:hAnsiTheme="majorHAnsi"/>
          <w:b/>
          <w:bCs/>
          <w:sz w:val="20"/>
          <w:szCs w:val="20"/>
        </w:rPr>
      </w:pPr>
      <w:r>
        <w:rPr>
          <w:rFonts w:asciiTheme="majorHAnsi" w:hAnsiTheme="majorHAnsi"/>
          <w:b/>
          <w:bCs/>
          <w:sz w:val="20"/>
          <w:szCs w:val="20"/>
          <w:lang w:val="en"/>
        </w:rPr>
        <w:t>I.</w:t>
      </w:r>
      <w:r>
        <w:rPr>
          <w:rFonts w:asciiTheme="majorHAnsi" w:hAnsiTheme="majorHAnsi"/>
          <w:b/>
          <w:bCs/>
          <w:sz w:val="20"/>
          <w:szCs w:val="20"/>
          <w:lang w:val="en"/>
        </w:rPr>
        <w:tab/>
        <w:t>INFORMATION ABOUT THE PETITION</w:t>
      </w:r>
      <w:r>
        <w:rPr>
          <w:rFonts w:asciiTheme="majorHAnsi" w:hAnsiTheme="majorHAnsi"/>
          <w:sz w:val="20"/>
          <w:szCs w:val="20"/>
          <w:lang w:val="en"/>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208B5" w:rsidRPr="00B2756B" w14:paraId="7CC935AA" w14:textId="77777777" w:rsidTr="00983516">
        <w:tc>
          <w:tcPr>
            <w:tcW w:w="4680" w:type="dxa"/>
            <w:tcBorders>
              <w:top w:val="single" w:sz="4" w:space="0" w:color="auto"/>
              <w:bottom w:val="single" w:sz="6" w:space="0" w:color="auto"/>
            </w:tcBorders>
            <w:shd w:val="clear" w:color="auto" w:fill="67AE3C"/>
            <w:vAlign w:val="center"/>
          </w:tcPr>
          <w:p w14:paraId="5D3F830D" w14:textId="77777777" w:rsidR="004208B5" w:rsidRPr="00B2756B" w:rsidRDefault="004208B5"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Petitioner:</w:t>
            </w:r>
          </w:p>
        </w:tc>
        <w:tc>
          <w:tcPr>
            <w:tcW w:w="4680" w:type="dxa"/>
            <w:vAlign w:val="center"/>
          </w:tcPr>
          <w:p w14:paraId="68937A56" w14:textId="77777777" w:rsidR="004208B5" w:rsidRPr="00B2756B" w:rsidRDefault="004208B5" w:rsidP="004C5D0A">
            <w:pPr>
              <w:jc w:val="both"/>
              <w:rPr>
                <w:rFonts w:ascii="Cambria" w:hAnsi="Cambria"/>
                <w:bCs/>
                <w:sz w:val="20"/>
                <w:szCs w:val="20"/>
              </w:rPr>
            </w:pPr>
            <w:r>
              <w:rPr>
                <w:rFonts w:ascii="Cambria" w:hAnsi="Cambria"/>
                <w:sz w:val="20"/>
                <w:szCs w:val="20"/>
                <w:lang w:val="en"/>
              </w:rPr>
              <w:t>Hugo René Vásquez Hernández</w:t>
            </w:r>
          </w:p>
        </w:tc>
      </w:tr>
      <w:tr w:rsidR="004208B5" w:rsidRPr="00B2756B" w14:paraId="66BA274E" w14:textId="77777777" w:rsidTr="00983516">
        <w:tc>
          <w:tcPr>
            <w:tcW w:w="4680" w:type="dxa"/>
            <w:tcBorders>
              <w:top w:val="single" w:sz="6" w:space="0" w:color="auto"/>
              <w:bottom w:val="single" w:sz="6" w:space="0" w:color="auto"/>
            </w:tcBorders>
            <w:shd w:val="clear" w:color="auto" w:fill="67AE3C"/>
            <w:vAlign w:val="center"/>
          </w:tcPr>
          <w:p w14:paraId="4E1CC7B3" w14:textId="77777777" w:rsidR="004208B5" w:rsidRPr="00B2756B" w:rsidRDefault="00FB132F" w:rsidP="004C5D0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9453A0E79B74CB7B12229EC10EC4A16"/>
                </w:placeholder>
                <w:dropDownList>
                  <w:listItem w:value="Choose an item."/>
                  <w:listItem w:displayText="Presunta víctima" w:value="Presunta víctima"/>
                  <w:listItem w:displayText="Presuntas víctimas" w:value="Presuntas víctimas"/>
                </w:dropDownList>
              </w:sdtPr>
              <w:sdtEndPr/>
              <w:sdtContent>
                <w:r w:rsidR="004208B5">
                  <w:rPr>
                    <w:rFonts w:ascii="Cambria" w:hAnsi="Cambria"/>
                    <w:b/>
                    <w:bCs/>
                    <w:color w:val="FFFFFF" w:themeColor="background1"/>
                    <w:sz w:val="20"/>
                    <w:szCs w:val="20"/>
                    <w:lang w:val="en"/>
                  </w:rPr>
                  <w:t>Alleged victim</w:t>
                </w:r>
              </w:sdtContent>
            </w:sdt>
            <w:r w:rsidR="004208B5">
              <w:rPr>
                <w:rFonts w:ascii="Cambria" w:hAnsi="Cambria"/>
                <w:b/>
                <w:bCs/>
                <w:color w:val="FFFFFF" w:themeColor="background1"/>
                <w:sz w:val="20"/>
                <w:szCs w:val="20"/>
                <w:lang w:val="en"/>
              </w:rPr>
              <w:t>:</w:t>
            </w:r>
          </w:p>
        </w:tc>
        <w:tc>
          <w:tcPr>
            <w:tcW w:w="4680" w:type="dxa"/>
            <w:vAlign w:val="center"/>
          </w:tcPr>
          <w:p w14:paraId="4125EB21" w14:textId="77777777" w:rsidR="004208B5" w:rsidRPr="00B2756B" w:rsidRDefault="004208B5" w:rsidP="004C5D0A">
            <w:pPr>
              <w:jc w:val="both"/>
              <w:rPr>
                <w:rFonts w:ascii="Cambria" w:hAnsi="Cambria"/>
                <w:bCs/>
                <w:sz w:val="20"/>
                <w:szCs w:val="20"/>
              </w:rPr>
            </w:pPr>
            <w:r>
              <w:rPr>
                <w:rFonts w:ascii="Cambria" w:hAnsi="Cambria"/>
                <w:sz w:val="20"/>
                <w:szCs w:val="20"/>
                <w:lang w:val="en"/>
              </w:rPr>
              <w:t>Hugo René Vásquez Hernández</w:t>
            </w:r>
          </w:p>
        </w:tc>
      </w:tr>
      <w:tr w:rsidR="004208B5" w:rsidRPr="00B2756B" w14:paraId="6AFEF835" w14:textId="77777777" w:rsidTr="00983516">
        <w:tc>
          <w:tcPr>
            <w:tcW w:w="4680" w:type="dxa"/>
            <w:tcBorders>
              <w:top w:val="single" w:sz="6" w:space="0" w:color="auto"/>
              <w:bottom w:val="single" w:sz="6" w:space="0" w:color="auto"/>
            </w:tcBorders>
            <w:shd w:val="clear" w:color="auto" w:fill="67AE3C"/>
            <w:vAlign w:val="center"/>
          </w:tcPr>
          <w:p w14:paraId="0E82BEC5" w14:textId="77777777" w:rsidR="004208B5" w:rsidRPr="00B2756B" w:rsidRDefault="004208B5"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State denounced:</w:t>
            </w:r>
          </w:p>
        </w:tc>
        <w:tc>
          <w:tcPr>
            <w:tcW w:w="4680" w:type="dxa"/>
            <w:vAlign w:val="center"/>
          </w:tcPr>
          <w:p w14:paraId="48DD4077" w14:textId="77777777" w:rsidR="004208B5" w:rsidRPr="00B2756B" w:rsidRDefault="004208B5" w:rsidP="004C5D0A">
            <w:pPr>
              <w:jc w:val="both"/>
              <w:rPr>
                <w:rFonts w:ascii="Cambria" w:hAnsi="Cambria"/>
                <w:bCs/>
                <w:sz w:val="20"/>
                <w:szCs w:val="20"/>
              </w:rPr>
            </w:pPr>
            <w:r>
              <w:rPr>
                <w:rFonts w:ascii="Cambria" w:hAnsi="Cambria"/>
                <w:sz w:val="20"/>
                <w:szCs w:val="20"/>
                <w:lang w:val="en"/>
              </w:rPr>
              <w:t>Guatemala</w:t>
            </w:r>
          </w:p>
        </w:tc>
      </w:tr>
      <w:tr w:rsidR="004208B5" w:rsidRPr="009976C3" w14:paraId="0E222FB1" w14:textId="77777777" w:rsidTr="00983516">
        <w:tc>
          <w:tcPr>
            <w:tcW w:w="4680" w:type="dxa"/>
            <w:tcBorders>
              <w:top w:val="single" w:sz="6" w:space="0" w:color="auto"/>
              <w:bottom w:val="single" w:sz="6" w:space="0" w:color="auto"/>
            </w:tcBorders>
            <w:shd w:val="clear" w:color="auto" w:fill="67AE3C"/>
            <w:vAlign w:val="center"/>
          </w:tcPr>
          <w:p w14:paraId="5285076F" w14:textId="77777777" w:rsidR="004208B5" w:rsidRPr="00B2756B" w:rsidRDefault="004208B5"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invoked:</w:t>
            </w:r>
          </w:p>
        </w:tc>
        <w:tc>
          <w:tcPr>
            <w:tcW w:w="4680" w:type="dxa"/>
            <w:vAlign w:val="center"/>
          </w:tcPr>
          <w:p w14:paraId="547B02AB" w14:textId="77777777" w:rsidR="004208B5" w:rsidRPr="00B2756B" w:rsidRDefault="004208B5" w:rsidP="004C5D0A">
            <w:pPr>
              <w:jc w:val="both"/>
              <w:rPr>
                <w:rFonts w:ascii="Cambria" w:hAnsi="Cambria"/>
                <w:bCs/>
                <w:sz w:val="20"/>
                <w:szCs w:val="20"/>
              </w:rPr>
            </w:pPr>
            <w:r>
              <w:rPr>
                <w:rFonts w:ascii="Cambria" w:hAnsi="Cambria"/>
                <w:sz w:val="20"/>
                <w:szCs w:val="20"/>
                <w:lang w:val="en"/>
              </w:rPr>
              <w:t>Articles 8 (Right to a Fair Trial), 11 (Right to Privacy), 24 (Right to Equal Protection) and 25 (Right to Judicial Protection) of the American Convention on Human Rights</w:t>
            </w:r>
            <w:r>
              <w:rPr>
                <w:rStyle w:val="FootnoteReference"/>
                <w:rFonts w:ascii="Cambria" w:hAnsi="Cambria"/>
                <w:sz w:val="20"/>
                <w:szCs w:val="20"/>
                <w:lang w:val="en"/>
              </w:rPr>
              <w:footnoteReference w:id="2"/>
            </w:r>
            <w:r>
              <w:rPr>
                <w:rFonts w:ascii="Cambria" w:hAnsi="Cambria"/>
                <w:sz w:val="20"/>
                <w:szCs w:val="20"/>
                <w:lang w:val="en"/>
              </w:rPr>
              <w:t>, and Articles 6 and 7 of the Protocol of San Salvador</w:t>
            </w:r>
          </w:p>
        </w:tc>
      </w:tr>
    </w:tbl>
    <w:p w14:paraId="508C5D69" w14:textId="77777777" w:rsidR="004208B5" w:rsidRPr="00B2756B" w:rsidRDefault="004208B5" w:rsidP="004208B5">
      <w:pPr>
        <w:spacing w:before="240" w:after="240"/>
        <w:ind w:firstLine="720"/>
        <w:jc w:val="both"/>
        <w:rPr>
          <w:rFonts w:asciiTheme="majorHAnsi" w:hAnsiTheme="majorHAnsi"/>
          <w:b/>
          <w:bCs/>
          <w:sz w:val="20"/>
          <w:szCs w:val="20"/>
        </w:rPr>
      </w:pPr>
      <w:r>
        <w:rPr>
          <w:rFonts w:asciiTheme="majorHAnsi" w:hAnsiTheme="majorHAnsi"/>
          <w:b/>
          <w:bCs/>
          <w:sz w:val="20"/>
          <w:szCs w:val="20"/>
          <w:lang w:val="en"/>
        </w:rPr>
        <w:t>II.</w:t>
      </w:r>
      <w:r>
        <w:rPr>
          <w:rFonts w:asciiTheme="majorHAnsi" w:hAnsiTheme="majorHAnsi"/>
          <w:b/>
          <w:bCs/>
          <w:sz w:val="20"/>
          <w:szCs w:val="20"/>
          <w:lang w:val="en"/>
        </w:rPr>
        <w:tab/>
        <w:t>PROCEDURE BEFORE THE IACHR</w:t>
      </w:r>
      <w:r>
        <w:rPr>
          <w:rStyle w:val="FootnoteReference"/>
          <w:rFonts w:asciiTheme="majorHAnsi" w:hAnsiTheme="majorHAnsi"/>
          <w:b/>
          <w:bCs/>
          <w:sz w:val="20"/>
          <w:szCs w:val="20"/>
          <w:lang w:val="en"/>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208B5" w:rsidRPr="00B2756B" w14:paraId="7D18C07F" w14:textId="77777777" w:rsidTr="00983516">
        <w:tc>
          <w:tcPr>
            <w:tcW w:w="4680" w:type="dxa"/>
            <w:tcBorders>
              <w:top w:val="single" w:sz="6" w:space="0" w:color="auto"/>
              <w:bottom w:val="single" w:sz="6" w:space="0" w:color="auto"/>
            </w:tcBorders>
            <w:shd w:val="clear" w:color="auto" w:fill="67AE3C"/>
            <w:vAlign w:val="center"/>
          </w:tcPr>
          <w:p w14:paraId="33E86341" w14:textId="77777777" w:rsidR="004208B5" w:rsidRPr="00B2756B" w:rsidRDefault="004208B5"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Date on which the petition was </w:t>
            </w:r>
            <w:r w:rsidRPr="007D4F20">
              <w:rPr>
                <w:rFonts w:ascii="Cambria" w:hAnsi="Cambria"/>
                <w:b/>
                <w:bCs/>
                <w:color w:val="FFFFFF" w:themeColor="background1"/>
                <w:sz w:val="20"/>
                <w:szCs w:val="20"/>
                <w:lang w:val="en"/>
              </w:rPr>
              <w:t>received:</w:t>
            </w:r>
            <w:r w:rsidRPr="007D4F20" w:rsidDel="007D4F20">
              <w:rPr>
                <w:rFonts w:ascii="Cambria" w:hAnsi="Cambria"/>
                <w:b/>
                <w:bCs/>
                <w:color w:val="FFFFFF" w:themeColor="background1"/>
                <w:sz w:val="20"/>
                <w:szCs w:val="20"/>
                <w:lang w:val="en"/>
              </w:rPr>
              <w:t xml:space="preserve"> </w:t>
            </w:r>
          </w:p>
        </w:tc>
        <w:tc>
          <w:tcPr>
            <w:tcW w:w="4680" w:type="dxa"/>
            <w:vAlign w:val="center"/>
          </w:tcPr>
          <w:p w14:paraId="753493D8" w14:textId="77777777" w:rsidR="004208B5" w:rsidRPr="00B2756B" w:rsidRDefault="004208B5" w:rsidP="004C5D0A">
            <w:pPr>
              <w:jc w:val="both"/>
              <w:rPr>
                <w:rFonts w:ascii="Cambria" w:hAnsi="Cambria"/>
                <w:bCs/>
                <w:sz w:val="20"/>
                <w:szCs w:val="20"/>
              </w:rPr>
            </w:pPr>
            <w:r>
              <w:rPr>
                <w:rFonts w:ascii="Cambria" w:hAnsi="Cambria"/>
                <w:sz w:val="20"/>
                <w:szCs w:val="20"/>
                <w:lang w:val="en"/>
              </w:rPr>
              <w:t>November 7, 2008</w:t>
            </w:r>
          </w:p>
        </w:tc>
      </w:tr>
      <w:tr w:rsidR="004208B5" w:rsidRPr="00B2756B" w14:paraId="17D98DA0" w14:textId="77777777" w:rsidTr="00983516">
        <w:tc>
          <w:tcPr>
            <w:tcW w:w="4680" w:type="dxa"/>
            <w:tcBorders>
              <w:top w:val="single" w:sz="6" w:space="0" w:color="auto"/>
              <w:bottom w:val="single" w:sz="6" w:space="0" w:color="auto"/>
            </w:tcBorders>
            <w:shd w:val="clear" w:color="auto" w:fill="67AE3C"/>
            <w:vAlign w:val="center"/>
          </w:tcPr>
          <w:p w14:paraId="399DD23B" w14:textId="77777777" w:rsidR="004208B5" w:rsidRPr="00B2756B" w:rsidRDefault="004208B5"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Additional information received at the initial study stage:</w:t>
            </w:r>
          </w:p>
        </w:tc>
        <w:tc>
          <w:tcPr>
            <w:tcW w:w="4680" w:type="dxa"/>
            <w:vAlign w:val="center"/>
          </w:tcPr>
          <w:p w14:paraId="7696F247" w14:textId="77777777" w:rsidR="004208B5" w:rsidRPr="00B2756B" w:rsidRDefault="004208B5" w:rsidP="004C5D0A">
            <w:pPr>
              <w:jc w:val="both"/>
              <w:rPr>
                <w:rFonts w:ascii="Cambria" w:hAnsi="Cambria"/>
                <w:bCs/>
                <w:sz w:val="20"/>
                <w:szCs w:val="20"/>
              </w:rPr>
            </w:pPr>
            <w:r>
              <w:rPr>
                <w:rFonts w:ascii="Cambria" w:hAnsi="Cambria"/>
                <w:sz w:val="20"/>
                <w:szCs w:val="20"/>
                <w:lang w:val="en"/>
              </w:rPr>
              <w:t>April 23, 2013</w:t>
            </w:r>
          </w:p>
        </w:tc>
      </w:tr>
      <w:tr w:rsidR="004208B5" w:rsidRPr="00B2756B" w14:paraId="0D987C5A" w14:textId="77777777" w:rsidTr="00983516">
        <w:tc>
          <w:tcPr>
            <w:tcW w:w="4680" w:type="dxa"/>
            <w:tcBorders>
              <w:top w:val="single" w:sz="6" w:space="0" w:color="auto"/>
              <w:bottom w:val="single" w:sz="6" w:space="0" w:color="auto"/>
            </w:tcBorders>
            <w:shd w:val="clear" w:color="auto" w:fill="67AE3C"/>
            <w:vAlign w:val="center"/>
          </w:tcPr>
          <w:p w14:paraId="101AE21C" w14:textId="77777777" w:rsidR="004208B5" w:rsidRPr="00B2756B" w:rsidRDefault="004208B5" w:rsidP="004C5D0A">
            <w:pPr>
              <w:jc w:val="center"/>
              <w:rPr>
                <w:rFonts w:ascii="Cambria" w:hAnsi="Cambria"/>
                <w:b/>
                <w:bCs/>
                <w:color w:val="FFFFFF" w:themeColor="background1"/>
                <w:sz w:val="20"/>
                <w:szCs w:val="20"/>
              </w:rPr>
            </w:pPr>
            <w:r w:rsidRPr="007D4F20">
              <w:rPr>
                <w:rFonts w:ascii="Cambria" w:hAnsi="Cambria"/>
                <w:b/>
                <w:bCs/>
                <w:color w:val="FFFFFF" w:themeColor="background1"/>
                <w:sz w:val="20"/>
                <w:szCs w:val="20"/>
                <w:lang w:val="en"/>
              </w:rPr>
              <w:t>Date on which the petition was transmitted to the State:</w:t>
            </w:r>
            <w:r w:rsidRPr="007D4F20" w:rsidDel="007D4F20">
              <w:rPr>
                <w:rFonts w:ascii="Cambria" w:hAnsi="Cambria"/>
                <w:b/>
                <w:bCs/>
                <w:color w:val="FFFFFF" w:themeColor="background1"/>
                <w:sz w:val="20"/>
                <w:szCs w:val="20"/>
                <w:lang w:val="en"/>
              </w:rPr>
              <w:t xml:space="preserve"> </w:t>
            </w:r>
          </w:p>
        </w:tc>
        <w:tc>
          <w:tcPr>
            <w:tcW w:w="4680" w:type="dxa"/>
            <w:vAlign w:val="center"/>
          </w:tcPr>
          <w:p w14:paraId="7260FB60" w14:textId="77777777" w:rsidR="004208B5" w:rsidRPr="00B2756B" w:rsidRDefault="004208B5" w:rsidP="004C5D0A">
            <w:pPr>
              <w:jc w:val="both"/>
              <w:rPr>
                <w:rFonts w:ascii="Cambria" w:hAnsi="Cambria"/>
                <w:bCs/>
                <w:sz w:val="20"/>
                <w:szCs w:val="20"/>
              </w:rPr>
            </w:pPr>
            <w:r>
              <w:rPr>
                <w:rFonts w:ascii="Cambria" w:hAnsi="Cambria"/>
                <w:sz w:val="20"/>
                <w:szCs w:val="20"/>
                <w:lang w:val="en"/>
              </w:rPr>
              <w:t>August 20, 2014</w:t>
            </w:r>
          </w:p>
        </w:tc>
      </w:tr>
      <w:tr w:rsidR="004208B5" w:rsidRPr="00B2756B" w14:paraId="54974514" w14:textId="77777777" w:rsidTr="00983516">
        <w:tc>
          <w:tcPr>
            <w:tcW w:w="4680" w:type="dxa"/>
            <w:tcBorders>
              <w:top w:val="single" w:sz="6" w:space="0" w:color="auto"/>
              <w:bottom w:val="single" w:sz="6" w:space="0" w:color="auto"/>
            </w:tcBorders>
            <w:shd w:val="clear" w:color="auto" w:fill="67AE3C"/>
            <w:vAlign w:val="center"/>
          </w:tcPr>
          <w:p w14:paraId="2DE74085" w14:textId="77777777" w:rsidR="004208B5" w:rsidRPr="00B2756B" w:rsidRDefault="004208B5"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Date of the State’s first response:</w:t>
            </w:r>
          </w:p>
        </w:tc>
        <w:tc>
          <w:tcPr>
            <w:tcW w:w="4680" w:type="dxa"/>
            <w:vAlign w:val="center"/>
          </w:tcPr>
          <w:p w14:paraId="1BA2EE28" w14:textId="77777777" w:rsidR="004208B5" w:rsidRPr="00B2756B" w:rsidRDefault="004208B5" w:rsidP="004C5D0A">
            <w:pPr>
              <w:jc w:val="both"/>
              <w:rPr>
                <w:rFonts w:ascii="Cambria" w:hAnsi="Cambria"/>
                <w:bCs/>
                <w:sz w:val="20"/>
                <w:szCs w:val="20"/>
              </w:rPr>
            </w:pPr>
            <w:r>
              <w:rPr>
                <w:rFonts w:ascii="Cambria" w:hAnsi="Cambria"/>
                <w:sz w:val="20"/>
                <w:szCs w:val="20"/>
                <w:lang w:val="en"/>
              </w:rPr>
              <w:t>November 20, 2014</w:t>
            </w:r>
          </w:p>
        </w:tc>
      </w:tr>
    </w:tbl>
    <w:p w14:paraId="4A41F438" w14:textId="77777777" w:rsidR="004208B5" w:rsidRPr="00B2756B" w:rsidRDefault="004208B5" w:rsidP="004208B5">
      <w:pPr>
        <w:spacing w:before="240" w:after="240"/>
        <w:ind w:firstLine="720"/>
        <w:jc w:val="both"/>
        <w:rPr>
          <w:rFonts w:asciiTheme="majorHAnsi" w:hAnsiTheme="majorHAnsi"/>
          <w:b/>
          <w:bCs/>
          <w:sz w:val="20"/>
          <w:szCs w:val="20"/>
        </w:rPr>
      </w:pPr>
      <w:r>
        <w:rPr>
          <w:rFonts w:asciiTheme="majorHAnsi" w:hAnsiTheme="majorHAnsi"/>
          <w:b/>
          <w:bCs/>
          <w:sz w:val="20"/>
          <w:szCs w:val="20"/>
          <w:lang w:val="en"/>
        </w:rPr>
        <w:t xml:space="preserve">III. </w:t>
      </w:r>
      <w:r>
        <w:rPr>
          <w:rFonts w:asciiTheme="majorHAnsi" w:hAnsiTheme="majorHAnsi"/>
          <w:sz w:val="20"/>
          <w:szCs w:val="20"/>
          <w:lang w:val="en"/>
        </w:rPr>
        <w:tab/>
      </w:r>
      <w:r>
        <w:rPr>
          <w:rFonts w:asciiTheme="majorHAnsi" w:hAnsiTheme="majorHAnsi"/>
          <w:b/>
          <w:bCs/>
          <w:sz w:val="20"/>
          <w:szCs w:val="20"/>
          <w:lang w:val="en"/>
        </w:rPr>
        <w:t>COMPETENCE</w:t>
      </w:r>
      <w:r>
        <w:rPr>
          <w:rFonts w:asciiTheme="majorHAnsi" w:hAnsiTheme="majorHAnsi"/>
          <w:sz w:val="20"/>
          <w:szCs w:val="20"/>
          <w:lang w:val="en"/>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208B5" w:rsidRPr="00B2756B" w14:paraId="3DDB3180" w14:textId="77777777" w:rsidTr="00983516">
        <w:trPr>
          <w:cantSplit/>
        </w:trPr>
        <w:tc>
          <w:tcPr>
            <w:tcW w:w="4680" w:type="dxa"/>
            <w:tcBorders>
              <w:top w:val="single" w:sz="4" w:space="0" w:color="auto"/>
              <w:bottom w:val="single" w:sz="6" w:space="0" w:color="auto"/>
            </w:tcBorders>
            <w:shd w:val="clear" w:color="auto" w:fill="67AE3C"/>
            <w:vAlign w:val="center"/>
          </w:tcPr>
          <w:p w14:paraId="5F42EE05" w14:textId="77777777" w:rsidR="004208B5" w:rsidRPr="00B2756B" w:rsidRDefault="004208B5" w:rsidP="004C5D0A">
            <w:pPr>
              <w:jc w:val="center"/>
              <w:rPr>
                <w:rFonts w:ascii="Cambria" w:hAnsi="Cambria"/>
                <w:b/>
                <w:bCs/>
                <w:i/>
                <w:color w:val="FFFFFF" w:themeColor="background1"/>
                <w:sz w:val="20"/>
                <w:szCs w:val="20"/>
              </w:rPr>
            </w:pPr>
            <w:r w:rsidRPr="007D4F20">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Ratione personae:</w:t>
            </w:r>
          </w:p>
        </w:tc>
        <w:tc>
          <w:tcPr>
            <w:tcW w:w="4680" w:type="dxa"/>
            <w:vAlign w:val="center"/>
          </w:tcPr>
          <w:p w14:paraId="25B22251" w14:textId="77777777" w:rsidR="004208B5" w:rsidRPr="00B2756B" w:rsidRDefault="004208B5" w:rsidP="004C5D0A">
            <w:pPr>
              <w:rPr>
                <w:rFonts w:ascii="Cambria" w:hAnsi="Cambria"/>
                <w:bCs/>
                <w:sz w:val="20"/>
                <w:szCs w:val="20"/>
              </w:rPr>
            </w:pPr>
            <w:r>
              <w:rPr>
                <w:rFonts w:ascii="Cambria" w:hAnsi="Cambria"/>
                <w:sz w:val="20"/>
                <w:szCs w:val="20"/>
                <w:lang w:val="en"/>
              </w:rPr>
              <w:t>Yes</w:t>
            </w:r>
          </w:p>
        </w:tc>
      </w:tr>
      <w:tr w:rsidR="004208B5" w:rsidRPr="00B2756B" w14:paraId="067129BD" w14:textId="77777777" w:rsidTr="00983516">
        <w:trPr>
          <w:cantSplit/>
        </w:trPr>
        <w:tc>
          <w:tcPr>
            <w:tcW w:w="4680" w:type="dxa"/>
            <w:tcBorders>
              <w:top w:val="single" w:sz="6" w:space="0" w:color="auto"/>
              <w:bottom w:val="single" w:sz="6" w:space="0" w:color="auto"/>
            </w:tcBorders>
            <w:shd w:val="clear" w:color="auto" w:fill="67AE3C"/>
            <w:vAlign w:val="center"/>
          </w:tcPr>
          <w:p w14:paraId="1D06DE8F" w14:textId="77777777" w:rsidR="004208B5" w:rsidRPr="00B2756B" w:rsidRDefault="004208B5" w:rsidP="004C5D0A">
            <w:pPr>
              <w:jc w:val="center"/>
              <w:rPr>
                <w:rFonts w:ascii="Cambria" w:hAnsi="Cambria"/>
                <w:b/>
                <w:bCs/>
                <w:color w:val="FFFFFF" w:themeColor="background1"/>
                <w:sz w:val="20"/>
                <w:szCs w:val="20"/>
              </w:rPr>
            </w:pPr>
            <w:r w:rsidRPr="007D4F20">
              <w:rPr>
                <w:rFonts w:ascii="Cambria" w:hAnsi="Cambria"/>
                <w:b/>
                <w:bCs/>
                <w:color w:val="FFFFFF" w:themeColor="background1"/>
                <w:sz w:val="20"/>
                <w:szCs w:val="20"/>
                <w:lang w:val="en"/>
              </w:rPr>
              <w:t xml:space="preserve">Competence </w:t>
            </w:r>
            <w:r>
              <w:rPr>
                <w:rFonts w:ascii="Cambria" w:hAnsi="Cambria"/>
                <w:b/>
                <w:bCs/>
                <w:i/>
                <w:iCs/>
                <w:color w:val="FFFFFF" w:themeColor="background1"/>
                <w:sz w:val="20"/>
                <w:szCs w:val="20"/>
                <w:lang w:val="en"/>
              </w:rPr>
              <w:t xml:space="preserve"> Ratione loci</w:t>
            </w:r>
            <w:r>
              <w:rPr>
                <w:rFonts w:ascii="Cambria" w:hAnsi="Cambria"/>
                <w:b/>
                <w:bCs/>
                <w:color w:val="FFFFFF" w:themeColor="background1"/>
                <w:sz w:val="20"/>
                <w:szCs w:val="20"/>
                <w:lang w:val="en"/>
              </w:rPr>
              <w:t>:</w:t>
            </w:r>
          </w:p>
        </w:tc>
        <w:tc>
          <w:tcPr>
            <w:tcW w:w="4680" w:type="dxa"/>
            <w:vAlign w:val="center"/>
          </w:tcPr>
          <w:p w14:paraId="2B94CC5F" w14:textId="77777777" w:rsidR="004208B5" w:rsidRPr="00B2756B" w:rsidRDefault="004208B5" w:rsidP="004C5D0A">
            <w:pPr>
              <w:rPr>
                <w:rFonts w:ascii="Cambria" w:hAnsi="Cambria"/>
                <w:bCs/>
                <w:sz w:val="20"/>
                <w:szCs w:val="20"/>
              </w:rPr>
            </w:pPr>
            <w:r>
              <w:rPr>
                <w:rFonts w:ascii="Cambria" w:hAnsi="Cambria"/>
                <w:sz w:val="20"/>
                <w:szCs w:val="20"/>
                <w:lang w:val="en"/>
              </w:rPr>
              <w:t>Yes</w:t>
            </w:r>
          </w:p>
        </w:tc>
      </w:tr>
      <w:tr w:rsidR="004208B5" w:rsidRPr="00B2756B" w14:paraId="229F800B" w14:textId="77777777" w:rsidTr="00983516">
        <w:trPr>
          <w:cantSplit/>
        </w:trPr>
        <w:tc>
          <w:tcPr>
            <w:tcW w:w="4680" w:type="dxa"/>
            <w:tcBorders>
              <w:top w:val="single" w:sz="6" w:space="0" w:color="auto"/>
              <w:bottom w:val="single" w:sz="6" w:space="0" w:color="auto"/>
            </w:tcBorders>
            <w:shd w:val="clear" w:color="auto" w:fill="67AE3C"/>
            <w:vAlign w:val="center"/>
          </w:tcPr>
          <w:p w14:paraId="3E5AE73D" w14:textId="77777777" w:rsidR="004208B5" w:rsidRPr="00B2756B" w:rsidRDefault="004208B5" w:rsidP="004C5D0A">
            <w:pPr>
              <w:jc w:val="center"/>
              <w:rPr>
                <w:rFonts w:ascii="Cambria" w:hAnsi="Cambria"/>
                <w:b/>
                <w:bCs/>
                <w:color w:val="FFFFFF" w:themeColor="background1"/>
                <w:sz w:val="20"/>
                <w:szCs w:val="20"/>
              </w:rPr>
            </w:pPr>
            <w:r w:rsidRPr="007D4F20">
              <w:rPr>
                <w:rFonts w:ascii="Cambria" w:hAnsi="Cambria"/>
                <w:b/>
                <w:bCs/>
                <w:color w:val="FFFFFF" w:themeColor="background1"/>
                <w:sz w:val="20"/>
                <w:szCs w:val="20"/>
                <w:lang w:val="en"/>
              </w:rPr>
              <w:t>Competence</w:t>
            </w:r>
            <w:r w:rsidRPr="007D4F20" w:rsidDel="007D4F20">
              <w:rPr>
                <w:rFonts w:ascii="Cambria" w:hAnsi="Cambria"/>
                <w:b/>
                <w:bCs/>
                <w:color w:val="FFFFFF" w:themeColor="background1"/>
                <w:sz w:val="20"/>
                <w:szCs w:val="20"/>
                <w:lang w:val="en"/>
              </w:rPr>
              <w:t xml:space="preserve"> </w:t>
            </w:r>
            <w:r>
              <w:rPr>
                <w:rFonts w:ascii="Cambria" w:hAnsi="Cambria"/>
                <w:b/>
                <w:bCs/>
                <w:i/>
                <w:iCs/>
                <w:color w:val="FFFFFF" w:themeColor="background1"/>
                <w:sz w:val="20"/>
                <w:szCs w:val="20"/>
                <w:lang w:val="en"/>
              </w:rPr>
              <w:t>Ratione temporis</w:t>
            </w:r>
            <w:r>
              <w:rPr>
                <w:rFonts w:ascii="Cambria" w:hAnsi="Cambria"/>
                <w:b/>
                <w:bCs/>
                <w:color w:val="FFFFFF" w:themeColor="background1"/>
                <w:sz w:val="20"/>
                <w:szCs w:val="20"/>
                <w:lang w:val="en"/>
              </w:rPr>
              <w:t>:</w:t>
            </w:r>
          </w:p>
        </w:tc>
        <w:tc>
          <w:tcPr>
            <w:tcW w:w="4680" w:type="dxa"/>
            <w:vAlign w:val="center"/>
          </w:tcPr>
          <w:p w14:paraId="4065F61D" w14:textId="77777777" w:rsidR="004208B5" w:rsidRPr="00B2756B" w:rsidRDefault="004208B5" w:rsidP="004C5D0A">
            <w:pPr>
              <w:rPr>
                <w:bCs/>
                <w:sz w:val="20"/>
                <w:szCs w:val="20"/>
              </w:rPr>
            </w:pPr>
            <w:r>
              <w:rPr>
                <w:sz w:val="20"/>
                <w:szCs w:val="20"/>
                <w:lang w:val="en"/>
              </w:rPr>
              <w:t>Yes</w:t>
            </w:r>
          </w:p>
        </w:tc>
      </w:tr>
      <w:tr w:rsidR="004208B5" w:rsidRPr="009976C3" w14:paraId="5C39C145" w14:textId="77777777" w:rsidTr="00983516">
        <w:trPr>
          <w:cantSplit/>
        </w:trPr>
        <w:tc>
          <w:tcPr>
            <w:tcW w:w="4680" w:type="dxa"/>
            <w:tcBorders>
              <w:top w:val="single" w:sz="6" w:space="0" w:color="auto"/>
              <w:bottom w:val="single" w:sz="6" w:space="0" w:color="auto"/>
            </w:tcBorders>
            <w:shd w:val="clear" w:color="auto" w:fill="67AE3C"/>
            <w:vAlign w:val="center"/>
          </w:tcPr>
          <w:p w14:paraId="5BFFE0BD" w14:textId="77777777" w:rsidR="004208B5" w:rsidRPr="00B2756B" w:rsidRDefault="004208B5" w:rsidP="004C5D0A">
            <w:pPr>
              <w:jc w:val="center"/>
              <w:rPr>
                <w:rFonts w:ascii="Cambria" w:hAnsi="Cambria"/>
                <w:b/>
                <w:bCs/>
                <w:color w:val="FFFFFF" w:themeColor="background1"/>
                <w:sz w:val="20"/>
                <w:szCs w:val="20"/>
              </w:rPr>
            </w:pPr>
            <w:r w:rsidRPr="007D4F20">
              <w:rPr>
                <w:rFonts w:ascii="Cambria" w:hAnsi="Cambria"/>
                <w:b/>
                <w:bCs/>
                <w:color w:val="FFFFFF" w:themeColor="background1"/>
                <w:sz w:val="20"/>
                <w:szCs w:val="20"/>
                <w:lang w:val="en"/>
              </w:rPr>
              <w:t>Competence</w:t>
            </w:r>
            <w:r w:rsidRPr="007D4F20" w:rsidDel="007D4F20">
              <w:rPr>
                <w:rFonts w:ascii="Cambria" w:hAnsi="Cambria"/>
                <w:b/>
                <w:bCs/>
                <w:color w:val="FFFFFF" w:themeColor="background1"/>
                <w:sz w:val="20"/>
                <w:szCs w:val="20"/>
                <w:lang w:val="en"/>
              </w:rPr>
              <w:t xml:space="preserve"> </w:t>
            </w:r>
            <w:r>
              <w:rPr>
                <w:rFonts w:ascii="Cambria" w:hAnsi="Cambria"/>
                <w:b/>
                <w:bCs/>
                <w:i/>
                <w:iCs/>
                <w:color w:val="FFFFFF" w:themeColor="background1"/>
                <w:sz w:val="20"/>
                <w:szCs w:val="20"/>
                <w:lang w:val="en"/>
              </w:rPr>
              <w:t>Ratione materiae</w:t>
            </w:r>
            <w:r>
              <w:rPr>
                <w:rFonts w:ascii="Cambria" w:hAnsi="Cambria"/>
                <w:b/>
                <w:bCs/>
                <w:color w:val="FFFFFF" w:themeColor="background1"/>
                <w:sz w:val="20"/>
                <w:szCs w:val="20"/>
                <w:lang w:val="en"/>
              </w:rPr>
              <w:t>:</w:t>
            </w:r>
          </w:p>
        </w:tc>
        <w:tc>
          <w:tcPr>
            <w:tcW w:w="4680" w:type="dxa"/>
            <w:vAlign w:val="center"/>
          </w:tcPr>
          <w:p w14:paraId="025D9C17" w14:textId="77777777" w:rsidR="004208B5" w:rsidRPr="00B2756B" w:rsidRDefault="004208B5" w:rsidP="004C5D0A">
            <w:pPr>
              <w:jc w:val="both"/>
              <w:rPr>
                <w:rFonts w:ascii="Cambria" w:hAnsi="Cambria"/>
                <w:bCs/>
                <w:sz w:val="20"/>
                <w:szCs w:val="20"/>
              </w:rPr>
            </w:pPr>
            <w:r>
              <w:rPr>
                <w:rFonts w:ascii="Cambria" w:hAnsi="Cambria"/>
                <w:sz w:val="20"/>
                <w:szCs w:val="20"/>
                <w:lang w:val="en"/>
              </w:rPr>
              <w:t>Yes, American Convention (instrument of ratification deposited on May 25, 1978)</w:t>
            </w:r>
          </w:p>
        </w:tc>
      </w:tr>
    </w:tbl>
    <w:p w14:paraId="2EB866A3" w14:textId="77777777" w:rsidR="004208B5" w:rsidRPr="00B2756B" w:rsidRDefault="004208B5" w:rsidP="004208B5">
      <w:pPr>
        <w:spacing w:before="240" w:after="240"/>
        <w:ind w:firstLine="720"/>
        <w:jc w:val="both"/>
        <w:rPr>
          <w:rFonts w:asciiTheme="majorHAnsi" w:hAnsiTheme="majorHAnsi"/>
          <w:b/>
          <w:sz w:val="20"/>
          <w:szCs w:val="20"/>
        </w:rPr>
      </w:pPr>
      <w:r>
        <w:rPr>
          <w:rFonts w:asciiTheme="majorHAnsi" w:hAnsiTheme="majorHAnsi"/>
          <w:b/>
          <w:bCs/>
          <w:sz w:val="20"/>
          <w:szCs w:val="20"/>
          <w:lang w:val="en"/>
        </w:rPr>
        <w:t xml:space="preserve">IV. </w:t>
      </w:r>
      <w:r>
        <w:rPr>
          <w:rFonts w:asciiTheme="majorHAnsi" w:hAnsiTheme="majorHAnsi"/>
          <w:sz w:val="20"/>
          <w:szCs w:val="20"/>
          <w:lang w:val="en"/>
        </w:rPr>
        <w:tab/>
      </w:r>
      <w:r>
        <w:rPr>
          <w:rFonts w:asciiTheme="majorHAnsi" w:hAnsiTheme="majorHAnsi"/>
          <w:b/>
          <w:bCs/>
          <w:sz w:val="20"/>
          <w:szCs w:val="20"/>
          <w:lang w:val="en"/>
        </w:rPr>
        <w:t>ANALYSIS OF DUPLICATION</w:t>
      </w:r>
      <w:r>
        <w:rPr>
          <w:rFonts w:asciiTheme="majorHAnsi" w:hAnsiTheme="majorHAnsi"/>
          <w:b/>
          <w:bCs/>
          <w:color w:val="FFFFFF" w:themeColor="background1"/>
          <w:sz w:val="20"/>
          <w:szCs w:val="20"/>
          <w:lang w:val="en"/>
        </w:rPr>
        <w:t xml:space="preserve"> </w:t>
      </w:r>
      <w:r>
        <w:rPr>
          <w:rFonts w:asciiTheme="majorHAnsi" w:hAnsiTheme="majorHAnsi"/>
          <w:b/>
          <w:bCs/>
          <w:sz w:val="20"/>
          <w:szCs w:val="20"/>
          <w:lang w:val="en"/>
        </w:rPr>
        <w:t xml:space="preserve">OF PROCEDURES AND INTERNATIONAL </w:t>
      </w:r>
      <w:r>
        <w:rPr>
          <w:rFonts w:asciiTheme="majorHAnsi" w:hAnsiTheme="majorHAnsi"/>
          <w:b/>
          <w:bCs/>
          <w:i/>
          <w:iCs/>
          <w:sz w:val="20"/>
          <w:szCs w:val="20"/>
          <w:lang w:val="en"/>
        </w:rPr>
        <w:t>RES JUDICATA</w:t>
      </w:r>
      <w:r>
        <w:rPr>
          <w:rFonts w:asciiTheme="majorHAnsi" w:hAnsiTheme="majorHAnsi"/>
          <w:b/>
          <w:bCs/>
          <w:sz w:val="20"/>
          <w:szCs w:val="20"/>
          <w:lang w:val="en"/>
        </w:rPr>
        <w:t xml:space="preserve">, COLORABLE CLAIM, EXHAUSTION OF DOMESTIC REMEDIES AND TIMELINESS OF </w:t>
      </w:r>
      <w:r w:rsidRPr="007D4F20">
        <w:rPr>
          <w:rFonts w:asciiTheme="majorHAnsi" w:hAnsiTheme="majorHAnsi"/>
          <w:b/>
          <w:bCs/>
          <w:sz w:val="20"/>
          <w:szCs w:val="20"/>
          <w:lang w:val="en"/>
        </w:rPr>
        <w:t xml:space="preserve">THE PETITION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208B5" w:rsidRPr="00B2756B" w14:paraId="51AC60A1" w14:textId="77777777" w:rsidTr="00983516">
        <w:trPr>
          <w:cantSplit/>
        </w:trPr>
        <w:tc>
          <w:tcPr>
            <w:tcW w:w="4680" w:type="dxa"/>
            <w:tcBorders>
              <w:top w:val="single" w:sz="4" w:space="0" w:color="auto"/>
              <w:bottom w:val="single" w:sz="6" w:space="0" w:color="auto"/>
            </w:tcBorders>
            <w:shd w:val="clear" w:color="auto" w:fill="67AE3C"/>
            <w:vAlign w:val="center"/>
          </w:tcPr>
          <w:p w14:paraId="73463B47" w14:textId="77777777" w:rsidR="004208B5" w:rsidRPr="00B2756B" w:rsidRDefault="004208B5" w:rsidP="004C5D0A">
            <w:pPr>
              <w:jc w:val="center"/>
              <w:rPr>
                <w:rFonts w:ascii="Cambria" w:hAnsi="Cambria"/>
                <w:b/>
                <w:bCs/>
                <w:i/>
                <w:color w:val="FFFFFF" w:themeColor="background1"/>
                <w:sz w:val="20"/>
                <w:szCs w:val="20"/>
              </w:rPr>
            </w:pPr>
            <w:r>
              <w:rPr>
                <w:rFonts w:ascii="Cambria" w:hAnsi="Cambria"/>
                <w:b/>
                <w:bCs/>
                <w:color w:val="FFFFFF" w:themeColor="background1"/>
                <w:sz w:val="20"/>
                <w:szCs w:val="20"/>
                <w:lang w:val="en"/>
              </w:rPr>
              <w:t xml:space="preserve">Duplication </w:t>
            </w:r>
            <w:r w:rsidRPr="003C33C7">
              <w:rPr>
                <w:rFonts w:ascii="Cambria" w:hAnsi="Cambria"/>
                <w:b/>
                <w:bCs/>
                <w:color w:val="FFFFFF" w:themeColor="background1"/>
                <w:sz w:val="20"/>
                <w:szCs w:val="20"/>
                <w:lang w:val="en"/>
              </w:rPr>
              <w:t xml:space="preserve">of procedures and International </w:t>
            </w:r>
            <w:r w:rsidRPr="004C5D0A">
              <w:rPr>
                <w:rFonts w:ascii="Cambria" w:hAnsi="Cambria"/>
                <w:b/>
                <w:bCs/>
                <w:i/>
                <w:color w:val="FFFFFF" w:themeColor="background1"/>
                <w:sz w:val="20"/>
                <w:szCs w:val="20"/>
                <w:lang w:val="en"/>
              </w:rPr>
              <w:t>res judicata</w:t>
            </w:r>
            <w:r w:rsidRPr="003C33C7">
              <w:rPr>
                <w:rFonts w:ascii="Cambria" w:hAnsi="Cambria"/>
                <w:b/>
                <w:bCs/>
                <w:color w:val="FFFFFF" w:themeColor="background1"/>
                <w:sz w:val="20"/>
                <w:szCs w:val="20"/>
                <w:lang w:val="en"/>
              </w:rPr>
              <w:t>:</w:t>
            </w:r>
          </w:p>
        </w:tc>
        <w:tc>
          <w:tcPr>
            <w:tcW w:w="4680" w:type="dxa"/>
            <w:vAlign w:val="center"/>
          </w:tcPr>
          <w:p w14:paraId="685CF83E" w14:textId="77777777" w:rsidR="004208B5" w:rsidRPr="00B2756B" w:rsidRDefault="004208B5" w:rsidP="004C5D0A">
            <w:pPr>
              <w:jc w:val="both"/>
              <w:rPr>
                <w:rFonts w:ascii="Cambria" w:hAnsi="Cambria"/>
                <w:bCs/>
                <w:sz w:val="20"/>
                <w:szCs w:val="20"/>
              </w:rPr>
            </w:pPr>
            <w:r>
              <w:rPr>
                <w:rFonts w:ascii="Cambria" w:hAnsi="Cambria"/>
                <w:sz w:val="20"/>
                <w:szCs w:val="20"/>
                <w:lang w:val="en"/>
              </w:rPr>
              <w:t>No</w:t>
            </w:r>
          </w:p>
        </w:tc>
      </w:tr>
      <w:tr w:rsidR="004208B5" w:rsidRPr="009976C3" w14:paraId="56A1B38E" w14:textId="77777777" w:rsidTr="00983516">
        <w:trPr>
          <w:cantSplit/>
        </w:trPr>
        <w:tc>
          <w:tcPr>
            <w:tcW w:w="4680" w:type="dxa"/>
            <w:tcBorders>
              <w:top w:val="single" w:sz="4" w:space="0" w:color="auto"/>
              <w:bottom w:val="single" w:sz="6" w:space="0" w:color="auto"/>
            </w:tcBorders>
            <w:shd w:val="clear" w:color="auto" w:fill="67AE3C"/>
            <w:vAlign w:val="center"/>
          </w:tcPr>
          <w:p w14:paraId="5D03CEDD" w14:textId="77777777" w:rsidR="004208B5" w:rsidRPr="00B2756B" w:rsidRDefault="004208B5"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Rights declared admissible:</w:t>
            </w:r>
          </w:p>
        </w:tc>
        <w:tc>
          <w:tcPr>
            <w:tcW w:w="4680" w:type="dxa"/>
            <w:vAlign w:val="center"/>
          </w:tcPr>
          <w:p w14:paraId="7623CDF9" w14:textId="14C2E559" w:rsidR="004208B5" w:rsidRPr="00B2756B" w:rsidRDefault="004208B5" w:rsidP="004C5D0A">
            <w:pPr>
              <w:jc w:val="both"/>
              <w:rPr>
                <w:rFonts w:ascii="Cambria" w:hAnsi="Cambria"/>
                <w:bCs/>
                <w:sz w:val="20"/>
                <w:szCs w:val="20"/>
              </w:rPr>
            </w:pPr>
            <w:r>
              <w:rPr>
                <w:rFonts w:ascii="Cambria" w:hAnsi="Cambria"/>
                <w:sz w:val="20"/>
                <w:szCs w:val="20"/>
                <w:lang w:val="en"/>
              </w:rPr>
              <w:t>Articles 8 (Right to a Fair Trial) and 25 (Right to Judicial Protection) of the American Convention</w:t>
            </w:r>
            <w:r w:rsidR="00FB1649">
              <w:rPr>
                <w:rFonts w:ascii="Cambria" w:hAnsi="Cambria"/>
                <w:sz w:val="20"/>
                <w:szCs w:val="20"/>
                <w:lang w:val="en"/>
              </w:rPr>
              <w:t>, in relation to its Article 1.1  (obligation to respect rights)</w:t>
            </w:r>
          </w:p>
        </w:tc>
      </w:tr>
      <w:tr w:rsidR="004208B5" w:rsidRPr="00B2756B" w14:paraId="423CC816" w14:textId="77777777" w:rsidTr="00983516">
        <w:trPr>
          <w:cantSplit/>
        </w:trPr>
        <w:tc>
          <w:tcPr>
            <w:tcW w:w="4680" w:type="dxa"/>
            <w:tcBorders>
              <w:top w:val="single" w:sz="6" w:space="0" w:color="auto"/>
              <w:bottom w:val="single" w:sz="6" w:space="0" w:color="auto"/>
            </w:tcBorders>
            <w:shd w:val="clear" w:color="auto" w:fill="67AE3C"/>
            <w:vAlign w:val="center"/>
          </w:tcPr>
          <w:p w14:paraId="14723038" w14:textId="77777777" w:rsidR="004208B5" w:rsidRPr="00B2756B" w:rsidRDefault="004208B5"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Exhaustion of domestic remedies or </w:t>
            </w:r>
            <w:r w:rsidRPr="003C33C7">
              <w:rPr>
                <w:rFonts w:ascii="Cambria" w:hAnsi="Cambria"/>
                <w:b/>
                <w:bCs/>
                <w:color w:val="FFFFFF" w:themeColor="background1"/>
                <w:sz w:val="20"/>
                <w:szCs w:val="20"/>
                <w:lang w:val="en"/>
              </w:rPr>
              <w:t xml:space="preserve">applicability of an exception to the rule: </w:t>
            </w:r>
          </w:p>
        </w:tc>
        <w:tc>
          <w:tcPr>
            <w:tcW w:w="4680" w:type="dxa"/>
            <w:vAlign w:val="center"/>
          </w:tcPr>
          <w:p w14:paraId="7BB0A1D1" w14:textId="77777777" w:rsidR="004208B5" w:rsidRPr="00B2756B" w:rsidRDefault="004208B5" w:rsidP="004C5D0A">
            <w:pPr>
              <w:rPr>
                <w:rFonts w:ascii="Cambria" w:hAnsi="Cambria"/>
                <w:bCs/>
                <w:sz w:val="20"/>
                <w:szCs w:val="20"/>
              </w:rPr>
            </w:pPr>
            <w:r>
              <w:rPr>
                <w:rFonts w:ascii="Cambria" w:hAnsi="Cambria"/>
                <w:sz w:val="20"/>
                <w:szCs w:val="20"/>
                <w:lang w:val="en"/>
              </w:rPr>
              <w:t>Yes, May 16, 2008</w:t>
            </w:r>
          </w:p>
        </w:tc>
      </w:tr>
      <w:tr w:rsidR="004208B5" w:rsidRPr="00B2756B" w14:paraId="1FA30614" w14:textId="77777777" w:rsidTr="00983516">
        <w:trPr>
          <w:cantSplit/>
        </w:trPr>
        <w:tc>
          <w:tcPr>
            <w:tcW w:w="4680" w:type="dxa"/>
            <w:tcBorders>
              <w:top w:val="single" w:sz="6" w:space="0" w:color="auto"/>
              <w:bottom w:val="single" w:sz="6" w:space="0" w:color="auto"/>
            </w:tcBorders>
            <w:shd w:val="clear" w:color="auto" w:fill="67AE3C"/>
            <w:vAlign w:val="center"/>
          </w:tcPr>
          <w:p w14:paraId="30D4C2E5" w14:textId="77777777" w:rsidR="004208B5" w:rsidRPr="00B2756B" w:rsidRDefault="004208B5" w:rsidP="004C5D0A">
            <w:pPr>
              <w:jc w:val="center"/>
              <w:rPr>
                <w:rFonts w:ascii="Cambria" w:hAnsi="Cambria"/>
                <w:b/>
                <w:bCs/>
                <w:color w:val="FFFFFF" w:themeColor="background1"/>
                <w:sz w:val="20"/>
                <w:szCs w:val="20"/>
              </w:rPr>
            </w:pPr>
            <w:r>
              <w:rPr>
                <w:rFonts w:ascii="Cambria" w:hAnsi="Cambria"/>
                <w:b/>
                <w:bCs/>
                <w:color w:val="FFFFFF" w:themeColor="background1"/>
                <w:sz w:val="20"/>
                <w:szCs w:val="20"/>
                <w:lang w:val="en"/>
              </w:rPr>
              <w:t xml:space="preserve">Timeliness of </w:t>
            </w:r>
            <w:r w:rsidRPr="003C33C7">
              <w:rPr>
                <w:rFonts w:ascii="Cambria" w:hAnsi="Cambria"/>
                <w:b/>
                <w:bCs/>
                <w:color w:val="FFFFFF" w:themeColor="background1"/>
                <w:sz w:val="20"/>
                <w:szCs w:val="20"/>
                <w:lang w:val="en"/>
              </w:rPr>
              <w:t xml:space="preserve">the petition: </w:t>
            </w:r>
          </w:p>
        </w:tc>
        <w:tc>
          <w:tcPr>
            <w:tcW w:w="4680" w:type="dxa"/>
            <w:vAlign w:val="center"/>
          </w:tcPr>
          <w:p w14:paraId="6D4588EE" w14:textId="77777777" w:rsidR="004208B5" w:rsidRPr="00B2756B" w:rsidRDefault="004208B5" w:rsidP="004C5D0A">
            <w:pPr>
              <w:rPr>
                <w:bCs/>
                <w:sz w:val="20"/>
                <w:szCs w:val="20"/>
              </w:rPr>
            </w:pPr>
            <w:r w:rsidRPr="00FB1649">
              <w:rPr>
                <w:rFonts w:ascii="Cambria" w:hAnsi="Cambria"/>
                <w:sz w:val="20"/>
                <w:szCs w:val="20"/>
                <w:lang w:val="en"/>
              </w:rPr>
              <w:t>Yes, November 7, 2008</w:t>
            </w:r>
          </w:p>
        </w:tc>
      </w:tr>
    </w:tbl>
    <w:p w14:paraId="4C2CEB3B" w14:textId="77777777" w:rsidR="004208B5" w:rsidRPr="00B2756B" w:rsidRDefault="004208B5" w:rsidP="004208B5">
      <w:pPr>
        <w:tabs>
          <w:tab w:val="center" w:pos="5400"/>
        </w:tabs>
        <w:suppressAutoHyphens/>
        <w:spacing w:line="276" w:lineRule="auto"/>
        <w:rPr>
          <w:rFonts w:asciiTheme="majorHAnsi" w:hAnsiTheme="majorHAnsi"/>
          <w:sz w:val="20"/>
          <w:szCs w:val="20"/>
        </w:rPr>
      </w:pPr>
    </w:p>
    <w:p w14:paraId="461CE36C" w14:textId="77777777" w:rsidR="004208B5" w:rsidRPr="00B2756B" w:rsidRDefault="004208B5" w:rsidP="004208B5">
      <w:pPr>
        <w:spacing w:before="240" w:after="240"/>
        <w:ind w:firstLine="720"/>
        <w:jc w:val="both"/>
        <w:rPr>
          <w:rFonts w:asciiTheme="majorHAnsi" w:hAnsiTheme="majorHAnsi"/>
          <w:b/>
          <w:sz w:val="20"/>
          <w:szCs w:val="20"/>
        </w:rPr>
      </w:pPr>
      <w:r>
        <w:rPr>
          <w:rFonts w:asciiTheme="majorHAnsi" w:hAnsiTheme="majorHAnsi"/>
          <w:b/>
          <w:bCs/>
          <w:sz w:val="20"/>
          <w:szCs w:val="20"/>
          <w:lang w:val="en"/>
        </w:rPr>
        <w:lastRenderedPageBreak/>
        <w:t xml:space="preserve">V. </w:t>
      </w:r>
      <w:r>
        <w:rPr>
          <w:rFonts w:asciiTheme="majorHAnsi" w:hAnsiTheme="majorHAnsi"/>
          <w:b/>
          <w:bCs/>
          <w:sz w:val="20"/>
          <w:szCs w:val="20"/>
          <w:lang w:val="en"/>
        </w:rPr>
        <w:tab/>
        <w:t>ALLEGED FACTS</w:t>
      </w:r>
      <w:r>
        <w:rPr>
          <w:rFonts w:asciiTheme="majorHAnsi" w:hAnsiTheme="majorHAnsi"/>
          <w:sz w:val="20"/>
          <w:szCs w:val="20"/>
          <w:lang w:val="en"/>
        </w:rPr>
        <w:t xml:space="preserve"> </w:t>
      </w:r>
    </w:p>
    <w:p w14:paraId="5D4D6D91" w14:textId="77777777" w:rsidR="004208B5" w:rsidRPr="00B2756B" w:rsidRDefault="004208B5" w:rsidP="004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 notes that, on April 1, 1999, he started an employment relationship with the National Civil Police. He says that, on May 27, 2003, criminal proceedings were initiated against him for homicide, which was later amended to the offense of </w:t>
      </w:r>
      <w:r w:rsidRPr="00B01468">
        <w:rPr>
          <w:rFonts w:ascii="Cambria" w:hAnsi="Cambria"/>
          <w:sz w:val="20"/>
          <w:szCs w:val="20"/>
          <w:lang w:val="en"/>
        </w:rPr>
        <w:t>concealment</w:t>
      </w:r>
      <w:r>
        <w:rPr>
          <w:rFonts w:ascii="Cambria" w:hAnsi="Cambria"/>
          <w:sz w:val="20"/>
          <w:szCs w:val="20"/>
          <w:lang w:val="en"/>
        </w:rPr>
        <w:t>. This process ended with a judgement of acquittal on September 1, 2003. The petitioner says that an administrative process was subsequently initiated that resolved his dismissal before the end of the criminal proceeding. The petitioner notes that he was notified of this decision on November 16, 2004.</w:t>
      </w:r>
    </w:p>
    <w:p w14:paraId="7E712A84" w14:textId="77777777" w:rsidR="004208B5" w:rsidRPr="00B2756B" w:rsidRDefault="004208B5" w:rsidP="004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 says that, based on these events, he filed a complaint before the Seventh Judge for Labor and Social Security of the First Economic Area on November 24, 2004. On June 29, 2005, the judge ordered his reinstatement given that, at the time of his dismissal, a collective labor dispute was ongoing and the incidental proceeding necessary to allow employee dismissal was not yet in place. He notes that the </w:t>
      </w:r>
      <w:r w:rsidRPr="008E7936">
        <w:rPr>
          <w:rFonts w:ascii="Cambria" w:hAnsi="Cambria"/>
          <w:sz w:val="20"/>
          <w:szCs w:val="20"/>
          <w:lang w:val="en"/>
        </w:rPr>
        <w:t xml:space="preserve">Procurator-General's Office </w:t>
      </w:r>
      <w:r>
        <w:rPr>
          <w:rFonts w:ascii="Cambria" w:hAnsi="Cambria"/>
          <w:sz w:val="20"/>
          <w:szCs w:val="20"/>
          <w:lang w:val="en"/>
        </w:rPr>
        <w:t xml:space="preserve">filed an appeal against that ruling before the Third Chamber of the Court of Appeals for Labor and Social Security of the First Economic Area. On December 5, 2005, the Third Chamber </w:t>
      </w:r>
      <w:r w:rsidRPr="008E7936">
        <w:rPr>
          <w:rFonts w:ascii="Cambria" w:hAnsi="Cambria"/>
          <w:sz w:val="20"/>
          <w:szCs w:val="20"/>
          <w:lang w:val="en"/>
        </w:rPr>
        <w:t xml:space="preserve">overruled the first instance </w:t>
      </w:r>
      <w:r>
        <w:rPr>
          <w:rFonts w:ascii="Cambria" w:hAnsi="Cambria"/>
          <w:sz w:val="20"/>
          <w:szCs w:val="20"/>
          <w:lang w:val="en"/>
        </w:rPr>
        <w:t xml:space="preserve">decision and discharged the State of the obligation to reinstate, noting that the decision to end the employment relationship was not an act of retaliation and was justified given that the petitioner had committed acts that seriously impacted or damaged the institution’s prestige.   </w:t>
      </w:r>
    </w:p>
    <w:p w14:paraId="5678F7CC" w14:textId="77777777" w:rsidR="004208B5" w:rsidRPr="00B2756B" w:rsidRDefault="004208B5" w:rsidP="004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The petitioner filed a writ of </w:t>
      </w:r>
      <w:r w:rsidRPr="004C5D0A">
        <w:rPr>
          <w:rFonts w:ascii="Cambria" w:hAnsi="Cambria"/>
          <w:i/>
          <w:sz w:val="20"/>
          <w:szCs w:val="20"/>
          <w:lang w:val="en"/>
        </w:rPr>
        <w:t>amparo</w:t>
      </w:r>
      <w:r>
        <w:rPr>
          <w:rFonts w:ascii="Cambria" w:hAnsi="Cambria"/>
          <w:sz w:val="20"/>
          <w:szCs w:val="20"/>
          <w:lang w:val="en"/>
        </w:rPr>
        <w:t xml:space="preserve"> against that ruling before the Supreme Court of Justice. The Supreme Court of Justice deemed on April 30, 2007 that the Third Chamber had violated the petitioner’s rights of defense and due process by not ensuring that his dismissal was preceded by a complete disciplinary administrative proceeding where he might have disputed the cause that was being alleged for his dismissal. The </w:t>
      </w:r>
      <w:r w:rsidRPr="00957067">
        <w:rPr>
          <w:rFonts w:ascii="Cambria" w:hAnsi="Cambria"/>
          <w:sz w:val="20"/>
          <w:szCs w:val="20"/>
          <w:lang w:val="en"/>
        </w:rPr>
        <w:t xml:space="preserve">Procurator-General's Office </w:t>
      </w:r>
      <w:r>
        <w:rPr>
          <w:rFonts w:ascii="Cambria" w:hAnsi="Cambria"/>
          <w:sz w:val="20"/>
          <w:szCs w:val="20"/>
          <w:lang w:val="en"/>
        </w:rPr>
        <w:t xml:space="preserve">challenged this decision through an appeal before the Constitutional Court, which resolved, on November 23, 2007, to revoke the protection that had been granted by the </w:t>
      </w:r>
      <w:r w:rsidRPr="00957067">
        <w:rPr>
          <w:rFonts w:ascii="Cambria" w:hAnsi="Cambria"/>
          <w:sz w:val="20"/>
          <w:szCs w:val="20"/>
          <w:lang w:val="en"/>
        </w:rPr>
        <w:t>Supreme Court</w:t>
      </w:r>
      <w:r>
        <w:rPr>
          <w:rFonts w:ascii="Cambria" w:hAnsi="Cambria"/>
          <w:sz w:val="20"/>
          <w:szCs w:val="20"/>
          <w:lang w:val="en"/>
        </w:rPr>
        <w:t xml:space="preserve">. The Constitutional Court considered that, in the case of public servants who fulfil duties related to public citizen security, it is not necessary to request a judicial authorization for dismissal when that person perpetrates acts that seriously damage the institution’s image despite not being crimes. The petitioner filed an </w:t>
      </w:r>
      <w:r w:rsidRPr="00F2277B">
        <w:rPr>
          <w:rFonts w:ascii="Cambria" w:hAnsi="Cambria"/>
          <w:sz w:val="20"/>
          <w:szCs w:val="20"/>
          <w:lang w:val="en"/>
        </w:rPr>
        <w:t xml:space="preserve">application </w:t>
      </w:r>
      <w:r>
        <w:rPr>
          <w:rFonts w:ascii="Cambria" w:hAnsi="Cambria"/>
          <w:sz w:val="20"/>
          <w:szCs w:val="20"/>
          <w:lang w:val="en"/>
        </w:rPr>
        <w:t>for clarification against that ruling before the same Constitutional Court, which was dismissed on February 18, 2008. The petitioner was notified of that decision on May 16, 2008.</w:t>
      </w:r>
    </w:p>
    <w:p w14:paraId="79C73209" w14:textId="77777777" w:rsidR="004208B5" w:rsidRPr="00B2756B" w:rsidRDefault="004208B5" w:rsidP="004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petitioner alleges that the resolution whereby he was dismissed is an arbitrary action which violated his right to due process and that he did not have access to domestic legal mechanisms to protect his rights. He further alleges that, based on the Disciplinary Regulation, he should not have been subjected to an administrative penalty since he was acquitted by a criminal court. Consequently, the petitioner alleges that Articles 8, 11, 24 and 25 of the Convention and Articles 6 and 7 of the Protocol of San Salvador were violated.</w:t>
      </w:r>
    </w:p>
    <w:p w14:paraId="69D776CF" w14:textId="77777777" w:rsidR="004208B5" w:rsidRPr="00B2756B" w:rsidRDefault="004208B5" w:rsidP="004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State alleges that the petition is eminently baseless and without foundation. It claims that, should this petition be declared admissible, the Commission would be acting as a higher court, since the legal decisions that were made domestically were properly grounded in the legal framework that was in place at the time the events happened.</w:t>
      </w:r>
    </w:p>
    <w:p w14:paraId="09F5C0A3" w14:textId="77777777" w:rsidR="004208B5" w:rsidRPr="00B2756B" w:rsidRDefault="004208B5" w:rsidP="004208B5">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EXHAUSTION OF DOMESTIC REMEDIES AND TIMELINESS OF THE PETITION</w:t>
      </w:r>
      <w:r>
        <w:rPr>
          <w:rFonts w:asciiTheme="majorHAnsi" w:hAnsiTheme="majorHAnsi"/>
          <w:color w:val="000000"/>
          <w:sz w:val="20"/>
          <w:szCs w:val="20"/>
          <w:u w:color="000000"/>
          <w:lang w:val="en"/>
        </w:rPr>
        <w:t xml:space="preserve"> </w:t>
      </w:r>
    </w:p>
    <w:p w14:paraId="33EBF419" w14:textId="46826E01" w:rsidR="004208B5" w:rsidRPr="00B2756B" w:rsidRDefault="004208B5" w:rsidP="004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In relation to the requirement that domestic remedies be exhausted, the Commission notes that the petitioner exhausted, through his application for clarification before the Constitutional Court, all stages of legal proceedings available domestically to obtain a resolution regarding the possible violation of his rights. In this sense, the Commission deems that the requirements established in Articles 46(1)(a) of the Convention and 31.1 of the Rules have been satisfied. The Commission notes that the State did not submit allegations regarding this aspect of the petition.</w:t>
      </w:r>
    </w:p>
    <w:p w14:paraId="7E003679" w14:textId="77777777" w:rsidR="004208B5" w:rsidRPr="00B2756B" w:rsidRDefault="004208B5" w:rsidP="004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The Commission considers that, in this case, the submission deadline established in Articles</w:t>
      </w:r>
      <w:r>
        <w:rPr>
          <w:rFonts w:asciiTheme="majorHAnsi" w:hAnsiTheme="majorHAnsi"/>
          <w:sz w:val="20"/>
          <w:szCs w:val="20"/>
          <w:lang w:val="en"/>
        </w:rPr>
        <w:t xml:space="preserve"> 46(1)(b) of the Convention and 32.1 of the Rules</w:t>
      </w:r>
      <w:r>
        <w:rPr>
          <w:rFonts w:ascii="Cambria" w:hAnsi="Cambria"/>
          <w:sz w:val="20"/>
          <w:szCs w:val="20"/>
          <w:lang w:val="en"/>
        </w:rPr>
        <w:t xml:space="preserve"> was respected, since the decision on the appeal for clarification was notified on May 16, 2008, and the petition was filed on November 7, 2008.</w:t>
      </w:r>
    </w:p>
    <w:p w14:paraId="6936C687" w14:textId="77777777" w:rsidR="004208B5" w:rsidRPr="00B2756B" w:rsidRDefault="004208B5" w:rsidP="004208B5">
      <w:pPr>
        <w:pStyle w:val="ListParagraph"/>
        <w:spacing w:before="240" w:after="240"/>
        <w:jc w:val="both"/>
        <w:rPr>
          <w:rFonts w:asciiTheme="majorHAnsi" w:hAnsiTheme="majorHAnsi"/>
          <w:b/>
          <w:sz w:val="20"/>
          <w:szCs w:val="20"/>
        </w:rPr>
      </w:pPr>
      <w:r>
        <w:rPr>
          <w:rFonts w:asciiTheme="majorHAnsi" w:hAnsiTheme="majorHAnsi"/>
          <w:b/>
          <w:bCs/>
          <w:sz w:val="20"/>
          <w:szCs w:val="20"/>
          <w:lang w:val="en"/>
        </w:rPr>
        <w:lastRenderedPageBreak/>
        <w:t>VII.</w:t>
      </w:r>
      <w:r>
        <w:rPr>
          <w:rFonts w:asciiTheme="majorHAnsi" w:hAnsiTheme="majorHAnsi"/>
          <w:b/>
          <w:bCs/>
          <w:sz w:val="20"/>
          <w:szCs w:val="20"/>
          <w:lang w:val="en"/>
        </w:rPr>
        <w:tab/>
        <w:t>COLORABLE CLAIM</w:t>
      </w:r>
    </w:p>
    <w:p w14:paraId="756B0B92" w14:textId="77777777" w:rsidR="004208B5" w:rsidRPr="00B2756B" w:rsidRDefault="004208B5" w:rsidP="004208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 xml:space="preserve">In light of the factual and legal arguments presented by the petitioner and the nature of the matter before it, the IACHR finds that the petitioner’s </w:t>
      </w:r>
      <w:r w:rsidRPr="00165536">
        <w:rPr>
          <w:rFonts w:ascii="Cambria" w:hAnsi="Cambria"/>
          <w:sz w:val="20"/>
          <w:szCs w:val="20"/>
          <w:lang w:val="en"/>
        </w:rPr>
        <w:t xml:space="preserve">allegations are not manifestly unfounded </w:t>
      </w:r>
      <w:r>
        <w:rPr>
          <w:rFonts w:ascii="Cambria" w:hAnsi="Cambria"/>
          <w:sz w:val="20"/>
          <w:szCs w:val="20"/>
          <w:lang w:val="en"/>
        </w:rPr>
        <w:t xml:space="preserve">and that, if proven, they may tend to establish violations of rights protected in Articles 8 and 25, in accordance with Article 1.1 of </w:t>
      </w:r>
      <w:r w:rsidRPr="00165536">
        <w:rPr>
          <w:rFonts w:ascii="Cambria" w:hAnsi="Cambria"/>
          <w:sz w:val="20"/>
          <w:szCs w:val="20"/>
          <w:lang w:val="en"/>
        </w:rPr>
        <w:t>the American Convention</w:t>
      </w:r>
      <w:r>
        <w:rPr>
          <w:rFonts w:ascii="Cambria" w:hAnsi="Cambria"/>
          <w:sz w:val="20"/>
          <w:szCs w:val="20"/>
          <w:lang w:val="en"/>
        </w:rPr>
        <w:t>. The Commission considers that the petitioner did not submit evidence to the effect that these events might tend to establish violations of the rights recognized in Articles 11 and 24 of the Convention. Further, with respect to the allegations relative to Articles 6 and 7 of the Protocol of San Salvador, the IACHR notes that the jurisdiction that is established in the terms of Article 19.6 of said treaty to issue a ruling in the context of an individual case is limited to Articles 8 and 13.</w:t>
      </w:r>
    </w:p>
    <w:p w14:paraId="26A7DAC6" w14:textId="77777777" w:rsidR="004208B5" w:rsidRPr="00B2756B" w:rsidRDefault="004208B5" w:rsidP="004208B5">
      <w:pPr>
        <w:pStyle w:val="ListParagraph"/>
        <w:spacing w:before="240" w:after="24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1080A5CA" w14:textId="77777777" w:rsidR="004208B5" w:rsidRPr="00B2756B" w:rsidRDefault="004208B5" w:rsidP="004208B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declare this petition admissible with regard to Articles 8 and 25, in accordance with Article 1.1 of the American</w:t>
      </w:r>
      <w:r w:rsidRPr="00165536" w:rsidDel="00165536">
        <w:rPr>
          <w:rFonts w:asciiTheme="majorHAnsi" w:hAnsiTheme="majorHAnsi"/>
          <w:sz w:val="20"/>
          <w:szCs w:val="20"/>
          <w:lang w:val="en"/>
        </w:rPr>
        <w:t xml:space="preserve"> </w:t>
      </w:r>
      <w:r>
        <w:rPr>
          <w:rFonts w:asciiTheme="majorHAnsi" w:hAnsiTheme="majorHAnsi"/>
          <w:sz w:val="20"/>
          <w:szCs w:val="20"/>
          <w:lang w:val="en"/>
        </w:rPr>
        <w:t>Convention;</w:t>
      </w:r>
    </w:p>
    <w:p w14:paraId="3264F147" w14:textId="77777777" w:rsidR="004208B5" w:rsidRPr="00B2756B" w:rsidRDefault="004208B5" w:rsidP="004208B5">
      <w:pPr>
        <w:pStyle w:val="ListParagraph"/>
        <w:numPr>
          <w:ilvl w:val="0"/>
          <w:numId w:val="105"/>
        </w:numPr>
        <w:jc w:val="both"/>
        <w:rPr>
          <w:rFonts w:eastAsia="Arial Unicode MS" w:cs="Times New Roman"/>
          <w:color w:val="auto"/>
          <w:sz w:val="20"/>
          <w:szCs w:val="20"/>
        </w:rPr>
      </w:pPr>
      <w:r>
        <w:rPr>
          <w:rFonts w:eastAsia="Arial Unicode MS" w:cs="Times New Roman"/>
          <w:color w:val="auto"/>
          <w:sz w:val="20"/>
          <w:szCs w:val="20"/>
          <w:lang w:val="en"/>
        </w:rPr>
        <w:t>To declare this petition inadmissible with regard to Articles 11 and 24 of the American Convention;</w:t>
      </w:r>
    </w:p>
    <w:p w14:paraId="658901CA" w14:textId="77777777" w:rsidR="004208B5" w:rsidRPr="00B2756B" w:rsidRDefault="004208B5" w:rsidP="004208B5">
      <w:pPr>
        <w:pStyle w:val="ListParagraph"/>
        <w:rPr>
          <w:rFonts w:eastAsia="Arial Unicode MS" w:cs="Times New Roman"/>
          <w:color w:val="auto"/>
          <w:sz w:val="20"/>
          <w:szCs w:val="20"/>
        </w:rPr>
      </w:pPr>
    </w:p>
    <w:p w14:paraId="541689C8" w14:textId="77777777" w:rsidR="004208B5" w:rsidRPr="00B2756B" w:rsidRDefault="004208B5" w:rsidP="004208B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notify the parties of the present decision;</w:t>
      </w:r>
    </w:p>
    <w:p w14:paraId="7FB0B0F8" w14:textId="77777777" w:rsidR="004208B5" w:rsidRPr="00B2756B" w:rsidRDefault="004208B5" w:rsidP="004208B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continue examining the merits of the case; and</w:t>
      </w:r>
    </w:p>
    <w:p w14:paraId="388208D7" w14:textId="77777777" w:rsidR="004208B5" w:rsidRPr="00B2756B" w:rsidRDefault="004208B5" w:rsidP="004208B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lang w:val="en"/>
        </w:rPr>
        <w:t>To publish this decision and include it in its Annual Report to the General Assembly of the Organization of American States.</w:t>
      </w:r>
    </w:p>
    <w:p w14:paraId="46A65DEC" w14:textId="77777777" w:rsidR="00BE5133" w:rsidRPr="00365F2F" w:rsidRDefault="00BE5133" w:rsidP="00BE5133">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Second Vice President;</w:t>
      </w:r>
      <w:r>
        <w:rPr>
          <w:rFonts w:ascii="Cambria" w:hAnsi="Cambria"/>
          <w:sz w:val="20"/>
        </w:rPr>
        <w:t xml:space="preserve"> </w:t>
      </w:r>
      <w:r>
        <w:rPr>
          <w:rFonts w:ascii="Cambria" w:hAnsi="Cambria" w:cs="Arial"/>
          <w:noProof/>
          <w:spacing w:val="-2"/>
          <w:sz w:val="20"/>
        </w:rPr>
        <w:t xml:space="preserve">José de Jesús Orozco Henríquez, Paulo Vannuchi, James L. Cavallaro, and Luis Ernesto Vargas Silva, </w:t>
      </w:r>
      <w:r w:rsidRPr="00365F2F">
        <w:rPr>
          <w:rFonts w:ascii="Cambria" w:hAnsi="Cambria"/>
          <w:spacing w:val="-2"/>
          <w:sz w:val="20"/>
        </w:rPr>
        <w:t>Commissioners.</w:t>
      </w:r>
    </w:p>
    <w:p w14:paraId="6F99E590" w14:textId="77777777" w:rsidR="004208B5" w:rsidRPr="00BE5133" w:rsidRDefault="004208B5" w:rsidP="004208B5">
      <w:pPr>
        <w:suppressAutoHyphens/>
        <w:spacing w:before="240" w:after="240"/>
        <w:jc w:val="both"/>
        <w:rPr>
          <w:rFonts w:asciiTheme="majorHAnsi" w:hAnsiTheme="majorHAnsi"/>
          <w:sz w:val="20"/>
          <w:szCs w:val="20"/>
        </w:rPr>
      </w:pPr>
    </w:p>
    <w:p w14:paraId="65D671A3" w14:textId="68E5C059" w:rsidR="00C55560" w:rsidRPr="003C69F8" w:rsidRDefault="00C55560" w:rsidP="004208B5">
      <w:pPr>
        <w:tabs>
          <w:tab w:val="center" w:pos="5400"/>
        </w:tabs>
        <w:suppressAutoHyphens/>
        <w:spacing w:line="276" w:lineRule="auto"/>
        <w:jc w:val="center"/>
        <w:rPr>
          <w:rFonts w:asciiTheme="majorHAnsi" w:hAnsiTheme="majorHAnsi" w:cs="Calibri"/>
          <w:sz w:val="20"/>
          <w:szCs w:val="20"/>
        </w:rPr>
      </w:pPr>
    </w:p>
    <w:sectPr w:rsidR="00C55560" w:rsidRPr="003C69F8" w:rsidSect="004208B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E9FB4" w14:textId="77777777" w:rsidR="00FB132F" w:rsidRDefault="00FB132F" w:rsidP="00036A8A">
      <w:r>
        <w:separator/>
      </w:r>
    </w:p>
  </w:endnote>
  <w:endnote w:type="continuationSeparator" w:id="0">
    <w:p w14:paraId="495FE5DE" w14:textId="77777777" w:rsidR="00FB132F" w:rsidRDefault="00FB132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7CC5" w14:textId="77777777" w:rsidR="00FE5011" w:rsidRDefault="00FE5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E5011">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43AEF" w14:textId="77777777" w:rsidR="00FB132F" w:rsidRPr="00036A8A" w:rsidRDefault="00FB132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CFAC1E8" w14:textId="77777777" w:rsidR="00FB132F" w:rsidRPr="00036A8A" w:rsidRDefault="00FB132F" w:rsidP="00036A8A">
      <w:pPr>
        <w:rPr>
          <w:rFonts w:asciiTheme="majorHAnsi" w:hAnsiTheme="majorHAnsi"/>
          <w:sz w:val="16"/>
          <w:szCs w:val="16"/>
        </w:rPr>
      </w:pPr>
      <w:r w:rsidRPr="00036A8A">
        <w:rPr>
          <w:rFonts w:asciiTheme="majorHAnsi" w:hAnsiTheme="majorHAnsi"/>
          <w:sz w:val="16"/>
          <w:szCs w:val="16"/>
        </w:rPr>
        <w:separator/>
      </w:r>
    </w:p>
    <w:p w14:paraId="7AEDAF47" w14:textId="77777777" w:rsidR="00FB132F" w:rsidRPr="00036A8A" w:rsidRDefault="00FB132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54E007E" w14:textId="77777777" w:rsidR="00FB132F" w:rsidRPr="0093441A" w:rsidRDefault="00FB132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8DAB5FE" w14:textId="77777777" w:rsidR="004208B5" w:rsidRPr="00E724ED" w:rsidRDefault="004208B5" w:rsidP="004208B5">
      <w:pPr>
        <w:pStyle w:val="FootnoteText"/>
        <w:spacing w:before="120"/>
        <w:ind w:firstLine="806"/>
      </w:pPr>
      <w:r>
        <w:rPr>
          <w:rStyle w:val="FootnoteReference"/>
          <w:lang w:val="en"/>
        </w:rPr>
        <w:footnoteRef/>
      </w:r>
      <w:r>
        <w:rPr>
          <w:lang w:val="en"/>
        </w:rPr>
        <w:t xml:space="preserve"> </w:t>
      </w:r>
      <w:r>
        <w:rPr>
          <w:rFonts w:ascii="Cambria" w:hAnsi="Cambria"/>
          <w:sz w:val="16"/>
          <w:szCs w:val="16"/>
          <w:lang w:val="en"/>
        </w:rPr>
        <w:t>Hereinafter “the Convention” or “the American Convention”.</w:t>
      </w:r>
    </w:p>
  </w:footnote>
  <w:footnote w:id="3">
    <w:p w14:paraId="69849A8D" w14:textId="77777777" w:rsidR="004208B5" w:rsidRPr="000C4CCD" w:rsidRDefault="004208B5" w:rsidP="004208B5">
      <w:pPr>
        <w:pStyle w:val="FootnoteText"/>
        <w:spacing w:before="120"/>
        <w:ind w:firstLine="806"/>
        <w:jc w:val="both"/>
      </w:pPr>
      <w:r>
        <w:rPr>
          <w:rStyle w:val="FootnoteReference"/>
          <w:rFonts w:ascii="Cambria" w:hAnsi="Cambria"/>
          <w:sz w:val="16"/>
          <w:szCs w:val="16"/>
          <w:lang w:val="en"/>
        </w:rPr>
        <w:footnoteRef/>
      </w:r>
      <w:r>
        <w:rPr>
          <w:rStyle w:val="FootnoteReference"/>
          <w:rFonts w:ascii="Cambria" w:hAnsi="Cambria"/>
          <w:sz w:val="16"/>
          <w:szCs w:val="16"/>
          <w:lang w:val="en"/>
        </w:rPr>
        <w:t xml:space="preserve"> </w:t>
      </w:r>
      <w:r>
        <w:rPr>
          <w:rFonts w:ascii="Cambria" w:hAnsi="Cambria"/>
          <w:sz w:val="16"/>
          <w:szCs w:val="16"/>
          <w:lang w:val="en"/>
        </w:rPr>
        <w:t>The observations presented by each party were duly forwarded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B132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8E91C" w14:textId="77777777" w:rsidR="00FE5011" w:rsidRDefault="00FE5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680AD0"/>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0E45DC8"/>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50"/>
  </w:num>
  <w:num w:numId="103">
    <w:abstractNumId w:val="5"/>
  </w:num>
  <w:num w:numId="104">
    <w:abstractNumId w:val="11"/>
  </w:num>
  <w:num w:numId="105">
    <w:abstractNumId w:val="45"/>
  </w:num>
  <w:num w:numId="106">
    <w:abstractNumId w:val="30"/>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C8D"/>
    <w:rsid w:val="000070D7"/>
    <w:rsid w:val="000111A8"/>
    <w:rsid w:val="00015C76"/>
    <w:rsid w:val="00016E62"/>
    <w:rsid w:val="0001788C"/>
    <w:rsid w:val="00022CF5"/>
    <w:rsid w:val="00027A2E"/>
    <w:rsid w:val="00030545"/>
    <w:rsid w:val="000362EF"/>
    <w:rsid w:val="00036A8A"/>
    <w:rsid w:val="00040C3A"/>
    <w:rsid w:val="0006347F"/>
    <w:rsid w:val="000639C0"/>
    <w:rsid w:val="00070E96"/>
    <w:rsid w:val="00070F3A"/>
    <w:rsid w:val="000716C5"/>
    <w:rsid w:val="00071BDC"/>
    <w:rsid w:val="00075E23"/>
    <w:rsid w:val="0008314C"/>
    <w:rsid w:val="00092F32"/>
    <w:rsid w:val="0009344A"/>
    <w:rsid w:val="000A575F"/>
    <w:rsid w:val="000C4365"/>
    <w:rsid w:val="000C442C"/>
    <w:rsid w:val="000D10DB"/>
    <w:rsid w:val="000D3169"/>
    <w:rsid w:val="00114B22"/>
    <w:rsid w:val="00116184"/>
    <w:rsid w:val="001163E9"/>
    <w:rsid w:val="00120888"/>
    <w:rsid w:val="00124116"/>
    <w:rsid w:val="0013104F"/>
    <w:rsid w:val="00137EBA"/>
    <w:rsid w:val="00145EDC"/>
    <w:rsid w:val="0014684C"/>
    <w:rsid w:val="00153084"/>
    <w:rsid w:val="001552A0"/>
    <w:rsid w:val="00156C15"/>
    <w:rsid w:val="0016080A"/>
    <w:rsid w:val="00167A34"/>
    <w:rsid w:val="001714B4"/>
    <w:rsid w:val="001776FC"/>
    <w:rsid w:val="00180009"/>
    <w:rsid w:val="0018037F"/>
    <w:rsid w:val="00182ACE"/>
    <w:rsid w:val="00187D0B"/>
    <w:rsid w:val="00194BAE"/>
    <w:rsid w:val="001A5F27"/>
    <w:rsid w:val="001A65E4"/>
    <w:rsid w:val="001A7870"/>
    <w:rsid w:val="001C1B41"/>
    <w:rsid w:val="001C2160"/>
    <w:rsid w:val="001D2507"/>
    <w:rsid w:val="001D3F79"/>
    <w:rsid w:val="001E366B"/>
    <w:rsid w:val="001F676F"/>
    <w:rsid w:val="00200B62"/>
    <w:rsid w:val="00210E0E"/>
    <w:rsid w:val="00216109"/>
    <w:rsid w:val="00217E99"/>
    <w:rsid w:val="00230163"/>
    <w:rsid w:val="00247403"/>
    <w:rsid w:val="00247542"/>
    <w:rsid w:val="00253F76"/>
    <w:rsid w:val="00257893"/>
    <w:rsid w:val="00261853"/>
    <w:rsid w:val="00266092"/>
    <w:rsid w:val="00266B61"/>
    <w:rsid w:val="0026712A"/>
    <w:rsid w:val="002704DB"/>
    <w:rsid w:val="002708FC"/>
    <w:rsid w:val="002760CE"/>
    <w:rsid w:val="00280B1C"/>
    <w:rsid w:val="0029071E"/>
    <w:rsid w:val="002A0EE1"/>
    <w:rsid w:val="002A7552"/>
    <w:rsid w:val="002B34D2"/>
    <w:rsid w:val="002B3781"/>
    <w:rsid w:val="002B617E"/>
    <w:rsid w:val="002B7A85"/>
    <w:rsid w:val="002C1641"/>
    <w:rsid w:val="002C1E28"/>
    <w:rsid w:val="002C5CFB"/>
    <w:rsid w:val="002D7EA2"/>
    <w:rsid w:val="002E15DF"/>
    <w:rsid w:val="002E187C"/>
    <w:rsid w:val="002E6E57"/>
    <w:rsid w:val="002F6D64"/>
    <w:rsid w:val="00301075"/>
    <w:rsid w:val="00302733"/>
    <w:rsid w:val="00311A4F"/>
    <w:rsid w:val="00314078"/>
    <w:rsid w:val="00322450"/>
    <w:rsid w:val="003246B5"/>
    <w:rsid w:val="00325FD3"/>
    <w:rsid w:val="0033169F"/>
    <w:rsid w:val="0033378A"/>
    <w:rsid w:val="00334F58"/>
    <w:rsid w:val="003356BF"/>
    <w:rsid w:val="00335863"/>
    <w:rsid w:val="003414AC"/>
    <w:rsid w:val="00346894"/>
    <w:rsid w:val="00350A36"/>
    <w:rsid w:val="003545F4"/>
    <w:rsid w:val="00356185"/>
    <w:rsid w:val="003563A9"/>
    <w:rsid w:val="00360380"/>
    <w:rsid w:val="0036510F"/>
    <w:rsid w:val="003750BC"/>
    <w:rsid w:val="00377C8D"/>
    <w:rsid w:val="00381688"/>
    <w:rsid w:val="00386CF0"/>
    <w:rsid w:val="0039036C"/>
    <w:rsid w:val="003942E6"/>
    <w:rsid w:val="003A16E6"/>
    <w:rsid w:val="003A4348"/>
    <w:rsid w:val="003B0C2A"/>
    <w:rsid w:val="003B2C19"/>
    <w:rsid w:val="003C0F27"/>
    <w:rsid w:val="003C32BC"/>
    <w:rsid w:val="003C5C18"/>
    <w:rsid w:val="003C69F8"/>
    <w:rsid w:val="003E3517"/>
    <w:rsid w:val="003E3E03"/>
    <w:rsid w:val="003F05E4"/>
    <w:rsid w:val="003F1BBF"/>
    <w:rsid w:val="004005E8"/>
    <w:rsid w:val="00405598"/>
    <w:rsid w:val="004056FB"/>
    <w:rsid w:val="00410D51"/>
    <w:rsid w:val="00414E4E"/>
    <w:rsid w:val="004162B1"/>
    <w:rsid w:val="004165C2"/>
    <w:rsid w:val="004208B5"/>
    <w:rsid w:val="00426C94"/>
    <w:rsid w:val="00445808"/>
    <w:rsid w:val="00445834"/>
    <w:rsid w:val="00450A4A"/>
    <w:rsid w:val="00452EA2"/>
    <w:rsid w:val="00465047"/>
    <w:rsid w:val="004666FB"/>
    <w:rsid w:val="00466D0B"/>
    <w:rsid w:val="00467B7E"/>
    <w:rsid w:val="00472BB4"/>
    <w:rsid w:val="00473444"/>
    <w:rsid w:val="00475393"/>
    <w:rsid w:val="00480BCE"/>
    <w:rsid w:val="00482B2A"/>
    <w:rsid w:val="0049419D"/>
    <w:rsid w:val="00496E5E"/>
    <w:rsid w:val="00497146"/>
    <w:rsid w:val="004B2762"/>
    <w:rsid w:val="004B7EB6"/>
    <w:rsid w:val="004C41DE"/>
    <w:rsid w:val="004C4B62"/>
    <w:rsid w:val="004C53DC"/>
    <w:rsid w:val="004D6025"/>
    <w:rsid w:val="004D72BC"/>
    <w:rsid w:val="004E6F13"/>
    <w:rsid w:val="004F103E"/>
    <w:rsid w:val="004F2961"/>
    <w:rsid w:val="004F6B67"/>
    <w:rsid w:val="004F75C2"/>
    <w:rsid w:val="004F7A49"/>
    <w:rsid w:val="00501399"/>
    <w:rsid w:val="00501CA2"/>
    <w:rsid w:val="00504B0E"/>
    <w:rsid w:val="00507BC4"/>
    <w:rsid w:val="0051043A"/>
    <w:rsid w:val="005128E4"/>
    <w:rsid w:val="005131C5"/>
    <w:rsid w:val="00520B87"/>
    <w:rsid w:val="00524AAC"/>
    <w:rsid w:val="00525560"/>
    <w:rsid w:val="00532AB4"/>
    <w:rsid w:val="00534507"/>
    <w:rsid w:val="005357A6"/>
    <w:rsid w:val="0053757D"/>
    <w:rsid w:val="00541D61"/>
    <w:rsid w:val="00544C49"/>
    <w:rsid w:val="00551F50"/>
    <w:rsid w:val="005526EE"/>
    <w:rsid w:val="00553365"/>
    <w:rsid w:val="005537EA"/>
    <w:rsid w:val="00556ACB"/>
    <w:rsid w:val="0057402A"/>
    <w:rsid w:val="005771D0"/>
    <w:rsid w:val="005827B0"/>
    <w:rsid w:val="00582D51"/>
    <w:rsid w:val="00584D61"/>
    <w:rsid w:val="0059191A"/>
    <w:rsid w:val="005921FF"/>
    <w:rsid w:val="00592718"/>
    <w:rsid w:val="005A31AD"/>
    <w:rsid w:val="005A6669"/>
    <w:rsid w:val="005A6D0E"/>
    <w:rsid w:val="005B222D"/>
    <w:rsid w:val="005B52B0"/>
    <w:rsid w:val="005B6806"/>
    <w:rsid w:val="005B7751"/>
    <w:rsid w:val="005C00F9"/>
    <w:rsid w:val="005C4225"/>
    <w:rsid w:val="005D078E"/>
    <w:rsid w:val="005F0F33"/>
    <w:rsid w:val="00600DEB"/>
    <w:rsid w:val="00613027"/>
    <w:rsid w:val="0061321A"/>
    <w:rsid w:val="00617800"/>
    <w:rsid w:val="006179DD"/>
    <w:rsid w:val="006226E2"/>
    <w:rsid w:val="00626795"/>
    <w:rsid w:val="00627C9F"/>
    <w:rsid w:val="006311DA"/>
    <w:rsid w:val="006311E9"/>
    <w:rsid w:val="00631424"/>
    <w:rsid w:val="006318B2"/>
    <w:rsid w:val="00632354"/>
    <w:rsid w:val="00636367"/>
    <w:rsid w:val="00642810"/>
    <w:rsid w:val="006455B5"/>
    <w:rsid w:val="006511C7"/>
    <w:rsid w:val="00652333"/>
    <w:rsid w:val="00653EA6"/>
    <w:rsid w:val="00654C53"/>
    <w:rsid w:val="0066367B"/>
    <w:rsid w:val="00663FD9"/>
    <w:rsid w:val="006711CC"/>
    <w:rsid w:val="00673D26"/>
    <w:rsid w:val="0068009E"/>
    <w:rsid w:val="00680770"/>
    <w:rsid w:val="006A17D2"/>
    <w:rsid w:val="006A389D"/>
    <w:rsid w:val="006A73E6"/>
    <w:rsid w:val="006A7CEE"/>
    <w:rsid w:val="006B2D5C"/>
    <w:rsid w:val="006B4790"/>
    <w:rsid w:val="006C32EB"/>
    <w:rsid w:val="006C4EB1"/>
    <w:rsid w:val="006D029E"/>
    <w:rsid w:val="006D4707"/>
    <w:rsid w:val="006E0166"/>
    <w:rsid w:val="006E29DE"/>
    <w:rsid w:val="006E72FA"/>
    <w:rsid w:val="006E7B34"/>
    <w:rsid w:val="006F0A2E"/>
    <w:rsid w:val="006F3411"/>
    <w:rsid w:val="006F5467"/>
    <w:rsid w:val="00701B24"/>
    <w:rsid w:val="0071361D"/>
    <w:rsid w:val="0071495F"/>
    <w:rsid w:val="0073798E"/>
    <w:rsid w:val="00744701"/>
    <w:rsid w:val="00745899"/>
    <w:rsid w:val="007463A2"/>
    <w:rsid w:val="00747606"/>
    <w:rsid w:val="007525F8"/>
    <w:rsid w:val="00753971"/>
    <w:rsid w:val="0075636E"/>
    <w:rsid w:val="007607C4"/>
    <w:rsid w:val="00760EF9"/>
    <w:rsid w:val="00761908"/>
    <w:rsid w:val="00763652"/>
    <w:rsid w:val="0076643F"/>
    <w:rsid w:val="00766EBB"/>
    <w:rsid w:val="0077732E"/>
    <w:rsid w:val="00781653"/>
    <w:rsid w:val="00784863"/>
    <w:rsid w:val="00797ECA"/>
    <w:rsid w:val="00797F8E"/>
    <w:rsid w:val="007A2F70"/>
    <w:rsid w:val="007A2FD3"/>
    <w:rsid w:val="007C1BDA"/>
    <w:rsid w:val="007C3334"/>
    <w:rsid w:val="007C455E"/>
    <w:rsid w:val="007C52BB"/>
    <w:rsid w:val="007D2B98"/>
    <w:rsid w:val="007D2DDE"/>
    <w:rsid w:val="007D6B33"/>
    <w:rsid w:val="007E7B47"/>
    <w:rsid w:val="007F6273"/>
    <w:rsid w:val="0080288B"/>
    <w:rsid w:val="00803F1C"/>
    <w:rsid w:val="0080600E"/>
    <w:rsid w:val="0081536E"/>
    <w:rsid w:val="00815FDF"/>
    <w:rsid w:val="00817612"/>
    <w:rsid w:val="00822149"/>
    <w:rsid w:val="00822809"/>
    <w:rsid w:val="008231B0"/>
    <w:rsid w:val="00823735"/>
    <w:rsid w:val="00823816"/>
    <w:rsid w:val="00837C45"/>
    <w:rsid w:val="008447EA"/>
    <w:rsid w:val="00846F13"/>
    <w:rsid w:val="008476F4"/>
    <w:rsid w:val="008518BD"/>
    <w:rsid w:val="00853419"/>
    <w:rsid w:val="00853CF9"/>
    <w:rsid w:val="00866416"/>
    <w:rsid w:val="00870AED"/>
    <w:rsid w:val="00872E70"/>
    <w:rsid w:val="00897E12"/>
    <w:rsid w:val="008A0E61"/>
    <w:rsid w:val="008A5EA8"/>
    <w:rsid w:val="008B62A1"/>
    <w:rsid w:val="008B6AEA"/>
    <w:rsid w:val="008C74E9"/>
    <w:rsid w:val="008C7DBD"/>
    <w:rsid w:val="008D43BA"/>
    <w:rsid w:val="008D7BC0"/>
    <w:rsid w:val="008E3759"/>
    <w:rsid w:val="008E63C7"/>
    <w:rsid w:val="008F2BD5"/>
    <w:rsid w:val="008F719F"/>
    <w:rsid w:val="00903E59"/>
    <w:rsid w:val="009041DC"/>
    <w:rsid w:val="00904CB0"/>
    <w:rsid w:val="00905DA9"/>
    <w:rsid w:val="009104B4"/>
    <w:rsid w:val="00910FBF"/>
    <w:rsid w:val="009228DA"/>
    <w:rsid w:val="00925FCD"/>
    <w:rsid w:val="00932E21"/>
    <w:rsid w:val="0093441A"/>
    <w:rsid w:val="00934611"/>
    <w:rsid w:val="00944521"/>
    <w:rsid w:val="00946097"/>
    <w:rsid w:val="00953C38"/>
    <w:rsid w:val="00954BF7"/>
    <w:rsid w:val="00954DBA"/>
    <w:rsid w:val="00960ED2"/>
    <w:rsid w:val="00963335"/>
    <w:rsid w:val="0096706E"/>
    <w:rsid w:val="00973DAF"/>
    <w:rsid w:val="00975154"/>
    <w:rsid w:val="00977C45"/>
    <w:rsid w:val="00981FBA"/>
    <w:rsid w:val="00983516"/>
    <w:rsid w:val="0098426E"/>
    <w:rsid w:val="00990FBD"/>
    <w:rsid w:val="0099315E"/>
    <w:rsid w:val="009B1379"/>
    <w:rsid w:val="009B381B"/>
    <w:rsid w:val="009C18EC"/>
    <w:rsid w:val="009D7611"/>
    <w:rsid w:val="009E53DE"/>
    <w:rsid w:val="009E566A"/>
    <w:rsid w:val="009F3671"/>
    <w:rsid w:val="009F6095"/>
    <w:rsid w:val="00A06F64"/>
    <w:rsid w:val="00A12DBC"/>
    <w:rsid w:val="00A207B3"/>
    <w:rsid w:val="00A268D1"/>
    <w:rsid w:val="00A35960"/>
    <w:rsid w:val="00A41050"/>
    <w:rsid w:val="00A43458"/>
    <w:rsid w:val="00A50E46"/>
    <w:rsid w:val="00A528D1"/>
    <w:rsid w:val="00A54BD0"/>
    <w:rsid w:val="00A575DF"/>
    <w:rsid w:val="00A66BE5"/>
    <w:rsid w:val="00A66E94"/>
    <w:rsid w:val="00A77B29"/>
    <w:rsid w:val="00A852F2"/>
    <w:rsid w:val="00A934C9"/>
    <w:rsid w:val="00A9407C"/>
    <w:rsid w:val="00A94D16"/>
    <w:rsid w:val="00AB4DD4"/>
    <w:rsid w:val="00AB61E2"/>
    <w:rsid w:val="00AB6271"/>
    <w:rsid w:val="00AC17B7"/>
    <w:rsid w:val="00AC3876"/>
    <w:rsid w:val="00AC75F5"/>
    <w:rsid w:val="00AD37C1"/>
    <w:rsid w:val="00AD3897"/>
    <w:rsid w:val="00AE06D5"/>
    <w:rsid w:val="00AE66EC"/>
    <w:rsid w:val="00AE6F91"/>
    <w:rsid w:val="00AF5571"/>
    <w:rsid w:val="00B018A8"/>
    <w:rsid w:val="00B05AAB"/>
    <w:rsid w:val="00B144A2"/>
    <w:rsid w:val="00B14B40"/>
    <w:rsid w:val="00B14D21"/>
    <w:rsid w:val="00B167E9"/>
    <w:rsid w:val="00B179ED"/>
    <w:rsid w:val="00B20B47"/>
    <w:rsid w:val="00B22621"/>
    <w:rsid w:val="00B23CFB"/>
    <w:rsid w:val="00B273F6"/>
    <w:rsid w:val="00B314DB"/>
    <w:rsid w:val="00B31EBE"/>
    <w:rsid w:val="00B32DD5"/>
    <w:rsid w:val="00B3718B"/>
    <w:rsid w:val="00B37269"/>
    <w:rsid w:val="00B4226E"/>
    <w:rsid w:val="00B44993"/>
    <w:rsid w:val="00B449B2"/>
    <w:rsid w:val="00B44B23"/>
    <w:rsid w:val="00B4632A"/>
    <w:rsid w:val="00B47B3B"/>
    <w:rsid w:val="00B51771"/>
    <w:rsid w:val="00B552A5"/>
    <w:rsid w:val="00B57918"/>
    <w:rsid w:val="00B77C12"/>
    <w:rsid w:val="00B83EB2"/>
    <w:rsid w:val="00B92E49"/>
    <w:rsid w:val="00B933D0"/>
    <w:rsid w:val="00B9385A"/>
    <w:rsid w:val="00BA276C"/>
    <w:rsid w:val="00BB306F"/>
    <w:rsid w:val="00BB3D3A"/>
    <w:rsid w:val="00BC0DC9"/>
    <w:rsid w:val="00BC18DD"/>
    <w:rsid w:val="00BC5F52"/>
    <w:rsid w:val="00BD232B"/>
    <w:rsid w:val="00BD2E42"/>
    <w:rsid w:val="00BD40D0"/>
    <w:rsid w:val="00BD4B89"/>
    <w:rsid w:val="00BE1CF7"/>
    <w:rsid w:val="00BE2377"/>
    <w:rsid w:val="00BE5133"/>
    <w:rsid w:val="00BE719A"/>
    <w:rsid w:val="00BF2461"/>
    <w:rsid w:val="00C013AA"/>
    <w:rsid w:val="00C0784B"/>
    <w:rsid w:val="00C21762"/>
    <w:rsid w:val="00C22A7B"/>
    <w:rsid w:val="00C24543"/>
    <w:rsid w:val="00C256A2"/>
    <w:rsid w:val="00C25CAD"/>
    <w:rsid w:val="00C3492D"/>
    <w:rsid w:val="00C37C26"/>
    <w:rsid w:val="00C414F7"/>
    <w:rsid w:val="00C5049D"/>
    <w:rsid w:val="00C50E79"/>
    <w:rsid w:val="00C51F39"/>
    <w:rsid w:val="00C55560"/>
    <w:rsid w:val="00C65B72"/>
    <w:rsid w:val="00C669B3"/>
    <w:rsid w:val="00C66B72"/>
    <w:rsid w:val="00C70991"/>
    <w:rsid w:val="00C9567A"/>
    <w:rsid w:val="00CA1A01"/>
    <w:rsid w:val="00CA4A0A"/>
    <w:rsid w:val="00CA6577"/>
    <w:rsid w:val="00CA7C1C"/>
    <w:rsid w:val="00CB2660"/>
    <w:rsid w:val="00CB6610"/>
    <w:rsid w:val="00CB78C5"/>
    <w:rsid w:val="00CC00E0"/>
    <w:rsid w:val="00CC079D"/>
    <w:rsid w:val="00CC5E90"/>
    <w:rsid w:val="00CD046C"/>
    <w:rsid w:val="00CD472E"/>
    <w:rsid w:val="00CD63CC"/>
    <w:rsid w:val="00CE5199"/>
    <w:rsid w:val="00CE66D5"/>
    <w:rsid w:val="00D030BF"/>
    <w:rsid w:val="00D1132D"/>
    <w:rsid w:val="00D12D61"/>
    <w:rsid w:val="00D168CC"/>
    <w:rsid w:val="00D2048C"/>
    <w:rsid w:val="00D21A41"/>
    <w:rsid w:val="00D21FD5"/>
    <w:rsid w:val="00D2617C"/>
    <w:rsid w:val="00D339B0"/>
    <w:rsid w:val="00D33C54"/>
    <w:rsid w:val="00D34786"/>
    <w:rsid w:val="00D35E28"/>
    <w:rsid w:val="00D407CC"/>
    <w:rsid w:val="00D40A1E"/>
    <w:rsid w:val="00D50DF0"/>
    <w:rsid w:val="00D533C0"/>
    <w:rsid w:val="00D53BCE"/>
    <w:rsid w:val="00D6059F"/>
    <w:rsid w:val="00D67F0F"/>
    <w:rsid w:val="00D712D3"/>
    <w:rsid w:val="00D71422"/>
    <w:rsid w:val="00D7145E"/>
    <w:rsid w:val="00D729ED"/>
    <w:rsid w:val="00D74286"/>
    <w:rsid w:val="00D75014"/>
    <w:rsid w:val="00D75084"/>
    <w:rsid w:val="00D7558D"/>
    <w:rsid w:val="00D81D92"/>
    <w:rsid w:val="00D93446"/>
    <w:rsid w:val="00D94199"/>
    <w:rsid w:val="00DA5E0B"/>
    <w:rsid w:val="00DA7758"/>
    <w:rsid w:val="00DA7B5F"/>
    <w:rsid w:val="00DB0257"/>
    <w:rsid w:val="00DD38DF"/>
    <w:rsid w:val="00DE4E13"/>
    <w:rsid w:val="00DE4E90"/>
    <w:rsid w:val="00DF078B"/>
    <w:rsid w:val="00DF16D8"/>
    <w:rsid w:val="00DF350D"/>
    <w:rsid w:val="00DF390B"/>
    <w:rsid w:val="00E16524"/>
    <w:rsid w:val="00E227C1"/>
    <w:rsid w:val="00E27588"/>
    <w:rsid w:val="00E3394E"/>
    <w:rsid w:val="00E3476F"/>
    <w:rsid w:val="00E402AE"/>
    <w:rsid w:val="00E43157"/>
    <w:rsid w:val="00E45FB3"/>
    <w:rsid w:val="00E47F3D"/>
    <w:rsid w:val="00E533FF"/>
    <w:rsid w:val="00E53683"/>
    <w:rsid w:val="00E61A93"/>
    <w:rsid w:val="00E709B3"/>
    <w:rsid w:val="00E70ADA"/>
    <w:rsid w:val="00E7351C"/>
    <w:rsid w:val="00E7588C"/>
    <w:rsid w:val="00E850B6"/>
    <w:rsid w:val="00E8789F"/>
    <w:rsid w:val="00E90994"/>
    <w:rsid w:val="00E92F64"/>
    <w:rsid w:val="00E97B71"/>
    <w:rsid w:val="00EA0213"/>
    <w:rsid w:val="00EB454D"/>
    <w:rsid w:val="00EB481F"/>
    <w:rsid w:val="00EB4ABF"/>
    <w:rsid w:val="00EB6975"/>
    <w:rsid w:val="00EC0072"/>
    <w:rsid w:val="00EC12BA"/>
    <w:rsid w:val="00EC132B"/>
    <w:rsid w:val="00EC34B5"/>
    <w:rsid w:val="00ED06F5"/>
    <w:rsid w:val="00ED0D1B"/>
    <w:rsid w:val="00ED7D3B"/>
    <w:rsid w:val="00EE3522"/>
    <w:rsid w:val="00EE70E1"/>
    <w:rsid w:val="00EF108F"/>
    <w:rsid w:val="00EF619B"/>
    <w:rsid w:val="00F00B55"/>
    <w:rsid w:val="00F10126"/>
    <w:rsid w:val="00F106EC"/>
    <w:rsid w:val="00F10E23"/>
    <w:rsid w:val="00F1380F"/>
    <w:rsid w:val="00F14F0E"/>
    <w:rsid w:val="00F15A3B"/>
    <w:rsid w:val="00F175D2"/>
    <w:rsid w:val="00F24C29"/>
    <w:rsid w:val="00F253CC"/>
    <w:rsid w:val="00F350C3"/>
    <w:rsid w:val="00F42B71"/>
    <w:rsid w:val="00F56BA5"/>
    <w:rsid w:val="00F57C0C"/>
    <w:rsid w:val="00F621C3"/>
    <w:rsid w:val="00F644E6"/>
    <w:rsid w:val="00F8676B"/>
    <w:rsid w:val="00F86C81"/>
    <w:rsid w:val="00F87C03"/>
    <w:rsid w:val="00F9653B"/>
    <w:rsid w:val="00FA2F0F"/>
    <w:rsid w:val="00FB132F"/>
    <w:rsid w:val="00FB1649"/>
    <w:rsid w:val="00FB5245"/>
    <w:rsid w:val="00FB62CF"/>
    <w:rsid w:val="00FC0006"/>
    <w:rsid w:val="00FC3EB4"/>
    <w:rsid w:val="00FC6C58"/>
    <w:rsid w:val="00FC7F42"/>
    <w:rsid w:val="00FE5011"/>
    <w:rsid w:val="00FE5CE3"/>
    <w:rsid w:val="00FE604C"/>
    <w:rsid w:val="00FE6B45"/>
    <w:rsid w:val="00FE70C1"/>
    <w:rsid w:val="00FF5851"/>
    <w:rsid w:val="00FF690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4208B5"/>
    <w:rPr>
      <w:sz w:val="16"/>
      <w:szCs w:val="16"/>
    </w:rPr>
  </w:style>
  <w:style w:type="paragraph" w:styleId="CommentText">
    <w:name w:val="annotation text"/>
    <w:basedOn w:val="Normal"/>
    <w:link w:val="CommentTextChar"/>
    <w:uiPriority w:val="99"/>
    <w:semiHidden/>
    <w:unhideWhenUsed/>
    <w:rsid w:val="004208B5"/>
    <w:rPr>
      <w:sz w:val="20"/>
      <w:szCs w:val="20"/>
    </w:rPr>
  </w:style>
  <w:style w:type="character" w:customStyle="1" w:styleId="CommentTextChar">
    <w:name w:val="Comment Text Char"/>
    <w:basedOn w:val="DefaultParagraphFont"/>
    <w:link w:val="CommentText"/>
    <w:uiPriority w:val="99"/>
    <w:semiHidden/>
    <w:rsid w:val="004208B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4208B5"/>
    <w:rPr>
      <w:sz w:val="16"/>
      <w:szCs w:val="16"/>
    </w:rPr>
  </w:style>
  <w:style w:type="paragraph" w:styleId="CommentText">
    <w:name w:val="annotation text"/>
    <w:basedOn w:val="Normal"/>
    <w:link w:val="CommentTextChar"/>
    <w:uiPriority w:val="99"/>
    <w:semiHidden/>
    <w:unhideWhenUsed/>
    <w:rsid w:val="004208B5"/>
    <w:rPr>
      <w:sz w:val="20"/>
      <w:szCs w:val="20"/>
    </w:rPr>
  </w:style>
  <w:style w:type="character" w:customStyle="1" w:styleId="CommentTextChar">
    <w:name w:val="Comment Text Char"/>
    <w:basedOn w:val="DefaultParagraphFont"/>
    <w:link w:val="CommentText"/>
    <w:uiPriority w:val="99"/>
    <w:semiHidden/>
    <w:rsid w:val="004208B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453A0E79B74CB7B12229EC10EC4A16"/>
        <w:category>
          <w:name w:val="General"/>
          <w:gallery w:val="placeholder"/>
        </w:category>
        <w:types>
          <w:type w:val="bbPlcHdr"/>
        </w:types>
        <w:behaviors>
          <w:behavior w:val="content"/>
        </w:behaviors>
        <w:guid w:val="{C1E2C696-5249-484D-AA95-29F6ABEC0771}"/>
      </w:docPartPr>
      <w:docPartBody>
        <w:p w:rsidR="008D7A84" w:rsidRDefault="00BE0F5E" w:rsidP="00BE0F5E">
          <w:pPr>
            <w:pStyle w:val="49453A0E79B74CB7B12229EC10EC4A1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5E"/>
    <w:rsid w:val="00375193"/>
    <w:rsid w:val="0039027D"/>
    <w:rsid w:val="004C5658"/>
    <w:rsid w:val="008D7A84"/>
    <w:rsid w:val="008F39F8"/>
    <w:rsid w:val="00BE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F5E"/>
    <w:rPr>
      <w:color w:val="808080"/>
    </w:rPr>
  </w:style>
  <w:style w:type="paragraph" w:customStyle="1" w:styleId="49453A0E79B74CB7B12229EC10EC4A16">
    <w:name w:val="49453A0E79B74CB7B12229EC10EC4A16"/>
    <w:rsid w:val="00BE0F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F5E"/>
    <w:rPr>
      <w:color w:val="808080"/>
    </w:rPr>
  </w:style>
  <w:style w:type="paragraph" w:customStyle="1" w:styleId="49453A0E79B74CB7B12229EC10EC4A16">
    <w:name w:val="49453A0E79B74CB7B12229EC10EC4A16"/>
    <w:rsid w:val="00B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A3E2-7AF6-466B-937C-1D75E189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6613</Characters>
  <Application>Microsoft Office Word</Application>
  <DocSecurity>0</DocSecurity>
  <Lines>106</Lines>
  <Paragraphs>24</Paragraphs>
  <ScaleCrop>false</ScaleCrop>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63/17</dc:title>
  <dc:creator/>
  <cp:lastModifiedBy/>
  <cp:revision>1</cp:revision>
  <dcterms:created xsi:type="dcterms:W3CDTF">2017-11-02T18:24:00Z</dcterms:created>
  <dcterms:modified xsi:type="dcterms:W3CDTF">2017-11-02T18:24:00Z</dcterms:modified>
</cp:coreProperties>
</file>