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0779BC7" wp14:editId="779FDBA9">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ABACF57" wp14:editId="7BB11AA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AF46917" wp14:editId="4D7074D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AF46917" wp14:editId="4D7074D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726B" w:rsidRPr="0064726B" w:rsidRDefault="0064726B" w:rsidP="0064726B">
                            <w:pPr>
                              <w:spacing w:line="276" w:lineRule="auto"/>
                              <w:rPr>
                                <w:rFonts w:asciiTheme="majorHAnsi" w:hAnsiTheme="majorHAnsi" w:cs="Arial"/>
                                <w:b/>
                                <w:bCs/>
                                <w:color w:val="0D0D0D" w:themeColor="text1" w:themeTint="F2"/>
                                <w:sz w:val="36"/>
                                <w:szCs w:val="22"/>
                              </w:rPr>
                            </w:pPr>
                            <w:r w:rsidRPr="0064726B">
                              <w:rPr>
                                <w:rFonts w:asciiTheme="majorHAnsi" w:hAnsiTheme="majorHAnsi" w:cs="Arial"/>
                                <w:b/>
                                <w:bCs/>
                                <w:color w:val="0D0D0D" w:themeColor="text1" w:themeTint="F2"/>
                                <w:sz w:val="36"/>
                                <w:szCs w:val="22"/>
                              </w:rPr>
                              <w:t xml:space="preserve">REPORT </w:t>
                            </w:r>
                            <w:r w:rsidRPr="0064726B">
                              <w:rPr>
                                <w:rFonts w:asciiTheme="majorHAnsi" w:hAnsiTheme="majorHAnsi" w:cs="Arial"/>
                                <w:b/>
                                <w:bCs/>
                                <w:color w:val="0D0D0D" w:themeColor="text1" w:themeTint="F2"/>
                                <w:sz w:val="36"/>
                                <w:szCs w:val="40"/>
                              </w:rPr>
                              <w:t>No.</w:t>
                            </w:r>
                            <w:r w:rsidR="00956850">
                              <w:rPr>
                                <w:rFonts w:asciiTheme="majorHAnsi" w:hAnsiTheme="majorHAnsi" w:cs="Arial"/>
                                <w:b/>
                                <w:bCs/>
                                <w:color w:val="0D0D0D" w:themeColor="text1" w:themeTint="F2"/>
                                <w:sz w:val="36"/>
                                <w:szCs w:val="22"/>
                              </w:rPr>
                              <w:t xml:space="preserve"> 36</w:t>
                            </w:r>
                            <w:r w:rsidRPr="0064726B">
                              <w:rPr>
                                <w:rFonts w:asciiTheme="majorHAnsi" w:hAnsiTheme="majorHAnsi" w:cs="Arial"/>
                                <w:b/>
                                <w:bCs/>
                                <w:color w:val="0D0D0D" w:themeColor="text1" w:themeTint="F2"/>
                                <w:sz w:val="36"/>
                                <w:szCs w:val="22"/>
                              </w:rPr>
                              <w:t>/15</w:t>
                            </w:r>
                          </w:p>
                          <w:p w:rsidR="0064726B" w:rsidRPr="0064726B" w:rsidRDefault="0064726B" w:rsidP="0064726B">
                            <w:pPr>
                              <w:spacing w:line="276" w:lineRule="auto"/>
                              <w:rPr>
                                <w:rFonts w:asciiTheme="majorHAnsi" w:hAnsiTheme="majorHAnsi" w:cs="Arial"/>
                                <w:b/>
                                <w:color w:val="0D0D0D" w:themeColor="text1" w:themeTint="F2"/>
                                <w:sz w:val="36"/>
                                <w:szCs w:val="22"/>
                              </w:rPr>
                            </w:pPr>
                            <w:r w:rsidRPr="0064726B">
                              <w:rPr>
                                <w:rFonts w:asciiTheme="majorHAnsi" w:hAnsiTheme="majorHAnsi" w:cs="Arial"/>
                                <w:b/>
                                <w:color w:val="0D0D0D" w:themeColor="text1" w:themeTint="F2"/>
                                <w:sz w:val="36"/>
                                <w:szCs w:val="22"/>
                              </w:rPr>
                              <w:t>PETITION 717-05</w:t>
                            </w:r>
                          </w:p>
                          <w:p w:rsidR="0064726B" w:rsidRPr="0064726B" w:rsidRDefault="0064726B" w:rsidP="0064726B">
                            <w:pPr>
                              <w:spacing w:line="276" w:lineRule="auto"/>
                              <w:rPr>
                                <w:rFonts w:asciiTheme="majorHAnsi" w:hAnsiTheme="majorHAnsi" w:cs="Arial"/>
                                <w:b/>
                                <w:color w:val="0D0D0D" w:themeColor="text1" w:themeTint="F2"/>
                                <w:sz w:val="36"/>
                                <w:szCs w:val="22"/>
                              </w:rPr>
                            </w:pPr>
                          </w:p>
                          <w:p w:rsidR="0064726B" w:rsidRPr="0064726B" w:rsidRDefault="0064726B" w:rsidP="0064726B">
                            <w:pPr>
                              <w:spacing w:line="276" w:lineRule="auto"/>
                              <w:rPr>
                                <w:rFonts w:asciiTheme="majorHAnsi" w:hAnsiTheme="majorHAnsi" w:cs="Arial"/>
                                <w:color w:val="0D0D0D" w:themeColor="text1" w:themeTint="F2"/>
                                <w:szCs w:val="22"/>
                              </w:rPr>
                            </w:pPr>
                            <w:r w:rsidRPr="0064726B">
                              <w:rPr>
                                <w:rFonts w:asciiTheme="majorHAnsi" w:hAnsiTheme="majorHAnsi" w:cs="Arial"/>
                                <w:color w:val="0D0D0D" w:themeColor="text1" w:themeTint="F2"/>
                                <w:szCs w:val="22"/>
                              </w:rPr>
                              <w:t xml:space="preserve">REPORT ON ADMISSIBILITY </w:t>
                            </w:r>
                          </w:p>
                          <w:p w:rsidR="0064726B" w:rsidRPr="0064726B" w:rsidRDefault="0064726B" w:rsidP="0064726B">
                            <w:pPr>
                              <w:spacing w:line="276" w:lineRule="auto"/>
                              <w:rPr>
                                <w:rFonts w:asciiTheme="majorHAnsi" w:hAnsiTheme="majorHAnsi" w:cs="Arial"/>
                                <w:color w:val="0D0D0D" w:themeColor="text1" w:themeTint="F2"/>
                                <w:szCs w:val="22"/>
                              </w:rPr>
                            </w:pPr>
                            <w:bookmarkStart w:id="1" w:name="_ftnref1"/>
                          </w:p>
                          <w:bookmarkEnd w:id="1"/>
                          <w:p w:rsidR="0064726B" w:rsidRPr="0064726B" w:rsidRDefault="0064726B" w:rsidP="0064726B">
                            <w:pPr>
                              <w:pStyle w:val="NormalWeb"/>
                              <w:spacing w:before="0" w:beforeAutospacing="0" w:after="0" w:afterAutospacing="0" w:line="240" w:lineRule="atLeast"/>
                              <w:rPr>
                                <w:rFonts w:asciiTheme="majorHAnsi" w:hAnsiTheme="majorHAnsi"/>
                                <w:lang w:val="en-US"/>
                              </w:rPr>
                            </w:pPr>
                            <w:r w:rsidRPr="0064726B">
                              <w:rPr>
                                <w:rFonts w:asciiTheme="majorHAnsi" w:hAnsiTheme="majorHAnsi"/>
                                <w:lang w:val="en-US"/>
                              </w:rPr>
                              <w:t>JULIO ROGELIO VITERI UNGARETTI AND FAMILY</w:t>
                            </w:r>
                          </w:p>
                          <w:p w:rsidR="0064726B" w:rsidRPr="00974D14" w:rsidRDefault="0064726B" w:rsidP="0064726B">
                            <w:pPr>
                              <w:spacing w:line="276" w:lineRule="auto"/>
                              <w:rPr>
                                <w:rFonts w:asciiTheme="majorHAnsi" w:hAnsiTheme="majorHAnsi" w:cs="Arial"/>
                                <w:color w:val="0D0D0D" w:themeColor="text1" w:themeTint="F2"/>
                                <w:lang w:val="es-ES"/>
                              </w:rPr>
                            </w:pPr>
                            <w:r w:rsidRPr="00974D14">
                              <w:rPr>
                                <w:rFonts w:asciiTheme="majorHAnsi" w:hAnsiTheme="majorHAnsi" w:cs="Arial"/>
                                <w:color w:val="0D0D0D" w:themeColor="text1" w:themeTint="F2"/>
                                <w:lang w:val="es-ES_tradnl"/>
                              </w:rPr>
                              <w:t>ECUADOR</w:t>
                            </w:r>
                          </w:p>
                          <w:p w:rsidR="005B52B0" w:rsidRPr="004B7EB6" w:rsidRDefault="005B52B0"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rsidR="0064726B" w:rsidRPr="0064726B" w:rsidRDefault="0064726B" w:rsidP="0064726B">
                      <w:pPr>
                        <w:spacing w:line="276" w:lineRule="auto"/>
                        <w:rPr>
                          <w:rFonts w:asciiTheme="majorHAnsi" w:hAnsiTheme="majorHAnsi" w:cs="Arial"/>
                          <w:b/>
                          <w:bCs/>
                          <w:color w:val="0D0D0D" w:themeColor="text1" w:themeTint="F2"/>
                          <w:sz w:val="36"/>
                          <w:szCs w:val="22"/>
                        </w:rPr>
                      </w:pPr>
                      <w:r w:rsidRPr="0064726B">
                        <w:rPr>
                          <w:rFonts w:asciiTheme="majorHAnsi" w:hAnsiTheme="majorHAnsi" w:cs="Arial"/>
                          <w:b/>
                          <w:bCs/>
                          <w:color w:val="0D0D0D" w:themeColor="text1" w:themeTint="F2"/>
                          <w:sz w:val="36"/>
                          <w:szCs w:val="22"/>
                        </w:rPr>
                        <w:t xml:space="preserve">REPORT </w:t>
                      </w:r>
                      <w:r w:rsidRPr="0064726B">
                        <w:rPr>
                          <w:rFonts w:asciiTheme="majorHAnsi" w:hAnsiTheme="majorHAnsi" w:cs="Arial"/>
                          <w:b/>
                          <w:bCs/>
                          <w:color w:val="0D0D0D" w:themeColor="text1" w:themeTint="F2"/>
                          <w:sz w:val="36"/>
                          <w:szCs w:val="40"/>
                        </w:rPr>
                        <w:t>No.</w:t>
                      </w:r>
                      <w:r w:rsidR="00956850">
                        <w:rPr>
                          <w:rFonts w:asciiTheme="majorHAnsi" w:hAnsiTheme="majorHAnsi" w:cs="Arial"/>
                          <w:b/>
                          <w:bCs/>
                          <w:color w:val="0D0D0D" w:themeColor="text1" w:themeTint="F2"/>
                          <w:sz w:val="36"/>
                          <w:szCs w:val="22"/>
                        </w:rPr>
                        <w:t xml:space="preserve"> 36</w:t>
                      </w:r>
                      <w:r w:rsidRPr="0064726B">
                        <w:rPr>
                          <w:rFonts w:asciiTheme="majorHAnsi" w:hAnsiTheme="majorHAnsi" w:cs="Arial"/>
                          <w:b/>
                          <w:bCs/>
                          <w:color w:val="0D0D0D" w:themeColor="text1" w:themeTint="F2"/>
                          <w:sz w:val="36"/>
                          <w:szCs w:val="22"/>
                        </w:rPr>
                        <w:t>/15</w:t>
                      </w:r>
                    </w:p>
                    <w:p w:rsidR="0064726B" w:rsidRPr="0064726B" w:rsidRDefault="0064726B" w:rsidP="0064726B">
                      <w:pPr>
                        <w:spacing w:line="276" w:lineRule="auto"/>
                        <w:rPr>
                          <w:rFonts w:asciiTheme="majorHAnsi" w:hAnsiTheme="majorHAnsi" w:cs="Arial"/>
                          <w:b/>
                          <w:color w:val="0D0D0D" w:themeColor="text1" w:themeTint="F2"/>
                          <w:sz w:val="36"/>
                          <w:szCs w:val="22"/>
                        </w:rPr>
                      </w:pPr>
                      <w:r w:rsidRPr="0064726B">
                        <w:rPr>
                          <w:rFonts w:asciiTheme="majorHAnsi" w:hAnsiTheme="majorHAnsi" w:cs="Arial"/>
                          <w:b/>
                          <w:color w:val="0D0D0D" w:themeColor="text1" w:themeTint="F2"/>
                          <w:sz w:val="36"/>
                          <w:szCs w:val="22"/>
                        </w:rPr>
                        <w:t>PETITION 717-05</w:t>
                      </w:r>
                    </w:p>
                    <w:p w:rsidR="0064726B" w:rsidRPr="0064726B" w:rsidRDefault="0064726B" w:rsidP="0064726B">
                      <w:pPr>
                        <w:spacing w:line="276" w:lineRule="auto"/>
                        <w:rPr>
                          <w:rFonts w:asciiTheme="majorHAnsi" w:hAnsiTheme="majorHAnsi" w:cs="Arial"/>
                          <w:b/>
                          <w:color w:val="0D0D0D" w:themeColor="text1" w:themeTint="F2"/>
                          <w:sz w:val="36"/>
                          <w:szCs w:val="22"/>
                        </w:rPr>
                      </w:pPr>
                    </w:p>
                    <w:p w:rsidR="0064726B" w:rsidRPr="0064726B" w:rsidRDefault="0064726B" w:rsidP="0064726B">
                      <w:pPr>
                        <w:spacing w:line="276" w:lineRule="auto"/>
                        <w:rPr>
                          <w:rFonts w:asciiTheme="majorHAnsi" w:hAnsiTheme="majorHAnsi" w:cs="Arial"/>
                          <w:color w:val="0D0D0D" w:themeColor="text1" w:themeTint="F2"/>
                          <w:szCs w:val="22"/>
                        </w:rPr>
                      </w:pPr>
                      <w:r w:rsidRPr="0064726B">
                        <w:rPr>
                          <w:rFonts w:asciiTheme="majorHAnsi" w:hAnsiTheme="majorHAnsi" w:cs="Arial"/>
                          <w:color w:val="0D0D0D" w:themeColor="text1" w:themeTint="F2"/>
                          <w:szCs w:val="22"/>
                        </w:rPr>
                        <w:t xml:space="preserve">REPORT ON ADMISSIBILITY </w:t>
                      </w:r>
                    </w:p>
                    <w:p w:rsidR="0064726B" w:rsidRPr="0064726B" w:rsidRDefault="0064726B" w:rsidP="0064726B">
                      <w:pPr>
                        <w:spacing w:line="276" w:lineRule="auto"/>
                        <w:rPr>
                          <w:rFonts w:asciiTheme="majorHAnsi" w:hAnsiTheme="majorHAnsi" w:cs="Arial"/>
                          <w:color w:val="0D0D0D" w:themeColor="text1" w:themeTint="F2"/>
                          <w:szCs w:val="22"/>
                        </w:rPr>
                      </w:pPr>
                      <w:bookmarkStart w:id="1" w:name="_ftnref1"/>
                    </w:p>
                    <w:bookmarkEnd w:id="1"/>
                    <w:p w:rsidR="0064726B" w:rsidRPr="0064726B" w:rsidRDefault="0064726B" w:rsidP="0064726B">
                      <w:pPr>
                        <w:pStyle w:val="NormalWeb"/>
                        <w:spacing w:before="0" w:beforeAutospacing="0" w:after="0" w:afterAutospacing="0" w:line="240" w:lineRule="atLeast"/>
                        <w:rPr>
                          <w:rFonts w:asciiTheme="majorHAnsi" w:hAnsiTheme="majorHAnsi"/>
                          <w:lang w:val="en-US"/>
                        </w:rPr>
                      </w:pPr>
                      <w:r w:rsidRPr="0064726B">
                        <w:rPr>
                          <w:rFonts w:asciiTheme="majorHAnsi" w:hAnsiTheme="majorHAnsi"/>
                          <w:lang w:val="en-US"/>
                        </w:rPr>
                        <w:t>JULIO ROGELIO VITERI UNGARETTI AND FAMILY</w:t>
                      </w:r>
                    </w:p>
                    <w:p w:rsidR="0064726B" w:rsidRPr="00974D14" w:rsidRDefault="0064726B" w:rsidP="0064726B">
                      <w:pPr>
                        <w:spacing w:line="276" w:lineRule="auto"/>
                        <w:rPr>
                          <w:rFonts w:asciiTheme="majorHAnsi" w:hAnsiTheme="majorHAnsi" w:cs="Arial"/>
                          <w:color w:val="0D0D0D" w:themeColor="text1" w:themeTint="F2"/>
                          <w:lang w:val="es-ES"/>
                        </w:rPr>
                      </w:pPr>
                      <w:r w:rsidRPr="00974D14">
                        <w:rPr>
                          <w:rFonts w:asciiTheme="majorHAnsi" w:hAnsiTheme="majorHAnsi" w:cs="Arial"/>
                          <w:color w:val="0D0D0D" w:themeColor="text1" w:themeTint="F2"/>
                          <w:lang w:val="es-ES_tradnl"/>
                        </w:rPr>
                        <w:t>ECUADOR</w:t>
                      </w:r>
                    </w:p>
                    <w:p w:rsidR="005B52B0" w:rsidRPr="004B7EB6" w:rsidRDefault="005B52B0"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726B" w:rsidRPr="004E2649" w:rsidRDefault="0064726B" w:rsidP="0064726B">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sidR="008503BE">
                              <w:rPr>
                                <w:rFonts w:asciiTheme="minorHAnsi" w:hAnsiTheme="minorHAnsi"/>
                                <w:color w:val="FFFFFF" w:themeColor="background1"/>
                                <w:sz w:val="22"/>
                                <w:lang w:val="pt-BR"/>
                              </w:rPr>
                              <w:t>5</w:t>
                            </w:r>
                          </w:p>
                          <w:p w:rsidR="0064726B" w:rsidRPr="004E2649" w:rsidRDefault="00956850" w:rsidP="0064726B">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15</w:t>
                            </w:r>
                          </w:p>
                          <w:p w:rsidR="0064726B" w:rsidRPr="004E2649" w:rsidRDefault="00956850" w:rsidP="0064726B">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Jully 2</w:t>
                            </w:r>
                            <w:r w:rsidR="003D384F">
                              <w:rPr>
                                <w:rFonts w:asciiTheme="minorHAnsi" w:hAnsiTheme="minorHAnsi"/>
                                <w:color w:val="FFFFFF" w:themeColor="background1"/>
                                <w:sz w:val="22"/>
                              </w:rPr>
                              <w:t>2</w:t>
                            </w:r>
                            <w:r w:rsidR="0064726B">
                              <w:rPr>
                                <w:rFonts w:asciiTheme="minorHAnsi" w:hAnsiTheme="minorHAnsi"/>
                                <w:color w:val="FFFFFF" w:themeColor="background1"/>
                                <w:sz w:val="22"/>
                              </w:rPr>
                              <w:t>,</w:t>
                            </w:r>
                            <w:r w:rsidR="0064726B" w:rsidRPr="004E2649">
                              <w:rPr>
                                <w:rFonts w:asciiTheme="minorHAnsi" w:hAnsiTheme="minorHAnsi"/>
                                <w:color w:val="FFFFFF" w:themeColor="background1"/>
                                <w:sz w:val="22"/>
                              </w:rPr>
                              <w:t xml:space="preserve"> 201</w:t>
                            </w:r>
                            <w:r w:rsidR="0064726B">
                              <w:rPr>
                                <w:rFonts w:asciiTheme="minorHAnsi" w:hAnsiTheme="minorHAnsi"/>
                                <w:color w:val="FFFFFF" w:themeColor="background1"/>
                                <w:sz w:val="22"/>
                              </w:rPr>
                              <w:t>5</w:t>
                            </w:r>
                          </w:p>
                          <w:p w:rsidR="0064726B" w:rsidRPr="004E2649" w:rsidRDefault="0064726B" w:rsidP="0064726B">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C16F3E">
                              <w:rPr>
                                <w:rFonts w:asciiTheme="minorHAnsi" w:hAnsiTheme="minorHAnsi"/>
                                <w:color w:val="FFFFFF" w:themeColor="background1"/>
                                <w:sz w:val="22"/>
                              </w:rPr>
                              <w:t>S</w:t>
                            </w:r>
                            <w:r w:rsidR="00C83692">
                              <w:rPr>
                                <w:rFonts w:asciiTheme="minorHAnsi" w:hAnsiTheme="minorHAnsi"/>
                                <w:color w:val="FFFFFF" w:themeColor="background1"/>
                                <w:sz w:val="22"/>
                              </w:rPr>
                              <w:t>panish</w:t>
                            </w:r>
                          </w:p>
                          <w:p w:rsidR="00627C9F" w:rsidRPr="004B7EB6" w:rsidRDefault="00627C9F" w:rsidP="002C1641">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A7&#10;otWDggIAAGoFAAAOAAAAAAAAAAAAAAAAAC4CAABkcnMvZTJvRG9jLnhtbFBLAQItABQABgAIAAAA&#10;IQAXavU34QAAAAoBAAAPAAAAAAAAAAAAAAAAANwEAABkcnMvZG93bnJldi54bWxQSwUGAAAAAAQA&#10;BADzAAAA6gUAAAAA&#10;" filled="f" stroked="f" strokeweight=".5pt">
                <v:textbox>
                  <w:txbxContent>
                    <w:p w:rsidR="0064726B" w:rsidRPr="004E2649" w:rsidRDefault="0064726B" w:rsidP="0064726B">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sidR="008503BE">
                        <w:rPr>
                          <w:rFonts w:asciiTheme="minorHAnsi" w:hAnsiTheme="minorHAnsi"/>
                          <w:color w:val="FFFFFF" w:themeColor="background1"/>
                          <w:sz w:val="22"/>
                          <w:lang w:val="pt-BR"/>
                        </w:rPr>
                        <w:t>5</w:t>
                      </w:r>
                    </w:p>
                    <w:p w:rsidR="0064726B" w:rsidRPr="004E2649" w:rsidRDefault="00956850" w:rsidP="0064726B">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15</w:t>
                      </w:r>
                    </w:p>
                    <w:p w:rsidR="0064726B" w:rsidRPr="004E2649" w:rsidRDefault="00956850" w:rsidP="0064726B">
                      <w:pPr>
                        <w:spacing w:line="276" w:lineRule="auto"/>
                        <w:jc w:val="right"/>
                        <w:rPr>
                          <w:rFonts w:asciiTheme="minorHAnsi" w:hAnsiTheme="minorHAnsi"/>
                          <w:color w:val="FFFFFF" w:themeColor="background1"/>
                          <w:sz w:val="22"/>
                        </w:rPr>
                      </w:pPr>
                      <w:proofErr w:type="spellStart"/>
                      <w:r>
                        <w:rPr>
                          <w:rFonts w:asciiTheme="minorHAnsi" w:hAnsiTheme="minorHAnsi"/>
                          <w:color w:val="FFFFFF" w:themeColor="background1"/>
                          <w:sz w:val="22"/>
                        </w:rPr>
                        <w:t>Jully</w:t>
                      </w:r>
                      <w:proofErr w:type="spellEnd"/>
                      <w:r>
                        <w:rPr>
                          <w:rFonts w:asciiTheme="minorHAnsi" w:hAnsiTheme="minorHAnsi"/>
                          <w:color w:val="FFFFFF" w:themeColor="background1"/>
                          <w:sz w:val="22"/>
                        </w:rPr>
                        <w:t xml:space="preserve"> 2</w:t>
                      </w:r>
                      <w:r w:rsidR="003D384F">
                        <w:rPr>
                          <w:rFonts w:asciiTheme="minorHAnsi" w:hAnsiTheme="minorHAnsi"/>
                          <w:color w:val="FFFFFF" w:themeColor="background1"/>
                          <w:sz w:val="22"/>
                        </w:rPr>
                        <w:t>2</w:t>
                      </w:r>
                      <w:r w:rsidR="0064726B">
                        <w:rPr>
                          <w:rFonts w:asciiTheme="minorHAnsi" w:hAnsiTheme="minorHAnsi"/>
                          <w:color w:val="FFFFFF" w:themeColor="background1"/>
                          <w:sz w:val="22"/>
                        </w:rPr>
                        <w:t>,</w:t>
                      </w:r>
                      <w:r w:rsidR="0064726B" w:rsidRPr="004E2649">
                        <w:rPr>
                          <w:rFonts w:asciiTheme="minorHAnsi" w:hAnsiTheme="minorHAnsi"/>
                          <w:color w:val="FFFFFF" w:themeColor="background1"/>
                          <w:sz w:val="22"/>
                        </w:rPr>
                        <w:t xml:space="preserve"> 201</w:t>
                      </w:r>
                      <w:r w:rsidR="0064726B">
                        <w:rPr>
                          <w:rFonts w:asciiTheme="minorHAnsi" w:hAnsiTheme="minorHAnsi"/>
                          <w:color w:val="FFFFFF" w:themeColor="background1"/>
                          <w:sz w:val="22"/>
                        </w:rPr>
                        <w:t>5</w:t>
                      </w:r>
                    </w:p>
                    <w:p w:rsidR="0064726B" w:rsidRPr="004E2649" w:rsidRDefault="0064726B" w:rsidP="0064726B">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C16F3E">
                        <w:rPr>
                          <w:rFonts w:asciiTheme="minorHAnsi" w:hAnsiTheme="minorHAnsi"/>
                          <w:color w:val="FFFFFF" w:themeColor="background1"/>
                          <w:sz w:val="22"/>
                        </w:rPr>
                        <w:t>S</w:t>
                      </w:r>
                      <w:bookmarkStart w:id="2" w:name="_GoBack"/>
                      <w:bookmarkEnd w:id="2"/>
                      <w:r w:rsidR="00C83692">
                        <w:rPr>
                          <w:rFonts w:asciiTheme="minorHAnsi" w:hAnsiTheme="minorHAnsi"/>
                          <w:color w:val="FFFFFF" w:themeColor="background1"/>
                          <w:sz w:val="22"/>
                        </w:rPr>
                        <w:t>panish</w:t>
                      </w:r>
                    </w:p>
                    <w:p w:rsidR="00627C9F" w:rsidRPr="004B7EB6" w:rsidRDefault="00627C9F" w:rsidP="002C1641">
                      <w:pPr>
                        <w:jc w:val="right"/>
                        <w:rPr>
                          <w:rFonts w:asciiTheme="minorHAnsi" w:hAnsiTheme="minorHAnsi"/>
                          <w:color w:val="FFFFFF" w:themeColor="background1"/>
                          <w:sz w:val="22"/>
                        </w:rPr>
                      </w:pP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726B" w:rsidRPr="0062733E" w:rsidRDefault="0064726B" w:rsidP="0064726B">
                            <w:pPr>
                              <w:tabs>
                                <w:tab w:val="center" w:pos="5400"/>
                              </w:tabs>
                              <w:suppressAutoHyphens/>
                              <w:spacing w:before="60"/>
                              <w:rPr>
                                <w:rFonts w:asciiTheme="majorHAnsi" w:hAnsiTheme="majorHAnsi" w:cs="Univers"/>
                                <w:color w:val="0D0D0D" w:themeColor="text1" w:themeTint="F2"/>
                                <w:sz w:val="18"/>
                                <w:szCs w:val="20"/>
                              </w:rPr>
                            </w:pPr>
                            <w:r w:rsidRPr="0062733E">
                              <w:rPr>
                                <w:rFonts w:asciiTheme="majorHAnsi" w:hAnsiTheme="majorHAnsi"/>
                                <w:color w:val="0D0D0D" w:themeColor="text1" w:themeTint="F2"/>
                                <w:sz w:val="18"/>
                                <w:szCs w:val="20"/>
                              </w:rPr>
                              <w:t xml:space="preserve">Approved by the Commission at </w:t>
                            </w:r>
                            <w:r>
                              <w:rPr>
                                <w:rFonts w:asciiTheme="majorHAnsi" w:hAnsiTheme="majorHAnsi"/>
                                <w:color w:val="0D0D0D" w:themeColor="text1" w:themeTint="F2"/>
                                <w:sz w:val="18"/>
                                <w:szCs w:val="20"/>
                              </w:rPr>
                              <w:t xml:space="preserve">its Session </w:t>
                            </w:r>
                            <w:r w:rsidR="00956850">
                              <w:rPr>
                                <w:rFonts w:asciiTheme="majorHAnsi" w:hAnsiTheme="majorHAnsi"/>
                                <w:color w:val="0D0D0D" w:themeColor="text1" w:themeTint="F2"/>
                                <w:sz w:val="18"/>
                                <w:szCs w:val="20"/>
                              </w:rPr>
                              <w:t>No. 2035</w:t>
                            </w:r>
                            <w:r w:rsidRPr="0062733E">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held on July</w:t>
                            </w:r>
                            <w:r w:rsidR="00956850">
                              <w:rPr>
                                <w:rFonts w:asciiTheme="majorHAnsi" w:hAnsiTheme="majorHAnsi"/>
                                <w:color w:val="0D0D0D" w:themeColor="text1" w:themeTint="F2"/>
                                <w:sz w:val="18"/>
                                <w:szCs w:val="20"/>
                              </w:rPr>
                              <w:t xml:space="preserve"> 22</w:t>
                            </w:r>
                            <w:r>
                              <w:rPr>
                                <w:rFonts w:asciiTheme="majorHAnsi" w:hAnsiTheme="majorHAnsi"/>
                                <w:color w:val="0D0D0D" w:themeColor="text1" w:themeTint="F2"/>
                                <w:sz w:val="18"/>
                                <w:szCs w:val="20"/>
                              </w:rPr>
                              <w:t>,</w:t>
                            </w:r>
                            <w:r w:rsidRPr="0062733E">
                              <w:rPr>
                                <w:rFonts w:asciiTheme="majorHAnsi" w:hAnsiTheme="majorHAnsi"/>
                                <w:color w:val="0D0D0D" w:themeColor="text1" w:themeTint="F2"/>
                                <w:sz w:val="18"/>
                                <w:szCs w:val="20"/>
                              </w:rPr>
                              <w:t xml:space="preserve"> 2015</w:t>
                            </w:r>
                            <w:r w:rsidRPr="0062733E">
                              <w:rPr>
                                <w:rFonts w:asciiTheme="majorHAnsi" w:hAnsiTheme="majorHAnsi"/>
                                <w:color w:val="0D0D0D" w:themeColor="text1" w:themeTint="F2"/>
                                <w:sz w:val="18"/>
                                <w:szCs w:val="20"/>
                              </w:rPr>
                              <w:br/>
                            </w:r>
                            <w:r w:rsidRPr="0062733E">
                              <w:rPr>
                                <w:rFonts w:asciiTheme="majorHAnsi" w:hAnsiTheme="majorHAnsi" w:cs="Univers"/>
                                <w:color w:val="0D0D0D" w:themeColor="text1" w:themeTint="F2"/>
                                <w:sz w:val="18"/>
                                <w:szCs w:val="20"/>
                              </w:rPr>
                              <w:t>15</w:t>
                            </w:r>
                            <w:r>
                              <w:rPr>
                                <w:rFonts w:asciiTheme="majorHAnsi" w:hAnsiTheme="majorHAnsi" w:cs="Univers"/>
                                <w:color w:val="0D0D0D" w:themeColor="text1" w:themeTint="F2"/>
                                <w:sz w:val="18"/>
                                <w:szCs w:val="20"/>
                              </w:rPr>
                              <w:t>5</w:t>
                            </w:r>
                            <w:r w:rsidRPr="0062733E">
                              <w:rPr>
                                <w:rFonts w:asciiTheme="majorHAnsi" w:hAnsiTheme="majorHAnsi" w:cs="Univers"/>
                                <w:color w:val="0D0D0D" w:themeColor="text1" w:themeTint="F2"/>
                                <w:sz w:val="18"/>
                                <w:szCs w:val="20"/>
                                <w:vertAlign w:val="superscript"/>
                              </w:rPr>
                              <w:t>th</w:t>
                            </w:r>
                            <w:r>
                              <w:rPr>
                                <w:rFonts w:asciiTheme="majorHAnsi" w:hAnsiTheme="majorHAnsi" w:cs="Univers"/>
                                <w:color w:val="0D0D0D" w:themeColor="text1" w:themeTint="F2"/>
                                <w:sz w:val="18"/>
                                <w:szCs w:val="20"/>
                              </w:rPr>
                              <w:t xml:space="preserve"> Regular Session</w:t>
                            </w:r>
                            <w:r w:rsidR="005C1C75">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64726B" w:rsidRPr="0062733E" w:rsidRDefault="0064726B" w:rsidP="0064726B">
                      <w:pPr>
                        <w:tabs>
                          <w:tab w:val="center" w:pos="5400"/>
                        </w:tabs>
                        <w:suppressAutoHyphens/>
                        <w:spacing w:before="60"/>
                        <w:rPr>
                          <w:rFonts w:asciiTheme="majorHAnsi" w:hAnsiTheme="majorHAnsi" w:cs="Univers"/>
                          <w:color w:val="0D0D0D" w:themeColor="text1" w:themeTint="F2"/>
                          <w:sz w:val="18"/>
                          <w:szCs w:val="20"/>
                        </w:rPr>
                      </w:pPr>
                      <w:r w:rsidRPr="0062733E">
                        <w:rPr>
                          <w:rFonts w:asciiTheme="majorHAnsi" w:hAnsiTheme="majorHAnsi"/>
                          <w:color w:val="0D0D0D" w:themeColor="text1" w:themeTint="F2"/>
                          <w:sz w:val="18"/>
                          <w:szCs w:val="20"/>
                        </w:rPr>
                        <w:t xml:space="preserve">Approved by the Commission at </w:t>
                      </w:r>
                      <w:r>
                        <w:rPr>
                          <w:rFonts w:asciiTheme="majorHAnsi" w:hAnsiTheme="majorHAnsi"/>
                          <w:color w:val="0D0D0D" w:themeColor="text1" w:themeTint="F2"/>
                          <w:sz w:val="18"/>
                          <w:szCs w:val="20"/>
                        </w:rPr>
                        <w:t xml:space="preserve">its Session </w:t>
                      </w:r>
                      <w:r w:rsidR="00956850">
                        <w:rPr>
                          <w:rFonts w:asciiTheme="majorHAnsi" w:hAnsiTheme="majorHAnsi"/>
                          <w:color w:val="0D0D0D" w:themeColor="text1" w:themeTint="F2"/>
                          <w:sz w:val="18"/>
                          <w:szCs w:val="20"/>
                        </w:rPr>
                        <w:t>No. 2035</w:t>
                      </w:r>
                      <w:r w:rsidRPr="0062733E">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held on July</w:t>
                      </w:r>
                      <w:r w:rsidR="00956850">
                        <w:rPr>
                          <w:rFonts w:asciiTheme="majorHAnsi" w:hAnsiTheme="majorHAnsi"/>
                          <w:color w:val="0D0D0D" w:themeColor="text1" w:themeTint="F2"/>
                          <w:sz w:val="18"/>
                          <w:szCs w:val="20"/>
                        </w:rPr>
                        <w:t xml:space="preserve"> 22</w:t>
                      </w:r>
                      <w:r>
                        <w:rPr>
                          <w:rFonts w:asciiTheme="majorHAnsi" w:hAnsiTheme="majorHAnsi"/>
                          <w:color w:val="0D0D0D" w:themeColor="text1" w:themeTint="F2"/>
                          <w:sz w:val="18"/>
                          <w:szCs w:val="20"/>
                        </w:rPr>
                        <w:t>,</w:t>
                      </w:r>
                      <w:r w:rsidRPr="0062733E">
                        <w:rPr>
                          <w:rFonts w:asciiTheme="majorHAnsi" w:hAnsiTheme="majorHAnsi"/>
                          <w:color w:val="0D0D0D" w:themeColor="text1" w:themeTint="F2"/>
                          <w:sz w:val="18"/>
                          <w:szCs w:val="20"/>
                        </w:rPr>
                        <w:t xml:space="preserve"> 2015</w:t>
                      </w:r>
                      <w:r w:rsidRPr="0062733E">
                        <w:rPr>
                          <w:rFonts w:asciiTheme="majorHAnsi" w:hAnsiTheme="majorHAnsi"/>
                          <w:color w:val="0D0D0D" w:themeColor="text1" w:themeTint="F2"/>
                          <w:sz w:val="18"/>
                          <w:szCs w:val="20"/>
                        </w:rPr>
                        <w:br/>
                      </w:r>
                      <w:r w:rsidRPr="0062733E">
                        <w:rPr>
                          <w:rFonts w:asciiTheme="majorHAnsi" w:hAnsiTheme="majorHAnsi" w:cs="Univers"/>
                          <w:color w:val="0D0D0D" w:themeColor="text1" w:themeTint="F2"/>
                          <w:sz w:val="18"/>
                          <w:szCs w:val="20"/>
                        </w:rPr>
                        <w:t>15</w:t>
                      </w:r>
                      <w:r>
                        <w:rPr>
                          <w:rFonts w:asciiTheme="majorHAnsi" w:hAnsiTheme="majorHAnsi" w:cs="Univers"/>
                          <w:color w:val="0D0D0D" w:themeColor="text1" w:themeTint="F2"/>
                          <w:sz w:val="18"/>
                          <w:szCs w:val="20"/>
                        </w:rPr>
                        <w:t>5</w:t>
                      </w:r>
                      <w:r w:rsidRPr="0062733E">
                        <w:rPr>
                          <w:rFonts w:asciiTheme="majorHAnsi" w:hAnsiTheme="majorHAnsi" w:cs="Univers"/>
                          <w:color w:val="0D0D0D" w:themeColor="text1" w:themeTint="F2"/>
                          <w:sz w:val="18"/>
                          <w:szCs w:val="20"/>
                          <w:vertAlign w:val="superscript"/>
                        </w:rPr>
                        <w:t>th</w:t>
                      </w:r>
                      <w:r>
                        <w:rPr>
                          <w:rFonts w:asciiTheme="majorHAnsi" w:hAnsiTheme="majorHAnsi" w:cs="Univers"/>
                          <w:color w:val="0D0D0D" w:themeColor="text1" w:themeTint="F2"/>
                          <w:sz w:val="18"/>
                          <w:szCs w:val="20"/>
                        </w:rPr>
                        <w:t xml:space="preserve"> Regular Session</w:t>
                      </w:r>
                      <w:r w:rsidR="005C1C75">
                        <w:rPr>
                          <w:rFonts w:asciiTheme="majorHAnsi" w:hAnsiTheme="majorHAnsi" w:cs="Univers"/>
                          <w:color w:val="0D0D0D" w:themeColor="text1" w:themeTint="F2"/>
                          <w:sz w:val="18"/>
                          <w:szCs w:val="20"/>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56850">
                              <w:rPr>
                                <w:rFonts w:asciiTheme="majorHAnsi" w:hAnsiTheme="majorHAnsi"/>
                                <w:color w:val="595959" w:themeColor="text1" w:themeTint="A6"/>
                                <w:sz w:val="18"/>
                              </w:rPr>
                              <w:t>36</w:t>
                            </w:r>
                            <w:r w:rsidRPr="003C32BC">
                              <w:rPr>
                                <w:rFonts w:asciiTheme="majorHAnsi" w:hAnsiTheme="majorHAnsi"/>
                                <w:color w:val="595959" w:themeColor="text1" w:themeTint="A6"/>
                                <w:sz w:val="18"/>
                              </w:rPr>
                              <w:t>/</w:t>
                            </w:r>
                            <w:r w:rsidR="00956850">
                              <w:rPr>
                                <w:rFonts w:asciiTheme="majorHAnsi" w:hAnsiTheme="majorHAnsi"/>
                                <w:color w:val="595959" w:themeColor="text1" w:themeTint="A6"/>
                                <w:sz w:val="18"/>
                              </w:rPr>
                              <w:t xml:space="preserve">15, </w:t>
                            </w:r>
                            <w:r w:rsidRPr="003C32BC">
                              <w:rPr>
                                <w:rFonts w:asciiTheme="majorHAnsi" w:hAnsiTheme="majorHAnsi"/>
                                <w:color w:val="595959" w:themeColor="text1" w:themeTint="A6"/>
                                <w:sz w:val="18"/>
                              </w:rPr>
                              <w:t>Petition</w:t>
                            </w:r>
                            <w:r w:rsidR="00956850">
                              <w:rPr>
                                <w:rFonts w:asciiTheme="majorHAnsi" w:hAnsiTheme="majorHAnsi"/>
                                <w:color w:val="595959" w:themeColor="text1" w:themeTint="A6"/>
                                <w:sz w:val="18"/>
                              </w:rPr>
                              <w:t xml:space="preserve"> 717-05</w:t>
                            </w:r>
                            <w:r w:rsidRPr="003C32BC">
                              <w:rPr>
                                <w:rFonts w:asciiTheme="majorHAnsi" w:hAnsiTheme="majorHAnsi"/>
                                <w:color w:val="595959" w:themeColor="text1" w:themeTint="A6"/>
                                <w:sz w:val="18"/>
                              </w:rPr>
                              <w:t>.</w:t>
                            </w:r>
                            <w:r w:rsidR="00956850">
                              <w:rPr>
                                <w:rFonts w:asciiTheme="majorHAnsi" w:hAnsiTheme="majorHAnsi"/>
                                <w:color w:val="595959" w:themeColor="text1" w:themeTint="A6"/>
                                <w:sz w:val="18"/>
                              </w:rPr>
                              <w:t xml:space="preserve"> 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r w:rsidR="00956850">
                              <w:rPr>
                                <w:rFonts w:asciiTheme="majorHAnsi" w:hAnsiTheme="majorHAnsi"/>
                                <w:color w:val="595959" w:themeColor="text1" w:themeTint="A6"/>
                                <w:sz w:val="18"/>
                              </w:rPr>
                              <w:t>.</w:t>
                            </w:r>
                            <w:r w:rsidR="00956850" w:rsidRPr="00956850">
                              <w:t xml:space="preserve"> </w:t>
                            </w:r>
                            <w:r w:rsidR="00956850">
                              <w:rPr>
                                <w:rFonts w:asciiTheme="majorHAnsi" w:hAnsiTheme="majorHAnsi"/>
                                <w:color w:val="595959" w:themeColor="text1" w:themeTint="A6"/>
                                <w:sz w:val="18"/>
                              </w:rPr>
                              <w:t>Julio Rogelio Viteri U</w:t>
                            </w:r>
                            <w:r w:rsidR="00956850" w:rsidRPr="00956850">
                              <w:rPr>
                                <w:rFonts w:asciiTheme="majorHAnsi" w:hAnsiTheme="majorHAnsi"/>
                                <w:color w:val="595959" w:themeColor="text1" w:themeTint="A6"/>
                                <w:sz w:val="18"/>
                              </w:rPr>
                              <w:t>ngaretti and family</w:t>
                            </w:r>
                            <w:r w:rsidRPr="003C32BC">
                              <w:rPr>
                                <w:rFonts w:asciiTheme="majorHAnsi" w:hAnsiTheme="majorHAnsi"/>
                                <w:color w:val="595959" w:themeColor="text1" w:themeTint="A6"/>
                                <w:sz w:val="18"/>
                              </w:rPr>
                              <w:t xml:space="preserve">. </w:t>
                            </w:r>
                            <w:r w:rsidR="00956850">
                              <w:rPr>
                                <w:rFonts w:asciiTheme="majorHAnsi" w:hAnsiTheme="majorHAnsi"/>
                                <w:color w:val="595959" w:themeColor="text1" w:themeTint="A6"/>
                                <w:sz w:val="18"/>
                              </w:rPr>
                              <w:t xml:space="preserve">Ecuador. </w:t>
                            </w:r>
                            <w:r w:rsidR="003D384F">
                              <w:rPr>
                                <w:rFonts w:asciiTheme="majorHAnsi" w:hAnsiTheme="majorHAnsi"/>
                                <w:color w:val="595959" w:themeColor="text1" w:themeTint="A6"/>
                                <w:sz w:val="18"/>
                              </w:rPr>
                              <w:t>July 22, 2015</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v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FPlB&#10;r4ICAABrBQAADgAAAAAAAAAAAAAAAAAuAgAAZHJzL2Uyb0RvYy54bWxQSwECLQAUAAYACAAAACEA&#10;pj4QnN8AAAAKAQAADwAAAAAAAAAAAAAAAADcBAAAZHJzL2Rvd25yZXYueG1sUEsFBgAAAAAEAAQA&#10;8wAAAOgFA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56850">
                        <w:rPr>
                          <w:rFonts w:asciiTheme="majorHAnsi" w:hAnsiTheme="majorHAnsi"/>
                          <w:color w:val="595959" w:themeColor="text1" w:themeTint="A6"/>
                          <w:sz w:val="18"/>
                        </w:rPr>
                        <w:t>36</w:t>
                      </w:r>
                      <w:r w:rsidRPr="003C32BC">
                        <w:rPr>
                          <w:rFonts w:asciiTheme="majorHAnsi" w:hAnsiTheme="majorHAnsi"/>
                          <w:color w:val="595959" w:themeColor="text1" w:themeTint="A6"/>
                          <w:sz w:val="18"/>
                        </w:rPr>
                        <w:t>/</w:t>
                      </w:r>
                      <w:r w:rsidR="00956850">
                        <w:rPr>
                          <w:rFonts w:asciiTheme="majorHAnsi" w:hAnsiTheme="majorHAnsi"/>
                          <w:color w:val="595959" w:themeColor="text1" w:themeTint="A6"/>
                          <w:sz w:val="18"/>
                        </w:rPr>
                        <w:t xml:space="preserve">15, </w:t>
                      </w:r>
                      <w:r w:rsidRPr="003C32BC">
                        <w:rPr>
                          <w:rFonts w:asciiTheme="majorHAnsi" w:hAnsiTheme="majorHAnsi"/>
                          <w:color w:val="595959" w:themeColor="text1" w:themeTint="A6"/>
                          <w:sz w:val="18"/>
                        </w:rPr>
                        <w:t>Petition</w:t>
                      </w:r>
                      <w:r w:rsidR="00956850">
                        <w:rPr>
                          <w:rFonts w:asciiTheme="majorHAnsi" w:hAnsiTheme="majorHAnsi"/>
                          <w:color w:val="595959" w:themeColor="text1" w:themeTint="A6"/>
                          <w:sz w:val="18"/>
                        </w:rPr>
                        <w:t xml:space="preserve"> 717-05</w:t>
                      </w:r>
                      <w:r w:rsidRPr="003C32BC">
                        <w:rPr>
                          <w:rFonts w:asciiTheme="majorHAnsi" w:hAnsiTheme="majorHAnsi"/>
                          <w:color w:val="595959" w:themeColor="text1" w:themeTint="A6"/>
                          <w:sz w:val="18"/>
                        </w:rPr>
                        <w:t>.</w:t>
                      </w:r>
                      <w:r w:rsidR="00956850">
                        <w:rPr>
                          <w:rFonts w:asciiTheme="majorHAnsi" w:hAnsiTheme="majorHAnsi"/>
                          <w:color w:val="595959" w:themeColor="text1" w:themeTint="A6"/>
                          <w:sz w:val="18"/>
                        </w:rPr>
                        <w:t xml:space="preserve"> 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r w:rsidR="00956850">
                        <w:rPr>
                          <w:rFonts w:asciiTheme="majorHAnsi" w:hAnsiTheme="majorHAnsi"/>
                          <w:color w:val="595959" w:themeColor="text1" w:themeTint="A6"/>
                          <w:sz w:val="18"/>
                        </w:rPr>
                        <w:t>.</w:t>
                      </w:r>
                      <w:r w:rsidR="00956850" w:rsidRPr="00956850">
                        <w:t xml:space="preserve"> </w:t>
                      </w:r>
                      <w:r w:rsidR="00956850">
                        <w:rPr>
                          <w:rFonts w:asciiTheme="majorHAnsi" w:hAnsiTheme="majorHAnsi"/>
                          <w:color w:val="595959" w:themeColor="text1" w:themeTint="A6"/>
                          <w:sz w:val="18"/>
                        </w:rPr>
                        <w:t>Julio Rogelio Viteri U</w:t>
                      </w:r>
                      <w:r w:rsidR="00956850" w:rsidRPr="00956850">
                        <w:rPr>
                          <w:rFonts w:asciiTheme="majorHAnsi" w:hAnsiTheme="majorHAnsi"/>
                          <w:color w:val="595959" w:themeColor="text1" w:themeTint="A6"/>
                          <w:sz w:val="18"/>
                        </w:rPr>
                        <w:t>ngaretti and family</w:t>
                      </w:r>
                      <w:r w:rsidRPr="003C32BC">
                        <w:rPr>
                          <w:rFonts w:asciiTheme="majorHAnsi" w:hAnsiTheme="majorHAnsi"/>
                          <w:color w:val="595959" w:themeColor="text1" w:themeTint="A6"/>
                          <w:sz w:val="18"/>
                        </w:rPr>
                        <w:t xml:space="preserve">. </w:t>
                      </w:r>
                      <w:r w:rsidR="00956850">
                        <w:rPr>
                          <w:rFonts w:asciiTheme="majorHAnsi" w:hAnsiTheme="majorHAnsi"/>
                          <w:color w:val="595959" w:themeColor="text1" w:themeTint="A6"/>
                          <w:sz w:val="18"/>
                        </w:rPr>
                        <w:t xml:space="preserve">Ecuador. </w:t>
                      </w:r>
                      <w:r w:rsidR="003D384F">
                        <w:rPr>
                          <w:rFonts w:asciiTheme="majorHAnsi" w:hAnsiTheme="majorHAnsi"/>
                          <w:color w:val="595959" w:themeColor="text1" w:themeTint="A6"/>
                          <w:sz w:val="18"/>
                        </w:rPr>
                        <w:t>July 22, 2015</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824023" w:rsidRPr="008503BE" w:rsidRDefault="003D384F" w:rsidP="00824023">
      <w:pPr>
        <w:jc w:val="center"/>
        <w:rPr>
          <w:rFonts w:asciiTheme="majorHAnsi" w:hAnsiTheme="majorHAnsi"/>
          <w:b/>
          <w:sz w:val="18"/>
          <w:szCs w:val="18"/>
        </w:rPr>
      </w:pPr>
      <w:r>
        <w:rPr>
          <w:rFonts w:asciiTheme="majorHAnsi" w:hAnsiTheme="majorHAnsi"/>
          <w:b/>
          <w:sz w:val="18"/>
          <w:szCs w:val="18"/>
        </w:rPr>
        <w:lastRenderedPageBreak/>
        <w:t>REPORT No. 36</w:t>
      </w:r>
      <w:r w:rsidR="00824023" w:rsidRPr="008503BE">
        <w:rPr>
          <w:rFonts w:asciiTheme="majorHAnsi" w:hAnsiTheme="majorHAnsi"/>
          <w:b/>
          <w:sz w:val="18"/>
          <w:szCs w:val="18"/>
        </w:rPr>
        <w:t>/15</w:t>
      </w:r>
    </w:p>
    <w:p w:rsidR="00824023" w:rsidRPr="008503BE" w:rsidRDefault="00824023" w:rsidP="00824023">
      <w:pPr>
        <w:jc w:val="center"/>
        <w:rPr>
          <w:rFonts w:asciiTheme="majorHAnsi" w:hAnsiTheme="majorHAnsi"/>
          <w:sz w:val="18"/>
          <w:szCs w:val="18"/>
        </w:rPr>
      </w:pPr>
      <w:r w:rsidRPr="008503BE">
        <w:rPr>
          <w:rFonts w:asciiTheme="majorHAnsi" w:hAnsiTheme="majorHAnsi"/>
          <w:sz w:val="18"/>
          <w:szCs w:val="18"/>
        </w:rPr>
        <w:t>PETITION 717-05</w:t>
      </w:r>
    </w:p>
    <w:p w:rsidR="00824023" w:rsidRPr="008503BE" w:rsidRDefault="00824023" w:rsidP="00824023">
      <w:pPr>
        <w:jc w:val="center"/>
        <w:rPr>
          <w:rFonts w:asciiTheme="majorHAnsi" w:hAnsiTheme="majorHAnsi"/>
          <w:sz w:val="18"/>
          <w:szCs w:val="18"/>
        </w:rPr>
      </w:pPr>
      <w:r w:rsidRPr="008503BE">
        <w:rPr>
          <w:rFonts w:asciiTheme="majorHAnsi" w:hAnsiTheme="majorHAnsi"/>
          <w:sz w:val="18"/>
          <w:szCs w:val="18"/>
        </w:rPr>
        <w:t>ADMISSIBILITY</w:t>
      </w:r>
    </w:p>
    <w:p w:rsidR="00824023" w:rsidRPr="008503BE" w:rsidRDefault="00824023" w:rsidP="00824023">
      <w:pPr>
        <w:pStyle w:val="NormalWeb"/>
        <w:spacing w:before="0" w:beforeAutospacing="0" w:after="0" w:afterAutospacing="0" w:line="240" w:lineRule="atLeast"/>
        <w:jc w:val="center"/>
        <w:rPr>
          <w:rFonts w:asciiTheme="majorHAnsi" w:hAnsiTheme="majorHAnsi"/>
          <w:sz w:val="18"/>
          <w:szCs w:val="18"/>
          <w:lang w:val="en-US"/>
        </w:rPr>
      </w:pPr>
      <w:r w:rsidRPr="008503BE">
        <w:rPr>
          <w:rFonts w:asciiTheme="majorHAnsi" w:hAnsiTheme="majorHAnsi"/>
          <w:sz w:val="18"/>
          <w:szCs w:val="18"/>
          <w:lang w:val="en-US"/>
        </w:rPr>
        <w:t>JULIO ROGELIO VITERI UNGARETTI AND FAMILY</w:t>
      </w:r>
    </w:p>
    <w:p w:rsidR="00824023" w:rsidRPr="008503BE" w:rsidRDefault="00824023" w:rsidP="00824023">
      <w:pPr>
        <w:pStyle w:val="NormalWeb"/>
        <w:spacing w:before="0" w:beforeAutospacing="0" w:after="0" w:afterAutospacing="0" w:line="240" w:lineRule="atLeast"/>
        <w:jc w:val="center"/>
        <w:rPr>
          <w:rFonts w:asciiTheme="majorHAnsi" w:hAnsiTheme="majorHAnsi"/>
          <w:sz w:val="18"/>
          <w:szCs w:val="18"/>
          <w:lang w:val="en-US"/>
        </w:rPr>
      </w:pPr>
      <w:r w:rsidRPr="008503BE">
        <w:rPr>
          <w:rFonts w:asciiTheme="majorHAnsi" w:hAnsiTheme="majorHAnsi"/>
          <w:sz w:val="18"/>
          <w:szCs w:val="18"/>
          <w:lang w:val="en-US"/>
        </w:rPr>
        <w:t>ECUADOR</w:t>
      </w:r>
    </w:p>
    <w:p w:rsidR="00824023" w:rsidRPr="003D384F" w:rsidRDefault="003D384F" w:rsidP="00824023">
      <w:pPr>
        <w:jc w:val="center"/>
        <w:rPr>
          <w:rFonts w:ascii="Cambria" w:hAnsi="Cambria"/>
          <w:sz w:val="18"/>
          <w:szCs w:val="18"/>
        </w:rPr>
      </w:pPr>
      <w:r w:rsidRPr="003D384F">
        <w:rPr>
          <w:rFonts w:ascii="Cambria" w:hAnsi="Cambria"/>
          <w:sz w:val="18"/>
          <w:szCs w:val="18"/>
        </w:rPr>
        <w:t>JULY, 22 2015</w:t>
      </w:r>
    </w:p>
    <w:p w:rsidR="00824023" w:rsidRPr="0062733E" w:rsidRDefault="00824023" w:rsidP="00824023">
      <w:pPr>
        <w:ind w:firstLine="720"/>
        <w:jc w:val="both"/>
        <w:rPr>
          <w:rFonts w:asciiTheme="majorHAnsi" w:hAnsiTheme="majorHAnsi"/>
          <w:sz w:val="22"/>
          <w:szCs w:val="22"/>
        </w:rPr>
      </w:pPr>
    </w:p>
    <w:p w:rsidR="00824023" w:rsidRPr="0062733E" w:rsidRDefault="00824023" w:rsidP="00824023">
      <w:pPr>
        <w:ind w:firstLine="720"/>
        <w:jc w:val="both"/>
        <w:rPr>
          <w:rFonts w:asciiTheme="majorHAnsi" w:hAnsiTheme="majorHAnsi"/>
          <w:sz w:val="20"/>
          <w:szCs w:val="20"/>
        </w:rPr>
      </w:pPr>
    </w:p>
    <w:p w:rsidR="00824023" w:rsidRPr="0062733E" w:rsidRDefault="00824023" w:rsidP="0082402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0"/>
          <w:szCs w:val="20"/>
        </w:rPr>
      </w:pPr>
      <w:r>
        <w:rPr>
          <w:rFonts w:asciiTheme="majorHAnsi" w:hAnsiTheme="majorHAnsi"/>
          <w:b/>
          <w:sz w:val="20"/>
          <w:szCs w:val="20"/>
        </w:rPr>
        <w:t>SUMMARY</w:t>
      </w:r>
    </w:p>
    <w:p w:rsidR="00824023" w:rsidRPr="0062733E" w:rsidRDefault="00824023" w:rsidP="00824023">
      <w:pPr>
        <w:ind w:firstLine="720"/>
        <w:jc w:val="bot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On January</w:t>
      </w:r>
      <w:r w:rsidRPr="0062733E">
        <w:rPr>
          <w:rFonts w:asciiTheme="majorHAnsi" w:hAnsiTheme="majorHAnsi"/>
          <w:sz w:val="20"/>
          <w:szCs w:val="20"/>
        </w:rPr>
        <w:t xml:space="preserve"> 3</w:t>
      </w:r>
      <w:r>
        <w:rPr>
          <w:rFonts w:asciiTheme="majorHAnsi" w:hAnsiTheme="majorHAnsi"/>
          <w:sz w:val="20"/>
          <w:szCs w:val="20"/>
        </w:rPr>
        <w:t>,</w:t>
      </w:r>
      <w:r w:rsidRPr="0062733E">
        <w:rPr>
          <w:rFonts w:asciiTheme="majorHAnsi" w:hAnsiTheme="majorHAnsi"/>
          <w:sz w:val="20"/>
          <w:szCs w:val="20"/>
        </w:rPr>
        <w:t xml:space="preserve"> 2002, </w:t>
      </w:r>
      <w:r>
        <w:rPr>
          <w:rFonts w:asciiTheme="majorHAnsi" w:hAnsiTheme="majorHAnsi"/>
          <w:sz w:val="20"/>
          <w:szCs w:val="20"/>
        </w:rPr>
        <w:t>the Inter-American Commission on Human Rights</w:t>
      </w:r>
      <w:r w:rsidRPr="0062733E">
        <w:rPr>
          <w:rFonts w:asciiTheme="majorHAnsi" w:hAnsiTheme="majorHAnsi"/>
          <w:sz w:val="20"/>
          <w:szCs w:val="20"/>
        </w:rPr>
        <w:t xml:space="preserve"> (</w:t>
      </w:r>
      <w:r>
        <w:rPr>
          <w:rFonts w:asciiTheme="majorHAnsi" w:hAnsiTheme="majorHAnsi"/>
          <w:sz w:val="20"/>
          <w:szCs w:val="20"/>
        </w:rPr>
        <w:t>hereinafter</w:t>
      </w:r>
      <w:r w:rsidRPr="0062733E">
        <w:rPr>
          <w:rFonts w:asciiTheme="majorHAnsi" w:hAnsiTheme="majorHAnsi"/>
          <w:sz w:val="20"/>
          <w:szCs w:val="20"/>
        </w:rPr>
        <w:t xml:space="preserve"> “</w:t>
      </w:r>
      <w:r>
        <w:rPr>
          <w:rFonts w:asciiTheme="majorHAnsi" w:hAnsiTheme="majorHAnsi"/>
          <w:sz w:val="20"/>
          <w:szCs w:val="20"/>
        </w:rPr>
        <w:t>the Commission</w:t>
      </w:r>
      <w:r w:rsidRPr="0062733E">
        <w:rPr>
          <w:rFonts w:asciiTheme="majorHAnsi" w:hAnsiTheme="majorHAnsi"/>
          <w:sz w:val="20"/>
          <w:szCs w:val="20"/>
        </w:rPr>
        <w:t xml:space="preserve">” </w:t>
      </w:r>
      <w:r>
        <w:rPr>
          <w:rFonts w:asciiTheme="majorHAnsi" w:hAnsiTheme="majorHAnsi"/>
          <w:sz w:val="20"/>
          <w:szCs w:val="20"/>
        </w:rPr>
        <w:t>or the</w:t>
      </w:r>
      <w:r w:rsidRPr="0062733E">
        <w:rPr>
          <w:rFonts w:asciiTheme="majorHAnsi" w:hAnsiTheme="majorHAnsi"/>
          <w:sz w:val="20"/>
          <w:szCs w:val="20"/>
        </w:rPr>
        <w:t xml:space="preserve"> “</w:t>
      </w:r>
      <w:r>
        <w:rPr>
          <w:rFonts w:asciiTheme="majorHAnsi" w:hAnsiTheme="majorHAnsi"/>
          <w:sz w:val="20"/>
          <w:szCs w:val="20"/>
        </w:rPr>
        <w:t>IACHR</w:t>
      </w:r>
      <w:r w:rsidRPr="0062733E">
        <w:rPr>
          <w:rFonts w:asciiTheme="majorHAnsi" w:hAnsiTheme="majorHAnsi"/>
          <w:sz w:val="20"/>
          <w:szCs w:val="20"/>
        </w:rPr>
        <w:t xml:space="preserve">”) </w:t>
      </w:r>
      <w:r>
        <w:rPr>
          <w:rFonts w:asciiTheme="majorHAnsi" w:hAnsiTheme="majorHAnsi"/>
          <w:sz w:val="20"/>
          <w:szCs w:val="20"/>
        </w:rPr>
        <w:t>received a complaint from Navy Captain</w:t>
      </w:r>
      <w:r w:rsidRPr="0062733E">
        <w:rPr>
          <w:rFonts w:asciiTheme="majorHAnsi" w:hAnsiTheme="majorHAnsi"/>
          <w:sz w:val="20"/>
          <w:szCs w:val="20"/>
        </w:rPr>
        <w:t xml:space="preserve"> Julio Rogelio Viteri Ungaretti (</w:t>
      </w:r>
      <w:r>
        <w:rPr>
          <w:rFonts w:asciiTheme="majorHAnsi" w:hAnsiTheme="majorHAnsi"/>
          <w:sz w:val="20"/>
          <w:szCs w:val="20"/>
        </w:rPr>
        <w:t>hereinafter</w:t>
      </w:r>
      <w:r w:rsidRPr="0062733E">
        <w:rPr>
          <w:rFonts w:asciiTheme="majorHAnsi" w:hAnsiTheme="majorHAnsi"/>
          <w:sz w:val="20"/>
          <w:szCs w:val="20"/>
        </w:rPr>
        <w:t xml:space="preserve"> “Viteri Ungaretti” o</w:t>
      </w:r>
      <w:r>
        <w:rPr>
          <w:rFonts w:asciiTheme="majorHAnsi" w:hAnsiTheme="majorHAnsi"/>
          <w:sz w:val="20"/>
          <w:szCs w:val="20"/>
        </w:rPr>
        <w:t xml:space="preserve">r </w:t>
      </w:r>
      <w:r w:rsidRPr="0062733E">
        <w:rPr>
          <w:rFonts w:asciiTheme="majorHAnsi" w:hAnsiTheme="majorHAnsi"/>
          <w:sz w:val="20"/>
          <w:szCs w:val="20"/>
        </w:rPr>
        <w:t>“</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on his own behalf and on behalf of his wife</w:t>
      </w:r>
      <w:r w:rsidRPr="0062733E">
        <w:rPr>
          <w:rFonts w:asciiTheme="majorHAnsi" w:hAnsiTheme="majorHAnsi"/>
          <w:sz w:val="20"/>
          <w:szCs w:val="20"/>
        </w:rPr>
        <w:t xml:space="preserve">, Ligia Rocío Alarcón Gallegos, </w:t>
      </w:r>
      <w:r>
        <w:rPr>
          <w:rFonts w:asciiTheme="majorHAnsi" w:hAnsiTheme="majorHAnsi"/>
          <w:sz w:val="20"/>
          <w:szCs w:val="20"/>
        </w:rPr>
        <w:t>his children Michelle Rocío Viteri Alarcón and</w:t>
      </w:r>
      <w:r w:rsidRPr="0062733E">
        <w:rPr>
          <w:rFonts w:asciiTheme="majorHAnsi" w:hAnsiTheme="majorHAnsi"/>
          <w:sz w:val="20"/>
          <w:szCs w:val="20"/>
        </w:rPr>
        <w:t xml:space="preserve"> Rogelio Sebastián Viteri Alarcón,</w:t>
      </w:r>
      <w:r>
        <w:rPr>
          <w:rFonts w:asciiTheme="majorHAnsi" w:hAnsiTheme="majorHAnsi"/>
          <w:sz w:val="20"/>
          <w:szCs w:val="20"/>
        </w:rPr>
        <w:t xml:space="preserve"> and other members of his family, alleging the international responsibility of the Republic of Ecuador</w:t>
      </w:r>
      <w:r w:rsidRPr="0062733E">
        <w:rPr>
          <w:rFonts w:asciiTheme="majorHAnsi" w:hAnsiTheme="majorHAnsi"/>
          <w:sz w:val="20"/>
          <w:szCs w:val="20"/>
        </w:rPr>
        <w:t xml:space="preserve"> (</w:t>
      </w:r>
      <w:r>
        <w:rPr>
          <w:rFonts w:asciiTheme="majorHAnsi" w:hAnsiTheme="majorHAnsi"/>
          <w:sz w:val="20"/>
          <w:szCs w:val="20"/>
        </w:rPr>
        <w:t>hereinafter</w:t>
      </w:r>
      <w:r w:rsidRPr="0062733E">
        <w:rPr>
          <w:rFonts w:asciiTheme="majorHAnsi" w:hAnsiTheme="majorHAnsi"/>
          <w:sz w:val="20"/>
          <w:szCs w:val="20"/>
        </w:rPr>
        <w:t xml:space="preserve"> “</w:t>
      </w:r>
      <w:r>
        <w:rPr>
          <w:rFonts w:asciiTheme="majorHAnsi" w:hAnsiTheme="majorHAnsi"/>
          <w:sz w:val="20"/>
          <w:szCs w:val="20"/>
        </w:rPr>
        <w:t>the State</w:t>
      </w:r>
      <w:r w:rsidRPr="0062733E">
        <w:rPr>
          <w:rFonts w:asciiTheme="majorHAnsi" w:hAnsiTheme="majorHAnsi"/>
          <w:sz w:val="20"/>
          <w:szCs w:val="20"/>
        </w:rPr>
        <w:t>” o</w:t>
      </w:r>
      <w:r>
        <w:rPr>
          <w:rFonts w:asciiTheme="majorHAnsi" w:hAnsiTheme="majorHAnsi"/>
          <w:sz w:val="20"/>
          <w:szCs w:val="20"/>
        </w:rPr>
        <w:t>r</w:t>
      </w:r>
      <w:r w:rsidRPr="0062733E">
        <w:rPr>
          <w:rFonts w:asciiTheme="majorHAnsi" w:hAnsiTheme="majorHAnsi"/>
          <w:sz w:val="20"/>
          <w:szCs w:val="20"/>
        </w:rPr>
        <w:t xml:space="preserve"> “Ecuador”) </w:t>
      </w:r>
      <w:r>
        <w:rPr>
          <w:rFonts w:asciiTheme="majorHAnsi" w:hAnsiTheme="majorHAnsi"/>
          <w:sz w:val="20"/>
          <w:szCs w:val="20"/>
        </w:rPr>
        <w:t>for the violation of his</w:t>
      </w:r>
      <w:r w:rsidRPr="0062733E">
        <w:rPr>
          <w:rFonts w:asciiTheme="majorHAnsi" w:hAnsiTheme="majorHAnsi"/>
          <w:sz w:val="20"/>
          <w:szCs w:val="20"/>
        </w:rPr>
        <w:t xml:space="preserve"> </w:t>
      </w:r>
      <w:r>
        <w:rPr>
          <w:rFonts w:asciiTheme="majorHAnsi" w:hAnsiTheme="majorHAnsi"/>
          <w:sz w:val="20"/>
          <w:szCs w:val="20"/>
        </w:rPr>
        <w:t>human rights</w:t>
      </w:r>
      <w:r w:rsidRPr="0062733E">
        <w:rPr>
          <w:rFonts w:asciiTheme="majorHAnsi" w:hAnsiTheme="majorHAnsi"/>
          <w:sz w:val="20"/>
          <w:szCs w:val="20"/>
        </w:rPr>
        <w:t xml:space="preserve">, </w:t>
      </w:r>
      <w:r>
        <w:rPr>
          <w:rFonts w:asciiTheme="majorHAnsi" w:hAnsiTheme="majorHAnsi"/>
          <w:sz w:val="20"/>
          <w:szCs w:val="20"/>
        </w:rPr>
        <w:t>in retaliation for having reported acts of corruption involving</w:t>
      </w:r>
      <w:r w:rsidRPr="0062733E">
        <w:rPr>
          <w:rFonts w:asciiTheme="majorHAnsi" w:hAnsiTheme="majorHAnsi"/>
          <w:sz w:val="20"/>
          <w:szCs w:val="20"/>
        </w:rPr>
        <w:t xml:space="preserve"> </w:t>
      </w:r>
      <w:r>
        <w:rPr>
          <w:rFonts w:asciiTheme="majorHAnsi" w:hAnsiTheme="majorHAnsi"/>
          <w:sz w:val="20"/>
          <w:szCs w:val="20"/>
        </w:rPr>
        <w:t>high-ranking officers of the Ecuadorian Armed Forces</w:t>
      </w:r>
      <w:r w:rsidRPr="0062733E">
        <w:rPr>
          <w:rFonts w:asciiTheme="majorHAnsi" w:hAnsiTheme="majorHAnsi"/>
          <w:sz w:val="20"/>
          <w:szCs w:val="20"/>
        </w:rPr>
        <w:t xml:space="preserve">. </w:t>
      </w:r>
    </w:p>
    <w:p w:rsidR="00824023" w:rsidRPr="0062733E" w:rsidRDefault="00824023" w:rsidP="00824023">
      <w:pPr>
        <w:ind w:left="720"/>
        <w:jc w:val="bot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alleged that</w:t>
      </w:r>
      <w:r w:rsidRPr="0062733E">
        <w:rPr>
          <w:rFonts w:asciiTheme="majorHAnsi" w:hAnsiTheme="majorHAnsi"/>
          <w:sz w:val="20"/>
          <w:szCs w:val="20"/>
        </w:rPr>
        <w:t xml:space="preserve"> </w:t>
      </w:r>
      <w:r>
        <w:rPr>
          <w:rFonts w:asciiTheme="majorHAnsi" w:hAnsiTheme="majorHAnsi"/>
          <w:sz w:val="20"/>
          <w:szCs w:val="20"/>
        </w:rPr>
        <w:t>while he was working as the</w:t>
      </w:r>
      <w:r w:rsidRPr="0062733E">
        <w:rPr>
          <w:rFonts w:asciiTheme="majorHAnsi" w:hAnsiTheme="majorHAnsi"/>
          <w:sz w:val="20"/>
          <w:szCs w:val="20"/>
        </w:rPr>
        <w:t xml:space="preserve"> </w:t>
      </w:r>
      <w:r>
        <w:rPr>
          <w:rFonts w:asciiTheme="majorHAnsi" w:hAnsiTheme="majorHAnsi"/>
          <w:sz w:val="20"/>
          <w:szCs w:val="20"/>
        </w:rPr>
        <w:t>Naval and Military Defense Attaché</w:t>
      </w:r>
      <w:r w:rsidRPr="0062733E">
        <w:rPr>
          <w:rFonts w:asciiTheme="majorHAnsi" w:hAnsiTheme="majorHAnsi"/>
          <w:sz w:val="20"/>
          <w:szCs w:val="20"/>
        </w:rPr>
        <w:t xml:space="preserve"> </w:t>
      </w:r>
      <w:r>
        <w:rPr>
          <w:rFonts w:asciiTheme="majorHAnsi" w:hAnsiTheme="majorHAnsi"/>
          <w:sz w:val="20"/>
          <w:szCs w:val="20"/>
        </w:rPr>
        <w:t>to the Embassy of Ecuador in London, he submitted a report to the Ecuadorian Ambassador</w:t>
      </w:r>
      <w:r w:rsidRPr="0062733E">
        <w:rPr>
          <w:rFonts w:asciiTheme="majorHAnsi" w:hAnsiTheme="majorHAnsi"/>
          <w:sz w:val="20"/>
          <w:szCs w:val="20"/>
        </w:rPr>
        <w:t xml:space="preserve"> </w:t>
      </w:r>
      <w:r>
        <w:rPr>
          <w:rFonts w:asciiTheme="majorHAnsi" w:hAnsiTheme="majorHAnsi"/>
          <w:sz w:val="20"/>
          <w:szCs w:val="20"/>
        </w:rPr>
        <w:t>to the United Kingdom that revealed confidential information about alleged acts of corruption</w:t>
      </w:r>
      <w:r w:rsidRPr="0062733E">
        <w:rPr>
          <w:rFonts w:asciiTheme="majorHAnsi" w:hAnsiTheme="majorHAnsi"/>
          <w:sz w:val="20"/>
          <w:szCs w:val="20"/>
        </w:rPr>
        <w:t xml:space="preserve"> </w:t>
      </w:r>
      <w:r>
        <w:rPr>
          <w:rFonts w:asciiTheme="majorHAnsi" w:hAnsiTheme="majorHAnsi"/>
          <w:sz w:val="20"/>
          <w:szCs w:val="20"/>
        </w:rPr>
        <w:t>in the administration of public funds by the Ecuadorian Armed Forces</w:t>
      </w:r>
      <w:r w:rsidRPr="0062733E">
        <w:rPr>
          <w:rFonts w:asciiTheme="majorHAnsi" w:hAnsiTheme="majorHAnsi"/>
          <w:sz w:val="20"/>
          <w:szCs w:val="20"/>
        </w:rPr>
        <w:t xml:space="preserve">. </w:t>
      </w:r>
      <w:r>
        <w:rPr>
          <w:rFonts w:asciiTheme="majorHAnsi" w:hAnsiTheme="majorHAnsi"/>
          <w:sz w:val="20"/>
          <w:szCs w:val="20"/>
        </w:rPr>
        <w:t>He indicated that</w:t>
      </w:r>
      <w:r w:rsidRPr="0062733E">
        <w:rPr>
          <w:rFonts w:asciiTheme="majorHAnsi" w:hAnsiTheme="majorHAnsi"/>
          <w:sz w:val="20"/>
          <w:szCs w:val="20"/>
        </w:rPr>
        <w:t xml:space="preserve">, </w:t>
      </w:r>
      <w:r>
        <w:rPr>
          <w:rFonts w:asciiTheme="majorHAnsi" w:hAnsiTheme="majorHAnsi"/>
          <w:sz w:val="20"/>
          <w:szCs w:val="20"/>
        </w:rPr>
        <w:t>in light of this denunciation, he had been the victim of disciplinary sanctions, arrests, removal from his post</w:t>
      </w:r>
      <w:r w:rsidRPr="0062733E">
        <w:rPr>
          <w:rFonts w:asciiTheme="majorHAnsi" w:hAnsiTheme="majorHAnsi"/>
          <w:sz w:val="20"/>
          <w:szCs w:val="20"/>
        </w:rPr>
        <w:t xml:space="preserve">, </w:t>
      </w:r>
      <w:r>
        <w:rPr>
          <w:rFonts w:asciiTheme="majorHAnsi" w:hAnsiTheme="majorHAnsi"/>
          <w:sz w:val="20"/>
          <w:szCs w:val="20"/>
        </w:rPr>
        <w:t>the deprivation of his salary, the blocking of his promotion, forced resignation,</w:t>
      </w:r>
      <w:r w:rsidRPr="0062733E">
        <w:rPr>
          <w:rFonts w:asciiTheme="majorHAnsi" w:hAnsiTheme="majorHAnsi"/>
          <w:sz w:val="20"/>
          <w:szCs w:val="20"/>
        </w:rPr>
        <w:t xml:space="preserve"> </w:t>
      </w:r>
      <w:r>
        <w:rPr>
          <w:rFonts w:asciiTheme="majorHAnsi" w:hAnsiTheme="majorHAnsi"/>
          <w:sz w:val="20"/>
          <w:szCs w:val="20"/>
        </w:rPr>
        <w:t>and discharge from military service</w:t>
      </w:r>
      <w:r w:rsidRPr="0062733E">
        <w:rPr>
          <w:rFonts w:asciiTheme="majorHAnsi" w:hAnsiTheme="majorHAnsi"/>
          <w:sz w:val="20"/>
          <w:szCs w:val="20"/>
        </w:rPr>
        <w:t xml:space="preserve">, </w:t>
      </w:r>
      <w:r>
        <w:rPr>
          <w:rFonts w:asciiTheme="majorHAnsi" w:hAnsiTheme="majorHAnsi"/>
          <w:sz w:val="20"/>
          <w:szCs w:val="20"/>
        </w:rPr>
        <w:t xml:space="preserve">as well as multiple acts of persecution, including being subjected to judicial and disciplinary proceedings. </w:t>
      </w:r>
      <w:r w:rsidRPr="0062733E">
        <w:rPr>
          <w:rFonts w:asciiTheme="majorHAnsi" w:hAnsiTheme="majorHAnsi"/>
          <w:sz w:val="20"/>
          <w:szCs w:val="20"/>
        </w:rPr>
        <w:t xml:space="preserve"> </w:t>
      </w:r>
      <w:r>
        <w:rPr>
          <w:rFonts w:asciiTheme="majorHAnsi" w:hAnsiTheme="majorHAnsi"/>
          <w:sz w:val="20"/>
          <w:szCs w:val="20"/>
        </w:rPr>
        <w:t>He further</w:t>
      </w:r>
      <w:r w:rsidRPr="0062733E">
        <w:rPr>
          <w:rFonts w:asciiTheme="majorHAnsi" w:hAnsiTheme="majorHAnsi"/>
          <w:sz w:val="20"/>
          <w:szCs w:val="20"/>
        </w:rPr>
        <w:t xml:space="preserve"> </w:t>
      </w:r>
      <w:r>
        <w:rPr>
          <w:rFonts w:asciiTheme="majorHAnsi" w:hAnsiTheme="majorHAnsi"/>
          <w:sz w:val="20"/>
          <w:szCs w:val="20"/>
        </w:rPr>
        <w:t>alleged that</w:t>
      </w:r>
      <w:r w:rsidRPr="0062733E">
        <w:rPr>
          <w:rFonts w:asciiTheme="majorHAnsi" w:hAnsiTheme="majorHAnsi"/>
          <w:sz w:val="20"/>
          <w:szCs w:val="20"/>
        </w:rPr>
        <w:t xml:space="preserve"> </w:t>
      </w:r>
      <w:r>
        <w:rPr>
          <w:rFonts w:asciiTheme="majorHAnsi" w:hAnsiTheme="majorHAnsi"/>
          <w:sz w:val="20"/>
          <w:szCs w:val="20"/>
        </w:rPr>
        <w:t>both he and members of his family had been the victims of threats, attacks, and harassment, because of which he and his</w:t>
      </w:r>
      <w:r w:rsidRPr="0062733E">
        <w:rPr>
          <w:rFonts w:asciiTheme="majorHAnsi" w:hAnsiTheme="majorHAnsi"/>
          <w:sz w:val="20"/>
          <w:szCs w:val="20"/>
        </w:rPr>
        <w:t xml:space="preserve"> </w:t>
      </w:r>
      <w:r>
        <w:rPr>
          <w:rFonts w:asciiTheme="majorHAnsi" w:hAnsiTheme="majorHAnsi"/>
          <w:sz w:val="20"/>
          <w:szCs w:val="20"/>
        </w:rPr>
        <w:t>wife</w:t>
      </w:r>
      <w:r w:rsidRPr="0062733E">
        <w:rPr>
          <w:rFonts w:asciiTheme="majorHAnsi" w:hAnsiTheme="majorHAnsi"/>
          <w:sz w:val="20"/>
          <w:szCs w:val="20"/>
        </w:rPr>
        <w:t xml:space="preserve">, </w:t>
      </w:r>
      <w:r>
        <w:rPr>
          <w:rFonts w:asciiTheme="majorHAnsi" w:hAnsiTheme="majorHAnsi"/>
          <w:sz w:val="20"/>
          <w:szCs w:val="20"/>
        </w:rPr>
        <w:t>his two children, and his mother-in-law were forced to seek asylum in the United Kingdom</w:t>
      </w:r>
      <w:r w:rsidRPr="0062733E">
        <w:rPr>
          <w:rFonts w:asciiTheme="majorHAnsi" w:hAnsiTheme="majorHAnsi"/>
          <w:sz w:val="20"/>
          <w:szCs w:val="20"/>
        </w:rPr>
        <w:t xml:space="preserve">, </w:t>
      </w:r>
      <w:r>
        <w:rPr>
          <w:rFonts w:asciiTheme="majorHAnsi" w:hAnsiTheme="majorHAnsi"/>
          <w:sz w:val="20"/>
          <w:szCs w:val="20"/>
        </w:rPr>
        <w:t>where they currently reside with refugee status</w:t>
      </w:r>
      <w:r w:rsidRPr="0062733E">
        <w:rPr>
          <w:rFonts w:asciiTheme="majorHAnsi" w:hAnsiTheme="majorHAnsi"/>
          <w:sz w:val="20"/>
          <w:szCs w:val="20"/>
        </w:rPr>
        <w:t xml:space="preserve">. </w:t>
      </w:r>
      <w:r>
        <w:rPr>
          <w:rFonts w:asciiTheme="majorHAnsi" w:hAnsiTheme="majorHAnsi"/>
          <w:sz w:val="20"/>
          <w:szCs w:val="20"/>
        </w:rPr>
        <w:t>He</w:t>
      </w:r>
      <w:r w:rsidRPr="0062733E">
        <w:rPr>
          <w:rFonts w:asciiTheme="majorHAnsi" w:hAnsiTheme="majorHAnsi"/>
          <w:sz w:val="20"/>
          <w:szCs w:val="20"/>
        </w:rPr>
        <w:t xml:space="preserve"> </w:t>
      </w:r>
      <w:r>
        <w:rPr>
          <w:rFonts w:asciiTheme="majorHAnsi" w:hAnsiTheme="majorHAnsi"/>
          <w:sz w:val="20"/>
          <w:szCs w:val="20"/>
        </w:rPr>
        <w:t>alleged that</w:t>
      </w:r>
      <w:r w:rsidRPr="0062733E">
        <w:rPr>
          <w:rFonts w:asciiTheme="majorHAnsi" w:hAnsiTheme="majorHAnsi"/>
          <w:sz w:val="20"/>
          <w:szCs w:val="20"/>
        </w:rPr>
        <w:t xml:space="preserve"> </w:t>
      </w:r>
      <w:r>
        <w:rPr>
          <w:rFonts w:asciiTheme="majorHAnsi" w:hAnsiTheme="majorHAnsi"/>
          <w:sz w:val="20"/>
          <w:szCs w:val="20"/>
        </w:rPr>
        <w:t>these acts constitute a violation of</w:t>
      </w:r>
      <w:r w:rsidRPr="0062733E">
        <w:rPr>
          <w:rFonts w:asciiTheme="majorHAnsi" w:hAnsiTheme="majorHAnsi"/>
          <w:sz w:val="20"/>
          <w:szCs w:val="20"/>
        </w:rPr>
        <w:t xml:space="preserve"> </w:t>
      </w:r>
      <w:r>
        <w:rPr>
          <w:rFonts w:asciiTheme="majorHAnsi" w:hAnsiTheme="majorHAnsi"/>
          <w:sz w:val="20"/>
          <w:szCs w:val="20"/>
        </w:rPr>
        <w:t>Articles</w:t>
      </w:r>
      <w:r w:rsidRPr="0062733E">
        <w:rPr>
          <w:rFonts w:asciiTheme="majorHAnsi" w:hAnsiTheme="majorHAnsi"/>
          <w:sz w:val="20"/>
          <w:szCs w:val="20"/>
        </w:rPr>
        <w:t xml:space="preserve"> 1.1 (</w:t>
      </w:r>
      <w:r>
        <w:rPr>
          <w:rFonts w:asciiTheme="majorHAnsi" w:hAnsiTheme="majorHAnsi"/>
          <w:sz w:val="20"/>
          <w:szCs w:val="20"/>
        </w:rPr>
        <w:t>Obligation to Respect Rights</w:t>
      </w:r>
      <w:r w:rsidRPr="0062733E">
        <w:rPr>
          <w:rFonts w:asciiTheme="majorHAnsi" w:hAnsiTheme="majorHAnsi"/>
          <w:sz w:val="20"/>
          <w:szCs w:val="20"/>
        </w:rPr>
        <w:t>), 2 (</w:t>
      </w:r>
      <w:r>
        <w:rPr>
          <w:rFonts w:asciiTheme="majorHAnsi" w:hAnsiTheme="majorHAnsi"/>
          <w:sz w:val="20"/>
          <w:szCs w:val="20"/>
        </w:rPr>
        <w:t>Domestic Legal Effects</w:t>
      </w:r>
      <w:r w:rsidRPr="0062733E">
        <w:rPr>
          <w:rFonts w:asciiTheme="majorHAnsi" w:hAnsiTheme="majorHAnsi"/>
          <w:sz w:val="20"/>
          <w:szCs w:val="20"/>
        </w:rPr>
        <w:t>), 4 (</w:t>
      </w:r>
      <w:r>
        <w:rPr>
          <w:rFonts w:asciiTheme="majorHAnsi" w:hAnsiTheme="majorHAnsi"/>
          <w:sz w:val="20"/>
          <w:szCs w:val="20"/>
        </w:rPr>
        <w:t>Right to Life</w:t>
      </w:r>
      <w:r w:rsidRPr="0062733E">
        <w:rPr>
          <w:rFonts w:asciiTheme="majorHAnsi" w:hAnsiTheme="majorHAnsi"/>
          <w:sz w:val="20"/>
          <w:szCs w:val="20"/>
        </w:rPr>
        <w:t>), 5 (</w:t>
      </w:r>
      <w:r>
        <w:rPr>
          <w:rFonts w:asciiTheme="majorHAnsi" w:hAnsiTheme="majorHAnsi"/>
          <w:sz w:val="20"/>
          <w:szCs w:val="20"/>
        </w:rPr>
        <w:t xml:space="preserve"> Right to Humane Treatment</w:t>
      </w:r>
      <w:r w:rsidRPr="0062733E">
        <w:rPr>
          <w:rFonts w:asciiTheme="majorHAnsi" w:hAnsiTheme="majorHAnsi"/>
          <w:sz w:val="20"/>
          <w:szCs w:val="20"/>
        </w:rPr>
        <w:t>), 7 (</w:t>
      </w:r>
      <w:r>
        <w:rPr>
          <w:rFonts w:asciiTheme="majorHAnsi" w:hAnsiTheme="majorHAnsi"/>
          <w:sz w:val="20"/>
          <w:szCs w:val="20"/>
        </w:rPr>
        <w:t>Right to Personal Liberty</w:t>
      </w:r>
      <w:r w:rsidRPr="0062733E">
        <w:rPr>
          <w:rFonts w:asciiTheme="majorHAnsi" w:hAnsiTheme="majorHAnsi"/>
          <w:sz w:val="20"/>
          <w:szCs w:val="20"/>
        </w:rPr>
        <w:t>), 8 (</w:t>
      </w:r>
      <w:r>
        <w:rPr>
          <w:rFonts w:asciiTheme="majorHAnsi" w:hAnsiTheme="majorHAnsi"/>
          <w:sz w:val="20"/>
          <w:szCs w:val="20"/>
        </w:rPr>
        <w:t>Right to a Fair Trial</w:t>
      </w:r>
      <w:r w:rsidRPr="0062733E">
        <w:rPr>
          <w:rFonts w:asciiTheme="majorHAnsi" w:hAnsiTheme="majorHAnsi"/>
          <w:sz w:val="20"/>
          <w:szCs w:val="20"/>
        </w:rPr>
        <w:t>), 10 (</w:t>
      </w:r>
      <w:r>
        <w:rPr>
          <w:rFonts w:asciiTheme="majorHAnsi" w:hAnsiTheme="majorHAnsi"/>
          <w:sz w:val="20"/>
          <w:szCs w:val="20"/>
        </w:rPr>
        <w:t>Right to Compensation</w:t>
      </w:r>
      <w:r w:rsidRPr="0062733E">
        <w:rPr>
          <w:rFonts w:asciiTheme="majorHAnsi" w:hAnsiTheme="majorHAnsi"/>
          <w:sz w:val="20"/>
          <w:szCs w:val="20"/>
        </w:rPr>
        <w:t>), 11 (</w:t>
      </w:r>
      <w:r>
        <w:rPr>
          <w:rFonts w:asciiTheme="majorHAnsi" w:hAnsiTheme="majorHAnsi"/>
          <w:sz w:val="20"/>
          <w:szCs w:val="20"/>
        </w:rPr>
        <w:t>Right to Privacy</w:t>
      </w:r>
      <w:r w:rsidRPr="0062733E">
        <w:rPr>
          <w:rFonts w:asciiTheme="majorHAnsi" w:hAnsiTheme="majorHAnsi"/>
          <w:sz w:val="20"/>
          <w:szCs w:val="20"/>
        </w:rPr>
        <w:t>), 13 (</w:t>
      </w:r>
      <w:r>
        <w:rPr>
          <w:rFonts w:asciiTheme="majorHAnsi" w:hAnsiTheme="majorHAnsi"/>
          <w:sz w:val="20"/>
          <w:szCs w:val="20"/>
        </w:rPr>
        <w:t>Freedom of Thought and Expression</w:t>
      </w:r>
      <w:r w:rsidRPr="0062733E">
        <w:rPr>
          <w:rFonts w:asciiTheme="majorHAnsi" w:hAnsiTheme="majorHAnsi"/>
          <w:sz w:val="20"/>
          <w:szCs w:val="20"/>
        </w:rPr>
        <w:t>), 14 (</w:t>
      </w:r>
      <w:r>
        <w:rPr>
          <w:rFonts w:asciiTheme="majorHAnsi" w:hAnsiTheme="majorHAnsi"/>
          <w:sz w:val="20"/>
          <w:szCs w:val="20"/>
        </w:rPr>
        <w:t>Right of Reply</w:t>
      </w:r>
      <w:r w:rsidRPr="0062733E">
        <w:rPr>
          <w:rFonts w:asciiTheme="majorHAnsi" w:hAnsiTheme="majorHAnsi"/>
          <w:sz w:val="20"/>
          <w:szCs w:val="20"/>
        </w:rPr>
        <w:t>), 17 (</w:t>
      </w:r>
      <w:r>
        <w:rPr>
          <w:rFonts w:asciiTheme="majorHAnsi" w:hAnsiTheme="majorHAnsi"/>
          <w:sz w:val="20"/>
          <w:szCs w:val="20"/>
        </w:rPr>
        <w:t>Rights of the Family</w:t>
      </w:r>
      <w:r w:rsidRPr="0062733E">
        <w:rPr>
          <w:rFonts w:asciiTheme="majorHAnsi" w:hAnsiTheme="majorHAnsi"/>
          <w:sz w:val="20"/>
          <w:szCs w:val="20"/>
        </w:rPr>
        <w:t>), 19 (</w:t>
      </w:r>
      <w:r>
        <w:rPr>
          <w:rFonts w:asciiTheme="majorHAnsi" w:hAnsiTheme="majorHAnsi"/>
          <w:sz w:val="20"/>
          <w:szCs w:val="20"/>
        </w:rPr>
        <w:t>Rights of the Child</w:t>
      </w:r>
      <w:r w:rsidRPr="0062733E">
        <w:rPr>
          <w:rFonts w:asciiTheme="majorHAnsi" w:hAnsiTheme="majorHAnsi"/>
          <w:sz w:val="20"/>
          <w:szCs w:val="20"/>
        </w:rPr>
        <w:t>), 21 (</w:t>
      </w:r>
      <w:r>
        <w:rPr>
          <w:rFonts w:asciiTheme="majorHAnsi" w:hAnsiTheme="majorHAnsi"/>
          <w:sz w:val="20"/>
          <w:szCs w:val="20"/>
        </w:rPr>
        <w:t xml:space="preserve"> Right to Property</w:t>
      </w:r>
      <w:r w:rsidRPr="0062733E">
        <w:rPr>
          <w:rFonts w:asciiTheme="majorHAnsi" w:hAnsiTheme="majorHAnsi"/>
          <w:sz w:val="20"/>
          <w:szCs w:val="20"/>
        </w:rPr>
        <w:t>), 24 (</w:t>
      </w:r>
      <w:r>
        <w:rPr>
          <w:rFonts w:asciiTheme="majorHAnsi" w:hAnsiTheme="majorHAnsi"/>
          <w:sz w:val="20"/>
          <w:szCs w:val="20"/>
        </w:rPr>
        <w:t>Right to Equal Protection</w:t>
      </w:r>
      <w:r w:rsidRPr="0062733E">
        <w:rPr>
          <w:rFonts w:asciiTheme="majorHAnsi" w:hAnsiTheme="majorHAnsi"/>
          <w:sz w:val="20"/>
          <w:szCs w:val="20"/>
        </w:rPr>
        <w:t>)</w:t>
      </w:r>
      <w:r>
        <w:rPr>
          <w:rFonts w:asciiTheme="majorHAnsi" w:hAnsiTheme="majorHAnsi"/>
          <w:sz w:val="20"/>
          <w:szCs w:val="20"/>
        </w:rPr>
        <w:t>, and</w:t>
      </w:r>
      <w:r w:rsidRPr="0062733E">
        <w:rPr>
          <w:rFonts w:asciiTheme="majorHAnsi" w:hAnsiTheme="majorHAnsi"/>
          <w:sz w:val="20"/>
          <w:szCs w:val="20"/>
        </w:rPr>
        <w:t xml:space="preserve"> 25 (</w:t>
      </w:r>
      <w:r>
        <w:rPr>
          <w:rFonts w:asciiTheme="majorHAnsi" w:hAnsiTheme="majorHAnsi"/>
          <w:sz w:val="20"/>
          <w:szCs w:val="20"/>
        </w:rPr>
        <w:t>Right to Judicial Protection</w:t>
      </w:r>
      <w:r w:rsidRPr="0062733E">
        <w:rPr>
          <w:rFonts w:asciiTheme="majorHAnsi" w:hAnsiTheme="majorHAnsi"/>
          <w:sz w:val="20"/>
          <w:szCs w:val="20"/>
        </w:rPr>
        <w:t xml:space="preserve">) </w:t>
      </w:r>
      <w:r>
        <w:rPr>
          <w:rFonts w:asciiTheme="majorHAnsi" w:hAnsiTheme="majorHAnsi"/>
          <w:sz w:val="20"/>
          <w:szCs w:val="20"/>
        </w:rPr>
        <w:t>of</w:t>
      </w:r>
      <w:r w:rsidRPr="0062733E">
        <w:rPr>
          <w:rFonts w:asciiTheme="majorHAnsi" w:hAnsiTheme="majorHAnsi"/>
          <w:sz w:val="20"/>
          <w:szCs w:val="20"/>
        </w:rPr>
        <w:t xml:space="preserve"> </w:t>
      </w:r>
      <w:r>
        <w:rPr>
          <w:rFonts w:asciiTheme="majorHAnsi" w:hAnsiTheme="majorHAnsi"/>
          <w:sz w:val="20"/>
          <w:szCs w:val="20"/>
        </w:rPr>
        <w:t>the American Convention on Human Rights</w:t>
      </w:r>
      <w:r w:rsidRPr="0062733E">
        <w:rPr>
          <w:rFonts w:asciiTheme="majorHAnsi" w:hAnsiTheme="majorHAnsi"/>
          <w:sz w:val="20"/>
          <w:szCs w:val="20"/>
        </w:rPr>
        <w:t xml:space="preserve"> (</w:t>
      </w:r>
      <w:r>
        <w:rPr>
          <w:rFonts w:asciiTheme="majorHAnsi" w:hAnsiTheme="majorHAnsi"/>
          <w:sz w:val="20"/>
          <w:szCs w:val="20"/>
        </w:rPr>
        <w:t>hereinafter</w:t>
      </w:r>
      <w:r w:rsidRPr="0062733E">
        <w:rPr>
          <w:rFonts w:asciiTheme="majorHAnsi" w:hAnsiTheme="majorHAnsi"/>
          <w:sz w:val="20"/>
          <w:szCs w:val="20"/>
        </w:rPr>
        <w:t xml:space="preserve"> </w:t>
      </w:r>
      <w:r>
        <w:rPr>
          <w:rFonts w:asciiTheme="majorHAnsi" w:hAnsiTheme="majorHAnsi"/>
          <w:sz w:val="20"/>
          <w:szCs w:val="20"/>
        </w:rPr>
        <w:t>the</w:t>
      </w:r>
      <w:r w:rsidRPr="0062733E">
        <w:rPr>
          <w:rFonts w:asciiTheme="majorHAnsi" w:hAnsiTheme="majorHAnsi"/>
          <w:sz w:val="20"/>
          <w:szCs w:val="20"/>
        </w:rPr>
        <w:t xml:space="preserve"> “</w:t>
      </w:r>
      <w:r>
        <w:rPr>
          <w:rFonts w:asciiTheme="majorHAnsi" w:hAnsiTheme="majorHAnsi"/>
          <w:sz w:val="20"/>
          <w:szCs w:val="20"/>
        </w:rPr>
        <w:t>American Convention</w:t>
      </w:r>
      <w:r w:rsidRPr="0062733E">
        <w:rPr>
          <w:rFonts w:asciiTheme="majorHAnsi" w:hAnsiTheme="majorHAnsi"/>
          <w:sz w:val="20"/>
          <w:szCs w:val="20"/>
        </w:rPr>
        <w:t xml:space="preserve">” </w:t>
      </w:r>
      <w:r>
        <w:rPr>
          <w:rFonts w:asciiTheme="majorHAnsi" w:hAnsiTheme="majorHAnsi"/>
          <w:sz w:val="20"/>
          <w:szCs w:val="20"/>
        </w:rPr>
        <w:t>or the</w:t>
      </w:r>
      <w:r w:rsidRPr="0062733E">
        <w:rPr>
          <w:rFonts w:asciiTheme="majorHAnsi" w:hAnsiTheme="majorHAnsi"/>
          <w:sz w:val="20"/>
          <w:szCs w:val="20"/>
        </w:rPr>
        <w:t xml:space="preserve"> “</w:t>
      </w:r>
      <w:r>
        <w:rPr>
          <w:rFonts w:asciiTheme="majorHAnsi" w:hAnsiTheme="majorHAnsi"/>
          <w:sz w:val="20"/>
          <w:szCs w:val="20"/>
        </w:rPr>
        <w:t>Convention</w:t>
      </w:r>
      <w:r w:rsidRPr="0062733E">
        <w:rPr>
          <w:rFonts w:asciiTheme="majorHAnsi" w:hAnsiTheme="majorHAnsi"/>
          <w:sz w:val="20"/>
          <w:szCs w:val="20"/>
        </w:rPr>
        <w:t xml:space="preserve">”), </w:t>
      </w:r>
      <w:r>
        <w:rPr>
          <w:rFonts w:asciiTheme="majorHAnsi" w:hAnsiTheme="majorHAnsi"/>
          <w:sz w:val="20"/>
          <w:szCs w:val="20"/>
        </w:rPr>
        <w:t>to his detriment and to the detriment of his relatives</w:t>
      </w:r>
      <w:r w:rsidRPr="0062733E">
        <w:rPr>
          <w:rFonts w:asciiTheme="majorHAnsi" w:hAnsiTheme="majorHAnsi"/>
          <w:sz w:val="20"/>
          <w:szCs w:val="20"/>
        </w:rPr>
        <w:t xml:space="preserve"> (</w:t>
      </w:r>
      <w:r>
        <w:rPr>
          <w:rFonts w:asciiTheme="majorHAnsi" w:hAnsiTheme="majorHAnsi"/>
          <w:sz w:val="20"/>
          <w:szCs w:val="20"/>
        </w:rPr>
        <w:t>hereinafter</w:t>
      </w:r>
      <w:r w:rsidRPr="0062733E">
        <w:rPr>
          <w:rFonts w:asciiTheme="majorHAnsi" w:hAnsiTheme="majorHAnsi"/>
          <w:sz w:val="20"/>
          <w:szCs w:val="20"/>
        </w:rPr>
        <w:t xml:space="preserve"> “</w:t>
      </w:r>
      <w:r>
        <w:rPr>
          <w:rFonts w:asciiTheme="majorHAnsi" w:hAnsiTheme="majorHAnsi"/>
          <w:sz w:val="20"/>
          <w:szCs w:val="20"/>
        </w:rPr>
        <w:t>the alleged victims</w:t>
      </w:r>
      <w:r w:rsidRPr="0062733E">
        <w:rPr>
          <w:rFonts w:asciiTheme="majorHAnsi" w:hAnsiTheme="majorHAnsi"/>
          <w:sz w:val="20"/>
          <w:szCs w:val="20"/>
        </w:rPr>
        <w:t>”).</w:t>
      </w:r>
    </w:p>
    <w:p w:rsidR="00824023" w:rsidRPr="0062733E" w:rsidRDefault="00824023" w:rsidP="00824023">
      <w:pPr>
        <w:ind w:left="720"/>
        <w:jc w:val="bot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With respect to</w:t>
      </w:r>
      <w:r w:rsidRPr="0062733E">
        <w:rPr>
          <w:rFonts w:asciiTheme="majorHAnsi" w:hAnsiTheme="majorHAnsi"/>
          <w:sz w:val="20"/>
          <w:szCs w:val="20"/>
        </w:rPr>
        <w:t xml:space="preserve"> </w:t>
      </w:r>
      <w:r>
        <w:rPr>
          <w:rFonts w:asciiTheme="majorHAnsi" w:hAnsiTheme="majorHAnsi"/>
          <w:sz w:val="20"/>
          <w:szCs w:val="20"/>
        </w:rPr>
        <w:t>the requirements</w:t>
      </w:r>
      <w:r w:rsidRPr="0062733E">
        <w:rPr>
          <w:rFonts w:asciiTheme="majorHAnsi" w:hAnsiTheme="majorHAnsi"/>
          <w:sz w:val="20"/>
          <w:szCs w:val="20"/>
        </w:rPr>
        <w:t xml:space="preserve"> </w:t>
      </w:r>
      <w:r>
        <w:rPr>
          <w:rFonts w:asciiTheme="majorHAnsi" w:hAnsiTheme="majorHAnsi"/>
          <w:sz w:val="20"/>
          <w:szCs w:val="20"/>
        </w:rPr>
        <w:t>for the admissibility of the</w:t>
      </w:r>
      <w:r w:rsidRPr="0062733E">
        <w:rPr>
          <w:rFonts w:asciiTheme="majorHAnsi" w:hAnsiTheme="majorHAnsi"/>
          <w:sz w:val="20"/>
          <w:szCs w:val="20"/>
        </w:rPr>
        <w:t xml:space="preserve"> </w:t>
      </w:r>
      <w:r>
        <w:rPr>
          <w:rFonts w:asciiTheme="majorHAnsi" w:hAnsiTheme="majorHAnsi"/>
          <w:sz w:val="20"/>
          <w:szCs w:val="20"/>
        </w:rPr>
        <w:t>petition</w:t>
      </w:r>
      <w:r w:rsidRPr="0062733E">
        <w:rPr>
          <w:rFonts w:asciiTheme="majorHAnsi" w:hAnsiTheme="majorHAnsi"/>
          <w:sz w:val="20"/>
          <w:szCs w:val="20"/>
        </w:rPr>
        <w:t xml:space="preserve">, </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alleged that</w:t>
      </w:r>
      <w:r w:rsidRPr="0062733E">
        <w:rPr>
          <w:rFonts w:asciiTheme="majorHAnsi" w:hAnsiTheme="majorHAnsi"/>
          <w:sz w:val="20"/>
          <w:szCs w:val="20"/>
        </w:rPr>
        <w:t xml:space="preserve"> </w:t>
      </w:r>
      <w:r>
        <w:rPr>
          <w:rFonts w:asciiTheme="majorHAnsi" w:hAnsiTheme="majorHAnsi"/>
          <w:sz w:val="20"/>
          <w:szCs w:val="20"/>
        </w:rPr>
        <w:t>under current law it was impossible to obtain real justice in his case.</w:t>
      </w:r>
      <w:r w:rsidRPr="0062733E">
        <w:rPr>
          <w:rFonts w:asciiTheme="majorHAnsi" w:hAnsiTheme="majorHAnsi"/>
          <w:sz w:val="20"/>
          <w:szCs w:val="20"/>
        </w:rPr>
        <w:t xml:space="preserve"> </w:t>
      </w:r>
      <w:r>
        <w:rPr>
          <w:rFonts w:asciiTheme="majorHAnsi" w:hAnsiTheme="majorHAnsi"/>
          <w:sz w:val="20"/>
          <w:szCs w:val="20"/>
        </w:rPr>
        <w:t>Nevertheless</w:t>
      </w:r>
      <w:r w:rsidRPr="0062733E">
        <w:rPr>
          <w:rFonts w:asciiTheme="majorHAnsi" w:hAnsiTheme="majorHAnsi"/>
          <w:sz w:val="20"/>
          <w:szCs w:val="20"/>
        </w:rPr>
        <w:t xml:space="preserve">, </w:t>
      </w:r>
      <w:r>
        <w:rPr>
          <w:rFonts w:asciiTheme="majorHAnsi" w:hAnsiTheme="majorHAnsi"/>
          <w:sz w:val="20"/>
          <w:szCs w:val="20"/>
        </w:rPr>
        <w:t>he reported that he filed a p</w:t>
      </w:r>
      <w:r w:rsidRPr="00E43FEB">
        <w:rPr>
          <w:rFonts w:asciiTheme="majorHAnsi" w:hAnsiTheme="majorHAnsi"/>
          <w:sz w:val="20"/>
          <w:szCs w:val="20"/>
        </w:rPr>
        <w:t xml:space="preserve">etition for a constitutional remedy </w:t>
      </w:r>
      <w:r>
        <w:rPr>
          <w:rFonts w:asciiTheme="majorHAnsi" w:hAnsiTheme="majorHAnsi"/>
          <w:sz w:val="20"/>
          <w:szCs w:val="20"/>
        </w:rPr>
        <w:t>[</w:t>
      </w:r>
      <w:r w:rsidRPr="00E43FEB">
        <w:rPr>
          <w:rFonts w:asciiTheme="majorHAnsi" w:hAnsiTheme="majorHAnsi"/>
          <w:i/>
          <w:sz w:val="20"/>
          <w:szCs w:val="20"/>
        </w:rPr>
        <w:t>acción de amparo</w:t>
      </w:r>
      <w:r>
        <w:rPr>
          <w:rFonts w:asciiTheme="majorHAnsi" w:hAnsiTheme="majorHAnsi"/>
          <w:sz w:val="20"/>
          <w:szCs w:val="20"/>
        </w:rPr>
        <w:t>]</w:t>
      </w:r>
      <w:r w:rsidRPr="0062733E">
        <w:rPr>
          <w:rFonts w:asciiTheme="majorHAnsi" w:hAnsiTheme="majorHAnsi"/>
          <w:sz w:val="20"/>
          <w:szCs w:val="20"/>
        </w:rPr>
        <w:t xml:space="preserve"> </w:t>
      </w:r>
      <w:r>
        <w:rPr>
          <w:rFonts w:asciiTheme="majorHAnsi" w:hAnsiTheme="majorHAnsi"/>
          <w:sz w:val="20"/>
          <w:szCs w:val="20"/>
        </w:rPr>
        <w:t xml:space="preserve">challenging the decisions issued against him, and that this remedy was not effective. </w:t>
      </w:r>
    </w:p>
    <w:p w:rsidR="00824023" w:rsidRPr="0062733E" w:rsidRDefault="00824023" w:rsidP="00824023">
      <w:pPr>
        <w:ind w:left="720"/>
        <w:jc w:val="bot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The State</w:t>
      </w:r>
      <w:r w:rsidRPr="0062733E">
        <w:rPr>
          <w:rFonts w:asciiTheme="majorHAnsi" w:hAnsiTheme="majorHAnsi"/>
          <w:sz w:val="20"/>
          <w:szCs w:val="20"/>
        </w:rPr>
        <w:t xml:space="preserve">, </w:t>
      </w:r>
      <w:r>
        <w:rPr>
          <w:rFonts w:asciiTheme="majorHAnsi" w:hAnsiTheme="majorHAnsi"/>
          <w:sz w:val="20"/>
          <w:szCs w:val="20"/>
        </w:rPr>
        <w:t>for its part</w:t>
      </w:r>
      <w:r w:rsidRPr="0062733E">
        <w:rPr>
          <w:rFonts w:asciiTheme="majorHAnsi" w:hAnsiTheme="majorHAnsi"/>
          <w:sz w:val="20"/>
          <w:szCs w:val="20"/>
        </w:rPr>
        <w:t xml:space="preserve">, </w:t>
      </w:r>
      <w:r>
        <w:rPr>
          <w:rFonts w:asciiTheme="majorHAnsi" w:hAnsiTheme="majorHAnsi"/>
          <w:sz w:val="20"/>
          <w:szCs w:val="20"/>
        </w:rPr>
        <w:t>argued that the petitioner</w:t>
      </w:r>
      <w:r w:rsidRPr="0062733E">
        <w:rPr>
          <w:rFonts w:asciiTheme="majorHAnsi" w:hAnsiTheme="majorHAnsi"/>
          <w:sz w:val="20"/>
          <w:szCs w:val="20"/>
        </w:rPr>
        <w:t xml:space="preserve"> </w:t>
      </w:r>
      <w:r>
        <w:rPr>
          <w:rFonts w:asciiTheme="majorHAnsi" w:hAnsiTheme="majorHAnsi"/>
          <w:sz w:val="20"/>
          <w:szCs w:val="20"/>
        </w:rPr>
        <w:t>went before</w:t>
      </w:r>
      <w:r w:rsidRPr="0062733E">
        <w:rPr>
          <w:rFonts w:asciiTheme="majorHAnsi" w:hAnsiTheme="majorHAnsi"/>
          <w:sz w:val="20"/>
          <w:szCs w:val="20"/>
        </w:rPr>
        <w:t xml:space="preserve"> </w:t>
      </w:r>
      <w:r>
        <w:rPr>
          <w:rFonts w:asciiTheme="majorHAnsi" w:hAnsiTheme="majorHAnsi"/>
          <w:sz w:val="20"/>
          <w:szCs w:val="20"/>
        </w:rPr>
        <w:t>the Commission</w:t>
      </w:r>
      <w:r w:rsidRPr="0062733E">
        <w:rPr>
          <w:rFonts w:asciiTheme="majorHAnsi" w:hAnsiTheme="majorHAnsi"/>
          <w:sz w:val="20"/>
          <w:szCs w:val="20"/>
        </w:rPr>
        <w:t xml:space="preserve"> </w:t>
      </w:r>
      <w:r>
        <w:rPr>
          <w:rFonts w:asciiTheme="majorHAnsi" w:hAnsiTheme="majorHAnsi"/>
          <w:sz w:val="20"/>
          <w:szCs w:val="20"/>
        </w:rPr>
        <w:t>without having sought or exhausted the appropriate remedies</w:t>
      </w:r>
      <w:r w:rsidRPr="0062733E">
        <w:rPr>
          <w:rFonts w:asciiTheme="majorHAnsi" w:hAnsiTheme="majorHAnsi"/>
          <w:sz w:val="20"/>
          <w:szCs w:val="20"/>
        </w:rPr>
        <w:t xml:space="preserve"> </w:t>
      </w:r>
      <w:r>
        <w:rPr>
          <w:rFonts w:asciiTheme="majorHAnsi" w:hAnsiTheme="majorHAnsi"/>
          <w:sz w:val="20"/>
          <w:szCs w:val="20"/>
        </w:rPr>
        <w:t xml:space="preserve">under domestic law and without demonstrating the reasons for which those remedies were ineffective to resolve his legal status. </w:t>
      </w:r>
      <w:r w:rsidRPr="0062733E">
        <w:rPr>
          <w:rFonts w:asciiTheme="majorHAnsi" w:hAnsiTheme="majorHAnsi"/>
          <w:sz w:val="20"/>
          <w:szCs w:val="20"/>
        </w:rPr>
        <w:t xml:space="preserve"> </w:t>
      </w:r>
      <w:r>
        <w:rPr>
          <w:rFonts w:asciiTheme="majorHAnsi" w:hAnsiTheme="majorHAnsi"/>
          <w:sz w:val="20"/>
          <w:szCs w:val="20"/>
        </w:rPr>
        <w:t>In addition, in the opinion of</w:t>
      </w:r>
      <w:r w:rsidRPr="0062733E">
        <w:rPr>
          <w:rFonts w:asciiTheme="majorHAnsi" w:hAnsiTheme="majorHAnsi"/>
          <w:sz w:val="20"/>
          <w:szCs w:val="20"/>
        </w:rPr>
        <w:t xml:space="preserve"> </w:t>
      </w:r>
      <w:r>
        <w:rPr>
          <w:rFonts w:asciiTheme="majorHAnsi" w:hAnsiTheme="majorHAnsi"/>
          <w:sz w:val="20"/>
          <w:szCs w:val="20"/>
        </w:rPr>
        <w:t>the State</w:t>
      </w:r>
      <w:r w:rsidRPr="0062733E">
        <w:rPr>
          <w:rFonts w:asciiTheme="majorHAnsi" w:hAnsiTheme="majorHAnsi"/>
          <w:sz w:val="20"/>
          <w:szCs w:val="20"/>
        </w:rPr>
        <w:t xml:space="preserve">, </w:t>
      </w:r>
      <w:r>
        <w:rPr>
          <w:rFonts w:asciiTheme="majorHAnsi" w:hAnsiTheme="majorHAnsi"/>
          <w:sz w:val="20"/>
          <w:szCs w:val="20"/>
        </w:rPr>
        <w:t>the facts alleged do not constitute a violation of any right enshrined in the</w:t>
      </w:r>
      <w:r w:rsidRPr="0062733E">
        <w:rPr>
          <w:rFonts w:asciiTheme="majorHAnsi" w:hAnsiTheme="majorHAnsi"/>
          <w:sz w:val="20"/>
          <w:szCs w:val="20"/>
        </w:rPr>
        <w:t xml:space="preserve"> </w:t>
      </w:r>
      <w:r>
        <w:rPr>
          <w:rFonts w:asciiTheme="majorHAnsi" w:hAnsiTheme="majorHAnsi"/>
          <w:sz w:val="20"/>
          <w:szCs w:val="20"/>
        </w:rPr>
        <w:t>American Convention</w:t>
      </w:r>
      <w:r w:rsidRPr="0062733E">
        <w:rPr>
          <w:rFonts w:asciiTheme="majorHAnsi" w:hAnsiTheme="majorHAnsi"/>
          <w:sz w:val="20"/>
          <w:szCs w:val="20"/>
        </w:rPr>
        <w:t>.</w:t>
      </w:r>
    </w:p>
    <w:p w:rsidR="00824023" w:rsidRPr="0062733E" w:rsidRDefault="00824023" w:rsidP="00824023">
      <w:pPr>
        <w:ind w:left="720"/>
        <w:jc w:val="bot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After examining</w:t>
      </w:r>
      <w:r w:rsidRPr="0062733E">
        <w:rPr>
          <w:rFonts w:asciiTheme="majorHAnsi" w:hAnsiTheme="majorHAnsi"/>
          <w:sz w:val="20"/>
          <w:szCs w:val="20"/>
        </w:rPr>
        <w:t xml:space="preserve"> </w:t>
      </w:r>
      <w:r>
        <w:rPr>
          <w:rFonts w:asciiTheme="majorHAnsi" w:hAnsiTheme="majorHAnsi"/>
          <w:sz w:val="20"/>
          <w:szCs w:val="20"/>
        </w:rPr>
        <w:t>the positions of the parties</w:t>
      </w:r>
      <w:r w:rsidRPr="0062733E">
        <w:rPr>
          <w:rFonts w:asciiTheme="majorHAnsi" w:hAnsiTheme="majorHAnsi"/>
          <w:sz w:val="20"/>
          <w:szCs w:val="20"/>
        </w:rPr>
        <w:t xml:space="preserve"> </w:t>
      </w:r>
      <w:r>
        <w:rPr>
          <w:rFonts w:asciiTheme="majorHAnsi" w:hAnsiTheme="majorHAnsi"/>
          <w:sz w:val="20"/>
          <w:szCs w:val="20"/>
        </w:rPr>
        <w:t>in light of</w:t>
      </w:r>
      <w:r w:rsidRPr="0062733E">
        <w:rPr>
          <w:rFonts w:asciiTheme="majorHAnsi" w:hAnsiTheme="majorHAnsi"/>
          <w:sz w:val="20"/>
          <w:szCs w:val="20"/>
        </w:rPr>
        <w:t xml:space="preserve"> </w:t>
      </w:r>
      <w:r>
        <w:rPr>
          <w:rFonts w:asciiTheme="majorHAnsi" w:hAnsiTheme="majorHAnsi"/>
          <w:sz w:val="20"/>
          <w:szCs w:val="20"/>
        </w:rPr>
        <w:t>the admissibility requirements</w:t>
      </w:r>
      <w:r w:rsidRPr="0062733E">
        <w:rPr>
          <w:rFonts w:asciiTheme="majorHAnsi" w:hAnsiTheme="majorHAnsi"/>
          <w:sz w:val="20"/>
          <w:szCs w:val="20"/>
        </w:rPr>
        <w:t xml:space="preserve"> </w:t>
      </w:r>
      <w:r>
        <w:rPr>
          <w:rFonts w:asciiTheme="majorHAnsi" w:hAnsiTheme="majorHAnsi"/>
          <w:sz w:val="20"/>
          <w:szCs w:val="20"/>
        </w:rPr>
        <w:t>established in</w:t>
      </w:r>
      <w:r w:rsidRPr="0062733E">
        <w:rPr>
          <w:rFonts w:asciiTheme="majorHAnsi" w:hAnsiTheme="majorHAnsi"/>
          <w:sz w:val="20"/>
          <w:szCs w:val="20"/>
        </w:rPr>
        <w:t xml:space="preserve"> </w:t>
      </w:r>
      <w:r>
        <w:rPr>
          <w:rFonts w:asciiTheme="majorHAnsi" w:hAnsiTheme="majorHAnsi"/>
          <w:sz w:val="20"/>
          <w:szCs w:val="20"/>
        </w:rPr>
        <w:t>Articles 46 and</w:t>
      </w:r>
      <w:r w:rsidRPr="0062733E">
        <w:rPr>
          <w:rFonts w:asciiTheme="majorHAnsi" w:hAnsiTheme="majorHAnsi"/>
          <w:sz w:val="20"/>
          <w:szCs w:val="20"/>
        </w:rPr>
        <w:t xml:space="preserve"> 47 </w:t>
      </w:r>
      <w:r>
        <w:rPr>
          <w:rFonts w:asciiTheme="majorHAnsi" w:hAnsiTheme="majorHAnsi"/>
          <w:sz w:val="20"/>
          <w:szCs w:val="20"/>
        </w:rPr>
        <w:t>of the Convention</w:t>
      </w:r>
      <w:r w:rsidRPr="0062733E">
        <w:rPr>
          <w:rFonts w:asciiTheme="majorHAnsi" w:hAnsiTheme="majorHAnsi"/>
          <w:sz w:val="20"/>
          <w:szCs w:val="20"/>
        </w:rPr>
        <w:t xml:space="preserve">, </w:t>
      </w:r>
      <w:r>
        <w:rPr>
          <w:rFonts w:asciiTheme="majorHAnsi" w:hAnsiTheme="majorHAnsi"/>
          <w:sz w:val="20"/>
          <w:szCs w:val="20"/>
        </w:rPr>
        <w:t>and without prejudging the merits of the case</w:t>
      </w:r>
      <w:r w:rsidRPr="0062733E">
        <w:rPr>
          <w:rFonts w:asciiTheme="majorHAnsi" w:hAnsiTheme="majorHAnsi"/>
          <w:sz w:val="20"/>
          <w:szCs w:val="20"/>
        </w:rPr>
        <w:t xml:space="preserve">, </w:t>
      </w:r>
      <w:r>
        <w:rPr>
          <w:rFonts w:asciiTheme="majorHAnsi" w:hAnsiTheme="majorHAnsi"/>
          <w:sz w:val="20"/>
          <w:szCs w:val="20"/>
        </w:rPr>
        <w:t>the IACHR</w:t>
      </w:r>
      <w:r w:rsidRPr="0062733E">
        <w:rPr>
          <w:rFonts w:asciiTheme="majorHAnsi" w:hAnsiTheme="majorHAnsi"/>
          <w:sz w:val="20"/>
          <w:szCs w:val="20"/>
        </w:rPr>
        <w:t xml:space="preserve"> </w:t>
      </w:r>
      <w:r>
        <w:rPr>
          <w:rFonts w:asciiTheme="majorHAnsi" w:hAnsiTheme="majorHAnsi"/>
          <w:sz w:val="20"/>
          <w:szCs w:val="20"/>
        </w:rPr>
        <w:t>decided to declare the</w:t>
      </w:r>
      <w:r w:rsidRPr="0062733E">
        <w:rPr>
          <w:rFonts w:asciiTheme="majorHAnsi" w:hAnsiTheme="majorHAnsi"/>
          <w:sz w:val="20"/>
          <w:szCs w:val="20"/>
        </w:rPr>
        <w:t xml:space="preserve"> </w:t>
      </w:r>
      <w:r>
        <w:rPr>
          <w:rFonts w:asciiTheme="majorHAnsi" w:hAnsiTheme="majorHAnsi"/>
          <w:sz w:val="20"/>
          <w:szCs w:val="20"/>
        </w:rPr>
        <w:t>petition</w:t>
      </w:r>
      <w:r w:rsidRPr="0062733E">
        <w:rPr>
          <w:rFonts w:asciiTheme="majorHAnsi" w:hAnsiTheme="majorHAnsi"/>
          <w:sz w:val="20"/>
          <w:szCs w:val="20"/>
        </w:rPr>
        <w:t xml:space="preserve"> </w:t>
      </w:r>
      <w:r>
        <w:rPr>
          <w:rFonts w:asciiTheme="majorHAnsi" w:hAnsiTheme="majorHAnsi"/>
          <w:sz w:val="20"/>
          <w:szCs w:val="20"/>
        </w:rPr>
        <w:t>admissible</w:t>
      </w:r>
      <w:r w:rsidRPr="0062733E">
        <w:rPr>
          <w:rFonts w:asciiTheme="majorHAnsi" w:hAnsiTheme="majorHAnsi"/>
          <w:sz w:val="20"/>
          <w:szCs w:val="20"/>
        </w:rPr>
        <w:t xml:space="preserve"> </w:t>
      </w:r>
      <w:r>
        <w:rPr>
          <w:rFonts w:asciiTheme="majorHAnsi" w:hAnsiTheme="majorHAnsi"/>
          <w:sz w:val="20"/>
          <w:szCs w:val="20"/>
        </w:rPr>
        <w:t>with respect to</w:t>
      </w:r>
      <w:r w:rsidRPr="0062733E">
        <w:rPr>
          <w:rFonts w:asciiTheme="majorHAnsi" w:hAnsiTheme="majorHAnsi"/>
          <w:sz w:val="20"/>
          <w:szCs w:val="20"/>
        </w:rPr>
        <w:t xml:space="preserve"> </w:t>
      </w:r>
      <w:r>
        <w:rPr>
          <w:rFonts w:asciiTheme="majorHAnsi" w:hAnsiTheme="majorHAnsi"/>
          <w:sz w:val="20"/>
          <w:szCs w:val="20"/>
        </w:rPr>
        <w:t>the alleged violation of</w:t>
      </w:r>
      <w:r w:rsidRPr="0062733E">
        <w:rPr>
          <w:rFonts w:asciiTheme="majorHAnsi" w:hAnsiTheme="majorHAnsi"/>
          <w:sz w:val="20"/>
          <w:szCs w:val="20"/>
        </w:rPr>
        <w:t xml:space="preserve"> </w:t>
      </w:r>
      <w:r>
        <w:rPr>
          <w:rFonts w:asciiTheme="majorHAnsi" w:hAnsiTheme="majorHAnsi"/>
          <w:sz w:val="20"/>
          <w:szCs w:val="20"/>
        </w:rPr>
        <w:t>Articles</w:t>
      </w:r>
      <w:r w:rsidRPr="0062733E">
        <w:rPr>
          <w:rFonts w:asciiTheme="majorHAnsi" w:hAnsiTheme="majorHAnsi"/>
          <w:sz w:val="20"/>
          <w:szCs w:val="20"/>
        </w:rPr>
        <w:t xml:space="preserve"> 5, 7, 8, 13,</w:t>
      </w:r>
      <w:r>
        <w:rPr>
          <w:rFonts w:asciiTheme="majorHAnsi" w:hAnsiTheme="majorHAnsi"/>
          <w:sz w:val="20"/>
          <w:szCs w:val="20"/>
        </w:rPr>
        <w:t xml:space="preserve"> 22, and</w:t>
      </w:r>
      <w:r w:rsidRPr="0062733E">
        <w:rPr>
          <w:rFonts w:asciiTheme="majorHAnsi" w:hAnsiTheme="majorHAnsi"/>
          <w:sz w:val="20"/>
          <w:szCs w:val="20"/>
        </w:rPr>
        <w:t xml:space="preserve"> 25 </w:t>
      </w:r>
      <w:r>
        <w:rPr>
          <w:rFonts w:asciiTheme="majorHAnsi" w:hAnsiTheme="majorHAnsi"/>
          <w:sz w:val="20"/>
          <w:szCs w:val="20"/>
        </w:rPr>
        <w:t>of the American Convention</w:t>
      </w:r>
      <w:r w:rsidRPr="0062733E">
        <w:rPr>
          <w:rFonts w:asciiTheme="majorHAnsi" w:hAnsiTheme="majorHAnsi"/>
          <w:sz w:val="20"/>
          <w:szCs w:val="20"/>
        </w:rPr>
        <w:t xml:space="preserve">, </w:t>
      </w:r>
      <w:r>
        <w:rPr>
          <w:rFonts w:asciiTheme="majorHAnsi" w:hAnsiTheme="majorHAnsi"/>
          <w:sz w:val="20"/>
          <w:szCs w:val="20"/>
        </w:rPr>
        <w:t>in connection with</w:t>
      </w:r>
      <w:r w:rsidRPr="0062733E">
        <w:rPr>
          <w:rFonts w:asciiTheme="majorHAnsi" w:hAnsiTheme="majorHAnsi"/>
          <w:sz w:val="20"/>
          <w:szCs w:val="20"/>
        </w:rPr>
        <w:t xml:space="preserve"> </w:t>
      </w:r>
      <w:r>
        <w:rPr>
          <w:rFonts w:asciiTheme="majorHAnsi" w:hAnsiTheme="majorHAnsi"/>
          <w:sz w:val="20"/>
          <w:szCs w:val="20"/>
        </w:rPr>
        <w:t>the general obligations</w:t>
      </w:r>
      <w:r w:rsidRPr="0062733E">
        <w:rPr>
          <w:rFonts w:asciiTheme="majorHAnsi" w:hAnsiTheme="majorHAnsi"/>
          <w:sz w:val="20"/>
          <w:szCs w:val="20"/>
        </w:rPr>
        <w:t xml:space="preserve"> </w:t>
      </w:r>
      <w:r>
        <w:rPr>
          <w:rFonts w:asciiTheme="majorHAnsi" w:hAnsiTheme="majorHAnsi"/>
          <w:sz w:val="20"/>
          <w:szCs w:val="20"/>
        </w:rPr>
        <w:t>enshrined in</w:t>
      </w:r>
      <w:r w:rsidRPr="0062733E">
        <w:rPr>
          <w:rFonts w:asciiTheme="majorHAnsi" w:hAnsiTheme="majorHAnsi"/>
          <w:sz w:val="20"/>
          <w:szCs w:val="20"/>
        </w:rPr>
        <w:t xml:space="preserve"> </w:t>
      </w:r>
      <w:r>
        <w:rPr>
          <w:rFonts w:asciiTheme="majorHAnsi" w:hAnsiTheme="majorHAnsi"/>
          <w:sz w:val="20"/>
          <w:szCs w:val="20"/>
        </w:rPr>
        <w:t>Articles 1.1 and 2</w:t>
      </w:r>
      <w:r w:rsidRPr="0062733E">
        <w:rPr>
          <w:rFonts w:asciiTheme="majorHAnsi" w:hAnsiTheme="majorHAnsi"/>
          <w:sz w:val="20"/>
          <w:szCs w:val="20"/>
        </w:rPr>
        <w:t xml:space="preserve"> </w:t>
      </w:r>
      <w:r>
        <w:rPr>
          <w:rFonts w:asciiTheme="majorHAnsi" w:hAnsiTheme="majorHAnsi"/>
          <w:sz w:val="20"/>
          <w:szCs w:val="20"/>
        </w:rPr>
        <w:t>thereof</w:t>
      </w:r>
      <w:r w:rsidRPr="0062733E">
        <w:rPr>
          <w:rFonts w:asciiTheme="majorHAnsi" w:hAnsiTheme="majorHAnsi"/>
          <w:sz w:val="20"/>
          <w:szCs w:val="20"/>
        </w:rPr>
        <w:t xml:space="preserve">. </w:t>
      </w:r>
      <w:r>
        <w:rPr>
          <w:rFonts w:asciiTheme="majorHAnsi" w:hAnsiTheme="majorHAnsi"/>
          <w:sz w:val="20"/>
          <w:szCs w:val="20"/>
        </w:rPr>
        <w:t>The Commission</w:t>
      </w:r>
      <w:r w:rsidRPr="0062733E">
        <w:rPr>
          <w:rFonts w:asciiTheme="majorHAnsi" w:hAnsiTheme="majorHAnsi"/>
          <w:sz w:val="20"/>
          <w:szCs w:val="20"/>
        </w:rPr>
        <w:t xml:space="preserve"> </w:t>
      </w:r>
      <w:r>
        <w:rPr>
          <w:rFonts w:asciiTheme="majorHAnsi" w:hAnsiTheme="majorHAnsi"/>
          <w:sz w:val="20"/>
          <w:szCs w:val="20"/>
        </w:rPr>
        <w:t>further decided to declare the</w:t>
      </w:r>
      <w:r w:rsidRPr="0062733E">
        <w:rPr>
          <w:rFonts w:asciiTheme="majorHAnsi" w:hAnsiTheme="majorHAnsi"/>
          <w:sz w:val="20"/>
          <w:szCs w:val="20"/>
        </w:rPr>
        <w:t xml:space="preserve"> </w:t>
      </w:r>
      <w:r>
        <w:rPr>
          <w:rFonts w:asciiTheme="majorHAnsi" w:hAnsiTheme="majorHAnsi"/>
          <w:sz w:val="20"/>
          <w:szCs w:val="20"/>
        </w:rPr>
        <w:t xml:space="preserve">petition </w:t>
      </w:r>
      <w:r w:rsidRPr="0062733E">
        <w:rPr>
          <w:rFonts w:asciiTheme="majorHAnsi" w:hAnsiTheme="majorHAnsi"/>
          <w:sz w:val="20"/>
          <w:szCs w:val="20"/>
        </w:rPr>
        <w:t>in</w:t>
      </w:r>
      <w:r>
        <w:rPr>
          <w:rFonts w:asciiTheme="majorHAnsi" w:hAnsiTheme="majorHAnsi"/>
          <w:sz w:val="20"/>
          <w:szCs w:val="20"/>
        </w:rPr>
        <w:t>admissible</w:t>
      </w:r>
      <w:r w:rsidRPr="0062733E">
        <w:rPr>
          <w:rFonts w:asciiTheme="majorHAnsi" w:hAnsiTheme="majorHAnsi"/>
          <w:sz w:val="20"/>
          <w:szCs w:val="20"/>
        </w:rPr>
        <w:t xml:space="preserve"> </w:t>
      </w:r>
      <w:r>
        <w:rPr>
          <w:rFonts w:asciiTheme="majorHAnsi" w:hAnsiTheme="majorHAnsi"/>
          <w:sz w:val="20"/>
          <w:szCs w:val="20"/>
        </w:rPr>
        <w:t>with respect to the alleged violation of</w:t>
      </w:r>
      <w:r w:rsidRPr="0062733E">
        <w:rPr>
          <w:rFonts w:asciiTheme="majorHAnsi" w:hAnsiTheme="majorHAnsi"/>
          <w:sz w:val="20"/>
          <w:szCs w:val="20"/>
        </w:rPr>
        <w:t xml:space="preserve"> </w:t>
      </w:r>
      <w:r>
        <w:rPr>
          <w:rFonts w:asciiTheme="majorHAnsi" w:hAnsiTheme="majorHAnsi"/>
          <w:sz w:val="20"/>
          <w:szCs w:val="20"/>
        </w:rPr>
        <w:t>Articles</w:t>
      </w:r>
      <w:r w:rsidRPr="0062733E">
        <w:rPr>
          <w:rFonts w:asciiTheme="majorHAnsi" w:hAnsiTheme="majorHAnsi"/>
          <w:sz w:val="20"/>
          <w:szCs w:val="20"/>
        </w:rPr>
        <w:t xml:space="preserve"> 4, 10, 11, 14, 17, 19, </w:t>
      </w:r>
      <w:r>
        <w:rPr>
          <w:rFonts w:asciiTheme="majorHAnsi" w:hAnsiTheme="majorHAnsi"/>
          <w:sz w:val="20"/>
          <w:szCs w:val="20"/>
        </w:rPr>
        <w:t>21 and 24</w:t>
      </w:r>
      <w:r w:rsidRPr="0062733E">
        <w:rPr>
          <w:rFonts w:asciiTheme="majorHAnsi" w:hAnsiTheme="majorHAnsi"/>
          <w:sz w:val="20"/>
          <w:szCs w:val="20"/>
        </w:rPr>
        <w:t xml:space="preserve"> </w:t>
      </w:r>
      <w:r>
        <w:rPr>
          <w:rFonts w:asciiTheme="majorHAnsi" w:hAnsiTheme="majorHAnsi"/>
          <w:sz w:val="20"/>
          <w:szCs w:val="20"/>
        </w:rPr>
        <w:t>of the American Convention</w:t>
      </w:r>
      <w:r w:rsidRPr="0062733E">
        <w:rPr>
          <w:rFonts w:asciiTheme="majorHAnsi" w:hAnsiTheme="majorHAnsi"/>
          <w:sz w:val="20"/>
          <w:szCs w:val="20"/>
        </w:rPr>
        <w:t xml:space="preserve">. </w:t>
      </w:r>
      <w:r>
        <w:rPr>
          <w:rFonts w:asciiTheme="majorHAnsi" w:hAnsiTheme="majorHAnsi"/>
          <w:sz w:val="20"/>
          <w:szCs w:val="20"/>
        </w:rPr>
        <w:t>Consequently</w:t>
      </w:r>
      <w:r w:rsidRPr="0062733E">
        <w:rPr>
          <w:rFonts w:asciiTheme="majorHAnsi" w:hAnsiTheme="majorHAnsi"/>
          <w:sz w:val="20"/>
          <w:szCs w:val="20"/>
        </w:rPr>
        <w:t xml:space="preserve">, </w:t>
      </w:r>
      <w:r>
        <w:rPr>
          <w:rFonts w:asciiTheme="majorHAnsi" w:hAnsiTheme="majorHAnsi"/>
          <w:sz w:val="20"/>
          <w:szCs w:val="20"/>
        </w:rPr>
        <w:t>the Commission</w:t>
      </w:r>
      <w:r w:rsidRPr="0062733E">
        <w:rPr>
          <w:rFonts w:asciiTheme="majorHAnsi" w:hAnsiTheme="majorHAnsi"/>
          <w:sz w:val="20"/>
          <w:szCs w:val="20"/>
        </w:rPr>
        <w:t xml:space="preserve"> </w:t>
      </w:r>
      <w:r>
        <w:rPr>
          <w:rFonts w:asciiTheme="majorHAnsi" w:hAnsiTheme="majorHAnsi"/>
          <w:sz w:val="20"/>
          <w:szCs w:val="20"/>
        </w:rPr>
        <w:t>decided to give notice to</w:t>
      </w:r>
      <w:r w:rsidRPr="0062733E">
        <w:rPr>
          <w:rFonts w:asciiTheme="majorHAnsi" w:hAnsiTheme="majorHAnsi"/>
          <w:sz w:val="20"/>
          <w:szCs w:val="20"/>
        </w:rPr>
        <w:t xml:space="preserve"> </w:t>
      </w:r>
      <w:r>
        <w:rPr>
          <w:rFonts w:asciiTheme="majorHAnsi" w:hAnsiTheme="majorHAnsi"/>
          <w:sz w:val="20"/>
          <w:szCs w:val="20"/>
        </w:rPr>
        <w:t>the parties</w:t>
      </w:r>
      <w:r w:rsidRPr="0062733E">
        <w:rPr>
          <w:rFonts w:asciiTheme="majorHAnsi" w:hAnsiTheme="majorHAnsi"/>
          <w:sz w:val="20"/>
          <w:szCs w:val="20"/>
        </w:rPr>
        <w:t xml:space="preserve">, </w:t>
      </w:r>
      <w:r>
        <w:rPr>
          <w:rFonts w:asciiTheme="majorHAnsi" w:hAnsiTheme="majorHAnsi"/>
          <w:sz w:val="20"/>
          <w:szCs w:val="20"/>
        </w:rPr>
        <w:t>continue with</w:t>
      </w:r>
      <w:r w:rsidRPr="0062733E">
        <w:rPr>
          <w:rFonts w:asciiTheme="majorHAnsi" w:hAnsiTheme="majorHAnsi"/>
          <w:sz w:val="20"/>
          <w:szCs w:val="20"/>
        </w:rPr>
        <w:t xml:space="preserve"> </w:t>
      </w:r>
      <w:r>
        <w:rPr>
          <w:rFonts w:asciiTheme="majorHAnsi" w:hAnsiTheme="majorHAnsi"/>
          <w:sz w:val="20"/>
          <w:szCs w:val="20"/>
        </w:rPr>
        <w:t>the examination of the merits</w:t>
      </w:r>
      <w:r w:rsidRPr="0062733E">
        <w:rPr>
          <w:rFonts w:asciiTheme="majorHAnsi" w:hAnsiTheme="majorHAnsi"/>
          <w:sz w:val="20"/>
          <w:szCs w:val="20"/>
        </w:rPr>
        <w:t xml:space="preserve"> </w:t>
      </w:r>
      <w:r>
        <w:rPr>
          <w:rFonts w:asciiTheme="majorHAnsi" w:hAnsiTheme="majorHAnsi"/>
          <w:sz w:val="20"/>
          <w:szCs w:val="20"/>
        </w:rPr>
        <w:t>with regard to the alleged violations</w:t>
      </w:r>
      <w:r w:rsidRPr="0062733E">
        <w:rPr>
          <w:rFonts w:asciiTheme="majorHAnsi" w:hAnsiTheme="majorHAnsi"/>
          <w:sz w:val="20"/>
          <w:szCs w:val="20"/>
        </w:rPr>
        <w:t xml:space="preserve"> </w:t>
      </w:r>
      <w:r>
        <w:rPr>
          <w:rFonts w:asciiTheme="majorHAnsi" w:hAnsiTheme="majorHAnsi"/>
          <w:sz w:val="20"/>
          <w:szCs w:val="20"/>
        </w:rPr>
        <w:t>of the</w:t>
      </w:r>
      <w:r w:rsidRPr="0062733E">
        <w:rPr>
          <w:rFonts w:asciiTheme="majorHAnsi" w:hAnsiTheme="majorHAnsi"/>
          <w:sz w:val="20"/>
          <w:szCs w:val="20"/>
        </w:rPr>
        <w:t xml:space="preserve"> </w:t>
      </w:r>
      <w:r>
        <w:rPr>
          <w:rFonts w:asciiTheme="majorHAnsi" w:hAnsiTheme="majorHAnsi"/>
          <w:sz w:val="20"/>
          <w:szCs w:val="20"/>
        </w:rPr>
        <w:t>American Convention</w:t>
      </w:r>
      <w:r w:rsidRPr="0062733E">
        <w:rPr>
          <w:rFonts w:asciiTheme="majorHAnsi" w:hAnsiTheme="majorHAnsi"/>
          <w:sz w:val="20"/>
          <w:szCs w:val="20"/>
        </w:rPr>
        <w:t xml:space="preserve">, </w:t>
      </w:r>
      <w:r>
        <w:rPr>
          <w:rFonts w:asciiTheme="majorHAnsi" w:hAnsiTheme="majorHAnsi"/>
          <w:sz w:val="20"/>
          <w:szCs w:val="20"/>
        </w:rPr>
        <w:t>publish this</w:t>
      </w:r>
      <w:r w:rsidRPr="0062733E">
        <w:rPr>
          <w:rFonts w:asciiTheme="majorHAnsi" w:hAnsiTheme="majorHAnsi"/>
          <w:sz w:val="20"/>
          <w:szCs w:val="20"/>
        </w:rPr>
        <w:t xml:space="preserve"> </w:t>
      </w:r>
      <w:r>
        <w:rPr>
          <w:rFonts w:asciiTheme="majorHAnsi" w:hAnsiTheme="majorHAnsi"/>
          <w:sz w:val="20"/>
          <w:szCs w:val="20"/>
        </w:rPr>
        <w:t>Admissibility Report, and include it in its Annual Report</w:t>
      </w:r>
      <w:r w:rsidRPr="0062733E">
        <w:rPr>
          <w:rFonts w:asciiTheme="majorHAnsi" w:hAnsiTheme="majorHAnsi"/>
          <w:sz w:val="20"/>
          <w:szCs w:val="20"/>
        </w:rPr>
        <w:t xml:space="preserve"> </w:t>
      </w:r>
      <w:r w:rsidRPr="008B5448">
        <w:rPr>
          <w:rFonts w:asciiTheme="majorHAnsi" w:hAnsiTheme="majorHAnsi"/>
          <w:sz w:val="20"/>
          <w:szCs w:val="20"/>
        </w:rPr>
        <w:t>to the General Assembly of the Organization of American States</w:t>
      </w:r>
      <w:r w:rsidRPr="0062733E">
        <w:rPr>
          <w:rFonts w:asciiTheme="majorHAnsi" w:hAnsiTheme="majorHAnsi"/>
          <w:sz w:val="20"/>
          <w:szCs w:val="20"/>
        </w:rPr>
        <w:t>.</w:t>
      </w:r>
    </w:p>
    <w:p w:rsidR="00824023" w:rsidRPr="0062733E" w:rsidRDefault="00824023" w:rsidP="00824023">
      <w:pPr>
        <w:ind w:left="720"/>
        <w:jc w:val="both"/>
        <w:rPr>
          <w:rFonts w:asciiTheme="majorHAnsi" w:hAnsiTheme="majorHAnsi"/>
          <w:sz w:val="20"/>
          <w:szCs w:val="20"/>
        </w:rPr>
      </w:pPr>
    </w:p>
    <w:p w:rsidR="00824023" w:rsidRPr="0062733E" w:rsidRDefault="00824023" w:rsidP="00824023">
      <w:pPr>
        <w:ind w:firstLine="720"/>
        <w:jc w:val="both"/>
        <w:rPr>
          <w:rFonts w:asciiTheme="majorHAnsi" w:hAnsiTheme="majorHAnsi"/>
          <w:b/>
          <w:sz w:val="20"/>
          <w:szCs w:val="20"/>
        </w:rPr>
      </w:pPr>
      <w:r w:rsidRPr="0062733E">
        <w:rPr>
          <w:rFonts w:asciiTheme="majorHAnsi" w:hAnsiTheme="majorHAnsi"/>
          <w:b/>
          <w:sz w:val="20"/>
          <w:szCs w:val="20"/>
        </w:rPr>
        <w:lastRenderedPageBreak/>
        <w:t>II.</w:t>
      </w:r>
      <w:r w:rsidRPr="0062733E">
        <w:rPr>
          <w:rFonts w:asciiTheme="majorHAnsi" w:hAnsiTheme="majorHAnsi"/>
          <w:b/>
          <w:sz w:val="20"/>
          <w:szCs w:val="20"/>
        </w:rPr>
        <w:tab/>
      </w:r>
      <w:r>
        <w:rPr>
          <w:rFonts w:asciiTheme="majorHAnsi" w:hAnsiTheme="majorHAnsi"/>
          <w:b/>
          <w:sz w:val="20"/>
          <w:szCs w:val="20"/>
        </w:rPr>
        <w:t>PROCEEDINGS BEFORE</w:t>
      </w:r>
      <w:r w:rsidRPr="0062733E">
        <w:rPr>
          <w:rFonts w:asciiTheme="majorHAnsi" w:hAnsiTheme="majorHAnsi"/>
          <w:b/>
          <w:sz w:val="20"/>
          <w:szCs w:val="20"/>
        </w:rPr>
        <w:t xml:space="preserve"> </w:t>
      </w:r>
      <w:r>
        <w:rPr>
          <w:rFonts w:asciiTheme="majorHAnsi" w:hAnsiTheme="majorHAnsi"/>
          <w:b/>
          <w:sz w:val="20"/>
          <w:szCs w:val="20"/>
        </w:rPr>
        <w:t>THE INTER-AMERICAN COMMISSION</w:t>
      </w:r>
    </w:p>
    <w:p w:rsidR="00824023" w:rsidRPr="0062733E" w:rsidRDefault="00824023" w:rsidP="00824023">
      <w:pPr>
        <w:ind w:firstLine="720"/>
        <w:jc w:val="both"/>
        <w:rPr>
          <w:rFonts w:asciiTheme="majorHAnsi" w:hAnsiTheme="majorHAnsi"/>
          <w:sz w:val="20"/>
          <w:szCs w:val="20"/>
        </w:rPr>
      </w:pPr>
    </w:p>
    <w:p w:rsidR="00824023" w:rsidRPr="0062733E" w:rsidRDefault="00824023" w:rsidP="005C1C75">
      <w:pPr>
        <w:pStyle w:val="ListParagraph"/>
        <w:ind w:left="1440" w:hanging="720"/>
        <w:jc w:val="both"/>
        <w:rPr>
          <w:rFonts w:asciiTheme="majorHAnsi" w:hAnsiTheme="majorHAnsi"/>
          <w:b/>
          <w:sz w:val="20"/>
          <w:szCs w:val="20"/>
        </w:rPr>
      </w:pPr>
      <w:r>
        <w:rPr>
          <w:rFonts w:asciiTheme="majorHAnsi" w:hAnsiTheme="majorHAnsi"/>
          <w:b/>
          <w:sz w:val="20"/>
          <w:szCs w:val="20"/>
        </w:rPr>
        <w:t>Precautionary Measures</w:t>
      </w:r>
    </w:p>
    <w:p w:rsidR="00824023" w:rsidRPr="0062733E" w:rsidRDefault="00824023" w:rsidP="00824023">
      <w:pPr>
        <w:ind w:firstLine="720"/>
        <w:jc w:val="bot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This</w:t>
      </w:r>
      <w:r w:rsidRPr="0062733E">
        <w:rPr>
          <w:rFonts w:asciiTheme="majorHAnsi" w:hAnsiTheme="majorHAnsi"/>
          <w:sz w:val="20"/>
          <w:szCs w:val="20"/>
        </w:rPr>
        <w:t xml:space="preserve"> </w:t>
      </w:r>
      <w:r>
        <w:rPr>
          <w:rFonts w:asciiTheme="majorHAnsi" w:hAnsiTheme="majorHAnsi"/>
          <w:sz w:val="20"/>
          <w:szCs w:val="20"/>
        </w:rPr>
        <w:t>petition</w:t>
      </w:r>
      <w:r w:rsidRPr="0062733E">
        <w:rPr>
          <w:rFonts w:asciiTheme="majorHAnsi" w:hAnsiTheme="majorHAnsi"/>
          <w:sz w:val="20"/>
          <w:szCs w:val="20"/>
        </w:rPr>
        <w:t xml:space="preserve"> </w:t>
      </w:r>
      <w:r>
        <w:rPr>
          <w:rFonts w:asciiTheme="majorHAnsi" w:hAnsiTheme="majorHAnsi"/>
          <w:sz w:val="20"/>
          <w:szCs w:val="20"/>
        </w:rPr>
        <w:t>was received by</w:t>
      </w:r>
      <w:r w:rsidRPr="0062733E">
        <w:rPr>
          <w:rFonts w:asciiTheme="majorHAnsi" w:hAnsiTheme="majorHAnsi"/>
          <w:sz w:val="20"/>
          <w:szCs w:val="20"/>
        </w:rPr>
        <w:t xml:space="preserve"> </w:t>
      </w:r>
      <w:r>
        <w:rPr>
          <w:rFonts w:asciiTheme="majorHAnsi" w:hAnsiTheme="majorHAnsi"/>
          <w:sz w:val="20"/>
          <w:szCs w:val="20"/>
        </w:rPr>
        <w:t>the IACHR on January</w:t>
      </w:r>
      <w:r w:rsidRPr="0062733E">
        <w:rPr>
          <w:rFonts w:asciiTheme="majorHAnsi" w:hAnsiTheme="majorHAnsi"/>
          <w:sz w:val="20"/>
          <w:szCs w:val="20"/>
        </w:rPr>
        <w:t xml:space="preserve"> 3</w:t>
      </w:r>
      <w:r>
        <w:rPr>
          <w:rFonts w:asciiTheme="majorHAnsi" w:hAnsiTheme="majorHAnsi"/>
          <w:sz w:val="20"/>
          <w:szCs w:val="20"/>
        </w:rPr>
        <w:t>,</w:t>
      </w:r>
      <w:r w:rsidRPr="0062733E">
        <w:rPr>
          <w:rFonts w:asciiTheme="majorHAnsi" w:hAnsiTheme="majorHAnsi"/>
          <w:sz w:val="20"/>
          <w:szCs w:val="20"/>
        </w:rPr>
        <w:t xml:space="preserve"> 2002</w:t>
      </w:r>
      <w:r>
        <w:rPr>
          <w:rFonts w:asciiTheme="majorHAnsi" w:hAnsiTheme="majorHAnsi"/>
          <w:sz w:val="20"/>
          <w:szCs w:val="20"/>
        </w:rPr>
        <w:t>, together with a request for</w:t>
      </w:r>
      <w:r w:rsidRPr="0062733E">
        <w:rPr>
          <w:rFonts w:asciiTheme="majorHAnsi" w:hAnsiTheme="majorHAnsi"/>
          <w:sz w:val="20"/>
          <w:szCs w:val="20"/>
        </w:rPr>
        <w:t xml:space="preserve"> </w:t>
      </w:r>
      <w:r>
        <w:rPr>
          <w:rFonts w:asciiTheme="majorHAnsi" w:hAnsiTheme="majorHAnsi"/>
          <w:sz w:val="20"/>
          <w:szCs w:val="20"/>
        </w:rPr>
        <w:t>precautionary measures. On February</w:t>
      </w:r>
      <w:r w:rsidRPr="0062733E">
        <w:rPr>
          <w:rFonts w:asciiTheme="majorHAnsi" w:hAnsiTheme="majorHAnsi"/>
          <w:sz w:val="20"/>
          <w:szCs w:val="20"/>
        </w:rPr>
        <w:t xml:space="preserve"> 11</w:t>
      </w:r>
      <w:r>
        <w:rPr>
          <w:rFonts w:asciiTheme="majorHAnsi" w:hAnsiTheme="majorHAnsi"/>
          <w:sz w:val="20"/>
          <w:szCs w:val="20"/>
        </w:rPr>
        <w:t>,</w:t>
      </w:r>
      <w:r w:rsidRPr="0062733E">
        <w:rPr>
          <w:rFonts w:asciiTheme="majorHAnsi" w:hAnsiTheme="majorHAnsi"/>
          <w:sz w:val="20"/>
          <w:szCs w:val="20"/>
        </w:rPr>
        <w:t xml:space="preserve"> 2002</w:t>
      </w:r>
      <w:r>
        <w:rPr>
          <w:rFonts w:asciiTheme="majorHAnsi" w:hAnsiTheme="majorHAnsi"/>
          <w:sz w:val="20"/>
          <w:szCs w:val="20"/>
        </w:rPr>
        <w:t>,</w:t>
      </w:r>
      <w:r w:rsidRPr="0062733E">
        <w:rPr>
          <w:rFonts w:asciiTheme="majorHAnsi" w:hAnsiTheme="majorHAnsi"/>
          <w:sz w:val="20"/>
          <w:szCs w:val="20"/>
        </w:rPr>
        <w:t xml:space="preserve"> </w:t>
      </w:r>
      <w:r>
        <w:rPr>
          <w:rFonts w:asciiTheme="majorHAnsi" w:hAnsiTheme="majorHAnsi"/>
          <w:sz w:val="20"/>
          <w:szCs w:val="20"/>
        </w:rPr>
        <w:t>the Commission</w:t>
      </w:r>
      <w:r w:rsidRPr="0062733E">
        <w:rPr>
          <w:rFonts w:asciiTheme="majorHAnsi" w:hAnsiTheme="majorHAnsi"/>
          <w:sz w:val="20"/>
          <w:szCs w:val="20"/>
        </w:rPr>
        <w:t xml:space="preserve"> </w:t>
      </w:r>
      <w:r>
        <w:rPr>
          <w:rFonts w:asciiTheme="majorHAnsi" w:hAnsiTheme="majorHAnsi"/>
          <w:sz w:val="20"/>
          <w:szCs w:val="20"/>
        </w:rPr>
        <w:t>granted the precautionary measures</w:t>
      </w:r>
      <w:r w:rsidRPr="0062733E">
        <w:rPr>
          <w:rFonts w:asciiTheme="majorHAnsi" w:hAnsiTheme="majorHAnsi"/>
          <w:sz w:val="20"/>
          <w:szCs w:val="20"/>
        </w:rPr>
        <w:t xml:space="preserve"> </w:t>
      </w:r>
      <w:r>
        <w:rPr>
          <w:rFonts w:asciiTheme="majorHAnsi" w:hAnsiTheme="majorHAnsi"/>
          <w:sz w:val="20"/>
          <w:szCs w:val="20"/>
        </w:rPr>
        <w:t>and requested that the State take the necessary measures to protect the life and safety of the petitioner and his family</w:t>
      </w:r>
      <w:r w:rsidRPr="0062733E">
        <w:rPr>
          <w:rFonts w:asciiTheme="majorHAnsi" w:hAnsiTheme="majorHAnsi"/>
          <w:sz w:val="20"/>
          <w:szCs w:val="20"/>
        </w:rPr>
        <w:t xml:space="preserve">, </w:t>
      </w:r>
      <w:r>
        <w:rPr>
          <w:rFonts w:asciiTheme="majorHAnsi" w:hAnsiTheme="majorHAnsi"/>
          <w:sz w:val="20"/>
          <w:szCs w:val="20"/>
        </w:rPr>
        <w:t>and to investigate the alleged acts</w:t>
      </w:r>
      <w:r w:rsidRPr="0062733E">
        <w:rPr>
          <w:rFonts w:asciiTheme="majorHAnsi" w:hAnsiTheme="majorHAnsi"/>
          <w:sz w:val="20"/>
          <w:szCs w:val="20"/>
        </w:rPr>
        <w:t xml:space="preserve"> “</w:t>
      </w:r>
      <w:r>
        <w:rPr>
          <w:rFonts w:asciiTheme="majorHAnsi" w:hAnsiTheme="majorHAnsi"/>
          <w:sz w:val="20"/>
          <w:szCs w:val="20"/>
        </w:rPr>
        <w:t>in order to establish the facts of the situation and take the appropriate measures.</w:t>
      </w:r>
      <w:r w:rsidRPr="0062733E">
        <w:rPr>
          <w:rFonts w:asciiTheme="majorHAnsi" w:hAnsiTheme="majorHAnsi"/>
          <w:sz w:val="20"/>
          <w:szCs w:val="20"/>
        </w:rPr>
        <w:t>”</w:t>
      </w:r>
      <w:r w:rsidRPr="0062733E">
        <w:rPr>
          <w:rStyle w:val="FootnoteReference"/>
          <w:rFonts w:asciiTheme="majorHAnsi" w:hAnsiTheme="majorHAnsi"/>
          <w:sz w:val="20"/>
          <w:szCs w:val="20"/>
        </w:rPr>
        <w:footnoteReference w:id="2"/>
      </w:r>
      <w:r w:rsidRPr="0062733E">
        <w:rPr>
          <w:rFonts w:asciiTheme="majorHAnsi" w:hAnsiTheme="majorHAnsi"/>
          <w:sz w:val="20"/>
          <w:szCs w:val="20"/>
        </w:rPr>
        <w:t xml:space="preserve"> </w:t>
      </w:r>
      <w:r>
        <w:rPr>
          <w:rFonts w:asciiTheme="majorHAnsi" w:hAnsiTheme="majorHAnsi"/>
          <w:sz w:val="20"/>
          <w:szCs w:val="20"/>
        </w:rPr>
        <w:t>In view of</w:t>
      </w:r>
      <w:r w:rsidRPr="0062733E">
        <w:rPr>
          <w:rFonts w:asciiTheme="majorHAnsi" w:hAnsiTheme="majorHAnsi"/>
          <w:sz w:val="20"/>
          <w:szCs w:val="20"/>
        </w:rPr>
        <w:t xml:space="preserve"> </w:t>
      </w:r>
      <w:r>
        <w:rPr>
          <w:rFonts w:asciiTheme="majorHAnsi" w:hAnsiTheme="majorHAnsi"/>
          <w:sz w:val="20"/>
          <w:szCs w:val="20"/>
        </w:rPr>
        <w:t>these measures</w:t>
      </w:r>
      <w:r w:rsidRPr="0062733E">
        <w:rPr>
          <w:rFonts w:asciiTheme="majorHAnsi" w:hAnsiTheme="majorHAnsi"/>
          <w:sz w:val="20"/>
          <w:szCs w:val="20"/>
        </w:rPr>
        <w:t xml:space="preserve">, </w:t>
      </w:r>
      <w:r>
        <w:rPr>
          <w:rFonts w:asciiTheme="majorHAnsi" w:hAnsiTheme="majorHAnsi"/>
          <w:sz w:val="20"/>
          <w:szCs w:val="20"/>
        </w:rPr>
        <w:t>the State</w:t>
      </w:r>
      <w:r w:rsidRPr="0062733E">
        <w:rPr>
          <w:rFonts w:asciiTheme="majorHAnsi" w:hAnsiTheme="majorHAnsi"/>
          <w:sz w:val="20"/>
          <w:szCs w:val="20"/>
        </w:rPr>
        <w:t xml:space="preserve"> </w:t>
      </w:r>
      <w:r>
        <w:rPr>
          <w:rFonts w:asciiTheme="majorHAnsi" w:hAnsiTheme="majorHAnsi"/>
          <w:sz w:val="20"/>
          <w:szCs w:val="20"/>
        </w:rPr>
        <w:t>forwarded information</w:t>
      </w:r>
      <w:r w:rsidRPr="0062733E">
        <w:rPr>
          <w:rFonts w:asciiTheme="majorHAnsi" w:hAnsiTheme="majorHAnsi"/>
          <w:sz w:val="20"/>
          <w:szCs w:val="20"/>
        </w:rPr>
        <w:t xml:space="preserve"> </w:t>
      </w:r>
      <w:r>
        <w:rPr>
          <w:rFonts w:asciiTheme="majorHAnsi" w:hAnsiTheme="majorHAnsi"/>
          <w:sz w:val="20"/>
          <w:szCs w:val="20"/>
        </w:rPr>
        <w:t>on compliance with the measures on March 1,</w:t>
      </w:r>
      <w:r w:rsidRPr="0062733E">
        <w:rPr>
          <w:rFonts w:asciiTheme="majorHAnsi" w:hAnsiTheme="majorHAnsi"/>
          <w:sz w:val="20"/>
          <w:szCs w:val="20"/>
        </w:rPr>
        <w:t xml:space="preserve"> 2002. </w:t>
      </w:r>
      <w:r>
        <w:rPr>
          <w:rFonts w:asciiTheme="majorHAnsi" w:hAnsiTheme="majorHAnsi"/>
          <w:sz w:val="20"/>
          <w:szCs w:val="20"/>
        </w:rPr>
        <w:t>For his part</w:t>
      </w:r>
      <w:r w:rsidRPr="0062733E">
        <w:rPr>
          <w:rFonts w:asciiTheme="majorHAnsi" w:hAnsiTheme="majorHAnsi"/>
          <w:sz w:val="20"/>
          <w:szCs w:val="20"/>
        </w:rPr>
        <w:t xml:space="preserve">, </w:t>
      </w:r>
      <w:r>
        <w:rPr>
          <w:rFonts w:asciiTheme="majorHAnsi" w:hAnsiTheme="majorHAnsi"/>
          <w:sz w:val="20"/>
          <w:szCs w:val="20"/>
        </w:rPr>
        <w:t>the petitioner sent information to the Commission</w:t>
      </w:r>
      <w:r w:rsidRPr="0062733E">
        <w:rPr>
          <w:rFonts w:asciiTheme="majorHAnsi" w:hAnsiTheme="majorHAnsi"/>
          <w:sz w:val="20"/>
          <w:szCs w:val="20"/>
        </w:rPr>
        <w:t xml:space="preserve"> </w:t>
      </w:r>
      <w:r>
        <w:rPr>
          <w:rFonts w:asciiTheme="majorHAnsi" w:hAnsiTheme="majorHAnsi"/>
          <w:sz w:val="20"/>
          <w:szCs w:val="20"/>
        </w:rPr>
        <w:t>on March</w:t>
      </w:r>
      <w:r w:rsidRPr="0062733E">
        <w:rPr>
          <w:rFonts w:asciiTheme="majorHAnsi" w:hAnsiTheme="majorHAnsi"/>
          <w:sz w:val="20"/>
          <w:szCs w:val="20"/>
        </w:rPr>
        <w:t xml:space="preserve"> 14</w:t>
      </w:r>
      <w:r>
        <w:rPr>
          <w:rFonts w:asciiTheme="majorHAnsi" w:hAnsiTheme="majorHAnsi"/>
          <w:sz w:val="20"/>
          <w:szCs w:val="20"/>
        </w:rPr>
        <w:t>, April</w:t>
      </w:r>
      <w:r w:rsidRPr="0062733E">
        <w:rPr>
          <w:rFonts w:asciiTheme="majorHAnsi" w:hAnsiTheme="majorHAnsi"/>
          <w:sz w:val="20"/>
          <w:szCs w:val="20"/>
        </w:rPr>
        <w:t xml:space="preserve"> </w:t>
      </w:r>
      <w:r>
        <w:rPr>
          <w:rFonts w:asciiTheme="majorHAnsi" w:hAnsiTheme="majorHAnsi"/>
          <w:sz w:val="20"/>
          <w:szCs w:val="20"/>
        </w:rPr>
        <w:t>15 and</w:t>
      </w:r>
      <w:r w:rsidRPr="0062733E">
        <w:rPr>
          <w:rFonts w:asciiTheme="majorHAnsi" w:hAnsiTheme="majorHAnsi"/>
          <w:sz w:val="20"/>
          <w:szCs w:val="20"/>
        </w:rPr>
        <w:t xml:space="preserve"> 22</w:t>
      </w:r>
      <w:r>
        <w:rPr>
          <w:rFonts w:asciiTheme="majorHAnsi" w:hAnsiTheme="majorHAnsi"/>
          <w:sz w:val="20"/>
          <w:szCs w:val="20"/>
        </w:rPr>
        <w:t>, May 16 and</w:t>
      </w:r>
      <w:r w:rsidRPr="0062733E">
        <w:rPr>
          <w:rFonts w:asciiTheme="majorHAnsi" w:hAnsiTheme="majorHAnsi"/>
          <w:sz w:val="20"/>
          <w:szCs w:val="20"/>
        </w:rPr>
        <w:t xml:space="preserve"> 28</w:t>
      </w:r>
      <w:r>
        <w:rPr>
          <w:rFonts w:asciiTheme="majorHAnsi" w:hAnsiTheme="majorHAnsi"/>
          <w:sz w:val="20"/>
          <w:szCs w:val="20"/>
        </w:rPr>
        <w:t>,</w:t>
      </w:r>
      <w:r w:rsidRPr="0062733E">
        <w:rPr>
          <w:rFonts w:asciiTheme="majorHAnsi" w:hAnsiTheme="majorHAnsi"/>
          <w:sz w:val="20"/>
          <w:szCs w:val="20"/>
        </w:rPr>
        <w:t xml:space="preserve"> </w:t>
      </w:r>
      <w:r>
        <w:rPr>
          <w:rFonts w:asciiTheme="majorHAnsi" w:hAnsiTheme="majorHAnsi"/>
          <w:sz w:val="20"/>
          <w:szCs w:val="20"/>
        </w:rPr>
        <w:t xml:space="preserve">and June 18 and </w:t>
      </w:r>
      <w:r w:rsidRPr="0062733E">
        <w:rPr>
          <w:rFonts w:asciiTheme="majorHAnsi" w:hAnsiTheme="majorHAnsi"/>
          <w:sz w:val="20"/>
          <w:szCs w:val="20"/>
        </w:rPr>
        <w:t>21</w:t>
      </w:r>
      <w:r>
        <w:rPr>
          <w:rFonts w:asciiTheme="majorHAnsi" w:hAnsiTheme="majorHAnsi"/>
          <w:sz w:val="20"/>
          <w:szCs w:val="20"/>
        </w:rPr>
        <w:t>,</w:t>
      </w:r>
      <w:r w:rsidRPr="0062733E">
        <w:rPr>
          <w:rFonts w:asciiTheme="majorHAnsi" w:hAnsiTheme="majorHAnsi"/>
          <w:sz w:val="20"/>
          <w:szCs w:val="20"/>
        </w:rPr>
        <w:t xml:space="preserve"> 2002, </w:t>
      </w:r>
      <w:r>
        <w:rPr>
          <w:rFonts w:asciiTheme="majorHAnsi" w:hAnsiTheme="majorHAnsi"/>
          <w:sz w:val="20"/>
          <w:szCs w:val="20"/>
        </w:rPr>
        <w:t>the pertinent parts of which</w:t>
      </w:r>
      <w:r w:rsidRPr="0062733E">
        <w:rPr>
          <w:rFonts w:asciiTheme="majorHAnsi" w:hAnsiTheme="majorHAnsi"/>
          <w:sz w:val="20"/>
          <w:szCs w:val="20"/>
        </w:rPr>
        <w:t xml:space="preserve"> </w:t>
      </w:r>
      <w:r>
        <w:rPr>
          <w:rFonts w:asciiTheme="majorHAnsi" w:hAnsiTheme="majorHAnsi"/>
          <w:sz w:val="20"/>
          <w:szCs w:val="20"/>
        </w:rPr>
        <w:t>were promptly forwarded to the State on April</w:t>
      </w:r>
      <w:r w:rsidRPr="0062733E">
        <w:rPr>
          <w:rFonts w:asciiTheme="majorHAnsi" w:hAnsiTheme="majorHAnsi"/>
          <w:sz w:val="20"/>
          <w:szCs w:val="20"/>
        </w:rPr>
        <w:t xml:space="preserve"> 1, </w:t>
      </w:r>
      <w:r>
        <w:rPr>
          <w:rFonts w:asciiTheme="majorHAnsi" w:hAnsiTheme="majorHAnsi"/>
          <w:sz w:val="20"/>
          <w:szCs w:val="20"/>
        </w:rPr>
        <w:t xml:space="preserve">May </w:t>
      </w:r>
      <w:r w:rsidRPr="0062733E">
        <w:rPr>
          <w:rFonts w:asciiTheme="majorHAnsi" w:hAnsiTheme="majorHAnsi"/>
          <w:sz w:val="20"/>
          <w:szCs w:val="20"/>
        </w:rPr>
        <w:t>9</w:t>
      </w:r>
      <w:r>
        <w:rPr>
          <w:rFonts w:asciiTheme="majorHAnsi" w:hAnsiTheme="majorHAnsi"/>
          <w:sz w:val="20"/>
          <w:szCs w:val="20"/>
        </w:rPr>
        <w:t>, and July</w:t>
      </w:r>
      <w:r w:rsidRPr="0062733E">
        <w:rPr>
          <w:rFonts w:asciiTheme="majorHAnsi" w:hAnsiTheme="majorHAnsi"/>
          <w:sz w:val="20"/>
          <w:szCs w:val="20"/>
        </w:rPr>
        <w:t xml:space="preserve"> </w:t>
      </w:r>
      <w:r>
        <w:rPr>
          <w:rFonts w:asciiTheme="majorHAnsi" w:hAnsiTheme="majorHAnsi"/>
          <w:sz w:val="20"/>
          <w:szCs w:val="20"/>
        </w:rPr>
        <w:t>22, 2002. After the petitioner and his relatives</w:t>
      </w:r>
      <w:r w:rsidRPr="0062733E">
        <w:rPr>
          <w:rFonts w:asciiTheme="majorHAnsi" w:hAnsiTheme="majorHAnsi"/>
          <w:sz w:val="20"/>
          <w:szCs w:val="20"/>
        </w:rPr>
        <w:t xml:space="preserve"> </w:t>
      </w:r>
      <w:r>
        <w:rPr>
          <w:rFonts w:asciiTheme="majorHAnsi" w:hAnsiTheme="majorHAnsi"/>
          <w:sz w:val="20"/>
          <w:szCs w:val="20"/>
        </w:rPr>
        <w:t>left the country for the United Kingdom in June 2002 under the protection of the measures and their request for asylum, the precautionary measures</w:t>
      </w:r>
      <w:r w:rsidRPr="0062733E">
        <w:rPr>
          <w:rFonts w:asciiTheme="majorHAnsi" w:hAnsiTheme="majorHAnsi"/>
          <w:sz w:val="20"/>
          <w:szCs w:val="20"/>
        </w:rPr>
        <w:t xml:space="preserve"> </w:t>
      </w:r>
      <w:r>
        <w:rPr>
          <w:rFonts w:asciiTheme="majorHAnsi" w:hAnsiTheme="majorHAnsi"/>
          <w:sz w:val="20"/>
          <w:szCs w:val="20"/>
        </w:rPr>
        <w:t>were set aside</w:t>
      </w:r>
      <w:r w:rsidRPr="0062733E">
        <w:rPr>
          <w:rFonts w:asciiTheme="majorHAnsi" w:hAnsiTheme="majorHAnsi"/>
          <w:sz w:val="20"/>
          <w:szCs w:val="20"/>
        </w:rPr>
        <w:t>.</w:t>
      </w:r>
    </w:p>
    <w:p w:rsidR="00824023" w:rsidRPr="0062733E" w:rsidRDefault="00824023" w:rsidP="0082402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sz w:val="20"/>
          <w:szCs w:val="20"/>
        </w:rPr>
      </w:pPr>
    </w:p>
    <w:p w:rsidR="00824023" w:rsidRPr="0062733E" w:rsidRDefault="00824023" w:rsidP="005C1C7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Theme="majorHAnsi" w:hAnsiTheme="majorHAnsi"/>
          <w:b/>
          <w:sz w:val="20"/>
          <w:szCs w:val="20"/>
        </w:rPr>
      </w:pPr>
      <w:r>
        <w:rPr>
          <w:rFonts w:asciiTheme="majorHAnsi" w:hAnsiTheme="majorHAnsi"/>
          <w:b/>
          <w:sz w:val="20"/>
          <w:szCs w:val="20"/>
        </w:rPr>
        <w:t>Processing of the</w:t>
      </w:r>
      <w:r w:rsidRPr="0062733E">
        <w:rPr>
          <w:rFonts w:asciiTheme="majorHAnsi" w:hAnsiTheme="majorHAnsi"/>
          <w:b/>
          <w:sz w:val="20"/>
          <w:szCs w:val="20"/>
        </w:rPr>
        <w:t xml:space="preserve"> </w:t>
      </w:r>
      <w:r>
        <w:rPr>
          <w:rFonts w:asciiTheme="majorHAnsi" w:hAnsiTheme="majorHAnsi"/>
          <w:b/>
          <w:sz w:val="20"/>
          <w:szCs w:val="20"/>
        </w:rPr>
        <w:t>Petition</w:t>
      </w:r>
      <w:r w:rsidRPr="0062733E">
        <w:rPr>
          <w:rFonts w:asciiTheme="majorHAnsi" w:hAnsiTheme="majorHAnsi"/>
          <w:b/>
          <w:sz w:val="20"/>
          <w:szCs w:val="20"/>
        </w:rPr>
        <w:t xml:space="preserve"> </w:t>
      </w:r>
    </w:p>
    <w:p w:rsidR="00824023" w:rsidRPr="0062733E" w:rsidRDefault="00824023" w:rsidP="00824023">
      <w:pPr>
        <w:ind w:left="720"/>
        <w:jc w:val="bot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The Commission</w:t>
      </w:r>
      <w:r w:rsidRPr="0062733E">
        <w:rPr>
          <w:rFonts w:asciiTheme="majorHAnsi" w:hAnsiTheme="majorHAnsi"/>
          <w:sz w:val="20"/>
          <w:szCs w:val="20"/>
        </w:rPr>
        <w:t xml:space="preserve"> </w:t>
      </w:r>
      <w:r>
        <w:rPr>
          <w:rFonts w:asciiTheme="majorHAnsi" w:hAnsiTheme="majorHAnsi"/>
          <w:sz w:val="20"/>
          <w:szCs w:val="20"/>
        </w:rPr>
        <w:t>received additional information from the petitioner</w:t>
      </w:r>
      <w:r w:rsidRPr="0062733E">
        <w:rPr>
          <w:rFonts w:asciiTheme="majorHAnsi" w:hAnsiTheme="majorHAnsi"/>
          <w:sz w:val="20"/>
          <w:szCs w:val="20"/>
        </w:rPr>
        <w:t xml:space="preserve"> </w:t>
      </w:r>
      <w:r>
        <w:rPr>
          <w:rFonts w:asciiTheme="majorHAnsi" w:hAnsiTheme="majorHAnsi"/>
          <w:sz w:val="20"/>
          <w:szCs w:val="20"/>
        </w:rPr>
        <w:t>on October</w:t>
      </w:r>
      <w:r w:rsidRPr="0062733E">
        <w:rPr>
          <w:rFonts w:asciiTheme="majorHAnsi" w:hAnsiTheme="majorHAnsi"/>
          <w:sz w:val="20"/>
          <w:szCs w:val="20"/>
        </w:rPr>
        <w:t xml:space="preserve"> 3</w:t>
      </w:r>
      <w:r>
        <w:rPr>
          <w:rFonts w:asciiTheme="majorHAnsi" w:hAnsiTheme="majorHAnsi"/>
          <w:sz w:val="20"/>
          <w:szCs w:val="20"/>
        </w:rPr>
        <w:t>,</w:t>
      </w:r>
      <w:r w:rsidRPr="0062733E">
        <w:rPr>
          <w:rFonts w:asciiTheme="majorHAnsi" w:hAnsiTheme="majorHAnsi"/>
          <w:sz w:val="20"/>
          <w:szCs w:val="20"/>
        </w:rPr>
        <w:t xml:space="preserve"> 2002, </w:t>
      </w:r>
      <w:r>
        <w:rPr>
          <w:rFonts w:asciiTheme="majorHAnsi" w:hAnsiTheme="majorHAnsi"/>
          <w:sz w:val="20"/>
          <w:szCs w:val="20"/>
        </w:rPr>
        <w:t xml:space="preserve">June </w:t>
      </w:r>
      <w:r w:rsidRPr="0062733E">
        <w:rPr>
          <w:rFonts w:asciiTheme="majorHAnsi" w:hAnsiTheme="majorHAnsi"/>
          <w:sz w:val="20"/>
          <w:szCs w:val="20"/>
        </w:rPr>
        <w:t>1</w:t>
      </w:r>
      <w:r>
        <w:rPr>
          <w:rFonts w:asciiTheme="majorHAnsi" w:hAnsiTheme="majorHAnsi"/>
          <w:sz w:val="20"/>
          <w:szCs w:val="20"/>
        </w:rPr>
        <w:t>,</w:t>
      </w:r>
      <w:r w:rsidRPr="0062733E">
        <w:rPr>
          <w:rFonts w:asciiTheme="majorHAnsi" w:hAnsiTheme="majorHAnsi"/>
          <w:sz w:val="20"/>
          <w:szCs w:val="20"/>
        </w:rPr>
        <w:t xml:space="preserve"> 2004</w:t>
      </w:r>
      <w:r>
        <w:rPr>
          <w:rFonts w:asciiTheme="majorHAnsi" w:hAnsiTheme="majorHAnsi"/>
          <w:sz w:val="20"/>
          <w:szCs w:val="20"/>
        </w:rPr>
        <w:t>, and August</w:t>
      </w:r>
      <w:r w:rsidRPr="0062733E">
        <w:rPr>
          <w:rFonts w:asciiTheme="majorHAnsi" w:hAnsiTheme="majorHAnsi"/>
          <w:sz w:val="20"/>
          <w:szCs w:val="20"/>
        </w:rPr>
        <w:t xml:space="preserve"> 4</w:t>
      </w:r>
      <w:r>
        <w:rPr>
          <w:rFonts w:asciiTheme="majorHAnsi" w:hAnsiTheme="majorHAnsi"/>
          <w:sz w:val="20"/>
          <w:szCs w:val="20"/>
        </w:rPr>
        <w:t>,</w:t>
      </w:r>
      <w:r w:rsidRPr="0062733E">
        <w:rPr>
          <w:rFonts w:asciiTheme="majorHAnsi" w:hAnsiTheme="majorHAnsi"/>
          <w:sz w:val="20"/>
          <w:szCs w:val="20"/>
        </w:rPr>
        <w:t xml:space="preserve"> 2005. </w:t>
      </w:r>
      <w:r>
        <w:rPr>
          <w:rFonts w:asciiTheme="majorHAnsi" w:hAnsiTheme="majorHAnsi"/>
          <w:sz w:val="20"/>
          <w:szCs w:val="20"/>
        </w:rPr>
        <w:t>In addition</w:t>
      </w:r>
      <w:r w:rsidRPr="0062733E">
        <w:rPr>
          <w:rFonts w:asciiTheme="majorHAnsi" w:hAnsiTheme="majorHAnsi"/>
          <w:sz w:val="20"/>
          <w:szCs w:val="20"/>
        </w:rPr>
        <w:t xml:space="preserve">, </w:t>
      </w:r>
      <w:r>
        <w:rPr>
          <w:rFonts w:asciiTheme="majorHAnsi" w:hAnsiTheme="majorHAnsi"/>
          <w:sz w:val="20"/>
          <w:szCs w:val="20"/>
        </w:rPr>
        <w:t xml:space="preserve">on June </w:t>
      </w:r>
      <w:r w:rsidRPr="0062733E">
        <w:rPr>
          <w:rFonts w:asciiTheme="majorHAnsi" w:hAnsiTheme="majorHAnsi"/>
          <w:sz w:val="20"/>
          <w:szCs w:val="20"/>
        </w:rPr>
        <w:t>22</w:t>
      </w:r>
      <w:r>
        <w:rPr>
          <w:rFonts w:asciiTheme="majorHAnsi" w:hAnsiTheme="majorHAnsi"/>
          <w:sz w:val="20"/>
          <w:szCs w:val="20"/>
        </w:rPr>
        <w:t>,</w:t>
      </w:r>
      <w:r w:rsidRPr="0062733E">
        <w:rPr>
          <w:rFonts w:asciiTheme="majorHAnsi" w:hAnsiTheme="majorHAnsi"/>
          <w:sz w:val="20"/>
          <w:szCs w:val="20"/>
        </w:rPr>
        <w:t xml:space="preserve"> 2005</w:t>
      </w:r>
      <w:r>
        <w:rPr>
          <w:rFonts w:asciiTheme="majorHAnsi" w:hAnsiTheme="majorHAnsi"/>
          <w:sz w:val="20"/>
          <w:szCs w:val="20"/>
        </w:rPr>
        <w:t>,</w:t>
      </w:r>
      <w:r w:rsidRPr="0062733E">
        <w:rPr>
          <w:rFonts w:asciiTheme="majorHAnsi" w:hAnsiTheme="majorHAnsi"/>
          <w:sz w:val="20"/>
          <w:szCs w:val="20"/>
        </w:rPr>
        <w:t xml:space="preserve"> </w:t>
      </w:r>
      <w:r>
        <w:rPr>
          <w:rFonts w:asciiTheme="majorHAnsi" w:hAnsiTheme="majorHAnsi"/>
          <w:sz w:val="20"/>
          <w:szCs w:val="20"/>
        </w:rPr>
        <w:t>the Commission</w:t>
      </w:r>
      <w:r w:rsidRPr="0062733E">
        <w:rPr>
          <w:rFonts w:asciiTheme="majorHAnsi" w:hAnsiTheme="majorHAnsi"/>
          <w:sz w:val="20"/>
          <w:szCs w:val="20"/>
        </w:rPr>
        <w:t xml:space="preserve"> </w:t>
      </w:r>
      <w:r>
        <w:rPr>
          <w:rFonts w:asciiTheme="majorHAnsi" w:hAnsiTheme="majorHAnsi"/>
          <w:sz w:val="20"/>
          <w:szCs w:val="20"/>
        </w:rPr>
        <w:t xml:space="preserve">received a new brief from the petitioner. On October </w:t>
      </w:r>
      <w:r w:rsidRPr="0062733E">
        <w:rPr>
          <w:rFonts w:asciiTheme="majorHAnsi" w:hAnsiTheme="majorHAnsi"/>
          <w:sz w:val="20"/>
          <w:szCs w:val="20"/>
        </w:rPr>
        <w:t>7</w:t>
      </w:r>
      <w:r>
        <w:rPr>
          <w:rFonts w:asciiTheme="majorHAnsi" w:hAnsiTheme="majorHAnsi"/>
          <w:sz w:val="20"/>
          <w:szCs w:val="20"/>
        </w:rPr>
        <w:t>,</w:t>
      </w:r>
      <w:r w:rsidRPr="0062733E">
        <w:rPr>
          <w:rFonts w:asciiTheme="majorHAnsi" w:hAnsiTheme="majorHAnsi"/>
          <w:sz w:val="20"/>
          <w:szCs w:val="20"/>
        </w:rPr>
        <w:t xml:space="preserve"> 2005, </w:t>
      </w:r>
      <w:r>
        <w:rPr>
          <w:rFonts w:asciiTheme="majorHAnsi" w:hAnsiTheme="majorHAnsi"/>
          <w:sz w:val="20"/>
          <w:szCs w:val="20"/>
        </w:rPr>
        <w:t>the IACHR</w:t>
      </w:r>
      <w:r w:rsidRPr="0062733E">
        <w:rPr>
          <w:rFonts w:asciiTheme="majorHAnsi" w:hAnsiTheme="majorHAnsi"/>
          <w:sz w:val="20"/>
          <w:szCs w:val="20"/>
        </w:rPr>
        <w:t xml:space="preserve"> </w:t>
      </w:r>
      <w:r>
        <w:rPr>
          <w:rFonts w:asciiTheme="majorHAnsi" w:hAnsiTheme="majorHAnsi"/>
          <w:sz w:val="20"/>
          <w:szCs w:val="20"/>
        </w:rPr>
        <w:t>asked the petitioner to present specific documents needed to complete the</w:t>
      </w:r>
      <w:r w:rsidRPr="0062733E">
        <w:rPr>
          <w:rFonts w:asciiTheme="majorHAnsi" w:hAnsiTheme="majorHAnsi"/>
          <w:sz w:val="20"/>
          <w:szCs w:val="20"/>
        </w:rPr>
        <w:t xml:space="preserve"> </w:t>
      </w:r>
      <w:r>
        <w:rPr>
          <w:rFonts w:asciiTheme="majorHAnsi" w:hAnsiTheme="majorHAnsi"/>
          <w:sz w:val="20"/>
          <w:szCs w:val="20"/>
        </w:rPr>
        <w:t>initial study of the</w:t>
      </w:r>
      <w:r w:rsidRPr="0062733E">
        <w:rPr>
          <w:rFonts w:asciiTheme="majorHAnsi" w:hAnsiTheme="majorHAnsi"/>
          <w:sz w:val="20"/>
          <w:szCs w:val="20"/>
        </w:rPr>
        <w:t xml:space="preserve"> </w:t>
      </w:r>
      <w:r>
        <w:rPr>
          <w:rFonts w:asciiTheme="majorHAnsi" w:hAnsiTheme="majorHAnsi"/>
          <w:sz w:val="20"/>
          <w:szCs w:val="20"/>
        </w:rPr>
        <w:t>petition</w:t>
      </w:r>
      <w:r w:rsidRPr="0062733E">
        <w:rPr>
          <w:rFonts w:asciiTheme="majorHAnsi" w:hAnsiTheme="majorHAnsi"/>
          <w:sz w:val="20"/>
          <w:szCs w:val="20"/>
        </w:rPr>
        <w:t xml:space="preserve">, </w:t>
      </w:r>
      <w:r>
        <w:rPr>
          <w:rFonts w:asciiTheme="majorHAnsi" w:hAnsiTheme="majorHAnsi"/>
          <w:sz w:val="20"/>
          <w:szCs w:val="20"/>
        </w:rPr>
        <w:t>which</w:t>
      </w:r>
      <w:r w:rsidRPr="0062733E">
        <w:rPr>
          <w:rFonts w:asciiTheme="majorHAnsi" w:hAnsiTheme="majorHAnsi"/>
          <w:sz w:val="20"/>
          <w:szCs w:val="20"/>
        </w:rPr>
        <w:t xml:space="preserve"> </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submitted on December</w:t>
      </w:r>
      <w:r w:rsidRPr="0062733E">
        <w:rPr>
          <w:rFonts w:asciiTheme="majorHAnsi" w:hAnsiTheme="majorHAnsi"/>
          <w:sz w:val="20"/>
          <w:szCs w:val="20"/>
        </w:rPr>
        <w:t xml:space="preserve"> 6</w:t>
      </w:r>
      <w:r>
        <w:rPr>
          <w:rFonts w:asciiTheme="majorHAnsi" w:hAnsiTheme="majorHAnsi"/>
          <w:sz w:val="20"/>
          <w:szCs w:val="20"/>
        </w:rPr>
        <w:t xml:space="preserve">, </w:t>
      </w:r>
      <w:r w:rsidRPr="0062733E">
        <w:rPr>
          <w:rFonts w:asciiTheme="majorHAnsi" w:hAnsiTheme="majorHAnsi"/>
          <w:sz w:val="20"/>
          <w:szCs w:val="20"/>
        </w:rPr>
        <w:t xml:space="preserve">2005. </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also sent</w:t>
      </w:r>
      <w:r w:rsidRPr="0062733E">
        <w:rPr>
          <w:rFonts w:asciiTheme="majorHAnsi" w:hAnsiTheme="majorHAnsi"/>
          <w:sz w:val="20"/>
          <w:szCs w:val="20"/>
        </w:rPr>
        <w:t xml:space="preserve"> </w:t>
      </w:r>
      <w:r>
        <w:rPr>
          <w:rFonts w:asciiTheme="majorHAnsi" w:hAnsiTheme="majorHAnsi"/>
          <w:sz w:val="20"/>
          <w:szCs w:val="20"/>
        </w:rPr>
        <w:t>the IACHR</w:t>
      </w:r>
      <w:r w:rsidRPr="0062733E">
        <w:rPr>
          <w:rFonts w:asciiTheme="majorHAnsi" w:hAnsiTheme="majorHAnsi"/>
          <w:sz w:val="20"/>
          <w:szCs w:val="20"/>
        </w:rPr>
        <w:t xml:space="preserve"> </w:t>
      </w:r>
      <w:r>
        <w:rPr>
          <w:rFonts w:asciiTheme="majorHAnsi" w:hAnsiTheme="majorHAnsi"/>
          <w:sz w:val="20"/>
          <w:szCs w:val="20"/>
        </w:rPr>
        <w:t>a brief</w:t>
      </w:r>
      <w:r w:rsidRPr="0062733E">
        <w:rPr>
          <w:rFonts w:asciiTheme="majorHAnsi" w:hAnsiTheme="majorHAnsi"/>
          <w:sz w:val="20"/>
          <w:szCs w:val="20"/>
        </w:rPr>
        <w:t xml:space="preserve">, </w:t>
      </w:r>
      <w:r>
        <w:rPr>
          <w:rFonts w:asciiTheme="majorHAnsi" w:hAnsiTheme="majorHAnsi"/>
          <w:sz w:val="20"/>
          <w:szCs w:val="20"/>
        </w:rPr>
        <w:t>received on February</w:t>
      </w:r>
      <w:r w:rsidRPr="0062733E">
        <w:rPr>
          <w:rFonts w:asciiTheme="majorHAnsi" w:hAnsiTheme="majorHAnsi"/>
          <w:sz w:val="20"/>
          <w:szCs w:val="20"/>
        </w:rPr>
        <w:t xml:space="preserve"> 25</w:t>
      </w:r>
      <w:r>
        <w:rPr>
          <w:rFonts w:asciiTheme="majorHAnsi" w:hAnsiTheme="majorHAnsi"/>
          <w:sz w:val="20"/>
          <w:szCs w:val="20"/>
        </w:rPr>
        <w:t xml:space="preserve"> and March </w:t>
      </w:r>
      <w:r w:rsidRPr="0062733E">
        <w:rPr>
          <w:rFonts w:asciiTheme="majorHAnsi" w:hAnsiTheme="majorHAnsi"/>
          <w:sz w:val="20"/>
          <w:szCs w:val="20"/>
        </w:rPr>
        <w:t>4</w:t>
      </w:r>
      <w:r>
        <w:rPr>
          <w:rFonts w:asciiTheme="majorHAnsi" w:hAnsiTheme="majorHAnsi"/>
          <w:sz w:val="20"/>
          <w:szCs w:val="20"/>
        </w:rPr>
        <w:t>,</w:t>
      </w:r>
      <w:r w:rsidRPr="0062733E">
        <w:rPr>
          <w:rFonts w:asciiTheme="majorHAnsi" w:hAnsiTheme="majorHAnsi"/>
          <w:sz w:val="20"/>
          <w:szCs w:val="20"/>
        </w:rPr>
        <w:t xml:space="preserve"> 2008, </w:t>
      </w:r>
      <w:r>
        <w:rPr>
          <w:rFonts w:asciiTheme="majorHAnsi" w:hAnsiTheme="majorHAnsi"/>
          <w:sz w:val="20"/>
          <w:szCs w:val="20"/>
        </w:rPr>
        <w:t>adding new legal representatives</w:t>
      </w:r>
      <w:r w:rsidRPr="0062733E">
        <w:rPr>
          <w:rStyle w:val="FootnoteReference"/>
          <w:rFonts w:asciiTheme="majorHAnsi" w:hAnsiTheme="majorHAnsi"/>
          <w:sz w:val="20"/>
          <w:szCs w:val="20"/>
        </w:rPr>
        <w:footnoteReference w:id="3"/>
      </w:r>
      <w:r w:rsidRPr="0062733E">
        <w:rPr>
          <w:rFonts w:asciiTheme="majorHAnsi" w:hAnsiTheme="majorHAnsi"/>
          <w:sz w:val="20"/>
          <w:szCs w:val="20"/>
        </w:rPr>
        <w:t xml:space="preserve"> </w:t>
      </w:r>
      <w:r>
        <w:rPr>
          <w:rFonts w:asciiTheme="majorHAnsi" w:hAnsiTheme="majorHAnsi"/>
          <w:sz w:val="20"/>
          <w:szCs w:val="20"/>
        </w:rPr>
        <w:t>and setting forth legal arguments</w:t>
      </w:r>
      <w:r w:rsidRPr="0062733E">
        <w:rPr>
          <w:rFonts w:asciiTheme="majorHAnsi" w:hAnsiTheme="majorHAnsi"/>
          <w:sz w:val="20"/>
          <w:szCs w:val="20"/>
        </w:rPr>
        <w:t>.</w:t>
      </w:r>
    </w:p>
    <w:p w:rsidR="00824023" w:rsidRPr="0062733E" w:rsidRDefault="00824023" w:rsidP="00824023">
      <w:pPr>
        <w:ind w:left="720"/>
        <w:jc w:val="bot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On March</w:t>
      </w:r>
      <w:r w:rsidRPr="0062733E">
        <w:rPr>
          <w:rFonts w:asciiTheme="majorHAnsi" w:hAnsiTheme="majorHAnsi"/>
          <w:sz w:val="20"/>
          <w:szCs w:val="20"/>
        </w:rPr>
        <w:t xml:space="preserve"> 10</w:t>
      </w:r>
      <w:r>
        <w:rPr>
          <w:rFonts w:asciiTheme="majorHAnsi" w:hAnsiTheme="majorHAnsi"/>
          <w:sz w:val="20"/>
          <w:szCs w:val="20"/>
        </w:rPr>
        <w:t>,</w:t>
      </w:r>
      <w:r w:rsidRPr="0062733E">
        <w:rPr>
          <w:rFonts w:asciiTheme="majorHAnsi" w:hAnsiTheme="majorHAnsi"/>
          <w:sz w:val="20"/>
          <w:szCs w:val="20"/>
        </w:rPr>
        <w:t xml:space="preserve"> 2010</w:t>
      </w:r>
      <w:r>
        <w:rPr>
          <w:rFonts w:asciiTheme="majorHAnsi" w:hAnsiTheme="majorHAnsi"/>
          <w:sz w:val="20"/>
          <w:szCs w:val="20"/>
        </w:rPr>
        <w:t>,</w:t>
      </w:r>
      <w:r w:rsidRPr="0062733E">
        <w:rPr>
          <w:rFonts w:asciiTheme="majorHAnsi" w:hAnsiTheme="majorHAnsi"/>
          <w:sz w:val="20"/>
          <w:szCs w:val="20"/>
        </w:rPr>
        <w:t xml:space="preserve"> </w:t>
      </w:r>
      <w:r>
        <w:rPr>
          <w:rFonts w:asciiTheme="majorHAnsi" w:hAnsiTheme="majorHAnsi"/>
          <w:sz w:val="20"/>
          <w:szCs w:val="20"/>
        </w:rPr>
        <w:t>the IACHR</w:t>
      </w:r>
      <w:r w:rsidRPr="0062733E">
        <w:rPr>
          <w:rFonts w:asciiTheme="majorHAnsi" w:hAnsiTheme="majorHAnsi"/>
          <w:sz w:val="20"/>
          <w:szCs w:val="20"/>
        </w:rPr>
        <w:t xml:space="preserve"> </w:t>
      </w:r>
      <w:r>
        <w:rPr>
          <w:rFonts w:asciiTheme="majorHAnsi" w:hAnsiTheme="majorHAnsi"/>
          <w:sz w:val="20"/>
          <w:szCs w:val="20"/>
        </w:rPr>
        <w:t>decided to begin processing the</w:t>
      </w:r>
      <w:r w:rsidRPr="0062733E">
        <w:rPr>
          <w:rFonts w:asciiTheme="majorHAnsi" w:hAnsiTheme="majorHAnsi"/>
          <w:sz w:val="20"/>
          <w:szCs w:val="20"/>
        </w:rPr>
        <w:t xml:space="preserve"> </w:t>
      </w:r>
      <w:r>
        <w:rPr>
          <w:rFonts w:asciiTheme="majorHAnsi" w:hAnsiTheme="majorHAnsi"/>
          <w:sz w:val="20"/>
          <w:szCs w:val="20"/>
        </w:rPr>
        <w:t>petition, and on April 15, 2010, it forwarded the pertinent parts of the petition to the State, requesting that it submit a reply within two months.</w:t>
      </w:r>
      <w:r w:rsidRPr="0062733E">
        <w:rPr>
          <w:rFonts w:asciiTheme="majorHAnsi" w:hAnsiTheme="majorHAnsi"/>
          <w:sz w:val="20"/>
          <w:szCs w:val="20"/>
        </w:rPr>
        <w:t xml:space="preserve"> </w:t>
      </w:r>
      <w:r>
        <w:rPr>
          <w:rFonts w:asciiTheme="majorHAnsi" w:hAnsiTheme="majorHAnsi"/>
          <w:sz w:val="20"/>
          <w:szCs w:val="20"/>
        </w:rPr>
        <w:t>On June 1,</w:t>
      </w:r>
      <w:r w:rsidRPr="0062733E">
        <w:rPr>
          <w:rFonts w:asciiTheme="majorHAnsi" w:hAnsiTheme="majorHAnsi"/>
          <w:sz w:val="20"/>
          <w:szCs w:val="20"/>
        </w:rPr>
        <w:t xml:space="preserve"> 2010</w:t>
      </w:r>
      <w:r>
        <w:rPr>
          <w:rFonts w:asciiTheme="majorHAnsi" w:hAnsiTheme="majorHAnsi"/>
          <w:sz w:val="20"/>
          <w:szCs w:val="20"/>
        </w:rPr>
        <w:t>,</w:t>
      </w:r>
      <w:r w:rsidRPr="0062733E">
        <w:rPr>
          <w:rFonts w:asciiTheme="majorHAnsi" w:hAnsiTheme="majorHAnsi"/>
          <w:sz w:val="20"/>
          <w:szCs w:val="20"/>
        </w:rPr>
        <w:t xml:space="preserve"> </w:t>
      </w:r>
      <w:r>
        <w:rPr>
          <w:rFonts w:asciiTheme="majorHAnsi" w:hAnsiTheme="majorHAnsi"/>
          <w:sz w:val="20"/>
          <w:szCs w:val="20"/>
        </w:rPr>
        <w:t>the State</w:t>
      </w:r>
      <w:r w:rsidRPr="0062733E">
        <w:rPr>
          <w:rFonts w:asciiTheme="majorHAnsi" w:hAnsiTheme="majorHAnsi"/>
          <w:sz w:val="20"/>
          <w:szCs w:val="20"/>
        </w:rPr>
        <w:t xml:space="preserve"> </w:t>
      </w:r>
      <w:r>
        <w:rPr>
          <w:rFonts w:asciiTheme="majorHAnsi" w:hAnsiTheme="majorHAnsi"/>
          <w:sz w:val="20"/>
          <w:szCs w:val="20"/>
        </w:rPr>
        <w:t>sent a communication to</w:t>
      </w:r>
      <w:r w:rsidRPr="0062733E">
        <w:rPr>
          <w:rFonts w:asciiTheme="majorHAnsi" w:hAnsiTheme="majorHAnsi"/>
          <w:sz w:val="20"/>
          <w:szCs w:val="20"/>
        </w:rPr>
        <w:t xml:space="preserve"> </w:t>
      </w:r>
      <w:r>
        <w:rPr>
          <w:rFonts w:asciiTheme="majorHAnsi" w:hAnsiTheme="majorHAnsi"/>
          <w:sz w:val="20"/>
          <w:szCs w:val="20"/>
        </w:rPr>
        <w:t>the Commission</w:t>
      </w:r>
      <w:r w:rsidRPr="0062733E">
        <w:rPr>
          <w:rFonts w:asciiTheme="majorHAnsi" w:hAnsiTheme="majorHAnsi"/>
          <w:sz w:val="20"/>
          <w:szCs w:val="20"/>
        </w:rPr>
        <w:t xml:space="preserve"> </w:t>
      </w:r>
      <w:r>
        <w:rPr>
          <w:rFonts w:asciiTheme="majorHAnsi" w:hAnsiTheme="majorHAnsi"/>
          <w:sz w:val="20"/>
          <w:szCs w:val="20"/>
        </w:rPr>
        <w:t xml:space="preserve">stating that the documentation it had received was illegible, and it asked for the petition to be sent again and for a new deadline for the submission of its observations.  On November </w:t>
      </w:r>
      <w:r w:rsidRPr="0062733E">
        <w:rPr>
          <w:rFonts w:asciiTheme="majorHAnsi" w:hAnsiTheme="majorHAnsi"/>
          <w:sz w:val="20"/>
          <w:szCs w:val="20"/>
        </w:rPr>
        <w:t>12</w:t>
      </w:r>
      <w:r>
        <w:rPr>
          <w:rFonts w:asciiTheme="majorHAnsi" w:hAnsiTheme="majorHAnsi"/>
          <w:sz w:val="20"/>
          <w:szCs w:val="20"/>
        </w:rPr>
        <w:t>,</w:t>
      </w:r>
      <w:r w:rsidRPr="0062733E">
        <w:rPr>
          <w:rFonts w:asciiTheme="majorHAnsi" w:hAnsiTheme="majorHAnsi"/>
          <w:sz w:val="20"/>
          <w:szCs w:val="20"/>
        </w:rPr>
        <w:t xml:space="preserve"> 2010, </w:t>
      </w:r>
      <w:r>
        <w:rPr>
          <w:rFonts w:asciiTheme="majorHAnsi" w:hAnsiTheme="majorHAnsi"/>
          <w:sz w:val="20"/>
          <w:szCs w:val="20"/>
        </w:rPr>
        <w:t>the State</w:t>
      </w:r>
      <w:r w:rsidRPr="0062733E">
        <w:rPr>
          <w:rFonts w:asciiTheme="majorHAnsi" w:hAnsiTheme="majorHAnsi"/>
          <w:sz w:val="20"/>
          <w:szCs w:val="20"/>
        </w:rPr>
        <w:t xml:space="preserve"> </w:t>
      </w:r>
      <w:r>
        <w:rPr>
          <w:rFonts w:asciiTheme="majorHAnsi" w:hAnsiTheme="majorHAnsi"/>
          <w:sz w:val="20"/>
          <w:szCs w:val="20"/>
        </w:rPr>
        <w:t>submitted its reply to the</w:t>
      </w:r>
      <w:r w:rsidRPr="0062733E">
        <w:rPr>
          <w:rFonts w:asciiTheme="majorHAnsi" w:hAnsiTheme="majorHAnsi"/>
          <w:sz w:val="20"/>
          <w:szCs w:val="20"/>
        </w:rPr>
        <w:t xml:space="preserve"> </w:t>
      </w:r>
      <w:r>
        <w:rPr>
          <w:rFonts w:asciiTheme="majorHAnsi" w:hAnsiTheme="majorHAnsi"/>
          <w:sz w:val="20"/>
          <w:szCs w:val="20"/>
        </w:rPr>
        <w:t>petition</w:t>
      </w:r>
      <w:r w:rsidRPr="0062733E">
        <w:rPr>
          <w:rFonts w:asciiTheme="majorHAnsi" w:hAnsiTheme="majorHAnsi"/>
          <w:sz w:val="20"/>
          <w:szCs w:val="20"/>
        </w:rPr>
        <w:t xml:space="preserve">, </w:t>
      </w:r>
      <w:r>
        <w:rPr>
          <w:rFonts w:asciiTheme="majorHAnsi" w:hAnsiTheme="majorHAnsi"/>
          <w:sz w:val="20"/>
          <w:szCs w:val="20"/>
        </w:rPr>
        <w:t>the pertinent parts of which</w:t>
      </w:r>
      <w:r w:rsidRPr="0062733E">
        <w:rPr>
          <w:rFonts w:asciiTheme="majorHAnsi" w:hAnsiTheme="majorHAnsi"/>
          <w:sz w:val="20"/>
          <w:szCs w:val="20"/>
        </w:rPr>
        <w:t xml:space="preserve"> </w:t>
      </w:r>
      <w:r>
        <w:rPr>
          <w:rFonts w:asciiTheme="majorHAnsi" w:hAnsiTheme="majorHAnsi"/>
          <w:sz w:val="20"/>
          <w:szCs w:val="20"/>
        </w:rPr>
        <w:t>were forwarded to the petitioner on December</w:t>
      </w:r>
      <w:r w:rsidRPr="0062733E">
        <w:rPr>
          <w:rFonts w:asciiTheme="majorHAnsi" w:hAnsiTheme="majorHAnsi"/>
          <w:sz w:val="20"/>
          <w:szCs w:val="20"/>
        </w:rPr>
        <w:t xml:space="preserve"> 8</w:t>
      </w:r>
      <w:r>
        <w:rPr>
          <w:rFonts w:asciiTheme="majorHAnsi" w:hAnsiTheme="majorHAnsi"/>
          <w:sz w:val="20"/>
          <w:szCs w:val="20"/>
        </w:rPr>
        <w:t>,</w:t>
      </w:r>
      <w:r w:rsidRPr="0062733E">
        <w:rPr>
          <w:rFonts w:asciiTheme="majorHAnsi" w:hAnsiTheme="majorHAnsi"/>
          <w:sz w:val="20"/>
          <w:szCs w:val="20"/>
        </w:rPr>
        <w:t xml:space="preserve"> </w:t>
      </w:r>
      <w:r>
        <w:rPr>
          <w:rFonts w:asciiTheme="majorHAnsi" w:hAnsiTheme="majorHAnsi"/>
          <w:sz w:val="20"/>
          <w:szCs w:val="20"/>
        </w:rPr>
        <w:t>2010. On January</w:t>
      </w:r>
      <w:r w:rsidRPr="0062733E">
        <w:rPr>
          <w:rFonts w:asciiTheme="majorHAnsi" w:hAnsiTheme="majorHAnsi"/>
          <w:sz w:val="20"/>
          <w:szCs w:val="20"/>
        </w:rPr>
        <w:t xml:space="preserve"> 6</w:t>
      </w:r>
      <w:r>
        <w:rPr>
          <w:rFonts w:asciiTheme="majorHAnsi" w:hAnsiTheme="majorHAnsi"/>
          <w:sz w:val="20"/>
          <w:szCs w:val="20"/>
        </w:rPr>
        <w:t>,</w:t>
      </w:r>
      <w:r w:rsidRPr="0062733E">
        <w:rPr>
          <w:rFonts w:asciiTheme="majorHAnsi" w:hAnsiTheme="majorHAnsi"/>
          <w:sz w:val="20"/>
          <w:szCs w:val="20"/>
        </w:rPr>
        <w:t xml:space="preserve"> </w:t>
      </w:r>
      <w:r>
        <w:rPr>
          <w:rFonts w:asciiTheme="majorHAnsi" w:hAnsiTheme="majorHAnsi"/>
          <w:sz w:val="20"/>
          <w:szCs w:val="20"/>
        </w:rPr>
        <w:t>2011, the petitioner</w:t>
      </w:r>
      <w:r w:rsidRPr="0062733E">
        <w:rPr>
          <w:rFonts w:asciiTheme="majorHAnsi" w:hAnsiTheme="majorHAnsi"/>
          <w:sz w:val="20"/>
          <w:szCs w:val="20"/>
        </w:rPr>
        <w:t xml:space="preserve"> </w:t>
      </w:r>
      <w:r>
        <w:rPr>
          <w:rFonts w:asciiTheme="majorHAnsi" w:hAnsiTheme="majorHAnsi"/>
          <w:sz w:val="20"/>
          <w:szCs w:val="20"/>
        </w:rPr>
        <w:t>requested an extension of the deadline for the submission of his observations, and on February</w:t>
      </w:r>
      <w:r w:rsidRPr="0062733E">
        <w:rPr>
          <w:rFonts w:asciiTheme="majorHAnsi" w:hAnsiTheme="majorHAnsi"/>
          <w:sz w:val="20"/>
          <w:szCs w:val="20"/>
        </w:rPr>
        <w:t xml:space="preserve"> 16</w:t>
      </w:r>
      <w:r>
        <w:rPr>
          <w:rFonts w:asciiTheme="majorHAnsi" w:hAnsiTheme="majorHAnsi"/>
          <w:sz w:val="20"/>
          <w:szCs w:val="20"/>
        </w:rPr>
        <w:t>,</w:t>
      </w:r>
      <w:r w:rsidRPr="0062733E">
        <w:rPr>
          <w:rFonts w:asciiTheme="majorHAnsi" w:hAnsiTheme="majorHAnsi"/>
          <w:sz w:val="20"/>
          <w:szCs w:val="20"/>
        </w:rPr>
        <w:t xml:space="preserve"> 2011</w:t>
      </w:r>
      <w:r>
        <w:rPr>
          <w:rFonts w:asciiTheme="majorHAnsi" w:hAnsiTheme="majorHAnsi"/>
          <w:sz w:val="20"/>
          <w:szCs w:val="20"/>
        </w:rPr>
        <w:t>, he presented additional observations that were forwarded to the State on March</w:t>
      </w:r>
      <w:r w:rsidRPr="0062733E">
        <w:rPr>
          <w:rFonts w:asciiTheme="majorHAnsi" w:hAnsiTheme="majorHAnsi"/>
          <w:sz w:val="20"/>
          <w:szCs w:val="20"/>
        </w:rPr>
        <w:t xml:space="preserve"> 22</w:t>
      </w:r>
      <w:r>
        <w:rPr>
          <w:rFonts w:asciiTheme="majorHAnsi" w:hAnsiTheme="majorHAnsi"/>
          <w:sz w:val="20"/>
          <w:szCs w:val="20"/>
        </w:rPr>
        <w:t>,</w:t>
      </w:r>
      <w:r w:rsidRPr="0062733E">
        <w:rPr>
          <w:rFonts w:asciiTheme="majorHAnsi" w:hAnsiTheme="majorHAnsi"/>
          <w:sz w:val="20"/>
          <w:szCs w:val="20"/>
        </w:rPr>
        <w:t xml:space="preserve"> 2011. </w:t>
      </w:r>
      <w:r>
        <w:rPr>
          <w:rFonts w:asciiTheme="majorHAnsi" w:hAnsiTheme="majorHAnsi"/>
          <w:sz w:val="20"/>
          <w:szCs w:val="20"/>
        </w:rPr>
        <w:t>For its part</w:t>
      </w:r>
      <w:r w:rsidRPr="0062733E">
        <w:rPr>
          <w:rFonts w:asciiTheme="majorHAnsi" w:hAnsiTheme="majorHAnsi"/>
          <w:sz w:val="20"/>
          <w:szCs w:val="20"/>
        </w:rPr>
        <w:t xml:space="preserve">, </w:t>
      </w:r>
      <w:r>
        <w:rPr>
          <w:rFonts w:asciiTheme="majorHAnsi" w:hAnsiTheme="majorHAnsi"/>
          <w:sz w:val="20"/>
          <w:szCs w:val="20"/>
        </w:rPr>
        <w:t>the State</w:t>
      </w:r>
      <w:r w:rsidRPr="0062733E">
        <w:rPr>
          <w:rFonts w:asciiTheme="majorHAnsi" w:hAnsiTheme="majorHAnsi"/>
          <w:sz w:val="20"/>
          <w:szCs w:val="20"/>
        </w:rPr>
        <w:t xml:space="preserve"> </w:t>
      </w:r>
      <w:r>
        <w:rPr>
          <w:rFonts w:asciiTheme="majorHAnsi" w:hAnsiTheme="majorHAnsi"/>
          <w:sz w:val="20"/>
          <w:szCs w:val="20"/>
        </w:rPr>
        <w:t>requested an extension on April</w:t>
      </w:r>
      <w:r w:rsidRPr="0062733E">
        <w:rPr>
          <w:rFonts w:asciiTheme="majorHAnsi" w:hAnsiTheme="majorHAnsi"/>
          <w:sz w:val="20"/>
          <w:szCs w:val="20"/>
        </w:rPr>
        <w:t xml:space="preserve"> 28</w:t>
      </w:r>
      <w:r>
        <w:rPr>
          <w:rFonts w:asciiTheme="majorHAnsi" w:hAnsiTheme="majorHAnsi"/>
          <w:sz w:val="20"/>
          <w:szCs w:val="20"/>
        </w:rPr>
        <w:t>,</w:t>
      </w:r>
      <w:r w:rsidRPr="0062733E">
        <w:rPr>
          <w:rFonts w:asciiTheme="majorHAnsi" w:hAnsiTheme="majorHAnsi"/>
          <w:sz w:val="20"/>
          <w:szCs w:val="20"/>
        </w:rPr>
        <w:t xml:space="preserve"> 2011</w:t>
      </w:r>
      <w:r>
        <w:rPr>
          <w:rFonts w:asciiTheme="majorHAnsi" w:hAnsiTheme="majorHAnsi"/>
          <w:sz w:val="20"/>
          <w:szCs w:val="20"/>
        </w:rPr>
        <w:t>, and submitted</w:t>
      </w:r>
      <w:r w:rsidRPr="0062733E">
        <w:rPr>
          <w:rFonts w:asciiTheme="majorHAnsi" w:hAnsiTheme="majorHAnsi"/>
          <w:sz w:val="20"/>
          <w:szCs w:val="20"/>
        </w:rPr>
        <w:t xml:space="preserve"> </w:t>
      </w:r>
      <w:r>
        <w:rPr>
          <w:rFonts w:asciiTheme="majorHAnsi" w:hAnsiTheme="majorHAnsi"/>
          <w:sz w:val="20"/>
          <w:szCs w:val="20"/>
        </w:rPr>
        <w:t>additional observations on June</w:t>
      </w:r>
      <w:r w:rsidRPr="0062733E">
        <w:rPr>
          <w:rFonts w:asciiTheme="majorHAnsi" w:hAnsiTheme="majorHAnsi"/>
          <w:sz w:val="20"/>
          <w:szCs w:val="20"/>
        </w:rPr>
        <w:t xml:space="preserve"> 20</w:t>
      </w:r>
      <w:r>
        <w:rPr>
          <w:rFonts w:asciiTheme="majorHAnsi" w:hAnsiTheme="majorHAnsi"/>
          <w:sz w:val="20"/>
          <w:szCs w:val="20"/>
        </w:rPr>
        <w:t>,</w:t>
      </w:r>
      <w:r w:rsidRPr="0062733E">
        <w:rPr>
          <w:rFonts w:asciiTheme="majorHAnsi" w:hAnsiTheme="majorHAnsi"/>
          <w:sz w:val="20"/>
          <w:szCs w:val="20"/>
        </w:rPr>
        <w:t xml:space="preserve"> 2011, </w:t>
      </w:r>
      <w:r>
        <w:rPr>
          <w:rFonts w:asciiTheme="majorHAnsi" w:hAnsiTheme="majorHAnsi"/>
          <w:sz w:val="20"/>
          <w:szCs w:val="20"/>
        </w:rPr>
        <w:t>which were forwarded to the petitioner on June</w:t>
      </w:r>
      <w:r w:rsidRPr="0062733E">
        <w:rPr>
          <w:rFonts w:asciiTheme="majorHAnsi" w:hAnsiTheme="majorHAnsi"/>
          <w:sz w:val="20"/>
          <w:szCs w:val="20"/>
        </w:rPr>
        <w:t xml:space="preserve"> 28</w:t>
      </w:r>
      <w:r>
        <w:rPr>
          <w:rFonts w:asciiTheme="majorHAnsi" w:hAnsiTheme="majorHAnsi"/>
          <w:sz w:val="20"/>
          <w:szCs w:val="20"/>
        </w:rPr>
        <w:t>,</w:t>
      </w:r>
      <w:r w:rsidRPr="0062733E">
        <w:rPr>
          <w:rFonts w:asciiTheme="majorHAnsi" w:hAnsiTheme="majorHAnsi"/>
          <w:sz w:val="20"/>
          <w:szCs w:val="20"/>
        </w:rPr>
        <w:t xml:space="preserve"> </w:t>
      </w:r>
      <w:r>
        <w:rPr>
          <w:rFonts w:asciiTheme="majorHAnsi" w:hAnsiTheme="majorHAnsi"/>
          <w:sz w:val="20"/>
          <w:szCs w:val="20"/>
        </w:rPr>
        <w:t>2011. On July</w:t>
      </w:r>
      <w:r w:rsidRPr="0062733E">
        <w:rPr>
          <w:rFonts w:asciiTheme="majorHAnsi" w:hAnsiTheme="majorHAnsi"/>
          <w:sz w:val="20"/>
          <w:szCs w:val="20"/>
        </w:rPr>
        <w:t xml:space="preserve"> 14</w:t>
      </w:r>
      <w:r>
        <w:rPr>
          <w:rFonts w:asciiTheme="majorHAnsi" w:hAnsiTheme="majorHAnsi"/>
          <w:sz w:val="20"/>
          <w:szCs w:val="20"/>
        </w:rPr>
        <w:t>,</w:t>
      </w:r>
      <w:r w:rsidRPr="0062733E">
        <w:rPr>
          <w:rFonts w:asciiTheme="majorHAnsi" w:hAnsiTheme="majorHAnsi"/>
          <w:sz w:val="20"/>
          <w:szCs w:val="20"/>
        </w:rPr>
        <w:t xml:space="preserve"> 2011</w:t>
      </w:r>
      <w:r>
        <w:rPr>
          <w:rFonts w:asciiTheme="majorHAnsi" w:hAnsiTheme="majorHAnsi"/>
          <w:sz w:val="20"/>
          <w:szCs w:val="20"/>
        </w:rPr>
        <w:t>,</w:t>
      </w:r>
      <w:r w:rsidRPr="0062733E">
        <w:rPr>
          <w:rFonts w:asciiTheme="majorHAnsi" w:hAnsiTheme="majorHAnsi"/>
          <w:sz w:val="20"/>
          <w:szCs w:val="20"/>
        </w:rPr>
        <w:t xml:space="preserve"> </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presented new observations, and on October</w:t>
      </w:r>
      <w:r w:rsidRPr="0062733E">
        <w:rPr>
          <w:rFonts w:asciiTheme="majorHAnsi" w:hAnsiTheme="majorHAnsi"/>
          <w:sz w:val="20"/>
          <w:szCs w:val="20"/>
        </w:rPr>
        <w:t xml:space="preserve"> 13</w:t>
      </w:r>
      <w:r>
        <w:rPr>
          <w:rFonts w:asciiTheme="majorHAnsi" w:hAnsiTheme="majorHAnsi"/>
          <w:sz w:val="20"/>
          <w:szCs w:val="20"/>
        </w:rPr>
        <w:t>,</w:t>
      </w:r>
      <w:r w:rsidRPr="0062733E">
        <w:rPr>
          <w:rFonts w:asciiTheme="majorHAnsi" w:hAnsiTheme="majorHAnsi"/>
          <w:sz w:val="20"/>
          <w:szCs w:val="20"/>
        </w:rPr>
        <w:t xml:space="preserve"> 2011</w:t>
      </w:r>
      <w:r>
        <w:rPr>
          <w:rFonts w:asciiTheme="majorHAnsi" w:hAnsiTheme="majorHAnsi"/>
          <w:sz w:val="20"/>
          <w:szCs w:val="20"/>
        </w:rPr>
        <w:t>,</w:t>
      </w:r>
      <w:r w:rsidRPr="0062733E">
        <w:rPr>
          <w:rFonts w:asciiTheme="majorHAnsi" w:hAnsiTheme="majorHAnsi"/>
          <w:sz w:val="20"/>
          <w:szCs w:val="20"/>
        </w:rPr>
        <w:t xml:space="preserve"> </w:t>
      </w:r>
      <w:r>
        <w:rPr>
          <w:rFonts w:asciiTheme="majorHAnsi" w:hAnsiTheme="majorHAnsi"/>
          <w:sz w:val="20"/>
          <w:szCs w:val="20"/>
        </w:rPr>
        <w:t>the State</w:t>
      </w:r>
      <w:r w:rsidRPr="0062733E">
        <w:rPr>
          <w:rFonts w:asciiTheme="majorHAnsi" w:hAnsiTheme="majorHAnsi"/>
          <w:sz w:val="20"/>
          <w:szCs w:val="20"/>
        </w:rPr>
        <w:t xml:space="preserve"> </w:t>
      </w:r>
      <w:r>
        <w:rPr>
          <w:rFonts w:asciiTheme="majorHAnsi" w:hAnsiTheme="majorHAnsi"/>
          <w:sz w:val="20"/>
          <w:szCs w:val="20"/>
        </w:rPr>
        <w:t>presented its reply</w:t>
      </w:r>
      <w:r w:rsidRPr="0062733E">
        <w:rPr>
          <w:rFonts w:asciiTheme="majorHAnsi" w:hAnsiTheme="majorHAnsi"/>
          <w:sz w:val="20"/>
          <w:szCs w:val="20"/>
        </w:rPr>
        <w:t xml:space="preserve">. </w:t>
      </w:r>
      <w:r>
        <w:rPr>
          <w:rFonts w:asciiTheme="majorHAnsi" w:hAnsiTheme="majorHAnsi"/>
          <w:sz w:val="20"/>
          <w:szCs w:val="20"/>
        </w:rPr>
        <w:t>Both communications were duly forwarded to the respective</w:t>
      </w:r>
      <w:r w:rsidRPr="0062733E">
        <w:rPr>
          <w:rFonts w:asciiTheme="majorHAnsi" w:hAnsiTheme="majorHAnsi"/>
          <w:sz w:val="20"/>
          <w:szCs w:val="20"/>
        </w:rPr>
        <w:t xml:space="preserve"> </w:t>
      </w:r>
      <w:r>
        <w:rPr>
          <w:rFonts w:asciiTheme="majorHAnsi" w:hAnsiTheme="majorHAnsi"/>
          <w:sz w:val="20"/>
          <w:szCs w:val="20"/>
        </w:rPr>
        <w:t>party</w:t>
      </w:r>
      <w:r w:rsidRPr="0062733E">
        <w:rPr>
          <w:rFonts w:asciiTheme="majorHAnsi" w:hAnsiTheme="majorHAnsi"/>
          <w:sz w:val="20"/>
          <w:szCs w:val="20"/>
        </w:rPr>
        <w:t xml:space="preserve">. </w:t>
      </w:r>
    </w:p>
    <w:p w:rsidR="00824023" w:rsidRPr="0062733E" w:rsidRDefault="00824023" w:rsidP="00824023">
      <w:pPr>
        <w:ind w:left="720"/>
        <w:jc w:val="both"/>
        <w:rPr>
          <w:rFonts w:asciiTheme="majorHAnsi" w:hAnsiTheme="majorHAnsi"/>
          <w:sz w:val="20"/>
          <w:szCs w:val="20"/>
        </w:rPr>
      </w:pPr>
    </w:p>
    <w:p w:rsidR="00824023" w:rsidRPr="0062733E" w:rsidRDefault="00824023" w:rsidP="00824023">
      <w:pPr>
        <w:ind w:firstLine="720"/>
        <w:jc w:val="both"/>
        <w:rPr>
          <w:rFonts w:asciiTheme="majorHAnsi" w:hAnsiTheme="majorHAnsi"/>
          <w:b/>
          <w:sz w:val="20"/>
          <w:szCs w:val="20"/>
        </w:rPr>
      </w:pPr>
      <w:r w:rsidRPr="0062733E">
        <w:rPr>
          <w:rFonts w:asciiTheme="majorHAnsi" w:hAnsiTheme="majorHAnsi"/>
          <w:b/>
          <w:sz w:val="20"/>
          <w:szCs w:val="20"/>
        </w:rPr>
        <w:t>III.</w:t>
      </w:r>
      <w:r w:rsidRPr="0062733E">
        <w:rPr>
          <w:rFonts w:asciiTheme="majorHAnsi" w:hAnsiTheme="majorHAnsi"/>
          <w:b/>
          <w:sz w:val="20"/>
          <w:szCs w:val="20"/>
        </w:rPr>
        <w:tab/>
      </w:r>
      <w:r>
        <w:rPr>
          <w:rFonts w:asciiTheme="majorHAnsi" w:hAnsiTheme="majorHAnsi"/>
          <w:b/>
          <w:sz w:val="20"/>
          <w:szCs w:val="20"/>
        </w:rPr>
        <w:t>POSITIONS OF</w:t>
      </w:r>
      <w:r w:rsidRPr="0062733E">
        <w:rPr>
          <w:rFonts w:asciiTheme="majorHAnsi" w:hAnsiTheme="majorHAnsi"/>
          <w:b/>
          <w:sz w:val="20"/>
          <w:szCs w:val="20"/>
        </w:rPr>
        <w:t xml:space="preserve"> </w:t>
      </w:r>
      <w:r>
        <w:rPr>
          <w:rFonts w:asciiTheme="majorHAnsi" w:hAnsiTheme="majorHAnsi"/>
          <w:b/>
          <w:sz w:val="20"/>
          <w:szCs w:val="20"/>
        </w:rPr>
        <w:t>THE PARTIES</w:t>
      </w:r>
    </w:p>
    <w:p w:rsidR="00824023" w:rsidRPr="0062733E" w:rsidRDefault="00824023" w:rsidP="00824023">
      <w:pPr>
        <w:ind w:firstLine="720"/>
        <w:jc w:val="both"/>
        <w:rPr>
          <w:rFonts w:asciiTheme="majorHAnsi" w:hAnsiTheme="majorHAnsi"/>
          <w:sz w:val="20"/>
          <w:szCs w:val="20"/>
        </w:rPr>
      </w:pPr>
    </w:p>
    <w:p w:rsidR="00824023" w:rsidRPr="0062733E" w:rsidRDefault="00824023" w:rsidP="00824023">
      <w:pPr>
        <w:ind w:firstLine="720"/>
        <w:jc w:val="both"/>
        <w:rPr>
          <w:rFonts w:asciiTheme="majorHAnsi" w:hAnsiTheme="majorHAnsi"/>
          <w:b/>
          <w:sz w:val="20"/>
          <w:szCs w:val="20"/>
        </w:rPr>
      </w:pPr>
      <w:r>
        <w:rPr>
          <w:rFonts w:asciiTheme="majorHAnsi" w:hAnsiTheme="majorHAnsi"/>
          <w:b/>
          <w:sz w:val="20"/>
          <w:szCs w:val="20"/>
        </w:rPr>
        <w:t>A.</w:t>
      </w:r>
      <w:r>
        <w:rPr>
          <w:rFonts w:asciiTheme="majorHAnsi" w:hAnsiTheme="majorHAnsi"/>
          <w:b/>
          <w:sz w:val="20"/>
          <w:szCs w:val="20"/>
        </w:rPr>
        <w:tab/>
        <w:t>Position of the Petitioner</w:t>
      </w:r>
    </w:p>
    <w:p w:rsidR="00824023" w:rsidRPr="0062733E" w:rsidRDefault="00824023" w:rsidP="00824023">
      <w:pPr>
        <w:ind w:firstLine="720"/>
        <w:jc w:val="bot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In the initial</w:t>
      </w:r>
      <w:r w:rsidRPr="0062733E">
        <w:rPr>
          <w:rFonts w:asciiTheme="majorHAnsi" w:hAnsiTheme="majorHAnsi"/>
          <w:sz w:val="20"/>
          <w:szCs w:val="20"/>
        </w:rPr>
        <w:t xml:space="preserve"> </w:t>
      </w:r>
      <w:r>
        <w:rPr>
          <w:rFonts w:asciiTheme="majorHAnsi" w:hAnsiTheme="majorHAnsi"/>
          <w:sz w:val="20"/>
          <w:szCs w:val="20"/>
        </w:rPr>
        <w:t>petition</w:t>
      </w:r>
      <w:r w:rsidRPr="0062733E">
        <w:rPr>
          <w:rFonts w:asciiTheme="majorHAnsi" w:hAnsiTheme="majorHAnsi"/>
          <w:sz w:val="20"/>
          <w:szCs w:val="20"/>
        </w:rPr>
        <w:t xml:space="preserve"> </w:t>
      </w:r>
      <w:r>
        <w:rPr>
          <w:rFonts w:asciiTheme="majorHAnsi" w:hAnsiTheme="majorHAnsi"/>
          <w:sz w:val="20"/>
          <w:szCs w:val="20"/>
        </w:rPr>
        <w:t>submitted to</w:t>
      </w:r>
      <w:r w:rsidRPr="0062733E">
        <w:rPr>
          <w:rFonts w:asciiTheme="majorHAnsi" w:hAnsiTheme="majorHAnsi"/>
          <w:sz w:val="20"/>
          <w:szCs w:val="20"/>
        </w:rPr>
        <w:t xml:space="preserve"> </w:t>
      </w:r>
      <w:r>
        <w:rPr>
          <w:rFonts w:asciiTheme="majorHAnsi" w:hAnsiTheme="majorHAnsi"/>
          <w:sz w:val="20"/>
          <w:szCs w:val="20"/>
        </w:rPr>
        <w:t>the IACHR</w:t>
      </w:r>
      <w:r w:rsidRPr="0062733E">
        <w:rPr>
          <w:rFonts w:asciiTheme="majorHAnsi" w:hAnsiTheme="majorHAnsi"/>
          <w:sz w:val="20"/>
          <w:szCs w:val="20"/>
        </w:rPr>
        <w:t xml:space="preserve"> </w:t>
      </w:r>
      <w:r>
        <w:rPr>
          <w:rFonts w:asciiTheme="majorHAnsi" w:hAnsiTheme="majorHAnsi"/>
          <w:sz w:val="20"/>
          <w:szCs w:val="20"/>
        </w:rPr>
        <w:t>on January</w:t>
      </w:r>
      <w:r w:rsidRPr="0062733E">
        <w:rPr>
          <w:rFonts w:asciiTheme="majorHAnsi" w:hAnsiTheme="majorHAnsi"/>
          <w:sz w:val="20"/>
          <w:szCs w:val="20"/>
        </w:rPr>
        <w:t xml:space="preserve"> 3</w:t>
      </w:r>
      <w:r>
        <w:rPr>
          <w:rFonts w:asciiTheme="majorHAnsi" w:hAnsiTheme="majorHAnsi"/>
          <w:sz w:val="20"/>
          <w:szCs w:val="20"/>
        </w:rPr>
        <w:t>,</w:t>
      </w:r>
      <w:r w:rsidRPr="0062733E">
        <w:rPr>
          <w:rFonts w:asciiTheme="majorHAnsi" w:hAnsiTheme="majorHAnsi"/>
          <w:sz w:val="20"/>
          <w:szCs w:val="20"/>
        </w:rPr>
        <w:t xml:space="preserve"> 2002, </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stated that on November</w:t>
      </w:r>
      <w:r w:rsidRPr="0062733E">
        <w:rPr>
          <w:rFonts w:asciiTheme="majorHAnsi" w:hAnsiTheme="majorHAnsi"/>
          <w:sz w:val="20"/>
          <w:szCs w:val="20"/>
        </w:rPr>
        <w:t xml:space="preserve"> 8</w:t>
      </w:r>
      <w:r>
        <w:rPr>
          <w:rFonts w:asciiTheme="majorHAnsi" w:hAnsiTheme="majorHAnsi"/>
          <w:sz w:val="20"/>
          <w:szCs w:val="20"/>
        </w:rPr>
        <w:t>,</w:t>
      </w:r>
      <w:r w:rsidRPr="0062733E">
        <w:rPr>
          <w:rFonts w:asciiTheme="majorHAnsi" w:hAnsiTheme="majorHAnsi"/>
          <w:sz w:val="20"/>
          <w:szCs w:val="20"/>
        </w:rPr>
        <w:t xml:space="preserve"> 2001, </w:t>
      </w:r>
      <w:r>
        <w:rPr>
          <w:rFonts w:asciiTheme="majorHAnsi" w:hAnsiTheme="majorHAnsi"/>
          <w:sz w:val="20"/>
          <w:szCs w:val="20"/>
        </w:rPr>
        <w:t>while he was working as the</w:t>
      </w:r>
      <w:r w:rsidRPr="0062733E">
        <w:rPr>
          <w:rFonts w:asciiTheme="majorHAnsi" w:hAnsiTheme="majorHAnsi"/>
          <w:sz w:val="20"/>
          <w:szCs w:val="20"/>
        </w:rPr>
        <w:t xml:space="preserve"> </w:t>
      </w:r>
      <w:r>
        <w:rPr>
          <w:rFonts w:asciiTheme="majorHAnsi" w:hAnsiTheme="majorHAnsi"/>
          <w:sz w:val="20"/>
          <w:szCs w:val="20"/>
        </w:rPr>
        <w:t>Naval and Military Defense Attaché</w:t>
      </w:r>
      <w:r w:rsidRPr="0062733E">
        <w:rPr>
          <w:rFonts w:asciiTheme="majorHAnsi" w:hAnsiTheme="majorHAnsi"/>
          <w:sz w:val="20"/>
          <w:szCs w:val="20"/>
        </w:rPr>
        <w:t xml:space="preserve"> </w:t>
      </w:r>
      <w:r>
        <w:rPr>
          <w:rFonts w:asciiTheme="majorHAnsi" w:hAnsiTheme="majorHAnsi"/>
          <w:sz w:val="20"/>
          <w:szCs w:val="20"/>
        </w:rPr>
        <w:t>to the Embassy of Ecuador in London</w:t>
      </w:r>
      <w:r w:rsidRPr="0062733E">
        <w:rPr>
          <w:rFonts w:asciiTheme="majorHAnsi" w:hAnsiTheme="majorHAnsi"/>
          <w:sz w:val="20"/>
          <w:szCs w:val="20"/>
        </w:rPr>
        <w:t xml:space="preserve">, </w:t>
      </w:r>
      <w:r>
        <w:rPr>
          <w:rFonts w:asciiTheme="majorHAnsi" w:hAnsiTheme="majorHAnsi"/>
          <w:sz w:val="20"/>
          <w:szCs w:val="20"/>
        </w:rPr>
        <w:t>he sent a communication to the</w:t>
      </w:r>
      <w:r w:rsidRPr="0062733E">
        <w:rPr>
          <w:rFonts w:asciiTheme="majorHAnsi" w:hAnsiTheme="majorHAnsi"/>
          <w:sz w:val="20"/>
          <w:szCs w:val="20"/>
        </w:rPr>
        <w:t xml:space="preserve"> </w:t>
      </w:r>
      <w:r>
        <w:rPr>
          <w:rFonts w:asciiTheme="majorHAnsi" w:hAnsiTheme="majorHAnsi"/>
          <w:sz w:val="20"/>
          <w:szCs w:val="20"/>
        </w:rPr>
        <w:t>then-Ecuadorian Ambassador</w:t>
      </w:r>
      <w:r w:rsidRPr="0062733E">
        <w:rPr>
          <w:rFonts w:asciiTheme="majorHAnsi" w:hAnsiTheme="majorHAnsi"/>
          <w:sz w:val="20"/>
          <w:szCs w:val="20"/>
        </w:rPr>
        <w:t xml:space="preserve"> </w:t>
      </w:r>
      <w:r>
        <w:rPr>
          <w:rFonts w:asciiTheme="majorHAnsi" w:hAnsiTheme="majorHAnsi"/>
          <w:sz w:val="20"/>
          <w:szCs w:val="20"/>
        </w:rPr>
        <w:t>to</w:t>
      </w:r>
      <w:r w:rsidRPr="0062733E">
        <w:rPr>
          <w:rFonts w:asciiTheme="majorHAnsi" w:hAnsiTheme="majorHAnsi"/>
          <w:sz w:val="20"/>
          <w:szCs w:val="20"/>
        </w:rPr>
        <w:t xml:space="preserve"> </w:t>
      </w:r>
      <w:r>
        <w:rPr>
          <w:rFonts w:asciiTheme="majorHAnsi" w:hAnsiTheme="majorHAnsi"/>
          <w:sz w:val="20"/>
          <w:szCs w:val="20"/>
        </w:rPr>
        <w:t>the United Kingdom, denouncing alleged acts of corruption</w:t>
      </w:r>
      <w:r w:rsidRPr="0062733E">
        <w:rPr>
          <w:rFonts w:asciiTheme="majorHAnsi" w:hAnsiTheme="majorHAnsi"/>
          <w:sz w:val="20"/>
          <w:szCs w:val="20"/>
        </w:rPr>
        <w:t xml:space="preserve"> </w:t>
      </w:r>
      <w:r>
        <w:rPr>
          <w:rFonts w:asciiTheme="majorHAnsi" w:hAnsiTheme="majorHAnsi"/>
          <w:sz w:val="20"/>
          <w:szCs w:val="20"/>
        </w:rPr>
        <w:t>in the administration of public resources by</w:t>
      </w:r>
      <w:r w:rsidRPr="0062733E">
        <w:rPr>
          <w:rFonts w:asciiTheme="majorHAnsi" w:hAnsiTheme="majorHAnsi"/>
          <w:sz w:val="20"/>
          <w:szCs w:val="20"/>
        </w:rPr>
        <w:t xml:space="preserve"> </w:t>
      </w:r>
      <w:r>
        <w:rPr>
          <w:rFonts w:asciiTheme="majorHAnsi" w:hAnsiTheme="majorHAnsi"/>
          <w:sz w:val="20"/>
          <w:szCs w:val="20"/>
        </w:rPr>
        <w:t>the Ecuadorian Armed Forces</w:t>
      </w:r>
      <w:r w:rsidRPr="0062733E">
        <w:rPr>
          <w:rFonts w:asciiTheme="majorHAnsi" w:hAnsiTheme="majorHAnsi"/>
          <w:sz w:val="20"/>
          <w:szCs w:val="20"/>
        </w:rPr>
        <w:t xml:space="preserve">, </w:t>
      </w:r>
      <w:r>
        <w:rPr>
          <w:rFonts w:asciiTheme="majorHAnsi" w:hAnsiTheme="majorHAnsi"/>
          <w:sz w:val="20"/>
          <w:szCs w:val="20"/>
        </w:rPr>
        <w:t>which he detected in the performance of his duties. He sent the communication</w:t>
      </w:r>
      <w:r w:rsidRPr="0062733E">
        <w:rPr>
          <w:rFonts w:asciiTheme="majorHAnsi" w:hAnsiTheme="majorHAnsi"/>
          <w:sz w:val="20"/>
          <w:szCs w:val="20"/>
        </w:rPr>
        <w:t xml:space="preserve"> “</w:t>
      </w:r>
      <w:r>
        <w:rPr>
          <w:rFonts w:asciiTheme="majorHAnsi" w:hAnsiTheme="majorHAnsi"/>
          <w:sz w:val="20"/>
          <w:szCs w:val="20"/>
        </w:rPr>
        <w:t>in order for the competent authorities in Ecuador to be notified</w:t>
      </w:r>
      <w:r w:rsidRPr="0062733E">
        <w:rPr>
          <w:rFonts w:asciiTheme="majorHAnsi" w:hAnsiTheme="majorHAnsi"/>
          <w:sz w:val="20"/>
          <w:szCs w:val="20"/>
        </w:rPr>
        <w:t>.</w:t>
      </w:r>
      <w:r>
        <w:rPr>
          <w:rFonts w:asciiTheme="majorHAnsi" w:hAnsiTheme="majorHAnsi"/>
          <w:sz w:val="20"/>
          <w:szCs w:val="20"/>
        </w:rPr>
        <w:t>”</w:t>
      </w:r>
      <w:r w:rsidRPr="0062733E">
        <w:rPr>
          <w:rFonts w:asciiTheme="majorHAnsi" w:hAnsiTheme="majorHAnsi"/>
          <w:sz w:val="20"/>
          <w:szCs w:val="20"/>
        </w:rPr>
        <w:t xml:space="preserve"> </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explained that, in the discharge of his duties, “he witnessed first-hand</w:t>
      </w:r>
      <w:r w:rsidRPr="0062733E">
        <w:rPr>
          <w:rFonts w:asciiTheme="majorHAnsi" w:hAnsiTheme="majorHAnsi"/>
          <w:sz w:val="20"/>
          <w:szCs w:val="20"/>
        </w:rPr>
        <w:t xml:space="preserve">” </w:t>
      </w:r>
      <w:r>
        <w:rPr>
          <w:rFonts w:asciiTheme="majorHAnsi" w:hAnsiTheme="majorHAnsi"/>
          <w:sz w:val="20"/>
          <w:szCs w:val="20"/>
        </w:rPr>
        <w:t>all of the aspects of the irregular negotiation of insurance contracts</w:t>
      </w:r>
      <w:r w:rsidRPr="0062733E">
        <w:rPr>
          <w:rFonts w:asciiTheme="majorHAnsi" w:hAnsiTheme="majorHAnsi"/>
          <w:sz w:val="20"/>
          <w:szCs w:val="20"/>
        </w:rPr>
        <w:t xml:space="preserve"> </w:t>
      </w:r>
      <w:r>
        <w:rPr>
          <w:rFonts w:asciiTheme="majorHAnsi" w:hAnsiTheme="majorHAnsi"/>
          <w:sz w:val="20"/>
          <w:szCs w:val="20"/>
        </w:rPr>
        <w:t xml:space="preserve">for aircraft belonging to the Ecuadorian Armed Forces, and in the leasing of the headquarters of the Office of the Naval </w:t>
      </w:r>
      <w:r>
        <w:rPr>
          <w:rFonts w:asciiTheme="majorHAnsi" w:hAnsiTheme="majorHAnsi"/>
          <w:sz w:val="20"/>
          <w:szCs w:val="20"/>
        </w:rPr>
        <w:lastRenderedPageBreak/>
        <w:t>Attaché in London</w:t>
      </w:r>
      <w:r w:rsidRPr="0062733E">
        <w:rPr>
          <w:rFonts w:asciiTheme="majorHAnsi" w:hAnsiTheme="majorHAnsi"/>
          <w:sz w:val="20"/>
          <w:szCs w:val="20"/>
        </w:rPr>
        <w:t xml:space="preserve">. </w:t>
      </w:r>
      <w:r>
        <w:rPr>
          <w:rFonts w:asciiTheme="majorHAnsi" w:hAnsiTheme="majorHAnsi"/>
          <w:sz w:val="20"/>
          <w:szCs w:val="20"/>
        </w:rPr>
        <w:t>He stated that, because these were serious acts of which he had direct and immediate knowledge by virtue of his position, and because the alleged perpetrators were his superiors in the Armed Forces, he reported these acts to the higher civil authority which was not under the orders of those implicated in the acts alleged—in this case, the head of the diplomatic mission where he was employed.</w:t>
      </w:r>
      <w:r w:rsidRPr="0062733E">
        <w:rPr>
          <w:rFonts w:asciiTheme="majorHAnsi" w:hAnsiTheme="majorHAnsi"/>
          <w:sz w:val="20"/>
          <w:szCs w:val="20"/>
        </w:rPr>
        <w:t xml:space="preserve"> </w:t>
      </w:r>
    </w:p>
    <w:p w:rsidR="00824023" w:rsidRPr="0062733E" w:rsidRDefault="00824023" w:rsidP="00824023">
      <w:pPr>
        <w:ind w:left="720"/>
        <w:jc w:val="bot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stated that</w:t>
      </w:r>
      <w:r w:rsidRPr="0062733E">
        <w:rPr>
          <w:rFonts w:asciiTheme="majorHAnsi" w:hAnsiTheme="majorHAnsi"/>
          <w:sz w:val="20"/>
          <w:szCs w:val="20"/>
        </w:rPr>
        <w:t xml:space="preserve"> </w:t>
      </w:r>
      <w:r>
        <w:rPr>
          <w:rFonts w:asciiTheme="majorHAnsi" w:hAnsiTheme="majorHAnsi"/>
          <w:sz w:val="20"/>
          <w:szCs w:val="20"/>
        </w:rPr>
        <w:t xml:space="preserve">on November </w:t>
      </w:r>
      <w:r w:rsidRPr="0062733E">
        <w:rPr>
          <w:rFonts w:asciiTheme="majorHAnsi" w:hAnsiTheme="majorHAnsi"/>
          <w:sz w:val="20"/>
          <w:szCs w:val="20"/>
        </w:rPr>
        <w:t>26</w:t>
      </w:r>
      <w:r>
        <w:rPr>
          <w:rFonts w:asciiTheme="majorHAnsi" w:hAnsiTheme="majorHAnsi"/>
          <w:sz w:val="20"/>
          <w:szCs w:val="20"/>
        </w:rPr>
        <w:t>,</w:t>
      </w:r>
      <w:r w:rsidRPr="0062733E">
        <w:rPr>
          <w:rFonts w:asciiTheme="majorHAnsi" w:hAnsiTheme="majorHAnsi"/>
          <w:sz w:val="20"/>
          <w:szCs w:val="20"/>
        </w:rPr>
        <w:t xml:space="preserve"> 2001 </w:t>
      </w:r>
      <w:r>
        <w:rPr>
          <w:rFonts w:asciiTheme="majorHAnsi" w:hAnsiTheme="majorHAnsi"/>
          <w:sz w:val="20"/>
          <w:szCs w:val="20"/>
        </w:rPr>
        <w:t>he received notice to appear before the Joint Command of the Armed Forces i</w:t>
      </w:r>
      <w:r w:rsidRPr="0062733E">
        <w:rPr>
          <w:rFonts w:asciiTheme="majorHAnsi" w:hAnsiTheme="majorHAnsi"/>
          <w:sz w:val="20"/>
          <w:szCs w:val="20"/>
        </w:rPr>
        <w:t xml:space="preserve">n Quito </w:t>
      </w:r>
      <w:r>
        <w:rPr>
          <w:rFonts w:asciiTheme="majorHAnsi" w:hAnsiTheme="majorHAnsi"/>
          <w:sz w:val="20"/>
          <w:szCs w:val="20"/>
        </w:rPr>
        <w:t>within 72 hour</w:t>
      </w:r>
      <w:r w:rsidRPr="0062733E">
        <w:rPr>
          <w:rFonts w:asciiTheme="majorHAnsi" w:hAnsiTheme="majorHAnsi"/>
          <w:sz w:val="20"/>
          <w:szCs w:val="20"/>
        </w:rPr>
        <w:t xml:space="preserve">s, </w:t>
      </w:r>
      <w:r>
        <w:rPr>
          <w:rFonts w:asciiTheme="majorHAnsi" w:hAnsiTheme="majorHAnsi"/>
          <w:sz w:val="20"/>
          <w:szCs w:val="20"/>
        </w:rPr>
        <w:t>to explain the report he had submitted</w:t>
      </w:r>
      <w:r w:rsidRPr="0062733E">
        <w:rPr>
          <w:rFonts w:asciiTheme="majorHAnsi" w:hAnsiTheme="majorHAnsi"/>
          <w:sz w:val="20"/>
          <w:szCs w:val="20"/>
        </w:rPr>
        <w:t xml:space="preserve"> </w:t>
      </w:r>
      <w:r>
        <w:rPr>
          <w:rFonts w:asciiTheme="majorHAnsi" w:hAnsiTheme="majorHAnsi"/>
          <w:sz w:val="20"/>
          <w:szCs w:val="20"/>
        </w:rPr>
        <w:t>to the Ambassador.</w:t>
      </w:r>
      <w:r w:rsidRPr="0062733E">
        <w:rPr>
          <w:rFonts w:asciiTheme="majorHAnsi" w:hAnsiTheme="majorHAnsi"/>
          <w:sz w:val="20"/>
          <w:szCs w:val="20"/>
        </w:rPr>
        <w:t xml:space="preserve"> </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nevertheless alleged that</w:t>
      </w:r>
      <w:r w:rsidRPr="0062733E">
        <w:rPr>
          <w:rFonts w:asciiTheme="majorHAnsi" w:hAnsiTheme="majorHAnsi"/>
          <w:sz w:val="20"/>
          <w:szCs w:val="20"/>
        </w:rPr>
        <w:t xml:space="preserve">, </w:t>
      </w:r>
      <w:r>
        <w:rPr>
          <w:rFonts w:asciiTheme="majorHAnsi" w:hAnsiTheme="majorHAnsi"/>
          <w:sz w:val="20"/>
          <w:szCs w:val="20"/>
        </w:rPr>
        <w:t>when he appeared before the Command on December</w:t>
      </w:r>
      <w:r w:rsidRPr="0062733E">
        <w:rPr>
          <w:rFonts w:asciiTheme="majorHAnsi" w:hAnsiTheme="majorHAnsi"/>
          <w:sz w:val="20"/>
          <w:szCs w:val="20"/>
        </w:rPr>
        <w:t xml:space="preserve"> 3</w:t>
      </w:r>
      <w:r>
        <w:rPr>
          <w:rFonts w:asciiTheme="majorHAnsi" w:hAnsiTheme="majorHAnsi"/>
          <w:sz w:val="20"/>
          <w:szCs w:val="20"/>
        </w:rPr>
        <w:t>,</w:t>
      </w:r>
      <w:r w:rsidRPr="0062733E">
        <w:rPr>
          <w:rFonts w:asciiTheme="majorHAnsi" w:hAnsiTheme="majorHAnsi"/>
          <w:sz w:val="20"/>
          <w:szCs w:val="20"/>
        </w:rPr>
        <w:t xml:space="preserve"> 2001, </w:t>
      </w:r>
      <w:r>
        <w:rPr>
          <w:rFonts w:asciiTheme="majorHAnsi" w:hAnsiTheme="majorHAnsi"/>
          <w:sz w:val="20"/>
          <w:szCs w:val="20"/>
        </w:rPr>
        <w:t>he was not heard and was only informed that he would be called before a</w:t>
      </w:r>
      <w:r w:rsidRPr="0062733E">
        <w:rPr>
          <w:rFonts w:asciiTheme="majorHAnsi" w:hAnsiTheme="majorHAnsi"/>
          <w:sz w:val="20"/>
          <w:szCs w:val="20"/>
        </w:rPr>
        <w:t xml:space="preserve"> </w:t>
      </w:r>
      <w:r>
        <w:rPr>
          <w:rFonts w:asciiTheme="majorHAnsi" w:hAnsiTheme="majorHAnsi"/>
          <w:sz w:val="20"/>
          <w:szCs w:val="20"/>
        </w:rPr>
        <w:t>Disciplinary Board</w:t>
      </w:r>
      <w:r w:rsidRPr="0062733E">
        <w:rPr>
          <w:rFonts w:asciiTheme="majorHAnsi" w:hAnsiTheme="majorHAnsi"/>
          <w:sz w:val="20"/>
          <w:szCs w:val="20"/>
        </w:rPr>
        <w:t xml:space="preserve">. </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alleged that on December</w:t>
      </w:r>
      <w:r w:rsidRPr="0062733E">
        <w:rPr>
          <w:rFonts w:asciiTheme="majorHAnsi" w:hAnsiTheme="majorHAnsi"/>
          <w:sz w:val="20"/>
          <w:szCs w:val="20"/>
        </w:rPr>
        <w:t xml:space="preserve"> 5</w:t>
      </w:r>
      <w:r>
        <w:rPr>
          <w:rFonts w:asciiTheme="majorHAnsi" w:hAnsiTheme="majorHAnsi"/>
          <w:sz w:val="20"/>
          <w:szCs w:val="20"/>
        </w:rPr>
        <w:t>, 2001,</w:t>
      </w:r>
      <w:r w:rsidRPr="0062733E">
        <w:rPr>
          <w:rFonts w:asciiTheme="majorHAnsi" w:hAnsiTheme="majorHAnsi"/>
          <w:sz w:val="20"/>
          <w:szCs w:val="20"/>
        </w:rPr>
        <w:t xml:space="preserve"> </w:t>
      </w:r>
      <w:r>
        <w:rPr>
          <w:rFonts w:asciiTheme="majorHAnsi" w:hAnsiTheme="majorHAnsi"/>
          <w:sz w:val="20"/>
          <w:szCs w:val="20"/>
        </w:rPr>
        <w:t>he was detained and brought before a</w:t>
      </w:r>
      <w:r w:rsidRPr="0062733E">
        <w:rPr>
          <w:rFonts w:asciiTheme="majorHAnsi" w:hAnsiTheme="majorHAnsi"/>
          <w:sz w:val="20"/>
          <w:szCs w:val="20"/>
        </w:rPr>
        <w:t xml:space="preserve"> </w:t>
      </w:r>
      <w:r>
        <w:rPr>
          <w:rFonts w:asciiTheme="majorHAnsi" w:hAnsiTheme="majorHAnsi"/>
          <w:sz w:val="20"/>
          <w:szCs w:val="20"/>
        </w:rPr>
        <w:t>Disciplinary Board</w:t>
      </w:r>
      <w:r w:rsidRPr="0062733E">
        <w:rPr>
          <w:rFonts w:asciiTheme="majorHAnsi" w:hAnsiTheme="majorHAnsi"/>
          <w:sz w:val="20"/>
          <w:szCs w:val="20"/>
        </w:rPr>
        <w:t xml:space="preserve"> </w:t>
      </w:r>
      <w:r>
        <w:rPr>
          <w:rFonts w:asciiTheme="majorHAnsi" w:hAnsiTheme="majorHAnsi"/>
          <w:sz w:val="20"/>
          <w:szCs w:val="20"/>
        </w:rPr>
        <w:t>that proceeded to sentence him to</w:t>
      </w:r>
      <w:r w:rsidRPr="0062733E">
        <w:rPr>
          <w:rFonts w:asciiTheme="majorHAnsi" w:hAnsiTheme="majorHAnsi"/>
          <w:sz w:val="20"/>
          <w:szCs w:val="20"/>
        </w:rPr>
        <w:t xml:space="preserve"> 15 </w:t>
      </w:r>
      <w:r>
        <w:rPr>
          <w:rFonts w:asciiTheme="majorHAnsi" w:hAnsiTheme="majorHAnsi"/>
          <w:sz w:val="20"/>
          <w:szCs w:val="20"/>
        </w:rPr>
        <w:t>days of</w:t>
      </w:r>
      <w:r w:rsidRPr="0062733E">
        <w:rPr>
          <w:rFonts w:asciiTheme="majorHAnsi" w:hAnsiTheme="majorHAnsi"/>
          <w:sz w:val="20"/>
          <w:szCs w:val="20"/>
        </w:rPr>
        <w:t xml:space="preserve"> </w:t>
      </w:r>
      <w:r>
        <w:rPr>
          <w:rFonts w:asciiTheme="majorHAnsi" w:hAnsiTheme="majorHAnsi"/>
          <w:sz w:val="20"/>
          <w:szCs w:val="20"/>
        </w:rPr>
        <w:t>strict arrest</w:t>
      </w:r>
      <w:r w:rsidRPr="0062733E">
        <w:rPr>
          <w:rFonts w:asciiTheme="majorHAnsi" w:hAnsiTheme="majorHAnsi"/>
          <w:sz w:val="20"/>
          <w:szCs w:val="20"/>
        </w:rPr>
        <w:t xml:space="preserve">, </w:t>
      </w:r>
      <w:r>
        <w:rPr>
          <w:rFonts w:asciiTheme="majorHAnsi" w:hAnsiTheme="majorHAnsi"/>
          <w:sz w:val="20"/>
          <w:szCs w:val="20"/>
        </w:rPr>
        <w:t>on charges of</w:t>
      </w:r>
      <w:r w:rsidRPr="0062733E">
        <w:rPr>
          <w:rFonts w:asciiTheme="majorHAnsi" w:hAnsiTheme="majorHAnsi"/>
          <w:sz w:val="20"/>
          <w:szCs w:val="20"/>
        </w:rPr>
        <w:t xml:space="preserve"> (i) </w:t>
      </w:r>
      <w:r>
        <w:rPr>
          <w:rFonts w:asciiTheme="majorHAnsi" w:hAnsiTheme="majorHAnsi"/>
          <w:sz w:val="20"/>
          <w:szCs w:val="20"/>
        </w:rPr>
        <w:t>publishing documents against military authorities</w:t>
      </w:r>
      <w:r w:rsidRPr="0062733E">
        <w:rPr>
          <w:rFonts w:asciiTheme="majorHAnsi" w:hAnsiTheme="majorHAnsi"/>
          <w:sz w:val="20"/>
          <w:szCs w:val="20"/>
        </w:rPr>
        <w:t xml:space="preserve">, (ii) </w:t>
      </w:r>
      <w:r>
        <w:rPr>
          <w:rFonts w:asciiTheme="majorHAnsi" w:hAnsiTheme="majorHAnsi"/>
          <w:sz w:val="20"/>
          <w:szCs w:val="20"/>
        </w:rPr>
        <w:t>making false reports</w:t>
      </w:r>
      <w:r w:rsidRPr="0062733E">
        <w:rPr>
          <w:rFonts w:asciiTheme="majorHAnsi" w:hAnsiTheme="majorHAnsi"/>
          <w:sz w:val="20"/>
          <w:szCs w:val="20"/>
        </w:rPr>
        <w:t xml:space="preserve">, (iii) </w:t>
      </w:r>
      <w:r>
        <w:rPr>
          <w:rFonts w:asciiTheme="majorHAnsi" w:hAnsiTheme="majorHAnsi"/>
          <w:sz w:val="20"/>
          <w:szCs w:val="20"/>
        </w:rPr>
        <w:t>insulting a</w:t>
      </w:r>
      <w:r w:rsidRPr="0062733E">
        <w:rPr>
          <w:rFonts w:asciiTheme="majorHAnsi" w:hAnsiTheme="majorHAnsi"/>
          <w:sz w:val="20"/>
          <w:szCs w:val="20"/>
        </w:rPr>
        <w:t xml:space="preserve"> superior</w:t>
      </w:r>
      <w:r>
        <w:rPr>
          <w:rFonts w:asciiTheme="majorHAnsi" w:hAnsiTheme="majorHAnsi"/>
          <w:sz w:val="20"/>
          <w:szCs w:val="20"/>
        </w:rPr>
        <w:t>, verbally or in writing</w:t>
      </w:r>
      <w:r w:rsidRPr="0062733E">
        <w:rPr>
          <w:rFonts w:asciiTheme="majorHAnsi" w:hAnsiTheme="majorHAnsi"/>
          <w:sz w:val="20"/>
          <w:szCs w:val="20"/>
        </w:rPr>
        <w:t xml:space="preserve">, </w:t>
      </w:r>
      <w:r>
        <w:rPr>
          <w:rFonts w:asciiTheme="majorHAnsi" w:hAnsiTheme="majorHAnsi"/>
          <w:sz w:val="20"/>
          <w:szCs w:val="20"/>
        </w:rPr>
        <w:t>and</w:t>
      </w:r>
      <w:r w:rsidRPr="0062733E">
        <w:rPr>
          <w:rFonts w:asciiTheme="majorHAnsi" w:hAnsiTheme="majorHAnsi"/>
          <w:sz w:val="20"/>
          <w:szCs w:val="20"/>
        </w:rPr>
        <w:t xml:space="preserve"> (iv) </w:t>
      </w:r>
      <w:r>
        <w:rPr>
          <w:rFonts w:asciiTheme="majorHAnsi" w:hAnsiTheme="majorHAnsi"/>
          <w:sz w:val="20"/>
          <w:szCs w:val="20"/>
        </w:rPr>
        <w:t>violating, through negligence</w:t>
      </w:r>
      <w:r w:rsidRPr="0062733E">
        <w:rPr>
          <w:rFonts w:asciiTheme="majorHAnsi" w:hAnsiTheme="majorHAnsi"/>
          <w:sz w:val="20"/>
          <w:szCs w:val="20"/>
        </w:rPr>
        <w:t xml:space="preserve"> </w:t>
      </w:r>
      <w:r>
        <w:rPr>
          <w:rFonts w:asciiTheme="majorHAnsi" w:hAnsiTheme="majorHAnsi"/>
          <w:sz w:val="20"/>
          <w:szCs w:val="20"/>
        </w:rPr>
        <w:t>or</w:t>
      </w:r>
      <w:r w:rsidRPr="0062733E">
        <w:rPr>
          <w:rFonts w:asciiTheme="majorHAnsi" w:hAnsiTheme="majorHAnsi"/>
          <w:sz w:val="20"/>
          <w:szCs w:val="20"/>
        </w:rPr>
        <w:t xml:space="preserve"> </w:t>
      </w:r>
      <w:r>
        <w:rPr>
          <w:rFonts w:asciiTheme="majorHAnsi" w:hAnsiTheme="majorHAnsi"/>
          <w:sz w:val="20"/>
          <w:szCs w:val="20"/>
        </w:rPr>
        <w:t>through orders, provisions contained in documents of the Armed Forces</w:t>
      </w:r>
      <w:r w:rsidRPr="0062733E">
        <w:rPr>
          <w:rFonts w:asciiTheme="majorHAnsi" w:hAnsiTheme="majorHAnsi"/>
          <w:sz w:val="20"/>
          <w:szCs w:val="20"/>
        </w:rPr>
        <w:t xml:space="preserve">. </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alleged that</w:t>
      </w:r>
      <w:r w:rsidRPr="0062733E">
        <w:rPr>
          <w:rFonts w:asciiTheme="majorHAnsi" w:hAnsiTheme="majorHAnsi"/>
          <w:sz w:val="20"/>
          <w:szCs w:val="20"/>
        </w:rPr>
        <w:t xml:space="preserve"> </w:t>
      </w:r>
      <w:r>
        <w:rPr>
          <w:rFonts w:asciiTheme="majorHAnsi" w:hAnsiTheme="majorHAnsi"/>
          <w:sz w:val="20"/>
          <w:szCs w:val="20"/>
        </w:rPr>
        <w:t>during his confinement he was kept “in precarious conditions, denied food, unable to wash, and unable to sleep uninterrupted</w:t>
      </w:r>
      <w:r w:rsidRPr="0062733E">
        <w:rPr>
          <w:rFonts w:asciiTheme="majorHAnsi" w:hAnsiTheme="majorHAnsi"/>
          <w:sz w:val="20"/>
          <w:szCs w:val="20"/>
        </w:rPr>
        <w:t>.</w:t>
      </w:r>
    </w:p>
    <w:p w:rsidR="00824023" w:rsidRPr="0062733E" w:rsidRDefault="00824023" w:rsidP="00824023">
      <w:pPr>
        <w:ind w:left="720"/>
        <w:jc w:val="bot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He underscored that while he was detained he filed a writ of</w:t>
      </w:r>
      <w:r w:rsidRPr="0062733E">
        <w:rPr>
          <w:rFonts w:asciiTheme="majorHAnsi" w:hAnsiTheme="majorHAnsi"/>
          <w:sz w:val="20"/>
          <w:szCs w:val="20"/>
        </w:rPr>
        <w:t xml:space="preserve"> </w:t>
      </w:r>
      <w:r w:rsidRPr="0062733E">
        <w:rPr>
          <w:rFonts w:asciiTheme="majorHAnsi" w:hAnsiTheme="majorHAnsi"/>
          <w:i/>
          <w:sz w:val="20"/>
          <w:szCs w:val="20"/>
        </w:rPr>
        <w:t>habeas corpus</w:t>
      </w:r>
      <w:r w:rsidRPr="0062733E">
        <w:rPr>
          <w:rFonts w:asciiTheme="majorHAnsi" w:hAnsiTheme="majorHAnsi"/>
          <w:sz w:val="20"/>
          <w:szCs w:val="20"/>
        </w:rPr>
        <w:t xml:space="preserve"> </w:t>
      </w:r>
      <w:r>
        <w:rPr>
          <w:rFonts w:asciiTheme="majorHAnsi" w:hAnsiTheme="majorHAnsi"/>
          <w:sz w:val="20"/>
          <w:szCs w:val="20"/>
        </w:rPr>
        <w:t>before the</w:t>
      </w:r>
      <w:r w:rsidRPr="0062733E">
        <w:rPr>
          <w:rFonts w:asciiTheme="majorHAnsi" w:hAnsiTheme="majorHAnsi"/>
          <w:sz w:val="20"/>
          <w:szCs w:val="20"/>
        </w:rPr>
        <w:t xml:space="preserve"> </w:t>
      </w:r>
      <w:r>
        <w:rPr>
          <w:rFonts w:asciiTheme="majorHAnsi" w:hAnsiTheme="majorHAnsi"/>
          <w:sz w:val="20"/>
          <w:szCs w:val="20"/>
        </w:rPr>
        <w:t>Mayor of the Municipal District of Quito. However, it was denied on December</w:t>
      </w:r>
      <w:r w:rsidRPr="0062733E">
        <w:rPr>
          <w:rFonts w:asciiTheme="majorHAnsi" w:hAnsiTheme="majorHAnsi"/>
          <w:sz w:val="20"/>
          <w:szCs w:val="20"/>
        </w:rPr>
        <w:t xml:space="preserve"> 12</w:t>
      </w:r>
      <w:r>
        <w:rPr>
          <w:rFonts w:asciiTheme="majorHAnsi" w:hAnsiTheme="majorHAnsi"/>
          <w:sz w:val="20"/>
          <w:szCs w:val="20"/>
        </w:rPr>
        <w:t>,</w:t>
      </w:r>
      <w:r w:rsidRPr="0062733E">
        <w:rPr>
          <w:rFonts w:asciiTheme="majorHAnsi" w:hAnsiTheme="majorHAnsi"/>
          <w:sz w:val="20"/>
          <w:szCs w:val="20"/>
        </w:rPr>
        <w:t xml:space="preserve"> 2001, </w:t>
      </w:r>
      <w:r>
        <w:rPr>
          <w:rFonts w:asciiTheme="majorHAnsi" w:hAnsiTheme="majorHAnsi"/>
          <w:sz w:val="20"/>
          <w:szCs w:val="20"/>
        </w:rPr>
        <w:t>because he was being held under</w:t>
      </w:r>
      <w:r w:rsidRPr="0062733E">
        <w:rPr>
          <w:rFonts w:asciiTheme="majorHAnsi" w:hAnsiTheme="majorHAnsi"/>
          <w:sz w:val="20"/>
          <w:szCs w:val="20"/>
        </w:rPr>
        <w:t xml:space="preserve"> </w:t>
      </w:r>
      <w:r>
        <w:rPr>
          <w:rFonts w:asciiTheme="majorHAnsi" w:hAnsiTheme="majorHAnsi"/>
          <w:sz w:val="20"/>
          <w:szCs w:val="20"/>
        </w:rPr>
        <w:t>disciplinary arrest</w:t>
      </w:r>
      <w:r w:rsidRPr="0062733E">
        <w:rPr>
          <w:rFonts w:asciiTheme="majorHAnsi" w:hAnsiTheme="majorHAnsi"/>
          <w:sz w:val="20"/>
          <w:szCs w:val="20"/>
        </w:rPr>
        <w:t xml:space="preserve">. </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 xml:space="preserve">explained that after he was released, on December </w:t>
      </w:r>
      <w:r w:rsidRPr="0062733E">
        <w:rPr>
          <w:rFonts w:asciiTheme="majorHAnsi" w:hAnsiTheme="majorHAnsi"/>
          <w:sz w:val="20"/>
          <w:szCs w:val="20"/>
        </w:rPr>
        <w:t>22</w:t>
      </w:r>
      <w:r>
        <w:rPr>
          <w:rFonts w:asciiTheme="majorHAnsi" w:hAnsiTheme="majorHAnsi"/>
          <w:sz w:val="20"/>
          <w:szCs w:val="20"/>
        </w:rPr>
        <w:t>,</w:t>
      </w:r>
      <w:r w:rsidRPr="0062733E">
        <w:rPr>
          <w:rFonts w:asciiTheme="majorHAnsi" w:hAnsiTheme="majorHAnsi"/>
          <w:sz w:val="20"/>
          <w:szCs w:val="20"/>
        </w:rPr>
        <w:t xml:space="preserve"> 2001</w:t>
      </w:r>
      <w:r>
        <w:rPr>
          <w:rFonts w:asciiTheme="majorHAnsi" w:hAnsiTheme="majorHAnsi"/>
          <w:sz w:val="20"/>
          <w:szCs w:val="20"/>
        </w:rPr>
        <w:t>,</w:t>
      </w:r>
      <w:r w:rsidRPr="0062733E">
        <w:rPr>
          <w:rFonts w:asciiTheme="majorHAnsi" w:hAnsiTheme="majorHAnsi"/>
          <w:sz w:val="20"/>
          <w:szCs w:val="20"/>
        </w:rPr>
        <w:t xml:space="preserve"> </w:t>
      </w:r>
      <w:r>
        <w:rPr>
          <w:rFonts w:asciiTheme="majorHAnsi" w:hAnsiTheme="majorHAnsi"/>
          <w:sz w:val="20"/>
          <w:szCs w:val="20"/>
        </w:rPr>
        <w:t>he returned to</w:t>
      </w:r>
      <w:r w:rsidRPr="0062733E">
        <w:rPr>
          <w:rFonts w:asciiTheme="majorHAnsi" w:hAnsiTheme="majorHAnsi"/>
          <w:sz w:val="20"/>
          <w:szCs w:val="20"/>
        </w:rPr>
        <w:t xml:space="preserve"> </w:t>
      </w:r>
      <w:r>
        <w:rPr>
          <w:rFonts w:asciiTheme="majorHAnsi" w:hAnsiTheme="majorHAnsi"/>
          <w:sz w:val="20"/>
          <w:szCs w:val="20"/>
        </w:rPr>
        <w:t>London</w:t>
      </w:r>
      <w:r w:rsidRPr="0062733E">
        <w:rPr>
          <w:rFonts w:asciiTheme="majorHAnsi" w:hAnsiTheme="majorHAnsi"/>
          <w:sz w:val="20"/>
          <w:szCs w:val="20"/>
        </w:rPr>
        <w:t xml:space="preserve">, </w:t>
      </w:r>
      <w:r>
        <w:rPr>
          <w:rFonts w:asciiTheme="majorHAnsi" w:hAnsiTheme="majorHAnsi"/>
          <w:sz w:val="20"/>
          <w:szCs w:val="20"/>
        </w:rPr>
        <w:t xml:space="preserve">where he alleges that he was prevented from resuming his duties and his salary was suspended. He further stated that on December 27 he was given two hours to clean out his office, leave his post, and return to Ecuador. On January </w:t>
      </w:r>
      <w:r w:rsidRPr="0062733E">
        <w:rPr>
          <w:rFonts w:asciiTheme="majorHAnsi" w:hAnsiTheme="majorHAnsi"/>
          <w:sz w:val="20"/>
          <w:szCs w:val="20"/>
        </w:rPr>
        <w:t>27</w:t>
      </w:r>
      <w:r>
        <w:rPr>
          <w:rFonts w:asciiTheme="majorHAnsi" w:hAnsiTheme="majorHAnsi"/>
          <w:sz w:val="20"/>
          <w:szCs w:val="20"/>
        </w:rPr>
        <w:t>,</w:t>
      </w:r>
      <w:r w:rsidRPr="0062733E">
        <w:rPr>
          <w:rFonts w:asciiTheme="majorHAnsi" w:hAnsiTheme="majorHAnsi"/>
          <w:sz w:val="20"/>
          <w:szCs w:val="20"/>
        </w:rPr>
        <w:t xml:space="preserve"> 2002</w:t>
      </w:r>
      <w:r>
        <w:rPr>
          <w:rFonts w:asciiTheme="majorHAnsi" w:hAnsiTheme="majorHAnsi"/>
          <w:sz w:val="20"/>
          <w:szCs w:val="20"/>
        </w:rPr>
        <w:t>,</w:t>
      </w:r>
      <w:r w:rsidRPr="0062733E">
        <w:rPr>
          <w:rFonts w:asciiTheme="majorHAnsi" w:hAnsiTheme="majorHAnsi"/>
          <w:sz w:val="20"/>
          <w:szCs w:val="20"/>
        </w:rPr>
        <w:t xml:space="preserve"> </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returned to Quito with his</w:t>
      </w:r>
      <w:r w:rsidRPr="0062733E">
        <w:rPr>
          <w:rFonts w:asciiTheme="majorHAnsi" w:hAnsiTheme="majorHAnsi"/>
          <w:sz w:val="20"/>
          <w:szCs w:val="20"/>
        </w:rPr>
        <w:t xml:space="preserve"> </w:t>
      </w:r>
      <w:r>
        <w:rPr>
          <w:rFonts w:asciiTheme="majorHAnsi" w:hAnsiTheme="majorHAnsi"/>
          <w:sz w:val="20"/>
          <w:szCs w:val="20"/>
        </w:rPr>
        <w:t>wife</w:t>
      </w:r>
      <w:r w:rsidRPr="0062733E">
        <w:rPr>
          <w:rFonts w:asciiTheme="majorHAnsi" w:hAnsiTheme="majorHAnsi"/>
          <w:sz w:val="20"/>
          <w:szCs w:val="20"/>
        </w:rPr>
        <w:t>,</w:t>
      </w:r>
      <w:r>
        <w:rPr>
          <w:rFonts w:asciiTheme="majorHAnsi" w:hAnsiTheme="majorHAnsi"/>
          <w:sz w:val="20"/>
          <w:szCs w:val="20"/>
        </w:rPr>
        <w:t xml:space="preserve"> Ligia Rocío Alarcón Gallegos. He</w:t>
      </w:r>
      <w:r w:rsidRPr="0062733E">
        <w:rPr>
          <w:rFonts w:asciiTheme="majorHAnsi" w:hAnsiTheme="majorHAnsi"/>
          <w:sz w:val="20"/>
          <w:szCs w:val="20"/>
        </w:rPr>
        <w:t xml:space="preserve"> </w:t>
      </w:r>
      <w:r>
        <w:rPr>
          <w:rFonts w:asciiTheme="majorHAnsi" w:hAnsiTheme="majorHAnsi"/>
          <w:sz w:val="20"/>
          <w:szCs w:val="20"/>
        </w:rPr>
        <w:t>stated that</w:t>
      </w:r>
      <w:r w:rsidRPr="0062733E">
        <w:rPr>
          <w:rFonts w:asciiTheme="majorHAnsi" w:hAnsiTheme="majorHAnsi"/>
          <w:sz w:val="20"/>
          <w:szCs w:val="20"/>
        </w:rPr>
        <w:t xml:space="preserve"> </w:t>
      </w:r>
      <w:r>
        <w:rPr>
          <w:rFonts w:asciiTheme="majorHAnsi" w:hAnsiTheme="majorHAnsi"/>
          <w:sz w:val="20"/>
          <w:szCs w:val="20"/>
        </w:rPr>
        <w:t>he was then ordered to go to</w:t>
      </w:r>
      <w:r w:rsidRPr="0062733E">
        <w:rPr>
          <w:rFonts w:asciiTheme="majorHAnsi" w:hAnsiTheme="majorHAnsi"/>
          <w:sz w:val="20"/>
          <w:szCs w:val="20"/>
        </w:rPr>
        <w:t xml:space="preserve"> Guayaquil. </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 xml:space="preserve">alleged that, once he was in Guayaquil, on January </w:t>
      </w:r>
      <w:r w:rsidRPr="0062733E">
        <w:rPr>
          <w:rFonts w:asciiTheme="majorHAnsi" w:hAnsiTheme="majorHAnsi"/>
          <w:sz w:val="20"/>
          <w:szCs w:val="20"/>
        </w:rPr>
        <w:t>29</w:t>
      </w:r>
      <w:r>
        <w:rPr>
          <w:rFonts w:asciiTheme="majorHAnsi" w:hAnsiTheme="majorHAnsi"/>
          <w:sz w:val="20"/>
          <w:szCs w:val="20"/>
        </w:rPr>
        <w:t>,</w:t>
      </w:r>
      <w:r w:rsidRPr="0062733E">
        <w:rPr>
          <w:rFonts w:asciiTheme="majorHAnsi" w:hAnsiTheme="majorHAnsi"/>
          <w:sz w:val="20"/>
          <w:szCs w:val="20"/>
        </w:rPr>
        <w:t xml:space="preserve"> </w:t>
      </w:r>
      <w:r>
        <w:rPr>
          <w:rFonts w:asciiTheme="majorHAnsi" w:hAnsiTheme="majorHAnsi"/>
          <w:sz w:val="20"/>
          <w:szCs w:val="20"/>
        </w:rPr>
        <w:t>2002, a second arrest order was issued against him, and he was again held in “atrocious conditions,” in a cell that was “unventilated, hot, and infested with cockroaches,” and that he was not given food. The petitioner</w:t>
      </w:r>
      <w:r w:rsidRPr="0062733E">
        <w:rPr>
          <w:rFonts w:asciiTheme="majorHAnsi" w:hAnsiTheme="majorHAnsi"/>
          <w:sz w:val="20"/>
          <w:szCs w:val="20"/>
        </w:rPr>
        <w:t xml:space="preserve"> </w:t>
      </w:r>
      <w:r>
        <w:rPr>
          <w:rFonts w:asciiTheme="majorHAnsi" w:hAnsiTheme="majorHAnsi"/>
          <w:sz w:val="20"/>
          <w:szCs w:val="20"/>
        </w:rPr>
        <w:t>added that</w:t>
      </w:r>
      <w:r w:rsidRPr="0062733E">
        <w:rPr>
          <w:rFonts w:asciiTheme="majorHAnsi" w:hAnsiTheme="majorHAnsi"/>
          <w:sz w:val="20"/>
          <w:szCs w:val="20"/>
        </w:rPr>
        <w:t xml:space="preserve">, </w:t>
      </w:r>
      <w:r>
        <w:rPr>
          <w:rFonts w:asciiTheme="majorHAnsi" w:hAnsiTheme="majorHAnsi"/>
          <w:sz w:val="20"/>
          <w:szCs w:val="20"/>
        </w:rPr>
        <w:t>after his release on February</w:t>
      </w:r>
      <w:r w:rsidRPr="0062733E">
        <w:rPr>
          <w:rFonts w:asciiTheme="majorHAnsi" w:hAnsiTheme="majorHAnsi"/>
          <w:sz w:val="20"/>
          <w:szCs w:val="20"/>
        </w:rPr>
        <w:t xml:space="preserve"> 2</w:t>
      </w:r>
      <w:r>
        <w:rPr>
          <w:rFonts w:asciiTheme="majorHAnsi" w:hAnsiTheme="majorHAnsi"/>
          <w:sz w:val="20"/>
          <w:szCs w:val="20"/>
        </w:rPr>
        <w:t>,</w:t>
      </w:r>
      <w:r w:rsidRPr="0062733E">
        <w:rPr>
          <w:rFonts w:asciiTheme="majorHAnsi" w:hAnsiTheme="majorHAnsi"/>
          <w:sz w:val="20"/>
          <w:szCs w:val="20"/>
        </w:rPr>
        <w:t xml:space="preserve"> 2002, </w:t>
      </w:r>
      <w:r>
        <w:rPr>
          <w:rFonts w:asciiTheme="majorHAnsi" w:hAnsiTheme="majorHAnsi"/>
          <w:sz w:val="20"/>
          <w:szCs w:val="20"/>
        </w:rPr>
        <w:t>he was assigned to work in an administrative office that was not part of the branch of the Armed Forces</w:t>
      </w:r>
      <w:r w:rsidRPr="0062733E">
        <w:rPr>
          <w:rFonts w:asciiTheme="majorHAnsi" w:hAnsiTheme="majorHAnsi"/>
          <w:sz w:val="20"/>
          <w:szCs w:val="20"/>
        </w:rPr>
        <w:t xml:space="preserve"> </w:t>
      </w:r>
      <w:r>
        <w:rPr>
          <w:rFonts w:asciiTheme="majorHAnsi" w:hAnsiTheme="majorHAnsi"/>
          <w:sz w:val="20"/>
          <w:szCs w:val="20"/>
        </w:rPr>
        <w:t>to which he belonged, that the work was below his rank, and that he had been isolated in a specific area of the barracks. He stated that</w:t>
      </w:r>
      <w:r w:rsidRPr="0062733E">
        <w:rPr>
          <w:rFonts w:asciiTheme="majorHAnsi" w:hAnsiTheme="majorHAnsi"/>
          <w:sz w:val="20"/>
          <w:szCs w:val="20"/>
        </w:rPr>
        <w:t xml:space="preserve"> </w:t>
      </w:r>
      <w:r>
        <w:rPr>
          <w:rFonts w:asciiTheme="majorHAnsi" w:hAnsiTheme="majorHAnsi"/>
          <w:sz w:val="20"/>
          <w:szCs w:val="20"/>
        </w:rPr>
        <w:t>during his stay there, shots were fired during the night</w:t>
      </w:r>
      <w:r w:rsidRPr="0062733E">
        <w:rPr>
          <w:rFonts w:asciiTheme="majorHAnsi" w:hAnsiTheme="majorHAnsi"/>
          <w:sz w:val="20"/>
          <w:szCs w:val="20"/>
        </w:rPr>
        <w:t xml:space="preserve"> </w:t>
      </w:r>
      <w:r>
        <w:rPr>
          <w:rFonts w:asciiTheme="majorHAnsi" w:hAnsiTheme="majorHAnsi"/>
          <w:sz w:val="20"/>
          <w:szCs w:val="20"/>
        </w:rPr>
        <w:t>outside his window</w:t>
      </w:r>
      <w:r w:rsidRPr="0062733E">
        <w:rPr>
          <w:rFonts w:asciiTheme="majorHAnsi" w:hAnsiTheme="majorHAnsi"/>
          <w:sz w:val="20"/>
          <w:szCs w:val="20"/>
        </w:rPr>
        <w:t>.</w:t>
      </w:r>
    </w:p>
    <w:p w:rsidR="00824023" w:rsidRPr="0062733E" w:rsidRDefault="00824023" w:rsidP="00824023">
      <w:pPr>
        <w:ind w:left="720"/>
        <w:jc w:val="bot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He added that on February</w:t>
      </w:r>
      <w:r w:rsidRPr="0062733E">
        <w:rPr>
          <w:rFonts w:asciiTheme="majorHAnsi" w:hAnsiTheme="majorHAnsi"/>
          <w:sz w:val="20"/>
          <w:szCs w:val="20"/>
        </w:rPr>
        <w:t xml:space="preserve"> 14</w:t>
      </w:r>
      <w:r>
        <w:rPr>
          <w:rFonts w:asciiTheme="majorHAnsi" w:hAnsiTheme="majorHAnsi"/>
          <w:sz w:val="20"/>
          <w:szCs w:val="20"/>
        </w:rPr>
        <w:t>,</w:t>
      </w:r>
      <w:r w:rsidRPr="0062733E">
        <w:rPr>
          <w:rFonts w:asciiTheme="majorHAnsi" w:hAnsiTheme="majorHAnsi"/>
          <w:sz w:val="20"/>
          <w:szCs w:val="20"/>
        </w:rPr>
        <w:t xml:space="preserve"> 2002</w:t>
      </w:r>
      <w:r>
        <w:rPr>
          <w:rFonts w:asciiTheme="majorHAnsi" w:hAnsiTheme="majorHAnsi"/>
          <w:sz w:val="20"/>
          <w:szCs w:val="20"/>
        </w:rPr>
        <w:t>,</w:t>
      </w:r>
      <w:r w:rsidRPr="0062733E">
        <w:rPr>
          <w:rFonts w:asciiTheme="majorHAnsi" w:hAnsiTheme="majorHAnsi"/>
          <w:sz w:val="20"/>
          <w:szCs w:val="20"/>
        </w:rPr>
        <w:t xml:space="preserve"> </w:t>
      </w:r>
      <w:r>
        <w:rPr>
          <w:rFonts w:asciiTheme="majorHAnsi" w:hAnsiTheme="majorHAnsi"/>
          <w:sz w:val="20"/>
          <w:szCs w:val="20"/>
        </w:rPr>
        <w:t>he was subjected to</w:t>
      </w:r>
      <w:r w:rsidRPr="0062733E">
        <w:rPr>
          <w:rFonts w:asciiTheme="majorHAnsi" w:hAnsiTheme="majorHAnsi"/>
          <w:sz w:val="20"/>
          <w:szCs w:val="20"/>
        </w:rPr>
        <w:t xml:space="preserve"> 5 </w:t>
      </w:r>
      <w:r>
        <w:rPr>
          <w:rFonts w:asciiTheme="majorHAnsi" w:hAnsiTheme="majorHAnsi"/>
          <w:sz w:val="20"/>
          <w:szCs w:val="20"/>
        </w:rPr>
        <w:t>days of</w:t>
      </w:r>
      <w:r w:rsidRPr="0062733E">
        <w:rPr>
          <w:rFonts w:asciiTheme="majorHAnsi" w:hAnsiTheme="majorHAnsi"/>
          <w:sz w:val="20"/>
          <w:szCs w:val="20"/>
        </w:rPr>
        <w:t xml:space="preserve"> </w:t>
      </w:r>
      <w:r>
        <w:rPr>
          <w:rFonts w:asciiTheme="majorHAnsi" w:hAnsiTheme="majorHAnsi"/>
          <w:sz w:val="20"/>
          <w:szCs w:val="20"/>
        </w:rPr>
        <w:t>strict arrest, accused of insulting the chiefs of the Armed Forces</w:t>
      </w:r>
      <w:r w:rsidRPr="0062733E">
        <w:rPr>
          <w:rFonts w:asciiTheme="majorHAnsi" w:hAnsiTheme="majorHAnsi"/>
          <w:sz w:val="20"/>
          <w:szCs w:val="20"/>
        </w:rPr>
        <w:t xml:space="preserve"> </w:t>
      </w:r>
      <w:r>
        <w:rPr>
          <w:rFonts w:asciiTheme="majorHAnsi" w:hAnsiTheme="majorHAnsi"/>
          <w:sz w:val="20"/>
          <w:szCs w:val="20"/>
        </w:rPr>
        <w:t>and the</w:t>
      </w:r>
      <w:r w:rsidRPr="0062733E">
        <w:rPr>
          <w:rFonts w:asciiTheme="majorHAnsi" w:hAnsiTheme="majorHAnsi"/>
          <w:sz w:val="20"/>
          <w:szCs w:val="20"/>
        </w:rPr>
        <w:t xml:space="preserve"> </w:t>
      </w:r>
      <w:r>
        <w:rPr>
          <w:rFonts w:asciiTheme="majorHAnsi" w:hAnsiTheme="majorHAnsi"/>
          <w:sz w:val="20"/>
          <w:szCs w:val="20"/>
        </w:rPr>
        <w:t>Minister of Defense.</w:t>
      </w:r>
      <w:r w:rsidRPr="0062733E">
        <w:rPr>
          <w:rFonts w:asciiTheme="majorHAnsi" w:hAnsiTheme="majorHAnsi"/>
          <w:sz w:val="20"/>
          <w:szCs w:val="20"/>
        </w:rPr>
        <w:t xml:space="preserve"> </w:t>
      </w:r>
      <w:r>
        <w:rPr>
          <w:rFonts w:asciiTheme="majorHAnsi" w:hAnsiTheme="majorHAnsi"/>
          <w:sz w:val="20"/>
          <w:szCs w:val="20"/>
        </w:rPr>
        <w:t>He was again held in poor conditions, and on April 8, 2002, he was subjected to a fourth period of</w:t>
      </w:r>
      <w:r w:rsidRPr="0062733E">
        <w:rPr>
          <w:rFonts w:asciiTheme="majorHAnsi" w:hAnsiTheme="majorHAnsi"/>
          <w:sz w:val="20"/>
          <w:szCs w:val="20"/>
        </w:rPr>
        <w:t xml:space="preserve"> </w:t>
      </w:r>
      <w:r>
        <w:rPr>
          <w:rFonts w:asciiTheme="majorHAnsi" w:hAnsiTheme="majorHAnsi"/>
          <w:sz w:val="20"/>
          <w:szCs w:val="20"/>
        </w:rPr>
        <w:t>strict arrest</w:t>
      </w:r>
      <w:r w:rsidRPr="0062733E">
        <w:rPr>
          <w:rFonts w:asciiTheme="majorHAnsi" w:hAnsiTheme="majorHAnsi"/>
          <w:sz w:val="20"/>
          <w:szCs w:val="20"/>
        </w:rPr>
        <w:t xml:space="preserve"> </w:t>
      </w:r>
      <w:r>
        <w:rPr>
          <w:rFonts w:asciiTheme="majorHAnsi" w:hAnsiTheme="majorHAnsi"/>
          <w:sz w:val="20"/>
          <w:szCs w:val="20"/>
        </w:rPr>
        <w:t>for</w:t>
      </w:r>
      <w:r w:rsidRPr="0062733E">
        <w:rPr>
          <w:rFonts w:asciiTheme="majorHAnsi" w:hAnsiTheme="majorHAnsi"/>
          <w:sz w:val="20"/>
          <w:szCs w:val="20"/>
        </w:rPr>
        <w:t xml:space="preserve"> 3 d</w:t>
      </w:r>
      <w:r>
        <w:rPr>
          <w:rFonts w:asciiTheme="majorHAnsi" w:hAnsiTheme="majorHAnsi"/>
          <w:sz w:val="20"/>
          <w:szCs w:val="20"/>
        </w:rPr>
        <w:t>ays</w:t>
      </w:r>
      <w:r w:rsidRPr="0062733E">
        <w:rPr>
          <w:rFonts w:asciiTheme="majorHAnsi" w:hAnsiTheme="majorHAnsi"/>
          <w:sz w:val="20"/>
          <w:szCs w:val="20"/>
        </w:rPr>
        <w:t xml:space="preserve">, </w:t>
      </w:r>
      <w:r>
        <w:rPr>
          <w:rFonts w:asciiTheme="majorHAnsi" w:hAnsiTheme="majorHAnsi"/>
          <w:sz w:val="20"/>
          <w:szCs w:val="20"/>
        </w:rPr>
        <w:t>this time for insulting</w:t>
      </w:r>
      <w:r w:rsidRPr="0062733E">
        <w:rPr>
          <w:rFonts w:asciiTheme="majorHAnsi" w:hAnsiTheme="majorHAnsi"/>
          <w:sz w:val="20"/>
          <w:szCs w:val="20"/>
        </w:rPr>
        <w:t xml:space="preserve"> </w:t>
      </w:r>
      <w:r>
        <w:rPr>
          <w:rFonts w:asciiTheme="majorHAnsi" w:hAnsiTheme="majorHAnsi"/>
          <w:sz w:val="20"/>
          <w:szCs w:val="20"/>
        </w:rPr>
        <w:t>the Armed Forces</w:t>
      </w:r>
      <w:r w:rsidRPr="0062733E">
        <w:rPr>
          <w:rFonts w:asciiTheme="majorHAnsi" w:hAnsiTheme="majorHAnsi"/>
          <w:sz w:val="20"/>
          <w:szCs w:val="20"/>
        </w:rPr>
        <w:t xml:space="preserve"> </w:t>
      </w:r>
      <w:r>
        <w:rPr>
          <w:rFonts w:asciiTheme="majorHAnsi" w:hAnsiTheme="majorHAnsi"/>
          <w:sz w:val="20"/>
          <w:szCs w:val="20"/>
        </w:rPr>
        <w:t>and using the press for that purpose</w:t>
      </w:r>
      <w:r w:rsidRPr="0062733E">
        <w:rPr>
          <w:rFonts w:asciiTheme="majorHAnsi" w:hAnsiTheme="majorHAnsi"/>
          <w:sz w:val="20"/>
          <w:szCs w:val="20"/>
        </w:rPr>
        <w:t xml:space="preserve">. </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stated that he received threatening and insulting phone calls at his residence, both in</w:t>
      </w:r>
      <w:r w:rsidRPr="0062733E">
        <w:rPr>
          <w:rFonts w:asciiTheme="majorHAnsi" w:hAnsiTheme="majorHAnsi"/>
          <w:sz w:val="20"/>
          <w:szCs w:val="20"/>
        </w:rPr>
        <w:t xml:space="preserve"> Ecuador </w:t>
      </w:r>
      <w:r>
        <w:rPr>
          <w:rFonts w:asciiTheme="majorHAnsi" w:hAnsiTheme="majorHAnsi"/>
          <w:sz w:val="20"/>
          <w:szCs w:val="20"/>
        </w:rPr>
        <w:t>and in</w:t>
      </w:r>
      <w:r w:rsidRPr="0062733E">
        <w:rPr>
          <w:rFonts w:asciiTheme="majorHAnsi" w:hAnsiTheme="majorHAnsi"/>
          <w:sz w:val="20"/>
          <w:szCs w:val="20"/>
        </w:rPr>
        <w:t xml:space="preserve"> </w:t>
      </w:r>
      <w:r>
        <w:rPr>
          <w:rFonts w:asciiTheme="majorHAnsi" w:hAnsiTheme="majorHAnsi"/>
          <w:sz w:val="20"/>
          <w:szCs w:val="20"/>
        </w:rPr>
        <w:t>London, and asserted that he had received information from a Navy officer that his phones had been tapped</w:t>
      </w:r>
      <w:r w:rsidRPr="0062733E">
        <w:rPr>
          <w:rFonts w:asciiTheme="majorHAnsi" w:hAnsiTheme="majorHAnsi"/>
          <w:sz w:val="20"/>
          <w:szCs w:val="20"/>
        </w:rPr>
        <w:t xml:space="preserve">. </w:t>
      </w:r>
      <w:r>
        <w:rPr>
          <w:rFonts w:asciiTheme="majorHAnsi" w:hAnsiTheme="majorHAnsi"/>
          <w:sz w:val="20"/>
          <w:szCs w:val="20"/>
        </w:rPr>
        <w:t>In addition</w:t>
      </w:r>
      <w:r w:rsidRPr="0062733E">
        <w:rPr>
          <w:rFonts w:asciiTheme="majorHAnsi" w:hAnsiTheme="majorHAnsi"/>
          <w:sz w:val="20"/>
          <w:szCs w:val="20"/>
        </w:rPr>
        <w:t xml:space="preserve">, </w:t>
      </w:r>
      <w:r>
        <w:rPr>
          <w:rFonts w:asciiTheme="majorHAnsi" w:hAnsiTheme="majorHAnsi"/>
          <w:sz w:val="20"/>
          <w:szCs w:val="20"/>
        </w:rPr>
        <w:t>he described several inci</w:t>
      </w:r>
      <w:r w:rsidRPr="0062733E">
        <w:rPr>
          <w:rFonts w:asciiTheme="majorHAnsi" w:hAnsiTheme="majorHAnsi"/>
          <w:sz w:val="20"/>
          <w:szCs w:val="20"/>
        </w:rPr>
        <w:t>de</w:t>
      </w:r>
      <w:r>
        <w:rPr>
          <w:rFonts w:asciiTheme="majorHAnsi" w:hAnsiTheme="majorHAnsi"/>
          <w:sz w:val="20"/>
          <w:szCs w:val="20"/>
        </w:rPr>
        <w:t xml:space="preserve">nts involving attacks and harassment against him and his family. He also cited constant threats to his sister-in-law and legal representative in </w:t>
      </w:r>
      <w:r w:rsidRPr="0062733E">
        <w:rPr>
          <w:rFonts w:asciiTheme="majorHAnsi" w:hAnsiTheme="majorHAnsi"/>
          <w:sz w:val="20"/>
          <w:szCs w:val="20"/>
        </w:rPr>
        <w:t xml:space="preserve">Ecuador, Ana Lucía Alarcón Gallegos, </w:t>
      </w:r>
      <w:r>
        <w:rPr>
          <w:rFonts w:asciiTheme="majorHAnsi" w:hAnsiTheme="majorHAnsi"/>
          <w:sz w:val="20"/>
          <w:szCs w:val="20"/>
        </w:rPr>
        <w:t>and mentioned that he had received packages with no sender’s name at his workplace that were meant to intimidate him.</w:t>
      </w:r>
      <w:r w:rsidRPr="0062733E">
        <w:rPr>
          <w:rFonts w:asciiTheme="majorHAnsi" w:hAnsiTheme="majorHAnsi"/>
          <w:sz w:val="20"/>
          <w:szCs w:val="20"/>
        </w:rPr>
        <w:t xml:space="preserve"> </w:t>
      </w:r>
    </w:p>
    <w:p w:rsidR="00824023" w:rsidRPr="0062733E" w:rsidRDefault="00824023" w:rsidP="00824023">
      <w:pPr>
        <w:pStyle w:val="ListParagraph"/>
        <w:rPr>
          <w:rFonts w:asciiTheme="majorHAnsi" w:hAnsiTheme="majorHAnsi"/>
          <w:sz w:val="20"/>
          <w:szCs w:val="20"/>
          <w:highlight w:val="yellow"/>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The information provided indicates that the alleged victim informed the commanding general</w:t>
      </w:r>
      <w:r w:rsidRPr="0062733E">
        <w:rPr>
          <w:rFonts w:asciiTheme="majorHAnsi" w:hAnsiTheme="majorHAnsi"/>
          <w:sz w:val="20"/>
          <w:szCs w:val="20"/>
        </w:rPr>
        <w:t xml:space="preserve"> </w:t>
      </w:r>
      <w:r>
        <w:rPr>
          <w:rFonts w:asciiTheme="majorHAnsi" w:hAnsiTheme="majorHAnsi"/>
          <w:sz w:val="20"/>
          <w:szCs w:val="20"/>
        </w:rPr>
        <w:t>of the</w:t>
      </w:r>
      <w:r w:rsidRPr="0062733E">
        <w:rPr>
          <w:rFonts w:asciiTheme="majorHAnsi" w:hAnsiTheme="majorHAnsi"/>
          <w:sz w:val="20"/>
          <w:szCs w:val="20"/>
        </w:rPr>
        <w:t xml:space="preserve"> </w:t>
      </w:r>
      <w:r>
        <w:rPr>
          <w:rFonts w:asciiTheme="majorHAnsi" w:hAnsiTheme="majorHAnsi"/>
          <w:sz w:val="20"/>
          <w:szCs w:val="20"/>
        </w:rPr>
        <w:t>Joint Command of the Armed Forces</w:t>
      </w:r>
      <w:r w:rsidRPr="0062733E">
        <w:rPr>
          <w:rFonts w:asciiTheme="majorHAnsi" w:hAnsiTheme="majorHAnsi"/>
          <w:sz w:val="20"/>
          <w:szCs w:val="20"/>
        </w:rPr>
        <w:t xml:space="preserve"> </w:t>
      </w:r>
      <w:r>
        <w:rPr>
          <w:rFonts w:asciiTheme="majorHAnsi" w:hAnsiTheme="majorHAnsi"/>
          <w:sz w:val="20"/>
          <w:szCs w:val="20"/>
        </w:rPr>
        <w:t>of the threats</w:t>
      </w:r>
      <w:r w:rsidRPr="0062733E">
        <w:rPr>
          <w:rFonts w:asciiTheme="majorHAnsi" w:hAnsiTheme="majorHAnsi"/>
          <w:sz w:val="20"/>
          <w:szCs w:val="20"/>
        </w:rPr>
        <w:t xml:space="preserve">, </w:t>
      </w:r>
      <w:r>
        <w:rPr>
          <w:rFonts w:asciiTheme="majorHAnsi" w:hAnsiTheme="majorHAnsi"/>
          <w:sz w:val="20"/>
          <w:szCs w:val="20"/>
        </w:rPr>
        <w:t xml:space="preserve">persecution, and surveillance that he and his family had experienced, and asked that an end be put to “the persecution to which [he] had been subjected.” </w:t>
      </w:r>
      <w:r w:rsidRPr="0062733E">
        <w:rPr>
          <w:rFonts w:asciiTheme="majorHAnsi" w:hAnsiTheme="majorHAnsi"/>
          <w:sz w:val="20"/>
          <w:szCs w:val="20"/>
        </w:rPr>
        <w:t xml:space="preserve"> </w:t>
      </w:r>
      <w:r>
        <w:rPr>
          <w:rFonts w:asciiTheme="majorHAnsi" w:hAnsiTheme="majorHAnsi"/>
          <w:sz w:val="20"/>
          <w:szCs w:val="20"/>
        </w:rPr>
        <w:t xml:space="preserve">He maintains that he never received a response to these requests, which demonstrates that </w:t>
      </w:r>
      <w:r w:rsidRPr="0062733E">
        <w:rPr>
          <w:rFonts w:asciiTheme="majorHAnsi" w:hAnsiTheme="majorHAnsi"/>
          <w:sz w:val="20"/>
          <w:szCs w:val="20"/>
        </w:rPr>
        <w:t>“</w:t>
      </w:r>
      <w:r>
        <w:rPr>
          <w:rFonts w:asciiTheme="majorHAnsi" w:hAnsiTheme="majorHAnsi"/>
          <w:sz w:val="20"/>
          <w:szCs w:val="20"/>
        </w:rPr>
        <w:t>he did not have the option of</w:t>
      </w:r>
      <w:r w:rsidRPr="0062733E">
        <w:rPr>
          <w:rFonts w:asciiTheme="majorHAnsi" w:hAnsiTheme="majorHAnsi"/>
          <w:sz w:val="20"/>
          <w:szCs w:val="20"/>
        </w:rPr>
        <w:t xml:space="preserve"> </w:t>
      </w:r>
      <w:r>
        <w:rPr>
          <w:rFonts w:asciiTheme="majorHAnsi" w:hAnsiTheme="majorHAnsi"/>
          <w:sz w:val="20"/>
          <w:szCs w:val="20"/>
        </w:rPr>
        <w:t>a remedy</w:t>
      </w:r>
      <w:r w:rsidRPr="0062733E">
        <w:rPr>
          <w:rFonts w:asciiTheme="majorHAnsi" w:hAnsiTheme="majorHAnsi"/>
          <w:sz w:val="20"/>
          <w:szCs w:val="20"/>
        </w:rPr>
        <w:t xml:space="preserve"> </w:t>
      </w:r>
      <w:r>
        <w:rPr>
          <w:rFonts w:asciiTheme="majorHAnsi" w:hAnsiTheme="majorHAnsi"/>
          <w:sz w:val="20"/>
          <w:szCs w:val="20"/>
        </w:rPr>
        <w:t>to safeguard his rights”</w:t>
      </w:r>
      <w:r w:rsidRPr="0062733E">
        <w:rPr>
          <w:rFonts w:asciiTheme="majorHAnsi" w:hAnsiTheme="majorHAnsi"/>
          <w:sz w:val="20"/>
          <w:szCs w:val="20"/>
        </w:rPr>
        <w:t xml:space="preserve"> </w:t>
      </w:r>
      <w:r>
        <w:rPr>
          <w:rFonts w:asciiTheme="majorHAnsi" w:hAnsiTheme="majorHAnsi"/>
          <w:sz w:val="20"/>
          <w:szCs w:val="20"/>
        </w:rPr>
        <w:t>within the military institution. He explained that although</w:t>
      </w:r>
      <w:r w:rsidRPr="0062733E">
        <w:rPr>
          <w:rFonts w:asciiTheme="majorHAnsi" w:hAnsiTheme="majorHAnsi"/>
          <w:sz w:val="20"/>
          <w:szCs w:val="20"/>
        </w:rPr>
        <w:t xml:space="preserve"> </w:t>
      </w:r>
      <w:r>
        <w:rPr>
          <w:rFonts w:asciiTheme="majorHAnsi" w:hAnsiTheme="majorHAnsi"/>
          <w:sz w:val="20"/>
          <w:szCs w:val="20"/>
        </w:rPr>
        <w:t>Article</w:t>
      </w:r>
      <w:r w:rsidRPr="0062733E">
        <w:rPr>
          <w:rFonts w:asciiTheme="majorHAnsi" w:hAnsiTheme="majorHAnsi"/>
          <w:sz w:val="20"/>
          <w:szCs w:val="20"/>
        </w:rPr>
        <w:t xml:space="preserve"> 25 </w:t>
      </w:r>
      <w:r>
        <w:rPr>
          <w:rFonts w:asciiTheme="majorHAnsi" w:hAnsiTheme="majorHAnsi"/>
          <w:sz w:val="20"/>
          <w:szCs w:val="20"/>
        </w:rPr>
        <w:t>of the Regulations of Military Discipline</w:t>
      </w:r>
      <w:r w:rsidRPr="0062733E">
        <w:rPr>
          <w:rFonts w:asciiTheme="majorHAnsi" w:hAnsiTheme="majorHAnsi"/>
          <w:sz w:val="20"/>
          <w:szCs w:val="20"/>
        </w:rPr>
        <w:t xml:space="preserve"> </w:t>
      </w:r>
      <w:r>
        <w:rPr>
          <w:rFonts w:asciiTheme="majorHAnsi" w:hAnsiTheme="majorHAnsi"/>
          <w:sz w:val="20"/>
          <w:szCs w:val="20"/>
        </w:rPr>
        <w:t>provided for</w:t>
      </w:r>
      <w:r w:rsidRPr="0062733E">
        <w:rPr>
          <w:rFonts w:asciiTheme="majorHAnsi" w:hAnsiTheme="majorHAnsi"/>
          <w:sz w:val="20"/>
          <w:szCs w:val="20"/>
        </w:rPr>
        <w:t xml:space="preserve"> “</w:t>
      </w:r>
      <w:r>
        <w:rPr>
          <w:rFonts w:asciiTheme="majorHAnsi" w:hAnsiTheme="majorHAnsi"/>
          <w:sz w:val="20"/>
          <w:szCs w:val="20"/>
        </w:rPr>
        <w:t>a remedy that the serviceman can use to file requests, he must do so before his superior or, in that person’s absence, the next highest-ranking officer.</w:t>
      </w:r>
      <w:r w:rsidRPr="0062733E">
        <w:rPr>
          <w:rFonts w:asciiTheme="majorHAnsi" w:hAnsiTheme="majorHAnsi"/>
          <w:sz w:val="20"/>
          <w:szCs w:val="20"/>
        </w:rPr>
        <w:t xml:space="preserve">” </w:t>
      </w:r>
      <w:r>
        <w:rPr>
          <w:rFonts w:asciiTheme="majorHAnsi" w:hAnsiTheme="majorHAnsi"/>
          <w:sz w:val="20"/>
          <w:szCs w:val="20"/>
        </w:rPr>
        <w:t>Furthermore, that article made it a serious infraction “to lodge petitions or complaints using impolite terms or criticizing the attitude of one’s superior.”</w:t>
      </w:r>
    </w:p>
    <w:p w:rsidR="00824023" w:rsidRPr="0062733E" w:rsidRDefault="00824023" w:rsidP="0082402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stated that on March</w:t>
      </w:r>
      <w:r w:rsidRPr="0062733E">
        <w:rPr>
          <w:rFonts w:asciiTheme="majorHAnsi" w:hAnsiTheme="majorHAnsi"/>
          <w:sz w:val="20"/>
          <w:szCs w:val="20"/>
        </w:rPr>
        <w:t xml:space="preserve"> 11</w:t>
      </w:r>
      <w:r>
        <w:rPr>
          <w:rFonts w:asciiTheme="majorHAnsi" w:hAnsiTheme="majorHAnsi"/>
          <w:sz w:val="20"/>
          <w:szCs w:val="20"/>
        </w:rPr>
        <w:t>,</w:t>
      </w:r>
      <w:r w:rsidRPr="0062733E">
        <w:rPr>
          <w:rFonts w:asciiTheme="majorHAnsi" w:hAnsiTheme="majorHAnsi"/>
          <w:sz w:val="20"/>
          <w:szCs w:val="20"/>
        </w:rPr>
        <w:t xml:space="preserve"> 2002</w:t>
      </w:r>
      <w:r>
        <w:rPr>
          <w:rFonts w:asciiTheme="majorHAnsi" w:hAnsiTheme="majorHAnsi"/>
          <w:sz w:val="20"/>
          <w:szCs w:val="20"/>
        </w:rPr>
        <w:t>,</w:t>
      </w:r>
      <w:r w:rsidRPr="0062733E">
        <w:rPr>
          <w:rFonts w:asciiTheme="majorHAnsi" w:hAnsiTheme="majorHAnsi"/>
          <w:sz w:val="20"/>
          <w:szCs w:val="20"/>
        </w:rPr>
        <w:t xml:space="preserve"> </w:t>
      </w:r>
      <w:r>
        <w:rPr>
          <w:rFonts w:asciiTheme="majorHAnsi" w:hAnsiTheme="majorHAnsi"/>
          <w:sz w:val="20"/>
          <w:szCs w:val="20"/>
        </w:rPr>
        <w:t>he filed a</w:t>
      </w:r>
      <w:r w:rsidRPr="0062733E">
        <w:rPr>
          <w:rFonts w:asciiTheme="majorHAnsi" w:hAnsiTheme="majorHAnsi"/>
          <w:sz w:val="20"/>
          <w:szCs w:val="20"/>
        </w:rPr>
        <w:t xml:space="preserve"> </w:t>
      </w:r>
      <w:r>
        <w:rPr>
          <w:rFonts w:asciiTheme="majorHAnsi" w:hAnsiTheme="majorHAnsi"/>
          <w:sz w:val="20"/>
          <w:szCs w:val="20"/>
        </w:rPr>
        <w:t>petition for a constitutional remedy</w:t>
      </w:r>
      <w:r w:rsidRPr="0062733E">
        <w:rPr>
          <w:rFonts w:asciiTheme="majorHAnsi" w:hAnsiTheme="majorHAnsi"/>
          <w:sz w:val="20"/>
          <w:szCs w:val="20"/>
        </w:rPr>
        <w:t xml:space="preserve"> </w:t>
      </w:r>
      <w:r>
        <w:rPr>
          <w:rFonts w:asciiTheme="majorHAnsi" w:hAnsiTheme="majorHAnsi"/>
          <w:sz w:val="20"/>
          <w:szCs w:val="20"/>
        </w:rPr>
        <w:t>before</w:t>
      </w:r>
      <w:r w:rsidRPr="0062733E">
        <w:rPr>
          <w:rFonts w:asciiTheme="majorHAnsi" w:hAnsiTheme="majorHAnsi"/>
          <w:sz w:val="20"/>
          <w:szCs w:val="20"/>
        </w:rPr>
        <w:t xml:space="preserve"> </w:t>
      </w:r>
      <w:r>
        <w:rPr>
          <w:rFonts w:asciiTheme="majorHAnsi" w:hAnsiTheme="majorHAnsi"/>
          <w:sz w:val="20"/>
          <w:szCs w:val="20"/>
        </w:rPr>
        <w:t xml:space="preserve">the </w:t>
      </w:r>
      <w:r w:rsidRPr="0016616F">
        <w:rPr>
          <w:rFonts w:asciiTheme="majorHAnsi" w:hAnsiTheme="majorHAnsi"/>
          <w:sz w:val="20"/>
          <w:szCs w:val="20"/>
        </w:rPr>
        <w:t>Court for the Judicial Review of Administrative Action</w:t>
      </w:r>
      <w:r w:rsidRPr="0062733E">
        <w:rPr>
          <w:rFonts w:asciiTheme="majorHAnsi" w:hAnsiTheme="majorHAnsi"/>
          <w:sz w:val="20"/>
          <w:szCs w:val="20"/>
        </w:rPr>
        <w:t xml:space="preserve"> </w:t>
      </w:r>
      <w:r>
        <w:rPr>
          <w:rFonts w:asciiTheme="majorHAnsi" w:hAnsiTheme="majorHAnsi"/>
          <w:sz w:val="20"/>
          <w:szCs w:val="20"/>
        </w:rPr>
        <w:t>[</w:t>
      </w:r>
      <w:r w:rsidRPr="0016616F">
        <w:rPr>
          <w:rFonts w:asciiTheme="majorHAnsi" w:hAnsiTheme="majorHAnsi"/>
          <w:i/>
          <w:sz w:val="20"/>
          <w:szCs w:val="20"/>
        </w:rPr>
        <w:t>Tribunal Contencioso Administrativo</w:t>
      </w:r>
      <w:r>
        <w:rPr>
          <w:rFonts w:asciiTheme="majorHAnsi" w:hAnsiTheme="majorHAnsi"/>
          <w:sz w:val="20"/>
          <w:szCs w:val="20"/>
        </w:rPr>
        <w:t>]</w:t>
      </w:r>
      <w:r w:rsidRPr="0062733E">
        <w:rPr>
          <w:rFonts w:asciiTheme="majorHAnsi" w:hAnsiTheme="majorHAnsi"/>
          <w:sz w:val="20"/>
          <w:szCs w:val="20"/>
        </w:rPr>
        <w:t xml:space="preserve"> </w:t>
      </w:r>
      <w:r>
        <w:rPr>
          <w:rFonts w:asciiTheme="majorHAnsi" w:hAnsiTheme="majorHAnsi"/>
          <w:sz w:val="20"/>
          <w:szCs w:val="20"/>
        </w:rPr>
        <w:t>alleging the violation of his</w:t>
      </w:r>
      <w:r w:rsidRPr="0062733E">
        <w:rPr>
          <w:rFonts w:asciiTheme="majorHAnsi" w:hAnsiTheme="majorHAnsi"/>
          <w:sz w:val="20"/>
          <w:szCs w:val="20"/>
        </w:rPr>
        <w:t xml:space="preserve"> </w:t>
      </w:r>
      <w:r>
        <w:rPr>
          <w:rFonts w:asciiTheme="majorHAnsi" w:hAnsiTheme="majorHAnsi"/>
          <w:sz w:val="20"/>
          <w:szCs w:val="20"/>
        </w:rPr>
        <w:t>constitutional rights</w:t>
      </w:r>
      <w:r w:rsidRPr="0062733E">
        <w:rPr>
          <w:rFonts w:asciiTheme="majorHAnsi" w:hAnsiTheme="majorHAnsi"/>
          <w:sz w:val="20"/>
          <w:szCs w:val="20"/>
        </w:rPr>
        <w:t xml:space="preserve"> </w:t>
      </w:r>
      <w:r>
        <w:rPr>
          <w:rFonts w:asciiTheme="majorHAnsi" w:hAnsiTheme="majorHAnsi"/>
          <w:sz w:val="20"/>
          <w:szCs w:val="20"/>
        </w:rPr>
        <w:t>as a result of the decisions sentencing him to</w:t>
      </w:r>
      <w:r w:rsidRPr="0062733E">
        <w:rPr>
          <w:rFonts w:asciiTheme="majorHAnsi" w:hAnsiTheme="majorHAnsi"/>
          <w:sz w:val="20"/>
          <w:szCs w:val="20"/>
        </w:rPr>
        <w:t xml:space="preserve"> </w:t>
      </w:r>
      <w:r>
        <w:rPr>
          <w:rFonts w:asciiTheme="majorHAnsi" w:hAnsiTheme="majorHAnsi"/>
          <w:sz w:val="20"/>
          <w:szCs w:val="20"/>
        </w:rPr>
        <w:t>strict arrest</w:t>
      </w:r>
      <w:r w:rsidRPr="0062733E">
        <w:rPr>
          <w:rFonts w:asciiTheme="majorHAnsi" w:hAnsiTheme="majorHAnsi"/>
          <w:sz w:val="20"/>
          <w:szCs w:val="20"/>
        </w:rPr>
        <w:t>,</w:t>
      </w:r>
      <w:r>
        <w:rPr>
          <w:rFonts w:asciiTheme="majorHAnsi" w:hAnsiTheme="majorHAnsi"/>
          <w:sz w:val="20"/>
          <w:szCs w:val="20"/>
        </w:rPr>
        <w:t xml:space="preserve"> as well as the decision relieving him of his duties and excluding him from the list of officers for the </w:t>
      </w:r>
      <w:r w:rsidRPr="0062733E">
        <w:rPr>
          <w:rFonts w:asciiTheme="majorHAnsi" w:hAnsiTheme="majorHAnsi"/>
          <w:sz w:val="20"/>
          <w:szCs w:val="20"/>
        </w:rPr>
        <w:t xml:space="preserve">XXI </w:t>
      </w:r>
      <w:r>
        <w:rPr>
          <w:rFonts w:asciiTheme="majorHAnsi" w:hAnsiTheme="majorHAnsi"/>
          <w:sz w:val="20"/>
          <w:szCs w:val="20"/>
        </w:rPr>
        <w:t>Joint Command and General Staff Course</w:t>
      </w:r>
      <w:r w:rsidRPr="0062733E">
        <w:rPr>
          <w:rFonts w:asciiTheme="majorHAnsi" w:hAnsiTheme="majorHAnsi"/>
          <w:sz w:val="20"/>
          <w:szCs w:val="20"/>
        </w:rPr>
        <w:t xml:space="preserve">, </w:t>
      </w:r>
      <w:r>
        <w:rPr>
          <w:rFonts w:asciiTheme="majorHAnsi" w:hAnsiTheme="majorHAnsi"/>
          <w:sz w:val="20"/>
          <w:szCs w:val="20"/>
        </w:rPr>
        <w:t>a prerequisite for promotion within the Navy.</w:t>
      </w:r>
      <w:r w:rsidRPr="0062733E">
        <w:rPr>
          <w:rFonts w:asciiTheme="majorHAnsi" w:hAnsiTheme="majorHAnsi"/>
          <w:sz w:val="20"/>
          <w:szCs w:val="20"/>
        </w:rPr>
        <w:t xml:space="preserve"> </w:t>
      </w:r>
      <w:r>
        <w:rPr>
          <w:rFonts w:asciiTheme="majorHAnsi" w:hAnsiTheme="majorHAnsi"/>
          <w:sz w:val="20"/>
          <w:szCs w:val="20"/>
        </w:rPr>
        <w:t xml:space="preserve">The court ruled this appeal </w:t>
      </w:r>
      <w:r>
        <w:rPr>
          <w:rFonts w:asciiTheme="majorHAnsi" w:hAnsiTheme="majorHAnsi"/>
          <w:sz w:val="20"/>
          <w:szCs w:val="20"/>
        </w:rPr>
        <w:lastRenderedPageBreak/>
        <w:t>inadmissible on April</w:t>
      </w:r>
      <w:r w:rsidRPr="0062733E">
        <w:rPr>
          <w:rFonts w:asciiTheme="majorHAnsi" w:hAnsiTheme="majorHAnsi"/>
          <w:sz w:val="20"/>
          <w:szCs w:val="20"/>
        </w:rPr>
        <w:t xml:space="preserve"> 2</w:t>
      </w:r>
      <w:r>
        <w:rPr>
          <w:rFonts w:asciiTheme="majorHAnsi" w:hAnsiTheme="majorHAnsi"/>
          <w:sz w:val="20"/>
          <w:szCs w:val="20"/>
        </w:rPr>
        <w:t>,</w:t>
      </w:r>
      <w:r w:rsidRPr="0062733E">
        <w:rPr>
          <w:rFonts w:asciiTheme="majorHAnsi" w:hAnsiTheme="majorHAnsi"/>
          <w:sz w:val="20"/>
          <w:szCs w:val="20"/>
        </w:rPr>
        <w:t xml:space="preserve"> 2002 </w:t>
      </w:r>
      <w:r>
        <w:rPr>
          <w:rFonts w:asciiTheme="majorHAnsi" w:hAnsiTheme="majorHAnsi"/>
          <w:sz w:val="20"/>
          <w:szCs w:val="20"/>
        </w:rPr>
        <w:t>based on the reasoning that a constitutional remedy cannot be requested for a multitude of allegedly unlawful acts, but rather for only one such act. The petitioner stated that his representatives in court</w:t>
      </w:r>
      <w:r w:rsidRPr="0062733E">
        <w:rPr>
          <w:rFonts w:asciiTheme="majorHAnsi" w:hAnsiTheme="majorHAnsi"/>
          <w:sz w:val="20"/>
          <w:szCs w:val="20"/>
        </w:rPr>
        <w:t xml:space="preserve"> </w:t>
      </w:r>
      <w:r>
        <w:rPr>
          <w:rFonts w:asciiTheme="majorHAnsi" w:hAnsiTheme="majorHAnsi"/>
          <w:sz w:val="20"/>
          <w:szCs w:val="20"/>
        </w:rPr>
        <w:t>appealed the decision before</w:t>
      </w:r>
      <w:r w:rsidRPr="0062733E">
        <w:rPr>
          <w:rFonts w:asciiTheme="majorHAnsi" w:hAnsiTheme="majorHAnsi"/>
          <w:sz w:val="20"/>
          <w:szCs w:val="20"/>
        </w:rPr>
        <w:t xml:space="preserve"> </w:t>
      </w:r>
      <w:r>
        <w:rPr>
          <w:rFonts w:asciiTheme="majorHAnsi" w:hAnsiTheme="majorHAnsi"/>
          <w:sz w:val="20"/>
          <w:szCs w:val="20"/>
        </w:rPr>
        <w:t>the Constitutional Court</w:t>
      </w:r>
      <w:r w:rsidRPr="0062733E">
        <w:rPr>
          <w:rFonts w:asciiTheme="majorHAnsi" w:hAnsiTheme="majorHAnsi"/>
          <w:sz w:val="20"/>
          <w:szCs w:val="20"/>
        </w:rPr>
        <w:t>.</w:t>
      </w:r>
    </w:p>
    <w:p w:rsidR="00824023" w:rsidRPr="0062733E" w:rsidRDefault="00824023" w:rsidP="00824023">
      <w:pPr>
        <w:pStyle w:val="ListParagrap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62733E">
        <w:rPr>
          <w:rFonts w:asciiTheme="majorHAnsi" w:hAnsiTheme="majorHAnsi"/>
          <w:sz w:val="20"/>
          <w:szCs w:val="20"/>
        </w:rPr>
        <w:t xml:space="preserve"> </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stated that,</w:t>
      </w:r>
      <w:r w:rsidRPr="0062733E">
        <w:rPr>
          <w:rFonts w:asciiTheme="majorHAnsi" w:hAnsiTheme="majorHAnsi"/>
          <w:sz w:val="20"/>
          <w:szCs w:val="20"/>
        </w:rPr>
        <w:t xml:space="preserve"> </w:t>
      </w:r>
      <w:r>
        <w:rPr>
          <w:rFonts w:asciiTheme="majorHAnsi" w:hAnsiTheme="majorHAnsi"/>
          <w:sz w:val="20"/>
          <w:szCs w:val="20"/>
        </w:rPr>
        <w:t>in light of the attacks,</w:t>
      </w:r>
      <w:r w:rsidRPr="0062733E">
        <w:rPr>
          <w:rFonts w:asciiTheme="majorHAnsi" w:hAnsiTheme="majorHAnsi"/>
          <w:sz w:val="20"/>
          <w:szCs w:val="20"/>
        </w:rPr>
        <w:t xml:space="preserve"> </w:t>
      </w:r>
      <w:r>
        <w:rPr>
          <w:rFonts w:asciiTheme="majorHAnsi" w:hAnsiTheme="majorHAnsi"/>
          <w:sz w:val="20"/>
          <w:szCs w:val="20"/>
        </w:rPr>
        <w:t>the ongoing</w:t>
      </w:r>
      <w:r w:rsidRPr="0062733E">
        <w:rPr>
          <w:rFonts w:asciiTheme="majorHAnsi" w:hAnsiTheme="majorHAnsi"/>
          <w:sz w:val="20"/>
          <w:szCs w:val="20"/>
        </w:rPr>
        <w:t xml:space="preserve"> </w:t>
      </w:r>
      <w:r>
        <w:rPr>
          <w:rFonts w:asciiTheme="majorHAnsi" w:hAnsiTheme="majorHAnsi"/>
          <w:sz w:val="20"/>
          <w:szCs w:val="20"/>
        </w:rPr>
        <w:t>telephone threats</w:t>
      </w:r>
      <w:r w:rsidRPr="0062733E">
        <w:rPr>
          <w:rFonts w:asciiTheme="majorHAnsi" w:hAnsiTheme="majorHAnsi"/>
          <w:sz w:val="20"/>
          <w:szCs w:val="20"/>
        </w:rPr>
        <w:t xml:space="preserve">, </w:t>
      </w:r>
      <w:r>
        <w:rPr>
          <w:rFonts w:asciiTheme="majorHAnsi" w:hAnsiTheme="majorHAnsi"/>
          <w:sz w:val="20"/>
          <w:szCs w:val="20"/>
        </w:rPr>
        <w:t>the inadequate police protection received and his mistrust in the existence of a</w:t>
      </w:r>
      <w:r w:rsidRPr="0062733E">
        <w:rPr>
          <w:rFonts w:asciiTheme="majorHAnsi" w:hAnsiTheme="majorHAnsi"/>
          <w:sz w:val="20"/>
          <w:szCs w:val="20"/>
        </w:rPr>
        <w:t xml:space="preserve"> “</w:t>
      </w:r>
      <w:r>
        <w:rPr>
          <w:rFonts w:asciiTheme="majorHAnsi" w:hAnsiTheme="majorHAnsi"/>
          <w:sz w:val="20"/>
          <w:szCs w:val="20"/>
        </w:rPr>
        <w:t>real justice proceeding,”</w:t>
      </w:r>
      <w:r w:rsidRPr="0062733E">
        <w:rPr>
          <w:rFonts w:asciiTheme="majorHAnsi" w:hAnsiTheme="majorHAnsi"/>
          <w:sz w:val="20"/>
          <w:szCs w:val="20"/>
        </w:rPr>
        <w:t xml:space="preserve"> </w:t>
      </w:r>
      <w:r>
        <w:rPr>
          <w:rFonts w:asciiTheme="majorHAnsi" w:hAnsiTheme="majorHAnsi"/>
          <w:sz w:val="20"/>
          <w:szCs w:val="20"/>
        </w:rPr>
        <w:t>he was</w:t>
      </w:r>
      <w:r w:rsidRPr="0062733E">
        <w:rPr>
          <w:rFonts w:asciiTheme="majorHAnsi" w:hAnsiTheme="majorHAnsi"/>
          <w:sz w:val="20"/>
          <w:szCs w:val="20"/>
        </w:rPr>
        <w:t xml:space="preserve"> </w:t>
      </w:r>
      <w:r>
        <w:rPr>
          <w:rFonts w:asciiTheme="majorHAnsi" w:hAnsiTheme="majorHAnsi"/>
          <w:sz w:val="20"/>
          <w:szCs w:val="20"/>
        </w:rPr>
        <w:t>forced to request asylum from the authorities of the United Kingdom and leave the country with his</w:t>
      </w:r>
      <w:r w:rsidRPr="0062733E">
        <w:rPr>
          <w:rFonts w:asciiTheme="majorHAnsi" w:hAnsiTheme="majorHAnsi"/>
          <w:sz w:val="20"/>
          <w:szCs w:val="20"/>
        </w:rPr>
        <w:t xml:space="preserve"> </w:t>
      </w:r>
      <w:r>
        <w:rPr>
          <w:rFonts w:asciiTheme="majorHAnsi" w:hAnsiTheme="majorHAnsi"/>
          <w:sz w:val="20"/>
          <w:szCs w:val="20"/>
        </w:rPr>
        <w:t>wife on June</w:t>
      </w:r>
      <w:r w:rsidRPr="0062733E">
        <w:rPr>
          <w:rFonts w:asciiTheme="majorHAnsi" w:hAnsiTheme="majorHAnsi"/>
          <w:sz w:val="20"/>
          <w:szCs w:val="20"/>
        </w:rPr>
        <w:t xml:space="preserve"> 10</w:t>
      </w:r>
      <w:r>
        <w:rPr>
          <w:rFonts w:asciiTheme="majorHAnsi" w:hAnsiTheme="majorHAnsi"/>
          <w:sz w:val="20"/>
          <w:szCs w:val="20"/>
        </w:rPr>
        <w:t>,</w:t>
      </w:r>
      <w:r w:rsidRPr="0062733E">
        <w:rPr>
          <w:rFonts w:asciiTheme="majorHAnsi" w:hAnsiTheme="majorHAnsi"/>
          <w:sz w:val="20"/>
          <w:szCs w:val="20"/>
        </w:rPr>
        <w:t xml:space="preserve"> 2002.  </w:t>
      </w:r>
      <w:r>
        <w:rPr>
          <w:rFonts w:asciiTheme="majorHAnsi" w:hAnsiTheme="majorHAnsi"/>
          <w:sz w:val="20"/>
          <w:szCs w:val="20"/>
        </w:rPr>
        <w:t>He explained that</w:t>
      </w:r>
      <w:r w:rsidRPr="0062733E">
        <w:rPr>
          <w:rFonts w:asciiTheme="majorHAnsi" w:hAnsiTheme="majorHAnsi"/>
          <w:sz w:val="20"/>
          <w:szCs w:val="20"/>
        </w:rPr>
        <w:t xml:space="preserve"> </w:t>
      </w:r>
      <w:r>
        <w:rPr>
          <w:rFonts w:asciiTheme="majorHAnsi" w:hAnsiTheme="majorHAnsi"/>
          <w:sz w:val="20"/>
          <w:szCs w:val="20"/>
        </w:rPr>
        <w:t>the appeal in his</w:t>
      </w:r>
      <w:r w:rsidRPr="0062733E">
        <w:rPr>
          <w:rFonts w:asciiTheme="majorHAnsi" w:hAnsiTheme="majorHAnsi"/>
          <w:sz w:val="20"/>
          <w:szCs w:val="20"/>
        </w:rPr>
        <w:t xml:space="preserve"> </w:t>
      </w:r>
      <w:r w:rsidRPr="004A129E">
        <w:rPr>
          <w:rFonts w:asciiTheme="majorHAnsi" w:hAnsiTheme="majorHAnsi"/>
          <w:i/>
          <w:sz w:val="20"/>
          <w:szCs w:val="20"/>
        </w:rPr>
        <w:t>amparo</w:t>
      </w:r>
      <w:r w:rsidRPr="0062733E">
        <w:rPr>
          <w:rFonts w:asciiTheme="majorHAnsi" w:hAnsiTheme="majorHAnsi"/>
          <w:sz w:val="20"/>
          <w:szCs w:val="20"/>
        </w:rPr>
        <w:t xml:space="preserve"> </w:t>
      </w:r>
      <w:r>
        <w:rPr>
          <w:rFonts w:asciiTheme="majorHAnsi" w:hAnsiTheme="majorHAnsi"/>
          <w:sz w:val="20"/>
          <w:szCs w:val="20"/>
        </w:rPr>
        <w:t xml:space="preserve">case was decided on August </w:t>
      </w:r>
      <w:r w:rsidRPr="0062733E">
        <w:rPr>
          <w:rFonts w:asciiTheme="majorHAnsi" w:hAnsiTheme="majorHAnsi"/>
          <w:sz w:val="20"/>
          <w:szCs w:val="20"/>
        </w:rPr>
        <w:t>28</w:t>
      </w:r>
      <w:r>
        <w:rPr>
          <w:rFonts w:asciiTheme="majorHAnsi" w:hAnsiTheme="majorHAnsi"/>
          <w:sz w:val="20"/>
          <w:szCs w:val="20"/>
        </w:rPr>
        <w:t>,</w:t>
      </w:r>
      <w:r w:rsidRPr="0062733E">
        <w:rPr>
          <w:rFonts w:asciiTheme="majorHAnsi" w:hAnsiTheme="majorHAnsi"/>
          <w:sz w:val="20"/>
          <w:szCs w:val="20"/>
        </w:rPr>
        <w:t xml:space="preserve"> 2002, </w:t>
      </w:r>
      <w:r>
        <w:rPr>
          <w:rFonts w:asciiTheme="majorHAnsi" w:hAnsiTheme="majorHAnsi"/>
          <w:sz w:val="20"/>
          <w:szCs w:val="20"/>
        </w:rPr>
        <w:t>once he was in</w:t>
      </w:r>
      <w:r w:rsidRPr="0062733E">
        <w:rPr>
          <w:rFonts w:asciiTheme="majorHAnsi" w:hAnsiTheme="majorHAnsi"/>
          <w:sz w:val="20"/>
          <w:szCs w:val="20"/>
        </w:rPr>
        <w:t xml:space="preserve"> </w:t>
      </w:r>
      <w:r>
        <w:rPr>
          <w:rFonts w:asciiTheme="majorHAnsi" w:hAnsiTheme="majorHAnsi"/>
          <w:sz w:val="20"/>
          <w:szCs w:val="20"/>
        </w:rPr>
        <w:t>the United Kingdom</w:t>
      </w:r>
      <w:r w:rsidRPr="0062733E">
        <w:rPr>
          <w:rFonts w:asciiTheme="majorHAnsi" w:hAnsiTheme="majorHAnsi"/>
          <w:sz w:val="20"/>
          <w:szCs w:val="20"/>
        </w:rPr>
        <w:t xml:space="preserve">. </w:t>
      </w:r>
      <w:r>
        <w:rPr>
          <w:rFonts w:asciiTheme="majorHAnsi" w:hAnsiTheme="majorHAnsi"/>
          <w:sz w:val="20"/>
          <w:szCs w:val="20"/>
        </w:rPr>
        <w:t>He stated that</w:t>
      </w:r>
      <w:r w:rsidRPr="0062733E">
        <w:rPr>
          <w:rFonts w:asciiTheme="majorHAnsi" w:hAnsiTheme="majorHAnsi"/>
          <w:sz w:val="20"/>
          <w:szCs w:val="20"/>
        </w:rPr>
        <w:t xml:space="preserve"> </w:t>
      </w:r>
      <w:r>
        <w:rPr>
          <w:rFonts w:asciiTheme="majorHAnsi" w:hAnsiTheme="majorHAnsi"/>
          <w:sz w:val="20"/>
          <w:szCs w:val="20"/>
        </w:rPr>
        <w:t>although</w:t>
      </w:r>
      <w:r w:rsidRPr="0062733E">
        <w:rPr>
          <w:rFonts w:asciiTheme="majorHAnsi" w:hAnsiTheme="majorHAnsi"/>
          <w:sz w:val="20"/>
          <w:szCs w:val="20"/>
        </w:rPr>
        <w:t xml:space="preserve"> </w:t>
      </w:r>
      <w:r>
        <w:rPr>
          <w:rFonts w:asciiTheme="majorHAnsi" w:hAnsiTheme="majorHAnsi"/>
          <w:sz w:val="20"/>
          <w:szCs w:val="20"/>
        </w:rPr>
        <w:t>the Constitutional Court</w:t>
      </w:r>
      <w:r w:rsidRPr="0062733E">
        <w:rPr>
          <w:rFonts w:asciiTheme="majorHAnsi" w:hAnsiTheme="majorHAnsi"/>
          <w:sz w:val="20"/>
          <w:szCs w:val="20"/>
        </w:rPr>
        <w:t xml:space="preserve"> </w:t>
      </w:r>
      <w:r>
        <w:rPr>
          <w:rFonts w:asciiTheme="majorHAnsi" w:hAnsiTheme="majorHAnsi"/>
          <w:sz w:val="20"/>
          <w:szCs w:val="20"/>
        </w:rPr>
        <w:t>ruled to set aside the arrest orders imposed against him</w:t>
      </w:r>
      <w:r w:rsidRPr="0062733E">
        <w:rPr>
          <w:rFonts w:asciiTheme="majorHAnsi" w:hAnsiTheme="majorHAnsi"/>
          <w:sz w:val="20"/>
          <w:szCs w:val="20"/>
        </w:rPr>
        <w:t>, “</w:t>
      </w:r>
      <w:r>
        <w:rPr>
          <w:rFonts w:asciiTheme="majorHAnsi" w:hAnsiTheme="majorHAnsi"/>
          <w:sz w:val="20"/>
          <w:szCs w:val="20"/>
        </w:rPr>
        <w:t>there was no acknowledgement or declaration of any of the</w:t>
      </w:r>
      <w:r w:rsidRPr="0062733E">
        <w:rPr>
          <w:rFonts w:asciiTheme="majorHAnsi" w:hAnsiTheme="majorHAnsi"/>
          <w:sz w:val="20"/>
          <w:szCs w:val="20"/>
        </w:rPr>
        <w:t xml:space="preserve"> </w:t>
      </w:r>
      <w:r>
        <w:rPr>
          <w:rFonts w:asciiTheme="majorHAnsi" w:hAnsiTheme="majorHAnsi"/>
          <w:sz w:val="20"/>
          <w:szCs w:val="20"/>
        </w:rPr>
        <w:t>human rights violations</w:t>
      </w:r>
      <w:r w:rsidRPr="0062733E">
        <w:rPr>
          <w:rFonts w:asciiTheme="majorHAnsi" w:hAnsiTheme="majorHAnsi"/>
          <w:sz w:val="20"/>
          <w:szCs w:val="20"/>
        </w:rPr>
        <w:t>” al</w:t>
      </w:r>
      <w:r>
        <w:rPr>
          <w:rFonts w:asciiTheme="majorHAnsi" w:hAnsiTheme="majorHAnsi"/>
          <w:sz w:val="20"/>
          <w:szCs w:val="20"/>
        </w:rPr>
        <w:t>leged. In particular</w:t>
      </w:r>
      <w:r w:rsidRPr="0062733E">
        <w:rPr>
          <w:rFonts w:asciiTheme="majorHAnsi" w:hAnsiTheme="majorHAnsi"/>
          <w:sz w:val="20"/>
          <w:szCs w:val="20"/>
        </w:rPr>
        <w:t xml:space="preserve">, </w:t>
      </w:r>
      <w:r>
        <w:rPr>
          <w:rFonts w:asciiTheme="majorHAnsi" w:hAnsiTheme="majorHAnsi"/>
          <w:sz w:val="20"/>
          <w:szCs w:val="20"/>
        </w:rPr>
        <w:t>the Court failed to take account of the infringement of his rights</w:t>
      </w:r>
      <w:r w:rsidRPr="0062733E">
        <w:rPr>
          <w:rFonts w:asciiTheme="majorHAnsi" w:hAnsiTheme="majorHAnsi"/>
          <w:sz w:val="20"/>
          <w:szCs w:val="20"/>
        </w:rPr>
        <w:t xml:space="preserve"> </w:t>
      </w:r>
      <w:r>
        <w:rPr>
          <w:rFonts w:asciiTheme="majorHAnsi" w:hAnsiTheme="majorHAnsi"/>
          <w:sz w:val="20"/>
          <w:szCs w:val="20"/>
        </w:rPr>
        <w:t>as a result of his removal from the position of Naval and Military Defense Attaché to the Embassy of Ecuador in London, and his exclusion from the promotion course, in retaliation for having exposed acts of corruption within</w:t>
      </w:r>
      <w:r w:rsidRPr="0062733E">
        <w:rPr>
          <w:rFonts w:asciiTheme="majorHAnsi" w:hAnsiTheme="majorHAnsi"/>
          <w:sz w:val="20"/>
          <w:szCs w:val="20"/>
        </w:rPr>
        <w:t xml:space="preserve"> </w:t>
      </w:r>
      <w:r>
        <w:rPr>
          <w:rFonts w:asciiTheme="majorHAnsi" w:hAnsiTheme="majorHAnsi"/>
          <w:sz w:val="20"/>
          <w:szCs w:val="20"/>
        </w:rPr>
        <w:t>the Armed Forces</w:t>
      </w:r>
      <w:r w:rsidRPr="0062733E">
        <w:rPr>
          <w:rFonts w:asciiTheme="majorHAnsi" w:hAnsiTheme="majorHAnsi"/>
          <w:sz w:val="20"/>
          <w:szCs w:val="20"/>
        </w:rPr>
        <w:t xml:space="preserve">. </w:t>
      </w:r>
      <w:r>
        <w:rPr>
          <w:rFonts w:asciiTheme="majorHAnsi" w:hAnsiTheme="majorHAnsi"/>
          <w:sz w:val="20"/>
          <w:szCs w:val="20"/>
        </w:rPr>
        <w:t xml:space="preserve">The Court also did not order any type of reparation. </w:t>
      </w:r>
      <w:r w:rsidRPr="0062733E">
        <w:rPr>
          <w:rFonts w:asciiTheme="majorHAnsi" w:hAnsiTheme="majorHAnsi"/>
          <w:sz w:val="20"/>
          <w:szCs w:val="20"/>
        </w:rPr>
        <w:t xml:space="preserve"> </w:t>
      </w:r>
      <w:r>
        <w:rPr>
          <w:rFonts w:asciiTheme="majorHAnsi" w:hAnsiTheme="majorHAnsi"/>
          <w:sz w:val="20"/>
          <w:szCs w:val="20"/>
        </w:rPr>
        <w:t>The petitioner underscored that</w:t>
      </w:r>
      <w:r w:rsidRPr="0062733E">
        <w:rPr>
          <w:rFonts w:asciiTheme="majorHAnsi" w:hAnsiTheme="majorHAnsi"/>
          <w:sz w:val="20"/>
          <w:szCs w:val="20"/>
        </w:rPr>
        <w:t xml:space="preserve"> </w:t>
      </w:r>
      <w:r>
        <w:rPr>
          <w:rFonts w:asciiTheme="majorHAnsi" w:hAnsiTheme="majorHAnsi"/>
          <w:sz w:val="20"/>
          <w:szCs w:val="20"/>
        </w:rPr>
        <w:t>the Constitutional Court</w:t>
      </w:r>
      <w:r w:rsidRPr="0062733E">
        <w:rPr>
          <w:rFonts w:asciiTheme="majorHAnsi" w:hAnsiTheme="majorHAnsi"/>
          <w:sz w:val="20"/>
          <w:szCs w:val="20"/>
        </w:rPr>
        <w:t xml:space="preserve"> </w:t>
      </w:r>
      <w:r>
        <w:rPr>
          <w:rFonts w:asciiTheme="majorHAnsi" w:hAnsiTheme="majorHAnsi"/>
          <w:sz w:val="20"/>
          <w:szCs w:val="20"/>
        </w:rPr>
        <w:t>had the authority to put a stop to the violation of all of his rights and to order reparation.</w:t>
      </w:r>
      <w:r w:rsidRPr="0062733E">
        <w:rPr>
          <w:rFonts w:asciiTheme="majorHAnsi" w:hAnsiTheme="majorHAnsi"/>
          <w:sz w:val="20"/>
          <w:szCs w:val="20"/>
        </w:rPr>
        <w:t xml:space="preserve"> </w:t>
      </w:r>
      <w:r>
        <w:rPr>
          <w:rFonts w:asciiTheme="majorHAnsi" w:hAnsiTheme="majorHAnsi"/>
          <w:sz w:val="20"/>
          <w:szCs w:val="20"/>
        </w:rPr>
        <w:t>In the petitioner’s opinion, “The judgment was ineffective because it in no way ordered the restitution of all his violated rights.”</w:t>
      </w:r>
    </w:p>
    <w:p w:rsidR="00824023" w:rsidRPr="0062733E" w:rsidRDefault="00824023" w:rsidP="00824023">
      <w:pPr>
        <w:ind w:left="720"/>
        <w:jc w:val="bot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The petitioner affirmed that on July</w:t>
      </w:r>
      <w:r w:rsidRPr="0062733E">
        <w:rPr>
          <w:rFonts w:asciiTheme="majorHAnsi" w:hAnsiTheme="majorHAnsi"/>
          <w:sz w:val="20"/>
          <w:szCs w:val="20"/>
        </w:rPr>
        <w:t xml:space="preserve"> 14</w:t>
      </w:r>
      <w:r>
        <w:rPr>
          <w:rFonts w:asciiTheme="majorHAnsi" w:hAnsiTheme="majorHAnsi"/>
          <w:sz w:val="20"/>
          <w:szCs w:val="20"/>
        </w:rPr>
        <w:t>,</w:t>
      </w:r>
      <w:r w:rsidRPr="0062733E">
        <w:rPr>
          <w:rFonts w:asciiTheme="majorHAnsi" w:hAnsiTheme="majorHAnsi"/>
          <w:sz w:val="20"/>
          <w:szCs w:val="20"/>
        </w:rPr>
        <w:t xml:space="preserve"> 2003</w:t>
      </w:r>
      <w:r>
        <w:rPr>
          <w:rFonts w:asciiTheme="majorHAnsi" w:hAnsiTheme="majorHAnsi"/>
          <w:sz w:val="20"/>
          <w:szCs w:val="20"/>
        </w:rPr>
        <w:t>,</w:t>
      </w:r>
      <w:r w:rsidRPr="0062733E">
        <w:rPr>
          <w:rFonts w:asciiTheme="majorHAnsi" w:hAnsiTheme="majorHAnsi"/>
          <w:sz w:val="20"/>
          <w:szCs w:val="20"/>
        </w:rPr>
        <w:t xml:space="preserve"> </w:t>
      </w:r>
      <w:r>
        <w:rPr>
          <w:rFonts w:asciiTheme="majorHAnsi" w:hAnsiTheme="majorHAnsi"/>
          <w:sz w:val="20"/>
          <w:szCs w:val="20"/>
        </w:rPr>
        <w:t>the government of the United Kingdom</w:t>
      </w:r>
      <w:r w:rsidRPr="0062733E">
        <w:rPr>
          <w:rFonts w:asciiTheme="majorHAnsi" w:hAnsiTheme="majorHAnsi"/>
          <w:sz w:val="20"/>
          <w:szCs w:val="20"/>
        </w:rPr>
        <w:t xml:space="preserve"> </w:t>
      </w:r>
      <w:r>
        <w:rPr>
          <w:rFonts w:asciiTheme="majorHAnsi" w:hAnsiTheme="majorHAnsi"/>
          <w:sz w:val="20"/>
          <w:szCs w:val="20"/>
        </w:rPr>
        <w:t>granted his asylum request</w:t>
      </w:r>
      <w:r w:rsidRPr="0062733E">
        <w:rPr>
          <w:rFonts w:asciiTheme="majorHAnsi" w:hAnsiTheme="majorHAnsi"/>
          <w:sz w:val="20"/>
          <w:szCs w:val="20"/>
        </w:rPr>
        <w:t xml:space="preserve">. </w:t>
      </w:r>
      <w:r>
        <w:rPr>
          <w:rFonts w:asciiTheme="majorHAnsi" w:hAnsiTheme="majorHAnsi"/>
          <w:sz w:val="20"/>
          <w:szCs w:val="20"/>
        </w:rPr>
        <w:t>He also cited a number of additional proceedings brought against him</w:t>
      </w:r>
      <w:r w:rsidRPr="0062733E">
        <w:rPr>
          <w:rFonts w:asciiTheme="majorHAnsi" w:hAnsiTheme="majorHAnsi"/>
          <w:sz w:val="20"/>
          <w:szCs w:val="20"/>
        </w:rPr>
        <w:t xml:space="preserve"> </w:t>
      </w:r>
      <w:r>
        <w:rPr>
          <w:rFonts w:asciiTheme="majorHAnsi" w:hAnsiTheme="majorHAnsi"/>
          <w:sz w:val="20"/>
          <w:szCs w:val="20"/>
        </w:rPr>
        <w:t xml:space="preserve">subsequent to his departure from </w:t>
      </w:r>
      <w:r w:rsidRPr="0062733E">
        <w:rPr>
          <w:rFonts w:asciiTheme="majorHAnsi" w:hAnsiTheme="majorHAnsi"/>
          <w:sz w:val="20"/>
          <w:szCs w:val="20"/>
        </w:rPr>
        <w:t xml:space="preserve">Ecuador. </w:t>
      </w:r>
      <w:r>
        <w:rPr>
          <w:rFonts w:asciiTheme="majorHAnsi" w:hAnsiTheme="majorHAnsi"/>
          <w:sz w:val="20"/>
          <w:szCs w:val="20"/>
        </w:rPr>
        <w:t>He also stated that he filed a case before</w:t>
      </w:r>
      <w:r w:rsidRPr="0062733E">
        <w:rPr>
          <w:rFonts w:asciiTheme="majorHAnsi" w:hAnsiTheme="majorHAnsi"/>
          <w:sz w:val="20"/>
          <w:szCs w:val="20"/>
        </w:rPr>
        <w:t xml:space="preserve"> </w:t>
      </w:r>
      <w:r>
        <w:rPr>
          <w:rFonts w:asciiTheme="majorHAnsi" w:hAnsiTheme="majorHAnsi"/>
          <w:sz w:val="20"/>
          <w:szCs w:val="20"/>
        </w:rPr>
        <w:t>the Ecuadorian Navy</w:t>
      </w:r>
      <w:r w:rsidRPr="0062733E">
        <w:rPr>
          <w:rFonts w:asciiTheme="majorHAnsi" w:hAnsiTheme="majorHAnsi"/>
          <w:sz w:val="20"/>
          <w:szCs w:val="20"/>
        </w:rPr>
        <w:t xml:space="preserve"> </w:t>
      </w:r>
      <w:r>
        <w:rPr>
          <w:rFonts w:asciiTheme="majorHAnsi" w:hAnsiTheme="majorHAnsi"/>
          <w:sz w:val="20"/>
          <w:szCs w:val="20"/>
        </w:rPr>
        <w:t>to set aside the orders that forced him to resign from his post. He alleged that he was never served notice of</w:t>
      </w:r>
      <w:r w:rsidRPr="0062733E">
        <w:rPr>
          <w:rFonts w:asciiTheme="majorHAnsi" w:hAnsiTheme="majorHAnsi"/>
          <w:sz w:val="20"/>
          <w:szCs w:val="20"/>
        </w:rPr>
        <w:t xml:space="preserve"> </w:t>
      </w:r>
      <w:r>
        <w:rPr>
          <w:rFonts w:asciiTheme="majorHAnsi" w:hAnsiTheme="majorHAnsi"/>
          <w:sz w:val="20"/>
          <w:szCs w:val="20"/>
        </w:rPr>
        <w:t>the decisions issued for those purposes</w:t>
      </w:r>
      <w:r w:rsidRPr="0062733E">
        <w:rPr>
          <w:rFonts w:asciiTheme="majorHAnsi" w:hAnsiTheme="majorHAnsi"/>
          <w:sz w:val="20"/>
          <w:szCs w:val="20"/>
        </w:rPr>
        <w:t xml:space="preserve">, </w:t>
      </w:r>
      <w:r>
        <w:rPr>
          <w:rFonts w:asciiTheme="majorHAnsi" w:hAnsiTheme="majorHAnsi"/>
          <w:sz w:val="20"/>
          <w:szCs w:val="20"/>
        </w:rPr>
        <w:t>nor was he allowed to exercise his right to a defense</w:t>
      </w:r>
      <w:r w:rsidRPr="0062733E">
        <w:rPr>
          <w:rFonts w:asciiTheme="majorHAnsi" w:hAnsiTheme="majorHAnsi"/>
          <w:sz w:val="20"/>
          <w:szCs w:val="20"/>
        </w:rPr>
        <w:t xml:space="preserve">. </w:t>
      </w:r>
      <w:r>
        <w:rPr>
          <w:rFonts w:asciiTheme="majorHAnsi" w:hAnsiTheme="majorHAnsi"/>
          <w:sz w:val="20"/>
          <w:szCs w:val="20"/>
        </w:rPr>
        <w:t>According to the petition, on February</w:t>
      </w:r>
      <w:r w:rsidRPr="0062733E">
        <w:rPr>
          <w:rFonts w:asciiTheme="majorHAnsi" w:hAnsiTheme="majorHAnsi"/>
          <w:sz w:val="20"/>
          <w:szCs w:val="20"/>
        </w:rPr>
        <w:t xml:space="preserve"> 18</w:t>
      </w:r>
      <w:r>
        <w:rPr>
          <w:rFonts w:asciiTheme="majorHAnsi" w:hAnsiTheme="majorHAnsi"/>
          <w:sz w:val="20"/>
          <w:szCs w:val="20"/>
        </w:rPr>
        <w:t>,</w:t>
      </w:r>
      <w:r w:rsidRPr="0062733E">
        <w:rPr>
          <w:rFonts w:asciiTheme="majorHAnsi" w:hAnsiTheme="majorHAnsi"/>
          <w:sz w:val="20"/>
          <w:szCs w:val="20"/>
        </w:rPr>
        <w:t xml:space="preserve"> 2003</w:t>
      </w:r>
      <w:r>
        <w:rPr>
          <w:rFonts w:asciiTheme="majorHAnsi" w:hAnsiTheme="majorHAnsi"/>
          <w:sz w:val="20"/>
          <w:szCs w:val="20"/>
        </w:rPr>
        <w:t>, he requested that the decisions ordering said measure be set aside, and in March</w:t>
      </w:r>
      <w:r w:rsidRPr="0062733E">
        <w:rPr>
          <w:rFonts w:asciiTheme="majorHAnsi" w:hAnsiTheme="majorHAnsi"/>
          <w:sz w:val="20"/>
          <w:szCs w:val="20"/>
        </w:rPr>
        <w:t xml:space="preserve"> 2003 </w:t>
      </w:r>
      <w:r>
        <w:rPr>
          <w:rFonts w:asciiTheme="majorHAnsi" w:hAnsiTheme="majorHAnsi"/>
          <w:sz w:val="20"/>
          <w:szCs w:val="20"/>
        </w:rPr>
        <w:t>his request was denied. In addition</w:t>
      </w:r>
      <w:r w:rsidRPr="0062733E">
        <w:rPr>
          <w:rFonts w:asciiTheme="majorHAnsi" w:hAnsiTheme="majorHAnsi"/>
          <w:sz w:val="20"/>
          <w:szCs w:val="20"/>
        </w:rPr>
        <w:t xml:space="preserve">, </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stated that on February</w:t>
      </w:r>
      <w:r w:rsidRPr="0062733E">
        <w:rPr>
          <w:rFonts w:asciiTheme="majorHAnsi" w:hAnsiTheme="majorHAnsi"/>
          <w:sz w:val="20"/>
          <w:szCs w:val="20"/>
        </w:rPr>
        <w:t xml:space="preserve"> 8</w:t>
      </w:r>
      <w:r>
        <w:rPr>
          <w:rFonts w:asciiTheme="majorHAnsi" w:hAnsiTheme="majorHAnsi"/>
          <w:sz w:val="20"/>
          <w:szCs w:val="20"/>
        </w:rPr>
        <w:t>,</w:t>
      </w:r>
      <w:r w:rsidRPr="0062733E">
        <w:rPr>
          <w:rFonts w:asciiTheme="majorHAnsi" w:hAnsiTheme="majorHAnsi"/>
          <w:sz w:val="20"/>
          <w:szCs w:val="20"/>
        </w:rPr>
        <w:t xml:space="preserve"> 2003</w:t>
      </w:r>
      <w:r>
        <w:rPr>
          <w:rFonts w:asciiTheme="majorHAnsi" w:hAnsiTheme="majorHAnsi"/>
          <w:sz w:val="20"/>
          <w:szCs w:val="20"/>
        </w:rPr>
        <w:t>,</w:t>
      </w:r>
      <w:r w:rsidRPr="0062733E">
        <w:rPr>
          <w:rFonts w:asciiTheme="majorHAnsi" w:hAnsiTheme="majorHAnsi"/>
          <w:sz w:val="20"/>
          <w:szCs w:val="20"/>
        </w:rPr>
        <w:t xml:space="preserve"> </w:t>
      </w:r>
      <w:r>
        <w:rPr>
          <w:rFonts w:asciiTheme="majorHAnsi" w:hAnsiTheme="majorHAnsi"/>
          <w:sz w:val="20"/>
          <w:szCs w:val="20"/>
        </w:rPr>
        <w:t>he filed</w:t>
      </w:r>
      <w:r w:rsidRPr="0062733E">
        <w:rPr>
          <w:rFonts w:asciiTheme="majorHAnsi" w:hAnsiTheme="majorHAnsi"/>
          <w:sz w:val="20"/>
          <w:szCs w:val="20"/>
        </w:rPr>
        <w:t xml:space="preserve"> </w:t>
      </w:r>
      <w:r>
        <w:rPr>
          <w:rFonts w:asciiTheme="majorHAnsi" w:hAnsiTheme="majorHAnsi"/>
          <w:sz w:val="20"/>
          <w:szCs w:val="20"/>
        </w:rPr>
        <w:t>an administrative claim before the Executive Branch, asking the President of the Republic to order compensation</w:t>
      </w:r>
      <w:r w:rsidRPr="0062733E">
        <w:rPr>
          <w:rFonts w:asciiTheme="majorHAnsi" w:hAnsiTheme="majorHAnsi"/>
          <w:sz w:val="20"/>
          <w:szCs w:val="20"/>
        </w:rPr>
        <w:t xml:space="preserve"> </w:t>
      </w:r>
      <w:r>
        <w:rPr>
          <w:rFonts w:asciiTheme="majorHAnsi" w:hAnsiTheme="majorHAnsi"/>
          <w:sz w:val="20"/>
          <w:szCs w:val="20"/>
        </w:rPr>
        <w:t>for the unlawful arrest orders issued against him</w:t>
      </w:r>
      <w:r w:rsidRPr="0062733E">
        <w:rPr>
          <w:rFonts w:asciiTheme="majorHAnsi" w:hAnsiTheme="majorHAnsi"/>
          <w:sz w:val="20"/>
          <w:szCs w:val="20"/>
        </w:rPr>
        <w:t xml:space="preserve">. </w:t>
      </w:r>
      <w:r>
        <w:rPr>
          <w:rFonts w:asciiTheme="majorHAnsi" w:hAnsiTheme="majorHAnsi"/>
          <w:sz w:val="20"/>
          <w:szCs w:val="20"/>
        </w:rPr>
        <w:t>This request was denied in an official letter dated April</w:t>
      </w:r>
      <w:r w:rsidRPr="0062733E">
        <w:rPr>
          <w:rFonts w:asciiTheme="majorHAnsi" w:hAnsiTheme="majorHAnsi"/>
          <w:sz w:val="20"/>
          <w:szCs w:val="20"/>
        </w:rPr>
        <w:t xml:space="preserve"> 22</w:t>
      </w:r>
      <w:r>
        <w:rPr>
          <w:rFonts w:asciiTheme="majorHAnsi" w:hAnsiTheme="majorHAnsi"/>
          <w:sz w:val="20"/>
          <w:szCs w:val="20"/>
        </w:rPr>
        <w:t>,</w:t>
      </w:r>
      <w:r w:rsidRPr="0062733E">
        <w:rPr>
          <w:rFonts w:asciiTheme="majorHAnsi" w:hAnsiTheme="majorHAnsi"/>
          <w:sz w:val="20"/>
          <w:szCs w:val="20"/>
        </w:rPr>
        <w:t xml:space="preserve"> 2003, </w:t>
      </w:r>
      <w:r>
        <w:rPr>
          <w:rFonts w:asciiTheme="majorHAnsi" w:hAnsiTheme="majorHAnsi"/>
          <w:sz w:val="20"/>
          <w:szCs w:val="20"/>
        </w:rPr>
        <w:t>which stated that</w:t>
      </w:r>
      <w:r w:rsidRPr="0062733E">
        <w:rPr>
          <w:rFonts w:asciiTheme="majorHAnsi" w:hAnsiTheme="majorHAnsi"/>
          <w:sz w:val="20"/>
          <w:szCs w:val="20"/>
        </w:rPr>
        <w:t xml:space="preserve"> </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needed to bring a new</w:t>
      </w:r>
      <w:r w:rsidRPr="0062733E">
        <w:rPr>
          <w:rFonts w:asciiTheme="majorHAnsi" w:hAnsiTheme="majorHAnsi"/>
          <w:sz w:val="20"/>
          <w:szCs w:val="20"/>
        </w:rPr>
        <w:t xml:space="preserve"> </w:t>
      </w:r>
      <w:r>
        <w:rPr>
          <w:rFonts w:asciiTheme="majorHAnsi" w:hAnsiTheme="majorHAnsi"/>
          <w:sz w:val="20"/>
          <w:szCs w:val="20"/>
        </w:rPr>
        <w:t>civil action</w:t>
      </w:r>
      <w:r w:rsidRPr="0062733E">
        <w:rPr>
          <w:rFonts w:asciiTheme="majorHAnsi" w:hAnsiTheme="majorHAnsi"/>
          <w:sz w:val="20"/>
          <w:szCs w:val="20"/>
        </w:rPr>
        <w:t xml:space="preserve"> </w:t>
      </w:r>
      <w:r>
        <w:rPr>
          <w:rFonts w:asciiTheme="majorHAnsi" w:hAnsiTheme="majorHAnsi"/>
          <w:sz w:val="20"/>
          <w:szCs w:val="20"/>
        </w:rPr>
        <w:t>before the courts.</w:t>
      </w:r>
    </w:p>
    <w:p w:rsidR="00824023" w:rsidRPr="0062733E" w:rsidRDefault="00824023" w:rsidP="00824023">
      <w:pPr>
        <w:ind w:left="720"/>
        <w:jc w:val="bot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Similarly</w:t>
      </w:r>
      <w:r w:rsidRPr="0062733E">
        <w:rPr>
          <w:rFonts w:asciiTheme="majorHAnsi" w:hAnsiTheme="majorHAnsi"/>
          <w:sz w:val="20"/>
          <w:szCs w:val="20"/>
        </w:rPr>
        <w:t xml:space="preserve">, </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made reference to the court martial for the alleged alteration of documents</w:t>
      </w:r>
      <w:r w:rsidRPr="0062733E">
        <w:rPr>
          <w:rFonts w:asciiTheme="majorHAnsi" w:hAnsiTheme="majorHAnsi"/>
          <w:sz w:val="20"/>
          <w:szCs w:val="20"/>
        </w:rPr>
        <w:t xml:space="preserve"> </w:t>
      </w:r>
      <w:r>
        <w:rPr>
          <w:rFonts w:asciiTheme="majorHAnsi" w:hAnsiTheme="majorHAnsi"/>
          <w:sz w:val="20"/>
          <w:szCs w:val="20"/>
        </w:rPr>
        <w:t>brought against him on December</w:t>
      </w:r>
      <w:r w:rsidRPr="0062733E">
        <w:rPr>
          <w:rFonts w:asciiTheme="majorHAnsi" w:hAnsiTheme="majorHAnsi"/>
          <w:sz w:val="20"/>
          <w:szCs w:val="20"/>
        </w:rPr>
        <w:t xml:space="preserve"> 26</w:t>
      </w:r>
      <w:r>
        <w:rPr>
          <w:rFonts w:asciiTheme="majorHAnsi" w:hAnsiTheme="majorHAnsi"/>
          <w:sz w:val="20"/>
          <w:szCs w:val="20"/>
        </w:rPr>
        <w:t>,</w:t>
      </w:r>
      <w:r w:rsidRPr="0062733E">
        <w:rPr>
          <w:rFonts w:asciiTheme="majorHAnsi" w:hAnsiTheme="majorHAnsi"/>
          <w:sz w:val="20"/>
          <w:szCs w:val="20"/>
        </w:rPr>
        <w:t xml:space="preserve"> 2002, </w:t>
      </w:r>
      <w:r>
        <w:rPr>
          <w:rFonts w:asciiTheme="majorHAnsi" w:hAnsiTheme="majorHAnsi"/>
          <w:sz w:val="20"/>
          <w:szCs w:val="20"/>
        </w:rPr>
        <w:t>based on a complaint filed by the then-Minister of Defense</w:t>
      </w:r>
      <w:r w:rsidRPr="0062733E">
        <w:rPr>
          <w:rFonts w:asciiTheme="majorHAnsi" w:hAnsiTheme="majorHAnsi"/>
          <w:sz w:val="20"/>
          <w:szCs w:val="20"/>
        </w:rPr>
        <w:t xml:space="preserve">. </w:t>
      </w:r>
      <w:r>
        <w:rPr>
          <w:rFonts w:asciiTheme="majorHAnsi" w:hAnsiTheme="majorHAnsi"/>
          <w:sz w:val="20"/>
          <w:szCs w:val="20"/>
        </w:rPr>
        <w:t>With respect to that proceeding</w:t>
      </w:r>
      <w:r w:rsidRPr="0062733E">
        <w:rPr>
          <w:rFonts w:asciiTheme="majorHAnsi" w:hAnsiTheme="majorHAnsi"/>
          <w:sz w:val="20"/>
          <w:szCs w:val="20"/>
        </w:rPr>
        <w:t xml:space="preserve">, </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 xml:space="preserve">asserted that he was not allowed to exercise his right to a defense, and that he has no knowledge of the current procedural status of the case. </w:t>
      </w:r>
      <w:r w:rsidRPr="0062733E">
        <w:rPr>
          <w:rFonts w:asciiTheme="majorHAnsi" w:hAnsiTheme="majorHAnsi"/>
          <w:sz w:val="20"/>
          <w:szCs w:val="20"/>
        </w:rPr>
        <w:t xml:space="preserve"> </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stated that</w:t>
      </w:r>
      <w:r w:rsidRPr="0062733E">
        <w:rPr>
          <w:rFonts w:asciiTheme="majorHAnsi" w:hAnsiTheme="majorHAnsi"/>
          <w:sz w:val="20"/>
          <w:szCs w:val="20"/>
        </w:rPr>
        <w:t xml:space="preserve">, </w:t>
      </w:r>
      <w:r>
        <w:rPr>
          <w:rFonts w:asciiTheme="majorHAnsi" w:hAnsiTheme="majorHAnsi"/>
          <w:sz w:val="20"/>
          <w:szCs w:val="20"/>
        </w:rPr>
        <w:t>for purposes of intimidating him, and in retaliation for his whistle-blowing, another</w:t>
      </w:r>
      <w:r w:rsidRPr="0062733E">
        <w:rPr>
          <w:rFonts w:asciiTheme="majorHAnsi" w:hAnsiTheme="majorHAnsi"/>
          <w:sz w:val="20"/>
          <w:szCs w:val="20"/>
        </w:rPr>
        <w:t xml:space="preserve"> </w:t>
      </w:r>
      <w:r>
        <w:rPr>
          <w:rFonts w:asciiTheme="majorHAnsi" w:hAnsiTheme="majorHAnsi"/>
          <w:sz w:val="20"/>
          <w:szCs w:val="20"/>
        </w:rPr>
        <w:t>administrative proceeding</w:t>
      </w:r>
      <w:r w:rsidRPr="0062733E">
        <w:rPr>
          <w:rFonts w:asciiTheme="majorHAnsi" w:hAnsiTheme="majorHAnsi"/>
          <w:sz w:val="20"/>
          <w:szCs w:val="20"/>
        </w:rPr>
        <w:t xml:space="preserve"> </w:t>
      </w:r>
      <w:r>
        <w:rPr>
          <w:rFonts w:asciiTheme="majorHAnsi" w:hAnsiTheme="majorHAnsi"/>
          <w:sz w:val="20"/>
          <w:szCs w:val="20"/>
        </w:rPr>
        <w:t>was brought against him on</w:t>
      </w:r>
      <w:r w:rsidRPr="0062733E">
        <w:rPr>
          <w:rFonts w:asciiTheme="majorHAnsi" w:hAnsiTheme="majorHAnsi"/>
          <w:sz w:val="20"/>
          <w:szCs w:val="20"/>
        </w:rPr>
        <w:t xml:space="preserve"> </w:t>
      </w:r>
      <w:r>
        <w:rPr>
          <w:rFonts w:asciiTheme="majorHAnsi" w:hAnsiTheme="majorHAnsi"/>
          <w:sz w:val="20"/>
          <w:szCs w:val="20"/>
        </w:rPr>
        <w:t xml:space="preserve">March </w:t>
      </w:r>
      <w:r w:rsidRPr="0062733E">
        <w:rPr>
          <w:rFonts w:asciiTheme="majorHAnsi" w:hAnsiTheme="majorHAnsi"/>
          <w:sz w:val="20"/>
          <w:szCs w:val="20"/>
        </w:rPr>
        <w:t>17</w:t>
      </w:r>
      <w:r>
        <w:rPr>
          <w:rFonts w:asciiTheme="majorHAnsi" w:hAnsiTheme="majorHAnsi"/>
          <w:sz w:val="20"/>
          <w:szCs w:val="20"/>
        </w:rPr>
        <w:t>, 2003, alleging the mismanagement of financial resources in the discharge of his duties as Naval Attaché to the Embassy of Ecuador in the United Kingdom. In addition, on February</w:t>
      </w:r>
      <w:r w:rsidRPr="0062733E">
        <w:rPr>
          <w:rFonts w:asciiTheme="majorHAnsi" w:hAnsiTheme="majorHAnsi"/>
          <w:sz w:val="20"/>
          <w:szCs w:val="20"/>
        </w:rPr>
        <w:t xml:space="preserve"> 5</w:t>
      </w:r>
      <w:r>
        <w:rPr>
          <w:rFonts w:asciiTheme="majorHAnsi" w:hAnsiTheme="majorHAnsi"/>
          <w:sz w:val="20"/>
          <w:szCs w:val="20"/>
        </w:rPr>
        <w:t>,</w:t>
      </w:r>
      <w:r w:rsidRPr="0062733E">
        <w:rPr>
          <w:rFonts w:asciiTheme="majorHAnsi" w:hAnsiTheme="majorHAnsi"/>
          <w:sz w:val="20"/>
          <w:szCs w:val="20"/>
        </w:rPr>
        <w:t xml:space="preserve"> 2004</w:t>
      </w:r>
      <w:r>
        <w:rPr>
          <w:rFonts w:asciiTheme="majorHAnsi" w:hAnsiTheme="majorHAnsi"/>
          <w:sz w:val="20"/>
          <w:szCs w:val="20"/>
        </w:rPr>
        <w:t>, the</w:t>
      </w:r>
      <w:r w:rsidRPr="0062733E">
        <w:rPr>
          <w:rFonts w:asciiTheme="majorHAnsi" w:hAnsiTheme="majorHAnsi"/>
          <w:sz w:val="20"/>
          <w:szCs w:val="20"/>
        </w:rPr>
        <w:t xml:space="preserve"> </w:t>
      </w:r>
      <w:r>
        <w:rPr>
          <w:rFonts w:asciiTheme="majorHAnsi" w:hAnsiTheme="majorHAnsi"/>
          <w:sz w:val="20"/>
          <w:szCs w:val="20"/>
        </w:rPr>
        <w:t>Manager of District I of the Ecuadorian Customs Corporation</w:t>
      </w:r>
      <w:r w:rsidRPr="0062733E">
        <w:rPr>
          <w:rFonts w:asciiTheme="majorHAnsi" w:hAnsiTheme="majorHAnsi"/>
          <w:sz w:val="20"/>
          <w:szCs w:val="20"/>
        </w:rPr>
        <w:t xml:space="preserve"> </w:t>
      </w:r>
      <w:r>
        <w:rPr>
          <w:rFonts w:asciiTheme="majorHAnsi" w:hAnsiTheme="majorHAnsi"/>
          <w:sz w:val="20"/>
          <w:szCs w:val="20"/>
        </w:rPr>
        <w:t>issued a tax correction decision against him, in connection with the import of a vehicle used during his tenure at that post</w:t>
      </w:r>
      <w:r w:rsidRPr="0062733E">
        <w:rPr>
          <w:rFonts w:asciiTheme="majorHAnsi" w:hAnsiTheme="majorHAnsi"/>
          <w:sz w:val="20"/>
          <w:szCs w:val="20"/>
        </w:rPr>
        <w:t xml:space="preserve">. </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reiterated that all of these acts were designed to intimidate him and perpetuate his</w:t>
      </w:r>
      <w:r w:rsidRPr="0062733E">
        <w:rPr>
          <w:rFonts w:asciiTheme="majorHAnsi" w:hAnsiTheme="majorHAnsi"/>
          <w:sz w:val="20"/>
          <w:szCs w:val="20"/>
        </w:rPr>
        <w:t xml:space="preserve"> </w:t>
      </w:r>
      <w:r>
        <w:rPr>
          <w:rFonts w:asciiTheme="majorHAnsi" w:hAnsiTheme="majorHAnsi"/>
          <w:sz w:val="20"/>
          <w:szCs w:val="20"/>
        </w:rPr>
        <w:t>forced exile</w:t>
      </w:r>
      <w:r w:rsidRPr="0062733E">
        <w:rPr>
          <w:rFonts w:asciiTheme="majorHAnsi" w:hAnsiTheme="majorHAnsi"/>
          <w:sz w:val="20"/>
          <w:szCs w:val="20"/>
        </w:rPr>
        <w:t>.</w:t>
      </w:r>
    </w:p>
    <w:p w:rsidR="00824023" w:rsidRPr="0062733E" w:rsidRDefault="00824023" w:rsidP="00824023">
      <w:pPr>
        <w:pStyle w:val="ListParagrap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62733E">
        <w:rPr>
          <w:rFonts w:asciiTheme="majorHAnsi" w:hAnsiTheme="majorHAnsi"/>
          <w:sz w:val="20"/>
          <w:szCs w:val="20"/>
        </w:rPr>
        <w:t>Final</w:t>
      </w:r>
      <w:r>
        <w:rPr>
          <w:rFonts w:asciiTheme="majorHAnsi" w:hAnsiTheme="majorHAnsi"/>
          <w:sz w:val="20"/>
          <w:szCs w:val="20"/>
        </w:rPr>
        <w:t>ly</w:t>
      </w:r>
      <w:r w:rsidRPr="0062733E">
        <w:rPr>
          <w:rFonts w:asciiTheme="majorHAnsi" w:hAnsiTheme="majorHAnsi"/>
          <w:sz w:val="20"/>
          <w:szCs w:val="20"/>
        </w:rPr>
        <w:t xml:space="preserve">, </w:t>
      </w:r>
      <w:r>
        <w:rPr>
          <w:rFonts w:asciiTheme="majorHAnsi" w:hAnsiTheme="majorHAnsi"/>
          <w:sz w:val="20"/>
          <w:szCs w:val="20"/>
        </w:rPr>
        <w:t>the petitioner stated that</w:t>
      </w:r>
      <w:r w:rsidRPr="0062733E">
        <w:rPr>
          <w:rFonts w:asciiTheme="majorHAnsi" w:hAnsiTheme="majorHAnsi"/>
          <w:sz w:val="20"/>
          <w:szCs w:val="20"/>
        </w:rPr>
        <w:t xml:space="preserve"> </w:t>
      </w:r>
      <w:r>
        <w:rPr>
          <w:rFonts w:asciiTheme="majorHAnsi" w:hAnsiTheme="majorHAnsi"/>
          <w:sz w:val="20"/>
          <w:szCs w:val="20"/>
        </w:rPr>
        <w:t>he had appeared before the</w:t>
      </w:r>
      <w:r w:rsidRPr="0062733E">
        <w:rPr>
          <w:rFonts w:asciiTheme="majorHAnsi" w:hAnsiTheme="majorHAnsi"/>
          <w:sz w:val="20"/>
          <w:szCs w:val="20"/>
        </w:rPr>
        <w:t xml:space="preserve"> </w:t>
      </w:r>
      <w:r>
        <w:rPr>
          <w:rFonts w:asciiTheme="majorHAnsi" w:hAnsiTheme="majorHAnsi"/>
          <w:sz w:val="20"/>
          <w:szCs w:val="20"/>
        </w:rPr>
        <w:t>Government Accountability Office</w:t>
      </w:r>
      <w:r w:rsidRPr="0062733E">
        <w:rPr>
          <w:rFonts w:asciiTheme="majorHAnsi" w:hAnsiTheme="majorHAnsi"/>
          <w:sz w:val="20"/>
          <w:szCs w:val="20"/>
        </w:rPr>
        <w:t xml:space="preserve"> </w:t>
      </w:r>
      <w:r>
        <w:rPr>
          <w:rFonts w:asciiTheme="majorHAnsi" w:hAnsiTheme="majorHAnsi"/>
          <w:sz w:val="20"/>
          <w:szCs w:val="20"/>
        </w:rPr>
        <w:t>and before</w:t>
      </w:r>
      <w:r w:rsidRPr="0062733E">
        <w:rPr>
          <w:rFonts w:asciiTheme="majorHAnsi" w:hAnsiTheme="majorHAnsi"/>
          <w:sz w:val="20"/>
          <w:szCs w:val="20"/>
        </w:rPr>
        <w:t xml:space="preserve"> </w:t>
      </w:r>
      <w:r>
        <w:rPr>
          <w:rFonts w:asciiTheme="majorHAnsi" w:hAnsiTheme="majorHAnsi"/>
          <w:sz w:val="20"/>
          <w:szCs w:val="20"/>
        </w:rPr>
        <w:t xml:space="preserve">the </w:t>
      </w:r>
      <w:r w:rsidRPr="00C47451">
        <w:rPr>
          <w:rFonts w:asciiTheme="majorHAnsi" w:hAnsiTheme="majorHAnsi"/>
          <w:sz w:val="20"/>
          <w:szCs w:val="20"/>
        </w:rPr>
        <w:t xml:space="preserve">Civic Anti-Corruption Commission </w:t>
      </w:r>
      <w:r>
        <w:rPr>
          <w:rFonts w:asciiTheme="majorHAnsi" w:hAnsiTheme="majorHAnsi"/>
          <w:sz w:val="20"/>
          <w:szCs w:val="20"/>
        </w:rPr>
        <w:t>to give an accounting of his corruption complaint.</w:t>
      </w:r>
      <w:r w:rsidRPr="0062733E">
        <w:rPr>
          <w:rFonts w:asciiTheme="majorHAnsi" w:hAnsiTheme="majorHAnsi"/>
          <w:sz w:val="20"/>
          <w:szCs w:val="20"/>
        </w:rPr>
        <w:t xml:space="preserve"> </w:t>
      </w:r>
      <w:r>
        <w:rPr>
          <w:rFonts w:asciiTheme="majorHAnsi" w:hAnsiTheme="majorHAnsi"/>
          <w:sz w:val="20"/>
          <w:szCs w:val="20"/>
        </w:rPr>
        <w:t>The Commission issued a</w:t>
      </w:r>
      <w:r w:rsidRPr="0062733E">
        <w:rPr>
          <w:rFonts w:asciiTheme="majorHAnsi" w:hAnsiTheme="majorHAnsi"/>
          <w:sz w:val="20"/>
          <w:szCs w:val="20"/>
        </w:rPr>
        <w:t xml:space="preserve"> </w:t>
      </w:r>
      <w:r>
        <w:rPr>
          <w:rFonts w:asciiTheme="majorHAnsi" w:hAnsiTheme="majorHAnsi"/>
          <w:sz w:val="20"/>
          <w:szCs w:val="20"/>
        </w:rPr>
        <w:t>report</w:t>
      </w:r>
      <w:r w:rsidRPr="0062733E">
        <w:rPr>
          <w:rFonts w:asciiTheme="majorHAnsi" w:hAnsiTheme="majorHAnsi"/>
          <w:sz w:val="20"/>
          <w:szCs w:val="20"/>
        </w:rPr>
        <w:t xml:space="preserve"> </w:t>
      </w:r>
      <w:r>
        <w:rPr>
          <w:rFonts w:asciiTheme="majorHAnsi" w:hAnsiTheme="majorHAnsi"/>
          <w:sz w:val="20"/>
          <w:szCs w:val="20"/>
        </w:rPr>
        <w:t>acknowledging some of the acts of corruption reported by</w:t>
      </w:r>
      <w:r w:rsidRPr="0062733E">
        <w:rPr>
          <w:rFonts w:asciiTheme="majorHAnsi" w:hAnsiTheme="majorHAnsi"/>
          <w:sz w:val="20"/>
          <w:szCs w:val="20"/>
        </w:rPr>
        <w:t xml:space="preserve"> </w:t>
      </w:r>
      <w:r>
        <w:rPr>
          <w:rFonts w:asciiTheme="majorHAnsi" w:hAnsiTheme="majorHAnsi"/>
          <w:sz w:val="20"/>
          <w:szCs w:val="20"/>
        </w:rPr>
        <w:t>the petitioner and opened investigations with a view to prosecuting the accused service members before the Court of Military Justice. The petitioner</w:t>
      </w:r>
      <w:r w:rsidRPr="0062733E">
        <w:rPr>
          <w:rFonts w:asciiTheme="majorHAnsi" w:hAnsiTheme="majorHAnsi"/>
          <w:sz w:val="20"/>
          <w:szCs w:val="20"/>
        </w:rPr>
        <w:t xml:space="preserve"> </w:t>
      </w:r>
      <w:r>
        <w:rPr>
          <w:rFonts w:asciiTheme="majorHAnsi" w:hAnsiTheme="majorHAnsi"/>
          <w:sz w:val="20"/>
          <w:szCs w:val="20"/>
        </w:rPr>
        <w:t>underscored that</w:t>
      </w:r>
      <w:r w:rsidRPr="0062733E">
        <w:rPr>
          <w:rFonts w:asciiTheme="majorHAnsi" w:hAnsiTheme="majorHAnsi"/>
          <w:sz w:val="20"/>
          <w:szCs w:val="20"/>
        </w:rPr>
        <w:t>, no</w:t>
      </w:r>
      <w:r>
        <w:rPr>
          <w:rFonts w:asciiTheme="majorHAnsi" w:hAnsiTheme="majorHAnsi"/>
          <w:sz w:val="20"/>
          <w:szCs w:val="20"/>
        </w:rPr>
        <w:t>twithstanding the investigations, these cases were dismissed on December</w:t>
      </w:r>
      <w:r w:rsidRPr="0062733E">
        <w:rPr>
          <w:rFonts w:asciiTheme="majorHAnsi" w:hAnsiTheme="majorHAnsi"/>
          <w:sz w:val="20"/>
          <w:szCs w:val="20"/>
        </w:rPr>
        <w:t xml:space="preserve"> 17</w:t>
      </w:r>
      <w:r>
        <w:rPr>
          <w:rFonts w:asciiTheme="majorHAnsi" w:hAnsiTheme="majorHAnsi"/>
          <w:sz w:val="20"/>
          <w:szCs w:val="20"/>
        </w:rPr>
        <w:t>,</w:t>
      </w:r>
      <w:r w:rsidRPr="0062733E">
        <w:rPr>
          <w:rFonts w:asciiTheme="majorHAnsi" w:hAnsiTheme="majorHAnsi"/>
          <w:sz w:val="20"/>
          <w:szCs w:val="20"/>
        </w:rPr>
        <w:t xml:space="preserve"> 2003 </w:t>
      </w:r>
      <w:r>
        <w:rPr>
          <w:rFonts w:asciiTheme="majorHAnsi" w:hAnsiTheme="majorHAnsi"/>
          <w:sz w:val="20"/>
          <w:szCs w:val="20"/>
        </w:rPr>
        <w:t>without any results having been obtained.</w:t>
      </w:r>
      <w:r w:rsidRPr="0062733E">
        <w:rPr>
          <w:rFonts w:asciiTheme="majorHAnsi" w:hAnsiTheme="majorHAnsi"/>
          <w:sz w:val="20"/>
          <w:szCs w:val="20"/>
        </w:rPr>
        <w:t xml:space="preserve"> </w:t>
      </w:r>
    </w:p>
    <w:p w:rsidR="00824023" w:rsidRPr="0062733E" w:rsidRDefault="00824023" w:rsidP="00824023">
      <w:pPr>
        <w:pStyle w:val="ListParagrap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In view of the above</w:t>
      </w:r>
      <w:r w:rsidRPr="0062733E">
        <w:rPr>
          <w:rFonts w:asciiTheme="majorHAnsi" w:hAnsiTheme="majorHAnsi"/>
          <w:sz w:val="20"/>
          <w:szCs w:val="20"/>
        </w:rPr>
        <w:t xml:space="preserve">, </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affirmed generally that the State is responsi</w:t>
      </w:r>
      <w:r w:rsidRPr="0062733E">
        <w:rPr>
          <w:rFonts w:asciiTheme="majorHAnsi" w:hAnsiTheme="majorHAnsi"/>
          <w:sz w:val="20"/>
          <w:szCs w:val="20"/>
        </w:rPr>
        <w:t xml:space="preserve">ble </w:t>
      </w:r>
      <w:r>
        <w:rPr>
          <w:rFonts w:asciiTheme="majorHAnsi" w:hAnsiTheme="majorHAnsi"/>
          <w:sz w:val="20"/>
          <w:szCs w:val="20"/>
        </w:rPr>
        <w:t>for the violation of Articles</w:t>
      </w:r>
      <w:r w:rsidRPr="0062733E">
        <w:rPr>
          <w:rFonts w:asciiTheme="majorHAnsi" w:hAnsiTheme="majorHAnsi"/>
          <w:sz w:val="20"/>
          <w:szCs w:val="20"/>
        </w:rPr>
        <w:t xml:space="preserve"> 4, 5, 7, 8, </w:t>
      </w:r>
      <w:r>
        <w:rPr>
          <w:rFonts w:asciiTheme="majorHAnsi" w:hAnsiTheme="majorHAnsi"/>
          <w:sz w:val="20"/>
          <w:szCs w:val="20"/>
        </w:rPr>
        <w:t>10, 11, 13, 14, 17, 19, 21, 24, and</w:t>
      </w:r>
      <w:r w:rsidRPr="0062733E">
        <w:rPr>
          <w:rFonts w:asciiTheme="majorHAnsi" w:hAnsiTheme="majorHAnsi"/>
          <w:sz w:val="20"/>
          <w:szCs w:val="20"/>
        </w:rPr>
        <w:t xml:space="preserve"> 25 </w:t>
      </w:r>
      <w:r>
        <w:rPr>
          <w:rFonts w:asciiTheme="majorHAnsi" w:hAnsiTheme="majorHAnsi"/>
          <w:sz w:val="20"/>
          <w:szCs w:val="20"/>
        </w:rPr>
        <w:t>of the American Convention</w:t>
      </w:r>
      <w:r w:rsidRPr="0062733E">
        <w:rPr>
          <w:rFonts w:asciiTheme="majorHAnsi" w:hAnsiTheme="majorHAnsi"/>
          <w:sz w:val="20"/>
          <w:szCs w:val="20"/>
        </w:rPr>
        <w:t xml:space="preserve">, </w:t>
      </w:r>
      <w:r>
        <w:rPr>
          <w:rFonts w:asciiTheme="majorHAnsi" w:hAnsiTheme="majorHAnsi"/>
          <w:sz w:val="20"/>
          <w:szCs w:val="20"/>
        </w:rPr>
        <w:t>to his detriment and to the detriment of his</w:t>
      </w:r>
      <w:r w:rsidRPr="0062733E">
        <w:rPr>
          <w:rFonts w:asciiTheme="majorHAnsi" w:hAnsiTheme="majorHAnsi"/>
          <w:sz w:val="20"/>
          <w:szCs w:val="20"/>
        </w:rPr>
        <w:t xml:space="preserve"> </w:t>
      </w:r>
      <w:r>
        <w:rPr>
          <w:rFonts w:asciiTheme="majorHAnsi" w:hAnsiTheme="majorHAnsi"/>
          <w:sz w:val="20"/>
          <w:szCs w:val="20"/>
        </w:rPr>
        <w:t>wife</w:t>
      </w:r>
      <w:r w:rsidRPr="0062733E">
        <w:rPr>
          <w:rFonts w:asciiTheme="majorHAnsi" w:hAnsiTheme="majorHAnsi"/>
          <w:sz w:val="20"/>
          <w:szCs w:val="20"/>
        </w:rPr>
        <w:t xml:space="preserve"> Ligia Rocío Alarcón Gallegos, </w:t>
      </w:r>
      <w:r>
        <w:rPr>
          <w:rFonts w:asciiTheme="majorHAnsi" w:hAnsiTheme="majorHAnsi"/>
          <w:sz w:val="20"/>
          <w:szCs w:val="20"/>
        </w:rPr>
        <w:t>his children Michelle Rocío Viteri Alarcón and</w:t>
      </w:r>
      <w:r w:rsidRPr="0062733E">
        <w:rPr>
          <w:rFonts w:asciiTheme="majorHAnsi" w:hAnsiTheme="majorHAnsi"/>
          <w:sz w:val="20"/>
          <w:szCs w:val="20"/>
        </w:rPr>
        <w:t xml:space="preserve"> Rogelio Sebastián Viteri Alarcón, </w:t>
      </w:r>
      <w:r>
        <w:rPr>
          <w:rFonts w:asciiTheme="majorHAnsi" w:hAnsiTheme="majorHAnsi"/>
          <w:sz w:val="20"/>
          <w:szCs w:val="20"/>
        </w:rPr>
        <w:t>and his mother-in-law</w:t>
      </w:r>
      <w:r w:rsidRPr="0062733E">
        <w:rPr>
          <w:rFonts w:asciiTheme="majorHAnsi" w:hAnsiTheme="majorHAnsi"/>
          <w:sz w:val="20"/>
          <w:szCs w:val="20"/>
        </w:rPr>
        <w:t xml:space="preserve"> Rosa María Humbertina Gallegos Pozo, </w:t>
      </w:r>
      <w:r>
        <w:rPr>
          <w:rFonts w:asciiTheme="majorHAnsi" w:hAnsiTheme="majorHAnsi"/>
          <w:sz w:val="20"/>
          <w:szCs w:val="20"/>
        </w:rPr>
        <w:t>all of whom were granted asylum in England</w:t>
      </w:r>
      <w:r w:rsidRPr="0062733E">
        <w:rPr>
          <w:rFonts w:asciiTheme="majorHAnsi" w:hAnsiTheme="majorHAnsi"/>
          <w:sz w:val="20"/>
          <w:szCs w:val="20"/>
        </w:rPr>
        <w:t xml:space="preserve">, </w:t>
      </w:r>
      <w:r>
        <w:rPr>
          <w:rFonts w:asciiTheme="majorHAnsi" w:hAnsiTheme="majorHAnsi"/>
          <w:sz w:val="20"/>
          <w:szCs w:val="20"/>
        </w:rPr>
        <w:t>as well as to the detriment of his sister-in-law and legal representative in</w:t>
      </w:r>
      <w:r w:rsidRPr="0062733E">
        <w:rPr>
          <w:rFonts w:asciiTheme="majorHAnsi" w:hAnsiTheme="majorHAnsi"/>
          <w:sz w:val="20"/>
          <w:szCs w:val="20"/>
        </w:rPr>
        <w:t xml:space="preserve"> Ecuador</w:t>
      </w:r>
      <w:r>
        <w:rPr>
          <w:rFonts w:asciiTheme="majorHAnsi" w:hAnsiTheme="majorHAnsi"/>
          <w:sz w:val="20"/>
          <w:szCs w:val="20"/>
        </w:rPr>
        <w:t>,</w:t>
      </w:r>
      <w:r w:rsidRPr="0062733E">
        <w:rPr>
          <w:rFonts w:asciiTheme="majorHAnsi" w:hAnsiTheme="majorHAnsi"/>
          <w:sz w:val="20"/>
          <w:szCs w:val="20"/>
        </w:rPr>
        <w:t xml:space="preserve"> Ana Lucía Alarcón Gallegos, </w:t>
      </w:r>
      <w:r>
        <w:rPr>
          <w:rFonts w:asciiTheme="majorHAnsi" w:hAnsiTheme="majorHAnsi"/>
          <w:sz w:val="20"/>
          <w:szCs w:val="20"/>
        </w:rPr>
        <w:t>and her family</w:t>
      </w:r>
      <w:r w:rsidRPr="0062733E">
        <w:rPr>
          <w:rFonts w:asciiTheme="majorHAnsi" w:hAnsiTheme="majorHAnsi"/>
          <w:sz w:val="20"/>
          <w:szCs w:val="20"/>
        </w:rPr>
        <w:t xml:space="preserve">, </w:t>
      </w:r>
      <w:r>
        <w:rPr>
          <w:rFonts w:asciiTheme="majorHAnsi" w:hAnsiTheme="majorHAnsi"/>
          <w:sz w:val="20"/>
          <w:szCs w:val="20"/>
        </w:rPr>
        <w:t>namely her husband</w:t>
      </w:r>
      <w:r w:rsidRPr="0062733E">
        <w:rPr>
          <w:rFonts w:asciiTheme="majorHAnsi" w:hAnsiTheme="majorHAnsi"/>
          <w:sz w:val="20"/>
          <w:szCs w:val="20"/>
        </w:rPr>
        <w:t xml:space="preserve"> Luis Naveda </w:t>
      </w:r>
      <w:r>
        <w:rPr>
          <w:rFonts w:asciiTheme="majorHAnsi" w:hAnsiTheme="majorHAnsi"/>
          <w:sz w:val="20"/>
          <w:szCs w:val="20"/>
        </w:rPr>
        <w:t xml:space="preserve">and their children David Naveda Alarcón and </w:t>
      </w:r>
      <w:r w:rsidRPr="0062733E">
        <w:rPr>
          <w:rFonts w:asciiTheme="majorHAnsi" w:hAnsiTheme="majorHAnsi"/>
          <w:sz w:val="20"/>
          <w:szCs w:val="20"/>
        </w:rPr>
        <w:t xml:space="preserve">Diana Naveda Alarcón. </w:t>
      </w:r>
      <w:r>
        <w:rPr>
          <w:rFonts w:asciiTheme="majorHAnsi" w:hAnsiTheme="majorHAnsi"/>
          <w:sz w:val="20"/>
          <w:szCs w:val="20"/>
        </w:rPr>
        <w:t>The petitioner is also of the opinion that</w:t>
      </w:r>
      <w:r w:rsidRPr="0062733E">
        <w:rPr>
          <w:rFonts w:asciiTheme="majorHAnsi" w:hAnsiTheme="majorHAnsi"/>
          <w:sz w:val="20"/>
          <w:szCs w:val="20"/>
        </w:rPr>
        <w:t xml:space="preserve"> </w:t>
      </w:r>
      <w:r>
        <w:rPr>
          <w:rFonts w:asciiTheme="majorHAnsi" w:hAnsiTheme="majorHAnsi"/>
          <w:sz w:val="20"/>
          <w:szCs w:val="20"/>
        </w:rPr>
        <w:t>the State</w:t>
      </w:r>
      <w:r w:rsidRPr="0062733E">
        <w:rPr>
          <w:rFonts w:asciiTheme="majorHAnsi" w:hAnsiTheme="majorHAnsi"/>
          <w:sz w:val="20"/>
          <w:szCs w:val="20"/>
        </w:rPr>
        <w:t xml:space="preserve"> </w:t>
      </w:r>
      <w:r>
        <w:rPr>
          <w:rFonts w:asciiTheme="majorHAnsi" w:hAnsiTheme="majorHAnsi"/>
          <w:sz w:val="20"/>
          <w:szCs w:val="20"/>
        </w:rPr>
        <w:t>has failed to comply with</w:t>
      </w:r>
      <w:r w:rsidRPr="0062733E">
        <w:rPr>
          <w:rFonts w:asciiTheme="majorHAnsi" w:hAnsiTheme="majorHAnsi"/>
          <w:sz w:val="20"/>
          <w:szCs w:val="20"/>
        </w:rPr>
        <w:t xml:space="preserve"> </w:t>
      </w:r>
      <w:r>
        <w:rPr>
          <w:rFonts w:asciiTheme="majorHAnsi" w:hAnsiTheme="majorHAnsi"/>
          <w:sz w:val="20"/>
          <w:szCs w:val="20"/>
        </w:rPr>
        <w:t>the general obligations</w:t>
      </w:r>
      <w:r w:rsidRPr="0062733E">
        <w:rPr>
          <w:rFonts w:asciiTheme="majorHAnsi" w:hAnsiTheme="majorHAnsi"/>
          <w:sz w:val="20"/>
          <w:szCs w:val="20"/>
        </w:rPr>
        <w:t xml:space="preserve"> </w:t>
      </w:r>
      <w:r>
        <w:rPr>
          <w:rFonts w:asciiTheme="majorHAnsi" w:hAnsiTheme="majorHAnsi"/>
          <w:sz w:val="20"/>
          <w:szCs w:val="20"/>
        </w:rPr>
        <w:t>contained in</w:t>
      </w:r>
      <w:r w:rsidRPr="0062733E">
        <w:rPr>
          <w:rFonts w:asciiTheme="majorHAnsi" w:hAnsiTheme="majorHAnsi"/>
          <w:sz w:val="20"/>
          <w:szCs w:val="20"/>
        </w:rPr>
        <w:t xml:space="preserve"> </w:t>
      </w:r>
      <w:r>
        <w:rPr>
          <w:rFonts w:asciiTheme="majorHAnsi" w:hAnsiTheme="majorHAnsi"/>
          <w:sz w:val="20"/>
          <w:szCs w:val="20"/>
        </w:rPr>
        <w:t>Articles 1.1 and 2</w:t>
      </w:r>
      <w:r w:rsidRPr="0062733E">
        <w:rPr>
          <w:rFonts w:asciiTheme="majorHAnsi" w:hAnsiTheme="majorHAnsi"/>
          <w:sz w:val="20"/>
          <w:szCs w:val="20"/>
        </w:rPr>
        <w:t xml:space="preserve"> </w:t>
      </w:r>
      <w:r>
        <w:rPr>
          <w:rFonts w:asciiTheme="majorHAnsi" w:hAnsiTheme="majorHAnsi"/>
          <w:sz w:val="20"/>
          <w:szCs w:val="20"/>
        </w:rPr>
        <w:t xml:space="preserve">of the American </w:t>
      </w:r>
      <w:r>
        <w:rPr>
          <w:rFonts w:asciiTheme="majorHAnsi" w:hAnsiTheme="majorHAnsi"/>
          <w:sz w:val="20"/>
          <w:szCs w:val="20"/>
        </w:rPr>
        <w:lastRenderedPageBreak/>
        <w:t>Convention</w:t>
      </w:r>
      <w:r w:rsidRPr="0062733E">
        <w:rPr>
          <w:rFonts w:asciiTheme="majorHAnsi" w:hAnsiTheme="majorHAnsi"/>
          <w:sz w:val="20"/>
          <w:szCs w:val="20"/>
        </w:rPr>
        <w:t xml:space="preserve">. </w:t>
      </w:r>
      <w:r>
        <w:rPr>
          <w:rFonts w:asciiTheme="majorHAnsi" w:hAnsiTheme="majorHAnsi"/>
          <w:sz w:val="20"/>
          <w:szCs w:val="20"/>
        </w:rPr>
        <w:t>He additionally invokes</w:t>
      </w:r>
      <w:r w:rsidRPr="0062733E">
        <w:rPr>
          <w:rFonts w:asciiTheme="majorHAnsi" w:hAnsiTheme="majorHAnsi"/>
          <w:sz w:val="20"/>
          <w:szCs w:val="20"/>
        </w:rPr>
        <w:t xml:space="preserve"> </w:t>
      </w:r>
      <w:r>
        <w:rPr>
          <w:rFonts w:asciiTheme="majorHAnsi" w:hAnsiTheme="majorHAnsi"/>
          <w:sz w:val="20"/>
          <w:szCs w:val="20"/>
        </w:rPr>
        <w:t>the Inter-American Convention against Corruption</w:t>
      </w:r>
      <w:r w:rsidRPr="0062733E">
        <w:rPr>
          <w:rFonts w:asciiTheme="majorHAnsi" w:hAnsiTheme="majorHAnsi"/>
          <w:sz w:val="20"/>
          <w:szCs w:val="20"/>
        </w:rPr>
        <w:t xml:space="preserve">, </w:t>
      </w:r>
      <w:r>
        <w:rPr>
          <w:rFonts w:asciiTheme="majorHAnsi" w:hAnsiTheme="majorHAnsi"/>
          <w:sz w:val="20"/>
          <w:szCs w:val="20"/>
        </w:rPr>
        <w:t>to which</w:t>
      </w:r>
      <w:r w:rsidRPr="0062733E">
        <w:rPr>
          <w:rFonts w:asciiTheme="majorHAnsi" w:hAnsiTheme="majorHAnsi"/>
          <w:sz w:val="20"/>
          <w:szCs w:val="20"/>
        </w:rPr>
        <w:t xml:space="preserve"> Ecuador </w:t>
      </w:r>
      <w:r>
        <w:rPr>
          <w:rFonts w:asciiTheme="majorHAnsi" w:hAnsiTheme="majorHAnsi"/>
          <w:sz w:val="20"/>
          <w:szCs w:val="20"/>
        </w:rPr>
        <w:t>is a party, and which requires it</w:t>
      </w:r>
      <w:r w:rsidRPr="0062733E">
        <w:rPr>
          <w:rFonts w:asciiTheme="majorHAnsi" w:hAnsiTheme="majorHAnsi"/>
          <w:sz w:val="20"/>
          <w:szCs w:val="20"/>
        </w:rPr>
        <w:t xml:space="preserve">, </w:t>
      </w:r>
      <w:r>
        <w:rPr>
          <w:rFonts w:asciiTheme="majorHAnsi" w:hAnsiTheme="majorHAnsi"/>
          <w:sz w:val="20"/>
          <w:szCs w:val="20"/>
        </w:rPr>
        <w:t>among other things, to create</w:t>
      </w:r>
      <w:r w:rsidRPr="0062733E">
        <w:rPr>
          <w:rFonts w:asciiTheme="majorHAnsi" w:hAnsiTheme="majorHAnsi"/>
          <w:sz w:val="20"/>
          <w:szCs w:val="20"/>
        </w:rPr>
        <w:t xml:space="preserve"> “</w:t>
      </w:r>
      <w:r w:rsidRPr="00D72D2A">
        <w:rPr>
          <w:rFonts w:asciiTheme="majorHAnsi" w:hAnsiTheme="majorHAnsi"/>
          <w:sz w:val="20"/>
          <w:szCs w:val="20"/>
        </w:rPr>
        <w:t>Systems for registering the income, assets and liabilities of persons who perform public functions in certain posts as specified by law and, where appropriate, for m</w:t>
      </w:r>
      <w:r>
        <w:rPr>
          <w:rFonts w:asciiTheme="majorHAnsi" w:hAnsiTheme="majorHAnsi"/>
          <w:sz w:val="20"/>
          <w:szCs w:val="20"/>
        </w:rPr>
        <w:t>aking such registrations public.</w:t>
      </w:r>
      <w:r w:rsidRPr="0062733E">
        <w:rPr>
          <w:rFonts w:asciiTheme="majorHAnsi" w:hAnsiTheme="majorHAnsi"/>
          <w:sz w:val="20"/>
          <w:szCs w:val="20"/>
        </w:rPr>
        <w:t xml:space="preserve">” </w:t>
      </w:r>
    </w:p>
    <w:p w:rsidR="00824023" w:rsidRPr="0062733E" w:rsidRDefault="00824023" w:rsidP="00824023">
      <w:pPr>
        <w:ind w:left="720"/>
        <w:jc w:val="both"/>
        <w:rPr>
          <w:rFonts w:asciiTheme="majorHAnsi" w:hAnsiTheme="majorHAnsi"/>
          <w:sz w:val="20"/>
          <w:szCs w:val="20"/>
        </w:rPr>
      </w:pPr>
    </w:p>
    <w:p w:rsidR="00824023" w:rsidRPr="0062733E" w:rsidRDefault="00824023" w:rsidP="00824023">
      <w:pPr>
        <w:keepNext/>
        <w:ind w:firstLine="720"/>
        <w:jc w:val="both"/>
        <w:rPr>
          <w:rFonts w:asciiTheme="majorHAnsi" w:hAnsiTheme="majorHAnsi"/>
          <w:b/>
          <w:sz w:val="20"/>
          <w:szCs w:val="20"/>
        </w:rPr>
      </w:pPr>
      <w:r>
        <w:rPr>
          <w:rFonts w:asciiTheme="majorHAnsi" w:hAnsiTheme="majorHAnsi"/>
          <w:b/>
          <w:sz w:val="20"/>
          <w:szCs w:val="20"/>
        </w:rPr>
        <w:t>B.</w:t>
      </w:r>
      <w:r>
        <w:rPr>
          <w:rFonts w:asciiTheme="majorHAnsi" w:hAnsiTheme="majorHAnsi"/>
          <w:b/>
          <w:sz w:val="20"/>
          <w:szCs w:val="20"/>
        </w:rPr>
        <w:tab/>
        <w:t>Position of the State</w:t>
      </w:r>
    </w:p>
    <w:p w:rsidR="00824023" w:rsidRPr="0062733E" w:rsidRDefault="00824023" w:rsidP="00824023">
      <w:pPr>
        <w:keepNext/>
        <w:ind w:firstLine="720"/>
        <w:jc w:val="both"/>
        <w:rPr>
          <w:rFonts w:asciiTheme="majorHAnsi" w:hAnsiTheme="majorHAnsi"/>
          <w:sz w:val="20"/>
          <w:szCs w:val="20"/>
        </w:rPr>
      </w:pPr>
    </w:p>
    <w:p w:rsidR="00824023" w:rsidRPr="00863787" w:rsidRDefault="00824023" w:rsidP="00824023">
      <w:pPr>
        <w:pStyle w:val="ListParagraph"/>
        <w:numPr>
          <w:ilvl w:val="0"/>
          <w:numId w:val="104"/>
        </w:numPr>
        <w:jc w:val="both"/>
        <w:rPr>
          <w:rFonts w:asciiTheme="majorHAnsi" w:eastAsia="Arial Unicode MS" w:hAnsiTheme="majorHAnsi" w:cs="Times New Roman"/>
          <w:color w:val="auto"/>
          <w:sz w:val="20"/>
          <w:szCs w:val="20"/>
          <w:lang w:eastAsia="en-US"/>
        </w:rPr>
      </w:pPr>
      <w:r w:rsidRPr="00863787">
        <w:rPr>
          <w:rFonts w:asciiTheme="majorHAnsi" w:hAnsiTheme="majorHAnsi"/>
          <w:sz w:val="20"/>
          <w:szCs w:val="20"/>
        </w:rPr>
        <w:t xml:space="preserve">The State requested that the petition be declared inadmissible, </w:t>
      </w:r>
      <w:r>
        <w:rPr>
          <w:rFonts w:asciiTheme="majorHAnsi" w:hAnsiTheme="majorHAnsi"/>
          <w:sz w:val="20"/>
          <w:szCs w:val="20"/>
        </w:rPr>
        <w:t>on the argument that it does not meet the requirements</w:t>
      </w:r>
      <w:r w:rsidRPr="00863787">
        <w:rPr>
          <w:rFonts w:asciiTheme="majorHAnsi" w:hAnsiTheme="majorHAnsi"/>
          <w:sz w:val="20"/>
          <w:szCs w:val="20"/>
        </w:rPr>
        <w:t xml:space="preserve"> </w:t>
      </w:r>
      <w:r>
        <w:rPr>
          <w:rFonts w:asciiTheme="majorHAnsi" w:hAnsiTheme="majorHAnsi"/>
          <w:sz w:val="20"/>
          <w:szCs w:val="20"/>
        </w:rPr>
        <w:t>set forth</w:t>
      </w:r>
      <w:r w:rsidRPr="00863787">
        <w:rPr>
          <w:rFonts w:asciiTheme="majorHAnsi" w:hAnsiTheme="majorHAnsi"/>
          <w:sz w:val="20"/>
          <w:szCs w:val="20"/>
        </w:rPr>
        <w:t xml:space="preserve"> in Articles 46.1(a) and 47 (a) and (b) of the American Convention. </w:t>
      </w:r>
      <w:r>
        <w:rPr>
          <w:rFonts w:asciiTheme="majorHAnsi" w:hAnsiTheme="majorHAnsi"/>
          <w:sz w:val="20"/>
          <w:szCs w:val="20"/>
        </w:rPr>
        <w:t>The State maintains that</w:t>
      </w:r>
      <w:r w:rsidRPr="00863787">
        <w:rPr>
          <w:rFonts w:asciiTheme="majorHAnsi" w:hAnsiTheme="majorHAnsi"/>
          <w:sz w:val="20"/>
          <w:szCs w:val="20"/>
        </w:rPr>
        <w:t xml:space="preserve"> the alleged victim availed himself of the Inter-American Commission on January 3, 2002</w:t>
      </w:r>
      <w:r>
        <w:rPr>
          <w:rFonts w:asciiTheme="majorHAnsi" w:hAnsiTheme="majorHAnsi"/>
          <w:sz w:val="20"/>
          <w:szCs w:val="20"/>
        </w:rPr>
        <w:t xml:space="preserve"> </w:t>
      </w:r>
      <w:r w:rsidRPr="00863787">
        <w:rPr>
          <w:rFonts w:asciiTheme="majorHAnsi" w:eastAsia="Arial Unicode MS" w:hAnsiTheme="majorHAnsi" w:cs="Times New Roman"/>
          <w:color w:val="auto"/>
          <w:sz w:val="20"/>
          <w:szCs w:val="20"/>
          <w:lang w:eastAsia="en-US"/>
        </w:rPr>
        <w:t xml:space="preserve">without having sought or exhausted the appropriate remedies under domestic law and without demonstrating the reasons for which </w:t>
      </w:r>
      <w:r>
        <w:rPr>
          <w:rFonts w:asciiTheme="majorHAnsi" w:eastAsia="Arial Unicode MS" w:hAnsiTheme="majorHAnsi" w:cs="Times New Roman"/>
          <w:color w:val="auto"/>
          <w:sz w:val="20"/>
          <w:szCs w:val="20"/>
          <w:lang w:eastAsia="en-US"/>
        </w:rPr>
        <w:t xml:space="preserve">the IACHR should find that the remedies available at that time in Ecuador </w:t>
      </w:r>
      <w:r w:rsidRPr="00863787">
        <w:rPr>
          <w:rFonts w:asciiTheme="majorHAnsi" w:eastAsia="Arial Unicode MS" w:hAnsiTheme="majorHAnsi" w:cs="Times New Roman"/>
          <w:color w:val="auto"/>
          <w:sz w:val="20"/>
          <w:szCs w:val="20"/>
          <w:lang w:eastAsia="en-US"/>
        </w:rPr>
        <w:t xml:space="preserve">were ineffective to resolve his legal status. </w:t>
      </w:r>
      <w:r>
        <w:rPr>
          <w:rFonts w:asciiTheme="majorHAnsi" w:eastAsia="Arial Unicode MS" w:hAnsiTheme="majorHAnsi" w:cs="Times New Roman"/>
          <w:color w:val="auto"/>
          <w:sz w:val="20"/>
          <w:szCs w:val="20"/>
          <w:lang w:eastAsia="en-US"/>
        </w:rPr>
        <w:t>The</w:t>
      </w:r>
      <w:r w:rsidRPr="00863787">
        <w:rPr>
          <w:rFonts w:asciiTheme="majorHAnsi" w:hAnsiTheme="majorHAnsi"/>
          <w:sz w:val="20"/>
          <w:szCs w:val="20"/>
        </w:rPr>
        <w:t xml:space="preserve"> State </w:t>
      </w:r>
      <w:r>
        <w:rPr>
          <w:rFonts w:asciiTheme="majorHAnsi" w:hAnsiTheme="majorHAnsi"/>
          <w:sz w:val="20"/>
          <w:szCs w:val="20"/>
        </w:rPr>
        <w:t>asserted that</w:t>
      </w:r>
      <w:r w:rsidRPr="00863787">
        <w:rPr>
          <w:rFonts w:asciiTheme="majorHAnsi" w:hAnsiTheme="majorHAnsi"/>
          <w:sz w:val="20"/>
          <w:szCs w:val="20"/>
        </w:rPr>
        <w:t xml:space="preserve"> the petitioner </w:t>
      </w:r>
      <w:r>
        <w:rPr>
          <w:rFonts w:asciiTheme="majorHAnsi" w:hAnsiTheme="majorHAnsi"/>
          <w:sz w:val="20"/>
          <w:szCs w:val="20"/>
        </w:rPr>
        <w:t>had effective domestic remedies available to him which he should have exhausted</w:t>
      </w:r>
      <w:r w:rsidRPr="00C877BE">
        <w:rPr>
          <w:rFonts w:asciiTheme="majorHAnsi" w:hAnsiTheme="majorHAnsi"/>
          <w:sz w:val="20"/>
          <w:szCs w:val="20"/>
        </w:rPr>
        <w:t xml:space="preserve"> </w:t>
      </w:r>
      <w:r>
        <w:rPr>
          <w:rFonts w:asciiTheme="majorHAnsi" w:hAnsiTheme="majorHAnsi"/>
          <w:sz w:val="20"/>
          <w:szCs w:val="20"/>
        </w:rPr>
        <w:t xml:space="preserve">prior to filing his initial petition —specifically, a </w:t>
      </w:r>
      <w:r w:rsidRPr="00863787">
        <w:rPr>
          <w:rFonts w:asciiTheme="majorHAnsi" w:hAnsiTheme="majorHAnsi"/>
          <w:sz w:val="20"/>
          <w:szCs w:val="20"/>
        </w:rPr>
        <w:t xml:space="preserve">petition for a constitutional remedy, </w:t>
      </w:r>
      <w:r>
        <w:rPr>
          <w:rFonts w:asciiTheme="majorHAnsi" w:hAnsiTheme="majorHAnsi"/>
          <w:sz w:val="20"/>
          <w:szCs w:val="20"/>
        </w:rPr>
        <w:t>writ of</w:t>
      </w:r>
      <w:r w:rsidRPr="00863787">
        <w:rPr>
          <w:rFonts w:asciiTheme="majorHAnsi" w:hAnsiTheme="majorHAnsi"/>
          <w:sz w:val="20"/>
          <w:szCs w:val="20"/>
        </w:rPr>
        <w:t xml:space="preserve"> </w:t>
      </w:r>
      <w:r w:rsidRPr="00863787">
        <w:rPr>
          <w:rFonts w:asciiTheme="majorHAnsi" w:hAnsiTheme="majorHAnsi"/>
          <w:i/>
          <w:sz w:val="20"/>
          <w:szCs w:val="20"/>
        </w:rPr>
        <w:t>habeas corpus</w:t>
      </w:r>
      <w:r>
        <w:rPr>
          <w:rFonts w:asciiTheme="majorHAnsi" w:hAnsiTheme="majorHAnsi"/>
          <w:sz w:val="20"/>
          <w:szCs w:val="20"/>
        </w:rPr>
        <w:t xml:space="preserve">, and request for the judicial review of administrative acts. </w:t>
      </w:r>
    </w:p>
    <w:p w:rsidR="00824023" w:rsidRPr="0062733E" w:rsidRDefault="00824023" w:rsidP="00824023">
      <w:pPr>
        <w:ind w:left="720"/>
        <w:jc w:val="bot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The State</w:t>
      </w:r>
      <w:r w:rsidRPr="0062733E">
        <w:rPr>
          <w:rFonts w:asciiTheme="majorHAnsi" w:hAnsiTheme="majorHAnsi"/>
          <w:sz w:val="20"/>
          <w:szCs w:val="20"/>
        </w:rPr>
        <w:t xml:space="preserve"> </w:t>
      </w:r>
      <w:r>
        <w:rPr>
          <w:rFonts w:asciiTheme="majorHAnsi" w:hAnsiTheme="majorHAnsi"/>
          <w:sz w:val="20"/>
          <w:szCs w:val="20"/>
        </w:rPr>
        <w:t>later asserted that, after filing the initial petition</w:t>
      </w:r>
      <w:r w:rsidRPr="0062733E">
        <w:rPr>
          <w:rFonts w:asciiTheme="majorHAnsi" w:hAnsiTheme="majorHAnsi"/>
          <w:sz w:val="20"/>
          <w:szCs w:val="20"/>
        </w:rPr>
        <w:t xml:space="preserve">, </w:t>
      </w:r>
      <w:r>
        <w:rPr>
          <w:rFonts w:asciiTheme="majorHAnsi" w:hAnsiTheme="majorHAnsi"/>
          <w:sz w:val="20"/>
          <w:szCs w:val="20"/>
        </w:rPr>
        <w:t>Mr.</w:t>
      </w:r>
      <w:r w:rsidRPr="0062733E">
        <w:rPr>
          <w:rFonts w:asciiTheme="majorHAnsi" w:hAnsiTheme="majorHAnsi"/>
          <w:sz w:val="20"/>
          <w:szCs w:val="20"/>
        </w:rPr>
        <w:t xml:space="preserve"> Viteri </w:t>
      </w:r>
      <w:r>
        <w:rPr>
          <w:rFonts w:asciiTheme="majorHAnsi" w:hAnsiTheme="majorHAnsi"/>
          <w:sz w:val="20"/>
          <w:szCs w:val="20"/>
        </w:rPr>
        <w:t>filed a petition for a constitutional remedy that resulted in a Constitutional Court</w:t>
      </w:r>
      <w:r w:rsidRPr="0062733E">
        <w:rPr>
          <w:rFonts w:asciiTheme="majorHAnsi" w:hAnsiTheme="majorHAnsi"/>
          <w:sz w:val="20"/>
          <w:szCs w:val="20"/>
        </w:rPr>
        <w:t xml:space="preserve"> </w:t>
      </w:r>
      <w:r>
        <w:rPr>
          <w:rFonts w:asciiTheme="majorHAnsi" w:hAnsiTheme="majorHAnsi"/>
          <w:sz w:val="20"/>
          <w:szCs w:val="20"/>
        </w:rPr>
        <w:t>judgment partially in his favor</w:t>
      </w:r>
      <w:r w:rsidRPr="0062733E">
        <w:rPr>
          <w:rFonts w:asciiTheme="majorHAnsi" w:hAnsiTheme="majorHAnsi"/>
          <w:sz w:val="20"/>
          <w:szCs w:val="20"/>
        </w:rPr>
        <w:t xml:space="preserve">. </w:t>
      </w:r>
      <w:r>
        <w:rPr>
          <w:rFonts w:asciiTheme="majorHAnsi" w:hAnsiTheme="majorHAnsi"/>
          <w:sz w:val="20"/>
          <w:szCs w:val="20"/>
        </w:rPr>
        <w:t xml:space="preserve">The State maintained that, in granting partial </w:t>
      </w:r>
      <w:r w:rsidRPr="0066499E">
        <w:rPr>
          <w:rFonts w:asciiTheme="majorHAnsi" w:hAnsiTheme="majorHAnsi"/>
          <w:i/>
          <w:sz w:val="20"/>
          <w:szCs w:val="20"/>
        </w:rPr>
        <w:t>amparo</w:t>
      </w:r>
      <w:r>
        <w:rPr>
          <w:rFonts w:asciiTheme="majorHAnsi" w:hAnsiTheme="majorHAnsi"/>
          <w:sz w:val="20"/>
          <w:szCs w:val="20"/>
        </w:rPr>
        <w:t xml:space="preserve"> relief with respect to the strict arrests</w:t>
      </w:r>
      <w:r w:rsidRPr="0062733E">
        <w:rPr>
          <w:rFonts w:asciiTheme="majorHAnsi" w:hAnsiTheme="majorHAnsi"/>
          <w:sz w:val="20"/>
          <w:szCs w:val="20"/>
        </w:rPr>
        <w:t xml:space="preserve">, </w:t>
      </w:r>
      <w:r>
        <w:rPr>
          <w:rFonts w:asciiTheme="majorHAnsi" w:hAnsiTheme="majorHAnsi"/>
          <w:sz w:val="20"/>
          <w:szCs w:val="20"/>
        </w:rPr>
        <w:t>the Constitutional Court’s decision</w:t>
      </w:r>
      <w:r w:rsidRPr="0062733E">
        <w:rPr>
          <w:rFonts w:asciiTheme="majorHAnsi" w:hAnsiTheme="majorHAnsi"/>
          <w:sz w:val="20"/>
          <w:szCs w:val="20"/>
        </w:rPr>
        <w:t xml:space="preserve"> </w:t>
      </w:r>
      <w:r>
        <w:rPr>
          <w:rFonts w:asciiTheme="majorHAnsi" w:hAnsiTheme="majorHAnsi"/>
          <w:sz w:val="20"/>
          <w:szCs w:val="20"/>
        </w:rPr>
        <w:t>repeatedly noted that Mr. Viteri’s due process rights had been violated. The State</w:t>
      </w:r>
      <w:r w:rsidRPr="0062733E">
        <w:rPr>
          <w:rFonts w:asciiTheme="majorHAnsi" w:hAnsiTheme="majorHAnsi"/>
          <w:sz w:val="20"/>
          <w:szCs w:val="20"/>
        </w:rPr>
        <w:t xml:space="preserve"> </w:t>
      </w:r>
      <w:r>
        <w:rPr>
          <w:rFonts w:asciiTheme="majorHAnsi" w:hAnsiTheme="majorHAnsi"/>
          <w:sz w:val="20"/>
          <w:szCs w:val="20"/>
        </w:rPr>
        <w:t>thus alleged that</w:t>
      </w:r>
      <w:r w:rsidRPr="0062733E">
        <w:rPr>
          <w:rFonts w:asciiTheme="majorHAnsi" w:hAnsiTheme="majorHAnsi"/>
          <w:sz w:val="20"/>
          <w:szCs w:val="20"/>
        </w:rPr>
        <w:t xml:space="preserve"> “</w:t>
      </w:r>
      <w:r>
        <w:rPr>
          <w:rFonts w:asciiTheme="majorHAnsi" w:hAnsiTheme="majorHAnsi"/>
          <w:sz w:val="20"/>
          <w:szCs w:val="20"/>
        </w:rPr>
        <w:t>Mr. Viteri</w:t>
      </w:r>
      <w:r w:rsidRPr="0062733E">
        <w:rPr>
          <w:rFonts w:asciiTheme="majorHAnsi" w:hAnsiTheme="majorHAnsi"/>
          <w:sz w:val="20"/>
          <w:szCs w:val="20"/>
        </w:rPr>
        <w:t xml:space="preserve"> </w:t>
      </w:r>
      <w:r>
        <w:rPr>
          <w:rFonts w:asciiTheme="majorHAnsi" w:hAnsiTheme="majorHAnsi"/>
          <w:sz w:val="20"/>
          <w:szCs w:val="20"/>
        </w:rPr>
        <w:t>neither asserts nor demonstrates that there was any type of</w:t>
      </w:r>
      <w:r w:rsidRPr="000C1827">
        <w:rPr>
          <w:rFonts w:asciiTheme="majorHAnsi" w:hAnsiTheme="majorHAnsi"/>
          <w:sz w:val="20"/>
          <w:szCs w:val="20"/>
        </w:rPr>
        <w:t xml:space="preserve"> harm </w:t>
      </w:r>
      <w:r>
        <w:rPr>
          <w:rFonts w:asciiTheme="majorHAnsi" w:hAnsiTheme="majorHAnsi"/>
          <w:sz w:val="20"/>
          <w:szCs w:val="20"/>
        </w:rPr>
        <w:t>during the constitutional case directly or indirectly attributable to the State. On the contrary,</w:t>
      </w:r>
      <w:r w:rsidRPr="0062733E">
        <w:rPr>
          <w:rFonts w:asciiTheme="majorHAnsi" w:hAnsiTheme="majorHAnsi"/>
          <w:sz w:val="20"/>
          <w:szCs w:val="20"/>
        </w:rPr>
        <w:t xml:space="preserve"> </w:t>
      </w:r>
      <w:r>
        <w:rPr>
          <w:rFonts w:asciiTheme="majorHAnsi" w:hAnsiTheme="majorHAnsi"/>
          <w:sz w:val="20"/>
          <w:szCs w:val="20"/>
        </w:rPr>
        <w:t>the Ecuadorian State</w:t>
      </w:r>
      <w:r w:rsidRPr="0062733E">
        <w:rPr>
          <w:rFonts w:asciiTheme="majorHAnsi" w:hAnsiTheme="majorHAnsi"/>
          <w:sz w:val="20"/>
          <w:szCs w:val="20"/>
        </w:rPr>
        <w:t xml:space="preserve"> </w:t>
      </w:r>
      <w:r>
        <w:rPr>
          <w:rFonts w:asciiTheme="majorHAnsi" w:hAnsiTheme="majorHAnsi"/>
          <w:sz w:val="20"/>
          <w:szCs w:val="20"/>
        </w:rPr>
        <w:t>maintains that</w:t>
      </w:r>
      <w:r w:rsidRPr="0062733E">
        <w:rPr>
          <w:rFonts w:asciiTheme="majorHAnsi" w:hAnsiTheme="majorHAnsi"/>
          <w:sz w:val="20"/>
          <w:szCs w:val="20"/>
        </w:rPr>
        <w:t xml:space="preserve"> </w:t>
      </w:r>
      <w:r>
        <w:rPr>
          <w:rFonts w:asciiTheme="majorHAnsi" w:hAnsiTheme="majorHAnsi"/>
          <w:sz w:val="20"/>
          <w:szCs w:val="20"/>
        </w:rPr>
        <w:t>the alleged victim</w:t>
      </w:r>
      <w:r w:rsidRPr="0062733E">
        <w:rPr>
          <w:rFonts w:asciiTheme="majorHAnsi" w:hAnsiTheme="majorHAnsi"/>
          <w:sz w:val="20"/>
          <w:szCs w:val="20"/>
        </w:rPr>
        <w:t xml:space="preserve">, </w:t>
      </w:r>
      <w:r>
        <w:rPr>
          <w:rFonts w:asciiTheme="majorHAnsi" w:hAnsiTheme="majorHAnsi"/>
          <w:sz w:val="20"/>
          <w:szCs w:val="20"/>
        </w:rPr>
        <w:t>through the</w:t>
      </w:r>
      <w:r w:rsidRPr="0062733E">
        <w:rPr>
          <w:rFonts w:asciiTheme="majorHAnsi" w:hAnsiTheme="majorHAnsi"/>
          <w:sz w:val="20"/>
          <w:szCs w:val="20"/>
        </w:rPr>
        <w:t xml:space="preserve"> </w:t>
      </w:r>
      <w:r>
        <w:rPr>
          <w:rFonts w:asciiTheme="majorHAnsi" w:hAnsiTheme="majorHAnsi"/>
          <w:sz w:val="20"/>
          <w:szCs w:val="20"/>
        </w:rPr>
        <w:t>petition for a constitutional remedy</w:t>
      </w:r>
      <w:r w:rsidRPr="0062733E">
        <w:rPr>
          <w:rFonts w:asciiTheme="majorHAnsi" w:hAnsiTheme="majorHAnsi"/>
          <w:sz w:val="20"/>
          <w:szCs w:val="20"/>
        </w:rPr>
        <w:t xml:space="preserve">, </w:t>
      </w:r>
      <w:r>
        <w:rPr>
          <w:rFonts w:asciiTheme="majorHAnsi" w:hAnsiTheme="majorHAnsi"/>
          <w:sz w:val="20"/>
          <w:szCs w:val="20"/>
        </w:rPr>
        <w:t>accessed independent, impartial courts previously established by law; he was assisted by a defense attorney of his own choosing</w:t>
      </w:r>
      <w:r w:rsidRPr="0062733E">
        <w:rPr>
          <w:rFonts w:asciiTheme="majorHAnsi" w:hAnsiTheme="majorHAnsi"/>
          <w:sz w:val="20"/>
          <w:szCs w:val="20"/>
        </w:rPr>
        <w:t xml:space="preserve">, </w:t>
      </w:r>
      <w:r>
        <w:rPr>
          <w:rFonts w:asciiTheme="majorHAnsi" w:hAnsiTheme="majorHAnsi"/>
          <w:sz w:val="20"/>
          <w:szCs w:val="20"/>
        </w:rPr>
        <w:t xml:space="preserve">he was given the time and means to prepare his claim, and he was able to exercise his right to appeal the decision of the lower court judge to the Constitutional Court as provided by law.” </w:t>
      </w:r>
    </w:p>
    <w:p w:rsidR="00824023" w:rsidRPr="0062733E" w:rsidRDefault="00824023" w:rsidP="00824023">
      <w:pPr>
        <w:pStyle w:val="ListParagrap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In view of the above</w:t>
      </w:r>
      <w:r w:rsidRPr="0062733E">
        <w:rPr>
          <w:rFonts w:asciiTheme="majorHAnsi" w:hAnsiTheme="majorHAnsi"/>
          <w:sz w:val="20"/>
          <w:szCs w:val="20"/>
        </w:rPr>
        <w:t xml:space="preserve">, </w:t>
      </w:r>
      <w:r>
        <w:rPr>
          <w:rFonts w:asciiTheme="majorHAnsi" w:hAnsiTheme="majorHAnsi"/>
          <w:sz w:val="20"/>
          <w:szCs w:val="20"/>
        </w:rPr>
        <w:t>the State maintained that</w:t>
      </w:r>
      <w:r w:rsidRPr="0062733E">
        <w:rPr>
          <w:rFonts w:asciiTheme="majorHAnsi" w:hAnsiTheme="majorHAnsi"/>
          <w:sz w:val="20"/>
          <w:szCs w:val="20"/>
        </w:rPr>
        <w:t xml:space="preserve"> </w:t>
      </w:r>
      <w:r>
        <w:rPr>
          <w:rFonts w:asciiTheme="majorHAnsi" w:hAnsiTheme="majorHAnsi"/>
          <w:sz w:val="20"/>
          <w:szCs w:val="20"/>
        </w:rPr>
        <w:t>the subject of the international claim is limited to compliance with the judgment of the Constitutional Court, i</w:t>
      </w:r>
      <w:r w:rsidRPr="0062733E">
        <w:rPr>
          <w:rFonts w:asciiTheme="majorHAnsi" w:hAnsiTheme="majorHAnsi"/>
          <w:sz w:val="20"/>
          <w:szCs w:val="20"/>
        </w:rPr>
        <w:t xml:space="preserve">n particular, </w:t>
      </w:r>
      <w:r>
        <w:rPr>
          <w:rFonts w:asciiTheme="majorHAnsi" w:hAnsiTheme="majorHAnsi"/>
          <w:sz w:val="20"/>
          <w:szCs w:val="20"/>
        </w:rPr>
        <w:t>the awarding of compensation</w:t>
      </w:r>
      <w:r w:rsidRPr="0062733E">
        <w:rPr>
          <w:rFonts w:asciiTheme="majorHAnsi" w:hAnsiTheme="majorHAnsi"/>
          <w:sz w:val="20"/>
          <w:szCs w:val="20"/>
        </w:rPr>
        <w:t xml:space="preserve">. </w:t>
      </w:r>
      <w:r>
        <w:rPr>
          <w:rFonts w:asciiTheme="majorHAnsi" w:hAnsiTheme="majorHAnsi"/>
          <w:sz w:val="20"/>
          <w:szCs w:val="20"/>
        </w:rPr>
        <w:t>It argued that</w:t>
      </w:r>
      <w:r w:rsidRPr="0062733E">
        <w:rPr>
          <w:rFonts w:asciiTheme="majorHAnsi" w:hAnsiTheme="majorHAnsi"/>
          <w:sz w:val="20"/>
          <w:szCs w:val="20"/>
        </w:rPr>
        <w:t xml:space="preserve"> </w:t>
      </w:r>
      <w:r>
        <w:rPr>
          <w:rFonts w:asciiTheme="majorHAnsi" w:hAnsiTheme="majorHAnsi"/>
          <w:sz w:val="20"/>
          <w:szCs w:val="20"/>
        </w:rPr>
        <w:t>the alleged victim</w:t>
      </w:r>
      <w:r w:rsidRPr="0062733E">
        <w:rPr>
          <w:rFonts w:asciiTheme="majorHAnsi" w:hAnsiTheme="majorHAnsi"/>
          <w:sz w:val="20"/>
          <w:szCs w:val="20"/>
        </w:rPr>
        <w:t xml:space="preserve"> </w:t>
      </w:r>
      <w:r>
        <w:rPr>
          <w:rFonts w:asciiTheme="majorHAnsi" w:hAnsiTheme="majorHAnsi"/>
          <w:sz w:val="20"/>
          <w:szCs w:val="20"/>
        </w:rPr>
        <w:t>has not exhausted</w:t>
      </w:r>
      <w:r w:rsidRPr="0062733E">
        <w:rPr>
          <w:rFonts w:asciiTheme="majorHAnsi" w:hAnsiTheme="majorHAnsi"/>
          <w:sz w:val="20"/>
          <w:szCs w:val="20"/>
        </w:rPr>
        <w:t xml:space="preserve"> </w:t>
      </w:r>
      <w:r>
        <w:rPr>
          <w:rFonts w:asciiTheme="majorHAnsi" w:hAnsiTheme="majorHAnsi"/>
          <w:sz w:val="20"/>
          <w:szCs w:val="20"/>
        </w:rPr>
        <w:t>the domestic remedies</w:t>
      </w:r>
      <w:r w:rsidRPr="0062733E">
        <w:rPr>
          <w:rFonts w:asciiTheme="majorHAnsi" w:hAnsiTheme="majorHAnsi"/>
          <w:sz w:val="20"/>
          <w:szCs w:val="20"/>
        </w:rPr>
        <w:t xml:space="preserve"> </w:t>
      </w:r>
      <w:r>
        <w:rPr>
          <w:rFonts w:asciiTheme="majorHAnsi" w:hAnsiTheme="majorHAnsi"/>
          <w:sz w:val="20"/>
          <w:szCs w:val="20"/>
        </w:rPr>
        <w:t>available i</w:t>
      </w:r>
      <w:r w:rsidRPr="0062733E">
        <w:rPr>
          <w:rFonts w:asciiTheme="majorHAnsi" w:hAnsiTheme="majorHAnsi"/>
          <w:sz w:val="20"/>
          <w:szCs w:val="20"/>
        </w:rPr>
        <w:t xml:space="preserve">n Ecuador </w:t>
      </w:r>
      <w:r>
        <w:rPr>
          <w:rFonts w:asciiTheme="majorHAnsi" w:hAnsiTheme="majorHAnsi"/>
          <w:sz w:val="20"/>
          <w:szCs w:val="20"/>
        </w:rPr>
        <w:t>to satisfy that right.</w:t>
      </w:r>
      <w:r w:rsidRPr="0062733E">
        <w:rPr>
          <w:rFonts w:asciiTheme="majorHAnsi" w:hAnsiTheme="majorHAnsi"/>
          <w:sz w:val="20"/>
          <w:szCs w:val="20"/>
        </w:rPr>
        <w:t xml:space="preserve"> </w:t>
      </w:r>
      <w:r>
        <w:rPr>
          <w:rFonts w:asciiTheme="majorHAnsi" w:hAnsiTheme="majorHAnsi"/>
          <w:sz w:val="20"/>
          <w:szCs w:val="20"/>
        </w:rPr>
        <w:t>It asserted that</w:t>
      </w:r>
      <w:r w:rsidRPr="0062733E">
        <w:rPr>
          <w:rFonts w:asciiTheme="majorHAnsi" w:hAnsiTheme="majorHAnsi"/>
          <w:sz w:val="20"/>
          <w:szCs w:val="20"/>
        </w:rPr>
        <w:t xml:space="preserve"> </w:t>
      </w:r>
      <w:r>
        <w:rPr>
          <w:rFonts w:asciiTheme="majorHAnsi" w:hAnsiTheme="majorHAnsi"/>
          <w:sz w:val="20"/>
          <w:szCs w:val="20"/>
        </w:rPr>
        <w:t>the administrative proceeding</w:t>
      </w:r>
      <w:r w:rsidRPr="0062733E">
        <w:rPr>
          <w:rFonts w:asciiTheme="majorHAnsi" w:hAnsiTheme="majorHAnsi"/>
          <w:sz w:val="20"/>
          <w:szCs w:val="20"/>
        </w:rPr>
        <w:t xml:space="preserve"> </w:t>
      </w:r>
      <w:r>
        <w:rPr>
          <w:rFonts w:asciiTheme="majorHAnsi" w:hAnsiTheme="majorHAnsi"/>
          <w:sz w:val="20"/>
          <w:szCs w:val="20"/>
        </w:rPr>
        <w:t>brought before</w:t>
      </w:r>
      <w:r w:rsidRPr="0062733E">
        <w:rPr>
          <w:rFonts w:asciiTheme="majorHAnsi" w:hAnsiTheme="majorHAnsi"/>
          <w:sz w:val="20"/>
          <w:szCs w:val="20"/>
        </w:rPr>
        <w:t xml:space="preserve"> </w:t>
      </w:r>
      <w:r>
        <w:rPr>
          <w:rFonts w:asciiTheme="majorHAnsi" w:hAnsiTheme="majorHAnsi"/>
          <w:sz w:val="20"/>
          <w:szCs w:val="20"/>
        </w:rPr>
        <w:t>the Executive Branch</w:t>
      </w:r>
      <w:r w:rsidRPr="0062733E">
        <w:rPr>
          <w:rFonts w:asciiTheme="majorHAnsi" w:hAnsiTheme="majorHAnsi"/>
          <w:sz w:val="20"/>
          <w:szCs w:val="20"/>
        </w:rPr>
        <w:t xml:space="preserve"> </w:t>
      </w:r>
      <w:r>
        <w:rPr>
          <w:rFonts w:asciiTheme="majorHAnsi" w:hAnsiTheme="majorHAnsi"/>
          <w:sz w:val="20"/>
          <w:szCs w:val="20"/>
        </w:rPr>
        <w:t>by</w:t>
      </w:r>
      <w:r w:rsidRPr="0062733E">
        <w:rPr>
          <w:rFonts w:asciiTheme="majorHAnsi" w:hAnsiTheme="majorHAnsi"/>
          <w:sz w:val="20"/>
          <w:szCs w:val="20"/>
        </w:rPr>
        <w:t xml:space="preserve"> </w:t>
      </w:r>
      <w:r>
        <w:rPr>
          <w:rFonts w:asciiTheme="majorHAnsi" w:hAnsiTheme="majorHAnsi"/>
          <w:sz w:val="20"/>
          <w:szCs w:val="20"/>
        </w:rPr>
        <w:t>the alleged victim for such purposes on February</w:t>
      </w:r>
      <w:r w:rsidRPr="0062733E">
        <w:rPr>
          <w:rFonts w:asciiTheme="majorHAnsi" w:hAnsiTheme="majorHAnsi"/>
          <w:sz w:val="20"/>
          <w:szCs w:val="20"/>
        </w:rPr>
        <w:t xml:space="preserve"> 8</w:t>
      </w:r>
      <w:r>
        <w:rPr>
          <w:rFonts w:asciiTheme="majorHAnsi" w:hAnsiTheme="majorHAnsi"/>
          <w:sz w:val="20"/>
          <w:szCs w:val="20"/>
        </w:rPr>
        <w:t>, 2003</w:t>
      </w:r>
      <w:r w:rsidRPr="0062733E">
        <w:rPr>
          <w:rFonts w:asciiTheme="majorHAnsi" w:hAnsiTheme="majorHAnsi"/>
          <w:sz w:val="20"/>
          <w:szCs w:val="20"/>
        </w:rPr>
        <w:t xml:space="preserve"> </w:t>
      </w:r>
      <w:r>
        <w:rPr>
          <w:rFonts w:asciiTheme="majorHAnsi" w:hAnsiTheme="majorHAnsi"/>
          <w:sz w:val="20"/>
          <w:szCs w:val="20"/>
        </w:rPr>
        <w:t>was not a suitable remedy</w:t>
      </w:r>
      <w:r w:rsidRPr="0062733E">
        <w:rPr>
          <w:rFonts w:asciiTheme="majorHAnsi" w:hAnsiTheme="majorHAnsi"/>
          <w:sz w:val="20"/>
          <w:szCs w:val="20"/>
        </w:rPr>
        <w:t xml:space="preserve">. </w:t>
      </w:r>
      <w:r>
        <w:rPr>
          <w:rFonts w:asciiTheme="majorHAnsi" w:hAnsiTheme="majorHAnsi"/>
          <w:sz w:val="20"/>
          <w:szCs w:val="20"/>
        </w:rPr>
        <w:t>In the State’s opinion</w:t>
      </w:r>
      <w:r w:rsidRPr="0062733E">
        <w:rPr>
          <w:rFonts w:asciiTheme="majorHAnsi" w:hAnsiTheme="majorHAnsi"/>
          <w:sz w:val="20"/>
          <w:szCs w:val="20"/>
        </w:rPr>
        <w:t xml:space="preserve">, </w:t>
      </w:r>
      <w:r>
        <w:rPr>
          <w:rFonts w:asciiTheme="majorHAnsi" w:hAnsiTheme="majorHAnsi"/>
          <w:sz w:val="20"/>
          <w:szCs w:val="20"/>
        </w:rPr>
        <w:t>the appropriate remedy would be to file a</w:t>
      </w:r>
      <w:r w:rsidRPr="0062733E">
        <w:rPr>
          <w:rFonts w:asciiTheme="majorHAnsi" w:hAnsiTheme="majorHAnsi"/>
          <w:sz w:val="20"/>
          <w:szCs w:val="20"/>
        </w:rPr>
        <w:t xml:space="preserve"> </w:t>
      </w:r>
      <w:r>
        <w:rPr>
          <w:rFonts w:asciiTheme="majorHAnsi" w:hAnsiTheme="majorHAnsi"/>
          <w:sz w:val="20"/>
          <w:szCs w:val="20"/>
        </w:rPr>
        <w:t>civil action</w:t>
      </w:r>
      <w:r w:rsidRPr="0062733E">
        <w:rPr>
          <w:rFonts w:asciiTheme="majorHAnsi" w:hAnsiTheme="majorHAnsi"/>
          <w:sz w:val="20"/>
          <w:szCs w:val="20"/>
        </w:rPr>
        <w:t xml:space="preserve"> </w:t>
      </w:r>
      <w:r>
        <w:rPr>
          <w:rFonts w:asciiTheme="majorHAnsi" w:hAnsiTheme="majorHAnsi"/>
          <w:sz w:val="20"/>
          <w:szCs w:val="20"/>
        </w:rPr>
        <w:t>for</w:t>
      </w:r>
      <w:r w:rsidRPr="0062733E">
        <w:rPr>
          <w:rFonts w:asciiTheme="majorHAnsi" w:hAnsiTheme="majorHAnsi"/>
          <w:sz w:val="20"/>
          <w:szCs w:val="20"/>
        </w:rPr>
        <w:t xml:space="preserve"> </w:t>
      </w:r>
      <w:r>
        <w:rPr>
          <w:rFonts w:asciiTheme="majorHAnsi" w:hAnsiTheme="majorHAnsi"/>
          <w:sz w:val="20"/>
          <w:szCs w:val="20"/>
        </w:rPr>
        <w:t>non-pecuniary damages</w:t>
      </w:r>
      <w:r w:rsidRPr="0062733E">
        <w:rPr>
          <w:rFonts w:asciiTheme="majorHAnsi" w:hAnsiTheme="majorHAnsi"/>
          <w:sz w:val="20"/>
          <w:szCs w:val="20"/>
        </w:rPr>
        <w:t xml:space="preserve"> </w:t>
      </w:r>
      <w:r>
        <w:rPr>
          <w:rFonts w:asciiTheme="majorHAnsi" w:hAnsiTheme="majorHAnsi"/>
          <w:sz w:val="20"/>
          <w:szCs w:val="20"/>
        </w:rPr>
        <w:t>before the</w:t>
      </w:r>
      <w:r w:rsidRPr="0062733E">
        <w:rPr>
          <w:rFonts w:asciiTheme="majorHAnsi" w:hAnsiTheme="majorHAnsi"/>
          <w:sz w:val="20"/>
          <w:szCs w:val="20"/>
        </w:rPr>
        <w:t xml:space="preserve"> </w:t>
      </w:r>
      <w:r>
        <w:rPr>
          <w:rFonts w:asciiTheme="majorHAnsi" w:hAnsiTheme="majorHAnsi"/>
          <w:sz w:val="20"/>
          <w:szCs w:val="20"/>
        </w:rPr>
        <w:t>Court for the Judicial Review of Administrative Action</w:t>
      </w:r>
      <w:r w:rsidRPr="0062733E">
        <w:rPr>
          <w:rFonts w:asciiTheme="majorHAnsi" w:hAnsiTheme="majorHAnsi"/>
          <w:sz w:val="20"/>
          <w:szCs w:val="20"/>
        </w:rPr>
        <w:t xml:space="preserve">, </w:t>
      </w:r>
      <w:r>
        <w:rPr>
          <w:rFonts w:asciiTheme="majorHAnsi" w:hAnsiTheme="majorHAnsi"/>
          <w:sz w:val="20"/>
          <w:szCs w:val="20"/>
        </w:rPr>
        <w:t>in accordance with</w:t>
      </w:r>
      <w:r w:rsidRPr="0062733E">
        <w:rPr>
          <w:rFonts w:asciiTheme="majorHAnsi" w:hAnsiTheme="majorHAnsi"/>
          <w:sz w:val="20"/>
          <w:szCs w:val="20"/>
        </w:rPr>
        <w:t xml:space="preserve"> </w:t>
      </w:r>
      <w:r>
        <w:rPr>
          <w:rFonts w:asciiTheme="majorHAnsi" w:hAnsiTheme="majorHAnsi"/>
          <w:sz w:val="20"/>
          <w:szCs w:val="20"/>
        </w:rPr>
        <w:t>Article</w:t>
      </w:r>
      <w:r w:rsidRPr="0062733E">
        <w:rPr>
          <w:rFonts w:asciiTheme="majorHAnsi" w:hAnsiTheme="majorHAnsi"/>
          <w:sz w:val="20"/>
          <w:szCs w:val="20"/>
        </w:rPr>
        <w:t xml:space="preserve"> 212 </w:t>
      </w:r>
      <w:r>
        <w:rPr>
          <w:rFonts w:asciiTheme="majorHAnsi" w:hAnsiTheme="majorHAnsi"/>
          <w:sz w:val="20"/>
          <w:szCs w:val="20"/>
        </w:rPr>
        <w:t>of the</w:t>
      </w:r>
      <w:r w:rsidRPr="0062733E">
        <w:rPr>
          <w:rFonts w:asciiTheme="majorHAnsi" w:hAnsiTheme="majorHAnsi"/>
          <w:sz w:val="20"/>
          <w:szCs w:val="20"/>
        </w:rPr>
        <w:t xml:space="preserve"> </w:t>
      </w:r>
      <w:r>
        <w:rPr>
          <w:rFonts w:asciiTheme="majorHAnsi" w:hAnsiTheme="majorHAnsi"/>
          <w:sz w:val="20"/>
          <w:szCs w:val="20"/>
        </w:rPr>
        <w:t>Statute of the Administrative Legal System of the Executive Function</w:t>
      </w:r>
      <w:r w:rsidRPr="0062733E">
        <w:rPr>
          <w:rFonts w:asciiTheme="majorHAnsi" w:hAnsiTheme="majorHAnsi"/>
          <w:sz w:val="20"/>
          <w:szCs w:val="20"/>
        </w:rPr>
        <w:t xml:space="preserve">. </w:t>
      </w:r>
      <w:r>
        <w:rPr>
          <w:rFonts w:asciiTheme="majorHAnsi" w:hAnsiTheme="majorHAnsi"/>
          <w:sz w:val="20"/>
          <w:szCs w:val="20"/>
        </w:rPr>
        <w:t>It argued that there was no evidence that</w:t>
      </w:r>
      <w:r w:rsidRPr="0062733E">
        <w:rPr>
          <w:rFonts w:asciiTheme="majorHAnsi" w:hAnsiTheme="majorHAnsi"/>
          <w:sz w:val="20"/>
          <w:szCs w:val="20"/>
        </w:rPr>
        <w:t xml:space="preserve"> </w:t>
      </w:r>
      <w:r>
        <w:rPr>
          <w:rFonts w:asciiTheme="majorHAnsi" w:hAnsiTheme="majorHAnsi"/>
          <w:sz w:val="20"/>
          <w:szCs w:val="20"/>
        </w:rPr>
        <w:t>Mr. Viteri</w:t>
      </w:r>
      <w:r w:rsidRPr="0062733E">
        <w:rPr>
          <w:rFonts w:asciiTheme="majorHAnsi" w:hAnsiTheme="majorHAnsi"/>
          <w:sz w:val="20"/>
          <w:szCs w:val="20"/>
        </w:rPr>
        <w:t xml:space="preserve"> Ungaretti </w:t>
      </w:r>
      <w:r>
        <w:rPr>
          <w:rFonts w:asciiTheme="majorHAnsi" w:hAnsiTheme="majorHAnsi"/>
          <w:sz w:val="20"/>
          <w:szCs w:val="20"/>
        </w:rPr>
        <w:t>had attempted to obtain compensation for</w:t>
      </w:r>
      <w:r w:rsidRPr="0062733E">
        <w:rPr>
          <w:rFonts w:asciiTheme="majorHAnsi" w:hAnsiTheme="majorHAnsi"/>
          <w:sz w:val="20"/>
          <w:szCs w:val="20"/>
        </w:rPr>
        <w:t xml:space="preserve"> </w:t>
      </w:r>
      <w:r>
        <w:rPr>
          <w:rFonts w:asciiTheme="majorHAnsi" w:hAnsiTheme="majorHAnsi"/>
          <w:sz w:val="20"/>
          <w:szCs w:val="20"/>
        </w:rPr>
        <w:t>non-pecuniary damages based on the judgment of the Constitutional Court</w:t>
      </w:r>
      <w:r w:rsidRPr="0062733E">
        <w:rPr>
          <w:rFonts w:asciiTheme="majorHAnsi" w:hAnsiTheme="majorHAnsi"/>
          <w:sz w:val="20"/>
          <w:szCs w:val="20"/>
        </w:rPr>
        <w:t>.</w:t>
      </w:r>
    </w:p>
    <w:p w:rsidR="00824023" w:rsidRPr="0062733E" w:rsidRDefault="00824023" w:rsidP="00824023">
      <w:pPr>
        <w:ind w:left="720"/>
        <w:jc w:val="bot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The State</w:t>
      </w:r>
      <w:r w:rsidRPr="0062733E">
        <w:rPr>
          <w:rFonts w:asciiTheme="majorHAnsi" w:hAnsiTheme="majorHAnsi"/>
          <w:sz w:val="20"/>
          <w:szCs w:val="20"/>
        </w:rPr>
        <w:t xml:space="preserve"> </w:t>
      </w:r>
      <w:r>
        <w:rPr>
          <w:rFonts w:asciiTheme="majorHAnsi" w:hAnsiTheme="majorHAnsi"/>
          <w:sz w:val="20"/>
          <w:szCs w:val="20"/>
        </w:rPr>
        <w:t>further indicated that</w:t>
      </w:r>
      <w:r w:rsidRPr="0062733E">
        <w:rPr>
          <w:rFonts w:asciiTheme="majorHAnsi" w:hAnsiTheme="majorHAnsi"/>
          <w:sz w:val="20"/>
          <w:szCs w:val="20"/>
        </w:rPr>
        <w:t xml:space="preserve"> </w:t>
      </w:r>
      <w:r>
        <w:rPr>
          <w:rFonts w:asciiTheme="majorHAnsi" w:hAnsiTheme="majorHAnsi"/>
          <w:sz w:val="20"/>
          <w:szCs w:val="20"/>
        </w:rPr>
        <w:t>the Constitution of Ecuador</w:t>
      </w:r>
      <w:r w:rsidRPr="0062733E">
        <w:rPr>
          <w:rFonts w:asciiTheme="majorHAnsi" w:hAnsiTheme="majorHAnsi"/>
          <w:sz w:val="20"/>
          <w:szCs w:val="20"/>
        </w:rPr>
        <w:t xml:space="preserve">, </w:t>
      </w:r>
      <w:r>
        <w:rPr>
          <w:rFonts w:asciiTheme="majorHAnsi" w:hAnsiTheme="majorHAnsi"/>
          <w:sz w:val="20"/>
          <w:szCs w:val="20"/>
        </w:rPr>
        <w:t>in force since</w:t>
      </w:r>
      <w:r w:rsidRPr="0062733E">
        <w:rPr>
          <w:rFonts w:asciiTheme="majorHAnsi" w:hAnsiTheme="majorHAnsi"/>
          <w:sz w:val="20"/>
          <w:szCs w:val="20"/>
        </w:rPr>
        <w:t xml:space="preserve"> 2008, inc</w:t>
      </w:r>
      <w:r>
        <w:rPr>
          <w:rFonts w:asciiTheme="majorHAnsi" w:hAnsiTheme="majorHAnsi"/>
          <w:sz w:val="20"/>
          <w:szCs w:val="20"/>
        </w:rPr>
        <w:t xml:space="preserve">ludes a </w:t>
      </w:r>
      <w:r w:rsidRPr="004C3659">
        <w:rPr>
          <w:rFonts w:asciiTheme="majorHAnsi" w:hAnsiTheme="majorHAnsi"/>
          <w:sz w:val="20"/>
          <w:szCs w:val="20"/>
        </w:rPr>
        <w:t>guarantee for the enforcement of judgments</w:t>
      </w:r>
      <w:r>
        <w:rPr>
          <w:rFonts w:asciiTheme="majorHAnsi" w:hAnsiTheme="majorHAnsi"/>
          <w:sz w:val="20"/>
          <w:szCs w:val="20"/>
        </w:rPr>
        <w:t xml:space="preserve"> called “noncompliance action,”</w:t>
      </w:r>
      <w:r w:rsidRPr="0062733E">
        <w:rPr>
          <w:rFonts w:asciiTheme="majorHAnsi" w:hAnsiTheme="majorHAnsi"/>
          <w:sz w:val="20"/>
          <w:szCs w:val="20"/>
        </w:rPr>
        <w:t xml:space="preserve"> </w:t>
      </w:r>
      <w:r>
        <w:rPr>
          <w:rFonts w:asciiTheme="majorHAnsi" w:hAnsiTheme="majorHAnsi"/>
          <w:sz w:val="20"/>
          <w:szCs w:val="20"/>
        </w:rPr>
        <w:t>contained in</w:t>
      </w:r>
      <w:r w:rsidRPr="0062733E">
        <w:rPr>
          <w:rFonts w:asciiTheme="majorHAnsi" w:hAnsiTheme="majorHAnsi"/>
          <w:sz w:val="20"/>
          <w:szCs w:val="20"/>
        </w:rPr>
        <w:t xml:space="preserve"> </w:t>
      </w:r>
      <w:r>
        <w:rPr>
          <w:rFonts w:asciiTheme="majorHAnsi" w:hAnsiTheme="majorHAnsi"/>
          <w:sz w:val="20"/>
          <w:szCs w:val="20"/>
        </w:rPr>
        <w:t>Articles</w:t>
      </w:r>
      <w:r w:rsidRPr="0062733E">
        <w:rPr>
          <w:rFonts w:asciiTheme="majorHAnsi" w:hAnsiTheme="majorHAnsi"/>
          <w:sz w:val="20"/>
          <w:szCs w:val="20"/>
        </w:rPr>
        <w:t xml:space="preserve"> 93 </w:t>
      </w:r>
      <w:r>
        <w:rPr>
          <w:rFonts w:asciiTheme="majorHAnsi" w:hAnsiTheme="majorHAnsi"/>
          <w:sz w:val="20"/>
          <w:szCs w:val="20"/>
        </w:rPr>
        <w:t>of the</w:t>
      </w:r>
      <w:r w:rsidRPr="0062733E">
        <w:rPr>
          <w:rFonts w:asciiTheme="majorHAnsi" w:hAnsiTheme="majorHAnsi"/>
          <w:sz w:val="20"/>
          <w:szCs w:val="20"/>
        </w:rPr>
        <w:t xml:space="preserve"> </w:t>
      </w:r>
      <w:r>
        <w:rPr>
          <w:rFonts w:asciiTheme="majorHAnsi" w:hAnsiTheme="majorHAnsi"/>
          <w:sz w:val="20"/>
          <w:szCs w:val="20"/>
        </w:rPr>
        <w:t>Constitution</w:t>
      </w:r>
      <w:r w:rsidRPr="0062733E">
        <w:rPr>
          <w:rStyle w:val="FootnoteReference"/>
          <w:rFonts w:asciiTheme="majorHAnsi" w:hAnsiTheme="majorHAnsi"/>
          <w:sz w:val="20"/>
          <w:szCs w:val="20"/>
        </w:rPr>
        <w:footnoteReference w:id="4"/>
      </w:r>
      <w:r>
        <w:rPr>
          <w:rFonts w:asciiTheme="majorHAnsi" w:hAnsiTheme="majorHAnsi"/>
          <w:sz w:val="20"/>
          <w:szCs w:val="20"/>
        </w:rPr>
        <w:t xml:space="preserve"> and 52-</w:t>
      </w:r>
      <w:r w:rsidRPr="0062733E">
        <w:rPr>
          <w:rFonts w:asciiTheme="majorHAnsi" w:hAnsiTheme="majorHAnsi"/>
          <w:sz w:val="20"/>
          <w:szCs w:val="20"/>
        </w:rPr>
        <w:t xml:space="preserve">57 de la </w:t>
      </w:r>
      <w:r>
        <w:rPr>
          <w:rFonts w:asciiTheme="majorHAnsi" w:hAnsiTheme="majorHAnsi"/>
          <w:sz w:val="20"/>
          <w:szCs w:val="20"/>
        </w:rPr>
        <w:t>Organic Law of Judicial Guarantees and Constitutional Control</w:t>
      </w:r>
      <w:r w:rsidRPr="0062733E">
        <w:rPr>
          <w:rFonts w:asciiTheme="majorHAnsi" w:hAnsiTheme="majorHAnsi"/>
          <w:sz w:val="20"/>
          <w:szCs w:val="20"/>
        </w:rPr>
        <w:t xml:space="preserve">. </w:t>
      </w:r>
      <w:r>
        <w:rPr>
          <w:rFonts w:asciiTheme="majorHAnsi" w:hAnsiTheme="majorHAnsi"/>
          <w:sz w:val="20"/>
          <w:szCs w:val="20"/>
        </w:rPr>
        <w:t>It explained that this action is an appropriate remedy, “which provides citizens with additional mechanisms for the protection of their fundamental rights</w:t>
      </w:r>
      <w:r w:rsidRPr="0062733E">
        <w:rPr>
          <w:rFonts w:asciiTheme="majorHAnsi" w:hAnsiTheme="majorHAnsi"/>
          <w:sz w:val="20"/>
          <w:szCs w:val="20"/>
        </w:rPr>
        <w:t xml:space="preserve"> </w:t>
      </w:r>
      <w:r>
        <w:rPr>
          <w:rFonts w:asciiTheme="majorHAnsi" w:hAnsiTheme="majorHAnsi"/>
          <w:sz w:val="20"/>
          <w:szCs w:val="20"/>
        </w:rPr>
        <w:t>that Mr. Viteri</w:t>
      </w:r>
      <w:r w:rsidRPr="0062733E">
        <w:rPr>
          <w:rFonts w:asciiTheme="majorHAnsi" w:hAnsiTheme="majorHAnsi"/>
          <w:sz w:val="20"/>
          <w:szCs w:val="20"/>
        </w:rPr>
        <w:t xml:space="preserve"> </w:t>
      </w:r>
      <w:r>
        <w:rPr>
          <w:rFonts w:asciiTheme="majorHAnsi" w:hAnsiTheme="majorHAnsi"/>
          <w:sz w:val="20"/>
          <w:szCs w:val="20"/>
        </w:rPr>
        <w:t>could and should exhaust as a prerequisite for accessing the Inter-American Human Rights System.”</w:t>
      </w:r>
      <w:r w:rsidRPr="0062733E">
        <w:rPr>
          <w:rFonts w:asciiTheme="majorHAnsi" w:hAnsiTheme="majorHAnsi"/>
          <w:sz w:val="20"/>
          <w:szCs w:val="20"/>
        </w:rPr>
        <w:t xml:space="preserve"> </w:t>
      </w:r>
      <w:r>
        <w:rPr>
          <w:rFonts w:asciiTheme="majorHAnsi" w:hAnsiTheme="majorHAnsi"/>
          <w:sz w:val="20"/>
          <w:szCs w:val="20"/>
        </w:rPr>
        <w:t>According to the State</w:t>
      </w:r>
      <w:r w:rsidRPr="0062733E">
        <w:rPr>
          <w:rFonts w:asciiTheme="majorHAnsi" w:hAnsiTheme="majorHAnsi"/>
          <w:sz w:val="20"/>
          <w:szCs w:val="20"/>
        </w:rPr>
        <w:t xml:space="preserve">, </w:t>
      </w:r>
      <w:r>
        <w:rPr>
          <w:rFonts w:asciiTheme="majorHAnsi" w:hAnsiTheme="majorHAnsi"/>
          <w:sz w:val="20"/>
          <w:szCs w:val="20"/>
        </w:rPr>
        <w:t>the fact that this remedy was not available at the time the petition</w:t>
      </w:r>
      <w:r w:rsidRPr="0062733E">
        <w:rPr>
          <w:rFonts w:asciiTheme="majorHAnsi" w:hAnsiTheme="majorHAnsi"/>
          <w:sz w:val="20"/>
          <w:szCs w:val="20"/>
        </w:rPr>
        <w:t xml:space="preserve"> </w:t>
      </w:r>
      <w:r>
        <w:rPr>
          <w:rFonts w:asciiTheme="majorHAnsi" w:hAnsiTheme="majorHAnsi"/>
          <w:sz w:val="20"/>
          <w:szCs w:val="20"/>
        </w:rPr>
        <w:t>was filed in no way prevents Mr. Viteri</w:t>
      </w:r>
      <w:r w:rsidRPr="0062733E">
        <w:rPr>
          <w:rFonts w:asciiTheme="majorHAnsi" w:hAnsiTheme="majorHAnsi"/>
          <w:sz w:val="20"/>
          <w:szCs w:val="20"/>
        </w:rPr>
        <w:t xml:space="preserve"> </w:t>
      </w:r>
      <w:r>
        <w:rPr>
          <w:rFonts w:asciiTheme="majorHAnsi" w:hAnsiTheme="majorHAnsi"/>
          <w:sz w:val="20"/>
          <w:szCs w:val="20"/>
        </w:rPr>
        <w:t>or his representatives from exhausting it now</w:t>
      </w:r>
      <w:r w:rsidRPr="0062733E">
        <w:rPr>
          <w:rFonts w:asciiTheme="majorHAnsi" w:hAnsiTheme="majorHAnsi"/>
          <w:sz w:val="20"/>
          <w:szCs w:val="20"/>
        </w:rPr>
        <w:t xml:space="preserve">, </w:t>
      </w:r>
      <w:r>
        <w:rPr>
          <w:rFonts w:asciiTheme="majorHAnsi" w:hAnsiTheme="majorHAnsi"/>
          <w:sz w:val="20"/>
          <w:szCs w:val="20"/>
        </w:rPr>
        <w:t>in order to obtaining the just satisfaction of his claims without needing to go before international authorities</w:t>
      </w:r>
      <w:r w:rsidRPr="0062733E">
        <w:rPr>
          <w:rFonts w:asciiTheme="majorHAnsi" w:hAnsiTheme="majorHAnsi"/>
          <w:sz w:val="20"/>
          <w:szCs w:val="20"/>
        </w:rPr>
        <w:t>.</w:t>
      </w:r>
    </w:p>
    <w:p w:rsidR="00824023" w:rsidRPr="0062733E" w:rsidRDefault="00824023" w:rsidP="00824023">
      <w:pPr>
        <w:pStyle w:val="ListParagrap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lastRenderedPageBreak/>
        <w:t>The State</w:t>
      </w:r>
      <w:r w:rsidRPr="0062733E">
        <w:rPr>
          <w:rFonts w:asciiTheme="majorHAnsi" w:hAnsiTheme="majorHAnsi"/>
          <w:sz w:val="20"/>
          <w:szCs w:val="20"/>
        </w:rPr>
        <w:t xml:space="preserve"> </w:t>
      </w:r>
      <w:r>
        <w:rPr>
          <w:rFonts w:asciiTheme="majorHAnsi" w:hAnsiTheme="majorHAnsi"/>
          <w:sz w:val="20"/>
          <w:szCs w:val="20"/>
        </w:rPr>
        <w:t>alleged that</w:t>
      </w:r>
      <w:r w:rsidRPr="0062733E">
        <w:rPr>
          <w:rFonts w:asciiTheme="majorHAnsi" w:hAnsiTheme="majorHAnsi"/>
          <w:sz w:val="20"/>
          <w:szCs w:val="20"/>
        </w:rPr>
        <w:t xml:space="preserve"> “</w:t>
      </w:r>
      <w:r>
        <w:rPr>
          <w:rFonts w:asciiTheme="majorHAnsi" w:hAnsiTheme="majorHAnsi"/>
          <w:sz w:val="20"/>
          <w:szCs w:val="20"/>
        </w:rPr>
        <w:t>the effectiveness of the noncompliance remedy for the case in question lies in the fact that it falls within a framework of constitutional rights created to comprehensively guarantee the rights of the individuals subject to the jurisdiction of the State</w:t>
      </w:r>
      <w:r w:rsidRPr="0062733E">
        <w:rPr>
          <w:rFonts w:asciiTheme="majorHAnsi" w:hAnsiTheme="majorHAnsi"/>
          <w:sz w:val="20"/>
          <w:szCs w:val="20"/>
        </w:rPr>
        <w:t xml:space="preserve">. </w:t>
      </w:r>
      <w:r>
        <w:rPr>
          <w:rFonts w:asciiTheme="majorHAnsi" w:hAnsiTheme="majorHAnsi"/>
          <w:sz w:val="20"/>
          <w:szCs w:val="20"/>
        </w:rPr>
        <w:t>In this regard</w:t>
      </w:r>
      <w:r w:rsidRPr="0062733E">
        <w:rPr>
          <w:rFonts w:asciiTheme="majorHAnsi" w:hAnsiTheme="majorHAnsi"/>
          <w:sz w:val="20"/>
          <w:szCs w:val="20"/>
        </w:rPr>
        <w:t xml:space="preserve">, </w:t>
      </w:r>
      <w:r>
        <w:rPr>
          <w:rFonts w:asciiTheme="majorHAnsi" w:hAnsiTheme="majorHAnsi"/>
          <w:sz w:val="20"/>
          <w:szCs w:val="20"/>
        </w:rPr>
        <w:t xml:space="preserve">it is important to underscore that </w:t>
      </w:r>
      <w:r w:rsidRPr="00730275">
        <w:rPr>
          <w:rFonts w:asciiTheme="majorHAnsi" w:hAnsiTheme="majorHAnsi"/>
          <w:sz w:val="20"/>
          <w:szCs w:val="20"/>
        </w:rPr>
        <w:t>the aim of the remedies created by the Constitution of Montecristi is not just an enunciative acknowledgement of the potential infringement of rights or the mere imposition of precautionary measures;</w:t>
      </w:r>
      <w:r>
        <w:rPr>
          <w:rFonts w:asciiTheme="majorHAnsi" w:hAnsiTheme="majorHAnsi"/>
          <w:sz w:val="20"/>
          <w:szCs w:val="20"/>
        </w:rPr>
        <w:t xml:space="preserve"> rather, they establish the principle of </w:t>
      </w:r>
      <w:r w:rsidRPr="00BB2A53">
        <w:rPr>
          <w:rFonts w:asciiTheme="majorHAnsi" w:hAnsiTheme="majorHAnsi"/>
          <w:i/>
          <w:sz w:val="20"/>
          <w:szCs w:val="20"/>
        </w:rPr>
        <w:t>restitutium in integrum</w:t>
      </w:r>
      <w:r w:rsidRPr="0062733E">
        <w:rPr>
          <w:rFonts w:asciiTheme="majorHAnsi" w:hAnsiTheme="majorHAnsi"/>
          <w:sz w:val="20"/>
          <w:szCs w:val="20"/>
        </w:rPr>
        <w:t xml:space="preserve">, </w:t>
      </w:r>
      <w:r>
        <w:rPr>
          <w:rFonts w:asciiTheme="majorHAnsi" w:hAnsiTheme="majorHAnsi"/>
          <w:sz w:val="20"/>
          <w:szCs w:val="20"/>
        </w:rPr>
        <w:t xml:space="preserve">the judge being authorized to examine the plaintiff’s claim in its entirety and, if appropriate, order the necessary measures to grant him or her comprehensive restitution.” </w:t>
      </w:r>
      <w:r w:rsidRPr="0062733E">
        <w:rPr>
          <w:rFonts w:asciiTheme="majorHAnsi" w:hAnsiTheme="majorHAnsi"/>
          <w:sz w:val="20"/>
          <w:szCs w:val="20"/>
        </w:rPr>
        <w:t xml:space="preserve"> </w:t>
      </w:r>
    </w:p>
    <w:p w:rsidR="00824023" w:rsidRPr="0062733E" w:rsidRDefault="00824023" w:rsidP="00824023">
      <w:pPr>
        <w:ind w:left="720"/>
        <w:jc w:val="bot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In short</w:t>
      </w:r>
      <w:r w:rsidRPr="0062733E">
        <w:rPr>
          <w:rFonts w:asciiTheme="majorHAnsi" w:hAnsiTheme="majorHAnsi"/>
          <w:sz w:val="20"/>
          <w:szCs w:val="20"/>
        </w:rPr>
        <w:t xml:space="preserve">, </w:t>
      </w:r>
      <w:r>
        <w:rPr>
          <w:rFonts w:asciiTheme="majorHAnsi" w:hAnsiTheme="majorHAnsi"/>
          <w:sz w:val="20"/>
          <w:szCs w:val="20"/>
        </w:rPr>
        <w:t>the State</w:t>
      </w:r>
      <w:r w:rsidRPr="0062733E">
        <w:rPr>
          <w:rFonts w:asciiTheme="majorHAnsi" w:hAnsiTheme="majorHAnsi"/>
          <w:sz w:val="20"/>
          <w:szCs w:val="20"/>
        </w:rPr>
        <w:t xml:space="preserve"> </w:t>
      </w:r>
      <w:r>
        <w:rPr>
          <w:rFonts w:asciiTheme="majorHAnsi" w:hAnsiTheme="majorHAnsi"/>
          <w:sz w:val="20"/>
          <w:szCs w:val="20"/>
        </w:rPr>
        <w:t>maintained that, given the existence of a judgment of the Constitutional Court</w:t>
      </w:r>
      <w:r w:rsidRPr="0062733E">
        <w:rPr>
          <w:rFonts w:asciiTheme="majorHAnsi" w:hAnsiTheme="majorHAnsi"/>
          <w:sz w:val="20"/>
          <w:szCs w:val="20"/>
        </w:rPr>
        <w:t xml:space="preserve"> </w:t>
      </w:r>
      <w:r>
        <w:rPr>
          <w:rFonts w:asciiTheme="majorHAnsi" w:hAnsiTheme="majorHAnsi"/>
          <w:sz w:val="20"/>
          <w:szCs w:val="20"/>
        </w:rPr>
        <w:t xml:space="preserve">of </w:t>
      </w:r>
      <w:r w:rsidRPr="0062733E">
        <w:rPr>
          <w:rFonts w:asciiTheme="majorHAnsi" w:hAnsiTheme="majorHAnsi"/>
          <w:sz w:val="20"/>
          <w:szCs w:val="20"/>
        </w:rPr>
        <w:t xml:space="preserve">Ecuador </w:t>
      </w:r>
      <w:r>
        <w:rPr>
          <w:rFonts w:asciiTheme="majorHAnsi" w:hAnsiTheme="majorHAnsi"/>
          <w:sz w:val="20"/>
          <w:szCs w:val="20"/>
        </w:rPr>
        <w:t>that partially upheld Mr. Viteri’s claims</w:t>
      </w:r>
      <w:r w:rsidRPr="0062733E">
        <w:rPr>
          <w:rFonts w:asciiTheme="majorHAnsi" w:hAnsiTheme="majorHAnsi"/>
          <w:sz w:val="20"/>
          <w:szCs w:val="20"/>
        </w:rPr>
        <w:t xml:space="preserve">, </w:t>
      </w:r>
      <w:r>
        <w:rPr>
          <w:rFonts w:asciiTheme="majorHAnsi" w:hAnsiTheme="majorHAnsi"/>
          <w:sz w:val="20"/>
          <w:szCs w:val="20"/>
        </w:rPr>
        <w:t>it is incumbent upon him and his representatives in</w:t>
      </w:r>
      <w:r w:rsidRPr="0062733E">
        <w:rPr>
          <w:rFonts w:asciiTheme="majorHAnsi" w:hAnsiTheme="majorHAnsi"/>
          <w:sz w:val="20"/>
          <w:szCs w:val="20"/>
        </w:rPr>
        <w:t xml:space="preserve"> Ecuador </w:t>
      </w:r>
      <w:r>
        <w:rPr>
          <w:rFonts w:asciiTheme="majorHAnsi" w:hAnsiTheme="majorHAnsi"/>
          <w:sz w:val="20"/>
          <w:szCs w:val="20"/>
        </w:rPr>
        <w:t>to continue to pursue</w:t>
      </w:r>
      <w:r w:rsidRPr="0062733E">
        <w:rPr>
          <w:rFonts w:asciiTheme="majorHAnsi" w:hAnsiTheme="majorHAnsi"/>
          <w:sz w:val="20"/>
          <w:szCs w:val="20"/>
        </w:rPr>
        <w:t xml:space="preserve"> </w:t>
      </w:r>
      <w:r>
        <w:rPr>
          <w:rFonts w:asciiTheme="majorHAnsi" w:hAnsiTheme="majorHAnsi"/>
          <w:sz w:val="20"/>
          <w:szCs w:val="20"/>
        </w:rPr>
        <w:t>the remedies available under domestic law</w:t>
      </w:r>
      <w:r w:rsidRPr="0062733E">
        <w:rPr>
          <w:rFonts w:asciiTheme="majorHAnsi" w:hAnsiTheme="majorHAnsi"/>
          <w:sz w:val="20"/>
          <w:szCs w:val="20"/>
        </w:rPr>
        <w:t xml:space="preserve"> </w:t>
      </w:r>
      <w:r>
        <w:rPr>
          <w:rFonts w:asciiTheme="majorHAnsi" w:hAnsiTheme="majorHAnsi"/>
          <w:sz w:val="20"/>
          <w:szCs w:val="20"/>
        </w:rPr>
        <w:t>so that, with regard to the proceedings before the</w:t>
      </w:r>
      <w:r w:rsidRPr="0062733E">
        <w:rPr>
          <w:rFonts w:asciiTheme="majorHAnsi" w:hAnsiTheme="majorHAnsi"/>
          <w:sz w:val="20"/>
          <w:szCs w:val="20"/>
        </w:rPr>
        <w:t xml:space="preserve"> </w:t>
      </w:r>
      <w:r>
        <w:rPr>
          <w:rFonts w:asciiTheme="majorHAnsi" w:hAnsiTheme="majorHAnsi"/>
          <w:sz w:val="20"/>
          <w:szCs w:val="20"/>
        </w:rPr>
        <w:t>Disciplinary Board</w:t>
      </w:r>
      <w:r w:rsidRPr="0062733E">
        <w:rPr>
          <w:rFonts w:asciiTheme="majorHAnsi" w:hAnsiTheme="majorHAnsi"/>
          <w:sz w:val="20"/>
          <w:szCs w:val="20"/>
        </w:rPr>
        <w:t xml:space="preserve"> </w:t>
      </w:r>
      <w:r>
        <w:rPr>
          <w:rFonts w:asciiTheme="majorHAnsi" w:hAnsiTheme="majorHAnsi"/>
          <w:sz w:val="20"/>
          <w:szCs w:val="20"/>
        </w:rPr>
        <w:t>and the following</w:t>
      </w:r>
      <w:r w:rsidRPr="0062733E">
        <w:rPr>
          <w:rFonts w:asciiTheme="majorHAnsi" w:hAnsiTheme="majorHAnsi"/>
          <w:sz w:val="20"/>
          <w:szCs w:val="20"/>
        </w:rPr>
        <w:t xml:space="preserve"> </w:t>
      </w:r>
      <w:r>
        <w:rPr>
          <w:rFonts w:asciiTheme="majorHAnsi" w:hAnsiTheme="majorHAnsi"/>
          <w:sz w:val="20"/>
          <w:szCs w:val="20"/>
        </w:rPr>
        <w:t>three strict arrests</w:t>
      </w:r>
      <w:r w:rsidRPr="0062733E">
        <w:rPr>
          <w:rFonts w:asciiTheme="majorHAnsi" w:hAnsiTheme="majorHAnsi"/>
          <w:sz w:val="20"/>
          <w:szCs w:val="20"/>
        </w:rPr>
        <w:t xml:space="preserve">, </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can obtain fair reparation in a domestic court before availing himself of international proceedings.</w:t>
      </w:r>
      <w:r w:rsidRPr="0062733E">
        <w:rPr>
          <w:rFonts w:asciiTheme="majorHAnsi" w:hAnsiTheme="majorHAnsi"/>
          <w:sz w:val="20"/>
          <w:szCs w:val="20"/>
        </w:rPr>
        <w:t xml:space="preserve"> </w:t>
      </w:r>
    </w:p>
    <w:p w:rsidR="00824023" w:rsidRPr="0062733E" w:rsidRDefault="00824023" w:rsidP="00824023">
      <w:pPr>
        <w:ind w:left="720"/>
        <w:jc w:val="bot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As for Mr. Viteri</w:t>
      </w:r>
      <w:r w:rsidRPr="0062733E">
        <w:rPr>
          <w:rFonts w:asciiTheme="majorHAnsi" w:hAnsiTheme="majorHAnsi"/>
          <w:sz w:val="20"/>
          <w:szCs w:val="20"/>
        </w:rPr>
        <w:t xml:space="preserve"> Ungaretti</w:t>
      </w:r>
      <w:r>
        <w:rPr>
          <w:rFonts w:asciiTheme="majorHAnsi" w:hAnsiTheme="majorHAnsi"/>
          <w:sz w:val="20"/>
          <w:szCs w:val="20"/>
        </w:rPr>
        <w:t>’s claims that were</w:t>
      </w:r>
      <w:r w:rsidRPr="0062733E">
        <w:rPr>
          <w:rFonts w:asciiTheme="majorHAnsi" w:hAnsiTheme="majorHAnsi"/>
          <w:sz w:val="20"/>
          <w:szCs w:val="20"/>
        </w:rPr>
        <w:t xml:space="preserve"> </w:t>
      </w:r>
      <w:r>
        <w:rPr>
          <w:rFonts w:asciiTheme="majorHAnsi" w:hAnsiTheme="majorHAnsi"/>
          <w:sz w:val="20"/>
          <w:szCs w:val="20"/>
        </w:rPr>
        <w:t>dismissed by</w:t>
      </w:r>
      <w:r w:rsidRPr="0062733E">
        <w:rPr>
          <w:rFonts w:asciiTheme="majorHAnsi" w:hAnsiTheme="majorHAnsi"/>
          <w:sz w:val="20"/>
          <w:szCs w:val="20"/>
        </w:rPr>
        <w:t xml:space="preserve"> </w:t>
      </w:r>
      <w:r>
        <w:rPr>
          <w:rFonts w:asciiTheme="majorHAnsi" w:hAnsiTheme="majorHAnsi"/>
          <w:sz w:val="20"/>
          <w:szCs w:val="20"/>
        </w:rPr>
        <w:t>the Constitutional Court</w:t>
      </w:r>
      <w:r w:rsidRPr="0062733E">
        <w:rPr>
          <w:rFonts w:asciiTheme="majorHAnsi" w:hAnsiTheme="majorHAnsi"/>
          <w:sz w:val="20"/>
          <w:szCs w:val="20"/>
        </w:rPr>
        <w:t xml:space="preserve">, </w:t>
      </w:r>
      <w:r>
        <w:rPr>
          <w:rFonts w:asciiTheme="majorHAnsi" w:hAnsiTheme="majorHAnsi"/>
          <w:sz w:val="20"/>
          <w:szCs w:val="20"/>
        </w:rPr>
        <w:t>the State</w:t>
      </w:r>
      <w:r w:rsidRPr="0062733E">
        <w:rPr>
          <w:rFonts w:asciiTheme="majorHAnsi" w:hAnsiTheme="majorHAnsi"/>
          <w:sz w:val="20"/>
          <w:szCs w:val="20"/>
        </w:rPr>
        <w:t xml:space="preserve"> </w:t>
      </w:r>
      <w:r>
        <w:rPr>
          <w:rFonts w:asciiTheme="majorHAnsi" w:hAnsiTheme="majorHAnsi"/>
          <w:sz w:val="20"/>
          <w:szCs w:val="20"/>
        </w:rPr>
        <w:t>asserted that they are not subject to review by the IACHR</w:t>
      </w:r>
      <w:r w:rsidRPr="0062733E">
        <w:rPr>
          <w:rFonts w:asciiTheme="majorHAnsi" w:hAnsiTheme="majorHAnsi"/>
          <w:sz w:val="20"/>
          <w:szCs w:val="20"/>
        </w:rPr>
        <w:t xml:space="preserve">, </w:t>
      </w:r>
      <w:r>
        <w:rPr>
          <w:rFonts w:asciiTheme="majorHAnsi" w:hAnsiTheme="majorHAnsi"/>
          <w:sz w:val="20"/>
          <w:szCs w:val="20"/>
        </w:rPr>
        <w:t>insofar as they do not involve the violation of any right enshrined in the American Convention</w:t>
      </w:r>
      <w:r w:rsidRPr="0062733E">
        <w:rPr>
          <w:rFonts w:asciiTheme="majorHAnsi" w:hAnsiTheme="majorHAnsi"/>
          <w:sz w:val="20"/>
          <w:szCs w:val="20"/>
        </w:rPr>
        <w:t xml:space="preserve">. </w:t>
      </w:r>
      <w:r>
        <w:rPr>
          <w:rFonts w:asciiTheme="majorHAnsi" w:hAnsiTheme="majorHAnsi"/>
          <w:sz w:val="20"/>
          <w:szCs w:val="20"/>
        </w:rPr>
        <w:t>According to</w:t>
      </w:r>
      <w:r w:rsidRPr="0062733E">
        <w:rPr>
          <w:rFonts w:asciiTheme="majorHAnsi" w:hAnsiTheme="majorHAnsi"/>
          <w:sz w:val="20"/>
          <w:szCs w:val="20"/>
        </w:rPr>
        <w:t xml:space="preserve"> </w:t>
      </w:r>
      <w:r>
        <w:rPr>
          <w:rFonts w:asciiTheme="majorHAnsi" w:hAnsiTheme="majorHAnsi"/>
          <w:sz w:val="20"/>
          <w:szCs w:val="20"/>
        </w:rPr>
        <w:t>the State</w:t>
      </w:r>
      <w:r w:rsidRPr="0062733E">
        <w:rPr>
          <w:rFonts w:asciiTheme="majorHAnsi" w:hAnsiTheme="majorHAnsi"/>
          <w:sz w:val="20"/>
          <w:szCs w:val="20"/>
        </w:rPr>
        <w:t xml:space="preserve">, </w:t>
      </w:r>
      <w:r>
        <w:rPr>
          <w:rFonts w:asciiTheme="majorHAnsi" w:hAnsiTheme="majorHAnsi"/>
          <w:sz w:val="20"/>
          <w:szCs w:val="20"/>
        </w:rPr>
        <w:t>the decision to deny the</w:t>
      </w:r>
      <w:r w:rsidRPr="0062733E">
        <w:rPr>
          <w:rFonts w:asciiTheme="majorHAnsi" w:hAnsiTheme="majorHAnsi"/>
          <w:sz w:val="20"/>
          <w:szCs w:val="20"/>
        </w:rPr>
        <w:t xml:space="preserve"> </w:t>
      </w:r>
      <w:r>
        <w:rPr>
          <w:rFonts w:asciiTheme="majorHAnsi" w:hAnsiTheme="majorHAnsi"/>
          <w:sz w:val="20"/>
          <w:szCs w:val="20"/>
        </w:rPr>
        <w:t>petition for a constitutional remedy</w:t>
      </w:r>
      <w:r w:rsidRPr="0062733E">
        <w:rPr>
          <w:rFonts w:asciiTheme="majorHAnsi" w:hAnsiTheme="majorHAnsi"/>
          <w:sz w:val="20"/>
          <w:szCs w:val="20"/>
        </w:rPr>
        <w:t xml:space="preserve"> </w:t>
      </w:r>
      <w:r>
        <w:rPr>
          <w:rFonts w:asciiTheme="majorHAnsi" w:hAnsiTheme="majorHAnsi"/>
          <w:sz w:val="20"/>
          <w:szCs w:val="20"/>
        </w:rPr>
        <w:t>for the acts concerning Mr. Viteri’s removal from his position as</w:t>
      </w:r>
      <w:r w:rsidRPr="0062733E">
        <w:rPr>
          <w:rFonts w:asciiTheme="majorHAnsi" w:hAnsiTheme="majorHAnsi"/>
          <w:sz w:val="20"/>
          <w:szCs w:val="20"/>
        </w:rPr>
        <w:t xml:space="preserve"> </w:t>
      </w:r>
      <w:r>
        <w:rPr>
          <w:rFonts w:asciiTheme="majorHAnsi" w:hAnsiTheme="majorHAnsi"/>
          <w:sz w:val="20"/>
          <w:szCs w:val="20"/>
        </w:rPr>
        <w:t>Naval Attaché to the Embassy in the United Kingdom</w:t>
      </w:r>
      <w:r w:rsidRPr="0062733E">
        <w:rPr>
          <w:rFonts w:asciiTheme="majorHAnsi" w:hAnsiTheme="majorHAnsi"/>
          <w:sz w:val="20"/>
          <w:szCs w:val="20"/>
        </w:rPr>
        <w:t xml:space="preserve"> </w:t>
      </w:r>
      <w:r>
        <w:rPr>
          <w:rFonts w:asciiTheme="majorHAnsi" w:hAnsiTheme="majorHAnsi"/>
          <w:sz w:val="20"/>
          <w:szCs w:val="20"/>
        </w:rPr>
        <w:t>was rendered in strict adherence to the</w:t>
      </w:r>
      <w:r w:rsidRPr="0062733E">
        <w:rPr>
          <w:rFonts w:asciiTheme="majorHAnsi" w:hAnsiTheme="majorHAnsi"/>
          <w:sz w:val="20"/>
          <w:szCs w:val="20"/>
        </w:rPr>
        <w:t xml:space="preserve"> </w:t>
      </w:r>
      <w:r>
        <w:rPr>
          <w:rFonts w:asciiTheme="majorHAnsi" w:hAnsiTheme="majorHAnsi"/>
          <w:sz w:val="20"/>
          <w:szCs w:val="20"/>
        </w:rPr>
        <w:t>procedural rights</w:t>
      </w:r>
      <w:r w:rsidRPr="0062733E">
        <w:rPr>
          <w:rFonts w:asciiTheme="majorHAnsi" w:hAnsiTheme="majorHAnsi"/>
          <w:sz w:val="20"/>
          <w:szCs w:val="20"/>
        </w:rPr>
        <w:t xml:space="preserve"> </w:t>
      </w:r>
      <w:r>
        <w:rPr>
          <w:rFonts w:asciiTheme="majorHAnsi" w:hAnsiTheme="majorHAnsi"/>
          <w:sz w:val="20"/>
          <w:szCs w:val="20"/>
        </w:rPr>
        <w:t>to which he was entitled</w:t>
      </w:r>
      <w:r w:rsidRPr="0062733E">
        <w:rPr>
          <w:rFonts w:asciiTheme="majorHAnsi" w:hAnsiTheme="majorHAnsi"/>
          <w:sz w:val="20"/>
          <w:szCs w:val="20"/>
        </w:rPr>
        <w:t xml:space="preserve">, </w:t>
      </w:r>
      <w:r>
        <w:rPr>
          <w:rFonts w:asciiTheme="majorHAnsi" w:hAnsiTheme="majorHAnsi"/>
          <w:sz w:val="20"/>
          <w:szCs w:val="20"/>
        </w:rPr>
        <w:t>and therefore a review of this aspect of the decision would lead</w:t>
      </w:r>
      <w:r w:rsidRPr="0062733E">
        <w:rPr>
          <w:rFonts w:asciiTheme="majorHAnsi" w:hAnsiTheme="majorHAnsi"/>
          <w:sz w:val="20"/>
          <w:szCs w:val="20"/>
        </w:rPr>
        <w:t xml:space="preserve"> </w:t>
      </w:r>
      <w:r>
        <w:rPr>
          <w:rFonts w:asciiTheme="majorHAnsi" w:hAnsiTheme="majorHAnsi"/>
          <w:sz w:val="20"/>
          <w:szCs w:val="20"/>
        </w:rPr>
        <w:t>the Commission</w:t>
      </w:r>
      <w:r w:rsidRPr="0062733E">
        <w:rPr>
          <w:rFonts w:asciiTheme="majorHAnsi" w:hAnsiTheme="majorHAnsi"/>
          <w:sz w:val="20"/>
          <w:szCs w:val="20"/>
        </w:rPr>
        <w:t xml:space="preserve"> </w:t>
      </w:r>
      <w:r>
        <w:rPr>
          <w:rFonts w:asciiTheme="majorHAnsi" w:hAnsiTheme="majorHAnsi"/>
          <w:sz w:val="20"/>
          <w:szCs w:val="20"/>
        </w:rPr>
        <w:t>to act as an appeals court or a court of fourth instance.</w:t>
      </w:r>
    </w:p>
    <w:p w:rsidR="00824023" w:rsidRPr="0062733E" w:rsidRDefault="00824023" w:rsidP="00824023">
      <w:pPr>
        <w:pStyle w:val="ListParagrap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The State</w:t>
      </w:r>
      <w:r w:rsidRPr="0062733E">
        <w:rPr>
          <w:rFonts w:asciiTheme="majorHAnsi" w:hAnsiTheme="majorHAnsi"/>
          <w:sz w:val="20"/>
          <w:szCs w:val="20"/>
        </w:rPr>
        <w:t xml:space="preserve"> </w:t>
      </w:r>
      <w:r>
        <w:rPr>
          <w:rFonts w:asciiTheme="majorHAnsi" w:hAnsiTheme="majorHAnsi"/>
          <w:sz w:val="20"/>
          <w:szCs w:val="20"/>
        </w:rPr>
        <w:t>added that</w:t>
      </w:r>
      <w:r w:rsidRPr="0062733E">
        <w:rPr>
          <w:rFonts w:asciiTheme="majorHAnsi" w:hAnsiTheme="majorHAnsi"/>
          <w:sz w:val="20"/>
          <w:szCs w:val="20"/>
        </w:rPr>
        <w:t xml:space="preserve"> “</w:t>
      </w:r>
      <w:r>
        <w:rPr>
          <w:rFonts w:asciiTheme="majorHAnsi" w:hAnsiTheme="majorHAnsi"/>
          <w:sz w:val="20"/>
          <w:szCs w:val="20"/>
        </w:rPr>
        <w:t>There is nothing in the case record to indicate that these two acts were a direct consequence of the</w:t>
      </w:r>
      <w:r w:rsidRPr="00B8140F">
        <w:rPr>
          <w:rFonts w:asciiTheme="majorHAnsi" w:hAnsiTheme="majorHAnsi"/>
          <w:sz w:val="20"/>
          <w:szCs w:val="20"/>
        </w:rPr>
        <w:t xml:space="preserve"> </w:t>
      </w:r>
      <w:r>
        <w:rPr>
          <w:rFonts w:asciiTheme="majorHAnsi" w:hAnsiTheme="majorHAnsi"/>
          <w:sz w:val="20"/>
          <w:szCs w:val="20"/>
        </w:rPr>
        <w:t xml:space="preserve">December </w:t>
      </w:r>
      <w:r w:rsidRPr="0062733E">
        <w:rPr>
          <w:rFonts w:asciiTheme="majorHAnsi" w:hAnsiTheme="majorHAnsi"/>
          <w:sz w:val="20"/>
          <w:szCs w:val="20"/>
        </w:rPr>
        <w:t>5</w:t>
      </w:r>
      <w:r>
        <w:rPr>
          <w:rFonts w:asciiTheme="majorHAnsi" w:hAnsiTheme="majorHAnsi"/>
          <w:sz w:val="20"/>
          <w:szCs w:val="20"/>
        </w:rPr>
        <w:t>,</w:t>
      </w:r>
      <w:r w:rsidRPr="0062733E">
        <w:rPr>
          <w:rFonts w:asciiTheme="majorHAnsi" w:hAnsiTheme="majorHAnsi"/>
          <w:sz w:val="20"/>
          <w:szCs w:val="20"/>
        </w:rPr>
        <w:t xml:space="preserve"> 2001</w:t>
      </w:r>
      <w:r>
        <w:rPr>
          <w:rFonts w:asciiTheme="majorHAnsi" w:hAnsiTheme="majorHAnsi"/>
          <w:sz w:val="20"/>
          <w:szCs w:val="20"/>
        </w:rPr>
        <w:t xml:space="preserve"> decision of the Disciplinary Board</w:t>
      </w:r>
      <w:r w:rsidRPr="0062733E">
        <w:rPr>
          <w:rFonts w:asciiTheme="majorHAnsi" w:hAnsiTheme="majorHAnsi"/>
          <w:sz w:val="20"/>
          <w:szCs w:val="20"/>
        </w:rPr>
        <w:t xml:space="preserve">, </w:t>
      </w:r>
      <w:r>
        <w:rPr>
          <w:rFonts w:asciiTheme="majorHAnsi" w:hAnsiTheme="majorHAnsi"/>
          <w:sz w:val="20"/>
          <w:szCs w:val="20"/>
        </w:rPr>
        <w:t xml:space="preserve">the February </w:t>
      </w:r>
      <w:r w:rsidRPr="0062733E">
        <w:rPr>
          <w:rFonts w:asciiTheme="majorHAnsi" w:hAnsiTheme="majorHAnsi"/>
          <w:sz w:val="20"/>
          <w:szCs w:val="20"/>
        </w:rPr>
        <w:t>8</w:t>
      </w:r>
      <w:r>
        <w:rPr>
          <w:rFonts w:asciiTheme="majorHAnsi" w:hAnsiTheme="majorHAnsi"/>
          <w:sz w:val="20"/>
          <w:szCs w:val="20"/>
        </w:rPr>
        <w:t>,</w:t>
      </w:r>
      <w:r w:rsidRPr="0062733E">
        <w:rPr>
          <w:rFonts w:asciiTheme="majorHAnsi" w:hAnsiTheme="majorHAnsi"/>
          <w:sz w:val="20"/>
          <w:szCs w:val="20"/>
        </w:rPr>
        <w:t xml:space="preserve"> 2002</w:t>
      </w:r>
      <w:r>
        <w:rPr>
          <w:rFonts w:asciiTheme="majorHAnsi" w:hAnsiTheme="majorHAnsi"/>
          <w:sz w:val="20"/>
          <w:szCs w:val="20"/>
        </w:rPr>
        <w:t xml:space="preserve"> decision of the Naval Operations Commander and Chief of Zone One,</w:t>
      </w:r>
      <w:r w:rsidRPr="0062733E">
        <w:rPr>
          <w:rFonts w:asciiTheme="majorHAnsi" w:hAnsiTheme="majorHAnsi"/>
          <w:sz w:val="20"/>
          <w:szCs w:val="20"/>
        </w:rPr>
        <w:t xml:space="preserve"> </w:t>
      </w:r>
      <w:r>
        <w:rPr>
          <w:rFonts w:asciiTheme="majorHAnsi" w:hAnsiTheme="majorHAnsi"/>
          <w:sz w:val="20"/>
          <w:szCs w:val="20"/>
        </w:rPr>
        <w:t xml:space="preserve">and the November </w:t>
      </w:r>
      <w:r w:rsidRPr="0062733E">
        <w:rPr>
          <w:rFonts w:asciiTheme="majorHAnsi" w:hAnsiTheme="majorHAnsi"/>
          <w:sz w:val="20"/>
          <w:szCs w:val="20"/>
        </w:rPr>
        <w:t>13</w:t>
      </w:r>
      <w:r>
        <w:rPr>
          <w:rFonts w:asciiTheme="majorHAnsi" w:hAnsiTheme="majorHAnsi"/>
          <w:sz w:val="20"/>
          <w:szCs w:val="20"/>
        </w:rPr>
        <w:t>,</w:t>
      </w:r>
      <w:r w:rsidRPr="0062733E">
        <w:rPr>
          <w:rFonts w:asciiTheme="majorHAnsi" w:hAnsiTheme="majorHAnsi"/>
          <w:sz w:val="20"/>
          <w:szCs w:val="20"/>
        </w:rPr>
        <w:t xml:space="preserve"> </w:t>
      </w:r>
      <w:r>
        <w:rPr>
          <w:rFonts w:asciiTheme="majorHAnsi" w:hAnsiTheme="majorHAnsi"/>
          <w:sz w:val="20"/>
          <w:szCs w:val="20"/>
        </w:rPr>
        <w:t>2001</w:t>
      </w:r>
      <w:r w:rsidRPr="0062733E">
        <w:rPr>
          <w:rFonts w:asciiTheme="majorHAnsi" w:hAnsiTheme="majorHAnsi"/>
          <w:sz w:val="20"/>
          <w:szCs w:val="20"/>
        </w:rPr>
        <w:t xml:space="preserve"> </w:t>
      </w:r>
      <w:r>
        <w:rPr>
          <w:rFonts w:asciiTheme="majorHAnsi" w:hAnsiTheme="majorHAnsi"/>
          <w:sz w:val="20"/>
          <w:szCs w:val="20"/>
        </w:rPr>
        <w:t>decision of the</w:t>
      </w:r>
      <w:r w:rsidRPr="0062733E">
        <w:rPr>
          <w:rFonts w:asciiTheme="majorHAnsi" w:hAnsiTheme="majorHAnsi"/>
          <w:sz w:val="20"/>
          <w:szCs w:val="20"/>
        </w:rPr>
        <w:t xml:space="preserve"> </w:t>
      </w:r>
      <w:r>
        <w:rPr>
          <w:rFonts w:asciiTheme="majorHAnsi" w:hAnsiTheme="majorHAnsi"/>
          <w:sz w:val="20"/>
          <w:szCs w:val="20"/>
        </w:rPr>
        <w:t>Commander General of the Navy</w:t>
      </w:r>
      <w:r w:rsidRPr="0062733E">
        <w:rPr>
          <w:rFonts w:asciiTheme="majorHAnsi" w:hAnsiTheme="majorHAnsi"/>
          <w:sz w:val="20"/>
          <w:szCs w:val="20"/>
        </w:rPr>
        <w:t xml:space="preserve"> </w:t>
      </w:r>
      <w:r>
        <w:rPr>
          <w:rFonts w:asciiTheme="majorHAnsi" w:hAnsiTheme="majorHAnsi"/>
          <w:sz w:val="20"/>
          <w:szCs w:val="20"/>
        </w:rPr>
        <w:t>ordering the three strict arrests against Mr. Viteri</w:t>
      </w:r>
      <w:r w:rsidRPr="0062733E">
        <w:rPr>
          <w:rFonts w:asciiTheme="majorHAnsi" w:hAnsiTheme="majorHAnsi"/>
          <w:sz w:val="20"/>
          <w:szCs w:val="20"/>
        </w:rPr>
        <w:t xml:space="preserve">, </w:t>
      </w:r>
      <w:r>
        <w:rPr>
          <w:rFonts w:asciiTheme="majorHAnsi" w:hAnsiTheme="majorHAnsi"/>
          <w:sz w:val="20"/>
          <w:szCs w:val="20"/>
        </w:rPr>
        <w:t xml:space="preserve">which were later the subject of the </w:t>
      </w:r>
      <w:r w:rsidRPr="00965ECA">
        <w:rPr>
          <w:rFonts w:asciiTheme="majorHAnsi" w:hAnsiTheme="majorHAnsi"/>
          <w:i/>
          <w:sz w:val="20"/>
          <w:szCs w:val="20"/>
        </w:rPr>
        <w:t xml:space="preserve">amparo </w:t>
      </w:r>
      <w:r>
        <w:rPr>
          <w:rFonts w:asciiTheme="majorHAnsi" w:hAnsiTheme="majorHAnsi"/>
          <w:sz w:val="20"/>
          <w:szCs w:val="20"/>
        </w:rPr>
        <w:t>petition that was filed by Mr. Viteri and granted by</w:t>
      </w:r>
      <w:r w:rsidRPr="0062733E">
        <w:rPr>
          <w:rFonts w:asciiTheme="majorHAnsi" w:hAnsiTheme="majorHAnsi"/>
          <w:sz w:val="20"/>
          <w:szCs w:val="20"/>
        </w:rPr>
        <w:t xml:space="preserve"> </w:t>
      </w:r>
      <w:r>
        <w:rPr>
          <w:rFonts w:asciiTheme="majorHAnsi" w:hAnsiTheme="majorHAnsi"/>
          <w:sz w:val="20"/>
          <w:szCs w:val="20"/>
        </w:rPr>
        <w:t>the Constitutional Court</w:t>
      </w:r>
      <w:r w:rsidRPr="0062733E">
        <w:rPr>
          <w:rFonts w:asciiTheme="majorHAnsi" w:hAnsiTheme="majorHAnsi"/>
          <w:sz w:val="20"/>
          <w:szCs w:val="20"/>
        </w:rPr>
        <w:t xml:space="preserve">. </w:t>
      </w:r>
      <w:r>
        <w:rPr>
          <w:rFonts w:asciiTheme="majorHAnsi" w:hAnsiTheme="majorHAnsi"/>
          <w:sz w:val="20"/>
          <w:szCs w:val="20"/>
        </w:rPr>
        <w:t>The State</w:t>
      </w:r>
      <w:r w:rsidRPr="0062733E">
        <w:rPr>
          <w:rFonts w:asciiTheme="majorHAnsi" w:hAnsiTheme="majorHAnsi"/>
          <w:sz w:val="20"/>
          <w:szCs w:val="20"/>
        </w:rPr>
        <w:t xml:space="preserve"> </w:t>
      </w:r>
      <w:r>
        <w:rPr>
          <w:rFonts w:asciiTheme="majorHAnsi" w:hAnsiTheme="majorHAnsi"/>
          <w:sz w:val="20"/>
          <w:szCs w:val="20"/>
        </w:rPr>
        <w:t>is of the opinion that these acts are distinct, and that although they were challenged in the appeal</w:t>
      </w:r>
      <w:r w:rsidRPr="0062733E">
        <w:rPr>
          <w:rFonts w:asciiTheme="majorHAnsi" w:hAnsiTheme="majorHAnsi"/>
          <w:sz w:val="20"/>
          <w:szCs w:val="20"/>
        </w:rPr>
        <w:t>,</w:t>
      </w:r>
      <w:r>
        <w:rPr>
          <w:rFonts w:asciiTheme="majorHAnsi" w:hAnsiTheme="majorHAnsi"/>
          <w:sz w:val="20"/>
          <w:szCs w:val="20"/>
        </w:rPr>
        <w:t xml:space="preserve"> it</w:t>
      </w:r>
      <w:r w:rsidRPr="0062733E">
        <w:rPr>
          <w:rFonts w:asciiTheme="majorHAnsi" w:hAnsiTheme="majorHAnsi"/>
          <w:sz w:val="20"/>
          <w:szCs w:val="20"/>
        </w:rPr>
        <w:t xml:space="preserve"> </w:t>
      </w:r>
      <w:r>
        <w:rPr>
          <w:rFonts w:asciiTheme="majorHAnsi" w:hAnsiTheme="majorHAnsi"/>
          <w:sz w:val="20"/>
          <w:szCs w:val="20"/>
        </w:rPr>
        <w:t>concerns other claims that must be adjudicated separately, as</w:t>
      </w:r>
      <w:r w:rsidRPr="0062733E">
        <w:rPr>
          <w:rFonts w:asciiTheme="majorHAnsi" w:hAnsiTheme="majorHAnsi"/>
          <w:sz w:val="20"/>
          <w:szCs w:val="20"/>
        </w:rPr>
        <w:t xml:space="preserve"> </w:t>
      </w:r>
      <w:r>
        <w:rPr>
          <w:rFonts w:asciiTheme="majorHAnsi" w:hAnsiTheme="majorHAnsi"/>
          <w:sz w:val="20"/>
          <w:szCs w:val="20"/>
        </w:rPr>
        <w:t>the Constitutional Court did.</w:t>
      </w:r>
      <w:r w:rsidRPr="0062733E">
        <w:rPr>
          <w:rFonts w:asciiTheme="majorHAnsi" w:hAnsiTheme="majorHAnsi"/>
          <w:sz w:val="20"/>
          <w:szCs w:val="20"/>
        </w:rPr>
        <w:t xml:space="preserve">” </w:t>
      </w:r>
      <w:r>
        <w:rPr>
          <w:rFonts w:asciiTheme="majorHAnsi" w:hAnsiTheme="majorHAnsi"/>
          <w:sz w:val="20"/>
          <w:szCs w:val="20"/>
        </w:rPr>
        <w:t>It reiterated that,</w:t>
      </w:r>
      <w:r w:rsidRPr="0062733E">
        <w:rPr>
          <w:rFonts w:asciiTheme="majorHAnsi" w:hAnsiTheme="majorHAnsi"/>
          <w:sz w:val="20"/>
          <w:szCs w:val="20"/>
        </w:rPr>
        <w:t xml:space="preserve"> “</w:t>
      </w:r>
      <w:r>
        <w:rPr>
          <w:rFonts w:asciiTheme="majorHAnsi" w:hAnsiTheme="majorHAnsi"/>
          <w:sz w:val="20"/>
          <w:szCs w:val="20"/>
        </w:rPr>
        <w:t>If</w:t>
      </w:r>
      <w:r w:rsidRPr="0062733E">
        <w:rPr>
          <w:rFonts w:asciiTheme="majorHAnsi" w:hAnsiTheme="majorHAnsi"/>
          <w:sz w:val="20"/>
          <w:szCs w:val="20"/>
        </w:rPr>
        <w:t xml:space="preserve"> </w:t>
      </w:r>
      <w:r>
        <w:rPr>
          <w:rFonts w:asciiTheme="majorHAnsi" w:hAnsiTheme="majorHAnsi"/>
          <w:sz w:val="20"/>
          <w:szCs w:val="20"/>
        </w:rPr>
        <w:t>Mr. Viteri</w:t>
      </w:r>
      <w:r w:rsidRPr="0062733E">
        <w:rPr>
          <w:rFonts w:asciiTheme="majorHAnsi" w:hAnsiTheme="majorHAnsi"/>
          <w:sz w:val="20"/>
          <w:szCs w:val="20"/>
        </w:rPr>
        <w:t xml:space="preserve"> </w:t>
      </w:r>
      <w:r>
        <w:rPr>
          <w:rFonts w:asciiTheme="majorHAnsi" w:hAnsiTheme="majorHAnsi"/>
          <w:sz w:val="20"/>
          <w:szCs w:val="20"/>
        </w:rPr>
        <w:t>believes</w:t>
      </w:r>
      <w:r w:rsidRPr="0062733E">
        <w:rPr>
          <w:rFonts w:asciiTheme="majorHAnsi" w:hAnsiTheme="majorHAnsi"/>
          <w:sz w:val="20"/>
          <w:szCs w:val="20"/>
        </w:rPr>
        <w:t xml:space="preserve">, </w:t>
      </w:r>
      <w:r>
        <w:rPr>
          <w:rFonts w:asciiTheme="majorHAnsi" w:hAnsiTheme="majorHAnsi"/>
          <w:sz w:val="20"/>
          <w:szCs w:val="20"/>
        </w:rPr>
        <w:t>as he has maintained in his most recent brief, that these events are directly connected to the strict arrests and that they should be</w:t>
      </w:r>
      <w:r w:rsidRPr="0062733E">
        <w:rPr>
          <w:rFonts w:asciiTheme="majorHAnsi" w:hAnsiTheme="majorHAnsi"/>
          <w:sz w:val="20"/>
          <w:szCs w:val="20"/>
        </w:rPr>
        <w:t xml:space="preserve"> </w:t>
      </w:r>
      <w:r>
        <w:rPr>
          <w:rFonts w:asciiTheme="majorHAnsi" w:hAnsiTheme="majorHAnsi"/>
          <w:sz w:val="20"/>
          <w:szCs w:val="20"/>
        </w:rPr>
        <w:t>remedied as such, it is then urgent that he file a noncompliance action</w:t>
      </w:r>
      <w:r w:rsidRPr="0062733E">
        <w:rPr>
          <w:rFonts w:asciiTheme="majorHAnsi" w:hAnsiTheme="majorHAnsi"/>
          <w:sz w:val="20"/>
          <w:szCs w:val="20"/>
        </w:rPr>
        <w:t xml:space="preserve"> </w:t>
      </w:r>
      <w:r>
        <w:rPr>
          <w:rFonts w:asciiTheme="majorHAnsi" w:hAnsiTheme="majorHAnsi"/>
          <w:sz w:val="20"/>
          <w:szCs w:val="20"/>
        </w:rPr>
        <w:t xml:space="preserve">to give the Ecuadorian State the opportunity to address his claims at the domestic level.” </w:t>
      </w:r>
    </w:p>
    <w:p w:rsidR="00824023" w:rsidRPr="0062733E" w:rsidRDefault="00824023" w:rsidP="00824023">
      <w:pPr>
        <w:ind w:left="720"/>
        <w:jc w:val="both"/>
        <w:rPr>
          <w:rFonts w:asciiTheme="majorHAnsi" w:hAnsiTheme="majorHAnsi"/>
          <w:sz w:val="20"/>
          <w:szCs w:val="20"/>
        </w:rPr>
      </w:pPr>
    </w:p>
    <w:p w:rsidR="00824023" w:rsidRPr="0062733E" w:rsidRDefault="00824023" w:rsidP="00824023">
      <w:pPr>
        <w:ind w:firstLine="720"/>
        <w:jc w:val="both"/>
        <w:rPr>
          <w:rFonts w:asciiTheme="majorHAnsi" w:hAnsiTheme="majorHAnsi"/>
          <w:b/>
          <w:sz w:val="20"/>
          <w:szCs w:val="20"/>
        </w:rPr>
      </w:pPr>
      <w:r w:rsidRPr="0062733E">
        <w:rPr>
          <w:rFonts w:asciiTheme="majorHAnsi" w:hAnsiTheme="majorHAnsi"/>
          <w:b/>
          <w:sz w:val="20"/>
          <w:szCs w:val="20"/>
        </w:rPr>
        <w:t>V.</w:t>
      </w:r>
      <w:r w:rsidRPr="0062733E">
        <w:rPr>
          <w:rFonts w:asciiTheme="majorHAnsi" w:hAnsiTheme="majorHAnsi"/>
          <w:b/>
          <w:sz w:val="20"/>
          <w:szCs w:val="20"/>
        </w:rPr>
        <w:tab/>
      </w:r>
      <w:r w:rsidRPr="00EB535B">
        <w:rPr>
          <w:rFonts w:asciiTheme="majorHAnsi" w:hAnsiTheme="majorHAnsi"/>
          <w:b/>
          <w:sz w:val="20"/>
          <w:szCs w:val="20"/>
        </w:rPr>
        <w:t>ANALYSIS ON COMPETENCE AND ADMISSIBILITY</w:t>
      </w:r>
    </w:p>
    <w:p w:rsidR="00824023" w:rsidRPr="0062733E" w:rsidRDefault="00824023" w:rsidP="00824023">
      <w:pPr>
        <w:ind w:left="720" w:firstLine="720"/>
        <w:jc w:val="both"/>
        <w:rPr>
          <w:rFonts w:asciiTheme="majorHAnsi" w:hAnsiTheme="majorHAnsi"/>
          <w:sz w:val="20"/>
          <w:szCs w:val="20"/>
        </w:rPr>
      </w:pPr>
    </w:p>
    <w:p w:rsidR="00824023" w:rsidRPr="0062733E" w:rsidRDefault="00824023" w:rsidP="00824023">
      <w:pPr>
        <w:ind w:left="1440" w:hanging="720"/>
        <w:jc w:val="both"/>
        <w:rPr>
          <w:rFonts w:asciiTheme="majorHAnsi" w:hAnsiTheme="majorHAnsi"/>
          <w:b/>
          <w:sz w:val="20"/>
          <w:szCs w:val="20"/>
        </w:rPr>
      </w:pPr>
      <w:r w:rsidRPr="0062733E">
        <w:rPr>
          <w:rFonts w:asciiTheme="majorHAnsi" w:hAnsiTheme="majorHAnsi"/>
          <w:b/>
          <w:sz w:val="20"/>
          <w:szCs w:val="20"/>
        </w:rPr>
        <w:t>B.</w:t>
      </w:r>
      <w:r w:rsidRPr="0062733E">
        <w:rPr>
          <w:rFonts w:asciiTheme="majorHAnsi" w:hAnsiTheme="majorHAnsi"/>
          <w:b/>
          <w:sz w:val="20"/>
          <w:szCs w:val="20"/>
        </w:rPr>
        <w:tab/>
      </w:r>
      <w:r w:rsidRPr="00EB535B">
        <w:rPr>
          <w:rFonts w:asciiTheme="majorHAnsi" w:hAnsiTheme="majorHAnsi"/>
          <w:b/>
          <w:sz w:val="20"/>
          <w:szCs w:val="20"/>
        </w:rPr>
        <w:t xml:space="preserve">Competence of the Commission </w:t>
      </w:r>
      <w:r w:rsidRPr="00EB535B">
        <w:rPr>
          <w:rFonts w:asciiTheme="majorHAnsi" w:hAnsiTheme="majorHAnsi"/>
          <w:b/>
          <w:i/>
          <w:sz w:val="20"/>
          <w:szCs w:val="20"/>
        </w:rPr>
        <w:t>ratione materiae</w:t>
      </w:r>
      <w:r>
        <w:rPr>
          <w:rFonts w:asciiTheme="majorHAnsi" w:hAnsiTheme="majorHAnsi"/>
          <w:b/>
          <w:i/>
          <w:sz w:val="20"/>
          <w:szCs w:val="20"/>
        </w:rPr>
        <w:t>,</w:t>
      </w:r>
      <w:r w:rsidRPr="00EB535B">
        <w:rPr>
          <w:rFonts w:asciiTheme="majorHAnsi" w:hAnsiTheme="majorHAnsi"/>
          <w:b/>
          <w:i/>
          <w:sz w:val="20"/>
          <w:szCs w:val="20"/>
        </w:rPr>
        <w:t xml:space="preserve"> ratione personae, ratione temporis</w:t>
      </w:r>
      <w:r w:rsidRPr="00EB535B">
        <w:rPr>
          <w:rFonts w:asciiTheme="majorHAnsi" w:hAnsiTheme="majorHAnsi"/>
          <w:b/>
          <w:sz w:val="20"/>
          <w:szCs w:val="20"/>
        </w:rPr>
        <w:t xml:space="preserve">, </w:t>
      </w:r>
      <w:r>
        <w:rPr>
          <w:rFonts w:asciiTheme="majorHAnsi" w:hAnsiTheme="majorHAnsi"/>
          <w:b/>
          <w:sz w:val="20"/>
          <w:szCs w:val="20"/>
        </w:rPr>
        <w:t xml:space="preserve">and </w:t>
      </w:r>
      <w:r w:rsidRPr="00EB535B">
        <w:rPr>
          <w:rFonts w:asciiTheme="majorHAnsi" w:hAnsiTheme="majorHAnsi"/>
          <w:b/>
          <w:i/>
          <w:sz w:val="20"/>
          <w:szCs w:val="20"/>
        </w:rPr>
        <w:t>ratione loci</w:t>
      </w:r>
    </w:p>
    <w:p w:rsidR="00824023" w:rsidRPr="0062733E" w:rsidRDefault="00824023" w:rsidP="00824023">
      <w:pPr>
        <w:ind w:firstLine="720"/>
        <w:jc w:val="bot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Under</w:t>
      </w:r>
      <w:r w:rsidRPr="0062733E">
        <w:rPr>
          <w:rFonts w:asciiTheme="majorHAnsi" w:hAnsiTheme="majorHAnsi"/>
          <w:sz w:val="20"/>
          <w:szCs w:val="20"/>
        </w:rPr>
        <w:t xml:space="preserve"> </w:t>
      </w:r>
      <w:r>
        <w:rPr>
          <w:rFonts w:asciiTheme="majorHAnsi" w:hAnsiTheme="majorHAnsi"/>
          <w:sz w:val="20"/>
          <w:szCs w:val="20"/>
        </w:rPr>
        <w:t>Article</w:t>
      </w:r>
      <w:r w:rsidRPr="0062733E">
        <w:rPr>
          <w:rFonts w:asciiTheme="majorHAnsi" w:hAnsiTheme="majorHAnsi"/>
          <w:sz w:val="20"/>
          <w:szCs w:val="20"/>
        </w:rPr>
        <w:t xml:space="preserve"> 44 </w:t>
      </w:r>
      <w:r>
        <w:rPr>
          <w:rFonts w:asciiTheme="majorHAnsi" w:hAnsiTheme="majorHAnsi"/>
          <w:sz w:val="20"/>
          <w:szCs w:val="20"/>
        </w:rPr>
        <w:t>of the American Convention and</w:t>
      </w:r>
      <w:r w:rsidRPr="0062733E">
        <w:rPr>
          <w:rFonts w:asciiTheme="majorHAnsi" w:hAnsiTheme="majorHAnsi"/>
          <w:sz w:val="20"/>
          <w:szCs w:val="20"/>
        </w:rPr>
        <w:t xml:space="preserve"> </w:t>
      </w:r>
      <w:r>
        <w:rPr>
          <w:rFonts w:asciiTheme="majorHAnsi" w:hAnsiTheme="majorHAnsi"/>
          <w:sz w:val="20"/>
          <w:szCs w:val="20"/>
        </w:rPr>
        <w:t>Article</w:t>
      </w:r>
      <w:r w:rsidRPr="0062733E">
        <w:rPr>
          <w:rFonts w:asciiTheme="majorHAnsi" w:hAnsiTheme="majorHAnsi"/>
          <w:sz w:val="20"/>
          <w:szCs w:val="20"/>
        </w:rPr>
        <w:t xml:space="preserve"> 23 </w:t>
      </w:r>
      <w:r>
        <w:rPr>
          <w:rFonts w:asciiTheme="majorHAnsi" w:hAnsiTheme="majorHAnsi"/>
          <w:sz w:val="20"/>
          <w:szCs w:val="20"/>
        </w:rPr>
        <w:t>of the Rules of Procedure of</w:t>
      </w:r>
      <w:r w:rsidRPr="0062733E">
        <w:rPr>
          <w:rFonts w:asciiTheme="majorHAnsi" w:hAnsiTheme="majorHAnsi"/>
          <w:sz w:val="20"/>
          <w:szCs w:val="20"/>
        </w:rPr>
        <w:t xml:space="preserve"> </w:t>
      </w:r>
      <w:r>
        <w:rPr>
          <w:rFonts w:asciiTheme="majorHAnsi" w:hAnsiTheme="majorHAnsi"/>
          <w:sz w:val="20"/>
          <w:szCs w:val="20"/>
        </w:rPr>
        <w:t>the IACHR</w:t>
      </w:r>
      <w:r w:rsidRPr="0062733E">
        <w:rPr>
          <w:rFonts w:asciiTheme="majorHAnsi" w:hAnsiTheme="majorHAnsi"/>
          <w:sz w:val="20"/>
          <w:szCs w:val="20"/>
        </w:rPr>
        <w:t xml:space="preserve">, </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has</w:t>
      </w:r>
      <w:r w:rsidRPr="0062733E">
        <w:rPr>
          <w:rFonts w:asciiTheme="majorHAnsi" w:hAnsiTheme="majorHAnsi"/>
          <w:sz w:val="20"/>
          <w:szCs w:val="20"/>
        </w:rPr>
        <w:t xml:space="preserve"> </w:t>
      </w:r>
      <w:r w:rsidRPr="0062733E">
        <w:rPr>
          <w:rFonts w:asciiTheme="majorHAnsi" w:hAnsiTheme="majorHAnsi"/>
          <w:i/>
          <w:sz w:val="20"/>
          <w:szCs w:val="20"/>
        </w:rPr>
        <w:t>locus standi</w:t>
      </w:r>
      <w:r w:rsidRPr="0062733E">
        <w:rPr>
          <w:rFonts w:asciiTheme="majorHAnsi" w:hAnsiTheme="majorHAnsi"/>
          <w:sz w:val="20"/>
          <w:szCs w:val="20"/>
        </w:rPr>
        <w:t xml:space="preserve"> </w:t>
      </w:r>
      <w:r>
        <w:rPr>
          <w:rFonts w:asciiTheme="majorHAnsi" w:hAnsiTheme="majorHAnsi"/>
          <w:sz w:val="20"/>
          <w:szCs w:val="20"/>
        </w:rPr>
        <w:t>to file petitions before</w:t>
      </w:r>
      <w:r w:rsidRPr="0062733E">
        <w:rPr>
          <w:rFonts w:asciiTheme="majorHAnsi" w:hAnsiTheme="majorHAnsi"/>
          <w:sz w:val="20"/>
          <w:szCs w:val="20"/>
        </w:rPr>
        <w:t xml:space="preserve"> </w:t>
      </w:r>
      <w:r>
        <w:rPr>
          <w:rFonts w:asciiTheme="majorHAnsi" w:hAnsiTheme="majorHAnsi"/>
          <w:sz w:val="20"/>
          <w:szCs w:val="20"/>
        </w:rPr>
        <w:t>the Inter-American Commission</w:t>
      </w:r>
      <w:r w:rsidRPr="0062733E">
        <w:rPr>
          <w:rFonts w:asciiTheme="majorHAnsi" w:hAnsiTheme="majorHAnsi"/>
          <w:sz w:val="20"/>
          <w:szCs w:val="20"/>
        </w:rPr>
        <w:t xml:space="preserve">. </w:t>
      </w:r>
      <w:r>
        <w:rPr>
          <w:rFonts w:asciiTheme="majorHAnsi" w:hAnsiTheme="majorHAnsi"/>
          <w:sz w:val="20"/>
          <w:szCs w:val="20"/>
        </w:rPr>
        <w:t>With respect to the State</w:t>
      </w:r>
      <w:r w:rsidRPr="0062733E">
        <w:rPr>
          <w:rFonts w:asciiTheme="majorHAnsi" w:hAnsiTheme="majorHAnsi"/>
          <w:sz w:val="20"/>
          <w:szCs w:val="20"/>
        </w:rPr>
        <w:t xml:space="preserve">, Ecuador </w:t>
      </w:r>
      <w:r>
        <w:rPr>
          <w:rFonts w:asciiTheme="majorHAnsi" w:hAnsiTheme="majorHAnsi"/>
          <w:sz w:val="20"/>
          <w:szCs w:val="20"/>
        </w:rPr>
        <w:t>is a party to the American Convention, and therefore is internationally accountable for violations of that instrument.</w:t>
      </w:r>
      <w:r w:rsidRPr="0062733E">
        <w:rPr>
          <w:rFonts w:asciiTheme="majorHAnsi" w:hAnsiTheme="majorHAnsi"/>
          <w:sz w:val="20"/>
          <w:szCs w:val="20"/>
        </w:rPr>
        <w:t xml:space="preserve"> </w:t>
      </w:r>
      <w:r>
        <w:rPr>
          <w:rFonts w:asciiTheme="majorHAnsi" w:hAnsiTheme="majorHAnsi"/>
          <w:sz w:val="20"/>
          <w:szCs w:val="20"/>
        </w:rPr>
        <w:t>The alleged victims</w:t>
      </w:r>
      <w:r w:rsidRPr="0062733E">
        <w:rPr>
          <w:rFonts w:asciiTheme="majorHAnsi" w:hAnsiTheme="majorHAnsi"/>
          <w:sz w:val="20"/>
          <w:szCs w:val="20"/>
        </w:rPr>
        <w:t xml:space="preserve"> </w:t>
      </w:r>
      <w:r>
        <w:rPr>
          <w:rFonts w:asciiTheme="majorHAnsi" w:hAnsiTheme="majorHAnsi"/>
          <w:sz w:val="20"/>
          <w:szCs w:val="20"/>
        </w:rPr>
        <w:t>are individuals with respect to whom</w:t>
      </w:r>
      <w:r w:rsidRPr="0062733E">
        <w:rPr>
          <w:rFonts w:asciiTheme="majorHAnsi" w:hAnsiTheme="majorHAnsi"/>
          <w:sz w:val="20"/>
          <w:szCs w:val="20"/>
        </w:rPr>
        <w:t xml:space="preserve"> </w:t>
      </w:r>
      <w:r>
        <w:rPr>
          <w:rFonts w:asciiTheme="majorHAnsi" w:hAnsiTheme="majorHAnsi"/>
          <w:sz w:val="20"/>
          <w:szCs w:val="20"/>
        </w:rPr>
        <w:t>the State</w:t>
      </w:r>
      <w:r w:rsidRPr="0062733E">
        <w:rPr>
          <w:rFonts w:asciiTheme="majorHAnsi" w:hAnsiTheme="majorHAnsi"/>
          <w:sz w:val="20"/>
          <w:szCs w:val="20"/>
        </w:rPr>
        <w:t xml:space="preserve"> </w:t>
      </w:r>
      <w:r>
        <w:rPr>
          <w:rFonts w:asciiTheme="majorHAnsi" w:hAnsiTheme="majorHAnsi"/>
          <w:sz w:val="20"/>
          <w:szCs w:val="20"/>
        </w:rPr>
        <w:t>agreed to guarantee the rights enshrined in the</w:t>
      </w:r>
      <w:r w:rsidRPr="0062733E">
        <w:rPr>
          <w:rFonts w:asciiTheme="majorHAnsi" w:hAnsiTheme="majorHAnsi"/>
          <w:sz w:val="20"/>
          <w:szCs w:val="20"/>
        </w:rPr>
        <w:t xml:space="preserve"> </w:t>
      </w:r>
      <w:r>
        <w:rPr>
          <w:rFonts w:asciiTheme="majorHAnsi" w:hAnsiTheme="majorHAnsi"/>
          <w:sz w:val="20"/>
          <w:szCs w:val="20"/>
        </w:rPr>
        <w:t>American Convention</w:t>
      </w:r>
      <w:r w:rsidRPr="0062733E">
        <w:rPr>
          <w:rFonts w:asciiTheme="majorHAnsi" w:hAnsiTheme="majorHAnsi"/>
          <w:sz w:val="20"/>
          <w:szCs w:val="20"/>
        </w:rPr>
        <w:t xml:space="preserve">. </w:t>
      </w:r>
      <w:r>
        <w:rPr>
          <w:rFonts w:asciiTheme="majorHAnsi" w:hAnsiTheme="majorHAnsi"/>
          <w:sz w:val="20"/>
          <w:szCs w:val="20"/>
        </w:rPr>
        <w:t>Accordingly,</w:t>
      </w:r>
      <w:r w:rsidRPr="0062733E">
        <w:rPr>
          <w:rFonts w:asciiTheme="majorHAnsi" w:hAnsiTheme="majorHAnsi"/>
          <w:sz w:val="20"/>
          <w:szCs w:val="20"/>
        </w:rPr>
        <w:t xml:space="preserve"> </w:t>
      </w:r>
      <w:r>
        <w:rPr>
          <w:rFonts w:asciiTheme="majorHAnsi" w:hAnsiTheme="majorHAnsi"/>
          <w:sz w:val="20"/>
          <w:szCs w:val="20"/>
        </w:rPr>
        <w:t xml:space="preserve">the </w:t>
      </w:r>
      <w:r w:rsidRPr="00B01FAF">
        <w:rPr>
          <w:rFonts w:asciiTheme="majorHAnsi" w:hAnsiTheme="majorHAnsi"/>
          <w:sz w:val="20"/>
          <w:szCs w:val="20"/>
        </w:rPr>
        <w:t xml:space="preserve">Commission has jurisdiction </w:t>
      </w:r>
      <w:r w:rsidRPr="00B01FAF">
        <w:rPr>
          <w:rFonts w:asciiTheme="majorHAnsi" w:hAnsiTheme="majorHAnsi"/>
          <w:i/>
          <w:sz w:val="20"/>
          <w:szCs w:val="20"/>
        </w:rPr>
        <w:t>ratione personae</w:t>
      </w:r>
      <w:r w:rsidRPr="0062733E">
        <w:rPr>
          <w:rFonts w:asciiTheme="majorHAnsi" w:hAnsiTheme="majorHAnsi"/>
          <w:sz w:val="20"/>
          <w:szCs w:val="20"/>
        </w:rPr>
        <w:t xml:space="preserve"> </w:t>
      </w:r>
      <w:r>
        <w:rPr>
          <w:rFonts w:asciiTheme="majorHAnsi" w:hAnsiTheme="majorHAnsi"/>
          <w:sz w:val="20"/>
          <w:szCs w:val="20"/>
        </w:rPr>
        <w:t>to examine the</w:t>
      </w:r>
      <w:r w:rsidRPr="0062733E">
        <w:rPr>
          <w:rFonts w:asciiTheme="majorHAnsi" w:hAnsiTheme="majorHAnsi"/>
          <w:sz w:val="20"/>
          <w:szCs w:val="20"/>
        </w:rPr>
        <w:t xml:space="preserve"> </w:t>
      </w:r>
      <w:r>
        <w:rPr>
          <w:rFonts w:asciiTheme="majorHAnsi" w:hAnsiTheme="majorHAnsi"/>
          <w:sz w:val="20"/>
          <w:szCs w:val="20"/>
        </w:rPr>
        <w:t>petition</w:t>
      </w:r>
      <w:r w:rsidRPr="0062733E">
        <w:rPr>
          <w:rFonts w:asciiTheme="majorHAnsi" w:hAnsiTheme="majorHAnsi"/>
          <w:sz w:val="20"/>
          <w:szCs w:val="20"/>
        </w:rPr>
        <w:t>.</w:t>
      </w:r>
    </w:p>
    <w:p w:rsidR="00824023" w:rsidRPr="0062733E" w:rsidRDefault="00824023" w:rsidP="00824023">
      <w:pPr>
        <w:ind w:firstLine="720"/>
        <w:jc w:val="bot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StyleUnivers10pt"/>
          <w:rFonts w:asciiTheme="majorHAnsi" w:hAnsiTheme="majorHAnsi"/>
          <w:szCs w:val="20"/>
        </w:rPr>
      </w:pPr>
      <w:r>
        <w:rPr>
          <w:rFonts w:asciiTheme="majorHAnsi" w:hAnsiTheme="majorHAnsi"/>
          <w:sz w:val="20"/>
          <w:szCs w:val="20"/>
        </w:rPr>
        <w:t>The IACHR</w:t>
      </w:r>
      <w:r w:rsidRPr="0062733E">
        <w:rPr>
          <w:rFonts w:asciiTheme="majorHAnsi" w:hAnsiTheme="majorHAnsi"/>
          <w:sz w:val="20"/>
          <w:szCs w:val="20"/>
        </w:rPr>
        <w:t xml:space="preserve"> </w:t>
      </w:r>
      <w:r>
        <w:rPr>
          <w:rFonts w:asciiTheme="majorHAnsi" w:hAnsiTheme="majorHAnsi"/>
          <w:sz w:val="20"/>
          <w:szCs w:val="20"/>
        </w:rPr>
        <w:t>has jurisdiction</w:t>
      </w:r>
      <w:r w:rsidRPr="0062733E">
        <w:rPr>
          <w:rFonts w:asciiTheme="majorHAnsi" w:hAnsiTheme="majorHAnsi"/>
          <w:sz w:val="20"/>
          <w:szCs w:val="20"/>
        </w:rPr>
        <w:t xml:space="preserve"> </w:t>
      </w:r>
      <w:r w:rsidRPr="0062733E">
        <w:rPr>
          <w:rFonts w:asciiTheme="majorHAnsi" w:hAnsiTheme="majorHAnsi"/>
          <w:i/>
          <w:sz w:val="20"/>
          <w:szCs w:val="20"/>
        </w:rPr>
        <w:t xml:space="preserve">ratione materiae </w:t>
      </w:r>
      <w:r>
        <w:rPr>
          <w:rFonts w:asciiTheme="majorHAnsi" w:hAnsiTheme="majorHAnsi"/>
          <w:sz w:val="20"/>
          <w:szCs w:val="20"/>
        </w:rPr>
        <w:t>because the</w:t>
      </w:r>
      <w:r w:rsidRPr="0062733E">
        <w:rPr>
          <w:rFonts w:asciiTheme="majorHAnsi" w:hAnsiTheme="majorHAnsi"/>
          <w:sz w:val="20"/>
          <w:szCs w:val="20"/>
        </w:rPr>
        <w:t xml:space="preserve"> </w:t>
      </w:r>
      <w:r>
        <w:rPr>
          <w:rFonts w:asciiTheme="majorHAnsi" w:hAnsiTheme="majorHAnsi"/>
          <w:sz w:val="20"/>
          <w:szCs w:val="20"/>
        </w:rPr>
        <w:t>petition</w:t>
      </w:r>
      <w:r w:rsidRPr="0062733E">
        <w:rPr>
          <w:rFonts w:asciiTheme="majorHAnsi" w:hAnsiTheme="majorHAnsi"/>
          <w:sz w:val="20"/>
          <w:szCs w:val="20"/>
        </w:rPr>
        <w:t xml:space="preserve"> </w:t>
      </w:r>
      <w:r>
        <w:rPr>
          <w:rFonts w:asciiTheme="majorHAnsi" w:hAnsiTheme="majorHAnsi"/>
          <w:sz w:val="20"/>
          <w:szCs w:val="20"/>
        </w:rPr>
        <w:t>concerns alleged violations of</w:t>
      </w:r>
      <w:r w:rsidRPr="0062733E">
        <w:rPr>
          <w:rFonts w:asciiTheme="majorHAnsi" w:hAnsiTheme="majorHAnsi"/>
          <w:sz w:val="20"/>
          <w:szCs w:val="20"/>
        </w:rPr>
        <w:t xml:space="preserve"> </w:t>
      </w:r>
      <w:r>
        <w:rPr>
          <w:rFonts w:asciiTheme="majorHAnsi" w:hAnsiTheme="majorHAnsi"/>
          <w:sz w:val="20"/>
          <w:szCs w:val="20"/>
        </w:rPr>
        <w:t>human rights</w:t>
      </w:r>
      <w:r w:rsidRPr="0062733E">
        <w:rPr>
          <w:rFonts w:asciiTheme="majorHAnsi" w:hAnsiTheme="majorHAnsi"/>
          <w:sz w:val="20"/>
          <w:szCs w:val="20"/>
        </w:rPr>
        <w:t xml:space="preserve"> </w:t>
      </w:r>
      <w:r>
        <w:rPr>
          <w:rFonts w:asciiTheme="majorHAnsi" w:hAnsiTheme="majorHAnsi"/>
          <w:sz w:val="20"/>
          <w:szCs w:val="20"/>
        </w:rPr>
        <w:t>protected by the</w:t>
      </w:r>
      <w:r w:rsidRPr="0062733E">
        <w:rPr>
          <w:rFonts w:asciiTheme="majorHAnsi" w:hAnsiTheme="majorHAnsi"/>
          <w:sz w:val="20"/>
          <w:szCs w:val="20"/>
        </w:rPr>
        <w:t xml:space="preserve"> </w:t>
      </w:r>
      <w:r>
        <w:rPr>
          <w:rFonts w:asciiTheme="majorHAnsi" w:hAnsiTheme="majorHAnsi"/>
          <w:sz w:val="20"/>
          <w:szCs w:val="20"/>
        </w:rPr>
        <w:t>American Convention</w:t>
      </w:r>
      <w:r w:rsidRPr="0062733E">
        <w:rPr>
          <w:rFonts w:asciiTheme="majorHAnsi" w:hAnsiTheme="majorHAnsi"/>
          <w:sz w:val="20"/>
          <w:szCs w:val="20"/>
        </w:rPr>
        <w:t xml:space="preserve">. </w:t>
      </w:r>
      <w:r>
        <w:rPr>
          <w:rStyle w:val="StyleUnivers10pt"/>
          <w:rFonts w:asciiTheme="majorHAnsi" w:hAnsiTheme="majorHAnsi"/>
          <w:szCs w:val="20"/>
        </w:rPr>
        <w:t>In addition</w:t>
      </w:r>
      <w:r w:rsidRPr="0062733E">
        <w:rPr>
          <w:rStyle w:val="StyleUnivers10pt"/>
          <w:rFonts w:asciiTheme="majorHAnsi" w:hAnsiTheme="majorHAnsi"/>
          <w:szCs w:val="20"/>
        </w:rPr>
        <w:t xml:space="preserve">, </w:t>
      </w:r>
      <w:r>
        <w:rPr>
          <w:rStyle w:val="StyleUnivers10pt"/>
          <w:rFonts w:asciiTheme="majorHAnsi" w:hAnsiTheme="majorHAnsi"/>
          <w:szCs w:val="20"/>
        </w:rPr>
        <w:t>the Commission</w:t>
      </w:r>
      <w:r w:rsidRPr="0062733E">
        <w:rPr>
          <w:rStyle w:val="StyleUnivers10pt"/>
          <w:rFonts w:asciiTheme="majorHAnsi" w:hAnsiTheme="majorHAnsi"/>
          <w:szCs w:val="20"/>
        </w:rPr>
        <w:t xml:space="preserve"> </w:t>
      </w:r>
      <w:r>
        <w:rPr>
          <w:rStyle w:val="StyleUnivers10pt"/>
          <w:rFonts w:asciiTheme="majorHAnsi" w:hAnsiTheme="majorHAnsi"/>
          <w:szCs w:val="20"/>
        </w:rPr>
        <w:t>notes that</w:t>
      </w:r>
      <w:r w:rsidRPr="0062733E">
        <w:rPr>
          <w:rStyle w:val="StyleUnivers10pt"/>
          <w:rFonts w:asciiTheme="majorHAnsi" w:hAnsiTheme="majorHAnsi"/>
          <w:szCs w:val="20"/>
        </w:rPr>
        <w:t xml:space="preserve"> Ecuador </w:t>
      </w:r>
      <w:r>
        <w:rPr>
          <w:rStyle w:val="StyleUnivers10pt"/>
          <w:rFonts w:asciiTheme="majorHAnsi" w:hAnsiTheme="majorHAnsi"/>
          <w:szCs w:val="20"/>
        </w:rPr>
        <w:t>has been a State Party to the Convention</w:t>
      </w:r>
      <w:r w:rsidRPr="0062733E">
        <w:rPr>
          <w:rStyle w:val="StyleUnivers10pt"/>
          <w:rFonts w:asciiTheme="majorHAnsi" w:hAnsiTheme="majorHAnsi"/>
          <w:szCs w:val="20"/>
        </w:rPr>
        <w:t xml:space="preserve"> </w:t>
      </w:r>
      <w:r>
        <w:rPr>
          <w:rFonts w:asciiTheme="majorHAnsi" w:hAnsiTheme="majorHAnsi" w:cs="Arial"/>
          <w:sz w:val="20"/>
          <w:szCs w:val="20"/>
        </w:rPr>
        <w:t>since December</w:t>
      </w:r>
      <w:r w:rsidRPr="0062733E">
        <w:rPr>
          <w:rFonts w:asciiTheme="majorHAnsi" w:hAnsiTheme="majorHAnsi" w:cs="Arial"/>
          <w:sz w:val="20"/>
          <w:szCs w:val="20"/>
        </w:rPr>
        <w:t xml:space="preserve"> 28</w:t>
      </w:r>
      <w:r>
        <w:rPr>
          <w:rFonts w:asciiTheme="majorHAnsi" w:hAnsiTheme="majorHAnsi" w:cs="Arial"/>
          <w:sz w:val="20"/>
          <w:szCs w:val="20"/>
        </w:rPr>
        <w:t>,</w:t>
      </w:r>
      <w:r w:rsidRPr="0062733E">
        <w:rPr>
          <w:rFonts w:asciiTheme="majorHAnsi" w:hAnsiTheme="majorHAnsi" w:cs="Arial"/>
          <w:sz w:val="20"/>
          <w:szCs w:val="20"/>
        </w:rPr>
        <w:t xml:space="preserve"> 1977</w:t>
      </w:r>
      <w:r w:rsidRPr="0062733E">
        <w:rPr>
          <w:rStyle w:val="StyleUnivers10pt"/>
          <w:rFonts w:asciiTheme="majorHAnsi" w:hAnsiTheme="majorHAnsi"/>
          <w:szCs w:val="20"/>
        </w:rPr>
        <w:t xml:space="preserve">, </w:t>
      </w:r>
      <w:r>
        <w:rPr>
          <w:rStyle w:val="StyleUnivers10pt"/>
          <w:rFonts w:asciiTheme="majorHAnsi" w:hAnsiTheme="majorHAnsi"/>
          <w:szCs w:val="20"/>
        </w:rPr>
        <w:t>the date on which it deposited its ratification instrument.</w:t>
      </w:r>
      <w:r w:rsidRPr="0062733E">
        <w:rPr>
          <w:rStyle w:val="StyleUnivers10pt"/>
          <w:rFonts w:asciiTheme="majorHAnsi" w:hAnsiTheme="majorHAnsi"/>
          <w:szCs w:val="20"/>
        </w:rPr>
        <w:t xml:space="preserve"> </w:t>
      </w:r>
      <w:r>
        <w:rPr>
          <w:rStyle w:val="StyleUnivers10pt"/>
          <w:rFonts w:asciiTheme="majorHAnsi" w:hAnsiTheme="majorHAnsi"/>
          <w:szCs w:val="20"/>
        </w:rPr>
        <w:t>Therefore</w:t>
      </w:r>
      <w:r w:rsidRPr="0062733E">
        <w:rPr>
          <w:rStyle w:val="StyleUnivers10pt"/>
          <w:rFonts w:asciiTheme="majorHAnsi" w:hAnsiTheme="majorHAnsi"/>
          <w:szCs w:val="20"/>
        </w:rPr>
        <w:t xml:space="preserve">, </w:t>
      </w:r>
      <w:r>
        <w:rPr>
          <w:rStyle w:val="StyleUnivers10pt"/>
          <w:rFonts w:asciiTheme="majorHAnsi" w:hAnsiTheme="majorHAnsi"/>
          <w:szCs w:val="20"/>
        </w:rPr>
        <w:t>the Commission</w:t>
      </w:r>
      <w:r w:rsidRPr="0062733E">
        <w:rPr>
          <w:rStyle w:val="StyleUnivers10pt"/>
          <w:rFonts w:asciiTheme="majorHAnsi" w:hAnsiTheme="majorHAnsi"/>
          <w:szCs w:val="20"/>
        </w:rPr>
        <w:t xml:space="preserve"> </w:t>
      </w:r>
      <w:r>
        <w:rPr>
          <w:rFonts w:asciiTheme="majorHAnsi" w:hAnsiTheme="majorHAnsi"/>
          <w:sz w:val="20"/>
          <w:szCs w:val="20"/>
        </w:rPr>
        <w:t>has jurisdiction</w:t>
      </w:r>
      <w:r w:rsidRPr="0062733E">
        <w:rPr>
          <w:rFonts w:asciiTheme="majorHAnsi" w:hAnsiTheme="majorHAnsi"/>
          <w:sz w:val="20"/>
          <w:szCs w:val="20"/>
        </w:rPr>
        <w:t xml:space="preserve"> </w:t>
      </w:r>
      <w:r w:rsidRPr="0062733E">
        <w:rPr>
          <w:rFonts w:asciiTheme="majorHAnsi" w:hAnsiTheme="majorHAnsi" w:cs="Arial"/>
          <w:i/>
          <w:sz w:val="20"/>
          <w:szCs w:val="20"/>
        </w:rPr>
        <w:t xml:space="preserve">ratione </w:t>
      </w:r>
      <w:r w:rsidRPr="0062733E">
        <w:rPr>
          <w:rFonts w:asciiTheme="majorHAnsi" w:hAnsiTheme="majorHAnsi"/>
          <w:i/>
          <w:sz w:val="20"/>
          <w:szCs w:val="20"/>
        </w:rPr>
        <w:t>temporis</w:t>
      </w:r>
      <w:r w:rsidRPr="0062733E">
        <w:rPr>
          <w:rStyle w:val="StyleUnivers10pt"/>
          <w:rFonts w:asciiTheme="majorHAnsi" w:hAnsiTheme="majorHAnsi"/>
          <w:szCs w:val="20"/>
        </w:rPr>
        <w:t xml:space="preserve"> </w:t>
      </w:r>
      <w:r>
        <w:rPr>
          <w:rStyle w:val="StyleUnivers10pt"/>
          <w:rFonts w:asciiTheme="majorHAnsi" w:hAnsiTheme="majorHAnsi"/>
          <w:szCs w:val="20"/>
        </w:rPr>
        <w:t>to examine the</w:t>
      </w:r>
      <w:r w:rsidRPr="0062733E">
        <w:rPr>
          <w:rStyle w:val="StyleUnivers10pt"/>
          <w:rFonts w:asciiTheme="majorHAnsi" w:hAnsiTheme="majorHAnsi"/>
          <w:szCs w:val="20"/>
        </w:rPr>
        <w:t xml:space="preserve"> </w:t>
      </w:r>
      <w:r>
        <w:rPr>
          <w:rStyle w:val="StyleUnivers10pt"/>
          <w:rFonts w:asciiTheme="majorHAnsi" w:hAnsiTheme="majorHAnsi"/>
          <w:szCs w:val="20"/>
        </w:rPr>
        <w:t>petition</w:t>
      </w:r>
      <w:r w:rsidRPr="0062733E">
        <w:rPr>
          <w:rStyle w:val="StyleUnivers10pt"/>
          <w:rFonts w:asciiTheme="majorHAnsi" w:hAnsiTheme="majorHAnsi"/>
          <w:szCs w:val="20"/>
        </w:rPr>
        <w:t>.</w:t>
      </w:r>
    </w:p>
    <w:p w:rsidR="00824023" w:rsidRPr="0062733E" w:rsidRDefault="00824023" w:rsidP="00824023">
      <w:pPr>
        <w:ind w:firstLine="720"/>
        <w:jc w:val="bot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Finally</w:t>
      </w:r>
      <w:r w:rsidRPr="0062733E">
        <w:rPr>
          <w:rFonts w:asciiTheme="majorHAnsi" w:hAnsiTheme="majorHAnsi"/>
          <w:sz w:val="20"/>
          <w:szCs w:val="20"/>
        </w:rPr>
        <w:t xml:space="preserve">, </w:t>
      </w:r>
      <w:r>
        <w:rPr>
          <w:rFonts w:asciiTheme="majorHAnsi" w:hAnsiTheme="majorHAnsi"/>
          <w:sz w:val="20"/>
          <w:szCs w:val="20"/>
        </w:rPr>
        <w:t>the Inter-American Commission</w:t>
      </w:r>
      <w:r w:rsidRPr="0062733E">
        <w:rPr>
          <w:rFonts w:asciiTheme="majorHAnsi" w:hAnsiTheme="majorHAnsi"/>
          <w:sz w:val="20"/>
          <w:szCs w:val="20"/>
        </w:rPr>
        <w:t xml:space="preserve"> </w:t>
      </w:r>
      <w:r>
        <w:rPr>
          <w:rFonts w:asciiTheme="majorHAnsi" w:hAnsiTheme="majorHAnsi"/>
          <w:sz w:val="20"/>
          <w:szCs w:val="20"/>
        </w:rPr>
        <w:t>has jurisdiction</w:t>
      </w:r>
      <w:r w:rsidRPr="0062733E">
        <w:rPr>
          <w:rFonts w:asciiTheme="majorHAnsi" w:hAnsiTheme="majorHAnsi"/>
          <w:sz w:val="20"/>
          <w:szCs w:val="20"/>
        </w:rPr>
        <w:t xml:space="preserve"> </w:t>
      </w:r>
      <w:r w:rsidRPr="0062733E">
        <w:rPr>
          <w:rFonts w:asciiTheme="majorHAnsi" w:hAnsiTheme="majorHAnsi"/>
          <w:i/>
          <w:sz w:val="20"/>
          <w:szCs w:val="20"/>
        </w:rPr>
        <w:t>ratione loci</w:t>
      </w:r>
      <w:r w:rsidRPr="0062733E">
        <w:rPr>
          <w:rFonts w:asciiTheme="majorHAnsi" w:hAnsiTheme="majorHAnsi"/>
          <w:sz w:val="20"/>
          <w:szCs w:val="20"/>
        </w:rPr>
        <w:t xml:space="preserve"> </w:t>
      </w:r>
      <w:r>
        <w:rPr>
          <w:rFonts w:asciiTheme="majorHAnsi" w:hAnsiTheme="majorHAnsi"/>
          <w:sz w:val="20"/>
          <w:szCs w:val="20"/>
        </w:rPr>
        <w:t>to examine the</w:t>
      </w:r>
      <w:r w:rsidRPr="0062733E">
        <w:rPr>
          <w:rFonts w:asciiTheme="majorHAnsi" w:hAnsiTheme="majorHAnsi"/>
          <w:sz w:val="20"/>
          <w:szCs w:val="20"/>
        </w:rPr>
        <w:t xml:space="preserve"> </w:t>
      </w:r>
      <w:r>
        <w:rPr>
          <w:rFonts w:asciiTheme="majorHAnsi" w:hAnsiTheme="majorHAnsi"/>
          <w:sz w:val="20"/>
          <w:szCs w:val="20"/>
        </w:rPr>
        <w:t>petition</w:t>
      </w:r>
      <w:r w:rsidRPr="0062733E">
        <w:rPr>
          <w:rFonts w:asciiTheme="majorHAnsi" w:hAnsiTheme="majorHAnsi"/>
          <w:sz w:val="20"/>
          <w:szCs w:val="20"/>
        </w:rPr>
        <w:t xml:space="preserve"> </w:t>
      </w:r>
      <w:r>
        <w:rPr>
          <w:rFonts w:asciiTheme="majorHAnsi" w:hAnsiTheme="majorHAnsi"/>
          <w:sz w:val="20"/>
          <w:szCs w:val="20"/>
        </w:rPr>
        <w:t>because it alleges that rights protected in the</w:t>
      </w:r>
      <w:r w:rsidRPr="0062733E">
        <w:rPr>
          <w:rFonts w:asciiTheme="majorHAnsi" w:hAnsiTheme="majorHAnsi"/>
          <w:sz w:val="20"/>
          <w:szCs w:val="20"/>
        </w:rPr>
        <w:t xml:space="preserve"> </w:t>
      </w:r>
      <w:r>
        <w:rPr>
          <w:rFonts w:asciiTheme="majorHAnsi" w:hAnsiTheme="majorHAnsi"/>
          <w:sz w:val="20"/>
          <w:szCs w:val="20"/>
        </w:rPr>
        <w:t>American Convention</w:t>
      </w:r>
      <w:r w:rsidRPr="0062733E">
        <w:rPr>
          <w:rFonts w:asciiTheme="majorHAnsi" w:hAnsiTheme="majorHAnsi"/>
          <w:sz w:val="20"/>
          <w:szCs w:val="20"/>
        </w:rPr>
        <w:t xml:space="preserve"> </w:t>
      </w:r>
      <w:r>
        <w:rPr>
          <w:rFonts w:asciiTheme="majorHAnsi" w:hAnsiTheme="majorHAnsi"/>
          <w:sz w:val="20"/>
          <w:szCs w:val="20"/>
        </w:rPr>
        <w:t>were violated within</w:t>
      </w:r>
      <w:r w:rsidRPr="0062733E">
        <w:rPr>
          <w:rFonts w:asciiTheme="majorHAnsi" w:hAnsiTheme="majorHAnsi"/>
          <w:sz w:val="20"/>
          <w:szCs w:val="20"/>
        </w:rPr>
        <w:t xml:space="preserve"> Ecuador</w:t>
      </w:r>
      <w:r>
        <w:rPr>
          <w:rFonts w:asciiTheme="majorHAnsi" w:hAnsiTheme="majorHAnsi"/>
          <w:sz w:val="20"/>
          <w:szCs w:val="20"/>
        </w:rPr>
        <w:t>ian territory</w:t>
      </w:r>
      <w:r w:rsidRPr="0062733E">
        <w:rPr>
          <w:rFonts w:asciiTheme="majorHAnsi" w:hAnsiTheme="majorHAnsi"/>
          <w:sz w:val="20"/>
          <w:szCs w:val="20"/>
        </w:rPr>
        <w:t>.</w:t>
      </w:r>
    </w:p>
    <w:p w:rsidR="00824023" w:rsidRPr="0062733E" w:rsidRDefault="00824023" w:rsidP="00824023">
      <w:pPr>
        <w:ind w:firstLine="720"/>
        <w:jc w:val="both"/>
        <w:rPr>
          <w:rFonts w:asciiTheme="majorHAnsi" w:hAnsiTheme="majorHAnsi"/>
          <w:sz w:val="20"/>
          <w:szCs w:val="20"/>
        </w:rPr>
      </w:pPr>
    </w:p>
    <w:p w:rsidR="00824023" w:rsidRPr="0062733E" w:rsidRDefault="00824023" w:rsidP="00824023">
      <w:pPr>
        <w:pStyle w:val="Heading3"/>
        <w:keepNext w:val="0"/>
        <w:spacing w:before="0" w:after="0"/>
        <w:ind w:left="720"/>
        <w:jc w:val="both"/>
        <w:rPr>
          <w:rFonts w:asciiTheme="majorHAnsi" w:hAnsiTheme="majorHAnsi"/>
          <w:sz w:val="20"/>
          <w:szCs w:val="20"/>
        </w:rPr>
      </w:pPr>
      <w:r w:rsidRPr="0062733E">
        <w:rPr>
          <w:rFonts w:asciiTheme="majorHAnsi" w:hAnsiTheme="majorHAnsi"/>
          <w:sz w:val="20"/>
          <w:szCs w:val="20"/>
        </w:rPr>
        <w:lastRenderedPageBreak/>
        <w:t>C.</w:t>
      </w:r>
      <w:r w:rsidRPr="0062733E">
        <w:rPr>
          <w:rFonts w:asciiTheme="majorHAnsi" w:hAnsiTheme="majorHAnsi"/>
          <w:sz w:val="20"/>
          <w:szCs w:val="20"/>
        </w:rPr>
        <w:tab/>
      </w:r>
      <w:r>
        <w:rPr>
          <w:rFonts w:asciiTheme="majorHAnsi" w:hAnsiTheme="majorHAnsi"/>
          <w:sz w:val="20"/>
          <w:szCs w:val="20"/>
        </w:rPr>
        <w:t>Other Requirements for the</w:t>
      </w:r>
      <w:r w:rsidRPr="0062733E">
        <w:rPr>
          <w:rFonts w:asciiTheme="majorHAnsi" w:hAnsiTheme="majorHAnsi"/>
          <w:sz w:val="20"/>
          <w:szCs w:val="20"/>
        </w:rPr>
        <w:t xml:space="preserve"> </w:t>
      </w:r>
      <w:r>
        <w:rPr>
          <w:rFonts w:asciiTheme="majorHAnsi" w:hAnsiTheme="majorHAnsi"/>
          <w:sz w:val="20"/>
          <w:szCs w:val="20"/>
        </w:rPr>
        <w:t>Admissibility</w:t>
      </w:r>
      <w:r w:rsidRPr="0062733E">
        <w:rPr>
          <w:rFonts w:asciiTheme="majorHAnsi" w:hAnsiTheme="majorHAnsi"/>
          <w:sz w:val="20"/>
          <w:szCs w:val="20"/>
        </w:rPr>
        <w:t xml:space="preserve"> </w:t>
      </w:r>
      <w:r>
        <w:rPr>
          <w:rFonts w:asciiTheme="majorHAnsi" w:hAnsiTheme="majorHAnsi"/>
          <w:sz w:val="20"/>
          <w:szCs w:val="20"/>
        </w:rPr>
        <w:t>of the</w:t>
      </w:r>
      <w:r w:rsidRPr="0062733E">
        <w:rPr>
          <w:rFonts w:asciiTheme="majorHAnsi" w:hAnsiTheme="majorHAnsi"/>
          <w:sz w:val="20"/>
          <w:szCs w:val="20"/>
        </w:rPr>
        <w:t xml:space="preserve"> </w:t>
      </w:r>
      <w:r>
        <w:rPr>
          <w:rFonts w:asciiTheme="majorHAnsi" w:hAnsiTheme="majorHAnsi"/>
          <w:sz w:val="20"/>
          <w:szCs w:val="20"/>
        </w:rPr>
        <w:t>Petition</w:t>
      </w:r>
    </w:p>
    <w:p w:rsidR="00824023" w:rsidRPr="0062733E" w:rsidRDefault="00824023" w:rsidP="00824023">
      <w:pPr>
        <w:ind w:left="720"/>
        <w:jc w:val="both"/>
        <w:rPr>
          <w:rFonts w:asciiTheme="majorHAnsi" w:hAnsiTheme="majorHAnsi"/>
          <w:b/>
          <w:sz w:val="20"/>
          <w:szCs w:val="20"/>
        </w:rPr>
      </w:pPr>
    </w:p>
    <w:p w:rsidR="00824023" w:rsidRPr="0062733E" w:rsidRDefault="00824023" w:rsidP="00824023">
      <w:pPr>
        <w:ind w:left="720"/>
        <w:jc w:val="both"/>
        <w:rPr>
          <w:rFonts w:asciiTheme="majorHAnsi" w:hAnsiTheme="majorHAnsi"/>
          <w:b/>
          <w:sz w:val="20"/>
          <w:szCs w:val="20"/>
        </w:rPr>
      </w:pPr>
      <w:r w:rsidRPr="0062733E">
        <w:rPr>
          <w:rFonts w:asciiTheme="majorHAnsi" w:hAnsiTheme="majorHAnsi"/>
          <w:b/>
          <w:sz w:val="20"/>
          <w:szCs w:val="20"/>
        </w:rPr>
        <w:t>1.</w:t>
      </w:r>
      <w:r w:rsidRPr="0062733E">
        <w:rPr>
          <w:rFonts w:asciiTheme="majorHAnsi" w:hAnsiTheme="majorHAnsi"/>
          <w:b/>
          <w:sz w:val="20"/>
          <w:szCs w:val="20"/>
        </w:rPr>
        <w:tab/>
      </w:r>
      <w:r>
        <w:rPr>
          <w:rFonts w:asciiTheme="majorHAnsi" w:hAnsiTheme="majorHAnsi"/>
          <w:b/>
          <w:sz w:val="20"/>
          <w:szCs w:val="20"/>
        </w:rPr>
        <w:t>Exhaustion of Domestic Remedies</w:t>
      </w:r>
    </w:p>
    <w:p w:rsidR="00824023" w:rsidRPr="0062733E" w:rsidRDefault="00824023" w:rsidP="00824023">
      <w:pPr>
        <w:ind w:left="720"/>
        <w:jc w:val="bot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Pr>
          <w:rFonts w:asciiTheme="majorHAnsi" w:hAnsiTheme="majorHAnsi"/>
          <w:sz w:val="20"/>
          <w:szCs w:val="20"/>
        </w:rPr>
        <w:t>Article</w:t>
      </w:r>
      <w:r w:rsidRPr="0062733E">
        <w:rPr>
          <w:rFonts w:asciiTheme="majorHAnsi" w:hAnsiTheme="majorHAnsi"/>
          <w:sz w:val="20"/>
          <w:szCs w:val="20"/>
        </w:rPr>
        <w:t xml:space="preserve"> 46.1.a </w:t>
      </w:r>
      <w:r>
        <w:rPr>
          <w:rFonts w:asciiTheme="majorHAnsi" w:hAnsiTheme="majorHAnsi"/>
          <w:sz w:val="20"/>
          <w:szCs w:val="20"/>
        </w:rPr>
        <w:t>of the American Convention</w:t>
      </w:r>
      <w:r w:rsidRPr="0062733E">
        <w:rPr>
          <w:rFonts w:asciiTheme="majorHAnsi" w:hAnsiTheme="majorHAnsi"/>
          <w:sz w:val="20"/>
          <w:szCs w:val="20"/>
        </w:rPr>
        <w:t xml:space="preserve"> </w:t>
      </w:r>
      <w:r w:rsidRPr="00955E94">
        <w:rPr>
          <w:rFonts w:asciiTheme="majorHAnsi" w:hAnsiTheme="majorHAnsi"/>
          <w:sz w:val="20"/>
          <w:szCs w:val="20"/>
        </w:rPr>
        <w:t xml:space="preserve">provides that for a petition submitted to the Inter-American Commission to be admissible under Article 44 of the Convention, </w:t>
      </w:r>
      <w:r>
        <w:rPr>
          <w:rFonts w:asciiTheme="majorHAnsi" w:hAnsiTheme="majorHAnsi"/>
          <w:sz w:val="20"/>
          <w:szCs w:val="20"/>
        </w:rPr>
        <w:t>the petitioner must</w:t>
      </w:r>
      <w:r w:rsidRPr="00955E94">
        <w:rPr>
          <w:rFonts w:asciiTheme="majorHAnsi" w:hAnsiTheme="majorHAnsi"/>
          <w:sz w:val="20"/>
          <w:szCs w:val="20"/>
        </w:rPr>
        <w:t xml:space="preserve"> first have pursued and exhausted domestic remedies, in keeping with generally recognized principles of international law. </w:t>
      </w:r>
      <w:r w:rsidRPr="00DF440B">
        <w:rPr>
          <w:rFonts w:asciiTheme="majorHAnsi" w:hAnsiTheme="majorHAnsi"/>
          <w:sz w:val="20"/>
          <w:szCs w:val="20"/>
        </w:rPr>
        <w:t xml:space="preserve">This requirement is intended to allow national authorities to consider an alleged violation of a protected right and, when applicable, to give them the opportunity to correct it before </w:t>
      </w:r>
      <w:r>
        <w:rPr>
          <w:rFonts w:asciiTheme="majorHAnsi" w:hAnsiTheme="majorHAnsi"/>
          <w:sz w:val="20"/>
          <w:szCs w:val="20"/>
        </w:rPr>
        <w:t>it is heard and decided by an international body</w:t>
      </w:r>
      <w:r w:rsidRPr="0062733E">
        <w:rPr>
          <w:rFonts w:asciiTheme="majorHAnsi" w:hAnsiTheme="majorHAnsi"/>
          <w:sz w:val="20"/>
          <w:szCs w:val="20"/>
        </w:rPr>
        <w:t xml:space="preserve">. </w:t>
      </w:r>
      <w:r>
        <w:rPr>
          <w:rFonts w:asciiTheme="majorHAnsi" w:hAnsiTheme="majorHAnsi" w:cs="Arial"/>
          <w:sz w:val="20"/>
          <w:szCs w:val="20"/>
        </w:rPr>
        <w:t>The Commission</w:t>
      </w:r>
      <w:r w:rsidRPr="0062733E">
        <w:rPr>
          <w:rFonts w:asciiTheme="majorHAnsi" w:hAnsiTheme="majorHAnsi" w:cs="Arial"/>
          <w:sz w:val="20"/>
          <w:szCs w:val="20"/>
        </w:rPr>
        <w:t xml:space="preserve"> ha</w:t>
      </w:r>
      <w:r>
        <w:rPr>
          <w:rFonts w:asciiTheme="majorHAnsi" w:hAnsiTheme="majorHAnsi" w:cs="Arial"/>
          <w:sz w:val="20"/>
          <w:szCs w:val="20"/>
        </w:rPr>
        <w:t>s reiterated that in situations where the evolution of the facts initially presented at the domestic level</w:t>
      </w:r>
      <w:r w:rsidRPr="0062733E">
        <w:rPr>
          <w:rFonts w:asciiTheme="majorHAnsi" w:hAnsiTheme="majorHAnsi" w:cs="Arial"/>
          <w:sz w:val="20"/>
          <w:szCs w:val="20"/>
        </w:rPr>
        <w:t xml:space="preserve"> </w:t>
      </w:r>
      <w:r>
        <w:rPr>
          <w:rFonts w:asciiTheme="majorHAnsi" w:hAnsiTheme="majorHAnsi" w:cs="Arial"/>
          <w:sz w:val="20"/>
          <w:szCs w:val="20"/>
        </w:rPr>
        <w:t>signifies a change in compliance with the admissibility requirements</w:t>
      </w:r>
      <w:r w:rsidRPr="0062733E">
        <w:rPr>
          <w:rFonts w:asciiTheme="majorHAnsi" w:hAnsiTheme="majorHAnsi" w:cs="Arial"/>
          <w:sz w:val="20"/>
          <w:szCs w:val="20"/>
        </w:rPr>
        <w:t xml:space="preserve">, </w:t>
      </w:r>
      <w:r>
        <w:rPr>
          <w:rFonts w:asciiTheme="majorHAnsi" w:hAnsiTheme="majorHAnsi" w:cs="Arial"/>
          <w:sz w:val="20"/>
          <w:szCs w:val="20"/>
        </w:rPr>
        <w:t>the petition must be examined based on the current situation at the time the</w:t>
      </w:r>
      <w:r w:rsidRPr="0062733E">
        <w:rPr>
          <w:rFonts w:asciiTheme="majorHAnsi" w:hAnsiTheme="majorHAnsi" w:cs="Arial"/>
          <w:sz w:val="20"/>
          <w:szCs w:val="20"/>
        </w:rPr>
        <w:t xml:space="preserve"> </w:t>
      </w:r>
      <w:r>
        <w:rPr>
          <w:rFonts w:asciiTheme="majorHAnsi" w:hAnsiTheme="majorHAnsi" w:cs="Arial"/>
          <w:sz w:val="20"/>
          <w:szCs w:val="20"/>
        </w:rPr>
        <w:t>admissibility decision is rendered</w:t>
      </w:r>
      <w:r w:rsidRPr="0062733E">
        <w:rPr>
          <w:rFonts w:asciiTheme="majorHAnsi" w:hAnsiTheme="majorHAnsi" w:cs="Arial"/>
          <w:sz w:val="20"/>
          <w:szCs w:val="20"/>
        </w:rPr>
        <w:t>.</w:t>
      </w:r>
      <w:r>
        <w:rPr>
          <w:rFonts w:asciiTheme="majorHAnsi" w:hAnsiTheme="majorHAnsi" w:cs="Arial"/>
          <w:sz w:val="20"/>
          <w:szCs w:val="20"/>
        </w:rPr>
        <w:t xml:space="preserve"> </w:t>
      </w:r>
    </w:p>
    <w:p w:rsidR="00824023" w:rsidRPr="0062733E" w:rsidRDefault="00824023" w:rsidP="00824023">
      <w:pPr>
        <w:ind w:left="720"/>
        <w:jc w:val="both"/>
        <w:rPr>
          <w:rFonts w:asciiTheme="majorHAnsi" w:hAnsiTheme="majorHAnsi" w:cs="Arial"/>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Pr>
          <w:rFonts w:asciiTheme="majorHAnsi" w:hAnsiTheme="majorHAnsi" w:cs="Arial"/>
          <w:sz w:val="20"/>
          <w:szCs w:val="20"/>
        </w:rPr>
        <w:t>As</w:t>
      </w:r>
      <w:r w:rsidRPr="0062733E">
        <w:rPr>
          <w:rFonts w:asciiTheme="majorHAnsi" w:hAnsiTheme="majorHAnsi" w:cs="Arial"/>
          <w:sz w:val="20"/>
          <w:szCs w:val="20"/>
        </w:rPr>
        <w:t xml:space="preserve"> </w:t>
      </w:r>
      <w:r>
        <w:rPr>
          <w:rFonts w:asciiTheme="majorHAnsi" w:hAnsiTheme="majorHAnsi" w:cs="Arial"/>
          <w:sz w:val="20"/>
          <w:szCs w:val="20"/>
        </w:rPr>
        <w:t>the Commission has noted</w:t>
      </w:r>
      <w:r w:rsidRPr="0062733E">
        <w:rPr>
          <w:rFonts w:asciiTheme="majorHAnsi" w:hAnsiTheme="majorHAnsi" w:cs="Arial"/>
          <w:sz w:val="20"/>
          <w:szCs w:val="20"/>
        </w:rPr>
        <w:t xml:space="preserve">, </w:t>
      </w:r>
      <w:r>
        <w:rPr>
          <w:rFonts w:asciiTheme="majorHAnsi" w:hAnsiTheme="majorHAnsi" w:cs="Arial"/>
          <w:sz w:val="20"/>
          <w:szCs w:val="20"/>
        </w:rPr>
        <w:t>in order to examine compliance with the exhaustion of domestic remedies requirement,</w:t>
      </w:r>
      <w:r w:rsidRPr="0062733E">
        <w:rPr>
          <w:rFonts w:asciiTheme="majorHAnsi" w:hAnsiTheme="majorHAnsi" w:cs="Arial"/>
          <w:sz w:val="20"/>
          <w:szCs w:val="20"/>
        </w:rPr>
        <w:t xml:space="preserve"> </w:t>
      </w:r>
      <w:r>
        <w:rPr>
          <w:rFonts w:asciiTheme="majorHAnsi" w:hAnsiTheme="majorHAnsi" w:cs="Arial"/>
          <w:sz w:val="20"/>
          <w:szCs w:val="20"/>
        </w:rPr>
        <w:t>it must determine the object of the claim and the appropriate remedy to be exhausted according to the circumstances of the case, understood as that remedy which can resolve the alleged violation</w:t>
      </w:r>
      <w:r w:rsidRPr="0062733E">
        <w:rPr>
          <w:rFonts w:asciiTheme="majorHAnsi" w:hAnsiTheme="majorHAnsi" w:cs="Arial"/>
          <w:sz w:val="20"/>
          <w:szCs w:val="20"/>
        </w:rPr>
        <w:t xml:space="preserve">. </w:t>
      </w:r>
      <w:r>
        <w:rPr>
          <w:rFonts w:asciiTheme="majorHAnsi" w:hAnsiTheme="majorHAnsi" w:cs="Arial"/>
          <w:sz w:val="20"/>
          <w:szCs w:val="20"/>
        </w:rPr>
        <w:t>In fact</w:t>
      </w:r>
      <w:r w:rsidRPr="0062733E">
        <w:rPr>
          <w:rFonts w:asciiTheme="majorHAnsi" w:hAnsiTheme="majorHAnsi" w:cs="Arial"/>
          <w:sz w:val="20"/>
          <w:szCs w:val="20"/>
        </w:rPr>
        <w:t xml:space="preserve">, </w:t>
      </w:r>
      <w:r>
        <w:rPr>
          <w:rFonts w:asciiTheme="majorHAnsi" w:hAnsiTheme="majorHAnsi" w:cs="Arial"/>
          <w:sz w:val="20"/>
          <w:szCs w:val="20"/>
        </w:rPr>
        <w:t>the Inter-American Court</w:t>
      </w:r>
      <w:r>
        <w:rPr>
          <w:rFonts w:asciiTheme="majorHAnsi" w:hAnsiTheme="majorHAnsi"/>
          <w:sz w:val="20"/>
          <w:szCs w:val="20"/>
        </w:rPr>
        <w:t xml:space="preserve"> of</w:t>
      </w:r>
      <w:r w:rsidRPr="0062733E">
        <w:rPr>
          <w:rFonts w:asciiTheme="majorHAnsi" w:hAnsiTheme="majorHAnsi"/>
          <w:sz w:val="20"/>
          <w:szCs w:val="20"/>
        </w:rPr>
        <w:t xml:space="preserve"> </w:t>
      </w:r>
      <w:r>
        <w:rPr>
          <w:rFonts w:asciiTheme="majorHAnsi" w:hAnsiTheme="majorHAnsi"/>
          <w:sz w:val="20"/>
          <w:szCs w:val="20"/>
        </w:rPr>
        <w:t>Human Rights</w:t>
      </w:r>
      <w:r w:rsidRPr="0062733E">
        <w:rPr>
          <w:rFonts w:asciiTheme="majorHAnsi" w:hAnsiTheme="majorHAnsi"/>
          <w:sz w:val="20"/>
          <w:szCs w:val="20"/>
        </w:rPr>
        <w:t xml:space="preserve"> </w:t>
      </w:r>
      <w:r>
        <w:rPr>
          <w:rFonts w:asciiTheme="majorHAnsi" w:hAnsiTheme="majorHAnsi"/>
          <w:sz w:val="20"/>
          <w:szCs w:val="20"/>
        </w:rPr>
        <w:t>has held that it is only necessary to exhaust remedies that are suitable for addressing</w:t>
      </w:r>
      <w:r w:rsidRPr="0062733E">
        <w:rPr>
          <w:rFonts w:asciiTheme="majorHAnsi" w:hAnsiTheme="majorHAnsi"/>
          <w:sz w:val="20"/>
          <w:szCs w:val="20"/>
        </w:rPr>
        <w:t xml:space="preserve"> </w:t>
      </w:r>
      <w:r>
        <w:rPr>
          <w:rFonts w:asciiTheme="majorHAnsi" w:hAnsiTheme="majorHAnsi"/>
          <w:sz w:val="20"/>
          <w:szCs w:val="20"/>
        </w:rPr>
        <w:t>the violations allegedly committed</w:t>
      </w:r>
      <w:r w:rsidRPr="0062733E">
        <w:rPr>
          <w:rFonts w:asciiTheme="majorHAnsi" w:hAnsiTheme="majorHAnsi"/>
          <w:sz w:val="20"/>
          <w:szCs w:val="20"/>
        </w:rPr>
        <w:t>.</w:t>
      </w:r>
      <w:r w:rsidRPr="0062733E">
        <w:rPr>
          <w:rStyle w:val="FootnoteReference"/>
          <w:rFonts w:asciiTheme="majorHAnsi" w:hAnsiTheme="majorHAnsi"/>
          <w:sz w:val="20"/>
          <w:szCs w:val="20"/>
        </w:rPr>
        <w:footnoteReference w:id="5"/>
      </w:r>
    </w:p>
    <w:p w:rsidR="00824023" w:rsidRPr="0062733E" w:rsidRDefault="00824023" w:rsidP="00824023">
      <w:pPr>
        <w:ind w:left="720"/>
        <w:jc w:val="both"/>
        <w:rPr>
          <w:rFonts w:asciiTheme="majorHAnsi" w:hAnsiTheme="majorHAnsi" w:cs="Arial"/>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Pr>
          <w:rFonts w:ascii="Cambria" w:hAnsi="Cambria" w:cs="Arial"/>
          <w:sz w:val="20"/>
          <w:szCs w:val="20"/>
        </w:rPr>
        <w:t>The Commission</w:t>
      </w:r>
      <w:r w:rsidRPr="0062733E">
        <w:rPr>
          <w:rFonts w:ascii="Cambria" w:hAnsi="Cambria" w:cs="Arial"/>
          <w:sz w:val="20"/>
          <w:szCs w:val="20"/>
        </w:rPr>
        <w:t xml:space="preserve"> observ</w:t>
      </w:r>
      <w:r>
        <w:rPr>
          <w:rFonts w:ascii="Cambria" w:hAnsi="Cambria" w:cs="Arial"/>
          <w:sz w:val="20"/>
          <w:szCs w:val="20"/>
        </w:rPr>
        <w:t xml:space="preserve">es that the </w:t>
      </w:r>
      <w:r>
        <w:rPr>
          <w:rFonts w:ascii="Cambria" w:hAnsi="Cambria"/>
          <w:sz w:val="20"/>
          <w:szCs w:val="20"/>
        </w:rPr>
        <w:t xml:space="preserve">petitioner’s claim is related to the failure to protect a government employee who exposes information that may provide evidence of serious irregularities in public administration or acts of corruption </w:t>
      </w:r>
      <w:r w:rsidRPr="0062733E">
        <w:rPr>
          <w:rFonts w:ascii="Cambria" w:hAnsi="Cambria" w:cs="Arial"/>
          <w:sz w:val="20"/>
          <w:szCs w:val="20"/>
        </w:rPr>
        <w:t>(</w:t>
      </w:r>
      <w:r w:rsidRPr="00112138">
        <w:rPr>
          <w:rFonts w:ascii="Cambria" w:hAnsi="Cambria" w:cs="Arial"/>
          <w:sz w:val="20"/>
          <w:szCs w:val="20"/>
        </w:rPr>
        <w:t>whistleblower</w:t>
      </w:r>
      <w:r w:rsidRPr="0062733E">
        <w:rPr>
          <w:rFonts w:ascii="Cambria" w:hAnsi="Cambria" w:cs="Arial"/>
          <w:sz w:val="20"/>
          <w:szCs w:val="20"/>
        </w:rPr>
        <w:t xml:space="preserve">) </w:t>
      </w:r>
      <w:r>
        <w:rPr>
          <w:rFonts w:ascii="Cambria" w:hAnsi="Cambria" w:cs="Arial"/>
          <w:sz w:val="20"/>
          <w:szCs w:val="20"/>
        </w:rPr>
        <w:t xml:space="preserve">and who alleges to be the victim of retaliation as a result of his </w:t>
      </w:r>
      <w:r w:rsidRPr="000B0396">
        <w:rPr>
          <w:rFonts w:ascii="Cambria" w:hAnsi="Cambria" w:cs="Arial"/>
          <w:sz w:val="20"/>
          <w:szCs w:val="20"/>
        </w:rPr>
        <w:t>denunciation.</w:t>
      </w:r>
      <w:r w:rsidRPr="0062733E">
        <w:rPr>
          <w:rFonts w:ascii="Cambria" w:hAnsi="Cambria" w:cs="Arial"/>
          <w:sz w:val="20"/>
          <w:szCs w:val="20"/>
        </w:rPr>
        <w:t xml:space="preserve"> </w:t>
      </w:r>
    </w:p>
    <w:p w:rsidR="00824023" w:rsidRPr="0062733E" w:rsidRDefault="00824023" w:rsidP="00824023">
      <w:pPr>
        <w:pStyle w:val="ListParagrap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Pr>
          <w:rFonts w:asciiTheme="majorHAnsi" w:hAnsiTheme="majorHAnsi"/>
          <w:sz w:val="20"/>
          <w:szCs w:val="20"/>
        </w:rPr>
        <w:t>The information provided to</w:t>
      </w:r>
      <w:r w:rsidRPr="0062733E">
        <w:rPr>
          <w:rFonts w:asciiTheme="majorHAnsi" w:hAnsiTheme="majorHAnsi"/>
          <w:sz w:val="20"/>
          <w:szCs w:val="20"/>
        </w:rPr>
        <w:t xml:space="preserve"> </w:t>
      </w:r>
      <w:r>
        <w:rPr>
          <w:rFonts w:asciiTheme="majorHAnsi" w:hAnsiTheme="majorHAnsi"/>
          <w:sz w:val="20"/>
          <w:szCs w:val="20"/>
        </w:rPr>
        <w:t>the IACHR</w:t>
      </w:r>
      <w:r w:rsidRPr="0062733E">
        <w:rPr>
          <w:rFonts w:asciiTheme="majorHAnsi" w:hAnsiTheme="majorHAnsi"/>
          <w:sz w:val="20"/>
          <w:szCs w:val="20"/>
        </w:rPr>
        <w:t xml:space="preserve"> </w:t>
      </w:r>
      <w:r>
        <w:rPr>
          <w:rFonts w:asciiTheme="majorHAnsi" w:hAnsiTheme="majorHAnsi"/>
          <w:sz w:val="20"/>
          <w:szCs w:val="20"/>
        </w:rPr>
        <w:t>indicates that on</w:t>
      </w:r>
      <w:r w:rsidRPr="0062733E">
        <w:rPr>
          <w:rFonts w:asciiTheme="majorHAnsi" w:hAnsiTheme="majorHAnsi"/>
          <w:sz w:val="20"/>
          <w:szCs w:val="20"/>
        </w:rPr>
        <w:t xml:space="preserve"> </w:t>
      </w:r>
      <w:r>
        <w:rPr>
          <w:rFonts w:asciiTheme="majorHAnsi" w:hAnsiTheme="majorHAnsi"/>
          <w:sz w:val="20"/>
          <w:szCs w:val="20"/>
        </w:rPr>
        <w:t xml:space="preserve">March </w:t>
      </w:r>
      <w:r w:rsidRPr="0062733E">
        <w:rPr>
          <w:rFonts w:asciiTheme="majorHAnsi" w:hAnsiTheme="majorHAnsi"/>
          <w:sz w:val="20"/>
          <w:szCs w:val="20"/>
        </w:rPr>
        <w:t>19</w:t>
      </w:r>
      <w:r>
        <w:rPr>
          <w:rFonts w:asciiTheme="majorHAnsi" w:hAnsiTheme="majorHAnsi"/>
          <w:sz w:val="20"/>
          <w:szCs w:val="20"/>
        </w:rPr>
        <w:t>,</w:t>
      </w:r>
      <w:r w:rsidRPr="0062733E">
        <w:rPr>
          <w:rFonts w:asciiTheme="majorHAnsi" w:hAnsiTheme="majorHAnsi"/>
          <w:sz w:val="20"/>
          <w:szCs w:val="20"/>
        </w:rPr>
        <w:t xml:space="preserve"> 2002</w:t>
      </w:r>
      <w:r>
        <w:rPr>
          <w:rFonts w:asciiTheme="majorHAnsi" w:hAnsiTheme="majorHAnsi"/>
          <w:sz w:val="20"/>
          <w:szCs w:val="20"/>
        </w:rPr>
        <w:t>,</w:t>
      </w:r>
      <w:r w:rsidRPr="0062733E">
        <w:rPr>
          <w:rFonts w:asciiTheme="majorHAnsi" w:hAnsiTheme="majorHAnsi"/>
          <w:sz w:val="20"/>
          <w:szCs w:val="20"/>
        </w:rPr>
        <w:t xml:space="preserve"> </w:t>
      </w:r>
      <w:r>
        <w:rPr>
          <w:rFonts w:asciiTheme="majorHAnsi" w:hAnsiTheme="majorHAnsi"/>
          <w:sz w:val="20"/>
          <w:szCs w:val="20"/>
        </w:rPr>
        <w:t>Mr. Viteri filed</w:t>
      </w:r>
      <w:r w:rsidRPr="0062733E">
        <w:rPr>
          <w:rFonts w:asciiTheme="majorHAnsi" w:hAnsiTheme="majorHAnsi"/>
          <w:sz w:val="20"/>
          <w:szCs w:val="20"/>
        </w:rPr>
        <w:t xml:space="preserve"> a </w:t>
      </w:r>
      <w:r>
        <w:rPr>
          <w:rFonts w:asciiTheme="majorHAnsi" w:hAnsiTheme="majorHAnsi"/>
          <w:sz w:val="20"/>
          <w:szCs w:val="20"/>
        </w:rPr>
        <w:t>petition for a constitutional remedy</w:t>
      </w:r>
      <w:r w:rsidRPr="0062733E">
        <w:rPr>
          <w:rFonts w:asciiTheme="majorHAnsi" w:hAnsiTheme="majorHAnsi"/>
          <w:sz w:val="20"/>
          <w:szCs w:val="20"/>
        </w:rPr>
        <w:t xml:space="preserve"> </w:t>
      </w:r>
      <w:r>
        <w:rPr>
          <w:rFonts w:asciiTheme="majorHAnsi" w:hAnsiTheme="majorHAnsi"/>
          <w:sz w:val="20"/>
          <w:szCs w:val="20"/>
        </w:rPr>
        <w:t>before the courts for the judicial review of administrative acts</w:t>
      </w:r>
      <w:r w:rsidRPr="0062733E">
        <w:rPr>
          <w:rFonts w:asciiTheme="majorHAnsi" w:hAnsiTheme="majorHAnsi"/>
          <w:sz w:val="20"/>
          <w:szCs w:val="20"/>
        </w:rPr>
        <w:t xml:space="preserve">, </w:t>
      </w:r>
      <w:r>
        <w:rPr>
          <w:rFonts w:asciiTheme="majorHAnsi" w:hAnsiTheme="majorHAnsi"/>
          <w:sz w:val="20"/>
          <w:szCs w:val="20"/>
        </w:rPr>
        <w:t>alleging the violation of his</w:t>
      </w:r>
      <w:r w:rsidRPr="0062733E">
        <w:rPr>
          <w:rFonts w:asciiTheme="majorHAnsi" w:hAnsiTheme="majorHAnsi"/>
          <w:sz w:val="20"/>
          <w:szCs w:val="20"/>
        </w:rPr>
        <w:t xml:space="preserve"> </w:t>
      </w:r>
      <w:r>
        <w:rPr>
          <w:rFonts w:asciiTheme="majorHAnsi" w:hAnsiTheme="majorHAnsi"/>
          <w:sz w:val="20"/>
          <w:szCs w:val="20"/>
        </w:rPr>
        <w:t>constitutional rights</w:t>
      </w:r>
      <w:r w:rsidRPr="0062733E">
        <w:rPr>
          <w:rFonts w:asciiTheme="majorHAnsi" w:hAnsiTheme="majorHAnsi"/>
          <w:sz w:val="20"/>
          <w:szCs w:val="20"/>
        </w:rPr>
        <w:t xml:space="preserve"> </w:t>
      </w:r>
      <w:r>
        <w:rPr>
          <w:rFonts w:asciiTheme="majorHAnsi" w:hAnsiTheme="majorHAnsi"/>
          <w:sz w:val="20"/>
          <w:szCs w:val="20"/>
        </w:rPr>
        <w:t>as a consequence of the</w:t>
      </w:r>
      <w:r w:rsidRPr="0062733E">
        <w:rPr>
          <w:rFonts w:asciiTheme="majorHAnsi" w:hAnsiTheme="majorHAnsi"/>
          <w:sz w:val="20"/>
          <w:szCs w:val="20"/>
        </w:rPr>
        <w:t xml:space="preserve"> </w:t>
      </w:r>
      <w:r>
        <w:rPr>
          <w:rFonts w:asciiTheme="majorHAnsi" w:hAnsiTheme="majorHAnsi"/>
          <w:sz w:val="20"/>
          <w:szCs w:val="20"/>
        </w:rPr>
        <w:t>strict arrests</w:t>
      </w:r>
      <w:r w:rsidRPr="0062733E">
        <w:rPr>
          <w:rFonts w:asciiTheme="majorHAnsi" w:hAnsiTheme="majorHAnsi"/>
          <w:sz w:val="20"/>
          <w:szCs w:val="20"/>
        </w:rPr>
        <w:t xml:space="preserve"> </w:t>
      </w:r>
      <w:r>
        <w:rPr>
          <w:rFonts w:asciiTheme="majorHAnsi" w:hAnsiTheme="majorHAnsi"/>
          <w:sz w:val="20"/>
          <w:szCs w:val="20"/>
        </w:rPr>
        <w:t xml:space="preserve">to which he was subjected, the order removing him from his </w:t>
      </w:r>
      <w:r w:rsidRPr="0062733E">
        <w:rPr>
          <w:rFonts w:asciiTheme="majorHAnsi" w:hAnsiTheme="majorHAnsi"/>
          <w:sz w:val="20"/>
          <w:szCs w:val="20"/>
        </w:rPr>
        <w:t xml:space="preserve">Naval </w:t>
      </w:r>
      <w:r>
        <w:rPr>
          <w:rFonts w:asciiTheme="majorHAnsi" w:hAnsiTheme="majorHAnsi"/>
          <w:sz w:val="20"/>
          <w:szCs w:val="20"/>
        </w:rPr>
        <w:t xml:space="preserve">Attaché post, and the denial of the opportunity to meet one of the requirements for promotion within the Navy. He alleged that these acts, taken together, were intended to hold him back because he had exposed corruption and to pressure him to back down from pursuing the respective investigations. </w:t>
      </w:r>
      <w:r w:rsidRPr="0062733E">
        <w:rPr>
          <w:rFonts w:asciiTheme="majorHAnsi" w:hAnsiTheme="majorHAnsi"/>
          <w:sz w:val="20"/>
          <w:szCs w:val="20"/>
        </w:rPr>
        <w:t xml:space="preserve"> </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affirmed that the claim was filed</w:t>
      </w:r>
      <w:r w:rsidRPr="0062733E">
        <w:rPr>
          <w:rFonts w:asciiTheme="majorHAnsi" w:hAnsiTheme="majorHAnsi"/>
          <w:sz w:val="20"/>
          <w:szCs w:val="20"/>
        </w:rPr>
        <w:t xml:space="preserve"> “</w:t>
      </w:r>
      <w:r>
        <w:rPr>
          <w:rFonts w:asciiTheme="majorHAnsi" w:hAnsiTheme="majorHAnsi"/>
          <w:sz w:val="20"/>
          <w:szCs w:val="20"/>
        </w:rPr>
        <w:t>to restore the rights that were violated,” and to obtain “the immediate execution of all measures deemed necessary to remedy the harm,” as established in Article</w:t>
      </w:r>
      <w:r w:rsidRPr="0062733E">
        <w:rPr>
          <w:rFonts w:asciiTheme="majorHAnsi" w:hAnsiTheme="majorHAnsi"/>
          <w:sz w:val="20"/>
          <w:szCs w:val="20"/>
        </w:rPr>
        <w:t xml:space="preserve"> 51 </w:t>
      </w:r>
      <w:r>
        <w:rPr>
          <w:rFonts w:asciiTheme="majorHAnsi" w:hAnsiTheme="majorHAnsi"/>
          <w:sz w:val="20"/>
          <w:szCs w:val="20"/>
        </w:rPr>
        <w:t>of the</w:t>
      </w:r>
      <w:r w:rsidRPr="0062733E">
        <w:rPr>
          <w:rFonts w:asciiTheme="majorHAnsi" w:hAnsiTheme="majorHAnsi"/>
          <w:sz w:val="20"/>
          <w:szCs w:val="20"/>
        </w:rPr>
        <w:t xml:space="preserve"> </w:t>
      </w:r>
      <w:r>
        <w:rPr>
          <w:rFonts w:asciiTheme="majorHAnsi" w:hAnsiTheme="majorHAnsi"/>
          <w:sz w:val="20"/>
          <w:szCs w:val="20"/>
        </w:rPr>
        <w:t xml:space="preserve">Constitutional Control Law in force at the time of the events. </w:t>
      </w:r>
      <w:r w:rsidRPr="0062733E">
        <w:rPr>
          <w:rFonts w:asciiTheme="majorHAnsi" w:hAnsiTheme="majorHAnsi"/>
          <w:sz w:val="20"/>
          <w:szCs w:val="20"/>
        </w:rPr>
        <w:t xml:space="preserve"> </w:t>
      </w:r>
      <w:r>
        <w:rPr>
          <w:rFonts w:asciiTheme="majorHAnsi" w:hAnsiTheme="majorHAnsi"/>
          <w:sz w:val="20"/>
          <w:szCs w:val="20"/>
        </w:rPr>
        <w:t>The Commission</w:t>
      </w:r>
      <w:r w:rsidRPr="0062733E">
        <w:rPr>
          <w:rFonts w:asciiTheme="majorHAnsi" w:hAnsiTheme="majorHAnsi"/>
          <w:sz w:val="20"/>
          <w:szCs w:val="20"/>
        </w:rPr>
        <w:t xml:space="preserve"> </w:t>
      </w:r>
      <w:r>
        <w:rPr>
          <w:rFonts w:asciiTheme="majorHAnsi" w:hAnsiTheme="majorHAnsi"/>
          <w:sz w:val="20"/>
          <w:szCs w:val="20"/>
        </w:rPr>
        <w:t xml:space="preserve">also takes account of the writ of </w:t>
      </w:r>
      <w:r w:rsidRPr="00D53A89">
        <w:rPr>
          <w:rFonts w:asciiTheme="majorHAnsi" w:hAnsiTheme="majorHAnsi"/>
          <w:i/>
          <w:sz w:val="20"/>
          <w:szCs w:val="20"/>
        </w:rPr>
        <w:t>habeas corpus</w:t>
      </w:r>
      <w:r>
        <w:rPr>
          <w:rFonts w:asciiTheme="majorHAnsi" w:hAnsiTheme="majorHAnsi"/>
          <w:i/>
          <w:sz w:val="20"/>
          <w:szCs w:val="20"/>
        </w:rPr>
        <w:t xml:space="preserve"> </w:t>
      </w:r>
      <w:r>
        <w:rPr>
          <w:rFonts w:asciiTheme="majorHAnsi" w:hAnsiTheme="majorHAnsi"/>
          <w:sz w:val="20"/>
          <w:szCs w:val="20"/>
        </w:rPr>
        <w:t>challenging his detention, which was filed and denied</w:t>
      </w:r>
      <w:r w:rsidRPr="0062733E">
        <w:rPr>
          <w:rFonts w:asciiTheme="majorHAnsi" w:hAnsiTheme="majorHAnsi"/>
          <w:sz w:val="20"/>
          <w:szCs w:val="20"/>
        </w:rPr>
        <w:t xml:space="preserve"> </w:t>
      </w:r>
      <w:r>
        <w:rPr>
          <w:rFonts w:asciiTheme="majorHAnsi" w:hAnsiTheme="majorHAnsi"/>
          <w:sz w:val="20"/>
          <w:szCs w:val="20"/>
        </w:rPr>
        <w:t>in December</w:t>
      </w:r>
      <w:r w:rsidRPr="0062733E">
        <w:rPr>
          <w:rFonts w:asciiTheme="majorHAnsi" w:hAnsiTheme="majorHAnsi"/>
          <w:sz w:val="20"/>
          <w:szCs w:val="20"/>
        </w:rPr>
        <w:t xml:space="preserve"> 2001</w:t>
      </w:r>
      <w:r>
        <w:rPr>
          <w:rFonts w:asciiTheme="majorHAnsi" w:hAnsiTheme="majorHAnsi"/>
          <w:sz w:val="20"/>
          <w:szCs w:val="20"/>
        </w:rPr>
        <w:t xml:space="preserve">. </w:t>
      </w:r>
    </w:p>
    <w:p w:rsidR="00824023" w:rsidRPr="0062733E" w:rsidRDefault="00824023" w:rsidP="00824023">
      <w:pPr>
        <w:pStyle w:val="ListParagrap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Pr>
          <w:rFonts w:asciiTheme="majorHAnsi" w:hAnsiTheme="majorHAnsi"/>
          <w:sz w:val="20"/>
          <w:szCs w:val="20"/>
        </w:rPr>
        <w:t>According to the information received</w:t>
      </w:r>
      <w:r w:rsidRPr="0062733E">
        <w:rPr>
          <w:rFonts w:asciiTheme="majorHAnsi" w:hAnsiTheme="majorHAnsi"/>
          <w:sz w:val="20"/>
          <w:szCs w:val="20"/>
        </w:rPr>
        <w:t xml:space="preserve">, </w:t>
      </w:r>
      <w:r>
        <w:rPr>
          <w:rFonts w:asciiTheme="majorHAnsi" w:hAnsiTheme="majorHAnsi"/>
          <w:sz w:val="20"/>
          <w:szCs w:val="20"/>
        </w:rPr>
        <w:t>on April</w:t>
      </w:r>
      <w:r w:rsidRPr="0062733E">
        <w:rPr>
          <w:rFonts w:asciiTheme="majorHAnsi" w:hAnsiTheme="majorHAnsi"/>
          <w:sz w:val="20"/>
          <w:szCs w:val="20"/>
        </w:rPr>
        <w:t xml:space="preserve"> 2</w:t>
      </w:r>
      <w:r>
        <w:rPr>
          <w:rFonts w:asciiTheme="majorHAnsi" w:hAnsiTheme="majorHAnsi"/>
          <w:sz w:val="20"/>
          <w:szCs w:val="20"/>
        </w:rPr>
        <w:t>,</w:t>
      </w:r>
      <w:r w:rsidRPr="0062733E">
        <w:rPr>
          <w:rFonts w:asciiTheme="majorHAnsi" w:hAnsiTheme="majorHAnsi"/>
          <w:sz w:val="20"/>
          <w:szCs w:val="20"/>
        </w:rPr>
        <w:t xml:space="preserve"> 2002</w:t>
      </w:r>
      <w:r>
        <w:rPr>
          <w:rFonts w:asciiTheme="majorHAnsi" w:hAnsiTheme="majorHAnsi"/>
          <w:sz w:val="20"/>
          <w:szCs w:val="20"/>
        </w:rPr>
        <w:t>,</w:t>
      </w:r>
      <w:r w:rsidRPr="0062733E">
        <w:rPr>
          <w:rFonts w:asciiTheme="majorHAnsi" w:hAnsiTheme="majorHAnsi"/>
          <w:sz w:val="20"/>
          <w:szCs w:val="20"/>
        </w:rPr>
        <w:t xml:space="preserve"> </w:t>
      </w:r>
      <w:r>
        <w:rPr>
          <w:rFonts w:asciiTheme="majorHAnsi" w:hAnsiTheme="majorHAnsi"/>
          <w:sz w:val="20"/>
          <w:szCs w:val="20"/>
        </w:rPr>
        <w:t>Court No. 1 for the Review of Administrative Acts</w:t>
      </w:r>
      <w:r w:rsidRPr="0062733E">
        <w:rPr>
          <w:rFonts w:asciiTheme="majorHAnsi" w:hAnsiTheme="majorHAnsi"/>
          <w:sz w:val="20"/>
          <w:szCs w:val="20"/>
        </w:rPr>
        <w:t xml:space="preserve"> </w:t>
      </w:r>
      <w:r>
        <w:rPr>
          <w:rFonts w:asciiTheme="majorHAnsi" w:hAnsiTheme="majorHAnsi"/>
          <w:sz w:val="20"/>
          <w:szCs w:val="20"/>
        </w:rPr>
        <w:t>ruled the action inadmissible on the grounds that this remedy could only be filed against a single act or omission by a government authority and not against numerous cumulative administrative acts.</w:t>
      </w:r>
      <w:r w:rsidRPr="0062733E">
        <w:rPr>
          <w:rFonts w:asciiTheme="majorHAnsi" w:hAnsiTheme="majorHAnsi" w:cs="Arial"/>
          <w:sz w:val="20"/>
          <w:szCs w:val="20"/>
        </w:rPr>
        <w:t xml:space="preserve"> </w:t>
      </w:r>
      <w:r>
        <w:rPr>
          <w:rFonts w:asciiTheme="majorHAnsi" w:hAnsiTheme="majorHAnsi"/>
          <w:sz w:val="20"/>
          <w:szCs w:val="20"/>
        </w:rPr>
        <w:t>On August</w:t>
      </w:r>
      <w:r w:rsidRPr="0062733E">
        <w:rPr>
          <w:rFonts w:asciiTheme="majorHAnsi" w:hAnsiTheme="majorHAnsi"/>
          <w:sz w:val="20"/>
          <w:szCs w:val="20"/>
        </w:rPr>
        <w:t xml:space="preserve"> 28</w:t>
      </w:r>
      <w:r>
        <w:rPr>
          <w:rFonts w:asciiTheme="majorHAnsi" w:hAnsiTheme="majorHAnsi"/>
          <w:sz w:val="20"/>
          <w:szCs w:val="20"/>
        </w:rPr>
        <w:t>,</w:t>
      </w:r>
      <w:r w:rsidRPr="0062733E">
        <w:rPr>
          <w:rFonts w:asciiTheme="majorHAnsi" w:hAnsiTheme="majorHAnsi"/>
          <w:sz w:val="20"/>
          <w:szCs w:val="20"/>
        </w:rPr>
        <w:t xml:space="preserve"> 2002, </w:t>
      </w:r>
      <w:r>
        <w:rPr>
          <w:rFonts w:asciiTheme="majorHAnsi" w:hAnsiTheme="majorHAnsi"/>
          <w:sz w:val="20"/>
          <w:szCs w:val="20"/>
        </w:rPr>
        <w:t>the Constitutional Court</w:t>
      </w:r>
      <w:r w:rsidRPr="0062733E">
        <w:rPr>
          <w:rFonts w:asciiTheme="majorHAnsi" w:hAnsiTheme="majorHAnsi"/>
          <w:sz w:val="20"/>
          <w:szCs w:val="20"/>
        </w:rPr>
        <w:t xml:space="preserve"> </w:t>
      </w:r>
      <w:r>
        <w:rPr>
          <w:rFonts w:asciiTheme="majorHAnsi" w:hAnsiTheme="majorHAnsi"/>
          <w:sz w:val="20"/>
          <w:szCs w:val="20"/>
        </w:rPr>
        <w:t>handed down a judgment</w:t>
      </w:r>
      <w:r w:rsidRPr="0062733E">
        <w:rPr>
          <w:rFonts w:asciiTheme="majorHAnsi" w:hAnsiTheme="majorHAnsi"/>
          <w:sz w:val="20"/>
          <w:szCs w:val="20"/>
        </w:rPr>
        <w:t xml:space="preserve"> </w:t>
      </w:r>
      <w:r>
        <w:rPr>
          <w:rFonts w:asciiTheme="majorHAnsi" w:hAnsiTheme="majorHAnsi"/>
          <w:sz w:val="20"/>
          <w:szCs w:val="20"/>
        </w:rPr>
        <w:t>partially granting the</w:t>
      </w:r>
      <w:r w:rsidRPr="0062733E">
        <w:rPr>
          <w:rFonts w:asciiTheme="majorHAnsi" w:hAnsiTheme="majorHAnsi"/>
          <w:sz w:val="20"/>
          <w:szCs w:val="20"/>
        </w:rPr>
        <w:t xml:space="preserve"> </w:t>
      </w:r>
      <w:r>
        <w:rPr>
          <w:rFonts w:asciiTheme="majorHAnsi" w:hAnsiTheme="majorHAnsi"/>
          <w:sz w:val="20"/>
          <w:szCs w:val="20"/>
        </w:rPr>
        <w:t>petition for a constitutional remedy</w:t>
      </w:r>
      <w:r w:rsidRPr="0062733E">
        <w:rPr>
          <w:rFonts w:asciiTheme="majorHAnsi" w:hAnsiTheme="majorHAnsi"/>
          <w:sz w:val="20"/>
          <w:szCs w:val="20"/>
        </w:rPr>
        <w:t xml:space="preserve"> </w:t>
      </w:r>
      <w:r>
        <w:rPr>
          <w:rFonts w:asciiTheme="majorHAnsi" w:hAnsiTheme="majorHAnsi"/>
          <w:sz w:val="20"/>
          <w:szCs w:val="20"/>
        </w:rPr>
        <w:t>and ordered</w:t>
      </w:r>
      <w:r w:rsidRPr="0062733E">
        <w:rPr>
          <w:rFonts w:asciiTheme="majorHAnsi" w:hAnsiTheme="majorHAnsi"/>
          <w:sz w:val="20"/>
          <w:szCs w:val="20"/>
        </w:rPr>
        <w:t xml:space="preserve"> “</w:t>
      </w:r>
      <w:r>
        <w:rPr>
          <w:rFonts w:asciiTheme="majorHAnsi" w:hAnsiTheme="majorHAnsi"/>
          <w:sz w:val="20"/>
          <w:szCs w:val="20"/>
        </w:rPr>
        <w:t>the</w:t>
      </w:r>
      <w:r w:rsidRPr="0062733E">
        <w:rPr>
          <w:rFonts w:asciiTheme="majorHAnsi" w:hAnsiTheme="majorHAnsi"/>
          <w:sz w:val="20"/>
          <w:szCs w:val="20"/>
        </w:rPr>
        <w:t xml:space="preserve"> </w:t>
      </w:r>
      <w:r>
        <w:rPr>
          <w:rFonts w:asciiTheme="majorHAnsi" w:hAnsiTheme="majorHAnsi"/>
          <w:sz w:val="20"/>
          <w:szCs w:val="20"/>
        </w:rPr>
        <w:t>strict arrests imposed against him to be set aside.”</w:t>
      </w:r>
      <w:r w:rsidRPr="0062733E">
        <w:rPr>
          <w:rFonts w:asciiTheme="majorHAnsi" w:hAnsiTheme="majorHAnsi"/>
          <w:sz w:val="20"/>
          <w:szCs w:val="20"/>
        </w:rPr>
        <w:t xml:space="preserve"> </w:t>
      </w:r>
      <w:r>
        <w:rPr>
          <w:rFonts w:asciiTheme="majorHAnsi" w:hAnsiTheme="majorHAnsi"/>
          <w:sz w:val="20"/>
          <w:szCs w:val="20"/>
        </w:rPr>
        <w:t>Nevertheless</w:t>
      </w:r>
      <w:r w:rsidRPr="0062733E">
        <w:rPr>
          <w:rFonts w:asciiTheme="majorHAnsi" w:hAnsiTheme="majorHAnsi"/>
          <w:sz w:val="20"/>
          <w:szCs w:val="20"/>
        </w:rPr>
        <w:t xml:space="preserve">, </w:t>
      </w:r>
      <w:r>
        <w:rPr>
          <w:rFonts w:asciiTheme="majorHAnsi" w:hAnsiTheme="majorHAnsi"/>
          <w:sz w:val="20"/>
          <w:szCs w:val="20"/>
        </w:rPr>
        <w:t>the Constitutional Court</w:t>
      </w:r>
      <w:r w:rsidRPr="0062733E">
        <w:rPr>
          <w:rFonts w:asciiTheme="majorHAnsi" w:hAnsiTheme="majorHAnsi"/>
          <w:sz w:val="20"/>
          <w:szCs w:val="20"/>
        </w:rPr>
        <w:t xml:space="preserve"> </w:t>
      </w:r>
      <w:r>
        <w:rPr>
          <w:rFonts w:asciiTheme="majorHAnsi" w:hAnsiTheme="majorHAnsi"/>
          <w:sz w:val="20"/>
          <w:szCs w:val="20"/>
        </w:rPr>
        <w:t>dismissed the</w:t>
      </w:r>
      <w:r w:rsidRPr="009637D2">
        <w:rPr>
          <w:rFonts w:asciiTheme="majorHAnsi" w:hAnsiTheme="majorHAnsi"/>
          <w:i/>
          <w:sz w:val="20"/>
          <w:szCs w:val="20"/>
        </w:rPr>
        <w:t xml:space="preserve"> amparo</w:t>
      </w:r>
      <w:r w:rsidRPr="0062733E">
        <w:rPr>
          <w:rFonts w:asciiTheme="majorHAnsi" w:hAnsiTheme="majorHAnsi"/>
          <w:sz w:val="20"/>
          <w:szCs w:val="20"/>
        </w:rPr>
        <w:t xml:space="preserve"> </w:t>
      </w:r>
      <w:r>
        <w:rPr>
          <w:rFonts w:asciiTheme="majorHAnsi" w:hAnsiTheme="majorHAnsi"/>
          <w:sz w:val="20"/>
          <w:szCs w:val="20"/>
        </w:rPr>
        <w:t>petition with respect to the petitioner’s removal from his post</w:t>
      </w:r>
      <w:r w:rsidRPr="0062733E">
        <w:rPr>
          <w:rFonts w:asciiTheme="majorHAnsi" w:hAnsiTheme="majorHAnsi"/>
          <w:sz w:val="20"/>
          <w:szCs w:val="20"/>
        </w:rPr>
        <w:t xml:space="preserve"> </w:t>
      </w:r>
      <w:r>
        <w:rPr>
          <w:rFonts w:asciiTheme="majorHAnsi" w:hAnsiTheme="majorHAnsi"/>
          <w:sz w:val="20"/>
          <w:szCs w:val="20"/>
        </w:rPr>
        <w:t>when he learned of</w:t>
      </w:r>
      <w:r w:rsidRPr="0062733E">
        <w:rPr>
          <w:rFonts w:asciiTheme="majorHAnsi" w:hAnsiTheme="majorHAnsi"/>
          <w:sz w:val="20"/>
          <w:szCs w:val="20"/>
        </w:rPr>
        <w:t xml:space="preserve"> </w:t>
      </w:r>
      <w:r>
        <w:rPr>
          <w:rFonts w:asciiTheme="majorHAnsi" w:hAnsiTheme="majorHAnsi"/>
          <w:sz w:val="20"/>
          <w:szCs w:val="20"/>
        </w:rPr>
        <w:t>the alleged acts of corruption</w:t>
      </w:r>
      <w:r w:rsidRPr="0062733E">
        <w:rPr>
          <w:rFonts w:asciiTheme="majorHAnsi" w:hAnsiTheme="majorHAnsi"/>
          <w:sz w:val="20"/>
          <w:szCs w:val="20"/>
        </w:rPr>
        <w:t xml:space="preserve"> </w:t>
      </w:r>
      <w:r>
        <w:rPr>
          <w:rFonts w:asciiTheme="majorHAnsi" w:hAnsiTheme="majorHAnsi"/>
          <w:sz w:val="20"/>
          <w:szCs w:val="20"/>
        </w:rPr>
        <w:t>and with respect to his exclusion from the list of officers named to take the course required to be eligible for a promotion</w:t>
      </w:r>
      <w:r w:rsidRPr="0062733E">
        <w:rPr>
          <w:rFonts w:asciiTheme="majorHAnsi" w:hAnsiTheme="majorHAnsi"/>
          <w:sz w:val="20"/>
          <w:szCs w:val="20"/>
        </w:rPr>
        <w:t xml:space="preserve">. </w:t>
      </w:r>
      <w:r>
        <w:rPr>
          <w:rFonts w:asciiTheme="majorHAnsi" w:hAnsiTheme="majorHAnsi"/>
          <w:sz w:val="20"/>
          <w:szCs w:val="20"/>
        </w:rPr>
        <w:t>It is the petitioner’s opinion that this decision failed to guarantee his right to denounce corruption without being subject to retaliation.</w:t>
      </w:r>
      <w:r w:rsidRPr="0062733E">
        <w:rPr>
          <w:rFonts w:asciiTheme="majorHAnsi" w:hAnsiTheme="majorHAnsi"/>
          <w:sz w:val="20"/>
          <w:szCs w:val="20"/>
        </w:rPr>
        <w:t xml:space="preserve"> </w:t>
      </w:r>
    </w:p>
    <w:p w:rsidR="00824023" w:rsidRPr="0062733E" w:rsidRDefault="00824023" w:rsidP="00824023">
      <w:pPr>
        <w:pStyle w:val="ListParagrap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Pr>
          <w:rFonts w:asciiTheme="majorHAnsi" w:hAnsiTheme="majorHAnsi"/>
          <w:sz w:val="20"/>
          <w:szCs w:val="20"/>
        </w:rPr>
        <w:t>With respect to these events</w:t>
      </w:r>
      <w:r w:rsidRPr="0062733E">
        <w:rPr>
          <w:rFonts w:asciiTheme="majorHAnsi" w:hAnsiTheme="majorHAnsi"/>
          <w:sz w:val="20"/>
          <w:szCs w:val="20"/>
        </w:rPr>
        <w:t xml:space="preserve">, </w:t>
      </w:r>
      <w:r>
        <w:rPr>
          <w:rFonts w:asciiTheme="majorHAnsi" w:hAnsiTheme="majorHAnsi"/>
          <w:sz w:val="20"/>
          <w:szCs w:val="20"/>
        </w:rPr>
        <w:t>the State</w:t>
      </w:r>
      <w:r w:rsidRPr="0062733E">
        <w:rPr>
          <w:rFonts w:asciiTheme="majorHAnsi" w:hAnsiTheme="majorHAnsi"/>
          <w:sz w:val="20"/>
          <w:szCs w:val="20"/>
        </w:rPr>
        <w:t xml:space="preserve"> </w:t>
      </w:r>
      <w:r>
        <w:rPr>
          <w:rFonts w:asciiTheme="majorHAnsi" w:hAnsiTheme="majorHAnsi"/>
          <w:sz w:val="20"/>
          <w:szCs w:val="20"/>
        </w:rPr>
        <w:t>maintained that</w:t>
      </w:r>
      <w:r w:rsidRPr="0062733E">
        <w:rPr>
          <w:rFonts w:asciiTheme="majorHAnsi" w:hAnsiTheme="majorHAnsi"/>
          <w:sz w:val="20"/>
          <w:szCs w:val="20"/>
        </w:rPr>
        <w:t xml:space="preserve"> </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should have exhausted</w:t>
      </w:r>
      <w:r w:rsidRPr="0062733E">
        <w:rPr>
          <w:rFonts w:asciiTheme="majorHAnsi" w:hAnsiTheme="majorHAnsi"/>
          <w:sz w:val="20"/>
          <w:szCs w:val="20"/>
        </w:rPr>
        <w:t xml:space="preserve"> </w:t>
      </w:r>
      <w:r>
        <w:rPr>
          <w:rFonts w:asciiTheme="majorHAnsi" w:hAnsiTheme="majorHAnsi"/>
          <w:sz w:val="20"/>
          <w:szCs w:val="20"/>
        </w:rPr>
        <w:t>the available domestic remedies</w:t>
      </w:r>
      <w:r w:rsidRPr="0062733E">
        <w:rPr>
          <w:rFonts w:asciiTheme="majorHAnsi" w:hAnsiTheme="majorHAnsi"/>
          <w:sz w:val="20"/>
          <w:szCs w:val="20"/>
        </w:rPr>
        <w:t xml:space="preserve"> </w:t>
      </w:r>
      <w:r>
        <w:rPr>
          <w:rFonts w:asciiTheme="majorHAnsi" w:hAnsiTheme="majorHAnsi"/>
          <w:sz w:val="20"/>
          <w:szCs w:val="20"/>
        </w:rPr>
        <w:t>to enforce the judgment of the Constitutional Court</w:t>
      </w:r>
      <w:r w:rsidRPr="0062733E">
        <w:rPr>
          <w:rFonts w:asciiTheme="majorHAnsi" w:hAnsiTheme="majorHAnsi"/>
          <w:sz w:val="20"/>
          <w:szCs w:val="20"/>
        </w:rPr>
        <w:t xml:space="preserve"> </w:t>
      </w:r>
      <w:r>
        <w:rPr>
          <w:rFonts w:asciiTheme="majorHAnsi" w:hAnsiTheme="majorHAnsi"/>
          <w:sz w:val="20"/>
          <w:szCs w:val="20"/>
        </w:rPr>
        <w:t>and in particular the awarding of compensation in his favor</w:t>
      </w:r>
      <w:r w:rsidRPr="0062733E">
        <w:rPr>
          <w:rFonts w:asciiTheme="majorHAnsi" w:hAnsiTheme="majorHAnsi"/>
          <w:sz w:val="20"/>
          <w:szCs w:val="20"/>
        </w:rPr>
        <w:t xml:space="preserve">. </w:t>
      </w:r>
      <w:r>
        <w:rPr>
          <w:rFonts w:asciiTheme="majorHAnsi" w:hAnsiTheme="majorHAnsi"/>
          <w:sz w:val="20"/>
          <w:szCs w:val="20"/>
        </w:rPr>
        <w:t>Specifically</w:t>
      </w:r>
      <w:r w:rsidRPr="0062733E">
        <w:rPr>
          <w:rFonts w:asciiTheme="majorHAnsi" w:hAnsiTheme="majorHAnsi"/>
          <w:sz w:val="20"/>
          <w:szCs w:val="20"/>
        </w:rPr>
        <w:t xml:space="preserve">, </w:t>
      </w:r>
      <w:r>
        <w:rPr>
          <w:rFonts w:asciiTheme="majorHAnsi" w:hAnsiTheme="majorHAnsi"/>
          <w:sz w:val="20"/>
          <w:szCs w:val="20"/>
        </w:rPr>
        <w:t>the State asserted that</w:t>
      </w:r>
      <w:r w:rsidRPr="0062733E">
        <w:rPr>
          <w:rFonts w:asciiTheme="majorHAnsi" w:hAnsiTheme="majorHAnsi"/>
          <w:sz w:val="20"/>
          <w:szCs w:val="20"/>
        </w:rPr>
        <w:t xml:space="preserve"> </w:t>
      </w:r>
      <w:r>
        <w:rPr>
          <w:rFonts w:asciiTheme="majorHAnsi" w:hAnsiTheme="majorHAnsi"/>
          <w:sz w:val="20"/>
          <w:szCs w:val="20"/>
        </w:rPr>
        <w:t>Mr. Viteri</w:t>
      </w:r>
      <w:r w:rsidRPr="0062733E">
        <w:rPr>
          <w:rFonts w:asciiTheme="majorHAnsi" w:hAnsiTheme="majorHAnsi"/>
          <w:sz w:val="20"/>
          <w:szCs w:val="20"/>
        </w:rPr>
        <w:t xml:space="preserve"> Ungaretti </w:t>
      </w:r>
      <w:r>
        <w:rPr>
          <w:rFonts w:asciiTheme="majorHAnsi" w:hAnsiTheme="majorHAnsi"/>
          <w:sz w:val="20"/>
          <w:szCs w:val="20"/>
        </w:rPr>
        <w:t>did not seek</w:t>
      </w:r>
      <w:r w:rsidRPr="0062733E">
        <w:rPr>
          <w:rFonts w:asciiTheme="majorHAnsi" w:hAnsiTheme="majorHAnsi"/>
          <w:sz w:val="20"/>
          <w:szCs w:val="20"/>
        </w:rPr>
        <w:t xml:space="preserve"> </w:t>
      </w:r>
      <w:r>
        <w:rPr>
          <w:rFonts w:asciiTheme="majorHAnsi" w:hAnsiTheme="majorHAnsi"/>
          <w:sz w:val="20"/>
          <w:szCs w:val="20"/>
        </w:rPr>
        <w:t>non-pecuniary damages</w:t>
      </w:r>
      <w:r w:rsidRPr="0062733E">
        <w:rPr>
          <w:rFonts w:asciiTheme="majorHAnsi" w:hAnsiTheme="majorHAnsi"/>
          <w:sz w:val="20"/>
          <w:szCs w:val="20"/>
        </w:rPr>
        <w:t xml:space="preserve"> </w:t>
      </w:r>
      <w:r>
        <w:rPr>
          <w:rFonts w:asciiTheme="majorHAnsi" w:hAnsiTheme="majorHAnsi"/>
          <w:sz w:val="20"/>
          <w:szCs w:val="20"/>
        </w:rPr>
        <w:t>based on</w:t>
      </w:r>
      <w:r w:rsidRPr="0062733E">
        <w:rPr>
          <w:rFonts w:asciiTheme="majorHAnsi" w:hAnsiTheme="majorHAnsi"/>
          <w:sz w:val="20"/>
          <w:szCs w:val="20"/>
        </w:rPr>
        <w:t xml:space="preserve"> </w:t>
      </w:r>
      <w:r>
        <w:rPr>
          <w:rFonts w:asciiTheme="majorHAnsi" w:hAnsiTheme="majorHAnsi"/>
          <w:sz w:val="20"/>
          <w:szCs w:val="20"/>
        </w:rPr>
        <w:t>the Constitutional Court</w:t>
      </w:r>
      <w:r w:rsidRPr="0062733E">
        <w:rPr>
          <w:rFonts w:asciiTheme="majorHAnsi" w:hAnsiTheme="majorHAnsi"/>
          <w:sz w:val="20"/>
          <w:szCs w:val="20"/>
        </w:rPr>
        <w:t xml:space="preserve"> </w:t>
      </w:r>
      <w:r>
        <w:rPr>
          <w:rFonts w:asciiTheme="majorHAnsi" w:hAnsiTheme="majorHAnsi"/>
          <w:sz w:val="20"/>
          <w:szCs w:val="20"/>
        </w:rPr>
        <w:t>decision that was partially in his favor,</w:t>
      </w:r>
      <w:r w:rsidRPr="0062733E">
        <w:rPr>
          <w:rFonts w:asciiTheme="majorHAnsi" w:hAnsiTheme="majorHAnsi"/>
          <w:sz w:val="20"/>
          <w:szCs w:val="20"/>
        </w:rPr>
        <w:t xml:space="preserve"> </w:t>
      </w:r>
      <w:r>
        <w:rPr>
          <w:rFonts w:asciiTheme="majorHAnsi" w:hAnsiTheme="majorHAnsi"/>
          <w:sz w:val="20"/>
          <w:szCs w:val="20"/>
        </w:rPr>
        <w:t>and that he could have filed a</w:t>
      </w:r>
      <w:r w:rsidRPr="0062733E">
        <w:rPr>
          <w:rFonts w:asciiTheme="majorHAnsi" w:hAnsiTheme="majorHAnsi"/>
          <w:sz w:val="20"/>
          <w:szCs w:val="20"/>
        </w:rPr>
        <w:t xml:space="preserve"> </w:t>
      </w:r>
      <w:r>
        <w:rPr>
          <w:rFonts w:asciiTheme="majorHAnsi" w:hAnsiTheme="majorHAnsi"/>
          <w:sz w:val="20"/>
          <w:szCs w:val="20"/>
        </w:rPr>
        <w:t>civil action f</w:t>
      </w:r>
      <w:r w:rsidRPr="0062733E">
        <w:rPr>
          <w:rFonts w:asciiTheme="majorHAnsi" w:hAnsiTheme="majorHAnsi"/>
          <w:sz w:val="20"/>
          <w:szCs w:val="20"/>
        </w:rPr>
        <w:t xml:space="preserve">or </w:t>
      </w:r>
      <w:r>
        <w:rPr>
          <w:rFonts w:asciiTheme="majorHAnsi" w:hAnsiTheme="majorHAnsi"/>
          <w:sz w:val="20"/>
          <w:szCs w:val="20"/>
        </w:rPr>
        <w:t>non-pecuniary damages</w:t>
      </w:r>
      <w:r w:rsidRPr="0062733E">
        <w:rPr>
          <w:rFonts w:asciiTheme="majorHAnsi" w:hAnsiTheme="majorHAnsi"/>
          <w:sz w:val="20"/>
          <w:szCs w:val="20"/>
        </w:rPr>
        <w:t xml:space="preserve"> </w:t>
      </w:r>
      <w:r>
        <w:rPr>
          <w:rFonts w:asciiTheme="majorHAnsi" w:hAnsiTheme="majorHAnsi"/>
          <w:sz w:val="20"/>
          <w:szCs w:val="20"/>
        </w:rPr>
        <w:t>before the</w:t>
      </w:r>
      <w:r w:rsidRPr="0062733E">
        <w:rPr>
          <w:rFonts w:asciiTheme="majorHAnsi" w:hAnsiTheme="majorHAnsi"/>
          <w:sz w:val="20"/>
          <w:szCs w:val="20"/>
        </w:rPr>
        <w:t xml:space="preserve"> </w:t>
      </w:r>
      <w:r>
        <w:rPr>
          <w:rFonts w:asciiTheme="majorHAnsi" w:hAnsiTheme="majorHAnsi"/>
          <w:sz w:val="20"/>
          <w:szCs w:val="20"/>
        </w:rPr>
        <w:t>Court for the Judicial Review of Administrative Action</w:t>
      </w:r>
      <w:r w:rsidRPr="0062733E">
        <w:rPr>
          <w:rFonts w:asciiTheme="majorHAnsi" w:hAnsiTheme="majorHAnsi"/>
          <w:sz w:val="20"/>
          <w:szCs w:val="20"/>
        </w:rPr>
        <w:t xml:space="preserve">, </w:t>
      </w:r>
      <w:r>
        <w:rPr>
          <w:rFonts w:asciiTheme="majorHAnsi" w:hAnsiTheme="majorHAnsi"/>
          <w:sz w:val="20"/>
          <w:szCs w:val="20"/>
        </w:rPr>
        <w:t>pursuant to</w:t>
      </w:r>
      <w:r w:rsidRPr="0062733E">
        <w:rPr>
          <w:rFonts w:asciiTheme="majorHAnsi" w:hAnsiTheme="majorHAnsi"/>
          <w:sz w:val="20"/>
          <w:szCs w:val="20"/>
        </w:rPr>
        <w:t xml:space="preserve"> </w:t>
      </w:r>
      <w:r>
        <w:rPr>
          <w:rFonts w:asciiTheme="majorHAnsi" w:hAnsiTheme="majorHAnsi"/>
          <w:sz w:val="20"/>
          <w:szCs w:val="20"/>
        </w:rPr>
        <w:t>Article</w:t>
      </w:r>
      <w:r w:rsidRPr="0062733E">
        <w:rPr>
          <w:rFonts w:asciiTheme="majorHAnsi" w:hAnsiTheme="majorHAnsi"/>
          <w:sz w:val="20"/>
          <w:szCs w:val="20"/>
        </w:rPr>
        <w:t xml:space="preserve"> 212 </w:t>
      </w:r>
      <w:r>
        <w:rPr>
          <w:rFonts w:asciiTheme="majorHAnsi" w:hAnsiTheme="majorHAnsi"/>
          <w:sz w:val="20"/>
          <w:szCs w:val="20"/>
        </w:rPr>
        <w:t>of the</w:t>
      </w:r>
      <w:r w:rsidRPr="0062733E">
        <w:rPr>
          <w:rFonts w:asciiTheme="majorHAnsi" w:hAnsiTheme="majorHAnsi"/>
          <w:sz w:val="20"/>
          <w:szCs w:val="20"/>
        </w:rPr>
        <w:t xml:space="preserve"> </w:t>
      </w:r>
      <w:r>
        <w:rPr>
          <w:rFonts w:asciiTheme="majorHAnsi" w:hAnsiTheme="majorHAnsi"/>
          <w:sz w:val="20"/>
          <w:szCs w:val="20"/>
        </w:rPr>
        <w:t xml:space="preserve">Statute of the Administrative Legal System of the </w:t>
      </w:r>
      <w:r>
        <w:rPr>
          <w:rFonts w:asciiTheme="majorHAnsi" w:hAnsiTheme="majorHAnsi"/>
          <w:sz w:val="20"/>
          <w:szCs w:val="20"/>
        </w:rPr>
        <w:lastRenderedPageBreak/>
        <w:t>Executive Function</w:t>
      </w:r>
      <w:r w:rsidRPr="0062733E">
        <w:rPr>
          <w:rFonts w:asciiTheme="majorHAnsi" w:hAnsiTheme="majorHAnsi"/>
          <w:sz w:val="20"/>
          <w:szCs w:val="20"/>
        </w:rPr>
        <w:t xml:space="preserve">. </w:t>
      </w:r>
      <w:r>
        <w:rPr>
          <w:rFonts w:asciiTheme="majorHAnsi" w:hAnsiTheme="majorHAnsi"/>
          <w:sz w:val="20"/>
          <w:szCs w:val="20"/>
        </w:rPr>
        <w:t>In addition, the State asserted</w:t>
      </w:r>
      <w:r w:rsidRPr="0062733E">
        <w:rPr>
          <w:rFonts w:asciiTheme="majorHAnsi" w:hAnsiTheme="majorHAnsi"/>
          <w:sz w:val="20"/>
          <w:szCs w:val="20"/>
        </w:rPr>
        <w:t xml:space="preserve"> </w:t>
      </w:r>
      <w:r>
        <w:rPr>
          <w:rFonts w:asciiTheme="majorHAnsi" w:hAnsiTheme="majorHAnsi"/>
          <w:sz w:val="20"/>
          <w:szCs w:val="20"/>
        </w:rPr>
        <w:t>that</w:t>
      </w:r>
      <w:r w:rsidRPr="0062733E">
        <w:rPr>
          <w:rFonts w:asciiTheme="majorHAnsi" w:hAnsiTheme="majorHAnsi"/>
          <w:sz w:val="20"/>
          <w:szCs w:val="20"/>
        </w:rPr>
        <w:t xml:space="preserve">, </w:t>
      </w:r>
      <w:r>
        <w:rPr>
          <w:rFonts w:asciiTheme="majorHAnsi" w:hAnsiTheme="majorHAnsi"/>
          <w:sz w:val="20"/>
          <w:szCs w:val="20"/>
        </w:rPr>
        <w:t>in order to have the judgment enforced, the petitioner should have exhausted “the noncompliance action</w:t>
      </w:r>
      <w:r w:rsidRPr="0062733E">
        <w:rPr>
          <w:rFonts w:asciiTheme="majorHAnsi" w:hAnsiTheme="majorHAnsi"/>
          <w:sz w:val="20"/>
          <w:szCs w:val="20"/>
        </w:rPr>
        <w:t xml:space="preserve">” </w:t>
      </w:r>
      <w:r>
        <w:rPr>
          <w:rFonts w:asciiTheme="majorHAnsi" w:hAnsiTheme="majorHAnsi"/>
          <w:sz w:val="20"/>
          <w:szCs w:val="20"/>
        </w:rPr>
        <w:t>established by</w:t>
      </w:r>
      <w:r w:rsidRPr="0062733E">
        <w:rPr>
          <w:rFonts w:asciiTheme="majorHAnsi" w:hAnsiTheme="majorHAnsi"/>
          <w:sz w:val="20"/>
          <w:szCs w:val="20"/>
        </w:rPr>
        <w:t xml:space="preserve"> </w:t>
      </w:r>
      <w:r>
        <w:rPr>
          <w:rFonts w:asciiTheme="majorHAnsi" w:hAnsiTheme="majorHAnsi"/>
          <w:sz w:val="20"/>
          <w:szCs w:val="20"/>
        </w:rPr>
        <w:t>the 2008 Constitution of Ecuador</w:t>
      </w:r>
      <w:r w:rsidRPr="0062733E">
        <w:rPr>
          <w:rFonts w:asciiTheme="majorHAnsi" w:hAnsiTheme="majorHAnsi"/>
          <w:sz w:val="20"/>
          <w:szCs w:val="20"/>
        </w:rPr>
        <w:t xml:space="preserve">, </w:t>
      </w:r>
      <w:r>
        <w:rPr>
          <w:rFonts w:asciiTheme="majorHAnsi" w:hAnsiTheme="majorHAnsi"/>
          <w:sz w:val="20"/>
          <w:szCs w:val="20"/>
        </w:rPr>
        <w:t xml:space="preserve">given that, although the remedy was not available at the time the petition was filed, it could be exhausted </w:t>
      </w:r>
      <w:r w:rsidRPr="00CB4E43">
        <w:rPr>
          <w:rFonts w:asciiTheme="majorHAnsi" w:hAnsiTheme="majorHAnsi"/>
          <w:sz w:val="20"/>
          <w:szCs w:val="20"/>
        </w:rPr>
        <w:t>now.</w:t>
      </w:r>
      <w:r w:rsidRPr="0062733E">
        <w:rPr>
          <w:rFonts w:asciiTheme="majorHAnsi" w:hAnsiTheme="majorHAnsi"/>
          <w:sz w:val="20"/>
          <w:szCs w:val="20"/>
        </w:rPr>
        <w:t xml:space="preserve">  </w:t>
      </w:r>
    </w:p>
    <w:p w:rsidR="00824023" w:rsidRPr="0062733E" w:rsidRDefault="00824023" w:rsidP="00824023">
      <w:pPr>
        <w:pStyle w:val="ListParagraph"/>
        <w:rPr>
          <w:rFonts w:asciiTheme="majorHAnsi" w:hAnsiTheme="majorHAnsi" w:cs="Arial"/>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Pr>
          <w:rFonts w:asciiTheme="majorHAnsi" w:hAnsiTheme="majorHAnsi" w:cs="Arial"/>
          <w:sz w:val="20"/>
          <w:szCs w:val="20"/>
        </w:rPr>
        <w:t>Bearing in mind the principle of the effectiveness of laws</w:t>
      </w:r>
      <w:r w:rsidRPr="0062733E">
        <w:rPr>
          <w:rFonts w:asciiTheme="majorHAnsi" w:hAnsiTheme="majorHAnsi" w:cs="Arial"/>
          <w:sz w:val="20"/>
          <w:szCs w:val="20"/>
        </w:rPr>
        <w:t xml:space="preserve"> (</w:t>
      </w:r>
      <w:r w:rsidRPr="0062733E">
        <w:rPr>
          <w:rFonts w:asciiTheme="majorHAnsi" w:hAnsiTheme="majorHAnsi" w:cs="Arial"/>
          <w:i/>
          <w:sz w:val="20"/>
          <w:szCs w:val="20"/>
        </w:rPr>
        <w:t>effet utile</w:t>
      </w:r>
      <w:r w:rsidRPr="0062733E">
        <w:rPr>
          <w:rFonts w:asciiTheme="majorHAnsi" w:hAnsiTheme="majorHAnsi" w:cs="Arial"/>
          <w:sz w:val="20"/>
          <w:szCs w:val="20"/>
        </w:rPr>
        <w:t>)</w:t>
      </w:r>
      <w:r>
        <w:rPr>
          <w:rFonts w:asciiTheme="majorHAnsi" w:hAnsiTheme="majorHAnsi" w:cs="Arial"/>
          <w:sz w:val="20"/>
          <w:szCs w:val="20"/>
        </w:rPr>
        <w:t>,</w:t>
      </w:r>
      <w:r w:rsidRPr="0062733E">
        <w:rPr>
          <w:rFonts w:asciiTheme="majorHAnsi" w:hAnsiTheme="majorHAnsi" w:cs="Arial"/>
          <w:sz w:val="20"/>
          <w:szCs w:val="20"/>
        </w:rPr>
        <w:t xml:space="preserve"> </w:t>
      </w:r>
      <w:r>
        <w:rPr>
          <w:rFonts w:asciiTheme="majorHAnsi" w:hAnsiTheme="majorHAnsi" w:cs="Arial"/>
          <w:sz w:val="20"/>
          <w:szCs w:val="20"/>
        </w:rPr>
        <w:t>the Inter-American Court</w:t>
      </w:r>
      <w:r w:rsidRPr="0062733E">
        <w:rPr>
          <w:rFonts w:asciiTheme="majorHAnsi" w:hAnsiTheme="majorHAnsi"/>
          <w:sz w:val="20"/>
          <w:szCs w:val="20"/>
        </w:rPr>
        <w:t xml:space="preserve"> ha</w:t>
      </w:r>
      <w:r>
        <w:rPr>
          <w:rFonts w:asciiTheme="majorHAnsi" w:hAnsiTheme="majorHAnsi"/>
          <w:sz w:val="20"/>
          <w:szCs w:val="20"/>
        </w:rPr>
        <w:t xml:space="preserve">s established that not all remedies available in the </w:t>
      </w:r>
      <w:r>
        <w:rPr>
          <w:rFonts w:asciiTheme="majorHAnsi" w:hAnsiTheme="majorHAnsi" w:cs="Arial"/>
          <w:sz w:val="20"/>
          <w:szCs w:val="20"/>
        </w:rPr>
        <w:t>State</w:t>
      </w:r>
      <w:r w:rsidRPr="0062733E">
        <w:rPr>
          <w:rFonts w:asciiTheme="majorHAnsi" w:hAnsiTheme="majorHAnsi" w:cs="Arial"/>
          <w:sz w:val="20"/>
          <w:szCs w:val="20"/>
        </w:rPr>
        <w:t xml:space="preserve"> </w:t>
      </w:r>
      <w:r>
        <w:rPr>
          <w:rFonts w:asciiTheme="majorHAnsi" w:hAnsiTheme="majorHAnsi" w:cs="Arial"/>
          <w:sz w:val="20"/>
          <w:szCs w:val="20"/>
        </w:rPr>
        <w:t>have to be exhausted in order for the rule to be satisfied.</w:t>
      </w:r>
      <w:r w:rsidRPr="0062733E">
        <w:rPr>
          <w:rStyle w:val="FootnoteReference"/>
          <w:rFonts w:asciiTheme="majorHAnsi" w:hAnsiTheme="majorHAnsi" w:cs="Arial"/>
          <w:sz w:val="20"/>
          <w:szCs w:val="20"/>
        </w:rPr>
        <w:footnoteReference w:id="6"/>
      </w:r>
      <w:r>
        <w:rPr>
          <w:rFonts w:asciiTheme="majorHAnsi" w:hAnsiTheme="majorHAnsi" w:cs="Arial"/>
          <w:sz w:val="20"/>
          <w:szCs w:val="20"/>
        </w:rPr>
        <w:t xml:space="preserve"> </w:t>
      </w:r>
      <w:r>
        <w:rPr>
          <w:rFonts w:asciiTheme="majorHAnsi" w:hAnsiTheme="majorHAnsi"/>
          <w:sz w:val="20"/>
          <w:szCs w:val="20"/>
        </w:rPr>
        <w:t>The IACHR</w:t>
      </w:r>
      <w:r w:rsidRPr="0062733E">
        <w:rPr>
          <w:rFonts w:asciiTheme="majorHAnsi" w:hAnsiTheme="majorHAnsi"/>
          <w:sz w:val="20"/>
          <w:szCs w:val="20"/>
        </w:rPr>
        <w:t xml:space="preserve"> ha</w:t>
      </w:r>
      <w:r>
        <w:rPr>
          <w:rFonts w:asciiTheme="majorHAnsi" w:hAnsiTheme="majorHAnsi"/>
          <w:sz w:val="20"/>
          <w:szCs w:val="20"/>
        </w:rPr>
        <w:t>s</w:t>
      </w:r>
      <w:r w:rsidRPr="0062733E">
        <w:rPr>
          <w:rFonts w:asciiTheme="majorHAnsi" w:hAnsiTheme="majorHAnsi"/>
          <w:sz w:val="20"/>
          <w:szCs w:val="20"/>
        </w:rPr>
        <w:t xml:space="preserve"> </w:t>
      </w:r>
      <w:r>
        <w:rPr>
          <w:rFonts w:asciiTheme="majorHAnsi" w:hAnsiTheme="majorHAnsi"/>
          <w:sz w:val="20"/>
          <w:szCs w:val="20"/>
        </w:rPr>
        <w:t>held on other occasions</w:t>
      </w:r>
      <w:r w:rsidRPr="0062733E">
        <w:rPr>
          <w:rStyle w:val="FootnoteReference"/>
          <w:rFonts w:asciiTheme="majorHAnsi" w:hAnsiTheme="majorHAnsi"/>
          <w:sz w:val="20"/>
          <w:szCs w:val="20"/>
        </w:rPr>
        <w:footnoteReference w:id="7"/>
      </w:r>
      <w:r w:rsidRPr="0062733E">
        <w:rPr>
          <w:rFonts w:asciiTheme="majorHAnsi" w:hAnsiTheme="majorHAnsi"/>
          <w:sz w:val="20"/>
          <w:szCs w:val="20"/>
        </w:rPr>
        <w:t xml:space="preserve"> </w:t>
      </w:r>
      <w:r>
        <w:rPr>
          <w:rFonts w:asciiTheme="majorHAnsi" w:hAnsiTheme="majorHAnsi"/>
          <w:sz w:val="20"/>
          <w:szCs w:val="20"/>
        </w:rPr>
        <w:t>that if</w:t>
      </w:r>
      <w:r w:rsidRPr="0062733E">
        <w:rPr>
          <w:rFonts w:asciiTheme="majorHAnsi" w:hAnsiTheme="majorHAnsi"/>
          <w:sz w:val="20"/>
          <w:szCs w:val="20"/>
        </w:rPr>
        <w:t xml:space="preserve"> </w:t>
      </w:r>
      <w:r>
        <w:rPr>
          <w:rFonts w:asciiTheme="majorHAnsi" w:hAnsiTheme="majorHAnsi"/>
          <w:sz w:val="20"/>
          <w:szCs w:val="20"/>
        </w:rPr>
        <w:t>the alleged victim</w:t>
      </w:r>
      <w:r w:rsidRPr="0062733E">
        <w:rPr>
          <w:rFonts w:asciiTheme="majorHAnsi" w:hAnsiTheme="majorHAnsi"/>
          <w:sz w:val="20"/>
          <w:szCs w:val="20"/>
        </w:rPr>
        <w:t xml:space="preserve"> </w:t>
      </w:r>
      <w:r>
        <w:rPr>
          <w:rFonts w:asciiTheme="majorHAnsi" w:hAnsiTheme="majorHAnsi"/>
          <w:sz w:val="20"/>
          <w:szCs w:val="20"/>
        </w:rPr>
        <w:t>pursued the matter through any valid and appropriate alternatives under domestic law</w:t>
      </w:r>
      <w:r w:rsidRPr="0062733E">
        <w:rPr>
          <w:rFonts w:asciiTheme="majorHAnsi" w:hAnsiTheme="majorHAnsi"/>
          <w:sz w:val="20"/>
          <w:szCs w:val="20"/>
        </w:rPr>
        <w:t xml:space="preserve"> </w:t>
      </w:r>
      <w:r>
        <w:rPr>
          <w:rFonts w:asciiTheme="majorHAnsi" w:hAnsiTheme="majorHAnsi"/>
          <w:sz w:val="20"/>
          <w:szCs w:val="20"/>
        </w:rPr>
        <w:t>and</w:t>
      </w:r>
      <w:r w:rsidRPr="0062733E">
        <w:rPr>
          <w:rFonts w:asciiTheme="majorHAnsi" w:hAnsiTheme="majorHAnsi"/>
          <w:sz w:val="20"/>
          <w:szCs w:val="20"/>
        </w:rPr>
        <w:t xml:space="preserve"> </w:t>
      </w:r>
      <w:r>
        <w:rPr>
          <w:rFonts w:asciiTheme="majorHAnsi" w:hAnsiTheme="majorHAnsi"/>
          <w:sz w:val="20"/>
          <w:szCs w:val="20"/>
        </w:rPr>
        <w:t>the State</w:t>
      </w:r>
      <w:r w:rsidRPr="0062733E">
        <w:rPr>
          <w:rFonts w:asciiTheme="majorHAnsi" w:hAnsiTheme="majorHAnsi"/>
          <w:sz w:val="20"/>
          <w:szCs w:val="20"/>
        </w:rPr>
        <w:t xml:space="preserve"> </w:t>
      </w:r>
      <w:r>
        <w:rPr>
          <w:rFonts w:asciiTheme="majorHAnsi" w:hAnsiTheme="majorHAnsi"/>
          <w:sz w:val="20"/>
          <w:szCs w:val="20"/>
        </w:rPr>
        <w:t>had the opportunity to remedy the issue within its own jurisdiction, the purpose of the international rule would have been met</w:t>
      </w:r>
      <w:r w:rsidRPr="0062733E">
        <w:rPr>
          <w:rFonts w:asciiTheme="majorHAnsi" w:hAnsiTheme="majorHAnsi"/>
          <w:sz w:val="20"/>
          <w:szCs w:val="20"/>
        </w:rPr>
        <w:t>.</w:t>
      </w:r>
    </w:p>
    <w:p w:rsidR="00824023" w:rsidRPr="0062733E" w:rsidRDefault="00824023" w:rsidP="00824023">
      <w:pPr>
        <w:pStyle w:val="ListParagrap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Pr>
          <w:rFonts w:asciiTheme="majorHAnsi" w:hAnsiTheme="majorHAnsi"/>
          <w:sz w:val="20"/>
          <w:szCs w:val="20"/>
        </w:rPr>
        <w:t>The Commission</w:t>
      </w:r>
      <w:r w:rsidRPr="0062733E">
        <w:rPr>
          <w:rFonts w:asciiTheme="majorHAnsi" w:hAnsiTheme="majorHAnsi"/>
          <w:sz w:val="20"/>
          <w:szCs w:val="20"/>
        </w:rPr>
        <w:t xml:space="preserve"> </w:t>
      </w:r>
      <w:r>
        <w:rPr>
          <w:rFonts w:asciiTheme="majorHAnsi" w:hAnsiTheme="majorHAnsi"/>
          <w:sz w:val="20"/>
          <w:szCs w:val="20"/>
        </w:rPr>
        <w:t xml:space="preserve">finds that in this specific the petition for a </w:t>
      </w:r>
      <w:r w:rsidRPr="0062733E">
        <w:rPr>
          <w:rFonts w:asciiTheme="majorHAnsi" w:hAnsiTheme="majorHAnsi"/>
          <w:sz w:val="20"/>
          <w:szCs w:val="20"/>
        </w:rPr>
        <w:t xml:space="preserve">constitutional </w:t>
      </w:r>
      <w:r>
        <w:rPr>
          <w:rFonts w:asciiTheme="majorHAnsi" w:hAnsiTheme="majorHAnsi"/>
          <w:sz w:val="20"/>
          <w:szCs w:val="20"/>
        </w:rPr>
        <w:t>remedy filed by</w:t>
      </w:r>
      <w:r w:rsidRPr="0062733E">
        <w:rPr>
          <w:rFonts w:asciiTheme="majorHAnsi" w:hAnsiTheme="majorHAnsi"/>
          <w:sz w:val="20"/>
          <w:szCs w:val="20"/>
        </w:rPr>
        <w:t xml:space="preserve"> </w:t>
      </w:r>
      <w:r>
        <w:rPr>
          <w:rFonts w:asciiTheme="majorHAnsi" w:hAnsiTheme="majorHAnsi"/>
          <w:sz w:val="20"/>
          <w:szCs w:val="20"/>
        </w:rPr>
        <w:t>the alleged victim</w:t>
      </w:r>
      <w:r w:rsidRPr="0062733E">
        <w:rPr>
          <w:rFonts w:asciiTheme="majorHAnsi" w:hAnsiTheme="majorHAnsi"/>
          <w:sz w:val="20"/>
          <w:szCs w:val="20"/>
        </w:rPr>
        <w:t xml:space="preserve"> </w:t>
      </w:r>
      <w:r>
        <w:rPr>
          <w:rFonts w:asciiTheme="majorHAnsi" w:hAnsiTheme="majorHAnsi"/>
          <w:sz w:val="20"/>
          <w:szCs w:val="20"/>
        </w:rPr>
        <w:t>was, in principle</w:t>
      </w:r>
      <w:r w:rsidRPr="0062733E">
        <w:rPr>
          <w:rFonts w:asciiTheme="majorHAnsi" w:hAnsiTheme="majorHAnsi"/>
          <w:sz w:val="20"/>
          <w:szCs w:val="20"/>
        </w:rPr>
        <w:t xml:space="preserve">, </w:t>
      </w:r>
      <w:r>
        <w:rPr>
          <w:rFonts w:asciiTheme="majorHAnsi" w:hAnsiTheme="majorHAnsi"/>
          <w:sz w:val="20"/>
          <w:szCs w:val="20"/>
        </w:rPr>
        <w:t xml:space="preserve">suitable for resolving the legal situation that was alleged to have been a </w:t>
      </w:r>
      <w:r w:rsidRPr="0062733E">
        <w:rPr>
          <w:rFonts w:asciiTheme="majorHAnsi" w:hAnsiTheme="majorHAnsi"/>
          <w:sz w:val="20"/>
          <w:szCs w:val="20"/>
        </w:rPr>
        <w:t>viola</w:t>
      </w:r>
      <w:r>
        <w:rPr>
          <w:rFonts w:asciiTheme="majorHAnsi" w:hAnsiTheme="majorHAnsi"/>
          <w:sz w:val="20"/>
          <w:szCs w:val="20"/>
        </w:rPr>
        <w:t>tion of the petitioner’s constitutional rights</w:t>
      </w:r>
      <w:r w:rsidRPr="0062733E">
        <w:rPr>
          <w:rFonts w:asciiTheme="majorHAnsi" w:hAnsiTheme="majorHAnsi"/>
          <w:sz w:val="20"/>
          <w:szCs w:val="20"/>
        </w:rPr>
        <w:t xml:space="preserve">. </w:t>
      </w:r>
      <w:r>
        <w:rPr>
          <w:rFonts w:asciiTheme="majorHAnsi" w:hAnsiTheme="majorHAnsi"/>
          <w:sz w:val="20"/>
          <w:szCs w:val="20"/>
        </w:rPr>
        <w:t>The domestic courts</w:t>
      </w:r>
      <w:r w:rsidRPr="0062733E">
        <w:rPr>
          <w:rFonts w:asciiTheme="majorHAnsi" w:hAnsiTheme="majorHAnsi"/>
          <w:sz w:val="20"/>
          <w:szCs w:val="20"/>
        </w:rPr>
        <w:t xml:space="preserve"> </w:t>
      </w:r>
      <w:r>
        <w:rPr>
          <w:rFonts w:asciiTheme="majorHAnsi" w:hAnsiTheme="majorHAnsi"/>
          <w:sz w:val="20"/>
          <w:szCs w:val="20"/>
        </w:rPr>
        <w:t>accepted jurisdiction to hear and decide the case, and in fact did so, acknowledging their aptness to protect the legal status</w:t>
      </w:r>
      <w:r w:rsidRPr="0062733E">
        <w:rPr>
          <w:rFonts w:asciiTheme="majorHAnsi" w:hAnsiTheme="majorHAnsi"/>
          <w:sz w:val="20"/>
          <w:szCs w:val="20"/>
        </w:rPr>
        <w:t xml:space="preserve"> </w:t>
      </w:r>
      <w:r>
        <w:rPr>
          <w:rFonts w:asciiTheme="majorHAnsi" w:hAnsiTheme="majorHAnsi"/>
          <w:sz w:val="20"/>
          <w:szCs w:val="20"/>
        </w:rPr>
        <w:t>alleged to have been violated</w:t>
      </w:r>
      <w:r w:rsidRPr="0062733E">
        <w:rPr>
          <w:rFonts w:asciiTheme="majorHAnsi" w:hAnsiTheme="majorHAnsi"/>
          <w:sz w:val="20"/>
          <w:szCs w:val="20"/>
        </w:rPr>
        <w:t xml:space="preserve">. </w:t>
      </w:r>
      <w:r>
        <w:rPr>
          <w:rFonts w:asciiTheme="majorHAnsi" w:hAnsiTheme="majorHAnsi"/>
          <w:sz w:val="20"/>
          <w:szCs w:val="20"/>
        </w:rPr>
        <w:t>Consequently</w:t>
      </w:r>
      <w:r w:rsidRPr="0062733E">
        <w:rPr>
          <w:rFonts w:asciiTheme="majorHAnsi" w:hAnsiTheme="majorHAnsi"/>
          <w:sz w:val="20"/>
          <w:szCs w:val="20"/>
        </w:rPr>
        <w:t xml:space="preserve">, </w:t>
      </w:r>
      <w:r>
        <w:rPr>
          <w:rFonts w:asciiTheme="majorHAnsi" w:hAnsiTheme="majorHAnsi"/>
          <w:sz w:val="20"/>
          <w:szCs w:val="20"/>
        </w:rPr>
        <w:t>it can be considered an appropriate remedy</w:t>
      </w:r>
      <w:r w:rsidRPr="0062733E">
        <w:rPr>
          <w:rFonts w:asciiTheme="majorHAnsi" w:hAnsiTheme="majorHAnsi"/>
          <w:sz w:val="20"/>
          <w:szCs w:val="20"/>
        </w:rPr>
        <w:t xml:space="preserve"> </w:t>
      </w:r>
      <w:r>
        <w:rPr>
          <w:rFonts w:asciiTheme="majorHAnsi" w:hAnsiTheme="majorHAnsi"/>
          <w:sz w:val="20"/>
          <w:szCs w:val="20"/>
        </w:rPr>
        <w:t>for purposes of determining</w:t>
      </w:r>
      <w:r w:rsidRPr="0062733E">
        <w:rPr>
          <w:rFonts w:asciiTheme="majorHAnsi" w:hAnsiTheme="majorHAnsi"/>
          <w:sz w:val="20"/>
          <w:szCs w:val="20"/>
        </w:rPr>
        <w:t xml:space="preserve"> </w:t>
      </w:r>
      <w:r>
        <w:rPr>
          <w:rFonts w:asciiTheme="majorHAnsi" w:hAnsiTheme="majorHAnsi"/>
          <w:sz w:val="20"/>
          <w:szCs w:val="20"/>
        </w:rPr>
        <w:t>compliance with the</w:t>
      </w:r>
      <w:r w:rsidRPr="0062733E">
        <w:rPr>
          <w:rFonts w:asciiTheme="majorHAnsi" w:hAnsiTheme="majorHAnsi"/>
          <w:sz w:val="20"/>
          <w:szCs w:val="20"/>
        </w:rPr>
        <w:t xml:space="preserve"> </w:t>
      </w:r>
      <w:r>
        <w:rPr>
          <w:rFonts w:asciiTheme="majorHAnsi" w:hAnsiTheme="majorHAnsi"/>
          <w:sz w:val="20"/>
          <w:szCs w:val="20"/>
        </w:rPr>
        <w:t>exhaustion of domestic remedies requirement</w:t>
      </w:r>
      <w:r w:rsidRPr="0062733E">
        <w:rPr>
          <w:rFonts w:asciiTheme="majorHAnsi" w:hAnsiTheme="majorHAnsi"/>
          <w:sz w:val="20"/>
          <w:szCs w:val="20"/>
        </w:rPr>
        <w:t xml:space="preserve"> </w:t>
      </w:r>
      <w:r>
        <w:rPr>
          <w:rFonts w:asciiTheme="majorHAnsi" w:hAnsiTheme="majorHAnsi"/>
          <w:sz w:val="20"/>
          <w:szCs w:val="20"/>
        </w:rPr>
        <w:t>in this case.</w:t>
      </w:r>
      <w:r w:rsidRPr="0062733E">
        <w:rPr>
          <w:rStyle w:val="FootnoteReference"/>
          <w:rFonts w:asciiTheme="majorHAnsi" w:hAnsiTheme="majorHAnsi"/>
          <w:sz w:val="20"/>
          <w:szCs w:val="20"/>
        </w:rPr>
        <w:footnoteReference w:id="8"/>
      </w:r>
    </w:p>
    <w:p w:rsidR="00824023" w:rsidRPr="0062733E" w:rsidRDefault="00824023" w:rsidP="00824023">
      <w:pPr>
        <w:pStyle w:val="ListParagraph"/>
        <w:rPr>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Pr>
          <w:rFonts w:ascii="Cambria" w:hAnsi="Cambria"/>
          <w:sz w:val="20"/>
          <w:szCs w:val="20"/>
        </w:rPr>
        <w:t>With respect to the alleged victim’s opportunity to file a civil action</w:t>
      </w:r>
      <w:r w:rsidRPr="0062733E">
        <w:rPr>
          <w:rFonts w:ascii="Cambria" w:hAnsi="Cambria"/>
          <w:sz w:val="20"/>
          <w:szCs w:val="20"/>
        </w:rPr>
        <w:t xml:space="preserve"> </w:t>
      </w:r>
      <w:r>
        <w:rPr>
          <w:rFonts w:ascii="Cambria" w:hAnsi="Cambria"/>
          <w:sz w:val="20"/>
          <w:szCs w:val="20"/>
        </w:rPr>
        <w:t xml:space="preserve">in order to ensure pecuniary reparation for the parts of the </w:t>
      </w:r>
      <w:r w:rsidRPr="00332A91">
        <w:rPr>
          <w:rFonts w:ascii="Cambria" w:hAnsi="Cambria"/>
          <w:i/>
          <w:sz w:val="20"/>
          <w:szCs w:val="20"/>
        </w:rPr>
        <w:t>amparo</w:t>
      </w:r>
      <w:r w:rsidRPr="0062733E">
        <w:rPr>
          <w:rFonts w:ascii="Cambria" w:hAnsi="Cambria"/>
          <w:sz w:val="20"/>
          <w:szCs w:val="20"/>
        </w:rPr>
        <w:t xml:space="preserve"> </w:t>
      </w:r>
      <w:r>
        <w:rPr>
          <w:rFonts w:ascii="Cambria" w:hAnsi="Cambria"/>
          <w:sz w:val="20"/>
          <w:szCs w:val="20"/>
        </w:rPr>
        <w:t>judgment that were adjudicated in his favor</w:t>
      </w:r>
      <w:r w:rsidRPr="0062733E">
        <w:rPr>
          <w:rFonts w:ascii="Cambria" w:hAnsi="Cambria"/>
          <w:sz w:val="20"/>
          <w:szCs w:val="20"/>
        </w:rPr>
        <w:t xml:space="preserve">, </w:t>
      </w:r>
      <w:r>
        <w:rPr>
          <w:rFonts w:ascii="Cambria" w:hAnsi="Cambria"/>
          <w:sz w:val="20"/>
          <w:szCs w:val="20"/>
        </w:rPr>
        <w:t>it bears repeating that remedies designed to guarantee</w:t>
      </w:r>
      <w:r w:rsidRPr="0062733E">
        <w:rPr>
          <w:rFonts w:ascii="Cambria" w:hAnsi="Cambria"/>
          <w:sz w:val="20"/>
          <w:szCs w:val="20"/>
        </w:rPr>
        <w:t xml:space="preserve"> </w:t>
      </w:r>
      <w:r>
        <w:rPr>
          <w:rFonts w:ascii="Cambria" w:hAnsi="Cambria"/>
          <w:sz w:val="20"/>
          <w:szCs w:val="20"/>
        </w:rPr>
        <w:t xml:space="preserve">compensation—such as a civil action—are not </w:t>
      </w:r>
      <w:r w:rsidRPr="0062733E">
        <w:rPr>
          <w:rFonts w:ascii="Cambria" w:hAnsi="Cambria"/>
          <w:i/>
          <w:sz w:val="20"/>
          <w:szCs w:val="20"/>
        </w:rPr>
        <w:t>per se</w:t>
      </w:r>
      <w:r w:rsidRPr="0062733E">
        <w:rPr>
          <w:rFonts w:ascii="Cambria" w:hAnsi="Cambria"/>
          <w:sz w:val="20"/>
          <w:szCs w:val="20"/>
        </w:rPr>
        <w:t xml:space="preserve"> </w:t>
      </w:r>
      <w:r>
        <w:rPr>
          <w:rFonts w:ascii="Cambria" w:hAnsi="Cambria"/>
          <w:sz w:val="20"/>
          <w:szCs w:val="20"/>
        </w:rPr>
        <w:t>an effective and suitable remedy</w:t>
      </w:r>
      <w:r w:rsidRPr="0062733E">
        <w:rPr>
          <w:rFonts w:ascii="Cambria" w:hAnsi="Cambria"/>
          <w:sz w:val="20"/>
          <w:szCs w:val="20"/>
        </w:rPr>
        <w:t xml:space="preserve"> </w:t>
      </w:r>
      <w:r>
        <w:rPr>
          <w:rFonts w:ascii="Cambria" w:hAnsi="Cambria"/>
          <w:sz w:val="20"/>
          <w:szCs w:val="20"/>
        </w:rPr>
        <w:t>for the comprehensive reparation of that violation, and are not necessary for the exhaustion of</w:t>
      </w:r>
      <w:r w:rsidRPr="0062733E">
        <w:rPr>
          <w:rFonts w:ascii="Cambria" w:hAnsi="Cambria"/>
          <w:sz w:val="20"/>
          <w:szCs w:val="20"/>
        </w:rPr>
        <w:t xml:space="preserve"> </w:t>
      </w:r>
      <w:r>
        <w:rPr>
          <w:rFonts w:ascii="Cambria" w:hAnsi="Cambria"/>
          <w:sz w:val="20"/>
          <w:szCs w:val="20"/>
        </w:rPr>
        <w:t>domestic remedies.</w:t>
      </w:r>
      <w:r w:rsidRPr="0062733E">
        <w:rPr>
          <w:rStyle w:val="FootnoteReference"/>
          <w:rFonts w:ascii="Cambria" w:hAnsi="Cambria"/>
          <w:sz w:val="20"/>
          <w:szCs w:val="20"/>
        </w:rPr>
        <w:footnoteReference w:id="9"/>
      </w:r>
      <w:r w:rsidRPr="0062733E">
        <w:rPr>
          <w:rFonts w:ascii="Cambria" w:hAnsi="Cambria" w:cs="Arial"/>
          <w:sz w:val="20"/>
          <w:szCs w:val="20"/>
        </w:rPr>
        <w:t xml:space="preserve">  </w:t>
      </w:r>
      <w:r>
        <w:rPr>
          <w:rFonts w:ascii="Cambria" w:hAnsi="Cambria"/>
          <w:sz w:val="20"/>
          <w:szCs w:val="20"/>
        </w:rPr>
        <w:t>In addition</w:t>
      </w:r>
      <w:r w:rsidRPr="0062733E">
        <w:rPr>
          <w:rFonts w:ascii="Cambria" w:hAnsi="Cambria"/>
          <w:sz w:val="20"/>
          <w:szCs w:val="20"/>
        </w:rPr>
        <w:t xml:space="preserve">, </w:t>
      </w:r>
      <w:r>
        <w:rPr>
          <w:rFonts w:ascii="Cambria" w:hAnsi="Cambria"/>
          <w:sz w:val="20"/>
          <w:szCs w:val="20"/>
        </w:rPr>
        <w:t>with respect to the possibility of filing a noncompliance action</w:t>
      </w:r>
      <w:r w:rsidRPr="0062733E">
        <w:rPr>
          <w:rFonts w:ascii="Cambria" w:hAnsi="Cambria"/>
          <w:sz w:val="20"/>
          <w:szCs w:val="20"/>
        </w:rPr>
        <w:t xml:space="preserve">, </w:t>
      </w:r>
      <w:r>
        <w:rPr>
          <w:rFonts w:ascii="Cambria" w:hAnsi="Cambria"/>
          <w:sz w:val="20"/>
          <w:szCs w:val="20"/>
        </w:rPr>
        <w:t>the Commission observes that</w:t>
      </w:r>
      <w:r w:rsidRPr="0062733E">
        <w:rPr>
          <w:rFonts w:ascii="Cambria" w:hAnsi="Cambria"/>
          <w:sz w:val="20"/>
          <w:szCs w:val="20"/>
        </w:rPr>
        <w:t xml:space="preserve"> </w:t>
      </w:r>
      <w:r>
        <w:rPr>
          <w:rFonts w:ascii="Cambria" w:hAnsi="Cambria"/>
          <w:sz w:val="20"/>
          <w:szCs w:val="20"/>
        </w:rPr>
        <w:t xml:space="preserve">this judicial remedy was </w:t>
      </w:r>
      <w:r w:rsidRPr="0062733E">
        <w:rPr>
          <w:rFonts w:ascii="Cambria" w:hAnsi="Cambria"/>
          <w:sz w:val="20"/>
          <w:szCs w:val="20"/>
        </w:rPr>
        <w:t>introd</w:t>
      </w:r>
      <w:r>
        <w:rPr>
          <w:rFonts w:ascii="Cambria" w:hAnsi="Cambria"/>
          <w:sz w:val="20"/>
          <w:szCs w:val="20"/>
        </w:rPr>
        <w:t>uced in the Ecuadorian legal system</w:t>
      </w:r>
      <w:r w:rsidRPr="0062733E">
        <w:rPr>
          <w:rFonts w:ascii="Cambria" w:hAnsi="Cambria"/>
          <w:sz w:val="20"/>
          <w:szCs w:val="20"/>
        </w:rPr>
        <w:t xml:space="preserve"> </w:t>
      </w:r>
      <w:r>
        <w:rPr>
          <w:rFonts w:ascii="Cambria" w:hAnsi="Cambria"/>
          <w:sz w:val="20"/>
          <w:szCs w:val="20"/>
        </w:rPr>
        <w:t>as a result of</w:t>
      </w:r>
      <w:r w:rsidRPr="0062733E">
        <w:rPr>
          <w:rFonts w:ascii="Cambria" w:hAnsi="Cambria"/>
          <w:sz w:val="20"/>
          <w:szCs w:val="20"/>
        </w:rPr>
        <w:t xml:space="preserve"> </w:t>
      </w:r>
      <w:r>
        <w:rPr>
          <w:rFonts w:ascii="Cambria" w:hAnsi="Cambria"/>
          <w:sz w:val="20"/>
          <w:szCs w:val="20"/>
        </w:rPr>
        <w:t>the</w:t>
      </w:r>
      <w:r w:rsidRPr="0062733E">
        <w:rPr>
          <w:rFonts w:ascii="Cambria" w:hAnsi="Cambria"/>
          <w:sz w:val="20"/>
          <w:szCs w:val="20"/>
        </w:rPr>
        <w:t xml:space="preserve"> 2008</w:t>
      </w:r>
      <w:r>
        <w:rPr>
          <w:rFonts w:ascii="Cambria" w:hAnsi="Cambria"/>
          <w:sz w:val="20"/>
          <w:szCs w:val="20"/>
        </w:rPr>
        <w:t xml:space="preserve"> constitutional amendment</w:t>
      </w:r>
      <w:r w:rsidRPr="0062733E">
        <w:rPr>
          <w:rFonts w:ascii="Cambria" w:hAnsi="Cambria"/>
          <w:sz w:val="20"/>
          <w:szCs w:val="20"/>
        </w:rPr>
        <w:t xml:space="preserve">. </w:t>
      </w:r>
      <w:r>
        <w:rPr>
          <w:rFonts w:ascii="Cambria" w:hAnsi="Cambria"/>
          <w:sz w:val="20"/>
          <w:szCs w:val="20"/>
        </w:rPr>
        <w:t>In other words</w:t>
      </w:r>
      <w:r w:rsidRPr="0062733E">
        <w:rPr>
          <w:rFonts w:ascii="Cambria" w:hAnsi="Cambria"/>
          <w:sz w:val="20"/>
          <w:szCs w:val="20"/>
        </w:rPr>
        <w:t xml:space="preserve">, </w:t>
      </w:r>
      <w:r>
        <w:rPr>
          <w:rFonts w:ascii="Cambria" w:hAnsi="Cambria"/>
          <w:sz w:val="20"/>
          <w:szCs w:val="20"/>
        </w:rPr>
        <w:t>it was not available to</w:t>
      </w:r>
      <w:r w:rsidRPr="0062733E">
        <w:rPr>
          <w:rFonts w:ascii="Cambria" w:hAnsi="Cambria"/>
          <w:sz w:val="20"/>
          <w:szCs w:val="20"/>
        </w:rPr>
        <w:t xml:space="preserve"> </w:t>
      </w:r>
      <w:r>
        <w:rPr>
          <w:rFonts w:ascii="Cambria" w:hAnsi="Cambria"/>
          <w:sz w:val="20"/>
          <w:szCs w:val="20"/>
        </w:rPr>
        <w:t>the alleged victim</w:t>
      </w:r>
      <w:r w:rsidRPr="0062733E">
        <w:rPr>
          <w:rFonts w:ascii="Cambria" w:hAnsi="Cambria"/>
          <w:sz w:val="20"/>
          <w:szCs w:val="20"/>
        </w:rPr>
        <w:t xml:space="preserve"> </w:t>
      </w:r>
      <w:r>
        <w:rPr>
          <w:rFonts w:ascii="Cambria" w:hAnsi="Cambria"/>
          <w:sz w:val="20"/>
          <w:szCs w:val="20"/>
        </w:rPr>
        <w:t>at the time the relevant facts of this case took place.</w:t>
      </w:r>
      <w:r w:rsidRPr="0062733E">
        <w:rPr>
          <w:rStyle w:val="FootnoteReference"/>
          <w:rFonts w:ascii="Cambria" w:hAnsi="Cambria"/>
          <w:sz w:val="20"/>
          <w:szCs w:val="20"/>
        </w:rPr>
        <w:footnoteReference w:id="10"/>
      </w:r>
      <w:r w:rsidRPr="0062733E">
        <w:rPr>
          <w:rFonts w:ascii="Cambria" w:hAnsi="Cambria"/>
          <w:sz w:val="20"/>
          <w:szCs w:val="20"/>
        </w:rPr>
        <w:t xml:space="preserve"> </w:t>
      </w:r>
    </w:p>
    <w:p w:rsidR="00824023" w:rsidRPr="0062733E" w:rsidRDefault="00824023" w:rsidP="0082402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Pr>
          <w:rFonts w:asciiTheme="majorHAnsi" w:hAnsiTheme="majorHAnsi"/>
          <w:sz w:val="20"/>
          <w:szCs w:val="20"/>
        </w:rPr>
        <w:t>The</w:t>
      </w:r>
      <w:r w:rsidRPr="00BA7F85">
        <w:rPr>
          <w:rFonts w:asciiTheme="majorHAnsi" w:hAnsiTheme="majorHAnsi"/>
          <w:sz w:val="20"/>
          <w:szCs w:val="20"/>
        </w:rPr>
        <w:t xml:space="preserve"> Commission concludes that, </w:t>
      </w:r>
      <w:r w:rsidRPr="00BA7F85">
        <w:rPr>
          <w:rFonts w:asciiTheme="majorHAnsi" w:hAnsiTheme="majorHAnsi" w:cs="Arial"/>
          <w:sz w:val="20"/>
          <w:szCs w:val="20"/>
        </w:rPr>
        <w:t>for purposes of admissibility,</w:t>
      </w:r>
      <w:r w:rsidRPr="00BA7F85">
        <w:rPr>
          <w:rFonts w:asciiTheme="majorHAnsi" w:hAnsiTheme="majorHAnsi"/>
          <w:sz w:val="20"/>
          <w:szCs w:val="20"/>
        </w:rPr>
        <w:t xml:space="preserve"> </w:t>
      </w:r>
      <w:r>
        <w:rPr>
          <w:rFonts w:asciiTheme="majorHAnsi" w:hAnsiTheme="majorHAnsi"/>
          <w:sz w:val="20"/>
          <w:szCs w:val="20"/>
        </w:rPr>
        <w:t xml:space="preserve">the August 28, 2002 </w:t>
      </w:r>
      <w:r w:rsidRPr="00BA7F85">
        <w:rPr>
          <w:rFonts w:asciiTheme="majorHAnsi" w:hAnsiTheme="majorHAnsi"/>
          <w:sz w:val="20"/>
          <w:szCs w:val="20"/>
        </w:rPr>
        <w:t xml:space="preserve">Constitutional Court </w:t>
      </w:r>
      <w:r>
        <w:rPr>
          <w:rFonts w:asciiTheme="majorHAnsi" w:hAnsiTheme="majorHAnsi"/>
          <w:sz w:val="20"/>
          <w:szCs w:val="20"/>
        </w:rPr>
        <w:t xml:space="preserve">decision </w:t>
      </w:r>
      <w:r w:rsidRPr="00BA7F85">
        <w:rPr>
          <w:rFonts w:asciiTheme="majorHAnsi" w:hAnsiTheme="majorHAnsi"/>
          <w:sz w:val="20"/>
          <w:szCs w:val="20"/>
        </w:rPr>
        <w:t xml:space="preserve">adjudicating the </w:t>
      </w:r>
      <w:r>
        <w:rPr>
          <w:rFonts w:asciiTheme="majorHAnsi" w:hAnsiTheme="majorHAnsi"/>
          <w:sz w:val="20"/>
          <w:szCs w:val="20"/>
        </w:rPr>
        <w:t xml:space="preserve">alleged victim’s </w:t>
      </w:r>
      <w:r w:rsidRPr="00BA7F85">
        <w:rPr>
          <w:rFonts w:asciiTheme="majorHAnsi" w:hAnsiTheme="majorHAnsi"/>
          <w:sz w:val="20"/>
          <w:szCs w:val="20"/>
        </w:rPr>
        <w:t>petition for a constitutional remedy exhausted the domestic remedies,</w:t>
      </w:r>
      <w:r w:rsidRPr="0062733E">
        <w:rPr>
          <w:rFonts w:asciiTheme="majorHAnsi" w:hAnsiTheme="majorHAnsi"/>
          <w:sz w:val="20"/>
          <w:szCs w:val="20"/>
        </w:rPr>
        <w:t xml:space="preserve"> </w:t>
      </w:r>
      <w:r>
        <w:rPr>
          <w:rFonts w:asciiTheme="majorHAnsi" w:hAnsiTheme="majorHAnsi"/>
          <w:sz w:val="20"/>
          <w:szCs w:val="20"/>
        </w:rPr>
        <w:t>thereby meeting the requirement of Article</w:t>
      </w:r>
      <w:r w:rsidRPr="0062733E">
        <w:rPr>
          <w:rFonts w:asciiTheme="majorHAnsi" w:hAnsiTheme="majorHAnsi"/>
          <w:sz w:val="20"/>
          <w:szCs w:val="20"/>
        </w:rPr>
        <w:t xml:space="preserve"> 44 </w:t>
      </w:r>
      <w:r>
        <w:rPr>
          <w:rFonts w:asciiTheme="majorHAnsi" w:hAnsiTheme="majorHAnsi"/>
          <w:sz w:val="20"/>
          <w:szCs w:val="20"/>
        </w:rPr>
        <w:t>of the Convention. The adherence of the</w:t>
      </w:r>
      <w:r w:rsidRPr="0062733E">
        <w:rPr>
          <w:rFonts w:asciiTheme="majorHAnsi" w:hAnsiTheme="majorHAnsi"/>
          <w:sz w:val="20"/>
          <w:szCs w:val="20"/>
        </w:rPr>
        <w:t xml:space="preserve"> </w:t>
      </w:r>
      <w:r w:rsidRPr="00EC41C4">
        <w:rPr>
          <w:rFonts w:asciiTheme="majorHAnsi" w:hAnsiTheme="majorHAnsi"/>
          <w:i/>
          <w:sz w:val="20"/>
          <w:szCs w:val="20"/>
        </w:rPr>
        <w:t>amparo</w:t>
      </w:r>
      <w:r w:rsidRPr="0062733E">
        <w:rPr>
          <w:rFonts w:asciiTheme="majorHAnsi" w:hAnsiTheme="majorHAnsi"/>
          <w:sz w:val="20"/>
          <w:szCs w:val="20"/>
        </w:rPr>
        <w:t xml:space="preserve"> </w:t>
      </w:r>
      <w:r>
        <w:rPr>
          <w:rFonts w:asciiTheme="majorHAnsi" w:hAnsiTheme="majorHAnsi"/>
          <w:sz w:val="20"/>
          <w:szCs w:val="20"/>
        </w:rPr>
        <w:t>decision to the</w:t>
      </w:r>
      <w:r w:rsidRPr="0062733E">
        <w:rPr>
          <w:rFonts w:asciiTheme="majorHAnsi" w:hAnsiTheme="majorHAnsi"/>
          <w:sz w:val="20"/>
          <w:szCs w:val="20"/>
        </w:rPr>
        <w:t xml:space="preserve"> </w:t>
      </w:r>
      <w:r>
        <w:rPr>
          <w:rFonts w:asciiTheme="majorHAnsi" w:hAnsiTheme="majorHAnsi"/>
          <w:sz w:val="20"/>
          <w:szCs w:val="20"/>
        </w:rPr>
        <w:t>American Convention</w:t>
      </w:r>
      <w:r w:rsidRPr="0062733E">
        <w:rPr>
          <w:rFonts w:asciiTheme="majorHAnsi" w:hAnsiTheme="majorHAnsi"/>
          <w:sz w:val="20"/>
          <w:szCs w:val="20"/>
        </w:rPr>
        <w:t xml:space="preserve"> </w:t>
      </w:r>
      <w:r>
        <w:rPr>
          <w:rFonts w:asciiTheme="majorHAnsi" w:hAnsiTheme="majorHAnsi"/>
          <w:sz w:val="20"/>
          <w:szCs w:val="20"/>
        </w:rPr>
        <w:t>must be examined</w:t>
      </w:r>
      <w:r w:rsidRPr="0062733E">
        <w:rPr>
          <w:rFonts w:asciiTheme="majorHAnsi" w:hAnsiTheme="majorHAnsi"/>
          <w:sz w:val="20"/>
          <w:szCs w:val="20"/>
        </w:rPr>
        <w:t xml:space="preserve"> </w:t>
      </w:r>
      <w:r>
        <w:rPr>
          <w:rFonts w:asciiTheme="majorHAnsi" w:hAnsiTheme="majorHAnsi"/>
          <w:sz w:val="20"/>
          <w:szCs w:val="20"/>
        </w:rPr>
        <w:t>at the merits phase of this case</w:t>
      </w:r>
      <w:r w:rsidRPr="0062733E">
        <w:rPr>
          <w:rFonts w:asciiTheme="majorHAnsi" w:hAnsiTheme="majorHAnsi"/>
          <w:sz w:val="20"/>
          <w:szCs w:val="20"/>
        </w:rPr>
        <w:t>.</w:t>
      </w:r>
    </w:p>
    <w:p w:rsidR="00824023" w:rsidRPr="0062733E" w:rsidRDefault="00824023" w:rsidP="00824023">
      <w:pPr>
        <w:pStyle w:val="ListParagraph"/>
        <w:rPr>
          <w:rFonts w:asciiTheme="majorHAnsi" w:hAnsiTheme="majorHAnsi"/>
          <w:sz w:val="20"/>
          <w:szCs w:val="20"/>
        </w:rPr>
      </w:pPr>
    </w:p>
    <w:p w:rsidR="00824023" w:rsidRPr="0062733E" w:rsidRDefault="00824023" w:rsidP="00824023">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62733E">
        <w:rPr>
          <w:rFonts w:asciiTheme="majorHAnsi" w:hAnsiTheme="majorHAnsi"/>
          <w:sz w:val="20"/>
          <w:szCs w:val="20"/>
        </w:rPr>
        <w:t>Final</w:t>
      </w:r>
      <w:r>
        <w:rPr>
          <w:rFonts w:asciiTheme="majorHAnsi" w:hAnsiTheme="majorHAnsi"/>
          <w:sz w:val="20"/>
          <w:szCs w:val="20"/>
        </w:rPr>
        <w:t>ly</w:t>
      </w:r>
      <w:r w:rsidRPr="0062733E">
        <w:rPr>
          <w:rFonts w:asciiTheme="majorHAnsi" w:hAnsiTheme="majorHAnsi"/>
          <w:sz w:val="20"/>
          <w:szCs w:val="20"/>
        </w:rPr>
        <w:t xml:space="preserve">, </w:t>
      </w:r>
      <w:r>
        <w:rPr>
          <w:rFonts w:asciiTheme="majorHAnsi" w:hAnsiTheme="majorHAnsi"/>
          <w:sz w:val="20"/>
          <w:szCs w:val="20"/>
        </w:rPr>
        <w:t>the Commission</w:t>
      </w:r>
      <w:r w:rsidRPr="0062733E">
        <w:rPr>
          <w:rFonts w:asciiTheme="majorHAnsi" w:hAnsiTheme="majorHAnsi"/>
          <w:sz w:val="20"/>
          <w:szCs w:val="20"/>
        </w:rPr>
        <w:t xml:space="preserve"> </w:t>
      </w:r>
      <w:r>
        <w:rPr>
          <w:rFonts w:asciiTheme="majorHAnsi" w:hAnsiTheme="majorHAnsi"/>
          <w:sz w:val="20"/>
          <w:szCs w:val="20"/>
        </w:rPr>
        <w:t>observes that</w:t>
      </w:r>
      <w:r w:rsidRPr="005A12A9">
        <w:rPr>
          <w:rFonts w:asciiTheme="majorHAnsi" w:hAnsiTheme="majorHAnsi"/>
          <w:sz w:val="20"/>
          <w:szCs w:val="20"/>
        </w:rPr>
        <w:t xml:space="preserve"> </w:t>
      </w:r>
      <w:r>
        <w:rPr>
          <w:rFonts w:asciiTheme="majorHAnsi" w:hAnsiTheme="majorHAnsi"/>
          <w:sz w:val="20"/>
          <w:szCs w:val="20"/>
        </w:rPr>
        <w:t>several cases were brought against the petitioner subsequent to his filing of the</w:t>
      </w:r>
      <w:r w:rsidRPr="0062733E">
        <w:rPr>
          <w:rFonts w:asciiTheme="majorHAnsi" w:hAnsiTheme="majorHAnsi"/>
          <w:sz w:val="20"/>
          <w:szCs w:val="20"/>
        </w:rPr>
        <w:t xml:space="preserve"> </w:t>
      </w:r>
      <w:r>
        <w:rPr>
          <w:rFonts w:asciiTheme="majorHAnsi" w:hAnsiTheme="majorHAnsi"/>
          <w:sz w:val="20"/>
          <w:szCs w:val="20"/>
        </w:rPr>
        <w:t>petition</w:t>
      </w:r>
      <w:r w:rsidRPr="0062733E">
        <w:rPr>
          <w:rFonts w:asciiTheme="majorHAnsi" w:hAnsiTheme="majorHAnsi"/>
          <w:sz w:val="20"/>
          <w:szCs w:val="20"/>
        </w:rPr>
        <w:t xml:space="preserve"> </w:t>
      </w:r>
      <w:r>
        <w:rPr>
          <w:rFonts w:asciiTheme="majorHAnsi" w:hAnsiTheme="majorHAnsi"/>
          <w:sz w:val="20"/>
          <w:szCs w:val="20"/>
        </w:rPr>
        <w:t>and his departure from</w:t>
      </w:r>
      <w:r w:rsidRPr="0062733E">
        <w:rPr>
          <w:rFonts w:asciiTheme="majorHAnsi" w:hAnsiTheme="majorHAnsi"/>
          <w:sz w:val="20"/>
          <w:szCs w:val="20"/>
        </w:rPr>
        <w:t xml:space="preserve"> Ecuador, </w:t>
      </w:r>
      <w:r>
        <w:rPr>
          <w:rFonts w:asciiTheme="majorHAnsi" w:hAnsiTheme="majorHAnsi"/>
          <w:sz w:val="20"/>
          <w:szCs w:val="20"/>
        </w:rPr>
        <w:t>which he believes have the sole purpose of punishing him for his denunciation of corruption</w:t>
      </w:r>
      <w:r w:rsidRPr="0062733E">
        <w:rPr>
          <w:rFonts w:asciiTheme="majorHAnsi" w:hAnsiTheme="majorHAnsi"/>
          <w:sz w:val="20"/>
          <w:szCs w:val="20"/>
        </w:rPr>
        <w:t xml:space="preserve"> (</w:t>
      </w:r>
      <w:r w:rsidRPr="0062733E">
        <w:rPr>
          <w:rFonts w:asciiTheme="majorHAnsi" w:hAnsiTheme="majorHAnsi"/>
          <w:i/>
          <w:sz w:val="20"/>
          <w:szCs w:val="20"/>
        </w:rPr>
        <w:t>supra</w:t>
      </w:r>
      <w:r>
        <w:rPr>
          <w:rFonts w:asciiTheme="majorHAnsi" w:hAnsiTheme="majorHAnsi"/>
          <w:sz w:val="20"/>
          <w:szCs w:val="20"/>
        </w:rPr>
        <w:t xml:space="preserve"> para</w:t>
      </w:r>
      <w:r w:rsidRPr="0062733E">
        <w:rPr>
          <w:rFonts w:asciiTheme="majorHAnsi" w:hAnsiTheme="majorHAnsi"/>
          <w:sz w:val="20"/>
          <w:szCs w:val="20"/>
        </w:rPr>
        <w:t xml:space="preserve">s. </w:t>
      </w:r>
      <w:r>
        <w:rPr>
          <w:rFonts w:asciiTheme="majorHAnsi" w:hAnsiTheme="majorHAnsi"/>
          <w:sz w:val="20"/>
          <w:szCs w:val="20"/>
        </w:rPr>
        <w:t>17-</w:t>
      </w:r>
      <w:r w:rsidRPr="0062733E">
        <w:rPr>
          <w:rFonts w:asciiTheme="majorHAnsi" w:hAnsiTheme="majorHAnsi"/>
          <w:sz w:val="20"/>
          <w:szCs w:val="20"/>
        </w:rPr>
        <w:t xml:space="preserve">18). </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stated that</w:t>
      </w:r>
      <w:r w:rsidRPr="0062733E">
        <w:rPr>
          <w:rFonts w:asciiTheme="majorHAnsi" w:hAnsiTheme="majorHAnsi"/>
          <w:sz w:val="20"/>
          <w:szCs w:val="20"/>
        </w:rPr>
        <w:t xml:space="preserve"> </w:t>
      </w:r>
      <w:r>
        <w:rPr>
          <w:rFonts w:asciiTheme="majorHAnsi" w:hAnsiTheme="majorHAnsi"/>
          <w:sz w:val="20"/>
          <w:szCs w:val="20"/>
        </w:rPr>
        <w:t>he presented defense arguments in these proceedings through a legal representative, to no avail. Nevertheless, he alleges that given his refugee status and the threats received by his legal representative, he was prevented from filing all of the judicial remedies available at the domestic level.</w:t>
      </w:r>
      <w:r w:rsidRPr="0062733E">
        <w:t xml:space="preserve"> </w:t>
      </w:r>
      <w:r>
        <w:rPr>
          <w:rFonts w:asciiTheme="majorHAnsi" w:eastAsia="Arial Unicode MS" w:hAnsiTheme="majorHAnsi" w:cs="Arial"/>
          <w:color w:val="auto"/>
          <w:sz w:val="20"/>
          <w:szCs w:val="20"/>
          <w:lang w:eastAsia="en-US"/>
        </w:rPr>
        <w:t>The State</w:t>
      </w:r>
      <w:r w:rsidRPr="0062733E">
        <w:rPr>
          <w:rFonts w:asciiTheme="majorHAnsi" w:eastAsia="Arial Unicode MS" w:hAnsiTheme="majorHAnsi" w:cs="Arial"/>
          <w:color w:val="auto"/>
          <w:sz w:val="20"/>
          <w:szCs w:val="20"/>
          <w:lang w:eastAsia="en-US"/>
        </w:rPr>
        <w:t xml:space="preserve"> </w:t>
      </w:r>
      <w:r>
        <w:rPr>
          <w:rFonts w:asciiTheme="majorHAnsi" w:eastAsia="Arial Unicode MS" w:hAnsiTheme="majorHAnsi" w:cs="Arial"/>
          <w:color w:val="auto"/>
          <w:sz w:val="20"/>
          <w:szCs w:val="20"/>
          <w:lang w:eastAsia="en-US"/>
        </w:rPr>
        <w:t>did not make reference to these judgments</w:t>
      </w:r>
      <w:r w:rsidRPr="0062733E">
        <w:rPr>
          <w:rFonts w:asciiTheme="majorHAnsi" w:eastAsia="Arial Unicode MS" w:hAnsiTheme="majorHAnsi" w:cs="Arial"/>
          <w:color w:val="auto"/>
          <w:sz w:val="20"/>
          <w:szCs w:val="20"/>
          <w:lang w:eastAsia="en-US"/>
        </w:rPr>
        <w:t xml:space="preserve">.  </w:t>
      </w:r>
      <w:r>
        <w:rPr>
          <w:sz w:val="20"/>
          <w:szCs w:val="20"/>
        </w:rPr>
        <w:t>The IACHR</w:t>
      </w:r>
      <w:r w:rsidRPr="0062733E">
        <w:rPr>
          <w:sz w:val="20"/>
          <w:szCs w:val="20"/>
        </w:rPr>
        <w:t xml:space="preserve"> </w:t>
      </w:r>
      <w:r>
        <w:rPr>
          <w:sz w:val="20"/>
          <w:szCs w:val="20"/>
        </w:rPr>
        <w:t xml:space="preserve">takes note of these </w:t>
      </w:r>
      <w:r w:rsidR="0064726B">
        <w:rPr>
          <w:sz w:val="20"/>
          <w:szCs w:val="20"/>
        </w:rPr>
        <w:t>legal actions</w:t>
      </w:r>
      <w:r>
        <w:rPr>
          <w:sz w:val="20"/>
          <w:szCs w:val="20"/>
        </w:rPr>
        <w:t>,</w:t>
      </w:r>
      <w:r w:rsidRPr="0062733E">
        <w:rPr>
          <w:sz w:val="20"/>
          <w:szCs w:val="20"/>
        </w:rPr>
        <w:t xml:space="preserve"> </w:t>
      </w:r>
      <w:r>
        <w:rPr>
          <w:sz w:val="20"/>
          <w:szCs w:val="20"/>
        </w:rPr>
        <w:t>which will be</w:t>
      </w:r>
      <w:r w:rsidRPr="0062733E">
        <w:rPr>
          <w:sz w:val="20"/>
          <w:szCs w:val="20"/>
        </w:rPr>
        <w:t xml:space="preserve"> </w:t>
      </w:r>
      <w:r>
        <w:rPr>
          <w:sz w:val="20"/>
          <w:szCs w:val="20"/>
        </w:rPr>
        <w:t>examined at the merits phase of this case</w:t>
      </w:r>
      <w:r w:rsidRPr="0062733E">
        <w:rPr>
          <w:sz w:val="20"/>
          <w:szCs w:val="20"/>
        </w:rPr>
        <w:t xml:space="preserve">, </w:t>
      </w:r>
      <w:r>
        <w:rPr>
          <w:sz w:val="20"/>
          <w:szCs w:val="20"/>
        </w:rPr>
        <w:t>taking account of</w:t>
      </w:r>
      <w:r w:rsidRPr="0062733E">
        <w:rPr>
          <w:sz w:val="20"/>
          <w:szCs w:val="20"/>
        </w:rPr>
        <w:t xml:space="preserve"> </w:t>
      </w:r>
      <w:r>
        <w:rPr>
          <w:sz w:val="20"/>
          <w:szCs w:val="20"/>
        </w:rPr>
        <w:t>their development and supposed</w:t>
      </w:r>
      <w:r w:rsidRPr="0062733E">
        <w:rPr>
          <w:sz w:val="20"/>
          <w:szCs w:val="20"/>
        </w:rPr>
        <w:t xml:space="preserve"> </w:t>
      </w:r>
      <w:r>
        <w:rPr>
          <w:sz w:val="20"/>
          <w:szCs w:val="20"/>
        </w:rPr>
        <w:t>connection with the facts</w:t>
      </w:r>
      <w:r w:rsidRPr="0062733E">
        <w:rPr>
          <w:sz w:val="20"/>
          <w:szCs w:val="20"/>
        </w:rPr>
        <w:t xml:space="preserve"> </w:t>
      </w:r>
      <w:r>
        <w:rPr>
          <w:sz w:val="20"/>
          <w:szCs w:val="20"/>
        </w:rPr>
        <w:t>alleged in the</w:t>
      </w:r>
      <w:r w:rsidRPr="0062733E">
        <w:rPr>
          <w:sz w:val="20"/>
          <w:szCs w:val="20"/>
        </w:rPr>
        <w:t xml:space="preserve"> </w:t>
      </w:r>
      <w:r>
        <w:rPr>
          <w:sz w:val="20"/>
          <w:szCs w:val="20"/>
        </w:rPr>
        <w:t>petition for a constitutional remedy</w:t>
      </w:r>
      <w:r w:rsidRPr="0062733E">
        <w:rPr>
          <w:sz w:val="20"/>
          <w:szCs w:val="20"/>
        </w:rPr>
        <w:t xml:space="preserve">, </w:t>
      </w:r>
      <w:r>
        <w:rPr>
          <w:sz w:val="20"/>
          <w:szCs w:val="20"/>
        </w:rPr>
        <w:t>as well as the effect that exile may have had on the</w:t>
      </w:r>
      <w:r w:rsidRPr="0062733E">
        <w:rPr>
          <w:sz w:val="20"/>
          <w:szCs w:val="20"/>
        </w:rPr>
        <w:t xml:space="preserve"> </w:t>
      </w:r>
      <w:r>
        <w:rPr>
          <w:sz w:val="20"/>
          <w:szCs w:val="20"/>
        </w:rPr>
        <w:t xml:space="preserve">alleged victim’s ability to access the justice system. </w:t>
      </w:r>
      <w:r w:rsidRPr="0062733E">
        <w:rPr>
          <w:sz w:val="20"/>
          <w:szCs w:val="20"/>
        </w:rPr>
        <w:t xml:space="preserve"> </w:t>
      </w:r>
    </w:p>
    <w:p w:rsidR="00824023" w:rsidRPr="0062733E" w:rsidRDefault="00824023" w:rsidP="00824023">
      <w:pPr>
        <w:pStyle w:val="ListParagraph"/>
        <w:rPr>
          <w:rFonts w:asciiTheme="majorHAnsi" w:hAnsiTheme="majorHAnsi"/>
          <w:sz w:val="20"/>
          <w:szCs w:val="20"/>
        </w:rPr>
      </w:pPr>
    </w:p>
    <w:p w:rsidR="008503BE" w:rsidRDefault="008503BE">
      <w:pPr>
        <w:rPr>
          <w:rFonts w:asciiTheme="majorHAnsi" w:hAnsiTheme="majorHAnsi"/>
          <w:b/>
          <w:sz w:val="20"/>
          <w:szCs w:val="20"/>
        </w:rPr>
      </w:pPr>
      <w:r>
        <w:rPr>
          <w:rFonts w:asciiTheme="majorHAnsi" w:hAnsiTheme="majorHAnsi"/>
          <w:b/>
          <w:sz w:val="20"/>
          <w:szCs w:val="20"/>
        </w:rPr>
        <w:br w:type="page"/>
      </w:r>
    </w:p>
    <w:p w:rsidR="00824023" w:rsidRPr="0062733E" w:rsidRDefault="00824023" w:rsidP="00824023">
      <w:pPr>
        <w:ind w:firstLine="720"/>
        <w:jc w:val="both"/>
        <w:rPr>
          <w:rFonts w:asciiTheme="majorHAnsi" w:hAnsiTheme="majorHAnsi"/>
          <w:b/>
          <w:sz w:val="20"/>
          <w:szCs w:val="20"/>
        </w:rPr>
      </w:pPr>
      <w:r w:rsidRPr="0062733E">
        <w:rPr>
          <w:rFonts w:asciiTheme="majorHAnsi" w:hAnsiTheme="majorHAnsi"/>
          <w:b/>
          <w:sz w:val="20"/>
          <w:szCs w:val="20"/>
        </w:rPr>
        <w:lastRenderedPageBreak/>
        <w:t>2.</w:t>
      </w:r>
      <w:r w:rsidRPr="0062733E">
        <w:rPr>
          <w:rFonts w:asciiTheme="majorHAnsi" w:hAnsiTheme="majorHAnsi"/>
          <w:b/>
          <w:sz w:val="20"/>
          <w:szCs w:val="20"/>
        </w:rPr>
        <w:tab/>
      </w:r>
      <w:r>
        <w:rPr>
          <w:rFonts w:asciiTheme="majorHAnsi" w:hAnsiTheme="majorHAnsi"/>
          <w:b/>
          <w:sz w:val="20"/>
          <w:szCs w:val="20"/>
        </w:rPr>
        <w:t>Timeliness of</w:t>
      </w:r>
      <w:r w:rsidRPr="00AA159E">
        <w:rPr>
          <w:rFonts w:asciiTheme="majorHAnsi" w:hAnsiTheme="majorHAnsi"/>
          <w:b/>
          <w:sz w:val="20"/>
          <w:szCs w:val="20"/>
        </w:rPr>
        <w:t xml:space="preserve"> the Petition</w:t>
      </w:r>
    </w:p>
    <w:p w:rsidR="00824023" w:rsidRPr="0062733E" w:rsidRDefault="00824023" w:rsidP="00824023">
      <w:pPr>
        <w:ind w:firstLine="720"/>
        <w:jc w:val="bot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Article</w:t>
      </w:r>
      <w:r w:rsidRPr="0062733E">
        <w:rPr>
          <w:rFonts w:asciiTheme="majorHAnsi" w:hAnsiTheme="majorHAnsi"/>
          <w:sz w:val="20"/>
          <w:szCs w:val="20"/>
        </w:rPr>
        <w:t xml:space="preserve"> 46.1.b </w:t>
      </w:r>
      <w:r>
        <w:rPr>
          <w:rFonts w:asciiTheme="majorHAnsi" w:hAnsiTheme="majorHAnsi"/>
          <w:sz w:val="20"/>
          <w:szCs w:val="20"/>
        </w:rPr>
        <w:t>of the Convention</w:t>
      </w:r>
      <w:r w:rsidRPr="0062733E">
        <w:rPr>
          <w:rFonts w:asciiTheme="majorHAnsi" w:hAnsiTheme="majorHAnsi"/>
          <w:sz w:val="20"/>
          <w:szCs w:val="20"/>
        </w:rPr>
        <w:t xml:space="preserve"> </w:t>
      </w:r>
      <w:r>
        <w:rPr>
          <w:rFonts w:asciiTheme="majorHAnsi" w:hAnsiTheme="majorHAnsi"/>
          <w:sz w:val="20"/>
          <w:szCs w:val="20"/>
        </w:rPr>
        <w:t>establishes that, in order for the petition to be declared admissible</w:t>
      </w:r>
      <w:r w:rsidRPr="0062733E">
        <w:rPr>
          <w:rFonts w:asciiTheme="majorHAnsi" w:hAnsiTheme="majorHAnsi"/>
          <w:sz w:val="20"/>
          <w:szCs w:val="20"/>
        </w:rPr>
        <w:t xml:space="preserve">, </w:t>
      </w:r>
      <w:r>
        <w:rPr>
          <w:rFonts w:asciiTheme="majorHAnsi" w:hAnsiTheme="majorHAnsi"/>
          <w:sz w:val="20"/>
          <w:szCs w:val="20"/>
        </w:rPr>
        <w:t xml:space="preserve">it must be filed within 6 months of the date on which the interested party was served notice of the final decision that exhausted </w:t>
      </w:r>
      <w:r w:rsidRPr="00CD5B62">
        <w:rPr>
          <w:rFonts w:asciiTheme="majorHAnsi" w:hAnsiTheme="majorHAnsi"/>
          <w:sz w:val="20"/>
          <w:szCs w:val="20"/>
        </w:rPr>
        <w:t>the</w:t>
      </w:r>
      <w:r>
        <w:rPr>
          <w:rFonts w:asciiTheme="majorHAnsi" w:hAnsiTheme="majorHAnsi"/>
          <w:sz w:val="20"/>
          <w:szCs w:val="20"/>
        </w:rPr>
        <w:t xml:space="preserve"> domestic remedies. </w:t>
      </w:r>
      <w:r w:rsidRPr="0062733E">
        <w:rPr>
          <w:rFonts w:asciiTheme="majorHAnsi" w:hAnsiTheme="majorHAnsi"/>
          <w:sz w:val="20"/>
          <w:szCs w:val="20"/>
        </w:rPr>
        <w:t xml:space="preserve"> </w:t>
      </w:r>
    </w:p>
    <w:p w:rsidR="00824023" w:rsidRPr="0062733E" w:rsidRDefault="00824023" w:rsidP="0082402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824023" w:rsidRPr="00D44529"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D44529">
        <w:rPr>
          <w:rFonts w:asciiTheme="majorHAnsi" w:hAnsiTheme="majorHAnsi"/>
          <w:sz w:val="20"/>
          <w:szCs w:val="20"/>
        </w:rPr>
        <w:t>The Commission observes that the initial</w:t>
      </w:r>
      <w:r w:rsidRPr="00D44529">
        <w:rPr>
          <w:rFonts w:asciiTheme="majorHAnsi" w:hAnsiTheme="majorHAnsi" w:cs="Arial"/>
          <w:sz w:val="20"/>
          <w:szCs w:val="20"/>
        </w:rPr>
        <w:t xml:space="preserve"> petition was filed on January 3, 2002 and that later, in October</w:t>
      </w:r>
      <w:r w:rsidRPr="00D44529">
        <w:rPr>
          <w:rFonts w:asciiTheme="majorHAnsi" w:hAnsiTheme="majorHAnsi"/>
          <w:sz w:val="20"/>
          <w:szCs w:val="20"/>
        </w:rPr>
        <w:t xml:space="preserve"> 2002, the petitioner was formally served notice of the </w:t>
      </w:r>
      <w:r w:rsidRPr="00D44529">
        <w:rPr>
          <w:rFonts w:asciiTheme="majorHAnsi" w:hAnsiTheme="majorHAnsi"/>
          <w:i/>
          <w:sz w:val="20"/>
          <w:szCs w:val="20"/>
        </w:rPr>
        <w:t xml:space="preserve">amparo </w:t>
      </w:r>
      <w:r w:rsidRPr="00D44529">
        <w:rPr>
          <w:rFonts w:asciiTheme="majorHAnsi" w:hAnsiTheme="majorHAnsi"/>
          <w:sz w:val="20"/>
          <w:szCs w:val="20"/>
        </w:rPr>
        <w:t xml:space="preserve">decision that exhausted </w:t>
      </w:r>
      <w:r w:rsidRPr="00CD5B62">
        <w:rPr>
          <w:rFonts w:asciiTheme="majorHAnsi" w:hAnsiTheme="majorHAnsi"/>
          <w:sz w:val="20"/>
          <w:szCs w:val="20"/>
        </w:rPr>
        <w:t>the</w:t>
      </w:r>
      <w:r w:rsidRPr="00D44529">
        <w:rPr>
          <w:rFonts w:asciiTheme="majorHAnsi" w:hAnsiTheme="majorHAnsi"/>
          <w:sz w:val="20"/>
          <w:szCs w:val="20"/>
        </w:rPr>
        <w:t xml:space="preserve"> domestic remedies. </w:t>
      </w:r>
      <w:r>
        <w:rPr>
          <w:rFonts w:asciiTheme="majorHAnsi" w:hAnsiTheme="majorHAnsi"/>
          <w:sz w:val="20"/>
          <w:szCs w:val="20"/>
        </w:rPr>
        <w:t>In addition, the Commission notes that</w:t>
      </w:r>
      <w:r w:rsidRPr="00D44529">
        <w:rPr>
          <w:rFonts w:asciiTheme="majorHAnsi" w:hAnsiTheme="majorHAnsi"/>
          <w:sz w:val="20"/>
          <w:szCs w:val="20"/>
        </w:rPr>
        <w:t xml:space="preserve"> the petitioner </w:t>
      </w:r>
      <w:r>
        <w:rPr>
          <w:rFonts w:asciiTheme="majorHAnsi" w:hAnsiTheme="majorHAnsi"/>
          <w:sz w:val="20"/>
          <w:szCs w:val="20"/>
        </w:rPr>
        <w:t>asserts that the facts complained of in this case and the alleged denial of justice have continued to affect</w:t>
      </w:r>
      <w:r w:rsidRPr="00D44529">
        <w:rPr>
          <w:rFonts w:asciiTheme="majorHAnsi" w:hAnsiTheme="majorHAnsi"/>
          <w:sz w:val="20"/>
          <w:szCs w:val="20"/>
        </w:rPr>
        <w:t xml:space="preserve"> his rights and the rights of his family. Accordingly, and in view of the particular circumstances of </w:t>
      </w:r>
      <w:r w:rsidRPr="00C14AC0">
        <w:rPr>
          <w:rFonts w:asciiTheme="majorHAnsi" w:hAnsiTheme="majorHAnsi"/>
          <w:sz w:val="20"/>
          <w:szCs w:val="20"/>
        </w:rPr>
        <w:t>the processing of this matter,</w:t>
      </w:r>
      <w:r w:rsidRPr="00D44529">
        <w:rPr>
          <w:rFonts w:asciiTheme="majorHAnsi" w:hAnsiTheme="majorHAnsi"/>
          <w:sz w:val="20"/>
          <w:szCs w:val="20"/>
        </w:rPr>
        <w:t xml:space="preserve"> the IACHR </w:t>
      </w:r>
      <w:r>
        <w:rPr>
          <w:rFonts w:asciiTheme="majorHAnsi" w:hAnsiTheme="majorHAnsi"/>
          <w:sz w:val="20"/>
          <w:szCs w:val="20"/>
        </w:rPr>
        <w:t>finds that</w:t>
      </w:r>
      <w:r w:rsidRPr="00D44529">
        <w:rPr>
          <w:rFonts w:asciiTheme="majorHAnsi" w:hAnsiTheme="majorHAnsi"/>
          <w:sz w:val="20"/>
          <w:szCs w:val="20"/>
        </w:rPr>
        <w:t xml:space="preserve"> </w:t>
      </w:r>
      <w:r>
        <w:rPr>
          <w:rFonts w:asciiTheme="majorHAnsi" w:hAnsiTheme="majorHAnsi"/>
          <w:sz w:val="20"/>
          <w:szCs w:val="20"/>
        </w:rPr>
        <w:t>th</w:t>
      </w:r>
      <w:r w:rsidRPr="00D44529">
        <w:rPr>
          <w:rFonts w:asciiTheme="majorHAnsi" w:hAnsiTheme="majorHAnsi"/>
          <w:sz w:val="20"/>
          <w:szCs w:val="20"/>
        </w:rPr>
        <w:t xml:space="preserve">e admissibility requirement </w:t>
      </w:r>
      <w:r>
        <w:rPr>
          <w:rFonts w:asciiTheme="majorHAnsi" w:hAnsiTheme="majorHAnsi"/>
          <w:sz w:val="20"/>
          <w:szCs w:val="20"/>
        </w:rPr>
        <w:t>pertaining to timeliness has been met</w:t>
      </w:r>
      <w:r w:rsidRPr="00D44529">
        <w:rPr>
          <w:rFonts w:asciiTheme="majorHAnsi" w:hAnsiTheme="majorHAnsi"/>
          <w:sz w:val="20"/>
          <w:szCs w:val="20"/>
        </w:rPr>
        <w:t xml:space="preserve">. </w:t>
      </w:r>
    </w:p>
    <w:p w:rsidR="00824023" w:rsidRPr="00D44529" w:rsidRDefault="00824023" w:rsidP="0082402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824023" w:rsidRPr="0062733E" w:rsidRDefault="00824023" w:rsidP="00824023">
      <w:pPr>
        <w:ind w:firstLine="720"/>
        <w:jc w:val="both"/>
        <w:rPr>
          <w:rFonts w:asciiTheme="majorHAnsi" w:hAnsiTheme="majorHAnsi"/>
          <w:b/>
          <w:sz w:val="20"/>
          <w:szCs w:val="20"/>
        </w:rPr>
      </w:pPr>
      <w:r w:rsidRPr="0062733E">
        <w:rPr>
          <w:rFonts w:asciiTheme="majorHAnsi" w:hAnsiTheme="majorHAnsi"/>
          <w:b/>
          <w:sz w:val="20"/>
          <w:szCs w:val="20"/>
        </w:rPr>
        <w:t>3.</w:t>
      </w:r>
      <w:r w:rsidRPr="0062733E">
        <w:rPr>
          <w:rFonts w:asciiTheme="majorHAnsi" w:hAnsiTheme="majorHAnsi"/>
          <w:b/>
          <w:sz w:val="20"/>
          <w:szCs w:val="20"/>
        </w:rPr>
        <w:tab/>
      </w:r>
      <w:r>
        <w:rPr>
          <w:rFonts w:asciiTheme="majorHAnsi" w:hAnsiTheme="majorHAnsi"/>
          <w:b/>
          <w:sz w:val="20"/>
          <w:szCs w:val="20"/>
        </w:rPr>
        <w:t>Duplication of Proceedings and I</w:t>
      </w:r>
      <w:r w:rsidRPr="00AA159E">
        <w:rPr>
          <w:rFonts w:asciiTheme="majorHAnsi" w:hAnsiTheme="majorHAnsi"/>
          <w:b/>
          <w:sz w:val="20"/>
          <w:szCs w:val="20"/>
        </w:rPr>
        <w:t xml:space="preserve">nternational </w:t>
      </w:r>
      <w:r w:rsidRPr="00AA159E">
        <w:rPr>
          <w:rFonts w:asciiTheme="majorHAnsi" w:hAnsiTheme="majorHAnsi"/>
          <w:b/>
          <w:i/>
          <w:sz w:val="20"/>
          <w:szCs w:val="20"/>
        </w:rPr>
        <w:t>Res Judicata</w:t>
      </w:r>
    </w:p>
    <w:p w:rsidR="00824023" w:rsidRPr="0062733E" w:rsidRDefault="00824023" w:rsidP="00824023">
      <w:pPr>
        <w:ind w:firstLine="720"/>
        <w:jc w:val="bot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There is nothing in the case record to indicate that the subject of the</w:t>
      </w:r>
      <w:r w:rsidRPr="0062733E">
        <w:rPr>
          <w:rFonts w:asciiTheme="majorHAnsi" w:hAnsiTheme="majorHAnsi"/>
          <w:sz w:val="20"/>
          <w:szCs w:val="20"/>
        </w:rPr>
        <w:t xml:space="preserve"> </w:t>
      </w:r>
      <w:r>
        <w:rPr>
          <w:rFonts w:asciiTheme="majorHAnsi" w:hAnsiTheme="majorHAnsi"/>
          <w:sz w:val="20"/>
          <w:szCs w:val="20"/>
        </w:rPr>
        <w:t>petition</w:t>
      </w:r>
      <w:r w:rsidRPr="0062733E">
        <w:rPr>
          <w:rFonts w:asciiTheme="majorHAnsi" w:hAnsiTheme="majorHAnsi"/>
          <w:sz w:val="20"/>
          <w:szCs w:val="20"/>
        </w:rPr>
        <w:t xml:space="preserve"> </w:t>
      </w:r>
      <w:r>
        <w:rPr>
          <w:rFonts w:asciiTheme="majorHAnsi" w:hAnsiTheme="majorHAnsi"/>
          <w:sz w:val="20"/>
          <w:szCs w:val="20"/>
        </w:rPr>
        <w:t>is pending adjudication in another international proceeding</w:t>
      </w:r>
      <w:r w:rsidRPr="0062733E">
        <w:rPr>
          <w:rFonts w:asciiTheme="majorHAnsi" w:hAnsiTheme="majorHAnsi"/>
          <w:sz w:val="20"/>
          <w:szCs w:val="20"/>
        </w:rPr>
        <w:t xml:space="preserve">, </w:t>
      </w:r>
      <w:r>
        <w:rPr>
          <w:rFonts w:asciiTheme="majorHAnsi" w:hAnsiTheme="majorHAnsi"/>
          <w:sz w:val="20"/>
          <w:szCs w:val="20"/>
        </w:rPr>
        <w:t>or that it duplicates a</w:t>
      </w:r>
      <w:r w:rsidRPr="0062733E">
        <w:rPr>
          <w:rFonts w:asciiTheme="majorHAnsi" w:hAnsiTheme="majorHAnsi"/>
          <w:sz w:val="20"/>
          <w:szCs w:val="20"/>
        </w:rPr>
        <w:t xml:space="preserve"> </w:t>
      </w:r>
      <w:r>
        <w:rPr>
          <w:rFonts w:asciiTheme="majorHAnsi" w:hAnsiTheme="majorHAnsi"/>
          <w:sz w:val="20"/>
          <w:szCs w:val="20"/>
        </w:rPr>
        <w:t>petition</w:t>
      </w:r>
      <w:r w:rsidRPr="0062733E">
        <w:rPr>
          <w:rFonts w:asciiTheme="majorHAnsi" w:hAnsiTheme="majorHAnsi"/>
          <w:sz w:val="20"/>
          <w:szCs w:val="20"/>
        </w:rPr>
        <w:t xml:space="preserve"> </w:t>
      </w:r>
      <w:r>
        <w:rPr>
          <w:rFonts w:asciiTheme="majorHAnsi" w:hAnsiTheme="majorHAnsi"/>
          <w:sz w:val="20"/>
          <w:szCs w:val="20"/>
        </w:rPr>
        <w:t>already examined by this or another international body</w:t>
      </w:r>
      <w:r w:rsidRPr="0062733E">
        <w:rPr>
          <w:rFonts w:asciiTheme="majorHAnsi" w:hAnsiTheme="majorHAnsi"/>
          <w:sz w:val="20"/>
          <w:szCs w:val="20"/>
        </w:rPr>
        <w:t xml:space="preserve">. </w:t>
      </w:r>
      <w:r>
        <w:rPr>
          <w:rFonts w:asciiTheme="majorHAnsi" w:hAnsiTheme="majorHAnsi"/>
          <w:sz w:val="20"/>
          <w:szCs w:val="20"/>
        </w:rPr>
        <w:t>Therefore</w:t>
      </w:r>
      <w:r w:rsidRPr="0062733E">
        <w:rPr>
          <w:rFonts w:asciiTheme="majorHAnsi" w:hAnsiTheme="majorHAnsi"/>
          <w:sz w:val="20"/>
          <w:szCs w:val="20"/>
        </w:rPr>
        <w:t xml:space="preserve">, </w:t>
      </w:r>
      <w:r>
        <w:rPr>
          <w:rFonts w:asciiTheme="majorHAnsi" w:hAnsiTheme="majorHAnsi"/>
          <w:sz w:val="20"/>
          <w:szCs w:val="20"/>
        </w:rPr>
        <w:t>the requirements</w:t>
      </w:r>
      <w:r w:rsidRPr="0062733E">
        <w:rPr>
          <w:rFonts w:asciiTheme="majorHAnsi" w:hAnsiTheme="majorHAnsi"/>
          <w:sz w:val="20"/>
          <w:szCs w:val="20"/>
        </w:rPr>
        <w:t xml:space="preserve"> </w:t>
      </w:r>
      <w:r>
        <w:rPr>
          <w:rFonts w:asciiTheme="majorHAnsi" w:hAnsiTheme="majorHAnsi"/>
          <w:sz w:val="20"/>
          <w:szCs w:val="20"/>
        </w:rPr>
        <w:t>established in</w:t>
      </w:r>
      <w:r w:rsidRPr="0062733E">
        <w:rPr>
          <w:rFonts w:asciiTheme="majorHAnsi" w:hAnsiTheme="majorHAnsi"/>
          <w:sz w:val="20"/>
          <w:szCs w:val="20"/>
        </w:rPr>
        <w:t xml:space="preserve"> </w:t>
      </w:r>
      <w:r>
        <w:rPr>
          <w:rFonts w:asciiTheme="majorHAnsi" w:hAnsiTheme="majorHAnsi"/>
          <w:sz w:val="20"/>
          <w:szCs w:val="20"/>
        </w:rPr>
        <w:t>Articles 46.1.c and</w:t>
      </w:r>
      <w:r w:rsidRPr="0062733E">
        <w:rPr>
          <w:rFonts w:asciiTheme="majorHAnsi" w:hAnsiTheme="majorHAnsi"/>
          <w:sz w:val="20"/>
          <w:szCs w:val="20"/>
        </w:rPr>
        <w:t xml:space="preserve"> 47.d </w:t>
      </w:r>
      <w:r>
        <w:rPr>
          <w:rFonts w:asciiTheme="majorHAnsi" w:hAnsiTheme="majorHAnsi"/>
          <w:sz w:val="20"/>
          <w:szCs w:val="20"/>
        </w:rPr>
        <w:t>of the American Convention have been met</w:t>
      </w:r>
      <w:r w:rsidRPr="0062733E">
        <w:rPr>
          <w:rFonts w:asciiTheme="majorHAnsi" w:hAnsiTheme="majorHAnsi"/>
          <w:sz w:val="20"/>
          <w:szCs w:val="20"/>
        </w:rPr>
        <w:t>.</w:t>
      </w:r>
    </w:p>
    <w:p w:rsidR="00824023" w:rsidRPr="0062733E" w:rsidRDefault="00824023" w:rsidP="00824023">
      <w:pPr>
        <w:ind w:firstLine="720"/>
        <w:jc w:val="both"/>
        <w:rPr>
          <w:rFonts w:asciiTheme="majorHAnsi" w:hAnsiTheme="majorHAnsi"/>
          <w:sz w:val="20"/>
          <w:szCs w:val="20"/>
        </w:rPr>
      </w:pPr>
    </w:p>
    <w:p w:rsidR="00824023" w:rsidRPr="0062733E" w:rsidRDefault="00824023" w:rsidP="00824023">
      <w:pPr>
        <w:ind w:firstLine="720"/>
        <w:jc w:val="both"/>
        <w:rPr>
          <w:rFonts w:asciiTheme="majorHAnsi" w:hAnsiTheme="majorHAnsi"/>
          <w:b/>
          <w:sz w:val="20"/>
          <w:szCs w:val="20"/>
        </w:rPr>
      </w:pPr>
      <w:r w:rsidRPr="0062733E">
        <w:rPr>
          <w:rFonts w:asciiTheme="majorHAnsi" w:hAnsiTheme="majorHAnsi"/>
          <w:b/>
          <w:sz w:val="20"/>
          <w:szCs w:val="20"/>
        </w:rPr>
        <w:t>4.</w:t>
      </w:r>
      <w:r w:rsidRPr="0062733E">
        <w:rPr>
          <w:rFonts w:asciiTheme="majorHAnsi" w:hAnsiTheme="majorHAnsi"/>
          <w:b/>
          <w:sz w:val="20"/>
          <w:szCs w:val="20"/>
        </w:rPr>
        <w:tab/>
      </w:r>
      <w:r>
        <w:rPr>
          <w:rFonts w:asciiTheme="majorHAnsi" w:hAnsiTheme="majorHAnsi"/>
          <w:b/>
          <w:sz w:val="20"/>
          <w:szCs w:val="20"/>
        </w:rPr>
        <w:t>Colorable Claim</w:t>
      </w:r>
    </w:p>
    <w:p w:rsidR="00824023" w:rsidRPr="0062733E" w:rsidRDefault="00824023" w:rsidP="00824023">
      <w:pPr>
        <w:ind w:firstLine="720"/>
        <w:jc w:val="bot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The Inter-American Commission</w:t>
      </w:r>
      <w:r w:rsidRPr="0062733E">
        <w:rPr>
          <w:rFonts w:asciiTheme="majorHAnsi" w:hAnsiTheme="majorHAnsi"/>
          <w:sz w:val="20"/>
          <w:szCs w:val="20"/>
        </w:rPr>
        <w:t xml:space="preserve"> </w:t>
      </w:r>
      <w:r>
        <w:rPr>
          <w:rFonts w:asciiTheme="majorHAnsi" w:hAnsiTheme="majorHAnsi"/>
          <w:sz w:val="20"/>
          <w:szCs w:val="20"/>
        </w:rPr>
        <w:t>must determine whether the act described in the petition amount to violations of the rights enshrined in the</w:t>
      </w:r>
      <w:r w:rsidRPr="0062733E">
        <w:rPr>
          <w:rFonts w:asciiTheme="majorHAnsi" w:hAnsiTheme="majorHAnsi"/>
          <w:sz w:val="20"/>
          <w:szCs w:val="20"/>
        </w:rPr>
        <w:t xml:space="preserve"> </w:t>
      </w:r>
      <w:r>
        <w:rPr>
          <w:rFonts w:asciiTheme="majorHAnsi" w:hAnsiTheme="majorHAnsi"/>
          <w:sz w:val="20"/>
          <w:szCs w:val="20"/>
        </w:rPr>
        <w:t>American Convention</w:t>
      </w:r>
      <w:r w:rsidRPr="0062733E">
        <w:rPr>
          <w:rFonts w:asciiTheme="majorHAnsi" w:hAnsiTheme="majorHAnsi"/>
          <w:sz w:val="20"/>
          <w:szCs w:val="20"/>
        </w:rPr>
        <w:t>,</w:t>
      </w:r>
      <w:r>
        <w:rPr>
          <w:rFonts w:asciiTheme="majorHAnsi" w:hAnsiTheme="majorHAnsi"/>
          <w:sz w:val="20"/>
          <w:szCs w:val="20"/>
        </w:rPr>
        <w:t xml:space="preserve"> according to the requirements of the Article</w:t>
      </w:r>
      <w:r w:rsidRPr="0062733E">
        <w:rPr>
          <w:rFonts w:asciiTheme="majorHAnsi" w:hAnsiTheme="majorHAnsi"/>
          <w:sz w:val="20"/>
          <w:szCs w:val="20"/>
        </w:rPr>
        <w:t xml:space="preserve"> 47.b, </w:t>
      </w:r>
      <w:r>
        <w:rPr>
          <w:rFonts w:asciiTheme="majorHAnsi" w:hAnsiTheme="majorHAnsi"/>
          <w:sz w:val="20"/>
          <w:szCs w:val="20"/>
        </w:rPr>
        <w:t>or whether the</w:t>
      </w:r>
      <w:r w:rsidRPr="0062733E">
        <w:rPr>
          <w:rFonts w:asciiTheme="majorHAnsi" w:hAnsiTheme="majorHAnsi"/>
          <w:sz w:val="20"/>
          <w:szCs w:val="20"/>
        </w:rPr>
        <w:t xml:space="preserve"> </w:t>
      </w:r>
      <w:r>
        <w:rPr>
          <w:rFonts w:asciiTheme="majorHAnsi" w:hAnsiTheme="majorHAnsi"/>
          <w:sz w:val="20"/>
          <w:szCs w:val="20"/>
        </w:rPr>
        <w:t>petition</w:t>
      </w:r>
      <w:r w:rsidRPr="0062733E">
        <w:rPr>
          <w:rFonts w:asciiTheme="majorHAnsi" w:hAnsiTheme="majorHAnsi"/>
          <w:sz w:val="20"/>
          <w:szCs w:val="20"/>
        </w:rPr>
        <w:t xml:space="preserve">, </w:t>
      </w:r>
      <w:r>
        <w:rPr>
          <w:rFonts w:asciiTheme="majorHAnsi" w:hAnsiTheme="majorHAnsi"/>
          <w:sz w:val="20"/>
          <w:szCs w:val="20"/>
        </w:rPr>
        <w:t>according to</w:t>
      </w:r>
      <w:r w:rsidRPr="0062733E">
        <w:rPr>
          <w:rFonts w:asciiTheme="majorHAnsi" w:hAnsiTheme="majorHAnsi"/>
          <w:sz w:val="20"/>
          <w:szCs w:val="20"/>
        </w:rPr>
        <w:t xml:space="preserve"> </w:t>
      </w:r>
      <w:r>
        <w:rPr>
          <w:rFonts w:asciiTheme="majorHAnsi" w:hAnsiTheme="majorHAnsi"/>
          <w:sz w:val="20"/>
          <w:szCs w:val="20"/>
        </w:rPr>
        <w:t xml:space="preserve">Article </w:t>
      </w:r>
      <w:r w:rsidRPr="0062733E">
        <w:rPr>
          <w:rFonts w:asciiTheme="majorHAnsi" w:hAnsiTheme="majorHAnsi"/>
          <w:sz w:val="20"/>
          <w:szCs w:val="20"/>
        </w:rPr>
        <w:t xml:space="preserve">47.c, </w:t>
      </w:r>
      <w:r>
        <w:rPr>
          <w:rFonts w:asciiTheme="majorHAnsi" w:hAnsiTheme="majorHAnsi"/>
          <w:sz w:val="20"/>
          <w:szCs w:val="20"/>
        </w:rPr>
        <w:t>should be dismissed as</w:t>
      </w:r>
      <w:r w:rsidRPr="0062733E">
        <w:rPr>
          <w:rFonts w:asciiTheme="majorHAnsi" w:hAnsiTheme="majorHAnsi"/>
          <w:sz w:val="20"/>
          <w:szCs w:val="20"/>
        </w:rPr>
        <w:t xml:space="preserve"> “manif</w:t>
      </w:r>
      <w:r>
        <w:rPr>
          <w:rFonts w:asciiTheme="majorHAnsi" w:hAnsiTheme="majorHAnsi"/>
          <w:sz w:val="20"/>
          <w:szCs w:val="20"/>
        </w:rPr>
        <w:t>estly groundless</w:t>
      </w:r>
      <w:r w:rsidRPr="0062733E">
        <w:rPr>
          <w:rFonts w:asciiTheme="majorHAnsi" w:hAnsiTheme="majorHAnsi"/>
          <w:sz w:val="20"/>
          <w:szCs w:val="20"/>
        </w:rPr>
        <w:t>” o</w:t>
      </w:r>
      <w:r>
        <w:rPr>
          <w:rFonts w:asciiTheme="majorHAnsi" w:hAnsiTheme="majorHAnsi"/>
          <w:sz w:val="20"/>
          <w:szCs w:val="20"/>
        </w:rPr>
        <w:t>r</w:t>
      </w:r>
      <w:r w:rsidRPr="0062733E">
        <w:rPr>
          <w:rFonts w:asciiTheme="majorHAnsi" w:hAnsiTheme="majorHAnsi"/>
          <w:sz w:val="20"/>
          <w:szCs w:val="20"/>
        </w:rPr>
        <w:t xml:space="preserve"> “</w:t>
      </w:r>
      <w:r>
        <w:rPr>
          <w:rFonts w:asciiTheme="majorHAnsi" w:hAnsiTheme="majorHAnsi"/>
          <w:sz w:val="20"/>
          <w:szCs w:val="20"/>
        </w:rPr>
        <w:t>obviously out of order.”</w:t>
      </w:r>
      <w:r w:rsidRPr="0062733E">
        <w:rPr>
          <w:rFonts w:asciiTheme="majorHAnsi" w:hAnsiTheme="majorHAnsi"/>
          <w:sz w:val="20"/>
          <w:szCs w:val="20"/>
        </w:rPr>
        <w:t xml:space="preserve"> </w:t>
      </w:r>
      <w:r>
        <w:rPr>
          <w:rFonts w:asciiTheme="majorHAnsi" w:hAnsiTheme="majorHAnsi"/>
          <w:sz w:val="20"/>
          <w:szCs w:val="20"/>
        </w:rPr>
        <w:t>At this stage of the proceedings,</w:t>
      </w:r>
      <w:r w:rsidRPr="0062733E">
        <w:rPr>
          <w:rFonts w:asciiTheme="majorHAnsi" w:hAnsiTheme="majorHAnsi"/>
          <w:sz w:val="20"/>
          <w:szCs w:val="20"/>
        </w:rPr>
        <w:t xml:space="preserve"> </w:t>
      </w:r>
      <w:r>
        <w:rPr>
          <w:rFonts w:asciiTheme="majorHAnsi" w:hAnsiTheme="majorHAnsi"/>
          <w:sz w:val="20"/>
          <w:szCs w:val="20"/>
        </w:rPr>
        <w:t>the IACHR</w:t>
      </w:r>
      <w:r w:rsidRPr="0062733E">
        <w:rPr>
          <w:rFonts w:asciiTheme="majorHAnsi" w:hAnsiTheme="majorHAnsi"/>
          <w:sz w:val="20"/>
          <w:szCs w:val="20"/>
        </w:rPr>
        <w:t xml:space="preserve"> </w:t>
      </w:r>
      <w:r>
        <w:rPr>
          <w:rFonts w:asciiTheme="majorHAnsi" w:hAnsiTheme="majorHAnsi"/>
          <w:sz w:val="20"/>
          <w:szCs w:val="20"/>
        </w:rPr>
        <w:t>must conduct a</w:t>
      </w:r>
      <w:r w:rsidRPr="0062733E">
        <w:rPr>
          <w:rFonts w:asciiTheme="majorHAnsi" w:hAnsiTheme="majorHAnsi"/>
          <w:sz w:val="20"/>
          <w:szCs w:val="20"/>
        </w:rPr>
        <w:t xml:space="preserve"> </w:t>
      </w:r>
      <w:r w:rsidRPr="0062733E">
        <w:rPr>
          <w:rFonts w:asciiTheme="majorHAnsi" w:hAnsiTheme="majorHAnsi"/>
          <w:i/>
          <w:sz w:val="20"/>
          <w:szCs w:val="20"/>
        </w:rPr>
        <w:t>prima facie</w:t>
      </w:r>
      <w:r>
        <w:rPr>
          <w:rFonts w:asciiTheme="majorHAnsi" w:hAnsiTheme="majorHAnsi"/>
          <w:i/>
          <w:sz w:val="20"/>
          <w:szCs w:val="20"/>
        </w:rPr>
        <w:t xml:space="preserve"> </w:t>
      </w:r>
      <w:r>
        <w:rPr>
          <w:rFonts w:asciiTheme="majorHAnsi" w:hAnsiTheme="majorHAnsi"/>
          <w:sz w:val="20"/>
          <w:szCs w:val="20"/>
        </w:rPr>
        <w:t>evaluation</w:t>
      </w:r>
      <w:r w:rsidRPr="0062733E">
        <w:rPr>
          <w:rFonts w:asciiTheme="majorHAnsi" w:hAnsiTheme="majorHAnsi"/>
          <w:sz w:val="20"/>
          <w:szCs w:val="20"/>
        </w:rPr>
        <w:t xml:space="preserve">, </w:t>
      </w:r>
      <w:r>
        <w:rPr>
          <w:rFonts w:asciiTheme="majorHAnsi" w:hAnsiTheme="majorHAnsi"/>
          <w:sz w:val="20"/>
          <w:szCs w:val="20"/>
        </w:rPr>
        <w:t>not for purposes of establishing the</w:t>
      </w:r>
      <w:r w:rsidRPr="0062733E">
        <w:rPr>
          <w:rFonts w:asciiTheme="majorHAnsi" w:hAnsiTheme="majorHAnsi"/>
          <w:sz w:val="20"/>
          <w:szCs w:val="20"/>
        </w:rPr>
        <w:t xml:space="preserve"> </w:t>
      </w:r>
      <w:r>
        <w:rPr>
          <w:rFonts w:asciiTheme="majorHAnsi" w:hAnsiTheme="majorHAnsi"/>
          <w:sz w:val="20"/>
          <w:szCs w:val="20"/>
        </w:rPr>
        <w:t>alleged violations of the</w:t>
      </w:r>
      <w:r w:rsidRPr="0062733E">
        <w:rPr>
          <w:rFonts w:asciiTheme="majorHAnsi" w:hAnsiTheme="majorHAnsi"/>
          <w:sz w:val="20"/>
          <w:szCs w:val="20"/>
        </w:rPr>
        <w:t xml:space="preserve"> </w:t>
      </w:r>
      <w:r>
        <w:rPr>
          <w:rFonts w:asciiTheme="majorHAnsi" w:hAnsiTheme="majorHAnsi"/>
          <w:sz w:val="20"/>
          <w:szCs w:val="20"/>
        </w:rPr>
        <w:t>American Convention</w:t>
      </w:r>
      <w:r w:rsidRPr="0062733E">
        <w:rPr>
          <w:rFonts w:asciiTheme="majorHAnsi" w:hAnsiTheme="majorHAnsi"/>
          <w:sz w:val="20"/>
          <w:szCs w:val="20"/>
        </w:rPr>
        <w:t xml:space="preserve">, </w:t>
      </w:r>
      <w:r>
        <w:rPr>
          <w:rFonts w:asciiTheme="majorHAnsi" w:hAnsiTheme="majorHAnsi"/>
          <w:sz w:val="20"/>
          <w:szCs w:val="20"/>
        </w:rPr>
        <w:t>but rather to examine whether the</w:t>
      </w:r>
      <w:r w:rsidRPr="0062733E">
        <w:rPr>
          <w:rFonts w:asciiTheme="majorHAnsi" w:hAnsiTheme="majorHAnsi"/>
          <w:sz w:val="20"/>
          <w:szCs w:val="20"/>
        </w:rPr>
        <w:t xml:space="preserve"> </w:t>
      </w:r>
      <w:r>
        <w:rPr>
          <w:rFonts w:asciiTheme="majorHAnsi" w:hAnsiTheme="majorHAnsi"/>
          <w:sz w:val="20"/>
          <w:szCs w:val="20"/>
        </w:rPr>
        <w:t>petition</w:t>
      </w:r>
      <w:r w:rsidRPr="0062733E">
        <w:rPr>
          <w:rFonts w:asciiTheme="majorHAnsi" w:hAnsiTheme="majorHAnsi"/>
          <w:sz w:val="20"/>
          <w:szCs w:val="20"/>
        </w:rPr>
        <w:t xml:space="preserve"> </w:t>
      </w:r>
      <w:r>
        <w:rPr>
          <w:rFonts w:asciiTheme="majorHAnsi" w:hAnsiTheme="majorHAnsi"/>
          <w:sz w:val="20"/>
          <w:szCs w:val="20"/>
        </w:rPr>
        <w:t>alleges acts that could potentially constitute violations of the rights guaranteed in the American Convention</w:t>
      </w:r>
      <w:r w:rsidRPr="0062733E">
        <w:rPr>
          <w:rFonts w:asciiTheme="majorHAnsi" w:hAnsiTheme="majorHAnsi"/>
          <w:sz w:val="20"/>
          <w:szCs w:val="20"/>
        </w:rPr>
        <w:t xml:space="preserve">. </w:t>
      </w:r>
      <w:r>
        <w:rPr>
          <w:rFonts w:asciiTheme="majorHAnsi" w:hAnsiTheme="majorHAnsi"/>
          <w:sz w:val="20"/>
          <w:szCs w:val="20"/>
        </w:rPr>
        <w:t>This analysis does not entail prejudgment or an advance opinion on the merits of the case.</w:t>
      </w:r>
      <w:r w:rsidRPr="0062733E">
        <w:rPr>
          <w:rFonts w:asciiTheme="majorHAnsi" w:hAnsiTheme="majorHAnsi"/>
          <w:sz w:val="20"/>
          <w:szCs w:val="20"/>
          <w:vertAlign w:val="superscript"/>
        </w:rPr>
        <w:footnoteReference w:id="11"/>
      </w:r>
      <w:r w:rsidRPr="0062733E">
        <w:rPr>
          <w:rFonts w:asciiTheme="majorHAnsi" w:hAnsiTheme="majorHAnsi"/>
          <w:sz w:val="20"/>
          <w:szCs w:val="20"/>
        </w:rPr>
        <w:t xml:space="preserve"> </w:t>
      </w:r>
      <w:r>
        <w:rPr>
          <w:rFonts w:asciiTheme="majorHAnsi" w:hAnsiTheme="majorHAnsi"/>
          <w:sz w:val="20"/>
          <w:szCs w:val="20"/>
        </w:rPr>
        <w:t>By establishing two clear phases of admissibility</w:t>
      </w:r>
      <w:r w:rsidRPr="0062733E">
        <w:rPr>
          <w:rFonts w:asciiTheme="majorHAnsi" w:hAnsiTheme="majorHAnsi"/>
          <w:sz w:val="20"/>
          <w:szCs w:val="20"/>
        </w:rPr>
        <w:t xml:space="preserve"> </w:t>
      </w:r>
      <w:r>
        <w:rPr>
          <w:rFonts w:asciiTheme="majorHAnsi" w:hAnsiTheme="majorHAnsi"/>
          <w:sz w:val="20"/>
          <w:szCs w:val="20"/>
        </w:rPr>
        <w:t>and merits, the Rules of Procedure of</w:t>
      </w:r>
      <w:r w:rsidRPr="0062733E">
        <w:rPr>
          <w:rFonts w:asciiTheme="majorHAnsi" w:hAnsiTheme="majorHAnsi"/>
          <w:sz w:val="20"/>
          <w:szCs w:val="20"/>
        </w:rPr>
        <w:t xml:space="preserve"> </w:t>
      </w:r>
      <w:r>
        <w:rPr>
          <w:rFonts w:asciiTheme="majorHAnsi" w:hAnsiTheme="majorHAnsi"/>
          <w:sz w:val="20"/>
          <w:szCs w:val="20"/>
        </w:rPr>
        <w:t>the Commission</w:t>
      </w:r>
      <w:r w:rsidRPr="0062733E">
        <w:rPr>
          <w:rFonts w:asciiTheme="majorHAnsi" w:hAnsiTheme="majorHAnsi"/>
          <w:sz w:val="20"/>
          <w:szCs w:val="20"/>
        </w:rPr>
        <w:t xml:space="preserve"> </w:t>
      </w:r>
      <w:r>
        <w:rPr>
          <w:rFonts w:asciiTheme="majorHAnsi" w:hAnsiTheme="majorHAnsi"/>
          <w:sz w:val="20"/>
          <w:szCs w:val="20"/>
        </w:rPr>
        <w:t>reflect this distinction between the evaluation that the Commission</w:t>
      </w:r>
      <w:r w:rsidRPr="0062733E">
        <w:rPr>
          <w:rFonts w:asciiTheme="majorHAnsi" w:hAnsiTheme="majorHAnsi"/>
          <w:sz w:val="20"/>
          <w:szCs w:val="20"/>
        </w:rPr>
        <w:t xml:space="preserve"> </w:t>
      </w:r>
      <w:r>
        <w:rPr>
          <w:rFonts w:asciiTheme="majorHAnsi" w:hAnsiTheme="majorHAnsi"/>
          <w:sz w:val="20"/>
          <w:szCs w:val="20"/>
        </w:rPr>
        <w:t>must perform for purposes of declaring a</w:t>
      </w:r>
      <w:r w:rsidRPr="0062733E">
        <w:rPr>
          <w:rFonts w:asciiTheme="majorHAnsi" w:hAnsiTheme="majorHAnsi"/>
          <w:sz w:val="20"/>
          <w:szCs w:val="20"/>
        </w:rPr>
        <w:t xml:space="preserve"> </w:t>
      </w:r>
      <w:r>
        <w:rPr>
          <w:rFonts w:asciiTheme="majorHAnsi" w:hAnsiTheme="majorHAnsi"/>
          <w:sz w:val="20"/>
          <w:szCs w:val="20"/>
        </w:rPr>
        <w:t>petition</w:t>
      </w:r>
      <w:r w:rsidRPr="0062733E">
        <w:rPr>
          <w:rFonts w:asciiTheme="majorHAnsi" w:hAnsiTheme="majorHAnsi"/>
          <w:sz w:val="20"/>
          <w:szCs w:val="20"/>
        </w:rPr>
        <w:t xml:space="preserve"> </w:t>
      </w:r>
      <w:r>
        <w:rPr>
          <w:rFonts w:asciiTheme="majorHAnsi" w:hAnsiTheme="majorHAnsi"/>
          <w:sz w:val="20"/>
          <w:szCs w:val="20"/>
        </w:rPr>
        <w:t>admissible</w:t>
      </w:r>
      <w:r w:rsidRPr="0062733E">
        <w:rPr>
          <w:rFonts w:asciiTheme="majorHAnsi" w:hAnsiTheme="majorHAnsi"/>
          <w:sz w:val="20"/>
          <w:szCs w:val="20"/>
        </w:rPr>
        <w:t xml:space="preserve"> </w:t>
      </w:r>
      <w:r>
        <w:rPr>
          <w:rFonts w:asciiTheme="majorHAnsi" w:hAnsiTheme="majorHAnsi"/>
          <w:sz w:val="20"/>
          <w:szCs w:val="20"/>
        </w:rPr>
        <w:t>and the analysis required</w:t>
      </w:r>
      <w:r w:rsidRPr="0062733E">
        <w:rPr>
          <w:rFonts w:asciiTheme="majorHAnsi" w:hAnsiTheme="majorHAnsi"/>
          <w:sz w:val="20"/>
          <w:szCs w:val="20"/>
        </w:rPr>
        <w:t xml:space="preserve"> </w:t>
      </w:r>
      <w:r>
        <w:rPr>
          <w:rFonts w:asciiTheme="majorHAnsi" w:hAnsiTheme="majorHAnsi"/>
          <w:sz w:val="20"/>
          <w:szCs w:val="20"/>
        </w:rPr>
        <w:t>to establish a violation</w:t>
      </w:r>
      <w:r w:rsidRPr="0062733E">
        <w:rPr>
          <w:rFonts w:asciiTheme="majorHAnsi" w:hAnsiTheme="majorHAnsi"/>
          <w:sz w:val="20"/>
          <w:szCs w:val="20"/>
        </w:rPr>
        <w:t>.</w:t>
      </w:r>
    </w:p>
    <w:p w:rsidR="00824023" w:rsidRPr="0062733E" w:rsidRDefault="00824023" w:rsidP="0082402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824023"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Neither the</w:t>
      </w:r>
      <w:r w:rsidRPr="0062733E">
        <w:rPr>
          <w:rFonts w:asciiTheme="majorHAnsi" w:hAnsiTheme="majorHAnsi"/>
          <w:sz w:val="20"/>
          <w:szCs w:val="20"/>
        </w:rPr>
        <w:t xml:space="preserve"> </w:t>
      </w:r>
      <w:r>
        <w:rPr>
          <w:rFonts w:asciiTheme="majorHAnsi" w:hAnsiTheme="majorHAnsi"/>
          <w:sz w:val="20"/>
          <w:szCs w:val="20"/>
        </w:rPr>
        <w:t>American Convention</w:t>
      </w:r>
      <w:r w:rsidRPr="0062733E">
        <w:rPr>
          <w:rFonts w:asciiTheme="majorHAnsi" w:hAnsiTheme="majorHAnsi"/>
          <w:sz w:val="20"/>
          <w:szCs w:val="20"/>
        </w:rPr>
        <w:t xml:space="preserve"> </w:t>
      </w:r>
      <w:r>
        <w:rPr>
          <w:rFonts w:asciiTheme="majorHAnsi" w:hAnsiTheme="majorHAnsi"/>
          <w:sz w:val="20"/>
          <w:szCs w:val="20"/>
        </w:rPr>
        <w:t>nor the IACHR’s Rules of Procedure require the petitioner to identify the specific rights alleged to have been violated by the State</w:t>
      </w:r>
      <w:r w:rsidRPr="0062733E">
        <w:rPr>
          <w:rFonts w:asciiTheme="majorHAnsi" w:hAnsiTheme="majorHAnsi"/>
          <w:sz w:val="20"/>
          <w:szCs w:val="20"/>
        </w:rPr>
        <w:t xml:space="preserve"> </w:t>
      </w:r>
      <w:r>
        <w:rPr>
          <w:rFonts w:asciiTheme="majorHAnsi" w:hAnsiTheme="majorHAnsi"/>
          <w:sz w:val="20"/>
          <w:szCs w:val="20"/>
        </w:rPr>
        <w:t>in the matter submitted to the Commission</w:t>
      </w:r>
      <w:r w:rsidRPr="0062733E">
        <w:rPr>
          <w:rFonts w:asciiTheme="majorHAnsi" w:hAnsiTheme="majorHAnsi"/>
          <w:sz w:val="20"/>
          <w:szCs w:val="20"/>
        </w:rPr>
        <w:t xml:space="preserve">, </w:t>
      </w:r>
      <w:r>
        <w:rPr>
          <w:rFonts w:asciiTheme="majorHAnsi" w:hAnsiTheme="majorHAnsi"/>
          <w:sz w:val="20"/>
          <w:szCs w:val="20"/>
        </w:rPr>
        <w:t>although the petitioners may do so if they wish</w:t>
      </w:r>
      <w:r w:rsidRPr="0062733E">
        <w:rPr>
          <w:rFonts w:asciiTheme="majorHAnsi" w:hAnsiTheme="majorHAnsi"/>
          <w:sz w:val="20"/>
          <w:szCs w:val="20"/>
        </w:rPr>
        <w:t xml:space="preserve">. </w:t>
      </w:r>
      <w:r>
        <w:rPr>
          <w:rFonts w:asciiTheme="majorHAnsi" w:hAnsiTheme="majorHAnsi"/>
          <w:sz w:val="20"/>
          <w:szCs w:val="20"/>
        </w:rPr>
        <w:t>It is incumbent upon</w:t>
      </w:r>
      <w:r w:rsidRPr="0062733E">
        <w:rPr>
          <w:rFonts w:asciiTheme="majorHAnsi" w:hAnsiTheme="majorHAnsi"/>
          <w:sz w:val="20"/>
          <w:szCs w:val="20"/>
        </w:rPr>
        <w:t xml:space="preserve"> </w:t>
      </w:r>
      <w:r>
        <w:rPr>
          <w:rFonts w:asciiTheme="majorHAnsi" w:hAnsiTheme="majorHAnsi"/>
          <w:sz w:val="20"/>
          <w:szCs w:val="20"/>
        </w:rPr>
        <w:t>the Commission, based on the case law of the system, to determine in its</w:t>
      </w:r>
      <w:r w:rsidRPr="0062733E">
        <w:rPr>
          <w:rFonts w:asciiTheme="majorHAnsi" w:hAnsiTheme="majorHAnsi"/>
          <w:sz w:val="20"/>
          <w:szCs w:val="20"/>
        </w:rPr>
        <w:t xml:space="preserve"> </w:t>
      </w:r>
      <w:r>
        <w:rPr>
          <w:rFonts w:asciiTheme="majorHAnsi" w:hAnsiTheme="majorHAnsi"/>
          <w:sz w:val="20"/>
          <w:szCs w:val="20"/>
        </w:rPr>
        <w:t>admissibility reports</w:t>
      </w:r>
      <w:r w:rsidRPr="0062733E">
        <w:rPr>
          <w:rFonts w:asciiTheme="majorHAnsi" w:hAnsiTheme="majorHAnsi"/>
          <w:sz w:val="20"/>
          <w:szCs w:val="20"/>
        </w:rPr>
        <w:t xml:space="preserve"> </w:t>
      </w:r>
      <w:r>
        <w:rPr>
          <w:rFonts w:asciiTheme="majorHAnsi" w:hAnsiTheme="majorHAnsi"/>
          <w:sz w:val="20"/>
          <w:szCs w:val="20"/>
        </w:rPr>
        <w:t>what provision of the</w:t>
      </w:r>
      <w:r w:rsidRPr="0062733E">
        <w:rPr>
          <w:rFonts w:asciiTheme="majorHAnsi" w:hAnsiTheme="majorHAnsi"/>
          <w:sz w:val="20"/>
          <w:szCs w:val="20"/>
        </w:rPr>
        <w:t xml:space="preserve"> </w:t>
      </w:r>
      <w:r>
        <w:rPr>
          <w:rFonts w:asciiTheme="majorHAnsi" w:hAnsiTheme="majorHAnsi"/>
          <w:sz w:val="20"/>
          <w:szCs w:val="20"/>
        </w:rPr>
        <w:t>relevant inter-American instruments is applicable and</w:t>
      </w:r>
      <w:r w:rsidRPr="0062733E">
        <w:rPr>
          <w:rFonts w:asciiTheme="majorHAnsi" w:hAnsiTheme="majorHAnsi"/>
          <w:sz w:val="20"/>
          <w:szCs w:val="20"/>
        </w:rPr>
        <w:t xml:space="preserve"> </w:t>
      </w:r>
      <w:r>
        <w:rPr>
          <w:rFonts w:asciiTheme="majorHAnsi" w:hAnsiTheme="majorHAnsi"/>
          <w:sz w:val="20"/>
          <w:szCs w:val="20"/>
        </w:rPr>
        <w:t xml:space="preserve">to find a violation of the facts alleged are proven through sufficient evidence. </w:t>
      </w:r>
    </w:p>
    <w:p w:rsidR="00270757" w:rsidRDefault="00270757" w:rsidP="00270757">
      <w:pPr>
        <w:pStyle w:val="ListParagraph"/>
        <w:rPr>
          <w:rFonts w:asciiTheme="majorHAnsi" w:hAnsiTheme="majorHAnsi"/>
          <w:sz w:val="20"/>
          <w:szCs w:val="20"/>
        </w:rPr>
      </w:pPr>
    </w:p>
    <w:p w:rsidR="00270757" w:rsidRPr="0062733E" w:rsidRDefault="00270757" w:rsidP="0027075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270757">
        <w:rPr>
          <w:rFonts w:asciiTheme="majorHAnsi" w:hAnsiTheme="majorHAnsi"/>
          <w:sz w:val="20"/>
          <w:szCs w:val="20"/>
        </w:rPr>
        <w:t>The petitioner claimed that he had been the victim of disciplinary sanctions, arrests, removal from his post, the deprivation of his salary, the blocking of his promotion, forced resignation, and discharge from military service, as well as multiple acts of persecution, including being subjected to judici</w:t>
      </w:r>
      <w:r>
        <w:rPr>
          <w:rFonts w:asciiTheme="majorHAnsi" w:hAnsiTheme="majorHAnsi"/>
          <w:sz w:val="20"/>
          <w:szCs w:val="20"/>
        </w:rPr>
        <w:t>al and disciplinary proceedings, after he exposed acts of corruption</w:t>
      </w:r>
      <w:r w:rsidRPr="0062733E">
        <w:rPr>
          <w:rFonts w:asciiTheme="majorHAnsi" w:hAnsiTheme="majorHAnsi"/>
          <w:sz w:val="20"/>
          <w:szCs w:val="20"/>
        </w:rPr>
        <w:t xml:space="preserve"> </w:t>
      </w:r>
      <w:r>
        <w:rPr>
          <w:rFonts w:asciiTheme="majorHAnsi" w:hAnsiTheme="majorHAnsi"/>
          <w:sz w:val="20"/>
          <w:szCs w:val="20"/>
        </w:rPr>
        <w:t xml:space="preserve">in the administration of public funds by the Ecuadorian Armed Forces. </w:t>
      </w:r>
      <w:r w:rsidRPr="00270757">
        <w:rPr>
          <w:rFonts w:asciiTheme="majorHAnsi" w:hAnsiTheme="majorHAnsi"/>
          <w:sz w:val="20"/>
          <w:szCs w:val="20"/>
        </w:rPr>
        <w:t xml:space="preserve">  He further alleged that as a result of such events </w:t>
      </w:r>
      <w:r>
        <w:rPr>
          <w:rFonts w:asciiTheme="majorHAnsi" w:hAnsiTheme="majorHAnsi"/>
          <w:sz w:val="20"/>
          <w:szCs w:val="20"/>
        </w:rPr>
        <w:t xml:space="preserve">he and his family </w:t>
      </w:r>
      <w:r w:rsidRPr="00270757">
        <w:rPr>
          <w:rFonts w:asciiTheme="majorHAnsi" w:hAnsiTheme="majorHAnsi"/>
          <w:sz w:val="20"/>
          <w:szCs w:val="20"/>
        </w:rPr>
        <w:t xml:space="preserve"> were forced to se</w:t>
      </w:r>
      <w:r>
        <w:rPr>
          <w:rFonts w:asciiTheme="majorHAnsi" w:hAnsiTheme="majorHAnsi"/>
          <w:sz w:val="20"/>
          <w:szCs w:val="20"/>
        </w:rPr>
        <w:t>ek asylum in the United Kingdom.</w:t>
      </w:r>
      <w:r w:rsidRPr="00270757">
        <w:rPr>
          <w:rFonts w:asciiTheme="majorHAnsi" w:hAnsiTheme="majorHAnsi"/>
          <w:sz w:val="20"/>
          <w:szCs w:val="20"/>
        </w:rPr>
        <w:t xml:space="preserve">  He argues that judicial remedies were not effective to protect </w:t>
      </w:r>
      <w:r>
        <w:rPr>
          <w:rFonts w:asciiTheme="majorHAnsi" w:hAnsiTheme="majorHAnsi"/>
          <w:sz w:val="20"/>
          <w:szCs w:val="20"/>
        </w:rPr>
        <w:t>his</w:t>
      </w:r>
      <w:r w:rsidRPr="00270757">
        <w:rPr>
          <w:rFonts w:asciiTheme="majorHAnsi" w:hAnsiTheme="majorHAnsi"/>
          <w:sz w:val="20"/>
          <w:szCs w:val="20"/>
        </w:rPr>
        <w:t xml:space="preserve"> right to </w:t>
      </w:r>
      <w:r w:rsidR="00D00C47">
        <w:rPr>
          <w:rFonts w:asciiTheme="majorHAnsi" w:hAnsiTheme="majorHAnsi"/>
          <w:sz w:val="20"/>
          <w:szCs w:val="20"/>
        </w:rPr>
        <w:t>report</w:t>
      </w:r>
      <w:r w:rsidRPr="00270757">
        <w:rPr>
          <w:rFonts w:asciiTheme="majorHAnsi" w:hAnsiTheme="majorHAnsi"/>
          <w:sz w:val="20"/>
          <w:szCs w:val="20"/>
        </w:rPr>
        <w:t xml:space="preserve"> corruption without being subjected to reprisals.</w:t>
      </w:r>
    </w:p>
    <w:p w:rsidR="00824023" w:rsidRPr="0062733E" w:rsidRDefault="00824023" w:rsidP="00824023">
      <w:pPr>
        <w:pStyle w:val="ListParagrap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In the opinion of the Commission</w:t>
      </w:r>
      <w:r w:rsidRPr="0062733E">
        <w:rPr>
          <w:rFonts w:asciiTheme="majorHAnsi" w:hAnsiTheme="majorHAnsi"/>
          <w:sz w:val="20"/>
          <w:szCs w:val="20"/>
        </w:rPr>
        <w:t xml:space="preserve">, </w:t>
      </w:r>
      <w:r>
        <w:rPr>
          <w:rFonts w:asciiTheme="majorHAnsi" w:hAnsiTheme="majorHAnsi"/>
          <w:sz w:val="20"/>
          <w:szCs w:val="20"/>
        </w:rPr>
        <w:t>the facts alleged by</w:t>
      </w:r>
      <w:r w:rsidRPr="0062733E">
        <w:rPr>
          <w:rFonts w:asciiTheme="majorHAnsi" w:hAnsiTheme="majorHAnsi"/>
          <w:sz w:val="20"/>
          <w:szCs w:val="20"/>
        </w:rPr>
        <w:t xml:space="preserve"> </w:t>
      </w:r>
      <w:r>
        <w:rPr>
          <w:rFonts w:asciiTheme="majorHAnsi" w:hAnsiTheme="majorHAnsi"/>
          <w:sz w:val="20"/>
          <w:szCs w:val="20"/>
        </w:rPr>
        <w:t>the petitioner</w:t>
      </w:r>
      <w:r w:rsidRPr="0062733E">
        <w:rPr>
          <w:rFonts w:asciiTheme="majorHAnsi" w:hAnsiTheme="majorHAnsi"/>
          <w:sz w:val="20"/>
          <w:szCs w:val="20"/>
        </w:rPr>
        <w:t xml:space="preserve"> </w:t>
      </w:r>
      <w:r>
        <w:rPr>
          <w:rFonts w:asciiTheme="majorHAnsi" w:hAnsiTheme="majorHAnsi"/>
          <w:sz w:val="20"/>
          <w:szCs w:val="20"/>
        </w:rPr>
        <w:t>may constitute</w:t>
      </w:r>
      <w:r w:rsidRPr="0062733E">
        <w:rPr>
          <w:rFonts w:asciiTheme="majorHAnsi" w:hAnsiTheme="majorHAnsi"/>
          <w:sz w:val="20"/>
          <w:szCs w:val="20"/>
        </w:rPr>
        <w:t xml:space="preserve">, </w:t>
      </w:r>
      <w:r>
        <w:rPr>
          <w:rFonts w:asciiTheme="majorHAnsi" w:hAnsiTheme="majorHAnsi"/>
          <w:sz w:val="20"/>
          <w:szCs w:val="20"/>
        </w:rPr>
        <w:t>if proven at the merits stage, a violation of the rights enshrined in Articles</w:t>
      </w:r>
      <w:r w:rsidRPr="0062733E">
        <w:rPr>
          <w:rFonts w:asciiTheme="majorHAnsi" w:hAnsiTheme="majorHAnsi"/>
          <w:sz w:val="20"/>
          <w:szCs w:val="20"/>
        </w:rPr>
        <w:t xml:space="preserve"> 5 (</w:t>
      </w:r>
      <w:r>
        <w:rPr>
          <w:rFonts w:asciiTheme="majorHAnsi" w:hAnsiTheme="majorHAnsi"/>
          <w:sz w:val="20"/>
          <w:szCs w:val="20"/>
        </w:rPr>
        <w:t>humane treatment</w:t>
      </w:r>
      <w:r w:rsidRPr="0062733E">
        <w:rPr>
          <w:rFonts w:asciiTheme="majorHAnsi" w:hAnsiTheme="majorHAnsi"/>
          <w:sz w:val="20"/>
          <w:szCs w:val="20"/>
        </w:rPr>
        <w:t>), 7 (</w:t>
      </w:r>
      <w:r>
        <w:rPr>
          <w:rFonts w:asciiTheme="majorHAnsi" w:hAnsiTheme="majorHAnsi"/>
          <w:sz w:val="20"/>
          <w:szCs w:val="20"/>
        </w:rPr>
        <w:t>personal liberty</w:t>
      </w:r>
      <w:r w:rsidRPr="0062733E">
        <w:rPr>
          <w:rFonts w:asciiTheme="majorHAnsi" w:hAnsiTheme="majorHAnsi"/>
          <w:sz w:val="20"/>
          <w:szCs w:val="20"/>
        </w:rPr>
        <w:t>), 13 (</w:t>
      </w:r>
      <w:r>
        <w:rPr>
          <w:rFonts w:asciiTheme="majorHAnsi" w:hAnsiTheme="majorHAnsi"/>
          <w:sz w:val="20"/>
          <w:szCs w:val="20"/>
        </w:rPr>
        <w:t>Freedom of Thought and Expression</w:t>
      </w:r>
      <w:r w:rsidRPr="0062733E">
        <w:rPr>
          <w:rFonts w:asciiTheme="majorHAnsi" w:hAnsiTheme="majorHAnsi"/>
          <w:sz w:val="20"/>
          <w:szCs w:val="20"/>
        </w:rPr>
        <w:t>), 22.1 (</w:t>
      </w:r>
      <w:r w:rsidRPr="00602164">
        <w:rPr>
          <w:rFonts w:asciiTheme="majorHAnsi" w:hAnsiTheme="majorHAnsi"/>
          <w:sz w:val="20"/>
          <w:szCs w:val="20"/>
        </w:rPr>
        <w:t>Freedom of Movement and Residence</w:t>
      </w:r>
      <w:r w:rsidRPr="0062733E">
        <w:rPr>
          <w:rFonts w:asciiTheme="majorHAnsi" w:hAnsiTheme="majorHAnsi"/>
          <w:sz w:val="20"/>
          <w:szCs w:val="20"/>
        </w:rPr>
        <w:t>), 8 (</w:t>
      </w:r>
      <w:r>
        <w:rPr>
          <w:rFonts w:asciiTheme="majorHAnsi" w:hAnsiTheme="majorHAnsi"/>
          <w:sz w:val="20"/>
          <w:szCs w:val="20"/>
        </w:rPr>
        <w:t xml:space="preserve">Right to a </w:t>
      </w:r>
      <w:r>
        <w:rPr>
          <w:rFonts w:asciiTheme="majorHAnsi" w:hAnsiTheme="majorHAnsi"/>
          <w:sz w:val="20"/>
          <w:szCs w:val="20"/>
        </w:rPr>
        <w:lastRenderedPageBreak/>
        <w:t>Fair Trial), and</w:t>
      </w:r>
      <w:r w:rsidRPr="0062733E">
        <w:rPr>
          <w:rFonts w:asciiTheme="majorHAnsi" w:hAnsiTheme="majorHAnsi"/>
          <w:sz w:val="20"/>
          <w:szCs w:val="20"/>
        </w:rPr>
        <w:t xml:space="preserve"> 25 (</w:t>
      </w:r>
      <w:r>
        <w:rPr>
          <w:rFonts w:asciiTheme="majorHAnsi" w:hAnsiTheme="majorHAnsi"/>
          <w:sz w:val="20"/>
          <w:szCs w:val="20"/>
        </w:rPr>
        <w:t>Right to Judicial Protection</w:t>
      </w:r>
      <w:r w:rsidRPr="0062733E">
        <w:rPr>
          <w:rFonts w:asciiTheme="majorHAnsi" w:hAnsiTheme="majorHAnsi"/>
          <w:sz w:val="20"/>
          <w:szCs w:val="20"/>
        </w:rPr>
        <w:t xml:space="preserve">) </w:t>
      </w:r>
      <w:r>
        <w:rPr>
          <w:rFonts w:asciiTheme="majorHAnsi" w:hAnsiTheme="majorHAnsi"/>
          <w:sz w:val="20"/>
          <w:szCs w:val="20"/>
        </w:rPr>
        <w:t>of the American Convention</w:t>
      </w:r>
      <w:r w:rsidRPr="0062733E">
        <w:rPr>
          <w:rFonts w:asciiTheme="majorHAnsi" w:hAnsiTheme="majorHAnsi"/>
          <w:sz w:val="20"/>
          <w:szCs w:val="20"/>
        </w:rPr>
        <w:t xml:space="preserve">, </w:t>
      </w:r>
      <w:r>
        <w:rPr>
          <w:rFonts w:asciiTheme="majorHAnsi" w:hAnsiTheme="majorHAnsi"/>
          <w:sz w:val="20"/>
          <w:szCs w:val="20"/>
        </w:rPr>
        <w:t>to the detriment of</w:t>
      </w:r>
      <w:r w:rsidRPr="0062733E">
        <w:rPr>
          <w:rFonts w:asciiTheme="majorHAnsi" w:hAnsiTheme="majorHAnsi"/>
          <w:sz w:val="20"/>
          <w:szCs w:val="20"/>
        </w:rPr>
        <w:t xml:space="preserve"> </w:t>
      </w:r>
      <w:r>
        <w:rPr>
          <w:rFonts w:asciiTheme="majorHAnsi" w:hAnsiTheme="majorHAnsi"/>
          <w:sz w:val="20"/>
          <w:szCs w:val="20"/>
        </w:rPr>
        <w:t>the alleged victim</w:t>
      </w:r>
      <w:r w:rsidRPr="0062733E">
        <w:rPr>
          <w:rFonts w:asciiTheme="majorHAnsi" w:hAnsiTheme="majorHAnsi"/>
          <w:sz w:val="20"/>
          <w:szCs w:val="20"/>
        </w:rPr>
        <w:t xml:space="preserve"> </w:t>
      </w:r>
      <w:r>
        <w:rPr>
          <w:rFonts w:asciiTheme="majorHAnsi" w:hAnsiTheme="majorHAnsi"/>
          <w:sz w:val="20"/>
          <w:szCs w:val="20"/>
        </w:rPr>
        <w:t>and his relatives</w:t>
      </w:r>
      <w:r w:rsidRPr="0062733E">
        <w:rPr>
          <w:rFonts w:asciiTheme="majorHAnsi" w:hAnsiTheme="majorHAnsi"/>
          <w:sz w:val="20"/>
          <w:szCs w:val="20"/>
        </w:rPr>
        <w:t xml:space="preserve">, </w:t>
      </w:r>
      <w:r>
        <w:rPr>
          <w:rFonts w:asciiTheme="majorHAnsi" w:hAnsiTheme="majorHAnsi"/>
          <w:sz w:val="20"/>
          <w:szCs w:val="20"/>
        </w:rPr>
        <w:t>in connection with Articles</w:t>
      </w:r>
      <w:r w:rsidRPr="0062733E">
        <w:rPr>
          <w:rFonts w:asciiTheme="majorHAnsi" w:hAnsiTheme="majorHAnsi"/>
          <w:sz w:val="20"/>
          <w:szCs w:val="20"/>
        </w:rPr>
        <w:t xml:space="preserve"> 1.1 </w:t>
      </w:r>
      <w:r>
        <w:rPr>
          <w:rFonts w:asciiTheme="majorHAnsi" w:hAnsiTheme="majorHAnsi"/>
          <w:sz w:val="20"/>
          <w:szCs w:val="20"/>
        </w:rPr>
        <w:t>thereof</w:t>
      </w:r>
      <w:r w:rsidRPr="0062733E">
        <w:rPr>
          <w:rFonts w:asciiTheme="majorHAnsi" w:hAnsiTheme="majorHAnsi"/>
          <w:sz w:val="20"/>
          <w:szCs w:val="20"/>
        </w:rPr>
        <w:t xml:space="preserve">. </w:t>
      </w:r>
    </w:p>
    <w:p w:rsidR="00824023" w:rsidRPr="0062733E" w:rsidRDefault="00824023" w:rsidP="00824023">
      <w:pPr>
        <w:pStyle w:val="ListParagrap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In view of these potential violations</w:t>
      </w:r>
      <w:r w:rsidRPr="0062733E">
        <w:rPr>
          <w:rFonts w:asciiTheme="majorHAnsi" w:hAnsiTheme="majorHAnsi"/>
          <w:sz w:val="20"/>
          <w:szCs w:val="20"/>
        </w:rPr>
        <w:t xml:space="preserve">, </w:t>
      </w:r>
      <w:r>
        <w:rPr>
          <w:rFonts w:asciiTheme="majorHAnsi" w:hAnsiTheme="majorHAnsi"/>
          <w:sz w:val="20"/>
          <w:szCs w:val="20"/>
        </w:rPr>
        <w:t>it will be necessary to examine the responsibility of the State</w:t>
      </w:r>
      <w:r w:rsidRPr="0062733E">
        <w:rPr>
          <w:rFonts w:asciiTheme="majorHAnsi" w:hAnsiTheme="majorHAnsi"/>
          <w:sz w:val="20"/>
          <w:szCs w:val="20"/>
        </w:rPr>
        <w:t xml:space="preserve"> </w:t>
      </w:r>
      <w:r>
        <w:rPr>
          <w:rFonts w:asciiTheme="majorHAnsi" w:hAnsiTheme="majorHAnsi"/>
          <w:sz w:val="20"/>
          <w:szCs w:val="20"/>
        </w:rPr>
        <w:t>in terms of its compliance with</w:t>
      </w:r>
      <w:r w:rsidRPr="0062733E">
        <w:rPr>
          <w:rFonts w:asciiTheme="majorHAnsi" w:hAnsiTheme="majorHAnsi"/>
          <w:sz w:val="20"/>
          <w:szCs w:val="20"/>
        </w:rPr>
        <w:t xml:space="preserve"> </w:t>
      </w:r>
      <w:r>
        <w:rPr>
          <w:rFonts w:asciiTheme="majorHAnsi" w:hAnsiTheme="majorHAnsi"/>
          <w:sz w:val="20"/>
          <w:szCs w:val="20"/>
        </w:rPr>
        <w:t>the general obligations</w:t>
      </w:r>
      <w:r w:rsidRPr="0062733E">
        <w:rPr>
          <w:rFonts w:asciiTheme="majorHAnsi" w:hAnsiTheme="majorHAnsi"/>
          <w:sz w:val="20"/>
          <w:szCs w:val="20"/>
        </w:rPr>
        <w:t xml:space="preserve"> </w:t>
      </w:r>
      <w:r>
        <w:rPr>
          <w:rFonts w:asciiTheme="majorHAnsi" w:hAnsiTheme="majorHAnsi" w:cs="Arial"/>
          <w:sz w:val="20"/>
          <w:szCs w:val="20"/>
        </w:rPr>
        <w:t>to enact the domestic law provisions necessary for their exercise,</w:t>
      </w:r>
      <w:r w:rsidRPr="0062733E">
        <w:rPr>
          <w:rFonts w:asciiTheme="majorHAnsi" w:hAnsiTheme="majorHAnsi" w:cs="Arial"/>
          <w:sz w:val="20"/>
          <w:szCs w:val="20"/>
        </w:rPr>
        <w:t xml:space="preserve"> </w:t>
      </w:r>
      <w:r>
        <w:rPr>
          <w:rFonts w:asciiTheme="majorHAnsi" w:hAnsiTheme="majorHAnsi" w:cs="Arial"/>
          <w:sz w:val="20"/>
          <w:szCs w:val="20"/>
        </w:rPr>
        <w:t>as provided in Article</w:t>
      </w:r>
      <w:r w:rsidRPr="0062733E">
        <w:rPr>
          <w:rFonts w:asciiTheme="majorHAnsi" w:hAnsiTheme="majorHAnsi" w:cs="Arial"/>
          <w:sz w:val="20"/>
          <w:szCs w:val="20"/>
        </w:rPr>
        <w:t xml:space="preserve"> 2 </w:t>
      </w:r>
      <w:r>
        <w:rPr>
          <w:rFonts w:asciiTheme="majorHAnsi" w:hAnsiTheme="majorHAnsi" w:cs="Arial"/>
          <w:sz w:val="20"/>
          <w:szCs w:val="20"/>
        </w:rPr>
        <w:t>of the Convention</w:t>
      </w:r>
      <w:r w:rsidRPr="0062733E">
        <w:rPr>
          <w:rFonts w:asciiTheme="majorHAnsi" w:hAnsiTheme="majorHAnsi" w:cs="Arial"/>
          <w:sz w:val="20"/>
          <w:szCs w:val="20"/>
        </w:rPr>
        <w:t xml:space="preserve">. </w:t>
      </w:r>
    </w:p>
    <w:p w:rsidR="00824023" w:rsidRPr="0062733E" w:rsidRDefault="00824023" w:rsidP="00824023">
      <w:pPr>
        <w:pStyle w:val="ListParagrap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In conclusion</w:t>
      </w:r>
      <w:r w:rsidRPr="0062733E">
        <w:rPr>
          <w:rFonts w:asciiTheme="majorHAnsi" w:hAnsiTheme="majorHAnsi"/>
          <w:sz w:val="20"/>
          <w:szCs w:val="20"/>
        </w:rPr>
        <w:t xml:space="preserve">, </w:t>
      </w:r>
      <w:r>
        <w:rPr>
          <w:rFonts w:asciiTheme="majorHAnsi" w:hAnsiTheme="majorHAnsi"/>
          <w:sz w:val="20"/>
          <w:szCs w:val="20"/>
        </w:rPr>
        <w:t>the IACHR finds that the petition</w:t>
      </w:r>
      <w:r w:rsidRPr="0062733E">
        <w:rPr>
          <w:rFonts w:asciiTheme="majorHAnsi" w:hAnsiTheme="majorHAnsi"/>
          <w:sz w:val="20"/>
          <w:szCs w:val="20"/>
        </w:rPr>
        <w:t xml:space="preserve"> </w:t>
      </w:r>
      <w:r>
        <w:rPr>
          <w:rFonts w:asciiTheme="majorHAnsi" w:hAnsiTheme="majorHAnsi"/>
          <w:sz w:val="20"/>
          <w:szCs w:val="20"/>
        </w:rPr>
        <w:t>is neither</w:t>
      </w:r>
      <w:r w:rsidRPr="0062733E">
        <w:rPr>
          <w:rFonts w:asciiTheme="majorHAnsi" w:hAnsiTheme="majorHAnsi"/>
          <w:sz w:val="20"/>
          <w:szCs w:val="20"/>
        </w:rPr>
        <w:t xml:space="preserve"> “manif</w:t>
      </w:r>
      <w:r>
        <w:rPr>
          <w:rFonts w:asciiTheme="majorHAnsi" w:hAnsiTheme="majorHAnsi"/>
          <w:sz w:val="20"/>
          <w:szCs w:val="20"/>
        </w:rPr>
        <w:t>estly groundless</w:t>
      </w:r>
      <w:r w:rsidRPr="0062733E">
        <w:rPr>
          <w:rFonts w:asciiTheme="majorHAnsi" w:hAnsiTheme="majorHAnsi"/>
          <w:sz w:val="20"/>
          <w:szCs w:val="20"/>
        </w:rPr>
        <w:t xml:space="preserve">” </w:t>
      </w:r>
      <w:r>
        <w:rPr>
          <w:rFonts w:asciiTheme="majorHAnsi" w:hAnsiTheme="majorHAnsi"/>
          <w:sz w:val="20"/>
          <w:szCs w:val="20"/>
        </w:rPr>
        <w:t>nor</w:t>
      </w:r>
      <w:r w:rsidRPr="0062733E">
        <w:rPr>
          <w:rFonts w:asciiTheme="majorHAnsi" w:hAnsiTheme="majorHAnsi"/>
          <w:sz w:val="20"/>
          <w:szCs w:val="20"/>
        </w:rPr>
        <w:t xml:space="preserve"> “</w:t>
      </w:r>
      <w:r>
        <w:rPr>
          <w:rFonts w:asciiTheme="majorHAnsi" w:hAnsiTheme="majorHAnsi"/>
          <w:sz w:val="20"/>
          <w:szCs w:val="20"/>
        </w:rPr>
        <w:t>obviously out of order,</w:t>
      </w:r>
      <w:r w:rsidRPr="0062733E">
        <w:rPr>
          <w:rFonts w:asciiTheme="majorHAnsi" w:hAnsiTheme="majorHAnsi"/>
          <w:sz w:val="20"/>
          <w:szCs w:val="20"/>
        </w:rPr>
        <w:t xml:space="preserve">” </w:t>
      </w:r>
      <w:r>
        <w:rPr>
          <w:rFonts w:asciiTheme="majorHAnsi" w:hAnsiTheme="majorHAnsi"/>
          <w:sz w:val="20"/>
          <w:szCs w:val="20"/>
        </w:rPr>
        <w:t>and therefore declares that</w:t>
      </w:r>
      <w:r w:rsidRPr="0062733E">
        <w:rPr>
          <w:rFonts w:asciiTheme="majorHAnsi" w:hAnsiTheme="majorHAnsi"/>
          <w:sz w:val="20"/>
          <w:szCs w:val="20"/>
        </w:rPr>
        <w:t xml:space="preserve"> </w:t>
      </w:r>
      <w:r>
        <w:rPr>
          <w:rFonts w:asciiTheme="majorHAnsi" w:hAnsiTheme="majorHAnsi"/>
          <w:sz w:val="20"/>
          <w:szCs w:val="20"/>
        </w:rPr>
        <w:t xml:space="preserve">the petitioner has met </w:t>
      </w:r>
      <w:r w:rsidRPr="0062733E">
        <w:rPr>
          <w:rFonts w:asciiTheme="majorHAnsi" w:hAnsiTheme="majorHAnsi"/>
          <w:i/>
          <w:iCs/>
          <w:sz w:val="20"/>
          <w:szCs w:val="20"/>
        </w:rPr>
        <w:t xml:space="preserve">prima facie </w:t>
      </w:r>
      <w:r>
        <w:rPr>
          <w:rFonts w:asciiTheme="majorHAnsi" w:hAnsiTheme="majorHAnsi"/>
          <w:sz w:val="20"/>
          <w:szCs w:val="20"/>
        </w:rPr>
        <w:t>the requirements contained in</w:t>
      </w:r>
      <w:r w:rsidRPr="0062733E">
        <w:rPr>
          <w:rFonts w:asciiTheme="majorHAnsi" w:hAnsiTheme="majorHAnsi"/>
          <w:sz w:val="20"/>
          <w:szCs w:val="20"/>
        </w:rPr>
        <w:t xml:space="preserve"> </w:t>
      </w:r>
      <w:r>
        <w:rPr>
          <w:rFonts w:asciiTheme="majorHAnsi" w:hAnsiTheme="majorHAnsi"/>
          <w:sz w:val="20"/>
          <w:szCs w:val="20"/>
        </w:rPr>
        <w:t>Article</w:t>
      </w:r>
      <w:r w:rsidRPr="0062733E">
        <w:rPr>
          <w:rFonts w:asciiTheme="majorHAnsi" w:hAnsiTheme="majorHAnsi"/>
          <w:sz w:val="20"/>
          <w:szCs w:val="20"/>
        </w:rPr>
        <w:t xml:space="preserve"> 47.b. </w:t>
      </w:r>
      <w:r>
        <w:rPr>
          <w:rFonts w:asciiTheme="majorHAnsi" w:hAnsiTheme="majorHAnsi"/>
          <w:sz w:val="20"/>
          <w:szCs w:val="20"/>
        </w:rPr>
        <w:t>of the American Convention</w:t>
      </w:r>
      <w:r w:rsidRPr="0062733E">
        <w:rPr>
          <w:rFonts w:asciiTheme="majorHAnsi" w:hAnsiTheme="majorHAnsi"/>
          <w:sz w:val="20"/>
          <w:szCs w:val="20"/>
        </w:rPr>
        <w:t xml:space="preserve"> </w:t>
      </w:r>
      <w:r>
        <w:rPr>
          <w:rFonts w:asciiTheme="majorHAnsi" w:hAnsiTheme="majorHAnsi"/>
          <w:sz w:val="20"/>
          <w:szCs w:val="20"/>
        </w:rPr>
        <w:t>with respect to</w:t>
      </w:r>
      <w:r w:rsidRPr="0062733E">
        <w:rPr>
          <w:rFonts w:asciiTheme="majorHAnsi" w:hAnsiTheme="majorHAnsi"/>
          <w:sz w:val="20"/>
          <w:szCs w:val="20"/>
        </w:rPr>
        <w:t xml:space="preserve"> p</w:t>
      </w:r>
      <w:r>
        <w:rPr>
          <w:rFonts w:asciiTheme="majorHAnsi" w:hAnsiTheme="majorHAnsi"/>
          <w:sz w:val="20"/>
          <w:szCs w:val="20"/>
        </w:rPr>
        <w:t>otential violations of</w:t>
      </w:r>
      <w:r w:rsidRPr="0062733E">
        <w:rPr>
          <w:rFonts w:asciiTheme="majorHAnsi" w:hAnsiTheme="majorHAnsi"/>
          <w:sz w:val="20"/>
          <w:szCs w:val="20"/>
        </w:rPr>
        <w:t xml:space="preserve"> </w:t>
      </w:r>
      <w:r>
        <w:rPr>
          <w:rFonts w:asciiTheme="majorHAnsi" w:hAnsiTheme="majorHAnsi"/>
          <w:sz w:val="20"/>
          <w:szCs w:val="20"/>
        </w:rPr>
        <w:t>Articles 5, 7, 8, 13, 22, and</w:t>
      </w:r>
      <w:r w:rsidRPr="0062733E">
        <w:rPr>
          <w:rFonts w:asciiTheme="majorHAnsi" w:hAnsiTheme="majorHAnsi"/>
          <w:sz w:val="20"/>
          <w:szCs w:val="20"/>
        </w:rPr>
        <w:t xml:space="preserve"> 25 </w:t>
      </w:r>
      <w:r>
        <w:rPr>
          <w:rFonts w:asciiTheme="majorHAnsi" w:hAnsiTheme="majorHAnsi"/>
          <w:sz w:val="20"/>
          <w:szCs w:val="20"/>
        </w:rPr>
        <w:t>of the American Convention</w:t>
      </w:r>
      <w:r w:rsidRPr="0062733E">
        <w:rPr>
          <w:rFonts w:asciiTheme="majorHAnsi" w:hAnsiTheme="majorHAnsi"/>
          <w:sz w:val="20"/>
          <w:szCs w:val="20"/>
        </w:rPr>
        <w:t xml:space="preserve">, </w:t>
      </w:r>
      <w:r>
        <w:rPr>
          <w:rFonts w:asciiTheme="majorHAnsi" w:hAnsiTheme="majorHAnsi"/>
          <w:sz w:val="20"/>
          <w:szCs w:val="20"/>
        </w:rPr>
        <w:t>in relation to</w:t>
      </w:r>
      <w:r w:rsidRPr="0062733E">
        <w:rPr>
          <w:rFonts w:asciiTheme="majorHAnsi" w:hAnsiTheme="majorHAnsi"/>
          <w:sz w:val="20"/>
          <w:szCs w:val="20"/>
        </w:rPr>
        <w:t xml:space="preserve"> </w:t>
      </w:r>
      <w:r>
        <w:rPr>
          <w:rFonts w:asciiTheme="majorHAnsi" w:hAnsiTheme="majorHAnsi"/>
          <w:sz w:val="20"/>
          <w:szCs w:val="20"/>
        </w:rPr>
        <w:t>the general obligations</w:t>
      </w:r>
      <w:r w:rsidRPr="0062733E">
        <w:rPr>
          <w:rFonts w:asciiTheme="majorHAnsi" w:hAnsiTheme="majorHAnsi"/>
          <w:sz w:val="20"/>
          <w:szCs w:val="20"/>
        </w:rPr>
        <w:t xml:space="preserve"> </w:t>
      </w:r>
      <w:r>
        <w:rPr>
          <w:rFonts w:asciiTheme="majorHAnsi" w:hAnsiTheme="majorHAnsi"/>
          <w:sz w:val="20"/>
          <w:szCs w:val="20"/>
        </w:rPr>
        <w:t>enshrined in</w:t>
      </w:r>
      <w:r w:rsidRPr="0062733E">
        <w:rPr>
          <w:rFonts w:asciiTheme="majorHAnsi" w:hAnsiTheme="majorHAnsi"/>
          <w:sz w:val="20"/>
          <w:szCs w:val="20"/>
        </w:rPr>
        <w:t xml:space="preserve"> </w:t>
      </w:r>
      <w:r>
        <w:rPr>
          <w:rFonts w:asciiTheme="majorHAnsi" w:hAnsiTheme="majorHAnsi"/>
          <w:sz w:val="20"/>
          <w:szCs w:val="20"/>
        </w:rPr>
        <w:t>Articles 1.1 and 2</w:t>
      </w:r>
      <w:r w:rsidRPr="0062733E">
        <w:rPr>
          <w:rFonts w:asciiTheme="majorHAnsi" w:hAnsiTheme="majorHAnsi"/>
          <w:sz w:val="20"/>
          <w:szCs w:val="20"/>
        </w:rPr>
        <w:t xml:space="preserve"> </w:t>
      </w:r>
      <w:r>
        <w:rPr>
          <w:rFonts w:asciiTheme="majorHAnsi" w:hAnsiTheme="majorHAnsi"/>
          <w:sz w:val="20"/>
          <w:szCs w:val="20"/>
        </w:rPr>
        <w:t>thereto</w:t>
      </w:r>
      <w:r w:rsidRPr="0062733E">
        <w:rPr>
          <w:rFonts w:asciiTheme="majorHAnsi" w:hAnsiTheme="majorHAnsi"/>
          <w:sz w:val="20"/>
          <w:szCs w:val="20"/>
        </w:rPr>
        <w:t xml:space="preserve">, </w:t>
      </w:r>
      <w:r>
        <w:rPr>
          <w:rFonts w:asciiTheme="majorHAnsi" w:hAnsiTheme="majorHAnsi"/>
          <w:sz w:val="20"/>
          <w:szCs w:val="20"/>
        </w:rPr>
        <w:t>as specified earlier</w:t>
      </w:r>
      <w:r w:rsidRPr="0062733E">
        <w:rPr>
          <w:rFonts w:asciiTheme="majorHAnsi" w:hAnsiTheme="majorHAnsi"/>
          <w:sz w:val="20"/>
          <w:szCs w:val="20"/>
        </w:rPr>
        <w:t>.</w:t>
      </w:r>
    </w:p>
    <w:p w:rsidR="00824023" w:rsidRPr="0062733E" w:rsidRDefault="00824023" w:rsidP="00824023">
      <w:pPr>
        <w:pStyle w:val="ListParagrap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The Commission</w:t>
      </w:r>
      <w:r w:rsidRPr="0062733E">
        <w:rPr>
          <w:rFonts w:asciiTheme="majorHAnsi" w:hAnsiTheme="majorHAnsi"/>
          <w:sz w:val="20"/>
          <w:szCs w:val="20"/>
        </w:rPr>
        <w:t xml:space="preserve"> </w:t>
      </w:r>
      <w:r>
        <w:rPr>
          <w:rFonts w:asciiTheme="majorHAnsi" w:hAnsiTheme="majorHAnsi"/>
          <w:sz w:val="20"/>
          <w:szCs w:val="20"/>
        </w:rPr>
        <w:t>additionally concludes that</w:t>
      </w:r>
      <w:r w:rsidRPr="0062733E">
        <w:rPr>
          <w:rFonts w:asciiTheme="majorHAnsi" w:hAnsiTheme="majorHAnsi"/>
          <w:sz w:val="20"/>
          <w:szCs w:val="20"/>
        </w:rPr>
        <w:t xml:space="preserve"> </w:t>
      </w:r>
      <w:r>
        <w:rPr>
          <w:rFonts w:asciiTheme="majorHAnsi" w:hAnsiTheme="majorHAnsi"/>
          <w:sz w:val="20"/>
          <w:szCs w:val="20"/>
        </w:rPr>
        <w:t>the alleged facts, if proven, would not provide sufficient evidence of the violation of</w:t>
      </w:r>
      <w:r w:rsidRPr="0062733E">
        <w:rPr>
          <w:rFonts w:asciiTheme="majorHAnsi" w:hAnsiTheme="majorHAnsi"/>
          <w:sz w:val="20"/>
          <w:szCs w:val="20"/>
        </w:rPr>
        <w:t xml:space="preserve"> </w:t>
      </w:r>
      <w:r>
        <w:rPr>
          <w:rFonts w:asciiTheme="majorHAnsi" w:hAnsiTheme="majorHAnsi"/>
          <w:sz w:val="20"/>
          <w:szCs w:val="20"/>
        </w:rPr>
        <w:t>Articles</w:t>
      </w:r>
      <w:r w:rsidRPr="0062733E">
        <w:rPr>
          <w:rFonts w:asciiTheme="majorHAnsi" w:hAnsiTheme="majorHAnsi"/>
          <w:sz w:val="20"/>
          <w:szCs w:val="20"/>
        </w:rPr>
        <w:t xml:space="preserve"> 4, 10, 11, 14, 17, 19, </w:t>
      </w:r>
      <w:r>
        <w:rPr>
          <w:rFonts w:asciiTheme="majorHAnsi" w:hAnsiTheme="majorHAnsi"/>
          <w:sz w:val="20"/>
          <w:szCs w:val="20"/>
        </w:rPr>
        <w:t>21 and 24</w:t>
      </w:r>
      <w:r w:rsidRPr="0062733E">
        <w:rPr>
          <w:rFonts w:asciiTheme="majorHAnsi" w:hAnsiTheme="majorHAnsi"/>
          <w:sz w:val="20"/>
          <w:szCs w:val="20"/>
        </w:rPr>
        <w:t xml:space="preserve"> </w:t>
      </w:r>
      <w:r>
        <w:rPr>
          <w:rFonts w:asciiTheme="majorHAnsi" w:hAnsiTheme="majorHAnsi"/>
          <w:sz w:val="20"/>
          <w:szCs w:val="20"/>
        </w:rPr>
        <w:t>of the American Convention</w:t>
      </w:r>
      <w:r w:rsidRPr="0062733E">
        <w:rPr>
          <w:rFonts w:asciiTheme="majorHAnsi" w:hAnsiTheme="majorHAnsi"/>
          <w:sz w:val="20"/>
          <w:szCs w:val="20"/>
        </w:rPr>
        <w:t xml:space="preserve">, </w:t>
      </w:r>
      <w:r>
        <w:rPr>
          <w:rFonts w:asciiTheme="majorHAnsi" w:hAnsiTheme="majorHAnsi"/>
          <w:sz w:val="20"/>
          <w:szCs w:val="20"/>
        </w:rPr>
        <w:t>and therefore declares the</w:t>
      </w:r>
      <w:r w:rsidRPr="0062733E">
        <w:rPr>
          <w:rFonts w:asciiTheme="majorHAnsi" w:hAnsiTheme="majorHAnsi"/>
          <w:sz w:val="20"/>
          <w:szCs w:val="20"/>
        </w:rPr>
        <w:t xml:space="preserve"> </w:t>
      </w:r>
      <w:r>
        <w:rPr>
          <w:rFonts w:asciiTheme="majorHAnsi" w:hAnsiTheme="majorHAnsi"/>
          <w:sz w:val="20"/>
          <w:szCs w:val="20"/>
        </w:rPr>
        <w:t>petition inadmissible with respect to</w:t>
      </w:r>
      <w:r w:rsidRPr="0062733E">
        <w:rPr>
          <w:rFonts w:asciiTheme="majorHAnsi" w:hAnsiTheme="majorHAnsi"/>
          <w:sz w:val="20"/>
          <w:szCs w:val="20"/>
        </w:rPr>
        <w:t xml:space="preserve"> </w:t>
      </w:r>
      <w:r>
        <w:rPr>
          <w:rFonts w:asciiTheme="majorHAnsi" w:hAnsiTheme="majorHAnsi"/>
          <w:sz w:val="20"/>
          <w:szCs w:val="20"/>
        </w:rPr>
        <w:t>the alleged violation of</w:t>
      </w:r>
      <w:r w:rsidRPr="0062733E">
        <w:rPr>
          <w:rFonts w:asciiTheme="majorHAnsi" w:hAnsiTheme="majorHAnsi"/>
          <w:sz w:val="20"/>
          <w:szCs w:val="20"/>
        </w:rPr>
        <w:t xml:space="preserve"> </w:t>
      </w:r>
      <w:r>
        <w:rPr>
          <w:rFonts w:asciiTheme="majorHAnsi" w:hAnsiTheme="majorHAnsi"/>
          <w:sz w:val="20"/>
          <w:szCs w:val="20"/>
        </w:rPr>
        <w:t>those rights</w:t>
      </w:r>
      <w:r w:rsidRPr="0062733E">
        <w:rPr>
          <w:rFonts w:asciiTheme="majorHAnsi" w:hAnsiTheme="majorHAnsi"/>
          <w:sz w:val="20"/>
          <w:szCs w:val="20"/>
        </w:rPr>
        <w:t>.</w:t>
      </w:r>
    </w:p>
    <w:p w:rsidR="00824023" w:rsidRPr="0062733E" w:rsidRDefault="00824023" w:rsidP="00824023">
      <w:pPr>
        <w:ind w:firstLine="720"/>
        <w:jc w:val="both"/>
        <w:rPr>
          <w:rFonts w:asciiTheme="majorHAnsi" w:hAnsiTheme="majorHAnsi"/>
          <w:sz w:val="20"/>
          <w:szCs w:val="20"/>
        </w:rPr>
      </w:pPr>
    </w:p>
    <w:p w:rsidR="00824023" w:rsidRPr="0062733E" w:rsidRDefault="00824023" w:rsidP="00824023">
      <w:pPr>
        <w:ind w:firstLine="720"/>
        <w:jc w:val="both"/>
        <w:rPr>
          <w:rFonts w:asciiTheme="majorHAnsi" w:hAnsiTheme="majorHAnsi"/>
          <w:b/>
          <w:sz w:val="20"/>
          <w:szCs w:val="20"/>
        </w:rPr>
      </w:pPr>
      <w:r w:rsidRPr="0062733E">
        <w:rPr>
          <w:rFonts w:asciiTheme="majorHAnsi" w:hAnsiTheme="majorHAnsi"/>
          <w:b/>
          <w:sz w:val="20"/>
          <w:szCs w:val="20"/>
        </w:rPr>
        <w:t>V.</w:t>
      </w:r>
      <w:r w:rsidRPr="0062733E">
        <w:rPr>
          <w:rFonts w:asciiTheme="majorHAnsi" w:hAnsiTheme="majorHAnsi"/>
          <w:b/>
          <w:sz w:val="20"/>
          <w:szCs w:val="20"/>
        </w:rPr>
        <w:tab/>
        <w:t>CONCLUSI</w:t>
      </w:r>
      <w:r>
        <w:rPr>
          <w:rFonts w:asciiTheme="majorHAnsi" w:hAnsiTheme="majorHAnsi"/>
          <w:b/>
          <w:sz w:val="20"/>
          <w:szCs w:val="20"/>
        </w:rPr>
        <w:t>ON</w:t>
      </w:r>
    </w:p>
    <w:p w:rsidR="00824023" w:rsidRPr="0062733E" w:rsidRDefault="00824023" w:rsidP="00824023">
      <w:pPr>
        <w:ind w:firstLine="720"/>
        <w:jc w:val="both"/>
        <w:rPr>
          <w:rFonts w:asciiTheme="majorHAnsi" w:hAnsiTheme="majorHAnsi"/>
          <w:sz w:val="20"/>
          <w:szCs w:val="20"/>
        </w:rPr>
      </w:pPr>
    </w:p>
    <w:p w:rsidR="00824023" w:rsidRPr="0062733E" w:rsidRDefault="00824023" w:rsidP="0082402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The Inter-American Commission</w:t>
      </w:r>
      <w:r w:rsidRPr="0062733E">
        <w:rPr>
          <w:rFonts w:asciiTheme="majorHAnsi" w:hAnsiTheme="majorHAnsi"/>
          <w:sz w:val="20"/>
          <w:szCs w:val="20"/>
        </w:rPr>
        <w:t xml:space="preserve"> </w:t>
      </w:r>
      <w:r>
        <w:rPr>
          <w:rFonts w:asciiTheme="majorHAnsi" w:hAnsiTheme="majorHAnsi"/>
          <w:sz w:val="20"/>
          <w:szCs w:val="20"/>
        </w:rPr>
        <w:t>concludes that it has</w:t>
      </w:r>
      <w:r w:rsidRPr="0062733E">
        <w:rPr>
          <w:rFonts w:asciiTheme="majorHAnsi" w:hAnsiTheme="majorHAnsi"/>
          <w:sz w:val="20"/>
          <w:szCs w:val="20"/>
        </w:rPr>
        <w:t xml:space="preserve"> </w:t>
      </w:r>
      <w:r>
        <w:rPr>
          <w:rFonts w:asciiTheme="majorHAnsi" w:hAnsiTheme="majorHAnsi"/>
          <w:sz w:val="20"/>
          <w:szCs w:val="20"/>
        </w:rPr>
        <w:t>jurisdiction to examine the merits of this case and that the</w:t>
      </w:r>
      <w:r w:rsidRPr="0062733E">
        <w:rPr>
          <w:rFonts w:asciiTheme="majorHAnsi" w:hAnsiTheme="majorHAnsi"/>
          <w:sz w:val="20"/>
          <w:szCs w:val="20"/>
        </w:rPr>
        <w:t xml:space="preserve"> </w:t>
      </w:r>
      <w:r>
        <w:rPr>
          <w:rFonts w:asciiTheme="majorHAnsi" w:hAnsiTheme="majorHAnsi"/>
          <w:sz w:val="20"/>
          <w:szCs w:val="20"/>
        </w:rPr>
        <w:t>petition i</w:t>
      </w:r>
      <w:r w:rsidRPr="0062733E">
        <w:rPr>
          <w:rFonts w:asciiTheme="majorHAnsi" w:hAnsiTheme="majorHAnsi"/>
          <w:sz w:val="20"/>
          <w:szCs w:val="20"/>
        </w:rPr>
        <w:t xml:space="preserve">s </w:t>
      </w:r>
      <w:r>
        <w:rPr>
          <w:rFonts w:asciiTheme="majorHAnsi" w:hAnsiTheme="majorHAnsi"/>
          <w:sz w:val="20"/>
          <w:szCs w:val="20"/>
        </w:rPr>
        <w:t>admissible</w:t>
      </w:r>
      <w:r w:rsidRPr="0062733E">
        <w:rPr>
          <w:rFonts w:asciiTheme="majorHAnsi" w:hAnsiTheme="majorHAnsi"/>
          <w:sz w:val="20"/>
          <w:szCs w:val="20"/>
        </w:rPr>
        <w:t xml:space="preserve"> </w:t>
      </w:r>
      <w:r>
        <w:rPr>
          <w:rFonts w:asciiTheme="majorHAnsi" w:hAnsiTheme="majorHAnsi"/>
          <w:sz w:val="20"/>
          <w:szCs w:val="20"/>
        </w:rPr>
        <w:t>pursuant to</w:t>
      </w:r>
      <w:r w:rsidRPr="0062733E">
        <w:rPr>
          <w:rFonts w:asciiTheme="majorHAnsi" w:hAnsiTheme="majorHAnsi"/>
          <w:sz w:val="20"/>
          <w:szCs w:val="20"/>
        </w:rPr>
        <w:t xml:space="preserve"> </w:t>
      </w:r>
      <w:r>
        <w:rPr>
          <w:rFonts w:asciiTheme="majorHAnsi" w:hAnsiTheme="majorHAnsi"/>
          <w:sz w:val="20"/>
          <w:szCs w:val="20"/>
        </w:rPr>
        <w:t>Articles 46 and</w:t>
      </w:r>
      <w:r w:rsidRPr="0062733E">
        <w:rPr>
          <w:rFonts w:asciiTheme="majorHAnsi" w:hAnsiTheme="majorHAnsi"/>
          <w:sz w:val="20"/>
          <w:szCs w:val="20"/>
        </w:rPr>
        <w:t xml:space="preserve"> 47 </w:t>
      </w:r>
      <w:r>
        <w:rPr>
          <w:rFonts w:asciiTheme="majorHAnsi" w:hAnsiTheme="majorHAnsi"/>
          <w:sz w:val="20"/>
          <w:szCs w:val="20"/>
        </w:rPr>
        <w:t>of the American Convention</w:t>
      </w:r>
      <w:r w:rsidRPr="0062733E">
        <w:rPr>
          <w:rFonts w:asciiTheme="majorHAnsi" w:hAnsiTheme="majorHAnsi"/>
          <w:sz w:val="20"/>
          <w:szCs w:val="20"/>
        </w:rPr>
        <w:t xml:space="preserve">. </w:t>
      </w:r>
      <w:r w:rsidRPr="00017281">
        <w:rPr>
          <w:rFonts w:asciiTheme="majorHAnsi" w:hAnsiTheme="majorHAnsi"/>
          <w:sz w:val="20"/>
          <w:szCs w:val="20"/>
        </w:rPr>
        <w:t xml:space="preserve">Based on the foregoing </w:t>
      </w:r>
      <w:r>
        <w:rPr>
          <w:rFonts w:asciiTheme="majorHAnsi" w:hAnsiTheme="majorHAnsi"/>
          <w:sz w:val="20"/>
          <w:szCs w:val="20"/>
        </w:rPr>
        <w:t>points</w:t>
      </w:r>
      <w:r w:rsidRPr="00017281">
        <w:rPr>
          <w:rFonts w:asciiTheme="majorHAnsi" w:hAnsiTheme="majorHAnsi"/>
          <w:sz w:val="20"/>
          <w:szCs w:val="20"/>
        </w:rPr>
        <w:t xml:space="preserve"> of fact and of law,</w:t>
      </w:r>
      <w:r w:rsidRPr="0062733E">
        <w:rPr>
          <w:rFonts w:asciiTheme="majorHAnsi" w:hAnsiTheme="majorHAnsi"/>
          <w:sz w:val="20"/>
          <w:szCs w:val="20"/>
        </w:rPr>
        <w:t xml:space="preserve"> </w:t>
      </w:r>
      <w:r>
        <w:rPr>
          <w:rFonts w:asciiTheme="majorHAnsi" w:hAnsiTheme="majorHAnsi"/>
          <w:sz w:val="20"/>
          <w:szCs w:val="20"/>
        </w:rPr>
        <w:t>and without prejudging the merits of the case</w:t>
      </w:r>
      <w:r w:rsidRPr="0062733E">
        <w:rPr>
          <w:rFonts w:asciiTheme="majorHAnsi" w:hAnsiTheme="majorHAnsi"/>
          <w:sz w:val="20"/>
          <w:szCs w:val="20"/>
        </w:rPr>
        <w:t>,</w:t>
      </w:r>
    </w:p>
    <w:p w:rsidR="00824023" w:rsidRPr="0062733E" w:rsidRDefault="00824023" w:rsidP="00824023">
      <w:pPr>
        <w:ind w:firstLine="720"/>
        <w:jc w:val="both"/>
        <w:rPr>
          <w:rFonts w:asciiTheme="majorHAnsi" w:hAnsiTheme="majorHAnsi"/>
          <w:sz w:val="20"/>
          <w:szCs w:val="20"/>
        </w:rPr>
      </w:pPr>
    </w:p>
    <w:p w:rsidR="005C1C75" w:rsidRDefault="00824023" w:rsidP="005C1C75">
      <w:pPr>
        <w:ind w:left="720" w:firstLine="720"/>
        <w:jc w:val="center"/>
        <w:rPr>
          <w:rFonts w:asciiTheme="majorHAnsi" w:hAnsiTheme="majorHAnsi"/>
          <w:b/>
          <w:sz w:val="20"/>
          <w:szCs w:val="20"/>
        </w:rPr>
      </w:pPr>
      <w:r>
        <w:rPr>
          <w:rFonts w:asciiTheme="majorHAnsi" w:hAnsiTheme="majorHAnsi"/>
          <w:b/>
          <w:sz w:val="20"/>
          <w:szCs w:val="20"/>
        </w:rPr>
        <w:t>THE INTER-AMERICAN COMMISSION ON HUMAN RIGHTS</w:t>
      </w:r>
      <w:r w:rsidR="005309FD">
        <w:rPr>
          <w:rFonts w:asciiTheme="majorHAnsi" w:hAnsiTheme="majorHAnsi"/>
          <w:b/>
          <w:sz w:val="20"/>
          <w:szCs w:val="20"/>
        </w:rPr>
        <w:t>,</w:t>
      </w:r>
    </w:p>
    <w:p w:rsidR="00824023" w:rsidRPr="0062733E" w:rsidRDefault="00824023" w:rsidP="005C1C75">
      <w:pPr>
        <w:rPr>
          <w:rFonts w:asciiTheme="majorHAnsi" w:hAnsiTheme="majorHAnsi"/>
          <w:b/>
          <w:sz w:val="20"/>
          <w:szCs w:val="20"/>
        </w:rPr>
      </w:pPr>
      <w:r w:rsidRPr="0062733E">
        <w:rPr>
          <w:rFonts w:asciiTheme="majorHAnsi" w:hAnsiTheme="majorHAnsi"/>
          <w:b/>
          <w:sz w:val="20"/>
          <w:szCs w:val="20"/>
        </w:rPr>
        <w:t>DECIDE</w:t>
      </w:r>
      <w:r>
        <w:rPr>
          <w:rFonts w:asciiTheme="majorHAnsi" w:hAnsiTheme="majorHAnsi"/>
          <w:b/>
          <w:sz w:val="20"/>
          <w:szCs w:val="20"/>
        </w:rPr>
        <w:t>S</w:t>
      </w:r>
      <w:r w:rsidRPr="0062733E">
        <w:rPr>
          <w:rFonts w:asciiTheme="majorHAnsi" w:hAnsiTheme="majorHAnsi"/>
          <w:b/>
          <w:sz w:val="20"/>
          <w:szCs w:val="20"/>
        </w:rPr>
        <w:t>:</w:t>
      </w:r>
    </w:p>
    <w:p w:rsidR="00824023" w:rsidRPr="0062733E" w:rsidRDefault="00824023" w:rsidP="00824023">
      <w:pPr>
        <w:ind w:firstLine="720"/>
        <w:jc w:val="both"/>
        <w:rPr>
          <w:rFonts w:asciiTheme="majorHAnsi" w:hAnsiTheme="majorHAnsi"/>
          <w:sz w:val="20"/>
          <w:szCs w:val="20"/>
        </w:rPr>
      </w:pPr>
    </w:p>
    <w:p w:rsidR="00824023" w:rsidRPr="0062733E" w:rsidRDefault="00824023" w:rsidP="008503BE">
      <w:pPr>
        <w:ind w:firstLine="720"/>
        <w:jc w:val="both"/>
        <w:rPr>
          <w:rFonts w:asciiTheme="majorHAnsi" w:hAnsiTheme="majorHAnsi"/>
          <w:sz w:val="20"/>
          <w:szCs w:val="20"/>
        </w:rPr>
      </w:pPr>
      <w:r w:rsidRPr="0062733E">
        <w:rPr>
          <w:rFonts w:asciiTheme="majorHAnsi" w:hAnsiTheme="majorHAnsi"/>
          <w:sz w:val="20"/>
          <w:szCs w:val="20"/>
        </w:rPr>
        <w:t>1.</w:t>
      </w:r>
      <w:r w:rsidRPr="0062733E">
        <w:rPr>
          <w:rFonts w:asciiTheme="majorHAnsi" w:hAnsiTheme="majorHAnsi"/>
          <w:sz w:val="20"/>
          <w:szCs w:val="20"/>
        </w:rPr>
        <w:tab/>
      </w:r>
      <w:r>
        <w:rPr>
          <w:rFonts w:asciiTheme="majorHAnsi" w:hAnsiTheme="majorHAnsi"/>
          <w:sz w:val="20"/>
          <w:szCs w:val="20"/>
        </w:rPr>
        <w:t>To declare this</w:t>
      </w:r>
      <w:r w:rsidRPr="0062733E">
        <w:rPr>
          <w:rFonts w:asciiTheme="majorHAnsi" w:hAnsiTheme="majorHAnsi"/>
          <w:sz w:val="20"/>
          <w:szCs w:val="20"/>
        </w:rPr>
        <w:t xml:space="preserve"> </w:t>
      </w:r>
      <w:r>
        <w:rPr>
          <w:rFonts w:asciiTheme="majorHAnsi" w:hAnsiTheme="majorHAnsi"/>
          <w:sz w:val="20"/>
          <w:szCs w:val="20"/>
        </w:rPr>
        <w:t>petition</w:t>
      </w:r>
      <w:r w:rsidRPr="0062733E">
        <w:rPr>
          <w:rFonts w:asciiTheme="majorHAnsi" w:hAnsiTheme="majorHAnsi"/>
          <w:sz w:val="20"/>
          <w:szCs w:val="20"/>
        </w:rPr>
        <w:t xml:space="preserve"> </w:t>
      </w:r>
      <w:r>
        <w:rPr>
          <w:rFonts w:asciiTheme="majorHAnsi" w:hAnsiTheme="majorHAnsi"/>
          <w:sz w:val="20"/>
          <w:szCs w:val="20"/>
        </w:rPr>
        <w:t>admissible with respect to the alleged violations of the rights protected under</w:t>
      </w:r>
      <w:r w:rsidRPr="0062733E">
        <w:rPr>
          <w:rFonts w:asciiTheme="majorHAnsi" w:hAnsiTheme="majorHAnsi"/>
          <w:sz w:val="20"/>
          <w:szCs w:val="20"/>
        </w:rPr>
        <w:t xml:space="preserve"> </w:t>
      </w:r>
      <w:r>
        <w:rPr>
          <w:rFonts w:asciiTheme="majorHAnsi" w:hAnsiTheme="majorHAnsi"/>
          <w:sz w:val="20"/>
          <w:szCs w:val="20"/>
        </w:rPr>
        <w:t>Articles</w:t>
      </w:r>
      <w:r w:rsidRPr="0062733E">
        <w:rPr>
          <w:rFonts w:asciiTheme="majorHAnsi" w:hAnsiTheme="majorHAnsi"/>
          <w:sz w:val="20"/>
          <w:szCs w:val="20"/>
        </w:rPr>
        <w:t xml:space="preserve"> 5, 7, 8, 13,</w:t>
      </w:r>
      <w:r>
        <w:rPr>
          <w:rFonts w:asciiTheme="majorHAnsi" w:hAnsiTheme="majorHAnsi"/>
          <w:sz w:val="20"/>
          <w:szCs w:val="20"/>
        </w:rPr>
        <w:t xml:space="preserve"> 22, and</w:t>
      </w:r>
      <w:r w:rsidRPr="0062733E">
        <w:rPr>
          <w:rFonts w:asciiTheme="majorHAnsi" w:hAnsiTheme="majorHAnsi"/>
          <w:sz w:val="20"/>
          <w:szCs w:val="20"/>
        </w:rPr>
        <w:t xml:space="preserve"> 25 </w:t>
      </w:r>
      <w:r>
        <w:rPr>
          <w:rFonts w:asciiTheme="majorHAnsi" w:hAnsiTheme="majorHAnsi"/>
          <w:sz w:val="20"/>
          <w:szCs w:val="20"/>
        </w:rPr>
        <w:t>of the American Convention</w:t>
      </w:r>
      <w:r w:rsidRPr="0062733E">
        <w:rPr>
          <w:rFonts w:asciiTheme="majorHAnsi" w:hAnsiTheme="majorHAnsi"/>
          <w:sz w:val="20"/>
          <w:szCs w:val="20"/>
        </w:rPr>
        <w:t xml:space="preserve">, </w:t>
      </w:r>
      <w:r w:rsidRPr="00761CF1">
        <w:rPr>
          <w:rFonts w:asciiTheme="majorHAnsi" w:hAnsiTheme="majorHAnsi"/>
          <w:sz w:val="20"/>
          <w:szCs w:val="20"/>
        </w:rPr>
        <w:t>in connection with</w:t>
      </w:r>
      <w:r w:rsidRPr="0062733E">
        <w:rPr>
          <w:rFonts w:asciiTheme="majorHAnsi" w:hAnsiTheme="majorHAnsi"/>
          <w:sz w:val="20"/>
          <w:szCs w:val="20"/>
        </w:rPr>
        <w:t xml:space="preserve"> </w:t>
      </w:r>
      <w:r>
        <w:rPr>
          <w:rFonts w:asciiTheme="majorHAnsi" w:hAnsiTheme="majorHAnsi"/>
          <w:sz w:val="20"/>
          <w:szCs w:val="20"/>
        </w:rPr>
        <w:t>Articles 1.1 and 2</w:t>
      </w:r>
      <w:r w:rsidRPr="0062733E">
        <w:rPr>
          <w:rFonts w:asciiTheme="majorHAnsi" w:hAnsiTheme="majorHAnsi"/>
          <w:sz w:val="20"/>
          <w:szCs w:val="20"/>
        </w:rPr>
        <w:t xml:space="preserve"> </w:t>
      </w:r>
      <w:r>
        <w:rPr>
          <w:rFonts w:asciiTheme="majorHAnsi" w:hAnsiTheme="majorHAnsi"/>
          <w:sz w:val="20"/>
          <w:szCs w:val="20"/>
        </w:rPr>
        <w:t>thereto.</w:t>
      </w:r>
    </w:p>
    <w:p w:rsidR="00824023" w:rsidRPr="0062733E" w:rsidRDefault="00824023" w:rsidP="008503BE">
      <w:pPr>
        <w:ind w:firstLine="720"/>
        <w:jc w:val="both"/>
        <w:rPr>
          <w:rFonts w:asciiTheme="majorHAnsi" w:hAnsiTheme="majorHAnsi"/>
          <w:sz w:val="20"/>
          <w:szCs w:val="20"/>
        </w:rPr>
      </w:pPr>
    </w:p>
    <w:p w:rsidR="00824023" w:rsidRPr="0062733E" w:rsidRDefault="00824023" w:rsidP="008503BE">
      <w:pPr>
        <w:ind w:firstLine="720"/>
        <w:jc w:val="both"/>
        <w:rPr>
          <w:rFonts w:asciiTheme="majorHAnsi" w:hAnsiTheme="majorHAnsi"/>
          <w:sz w:val="20"/>
          <w:szCs w:val="20"/>
        </w:rPr>
      </w:pPr>
      <w:r w:rsidRPr="0062733E">
        <w:rPr>
          <w:rFonts w:asciiTheme="majorHAnsi" w:hAnsiTheme="majorHAnsi"/>
          <w:sz w:val="20"/>
          <w:szCs w:val="20"/>
        </w:rPr>
        <w:t>2.</w:t>
      </w:r>
      <w:r w:rsidRPr="0062733E">
        <w:rPr>
          <w:rFonts w:asciiTheme="majorHAnsi" w:hAnsiTheme="majorHAnsi"/>
          <w:sz w:val="20"/>
          <w:szCs w:val="20"/>
        </w:rPr>
        <w:tab/>
      </w:r>
      <w:r>
        <w:rPr>
          <w:rFonts w:asciiTheme="majorHAnsi" w:hAnsiTheme="majorHAnsi"/>
          <w:sz w:val="20"/>
          <w:szCs w:val="20"/>
        </w:rPr>
        <w:t>To declare this</w:t>
      </w:r>
      <w:r w:rsidRPr="0062733E">
        <w:rPr>
          <w:rFonts w:asciiTheme="majorHAnsi" w:hAnsiTheme="majorHAnsi"/>
          <w:sz w:val="20"/>
          <w:szCs w:val="20"/>
        </w:rPr>
        <w:t xml:space="preserve"> </w:t>
      </w:r>
      <w:r>
        <w:rPr>
          <w:rFonts w:asciiTheme="majorHAnsi" w:hAnsiTheme="majorHAnsi"/>
          <w:sz w:val="20"/>
          <w:szCs w:val="20"/>
        </w:rPr>
        <w:t>petition</w:t>
      </w:r>
      <w:r w:rsidRPr="0062733E">
        <w:rPr>
          <w:rFonts w:asciiTheme="majorHAnsi" w:hAnsiTheme="majorHAnsi"/>
          <w:sz w:val="20"/>
          <w:szCs w:val="20"/>
        </w:rPr>
        <w:t xml:space="preserve"> </w:t>
      </w:r>
      <w:r>
        <w:rPr>
          <w:rFonts w:asciiTheme="majorHAnsi" w:hAnsiTheme="majorHAnsi"/>
          <w:sz w:val="20"/>
          <w:szCs w:val="20"/>
        </w:rPr>
        <w:t>inadmissible with respect to Articles</w:t>
      </w:r>
      <w:r w:rsidRPr="0062733E">
        <w:rPr>
          <w:rFonts w:asciiTheme="majorHAnsi" w:hAnsiTheme="majorHAnsi"/>
          <w:sz w:val="20"/>
          <w:szCs w:val="20"/>
        </w:rPr>
        <w:t xml:space="preserve"> 4, 10, 11, 14, 17, 19, </w:t>
      </w:r>
      <w:r>
        <w:rPr>
          <w:rFonts w:asciiTheme="majorHAnsi" w:hAnsiTheme="majorHAnsi"/>
          <w:sz w:val="20"/>
          <w:szCs w:val="20"/>
        </w:rPr>
        <w:t>21 and 24</w:t>
      </w:r>
      <w:r w:rsidRPr="0062733E">
        <w:rPr>
          <w:rFonts w:asciiTheme="majorHAnsi" w:hAnsiTheme="majorHAnsi"/>
          <w:sz w:val="20"/>
          <w:szCs w:val="20"/>
        </w:rPr>
        <w:t xml:space="preserve"> </w:t>
      </w:r>
      <w:r>
        <w:rPr>
          <w:rFonts w:asciiTheme="majorHAnsi" w:hAnsiTheme="majorHAnsi"/>
          <w:sz w:val="20"/>
          <w:szCs w:val="20"/>
        </w:rPr>
        <w:t>of the American Convention</w:t>
      </w:r>
      <w:r w:rsidRPr="0062733E">
        <w:rPr>
          <w:rFonts w:asciiTheme="majorHAnsi" w:hAnsiTheme="majorHAnsi"/>
          <w:sz w:val="20"/>
          <w:szCs w:val="20"/>
        </w:rPr>
        <w:t>.</w:t>
      </w:r>
    </w:p>
    <w:p w:rsidR="00824023" w:rsidRPr="0062733E" w:rsidRDefault="00824023" w:rsidP="008503BE">
      <w:pPr>
        <w:ind w:firstLine="720"/>
        <w:jc w:val="both"/>
        <w:rPr>
          <w:rFonts w:asciiTheme="majorHAnsi" w:hAnsiTheme="majorHAnsi"/>
          <w:sz w:val="20"/>
          <w:szCs w:val="20"/>
        </w:rPr>
      </w:pPr>
    </w:p>
    <w:p w:rsidR="00824023" w:rsidRPr="0062733E" w:rsidRDefault="00824023" w:rsidP="008503BE">
      <w:pPr>
        <w:ind w:firstLine="720"/>
        <w:jc w:val="both"/>
        <w:rPr>
          <w:rFonts w:asciiTheme="majorHAnsi" w:hAnsiTheme="majorHAnsi"/>
          <w:sz w:val="20"/>
          <w:szCs w:val="20"/>
        </w:rPr>
      </w:pPr>
      <w:r w:rsidRPr="0062733E">
        <w:rPr>
          <w:rFonts w:asciiTheme="majorHAnsi" w:hAnsiTheme="majorHAnsi"/>
          <w:sz w:val="20"/>
          <w:szCs w:val="20"/>
        </w:rPr>
        <w:t>3.</w:t>
      </w:r>
      <w:r w:rsidRPr="0062733E">
        <w:rPr>
          <w:rFonts w:asciiTheme="majorHAnsi" w:hAnsiTheme="majorHAnsi"/>
          <w:sz w:val="20"/>
          <w:szCs w:val="20"/>
        </w:rPr>
        <w:tab/>
      </w:r>
      <w:r>
        <w:rPr>
          <w:rFonts w:asciiTheme="majorHAnsi" w:hAnsiTheme="majorHAnsi"/>
          <w:sz w:val="20"/>
          <w:szCs w:val="20"/>
        </w:rPr>
        <w:t>T</w:t>
      </w:r>
      <w:r w:rsidRPr="00761CF1">
        <w:rPr>
          <w:rFonts w:asciiTheme="majorHAnsi" w:hAnsiTheme="majorHAnsi"/>
          <w:sz w:val="20"/>
          <w:szCs w:val="20"/>
        </w:rPr>
        <w:t>o notify the State and the petitioners of this decision.</w:t>
      </w:r>
    </w:p>
    <w:p w:rsidR="00824023" w:rsidRPr="0062733E" w:rsidRDefault="00824023" w:rsidP="008503BE">
      <w:pPr>
        <w:ind w:firstLine="720"/>
        <w:jc w:val="both"/>
        <w:rPr>
          <w:rFonts w:asciiTheme="majorHAnsi" w:hAnsiTheme="majorHAnsi"/>
          <w:sz w:val="20"/>
          <w:szCs w:val="20"/>
        </w:rPr>
      </w:pPr>
    </w:p>
    <w:p w:rsidR="00824023" w:rsidRPr="0062733E" w:rsidRDefault="00824023" w:rsidP="008503BE">
      <w:pPr>
        <w:ind w:firstLine="720"/>
        <w:jc w:val="both"/>
        <w:rPr>
          <w:rFonts w:asciiTheme="majorHAnsi" w:hAnsiTheme="majorHAnsi"/>
          <w:sz w:val="20"/>
          <w:szCs w:val="20"/>
        </w:rPr>
      </w:pPr>
      <w:r w:rsidRPr="0062733E">
        <w:rPr>
          <w:rFonts w:asciiTheme="majorHAnsi" w:hAnsiTheme="majorHAnsi"/>
          <w:sz w:val="20"/>
          <w:szCs w:val="20"/>
        </w:rPr>
        <w:t>4.</w:t>
      </w:r>
      <w:r w:rsidRPr="0062733E">
        <w:rPr>
          <w:rFonts w:asciiTheme="majorHAnsi" w:hAnsiTheme="majorHAnsi"/>
          <w:sz w:val="20"/>
          <w:szCs w:val="20"/>
        </w:rPr>
        <w:tab/>
      </w:r>
      <w:r w:rsidRPr="00761CF1">
        <w:rPr>
          <w:rFonts w:asciiTheme="majorHAnsi" w:hAnsiTheme="majorHAnsi"/>
          <w:sz w:val="20"/>
          <w:szCs w:val="20"/>
        </w:rPr>
        <w:t>To proceed to the merits of the case.</w:t>
      </w:r>
    </w:p>
    <w:p w:rsidR="00824023" w:rsidRPr="0062733E" w:rsidRDefault="00824023" w:rsidP="008503BE">
      <w:pPr>
        <w:ind w:firstLine="720"/>
        <w:jc w:val="both"/>
        <w:rPr>
          <w:rFonts w:asciiTheme="majorHAnsi" w:hAnsiTheme="majorHAnsi"/>
          <w:sz w:val="20"/>
          <w:szCs w:val="20"/>
        </w:rPr>
      </w:pPr>
    </w:p>
    <w:p w:rsidR="00824023" w:rsidRPr="0062733E" w:rsidRDefault="00824023" w:rsidP="008503BE">
      <w:pPr>
        <w:ind w:firstLine="720"/>
        <w:jc w:val="both"/>
        <w:rPr>
          <w:rFonts w:asciiTheme="majorHAnsi" w:hAnsiTheme="majorHAnsi"/>
          <w:sz w:val="20"/>
          <w:szCs w:val="20"/>
        </w:rPr>
      </w:pPr>
      <w:r w:rsidRPr="0062733E">
        <w:rPr>
          <w:rFonts w:asciiTheme="majorHAnsi" w:hAnsiTheme="majorHAnsi"/>
          <w:sz w:val="20"/>
          <w:szCs w:val="20"/>
        </w:rPr>
        <w:t>5.</w:t>
      </w:r>
      <w:r w:rsidRPr="0062733E">
        <w:rPr>
          <w:rFonts w:asciiTheme="majorHAnsi" w:hAnsiTheme="majorHAnsi"/>
          <w:sz w:val="20"/>
          <w:szCs w:val="20"/>
        </w:rPr>
        <w:tab/>
      </w:r>
      <w:r w:rsidRPr="00761CF1">
        <w:rPr>
          <w:rFonts w:asciiTheme="majorHAnsi" w:hAnsiTheme="majorHAnsi"/>
          <w:sz w:val="20"/>
          <w:szCs w:val="20"/>
        </w:rPr>
        <w:t>To publish this decision and include it in the Annual Report to be presented to the OAS General Assembly.</w:t>
      </w:r>
    </w:p>
    <w:p w:rsidR="00110F91" w:rsidRDefault="00110F91" w:rsidP="00824023">
      <w:pPr>
        <w:ind w:left="1440" w:hanging="720"/>
        <w:jc w:val="both"/>
        <w:rPr>
          <w:rFonts w:asciiTheme="majorHAnsi" w:hAnsiTheme="majorHAnsi"/>
          <w:sz w:val="20"/>
          <w:szCs w:val="20"/>
        </w:rPr>
      </w:pPr>
    </w:p>
    <w:p w:rsidR="00110F91" w:rsidRPr="005C1C75" w:rsidRDefault="00110F91" w:rsidP="00336ACA">
      <w:pPr>
        <w:ind w:firstLine="720"/>
        <w:jc w:val="both"/>
        <w:rPr>
          <w:rFonts w:ascii="Cambria" w:hAnsi="Cambria"/>
          <w:spacing w:val="-2"/>
          <w:sz w:val="20"/>
          <w:szCs w:val="20"/>
        </w:rPr>
      </w:pPr>
      <w:r w:rsidRPr="005C1C75">
        <w:rPr>
          <w:rFonts w:ascii="Cambria" w:hAnsi="Cambria"/>
          <w:spacing w:val="-2"/>
          <w:sz w:val="20"/>
          <w:szCs w:val="20"/>
        </w:rPr>
        <w:t>Done and signed in the city of Washington, D.C., on the 22</w:t>
      </w:r>
      <w:r w:rsidRPr="005C1C75">
        <w:rPr>
          <w:rFonts w:ascii="Cambria" w:hAnsi="Cambria"/>
          <w:spacing w:val="-2"/>
          <w:sz w:val="20"/>
          <w:szCs w:val="20"/>
          <w:vertAlign w:val="superscript"/>
        </w:rPr>
        <w:t>nd</w:t>
      </w:r>
      <w:r w:rsidRPr="005C1C75">
        <w:rPr>
          <w:rFonts w:ascii="Cambria" w:hAnsi="Cambria"/>
          <w:spacing w:val="-2"/>
          <w:sz w:val="20"/>
          <w:szCs w:val="20"/>
        </w:rPr>
        <w:t xml:space="preserve"> day of the month of July, 2015. (Signed): </w:t>
      </w:r>
      <w:r w:rsidRPr="005C1C75">
        <w:rPr>
          <w:rFonts w:ascii="Cambria" w:hAnsi="Cambria" w:cs="Arial"/>
          <w:noProof/>
          <w:spacing w:val="-2"/>
          <w:sz w:val="20"/>
          <w:szCs w:val="20"/>
        </w:rPr>
        <w:t>Rose-Marie Belle Antoine,</w:t>
      </w:r>
      <w:r w:rsidRPr="005C1C75">
        <w:rPr>
          <w:rFonts w:ascii="Cambria" w:hAnsi="Cambria"/>
          <w:sz w:val="20"/>
          <w:szCs w:val="20"/>
        </w:rPr>
        <w:t xml:space="preserve"> President; </w:t>
      </w:r>
      <w:r w:rsidRPr="005C1C75">
        <w:rPr>
          <w:rFonts w:ascii="Cambria" w:hAnsi="Cambria" w:cs="Arial"/>
          <w:noProof/>
          <w:spacing w:val="-2"/>
          <w:sz w:val="20"/>
          <w:szCs w:val="20"/>
        </w:rPr>
        <w:t>James L. Cavallaro</w:t>
      </w:r>
      <w:r w:rsidRPr="005C1C75">
        <w:rPr>
          <w:rFonts w:ascii="Cambria" w:hAnsi="Cambria"/>
          <w:sz w:val="20"/>
          <w:szCs w:val="20"/>
        </w:rPr>
        <w:t xml:space="preserve">, </w:t>
      </w:r>
      <w:r w:rsidRPr="005C1C75">
        <w:rPr>
          <w:rFonts w:ascii="Cambria" w:hAnsi="Cambria"/>
          <w:spacing w:val="-2"/>
          <w:sz w:val="20"/>
          <w:szCs w:val="20"/>
        </w:rPr>
        <w:t>First Vice President;</w:t>
      </w:r>
      <w:r w:rsidRPr="005C1C75">
        <w:rPr>
          <w:rFonts w:ascii="Cambria" w:hAnsi="Cambria" w:cs="Arial"/>
          <w:noProof/>
          <w:spacing w:val="-2"/>
          <w:sz w:val="20"/>
          <w:szCs w:val="20"/>
        </w:rPr>
        <w:t xml:space="preserve"> José de Jesús Orozco Henríquez</w:t>
      </w:r>
      <w:r w:rsidRPr="005C1C75">
        <w:rPr>
          <w:rFonts w:ascii="Cambria" w:hAnsi="Cambria"/>
          <w:spacing w:val="-2"/>
          <w:sz w:val="20"/>
          <w:szCs w:val="20"/>
        </w:rPr>
        <w:t xml:space="preserve">, </w:t>
      </w:r>
      <w:r w:rsidRPr="005C1C75">
        <w:rPr>
          <w:rFonts w:ascii="Cambria" w:hAnsi="Cambria" w:cs="Arial"/>
          <w:noProof/>
          <w:spacing w:val="-2"/>
          <w:sz w:val="20"/>
          <w:szCs w:val="20"/>
        </w:rPr>
        <w:t xml:space="preserve">Second Vice President; Felipe González, Rosa María Ortiz, </w:t>
      </w:r>
      <w:r w:rsidRPr="005C1C75">
        <w:rPr>
          <w:rFonts w:ascii="Cambria" w:hAnsi="Cambria"/>
          <w:sz w:val="20"/>
          <w:szCs w:val="20"/>
        </w:rPr>
        <w:t>Tracy Robinson and</w:t>
      </w:r>
      <w:r w:rsidRPr="005C1C75">
        <w:rPr>
          <w:rFonts w:ascii="Cambria" w:hAnsi="Cambria" w:cs="Arial"/>
          <w:noProof/>
          <w:spacing w:val="-2"/>
          <w:sz w:val="20"/>
          <w:szCs w:val="20"/>
        </w:rPr>
        <w:t xml:space="preserve"> Paulo Vannuchi, </w:t>
      </w:r>
      <w:r w:rsidRPr="005C1C75">
        <w:rPr>
          <w:rFonts w:ascii="Cambria" w:hAnsi="Cambria"/>
          <w:spacing w:val="-2"/>
          <w:sz w:val="20"/>
          <w:szCs w:val="20"/>
        </w:rPr>
        <w:t>Commissioners</w:t>
      </w:r>
      <w:r w:rsidRPr="005C1C75">
        <w:rPr>
          <w:rFonts w:ascii="Cambria" w:hAnsi="Cambria" w:cs="Tahoma"/>
          <w:sz w:val="20"/>
          <w:szCs w:val="20"/>
        </w:rPr>
        <w:t>.</w:t>
      </w:r>
    </w:p>
    <w:p w:rsidR="00C83692" w:rsidRPr="0062733E" w:rsidRDefault="00C83692" w:rsidP="00824023">
      <w:pPr>
        <w:ind w:left="1440" w:hanging="720"/>
        <w:jc w:val="both"/>
        <w:rPr>
          <w:rFonts w:asciiTheme="majorHAnsi" w:hAnsiTheme="majorHAnsi"/>
          <w:sz w:val="20"/>
          <w:szCs w:val="20"/>
        </w:rPr>
      </w:pPr>
    </w:p>
    <w:sectPr w:rsidR="00C83692" w:rsidRPr="0062733E"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7B" w:rsidRDefault="009F427B" w:rsidP="00036A8A">
      <w:r>
        <w:separator/>
      </w:r>
    </w:p>
  </w:endnote>
  <w:endnote w:type="continuationSeparator" w:id="0">
    <w:p w:rsidR="009F427B" w:rsidRDefault="009F427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2A" w:rsidRDefault="00225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25E2A">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7B" w:rsidRPr="00036A8A" w:rsidRDefault="009F427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9F427B" w:rsidRPr="00036A8A" w:rsidRDefault="009F427B" w:rsidP="00036A8A">
      <w:pPr>
        <w:rPr>
          <w:rFonts w:asciiTheme="majorHAnsi" w:hAnsiTheme="majorHAnsi"/>
          <w:sz w:val="16"/>
          <w:szCs w:val="16"/>
        </w:rPr>
      </w:pPr>
      <w:r w:rsidRPr="00036A8A">
        <w:rPr>
          <w:rFonts w:asciiTheme="majorHAnsi" w:hAnsiTheme="majorHAnsi"/>
          <w:sz w:val="16"/>
          <w:szCs w:val="16"/>
        </w:rPr>
        <w:separator/>
      </w:r>
    </w:p>
    <w:p w:rsidR="009F427B" w:rsidRPr="00036A8A" w:rsidRDefault="009F427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9F427B" w:rsidRPr="0093441A" w:rsidRDefault="009F427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824023" w:rsidRPr="0062733E" w:rsidRDefault="00824023" w:rsidP="00824023">
      <w:pPr>
        <w:pStyle w:val="FootnoteText"/>
        <w:spacing w:after="120"/>
        <w:ind w:firstLine="720"/>
        <w:jc w:val="both"/>
        <w:rPr>
          <w:rFonts w:ascii="Cambria" w:hAnsi="Cambria"/>
          <w:sz w:val="16"/>
          <w:szCs w:val="16"/>
        </w:rPr>
      </w:pPr>
      <w:r w:rsidRPr="0062733E">
        <w:rPr>
          <w:rStyle w:val="FootnoteReference"/>
          <w:rFonts w:ascii="Cambria" w:hAnsi="Cambria"/>
          <w:sz w:val="16"/>
          <w:szCs w:val="16"/>
        </w:rPr>
        <w:footnoteRef/>
      </w:r>
      <w:r w:rsidRPr="0062733E">
        <w:rPr>
          <w:rFonts w:ascii="Cambria" w:hAnsi="Cambria"/>
          <w:sz w:val="16"/>
          <w:szCs w:val="16"/>
        </w:rPr>
        <w:t xml:space="preserve"> </w:t>
      </w:r>
      <w:r>
        <w:rPr>
          <w:rFonts w:ascii="Cambria" w:hAnsi="Cambria"/>
          <w:sz w:val="16"/>
          <w:szCs w:val="16"/>
        </w:rPr>
        <w:t>IACHR</w:t>
      </w:r>
      <w:r w:rsidRPr="0062733E">
        <w:rPr>
          <w:rFonts w:ascii="Cambria" w:hAnsi="Cambria"/>
          <w:sz w:val="16"/>
          <w:szCs w:val="16"/>
        </w:rPr>
        <w:t xml:space="preserve">. </w:t>
      </w:r>
      <w:r>
        <w:rPr>
          <w:rFonts w:ascii="Cambria" w:hAnsi="Cambria"/>
          <w:sz w:val="16"/>
          <w:szCs w:val="16"/>
        </w:rPr>
        <w:t>2002 Annual Report</w:t>
      </w:r>
      <w:r w:rsidRPr="0062733E">
        <w:rPr>
          <w:rFonts w:ascii="Cambria" w:hAnsi="Cambria"/>
          <w:sz w:val="16"/>
          <w:szCs w:val="16"/>
        </w:rPr>
        <w:t xml:space="preserve">.  </w:t>
      </w:r>
      <w:r>
        <w:rPr>
          <w:rFonts w:ascii="Cambria" w:hAnsi="Cambria"/>
          <w:sz w:val="16"/>
          <w:szCs w:val="16"/>
        </w:rPr>
        <w:t>Chapter</w:t>
      </w:r>
      <w:r w:rsidRPr="0062733E">
        <w:rPr>
          <w:rFonts w:ascii="Cambria" w:hAnsi="Cambria"/>
          <w:sz w:val="16"/>
          <w:szCs w:val="16"/>
        </w:rPr>
        <w:t xml:space="preserve"> III. </w:t>
      </w:r>
      <w:r>
        <w:rPr>
          <w:rFonts w:ascii="Cambria" w:hAnsi="Cambria"/>
          <w:sz w:val="16"/>
          <w:szCs w:val="16"/>
        </w:rPr>
        <w:t>The Petition System and Individual Cases</w:t>
      </w:r>
      <w:r w:rsidRPr="0062733E">
        <w:rPr>
          <w:rFonts w:ascii="Cambria" w:hAnsi="Cambria"/>
          <w:sz w:val="16"/>
          <w:szCs w:val="16"/>
        </w:rPr>
        <w:t xml:space="preserve"> (</w:t>
      </w:r>
      <w:r>
        <w:rPr>
          <w:rFonts w:ascii="Cambria" w:hAnsi="Cambria"/>
          <w:sz w:val="16"/>
          <w:szCs w:val="16"/>
        </w:rPr>
        <w:t xml:space="preserve">C. </w:t>
      </w:r>
      <w:r w:rsidRPr="00CA7F85">
        <w:rPr>
          <w:rFonts w:ascii="Cambria" w:hAnsi="Cambria"/>
          <w:sz w:val="16"/>
          <w:szCs w:val="16"/>
        </w:rPr>
        <w:t>Precautionary measures granted by the Commission during 2002</w:t>
      </w:r>
      <w:r w:rsidRPr="0062733E">
        <w:rPr>
          <w:rFonts w:ascii="Cambria" w:hAnsi="Cambria"/>
          <w:sz w:val="16"/>
          <w:szCs w:val="16"/>
        </w:rPr>
        <w:t xml:space="preserve">), OEA/Ser.L/V/II.117  Doc. 1 rev. 1. </w:t>
      </w:r>
      <w:r>
        <w:rPr>
          <w:rFonts w:ascii="Cambria" w:hAnsi="Cambria"/>
          <w:sz w:val="16"/>
          <w:szCs w:val="16"/>
        </w:rPr>
        <w:t xml:space="preserve">March </w:t>
      </w:r>
      <w:r w:rsidRPr="0062733E">
        <w:rPr>
          <w:rFonts w:ascii="Cambria" w:hAnsi="Cambria"/>
          <w:sz w:val="16"/>
          <w:szCs w:val="16"/>
        </w:rPr>
        <w:t>7</w:t>
      </w:r>
      <w:r>
        <w:rPr>
          <w:rFonts w:ascii="Cambria" w:hAnsi="Cambria"/>
          <w:sz w:val="16"/>
          <w:szCs w:val="16"/>
        </w:rPr>
        <w:t>,</w:t>
      </w:r>
      <w:r w:rsidRPr="0062733E">
        <w:rPr>
          <w:rFonts w:ascii="Cambria" w:hAnsi="Cambria"/>
          <w:sz w:val="16"/>
          <w:szCs w:val="16"/>
        </w:rPr>
        <w:t xml:space="preserve"> 2003, </w:t>
      </w:r>
      <w:r>
        <w:rPr>
          <w:rFonts w:ascii="Cambria" w:hAnsi="Cambria"/>
          <w:sz w:val="16"/>
          <w:szCs w:val="16"/>
        </w:rPr>
        <w:t>para.</w:t>
      </w:r>
      <w:r w:rsidRPr="0062733E">
        <w:rPr>
          <w:rFonts w:ascii="Cambria" w:hAnsi="Cambria"/>
          <w:sz w:val="16"/>
          <w:szCs w:val="16"/>
        </w:rPr>
        <w:t xml:space="preserve"> 51.</w:t>
      </w:r>
    </w:p>
  </w:footnote>
  <w:footnote w:id="3">
    <w:p w:rsidR="00824023" w:rsidRPr="0062733E" w:rsidRDefault="00824023" w:rsidP="00824023">
      <w:pPr>
        <w:pStyle w:val="FootnoteText"/>
        <w:spacing w:after="120"/>
        <w:ind w:firstLine="720"/>
        <w:jc w:val="both"/>
        <w:rPr>
          <w:rFonts w:ascii="Cambria" w:hAnsi="Cambria"/>
          <w:sz w:val="16"/>
          <w:szCs w:val="16"/>
        </w:rPr>
      </w:pPr>
      <w:r w:rsidRPr="0062733E">
        <w:rPr>
          <w:rStyle w:val="FootnoteReference"/>
          <w:rFonts w:ascii="Cambria" w:hAnsi="Cambria"/>
          <w:sz w:val="16"/>
          <w:szCs w:val="16"/>
        </w:rPr>
        <w:footnoteRef/>
      </w:r>
      <w:r w:rsidRPr="0062733E">
        <w:rPr>
          <w:rFonts w:ascii="Cambria" w:hAnsi="Cambria"/>
          <w:sz w:val="16"/>
          <w:szCs w:val="16"/>
        </w:rPr>
        <w:t xml:space="preserve"> </w:t>
      </w:r>
      <w:r>
        <w:rPr>
          <w:rFonts w:ascii="Cambria" w:hAnsi="Cambria"/>
          <w:sz w:val="16"/>
          <w:szCs w:val="16"/>
        </w:rPr>
        <w:t>In a brief received by the petitioner on February</w:t>
      </w:r>
      <w:r w:rsidRPr="0062733E">
        <w:rPr>
          <w:rFonts w:ascii="Cambria" w:hAnsi="Cambria"/>
          <w:sz w:val="16"/>
          <w:szCs w:val="16"/>
        </w:rPr>
        <w:t xml:space="preserve"> 25</w:t>
      </w:r>
      <w:r>
        <w:rPr>
          <w:rFonts w:ascii="Cambria" w:hAnsi="Cambria"/>
          <w:sz w:val="16"/>
          <w:szCs w:val="16"/>
        </w:rPr>
        <w:t xml:space="preserve"> and March</w:t>
      </w:r>
      <w:r w:rsidRPr="0062733E">
        <w:rPr>
          <w:rFonts w:ascii="Cambria" w:hAnsi="Cambria"/>
          <w:sz w:val="16"/>
          <w:szCs w:val="16"/>
        </w:rPr>
        <w:t xml:space="preserve"> </w:t>
      </w:r>
      <w:r>
        <w:rPr>
          <w:rFonts w:ascii="Cambria" w:hAnsi="Cambria"/>
          <w:sz w:val="16"/>
          <w:szCs w:val="16"/>
        </w:rPr>
        <w:t xml:space="preserve">4, </w:t>
      </w:r>
      <w:r w:rsidRPr="0062733E">
        <w:rPr>
          <w:rFonts w:ascii="Cambria" w:hAnsi="Cambria"/>
          <w:sz w:val="16"/>
          <w:szCs w:val="16"/>
        </w:rPr>
        <w:t xml:space="preserve">2008, </w:t>
      </w:r>
      <w:r>
        <w:rPr>
          <w:rFonts w:ascii="Cambria" w:hAnsi="Cambria"/>
          <w:sz w:val="16"/>
          <w:szCs w:val="16"/>
        </w:rPr>
        <w:t>attorneys Farith Simon and</w:t>
      </w:r>
      <w:r w:rsidRPr="0062733E">
        <w:rPr>
          <w:rFonts w:ascii="Cambria" w:hAnsi="Cambria"/>
          <w:sz w:val="16"/>
          <w:szCs w:val="16"/>
        </w:rPr>
        <w:t xml:space="preserve"> Alejandro Ponce </w:t>
      </w:r>
      <w:r>
        <w:rPr>
          <w:rFonts w:ascii="Cambria" w:hAnsi="Cambria"/>
          <w:sz w:val="16"/>
          <w:szCs w:val="16"/>
        </w:rPr>
        <w:t>of the Legal Clinics of the University of San Francisco in</w:t>
      </w:r>
      <w:r w:rsidRPr="0062733E">
        <w:rPr>
          <w:rFonts w:ascii="Cambria" w:hAnsi="Cambria"/>
          <w:sz w:val="16"/>
          <w:szCs w:val="16"/>
        </w:rPr>
        <w:t xml:space="preserve"> Quito</w:t>
      </w:r>
      <w:r>
        <w:rPr>
          <w:rFonts w:ascii="Cambria" w:hAnsi="Cambria"/>
          <w:sz w:val="16"/>
          <w:szCs w:val="16"/>
        </w:rPr>
        <w:t xml:space="preserve"> were added to this case as co-petitioners</w:t>
      </w:r>
      <w:r w:rsidRPr="0062733E">
        <w:rPr>
          <w:rFonts w:ascii="Cambria" w:hAnsi="Cambria"/>
          <w:sz w:val="16"/>
          <w:szCs w:val="16"/>
        </w:rPr>
        <w:t>.</w:t>
      </w:r>
    </w:p>
  </w:footnote>
  <w:footnote w:id="4">
    <w:p w:rsidR="00824023" w:rsidRPr="0062733E" w:rsidRDefault="00824023" w:rsidP="00824023">
      <w:pPr>
        <w:pStyle w:val="FootnoteText"/>
        <w:spacing w:after="120"/>
        <w:ind w:firstLine="720"/>
        <w:jc w:val="both"/>
        <w:rPr>
          <w:rFonts w:ascii="Cambria" w:hAnsi="Cambria"/>
          <w:sz w:val="16"/>
          <w:szCs w:val="16"/>
        </w:rPr>
      </w:pPr>
      <w:r w:rsidRPr="0062733E">
        <w:rPr>
          <w:rStyle w:val="FootnoteReference"/>
          <w:rFonts w:ascii="Cambria" w:hAnsi="Cambria"/>
          <w:sz w:val="16"/>
          <w:szCs w:val="16"/>
        </w:rPr>
        <w:footnoteRef/>
      </w:r>
      <w:r w:rsidRPr="0062733E">
        <w:rPr>
          <w:rFonts w:ascii="Cambria" w:hAnsi="Cambria"/>
          <w:sz w:val="16"/>
          <w:szCs w:val="16"/>
        </w:rPr>
        <w:t xml:space="preserve"> </w:t>
      </w:r>
      <w:r>
        <w:rPr>
          <w:rFonts w:ascii="Cambria" w:hAnsi="Cambria"/>
          <w:sz w:val="16"/>
          <w:szCs w:val="16"/>
        </w:rPr>
        <w:t>Article</w:t>
      </w:r>
      <w:r w:rsidRPr="0062733E">
        <w:rPr>
          <w:rFonts w:ascii="Cambria" w:hAnsi="Cambria"/>
          <w:sz w:val="16"/>
          <w:szCs w:val="16"/>
        </w:rPr>
        <w:t xml:space="preserve"> 93 </w:t>
      </w:r>
      <w:r>
        <w:rPr>
          <w:rFonts w:ascii="Cambria" w:hAnsi="Cambria"/>
          <w:sz w:val="16"/>
          <w:szCs w:val="16"/>
        </w:rPr>
        <w:t>of the Constitution of</w:t>
      </w:r>
      <w:r w:rsidRPr="0062733E">
        <w:rPr>
          <w:rFonts w:ascii="Cambria" w:hAnsi="Cambria"/>
          <w:sz w:val="16"/>
          <w:szCs w:val="16"/>
        </w:rPr>
        <w:t xml:space="preserve"> Ecuador </w:t>
      </w:r>
      <w:r>
        <w:rPr>
          <w:rFonts w:ascii="Cambria" w:hAnsi="Cambria"/>
          <w:sz w:val="16"/>
          <w:szCs w:val="16"/>
        </w:rPr>
        <w:t>provides that</w:t>
      </w:r>
      <w:r w:rsidRPr="0062733E">
        <w:rPr>
          <w:rFonts w:ascii="Cambria" w:hAnsi="Cambria"/>
          <w:sz w:val="16"/>
          <w:szCs w:val="16"/>
        </w:rPr>
        <w:t>: “</w:t>
      </w:r>
      <w:r>
        <w:rPr>
          <w:rFonts w:ascii="Cambria" w:hAnsi="Cambria"/>
          <w:sz w:val="16"/>
          <w:szCs w:val="16"/>
        </w:rPr>
        <w:t>T</w:t>
      </w:r>
      <w:r w:rsidRPr="00FC0F7A">
        <w:rPr>
          <w:rFonts w:ascii="Cambria" w:hAnsi="Cambria"/>
          <w:sz w:val="16"/>
          <w:szCs w:val="16"/>
        </w:rPr>
        <w:t xml:space="preserve">he </w:t>
      </w:r>
      <w:r w:rsidRPr="000C09F7">
        <w:rPr>
          <w:rFonts w:ascii="Cambria" w:hAnsi="Cambria"/>
          <w:sz w:val="16"/>
          <w:szCs w:val="16"/>
        </w:rPr>
        <w:t xml:space="preserve">purpose </w:t>
      </w:r>
      <w:r>
        <w:rPr>
          <w:rFonts w:ascii="Cambria" w:hAnsi="Cambria"/>
          <w:sz w:val="16"/>
          <w:szCs w:val="16"/>
        </w:rPr>
        <w:t xml:space="preserve">of the </w:t>
      </w:r>
      <w:r w:rsidRPr="00FC0F7A">
        <w:rPr>
          <w:rFonts w:ascii="Cambria" w:hAnsi="Cambria"/>
          <w:sz w:val="16"/>
          <w:szCs w:val="16"/>
        </w:rPr>
        <w:t>noncompliance</w:t>
      </w:r>
      <w:r>
        <w:rPr>
          <w:rFonts w:ascii="Cambria" w:hAnsi="Cambria"/>
          <w:sz w:val="16"/>
          <w:szCs w:val="16"/>
        </w:rPr>
        <w:t xml:space="preserve"> action </w:t>
      </w:r>
      <w:r w:rsidRPr="00FC0F7A">
        <w:rPr>
          <w:rFonts w:ascii="Cambria" w:hAnsi="Cambria"/>
          <w:sz w:val="16"/>
          <w:szCs w:val="16"/>
        </w:rPr>
        <w:t xml:space="preserve">is to ensure the application of the rules that </w:t>
      </w:r>
      <w:r>
        <w:rPr>
          <w:rFonts w:ascii="Cambria" w:hAnsi="Cambria"/>
          <w:sz w:val="16"/>
          <w:szCs w:val="16"/>
        </w:rPr>
        <w:t>make up</w:t>
      </w:r>
      <w:r w:rsidRPr="00FC0F7A">
        <w:rPr>
          <w:rFonts w:ascii="Cambria" w:hAnsi="Cambria"/>
          <w:sz w:val="16"/>
          <w:szCs w:val="16"/>
        </w:rPr>
        <w:t xml:space="preserve"> the legal </w:t>
      </w:r>
      <w:r>
        <w:rPr>
          <w:rFonts w:ascii="Cambria" w:hAnsi="Cambria"/>
          <w:sz w:val="16"/>
          <w:szCs w:val="16"/>
        </w:rPr>
        <w:t>system</w:t>
      </w:r>
      <w:r w:rsidRPr="00FC0F7A">
        <w:rPr>
          <w:rFonts w:ascii="Cambria" w:hAnsi="Cambria"/>
          <w:sz w:val="16"/>
          <w:szCs w:val="16"/>
        </w:rPr>
        <w:t xml:space="preserve">, as well as compliance with the judgments or reports of international human rights </w:t>
      </w:r>
      <w:r>
        <w:rPr>
          <w:rFonts w:ascii="Cambria" w:hAnsi="Cambria"/>
          <w:sz w:val="16"/>
          <w:szCs w:val="16"/>
        </w:rPr>
        <w:t>bodies</w:t>
      </w:r>
      <w:r w:rsidRPr="00FC0F7A">
        <w:rPr>
          <w:rFonts w:ascii="Cambria" w:hAnsi="Cambria"/>
          <w:sz w:val="16"/>
          <w:szCs w:val="16"/>
        </w:rPr>
        <w:t xml:space="preserve">, when the rule or decision </w:t>
      </w:r>
      <w:r>
        <w:rPr>
          <w:rFonts w:ascii="Cambria" w:hAnsi="Cambria"/>
          <w:sz w:val="16"/>
          <w:szCs w:val="16"/>
        </w:rPr>
        <w:t>in question</w:t>
      </w:r>
      <w:r w:rsidRPr="00FC0F7A">
        <w:rPr>
          <w:rFonts w:ascii="Cambria" w:hAnsi="Cambria"/>
          <w:sz w:val="16"/>
          <w:szCs w:val="16"/>
        </w:rPr>
        <w:t xml:space="preserve"> involves </w:t>
      </w:r>
      <w:r>
        <w:rPr>
          <w:rFonts w:ascii="Cambria" w:hAnsi="Cambria"/>
          <w:sz w:val="16"/>
          <w:szCs w:val="16"/>
        </w:rPr>
        <w:t>a</w:t>
      </w:r>
      <w:r w:rsidRPr="00FC0F7A">
        <w:rPr>
          <w:rFonts w:ascii="Cambria" w:hAnsi="Cambria"/>
          <w:sz w:val="16"/>
          <w:szCs w:val="16"/>
        </w:rPr>
        <w:t xml:space="preserve"> clear, express, and enforceable</w:t>
      </w:r>
      <w:r>
        <w:rPr>
          <w:rFonts w:ascii="Cambria" w:hAnsi="Cambria"/>
          <w:sz w:val="16"/>
          <w:szCs w:val="16"/>
        </w:rPr>
        <w:t xml:space="preserve"> obligation to do or not do something</w:t>
      </w:r>
      <w:r w:rsidRPr="00FC0F7A">
        <w:rPr>
          <w:rFonts w:ascii="Cambria" w:hAnsi="Cambria"/>
          <w:sz w:val="16"/>
          <w:szCs w:val="16"/>
        </w:rPr>
        <w:t xml:space="preserve">. The action will be brought </w:t>
      </w:r>
      <w:r>
        <w:rPr>
          <w:rFonts w:ascii="Cambria" w:hAnsi="Cambria"/>
          <w:sz w:val="16"/>
          <w:szCs w:val="16"/>
        </w:rPr>
        <w:t>before the Constitutional Court.”</w:t>
      </w:r>
      <w:r w:rsidRPr="0062733E">
        <w:rPr>
          <w:rFonts w:ascii="Cambria" w:hAnsi="Cambria"/>
          <w:sz w:val="16"/>
          <w:szCs w:val="16"/>
        </w:rPr>
        <w:t xml:space="preserve"> </w:t>
      </w:r>
      <w:r>
        <w:rPr>
          <w:rFonts w:ascii="Cambria" w:hAnsi="Cambria"/>
          <w:sz w:val="16"/>
          <w:szCs w:val="16"/>
        </w:rPr>
        <w:t>Available at:</w:t>
      </w:r>
      <w:r w:rsidRPr="0062733E">
        <w:rPr>
          <w:rFonts w:ascii="Cambria" w:hAnsi="Cambria"/>
          <w:sz w:val="16"/>
          <w:szCs w:val="16"/>
        </w:rPr>
        <w:t xml:space="preserve"> </w:t>
      </w:r>
      <w:hyperlink r:id="rId1" w:history="1">
        <w:r w:rsidRPr="00B207C1">
          <w:rPr>
            <w:rStyle w:val="Hyperlink"/>
            <w:rFonts w:ascii="Cambria" w:hAnsi="Cambria"/>
            <w:sz w:val="16"/>
            <w:szCs w:val="16"/>
          </w:rPr>
          <w:t>http://www.asambleanacional.gov.ec/documentos/constitucion_de_bolsillo.pdf</w:t>
        </w:r>
      </w:hyperlink>
      <w:r w:rsidRPr="0062733E">
        <w:rPr>
          <w:rFonts w:ascii="Cambria" w:hAnsi="Cambria"/>
          <w:sz w:val="16"/>
          <w:szCs w:val="16"/>
        </w:rPr>
        <w:t xml:space="preserve"> </w:t>
      </w:r>
    </w:p>
  </w:footnote>
  <w:footnote w:id="5">
    <w:p w:rsidR="00824023" w:rsidRPr="0062733E" w:rsidRDefault="00824023" w:rsidP="00824023">
      <w:pPr>
        <w:pStyle w:val="FootnoteText"/>
        <w:spacing w:after="120"/>
        <w:ind w:firstLine="720"/>
        <w:jc w:val="both"/>
        <w:rPr>
          <w:rFonts w:ascii="Cambria" w:hAnsi="Cambria"/>
          <w:sz w:val="16"/>
          <w:szCs w:val="16"/>
        </w:rPr>
      </w:pPr>
      <w:r w:rsidRPr="0062733E">
        <w:rPr>
          <w:rStyle w:val="FootnoteReference"/>
          <w:rFonts w:ascii="Cambria" w:hAnsi="Cambria"/>
          <w:sz w:val="16"/>
          <w:szCs w:val="16"/>
        </w:rPr>
        <w:footnoteRef/>
      </w:r>
      <w:r w:rsidRPr="0062733E">
        <w:rPr>
          <w:rFonts w:ascii="Cambria" w:hAnsi="Cambria"/>
          <w:sz w:val="16"/>
          <w:szCs w:val="16"/>
        </w:rPr>
        <w:t xml:space="preserve"> </w:t>
      </w:r>
      <w:r w:rsidRPr="003D68E2">
        <w:rPr>
          <w:rFonts w:ascii="Cambria" w:hAnsi="Cambria"/>
          <w:sz w:val="16"/>
          <w:szCs w:val="16"/>
        </w:rPr>
        <w:t xml:space="preserve">I/A Court H.R., </w:t>
      </w:r>
      <w:r w:rsidRPr="000B0396">
        <w:rPr>
          <w:rFonts w:ascii="Cambria" w:hAnsi="Cambria"/>
          <w:i/>
          <w:sz w:val="16"/>
          <w:szCs w:val="16"/>
        </w:rPr>
        <w:t>Case of Velásquez Rodríguez v. Honduras</w:t>
      </w:r>
      <w:r w:rsidRPr="003D68E2">
        <w:rPr>
          <w:rFonts w:ascii="Cambria" w:hAnsi="Cambria"/>
          <w:sz w:val="16"/>
          <w:szCs w:val="16"/>
        </w:rPr>
        <w:t>. Merits. Judgment of July 29,</w:t>
      </w:r>
      <w:r>
        <w:rPr>
          <w:rFonts w:ascii="Cambria" w:hAnsi="Cambria"/>
          <w:sz w:val="16"/>
          <w:szCs w:val="16"/>
        </w:rPr>
        <w:t xml:space="preserve"> 1988. Series C No. 4</w:t>
      </w:r>
      <w:r w:rsidRPr="0062733E">
        <w:rPr>
          <w:rFonts w:ascii="Cambria" w:hAnsi="Cambria"/>
          <w:sz w:val="16"/>
          <w:szCs w:val="16"/>
        </w:rPr>
        <w:t>, p</w:t>
      </w:r>
      <w:r>
        <w:rPr>
          <w:rFonts w:ascii="Cambria" w:hAnsi="Cambria"/>
          <w:sz w:val="16"/>
          <w:szCs w:val="16"/>
        </w:rPr>
        <w:t>ara.</w:t>
      </w:r>
      <w:r w:rsidRPr="0062733E">
        <w:rPr>
          <w:rFonts w:ascii="Cambria" w:hAnsi="Cambria"/>
          <w:sz w:val="16"/>
          <w:szCs w:val="16"/>
        </w:rPr>
        <w:t xml:space="preserve"> 63.</w:t>
      </w:r>
    </w:p>
  </w:footnote>
  <w:footnote w:id="6">
    <w:p w:rsidR="00824023" w:rsidRPr="0062733E" w:rsidRDefault="00824023" w:rsidP="00824023">
      <w:pPr>
        <w:pStyle w:val="FootnoteText"/>
        <w:spacing w:after="120"/>
        <w:ind w:firstLine="720"/>
        <w:jc w:val="both"/>
        <w:rPr>
          <w:rFonts w:ascii="Cambria" w:hAnsi="Cambria"/>
          <w:sz w:val="16"/>
          <w:szCs w:val="16"/>
        </w:rPr>
      </w:pPr>
      <w:r w:rsidRPr="0062733E">
        <w:rPr>
          <w:rStyle w:val="FootnoteReference"/>
          <w:rFonts w:ascii="Cambria" w:hAnsi="Cambria"/>
          <w:sz w:val="16"/>
          <w:szCs w:val="16"/>
        </w:rPr>
        <w:footnoteRef/>
      </w:r>
      <w:r w:rsidRPr="0062733E">
        <w:rPr>
          <w:rFonts w:ascii="Cambria" w:hAnsi="Cambria"/>
          <w:sz w:val="16"/>
          <w:szCs w:val="16"/>
        </w:rPr>
        <w:t xml:space="preserve"> </w:t>
      </w:r>
      <w:r w:rsidRPr="008E19D5">
        <w:rPr>
          <w:rFonts w:ascii="Cambria" w:hAnsi="Cambria"/>
          <w:sz w:val="16"/>
          <w:szCs w:val="16"/>
        </w:rPr>
        <w:t xml:space="preserve">I/A Court H.R., </w:t>
      </w:r>
      <w:r w:rsidRPr="008E19D5">
        <w:rPr>
          <w:rFonts w:ascii="Cambria" w:hAnsi="Cambria"/>
          <w:i/>
          <w:sz w:val="16"/>
          <w:szCs w:val="16"/>
        </w:rPr>
        <w:t>Case of Velásquez Rodríguez v. Honduras.</w:t>
      </w:r>
      <w:r w:rsidRPr="008E19D5">
        <w:rPr>
          <w:rFonts w:ascii="Cambria" w:hAnsi="Cambria"/>
          <w:sz w:val="16"/>
          <w:szCs w:val="16"/>
        </w:rPr>
        <w:t xml:space="preserve"> Merits. Judgment o</w:t>
      </w:r>
      <w:r>
        <w:rPr>
          <w:rFonts w:ascii="Cambria" w:hAnsi="Cambria"/>
          <w:sz w:val="16"/>
          <w:szCs w:val="16"/>
        </w:rPr>
        <w:t>f July 29, 1988. Series C No. 4,</w:t>
      </w:r>
      <w:r w:rsidRPr="0062733E">
        <w:rPr>
          <w:rFonts w:ascii="Cambria" w:hAnsi="Cambria"/>
          <w:sz w:val="16"/>
          <w:szCs w:val="16"/>
        </w:rPr>
        <w:t xml:space="preserve"> </w:t>
      </w:r>
      <w:r>
        <w:rPr>
          <w:rFonts w:ascii="Cambria" w:hAnsi="Cambria"/>
          <w:sz w:val="16"/>
          <w:szCs w:val="16"/>
        </w:rPr>
        <w:t>para.</w:t>
      </w:r>
      <w:r w:rsidRPr="0062733E">
        <w:rPr>
          <w:rFonts w:ascii="Cambria" w:hAnsi="Cambria"/>
          <w:sz w:val="16"/>
          <w:szCs w:val="16"/>
        </w:rPr>
        <w:t xml:space="preserve"> 64</w:t>
      </w:r>
      <w:r w:rsidRPr="0062733E">
        <w:rPr>
          <w:rFonts w:ascii="Cambria" w:hAnsi="Cambria"/>
          <w:sz w:val="16"/>
          <w:szCs w:val="16"/>
          <w:u w:val="single"/>
        </w:rPr>
        <w:t>.</w:t>
      </w:r>
      <w:r w:rsidRPr="0062733E">
        <w:rPr>
          <w:rFonts w:ascii="Cambria" w:hAnsi="Cambria"/>
          <w:sz w:val="16"/>
          <w:szCs w:val="16"/>
        </w:rPr>
        <w:t xml:space="preserve"> </w:t>
      </w:r>
      <w:r>
        <w:rPr>
          <w:rFonts w:ascii="Cambria" w:hAnsi="Cambria"/>
          <w:sz w:val="16"/>
          <w:szCs w:val="16"/>
        </w:rPr>
        <w:t>See also</w:t>
      </w:r>
      <w:r w:rsidRPr="0062733E">
        <w:rPr>
          <w:rFonts w:ascii="Cambria" w:hAnsi="Cambria"/>
          <w:sz w:val="16"/>
          <w:szCs w:val="16"/>
        </w:rPr>
        <w:t xml:space="preserve">, ECHR, </w:t>
      </w:r>
      <w:r w:rsidRPr="0062733E">
        <w:rPr>
          <w:rFonts w:ascii="Cambria" w:hAnsi="Cambria"/>
          <w:i/>
          <w:sz w:val="16"/>
          <w:szCs w:val="16"/>
        </w:rPr>
        <w:t>Kudla v. Poland</w:t>
      </w:r>
      <w:r w:rsidRPr="0062733E">
        <w:rPr>
          <w:rFonts w:ascii="Cambria" w:hAnsi="Cambria"/>
          <w:sz w:val="16"/>
          <w:szCs w:val="16"/>
        </w:rPr>
        <w:t xml:space="preserve"> [GC], no. 30210/96, 26 </w:t>
      </w:r>
      <w:r>
        <w:rPr>
          <w:rFonts w:ascii="Cambria" w:hAnsi="Cambria"/>
          <w:sz w:val="16"/>
          <w:szCs w:val="16"/>
        </w:rPr>
        <w:t>October 2000, para.</w:t>
      </w:r>
      <w:r w:rsidRPr="0062733E">
        <w:rPr>
          <w:rFonts w:ascii="Cambria" w:hAnsi="Cambria"/>
          <w:sz w:val="16"/>
          <w:szCs w:val="16"/>
        </w:rPr>
        <w:t xml:space="preserve"> 152; </w:t>
      </w:r>
      <w:r>
        <w:rPr>
          <w:rFonts w:ascii="Cambria" w:hAnsi="Cambria"/>
          <w:sz w:val="16"/>
          <w:szCs w:val="16"/>
        </w:rPr>
        <w:t>&amp;</w:t>
      </w:r>
      <w:r w:rsidRPr="0062733E">
        <w:rPr>
          <w:rFonts w:ascii="Cambria" w:hAnsi="Cambria"/>
          <w:sz w:val="16"/>
          <w:szCs w:val="16"/>
        </w:rPr>
        <w:t xml:space="preserve"> </w:t>
      </w:r>
      <w:r w:rsidRPr="0062733E">
        <w:rPr>
          <w:rFonts w:ascii="Cambria" w:hAnsi="Cambria"/>
          <w:i/>
          <w:sz w:val="16"/>
          <w:szCs w:val="16"/>
        </w:rPr>
        <w:t>Selmouni v. France</w:t>
      </w:r>
      <w:r w:rsidRPr="0062733E">
        <w:rPr>
          <w:rFonts w:ascii="Cambria" w:hAnsi="Cambria"/>
          <w:sz w:val="16"/>
          <w:szCs w:val="16"/>
        </w:rPr>
        <w:t xml:space="preserve">, no. 25803/94 de 28 </w:t>
      </w:r>
      <w:r>
        <w:rPr>
          <w:rFonts w:ascii="Cambria" w:hAnsi="Cambria"/>
          <w:sz w:val="16"/>
          <w:szCs w:val="16"/>
        </w:rPr>
        <w:t>July 1999, para.</w:t>
      </w:r>
      <w:r w:rsidRPr="0062733E">
        <w:rPr>
          <w:rFonts w:ascii="Cambria" w:hAnsi="Cambria"/>
          <w:sz w:val="16"/>
          <w:szCs w:val="16"/>
        </w:rPr>
        <w:t xml:space="preserve"> 74.</w:t>
      </w:r>
    </w:p>
  </w:footnote>
  <w:footnote w:id="7">
    <w:p w:rsidR="00824023" w:rsidRPr="0062733E" w:rsidRDefault="00824023" w:rsidP="00824023">
      <w:pPr>
        <w:pStyle w:val="FootnoteText"/>
        <w:spacing w:after="120"/>
        <w:ind w:firstLine="720"/>
        <w:jc w:val="both"/>
        <w:rPr>
          <w:rFonts w:ascii="Cambria" w:hAnsi="Cambria"/>
          <w:sz w:val="16"/>
          <w:szCs w:val="16"/>
        </w:rPr>
      </w:pPr>
      <w:r w:rsidRPr="0062733E">
        <w:rPr>
          <w:rStyle w:val="FootnoteReference"/>
          <w:rFonts w:ascii="Cambria" w:hAnsi="Cambria"/>
          <w:sz w:val="16"/>
          <w:szCs w:val="16"/>
        </w:rPr>
        <w:footnoteRef/>
      </w:r>
      <w:r w:rsidRPr="0062733E">
        <w:rPr>
          <w:rFonts w:ascii="Cambria" w:hAnsi="Cambria"/>
          <w:sz w:val="16"/>
          <w:szCs w:val="16"/>
        </w:rPr>
        <w:t xml:space="preserve"> </w:t>
      </w:r>
      <w:r>
        <w:rPr>
          <w:rFonts w:ascii="Cambria" w:hAnsi="Cambria"/>
          <w:sz w:val="16"/>
          <w:szCs w:val="16"/>
        </w:rPr>
        <w:t>See</w:t>
      </w:r>
      <w:r w:rsidRPr="0062733E">
        <w:rPr>
          <w:rFonts w:ascii="Cambria" w:hAnsi="Cambria"/>
          <w:sz w:val="16"/>
          <w:szCs w:val="16"/>
        </w:rPr>
        <w:t xml:space="preserve"> </w:t>
      </w:r>
      <w:r>
        <w:rPr>
          <w:rFonts w:ascii="Cambria" w:hAnsi="Cambria"/>
          <w:sz w:val="16"/>
          <w:szCs w:val="16"/>
        </w:rPr>
        <w:t>IACHR</w:t>
      </w:r>
      <w:r w:rsidRPr="0062733E">
        <w:rPr>
          <w:rFonts w:ascii="Cambria" w:hAnsi="Cambria"/>
          <w:sz w:val="16"/>
          <w:szCs w:val="16"/>
        </w:rPr>
        <w:t xml:space="preserve">, </w:t>
      </w:r>
      <w:r>
        <w:rPr>
          <w:rFonts w:ascii="Cambria" w:hAnsi="Cambria"/>
          <w:sz w:val="16"/>
          <w:szCs w:val="16"/>
        </w:rPr>
        <w:t>Report No.</w:t>
      </w:r>
      <w:r w:rsidRPr="0062733E">
        <w:rPr>
          <w:rFonts w:ascii="Cambria" w:hAnsi="Cambria"/>
          <w:sz w:val="16"/>
          <w:szCs w:val="16"/>
        </w:rPr>
        <w:t xml:space="preserve"> 40/08 (A</w:t>
      </w:r>
      <w:r>
        <w:rPr>
          <w:rFonts w:ascii="Cambria" w:hAnsi="Cambria"/>
          <w:sz w:val="16"/>
          <w:szCs w:val="16"/>
        </w:rPr>
        <w:t>dmissibility</w:t>
      </w:r>
      <w:r w:rsidRPr="0062733E">
        <w:rPr>
          <w:rFonts w:ascii="Cambria" w:hAnsi="Cambria"/>
          <w:sz w:val="16"/>
          <w:szCs w:val="16"/>
        </w:rPr>
        <w:t>), Peti</w:t>
      </w:r>
      <w:r>
        <w:rPr>
          <w:rFonts w:ascii="Cambria" w:hAnsi="Cambria"/>
          <w:sz w:val="16"/>
          <w:szCs w:val="16"/>
        </w:rPr>
        <w:t>tion 270-07, I.V. v</w:t>
      </w:r>
      <w:r w:rsidRPr="0062733E">
        <w:rPr>
          <w:rFonts w:ascii="Cambria" w:hAnsi="Cambria"/>
          <w:sz w:val="16"/>
          <w:szCs w:val="16"/>
        </w:rPr>
        <w:t xml:space="preserve">. Bolivia, </w:t>
      </w:r>
      <w:r>
        <w:rPr>
          <w:rFonts w:ascii="Cambria" w:hAnsi="Cambria"/>
          <w:sz w:val="16"/>
          <w:szCs w:val="16"/>
        </w:rPr>
        <w:t xml:space="preserve">June </w:t>
      </w:r>
      <w:r w:rsidRPr="0062733E">
        <w:rPr>
          <w:rFonts w:ascii="Cambria" w:hAnsi="Cambria"/>
          <w:sz w:val="16"/>
          <w:szCs w:val="16"/>
        </w:rPr>
        <w:t>23</w:t>
      </w:r>
      <w:r>
        <w:rPr>
          <w:rFonts w:ascii="Cambria" w:hAnsi="Cambria"/>
          <w:sz w:val="16"/>
          <w:szCs w:val="16"/>
        </w:rPr>
        <w:t>,</w:t>
      </w:r>
      <w:r w:rsidRPr="0062733E">
        <w:rPr>
          <w:rFonts w:ascii="Cambria" w:hAnsi="Cambria"/>
          <w:sz w:val="16"/>
          <w:szCs w:val="16"/>
        </w:rPr>
        <w:t xml:space="preserve"> </w:t>
      </w:r>
      <w:r>
        <w:rPr>
          <w:rFonts w:ascii="Cambria" w:hAnsi="Cambria"/>
          <w:sz w:val="16"/>
          <w:szCs w:val="16"/>
        </w:rPr>
        <w:t>2008, para.</w:t>
      </w:r>
      <w:r w:rsidRPr="0062733E">
        <w:rPr>
          <w:rFonts w:ascii="Cambria" w:hAnsi="Cambria"/>
          <w:sz w:val="16"/>
          <w:szCs w:val="16"/>
        </w:rPr>
        <w:t xml:space="preserve"> 70. </w:t>
      </w:r>
      <w:r>
        <w:rPr>
          <w:rFonts w:ascii="Cambria" w:hAnsi="Cambria"/>
          <w:sz w:val="16"/>
          <w:szCs w:val="16"/>
        </w:rPr>
        <w:t>IACHR</w:t>
      </w:r>
      <w:r w:rsidRPr="0062733E">
        <w:rPr>
          <w:rFonts w:ascii="Cambria" w:hAnsi="Cambria"/>
          <w:sz w:val="16"/>
          <w:szCs w:val="16"/>
        </w:rPr>
        <w:t xml:space="preserve">, </w:t>
      </w:r>
      <w:r>
        <w:rPr>
          <w:rFonts w:ascii="Cambria" w:hAnsi="Cambria"/>
          <w:sz w:val="16"/>
          <w:szCs w:val="16"/>
        </w:rPr>
        <w:t xml:space="preserve">Report No. </w:t>
      </w:r>
      <w:r w:rsidRPr="0062733E">
        <w:rPr>
          <w:rFonts w:ascii="Cambria" w:hAnsi="Cambria"/>
          <w:sz w:val="16"/>
          <w:szCs w:val="16"/>
        </w:rPr>
        <w:t>57/03 (A</w:t>
      </w:r>
      <w:r>
        <w:rPr>
          <w:rFonts w:ascii="Cambria" w:hAnsi="Cambria"/>
          <w:sz w:val="16"/>
          <w:szCs w:val="16"/>
        </w:rPr>
        <w:t>dmissibility</w:t>
      </w:r>
      <w:r w:rsidRPr="0062733E">
        <w:rPr>
          <w:rFonts w:ascii="Cambria" w:hAnsi="Cambria"/>
          <w:sz w:val="16"/>
          <w:szCs w:val="16"/>
        </w:rPr>
        <w:t>), Peti</w:t>
      </w:r>
      <w:r>
        <w:rPr>
          <w:rFonts w:ascii="Cambria" w:hAnsi="Cambria"/>
          <w:sz w:val="16"/>
          <w:szCs w:val="16"/>
        </w:rPr>
        <w:t>tion</w:t>
      </w:r>
      <w:r w:rsidRPr="0062733E">
        <w:rPr>
          <w:rFonts w:ascii="Cambria" w:hAnsi="Cambria"/>
          <w:sz w:val="16"/>
          <w:szCs w:val="16"/>
        </w:rPr>
        <w:t xml:space="preserve"> 12.3</w:t>
      </w:r>
      <w:r>
        <w:rPr>
          <w:rFonts w:ascii="Cambria" w:hAnsi="Cambria"/>
          <w:sz w:val="16"/>
          <w:szCs w:val="16"/>
        </w:rPr>
        <w:t>37, Marcela Andrea Valdés Díaz v</w:t>
      </w:r>
      <w:r w:rsidRPr="0062733E">
        <w:rPr>
          <w:rFonts w:ascii="Cambria" w:hAnsi="Cambria"/>
          <w:sz w:val="16"/>
          <w:szCs w:val="16"/>
        </w:rPr>
        <w:t xml:space="preserve">. Chile, </w:t>
      </w:r>
      <w:r>
        <w:rPr>
          <w:rFonts w:ascii="Cambria" w:hAnsi="Cambria"/>
          <w:sz w:val="16"/>
          <w:szCs w:val="16"/>
        </w:rPr>
        <w:t xml:space="preserve">October </w:t>
      </w:r>
      <w:r w:rsidRPr="0062733E">
        <w:rPr>
          <w:rFonts w:ascii="Cambria" w:hAnsi="Cambria"/>
          <w:sz w:val="16"/>
          <w:szCs w:val="16"/>
        </w:rPr>
        <w:t>10</w:t>
      </w:r>
      <w:r>
        <w:rPr>
          <w:rFonts w:ascii="Cambria" w:hAnsi="Cambria"/>
          <w:sz w:val="16"/>
          <w:szCs w:val="16"/>
        </w:rPr>
        <w:t>,</w:t>
      </w:r>
      <w:r w:rsidRPr="0062733E">
        <w:rPr>
          <w:rFonts w:ascii="Cambria" w:hAnsi="Cambria"/>
          <w:sz w:val="16"/>
          <w:szCs w:val="16"/>
        </w:rPr>
        <w:t xml:space="preserve"> </w:t>
      </w:r>
      <w:r>
        <w:rPr>
          <w:rFonts w:ascii="Cambria" w:hAnsi="Cambria"/>
          <w:sz w:val="16"/>
          <w:szCs w:val="16"/>
        </w:rPr>
        <w:t>2003, para.</w:t>
      </w:r>
      <w:r w:rsidRPr="0062733E">
        <w:rPr>
          <w:rFonts w:ascii="Cambria" w:hAnsi="Cambria"/>
          <w:sz w:val="16"/>
          <w:szCs w:val="16"/>
        </w:rPr>
        <w:t xml:space="preserve"> 40.</w:t>
      </w:r>
    </w:p>
  </w:footnote>
  <w:footnote w:id="8">
    <w:p w:rsidR="00824023" w:rsidRPr="0062733E" w:rsidRDefault="00824023" w:rsidP="00824023">
      <w:pPr>
        <w:spacing w:after="120"/>
        <w:ind w:firstLine="720"/>
        <w:jc w:val="both"/>
        <w:rPr>
          <w:rFonts w:ascii="Cambria" w:hAnsi="Cambria"/>
          <w:sz w:val="16"/>
          <w:szCs w:val="16"/>
        </w:rPr>
      </w:pPr>
      <w:r w:rsidRPr="0062733E">
        <w:rPr>
          <w:rStyle w:val="FootnoteReference"/>
          <w:rFonts w:ascii="Cambria" w:hAnsi="Cambria"/>
          <w:sz w:val="16"/>
          <w:szCs w:val="16"/>
        </w:rPr>
        <w:footnoteRef/>
      </w:r>
      <w:r w:rsidRPr="0062733E">
        <w:rPr>
          <w:rFonts w:ascii="Cambria" w:hAnsi="Cambria"/>
          <w:sz w:val="16"/>
          <w:szCs w:val="16"/>
        </w:rPr>
        <w:t xml:space="preserve"> </w:t>
      </w:r>
      <w:r>
        <w:rPr>
          <w:rFonts w:ascii="Cambria" w:hAnsi="Cambria"/>
          <w:sz w:val="16"/>
          <w:szCs w:val="16"/>
        </w:rPr>
        <w:t>See</w:t>
      </w:r>
      <w:r w:rsidRPr="0062733E">
        <w:rPr>
          <w:rFonts w:ascii="Cambria" w:hAnsi="Cambria"/>
          <w:sz w:val="16"/>
          <w:szCs w:val="16"/>
        </w:rPr>
        <w:t xml:space="preserve"> </w:t>
      </w:r>
      <w:r>
        <w:rPr>
          <w:rFonts w:ascii="Cambria" w:hAnsi="Cambria"/>
          <w:sz w:val="16"/>
          <w:szCs w:val="16"/>
        </w:rPr>
        <w:t>IACHR</w:t>
      </w:r>
      <w:r w:rsidRPr="0062733E">
        <w:rPr>
          <w:rFonts w:ascii="Cambria" w:hAnsi="Cambria"/>
          <w:sz w:val="16"/>
          <w:szCs w:val="16"/>
        </w:rPr>
        <w:t xml:space="preserve">. </w:t>
      </w:r>
      <w:r>
        <w:rPr>
          <w:rFonts w:ascii="Cambria" w:hAnsi="Cambria"/>
          <w:sz w:val="16"/>
          <w:szCs w:val="16"/>
        </w:rPr>
        <w:t>Report</w:t>
      </w:r>
      <w:r w:rsidRPr="0062733E">
        <w:rPr>
          <w:rFonts w:ascii="Cambria" w:hAnsi="Cambria"/>
          <w:sz w:val="16"/>
          <w:szCs w:val="16"/>
        </w:rPr>
        <w:t xml:space="preserve"> </w:t>
      </w:r>
      <w:r>
        <w:rPr>
          <w:rFonts w:ascii="Cambria" w:hAnsi="Cambria"/>
          <w:bCs/>
          <w:sz w:val="16"/>
          <w:szCs w:val="16"/>
        </w:rPr>
        <w:t xml:space="preserve">No. </w:t>
      </w:r>
      <w:r w:rsidRPr="0062733E">
        <w:rPr>
          <w:rFonts w:ascii="Cambria" w:hAnsi="Cambria"/>
          <w:bCs/>
          <w:sz w:val="16"/>
          <w:szCs w:val="16"/>
        </w:rPr>
        <w:t xml:space="preserve">97/06. </w:t>
      </w:r>
      <w:r w:rsidRPr="0062733E">
        <w:rPr>
          <w:rFonts w:ascii="Cambria" w:hAnsi="Cambria"/>
          <w:sz w:val="16"/>
          <w:szCs w:val="16"/>
        </w:rPr>
        <w:t>Peti</w:t>
      </w:r>
      <w:r>
        <w:rPr>
          <w:rFonts w:ascii="Cambria" w:hAnsi="Cambria"/>
          <w:sz w:val="16"/>
          <w:szCs w:val="16"/>
        </w:rPr>
        <w:t>tion</w:t>
      </w:r>
      <w:r w:rsidRPr="0062733E">
        <w:rPr>
          <w:rFonts w:ascii="Cambria" w:hAnsi="Cambria"/>
          <w:bCs/>
          <w:sz w:val="16"/>
          <w:szCs w:val="16"/>
        </w:rPr>
        <w:t xml:space="preserve"> 2611-02. </w:t>
      </w:r>
      <w:r w:rsidRPr="0062733E">
        <w:rPr>
          <w:rFonts w:ascii="Cambria" w:hAnsi="Cambria"/>
          <w:sz w:val="16"/>
          <w:szCs w:val="16"/>
        </w:rPr>
        <w:t>A</w:t>
      </w:r>
      <w:r>
        <w:rPr>
          <w:rFonts w:ascii="Cambria" w:hAnsi="Cambria"/>
          <w:sz w:val="16"/>
          <w:szCs w:val="16"/>
        </w:rPr>
        <w:t>dmissibility</w:t>
      </w:r>
      <w:r w:rsidRPr="0062733E">
        <w:rPr>
          <w:rFonts w:ascii="Cambria" w:hAnsi="Cambria"/>
          <w:bCs/>
          <w:sz w:val="16"/>
          <w:szCs w:val="16"/>
        </w:rPr>
        <w:t xml:space="preserve">. José Gerson Revanales. Venezuela. </w:t>
      </w:r>
      <w:r>
        <w:rPr>
          <w:rFonts w:ascii="Cambria" w:hAnsi="Cambria"/>
          <w:bCs/>
          <w:sz w:val="16"/>
          <w:szCs w:val="16"/>
        </w:rPr>
        <w:t xml:space="preserve">October </w:t>
      </w:r>
      <w:r w:rsidRPr="0062733E">
        <w:rPr>
          <w:rFonts w:ascii="Cambria" w:hAnsi="Cambria"/>
          <w:bCs/>
          <w:sz w:val="16"/>
          <w:szCs w:val="16"/>
        </w:rPr>
        <w:t>23</w:t>
      </w:r>
      <w:r>
        <w:rPr>
          <w:rFonts w:ascii="Cambria" w:hAnsi="Cambria"/>
          <w:bCs/>
          <w:sz w:val="16"/>
          <w:szCs w:val="16"/>
        </w:rPr>
        <w:t>,</w:t>
      </w:r>
      <w:r w:rsidRPr="0062733E">
        <w:rPr>
          <w:rFonts w:ascii="Cambria" w:hAnsi="Cambria"/>
          <w:bCs/>
          <w:sz w:val="16"/>
          <w:szCs w:val="16"/>
        </w:rPr>
        <w:t xml:space="preserve"> 2006. </w:t>
      </w:r>
      <w:r>
        <w:rPr>
          <w:rFonts w:ascii="Cambria" w:hAnsi="Cambria"/>
          <w:sz w:val="16"/>
          <w:szCs w:val="16"/>
        </w:rPr>
        <w:t>Available at:</w:t>
      </w:r>
      <w:r w:rsidRPr="0062733E">
        <w:rPr>
          <w:rFonts w:ascii="Cambria" w:hAnsi="Cambria"/>
          <w:sz w:val="16"/>
          <w:szCs w:val="16"/>
        </w:rPr>
        <w:t xml:space="preserve"> </w:t>
      </w:r>
      <w:hyperlink r:id="rId2" w:history="1">
        <w:r w:rsidRPr="0062733E">
          <w:rPr>
            <w:rStyle w:val="Hyperlink"/>
            <w:rFonts w:ascii="Cambria" w:hAnsi="Cambria"/>
            <w:sz w:val="16"/>
            <w:szCs w:val="16"/>
          </w:rPr>
          <w:t>http://www.</w:t>
        </w:r>
        <w:r>
          <w:rPr>
            <w:rStyle w:val="Hyperlink"/>
            <w:rFonts w:ascii="Cambria" w:hAnsi="Cambria"/>
            <w:sz w:val="16"/>
            <w:szCs w:val="16"/>
          </w:rPr>
          <w:t>IACHR</w:t>
        </w:r>
        <w:r w:rsidRPr="0062733E">
          <w:rPr>
            <w:rStyle w:val="Hyperlink"/>
            <w:rFonts w:ascii="Cambria" w:hAnsi="Cambria"/>
            <w:sz w:val="16"/>
            <w:szCs w:val="16"/>
          </w:rPr>
          <w:t>.oas.org/annualrep/2006sp/Venezuela2611.02sp.htm</w:t>
        </w:r>
      </w:hyperlink>
    </w:p>
  </w:footnote>
  <w:footnote w:id="9">
    <w:p w:rsidR="00824023" w:rsidRPr="0062733E" w:rsidRDefault="00824023" w:rsidP="00824023">
      <w:pPr>
        <w:spacing w:after="120"/>
        <w:ind w:firstLine="720"/>
        <w:jc w:val="both"/>
        <w:rPr>
          <w:rFonts w:ascii="Cambria" w:hAnsi="Cambria"/>
          <w:sz w:val="16"/>
          <w:szCs w:val="16"/>
        </w:rPr>
      </w:pPr>
      <w:r w:rsidRPr="0062733E">
        <w:rPr>
          <w:rStyle w:val="FootnoteReference"/>
          <w:rFonts w:ascii="Cambria" w:hAnsi="Cambria"/>
          <w:sz w:val="16"/>
          <w:szCs w:val="16"/>
        </w:rPr>
        <w:footnoteRef/>
      </w:r>
      <w:r w:rsidRPr="0062733E">
        <w:rPr>
          <w:rFonts w:ascii="Cambria" w:hAnsi="Cambria"/>
          <w:sz w:val="16"/>
          <w:szCs w:val="16"/>
        </w:rPr>
        <w:t xml:space="preserve"> </w:t>
      </w:r>
      <w:r w:rsidRPr="0053147B">
        <w:rPr>
          <w:rFonts w:ascii="Cambria" w:eastAsia="Calibri" w:hAnsi="Cambria"/>
          <w:sz w:val="16"/>
          <w:szCs w:val="16"/>
        </w:rPr>
        <w:t xml:space="preserve">I/A Court H.R., </w:t>
      </w:r>
      <w:r w:rsidRPr="0053147B">
        <w:rPr>
          <w:rFonts w:ascii="Cambria" w:eastAsia="Calibri" w:hAnsi="Cambria"/>
          <w:i/>
          <w:sz w:val="16"/>
          <w:szCs w:val="16"/>
        </w:rPr>
        <w:t>Case of the Rochela Massacre v. Colombia.</w:t>
      </w:r>
      <w:r w:rsidRPr="0053147B">
        <w:rPr>
          <w:rFonts w:ascii="Cambria" w:eastAsia="Calibri" w:hAnsi="Cambria"/>
          <w:sz w:val="16"/>
          <w:szCs w:val="16"/>
        </w:rPr>
        <w:t xml:space="preserve"> Merits, Reparations and Costs. Judgment of May 11, 2007. Series C No. 163</w:t>
      </w:r>
      <w:r w:rsidRPr="0062733E">
        <w:rPr>
          <w:rFonts w:ascii="Cambria" w:eastAsia="Calibri" w:hAnsi="Cambria"/>
          <w:sz w:val="16"/>
          <w:szCs w:val="16"/>
        </w:rPr>
        <w:t xml:space="preserve">, </w:t>
      </w:r>
      <w:r>
        <w:rPr>
          <w:rFonts w:ascii="Cambria" w:eastAsia="Calibri" w:hAnsi="Cambria"/>
          <w:sz w:val="16"/>
          <w:szCs w:val="16"/>
        </w:rPr>
        <w:t>para.</w:t>
      </w:r>
      <w:r w:rsidRPr="0062733E">
        <w:rPr>
          <w:rFonts w:ascii="Cambria" w:eastAsia="Calibri" w:hAnsi="Cambria"/>
          <w:sz w:val="16"/>
          <w:szCs w:val="16"/>
        </w:rPr>
        <w:t xml:space="preserve"> 220; </w:t>
      </w:r>
      <w:r>
        <w:rPr>
          <w:rFonts w:ascii="Cambria" w:eastAsia="Calibri" w:hAnsi="Cambria"/>
          <w:sz w:val="16"/>
          <w:szCs w:val="16"/>
        </w:rPr>
        <w:t>See also</w:t>
      </w:r>
      <w:r w:rsidRPr="0062733E">
        <w:rPr>
          <w:rFonts w:ascii="Cambria" w:eastAsia="Calibri" w:hAnsi="Cambria"/>
          <w:sz w:val="16"/>
          <w:szCs w:val="16"/>
        </w:rPr>
        <w:t xml:space="preserve">, </w:t>
      </w:r>
      <w:r w:rsidRPr="0053147B">
        <w:rPr>
          <w:rFonts w:ascii="Cambria" w:eastAsia="Calibri" w:hAnsi="Cambria"/>
          <w:sz w:val="16"/>
          <w:szCs w:val="16"/>
        </w:rPr>
        <w:t xml:space="preserve">I/A Court H.R., </w:t>
      </w:r>
      <w:r w:rsidRPr="0053147B">
        <w:rPr>
          <w:rFonts w:ascii="Cambria" w:eastAsia="Calibri" w:hAnsi="Cambria"/>
          <w:i/>
          <w:sz w:val="16"/>
          <w:szCs w:val="16"/>
        </w:rPr>
        <w:t>Case of the Ituango Massacres v. Colombia</w:t>
      </w:r>
      <w:r>
        <w:rPr>
          <w:rFonts w:ascii="Cambria" w:eastAsia="Calibri" w:hAnsi="Cambria"/>
          <w:i/>
          <w:sz w:val="16"/>
          <w:szCs w:val="16"/>
        </w:rPr>
        <w:t>.</w:t>
      </w:r>
      <w:r w:rsidRPr="0053147B">
        <w:rPr>
          <w:rFonts w:ascii="Cambria" w:eastAsia="Calibri" w:hAnsi="Cambria"/>
          <w:sz w:val="16"/>
          <w:szCs w:val="16"/>
        </w:rPr>
        <w:t xml:space="preserve"> Judgment of July 1, 2006 Series C No. 148</w:t>
      </w:r>
      <w:r w:rsidRPr="0062733E">
        <w:rPr>
          <w:rFonts w:ascii="Cambria" w:eastAsia="Calibri" w:hAnsi="Cambria"/>
          <w:sz w:val="16"/>
          <w:szCs w:val="16"/>
        </w:rPr>
        <w:t xml:space="preserve">, </w:t>
      </w:r>
      <w:r>
        <w:rPr>
          <w:rFonts w:ascii="Cambria" w:eastAsia="Calibri" w:hAnsi="Cambria"/>
          <w:sz w:val="16"/>
          <w:szCs w:val="16"/>
        </w:rPr>
        <w:t>para.</w:t>
      </w:r>
      <w:r w:rsidRPr="0062733E">
        <w:rPr>
          <w:rFonts w:ascii="Cambria" w:eastAsia="Calibri" w:hAnsi="Cambria"/>
          <w:sz w:val="16"/>
          <w:szCs w:val="16"/>
        </w:rPr>
        <w:t xml:space="preserve"> 340; </w:t>
      </w:r>
      <w:r>
        <w:rPr>
          <w:rFonts w:ascii="Cambria" w:eastAsia="Calibri" w:hAnsi="Cambria"/>
          <w:sz w:val="16"/>
          <w:szCs w:val="16"/>
        </w:rPr>
        <w:t>&amp;</w:t>
      </w:r>
      <w:r w:rsidRPr="0062733E">
        <w:rPr>
          <w:rFonts w:ascii="Cambria" w:eastAsia="Calibri" w:hAnsi="Cambria"/>
          <w:sz w:val="16"/>
          <w:szCs w:val="16"/>
        </w:rPr>
        <w:t xml:space="preserve"> </w:t>
      </w:r>
      <w:r w:rsidRPr="0053147B">
        <w:rPr>
          <w:rFonts w:ascii="Cambria" w:eastAsia="Calibri" w:hAnsi="Cambria"/>
          <w:i/>
          <w:iCs/>
          <w:sz w:val="16"/>
          <w:szCs w:val="16"/>
        </w:rPr>
        <w:t xml:space="preserve">Case of the Pueblo Bello Massacre v. Colombia. </w:t>
      </w:r>
      <w:r w:rsidRPr="0053147B">
        <w:rPr>
          <w:rFonts w:ascii="Cambria" w:eastAsia="Calibri" w:hAnsi="Cambria"/>
          <w:iCs/>
          <w:sz w:val="16"/>
          <w:szCs w:val="16"/>
        </w:rPr>
        <w:t>Judgment of January 31, 2006. Series C No. 140</w:t>
      </w:r>
      <w:r w:rsidRPr="0053147B">
        <w:rPr>
          <w:rFonts w:ascii="Cambria" w:eastAsia="Calibri" w:hAnsi="Cambria"/>
          <w:sz w:val="16"/>
          <w:szCs w:val="16"/>
        </w:rPr>
        <w:t>,</w:t>
      </w:r>
      <w:r w:rsidRPr="0062733E">
        <w:rPr>
          <w:rFonts w:ascii="Cambria" w:eastAsia="Calibri" w:hAnsi="Cambria"/>
          <w:sz w:val="16"/>
          <w:szCs w:val="16"/>
        </w:rPr>
        <w:t xml:space="preserve"> </w:t>
      </w:r>
      <w:r>
        <w:rPr>
          <w:rFonts w:ascii="Cambria" w:eastAsia="Calibri" w:hAnsi="Cambria"/>
          <w:color w:val="000000"/>
          <w:sz w:val="16"/>
          <w:szCs w:val="16"/>
        </w:rPr>
        <w:t>para.</w:t>
      </w:r>
      <w:r w:rsidRPr="0062733E">
        <w:rPr>
          <w:rFonts w:ascii="Cambria" w:eastAsia="Calibri" w:hAnsi="Cambria"/>
          <w:color w:val="000000"/>
          <w:sz w:val="16"/>
          <w:szCs w:val="16"/>
        </w:rPr>
        <w:t xml:space="preserve"> </w:t>
      </w:r>
      <w:r w:rsidRPr="0062733E">
        <w:rPr>
          <w:rFonts w:ascii="Cambria" w:eastAsia="Calibri" w:hAnsi="Cambria"/>
          <w:sz w:val="16"/>
          <w:szCs w:val="16"/>
        </w:rPr>
        <w:t>209.</w:t>
      </w:r>
    </w:p>
  </w:footnote>
  <w:footnote w:id="10">
    <w:p w:rsidR="00824023" w:rsidRPr="0062733E" w:rsidRDefault="00824023" w:rsidP="00824023">
      <w:pPr>
        <w:pStyle w:val="FootnoteText"/>
        <w:spacing w:after="120"/>
        <w:ind w:firstLine="720"/>
        <w:jc w:val="both"/>
        <w:rPr>
          <w:rFonts w:ascii="Cambria" w:hAnsi="Cambria" w:cs="Tahoma"/>
          <w:sz w:val="16"/>
          <w:szCs w:val="16"/>
        </w:rPr>
      </w:pPr>
      <w:r w:rsidRPr="0062733E">
        <w:rPr>
          <w:rStyle w:val="FootnoteReference"/>
          <w:rFonts w:ascii="Cambria" w:hAnsi="Cambria" w:cs="Tahoma"/>
          <w:sz w:val="16"/>
          <w:szCs w:val="16"/>
        </w:rPr>
        <w:footnoteRef/>
      </w:r>
      <w:r>
        <w:rPr>
          <w:rFonts w:ascii="Cambria" w:hAnsi="Cambria" w:cs="Tahoma"/>
          <w:sz w:val="16"/>
          <w:szCs w:val="16"/>
        </w:rPr>
        <w:t>See:</w:t>
      </w:r>
      <w:r w:rsidRPr="00F820E4">
        <w:rPr>
          <w:rFonts w:ascii="Cambria" w:hAnsi="Cambria" w:cs="Tahoma"/>
          <w:sz w:val="16"/>
          <w:szCs w:val="16"/>
        </w:rPr>
        <w:t xml:space="preserve"> </w:t>
      </w:r>
      <w:r w:rsidRPr="00F820E4">
        <w:rPr>
          <w:rFonts w:ascii="Cambria" w:hAnsi="Cambria" w:cs="Tahoma"/>
          <w:i/>
          <w:sz w:val="16"/>
          <w:szCs w:val="16"/>
        </w:rPr>
        <w:t>Case of Mejía Idrovo v. Ecuador</w:t>
      </w:r>
      <w:r w:rsidRPr="00F820E4">
        <w:rPr>
          <w:rFonts w:ascii="Cambria" w:hAnsi="Cambria" w:cs="Tahoma"/>
          <w:sz w:val="16"/>
          <w:szCs w:val="16"/>
        </w:rPr>
        <w:t xml:space="preserve">. </w:t>
      </w:r>
      <w:r>
        <w:rPr>
          <w:rFonts w:ascii="Cambria" w:hAnsi="Cambria" w:cs="Tahoma"/>
          <w:sz w:val="16"/>
          <w:szCs w:val="16"/>
        </w:rPr>
        <w:t>Merits</w:t>
      </w:r>
      <w:r w:rsidRPr="00F820E4">
        <w:rPr>
          <w:rFonts w:ascii="Cambria" w:hAnsi="Cambria" w:cs="Tahoma"/>
          <w:sz w:val="16"/>
          <w:szCs w:val="16"/>
        </w:rPr>
        <w:t>. Judgment of July 5, 2011. Series C No. 228</w:t>
      </w:r>
      <w:r>
        <w:rPr>
          <w:rFonts w:ascii="Cambria" w:hAnsi="Cambria" w:cs="Tahoma"/>
          <w:sz w:val="16"/>
          <w:szCs w:val="16"/>
        </w:rPr>
        <w:t xml:space="preserve">, </w:t>
      </w:r>
      <w:r w:rsidRPr="00F820E4">
        <w:rPr>
          <w:rFonts w:ascii="Cambria" w:hAnsi="Cambria" w:cs="Tahoma"/>
          <w:sz w:val="16"/>
          <w:szCs w:val="16"/>
        </w:rPr>
        <w:t>para. 33, p. 10.</w:t>
      </w:r>
      <w:r>
        <w:rPr>
          <w:rFonts w:ascii="Cambria" w:hAnsi="Cambria" w:cs="Tahoma"/>
          <w:sz w:val="16"/>
          <w:szCs w:val="16"/>
        </w:rPr>
        <w:t xml:space="preserve"> </w:t>
      </w:r>
    </w:p>
  </w:footnote>
  <w:footnote w:id="11">
    <w:p w:rsidR="00824023" w:rsidRPr="0062733E" w:rsidRDefault="00824023" w:rsidP="00824023">
      <w:pPr>
        <w:pStyle w:val="FootnoteText"/>
        <w:spacing w:after="120"/>
        <w:ind w:firstLine="720"/>
        <w:jc w:val="both"/>
        <w:rPr>
          <w:rFonts w:ascii="Cambria" w:hAnsi="Cambria"/>
          <w:sz w:val="16"/>
          <w:szCs w:val="16"/>
        </w:rPr>
      </w:pPr>
      <w:r w:rsidRPr="0062733E">
        <w:rPr>
          <w:rFonts w:ascii="Cambria" w:hAnsi="Cambria"/>
          <w:sz w:val="16"/>
          <w:szCs w:val="16"/>
          <w:vertAlign w:val="superscript"/>
        </w:rPr>
        <w:footnoteRef/>
      </w:r>
      <w:r w:rsidRPr="0062733E">
        <w:rPr>
          <w:rFonts w:ascii="Cambria" w:hAnsi="Cambria"/>
          <w:sz w:val="16"/>
          <w:szCs w:val="16"/>
          <w:vertAlign w:val="superscript"/>
        </w:rPr>
        <w:t xml:space="preserve"> </w:t>
      </w:r>
      <w:r>
        <w:rPr>
          <w:rFonts w:ascii="Cambria" w:hAnsi="Cambria"/>
          <w:sz w:val="16"/>
          <w:szCs w:val="16"/>
        </w:rPr>
        <w:t>IACHR</w:t>
      </w:r>
      <w:r w:rsidRPr="0062733E">
        <w:rPr>
          <w:rFonts w:ascii="Cambria" w:hAnsi="Cambria"/>
          <w:sz w:val="16"/>
          <w:szCs w:val="16"/>
        </w:rPr>
        <w:t xml:space="preserve">, </w:t>
      </w:r>
      <w:r>
        <w:rPr>
          <w:rFonts w:ascii="Cambria" w:hAnsi="Cambria"/>
          <w:sz w:val="16"/>
          <w:szCs w:val="16"/>
        </w:rPr>
        <w:t>Report</w:t>
      </w:r>
      <w:r w:rsidRPr="0062733E">
        <w:rPr>
          <w:rFonts w:ascii="Cambria" w:hAnsi="Cambria"/>
          <w:sz w:val="16"/>
          <w:szCs w:val="16"/>
        </w:rPr>
        <w:t xml:space="preserve"> No. 21/04, Pe</w:t>
      </w:r>
      <w:r>
        <w:rPr>
          <w:rFonts w:ascii="Cambria" w:hAnsi="Cambria"/>
          <w:sz w:val="16"/>
          <w:szCs w:val="16"/>
        </w:rPr>
        <w:t>tition</w:t>
      </w:r>
      <w:r w:rsidRPr="0062733E">
        <w:rPr>
          <w:rFonts w:ascii="Cambria" w:hAnsi="Cambria"/>
          <w:sz w:val="16"/>
          <w:szCs w:val="16"/>
        </w:rPr>
        <w:t xml:space="preserve"> 12.190, Adm</w:t>
      </w:r>
      <w:r>
        <w:rPr>
          <w:rFonts w:ascii="Cambria" w:hAnsi="Cambria"/>
          <w:sz w:val="16"/>
          <w:szCs w:val="16"/>
        </w:rPr>
        <w:t>issibility</w:t>
      </w:r>
      <w:r w:rsidRPr="0062733E">
        <w:rPr>
          <w:rFonts w:ascii="Cambria" w:hAnsi="Cambria"/>
          <w:sz w:val="16"/>
          <w:szCs w:val="16"/>
        </w:rPr>
        <w:t xml:space="preserve">, José Luís Tapia González </w:t>
      </w:r>
      <w:r>
        <w:rPr>
          <w:rFonts w:ascii="Cambria" w:hAnsi="Cambria"/>
          <w:sz w:val="16"/>
          <w:szCs w:val="16"/>
        </w:rPr>
        <w:t>et al.</w:t>
      </w:r>
      <w:r w:rsidRPr="0062733E">
        <w:rPr>
          <w:rFonts w:ascii="Cambria" w:hAnsi="Cambria"/>
          <w:sz w:val="16"/>
          <w:szCs w:val="16"/>
        </w:rPr>
        <w:t xml:space="preserve">, Chile, </w:t>
      </w:r>
      <w:r>
        <w:rPr>
          <w:rFonts w:ascii="Cambria" w:hAnsi="Cambria"/>
          <w:sz w:val="16"/>
          <w:szCs w:val="16"/>
        </w:rPr>
        <w:t xml:space="preserve">February </w:t>
      </w:r>
      <w:r w:rsidRPr="0062733E">
        <w:rPr>
          <w:rFonts w:ascii="Cambria" w:hAnsi="Cambria"/>
          <w:sz w:val="16"/>
          <w:szCs w:val="16"/>
        </w:rPr>
        <w:t>24</w:t>
      </w:r>
      <w:r>
        <w:rPr>
          <w:rFonts w:ascii="Cambria" w:hAnsi="Cambria"/>
          <w:sz w:val="16"/>
          <w:szCs w:val="16"/>
        </w:rPr>
        <w:t>,</w:t>
      </w:r>
      <w:r w:rsidRPr="0062733E">
        <w:rPr>
          <w:rFonts w:ascii="Cambria" w:hAnsi="Cambria"/>
          <w:sz w:val="16"/>
          <w:szCs w:val="16"/>
        </w:rPr>
        <w:t xml:space="preserve"> 2004</w:t>
      </w:r>
      <w:r>
        <w:rPr>
          <w:rFonts w:ascii="Cambria" w:hAnsi="Cambria"/>
          <w:sz w:val="16"/>
          <w:szCs w:val="16"/>
        </w:rPr>
        <w:t xml:space="preserve">, paras. 33 &amp; </w:t>
      </w:r>
      <w:r w:rsidRPr="0062733E">
        <w:rPr>
          <w:rFonts w:ascii="Cambria" w:hAnsi="Cambria"/>
          <w:sz w:val="16"/>
          <w:szCs w:val="16"/>
        </w:rPr>
        <w:t>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9F427B"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2A" w:rsidRDefault="00225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BE668D"/>
    <w:multiLevelType w:val="hybridMultilevel"/>
    <w:tmpl w:val="767845D2"/>
    <w:lvl w:ilvl="0" w:tplc="51BE7B74">
      <w:start w:val="2"/>
      <w:numFmt w:val="bullet"/>
      <w:lvlText w:val="-"/>
      <w:lvlJc w:val="left"/>
      <w:pPr>
        <w:ind w:left="1080" w:hanging="360"/>
      </w:pPr>
      <w:rPr>
        <w:rFonts w:ascii="Cambria" w:eastAsia="Arial Unicode MS"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A245E2"/>
    <w:multiLevelType w:val="hybridMultilevel"/>
    <w:tmpl w:val="9146AADE"/>
    <w:lvl w:ilvl="0" w:tplc="F8F0D7BC">
      <w:start w:val="1"/>
      <w:numFmt w:val="decimal"/>
      <w:lvlText w:val="%1."/>
      <w:lvlJc w:val="left"/>
      <w:pPr>
        <w:tabs>
          <w:tab w:val="num" w:pos="720"/>
        </w:tabs>
        <w:ind w:left="0" w:firstLine="720"/>
      </w:pPr>
      <w:rPr>
        <w:rFonts w:hint="default"/>
      </w:rPr>
    </w:lvl>
    <w:lvl w:ilvl="1" w:tplc="AA80750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3F3578E"/>
    <w:multiLevelType w:val="hybridMultilevel"/>
    <w:tmpl w:val="D69491C6"/>
    <w:lvl w:ilvl="0" w:tplc="6E505B6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C9979FE"/>
    <w:multiLevelType w:val="hybridMultilevel"/>
    <w:tmpl w:val="9146AADE"/>
    <w:lvl w:ilvl="0" w:tplc="F8F0D7BC">
      <w:start w:val="1"/>
      <w:numFmt w:val="decimal"/>
      <w:lvlText w:val="%1."/>
      <w:lvlJc w:val="left"/>
      <w:pPr>
        <w:tabs>
          <w:tab w:val="num" w:pos="720"/>
        </w:tabs>
        <w:ind w:left="0" w:firstLine="720"/>
      </w:pPr>
      <w:rPr>
        <w:rFonts w:hint="default"/>
      </w:rPr>
    </w:lvl>
    <w:lvl w:ilvl="1" w:tplc="AA80750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3"/>
  </w:num>
  <w:num w:numId="96">
    <w:abstractNumId w:val="55"/>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53"/>
  </w:num>
  <w:num w:numId="105">
    <w:abstractNumId w:val="44"/>
  </w:num>
  <w:num w:numId="106">
    <w:abstractNumId w:val="6"/>
  </w:num>
  <w:num w:numId="107">
    <w:abstractNumId w:val="1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978FD"/>
    <w:rsid w:val="000A575F"/>
    <w:rsid w:val="000D10DB"/>
    <w:rsid w:val="000E42BD"/>
    <w:rsid w:val="00110F91"/>
    <w:rsid w:val="0013104F"/>
    <w:rsid w:val="00132DB8"/>
    <w:rsid w:val="00137EBA"/>
    <w:rsid w:val="00145EDC"/>
    <w:rsid w:val="00167A34"/>
    <w:rsid w:val="0018037F"/>
    <w:rsid w:val="001A5F27"/>
    <w:rsid w:val="001A7870"/>
    <w:rsid w:val="001C1B41"/>
    <w:rsid w:val="00210E0E"/>
    <w:rsid w:val="00225E2A"/>
    <w:rsid w:val="00247403"/>
    <w:rsid w:val="00247542"/>
    <w:rsid w:val="00257893"/>
    <w:rsid w:val="00266092"/>
    <w:rsid w:val="00266B61"/>
    <w:rsid w:val="0026712A"/>
    <w:rsid w:val="002704DB"/>
    <w:rsid w:val="00270757"/>
    <w:rsid w:val="002C1641"/>
    <w:rsid w:val="002D7EA2"/>
    <w:rsid w:val="002E15DF"/>
    <w:rsid w:val="002E187C"/>
    <w:rsid w:val="002E6E57"/>
    <w:rsid w:val="00301075"/>
    <w:rsid w:val="00302733"/>
    <w:rsid w:val="00311A4F"/>
    <w:rsid w:val="00314078"/>
    <w:rsid w:val="00322450"/>
    <w:rsid w:val="003246B5"/>
    <w:rsid w:val="0033169F"/>
    <w:rsid w:val="00336ACA"/>
    <w:rsid w:val="003414AC"/>
    <w:rsid w:val="00356185"/>
    <w:rsid w:val="00360380"/>
    <w:rsid w:val="00386CF0"/>
    <w:rsid w:val="003A380C"/>
    <w:rsid w:val="003C32BC"/>
    <w:rsid w:val="003D384F"/>
    <w:rsid w:val="003F1BBF"/>
    <w:rsid w:val="004165C2"/>
    <w:rsid w:val="00450A4A"/>
    <w:rsid w:val="004666FB"/>
    <w:rsid w:val="00467B7E"/>
    <w:rsid w:val="004841A0"/>
    <w:rsid w:val="0049419D"/>
    <w:rsid w:val="004B2762"/>
    <w:rsid w:val="004B7EB6"/>
    <w:rsid w:val="004C4B62"/>
    <w:rsid w:val="004D6025"/>
    <w:rsid w:val="004D72BC"/>
    <w:rsid w:val="00501399"/>
    <w:rsid w:val="00504F33"/>
    <w:rsid w:val="00507BC4"/>
    <w:rsid w:val="005128E4"/>
    <w:rsid w:val="00525560"/>
    <w:rsid w:val="005309FD"/>
    <w:rsid w:val="005357A6"/>
    <w:rsid w:val="00544C49"/>
    <w:rsid w:val="0057402A"/>
    <w:rsid w:val="005771D0"/>
    <w:rsid w:val="0059191A"/>
    <w:rsid w:val="005921FF"/>
    <w:rsid w:val="005A6D0E"/>
    <w:rsid w:val="005B222D"/>
    <w:rsid w:val="005B52B0"/>
    <w:rsid w:val="005B6806"/>
    <w:rsid w:val="005C00F9"/>
    <w:rsid w:val="005C1C75"/>
    <w:rsid w:val="005C4225"/>
    <w:rsid w:val="005F0F33"/>
    <w:rsid w:val="00600DEB"/>
    <w:rsid w:val="00613027"/>
    <w:rsid w:val="00627C9F"/>
    <w:rsid w:val="006311DA"/>
    <w:rsid w:val="006311E9"/>
    <w:rsid w:val="00632354"/>
    <w:rsid w:val="00642810"/>
    <w:rsid w:val="0064726B"/>
    <w:rsid w:val="00652333"/>
    <w:rsid w:val="0068009E"/>
    <w:rsid w:val="006A17D2"/>
    <w:rsid w:val="006A73E6"/>
    <w:rsid w:val="006B2D5C"/>
    <w:rsid w:val="006C4EB1"/>
    <w:rsid w:val="006E0166"/>
    <w:rsid w:val="006E7B34"/>
    <w:rsid w:val="00701B24"/>
    <w:rsid w:val="00745899"/>
    <w:rsid w:val="007607C4"/>
    <w:rsid w:val="0076643F"/>
    <w:rsid w:val="007A2F70"/>
    <w:rsid w:val="007C1EC0"/>
    <w:rsid w:val="007C3334"/>
    <w:rsid w:val="007C52BB"/>
    <w:rsid w:val="007D2B98"/>
    <w:rsid w:val="007E65B2"/>
    <w:rsid w:val="00803F1C"/>
    <w:rsid w:val="0080600E"/>
    <w:rsid w:val="00817612"/>
    <w:rsid w:val="00824023"/>
    <w:rsid w:val="00837C45"/>
    <w:rsid w:val="00850294"/>
    <w:rsid w:val="008503BE"/>
    <w:rsid w:val="00853419"/>
    <w:rsid w:val="00897E12"/>
    <w:rsid w:val="008D43BA"/>
    <w:rsid w:val="008E3759"/>
    <w:rsid w:val="00902223"/>
    <w:rsid w:val="009041DC"/>
    <w:rsid w:val="009104B4"/>
    <w:rsid w:val="00925FCD"/>
    <w:rsid w:val="0093441A"/>
    <w:rsid w:val="00954BF7"/>
    <w:rsid w:val="00956850"/>
    <w:rsid w:val="0096706E"/>
    <w:rsid w:val="00981FBA"/>
    <w:rsid w:val="009B381B"/>
    <w:rsid w:val="009D27D4"/>
    <w:rsid w:val="009D7611"/>
    <w:rsid w:val="009E53DE"/>
    <w:rsid w:val="009F01B6"/>
    <w:rsid w:val="009F427B"/>
    <w:rsid w:val="00A43458"/>
    <w:rsid w:val="00A528D1"/>
    <w:rsid w:val="00A66BE5"/>
    <w:rsid w:val="00AD37C1"/>
    <w:rsid w:val="00AD4E96"/>
    <w:rsid w:val="00AE66EC"/>
    <w:rsid w:val="00AE6F91"/>
    <w:rsid w:val="00AF5571"/>
    <w:rsid w:val="00B167E9"/>
    <w:rsid w:val="00B314DB"/>
    <w:rsid w:val="00B31EBE"/>
    <w:rsid w:val="00B3718B"/>
    <w:rsid w:val="00B4632A"/>
    <w:rsid w:val="00BA276C"/>
    <w:rsid w:val="00BB306F"/>
    <w:rsid w:val="00BD232B"/>
    <w:rsid w:val="00BD4B89"/>
    <w:rsid w:val="00C16F3E"/>
    <w:rsid w:val="00C21762"/>
    <w:rsid w:val="00C24543"/>
    <w:rsid w:val="00C256A2"/>
    <w:rsid w:val="00C3492D"/>
    <w:rsid w:val="00C55560"/>
    <w:rsid w:val="00C66B72"/>
    <w:rsid w:val="00C83692"/>
    <w:rsid w:val="00C9567A"/>
    <w:rsid w:val="00CB2660"/>
    <w:rsid w:val="00CC4AE0"/>
    <w:rsid w:val="00CC5E90"/>
    <w:rsid w:val="00CD046C"/>
    <w:rsid w:val="00CE5199"/>
    <w:rsid w:val="00CE66D5"/>
    <w:rsid w:val="00D00C47"/>
    <w:rsid w:val="00D34786"/>
    <w:rsid w:val="00D40A1E"/>
    <w:rsid w:val="00D60FFC"/>
    <w:rsid w:val="00D712D3"/>
    <w:rsid w:val="00D71422"/>
    <w:rsid w:val="00D7145E"/>
    <w:rsid w:val="00D7536C"/>
    <w:rsid w:val="00D7558D"/>
    <w:rsid w:val="00D81D92"/>
    <w:rsid w:val="00D93446"/>
    <w:rsid w:val="00DA7B5F"/>
    <w:rsid w:val="00E43157"/>
    <w:rsid w:val="00E533FF"/>
    <w:rsid w:val="00E709B3"/>
    <w:rsid w:val="00E8789F"/>
    <w:rsid w:val="00E97B71"/>
    <w:rsid w:val="00EA7D3B"/>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869"/>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2402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82402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824023"/>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824023"/>
    <w:rPr>
      <w:rFonts w:ascii="Arial" w:eastAsia="Times New Roman" w:hAnsi="Arial" w:cs="Arial"/>
      <w:b/>
      <w:bCs/>
      <w:sz w:val="26"/>
      <w:szCs w:val="26"/>
      <w:bdr w:val="none" w:sz="0" w:space="0" w:color="auto"/>
      <w:lang w:val="en-US" w:eastAsia="en-US"/>
    </w:rPr>
  </w:style>
  <w:style w:type="paragraph" w:styleId="BodyTextIndent2">
    <w:name w:val="Body Text Indent 2"/>
    <w:basedOn w:val="Normal"/>
    <w:link w:val="BodyTextIndent2Char"/>
    <w:uiPriority w:val="99"/>
    <w:semiHidden/>
    <w:unhideWhenUsed/>
    <w:rsid w:val="00824023"/>
    <w:pPr>
      <w:spacing w:after="120" w:line="480" w:lineRule="auto"/>
      <w:ind w:left="360"/>
    </w:pPr>
  </w:style>
  <w:style w:type="character" w:customStyle="1" w:styleId="BodyTextIndent2Char">
    <w:name w:val="Body Text Indent 2 Char"/>
    <w:basedOn w:val="DefaultParagraphFont"/>
    <w:link w:val="BodyTextIndent2"/>
    <w:uiPriority w:val="99"/>
    <w:semiHidden/>
    <w:rsid w:val="00824023"/>
    <w:rPr>
      <w:sz w:val="24"/>
      <w:szCs w:val="24"/>
      <w:lang w:val="en-US" w:eastAsia="en-US"/>
    </w:rPr>
  </w:style>
  <w:style w:type="paragraph" w:customStyle="1" w:styleId="Default">
    <w:name w:val="Default"/>
    <w:link w:val="DefaultChar"/>
    <w:rsid w:val="008240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8240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824023"/>
    <w:rPr>
      <w:rFonts w:eastAsia="Times New Roman"/>
      <w:sz w:val="24"/>
      <w:szCs w:val="24"/>
      <w:bdr w:val="none" w:sz="0" w:space="0" w:color="auto"/>
      <w:lang w:val="en-US" w:eastAsia="en-US"/>
    </w:rPr>
  </w:style>
  <w:style w:type="character" w:customStyle="1" w:styleId="DefaultChar">
    <w:name w:val="Default Char"/>
    <w:link w:val="Default"/>
    <w:rsid w:val="00824023"/>
    <w:rPr>
      <w:rFonts w:eastAsia="Times New Roman"/>
      <w:color w:val="000000"/>
      <w:sz w:val="24"/>
      <w:szCs w:val="24"/>
      <w:bdr w:val="none" w:sz="0" w:space="0" w:color="auto"/>
      <w:lang w:val="en-US" w:eastAsia="en-US"/>
    </w:rPr>
  </w:style>
  <w:style w:type="paragraph" w:styleId="NormalWeb">
    <w:name w:val="Normal (Web)"/>
    <w:basedOn w:val="Normal"/>
    <w:rsid w:val="008240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StyleUnivers10pt">
    <w:name w:val="Style Univers 10 pt"/>
    <w:rsid w:val="00824023"/>
    <w:rPr>
      <w:rFonts w:ascii="Univers" w:hAnsi="Univers"/>
      <w:sz w:val="20"/>
    </w:rPr>
  </w:style>
  <w:style w:type="character" w:customStyle="1" w:styleId="apple-converted-space">
    <w:name w:val="apple-converted-space"/>
    <w:basedOn w:val="DefaultParagraphFont"/>
    <w:rsid w:val="00824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2402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82402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824023"/>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824023"/>
    <w:rPr>
      <w:rFonts w:ascii="Arial" w:eastAsia="Times New Roman" w:hAnsi="Arial" w:cs="Arial"/>
      <w:b/>
      <w:bCs/>
      <w:sz w:val="26"/>
      <w:szCs w:val="26"/>
      <w:bdr w:val="none" w:sz="0" w:space="0" w:color="auto"/>
      <w:lang w:val="en-US" w:eastAsia="en-US"/>
    </w:rPr>
  </w:style>
  <w:style w:type="paragraph" w:styleId="BodyTextIndent2">
    <w:name w:val="Body Text Indent 2"/>
    <w:basedOn w:val="Normal"/>
    <w:link w:val="BodyTextIndent2Char"/>
    <w:uiPriority w:val="99"/>
    <w:semiHidden/>
    <w:unhideWhenUsed/>
    <w:rsid w:val="00824023"/>
    <w:pPr>
      <w:spacing w:after="120" w:line="480" w:lineRule="auto"/>
      <w:ind w:left="360"/>
    </w:pPr>
  </w:style>
  <w:style w:type="character" w:customStyle="1" w:styleId="BodyTextIndent2Char">
    <w:name w:val="Body Text Indent 2 Char"/>
    <w:basedOn w:val="DefaultParagraphFont"/>
    <w:link w:val="BodyTextIndent2"/>
    <w:uiPriority w:val="99"/>
    <w:semiHidden/>
    <w:rsid w:val="00824023"/>
    <w:rPr>
      <w:sz w:val="24"/>
      <w:szCs w:val="24"/>
      <w:lang w:val="en-US" w:eastAsia="en-US"/>
    </w:rPr>
  </w:style>
  <w:style w:type="paragraph" w:customStyle="1" w:styleId="Default">
    <w:name w:val="Default"/>
    <w:link w:val="DefaultChar"/>
    <w:rsid w:val="008240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8240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824023"/>
    <w:rPr>
      <w:rFonts w:eastAsia="Times New Roman"/>
      <w:sz w:val="24"/>
      <w:szCs w:val="24"/>
      <w:bdr w:val="none" w:sz="0" w:space="0" w:color="auto"/>
      <w:lang w:val="en-US" w:eastAsia="en-US"/>
    </w:rPr>
  </w:style>
  <w:style w:type="character" w:customStyle="1" w:styleId="DefaultChar">
    <w:name w:val="Default Char"/>
    <w:link w:val="Default"/>
    <w:rsid w:val="00824023"/>
    <w:rPr>
      <w:rFonts w:eastAsia="Times New Roman"/>
      <w:color w:val="000000"/>
      <w:sz w:val="24"/>
      <w:szCs w:val="24"/>
      <w:bdr w:val="none" w:sz="0" w:space="0" w:color="auto"/>
      <w:lang w:val="en-US" w:eastAsia="en-US"/>
    </w:rPr>
  </w:style>
  <w:style w:type="paragraph" w:styleId="NormalWeb">
    <w:name w:val="Normal (Web)"/>
    <w:basedOn w:val="Normal"/>
    <w:rsid w:val="008240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StyleUnivers10pt">
    <w:name w:val="Style Univers 10 pt"/>
    <w:rsid w:val="00824023"/>
    <w:rPr>
      <w:rFonts w:ascii="Univers" w:hAnsi="Univers"/>
      <w:sz w:val="20"/>
    </w:rPr>
  </w:style>
  <w:style w:type="character" w:customStyle="1" w:styleId="apple-converted-space">
    <w:name w:val="apple-converted-space"/>
    <w:basedOn w:val="DefaultParagraphFont"/>
    <w:rsid w:val="00824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705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cidh.oas.org/annualrep/2006sp/Venezuela2611.02sp.htm" TargetMode="External"/><Relationship Id="rId1" Type="http://schemas.openxmlformats.org/officeDocument/2006/relationships/hyperlink" Target="http://www.asambleanacional.gov.ec/documentos/constitucion_de_bolsillo.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F594B-B53C-444C-94C8-78175899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6121</Words>
  <Characters>34894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36/15</dc:title>
  <dc:creator/>
  <cp:lastModifiedBy/>
  <cp:revision>1</cp:revision>
  <dcterms:created xsi:type="dcterms:W3CDTF">2015-11-12T21:48:00Z</dcterms:created>
  <dcterms:modified xsi:type="dcterms:W3CDTF">2015-11-12T21:49:00Z</dcterms:modified>
</cp:coreProperties>
</file>