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636A5" w:rsidRPr="003527CF" w:rsidRDefault="000F7EC4" w:rsidP="00D01CB5">
      <w:pPr>
        <w:jc w:val="center"/>
        <w:rPr>
          <w:rFonts w:ascii="Cambria" w:hAnsi="Cambria"/>
          <w:b/>
          <w:sz w:val="24"/>
          <w:szCs w:val="24"/>
          <w:lang w:val="pt-BR"/>
        </w:rPr>
      </w:pPr>
      <w:bookmarkStart w:id="0" w:name="_GoBack"/>
      <w:bookmarkEnd w:id="0"/>
      <w:r w:rsidRPr="003527CF">
        <w:rPr>
          <w:rFonts w:ascii="Cambria" w:hAnsi="Cambria"/>
          <w:b/>
          <w:sz w:val="24"/>
          <w:szCs w:val="24"/>
          <w:lang w:val="pt-BR"/>
        </w:rPr>
        <w:t>ANÚNCIO</w:t>
      </w:r>
    </w:p>
    <w:p w:rsidR="000F7EC4" w:rsidRPr="003527CF" w:rsidRDefault="000F7EC4" w:rsidP="000F7EC4">
      <w:pPr>
        <w:spacing w:after="0" w:line="240" w:lineRule="auto"/>
        <w:jc w:val="center"/>
        <w:rPr>
          <w:rFonts w:ascii="Cambria" w:hAnsi="Cambria"/>
          <w:b/>
          <w:lang w:val="pt-BR"/>
        </w:rPr>
      </w:pPr>
      <w:r w:rsidRPr="003527CF">
        <w:rPr>
          <w:rFonts w:ascii="Cambria" w:hAnsi="Cambria"/>
          <w:b/>
          <w:lang w:val="pt-BR"/>
        </w:rPr>
        <w:t>A RELATORIA ESPECIAL PARA A LI</w:t>
      </w:r>
      <w:r w:rsidR="00205F65">
        <w:rPr>
          <w:rFonts w:ascii="Cambria" w:hAnsi="Cambria"/>
          <w:b/>
          <w:lang w:val="pt-BR"/>
        </w:rPr>
        <w:t xml:space="preserve">BERDADE DE EXPRESSÃO CONVIDA </w:t>
      </w:r>
      <w:r w:rsidRPr="003527CF">
        <w:rPr>
          <w:rFonts w:ascii="Cambria" w:hAnsi="Cambria"/>
          <w:b/>
          <w:lang w:val="pt-BR"/>
        </w:rPr>
        <w:t>A</w:t>
      </w:r>
      <w:r w:rsidR="00D01CB5" w:rsidRPr="003527CF">
        <w:rPr>
          <w:rFonts w:ascii="Cambria" w:hAnsi="Cambria"/>
          <w:b/>
          <w:lang w:val="pt-BR"/>
        </w:rPr>
        <w:t xml:space="preserve"> </w:t>
      </w:r>
      <w:r w:rsidR="003F6641">
        <w:rPr>
          <w:rFonts w:ascii="Cambria" w:hAnsi="Cambria"/>
          <w:b/>
          <w:lang w:val="pt-BR"/>
        </w:rPr>
        <w:t xml:space="preserve">RESPONDER À </w:t>
      </w:r>
      <w:r w:rsidR="00D01CB5" w:rsidRPr="003527CF">
        <w:rPr>
          <w:rFonts w:ascii="Cambria" w:hAnsi="Cambria"/>
          <w:b/>
          <w:lang w:val="pt-BR"/>
        </w:rPr>
        <w:t xml:space="preserve">CONSULTA </w:t>
      </w:r>
      <w:r w:rsidRPr="003527CF">
        <w:rPr>
          <w:rFonts w:ascii="Cambria" w:hAnsi="Cambria"/>
          <w:b/>
          <w:lang w:val="pt-BR"/>
        </w:rPr>
        <w:t xml:space="preserve">SOBRE ACESSO À INFORMAÇÃO, VIOLÊNCIA CONTRA AS MULHERES </w:t>
      </w:r>
    </w:p>
    <w:p w:rsidR="00DA1E5F" w:rsidRPr="003527CF" w:rsidRDefault="000F7EC4" w:rsidP="000F7EC4">
      <w:pPr>
        <w:spacing w:after="0" w:line="240" w:lineRule="auto"/>
        <w:jc w:val="center"/>
        <w:rPr>
          <w:rFonts w:ascii="Cambria" w:hAnsi="Cambria"/>
          <w:b/>
          <w:lang w:val="pt-BR"/>
        </w:rPr>
      </w:pPr>
      <w:r w:rsidRPr="003527CF">
        <w:rPr>
          <w:rFonts w:ascii="Cambria" w:hAnsi="Cambria"/>
          <w:b/>
          <w:lang w:val="pt-BR"/>
        </w:rPr>
        <w:t xml:space="preserve">E A ADMINISTRAÇÃO DA JUSTIÇA NA </w:t>
      </w:r>
      <w:r w:rsidR="00D01CB5" w:rsidRPr="003527CF">
        <w:rPr>
          <w:rFonts w:ascii="Cambria" w:hAnsi="Cambria"/>
          <w:b/>
          <w:lang w:val="pt-BR"/>
        </w:rPr>
        <w:t>AMÉRICA</w:t>
      </w:r>
    </w:p>
    <w:p w:rsidR="000F7EC4" w:rsidRPr="003527CF" w:rsidRDefault="000F7EC4" w:rsidP="000F7EC4">
      <w:pPr>
        <w:spacing w:after="0" w:line="240" w:lineRule="auto"/>
        <w:jc w:val="center"/>
        <w:rPr>
          <w:rFonts w:ascii="Cambria" w:hAnsi="Cambria"/>
          <w:b/>
          <w:lang w:val="pt-BR"/>
        </w:rPr>
      </w:pPr>
    </w:p>
    <w:p w:rsidR="00426FAD" w:rsidRPr="003527CF" w:rsidRDefault="00426FAD" w:rsidP="00D01CB5">
      <w:pPr>
        <w:jc w:val="both"/>
        <w:rPr>
          <w:rFonts w:ascii="Cambria" w:hAnsi="Cambria"/>
          <w:lang w:val="pt-BR"/>
        </w:rPr>
      </w:pPr>
    </w:p>
    <w:p w:rsidR="00E87AF0" w:rsidRPr="003527CF" w:rsidRDefault="000F7EC4" w:rsidP="00D01CB5">
      <w:pPr>
        <w:jc w:val="both"/>
        <w:rPr>
          <w:rFonts w:ascii="Cambria" w:hAnsi="Cambria"/>
          <w:lang w:val="pt-BR"/>
        </w:rPr>
      </w:pPr>
      <w:r w:rsidRPr="003527CF">
        <w:rPr>
          <w:rFonts w:ascii="Cambria" w:hAnsi="Cambria"/>
          <w:lang w:val="pt-BR"/>
        </w:rPr>
        <w:t xml:space="preserve">A Relatoria Especial para a Liberdade de Expressão convida os Estados, a sociedade civil e outros atores não estatais a responder ao questionário de consulta sobre Acesso à Informação, violência contra as mulheres e a administração da justiça nas </w:t>
      </w:r>
      <w:r w:rsidR="00D01CB5" w:rsidRPr="003527CF">
        <w:rPr>
          <w:rFonts w:ascii="Cambria" w:hAnsi="Cambria"/>
          <w:lang w:val="pt-BR"/>
        </w:rPr>
        <w:t>Américas.</w:t>
      </w:r>
    </w:p>
    <w:p w:rsidR="00E87AF0" w:rsidRPr="003527CF" w:rsidRDefault="00657FC6" w:rsidP="00D01CB5">
      <w:pPr>
        <w:jc w:val="both"/>
        <w:rPr>
          <w:rFonts w:ascii="Cambria" w:hAnsi="Cambria"/>
          <w:lang w:val="pt-BR"/>
        </w:rPr>
      </w:pPr>
      <w:r w:rsidRPr="003527CF">
        <w:rPr>
          <w:rFonts w:ascii="Cambria" w:hAnsi="Cambria"/>
          <w:lang w:val="pt-BR"/>
        </w:rPr>
        <w:t xml:space="preserve">As respostas devem ser enviadas até o prazo final de 15 de junho de 2018 ao seguinte endereço de e-mail: </w:t>
      </w:r>
      <w:hyperlink r:id="rId9" w:history="1">
        <w:r w:rsidRPr="003527CF">
          <w:rPr>
            <w:rStyle w:val="Hyperlink"/>
            <w:rFonts w:ascii="Cambria" w:hAnsi="Cambria"/>
            <w:lang w:val="pt-BR"/>
          </w:rPr>
          <w:t>cidhexpresion@oas.org</w:t>
        </w:r>
      </w:hyperlink>
      <w:r w:rsidRPr="003527CF">
        <w:rPr>
          <w:rFonts w:ascii="Cambria" w:hAnsi="Cambria"/>
          <w:lang w:val="pt-BR"/>
        </w:rPr>
        <w:t xml:space="preserve"> </w:t>
      </w:r>
    </w:p>
    <w:p w:rsidR="00E87AF0" w:rsidRPr="003527CF" w:rsidRDefault="00657FC6" w:rsidP="00D01CB5">
      <w:pPr>
        <w:jc w:val="both"/>
        <w:rPr>
          <w:rFonts w:ascii="Cambria" w:hAnsi="Cambria"/>
          <w:lang w:val="pt-BR"/>
        </w:rPr>
      </w:pPr>
      <w:r w:rsidRPr="003527CF">
        <w:rPr>
          <w:rFonts w:ascii="Cambria" w:hAnsi="Cambria"/>
          <w:lang w:val="pt-BR"/>
        </w:rPr>
        <w:t xml:space="preserve">No campo de </w:t>
      </w:r>
      <w:r w:rsidR="003F6641">
        <w:rPr>
          <w:rFonts w:ascii="Cambria" w:hAnsi="Cambria"/>
          <w:lang w:val="pt-BR"/>
        </w:rPr>
        <w:t>‘A</w:t>
      </w:r>
      <w:r w:rsidRPr="003527CF">
        <w:rPr>
          <w:rFonts w:ascii="Cambria" w:hAnsi="Cambria"/>
          <w:lang w:val="pt-BR"/>
        </w:rPr>
        <w:t>ssunto</w:t>
      </w:r>
      <w:r w:rsidR="003F6641">
        <w:rPr>
          <w:rFonts w:ascii="Cambria" w:hAnsi="Cambria"/>
          <w:lang w:val="pt-BR"/>
        </w:rPr>
        <w:t>’</w:t>
      </w:r>
      <w:r w:rsidRPr="003527CF">
        <w:rPr>
          <w:rFonts w:ascii="Cambria" w:hAnsi="Cambria"/>
          <w:lang w:val="pt-BR"/>
        </w:rPr>
        <w:t xml:space="preserve"> do e-mail, f</w:t>
      </w:r>
      <w:r w:rsidR="00E87AF0" w:rsidRPr="003527CF">
        <w:rPr>
          <w:rFonts w:ascii="Cambria" w:hAnsi="Cambria"/>
          <w:lang w:val="pt-BR"/>
        </w:rPr>
        <w:t xml:space="preserve">avor </w:t>
      </w:r>
      <w:r w:rsidRPr="003527CF">
        <w:rPr>
          <w:rFonts w:ascii="Cambria" w:hAnsi="Cambria"/>
          <w:lang w:val="pt-BR"/>
        </w:rPr>
        <w:t>escrever</w:t>
      </w:r>
      <w:r w:rsidR="00E87AF0" w:rsidRPr="003527CF">
        <w:rPr>
          <w:rFonts w:ascii="Cambria" w:hAnsi="Cambria"/>
          <w:lang w:val="pt-BR"/>
        </w:rPr>
        <w:t xml:space="preserve"> “</w:t>
      </w:r>
      <w:r w:rsidRPr="003527CF">
        <w:rPr>
          <w:rFonts w:ascii="Cambria" w:hAnsi="Cambria"/>
          <w:lang w:val="pt-BR"/>
        </w:rPr>
        <w:t>Questionário Acesso à Informação e Mulheres nas Américas”.</w:t>
      </w:r>
    </w:p>
    <w:p w:rsidR="00657FC6" w:rsidRPr="003527CF" w:rsidRDefault="00657FC6" w:rsidP="00D01CB5">
      <w:pPr>
        <w:jc w:val="both"/>
        <w:rPr>
          <w:rFonts w:ascii="Cambria" w:hAnsi="Cambria"/>
          <w:lang w:val="pt-BR"/>
        </w:rPr>
      </w:pPr>
      <w:r w:rsidRPr="003527CF">
        <w:rPr>
          <w:rFonts w:ascii="Cambria" w:hAnsi="Cambria"/>
          <w:lang w:val="pt-BR"/>
        </w:rPr>
        <w:t>Em caso de não contar com acesso à internet, suas respostas podem ser enviadas pelo correio ao seguinte endereço:</w:t>
      </w:r>
    </w:p>
    <w:p w:rsidR="003F6641" w:rsidRDefault="00657FC6" w:rsidP="00D01CB5">
      <w:pPr>
        <w:jc w:val="both"/>
        <w:rPr>
          <w:rFonts w:ascii="Cambria" w:hAnsi="Cambria"/>
          <w:lang w:val="pt-BR"/>
        </w:rPr>
      </w:pPr>
      <w:r w:rsidRPr="003527CF">
        <w:rPr>
          <w:rFonts w:ascii="Cambria" w:hAnsi="Cambria"/>
          <w:lang w:val="pt-BR"/>
        </w:rPr>
        <w:t>Comissão Interamericana de Direitos Humanos da</w:t>
      </w:r>
      <w:r w:rsidR="00D01CB5" w:rsidRPr="003527CF">
        <w:rPr>
          <w:rFonts w:ascii="Cambria" w:hAnsi="Cambria"/>
          <w:lang w:val="pt-BR"/>
        </w:rPr>
        <w:t xml:space="preserve"> </w:t>
      </w:r>
      <w:r w:rsidRPr="003527CF">
        <w:rPr>
          <w:rFonts w:ascii="Cambria" w:hAnsi="Cambria"/>
          <w:lang w:val="pt-BR"/>
        </w:rPr>
        <w:t xml:space="preserve">Organização dos </w:t>
      </w:r>
      <w:r w:rsidR="00E87AF0" w:rsidRPr="003527CF">
        <w:rPr>
          <w:rFonts w:ascii="Cambria" w:hAnsi="Cambria"/>
          <w:lang w:val="pt-BR"/>
        </w:rPr>
        <w:t>Estados Americanos</w:t>
      </w:r>
      <w:r w:rsidR="003F6641">
        <w:rPr>
          <w:rFonts w:ascii="Cambria" w:hAnsi="Cambria"/>
          <w:lang w:val="pt-BR"/>
        </w:rPr>
        <w:t xml:space="preserve">. </w:t>
      </w:r>
      <w:r w:rsidR="00E87AF0" w:rsidRPr="003527CF">
        <w:rPr>
          <w:rFonts w:ascii="Cambria" w:hAnsi="Cambria"/>
          <w:lang w:val="pt-BR"/>
        </w:rPr>
        <w:t>1889 F Street NW, Washington DC 20006</w:t>
      </w:r>
      <w:r w:rsidRPr="003527CF">
        <w:rPr>
          <w:rFonts w:ascii="Cambria" w:hAnsi="Cambria"/>
          <w:lang w:val="pt-BR"/>
        </w:rPr>
        <w:t>, EUA/USA</w:t>
      </w:r>
      <w:r w:rsidR="00D01CB5" w:rsidRPr="003527CF">
        <w:rPr>
          <w:rFonts w:ascii="Cambria" w:hAnsi="Cambria"/>
          <w:lang w:val="pt-BR"/>
        </w:rPr>
        <w:t xml:space="preserve">. </w:t>
      </w:r>
    </w:p>
    <w:p w:rsidR="00E87AF0" w:rsidRPr="003527CF" w:rsidRDefault="00657FC6" w:rsidP="00D01CB5">
      <w:pPr>
        <w:jc w:val="both"/>
        <w:rPr>
          <w:rFonts w:ascii="Cambria" w:hAnsi="Cambria"/>
          <w:lang w:val="pt-BR"/>
        </w:rPr>
      </w:pPr>
      <w:r w:rsidRPr="003527CF">
        <w:rPr>
          <w:rFonts w:ascii="Cambria" w:hAnsi="Cambria"/>
          <w:lang w:val="pt-BR"/>
        </w:rPr>
        <w:t xml:space="preserve">O envio deve ser dirigido à Relatoria Especial para a Liberdade de Expressão da </w:t>
      </w:r>
      <w:r w:rsidR="00E87AF0" w:rsidRPr="003527CF">
        <w:rPr>
          <w:rFonts w:ascii="Cambria" w:hAnsi="Cambria"/>
          <w:lang w:val="pt-BR"/>
        </w:rPr>
        <w:t>CIDH.</w:t>
      </w:r>
    </w:p>
    <w:p w:rsidR="001636A5" w:rsidRPr="003527CF" w:rsidRDefault="001636A5">
      <w:pPr>
        <w:rPr>
          <w:rFonts w:ascii="Cambria" w:hAnsi="Cambria"/>
          <w:lang w:val="pt-BR"/>
        </w:rPr>
      </w:pPr>
      <w:r w:rsidRPr="003527CF">
        <w:rPr>
          <w:rFonts w:ascii="Cambria" w:hAnsi="Cambria"/>
          <w:lang w:val="pt-BR"/>
        </w:rPr>
        <w:br w:type="page"/>
      </w:r>
    </w:p>
    <w:p w:rsidR="00D01CB5" w:rsidRPr="003527CF" w:rsidRDefault="00657FC6" w:rsidP="00657FC6">
      <w:pPr>
        <w:ind w:left="284" w:right="238"/>
        <w:jc w:val="center"/>
        <w:rPr>
          <w:rFonts w:ascii="Cambria" w:hAnsi="Cambria"/>
          <w:b/>
          <w:sz w:val="28"/>
          <w:szCs w:val="28"/>
          <w:lang w:val="pt-BR"/>
        </w:rPr>
      </w:pPr>
      <w:r w:rsidRPr="003527CF">
        <w:rPr>
          <w:rFonts w:ascii="Cambria" w:hAnsi="Cambria"/>
          <w:b/>
          <w:sz w:val="28"/>
          <w:szCs w:val="28"/>
          <w:lang w:val="pt-BR"/>
        </w:rPr>
        <w:lastRenderedPageBreak/>
        <w:t>QUESTIONÁRIO DE CONSULTA SOBRE ACESSO À INFORMAÇÃO</w:t>
      </w:r>
      <w:r w:rsidR="00D01CB5" w:rsidRPr="003527CF">
        <w:rPr>
          <w:rFonts w:ascii="Cambria" w:hAnsi="Cambria"/>
          <w:b/>
          <w:sz w:val="28"/>
          <w:szCs w:val="28"/>
          <w:lang w:val="pt-BR"/>
        </w:rPr>
        <w:t xml:space="preserve">, </w:t>
      </w:r>
      <w:r w:rsidRPr="003527CF">
        <w:rPr>
          <w:rFonts w:ascii="Cambria" w:hAnsi="Cambria"/>
          <w:b/>
          <w:sz w:val="28"/>
          <w:szCs w:val="28"/>
          <w:lang w:val="pt-BR"/>
        </w:rPr>
        <w:t xml:space="preserve">VIOLÊNCIA CONTRA AS MULHERES E A ADMINISTRAÇÃO DA JUSTIÇA NA </w:t>
      </w:r>
      <w:r w:rsidR="00D01CB5" w:rsidRPr="003527CF">
        <w:rPr>
          <w:rFonts w:ascii="Cambria" w:hAnsi="Cambria"/>
          <w:b/>
          <w:sz w:val="28"/>
          <w:szCs w:val="28"/>
          <w:lang w:val="pt-BR"/>
        </w:rPr>
        <w:t>AMÉRICA</w:t>
      </w:r>
    </w:p>
    <w:p w:rsidR="00D01CB5" w:rsidRPr="003527CF" w:rsidRDefault="00D01CB5" w:rsidP="00D01CB5">
      <w:pPr>
        <w:spacing w:after="0"/>
        <w:jc w:val="both"/>
        <w:rPr>
          <w:rFonts w:ascii="Cambria" w:hAnsi="Cambria" w:cs="Calibri"/>
          <w:b/>
          <w:sz w:val="28"/>
          <w:szCs w:val="28"/>
          <w:lang w:val="pt-BR"/>
        </w:rPr>
      </w:pPr>
    </w:p>
    <w:p w:rsidR="00D01CB5" w:rsidRPr="003527CF" w:rsidRDefault="00657FC6" w:rsidP="00426FAD">
      <w:pPr>
        <w:numPr>
          <w:ilvl w:val="0"/>
          <w:numId w:val="7"/>
        </w:numPr>
        <w:spacing w:after="0" w:line="276" w:lineRule="auto"/>
        <w:jc w:val="both"/>
        <w:rPr>
          <w:rFonts w:ascii="Cambria" w:hAnsi="Cambria"/>
          <w:b/>
          <w:sz w:val="28"/>
          <w:szCs w:val="28"/>
          <w:lang w:val="pt-BR"/>
        </w:rPr>
      </w:pPr>
      <w:r w:rsidRPr="003527CF">
        <w:rPr>
          <w:rFonts w:ascii="Cambria" w:hAnsi="Cambria"/>
          <w:b/>
          <w:sz w:val="28"/>
          <w:szCs w:val="28"/>
          <w:lang w:val="pt-BR"/>
        </w:rPr>
        <w:t>APRESENTAÇÃO</w:t>
      </w:r>
      <w:r w:rsidR="00426FAD" w:rsidRPr="003527CF">
        <w:rPr>
          <w:rFonts w:ascii="Cambria" w:hAnsi="Cambria"/>
          <w:b/>
          <w:sz w:val="28"/>
          <w:szCs w:val="28"/>
          <w:lang w:val="pt-BR"/>
        </w:rPr>
        <w:t xml:space="preserve"> </w:t>
      </w:r>
    </w:p>
    <w:p w:rsidR="00426FAD" w:rsidRPr="003527CF" w:rsidRDefault="00426FAD" w:rsidP="00426FAD">
      <w:pPr>
        <w:spacing w:after="0" w:line="240" w:lineRule="auto"/>
        <w:jc w:val="both"/>
        <w:rPr>
          <w:rFonts w:ascii="Cambria" w:hAnsi="Cambria"/>
          <w:lang w:val="pt-BR"/>
        </w:rPr>
      </w:pPr>
    </w:p>
    <w:p w:rsidR="00426FAD" w:rsidRPr="003527CF" w:rsidRDefault="00657FC6" w:rsidP="00426FAD">
      <w:pPr>
        <w:spacing w:after="0" w:line="240" w:lineRule="auto"/>
        <w:jc w:val="both"/>
        <w:rPr>
          <w:rFonts w:ascii="Cambria" w:hAnsi="Cambria" w:cs="Calibri"/>
          <w:b/>
          <w:lang w:val="pt-BR"/>
        </w:rPr>
      </w:pPr>
      <w:r w:rsidRPr="003527CF">
        <w:rPr>
          <w:rFonts w:ascii="Cambria" w:hAnsi="Cambria"/>
          <w:b/>
          <w:lang w:val="pt-BR"/>
        </w:rPr>
        <w:t xml:space="preserve">A </w:t>
      </w:r>
      <w:r w:rsidRPr="003527CF">
        <w:rPr>
          <w:rFonts w:ascii="Cambria" w:hAnsi="Cambria" w:cs="Calibri"/>
          <w:b/>
          <w:lang w:val="pt-BR"/>
        </w:rPr>
        <w:t xml:space="preserve">Relatoria para a Liberdade de Expressão está realizando uma consulta pública para receber informações relativas ao cumprimento das recomendações apresentadas no relatório temático “Acesso à informação, violência contra as mulheres e a administração da justiça nas Américas” da Comissão Interamericana de Direitos </w:t>
      </w:r>
      <w:r w:rsidR="003F6641">
        <w:rPr>
          <w:rFonts w:ascii="Cambria" w:hAnsi="Cambria" w:cs="Calibri"/>
          <w:b/>
          <w:lang w:val="pt-BR"/>
        </w:rPr>
        <w:t>Humanos (CIDH).</w:t>
      </w:r>
    </w:p>
    <w:p w:rsidR="00D01CB5" w:rsidRPr="003527CF" w:rsidRDefault="00D01CB5" w:rsidP="00D01CB5">
      <w:pPr>
        <w:jc w:val="both"/>
        <w:rPr>
          <w:rFonts w:ascii="Cambria" w:hAnsi="Cambria"/>
          <w:lang w:val="pt-BR"/>
        </w:rPr>
      </w:pPr>
    </w:p>
    <w:p w:rsidR="00D01CB5" w:rsidRPr="003527CF" w:rsidRDefault="00657FC6" w:rsidP="001636A5">
      <w:pPr>
        <w:shd w:val="clear" w:color="auto" w:fill="DEEAF6" w:themeFill="accent1" w:themeFillTint="33"/>
        <w:jc w:val="both"/>
        <w:rPr>
          <w:rFonts w:ascii="Cambria" w:hAnsi="Cambria"/>
          <w:i/>
          <w:lang w:val="pt-BR"/>
        </w:rPr>
      </w:pPr>
      <w:r w:rsidRPr="003527CF">
        <w:rPr>
          <w:rFonts w:ascii="Cambria" w:hAnsi="Cambria"/>
          <w:i/>
          <w:lang w:val="pt-BR"/>
        </w:rPr>
        <w:t xml:space="preserve">Em 2015, a CIDH lançou o relatório </w:t>
      </w:r>
      <w:r w:rsidR="00D01CB5" w:rsidRPr="003527CF">
        <w:rPr>
          <w:rFonts w:ascii="Cambria" w:hAnsi="Cambria"/>
          <w:i/>
          <w:u w:val="single"/>
          <w:lang w:val="pt-BR"/>
        </w:rPr>
        <w:t>Ac</w:t>
      </w:r>
      <w:r w:rsidR="009424F4" w:rsidRPr="003527CF">
        <w:rPr>
          <w:rFonts w:ascii="Cambria" w:hAnsi="Cambria"/>
          <w:i/>
          <w:u w:val="single"/>
          <w:lang w:val="pt-BR"/>
        </w:rPr>
        <w:t xml:space="preserve">esso à informação, violência contra as mulheres e a administração da justiça nas </w:t>
      </w:r>
      <w:r w:rsidR="00D01CB5" w:rsidRPr="003527CF">
        <w:rPr>
          <w:rFonts w:ascii="Cambria" w:hAnsi="Cambria"/>
          <w:i/>
          <w:u w:val="single"/>
          <w:lang w:val="pt-BR"/>
        </w:rPr>
        <w:t>Américas</w:t>
      </w:r>
      <w:r w:rsidR="00D01CB5" w:rsidRPr="003527CF">
        <w:rPr>
          <w:lang w:val="pt-BR"/>
        </w:rPr>
        <w:t xml:space="preserve">. </w:t>
      </w:r>
      <w:r w:rsidR="009424F4" w:rsidRPr="003527CF">
        <w:rPr>
          <w:rFonts w:ascii="Cambria" w:hAnsi="Cambria"/>
          <w:i/>
          <w:lang w:val="pt-BR"/>
        </w:rPr>
        <w:t xml:space="preserve">Nesse relatório, </w:t>
      </w:r>
      <w:r w:rsidR="00D01CB5" w:rsidRPr="003527CF">
        <w:rPr>
          <w:rFonts w:ascii="Cambria" w:hAnsi="Cambria"/>
          <w:i/>
          <w:lang w:val="pt-BR"/>
        </w:rPr>
        <w:t>a CIDH reco</w:t>
      </w:r>
      <w:r w:rsidR="009424F4" w:rsidRPr="003527CF">
        <w:rPr>
          <w:rFonts w:ascii="Cambria" w:hAnsi="Cambria"/>
          <w:i/>
          <w:lang w:val="pt-BR"/>
        </w:rPr>
        <w:t xml:space="preserve">nheceu o papel fundamental desempenhado pelo acesso à informação pública na prevenção da discriminação e da violência contra as mulheres, bem como </w:t>
      </w:r>
      <w:r w:rsidR="003F6641">
        <w:rPr>
          <w:rFonts w:ascii="Cambria" w:hAnsi="Cambria"/>
          <w:i/>
          <w:lang w:val="pt-BR"/>
        </w:rPr>
        <w:t xml:space="preserve">no trabalho de </w:t>
      </w:r>
      <w:r w:rsidR="009424F4" w:rsidRPr="003527CF">
        <w:rPr>
          <w:rFonts w:ascii="Cambria" w:hAnsi="Cambria"/>
          <w:i/>
          <w:lang w:val="pt-BR"/>
        </w:rPr>
        <w:t>possibilitar o acesso à justiça pelas vítimas.</w:t>
      </w:r>
    </w:p>
    <w:p w:rsidR="00D01CB5" w:rsidRPr="003527CF" w:rsidRDefault="009424F4" w:rsidP="001636A5">
      <w:pPr>
        <w:shd w:val="clear" w:color="auto" w:fill="DEEAF6" w:themeFill="accent1" w:themeFillTint="33"/>
        <w:jc w:val="both"/>
        <w:rPr>
          <w:rFonts w:ascii="Cambria" w:hAnsi="Cambria"/>
          <w:i/>
          <w:lang w:val="pt-BR"/>
        </w:rPr>
      </w:pPr>
      <w:r w:rsidRPr="003527CF">
        <w:rPr>
          <w:rFonts w:ascii="Cambria" w:hAnsi="Cambria"/>
          <w:i/>
          <w:lang w:val="pt-BR"/>
        </w:rPr>
        <w:t xml:space="preserve">O relatório examina os desafios que as mulheres enfrentam para ter um acesso adequado e efetivo às informações controladas pelo Estado em matéria de prevenção e proteção contra a violência e a discriminação, </w:t>
      </w:r>
      <w:r w:rsidR="003F6641">
        <w:rPr>
          <w:rFonts w:ascii="Cambria" w:hAnsi="Cambria"/>
          <w:i/>
          <w:lang w:val="pt-BR"/>
        </w:rPr>
        <w:t>e</w:t>
      </w:r>
      <w:r w:rsidRPr="003527CF">
        <w:rPr>
          <w:rFonts w:ascii="Cambria" w:hAnsi="Cambria"/>
          <w:i/>
          <w:lang w:val="pt-BR"/>
        </w:rPr>
        <w:t xml:space="preserve"> em termos de acesso à justiça para as suas vítimas</w:t>
      </w:r>
      <w:r w:rsidR="003F6641">
        <w:rPr>
          <w:rFonts w:ascii="Cambria" w:hAnsi="Cambria"/>
          <w:i/>
          <w:lang w:val="pt-BR"/>
        </w:rPr>
        <w:t>,</w:t>
      </w:r>
      <w:r w:rsidRPr="003527CF">
        <w:rPr>
          <w:rFonts w:ascii="Cambria" w:hAnsi="Cambria"/>
          <w:i/>
          <w:lang w:val="pt-BR"/>
        </w:rPr>
        <w:t xml:space="preserve"> sistematiza</w:t>
      </w:r>
      <w:r w:rsidR="003F6641">
        <w:rPr>
          <w:rFonts w:ascii="Cambria" w:hAnsi="Cambria"/>
          <w:i/>
          <w:lang w:val="pt-BR"/>
        </w:rPr>
        <w:t>ndo</w:t>
      </w:r>
      <w:r w:rsidRPr="003527CF">
        <w:rPr>
          <w:rFonts w:ascii="Cambria" w:hAnsi="Cambria"/>
          <w:i/>
          <w:lang w:val="pt-BR"/>
        </w:rPr>
        <w:t xml:space="preserve"> os </w:t>
      </w:r>
      <w:r w:rsidR="004C257D" w:rsidRPr="003527CF">
        <w:rPr>
          <w:rFonts w:ascii="Cambria" w:hAnsi="Cambria"/>
          <w:i/>
          <w:lang w:val="pt-BR"/>
        </w:rPr>
        <w:t>padrões</w:t>
      </w:r>
      <w:r w:rsidRPr="003527CF">
        <w:rPr>
          <w:rFonts w:ascii="Cambria" w:hAnsi="Cambria"/>
          <w:i/>
          <w:lang w:val="pt-BR"/>
        </w:rPr>
        <w:t xml:space="preserve"> internacionais que o Sistema Interamericano desenvolveu a esse respeito. O relatório também formula uma série de recomendações aos Estados, para que e</w:t>
      </w:r>
      <w:r w:rsidR="003F6641">
        <w:rPr>
          <w:rFonts w:ascii="Cambria" w:hAnsi="Cambria"/>
          <w:i/>
          <w:lang w:val="pt-BR"/>
        </w:rPr>
        <w:t>st</w:t>
      </w:r>
      <w:r w:rsidRPr="003527CF">
        <w:rPr>
          <w:rFonts w:ascii="Cambria" w:hAnsi="Cambria"/>
          <w:i/>
          <w:lang w:val="pt-BR"/>
        </w:rPr>
        <w:t xml:space="preserve">es possam cumprir </w:t>
      </w:r>
      <w:r w:rsidR="003F6641">
        <w:rPr>
          <w:rFonts w:ascii="Cambria" w:hAnsi="Cambria"/>
          <w:i/>
          <w:lang w:val="pt-BR"/>
        </w:rPr>
        <w:t>suas obrigações ness</w:t>
      </w:r>
      <w:r w:rsidRPr="003527CF">
        <w:rPr>
          <w:rFonts w:ascii="Cambria" w:hAnsi="Cambria"/>
          <w:i/>
          <w:lang w:val="pt-BR"/>
        </w:rPr>
        <w:t>a importante matéria.</w:t>
      </w:r>
    </w:p>
    <w:p w:rsidR="00D01CB5" w:rsidRPr="003527CF" w:rsidRDefault="009424F4" w:rsidP="001636A5">
      <w:pPr>
        <w:shd w:val="clear" w:color="auto" w:fill="DEEAF6" w:themeFill="accent1" w:themeFillTint="33"/>
        <w:jc w:val="both"/>
        <w:rPr>
          <w:rFonts w:ascii="Cambria" w:hAnsi="Cambria"/>
          <w:i/>
          <w:lang w:val="pt-BR"/>
        </w:rPr>
      </w:pPr>
      <w:r w:rsidRPr="003527CF">
        <w:rPr>
          <w:rFonts w:ascii="Cambria" w:hAnsi="Cambria"/>
          <w:i/>
          <w:lang w:val="pt-BR"/>
        </w:rPr>
        <w:t>O presente questionário tem o objetivo de compilar informações relativas ao cumprimento das recomendações apresentadas pelo relatório.</w:t>
      </w:r>
    </w:p>
    <w:p w:rsidR="00426FAD" w:rsidRPr="003527CF" w:rsidRDefault="00426FAD" w:rsidP="00426FAD">
      <w:pPr>
        <w:spacing w:after="0" w:line="276" w:lineRule="auto"/>
        <w:ind w:left="720"/>
        <w:jc w:val="both"/>
        <w:rPr>
          <w:rFonts w:ascii="Cambria" w:hAnsi="Cambria" w:cs="Calibri"/>
          <w:b/>
          <w:sz w:val="28"/>
          <w:szCs w:val="28"/>
          <w:lang w:val="pt-BR"/>
        </w:rPr>
      </w:pPr>
      <w:r w:rsidRPr="003527CF">
        <w:rPr>
          <w:rFonts w:ascii="Cambria" w:hAnsi="Cambria"/>
          <w:i/>
          <w:lang w:val="pt-BR"/>
        </w:rPr>
        <w:t xml:space="preserve"> </w:t>
      </w:r>
    </w:p>
    <w:p w:rsidR="00426FAD" w:rsidRPr="003527CF" w:rsidRDefault="00426FAD" w:rsidP="00426FAD">
      <w:pPr>
        <w:numPr>
          <w:ilvl w:val="0"/>
          <w:numId w:val="7"/>
        </w:numPr>
        <w:spacing w:after="0" w:line="276" w:lineRule="auto"/>
        <w:jc w:val="both"/>
        <w:rPr>
          <w:rFonts w:ascii="Cambria" w:hAnsi="Cambria" w:cs="Calibri"/>
          <w:b/>
          <w:sz w:val="28"/>
          <w:szCs w:val="28"/>
          <w:lang w:val="pt-BR"/>
        </w:rPr>
      </w:pPr>
      <w:r w:rsidRPr="003527CF">
        <w:rPr>
          <w:rFonts w:ascii="Cambria" w:hAnsi="Cambria" w:cs="Calibri"/>
          <w:b/>
          <w:sz w:val="28"/>
          <w:szCs w:val="28"/>
          <w:lang w:val="pt-BR"/>
        </w:rPr>
        <w:t>INSTRU</w:t>
      </w:r>
      <w:r w:rsidR="009424F4" w:rsidRPr="003527CF">
        <w:rPr>
          <w:rFonts w:ascii="Cambria" w:hAnsi="Cambria" w:cs="Calibri"/>
          <w:b/>
          <w:sz w:val="28"/>
          <w:szCs w:val="28"/>
          <w:lang w:val="pt-BR"/>
        </w:rPr>
        <w:t>ÇÕES</w:t>
      </w:r>
    </w:p>
    <w:p w:rsidR="00426FAD" w:rsidRPr="003527CF" w:rsidRDefault="00426FAD" w:rsidP="00426FAD">
      <w:pPr>
        <w:spacing w:after="0" w:line="240" w:lineRule="auto"/>
        <w:jc w:val="both"/>
        <w:rPr>
          <w:rFonts w:ascii="Cambria" w:hAnsi="Cambria"/>
          <w:b/>
          <w:lang w:val="pt-BR"/>
        </w:rPr>
      </w:pPr>
      <w:r w:rsidRPr="003527CF">
        <w:rPr>
          <w:rFonts w:ascii="Cambria" w:hAnsi="Cambria" w:cs="Calibri"/>
          <w:lang w:val="pt-BR"/>
        </w:rPr>
        <w:br/>
      </w:r>
      <w:r w:rsidR="009424F4" w:rsidRPr="003527CF">
        <w:rPr>
          <w:rFonts w:ascii="Cambria" w:hAnsi="Cambria"/>
          <w:b/>
          <w:lang w:val="pt-BR"/>
        </w:rPr>
        <w:t>A Relatoria Especial convida os Estados, a sociedade civil e outros atores não estatais interessados a responder ao presente questionário.</w:t>
      </w:r>
    </w:p>
    <w:p w:rsidR="00426FAD" w:rsidRPr="003527CF" w:rsidRDefault="00426FAD" w:rsidP="00426FAD">
      <w:pPr>
        <w:spacing w:after="0" w:line="240" w:lineRule="auto"/>
        <w:jc w:val="both"/>
        <w:rPr>
          <w:rFonts w:ascii="Cambria" w:hAnsi="Cambria" w:cs="Calibri"/>
          <w:b/>
          <w:lang w:val="pt-BR"/>
        </w:rPr>
      </w:pPr>
    </w:p>
    <w:p w:rsidR="00426FAD" w:rsidRPr="003527CF" w:rsidRDefault="00483E50" w:rsidP="00426FAD">
      <w:pPr>
        <w:numPr>
          <w:ilvl w:val="0"/>
          <w:numId w:val="10"/>
        </w:numPr>
        <w:spacing w:after="0" w:line="240" w:lineRule="auto"/>
        <w:jc w:val="both"/>
        <w:rPr>
          <w:rFonts w:ascii="Cambria" w:hAnsi="Cambria" w:cs="Calibri"/>
          <w:lang w:val="pt-BR"/>
        </w:rPr>
      </w:pPr>
      <w:r w:rsidRPr="003527CF">
        <w:rPr>
          <w:rFonts w:ascii="Cambria" w:hAnsi="Cambria" w:cs="Calibri"/>
          <w:lang w:val="pt-BR"/>
        </w:rPr>
        <w:t xml:space="preserve">O questionário pode ser respondido de forma </w:t>
      </w:r>
      <w:r w:rsidR="00426FAD" w:rsidRPr="003527CF">
        <w:rPr>
          <w:rFonts w:ascii="Cambria" w:hAnsi="Cambria" w:cs="Calibri"/>
          <w:b/>
          <w:lang w:val="pt-BR"/>
        </w:rPr>
        <w:t>parcial o</w:t>
      </w:r>
      <w:r w:rsidRPr="003527CF">
        <w:rPr>
          <w:rFonts w:ascii="Cambria" w:hAnsi="Cambria" w:cs="Calibri"/>
          <w:b/>
          <w:lang w:val="pt-BR"/>
        </w:rPr>
        <w:t>u</w:t>
      </w:r>
      <w:r w:rsidR="00426FAD" w:rsidRPr="003527CF">
        <w:rPr>
          <w:rFonts w:ascii="Cambria" w:hAnsi="Cambria" w:cs="Calibri"/>
          <w:b/>
          <w:lang w:val="pt-BR"/>
        </w:rPr>
        <w:t xml:space="preserve"> </w:t>
      </w:r>
      <w:r w:rsidR="003F6641">
        <w:rPr>
          <w:rFonts w:ascii="Cambria" w:hAnsi="Cambria" w:cs="Calibri"/>
          <w:b/>
          <w:lang w:val="pt-BR"/>
        </w:rPr>
        <w:t>por inteiro</w:t>
      </w:r>
      <w:r w:rsidR="00426FAD" w:rsidRPr="003527CF">
        <w:rPr>
          <w:rFonts w:ascii="Cambria" w:hAnsi="Cambria" w:cs="Calibri"/>
          <w:lang w:val="pt-BR"/>
        </w:rPr>
        <w:t xml:space="preserve">, </w:t>
      </w:r>
      <w:r w:rsidRPr="003527CF">
        <w:rPr>
          <w:rFonts w:ascii="Cambria" w:hAnsi="Cambria" w:cs="Calibri"/>
          <w:lang w:val="pt-BR"/>
        </w:rPr>
        <w:t>de acordo com as informações disponíveis;</w:t>
      </w:r>
    </w:p>
    <w:p w:rsidR="00426FAD" w:rsidRPr="003527CF" w:rsidRDefault="00426FAD" w:rsidP="00426FAD">
      <w:pPr>
        <w:spacing w:after="0" w:line="240" w:lineRule="auto"/>
        <w:ind w:left="990" w:hanging="270"/>
        <w:jc w:val="both"/>
        <w:rPr>
          <w:rFonts w:ascii="Cambria" w:hAnsi="Cambria" w:cs="Calibri"/>
          <w:lang w:val="pt-BR"/>
        </w:rPr>
      </w:pPr>
    </w:p>
    <w:p w:rsidR="00426FAD" w:rsidRPr="003527CF" w:rsidRDefault="00426FAD" w:rsidP="00426FAD">
      <w:pPr>
        <w:numPr>
          <w:ilvl w:val="0"/>
          <w:numId w:val="10"/>
        </w:numPr>
        <w:spacing w:after="0" w:line="240" w:lineRule="auto"/>
        <w:jc w:val="both"/>
        <w:rPr>
          <w:rFonts w:ascii="Cambria" w:hAnsi="Cambria" w:cs="Calibri"/>
          <w:lang w:val="pt-BR"/>
        </w:rPr>
      </w:pPr>
      <w:r w:rsidRPr="003527CF">
        <w:rPr>
          <w:rFonts w:ascii="Cambria" w:hAnsi="Cambria" w:cs="Calibri"/>
          <w:lang w:val="pt-BR"/>
        </w:rPr>
        <w:t>P</w:t>
      </w:r>
      <w:r w:rsidR="00483E50" w:rsidRPr="003527CF">
        <w:rPr>
          <w:rFonts w:ascii="Cambria" w:hAnsi="Cambria" w:cs="Calibri"/>
          <w:lang w:val="pt-BR"/>
        </w:rPr>
        <w:t>odem-se apresentar pesquisas, relatórios e outros documentos</w:t>
      </w:r>
      <w:r w:rsidR="00205F65" w:rsidRPr="003527CF">
        <w:rPr>
          <w:rFonts w:ascii="Cambria" w:hAnsi="Cambria" w:cs="Calibri"/>
          <w:lang w:val="pt-BR"/>
        </w:rPr>
        <w:t xml:space="preserve"> </w:t>
      </w:r>
      <w:r w:rsidR="00483E50" w:rsidRPr="003527CF">
        <w:rPr>
          <w:rFonts w:ascii="Cambria" w:hAnsi="Cambria" w:cs="Calibri"/>
          <w:b/>
          <w:lang w:val="pt-BR"/>
        </w:rPr>
        <w:t>já</w:t>
      </w:r>
      <w:r w:rsidRPr="003527CF">
        <w:rPr>
          <w:rFonts w:ascii="Cambria" w:hAnsi="Cambria" w:cs="Calibri"/>
          <w:b/>
          <w:lang w:val="pt-BR"/>
        </w:rPr>
        <w:t xml:space="preserve"> preparados</w:t>
      </w:r>
      <w:r w:rsidR="00483E50" w:rsidRPr="003527CF">
        <w:rPr>
          <w:rFonts w:ascii="Cambria" w:hAnsi="Cambria" w:cs="Calibri"/>
          <w:b/>
          <w:lang w:val="pt-BR"/>
        </w:rPr>
        <w:t xml:space="preserve"> e/ou </w:t>
      </w:r>
      <w:r w:rsidR="00205F65" w:rsidRPr="003527CF">
        <w:rPr>
          <w:rFonts w:ascii="Cambria" w:hAnsi="Cambria" w:cs="Calibri"/>
          <w:b/>
          <w:lang w:val="pt-BR"/>
        </w:rPr>
        <w:t>publicados</w:t>
      </w:r>
      <w:r w:rsidR="00483E50" w:rsidRPr="003527CF">
        <w:rPr>
          <w:rFonts w:ascii="Cambria" w:hAnsi="Cambria" w:cs="Calibri"/>
          <w:b/>
          <w:lang w:val="pt-BR"/>
        </w:rPr>
        <w:t xml:space="preserve"> </w:t>
      </w:r>
      <w:r w:rsidR="00483E50" w:rsidRPr="003527CF">
        <w:rPr>
          <w:rFonts w:ascii="Cambria" w:hAnsi="Cambria" w:cs="Calibri"/>
          <w:lang w:val="pt-BR"/>
        </w:rPr>
        <w:t>que sejam pertinentes para o tema;</w:t>
      </w:r>
    </w:p>
    <w:p w:rsidR="00426FAD" w:rsidRPr="003527CF" w:rsidRDefault="00426FAD" w:rsidP="00426FAD">
      <w:pPr>
        <w:spacing w:after="0" w:line="240" w:lineRule="auto"/>
        <w:jc w:val="both"/>
        <w:rPr>
          <w:rFonts w:ascii="Cambria" w:hAnsi="Cambria" w:cs="Calibri"/>
          <w:lang w:val="pt-BR"/>
        </w:rPr>
      </w:pPr>
    </w:p>
    <w:p w:rsidR="00426FAD" w:rsidRPr="003527CF" w:rsidRDefault="00483E50" w:rsidP="00426FAD">
      <w:pPr>
        <w:numPr>
          <w:ilvl w:val="0"/>
          <w:numId w:val="10"/>
        </w:numPr>
        <w:spacing w:after="0" w:line="240" w:lineRule="auto"/>
        <w:jc w:val="both"/>
        <w:rPr>
          <w:rFonts w:ascii="Cambria" w:hAnsi="Cambria" w:cs="Calibri"/>
          <w:b/>
          <w:lang w:val="pt-BR"/>
        </w:rPr>
      </w:pPr>
      <w:r w:rsidRPr="003527CF">
        <w:rPr>
          <w:rFonts w:ascii="Cambria" w:hAnsi="Cambria" w:cs="Calibri"/>
          <w:lang w:val="pt-BR"/>
        </w:rPr>
        <w:t>As respostas ao questionário podem ser</w:t>
      </w:r>
      <w:r w:rsidR="00426FAD" w:rsidRPr="003527CF">
        <w:rPr>
          <w:rFonts w:ascii="Cambria" w:hAnsi="Cambria" w:cs="Calibri"/>
          <w:lang w:val="pt-BR"/>
        </w:rPr>
        <w:t xml:space="preserve"> </w:t>
      </w:r>
      <w:r w:rsidRPr="003527CF">
        <w:rPr>
          <w:rFonts w:ascii="Cambria" w:hAnsi="Cambria" w:cs="Calibri"/>
          <w:b/>
          <w:lang w:val="pt-BR"/>
        </w:rPr>
        <w:t>enviadas até 15 de junho de 2018</w:t>
      </w:r>
      <w:r w:rsidRPr="003527CF">
        <w:rPr>
          <w:rFonts w:ascii="Cambria" w:hAnsi="Cambria" w:cs="Calibri"/>
          <w:lang w:val="pt-BR"/>
        </w:rPr>
        <w:t>;</w:t>
      </w:r>
    </w:p>
    <w:p w:rsidR="00426FAD" w:rsidRPr="003527CF" w:rsidRDefault="00426FAD" w:rsidP="00426FAD">
      <w:pPr>
        <w:spacing w:after="0" w:line="240" w:lineRule="auto"/>
        <w:ind w:left="720"/>
        <w:jc w:val="both"/>
        <w:rPr>
          <w:rFonts w:ascii="Cambria" w:hAnsi="Cambria" w:cs="Calibri"/>
          <w:u w:val="single"/>
          <w:lang w:val="pt-BR"/>
        </w:rPr>
      </w:pPr>
    </w:p>
    <w:p w:rsidR="003F6641" w:rsidRDefault="00483E50" w:rsidP="003F6641">
      <w:pPr>
        <w:numPr>
          <w:ilvl w:val="0"/>
          <w:numId w:val="10"/>
        </w:numPr>
        <w:spacing w:after="0" w:line="240" w:lineRule="auto"/>
        <w:jc w:val="both"/>
        <w:rPr>
          <w:rFonts w:ascii="Cambria" w:hAnsi="Cambria" w:cs="Calibri"/>
          <w:u w:val="single"/>
          <w:lang w:val="pt-BR"/>
        </w:rPr>
      </w:pPr>
      <w:r w:rsidRPr="003527CF">
        <w:rPr>
          <w:rFonts w:ascii="Cambria" w:hAnsi="Cambria" w:cs="Calibri"/>
          <w:lang w:val="pt-BR"/>
        </w:rPr>
        <w:t xml:space="preserve">As respostas do questionário podem ser enviadas por </w:t>
      </w:r>
      <w:r w:rsidR="003F6641">
        <w:rPr>
          <w:rFonts w:ascii="Cambria" w:hAnsi="Cambria" w:cs="Calibri"/>
          <w:b/>
          <w:lang w:val="pt-BR"/>
        </w:rPr>
        <w:t>e-mail</w:t>
      </w:r>
      <w:r w:rsidRPr="003527CF">
        <w:rPr>
          <w:rFonts w:ascii="Cambria" w:hAnsi="Cambria" w:cs="Calibri"/>
          <w:b/>
          <w:lang w:val="pt-BR"/>
        </w:rPr>
        <w:t xml:space="preserve"> ou pelo correio po</w:t>
      </w:r>
      <w:r w:rsidR="00426FAD" w:rsidRPr="003527CF">
        <w:rPr>
          <w:rFonts w:ascii="Cambria" w:hAnsi="Cambria" w:cs="Calibri"/>
          <w:b/>
          <w:lang w:val="pt-BR"/>
        </w:rPr>
        <w:t>stal</w:t>
      </w:r>
      <w:r w:rsidR="00426FAD" w:rsidRPr="003527CF">
        <w:rPr>
          <w:rFonts w:ascii="Cambria" w:hAnsi="Cambria" w:cs="Calibri"/>
          <w:lang w:val="pt-BR"/>
        </w:rPr>
        <w:t xml:space="preserve">. </w:t>
      </w:r>
    </w:p>
    <w:p w:rsidR="003F6641" w:rsidRDefault="003F6641" w:rsidP="003F6641">
      <w:pPr>
        <w:pStyle w:val="ListParagraph"/>
        <w:rPr>
          <w:rFonts w:ascii="Cambria" w:hAnsi="Cambria" w:cs="Calibri"/>
          <w:u w:val="single"/>
          <w:lang w:val="pt-BR"/>
        </w:rPr>
      </w:pPr>
    </w:p>
    <w:p w:rsidR="00426FAD" w:rsidRPr="003527CF" w:rsidRDefault="00426FAD" w:rsidP="00426FAD">
      <w:pPr>
        <w:numPr>
          <w:ilvl w:val="1"/>
          <w:numId w:val="8"/>
        </w:numPr>
        <w:spacing w:after="0" w:line="240" w:lineRule="auto"/>
        <w:ind w:hanging="450"/>
        <w:jc w:val="both"/>
        <w:rPr>
          <w:rFonts w:ascii="Cambria" w:hAnsi="Cambria" w:cs="Calibri"/>
          <w:lang w:val="pt-BR"/>
        </w:rPr>
      </w:pPr>
      <w:r w:rsidRPr="003527CF">
        <w:rPr>
          <w:rFonts w:ascii="Cambria" w:hAnsi="Cambria" w:cs="Calibri"/>
          <w:lang w:val="pt-BR"/>
        </w:rPr>
        <w:t xml:space="preserve">Por </w:t>
      </w:r>
      <w:r w:rsidR="003F6641">
        <w:rPr>
          <w:rFonts w:ascii="Cambria" w:hAnsi="Cambria" w:cs="Calibri"/>
          <w:lang w:val="pt-BR"/>
        </w:rPr>
        <w:t>e-mail</w:t>
      </w:r>
      <w:r w:rsidR="00483E50" w:rsidRPr="003527CF">
        <w:rPr>
          <w:rFonts w:ascii="Cambria" w:hAnsi="Cambria" w:cs="Calibri"/>
          <w:lang w:val="pt-BR"/>
        </w:rPr>
        <w:t xml:space="preserve">, </w:t>
      </w:r>
      <w:r w:rsidR="003F6641">
        <w:rPr>
          <w:rFonts w:ascii="Cambria" w:hAnsi="Cambria" w:cs="Calibri"/>
          <w:lang w:val="pt-BR"/>
        </w:rPr>
        <w:t>a</w:t>
      </w:r>
      <w:r w:rsidR="00483E50" w:rsidRPr="003527CF">
        <w:rPr>
          <w:rFonts w:ascii="Cambria" w:hAnsi="Cambria" w:cs="Calibri"/>
          <w:lang w:val="pt-BR"/>
        </w:rPr>
        <w:t xml:space="preserve">o endereço: </w:t>
      </w:r>
      <w:hyperlink r:id="rId10" w:history="1">
        <w:r w:rsidR="00483E50" w:rsidRPr="003527CF">
          <w:rPr>
            <w:rStyle w:val="Hyperlink"/>
            <w:rFonts w:ascii="Cambria" w:hAnsi="Cambria" w:cs="Calibri"/>
            <w:lang w:val="pt-BR"/>
          </w:rPr>
          <w:t>cidhexpresion@oas.org</w:t>
        </w:r>
      </w:hyperlink>
    </w:p>
    <w:p w:rsidR="00426FAD" w:rsidRPr="003527CF" w:rsidRDefault="00426FAD" w:rsidP="00426FAD">
      <w:pPr>
        <w:numPr>
          <w:ilvl w:val="1"/>
          <w:numId w:val="8"/>
        </w:numPr>
        <w:spacing w:after="0" w:line="240" w:lineRule="auto"/>
        <w:ind w:hanging="450"/>
        <w:jc w:val="both"/>
        <w:rPr>
          <w:rFonts w:ascii="Cambria" w:hAnsi="Cambria" w:cs="Calibri"/>
          <w:lang w:val="pt-BR"/>
        </w:rPr>
      </w:pPr>
      <w:r w:rsidRPr="003527CF">
        <w:rPr>
          <w:rFonts w:ascii="Cambria" w:hAnsi="Cambria" w:cs="Calibri"/>
          <w:lang w:val="pt-BR"/>
        </w:rPr>
        <w:t>P</w:t>
      </w:r>
      <w:r w:rsidR="00483E50" w:rsidRPr="003527CF">
        <w:rPr>
          <w:rFonts w:ascii="Cambria" w:hAnsi="Cambria" w:cs="Calibri"/>
          <w:lang w:val="pt-BR"/>
        </w:rPr>
        <w:t xml:space="preserve">elo correio, </w:t>
      </w:r>
      <w:r w:rsidR="003F6641">
        <w:rPr>
          <w:rFonts w:ascii="Cambria" w:hAnsi="Cambria" w:cs="Calibri"/>
          <w:lang w:val="pt-BR"/>
        </w:rPr>
        <w:t>a</w:t>
      </w:r>
      <w:r w:rsidR="00483E50" w:rsidRPr="003527CF">
        <w:rPr>
          <w:rFonts w:ascii="Cambria" w:hAnsi="Cambria" w:cs="Calibri"/>
          <w:lang w:val="pt-BR"/>
        </w:rPr>
        <w:t>o seguinte endereço:</w:t>
      </w:r>
    </w:p>
    <w:p w:rsidR="00426FAD" w:rsidRPr="003527CF" w:rsidRDefault="00426FAD" w:rsidP="00426FAD">
      <w:pPr>
        <w:spacing w:after="0" w:line="240" w:lineRule="auto"/>
        <w:ind w:left="1440"/>
        <w:jc w:val="center"/>
        <w:rPr>
          <w:rFonts w:ascii="Cambria" w:hAnsi="Cambria" w:cs="Calibri"/>
          <w:lang w:val="pt-BR"/>
        </w:rPr>
      </w:pPr>
    </w:p>
    <w:p w:rsidR="00426FAD" w:rsidRPr="003527CF" w:rsidRDefault="00426FAD" w:rsidP="00426FAD">
      <w:pPr>
        <w:spacing w:after="0" w:line="240" w:lineRule="auto"/>
        <w:ind w:left="1440"/>
        <w:jc w:val="center"/>
        <w:rPr>
          <w:rFonts w:ascii="Cambria" w:hAnsi="Cambria" w:cs="Calibri"/>
          <w:lang w:val="pt-BR"/>
        </w:rPr>
      </w:pPr>
      <w:r w:rsidRPr="003527CF">
        <w:rPr>
          <w:rFonts w:ascii="Cambria" w:hAnsi="Cambria" w:cs="Calibri"/>
          <w:lang w:val="pt-BR"/>
        </w:rPr>
        <w:t>Com</w:t>
      </w:r>
      <w:r w:rsidR="00483E50" w:rsidRPr="003527CF">
        <w:rPr>
          <w:rFonts w:ascii="Cambria" w:hAnsi="Cambria" w:cs="Calibri"/>
          <w:lang w:val="pt-BR"/>
        </w:rPr>
        <w:t>issão Interamericana de Direitos</w:t>
      </w:r>
      <w:r w:rsidRPr="003527CF">
        <w:rPr>
          <w:rFonts w:ascii="Cambria" w:hAnsi="Cambria" w:cs="Calibri"/>
          <w:lang w:val="pt-BR"/>
        </w:rPr>
        <w:t xml:space="preserve"> Humanos</w:t>
      </w:r>
    </w:p>
    <w:p w:rsidR="00426FAD" w:rsidRPr="003527CF" w:rsidRDefault="00483E50" w:rsidP="00426FAD">
      <w:pPr>
        <w:spacing w:after="0" w:line="240" w:lineRule="auto"/>
        <w:ind w:left="1440"/>
        <w:jc w:val="center"/>
        <w:rPr>
          <w:rFonts w:ascii="Cambria" w:hAnsi="Cambria" w:cs="Calibri"/>
          <w:lang w:val="pt-BR"/>
        </w:rPr>
      </w:pPr>
      <w:r w:rsidRPr="003527CF">
        <w:rPr>
          <w:rFonts w:ascii="Cambria" w:hAnsi="Cambria" w:cs="Calibri"/>
          <w:lang w:val="pt-BR"/>
        </w:rPr>
        <w:t xml:space="preserve">Organização dos Estados </w:t>
      </w:r>
      <w:r w:rsidR="00426FAD" w:rsidRPr="003527CF">
        <w:rPr>
          <w:rFonts w:ascii="Cambria" w:hAnsi="Cambria" w:cs="Calibri"/>
          <w:lang w:val="pt-BR"/>
        </w:rPr>
        <w:t>Americanos,</w:t>
      </w:r>
    </w:p>
    <w:p w:rsidR="00426FAD" w:rsidRPr="003527CF" w:rsidRDefault="00426FAD" w:rsidP="00426FAD">
      <w:pPr>
        <w:spacing w:after="0" w:line="240" w:lineRule="auto"/>
        <w:ind w:left="1440"/>
        <w:jc w:val="center"/>
        <w:rPr>
          <w:rFonts w:ascii="Cambria" w:hAnsi="Cambria" w:cs="Calibri"/>
          <w:lang w:val="pt-BR"/>
        </w:rPr>
      </w:pPr>
      <w:r w:rsidRPr="003527CF">
        <w:rPr>
          <w:rFonts w:ascii="Cambria" w:hAnsi="Cambria" w:cs="Calibri"/>
          <w:lang w:val="pt-BR"/>
        </w:rPr>
        <w:t>1889 F Street NW, Washington DC 20006,</w:t>
      </w:r>
      <w:r w:rsidR="003F6641">
        <w:rPr>
          <w:rFonts w:ascii="Cambria" w:hAnsi="Cambria" w:cs="Calibri"/>
          <w:lang w:val="pt-BR"/>
        </w:rPr>
        <w:t xml:space="preserve"> EUA/USA</w:t>
      </w:r>
    </w:p>
    <w:p w:rsidR="00426FAD" w:rsidRPr="003527CF" w:rsidRDefault="00483E50" w:rsidP="00426FAD">
      <w:pPr>
        <w:spacing w:after="0" w:line="240" w:lineRule="auto"/>
        <w:ind w:left="1440"/>
        <w:jc w:val="center"/>
        <w:rPr>
          <w:rFonts w:ascii="Cambria" w:hAnsi="Cambria" w:cs="Calibri"/>
          <w:lang w:val="pt-BR"/>
        </w:rPr>
      </w:pPr>
      <w:r w:rsidRPr="003527CF">
        <w:rPr>
          <w:rFonts w:ascii="Cambria" w:hAnsi="Cambria" w:cs="Calibri"/>
          <w:i/>
          <w:lang w:val="pt-BR"/>
        </w:rPr>
        <w:t xml:space="preserve">Aos cuidados da Relatoria Especial para a Liberdade de Expressão da </w:t>
      </w:r>
      <w:r w:rsidR="00426FAD" w:rsidRPr="003527CF">
        <w:rPr>
          <w:rFonts w:ascii="Cambria" w:hAnsi="Cambria" w:cs="Calibri"/>
          <w:i/>
          <w:lang w:val="pt-BR"/>
        </w:rPr>
        <w:t>CIDH</w:t>
      </w:r>
    </w:p>
    <w:p w:rsidR="00426FAD" w:rsidRPr="003527CF" w:rsidRDefault="00426FAD" w:rsidP="00426FAD">
      <w:pPr>
        <w:spacing w:after="0" w:line="240" w:lineRule="auto"/>
        <w:jc w:val="both"/>
        <w:rPr>
          <w:rFonts w:ascii="Cambria" w:hAnsi="Cambria" w:cs="Calibri"/>
          <w:lang w:val="pt-BR"/>
        </w:rPr>
      </w:pPr>
    </w:p>
    <w:p w:rsidR="00426FAD" w:rsidRPr="003527CF" w:rsidRDefault="00483E50" w:rsidP="00426FAD">
      <w:pPr>
        <w:numPr>
          <w:ilvl w:val="0"/>
          <w:numId w:val="10"/>
        </w:numPr>
        <w:spacing w:after="0" w:line="240" w:lineRule="auto"/>
        <w:jc w:val="both"/>
        <w:rPr>
          <w:rFonts w:ascii="Cambria" w:hAnsi="Cambria" w:cs="Calibri"/>
          <w:lang w:val="pt-BR"/>
        </w:rPr>
      </w:pPr>
      <w:r w:rsidRPr="003527CF">
        <w:rPr>
          <w:rFonts w:ascii="Cambria" w:hAnsi="Cambria" w:cs="Calibri"/>
          <w:color w:val="000000"/>
          <w:lang w:val="pt-BR"/>
        </w:rPr>
        <w:t xml:space="preserve">Recomenda-se, sempre que possível, enviar as respostas do questionário por </w:t>
      </w:r>
      <w:r w:rsidR="003F6641">
        <w:rPr>
          <w:rFonts w:ascii="Cambria" w:hAnsi="Cambria" w:cs="Calibri"/>
          <w:color w:val="000000"/>
          <w:lang w:val="pt-BR"/>
        </w:rPr>
        <w:t>e-mail</w:t>
      </w:r>
      <w:r w:rsidRPr="003527CF">
        <w:rPr>
          <w:rFonts w:ascii="Cambria" w:hAnsi="Cambria" w:cs="Calibri"/>
          <w:color w:val="000000"/>
          <w:lang w:val="pt-BR"/>
        </w:rPr>
        <w:t xml:space="preserve">, escrevendo “Questionário Acesso à Informação e Mulheres nas </w:t>
      </w:r>
      <w:r w:rsidR="00426FAD" w:rsidRPr="003527CF">
        <w:rPr>
          <w:rFonts w:ascii="Cambria" w:hAnsi="Cambria"/>
          <w:lang w:val="pt-BR"/>
        </w:rPr>
        <w:t>Américas</w:t>
      </w:r>
      <w:r w:rsidR="00426FAD" w:rsidRPr="003527CF">
        <w:rPr>
          <w:rFonts w:ascii="Cambria" w:hAnsi="Cambria" w:cs="Calibri"/>
          <w:lang w:val="pt-BR"/>
        </w:rPr>
        <w:t xml:space="preserve">” </w:t>
      </w:r>
      <w:r w:rsidRPr="003527CF">
        <w:rPr>
          <w:rFonts w:ascii="Cambria" w:hAnsi="Cambria" w:cs="Calibri"/>
          <w:lang w:val="pt-BR"/>
        </w:rPr>
        <w:t>no campo do assunto da mensagem de e-mail.</w:t>
      </w:r>
    </w:p>
    <w:p w:rsidR="00426FAD" w:rsidRPr="003527CF" w:rsidRDefault="00426FAD" w:rsidP="00426FAD">
      <w:pPr>
        <w:spacing w:after="0" w:line="240" w:lineRule="auto"/>
        <w:ind w:left="720"/>
        <w:jc w:val="both"/>
        <w:rPr>
          <w:rFonts w:ascii="Cambria" w:hAnsi="Cambria" w:cs="Calibri"/>
          <w:lang w:val="pt-BR"/>
        </w:rPr>
      </w:pPr>
    </w:p>
    <w:p w:rsidR="00426FAD" w:rsidRPr="003527CF" w:rsidRDefault="00483E50" w:rsidP="00426FAD">
      <w:pPr>
        <w:numPr>
          <w:ilvl w:val="0"/>
          <w:numId w:val="10"/>
        </w:numPr>
        <w:spacing w:after="0" w:line="240" w:lineRule="auto"/>
        <w:jc w:val="both"/>
        <w:rPr>
          <w:rFonts w:ascii="Cambria" w:hAnsi="Cambria" w:cs="Calibri"/>
          <w:lang w:val="pt-BR"/>
        </w:rPr>
      </w:pPr>
      <w:r w:rsidRPr="003527CF">
        <w:rPr>
          <w:rFonts w:ascii="Cambria" w:hAnsi="Cambria" w:cs="Calibri"/>
          <w:lang w:val="pt-BR"/>
        </w:rPr>
        <w:t>Pede-se o cuidado de não duplicar o envio do questionário.</w:t>
      </w:r>
    </w:p>
    <w:p w:rsidR="00426FAD" w:rsidRPr="003527CF" w:rsidRDefault="00426FAD" w:rsidP="00426FAD">
      <w:pPr>
        <w:jc w:val="both"/>
        <w:rPr>
          <w:rFonts w:ascii="Cambria" w:hAnsi="Cambria"/>
          <w:sz w:val="24"/>
          <w:szCs w:val="24"/>
          <w:lang w:val="pt-BR"/>
        </w:rPr>
      </w:pPr>
    </w:p>
    <w:p w:rsidR="00426FAD" w:rsidRPr="003527CF" w:rsidRDefault="00483E50" w:rsidP="00426FAD">
      <w:pPr>
        <w:numPr>
          <w:ilvl w:val="0"/>
          <w:numId w:val="7"/>
        </w:numPr>
        <w:spacing w:after="0" w:line="276" w:lineRule="auto"/>
        <w:jc w:val="both"/>
        <w:rPr>
          <w:rFonts w:ascii="Cambria" w:hAnsi="Cambria"/>
          <w:b/>
          <w:sz w:val="28"/>
          <w:szCs w:val="28"/>
          <w:lang w:val="pt-BR"/>
        </w:rPr>
      </w:pPr>
      <w:r w:rsidRPr="003527CF">
        <w:rPr>
          <w:rFonts w:ascii="Cambria" w:hAnsi="Cambria"/>
          <w:b/>
          <w:sz w:val="28"/>
          <w:szCs w:val="28"/>
          <w:lang w:val="pt-BR"/>
        </w:rPr>
        <w:t>QUESTIONÁ</w:t>
      </w:r>
      <w:r w:rsidR="00426FAD" w:rsidRPr="003527CF">
        <w:rPr>
          <w:rFonts w:ascii="Cambria" w:hAnsi="Cambria"/>
          <w:b/>
          <w:sz w:val="28"/>
          <w:szCs w:val="28"/>
          <w:lang w:val="pt-BR"/>
        </w:rPr>
        <w:t>RIO</w:t>
      </w:r>
    </w:p>
    <w:p w:rsidR="00426FAD" w:rsidRPr="003527CF" w:rsidRDefault="00426FAD" w:rsidP="00E87AF0">
      <w:pPr>
        <w:jc w:val="both"/>
        <w:rPr>
          <w:rFonts w:ascii="Cambria" w:hAnsi="Cambria"/>
          <w:i/>
          <w:lang w:val="pt-BR"/>
        </w:rPr>
      </w:pPr>
    </w:p>
    <w:p w:rsidR="0028476E" w:rsidRPr="003527CF" w:rsidRDefault="00963EEB" w:rsidP="000B3DD9">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Por favor, informe</w:t>
      </w:r>
      <w:r w:rsidR="005464A7" w:rsidRPr="003527CF">
        <w:rPr>
          <w:rFonts w:ascii="Cambria" w:hAnsi="Cambria"/>
          <w:sz w:val="24"/>
          <w:szCs w:val="24"/>
          <w:lang w:val="pt-BR"/>
        </w:rPr>
        <w:t xml:space="preserve"> s</w:t>
      </w:r>
      <w:r w:rsidR="004C257D" w:rsidRPr="003527CF">
        <w:rPr>
          <w:rFonts w:ascii="Cambria" w:hAnsi="Cambria"/>
          <w:sz w:val="24"/>
          <w:szCs w:val="24"/>
          <w:lang w:val="pt-BR"/>
        </w:rPr>
        <w:t>e</w:t>
      </w:r>
      <w:r w:rsidR="005464A7" w:rsidRPr="003527CF">
        <w:rPr>
          <w:rFonts w:ascii="Cambria" w:hAnsi="Cambria"/>
          <w:sz w:val="24"/>
          <w:szCs w:val="24"/>
          <w:lang w:val="pt-BR"/>
        </w:rPr>
        <w:t xml:space="preserve"> </w:t>
      </w:r>
      <w:r w:rsidR="004C257D" w:rsidRPr="003527CF">
        <w:rPr>
          <w:rFonts w:ascii="Cambria" w:hAnsi="Cambria"/>
          <w:b/>
          <w:sz w:val="24"/>
          <w:szCs w:val="24"/>
          <w:lang w:val="pt-BR"/>
        </w:rPr>
        <w:t>o</w:t>
      </w:r>
      <w:r w:rsidR="003F6641">
        <w:rPr>
          <w:rFonts w:ascii="Cambria" w:hAnsi="Cambria"/>
          <w:b/>
          <w:sz w:val="24"/>
          <w:szCs w:val="24"/>
          <w:lang w:val="pt-BR"/>
        </w:rPr>
        <w:t xml:space="preserve"> seu</w:t>
      </w:r>
      <w:r w:rsidR="004C257D" w:rsidRPr="003527CF">
        <w:rPr>
          <w:rFonts w:ascii="Cambria" w:hAnsi="Cambria"/>
          <w:b/>
          <w:sz w:val="24"/>
          <w:szCs w:val="24"/>
          <w:lang w:val="pt-BR"/>
        </w:rPr>
        <w:t xml:space="preserve"> ordenamento jurídico </w:t>
      </w:r>
      <w:r w:rsidR="000B3DD9" w:rsidRPr="003527CF">
        <w:rPr>
          <w:rFonts w:ascii="Cambria" w:hAnsi="Cambria"/>
          <w:b/>
          <w:sz w:val="24"/>
          <w:szCs w:val="24"/>
          <w:lang w:val="pt-BR"/>
        </w:rPr>
        <w:t>interno</w:t>
      </w:r>
      <w:r w:rsidR="000B3DD9" w:rsidRPr="003527CF">
        <w:rPr>
          <w:rFonts w:ascii="Cambria" w:hAnsi="Cambria"/>
          <w:sz w:val="24"/>
          <w:szCs w:val="24"/>
          <w:lang w:val="pt-BR"/>
        </w:rPr>
        <w:t xml:space="preserve"> </w:t>
      </w:r>
      <w:r w:rsidR="004C257D" w:rsidRPr="003527CF">
        <w:rPr>
          <w:rFonts w:ascii="Cambria" w:hAnsi="Cambria"/>
          <w:sz w:val="24"/>
          <w:szCs w:val="24"/>
          <w:lang w:val="pt-BR"/>
        </w:rPr>
        <w:t>é consistente com os padrões interamericanos e internacionais relativos ao direito de acesso à informação em matéria de violência e discriminação contra mulheres, meninas e adolescentes.</w:t>
      </w:r>
    </w:p>
    <w:p w:rsidR="0028476E" w:rsidRPr="003527CF" w:rsidRDefault="0028476E" w:rsidP="0028476E">
      <w:pPr>
        <w:pStyle w:val="ListParagraph"/>
        <w:jc w:val="both"/>
        <w:rPr>
          <w:rFonts w:ascii="Cambria" w:hAnsi="Cambria"/>
          <w:sz w:val="24"/>
          <w:szCs w:val="24"/>
          <w:lang w:val="pt-BR"/>
        </w:rPr>
      </w:pPr>
    </w:p>
    <w:p w:rsidR="000B3DD9" w:rsidRPr="003527CF" w:rsidRDefault="00963EEB" w:rsidP="000B3DD9">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Informe</w:t>
      </w:r>
      <w:r w:rsidR="004C257D" w:rsidRPr="003527CF">
        <w:rPr>
          <w:rFonts w:ascii="Cambria" w:hAnsi="Cambria"/>
          <w:sz w:val="24"/>
          <w:szCs w:val="24"/>
          <w:lang w:val="pt-BR"/>
        </w:rPr>
        <w:t xml:space="preserve"> se foram implementadas iniciativas para</w:t>
      </w:r>
      <w:r w:rsidR="000B3DD9" w:rsidRPr="003527CF">
        <w:rPr>
          <w:rFonts w:ascii="Cambria" w:hAnsi="Cambria"/>
          <w:sz w:val="24"/>
          <w:szCs w:val="24"/>
          <w:lang w:val="pt-BR"/>
        </w:rPr>
        <w:t xml:space="preserve"> </w:t>
      </w:r>
      <w:r w:rsidR="000B3DD9" w:rsidRPr="003527CF">
        <w:rPr>
          <w:rFonts w:ascii="Cambria" w:hAnsi="Cambria"/>
          <w:b/>
          <w:sz w:val="24"/>
          <w:szCs w:val="24"/>
          <w:lang w:val="pt-BR"/>
        </w:rPr>
        <w:t xml:space="preserve">remover obstáculos </w:t>
      </w:r>
      <w:r w:rsidR="004C257D" w:rsidRPr="003527CF">
        <w:rPr>
          <w:rFonts w:ascii="Cambria" w:hAnsi="Cambria"/>
          <w:b/>
          <w:sz w:val="24"/>
          <w:szCs w:val="24"/>
          <w:lang w:val="pt-BR"/>
        </w:rPr>
        <w:t>legais ou administrativos que dificultam o acesso a informações que possam facilitar o exercício de direitos fundamentais das mulheres.</w:t>
      </w:r>
    </w:p>
    <w:p w:rsidR="008F6050" w:rsidRPr="003527CF" w:rsidRDefault="008F6050" w:rsidP="008F6050">
      <w:pPr>
        <w:pStyle w:val="ListParagraph"/>
        <w:jc w:val="both"/>
        <w:rPr>
          <w:rFonts w:ascii="Cambria" w:hAnsi="Cambria"/>
          <w:sz w:val="24"/>
          <w:szCs w:val="24"/>
          <w:lang w:val="pt-BR"/>
        </w:rPr>
      </w:pPr>
    </w:p>
    <w:p w:rsidR="00E440B7" w:rsidRPr="003527CF" w:rsidRDefault="00394D7B" w:rsidP="001C40D2">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I</w:t>
      </w:r>
      <w:r w:rsidR="00963EEB" w:rsidRPr="003527CF">
        <w:rPr>
          <w:rFonts w:ascii="Cambria" w:hAnsi="Cambria"/>
          <w:sz w:val="24"/>
          <w:szCs w:val="24"/>
          <w:lang w:val="pt-BR"/>
        </w:rPr>
        <w:t xml:space="preserve">nforme se </w:t>
      </w:r>
      <w:r w:rsidRPr="003527CF">
        <w:rPr>
          <w:rFonts w:ascii="Cambria" w:hAnsi="Cambria"/>
          <w:sz w:val="24"/>
          <w:szCs w:val="24"/>
          <w:lang w:val="pt-BR"/>
        </w:rPr>
        <w:t xml:space="preserve">já </w:t>
      </w:r>
      <w:r w:rsidR="00963EEB" w:rsidRPr="003527CF">
        <w:rPr>
          <w:rFonts w:ascii="Cambria" w:hAnsi="Cambria"/>
          <w:sz w:val="24"/>
          <w:szCs w:val="24"/>
          <w:lang w:val="pt-BR"/>
        </w:rPr>
        <w:t xml:space="preserve">foram desenhados ou implementados </w:t>
      </w:r>
      <w:r w:rsidR="00963EEB" w:rsidRPr="003527CF">
        <w:rPr>
          <w:rFonts w:ascii="Cambria" w:hAnsi="Cambria"/>
          <w:b/>
          <w:sz w:val="24"/>
          <w:szCs w:val="24"/>
          <w:lang w:val="pt-BR"/>
        </w:rPr>
        <w:t xml:space="preserve">sistemas unificados e integrais de compilação de informações </w:t>
      </w:r>
      <w:r w:rsidR="00963EEB" w:rsidRPr="003527CF">
        <w:rPr>
          <w:rFonts w:ascii="Cambria" w:hAnsi="Cambria"/>
          <w:sz w:val="24"/>
          <w:szCs w:val="24"/>
          <w:lang w:val="pt-BR"/>
        </w:rPr>
        <w:t>– qualitativas e quantitativas – e de produção de estatísticas relativas à violência e à discriminação contra mulheres, meninas e adolescentes. Indique se existem colaborações com a sociedade civil e observatórios</w:t>
      </w:r>
      <w:r w:rsidR="003F6641">
        <w:rPr>
          <w:rFonts w:ascii="Cambria" w:hAnsi="Cambria"/>
          <w:sz w:val="24"/>
          <w:szCs w:val="24"/>
          <w:lang w:val="pt-BR"/>
        </w:rPr>
        <w:t xml:space="preserve"> universitários para </w:t>
      </w:r>
      <w:r w:rsidR="00963EEB" w:rsidRPr="003527CF">
        <w:rPr>
          <w:rFonts w:ascii="Cambria" w:hAnsi="Cambria"/>
          <w:sz w:val="24"/>
          <w:szCs w:val="24"/>
          <w:lang w:val="pt-BR"/>
        </w:rPr>
        <w:t>a compilação de informações.</w:t>
      </w:r>
    </w:p>
    <w:p w:rsidR="004305CB" w:rsidRPr="003527CF" w:rsidRDefault="004305CB" w:rsidP="004305CB">
      <w:pPr>
        <w:pStyle w:val="ListParagraph"/>
        <w:jc w:val="both"/>
        <w:rPr>
          <w:rFonts w:ascii="Cambria" w:hAnsi="Cambria"/>
          <w:sz w:val="24"/>
          <w:szCs w:val="24"/>
          <w:lang w:val="pt-BR"/>
        </w:rPr>
      </w:pPr>
    </w:p>
    <w:p w:rsidR="002D3179" w:rsidRPr="003527CF" w:rsidRDefault="00963EEB" w:rsidP="00076F14">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 xml:space="preserve">Em particular, informe se o Estado – em particular, os órgãos de segurança e os órgãos judiciais – </w:t>
      </w:r>
      <w:r w:rsidRPr="003527CF">
        <w:rPr>
          <w:rFonts w:ascii="Cambria" w:hAnsi="Cambria"/>
          <w:b/>
          <w:sz w:val="24"/>
          <w:szCs w:val="24"/>
          <w:lang w:val="pt-BR"/>
        </w:rPr>
        <w:t xml:space="preserve">coletam informações e produzem estatísticas </w:t>
      </w:r>
      <w:r w:rsidRPr="003527CF">
        <w:rPr>
          <w:rFonts w:ascii="Cambria" w:hAnsi="Cambria"/>
          <w:sz w:val="24"/>
          <w:szCs w:val="24"/>
          <w:lang w:val="pt-BR"/>
        </w:rPr>
        <w:t xml:space="preserve">– relativas às seguintes formas de violência contra mulheres, meninas e </w:t>
      </w:r>
      <w:r w:rsidR="006B3821" w:rsidRPr="003527CF">
        <w:rPr>
          <w:rFonts w:ascii="Cambria" w:hAnsi="Cambria"/>
          <w:sz w:val="24"/>
          <w:szCs w:val="24"/>
          <w:lang w:val="pt-BR"/>
        </w:rPr>
        <w:t>adolescentes</w:t>
      </w:r>
      <w:r w:rsidRPr="003527CF">
        <w:rPr>
          <w:rFonts w:ascii="Cambria" w:hAnsi="Cambria"/>
          <w:sz w:val="24"/>
          <w:szCs w:val="24"/>
          <w:lang w:val="pt-BR"/>
        </w:rPr>
        <w:t>:</w:t>
      </w:r>
    </w:p>
    <w:p w:rsidR="002D3179" w:rsidRPr="003527CF" w:rsidRDefault="00963EEB" w:rsidP="004305CB">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Assassinatos de mulheres, meninas e adolescentes por motivo de gênero (femicídios/</w:t>
      </w:r>
      <w:r w:rsidR="002D3179" w:rsidRPr="003527CF">
        <w:rPr>
          <w:rFonts w:ascii="Cambria" w:hAnsi="Cambria"/>
          <w:sz w:val="24"/>
          <w:szCs w:val="24"/>
          <w:lang w:val="pt-BR"/>
        </w:rPr>
        <w:t>feminic</w:t>
      </w:r>
      <w:r w:rsidRPr="003527CF">
        <w:rPr>
          <w:rFonts w:ascii="Cambria" w:hAnsi="Cambria"/>
          <w:sz w:val="24"/>
          <w:szCs w:val="24"/>
          <w:lang w:val="pt-BR"/>
        </w:rPr>
        <w:t>í</w:t>
      </w:r>
      <w:r w:rsidR="002D3179" w:rsidRPr="003527CF">
        <w:rPr>
          <w:rFonts w:ascii="Cambria" w:hAnsi="Cambria"/>
          <w:sz w:val="24"/>
          <w:szCs w:val="24"/>
          <w:lang w:val="pt-BR"/>
        </w:rPr>
        <w:t>dios)</w:t>
      </w:r>
      <w:r w:rsidR="001C40D2" w:rsidRPr="003527CF">
        <w:rPr>
          <w:rFonts w:ascii="Cambria" w:hAnsi="Cambria"/>
          <w:sz w:val="24"/>
          <w:szCs w:val="24"/>
          <w:lang w:val="pt-BR"/>
        </w:rPr>
        <w:t xml:space="preserve"> </w:t>
      </w:r>
      <w:r w:rsidRPr="003527CF">
        <w:rPr>
          <w:rFonts w:ascii="Cambria" w:hAnsi="Cambria"/>
          <w:sz w:val="24"/>
          <w:szCs w:val="24"/>
          <w:lang w:val="pt-BR"/>
        </w:rPr>
        <w:t>e tentativas de assassinatos de mulheres, meninas ou adolescentes por motivo de gênero</w:t>
      </w:r>
      <w:r w:rsidR="002D3179" w:rsidRPr="003527CF">
        <w:rPr>
          <w:rFonts w:ascii="Cambria" w:hAnsi="Cambria"/>
          <w:sz w:val="24"/>
          <w:szCs w:val="24"/>
          <w:lang w:val="pt-BR"/>
        </w:rPr>
        <w:t xml:space="preserve"> (femic</w:t>
      </w:r>
      <w:r w:rsidRPr="003527CF">
        <w:rPr>
          <w:rFonts w:ascii="Cambria" w:hAnsi="Cambria"/>
          <w:sz w:val="24"/>
          <w:szCs w:val="24"/>
          <w:lang w:val="pt-BR"/>
        </w:rPr>
        <w:t>í</w:t>
      </w:r>
      <w:r w:rsidR="002D3179" w:rsidRPr="003527CF">
        <w:rPr>
          <w:rFonts w:ascii="Cambria" w:hAnsi="Cambria"/>
          <w:sz w:val="24"/>
          <w:szCs w:val="24"/>
          <w:lang w:val="pt-BR"/>
        </w:rPr>
        <w:t>dios/feminic</w:t>
      </w:r>
      <w:r w:rsidRPr="003527CF">
        <w:rPr>
          <w:rFonts w:ascii="Cambria" w:hAnsi="Cambria"/>
          <w:sz w:val="24"/>
          <w:szCs w:val="24"/>
          <w:lang w:val="pt-BR"/>
        </w:rPr>
        <w:t>í</w:t>
      </w:r>
      <w:r w:rsidR="002D3179" w:rsidRPr="003527CF">
        <w:rPr>
          <w:rFonts w:ascii="Cambria" w:hAnsi="Cambria"/>
          <w:sz w:val="24"/>
          <w:szCs w:val="24"/>
          <w:lang w:val="pt-BR"/>
        </w:rPr>
        <w:t>dios)</w:t>
      </w:r>
      <w:r w:rsidR="00764A83" w:rsidRPr="003527CF">
        <w:rPr>
          <w:rFonts w:ascii="Cambria" w:hAnsi="Cambria"/>
          <w:sz w:val="24"/>
          <w:szCs w:val="24"/>
          <w:lang w:val="pt-BR"/>
        </w:rPr>
        <w:t xml:space="preserve">; </w:t>
      </w:r>
    </w:p>
    <w:p w:rsidR="004305CB" w:rsidRPr="003527CF" w:rsidRDefault="00963EEB" w:rsidP="004305CB">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violência</w:t>
      </w:r>
      <w:r w:rsidR="004305CB" w:rsidRPr="003527CF">
        <w:rPr>
          <w:rFonts w:ascii="Cambria" w:hAnsi="Cambria"/>
          <w:sz w:val="24"/>
          <w:szCs w:val="24"/>
          <w:lang w:val="pt-BR"/>
        </w:rPr>
        <w:t xml:space="preserve"> física;</w:t>
      </w:r>
    </w:p>
    <w:p w:rsidR="002D3179" w:rsidRPr="003527CF" w:rsidRDefault="002D3179" w:rsidP="002D3179">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viol</w:t>
      </w:r>
      <w:r w:rsidR="00963EEB" w:rsidRPr="003527CF">
        <w:rPr>
          <w:rFonts w:ascii="Cambria" w:hAnsi="Cambria"/>
          <w:sz w:val="24"/>
          <w:szCs w:val="24"/>
          <w:lang w:val="pt-BR"/>
        </w:rPr>
        <w:t>ên</w:t>
      </w:r>
      <w:r w:rsidRPr="003527CF">
        <w:rPr>
          <w:rFonts w:ascii="Cambria" w:hAnsi="Cambria"/>
          <w:sz w:val="24"/>
          <w:szCs w:val="24"/>
          <w:lang w:val="pt-BR"/>
        </w:rPr>
        <w:t>cia sexual</w:t>
      </w:r>
      <w:r w:rsidR="004305CB" w:rsidRPr="003527CF">
        <w:rPr>
          <w:rFonts w:ascii="Cambria" w:hAnsi="Cambria"/>
          <w:sz w:val="24"/>
          <w:szCs w:val="24"/>
          <w:lang w:val="pt-BR"/>
        </w:rPr>
        <w:t xml:space="preserve"> (viola</w:t>
      </w:r>
      <w:r w:rsidR="00963EEB" w:rsidRPr="003527CF">
        <w:rPr>
          <w:rFonts w:ascii="Cambria" w:hAnsi="Cambria"/>
          <w:sz w:val="24"/>
          <w:szCs w:val="24"/>
          <w:lang w:val="pt-BR"/>
        </w:rPr>
        <w:t>ção, abuso sexual, assédio sexual, etc.) e tentativas de violência sexual;</w:t>
      </w:r>
    </w:p>
    <w:p w:rsidR="002D3179" w:rsidRPr="003527CF" w:rsidRDefault="00963EEB" w:rsidP="002D3179">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violência econômica</w:t>
      </w:r>
      <w:r w:rsidR="002D3179" w:rsidRPr="003527CF">
        <w:rPr>
          <w:rFonts w:ascii="Cambria" w:hAnsi="Cambria"/>
          <w:sz w:val="24"/>
          <w:szCs w:val="24"/>
          <w:lang w:val="pt-BR"/>
        </w:rPr>
        <w:t>;</w:t>
      </w:r>
      <w:r w:rsidR="00764A83" w:rsidRPr="003527CF">
        <w:rPr>
          <w:rFonts w:ascii="Cambria" w:hAnsi="Cambria"/>
          <w:sz w:val="24"/>
          <w:szCs w:val="24"/>
          <w:lang w:val="pt-BR"/>
        </w:rPr>
        <w:t xml:space="preserve"> </w:t>
      </w:r>
    </w:p>
    <w:p w:rsidR="00C11B57" w:rsidRPr="003527CF" w:rsidRDefault="00963EEB" w:rsidP="00290054">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violência</w:t>
      </w:r>
      <w:r w:rsidR="002D3179" w:rsidRPr="003527CF">
        <w:rPr>
          <w:rFonts w:ascii="Cambria" w:hAnsi="Cambria"/>
          <w:sz w:val="24"/>
          <w:szCs w:val="24"/>
          <w:lang w:val="pt-BR"/>
        </w:rPr>
        <w:t xml:space="preserve"> psicológica</w:t>
      </w:r>
      <w:r w:rsidR="004305CB" w:rsidRPr="003527CF">
        <w:rPr>
          <w:rFonts w:ascii="Cambria" w:hAnsi="Cambria"/>
          <w:sz w:val="24"/>
          <w:szCs w:val="24"/>
          <w:lang w:val="pt-BR"/>
        </w:rPr>
        <w:t xml:space="preserve"> (ame</w:t>
      </w:r>
      <w:r w:rsidRPr="003527CF">
        <w:rPr>
          <w:rFonts w:ascii="Cambria" w:hAnsi="Cambria"/>
          <w:sz w:val="24"/>
          <w:szCs w:val="24"/>
          <w:lang w:val="pt-BR"/>
        </w:rPr>
        <w:t>aças, maus-tratos emocionais, etc.);</w:t>
      </w:r>
    </w:p>
    <w:p w:rsidR="00A95003" w:rsidRPr="003527CF" w:rsidRDefault="00963EEB" w:rsidP="00290054">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outras formas de violência no</w:t>
      </w:r>
      <w:r w:rsidR="003F6641">
        <w:rPr>
          <w:rFonts w:ascii="Cambria" w:hAnsi="Cambria"/>
          <w:sz w:val="24"/>
          <w:szCs w:val="24"/>
          <w:lang w:val="pt-BR"/>
        </w:rPr>
        <w:t>s</w:t>
      </w:r>
      <w:r w:rsidRPr="003527CF">
        <w:rPr>
          <w:rFonts w:ascii="Cambria" w:hAnsi="Cambria"/>
          <w:sz w:val="24"/>
          <w:szCs w:val="24"/>
          <w:lang w:val="pt-BR"/>
        </w:rPr>
        <w:t xml:space="preserve"> âmbito</w:t>
      </w:r>
      <w:r w:rsidR="003F6641">
        <w:rPr>
          <w:rFonts w:ascii="Cambria" w:hAnsi="Cambria"/>
          <w:sz w:val="24"/>
          <w:szCs w:val="24"/>
          <w:lang w:val="pt-BR"/>
        </w:rPr>
        <w:t>s</w:t>
      </w:r>
      <w:r w:rsidRPr="003527CF">
        <w:rPr>
          <w:rFonts w:ascii="Cambria" w:hAnsi="Cambria"/>
          <w:sz w:val="24"/>
          <w:szCs w:val="24"/>
          <w:lang w:val="pt-BR"/>
        </w:rPr>
        <w:t xml:space="preserve"> da família, </w:t>
      </w:r>
      <w:r w:rsidR="003F6641">
        <w:rPr>
          <w:rFonts w:ascii="Cambria" w:hAnsi="Cambria"/>
          <w:sz w:val="24"/>
          <w:szCs w:val="24"/>
          <w:lang w:val="pt-BR"/>
        </w:rPr>
        <w:t xml:space="preserve">da </w:t>
      </w:r>
      <w:r w:rsidRPr="003527CF">
        <w:rPr>
          <w:rFonts w:ascii="Cambria" w:hAnsi="Cambria"/>
          <w:sz w:val="24"/>
          <w:szCs w:val="24"/>
          <w:lang w:val="pt-BR"/>
        </w:rPr>
        <w:t xml:space="preserve">educação, no setor da saúde, </w:t>
      </w:r>
      <w:r w:rsidR="003F6641">
        <w:rPr>
          <w:rFonts w:ascii="Cambria" w:hAnsi="Cambria"/>
          <w:sz w:val="24"/>
          <w:szCs w:val="24"/>
          <w:lang w:val="pt-BR"/>
        </w:rPr>
        <w:t xml:space="preserve">em </w:t>
      </w:r>
      <w:r w:rsidRPr="003527CF">
        <w:rPr>
          <w:rFonts w:ascii="Cambria" w:hAnsi="Cambria"/>
          <w:sz w:val="24"/>
          <w:szCs w:val="24"/>
          <w:lang w:val="pt-BR"/>
        </w:rPr>
        <w:t xml:space="preserve">locais de trabalho e centros de privação de liberdade, entre outros </w:t>
      </w:r>
      <w:r w:rsidR="00A95003" w:rsidRPr="003527CF">
        <w:rPr>
          <w:rFonts w:ascii="Cambria" w:hAnsi="Cambria"/>
          <w:sz w:val="24"/>
          <w:szCs w:val="24"/>
          <w:lang w:val="pt-BR"/>
        </w:rPr>
        <w:t>contextos.</w:t>
      </w:r>
    </w:p>
    <w:p w:rsidR="002F5301" w:rsidRPr="003527CF" w:rsidRDefault="002F5301" w:rsidP="00590E40">
      <w:pPr>
        <w:pStyle w:val="ListParagraph"/>
        <w:jc w:val="both"/>
        <w:rPr>
          <w:rFonts w:ascii="Cambria" w:hAnsi="Cambria"/>
          <w:sz w:val="24"/>
          <w:szCs w:val="24"/>
          <w:lang w:val="pt-BR"/>
        </w:rPr>
      </w:pPr>
    </w:p>
    <w:p w:rsidR="006550F7" w:rsidRPr="003527CF" w:rsidRDefault="00295B0E" w:rsidP="006550F7">
      <w:pPr>
        <w:pStyle w:val="ListParagraph"/>
        <w:jc w:val="both"/>
        <w:rPr>
          <w:rFonts w:ascii="Cambria" w:hAnsi="Cambria"/>
          <w:sz w:val="24"/>
          <w:szCs w:val="24"/>
          <w:lang w:val="pt-BR"/>
        </w:rPr>
      </w:pPr>
      <w:r w:rsidRPr="003527CF">
        <w:rPr>
          <w:rFonts w:ascii="Cambria" w:hAnsi="Cambria"/>
          <w:sz w:val="24"/>
          <w:szCs w:val="24"/>
          <w:lang w:val="pt-BR"/>
        </w:rPr>
        <w:t>Descreva</w:t>
      </w:r>
      <w:r w:rsidR="00963EEB" w:rsidRPr="003527CF">
        <w:rPr>
          <w:rFonts w:ascii="Cambria" w:hAnsi="Cambria"/>
          <w:sz w:val="24"/>
          <w:szCs w:val="24"/>
          <w:lang w:val="pt-BR"/>
        </w:rPr>
        <w:t xml:space="preserve"> os indicadores/</w:t>
      </w:r>
      <w:r w:rsidR="00BB16FE">
        <w:rPr>
          <w:rFonts w:ascii="Cambria" w:hAnsi="Cambria"/>
          <w:sz w:val="24"/>
          <w:szCs w:val="24"/>
          <w:lang w:val="pt-BR"/>
        </w:rPr>
        <w:t xml:space="preserve">a </w:t>
      </w:r>
      <w:r w:rsidR="00963EEB" w:rsidRPr="003527CF">
        <w:rPr>
          <w:rFonts w:ascii="Cambria" w:hAnsi="Cambria"/>
          <w:sz w:val="24"/>
          <w:szCs w:val="24"/>
          <w:lang w:val="pt-BR"/>
        </w:rPr>
        <w:t xml:space="preserve">metodologia utilizados e </w:t>
      </w:r>
      <w:r w:rsidRPr="003527CF">
        <w:rPr>
          <w:rFonts w:ascii="Cambria" w:hAnsi="Cambria"/>
          <w:sz w:val="24"/>
          <w:szCs w:val="24"/>
          <w:lang w:val="pt-BR"/>
        </w:rPr>
        <w:t xml:space="preserve">as </w:t>
      </w:r>
      <w:r w:rsidR="00963EEB" w:rsidRPr="003527CF">
        <w:rPr>
          <w:rFonts w:ascii="Cambria" w:hAnsi="Cambria"/>
          <w:sz w:val="24"/>
          <w:szCs w:val="24"/>
          <w:lang w:val="pt-BR"/>
        </w:rPr>
        <w:t>frequência</w:t>
      </w:r>
      <w:r w:rsidRPr="003527CF">
        <w:rPr>
          <w:rFonts w:ascii="Cambria" w:hAnsi="Cambria"/>
          <w:sz w:val="24"/>
          <w:szCs w:val="24"/>
          <w:lang w:val="pt-BR"/>
        </w:rPr>
        <w:t>s</w:t>
      </w:r>
      <w:r w:rsidR="00963EEB" w:rsidRPr="003527CF">
        <w:rPr>
          <w:rFonts w:ascii="Cambria" w:hAnsi="Cambria"/>
          <w:sz w:val="24"/>
          <w:szCs w:val="24"/>
          <w:lang w:val="pt-BR"/>
        </w:rPr>
        <w:t xml:space="preserve"> </w:t>
      </w:r>
      <w:r w:rsidRPr="003527CF">
        <w:rPr>
          <w:rFonts w:ascii="Cambria" w:hAnsi="Cambria"/>
          <w:sz w:val="24"/>
          <w:szCs w:val="24"/>
          <w:lang w:val="pt-BR"/>
        </w:rPr>
        <w:t xml:space="preserve">das coletas de informações e atualizações das estatísticas na matéria. </w:t>
      </w:r>
      <w:r w:rsidR="00E36AF1" w:rsidRPr="003527CF">
        <w:rPr>
          <w:rFonts w:ascii="Cambria" w:hAnsi="Cambria"/>
          <w:sz w:val="24"/>
          <w:szCs w:val="24"/>
          <w:lang w:val="pt-BR"/>
        </w:rPr>
        <w:t>Indique</w:t>
      </w:r>
      <w:r w:rsidRPr="003527CF">
        <w:rPr>
          <w:rFonts w:ascii="Cambria" w:hAnsi="Cambria"/>
          <w:sz w:val="24"/>
          <w:szCs w:val="24"/>
          <w:lang w:val="pt-BR"/>
        </w:rPr>
        <w:t xml:space="preserve"> se as informações são desagregadas por sexo, idade e raça e/ou etnia, entre outros fatores.</w:t>
      </w:r>
    </w:p>
    <w:p w:rsidR="002F5301" w:rsidRPr="003527CF" w:rsidRDefault="002F5301" w:rsidP="00590E40">
      <w:pPr>
        <w:pStyle w:val="ListParagraph"/>
        <w:jc w:val="both"/>
        <w:rPr>
          <w:rFonts w:ascii="Cambria" w:hAnsi="Cambria"/>
          <w:sz w:val="24"/>
          <w:szCs w:val="24"/>
          <w:lang w:val="pt-BR"/>
        </w:rPr>
      </w:pPr>
    </w:p>
    <w:p w:rsidR="00076F14" w:rsidRPr="003527CF" w:rsidRDefault="00E36AF1" w:rsidP="00290054">
      <w:pPr>
        <w:pStyle w:val="ListParagraph"/>
        <w:numPr>
          <w:ilvl w:val="0"/>
          <w:numId w:val="1"/>
        </w:numPr>
        <w:jc w:val="both"/>
        <w:rPr>
          <w:rFonts w:ascii="Cambria" w:hAnsi="Cambria"/>
          <w:b/>
          <w:sz w:val="24"/>
          <w:szCs w:val="24"/>
          <w:lang w:val="pt-BR"/>
        </w:rPr>
      </w:pPr>
      <w:r w:rsidRPr="003527CF">
        <w:rPr>
          <w:rFonts w:ascii="Cambria" w:hAnsi="Cambria"/>
          <w:sz w:val="24"/>
          <w:szCs w:val="24"/>
          <w:lang w:val="pt-BR"/>
        </w:rPr>
        <w:t>Quanto às formas de violência citadas no ponto anterior</w:t>
      </w:r>
      <w:r w:rsidR="003F6641">
        <w:rPr>
          <w:rFonts w:ascii="Cambria" w:hAnsi="Cambria"/>
          <w:sz w:val="24"/>
          <w:szCs w:val="24"/>
          <w:lang w:val="pt-BR"/>
        </w:rPr>
        <w:t>,</w:t>
      </w:r>
      <w:r w:rsidRPr="003527CF">
        <w:rPr>
          <w:rFonts w:ascii="Cambria" w:hAnsi="Cambria"/>
          <w:sz w:val="24"/>
          <w:szCs w:val="24"/>
          <w:lang w:val="pt-BR"/>
        </w:rPr>
        <w:t xml:space="preserve"> </w:t>
      </w:r>
      <w:r w:rsidRPr="003527CF">
        <w:rPr>
          <w:rFonts w:ascii="Cambria" w:hAnsi="Cambria"/>
          <w:b/>
          <w:sz w:val="24"/>
          <w:szCs w:val="24"/>
          <w:lang w:val="pt-BR"/>
        </w:rPr>
        <w:t xml:space="preserve">informe se os órgãos judiciais </w:t>
      </w:r>
      <w:r w:rsidR="00205F65" w:rsidRPr="003527CF">
        <w:rPr>
          <w:rFonts w:ascii="Cambria" w:hAnsi="Cambria"/>
          <w:b/>
          <w:sz w:val="24"/>
          <w:szCs w:val="24"/>
          <w:lang w:val="pt-BR"/>
        </w:rPr>
        <w:t>reú</w:t>
      </w:r>
      <w:r w:rsidR="00205F65">
        <w:rPr>
          <w:rFonts w:ascii="Cambria" w:hAnsi="Cambria"/>
          <w:b/>
          <w:sz w:val="24"/>
          <w:szCs w:val="24"/>
          <w:lang w:val="pt-BR"/>
        </w:rPr>
        <w:t>ne</w:t>
      </w:r>
      <w:r w:rsidR="00205F65" w:rsidRPr="003527CF">
        <w:rPr>
          <w:rFonts w:ascii="Cambria" w:hAnsi="Cambria"/>
          <w:b/>
          <w:sz w:val="24"/>
          <w:szCs w:val="24"/>
          <w:lang w:val="pt-BR"/>
        </w:rPr>
        <w:t>m</w:t>
      </w:r>
      <w:r w:rsidRPr="003527CF">
        <w:rPr>
          <w:rFonts w:ascii="Cambria" w:hAnsi="Cambria"/>
          <w:b/>
          <w:sz w:val="24"/>
          <w:szCs w:val="24"/>
          <w:lang w:val="pt-BR"/>
        </w:rPr>
        <w:t xml:space="preserve"> informações e produzem estatísticas relativas a:</w:t>
      </w:r>
    </w:p>
    <w:p w:rsidR="007E0779" w:rsidRPr="003527CF" w:rsidRDefault="00E36AF1" w:rsidP="002D3179">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quantidade</w:t>
      </w:r>
      <w:r w:rsidR="003F6641">
        <w:rPr>
          <w:rFonts w:ascii="Cambria" w:hAnsi="Cambria"/>
          <w:sz w:val="24"/>
          <w:szCs w:val="24"/>
          <w:lang w:val="pt-BR"/>
        </w:rPr>
        <w:t>s</w:t>
      </w:r>
      <w:r w:rsidRPr="003527CF">
        <w:rPr>
          <w:rFonts w:ascii="Cambria" w:hAnsi="Cambria"/>
          <w:sz w:val="24"/>
          <w:szCs w:val="24"/>
          <w:lang w:val="pt-BR"/>
        </w:rPr>
        <w:t xml:space="preserve"> de denúncias a</w:t>
      </w:r>
      <w:r w:rsidR="007E0779" w:rsidRPr="003527CF">
        <w:rPr>
          <w:rFonts w:ascii="Cambria" w:hAnsi="Cambria"/>
          <w:sz w:val="24"/>
          <w:szCs w:val="24"/>
          <w:lang w:val="pt-BR"/>
        </w:rPr>
        <w:t>presentadas;</w:t>
      </w:r>
    </w:p>
    <w:p w:rsidR="007E0779" w:rsidRPr="003527CF" w:rsidRDefault="00E36AF1" w:rsidP="002D3179">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taxas de indeferimento e cancelamento de denúncias;</w:t>
      </w:r>
    </w:p>
    <w:p w:rsidR="002D3179" w:rsidRPr="003527CF" w:rsidRDefault="00E36AF1" w:rsidP="002D3179">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número</w:t>
      </w:r>
      <w:r w:rsidR="003F6641">
        <w:rPr>
          <w:rFonts w:ascii="Cambria" w:hAnsi="Cambria"/>
          <w:sz w:val="24"/>
          <w:szCs w:val="24"/>
          <w:lang w:val="pt-BR"/>
        </w:rPr>
        <w:t>s</w:t>
      </w:r>
      <w:r w:rsidRPr="003527CF">
        <w:rPr>
          <w:rFonts w:ascii="Cambria" w:hAnsi="Cambria"/>
          <w:sz w:val="24"/>
          <w:szCs w:val="24"/>
          <w:lang w:val="pt-BR"/>
        </w:rPr>
        <w:t xml:space="preserve"> e tipo</w:t>
      </w:r>
      <w:r w:rsidR="003F6641">
        <w:rPr>
          <w:rFonts w:ascii="Cambria" w:hAnsi="Cambria"/>
          <w:sz w:val="24"/>
          <w:szCs w:val="24"/>
          <w:lang w:val="pt-BR"/>
        </w:rPr>
        <w:t>s</w:t>
      </w:r>
      <w:r w:rsidRPr="003527CF">
        <w:rPr>
          <w:rFonts w:ascii="Cambria" w:hAnsi="Cambria"/>
          <w:sz w:val="24"/>
          <w:szCs w:val="24"/>
          <w:lang w:val="pt-BR"/>
        </w:rPr>
        <w:t xml:space="preserve"> de ordens de proteção e/ou medidas cautelares adotadas (p.ex. afastamento do lar, proibição de aproximação, pulseira eletrônica e outras), </w:t>
      </w:r>
      <w:r w:rsidR="00BB16FE">
        <w:rPr>
          <w:rFonts w:ascii="Cambria" w:hAnsi="Cambria"/>
          <w:sz w:val="24"/>
          <w:szCs w:val="24"/>
          <w:lang w:val="pt-BR"/>
        </w:rPr>
        <w:t>dados relativos ao</w:t>
      </w:r>
      <w:r w:rsidRPr="003527CF">
        <w:rPr>
          <w:rFonts w:ascii="Cambria" w:hAnsi="Cambria"/>
          <w:sz w:val="24"/>
          <w:szCs w:val="24"/>
          <w:lang w:val="pt-BR"/>
        </w:rPr>
        <w:t xml:space="preserve"> cumprimento ou descumprimento das ordens de proteção</w:t>
      </w:r>
      <w:r w:rsidR="00BB16FE">
        <w:rPr>
          <w:rFonts w:ascii="Cambria" w:hAnsi="Cambria"/>
          <w:sz w:val="24"/>
          <w:szCs w:val="24"/>
          <w:lang w:val="pt-BR"/>
        </w:rPr>
        <w:t>,</w:t>
      </w:r>
      <w:r w:rsidRPr="003527CF">
        <w:rPr>
          <w:rFonts w:ascii="Cambria" w:hAnsi="Cambria"/>
          <w:sz w:val="24"/>
          <w:szCs w:val="24"/>
          <w:lang w:val="pt-BR"/>
        </w:rPr>
        <w:t xml:space="preserve"> e as punições impostas;</w:t>
      </w:r>
    </w:p>
    <w:p w:rsidR="00076F14" w:rsidRPr="003527CF" w:rsidRDefault="00E36AF1" w:rsidP="002D3179">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 xml:space="preserve">quantidade de investigações </w:t>
      </w:r>
      <w:r w:rsidR="00BB16FE">
        <w:rPr>
          <w:rFonts w:ascii="Cambria" w:hAnsi="Cambria"/>
          <w:sz w:val="24"/>
          <w:szCs w:val="24"/>
          <w:lang w:val="pt-BR"/>
        </w:rPr>
        <w:t>penais</w:t>
      </w:r>
      <w:r w:rsidRPr="003527CF">
        <w:rPr>
          <w:rFonts w:ascii="Cambria" w:hAnsi="Cambria"/>
          <w:sz w:val="24"/>
          <w:szCs w:val="24"/>
          <w:lang w:val="pt-BR"/>
        </w:rPr>
        <w:t xml:space="preserve"> iniciadas e tipos de crimes imputados;</w:t>
      </w:r>
    </w:p>
    <w:p w:rsidR="00076F14" w:rsidRPr="003527CF" w:rsidRDefault="00BB16FE" w:rsidP="002D3179">
      <w:pPr>
        <w:pStyle w:val="ListParagraph"/>
        <w:numPr>
          <w:ilvl w:val="1"/>
          <w:numId w:val="1"/>
        </w:numPr>
        <w:jc w:val="both"/>
        <w:rPr>
          <w:rFonts w:ascii="Cambria" w:hAnsi="Cambria"/>
          <w:sz w:val="24"/>
          <w:szCs w:val="24"/>
          <w:lang w:val="pt-BR"/>
        </w:rPr>
      </w:pPr>
      <w:r>
        <w:rPr>
          <w:rFonts w:ascii="Cambria" w:hAnsi="Cambria"/>
          <w:sz w:val="24"/>
          <w:szCs w:val="24"/>
          <w:lang w:val="pt-BR"/>
        </w:rPr>
        <w:t xml:space="preserve">as </w:t>
      </w:r>
      <w:r w:rsidR="005E18EB" w:rsidRPr="003527CF">
        <w:rPr>
          <w:rFonts w:ascii="Cambria" w:hAnsi="Cambria"/>
          <w:sz w:val="24"/>
          <w:szCs w:val="24"/>
          <w:lang w:val="pt-BR"/>
        </w:rPr>
        <w:t>quantidades e</w:t>
      </w:r>
      <w:r w:rsidR="00E36AF1" w:rsidRPr="003527CF">
        <w:rPr>
          <w:rFonts w:ascii="Cambria" w:hAnsi="Cambria"/>
          <w:sz w:val="24"/>
          <w:szCs w:val="24"/>
          <w:lang w:val="pt-BR"/>
        </w:rPr>
        <w:t xml:space="preserve"> tipo</w:t>
      </w:r>
      <w:r w:rsidR="005E18EB" w:rsidRPr="003527CF">
        <w:rPr>
          <w:rFonts w:ascii="Cambria" w:hAnsi="Cambria"/>
          <w:sz w:val="24"/>
          <w:szCs w:val="24"/>
          <w:lang w:val="pt-BR"/>
        </w:rPr>
        <w:t>s</w:t>
      </w:r>
      <w:r w:rsidR="00E36AF1" w:rsidRPr="003527CF">
        <w:rPr>
          <w:rFonts w:ascii="Cambria" w:hAnsi="Cambria"/>
          <w:sz w:val="24"/>
          <w:szCs w:val="24"/>
          <w:lang w:val="pt-BR"/>
        </w:rPr>
        <w:t xml:space="preserve"> de sentenças proferidas</w:t>
      </w:r>
      <w:r w:rsidR="007E0779" w:rsidRPr="003527CF">
        <w:rPr>
          <w:rFonts w:ascii="Cambria" w:hAnsi="Cambria"/>
          <w:sz w:val="24"/>
          <w:szCs w:val="24"/>
          <w:lang w:val="pt-BR"/>
        </w:rPr>
        <w:t xml:space="preserve"> (condena</w:t>
      </w:r>
      <w:r w:rsidR="00E36AF1" w:rsidRPr="003527CF">
        <w:rPr>
          <w:rFonts w:ascii="Cambria" w:hAnsi="Cambria"/>
          <w:sz w:val="24"/>
          <w:szCs w:val="24"/>
          <w:lang w:val="pt-BR"/>
        </w:rPr>
        <w:t xml:space="preserve">ções, </w:t>
      </w:r>
      <w:r w:rsidR="00205F65" w:rsidRPr="003527CF">
        <w:rPr>
          <w:rFonts w:ascii="Cambria" w:hAnsi="Cambria"/>
          <w:sz w:val="24"/>
          <w:szCs w:val="24"/>
          <w:lang w:val="pt-BR"/>
        </w:rPr>
        <w:t>absolvições</w:t>
      </w:r>
      <w:r w:rsidR="00E36AF1" w:rsidRPr="003527CF">
        <w:rPr>
          <w:rFonts w:ascii="Cambria" w:hAnsi="Cambria"/>
          <w:sz w:val="24"/>
          <w:szCs w:val="24"/>
          <w:lang w:val="pt-BR"/>
        </w:rPr>
        <w:t>, arquivamentos</w:t>
      </w:r>
      <w:r w:rsidR="007E0779" w:rsidRPr="003527CF">
        <w:rPr>
          <w:rFonts w:ascii="Cambria" w:hAnsi="Cambria"/>
          <w:sz w:val="24"/>
          <w:szCs w:val="24"/>
          <w:lang w:val="pt-BR"/>
        </w:rPr>
        <w:t xml:space="preserve">, etc.) </w:t>
      </w:r>
      <w:r w:rsidR="005E18EB" w:rsidRPr="003527CF">
        <w:rPr>
          <w:rFonts w:ascii="Cambria" w:hAnsi="Cambria"/>
          <w:sz w:val="24"/>
          <w:szCs w:val="24"/>
          <w:lang w:val="pt-BR"/>
        </w:rPr>
        <w:t>e taxas de processo e condenação dos responsáveis</w:t>
      </w:r>
      <w:r w:rsidR="00076F14" w:rsidRPr="003527CF">
        <w:rPr>
          <w:rFonts w:ascii="Cambria" w:hAnsi="Cambria"/>
          <w:sz w:val="24"/>
          <w:szCs w:val="24"/>
          <w:lang w:val="pt-BR"/>
        </w:rPr>
        <w:t>;</w:t>
      </w:r>
    </w:p>
    <w:p w:rsidR="00076F14" w:rsidRPr="003527CF" w:rsidRDefault="007E0779" w:rsidP="002D3179">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d</w:t>
      </w:r>
      <w:r w:rsidR="005E18EB" w:rsidRPr="003527CF">
        <w:rPr>
          <w:rFonts w:ascii="Cambria" w:hAnsi="Cambria"/>
          <w:sz w:val="24"/>
          <w:szCs w:val="24"/>
          <w:lang w:val="pt-BR"/>
        </w:rPr>
        <w:t>uração mínima, máxima e média das investigações;</w:t>
      </w:r>
    </w:p>
    <w:p w:rsidR="007E0779" w:rsidRPr="003527CF" w:rsidRDefault="005E18EB" w:rsidP="002D3179">
      <w:pPr>
        <w:pStyle w:val="ListParagraph"/>
        <w:numPr>
          <w:ilvl w:val="1"/>
          <w:numId w:val="1"/>
        </w:numPr>
        <w:jc w:val="both"/>
        <w:rPr>
          <w:rFonts w:ascii="Cambria" w:hAnsi="Cambria"/>
          <w:sz w:val="24"/>
          <w:szCs w:val="24"/>
          <w:lang w:val="pt-BR"/>
        </w:rPr>
      </w:pPr>
      <w:r w:rsidRPr="003527CF">
        <w:rPr>
          <w:rFonts w:ascii="Cambria" w:hAnsi="Cambria"/>
          <w:sz w:val="24"/>
          <w:szCs w:val="24"/>
          <w:lang w:val="pt-BR"/>
        </w:rPr>
        <w:t>tipos de reparações concedidas às vítimas e aos sobreviventes</w:t>
      </w:r>
      <w:r w:rsidR="00076F14" w:rsidRPr="003527CF">
        <w:rPr>
          <w:rFonts w:ascii="Cambria" w:hAnsi="Cambria"/>
          <w:sz w:val="24"/>
          <w:szCs w:val="24"/>
          <w:lang w:val="pt-BR"/>
        </w:rPr>
        <w:t>.</w:t>
      </w:r>
    </w:p>
    <w:p w:rsidR="002F5301" w:rsidRPr="003527CF" w:rsidRDefault="002F5301" w:rsidP="00590E40">
      <w:pPr>
        <w:pStyle w:val="ListParagraph"/>
        <w:jc w:val="both"/>
        <w:rPr>
          <w:rFonts w:ascii="Cambria" w:hAnsi="Cambria"/>
          <w:sz w:val="24"/>
          <w:szCs w:val="24"/>
          <w:lang w:val="pt-BR"/>
        </w:rPr>
      </w:pPr>
    </w:p>
    <w:p w:rsidR="006550F7" w:rsidRPr="003527CF" w:rsidRDefault="005E18EB" w:rsidP="006550F7">
      <w:pPr>
        <w:pStyle w:val="ListParagraph"/>
        <w:jc w:val="both"/>
        <w:rPr>
          <w:rFonts w:ascii="Cambria" w:hAnsi="Cambria"/>
          <w:sz w:val="24"/>
          <w:szCs w:val="24"/>
          <w:lang w:val="pt-BR"/>
        </w:rPr>
      </w:pPr>
      <w:r w:rsidRPr="003527CF">
        <w:rPr>
          <w:rFonts w:ascii="Cambria" w:hAnsi="Cambria"/>
          <w:sz w:val="24"/>
          <w:szCs w:val="24"/>
          <w:lang w:val="pt-BR"/>
        </w:rPr>
        <w:t>Descreva os indicadores/</w:t>
      </w:r>
      <w:r w:rsidR="00BB16FE">
        <w:rPr>
          <w:rFonts w:ascii="Cambria" w:hAnsi="Cambria"/>
          <w:sz w:val="24"/>
          <w:szCs w:val="24"/>
          <w:lang w:val="pt-BR"/>
        </w:rPr>
        <w:t xml:space="preserve">a </w:t>
      </w:r>
      <w:r w:rsidRPr="003527CF">
        <w:rPr>
          <w:rFonts w:ascii="Cambria" w:hAnsi="Cambria"/>
          <w:sz w:val="24"/>
          <w:szCs w:val="24"/>
          <w:lang w:val="pt-BR"/>
        </w:rPr>
        <w:t xml:space="preserve">metodologia utilizados e as frequências das coletas de informações e atualizações das estatísticas na matéria. Liste as medidas adotadas para tornar essas informações públicas e difundi-las à população em geral nas zonas </w:t>
      </w:r>
      <w:r w:rsidR="00205F65" w:rsidRPr="003527CF">
        <w:rPr>
          <w:rFonts w:ascii="Cambria" w:hAnsi="Cambria"/>
          <w:sz w:val="24"/>
          <w:szCs w:val="24"/>
          <w:lang w:val="pt-BR"/>
        </w:rPr>
        <w:t>urbanas</w:t>
      </w:r>
      <w:r w:rsidRPr="003527CF">
        <w:rPr>
          <w:rFonts w:ascii="Cambria" w:hAnsi="Cambria"/>
          <w:sz w:val="24"/>
          <w:szCs w:val="24"/>
          <w:lang w:val="pt-BR"/>
        </w:rPr>
        <w:t xml:space="preserve"> e rurais. Indique se as informações são produzidas em diferentes idiomas.</w:t>
      </w:r>
    </w:p>
    <w:p w:rsidR="002F5301" w:rsidRPr="003527CF" w:rsidRDefault="002F5301" w:rsidP="00590E40">
      <w:pPr>
        <w:pStyle w:val="ListParagraph"/>
        <w:jc w:val="both"/>
        <w:rPr>
          <w:rFonts w:ascii="Cambria" w:hAnsi="Cambria"/>
          <w:sz w:val="24"/>
          <w:szCs w:val="24"/>
          <w:lang w:val="pt-BR"/>
        </w:rPr>
      </w:pPr>
    </w:p>
    <w:p w:rsidR="007E0779" w:rsidRPr="003527CF" w:rsidRDefault="005E18EB" w:rsidP="00590E40">
      <w:pPr>
        <w:pStyle w:val="ListParagraph"/>
        <w:numPr>
          <w:ilvl w:val="0"/>
          <w:numId w:val="1"/>
        </w:numPr>
        <w:jc w:val="both"/>
        <w:rPr>
          <w:rFonts w:ascii="Cambria" w:hAnsi="Cambria"/>
          <w:b/>
          <w:sz w:val="24"/>
          <w:szCs w:val="24"/>
          <w:lang w:val="pt-BR"/>
        </w:rPr>
      </w:pPr>
      <w:r w:rsidRPr="003527CF">
        <w:rPr>
          <w:rFonts w:ascii="Cambria" w:hAnsi="Cambria"/>
          <w:b/>
          <w:sz w:val="24"/>
          <w:szCs w:val="24"/>
          <w:lang w:val="pt-BR"/>
        </w:rPr>
        <w:t>In</w:t>
      </w:r>
      <w:r w:rsidR="00BB16FE">
        <w:rPr>
          <w:rFonts w:ascii="Cambria" w:hAnsi="Cambria"/>
          <w:b/>
          <w:sz w:val="24"/>
          <w:szCs w:val="24"/>
          <w:lang w:val="pt-BR"/>
        </w:rPr>
        <w:t>forme se os dados reunidos</w:t>
      </w:r>
      <w:r w:rsidRPr="003527CF">
        <w:rPr>
          <w:rFonts w:ascii="Cambria" w:hAnsi="Cambria"/>
          <w:b/>
          <w:sz w:val="24"/>
          <w:szCs w:val="24"/>
          <w:lang w:val="pt-BR"/>
        </w:rPr>
        <w:t xml:space="preserve"> em matéria de violência </w:t>
      </w:r>
      <w:r w:rsidR="00BB16FE">
        <w:rPr>
          <w:rFonts w:ascii="Cambria" w:hAnsi="Cambria"/>
          <w:b/>
          <w:sz w:val="24"/>
          <w:szCs w:val="24"/>
          <w:lang w:val="pt-BR"/>
        </w:rPr>
        <w:t>e d</w:t>
      </w:r>
      <w:r w:rsidRPr="003527CF">
        <w:rPr>
          <w:rFonts w:ascii="Cambria" w:hAnsi="Cambria"/>
          <w:b/>
          <w:sz w:val="24"/>
          <w:szCs w:val="24"/>
          <w:lang w:val="pt-BR"/>
        </w:rPr>
        <w:t xml:space="preserve">iscriminação </w:t>
      </w:r>
      <w:r w:rsidR="00BB16FE">
        <w:rPr>
          <w:rFonts w:ascii="Cambria" w:hAnsi="Cambria"/>
          <w:b/>
          <w:sz w:val="24"/>
          <w:szCs w:val="24"/>
          <w:lang w:val="pt-BR"/>
        </w:rPr>
        <w:t>contra</w:t>
      </w:r>
      <w:r w:rsidRPr="003527CF">
        <w:rPr>
          <w:rFonts w:ascii="Cambria" w:hAnsi="Cambria"/>
          <w:b/>
          <w:sz w:val="24"/>
          <w:szCs w:val="24"/>
          <w:lang w:val="pt-BR"/>
        </w:rPr>
        <w:t xml:space="preserve"> mulheres, meninas e adolescentes – em especial, as informações citadas nos pontos 3 e 4 deste </w:t>
      </w:r>
      <w:r w:rsidR="00205F65" w:rsidRPr="003527CF">
        <w:rPr>
          <w:rFonts w:ascii="Cambria" w:hAnsi="Cambria"/>
          <w:b/>
          <w:sz w:val="24"/>
          <w:szCs w:val="24"/>
          <w:lang w:val="pt-BR"/>
        </w:rPr>
        <w:t>questionário</w:t>
      </w:r>
      <w:r w:rsidRPr="003527CF">
        <w:rPr>
          <w:rFonts w:ascii="Cambria" w:hAnsi="Cambria"/>
          <w:b/>
          <w:sz w:val="24"/>
          <w:szCs w:val="24"/>
          <w:lang w:val="pt-BR"/>
        </w:rPr>
        <w:t xml:space="preserve"> – são desagregadas segundo</w:t>
      </w:r>
      <w:r w:rsidR="002F5301" w:rsidRPr="003527CF">
        <w:rPr>
          <w:rFonts w:ascii="Cambria" w:hAnsi="Cambria"/>
          <w:b/>
          <w:sz w:val="24"/>
          <w:szCs w:val="24"/>
          <w:lang w:val="pt-BR"/>
        </w:rPr>
        <w:t>:</w:t>
      </w:r>
      <w:r w:rsidR="00076F14" w:rsidRPr="003527CF">
        <w:rPr>
          <w:rFonts w:ascii="Cambria" w:hAnsi="Cambria"/>
          <w:b/>
          <w:sz w:val="24"/>
          <w:szCs w:val="24"/>
          <w:lang w:val="pt-BR"/>
        </w:rPr>
        <w:t xml:space="preserve"> </w:t>
      </w:r>
    </w:p>
    <w:p w:rsidR="00590E40" w:rsidRPr="003527CF" w:rsidRDefault="005E18EB" w:rsidP="00590E40">
      <w:pPr>
        <w:pStyle w:val="ListParagraph"/>
        <w:numPr>
          <w:ilvl w:val="0"/>
          <w:numId w:val="6"/>
        </w:numPr>
        <w:jc w:val="both"/>
        <w:rPr>
          <w:rFonts w:ascii="Cambria" w:hAnsi="Cambria"/>
          <w:sz w:val="24"/>
          <w:szCs w:val="24"/>
          <w:lang w:val="pt-BR"/>
        </w:rPr>
      </w:pPr>
      <w:r w:rsidRPr="003527CF">
        <w:rPr>
          <w:rFonts w:ascii="Cambria" w:hAnsi="Cambria"/>
          <w:sz w:val="24"/>
          <w:szCs w:val="24"/>
          <w:lang w:val="pt-BR"/>
        </w:rPr>
        <w:t xml:space="preserve">o ano e a jurisdição </w:t>
      </w:r>
      <w:r w:rsidR="00BB16FE">
        <w:rPr>
          <w:rFonts w:ascii="Cambria" w:hAnsi="Cambria"/>
          <w:sz w:val="24"/>
          <w:szCs w:val="24"/>
          <w:lang w:val="pt-BR"/>
        </w:rPr>
        <w:t>de ocorrência d</w:t>
      </w:r>
      <w:r w:rsidRPr="003527CF">
        <w:rPr>
          <w:rFonts w:ascii="Cambria" w:hAnsi="Cambria"/>
          <w:sz w:val="24"/>
          <w:szCs w:val="24"/>
          <w:lang w:val="pt-BR"/>
        </w:rPr>
        <w:t>os fatos</w:t>
      </w:r>
      <w:r w:rsidR="00590E40" w:rsidRPr="003527CF">
        <w:rPr>
          <w:rFonts w:ascii="Cambria" w:hAnsi="Cambria"/>
          <w:sz w:val="24"/>
          <w:szCs w:val="24"/>
          <w:lang w:val="pt-BR"/>
        </w:rPr>
        <w:t>;</w:t>
      </w:r>
    </w:p>
    <w:p w:rsidR="00590E40" w:rsidRPr="003527CF" w:rsidRDefault="005E18EB" w:rsidP="00590E40">
      <w:pPr>
        <w:pStyle w:val="ListParagraph"/>
        <w:numPr>
          <w:ilvl w:val="0"/>
          <w:numId w:val="6"/>
        </w:numPr>
        <w:jc w:val="both"/>
        <w:rPr>
          <w:rFonts w:ascii="Cambria" w:hAnsi="Cambria"/>
          <w:sz w:val="24"/>
          <w:szCs w:val="24"/>
          <w:lang w:val="pt-BR"/>
        </w:rPr>
      </w:pPr>
      <w:r w:rsidRPr="003527CF">
        <w:rPr>
          <w:rFonts w:ascii="Cambria" w:hAnsi="Cambria"/>
          <w:sz w:val="24"/>
          <w:szCs w:val="24"/>
          <w:lang w:val="pt-BR"/>
        </w:rPr>
        <w:t>fatores sociodemográficos da vítima ou sobrevivente (idade, sexo/gênero, raça, etnia, orientação sexual, identidade de gênero, status socioeconômico, situação de deficiência, residência urbana ou rural);</w:t>
      </w:r>
    </w:p>
    <w:p w:rsidR="00590E40" w:rsidRPr="003527CF" w:rsidRDefault="00590E40" w:rsidP="00590E40">
      <w:pPr>
        <w:pStyle w:val="ListParagraph"/>
        <w:numPr>
          <w:ilvl w:val="0"/>
          <w:numId w:val="6"/>
        </w:numPr>
        <w:jc w:val="both"/>
        <w:rPr>
          <w:rFonts w:ascii="Cambria" w:hAnsi="Cambria"/>
          <w:sz w:val="24"/>
          <w:szCs w:val="24"/>
          <w:lang w:val="pt-BR"/>
        </w:rPr>
      </w:pPr>
      <w:r w:rsidRPr="003527CF">
        <w:rPr>
          <w:rFonts w:ascii="Cambria" w:hAnsi="Cambria"/>
          <w:sz w:val="24"/>
          <w:szCs w:val="24"/>
          <w:lang w:val="pt-BR"/>
        </w:rPr>
        <w:t xml:space="preserve">vínculo </w:t>
      </w:r>
      <w:r w:rsidR="005E18EB" w:rsidRPr="003527CF">
        <w:rPr>
          <w:rFonts w:ascii="Cambria" w:hAnsi="Cambria"/>
          <w:sz w:val="24"/>
          <w:szCs w:val="24"/>
          <w:lang w:val="pt-BR"/>
        </w:rPr>
        <w:t xml:space="preserve">da vítima ou sobrevivente com o </w:t>
      </w:r>
      <w:r w:rsidR="006550F7" w:rsidRPr="003527CF">
        <w:rPr>
          <w:rFonts w:ascii="Cambria" w:hAnsi="Cambria"/>
          <w:sz w:val="24"/>
          <w:szCs w:val="24"/>
          <w:lang w:val="pt-BR"/>
        </w:rPr>
        <w:t>perpetrador</w:t>
      </w:r>
      <w:r w:rsidRPr="003527CF">
        <w:rPr>
          <w:rFonts w:ascii="Cambria" w:hAnsi="Cambria"/>
          <w:sz w:val="24"/>
          <w:szCs w:val="24"/>
          <w:lang w:val="pt-BR"/>
        </w:rPr>
        <w:t>;</w:t>
      </w:r>
    </w:p>
    <w:p w:rsidR="00590E40" w:rsidRPr="003527CF" w:rsidRDefault="005E18EB" w:rsidP="00590E40">
      <w:pPr>
        <w:pStyle w:val="ListParagraph"/>
        <w:numPr>
          <w:ilvl w:val="0"/>
          <w:numId w:val="6"/>
        </w:numPr>
        <w:jc w:val="both"/>
        <w:rPr>
          <w:rFonts w:ascii="Cambria" w:hAnsi="Cambria"/>
          <w:sz w:val="24"/>
          <w:szCs w:val="24"/>
          <w:lang w:val="pt-BR"/>
        </w:rPr>
      </w:pPr>
      <w:r w:rsidRPr="003527CF">
        <w:rPr>
          <w:rFonts w:ascii="Cambria" w:hAnsi="Cambria"/>
          <w:sz w:val="24"/>
          <w:szCs w:val="24"/>
          <w:lang w:val="pt-BR"/>
        </w:rPr>
        <w:t xml:space="preserve">fatores </w:t>
      </w:r>
      <w:r w:rsidR="00590E40" w:rsidRPr="003527CF">
        <w:rPr>
          <w:rFonts w:ascii="Cambria" w:hAnsi="Cambria"/>
          <w:sz w:val="24"/>
          <w:szCs w:val="24"/>
          <w:lang w:val="pt-BR"/>
        </w:rPr>
        <w:t xml:space="preserve">sociodemográficos </w:t>
      </w:r>
      <w:r w:rsidRPr="003527CF">
        <w:rPr>
          <w:rFonts w:ascii="Cambria" w:hAnsi="Cambria"/>
          <w:sz w:val="24"/>
          <w:szCs w:val="24"/>
          <w:lang w:val="pt-BR"/>
        </w:rPr>
        <w:t xml:space="preserve">do </w:t>
      </w:r>
      <w:r w:rsidR="00590E40" w:rsidRPr="003527CF">
        <w:rPr>
          <w:rFonts w:ascii="Cambria" w:hAnsi="Cambria"/>
          <w:sz w:val="24"/>
          <w:szCs w:val="24"/>
          <w:lang w:val="pt-BR"/>
        </w:rPr>
        <w:t>perpetrador (</w:t>
      </w:r>
      <w:r w:rsidRPr="003527CF">
        <w:rPr>
          <w:rFonts w:ascii="Cambria" w:hAnsi="Cambria"/>
          <w:sz w:val="24"/>
          <w:szCs w:val="24"/>
          <w:lang w:val="pt-BR"/>
        </w:rPr>
        <w:t>idade, sexo/gê</w:t>
      </w:r>
      <w:r w:rsidR="00590E40" w:rsidRPr="003527CF">
        <w:rPr>
          <w:rFonts w:ascii="Cambria" w:hAnsi="Cambria"/>
          <w:sz w:val="24"/>
          <w:szCs w:val="24"/>
          <w:lang w:val="pt-BR"/>
        </w:rPr>
        <w:t>nero, ra</w:t>
      </w:r>
      <w:r w:rsidRPr="003527CF">
        <w:rPr>
          <w:rFonts w:ascii="Cambria" w:hAnsi="Cambria"/>
          <w:sz w:val="24"/>
          <w:szCs w:val="24"/>
          <w:lang w:val="pt-BR"/>
        </w:rPr>
        <w:t>ça, etnia, orientação sexual, identidade de gênero, status socioeconômico e situação de deficiência);</w:t>
      </w:r>
    </w:p>
    <w:p w:rsidR="00590E40" w:rsidRPr="003527CF" w:rsidRDefault="005E18EB" w:rsidP="00590E40">
      <w:pPr>
        <w:pStyle w:val="ListParagraph"/>
        <w:numPr>
          <w:ilvl w:val="0"/>
          <w:numId w:val="6"/>
        </w:numPr>
        <w:jc w:val="both"/>
        <w:rPr>
          <w:rFonts w:ascii="Cambria" w:hAnsi="Cambria"/>
          <w:sz w:val="24"/>
          <w:szCs w:val="24"/>
          <w:lang w:val="pt-BR"/>
        </w:rPr>
      </w:pPr>
      <w:r w:rsidRPr="003527CF">
        <w:rPr>
          <w:rFonts w:ascii="Cambria" w:hAnsi="Cambria"/>
          <w:sz w:val="24"/>
          <w:szCs w:val="24"/>
          <w:lang w:val="pt-BR"/>
        </w:rPr>
        <w:t>frequência da violência</w:t>
      </w:r>
      <w:r w:rsidR="00590E40" w:rsidRPr="003527CF">
        <w:rPr>
          <w:rFonts w:ascii="Cambria" w:hAnsi="Cambria"/>
          <w:sz w:val="24"/>
          <w:szCs w:val="24"/>
          <w:lang w:val="pt-BR"/>
        </w:rPr>
        <w:t>;</w:t>
      </w:r>
    </w:p>
    <w:p w:rsidR="00590E40" w:rsidRPr="003527CF" w:rsidRDefault="005E18EB" w:rsidP="00590E40">
      <w:pPr>
        <w:pStyle w:val="ListParagraph"/>
        <w:numPr>
          <w:ilvl w:val="0"/>
          <w:numId w:val="6"/>
        </w:numPr>
        <w:jc w:val="both"/>
        <w:rPr>
          <w:rFonts w:ascii="Cambria" w:hAnsi="Cambria"/>
          <w:sz w:val="24"/>
          <w:szCs w:val="24"/>
          <w:lang w:val="pt-BR"/>
        </w:rPr>
      </w:pPr>
      <w:r w:rsidRPr="003527CF">
        <w:rPr>
          <w:rFonts w:ascii="Cambria" w:hAnsi="Cambria"/>
          <w:sz w:val="24"/>
          <w:szCs w:val="24"/>
          <w:lang w:val="pt-BR"/>
        </w:rPr>
        <w:t>espaço onde acontece</w:t>
      </w:r>
      <w:r w:rsidR="00BB16FE">
        <w:rPr>
          <w:rFonts w:ascii="Cambria" w:hAnsi="Cambria"/>
          <w:sz w:val="24"/>
          <w:szCs w:val="24"/>
          <w:lang w:val="pt-BR"/>
        </w:rPr>
        <w:t>u</w:t>
      </w:r>
      <w:r w:rsidRPr="003527CF">
        <w:rPr>
          <w:rFonts w:ascii="Cambria" w:hAnsi="Cambria"/>
          <w:sz w:val="24"/>
          <w:szCs w:val="24"/>
          <w:lang w:val="pt-BR"/>
        </w:rPr>
        <w:t xml:space="preserve"> a </w:t>
      </w:r>
      <w:r w:rsidR="00205F65" w:rsidRPr="003527CF">
        <w:rPr>
          <w:rFonts w:ascii="Cambria" w:hAnsi="Cambria"/>
          <w:sz w:val="24"/>
          <w:szCs w:val="24"/>
          <w:lang w:val="pt-BR"/>
        </w:rPr>
        <w:t>violência</w:t>
      </w:r>
      <w:r w:rsidRPr="003527CF">
        <w:rPr>
          <w:rFonts w:ascii="Cambria" w:hAnsi="Cambria"/>
          <w:sz w:val="24"/>
          <w:szCs w:val="24"/>
          <w:lang w:val="pt-BR"/>
        </w:rPr>
        <w:t>.</w:t>
      </w:r>
    </w:p>
    <w:p w:rsidR="005E18EB" w:rsidRPr="003527CF" w:rsidRDefault="005E18EB" w:rsidP="005E18EB">
      <w:pPr>
        <w:pStyle w:val="ListParagraph"/>
        <w:ind w:left="1440"/>
        <w:jc w:val="both"/>
        <w:rPr>
          <w:rFonts w:ascii="Cambria" w:hAnsi="Cambria"/>
          <w:sz w:val="24"/>
          <w:szCs w:val="24"/>
          <w:lang w:val="pt-BR"/>
        </w:rPr>
      </w:pPr>
    </w:p>
    <w:p w:rsidR="00C4004B" w:rsidRPr="003527CF" w:rsidRDefault="005E18EB" w:rsidP="005049E3">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 xml:space="preserve">Indique se as agências estatais – em particular, </w:t>
      </w:r>
      <w:r w:rsidR="00BB16FE">
        <w:rPr>
          <w:rFonts w:ascii="Cambria" w:hAnsi="Cambria"/>
          <w:sz w:val="24"/>
          <w:szCs w:val="24"/>
          <w:lang w:val="pt-BR"/>
        </w:rPr>
        <w:t>os órgãos</w:t>
      </w:r>
      <w:r w:rsidRPr="003527CF">
        <w:rPr>
          <w:rFonts w:ascii="Cambria" w:hAnsi="Cambria"/>
          <w:sz w:val="24"/>
          <w:szCs w:val="24"/>
          <w:lang w:val="pt-BR"/>
        </w:rPr>
        <w:t xml:space="preserve"> de segurança, órgãos de prevenção e proteção, e Poder Judiciário – </w:t>
      </w:r>
      <w:r w:rsidR="00BB16FE">
        <w:rPr>
          <w:rFonts w:ascii="Cambria" w:hAnsi="Cambria"/>
          <w:sz w:val="24"/>
          <w:szCs w:val="24"/>
          <w:lang w:val="pt-BR"/>
        </w:rPr>
        <w:t>possuem</w:t>
      </w:r>
      <w:r w:rsidRPr="003527CF">
        <w:rPr>
          <w:rFonts w:ascii="Cambria" w:hAnsi="Cambria"/>
          <w:sz w:val="24"/>
          <w:szCs w:val="24"/>
          <w:lang w:val="pt-BR"/>
        </w:rPr>
        <w:t xml:space="preserve"> protocolos e/ou mecanismos para </w:t>
      </w:r>
      <w:r w:rsidRPr="003527CF">
        <w:rPr>
          <w:rFonts w:ascii="Cambria" w:hAnsi="Cambria"/>
          <w:b/>
          <w:sz w:val="24"/>
          <w:szCs w:val="24"/>
          <w:lang w:val="pt-BR"/>
        </w:rPr>
        <w:t>garantir que os sistemas de compilação de dados u</w:t>
      </w:r>
      <w:r w:rsidR="00BB16FE">
        <w:rPr>
          <w:rFonts w:ascii="Cambria" w:hAnsi="Cambria"/>
          <w:b/>
          <w:sz w:val="24"/>
          <w:szCs w:val="24"/>
          <w:lang w:val="pt-BR"/>
        </w:rPr>
        <w:t>se</w:t>
      </w:r>
      <w:r w:rsidRPr="003527CF">
        <w:rPr>
          <w:rFonts w:ascii="Cambria" w:hAnsi="Cambria"/>
          <w:b/>
          <w:sz w:val="24"/>
          <w:szCs w:val="24"/>
          <w:lang w:val="pt-BR"/>
        </w:rPr>
        <w:t xml:space="preserve">m metodologias padronizadas para reunir informações provenientes de diferentes atores </w:t>
      </w:r>
      <w:r w:rsidRPr="003527CF">
        <w:rPr>
          <w:rFonts w:ascii="Cambria" w:hAnsi="Cambria"/>
          <w:sz w:val="24"/>
          <w:szCs w:val="24"/>
          <w:lang w:val="pt-BR"/>
        </w:rPr>
        <w:t xml:space="preserve">(órgãos governamentais </w:t>
      </w:r>
      <w:r w:rsidR="00BB16FE">
        <w:rPr>
          <w:rFonts w:ascii="Cambria" w:hAnsi="Cambria"/>
          <w:sz w:val="24"/>
          <w:szCs w:val="24"/>
          <w:lang w:val="pt-BR"/>
        </w:rPr>
        <w:t>competentes</w:t>
      </w:r>
      <w:r w:rsidRPr="003527CF">
        <w:rPr>
          <w:rFonts w:ascii="Cambria" w:hAnsi="Cambria"/>
          <w:sz w:val="24"/>
          <w:szCs w:val="24"/>
          <w:lang w:val="pt-BR"/>
        </w:rPr>
        <w:t xml:space="preserve"> na matéria, sistemas de administração da justiça, o setor da saúde, organismos regionais e internacionais, setor acadêmico e sociedade civil) de forma coordenada. Por favor, </w:t>
      </w:r>
      <w:r w:rsidR="00205F65">
        <w:rPr>
          <w:rFonts w:ascii="Cambria" w:hAnsi="Cambria"/>
          <w:sz w:val="24"/>
          <w:szCs w:val="24"/>
          <w:lang w:val="pt-BR"/>
        </w:rPr>
        <w:t>informe</w:t>
      </w:r>
      <w:r w:rsidRPr="003527CF">
        <w:rPr>
          <w:rFonts w:ascii="Cambria" w:hAnsi="Cambria"/>
          <w:sz w:val="24"/>
          <w:szCs w:val="24"/>
          <w:lang w:val="pt-BR"/>
        </w:rPr>
        <w:t xml:space="preserve"> se existem programas de capacitação institucionalizados relativos ao uso desses protocolos</w:t>
      </w:r>
      <w:r w:rsidR="00BB16FE">
        <w:rPr>
          <w:rFonts w:ascii="Cambria" w:hAnsi="Cambria"/>
          <w:sz w:val="24"/>
          <w:szCs w:val="24"/>
          <w:lang w:val="pt-BR"/>
        </w:rPr>
        <w:t xml:space="preserve">, bem como </w:t>
      </w:r>
      <w:r w:rsidRPr="003527CF">
        <w:rPr>
          <w:rFonts w:ascii="Cambria" w:hAnsi="Cambria"/>
          <w:sz w:val="24"/>
          <w:szCs w:val="24"/>
          <w:lang w:val="pt-BR"/>
        </w:rPr>
        <w:t>mecanismos de prestação de contas.</w:t>
      </w:r>
    </w:p>
    <w:p w:rsidR="005049E3" w:rsidRPr="003527CF" w:rsidRDefault="005049E3" w:rsidP="005049E3">
      <w:pPr>
        <w:pStyle w:val="ListParagraph"/>
        <w:jc w:val="both"/>
        <w:rPr>
          <w:rFonts w:ascii="Cambria" w:hAnsi="Cambria"/>
          <w:sz w:val="24"/>
          <w:szCs w:val="24"/>
          <w:lang w:val="pt-BR"/>
        </w:rPr>
      </w:pPr>
    </w:p>
    <w:p w:rsidR="005049E3" w:rsidRPr="003527CF" w:rsidRDefault="005E18EB" w:rsidP="005049E3">
      <w:pPr>
        <w:pStyle w:val="ListParagraph"/>
        <w:numPr>
          <w:ilvl w:val="0"/>
          <w:numId w:val="1"/>
        </w:numPr>
        <w:jc w:val="both"/>
        <w:rPr>
          <w:rFonts w:ascii="Cambria" w:hAnsi="Cambria"/>
          <w:sz w:val="24"/>
          <w:lang w:val="pt-BR"/>
        </w:rPr>
      </w:pPr>
      <w:r w:rsidRPr="003527CF">
        <w:rPr>
          <w:rFonts w:ascii="Cambria" w:hAnsi="Cambria"/>
          <w:sz w:val="24"/>
          <w:szCs w:val="24"/>
          <w:lang w:val="pt-BR"/>
        </w:rPr>
        <w:t xml:space="preserve">Informe as ações </w:t>
      </w:r>
      <w:r w:rsidR="00577641" w:rsidRPr="003527CF">
        <w:rPr>
          <w:rFonts w:ascii="Cambria" w:hAnsi="Cambria"/>
          <w:sz w:val="24"/>
          <w:szCs w:val="24"/>
          <w:lang w:val="pt-BR"/>
        </w:rPr>
        <w:t>realizad</w:t>
      </w:r>
      <w:r w:rsidRPr="003527CF">
        <w:rPr>
          <w:rFonts w:ascii="Cambria" w:hAnsi="Cambria"/>
          <w:sz w:val="24"/>
          <w:szCs w:val="24"/>
          <w:lang w:val="pt-BR"/>
        </w:rPr>
        <w:t xml:space="preserve">as pelo Estado para </w:t>
      </w:r>
      <w:r w:rsidRPr="003527CF">
        <w:rPr>
          <w:rFonts w:ascii="Cambria" w:hAnsi="Cambria"/>
          <w:b/>
          <w:sz w:val="24"/>
          <w:szCs w:val="24"/>
          <w:lang w:val="pt-BR"/>
        </w:rPr>
        <w:t xml:space="preserve">analisar e processar </w:t>
      </w:r>
      <w:r w:rsidR="00BB16FE">
        <w:rPr>
          <w:rFonts w:ascii="Cambria" w:hAnsi="Cambria"/>
          <w:b/>
          <w:sz w:val="24"/>
          <w:szCs w:val="24"/>
          <w:lang w:val="pt-BR"/>
        </w:rPr>
        <w:t xml:space="preserve">os dados reunidos com uma </w:t>
      </w:r>
      <w:r w:rsidRPr="003527CF">
        <w:rPr>
          <w:rFonts w:ascii="Cambria" w:hAnsi="Cambria"/>
          <w:b/>
          <w:sz w:val="24"/>
          <w:szCs w:val="24"/>
          <w:lang w:val="pt-BR"/>
        </w:rPr>
        <w:t xml:space="preserve">perspectiva de gênero e </w:t>
      </w:r>
      <w:r w:rsidR="00577641" w:rsidRPr="003527CF">
        <w:rPr>
          <w:rFonts w:ascii="Cambria" w:hAnsi="Cambria"/>
          <w:b/>
          <w:sz w:val="24"/>
          <w:szCs w:val="24"/>
          <w:lang w:val="pt-BR"/>
        </w:rPr>
        <w:t>transversal</w:t>
      </w:r>
      <w:r w:rsidR="00577641" w:rsidRPr="003527CF">
        <w:rPr>
          <w:rFonts w:ascii="Cambria" w:hAnsi="Cambria"/>
          <w:sz w:val="24"/>
          <w:szCs w:val="24"/>
          <w:lang w:val="pt-BR"/>
        </w:rPr>
        <w:t xml:space="preserve">, de forma sistemática e coordenada entre diferentes agências e </w:t>
      </w:r>
      <w:r w:rsidR="00BB16FE">
        <w:rPr>
          <w:rFonts w:ascii="Cambria" w:hAnsi="Cambria"/>
          <w:sz w:val="24"/>
          <w:szCs w:val="24"/>
          <w:lang w:val="pt-BR"/>
        </w:rPr>
        <w:t>órgãos</w:t>
      </w:r>
      <w:r w:rsidR="00577641" w:rsidRPr="003527CF">
        <w:rPr>
          <w:rFonts w:ascii="Cambria" w:hAnsi="Cambria"/>
          <w:sz w:val="24"/>
          <w:szCs w:val="24"/>
          <w:lang w:val="pt-BR"/>
        </w:rPr>
        <w:t xml:space="preserve"> do Estado</w:t>
      </w:r>
      <w:r w:rsidR="00BB16FE">
        <w:rPr>
          <w:rFonts w:ascii="Cambria" w:hAnsi="Cambria"/>
          <w:sz w:val="24"/>
          <w:szCs w:val="24"/>
          <w:lang w:val="pt-BR"/>
        </w:rPr>
        <w:t>, e com o</w:t>
      </w:r>
      <w:r w:rsidR="00577641" w:rsidRPr="003527CF">
        <w:rPr>
          <w:rFonts w:ascii="Cambria" w:hAnsi="Cambria"/>
          <w:sz w:val="24"/>
          <w:szCs w:val="24"/>
          <w:lang w:val="pt-BR"/>
        </w:rPr>
        <w:t xml:space="preserve">rganizações da sociedade civil. Descreva as ações </w:t>
      </w:r>
      <w:r w:rsidR="00BB16FE">
        <w:rPr>
          <w:rFonts w:ascii="Cambria" w:hAnsi="Cambria"/>
          <w:sz w:val="24"/>
          <w:szCs w:val="24"/>
          <w:lang w:val="pt-BR"/>
        </w:rPr>
        <w:t>executadas</w:t>
      </w:r>
      <w:r w:rsidR="00577641" w:rsidRPr="003527CF">
        <w:rPr>
          <w:rFonts w:ascii="Cambria" w:hAnsi="Cambria"/>
          <w:sz w:val="24"/>
          <w:szCs w:val="24"/>
          <w:lang w:val="pt-BR"/>
        </w:rPr>
        <w:t xml:space="preserve"> para processar as informações compiladas com uma perspectiva étnico-racial</w:t>
      </w:r>
      <w:r w:rsidR="00577641" w:rsidRPr="003527CF">
        <w:rPr>
          <w:rFonts w:ascii="Cambria" w:hAnsi="Cambria"/>
          <w:sz w:val="24"/>
          <w:lang w:val="pt-BR"/>
        </w:rPr>
        <w:t>.</w:t>
      </w:r>
    </w:p>
    <w:p w:rsidR="005049E3" w:rsidRPr="003527CF" w:rsidRDefault="005049E3" w:rsidP="005049E3">
      <w:pPr>
        <w:pStyle w:val="ListParagraph"/>
        <w:jc w:val="both"/>
        <w:rPr>
          <w:rFonts w:ascii="Cambria" w:hAnsi="Cambria"/>
          <w:sz w:val="24"/>
          <w:szCs w:val="24"/>
          <w:lang w:val="pt-BR"/>
        </w:rPr>
      </w:pPr>
    </w:p>
    <w:p w:rsidR="007070DB" w:rsidRPr="003527CF" w:rsidRDefault="00577641" w:rsidP="007070DB">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 xml:space="preserve">Informe as ações realizadas para </w:t>
      </w:r>
      <w:r w:rsidRPr="003527CF">
        <w:rPr>
          <w:rFonts w:ascii="Cambria" w:hAnsi="Cambria"/>
          <w:b/>
          <w:sz w:val="24"/>
          <w:szCs w:val="24"/>
          <w:lang w:val="pt-BR"/>
        </w:rPr>
        <w:t xml:space="preserve">viabilizar espaços de participação onde os atores não estatais possam incidir sobre a compilação e a produção de </w:t>
      </w:r>
      <w:r w:rsidR="004B6A4B">
        <w:rPr>
          <w:rFonts w:ascii="Cambria" w:hAnsi="Cambria"/>
          <w:b/>
          <w:sz w:val="24"/>
          <w:szCs w:val="24"/>
          <w:lang w:val="pt-BR"/>
        </w:rPr>
        <w:t>dados</w:t>
      </w:r>
      <w:r w:rsidRPr="003527CF">
        <w:rPr>
          <w:rFonts w:ascii="Cambria" w:hAnsi="Cambria"/>
          <w:b/>
          <w:sz w:val="24"/>
          <w:szCs w:val="24"/>
          <w:lang w:val="pt-BR"/>
        </w:rPr>
        <w:t xml:space="preserve"> em matéria de violência e discriminação contra mulheres, meninas e adolescentes por motivo de gênero</w:t>
      </w:r>
      <w:r w:rsidRPr="003527CF">
        <w:rPr>
          <w:rFonts w:ascii="Cambria" w:hAnsi="Cambria"/>
          <w:sz w:val="24"/>
          <w:szCs w:val="24"/>
          <w:lang w:val="pt-BR"/>
        </w:rPr>
        <w:t>. Cite as iniciativas implementadas para assegurar que esses espaços contem com a participação de organizações da sociedade civil que representem as mulheres, meninas e adolescentes de grupos tradicionalmente marginalizados, tais como as mulheres, meninas e adolescentes afrodescendentes, e mulheres, meninas e adolescentes i</w:t>
      </w:r>
      <w:r w:rsidR="007070DB" w:rsidRPr="003527CF">
        <w:rPr>
          <w:rFonts w:ascii="Cambria" w:hAnsi="Cambria"/>
          <w:sz w:val="24"/>
          <w:szCs w:val="24"/>
          <w:lang w:val="pt-BR"/>
        </w:rPr>
        <w:t>ndígenas.</w:t>
      </w:r>
    </w:p>
    <w:p w:rsidR="007070DB" w:rsidRPr="003527CF" w:rsidRDefault="007070DB" w:rsidP="007070DB">
      <w:pPr>
        <w:pStyle w:val="ListParagraph"/>
        <w:jc w:val="both"/>
        <w:rPr>
          <w:rFonts w:ascii="Cambria" w:hAnsi="Cambria"/>
          <w:sz w:val="24"/>
          <w:szCs w:val="24"/>
          <w:lang w:val="pt-BR"/>
        </w:rPr>
      </w:pPr>
    </w:p>
    <w:p w:rsidR="005049E3" w:rsidRPr="003527CF" w:rsidRDefault="00577641" w:rsidP="005049E3">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 xml:space="preserve">Informe as ações implementadas por órgãos do Estado (em particular, os órgãos que promovem os direitos das mulheres, meninas e adolescentes, as agências de segurança e os órgãos da administração da justiça) para </w:t>
      </w:r>
      <w:r w:rsidRPr="003527CF">
        <w:rPr>
          <w:rFonts w:ascii="Cambria" w:hAnsi="Cambria"/>
          <w:b/>
          <w:sz w:val="24"/>
          <w:szCs w:val="24"/>
          <w:lang w:val="pt-BR"/>
        </w:rPr>
        <w:t xml:space="preserve">publicar e difundir </w:t>
      </w:r>
      <w:r w:rsidR="004B6A4B">
        <w:rPr>
          <w:rFonts w:ascii="Cambria" w:hAnsi="Cambria"/>
          <w:b/>
          <w:sz w:val="24"/>
          <w:szCs w:val="24"/>
          <w:lang w:val="pt-BR"/>
        </w:rPr>
        <w:t xml:space="preserve">em caráter oficial </w:t>
      </w:r>
      <w:r w:rsidRPr="003527CF">
        <w:rPr>
          <w:rFonts w:ascii="Cambria" w:hAnsi="Cambria"/>
          <w:b/>
          <w:sz w:val="24"/>
          <w:szCs w:val="24"/>
          <w:lang w:val="pt-BR"/>
        </w:rPr>
        <w:t>as informações e estatísticas produzidas.</w:t>
      </w:r>
    </w:p>
    <w:p w:rsidR="005049E3" w:rsidRPr="003527CF" w:rsidRDefault="005049E3" w:rsidP="00C4004B">
      <w:pPr>
        <w:pStyle w:val="ListParagraph"/>
        <w:jc w:val="both"/>
        <w:rPr>
          <w:rFonts w:ascii="Cambria" w:hAnsi="Cambria"/>
          <w:sz w:val="24"/>
          <w:szCs w:val="24"/>
          <w:lang w:val="pt-BR"/>
        </w:rPr>
      </w:pPr>
    </w:p>
    <w:p w:rsidR="00DA1E5F" w:rsidRPr="003527CF" w:rsidRDefault="00577641" w:rsidP="007070DB">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 xml:space="preserve">Informe a existência de iniciativas para </w:t>
      </w:r>
      <w:r w:rsidRPr="003527CF">
        <w:rPr>
          <w:rFonts w:ascii="Cambria" w:hAnsi="Cambria"/>
          <w:b/>
          <w:sz w:val="24"/>
          <w:szCs w:val="24"/>
          <w:lang w:val="pt-BR"/>
        </w:rPr>
        <w:t xml:space="preserve">incorporar as informações reunidas ao desenho das novas políticas e programas estatais </w:t>
      </w:r>
      <w:r w:rsidRPr="003527CF">
        <w:rPr>
          <w:rFonts w:ascii="Cambria" w:hAnsi="Cambria"/>
          <w:sz w:val="24"/>
          <w:szCs w:val="24"/>
          <w:lang w:val="pt-BR"/>
        </w:rPr>
        <w:t>relativ</w:t>
      </w:r>
      <w:r w:rsidR="004B6A4B">
        <w:rPr>
          <w:rFonts w:ascii="Cambria" w:hAnsi="Cambria"/>
          <w:sz w:val="24"/>
          <w:szCs w:val="24"/>
          <w:lang w:val="pt-BR"/>
        </w:rPr>
        <w:t>o</w:t>
      </w:r>
      <w:r w:rsidRPr="003527CF">
        <w:rPr>
          <w:rFonts w:ascii="Cambria" w:hAnsi="Cambria"/>
          <w:sz w:val="24"/>
          <w:szCs w:val="24"/>
          <w:lang w:val="pt-BR"/>
        </w:rPr>
        <w:t xml:space="preserve">s à violência e </w:t>
      </w:r>
      <w:r w:rsidR="004B6A4B">
        <w:rPr>
          <w:rFonts w:ascii="Cambria" w:hAnsi="Cambria"/>
          <w:sz w:val="24"/>
          <w:szCs w:val="24"/>
          <w:lang w:val="pt-BR"/>
        </w:rPr>
        <w:t>à discriminação contra</w:t>
      </w:r>
      <w:r w:rsidRPr="003527CF">
        <w:rPr>
          <w:rFonts w:ascii="Cambria" w:hAnsi="Cambria"/>
          <w:sz w:val="24"/>
          <w:szCs w:val="24"/>
          <w:lang w:val="pt-BR"/>
        </w:rPr>
        <w:t xml:space="preserve"> mulheres, meninas e adolescentes por motivo de gênero. Indique também se</w:t>
      </w:r>
      <w:r w:rsidR="008E312C" w:rsidRPr="003527CF">
        <w:rPr>
          <w:rFonts w:ascii="Cambria" w:hAnsi="Cambria"/>
          <w:sz w:val="24"/>
          <w:szCs w:val="24"/>
          <w:lang w:val="pt-BR"/>
        </w:rPr>
        <w:t xml:space="preserve"> </w:t>
      </w:r>
      <w:r w:rsidR="004B6A4B">
        <w:rPr>
          <w:rFonts w:ascii="Cambria" w:hAnsi="Cambria"/>
          <w:sz w:val="24"/>
          <w:szCs w:val="24"/>
          <w:lang w:val="pt-BR"/>
        </w:rPr>
        <w:t>existem</w:t>
      </w:r>
      <w:r w:rsidRPr="003527CF">
        <w:rPr>
          <w:rFonts w:ascii="Cambria" w:hAnsi="Cambria"/>
          <w:sz w:val="24"/>
          <w:szCs w:val="24"/>
          <w:lang w:val="pt-BR"/>
        </w:rPr>
        <w:t xml:space="preserve"> processos </w:t>
      </w:r>
      <w:r w:rsidR="00205F65" w:rsidRPr="003527CF">
        <w:rPr>
          <w:rFonts w:ascii="Cambria" w:hAnsi="Cambria"/>
          <w:sz w:val="24"/>
          <w:szCs w:val="24"/>
          <w:lang w:val="pt-BR"/>
        </w:rPr>
        <w:t>periódicos</w:t>
      </w:r>
      <w:r w:rsidRPr="003527CF">
        <w:rPr>
          <w:rFonts w:ascii="Cambria" w:hAnsi="Cambria"/>
          <w:sz w:val="24"/>
          <w:szCs w:val="24"/>
          <w:lang w:val="pt-BR"/>
        </w:rPr>
        <w:t xml:space="preserve"> para avaliar a efetividade das políticas e </w:t>
      </w:r>
      <w:r w:rsidR="008E312C" w:rsidRPr="003527CF">
        <w:rPr>
          <w:rFonts w:ascii="Cambria" w:hAnsi="Cambria"/>
          <w:sz w:val="24"/>
          <w:szCs w:val="24"/>
          <w:lang w:val="pt-BR"/>
        </w:rPr>
        <w:t xml:space="preserve">dos </w:t>
      </w:r>
      <w:r w:rsidRPr="003527CF">
        <w:rPr>
          <w:rFonts w:ascii="Cambria" w:hAnsi="Cambria"/>
          <w:sz w:val="24"/>
          <w:szCs w:val="24"/>
          <w:lang w:val="pt-BR"/>
        </w:rPr>
        <w:t xml:space="preserve">programas existentes, e </w:t>
      </w:r>
      <w:r w:rsidR="008E312C" w:rsidRPr="003527CF">
        <w:rPr>
          <w:rFonts w:ascii="Cambria" w:hAnsi="Cambria"/>
          <w:sz w:val="24"/>
          <w:szCs w:val="24"/>
          <w:lang w:val="pt-BR"/>
        </w:rPr>
        <w:t xml:space="preserve">também </w:t>
      </w:r>
      <w:r w:rsidRPr="003527CF">
        <w:rPr>
          <w:rFonts w:ascii="Cambria" w:hAnsi="Cambria"/>
          <w:sz w:val="24"/>
          <w:szCs w:val="24"/>
          <w:lang w:val="pt-BR"/>
        </w:rPr>
        <w:t>para adequá-los e/ou reajustá-los às necessidades constatadas, de acordo com as informações disponíveis</w:t>
      </w:r>
      <w:r w:rsidR="00C4004B" w:rsidRPr="003527CF">
        <w:rPr>
          <w:rFonts w:ascii="Cambria" w:hAnsi="Cambria"/>
          <w:sz w:val="24"/>
          <w:szCs w:val="24"/>
          <w:lang w:val="pt-BR"/>
        </w:rPr>
        <w:t>.</w:t>
      </w:r>
    </w:p>
    <w:p w:rsidR="007070DB" w:rsidRPr="003527CF" w:rsidRDefault="007070DB" w:rsidP="007070DB">
      <w:pPr>
        <w:pStyle w:val="ListParagraph"/>
        <w:jc w:val="both"/>
        <w:rPr>
          <w:rFonts w:ascii="Cambria" w:hAnsi="Cambria"/>
          <w:sz w:val="24"/>
          <w:szCs w:val="24"/>
          <w:lang w:val="pt-BR"/>
        </w:rPr>
      </w:pPr>
    </w:p>
    <w:p w:rsidR="003816A0" w:rsidRPr="003527CF" w:rsidRDefault="004B6A4B" w:rsidP="00590E40">
      <w:pPr>
        <w:pStyle w:val="ListParagraph"/>
        <w:numPr>
          <w:ilvl w:val="0"/>
          <w:numId w:val="1"/>
        </w:numPr>
        <w:jc w:val="both"/>
        <w:rPr>
          <w:rFonts w:ascii="Cambria" w:hAnsi="Cambria"/>
          <w:sz w:val="24"/>
          <w:szCs w:val="24"/>
          <w:lang w:val="pt-BR"/>
        </w:rPr>
      </w:pPr>
      <w:r>
        <w:rPr>
          <w:rFonts w:ascii="Cambria" w:hAnsi="Cambria"/>
          <w:sz w:val="24"/>
          <w:szCs w:val="24"/>
          <w:lang w:val="pt-BR"/>
        </w:rPr>
        <w:t>I</w:t>
      </w:r>
      <w:r w:rsidR="008E312C" w:rsidRPr="003527CF">
        <w:rPr>
          <w:rFonts w:ascii="Cambria" w:hAnsi="Cambria"/>
          <w:sz w:val="24"/>
          <w:szCs w:val="24"/>
          <w:lang w:val="pt-BR"/>
        </w:rPr>
        <w:t xml:space="preserve">nforme as medidas adotadas para garantir que </w:t>
      </w:r>
      <w:r>
        <w:rPr>
          <w:rFonts w:ascii="Cambria" w:hAnsi="Cambria"/>
          <w:sz w:val="24"/>
          <w:szCs w:val="24"/>
          <w:lang w:val="pt-BR"/>
        </w:rPr>
        <w:t xml:space="preserve">as </w:t>
      </w:r>
      <w:r w:rsidR="008E312C" w:rsidRPr="003527CF">
        <w:rPr>
          <w:rFonts w:ascii="Cambria" w:hAnsi="Cambria"/>
          <w:sz w:val="24"/>
          <w:szCs w:val="24"/>
          <w:lang w:val="pt-BR"/>
        </w:rPr>
        <w:t xml:space="preserve">mulheres, </w:t>
      </w:r>
      <w:r>
        <w:rPr>
          <w:rFonts w:ascii="Cambria" w:hAnsi="Cambria"/>
          <w:sz w:val="24"/>
          <w:szCs w:val="24"/>
          <w:lang w:val="pt-BR"/>
        </w:rPr>
        <w:t xml:space="preserve">as </w:t>
      </w:r>
      <w:r w:rsidR="008E312C" w:rsidRPr="003527CF">
        <w:rPr>
          <w:rFonts w:ascii="Cambria" w:hAnsi="Cambria"/>
          <w:sz w:val="24"/>
          <w:szCs w:val="24"/>
          <w:lang w:val="pt-BR"/>
        </w:rPr>
        <w:t xml:space="preserve">meninas e </w:t>
      </w:r>
      <w:r>
        <w:rPr>
          <w:rFonts w:ascii="Cambria" w:hAnsi="Cambria"/>
          <w:sz w:val="24"/>
          <w:szCs w:val="24"/>
          <w:lang w:val="pt-BR"/>
        </w:rPr>
        <w:t xml:space="preserve">as </w:t>
      </w:r>
      <w:r w:rsidR="008E312C" w:rsidRPr="003527CF">
        <w:rPr>
          <w:rFonts w:ascii="Cambria" w:hAnsi="Cambria"/>
          <w:sz w:val="24"/>
          <w:szCs w:val="24"/>
          <w:lang w:val="pt-BR"/>
        </w:rPr>
        <w:t xml:space="preserve">adolescentes vítimas de violência e discriminação de gênero tenham </w:t>
      </w:r>
      <w:r w:rsidR="008E312C" w:rsidRPr="003527CF">
        <w:rPr>
          <w:rFonts w:ascii="Cambria" w:hAnsi="Cambria"/>
          <w:b/>
          <w:sz w:val="24"/>
          <w:szCs w:val="24"/>
          <w:lang w:val="pt-BR"/>
        </w:rPr>
        <w:t xml:space="preserve">acesso direto aos procedimentos judiciais </w:t>
      </w:r>
      <w:r w:rsidR="008E312C" w:rsidRPr="003527CF">
        <w:rPr>
          <w:rFonts w:ascii="Cambria" w:hAnsi="Cambria"/>
          <w:sz w:val="24"/>
          <w:szCs w:val="24"/>
          <w:lang w:val="pt-BR"/>
        </w:rPr>
        <w:t>dos seus casos em curso na administração da justiça, durante todas as etapas do</w:t>
      </w:r>
      <w:r>
        <w:rPr>
          <w:rFonts w:ascii="Cambria" w:hAnsi="Cambria"/>
          <w:sz w:val="24"/>
          <w:szCs w:val="24"/>
          <w:lang w:val="pt-BR"/>
        </w:rPr>
        <w:t>s seus</w:t>
      </w:r>
      <w:r w:rsidR="008E312C" w:rsidRPr="003527CF">
        <w:rPr>
          <w:rFonts w:ascii="Cambria" w:hAnsi="Cambria"/>
          <w:sz w:val="24"/>
          <w:szCs w:val="24"/>
          <w:lang w:val="pt-BR"/>
        </w:rPr>
        <w:t xml:space="preserve"> processo</w:t>
      </w:r>
      <w:r>
        <w:rPr>
          <w:rFonts w:ascii="Cambria" w:hAnsi="Cambria"/>
          <w:sz w:val="24"/>
          <w:szCs w:val="24"/>
          <w:lang w:val="pt-BR"/>
        </w:rPr>
        <w:t>s</w:t>
      </w:r>
      <w:r w:rsidR="008E312C" w:rsidRPr="003527CF">
        <w:rPr>
          <w:rFonts w:ascii="Cambria" w:hAnsi="Cambria"/>
          <w:sz w:val="24"/>
          <w:szCs w:val="24"/>
          <w:lang w:val="pt-BR"/>
        </w:rPr>
        <w:t xml:space="preserve"> e sem restrições.</w:t>
      </w:r>
    </w:p>
    <w:p w:rsidR="003816A0" w:rsidRPr="003527CF" w:rsidRDefault="003816A0" w:rsidP="003816A0">
      <w:pPr>
        <w:pStyle w:val="ListParagraph"/>
        <w:jc w:val="both"/>
        <w:rPr>
          <w:rFonts w:ascii="Cambria" w:hAnsi="Cambria"/>
          <w:sz w:val="24"/>
          <w:szCs w:val="24"/>
          <w:lang w:val="pt-BR"/>
        </w:rPr>
      </w:pPr>
    </w:p>
    <w:p w:rsidR="003816A0" w:rsidRPr="003527CF" w:rsidRDefault="008E312C" w:rsidP="00590E40">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 xml:space="preserve">Informe as medidas adotadas para garantir que as informações relativas aos processos judiciais de casos de violência e discriminação por motivo de gênero estejam disponíveis em </w:t>
      </w:r>
      <w:r w:rsidRPr="003527CF">
        <w:rPr>
          <w:rFonts w:ascii="Cambria" w:hAnsi="Cambria"/>
          <w:b/>
          <w:sz w:val="24"/>
          <w:szCs w:val="24"/>
          <w:lang w:val="pt-BR"/>
        </w:rPr>
        <w:t xml:space="preserve">idiomas diferentes do idioma oficial do Estado, ou </w:t>
      </w:r>
      <w:r w:rsidR="001F5F98">
        <w:rPr>
          <w:rFonts w:ascii="Cambria" w:hAnsi="Cambria"/>
          <w:b/>
          <w:sz w:val="24"/>
          <w:szCs w:val="24"/>
          <w:lang w:val="pt-BR"/>
        </w:rPr>
        <w:t>que haja</w:t>
      </w:r>
      <w:r w:rsidRPr="003527CF">
        <w:rPr>
          <w:rFonts w:ascii="Cambria" w:hAnsi="Cambria"/>
          <w:b/>
          <w:sz w:val="24"/>
          <w:szCs w:val="24"/>
          <w:lang w:val="pt-BR"/>
        </w:rPr>
        <w:t xml:space="preserve"> int</w:t>
      </w:r>
      <w:r w:rsidR="00105835" w:rsidRPr="003527CF">
        <w:rPr>
          <w:rFonts w:ascii="Cambria" w:hAnsi="Cambria"/>
          <w:b/>
          <w:sz w:val="24"/>
          <w:szCs w:val="24"/>
          <w:lang w:val="pt-BR"/>
        </w:rPr>
        <w:t>érpretes</w:t>
      </w:r>
      <w:r w:rsidR="001F5F98">
        <w:rPr>
          <w:rFonts w:ascii="Cambria" w:hAnsi="Cambria"/>
          <w:b/>
          <w:sz w:val="24"/>
          <w:szCs w:val="24"/>
          <w:lang w:val="pt-BR"/>
        </w:rPr>
        <w:t xml:space="preserve"> disponíveis</w:t>
      </w:r>
      <w:r w:rsidRPr="003527CF">
        <w:rPr>
          <w:rFonts w:ascii="Cambria" w:hAnsi="Cambria"/>
          <w:sz w:val="24"/>
          <w:szCs w:val="24"/>
          <w:lang w:val="pt-BR"/>
        </w:rPr>
        <w:t>,</w:t>
      </w:r>
      <w:r w:rsidR="00105835" w:rsidRPr="003527CF">
        <w:rPr>
          <w:rFonts w:ascii="Cambria" w:hAnsi="Cambria"/>
          <w:sz w:val="24"/>
          <w:szCs w:val="24"/>
          <w:lang w:val="pt-BR"/>
        </w:rPr>
        <w:t xml:space="preserve"> </w:t>
      </w:r>
      <w:r w:rsidRPr="003527CF">
        <w:rPr>
          <w:rFonts w:ascii="Cambria" w:hAnsi="Cambria"/>
          <w:sz w:val="24"/>
          <w:szCs w:val="24"/>
          <w:lang w:val="pt-BR"/>
        </w:rPr>
        <w:t xml:space="preserve">a fim de prestar efetivamente as informações judiciais a mulheres, meninas e adolescentes de comunidades indígenas e tribais, desde a atuação policial até o </w:t>
      </w:r>
      <w:r w:rsidR="00205F65">
        <w:rPr>
          <w:rFonts w:ascii="Cambria" w:hAnsi="Cambria"/>
          <w:sz w:val="24"/>
          <w:szCs w:val="24"/>
          <w:lang w:val="pt-BR"/>
        </w:rPr>
        <w:t>proferimento</w:t>
      </w:r>
      <w:r w:rsidRPr="003527CF">
        <w:rPr>
          <w:rFonts w:ascii="Cambria" w:hAnsi="Cambria"/>
          <w:sz w:val="24"/>
          <w:szCs w:val="24"/>
          <w:lang w:val="pt-BR"/>
        </w:rPr>
        <w:t xml:space="preserve"> das sentenças.</w:t>
      </w:r>
    </w:p>
    <w:p w:rsidR="004F38B6" w:rsidRPr="003527CF" w:rsidRDefault="004F38B6" w:rsidP="004F38B6">
      <w:pPr>
        <w:pStyle w:val="ListParagraph"/>
        <w:jc w:val="both"/>
        <w:rPr>
          <w:rFonts w:ascii="Cambria" w:hAnsi="Cambria"/>
          <w:sz w:val="24"/>
          <w:szCs w:val="24"/>
          <w:lang w:val="pt-BR"/>
        </w:rPr>
      </w:pPr>
    </w:p>
    <w:p w:rsidR="005049E3" w:rsidRPr="003527CF" w:rsidRDefault="003816A0" w:rsidP="00590E40">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Descr</w:t>
      </w:r>
      <w:r w:rsidR="003527CF" w:rsidRPr="003527CF">
        <w:rPr>
          <w:rFonts w:ascii="Cambria" w:hAnsi="Cambria"/>
          <w:sz w:val="24"/>
          <w:szCs w:val="24"/>
          <w:lang w:val="pt-BR"/>
        </w:rPr>
        <w:t xml:space="preserve">eva as políticas </w:t>
      </w:r>
      <w:r w:rsidR="001F5F98">
        <w:rPr>
          <w:rFonts w:ascii="Cambria" w:hAnsi="Cambria"/>
          <w:sz w:val="24"/>
          <w:szCs w:val="24"/>
          <w:lang w:val="pt-BR"/>
        </w:rPr>
        <w:t>executadas</w:t>
      </w:r>
      <w:r w:rsidR="003527CF" w:rsidRPr="003527CF">
        <w:rPr>
          <w:rFonts w:ascii="Cambria" w:hAnsi="Cambria"/>
          <w:sz w:val="24"/>
          <w:szCs w:val="24"/>
          <w:lang w:val="pt-BR"/>
        </w:rPr>
        <w:t xml:space="preserve"> para garantir a disponibilidade de</w:t>
      </w:r>
      <w:r w:rsidR="005049E3" w:rsidRPr="003527CF">
        <w:rPr>
          <w:rFonts w:ascii="Cambria" w:hAnsi="Cambria"/>
          <w:sz w:val="24"/>
          <w:szCs w:val="24"/>
          <w:lang w:val="pt-BR"/>
        </w:rPr>
        <w:t xml:space="preserve"> </w:t>
      </w:r>
      <w:r w:rsidR="005049E3" w:rsidRPr="003527CF">
        <w:rPr>
          <w:rFonts w:ascii="Cambria" w:hAnsi="Cambria"/>
          <w:b/>
          <w:sz w:val="24"/>
          <w:lang w:val="pt-BR"/>
        </w:rPr>
        <w:t xml:space="preserve">recursos humanos </w:t>
      </w:r>
      <w:r w:rsidR="003527CF" w:rsidRPr="003527CF">
        <w:rPr>
          <w:rFonts w:ascii="Cambria" w:hAnsi="Cambria"/>
          <w:b/>
          <w:sz w:val="24"/>
          <w:lang w:val="pt-BR"/>
        </w:rPr>
        <w:t>e</w:t>
      </w:r>
      <w:r w:rsidR="005049E3" w:rsidRPr="003527CF">
        <w:rPr>
          <w:rFonts w:ascii="Cambria" w:hAnsi="Cambria"/>
          <w:b/>
          <w:sz w:val="24"/>
          <w:lang w:val="pt-BR"/>
        </w:rPr>
        <w:t xml:space="preserve"> financ</w:t>
      </w:r>
      <w:r w:rsidR="003527CF" w:rsidRPr="003527CF">
        <w:rPr>
          <w:rFonts w:ascii="Cambria" w:hAnsi="Cambria"/>
          <w:b/>
          <w:sz w:val="24"/>
          <w:lang w:val="pt-BR"/>
        </w:rPr>
        <w:t>eiros</w:t>
      </w:r>
      <w:r w:rsidR="005049E3" w:rsidRPr="003527CF">
        <w:rPr>
          <w:rFonts w:ascii="Cambria" w:hAnsi="Cambria"/>
          <w:b/>
          <w:sz w:val="24"/>
          <w:lang w:val="pt-BR"/>
        </w:rPr>
        <w:t xml:space="preserve"> </w:t>
      </w:r>
      <w:r w:rsidR="005049E3" w:rsidRPr="003527CF">
        <w:rPr>
          <w:rFonts w:ascii="Cambria" w:hAnsi="Cambria"/>
          <w:sz w:val="24"/>
          <w:lang w:val="pt-BR"/>
        </w:rPr>
        <w:t xml:space="preserve">suficientes para </w:t>
      </w:r>
      <w:r w:rsidR="001F5F98">
        <w:rPr>
          <w:rFonts w:ascii="Cambria" w:hAnsi="Cambria"/>
          <w:sz w:val="24"/>
          <w:lang w:val="pt-BR"/>
        </w:rPr>
        <w:t>a com</w:t>
      </w:r>
      <w:r w:rsidR="003527CF" w:rsidRPr="003527CF">
        <w:rPr>
          <w:rFonts w:ascii="Cambria" w:hAnsi="Cambria"/>
          <w:sz w:val="24"/>
          <w:lang w:val="pt-BR"/>
        </w:rPr>
        <w:t>pilação, análise e difusão das informações relativas à violência e à discriminação contra mulheres, meninas e adolescentes por motivo de gênero.</w:t>
      </w:r>
    </w:p>
    <w:p w:rsidR="005049E3" w:rsidRPr="003527CF" w:rsidRDefault="005049E3" w:rsidP="005049E3">
      <w:pPr>
        <w:pStyle w:val="ListParagraph"/>
        <w:jc w:val="both"/>
        <w:rPr>
          <w:rFonts w:ascii="Cambria" w:hAnsi="Cambria"/>
          <w:sz w:val="24"/>
          <w:szCs w:val="24"/>
          <w:lang w:val="pt-BR"/>
        </w:rPr>
      </w:pPr>
    </w:p>
    <w:p w:rsidR="003816A0" w:rsidRPr="003527CF" w:rsidRDefault="005049E3" w:rsidP="00590E40">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Descr</w:t>
      </w:r>
      <w:r w:rsidR="003527CF" w:rsidRPr="003527CF">
        <w:rPr>
          <w:rFonts w:ascii="Cambria" w:hAnsi="Cambria"/>
          <w:sz w:val="24"/>
          <w:szCs w:val="24"/>
          <w:lang w:val="pt-BR"/>
        </w:rPr>
        <w:t>ev</w:t>
      </w:r>
      <w:r w:rsidRPr="003527CF">
        <w:rPr>
          <w:rFonts w:ascii="Cambria" w:hAnsi="Cambria"/>
          <w:sz w:val="24"/>
          <w:szCs w:val="24"/>
          <w:lang w:val="pt-BR"/>
        </w:rPr>
        <w:t xml:space="preserve">a </w:t>
      </w:r>
      <w:r w:rsidR="003527CF" w:rsidRPr="003527CF">
        <w:rPr>
          <w:rFonts w:ascii="Cambria" w:hAnsi="Cambria"/>
          <w:sz w:val="24"/>
          <w:szCs w:val="24"/>
          <w:lang w:val="pt-BR"/>
        </w:rPr>
        <w:t xml:space="preserve">as </w:t>
      </w:r>
      <w:r w:rsidRPr="003527CF">
        <w:rPr>
          <w:rFonts w:ascii="Cambria" w:hAnsi="Cambria"/>
          <w:sz w:val="24"/>
          <w:szCs w:val="24"/>
          <w:lang w:val="pt-BR"/>
        </w:rPr>
        <w:t xml:space="preserve">políticas </w:t>
      </w:r>
      <w:r w:rsidR="003527CF" w:rsidRPr="003527CF">
        <w:rPr>
          <w:rFonts w:ascii="Cambria" w:hAnsi="Cambria"/>
          <w:sz w:val="24"/>
          <w:szCs w:val="24"/>
          <w:lang w:val="pt-BR"/>
        </w:rPr>
        <w:t>executadas</w:t>
      </w:r>
      <w:r w:rsidRPr="003527CF">
        <w:rPr>
          <w:rFonts w:ascii="Cambria" w:hAnsi="Cambria"/>
          <w:sz w:val="24"/>
          <w:szCs w:val="24"/>
          <w:lang w:val="pt-BR"/>
        </w:rPr>
        <w:t xml:space="preserve"> para garanti</w:t>
      </w:r>
      <w:r w:rsidR="003527CF" w:rsidRPr="003527CF">
        <w:rPr>
          <w:rFonts w:ascii="Cambria" w:hAnsi="Cambria"/>
          <w:sz w:val="24"/>
          <w:szCs w:val="24"/>
          <w:lang w:val="pt-BR"/>
        </w:rPr>
        <w:t xml:space="preserve">r </w:t>
      </w:r>
      <w:r w:rsidR="003527CF" w:rsidRPr="003527CF">
        <w:rPr>
          <w:rFonts w:ascii="Cambria" w:hAnsi="Cambria"/>
          <w:b/>
          <w:sz w:val="24"/>
          <w:szCs w:val="24"/>
          <w:lang w:val="pt-BR"/>
        </w:rPr>
        <w:t xml:space="preserve">a capacitação e o treinamento sistemático dos servidores estatais, em particular, dos servidores judiciais, </w:t>
      </w:r>
      <w:r w:rsidR="003527CF" w:rsidRPr="003527CF">
        <w:rPr>
          <w:rFonts w:ascii="Cambria" w:hAnsi="Cambria"/>
          <w:sz w:val="24"/>
          <w:szCs w:val="24"/>
          <w:lang w:val="pt-BR"/>
        </w:rPr>
        <w:t>a respeito dos padrões interamericanos e internacionais em matéria de acesso à informação, e quanto à violência e à discriminação contra as mulheres, meninas e adolescentes. Indique as ações voltadas a capacitar as organizações da sociedade civil no uso dos mecanismos disponíveis</w:t>
      </w:r>
      <w:r w:rsidR="001F5F98">
        <w:rPr>
          <w:rFonts w:ascii="Cambria" w:hAnsi="Cambria"/>
          <w:sz w:val="24"/>
          <w:szCs w:val="24"/>
          <w:lang w:val="pt-BR"/>
        </w:rPr>
        <w:t>,</w:t>
      </w:r>
      <w:r w:rsidR="003527CF" w:rsidRPr="003527CF">
        <w:rPr>
          <w:rFonts w:ascii="Cambria" w:hAnsi="Cambria"/>
          <w:sz w:val="24"/>
          <w:szCs w:val="24"/>
          <w:lang w:val="pt-BR"/>
        </w:rPr>
        <w:t xml:space="preserve"> para</w:t>
      </w:r>
      <w:r w:rsidR="001F5F98">
        <w:rPr>
          <w:rFonts w:ascii="Cambria" w:hAnsi="Cambria"/>
          <w:sz w:val="24"/>
          <w:szCs w:val="24"/>
          <w:lang w:val="pt-BR"/>
        </w:rPr>
        <w:t xml:space="preserve"> que estejam em condições de fazer</w:t>
      </w:r>
      <w:r w:rsidR="003527CF" w:rsidRPr="003527CF">
        <w:rPr>
          <w:rFonts w:ascii="Cambria" w:hAnsi="Cambria"/>
          <w:sz w:val="24"/>
          <w:szCs w:val="24"/>
          <w:lang w:val="pt-BR"/>
        </w:rPr>
        <w:t xml:space="preserve"> pedidos de informações ao </w:t>
      </w:r>
      <w:r w:rsidR="003816A0" w:rsidRPr="003527CF">
        <w:rPr>
          <w:rFonts w:ascii="Cambria" w:hAnsi="Cambria"/>
          <w:sz w:val="24"/>
          <w:szCs w:val="24"/>
          <w:lang w:val="pt-BR"/>
        </w:rPr>
        <w:t>Estado.</w:t>
      </w:r>
    </w:p>
    <w:p w:rsidR="003816A0" w:rsidRPr="003527CF" w:rsidRDefault="003816A0" w:rsidP="003816A0">
      <w:pPr>
        <w:pStyle w:val="ListParagraph"/>
        <w:jc w:val="both"/>
        <w:rPr>
          <w:rFonts w:ascii="Cambria" w:hAnsi="Cambria"/>
          <w:sz w:val="24"/>
          <w:szCs w:val="24"/>
          <w:lang w:val="pt-BR"/>
        </w:rPr>
      </w:pPr>
    </w:p>
    <w:p w:rsidR="003816A0" w:rsidRPr="003527CF" w:rsidRDefault="003527CF" w:rsidP="00590E40">
      <w:pPr>
        <w:pStyle w:val="ListParagraph"/>
        <w:numPr>
          <w:ilvl w:val="0"/>
          <w:numId w:val="1"/>
        </w:numPr>
        <w:jc w:val="both"/>
        <w:rPr>
          <w:rFonts w:ascii="Cambria" w:hAnsi="Cambria"/>
          <w:sz w:val="24"/>
          <w:szCs w:val="24"/>
          <w:lang w:val="pt-BR"/>
        </w:rPr>
      </w:pPr>
      <w:r w:rsidRPr="003527CF">
        <w:rPr>
          <w:rFonts w:ascii="Cambria" w:hAnsi="Cambria"/>
          <w:sz w:val="24"/>
          <w:szCs w:val="24"/>
          <w:lang w:val="pt-BR"/>
        </w:rPr>
        <w:t xml:space="preserve">Informe as ações </w:t>
      </w:r>
      <w:r w:rsidR="001F5F98">
        <w:rPr>
          <w:rFonts w:ascii="Cambria" w:hAnsi="Cambria"/>
          <w:sz w:val="24"/>
          <w:szCs w:val="24"/>
          <w:lang w:val="pt-BR"/>
        </w:rPr>
        <w:t>implementadas com vistas a promover a</w:t>
      </w:r>
      <w:r w:rsidRPr="003527CF">
        <w:rPr>
          <w:rFonts w:ascii="Cambria" w:hAnsi="Cambria"/>
          <w:sz w:val="24"/>
          <w:szCs w:val="24"/>
          <w:lang w:val="pt-BR"/>
        </w:rPr>
        <w:t xml:space="preserve"> </w:t>
      </w:r>
      <w:r w:rsidRPr="003527CF">
        <w:rPr>
          <w:rFonts w:ascii="Cambria" w:hAnsi="Cambria"/>
          <w:b/>
          <w:sz w:val="24"/>
          <w:szCs w:val="24"/>
          <w:lang w:val="pt-BR"/>
        </w:rPr>
        <w:t xml:space="preserve">difusão em massa de informações </w:t>
      </w:r>
      <w:r w:rsidRPr="003527CF">
        <w:rPr>
          <w:rFonts w:ascii="Cambria" w:hAnsi="Cambria"/>
          <w:sz w:val="24"/>
          <w:szCs w:val="24"/>
          <w:lang w:val="pt-BR"/>
        </w:rPr>
        <w:t>sobre os direitos humanos d</w:t>
      </w:r>
      <w:r w:rsidR="001F5F98">
        <w:rPr>
          <w:rFonts w:ascii="Cambria" w:hAnsi="Cambria"/>
          <w:sz w:val="24"/>
          <w:szCs w:val="24"/>
          <w:lang w:val="pt-BR"/>
        </w:rPr>
        <w:t>e</w:t>
      </w:r>
      <w:r w:rsidRPr="003527CF">
        <w:rPr>
          <w:rFonts w:ascii="Cambria" w:hAnsi="Cambria"/>
          <w:sz w:val="24"/>
          <w:szCs w:val="24"/>
          <w:lang w:val="pt-BR"/>
        </w:rPr>
        <w:t xml:space="preserve"> mulheres, meninas e adolescentes, as vias para efetivar os mecanismos de proteção e prevenção disponíveis para as mulheres vítimas de</w:t>
      </w:r>
      <w:r w:rsidR="001F5F98">
        <w:rPr>
          <w:rFonts w:ascii="Cambria" w:hAnsi="Cambria"/>
          <w:sz w:val="24"/>
          <w:szCs w:val="24"/>
          <w:lang w:val="pt-BR"/>
        </w:rPr>
        <w:t xml:space="preserve"> violência</w:t>
      </w:r>
      <w:r w:rsidRPr="003527CF">
        <w:rPr>
          <w:rFonts w:ascii="Cambria" w:hAnsi="Cambria"/>
          <w:sz w:val="24"/>
          <w:szCs w:val="24"/>
          <w:lang w:val="pt-BR"/>
        </w:rPr>
        <w:t xml:space="preserve"> e as formas de acessá-los, e os demais mecanismos de atenção a mulheres, meninas e adolescentes vítimas </w:t>
      </w:r>
      <w:r w:rsidR="001F5F98">
        <w:rPr>
          <w:rFonts w:ascii="Cambria" w:hAnsi="Cambria"/>
          <w:sz w:val="24"/>
          <w:szCs w:val="24"/>
          <w:lang w:val="pt-BR"/>
        </w:rPr>
        <w:t>de</w:t>
      </w:r>
      <w:r w:rsidRPr="003527CF">
        <w:rPr>
          <w:rFonts w:ascii="Cambria" w:hAnsi="Cambria"/>
          <w:sz w:val="24"/>
          <w:szCs w:val="24"/>
          <w:lang w:val="pt-BR"/>
        </w:rPr>
        <w:t xml:space="preserve"> violência e discriminação. Identificar as ações implementadas para difundir essas informações em formatos sensíveis às necessidades de públicos e populações de diferentes níveis econômicos e educacionais, e de diferentes culturas e idiomas.</w:t>
      </w:r>
    </w:p>
    <w:p w:rsidR="004156EF" w:rsidRPr="003527CF" w:rsidRDefault="004156EF" w:rsidP="004156EF">
      <w:pPr>
        <w:jc w:val="both"/>
        <w:rPr>
          <w:rFonts w:ascii="Cambria" w:hAnsi="Cambria"/>
          <w:sz w:val="24"/>
          <w:szCs w:val="24"/>
          <w:lang w:val="pt-BR"/>
        </w:rPr>
      </w:pPr>
    </w:p>
    <w:sectPr w:rsidR="004156EF" w:rsidRPr="003527CF" w:rsidSect="00DA1E5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2B" w:rsidRDefault="0073092B" w:rsidP="00D01CB5">
      <w:pPr>
        <w:spacing w:after="0" w:line="240" w:lineRule="auto"/>
      </w:pPr>
      <w:r>
        <w:separator/>
      </w:r>
    </w:p>
  </w:endnote>
  <w:endnote w:type="continuationSeparator" w:id="0">
    <w:p w:rsidR="0073092B" w:rsidRDefault="0073092B" w:rsidP="00D0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2B" w:rsidRDefault="0073092B" w:rsidP="00D01CB5">
      <w:pPr>
        <w:spacing w:after="0" w:line="240" w:lineRule="auto"/>
      </w:pPr>
      <w:r>
        <w:separator/>
      </w:r>
    </w:p>
  </w:footnote>
  <w:footnote w:type="continuationSeparator" w:id="0">
    <w:p w:rsidR="0073092B" w:rsidRDefault="0073092B" w:rsidP="00D0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18"/>
    <w:multiLevelType w:val="hybridMultilevel"/>
    <w:tmpl w:val="5958F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74227D"/>
    <w:multiLevelType w:val="hybridMultilevel"/>
    <w:tmpl w:val="5958F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AC5F85"/>
    <w:multiLevelType w:val="hybridMultilevel"/>
    <w:tmpl w:val="BBAC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95638"/>
    <w:multiLevelType w:val="hybridMultilevel"/>
    <w:tmpl w:val="E4BCB160"/>
    <w:lvl w:ilvl="0" w:tplc="2C06475E">
      <w:start w:val="1"/>
      <w:numFmt w:val="bullet"/>
      <w:lvlText w:val="-"/>
      <w:lvlJc w:val="left"/>
      <w:pPr>
        <w:ind w:left="1350" w:hanging="360"/>
      </w:pPr>
      <w:rPr>
        <w:rFonts w:ascii="Courier New" w:hAnsi="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4FB356C4"/>
    <w:multiLevelType w:val="hybridMultilevel"/>
    <w:tmpl w:val="BBAC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C0C4D"/>
    <w:multiLevelType w:val="hybridMultilevel"/>
    <w:tmpl w:val="3AB0D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AF3FD0"/>
    <w:multiLevelType w:val="hybridMultilevel"/>
    <w:tmpl w:val="7CF6561C"/>
    <w:lvl w:ilvl="0" w:tplc="F0D6FA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C7A6F"/>
    <w:multiLevelType w:val="hybridMultilevel"/>
    <w:tmpl w:val="7CFAF5FC"/>
    <w:lvl w:ilvl="0" w:tplc="57C21498">
      <w:start w:val="1"/>
      <w:numFmt w:val="decimal"/>
      <w:lvlText w:val="%1."/>
      <w:lvlJc w:val="left"/>
      <w:pPr>
        <w:ind w:left="720" w:hanging="360"/>
      </w:pPr>
      <w:rPr>
        <w:rFonts w:hint="default"/>
        <w:sz w:val="28"/>
        <w:szCs w:val="28"/>
      </w:rPr>
    </w:lvl>
    <w:lvl w:ilvl="1" w:tplc="4A588B80">
      <w:numFmt w:val="bullet"/>
      <w:lvlText w:val="-"/>
      <w:lvlJc w:val="left"/>
      <w:pPr>
        <w:ind w:left="1440" w:hanging="360"/>
      </w:pPr>
      <w:rPr>
        <w:rFonts w:ascii="Cambria" w:eastAsia="Calibri"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643F0"/>
    <w:multiLevelType w:val="hybridMultilevel"/>
    <w:tmpl w:val="3E4A1BB2"/>
    <w:lvl w:ilvl="0" w:tplc="561CC91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32079"/>
    <w:multiLevelType w:val="hybridMultilevel"/>
    <w:tmpl w:val="7A5A615C"/>
    <w:lvl w:ilvl="0" w:tplc="2C06475E">
      <w:start w:val="1"/>
      <w:numFmt w:val="bullet"/>
      <w:lvlText w:val="-"/>
      <w:lvlJc w:val="left"/>
      <w:pPr>
        <w:ind w:left="720" w:hanging="360"/>
      </w:pPr>
      <w:rPr>
        <w:rFonts w:ascii="Courier New" w:hAnsi="Courier New" w:hint="default"/>
      </w:rPr>
    </w:lvl>
    <w:lvl w:ilvl="1" w:tplc="2C0647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632D1"/>
    <w:multiLevelType w:val="hybridMultilevel"/>
    <w:tmpl w:val="D81C6BF4"/>
    <w:lvl w:ilvl="0" w:tplc="6DA4A594">
      <w:start w:val="1"/>
      <w:numFmt w:val="decimal"/>
      <w:lvlText w:val="%1."/>
      <w:lvlJc w:val="left"/>
      <w:pPr>
        <w:ind w:left="1080" w:hanging="720"/>
      </w:pPr>
      <w:rPr>
        <w:rFonts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0"/>
  </w:num>
  <w:num w:numId="5">
    <w:abstractNumId w:val="2"/>
  </w:num>
  <w:num w:numId="6">
    <w:abstractNumId w:val="1"/>
  </w:num>
  <w:num w:numId="7">
    <w:abstractNumId w:val="7"/>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D9"/>
    <w:rsid w:val="00004AE7"/>
    <w:rsid w:val="00032278"/>
    <w:rsid w:val="00076F14"/>
    <w:rsid w:val="000A7225"/>
    <w:rsid w:val="000B3DD9"/>
    <w:rsid w:val="000D17D6"/>
    <w:rsid w:val="000F07B5"/>
    <w:rsid w:val="000F7EC4"/>
    <w:rsid w:val="00105835"/>
    <w:rsid w:val="00144FD5"/>
    <w:rsid w:val="001636A5"/>
    <w:rsid w:val="00193541"/>
    <w:rsid w:val="001C40D2"/>
    <w:rsid w:val="001C7287"/>
    <w:rsid w:val="001F5F98"/>
    <w:rsid w:val="00205F65"/>
    <w:rsid w:val="002623D8"/>
    <w:rsid w:val="0028476E"/>
    <w:rsid w:val="00290054"/>
    <w:rsid w:val="00295B0E"/>
    <w:rsid w:val="002B3E47"/>
    <w:rsid w:val="002D3179"/>
    <w:rsid w:val="002E1BF7"/>
    <w:rsid w:val="002F5301"/>
    <w:rsid w:val="003527CF"/>
    <w:rsid w:val="003816A0"/>
    <w:rsid w:val="00394D7B"/>
    <w:rsid w:val="003E4558"/>
    <w:rsid w:val="003F6641"/>
    <w:rsid w:val="004156EF"/>
    <w:rsid w:val="00426FAD"/>
    <w:rsid w:val="004305CB"/>
    <w:rsid w:val="00466B29"/>
    <w:rsid w:val="00483E50"/>
    <w:rsid w:val="004B6A4B"/>
    <w:rsid w:val="004C257D"/>
    <w:rsid w:val="004F38B6"/>
    <w:rsid w:val="005049E3"/>
    <w:rsid w:val="00507507"/>
    <w:rsid w:val="005464A7"/>
    <w:rsid w:val="00547165"/>
    <w:rsid w:val="005661F4"/>
    <w:rsid w:val="00576699"/>
    <w:rsid w:val="00577641"/>
    <w:rsid w:val="00590E40"/>
    <w:rsid w:val="005D3B34"/>
    <w:rsid w:val="005E18EB"/>
    <w:rsid w:val="00602B30"/>
    <w:rsid w:val="006550F7"/>
    <w:rsid w:val="00657FC6"/>
    <w:rsid w:val="006B3821"/>
    <w:rsid w:val="007070DB"/>
    <w:rsid w:val="0073092B"/>
    <w:rsid w:val="00764A83"/>
    <w:rsid w:val="007A3E22"/>
    <w:rsid w:val="007C54B1"/>
    <w:rsid w:val="007E0779"/>
    <w:rsid w:val="007E0F8B"/>
    <w:rsid w:val="007E4E11"/>
    <w:rsid w:val="00811224"/>
    <w:rsid w:val="008D35CC"/>
    <w:rsid w:val="008E312C"/>
    <w:rsid w:val="008F6050"/>
    <w:rsid w:val="009424F4"/>
    <w:rsid w:val="00963EEB"/>
    <w:rsid w:val="009677C2"/>
    <w:rsid w:val="00993E1B"/>
    <w:rsid w:val="009C1E9E"/>
    <w:rsid w:val="00A200CE"/>
    <w:rsid w:val="00A63EA3"/>
    <w:rsid w:val="00A9151E"/>
    <w:rsid w:val="00A95003"/>
    <w:rsid w:val="00AC6DE5"/>
    <w:rsid w:val="00AF0E7D"/>
    <w:rsid w:val="00B041FE"/>
    <w:rsid w:val="00B07035"/>
    <w:rsid w:val="00B816B0"/>
    <w:rsid w:val="00BB16FE"/>
    <w:rsid w:val="00BC1D5A"/>
    <w:rsid w:val="00BD41A1"/>
    <w:rsid w:val="00C11B57"/>
    <w:rsid w:val="00C205F5"/>
    <w:rsid w:val="00C4004B"/>
    <w:rsid w:val="00CC5365"/>
    <w:rsid w:val="00D01CB5"/>
    <w:rsid w:val="00DA1E5F"/>
    <w:rsid w:val="00E36AF1"/>
    <w:rsid w:val="00E440B7"/>
    <w:rsid w:val="00E87AF0"/>
    <w:rsid w:val="00EB0C1C"/>
    <w:rsid w:val="00ED01D5"/>
    <w:rsid w:val="00ED099A"/>
    <w:rsid w:val="00FA1F06"/>
    <w:rsid w:val="00FB309D"/>
    <w:rsid w:val="00FD5E17"/>
    <w:rsid w:val="00FD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D9"/>
    <w:pPr>
      <w:ind w:left="720"/>
      <w:contextualSpacing/>
    </w:pPr>
  </w:style>
  <w:style w:type="paragraph" w:styleId="BalloonText">
    <w:name w:val="Balloon Text"/>
    <w:basedOn w:val="Normal"/>
    <w:link w:val="BalloonTextChar"/>
    <w:uiPriority w:val="99"/>
    <w:semiHidden/>
    <w:unhideWhenUsed/>
    <w:rsid w:val="00EB0C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1C"/>
    <w:rPr>
      <w:rFonts w:ascii="Lucida Grande" w:hAnsi="Lucida Grande" w:cs="Lucida Grande"/>
      <w:sz w:val="18"/>
      <w:szCs w:val="18"/>
      <w:lang w:val="es-AR"/>
    </w:rPr>
  </w:style>
  <w:style w:type="character" w:styleId="CommentReference">
    <w:name w:val="annotation reference"/>
    <w:basedOn w:val="DefaultParagraphFont"/>
    <w:uiPriority w:val="99"/>
    <w:semiHidden/>
    <w:unhideWhenUsed/>
    <w:rsid w:val="00590E40"/>
    <w:rPr>
      <w:sz w:val="16"/>
      <w:szCs w:val="16"/>
    </w:rPr>
  </w:style>
  <w:style w:type="paragraph" w:styleId="CommentText">
    <w:name w:val="annotation text"/>
    <w:basedOn w:val="Normal"/>
    <w:link w:val="CommentTextChar"/>
    <w:uiPriority w:val="99"/>
    <w:semiHidden/>
    <w:unhideWhenUsed/>
    <w:rsid w:val="00590E40"/>
    <w:pPr>
      <w:spacing w:line="240" w:lineRule="auto"/>
    </w:pPr>
    <w:rPr>
      <w:sz w:val="20"/>
      <w:szCs w:val="20"/>
    </w:rPr>
  </w:style>
  <w:style w:type="character" w:customStyle="1" w:styleId="CommentTextChar">
    <w:name w:val="Comment Text Char"/>
    <w:basedOn w:val="DefaultParagraphFont"/>
    <w:link w:val="CommentText"/>
    <w:uiPriority w:val="99"/>
    <w:semiHidden/>
    <w:rsid w:val="00590E40"/>
    <w:rPr>
      <w:sz w:val="20"/>
      <w:szCs w:val="20"/>
      <w:lang w:val="es-AR"/>
    </w:rPr>
  </w:style>
  <w:style w:type="paragraph" w:styleId="CommentSubject">
    <w:name w:val="annotation subject"/>
    <w:basedOn w:val="CommentText"/>
    <w:next w:val="CommentText"/>
    <w:link w:val="CommentSubjectChar"/>
    <w:uiPriority w:val="99"/>
    <w:semiHidden/>
    <w:unhideWhenUsed/>
    <w:rsid w:val="00590E40"/>
    <w:rPr>
      <w:b/>
      <w:bCs/>
    </w:rPr>
  </w:style>
  <w:style w:type="character" w:customStyle="1" w:styleId="CommentSubjectChar">
    <w:name w:val="Comment Subject Char"/>
    <w:basedOn w:val="CommentTextChar"/>
    <w:link w:val="CommentSubject"/>
    <w:uiPriority w:val="99"/>
    <w:semiHidden/>
    <w:rsid w:val="00590E40"/>
    <w:rPr>
      <w:b/>
      <w:bCs/>
      <w:sz w:val="20"/>
      <w:szCs w:val="20"/>
      <w:lang w:val="es-AR"/>
    </w:rPr>
  </w:style>
  <w:style w:type="paragraph" w:styleId="NormalWeb">
    <w:name w:val="Normal (Web)"/>
    <w:basedOn w:val="Normal"/>
    <w:uiPriority w:val="99"/>
    <w:semiHidden/>
    <w:unhideWhenUsed/>
    <w:rsid w:val="00E87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AF0"/>
    <w:rPr>
      <w:b/>
      <w:bCs/>
    </w:rPr>
  </w:style>
  <w:style w:type="character" w:styleId="Hyperlink">
    <w:name w:val="Hyperlink"/>
    <w:basedOn w:val="DefaultParagraphFont"/>
    <w:uiPriority w:val="99"/>
    <w:unhideWhenUsed/>
    <w:rsid w:val="00E87AF0"/>
    <w:rPr>
      <w:color w:val="0000FF"/>
      <w:u w:val="single"/>
    </w:rPr>
  </w:style>
  <w:style w:type="character" w:styleId="Emphasis">
    <w:name w:val="Emphasis"/>
    <w:basedOn w:val="DefaultParagraphFont"/>
    <w:uiPriority w:val="20"/>
    <w:qFormat/>
    <w:rsid w:val="00E87AF0"/>
    <w:rPr>
      <w:i/>
      <w:iCs/>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n"/>
    <w:link w:val="BVIfnrCar1CarCarCarCar"/>
    <w:uiPriority w:val="99"/>
    <w:unhideWhenUsed/>
    <w:qFormat/>
    <w:rsid w:val="00D01CB5"/>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unhideWhenUsed/>
    <w:qFormat/>
    <w:rsid w:val="00D01CB5"/>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D01CB5"/>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01CB5"/>
    <w:pPr>
      <w:spacing w:before="200" w:line="240" w:lineRule="exact"/>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D9"/>
    <w:pPr>
      <w:ind w:left="720"/>
      <w:contextualSpacing/>
    </w:pPr>
  </w:style>
  <w:style w:type="paragraph" w:styleId="BalloonText">
    <w:name w:val="Balloon Text"/>
    <w:basedOn w:val="Normal"/>
    <w:link w:val="BalloonTextChar"/>
    <w:uiPriority w:val="99"/>
    <w:semiHidden/>
    <w:unhideWhenUsed/>
    <w:rsid w:val="00EB0C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1C"/>
    <w:rPr>
      <w:rFonts w:ascii="Lucida Grande" w:hAnsi="Lucida Grande" w:cs="Lucida Grande"/>
      <w:sz w:val="18"/>
      <w:szCs w:val="18"/>
      <w:lang w:val="es-AR"/>
    </w:rPr>
  </w:style>
  <w:style w:type="character" w:styleId="CommentReference">
    <w:name w:val="annotation reference"/>
    <w:basedOn w:val="DefaultParagraphFont"/>
    <w:uiPriority w:val="99"/>
    <w:semiHidden/>
    <w:unhideWhenUsed/>
    <w:rsid w:val="00590E40"/>
    <w:rPr>
      <w:sz w:val="16"/>
      <w:szCs w:val="16"/>
    </w:rPr>
  </w:style>
  <w:style w:type="paragraph" w:styleId="CommentText">
    <w:name w:val="annotation text"/>
    <w:basedOn w:val="Normal"/>
    <w:link w:val="CommentTextChar"/>
    <w:uiPriority w:val="99"/>
    <w:semiHidden/>
    <w:unhideWhenUsed/>
    <w:rsid w:val="00590E40"/>
    <w:pPr>
      <w:spacing w:line="240" w:lineRule="auto"/>
    </w:pPr>
    <w:rPr>
      <w:sz w:val="20"/>
      <w:szCs w:val="20"/>
    </w:rPr>
  </w:style>
  <w:style w:type="character" w:customStyle="1" w:styleId="CommentTextChar">
    <w:name w:val="Comment Text Char"/>
    <w:basedOn w:val="DefaultParagraphFont"/>
    <w:link w:val="CommentText"/>
    <w:uiPriority w:val="99"/>
    <w:semiHidden/>
    <w:rsid w:val="00590E40"/>
    <w:rPr>
      <w:sz w:val="20"/>
      <w:szCs w:val="20"/>
      <w:lang w:val="es-AR"/>
    </w:rPr>
  </w:style>
  <w:style w:type="paragraph" w:styleId="CommentSubject">
    <w:name w:val="annotation subject"/>
    <w:basedOn w:val="CommentText"/>
    <w:next w:val="CommentText"/>
    <w:link w:val="CommentSubjectChar"/>
    <w:uiPriority w:val="99"/>
    <w:semiHidden/>
    <w:unhideWhenUsed/>
    <w:rsid w:val="00590E40"/>
    <w:rPr>
      <w:b/>
      <w:bCs/>
    </w:rPr>
  </w:style>
  <w:style w:type="character" w:customStyle="1" w:styleId="CommentSubjectChar">
    <w:name w:val="Comment Subject Char"/>
    <w:basedOn w:val="CommentTextChar"/>
    <w:link w:val="CommentSubject"/>
    <w:uiPriority w:val="99"/>
    <w:semiHidden/>
    <w:rsid w:val="00590E40"/>
    <w:rPr>
      <w:b/>
      <w:bCs/>
      <w:sz w:val="20"/>
      <w:szCs w:val="20"/>
      <w:lang w:val="es-AR"/>
    </w:rPr>
  </w:style>
  <w:style w:type="paragraph" w:styleId="NormalWeb">
    <w:name w:val="Normal (Web)"/>
    <w:basedOn w:val="Normal"/>
    <w:uiPriority w:val="99"/>
    <w:semiHidden/>
    <w:unhideWhenUsed/>
    <w:rsid w:val="00E87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AF0"/>
    <w:rPr>
      <w:b/>
      <w:bCs/>
    </w:rPr>
  </w:style>
  <w:style w:type="character" w:styleId="Hyperlink">
    <w:name w:val="Hyperlink"/>
    <w:basedOn w:val="DefaultParagraphFont"/>
    <w:uiPriority w:val="99"/>
    <w:unhideWhenUsed/>
    <w:rsid w:val="00E87AF0"/>
    <w:rPr>
      <w:color w:val="0000FF"/>
      <w:u w:val="single"/>
    </w:rPr>
  </w:style>
  <w:style w:type="character" w:styleId="Emphasis">
    <w:name w:val="Emphasis"/>
    <w:basedOn w:val="DefaultParagraphFont"/>
    <w:uiPriority w:val="20"/>
    <w:qFormat/>
    <w:rsid w:val="00E87AF0"/>
    <w:rPr>
      <w:i/>
      <w:iCs/>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n"/>
    <w:link w:val="BVIfnrCar1CarCarCarCar"/>
    <w:uiPriority w:val="99"/>
    <w:unhideWhenUsed/>
    <w:qFormat/>
    <w:rsid w:val="00D01CB5"/>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unhideWhenUsed/>
    <w:qFormat/>
    <w:rsid w:val="00D01CB5"/>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D01CB5"/>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01CB5"/>
    <w:pPr>
      <w:spacing w:before="20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idhexpresion@oas.org" TargetMode="External"/><Relationship Id="rId4" Type="http://schemas.microsoft.com/office/2007/relationships/stylesWithEffects" Target="stylesWithEffects.xml"/><Relationship Id="rId9" Type="http://schemas.openxmlformats.org/officeDocument/2006/relationships/hyperlink" Target="mailto:cidhexpresion@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9543-F2FE-47D6-8826-B75B5E56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10151</Characters>
  <Application>Microsoft Office Word</Application>
  <DocSecurity>4</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17 (Minieri, Sofia)</dc:creator>
  <cp:lastModifiedBy>Hevia, Casilda</cp:lastModifiedBy>
  <cp:revision>2</cp:revision>
  <cp:lastPrinted>2018-05-04T22:00:00Z</cp:lastPrinted>
  <dcterms:created xsi:type="dcterms:W3CDTF">2018-05-09T13:56:00Z</dcterms:created>
  <dcterms:modified xsi:type="dcterms:W3CDTF">2018-05-09T13:56:00Z</dcterms:modified>
</cp:coreProperties>
</file>