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E759FB" w:rsidRDefault="00D306D1" w:rsidP="00627C9F">
      <w:pPr>
        <w:jc w:val="both"/>
        <w:rPr>
          <w:rFonts w:asciiTheme="majorHAnsi" w:hAnsiTheme="majorHAnsi" w:cs="Univers"/>
          <w:b/>
          <w:bCs/>
          <w:sz w:val="22"/>
          <w:szCs w:val="22"/>
          <w:lang w:val="pt-BR"/>
        </w:rPr>
      </w:pPr>
      <w:r w:rsidRPr="00E759F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00E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" fillcolor="#ffc000" stroked="f" strokeweight="2pt"/>
            </w:pict>
          </mc:Fallback>
        </mc:AlternateContent>
      </w:r>
      <w:r w:rsidR="003E6CA1" w:rsidRPr="00E759F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3DB8FE00">
                                  <wp:extent cx="2559987" cy="60415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71331" cy="60683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3DB8FE00">
                            <wp:extent cx="2559987" cy="60415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71331" cy="606834"/>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759FB"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E759FB"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E759FB" w:rsidRDefault="005128E4" w:rsidP="00040C3A">
      <w:pPr>
        <w:tabs>
          <w:tab w:val="center" w:pos="5400"/>
        </w:tabs>
        <w:suppressAutoHyphens/>
        <w:rPr>
          <w:rFonts w:asciiTheme="majorHAnsi" w:hAnsiTheme="majorHAnsi"/>
          <w:sz w:val="22"/>
          <w:szCs w:val="22"/>
          <w:lang w:val="pt-BR"/>
        </w:rPr>
      </w:pPr>
    </w:p>
    <w:p w14:paraId="12A36B24" w14:textId="77777777" w:rsidR="005128E4" w:rsidRPr="00E759FB" w:rsidRDefault="005128E4" w:rsidP="00040C3A">
      <w:pPr>
        <w:tabs>
          <w:tab w:val="center" w:pos="5400"/>
        </w:tabs>
        <w:suppressAutoHyphens/>
        <w:rPr>
          <w:rFonts w:asciiTheme="majorHAnsi" w:hAnsiTheme="majorHAnsi"/>
          <w:sz w:val="22"/>
          <w:szCs w:val="22"/>
          <w:lang w:val="pt-BR"/>
        </w:rPr>
      </w:pPr>
    </w:p>
    <w:p w14:paraId="2252093D" w14:textId="77777777" w:rsidR="005128E4" w:rsidRPr="00E759FB" w:rsidRDefault="005128E4" w:rsidP="00040C3A">
      <w:pPr>
        <w:tabs>
          <w:tab w:val="center" w:pos="5400"/>
        </w:tabs>
        <w:suppressAutoHyphens/>
        <w:rPr>
          <w:rFonts w:asciiTheme="majorHAnsi" w:hAnsiTheme="majorHAnsi"/>
          <w:sz w:val="22"/>
          <w:szCs w:val="22"/>
          <w:lang w:val="pt-BR"/>
        </w:rPr>
      </w:pPr>
    </w:p>
    <w:p w14:paraId="403935BD" w14:textId="77777777" w:rsidR="00040C3A" w:rsidRPr="00E759FB"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E759FB"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E759FB"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E759FB" w:rsidRDefault="003D3BC2" w:rsidP="00040C3A">
      <w:pPr>
        <w:tabs>
          <w:tab w:val="center" w:pos="5400"/>
        </w:tabs>
        <w:suppressAutoHyphens/>
        <w:jc w:val="center"/>
        <w:rPr>
          <w:rFonts w:asciiTheme="majorHAnsi" w:hAnsiTheme="majorHAnsi"/>
          <w:sz w:val="22"/>
          <w:szCs w:val="22"/>
          <w:lang w:val="pt-BR"/>
        </w:rPr>
      </w:pPr>
      <w:r w:rsidRPr="00E759F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CFB563F"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772E82">
                              <w:rPr>
                                <w:rFonts w:asciiTheme="majorHAnsi" w:hAnsiTheme="majorHAnsi" w:cs="Arial"/>
                                <w:b/>
                                <w:bCs/>
                                <w:color w:val="0D0D0D" w:themeColor="text1" w:themeTint="F2"/>
                                <w:sz w:val="36"/>
                                <w:szCs w:val="22"/>
                                <w:lang w:val="pt-BR"/>
                              </w:rPr>
                              <w:t>418</w:t>
                            </w:r>
                            <w:r w:rsidR="007B05C4" w:rsidRPr="007665A8">
                              <w:rPr>
                                <w:rFonts w:asciiTheme="majorHAnsi" w:hAnsiTheme="majorHAnsi" w:cs="Arial"/>
                                <w:b/>
                                <w:bCs/>
                                <w:color w:val="0D0D0D" w:themeColor="text1" w:themeTint="F2"/>
                                <w:sz w:val="36"/>
                                <w:szCs w:val="22"/>
                                <w:lang w:val="pt-BR"/>
                              </w:rPr>
                              <w:t>/</w:t>
                            </w:r>
                            <w:r w:rsidR="003B686B">
                              <w:rPr>
                                <w:rFonts w:asciiTheme="majorHAnsi" w:hAnsiTheme="majorHAnsi" w:cs="Arial"/>
                                <w:b/>
                                <w:bCs/>
                                <w:color w:val="0D0D0D" w:themeColor="text1" w:themeTint="F2"/>
                                <w:sz w:val="36"/>
                                <w:szCs w:val="22"/>
                                <w:lang w:val="pt-BR"/>
                              </w:rPr>
                              <w:t>2</w:t>
                            </w:r>
                            <w:r w:rsidR="004A3245">
                              <w:rPr>
                                <w:rFonts w:asciiTheme="majorHAnsi" w:hAnsiTheme="majorHAnsi" w:cs="Arial"/>
                                <w:b/>
                                <w:bCs/>
                                <w:color w:val="0D0D0D" w:themeColor="text1" w:themeTint="F2"/>
                                <w:sz w:val="36"/>
                                <w:szCs w:val="22"/>
                                <w:lang w:val="pt-BR"/>
                              </w:rPr>
                              <w:t>1</w:t>
                            </w:r>
                          </w:p>
                          <w:p w14:paraId="09C54AB3" w14:textId="3027C94F"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A12802">
                              <w:rPr>
                                <w:rFonts w:asciiTheme="majorHAnsi" w:hAnsiTheme="majorHAnsi" w:cs="Arial"/>
                                <w:b/>
                                <w:color w:val="0D0D0D" w:themeColor="text1" w:themeTint="F2"/>
                                <w:sz w:val="36"/>
                                <w:szCs w:val="22"/>
                                <w:lang w:val="pt-BR"/>
                              </w:rPr>
                              <w:t>759</w:t>
                            </w:r>
                            <w:r w:rsidR="00B921FD">
                              <w:rPr>
                                <w:rFonts w:asciiTheme="majorHAnsi" w:hAnsiTheme="majorHAnsi" w:cs="Arial"/>
                                <w:b/>
                                <w:color w:val="0D0D0D" w:themeColor="text1" w:themeTint="F2"/>
                                <w:sz w:val="36"/>
                                <w:szCs w:val="22"/>
                                <w:lang w:val="pt-BR"/>
                              </w:rPr>
                              <w:t>-1</w:t>
                            </w:r>
                            <w:r w:rsidR="00A12802">
                              <w:rPr>
                                <w:rFonts w:asciiTheme="majorHAnsi" w:hAnsiTheme="majorHAnsi" w:cs="Arial"/>
                                <w:b/>
                                <w:color w:val="0D0D0D" w:themeColor="text1" w:themeTint="F2"/>
                                <w:sz w:val="36"/>
                                <w:szCs w:val="22"/>
                                <w:lang w:val="pt-BR"/>
                              </w:rPr>
                              <w:t>3</w:t>
                            </w:r>
                            <w:r w:rsidR="00246D1F" w:rsidRPr="00DA2224">
                              <w:rPr>
                                <w:rFonts w:asciiTheme="majorHAnsi" w:hAnsiTheme="majorHAnsi" w:cs="Arial"/>
                                <w:b/>
                                <w:color w:val="0D0D0D" w:themeColor="text1" w:themeTint="F2"/>
                                <w:sz w:val="36"/>
                                <w:szCs w:val="22"/>
                                <w:lang w:val="pt-BR"/>
                              </w:rPr>
                              <w:t xml:space="preserve"> </w:t>
                            </w:r>
                          </w:p>
                          <w:p w14:paraId="70CF6833" w14:textId="0CEA14F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0" w:name="_ftnref1"/>
                          </w:p>
                          <w:bookmarkEnd w:id="0"/>
                          <w:p w14:paraId="1C4AF7CB" w14:textId="7590EC6C" w:rsidR="00B51650" w:rsidRPr="00B51650" w:rsidRDefault="00A12802" w:rsidP="00997BC5">
                            <w:pPr>
                              <w:spacing w:line="276" w:lineRule="auto"/>
                              <w:rPr>
                                <w:rFonts w:asciiTheme="majorHAnsi" w:hAnsiTheme="majorHAnsi" w:cs="Arial"/>
                                <w:color w:val="0D0D0D" w:themeColor="text1" w:themeTint="F2"/>
                                <w:lang w:val="pt-BR"/>
                              </w:rPr>
                            </w:pPr>
                            <w:r>
                              <w:rPr>
                                <w:rFonts w:ascii="Cambria" w:hAnsi="Cambria"/>
                                <w:bCs/>
                                <w:lang w:val="pt-BR"/>
                              </w:rPr>
                              <w:t>CECY TIGRE</w:t>
                            </w:r>
                          </w:p>
                          <w:p w14:paraId="35068D0D" w14:textId="0310ED4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CFB563F"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772E82">
                        <w:rPr>
                          <w:rFonts w:asciiTheme="majorHAnsi" w:hAnsiTheme="majorHAnsi" w:cs="Arial"/>
                          <w:b/>
                          <w:bCs/>
                          <w:color w:val="0D0D0D" w:themeColor="text1" w:themeTint="F2"/>
                          <w:sz w:val="36"/>
                          <w:szCs w:val="22"/>
                          <w:lang w:val="pt-BR"/>
                        </w:rPr>
                        <w:t>418</w:t>
                      </w:r>
                      <w:r w:rsidR="007B05C4" w:rsidRPr="007665A8">
                        <w:rPr>
                          <w:rFonts w:asciiTheme="majorHAnsi" w:hAnsiTheme="majorHAnsi" w:cs="Arial"/>
                          <w:b/>
                          <w:bCs/>
                          <w:color w:val="0D0D0D" w:themeColor="text1" w:themeTint="F2"/>
                          <w:sz w:val="36"/>
                          <w:szCs w:val="22"/>
                          <w:lang w:val="pt-BR"/>
                        </w:rPr>
                        <w:t>/</w:t>
                      </w:r>
                      <w:r w:rsidR="003B686B">
                        <w:rPr>
                          <w:rFonts w:asciiTheme="majorHAnsi" w:hAnsiTheme="majorHAnsi" w:cs="Arial"/>
                          <w:b/>
                          <w:bCs/>
                          <w:color w:val="0D0D0D" w:themeColor="text1" w:themeTint="F2"/>
                          <w:sz w:val="36"/>
                          <w:szCs w:val="22"/>
                          <w:lang w:val="pt-BR"/>
                        </w:rPr>
                        <w:t>2</w:t>
                      </w:r>
                      <w:r w:rsidR="004A3245">
                        <w:rPr>
                          <w:rFonts w:asciiTheme="majorHAnsi" w:hAnsiTheme="majorHAnsi" w:cs="Arial"/>
                          <w:b/>
                          <w:bCs/>
                          <w:color w:val="0D0D0D" w:themeColor="text1" w:themeTint="F2"/>
                          <w:sz w:val="36"/>
                          <w:szCs w:val="22"/>
                          <w:lang w:val="pt-BR"/>
                        </w:rPr>
                        <w:t>1</w:t>
                      </w:r>
                    </w:p>
                    <w:p w14:paraId="09C54AB3" w14:textId="3027C94F" w:rsidR="007B05C4" w:rsidRPr="00DA2224"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A12802">
                        <w:rPr>
                          <w:rFonts w:asciiTheme="majorHAnsi" w:hAnsiTheme="majorHAnsi" w:cs="Arial"/>
                          <w:b/>
                          <w:color w:val="0D0D0D" w:themeColor="text1" w:themeTint="F2"/>
                          <w:sz w:val="36"/>
                          <w:szCs w:val="22"/>
                          <w:lang w:val="pt-BR"/>
                        </w:rPr>
                        <w:t>759</w:t>
                      </w:r>
                      <w:r w:rsidR="00B921FD">
                        <w:rPr>
                          <w:rFonts w:asciiTheme="majorHAnsi" w:hAnsiTheme="majorHAnsi" w:cs="Arial"/>
                          <w:b/>
                          <w:color w:val="0D0D0D" w:themeColor="text1" w:themeTint="F2"/>
                          <w:sz w:val="36"/>
                          <w:szCs w:val="22"/>
                          <w:lang w:val="pt-BR"/>
                        </w:rPr>
                        <w:t>-1</w:t>
                      </w:r>
                      <w:r w:rsidR="00A12802">
                        <w:rPr>
                          <w:rFonts w:asciiTheme="majorHAnsi" w:hAnsiTheme="majorHAnsi" w:cs="Arial"/>
                          <w:b/>
                          <w:color w:val="0D0D0D" w:themeColor="text1" w:themeTint="F2"/>
                          <w:sz w:val="36"/>
                          <w:szCs w:val="22"/>
                          <w:lang w:val="pt-BR"/>
                        </w:rPr>
                        <w:t>3</w:t>
                      </w:r>
                      <w:r w:rsidR="00246D1F" w:rsidRPr="00DA2224">
                        <w:rPr>
                          <w:rFonts w:asciiTheme="majorHAnsi" w:hAnsiTheme="majorHAnsi" w:cs="Arial"/>
                          <w:b/>
                          <w:color w:val="0D0D0D" w:themeColor="text1" w:themeTint="F2"/>
                          <w:sz w:val="36"/>
                          <w:szCs w:val="22"/>
                          <w:lang w:val="pt-BR"/>
                        </w:rPr>
                        <w:t xml:space="preserve"> </w:t>
                      </w:r>
                    </w:p>
                    <w:p w14:paraId="70CF6833" w14:textId="0CEA14F8"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5FDD6F0D" w14:textId="77777777" w:rsidR="008F1912" w:rsidRPr="00DA2224" w:rsidRDefault="008F1912" w:rsidP="00997BC5">
                      <w:pPr>
                        <w:spacing w:line="276" w:lineRule="auto"/>
                        <w:rPr>
                          <w:rFonts w:asciiTheme="majorHAnsi" w:hAnsiTheme="majorHAnsi" w:cs="Arial"/>
                          <w:color w:val="0D0D0D" w:themeColor="text1" w:themeTint="F2"/>
                          <w:szCs w:val="22"/>
                          <w:lang w:val="pt-BR"/>
                        </w:rPr>
                      </w:pPr>
                      <w:bookmarkStart w:id="1" w:name="_ftnref1"/>
                    </w:p>
                    <w:bookmarkEnd w:id="1"/>
                    <w:p w14:paraId="1C4AF7CB" w14:textId="7590EC6C" w:rsidR="00B51650" w:rsidRPr="00B51650" w:rsidRDefault="00A12802" w:rsidP="00997BC5">
                      <w:pPr>
                        <w:spacing w:line="276" w:lineRule="auto"/>
                        <w:rPr>
                          <w:rFonts w:asciiTheme="majorHAnsi" w:hAnsiTheme="majorHAnsi" w:cs="Arial"/>
                          <w:color w:val="0D0D0D" w:themeColor="text1" w:themeTint="F2"/>
                          <w:lang w:val="pt-BR"/>
                        </w:rPr>
                      </w:pPr>
                      <w:r>
                        <w:rPr>
                          <w:rFonts w:ascii="Cambria" w:hAnsi="Cambria"/>
                          <w:bCs/>
                          <w:lang w:val="pt-BR"/>
                        </w:rPr>
                        <w:t>CECY TIGRE</w:t>
                      </w:r>
                    </w:p>
                    <w:p w14:paraId="35068D0D" w14:textId="0310ED42"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E759F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2FE98C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12086444"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3A5A9D">
                              <w:rPr>
                                <w:rFonts w:asciiTheme="minorHAnsi" w:hAnsiTheme="minorHAnsi"/>
                                <w:sz w:val="22"/>
                                <w:lang w:val="pt-BR"/>
                              </w:rPr>
                              <w:t>430</w:t>
                            </w:r>
                          </w:p>
                          <w:p w14:paraId="69373ED2" w14:textId="4C47AD1E" w:rsidR="00627C9F" w:rsidRPr="00B445AC" w:rsidRDefault="00772E82" w:rsidP="007A5817">
                            <w:pPr>
                              <w:spacing w:line="276" w:lineRule="auto"/>
                              <w:jc w:val="right"/>
                              <w:rPr>
                                <w:rFonts w:asciiTheme="minorHAnsi" w:hAnsiTheme="minorHAnsi"/>
                                <w:sz w:val="22"/>
                                <w:lang w:val="es-AR"/>
                              </w:rPr>
                            </w:pPr>
                            <w:r>
                              <w:rPr>
                                <w:rFonts w:asciiTheme="minorHAnsi" w:hAnsiTheme="minorHAnsi"/>
                                <w:sz w:val="22"/>
                                <w:lang w:val="es-AR"/>
                              </w:rPr>
                              <w:t xml:space="preserve">19 </w:t>
                            </w:r>
                            <w:proofErr w:type="spellStart"/>
                            <w:r>
                              <w:rPr>
                                <w:rFonts w:asciiTheme="minorHAnsi" w:hAnsiTheme="minorHAnsi"/>
                                <w:sz w:val="22"/>
                                <w:lang w:val="es-AR"/>
                              </w:rPr>
                              <w:t>dezembro</w:t>
                            </w:r>
                            <w:proofErr w:type="spellEnd"/>
                            <w:r w:rsidR="00627C9F" w:rsidRPr="00B445AC">
                              <w:rPr>
                                <w:rFonts w:asciiTheme="minorHAnsi" w:hAnsiTheme="minorHAnsi"/>
                                <w:sz w:val="22"/>
                                <w:lang w:val="es-AR"/>
                              </w:rPr>
                              <w:t xml:space="preserve"> 20</w:t>
                            </w:r>
                            <w:r w:rsidR="003B686B" w:rsidRPr="00B445AC">
                              <w:rPr>
                                <w:rFonts w:asciiTheme="minorHAnsi" w:hAnsiTheme="minorHAnsi"/>
                                <w:sz w:val="22"/>
                                <w:lang w:val="es-AR"/>
                              </w:rPr>
                              <w:t>2</w:t>
                            </w:r>
                            <w:r w:rsidR="004A3245">
                              <w:rPr>
                                <w:rFonts w:asciiTheme="minorHAnsi" w:hAnsiTheme="minorHAnsi"/>
                                <w:sz w:val="22"/>
                                <w:lang w:val="es-AR"/>
                              </w:rPr>
                              <w:t>1</w:t>
                            </w:r>
                          </w:p>
                          <w:p w14:paraId="0771DB5B" w14:textId="40CA6718" w:rsidR="00627C9F" w:rsidRPr="00B445AC" w:rsidRDefault="00E0340B" w:rsidP="007A5817">
                            <w:pPr>
                              <w:spacing w:line="276" w:lineRule="auto"/>
                              <w:jc w:val="right"/>
                              <w:rPr>
                                <w:rFonts w:asciiTheme="minorHAnsi" w:hAnsiTheme="minorHAnsi"/>
                                <w:sz w:val="22"/>
                                <w:lang w:val="es-AR"/>
                              </w:rPr>
                            </w:pPr>
                            <w:r w:rsidRPr="00B445AC">
                              <w:rPr>
                                <w:rFonts w:asciiTheme="minorHAnsi" w:hAnsiTheme="minorHAnsi"/>
                                <w:sz w:val="22"/>
                                <w:lang w:val="es-AR"/>
                              </w:rPr>
                              <w:t xml:space="preserve">Original: </w:t>
                            </w:r>
                            <w:r w:rsidR="00DA2224" w:rsidRPr="00B445AC">
                              <w:rPr>
                                <w:rFonts w:asciiTheme="minorHAnsi" w:hAnsiTheme="minorHAnsi"/>
                                <w:sz w:val="22"/>
                                <w:lang w:val="es-A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2FE98C9"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12086444"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3A5A9D">
                        <w:rPr>
                          <w:rFonts w:asciiTheme="minorHAnsi" w:hAnsiTheme="minorHAnsi"/>
                          <w:sz w:val="22"/>
                          <w:lang w:val="pt-BR"/>
                        </w:rPr>
                        <w:t>430</w:t>
                      </w:r>
                    </w:p>
                    <w:p w14:paraId="69373ED2" w14:textId="4C47AD1E" w:rsidR="00627C9F" w:rsidRPr="00B445AC" w:rsidRDefault="00772E82" w:rsidP="007A5817">
                      <w:pPr>
                        <w:spacing w:line="276" w:lineRule="auto"/>
                        <w:jc w:val="right"/>
                        <w:rPr>
                          <w:rFonts w:asciiTheme="minorHAnsi" w:hAnsiTheme="minorHAnsi"/>
                          <w:sz w:val="22"/>
                          <w:lang w:val="es-AR"/>
                        </w:rPr>
                      </w:pPr>
                      <w:r>
                        <w:rPr>
                          <w:rFonts w:asciiTheme="minorHAnsi" w:hAnsiTheme="minorHAnsi"/>
                          <w:sz w:val="22"/>
                          <w:lang w:val="es-AR"/>
                        </w:rPr>
                        <w:t xml:space="preserve">19 </w:t>
                      </w:r>
                      <w:proofErr w:type="spellStart"/>
                      <w:r>
                        <w:rPr>
                          <w:rFonts w:asciiTheme="minorHAnsi" w:hAnsiTheme="minorHAnsi"/>
                          <w:sz w:val="22"/>
                          <w:lang w:val="es-AR"/>
                        </w:rPr>
                        <w:t>dezembro</w:t>
                      </w:r>
                      <w:proofErr w:type="spellEnd"/>
                      <w:r w:rsidR="00627C9F" w:rsidRPr="00B445AC">
                        <w:rPr>
                          <w:rFonts w:asciiTheme="minorHAnsi" w:hAnsiTheme="minorHAnsi"/>
                          <w:sz w:val="22"/>
                          <w:lang w:val="es-AR"/>
                        </w:rPr>
                        <w:t xml:space="preserve"> 20</w:t>
                      </w:r>
                      <w:r w:rsidR="003B686B" w:rsidRPr="00B445AC">
                        <w:rPr>
                          <w:rFonts w:asciiTheme="minorHAnsi" w:hAnsiTheme="minorHAnsi"/>
                          <w:sz w:val="22"/>
                          <w:lang w:val="es-AR"/>
                        </w:rPr>
                        <w:t>2</w:t>
                      </w:r>
                      <w:r w:rsidR="004A3245">
                        <w:rPr>
                          <w:rFonts w:asciiTheme="minorHAnsi" w:hAnsiTheme="minorHAnsi"/>
                          <w:sz w:val="22"/>
                          <w:lang w:val="es-AR"/>
                        </w:rPr>
                        <w:t>1</w:t>
                      </w:r>
                    </w:p>
                    <w:p w14:paraId="0771DB5B" w14:textId="40CA6718" w:rsidR="00627C9F" w:rsidRPr="00B445AC" w:rsidRDefault="00E0340B" w:rsidP="007A5817">
                      <w:pPr>
                        <w:spacing w:line="276" w:lineRule="auto"/>
                        <w:jc w:val="right"/>
                        <w:rPr>
                          <w:rFonts w:asciiTheme="minorHAnsi" w:hAnsiTheme="minorHAnsi"/>
                          <w:sz w:val="22"/>
                          <w:lang w:val="es-AR"/>
                        </w:rPr>
                      </w:pPr>
                      <w:r w:rsidRPr="00B445AC">
                        <w:rPr>
                          <w:rFonts w:asciiTheme="minorHAnsi" w:hAnsiTheme="minorHAnsi"/>
                          <w:sz w:val="22"/>
                          <w:lang w:val="es-AR"/>
                        </w:rPr>
                        <w:t xml:space="preserve">Original: </w:t>
                      </w:r>
                      <w:r w:rsidR="00DA2224" w:rsidRPr="00B445AC">
                        <w:rPr>
                          <w:rFonts w:asciiTheme="minorHAnsi" w:hAnsiTheme="minorHAnsi"/>
                          <w:sz w:val="22"/>
                          <w:lang w:val="es-AR"/>
                        </w:rPr>
                        <w:t>português</w:t>
                      </w:r>
                    </w:p>
                  </w:txbxContent>
                </v:textbox>
              </v:shape>
            </w:pict>
          </mc:Fallback>
        </mc:AlternateContent>
      </w:r>
    </w:p>
    <w:p w14:paraId="155B0536"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E759FB"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E759FB"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E759FB"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E759FB" w:rsidRDefault="0090270B" w:rsidP="00040C3A">
      <w:pPr>
        <w:tabs>
          <w:tab w:val="center" w:pos="5400"/>
        </w:tabs>
        <w:suppressAutoHyphens/>
        <w:jc w:val="center"/>
        <w:rPr>
          <w:rFonts w:asciiTheme="majorHAnsi" w:hAnsiTheme="majorHAnsi"/>
          <w:sz w:val="18"/>
          <w:szCs w:val="22"/>
          <w:lang w:val="pt-BR"/>
        </w:rPr>
      </w:pPr>
      <w:r w:rsidRPr="00E759F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2349DD9"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772E82">
                              <w:rPr>
                                <w:rFonts w:asciiTheme="majorHAnsi" w:hAnsiTheme="majorHAnsi"/>
                                <w:color w:val="0D0D0D" w:themeColor="text1" w:themeTint="F2"/>
                                <w:sz w:val="18"/>
                                <w:szCs w:val="22"/>
                                <w:lang w:val="pt-BR"/>
                              </w:rPr>
                              <w:t>19</w:t>
                            </w:r>
                            <w:r w:rsidR="00DD3D86" w:rsidRPr="0038709A">
                              <w:rPr>
                                <w:rFonts w:asciiTheme="majorHAnsi" w:hAnsiTheme="majorHAnsi"/>
                                <w:color w:val="0D0D0D" w:themeColor="text1" w:themeTint="F2"/>
                                <w:sz w:val="18"/>
                                <w:szCs w:val="22"/>
                                <w:lang w:val="pt-BR"/>
                              </w:rPr>
                              <w:t xml:space="preserve"> de </w:t>
                            </w:r>
                            <w:r w:rsidR="00772E82">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3B686B">
                              <w:rPr>
                                <w:rFonts w:asciiTheme="majorHAnsi" w:hAnsiTheme="majorHAnsi"/>
                                <w:color w:val="0D0D0D" w:themeColor="text1" w:themeTint="F2"/>
                                <w:sz w:val="18"/>
                                <w:szCs w:val="22"/>
                                <w:lang w:val="pt-BR"/>
                              </w:rPr>
                              <w:t>2</w:t>
                            </w:r>
                            <w:r w:rsidR="00772E82">
                              <w:rPr>
                                <w:rFonts w:asciiTheme="majorHAnsi" w:hAnsiTheme="majorHAnsi"/>
                                <w:color w:val="0D0D0D" w:themeColor="text1" w:themeTint="F2"/>
                                <w:sz w:val="18"/>
                                <w:szCs w:val="22"/>
                                <w:lang w:val="pt-BR"/>
                              </w:rPr>
                              <w:t>1</w:t>
                            </w:r>
                            <w:r w:rsidR="00824D0D">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2349DD9"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772E82">
                        <w:rPr>
                          <w:rFonts w:asciiTheme="majorHAnsi" w:hAnsiTheme="majorHAnsi"/>
                          <w:color w:val="0D0D0D" w:themeColor="text1" w:themeTint="F2"/>
                          <w:sz w:val="18"/>
                          <w:szCs w:val="22"/>
                          <w:lang w:val="pt-BR"/>
                        </w:rPr>
                        <w:t>19</w:t>
                      </w:r>
                      <w:r w:rsidR="00DD3D86" w:rsidRPr="0038709A">
                        <w:rPr>
                          <w:rFonts w:asciiTheme="majorHAnsi" w:hAnsiTheme="majorHAnsi"/>
                          <w:color w:val="0D0D0D" w:themeColor="text1" w:themeTint="F2"/>
                          <w:sz w:val="18"/>
                          <w:szCs w:val="22"/>
                          <w:lang w:val="pt-BR"/>
                        </w:rPr>
                        <w:t xml:space="preserve"> de </w:t>
                      </w:r>
                      <w:r w:rsidR="00772E82">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D3D86" w:rsidRPr="0038709A">
                        <w:rPr>
                          <w:rFonts w:asciiTheme="majorHAnsi" w:hAnsiTheme="majorHAnsi"/>
                          <w:color w:val="0D0D0D" w:themeColor="text1" w:themeTint="F2"/>
                          <w:sz w:val="18"/>
                          <w:szCs w:val="22"/>
                          <w:lang w:val="pt-BR"/>
                        </w:rPr>
                        <w:t>de 20</w:t>
                      </w:r>
                      <w:r w:rsidR="003B686B">
                        <w:rPr>
                          <w:rFonts w:asciiTheme="majorHAnsi" w:hAnsiTheme="majorHAnsi"/>
                          <w:color w:val="0D0D0D" w:themeColor="text1" w:themeTint="F2"/>
                          <w:sz w:val="18"/>
                          <w:szCs w:val="22"/>
                          <w:lang w:val="pt-BR"/>
                        </w:rPr>
                        <w:t>2</w:t>
                      </w:r>
                      <w:r w:rsidR="00772E82">
                        <w:rPr>
                          <w:rFonts w:asciiTheme="majorHAnsi" w:hAnsiTheme="majorHAnsi"/>
                          <w:color w:val="0D0D0D" w:themeColor="text1" w:themeTint="F2"/>
                          <w:sz w:val="18"/>
                          <w:szCs w:val="22"/>
                          <w:lang w:val="pt-BR"/>
                        </w:rPr>
                        <w:t>1</w:t>
                      </w:r>
                      <w:r w:rsidR="00824D0D">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E759FB" w:rsidRDefault="0090270B" w:rsidP="00040C3A">
      <w:pPr>
        <w:tabs>
          <w:tab w:val="center" w:pos="5400"/>
        </w:tabs>
        <w:suppressAutoHyphens/>
        <w:jc w:val="center"/>
        <w:rPr>
          <w:rFonts w:asciiTheme="majorHAnsi" w:hAnsiTheme="majorHAnsi"/>
          <w:sz w:val="18"/>
          <w:szCs w:val="22"/>
          <w:lang w:val="pt-BR"/>
        </w:rPr>
      </w:pPr>
      <w:r w:rsidRPr="00E759F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859C5" w14:textId="77777777" w:rsidR="00824D0D"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772E82">
                              <w:rPr>
                                <w:rFonts w:asciiTheme="majorHAnsi" w:hAnsiTheme="majorHAnsi"/>
                                <w:color w:val="595959" w:themeColor="text1" w:themeTint="A6"/>
                                <w:sz w:val="18"/>
                                <w:szCs w:val="18"/>
                                <w:lang w:val="pt-BR"/>
                              </w:rPr>
                              <w:t>418</w:t>
                            </w:r>
                            <w:r w:rsidR="0038709A" w:rsidRPr="0038709A">
                              <w:rPr>
                                <w:rFonts w:asciiTheme="majorHAnsi" w:hAnsiTheme="majorHAnsi"/>
                                <w:color w:val="595959" w:themeColor="text1" w:themeTint="A6"/>
                                <w:sz w:val="18"/>
                                <w:szCs w:val="18"/>
                                <w:lang w:val="pt-BR"/>
                              </w:rPr>
                              <w:t>/</w:t>
                            </w:r>
                            <w:r w:rsidR="00772E82">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772E82">
                              <w:rPr>
                                <w:rFonts w:asciiTheme="majorHAnsi" w:hAnsiTheme="majorHAnsi"/>
                                <w:color w:val="595959" w:themeColor="text1" w:themeTint="A6"/>
                                <w:sz w:val="18"/>
                                <w:szCs w:val="18"/>
                                <w:lang w:val="pt-BR"/>
                              </w:rPr>
                              <w:t>759</w:t>
                            </w:r>
                            <w:r w:rsidR="00B51650">
                              <w:rPr>
                                <w:rFonts w:asciiTheme="majorHAnsi" w:hAnsiTheme="majorHAnsi"/>
                                <w:color w:val="595959" w:themeColor="text1" w:themeTint="A6"/>
                                <w:sz w:val="18"/>
                                <w:szCs w:val="18"/>
                                <w:lang w:val="pt-BR"/>
                              </w:rPr>
                              <w:t>-1</w:t>
                            </w:r>
                            <w:r w:rsidR="00772E82">
                              <w:rPr>
                                <w:rFonts w:asciiTheme="majorHAnsi" w:hAnsiTheme="majorHAnsi"/>
                                <w:color w:val="595959" w:themeColor="text1" w:themeTint="A6"/>
                                <w:sz w:val="18"/>
                                <w:szCs w:val="18"/>
                                <w:lang w:val="pt-BR"/>
                              </w:rPr>
                              <w:t>3</w:t>
                            </w:r>
                            <w:r w:rsidR="00B51650">
                              <w:rPr>
                                <w:rFonts w:asciiTheme="majorHAnsi" w:hAnsiTheme="majorHAnsi"/>
                                <w:color w:val="595959" w:themeColor="text1" w:themeTint="A6"/>
                                <w:sz w:val="18"/>
                                <w:szCs w:val="18"/>
                                <w:lang w:val="pt-BR"/>
                              </w:rPr>
                              <w:t>.</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B51650">
                              <w:rPr>
                                <w:rFonts w:asciiTheme="majorHAnsi" w:hAnsiTheme="majorHAnsi"/>
                                <w:color w:val="595959" w:themeColor="text1" w:themeTint="A6"/>
                                <w:sz w:val="18"/>
                                <w:szCs w:val="18"/>
                                <w:lang w:val="pt-BR"/>
                              </w:rPr>
                              <w:t>.</w:t>
                            </w:r>
                            <w:r w:rsidR="00824D0D">
                              <w:rPr>
                                <w:rFonts w:asciiTheme="majorHAnsi" w:hAnsiTheme="majorHAnsi"/>
                                <w:color w:val="595959" w:themeColor="text1" w:themeTint="A6"/>
                                <w:sz w:val="18"/>
                                <w:szCs w:val="18"/>
                                <w:lang w:val="pt-BR"/>
                              </w:rPr>
                              <w:t xml:space="preserve"> </w:t>
                            </w:r>
                            <w:r w:rsidR="00603AE4">
                              <w:rPr>
                                <w:rFonts w:asciiTheme="majorHAnsi" w:hAnsiTheme="majorHAnsi"/>
                                <w:color w:val="595959" w:themeColor="text1" w:themeTint="A6"/>
                                <w:sz w:val="18"/>
                                <w:szCs w:val="18"/>
                                <w:lang w:val="pt-BR"/>
                              </w:rPr>
                              <w:t>Cecy Tigre</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p>
                          <w:p w14:paraId="0D1B22CF" w14:textId="692B01FE" w:rsidR="00113F73" w:rsidRPr="0038709A" w:rsidRDefault="00603AE4"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19 de dezembro de 2021</w:t>
                            </w:r>
                            <w:r w:rsidR="00113F73"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1F859C5" w14:textId="77777777" w:rsidR="00824D0D"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772E82">
                        <w:rPr>
                          <w:rFonts w:asciiTheme="majorHAnsi" w:hAnsiTheme="majorHAnsi"/>
                          <w:color w:val="595959" w:themeColor="text1" w:themeTint="A6"/>
                          <w:sz w:val="18"/>
                          <w:szCs w:val="18"/>
                          <w:lang w:val="pt-BR"/>
                        </w:rPr>
                        <w:t>418</w:t>
                      </w:r>
                      <w:r w:rsidR="0038709A" w:rsidRPr="0038709A">
                        <w:rPr>
                          <w:rFonts w:asciiTheme="majorHAnsi" w:hAnsiTheme="majorHAnsi"/>
                          <w:color w:val="595959" w:themeColor="text1" w:themeTint="A6"/>
                          <w:sz w:val="18"/>
                          <w:szCs w:val="18"/>
                          <w:lang w:val="pt-BR"/>
                        </w:rPr>
                        <w:t>/</w:t>
                      </w:r>
                      <w:r w:rsidR="00772E82">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772E82">
                        <w:rPr>
                          <w:rFonts w:asciiTheme="majorHAnsi" w:hAnsiTheme="majorHAnsi"/>
                          <w:color w:val="595959" w:themeColor="text1" w:themeTint="A6"/>
                          <w:sz w:val="18"/>
                          <w:szCs w:val="18"/>
                          <w:lang w:val="pt-BR"/>
                        </w:rPr>
                        <w:t>759</w:t>
                      </w:r>
                      <w:r w:rsidR="00B51650">
                        <w:rPr>
                          <w:rFonts w:asciiTheme="majorHAnsi" w:hAnsiTheme="majorHAnsi"/>
                          <w:color w:val="595959" w:themeColor="text1" w:themeTint="A6"/>
                          <w:sz w:val="18"/>
                          <w:szCs w:val="18"/>
                          <w:lang w:val="pt-BR"/>
                        </w:rPr>
                        <w:t>-1</w:t>
                      </w:r>
                      <w:r w:rsidR="00772E82">
                        <w:rPr>
                          <w:rFonts w:asciiTheme="majorHAnsi" w:hAnsiTheme="majorHAnsi"/>
                          <w:color w:val="595959" w:themeColor="text1" w:themeTint="A6"/>
                          <w:sz w:val="18"/>
                          <w:szCs w:val="18"/>
                          <w:lang w:val="pt-BR"/>
                        </w:rPr>
                        <w:t>3</w:t>
                      </w:r>
                      <w:r w:rsidR="00B51650">
                        <w:rPr>
                          <w:rFonts w:asciiTheme="majorHAnsi" w:hAnsiTheme="majorHAnsi"/>
                          <w:color w:val="595959" w:themeColor="text1" w:themeTint="A6"/>
                          <w:sz w:val="18"/>
                          <w:szCs w:val="18"/>
                          <w:lang w:val="pt-BR"/>
                        </w:rPr>
                        <w:t>.</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B51650">
                        <w:rPr>
                          <w:rFonts w:asciiTheme="majorHAnsi" w:hAnsiTheme="majorHAnsi"/>
                          <w:color w:val="595959" w:themeColor="text1" w:themeTint="A6"/>
                          <w:sz w:val="18"/>
                          <w:szCs w:val="18"/>
                          <w:lang w:val="pt-BR"/>
                        </w:rPr>
                        <w:t>.</w:t>
                      </w:r>
                      <w:r w:rsidR="00824D0D">
                        <w:rPr>
                          <w:rFonts w:asciiTheme="majorHAnsi" w:hAnsiTheme="majorHAnsi"/>
                          <w:color w:val="595959" w:themeColor="text1" w:themeTint="A6"/>
                          <w:sz w:val="18"/>
                          <w:szCs w:val="18"/>
                          <w:lang w:val="pt-BR"/>
                        </w:rPr>
                        <w:t xml:space="preserve"> </w:t>
                      </w:r>
                      <w:r w:rsidR="00603AE4">
                        <w:rPr>
                          <w:rFonts w:asciiTheme="majorHAnsi" w:hAnsiTheme="majorHAnsi"/>
                          <w:color w:val="595959" w:themeColor="text1" w:themeTint="A6"/>
                          <w:sz w:val="18"/>
                          <w:szCs w:val="18"/>
                          <w:lang w:val="pt-BR"/>
                        </w:rPr>
                        <w:t>Cecy Tigre</w:t>
                      </w:r>
                      <w:r w:rsidR="006A20E7">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p>
                    <w:p w14:paraId="0D1B22CF" w14:textId="692B01FE" w:rsidR="00113F73" w:rsidRPr="0038709A" w:rsidRDefault="00603AE4"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19 de dezembro de 2021</w:t>
                      </w:r>
                      <w:r w:rsidR="00113F73"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E759FB" w:rsidRDefault="00A50FCF" w:rsidP="00040C3A">
      <w:pPr>
        <w:tabs>
          <w:tab w:val="center" w:pos="5400"/>
        </w:tabs>
        <w:suppressAutoHyphens/>
        <w:jc w:val="center"/>
        <w:rPr>
          <w:rFonts w:asciiTheme="majorHAnsi" w:hAnsiTheme="majorHAnsi"/>
          <w:sz w:val="18"/>
          <w:szCs w:val="22"/>
          <w:lang w:val="pt-BR"/>
        </w:rPr>
      </w:pPr>
    </w:p>
    <w:p w14:paraId="1DA07629" w14:textId="112FBE3B" w:rsidR="0090270B" w:rsidRPr="00E759FB" w:rsidRDefault="00D306D1" w:rsidP="005516A1">
      <w:pPr>
        <w:tabs>
          <w:tab w:val="center" w:pos="5400"/>
        </w:tabs>
        <w:suppressAutoHyphens/>
        <w:jc w:val="center"/>
        <w:rPr>
          <w:rFonts w:asciiTheme="majorHAnsi" w:hAnsiTheme="majorHAnsi"/>
          <w:b/>
          <w:sz w:val="20"/>
          <w:lang w:val="pt-BR"/>
        </w:rPr>
      </w:pPr>
      <w:r w:rsidRPr="00E759F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25D09A5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6FA19B52" w:rsidR="0070697F" w:rsidRPr="00E759FB" w:rsidRDefault="00603AE4" w:rsidP="005516A1">
      <w:pPr>
        <w:tabs>
          <w:tab w:val="center" w:pos="5400"/>
        </w:tabs>
        <w:suppressAutoHyphens/>
        <w:jc w:val="center"/>
        <w:rPr>
          <w:rFonts w:asciiTheme="majorHAnsi" w:hAnsiTheme="majorHAnsi"/>
          <w:b/>
          <w:sz w:val="20"/>
          <w:lang w:val="pt-BR"/>
        </w:rPr>
        <w:sectPr w:rsidR="0070697F" w:rsidRPr="00E759FB"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E759F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3DBF6A5F">
                <wp:simplePos x="0" y="0"/>
                <wp:positionH relativeFrom="column">
                  <wp:posOffset>1329690</wp:posOffset>
                </wp:positionH>
                <wp:positionV relativeFrom="paragraph">
                  <wp:posOffset>583293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60637BC">
                                  <wp:extent cx="1869191" cy="5116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79474" cy="5144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9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60637BC">
                            <wp:extent cx="1869191" cy="5116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879474" cy="514442"/>
                                    </a:xfrm>
                                    <a:prstGeom prst="rect">
                                      <a:avLst/>
                                    </a:prstGeom>
                                    <a:noFill/>
                                    <a:ln>
                                      <a:noFill/>
                                    </a:ln>
                                  </pic:spPr>
                                </pic:pic>
                              </a:graphicData>
                            </a:graphic>
                          </wp:inline>
                        </w:drawing>
                      </w:r>
                    </w:p>
                  </w:txbxContent>
                </v:textbox>
              </v:shape>
            </w:pict>
          </mc:Fallback>
        </mc:AlternateContent>
      </w:r>
      <w:r w:rsidR="004A6A54" w:rsidRPr="00E759FB">
        <w:rPr>
          <w:rFonts w:asciiTheme="majorHAnsi" w:hAnsiTheme="majorHAnsi"/>
          <w:b/>
          <w:sz w:val="20"/>
          <w:lang w:val="pt-BR"/>
        </w:rPr>
        <w:tab/>
      </w:r>
    </w:p>
    <w:p w14:paraId="376DDC8B" w14:textId="1B8154B1" w:rsidR="003239B8" w:rsidRPr="00E759FB" w:rsidRDefault="00A37F2E" w:rsidP="004A6A54">
      <w:pPr>
        <w:spacing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lastRenderedPageBreak/>
        <w:t>I.</w:t>
      </w:r>
      <w:r w:rsidRPr="00E759FB">
        <w:rPr>
          <w:rFonts w:asciiTheme="majorHAnsi" w:hAnsiTheme="majorHAnsi"/>
          <w:b/>
          <w:bCs/>
          <w:sz w:val="20"/>
          <w:szCs w:val="20"/>
          <w:lang w:val="pt-BR"/>
        </w:rPr>
        <w:tab/>
        <w:t>DAD</w:t>
      </w:r>
      <w:r w:rsidR="003239B8" w:rsidRPr="00E759FB">
        <w:rPr>
          <w:rFonts w:asciiTheme="majorHAnsi" w:hAnsiTheme="majorHAnsi"/>
          <w:b/>
          <w:bCs/>
          <w:sz w:val="20"/>
          <w:szCs w:val="20"/>
          <w:lang w:val="pt-BR"/>
        </w:rPr>
        <w:t xml:space="preserve">OS </w:t>
      </w:r>
      <w:r w:rsidRPr="00E759FB">
        <w:rPr>
          <w:rFonts w:asciiTheme="majorHAnsi" w:hAnsiTheme="majorHAnsi"/>
          <w:b/>
          <w:bCs/>
          <w:sz w:val="20"/>
          <w:szCs w:val="20"/>
          <w:lang w:val="pt-BR"/>
        </w:rPr>
        <w:t>DA PETIÇÃO</w:t>
      </w:r>
      <w:r w:rsidR="003239B8" w:rsidRPr="00E759FB">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12802"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E759FB" w:rsidRDefault="00A37F2E"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Parte peticioná</w:t>
            </w:r>
            <w:r w:rsidR="003239B8" w:rsidRPr="00E759FB">
              <w:rPr>
                <w:rFonts w:asciiTheme="majorHAnsi" w:hAnsiTheme="majorHAnsi"/>
                <w:b/>
                <w:bCs/>
                <w:sz w:val="20"/>
                <w:szCs w:val="20"/>
                <w:lang w:val="pt-BR"/>
              </w:rPr>
              <w:t>ria:</w:t>
            </w:r>
          </w:p>
        </w:tc>
        <w:tc>
          <w:tcPr>
            <w:tcW w:w="5760" w:type="dxa"/>
            <w:vAlign w:val="center"/>
          </w:tcPr>
          <w:p w14:paraId="3C5315D8" w14:textId="20046A26" w:rsidR="003239B8" w:rsidRPr="00E759FB" w:rsidRDefault="00A12802" w:rsidP="008D2290">
            <w:pPr>
              <w:jc w:val="both"/>
              <w:rPr>
                <w:rFonts w:asciiTheme="majorHAnsi" w:hAnsiTheme="majorHAnsi"/>
                <w:bCs/>
                <w:sz w:val="20"/>
                <w:szCs w:val="20"/>
                <w:lang w:val="pt-BR"/>
              </w:rPr>
            </w:pPr>
            <w:r>
              <w:rPr>
                <w:rFonts w:asciiTheme="majorHAnsi" w:hAnsiTheme="majorHAnsi"/>
                <w:bCs/>
                <w:sz w:val="20"/>
                <w:szCs w:val="20"/>
                <w:lang w:val="pt-BR"/>
              </w:rPr>
              <w:t>Cecy Tigre</w:t>
            </w:r>
          </w:p>
        </w:tc>
      </w:tr>
      <w:tr w:rsidR="003239B8" w:rsidRPr="00A12802"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00586573" w:rsidR="003239B8" w:rsidRPr="00E759FB" w:rsidRDefault="00A37F2E"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Suposta vítima</w:t>
            </w:r>
            <w:r w:rsidR="003239B8" w:rsidRPr="00E759FB">
              <w:rPr>
                <w:rFonts w:asciiTheme="majorHAnsi" w:hAnsiTheme="majorHAnsi"/>
                <w:b/>
                <w:bCs/>
                <w:sz w:val="20"/>
                <w:szCs w:val="20"/>
                <w:lang w:val="pt-BR"/>
              </w:rPr>
              <w:t>:</w:t>
            </w:r>
          </w:p>
        </w:tc>
        <w:tc>
          <w:tcPr>
            <w:tcW w:w="5760" w:type="dxa"/>
            <w:vAlign w:val="center"/>
          </w:tcPr>
          <w:p w14:paraId="4AEBF59E" w14:textId="68C517B3" w:rsidR="003239B8" w:rsidRPr="00E759FB" w:rsidRDefault="00A12802" w:rsidP="008D2290">
            <w:pPr>
              <w:jc w:val="both"/>
              <w:rPr>
                <w:rFonts w:asciiTheme="majorHAnsi" w:hAnsiTheme="majorHAnsi"/>
                <w:bCs/>
                <w:sz w:val="20"/>
                <w:szCs w:val="20"/>
                <w:lang w:val="pt-BR"/>
              </w:rPr>
            </w:pPr>
            <w:r>
              <w:rPr>
                <w:rFonts w:asciiTheme="majorHAnsi" w:hAnsiTheme="majorHAnsi"/>
                <w:bCs/>
                <w:sz w:val="20"/>
                <w:szCs w:val="20"/>
                <w:lang w:val="pt-BR"/>
              </w:rPr>
              <w:t>Cecy Tigre</w:t>
            </w:r>
          </w:p>
        </w:tc>
      </w:tr>
      <w:tr w:rsidR="003239B8" w:rsidRPr="00E759FB"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E759FB" w:rsidRDefault="003239B8"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Estado denunciado:</w:t>
            </w:r>
          </w:p>
        </w:tc>
        <w:tc>
          <w:tcPr>
            <w:tcW w:w="5760" w:type="dxa"/>
            <w:vAlign w:val="center"/>
          </w:tcPr>
          <w:p w14:paraId="274C8A50" w14:textId="0B30EFC8" w:rsidR="003239B8" w:rsidRPr="00E759FB" w:rsidRDefault="006A20E7" w:rsidP="008D2290">
            <w:pPr>
              <w:jc w:val="both"/>
              <w:rPr>
                <w:rFonts w:asciiTheme="majorHAnsi" w:hAnsiTheme="majorHAnsi"/>
                <w:bCs/>
                <w:sz w:val="20"/>
                <w:szCs w:val="20"/>
                <w:lang w:val="pt-BR"/>
              </w:rPr>
            </w:pPr>
            <w:r w:rsidRPr="00E759FB">
              <w:rPr>
                <w:rFonts w:asciiTheme="majorHAnsi" w:hAnsiTheme="majorHAnsi"/>
                <w:bCs/>
                <w:sz w:val="20"/>
                <w:szCs w:val="20"/>
                <w:lang w:val="pt-BR"/>
              </w:rPr>
              <w:t>Brasil</w:t>
            </w:r>
            <w:r w:rsidR="004A6A54" w:rsidRPr="00E759FB">
              <w:rPr>
                <w:rStyle w:val="FootnoteReference"/>
                <w:rFonts w:asciiTheme="majorHAnsi" w:hAnsiTheme="majorHAnsi"/>
                <w:bCs/>
                <w:sz w:val="20"/>
                <w:szCs w:val="20"/>
                <w:lang w:val="pt-BR"/>
              </w:rPr>
              <w:footnoteReference w:id="2"/>
            </w:r>
          </w:p>
        </w:tc>
      </w:tr>
      <w:tr w:rsidR="00223A29" w:rsidRPr="00093304"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E759FB" w:rsidRDefault="001B3A00" w:rsidP="007665A8">
            <w:pPr>
              <w:jc w:val="center"/>
              <w:rPr>
                <w:rFonts w:asciiTheme="majorHAnsi" w:hAnsiTheme="majorHAnsi"/>
                <w:b/>
                <w:bCs/>
                <w:sz w:val="20"/>
                <w:szCs w:val="20"/>
                <w:lang w:val="pt-BR"/>
              </w:rPr>
            </w:pPr>
            <w:r w:rsidRPr="00E759FB">
              <w:rPr>
                <w:rFonts w:asciiTheme="majorHAnsi" w:hAnsiTheme="majorHAnsi"/>
                <w:b/>
                <w:bCs/>
                <w:sz w:val="20"/>
                <w:szCs w:val="20"/>
                <w:lang w:val="pt-BR"/>
              </w:rPr>
              <w:t>D</w:t>
            </w:r>
            <w:r w:rsidR="00A37F2E" w:rsidRPr="00E759FB">
              <w:rPr>
                <w:rFonts w:asciiTheme="majorHAnsi" w:hAnsiTheme="majorHAnsi"/>
                <w:b/>
                <w:bCs/>
                <w:sz w:val="20"/>
                <w:szCs w:val="20"/>
                <w:lang w:val="pt-BR"/>
              </w:rPr>
              <w:t>ireitos</w:t>
            </w:r>
            <w:r w:rsidRPr="00E759FB">
              <w:rPr>
                <w:rFonts w:asciiTheme="majorHAnsi" w:hAnsiTheme="majorHAnsi"/>
                <w:b/>
                <w:bCs/>
                <w:sz w:val="20"/>
                <w:szCs w:val="20"/>
                <w:lang w:val="pt-BR"/>
              </w:rPr>
              <w:t xml:space="preserve"> </w:t>
            </w:r>
            <w:r w:rsidR="007665A8" w:rsidRPr="00E759FB">
              <w:rPr>
                <w:rFonts w:asciiTheme="majorHAnsi" w:hAnsiTheme="majorHAnsi"/>
                <w:b/>
                <w:bCs/>
                <w:sz w:val="20"/>
                <w:szCs w:val="20"/>
                <w:lang w:val="pt-BR"/>
              </w:rPr>
              <w:t>alegados</w:t>
            </w:r>
            <w:r w:rsidRPr="00E759FB">
              <w:rPr>
                <w:rFonts w:asciiTheme="majorHAnsi" w:hAnsiTheme="majorHAnsi"/>
                <w:b/>
                <w:bCs/>
                <w:sz w:val="20"/>
                <w:szCs w:val="20"/>
                <w:lang w:val="pt-BR"/>
              </w:rPr>
              <w:t>:</w:t>
            </w:r>
          </w:p>
        </w:tc>
        <w:tc>
          <w:tcPr>
            <w:tcW w:w="5760" w:type="dxa"/>
            <w:vAlign w:val="center"/>
          </w:tcPr>
          <w:p w14:paraId="6DEE1EEB" w14:textId="42C49755" w:rsidR="00223A29" w:rsidRPr="00E759FB" w:rsidRDefault="004A3245" w:rsidP="008D2290">
            <w:pPr>
              <w:jc w:val="both"/>
              <w:rPr>
                <w:rFonts w:asciiTheme="majorHAnsi" w:hAnsiTheme="majorHAnsi"/>
                <w:bCs/>
                <w:sz w:val="20"/>
                <w:szCs w:val="20"/>
                <w:lang w:val="pt-BR"/>
              </w:rPr>
            </w:pPr>
            <w:r>
              <w:rPr>
                <w:rFonts w:asciiTheme="majorHAnsi" w:hAnsiTheme="majorHAnsi"/>
                <w:bCs/>
                <w:sz w:val="20"/>
                <w:szCs w:val="20"/>
                <w:lang w:val="pt-BR"/>
              </w:rPr>
              <w:t xml:space="preserve">Artigos </w:t>
            </w:r>
            <w:r w:rsidRPr="00B3147B">
              <w:rPr>
                <w:rFonts w:asciiTheme="majorHAnsi" w:hAnsiTheme="majorHAnsi"/>
                <w:bCs/>
                <w:sz w:val="20"/>
                <w:szCs w:val="20"/>
                <w:lang w:val="pt-BR"/>
              </w:rPr>
              <w:t>8</w:t>
            </w:r>
            <w:r>
              <w:rPr>
                <w:rFonts w:asciiTheme="majorHAnsi" w:hAnsiTheme="majorHAnsi"/>
                <w:bCs/>
                <w:sz w:val="20"/>
                <w:szCs w:val="20"/>
                <w:lang w:val="pt-BR"/>
              </w:rPr>
              <w:t xml:space="preserve"> (garantias judiciais) e</w:t>
            </w:r>
            <w:r w:rsidRPr="00B3147B">
              <w:rPr>
                <w:rFonts w:asciiTheme="majorHAnsi" w:hAnsiTheme="majorHAnsi"/>
                <w:bCs/>
                <w:sz w:val="20"/>
                <w:szCs w:val="20"/>
                <w:lang w:val="pt-BR"/>
              </w:rPr>
              <w:t xml:space="preserve"> 21</w:t>
            </w:r>
            <w:r>
              <w:rPr>
                <w:rFonts w:asciiTheme="majorHAnsi" w:hAnsiTheme="majorHAnsi"/>
                <w:bCs/>
                <w:sz w:val="20"/>
                <w:szCs w:val="20"/>
                <w:lang w:val="pt-BR"/>
              </w:rPr>
              <w:t xml:space="preserve"> (propriedade privada) e </w:t>
            </w:r>
            <w:r w:rsidRPr="00B3147B">
              <w:rPr>
                <w:rFonts w:asciiTheme="majorHAnsi" w:hAnsiTheme="majorHAnsi"/>
                <w:bCs/>
                <w:sz w:val="20"/>
                <w:szCs w:val="20"/>
                <w:lang w:val="pt-BR"/>
              </w:rPr>
              <w:t>25</w:t>
            </w:r>
            <w:r>
              <w:rPr>
                <w:rFonts w:asciiTheme="majorHAnsi" w:hAnsiTheme="majorHAnsi"/>
                <w:bCs/>
                <w:sz w:val="20"/>
                <w:szCs w:val="20"/>
                <w:lang w:val="pt-BR"/>
              </w:rPr>
              <w:t xml:space="preserve"> (proteção judicial)</w:t>
            </w:r>
            <w:r w:rsidRPr="00B3147B">
              <w:rPr>
                <w:rFonts w:asciiTheme="majorHAnsi" w:hAnsiTheme="majorHAnsi"/>
                <w:bCs/>
                <w:sz w:val="20"/>
                <w:szCs w:val="20"/>
                <w:lang w:val="pt-BR"/>
              </w:rPr>
              <w:t xml:space="preserve"> da Convenção Americana</w:t>
            </w:r>
          </w:p>
        </w:tc>
      </w:tr>
    </w:tbl>
    <w:p w14:paraId="20263696" w14:textId="4CE349DB" w:rsidR="003239B8" w:rsidRPr="00E759FB" w:rsidRDefault="00A37F2E" w:rsidP="003239B8">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II.</w:t>
      </w:r>
      <w:r w:rsidRPr="00E759FB">
        <w:rPr>
          <w:rFonts w:asciiTheme="majorHAnsi" w:hAnsiTheme="majorHAnsi"/>
          <w:b/>
          <w:bCs/>
          <w:sz w:val="20"/>
          <w:szCs w:val="20"/>
          <w:lang w:val="pt-BR"/>
        </w:rPr>
        <w:tab/>
        <w:t>TRÂMITE ANTE A</w:t>
      </w:r>
      <w:r w:rsidR="003239B8" w:rsidRPr="00E759FB">
        <w:rPr>
          <w:rFonts w:asciiTheme="majorHAnsi" w:hAnsiTheme="majorHAnsi"/>
          <w:b/>
          <w:bCs/>
          <w:sz w:val="20"/>
          <w:szCs w:val="20"/>
          <w:lang w:val="pt-BR"/>
        </w:rPr>
        <w:t xml:space="preserve"> CIDH</w:t>
      </w:r>
      <w:r w:rsidR="008E3BFE" w:rsidRPr="00E759FB">
        <w:rPr>
          <w:rStyle w:val="FootnoteReference"/>
          <w:rFonts w:asciiTheme="majorHAnsi" w:hAnsiTheme="majorHAnsi"/>
          <w:b/>
          <w:sz w:val="20"/>
          <w:szCs w:val="20"/>
          <w:lang w:val="pt-BR"/>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759FB"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3C074D" w:rsidRDefault="00A37F2E" w:rsidP="004A6A54">
            <w:pPr>
              <w:jc w:val="center"/>
              <w:rPr>
                <w:rFonts w:asciiTheme="majorHAnsi" w:hAnsiTheme="majorHAnsi"/>
                <w:b/>
                <w:bCs/>
                <w:sz w:val="20"/>
                <w:szCs w:val="20"/>
                <w:lang w:val="pt-BR"/>
              </w:rPr>
            </w:pPr>
            <w:r w:rsidRPr="003C074D">
              <w:rPr>
                <w:rFonts w:asciiTheme="majorHAnsi" w:hAnsiTheme="majorHAnsi"/>
                <w:b/>
                <w:bCs/>
                <w:sz w:val="20"/>
                <w:szCs w:val="20"/>
                <w:lang w:val="pt-BR"/>
              </w:rPr>
              <w:t>Apresentação da petição:</w:t>
            </w:r>
          </w:p>
        </w:tc>
        <w:tc>
          <w:tcPr>
            <w:tcW w:w="5760" w:type="dxa"/>
            <w:vAlign w:val="center"/>
          </w:tcPr>
          <w:p w14:paraId="6E579153" w14:textId="31913670" w:rsidR="004C2312" w:rsidRPr="003C074D" w:rsidRDefault="00A12802" w:rsidP="002625EA">
            <w:pPr>
              <w:jc w:val="both"/>
              <w:rPr>
                <w:rFonts w:asciiTheme="majorHAnsi" w:hAnsiTheme="majorHAnsi"/>
                <w:bCs/>
                <w:sz w:val="20"/>
                <w:szCs w:val="20"/>
                <w:lang w:val="pt-BR"/>
              </w:rPr>
            </w:pPr>
            <w:r w:rsidRPr="003C074D">
              <w:rPr>
                <w:rFonts w:asciiTheme="majorHAnsi" w:hAnsiTheme="majorHAnsi"/>
                <w:bCs/>
                <w:sz w:val="20"/>
                <w:szCs w:val="20"/>
                <w:lang w:val="pt-BR"/>
              </w:rPr>
              <w:t>8 de maio de 2013</w:t>
            </w:r>
          </w:p>
        </w:tc>
      </w:tr>
      <w:tr w:rsidR="004C2312" w:rsidRPr="00DA4197"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3C074D" w:rsidRDefault="004A6A54" w:rsidP="00A37F2E">
            <w:pPr>
              <w:jc w:val="center"/>
              <w:rPr>
                <w:rFonts w:asciiTheme="majorHAnsi" w:hAnsiTheme="majorHAnsi"/>
                <w:b/>
                <w:sz w:val="20"/>
                <w:szCs w:val="20"/>
                <w:lang w:val="pt-BR"/>
              </w:rPr>
            </w:pPr>
            <w:r w:rsidRPr="003C074D">
              <w:rPr>
                <w:rFonts w:asciiTheme="majorHAnsi" w:hAnsiTheme="majorHAnsi"/>
                <w:b/>
                <w:sz w:val="20"/>
                <w:szCs w:val="20"/>
                <w:lang w:val="pt-BR"/>
              </w:rPr>
              <w:t>N</w:t>
            </w:r>
            <w:r w:rsidR="00A37F2E" w:rsidRPr="003C074D">
              <w:rPr>
                <w:rFonts w:asciiTheme="majorHAnsi" w:hAnsiTheme="majorHAnsi"/>
                <w:b/>
                <w:sz w:val="20"/>
                <w:szCs w:val="20"/>
                <w:lang w:val="pt-BR"/>
              </w:rPr>
              <w:t>otificação da petição ao</w:t>
            </w:r>
            <w:r w:rsidR="004C2312" w:rsidRPr="003C074D">
              <w:rPr>
                <w:rFonts w:asciiTheme="majorHAnsi" w:hAnsiTheme="majorHAnsi"/>
                <w:b/>
                <w:sz w:val="20"/>
                <w:szCs w:val="20"/>
                <w:lang w:val="pt-BR"/>
              </w:rPr>
              <w:t xml:space="preserve"> Estado:</w:t>
            </w:r>
          </w:p>
        </w:tc>
        <w:tc>
          <w:tcPr>
            <w:tcW w:w="5760" w:type="dxa"/>
            <w:vAlign w:val="center"/>
          </w:tcPr>
          <w:p w14:paraId="1519DA6A" w14:textId="418853FE" w:rsidR="004C2312" w:rsidRPr="003C074D" w:rsidRDefault="00685605" w:rsidP="008D2290">
            <w:pPr>
              <w:jc w:val="both"/>
              <w:rPr>
                <w:rFonts w:asciiTheme="majorHAnsi" w:hAnsiTheme="majorHAnsi"/>
                <w:bCs/>
                <w:sz w:val="20"/>
                <w:szCs w:val="20"/>
                <w:lang w:val="pt-BR"/>
              </w:rPr>
            </w:pPr>
            <w:r w:rsidRPr="003C074D">
              <w:rPr>
                <w:rFonts w:asciiTheme="majorHAnsi" w:hAnsiTheme="majorHAnsi"/>
                <w:bCs/>
                <w:sz w:val="20"/>
                <w:szCs w:val="20"/>
                <w:lang w:val="pt-BR"/>
              </w:rPr>
              <w:t>18 de dezembro de 2015</w:t>
            </w:r>
          </w:p>
        </w:tc>
      </w:tr>
      <w:tr w:rsidR="004C2312" w:rsidRPr="00E759FB"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3C074D" w:rsidRDefault="004A6A54" w:rsidP="004A6A54">
            <w:pPr>
              <w:jc w:val="center"/>
              <w:rPr>
                <w:rFonts w:asciiTheme="majorHAnsi" w:hAnsiTheme="majorHAnsi"/>
                <w:b/>
                <w:bCs/>
                <w:sz w:val="20"/>
                <w:szCs w:val="20"/>
                <w:lang w:val="pt-BR"/>
              </w:rPr>
            </w:pPr>
            <w:r w:rsidRPr="003C074D">
              <w:rPr>
                <w:rFonts w:asciiTheme="majorHAnsi" w:hAnsiTheme="majorHAnsi"/>
                <w:b/>
                <w:sz w:val="20"/>
                <w:szCs w:val="20"/>
                <w:lang w:val="pt-BR"/>
              </w:rPr>
              <w:t>P</w:t>
            </w:r>
            <w:r w:rsidR="004C2312" w:rsidRPr="003C074D">
              <w:rPr>
                <w:rFonts w:asciiTheme="majorHAnsi" w:hAnsiTheme="majorHAnsi"/>
                <w:b/>
                <w:sz w:val="20"/>
                <w:szCs w:val="20"/>
                <w:lang w:val="pt-BR"/>
              </w:rPr>
              <w:t>rime</w:t>
            </w:r>
            <w:r w:rsidR="00A37F2E" w:rsidRPr="003C074D">
              <w:rPr>
                <w:rFonts w:asciiTheme="majorHAnsi" w:hAnsiTheme="majorHAnsi"/>
                <w:b/>
                <w:sz w:val="20"/>
                <w:szCs w:val="20"/>
                <w:lang w:val="pt-BR"/>
              </w:rPr>
              <w:t xml:space="preserve">ira resposta do </w:t>
            </w:r>
            <w:r w:rsidR="004C2312" w:rsidRPr="003C074D">
              <w:rPr>
                <w:rFonts w:asciiTheme="majorHAnsi" w:hAnsiTheme="majorHAnsi"/>
                <w:b/>
                <w:sz w:val="20"/>
                <w:szCs w:val="20"/>
                <w:lang w:val="pt-BR"/>
              </w:rPr>
              <w:t>Estado:</w:t>
            </w:r>
          </w:p>
        </w:tc>
        <w:tc>
          <w:tcPr>
            <w:tcW w:w="5760" w:type="dxa"/>
            <w:vAlign w:val="center"/>
          </w:tcPr>
          <w:p w14:paraId="1972B99E" w14:textId="3EA72ED2" w:rsidR="004C2312" w:rsidRPr="003C074D" w:rsidRDefault="00685605" w:rsidP="008D2290">
            <w:pPr>
              <w:jc w:val="both"/>
              <w:rPr>
                <w:rFonts w:asciiTheme="majorHAnsi" w:hAnsiTheme="majorHAnsi"/>
                <w:bCs/>
                <w:sz w:val="20"/>
                <w:szCs w:val="20"/>
                <w:lang w:val="pt-BR"/>
              </w:rPr>
            </w:pPr>
            <w:r w:rsidRPr="003C074D">
              <w:rPr>
                <w:rFonts w:asciiTheme="majorHAnsi" w:hAnsiTheme="majorHAnsi"/>
                <w:bCs/>
                <w:sz w:val="20"/>
                <w:szCs w:val="20"/>
                <w:lang w:val="pt-BR"/>
              </w:rPr>
              <w:t>20 de abril de 2016</w:t>
            </w:r>
          </w:p>
        </w:tc>
      </w:tr>
      <w:tr w:rsidR="004C2312" w:rsidRPr="00093304"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4C2312" w:rsidRPr="003C074D" w:rsidRDefault="00A37F2E" w:rsidP="008E3BFE">
            <w:pPr>
              <w:jc w:val="center"/>
              <w:rPr>
                <w:rFonts w:asciiTheme="majorHAnsi" w:hAnsiTheme="majorHAnsi"/>
                <w:b/>
                <w:bCs/>
                <w:sz w:val="20"/>
                <w:szCs w:val="20"/>
                <w:lang w:val="pt-BR"/>
              </w:rPr>
            </w:pPr>
            <w:r w:rsidRPr="003C074D">
              <w:rPr>
                <w:rFonts w:asciiTheme="majorHAnsi" w:hAnsiTheme="majorHAnsi"/>
                <w:b/>
                <w:bCs/>
                <w:sz w:val="20"/>
                <w:szCs w:val="20"/>
                <w:lang w:val="pt-BR"/>
              </w:rPr>
              <w:t>Observações adicionais da parte peticioná</w:t>
            </w:r>
            <w:r w:rsidR="008E3BFE" w:rsidRPr="003C074D">
              <w:rPr>
                <w:rFonts w:asciiTheme="majorHAnsi" w:hAnsiTheme="majorHAnsi"/>
                <w:b/>
                <w:bCs/>
                <w:sz w:val="20"/>
                <w:szCs w:val="20"/>
                <w:lang w:val="pt-BR"/>
              </w:rPr>
              <w:t>ria:</w:t>
            </w:r>
          </w:p>
        </w:tc>
        <w:tc>
          <w:tcPr>
            <w:tcW w:w="5760" w:type="dxa"/>
            <w:vAlign w:val="center"/>
          </w:tcPr>
          <w:p w14:paraId="41D8B862" w14:textId="2E64CF19" w:rsidR="004C2312" w:rsidRPr="003C074D" w:rsidRDefault="00B3147B" w:rsidP="008D2290">
            <w:pPr>
              <w:jc w:val="both"/>
              <w:rPr>
                <w:rFonts w:asciiTheme="majorHAnsi" w:hAnsiTheme="majorHAnsi"/>
                <w:bCs/>
                <w:sz w:val="20"/>
                <w:szCs w:val="20"/>
                <w:lang w:val="pt-BR"/>
              </w:rPr>
            </w:pPr>
            <w:r w:rsidRPr="003C074D">
              <w:rPr>
                <w:rFonts w:asciiTheme="majorHAnsi" w:hAnsiTheme="majorHAnsi"/>
                <w:bCs/>
                <w:sz w:val="20"/>
                <w:szCs w:val="20"/>
                <w:lang w:val="pt-BR"/>
              </w:rPr>
              <w:t>8 de abril de 2016</w:t>
            </w:r>
            <w:r w:rsidR="007B7547" w:rsidRPr="003C074D">
              <w:rPr>
                <w:rFonts w:asciiTheme="majorHAnsi" w:hAnsiTheme="majorHAnsi"/>
                <w:bCs/>
                <w:sz w:val="20"/>
                <w:szCs w:val="20"/>
                <w:lang w:val="pt-BR"/>
              </w:rPr>
              <w:t>, 2 de junho de 2016, 8 de julho de 2016, 21 de maio de 2018</w:t>
            </w:r>
          </w:p>
        </w:tc>
      </w:tr>
      <w:tr w:rsidR="004C2312" w:rsidRPr="00E759FB" w14:paraId="291ACE7A" w14:textId="77777777" w:rsidTr="0022736D">
        <w:tc>
          <w:tcPr>
            <w:tcW w:w="3600" w:type="dxa"/>
            <w:tcBorders>
              <w:top w:val="single" w:sz="6" w:space="0" w:color="auto"/>
              <w:bottom w:val="single" w:sz="6" w:space="0" w:color="auto"/>
            </w:tcBorders>
            <w:shd w:val="clear" w:color="auto" w:fill="FFC000"/>
            <w:vAlign w:val="center"/>
          </w:tcPr>
          <w:p w14:paraId="068BD12F" w14:textId="47EAE2EF" w:rsidR="004C2312" w:rsidRPr="003C074D" w:rsidRDefault="00A37F2E" w:rsidP="008E3BFE">
            <w:pPr>
              <w:jc w:val="center"/>
              <w:rPr>
                <w:rFonts w:asciiTheme="majorHAnsi" w:hAnsiTheme="majorHAnsi"/>
                <w:b/>
                <w:bCs/>
                <w:sz w:val="20"/>
                <w:szCs w:val="20"/>
                <w:lang w:val="pt-BR"/>
              </w:rPr>
            </w:pPr>
            <w:r w:rsidRPr="003C074D">
              <w:rPr>
                <w:rFonts w:asciiTheme="majorHAnsi" w:hAnsiTheme="majorHAnsi"/>
                <w:b/>
                <w:bCs/>
                <w:sz w:val="20"/>
                <w:szCs w:val="20"/>
                <w:lang w:val="pt-BR"/>
              </w:rPr>
              <w:t>Observações adicionais do</w:t>
            </w:r>
            <w:r w:rsidR="004C2312" w:rsidRPr="003C074D">
              <w:rPr>
                <w:rFonts w:asciiTheme="majorHAnsi" w:hAnsiTheme="majorHAnsi"/>
                <w:b/>
                <w:bCs/>
                <w:sz w:val="20"/>
                <w:szCs w:val="20"/>
                <w:lang w:val="pt-BR"/>
              </w:rPr>
              <w:t xml:space="preserve"> Estado:</w:t>
            </w:r>
          </w:p>
        </w:tc>
        <w:tc>
          <w:tcPr>
            <w:tcW w:w="5760" w:type="dxa"/>
            <w:vAlign w:val="center"/>
          </w:tcPr>
          <w:p w14:paraId="3CE49AFE" w14:textId="03BE22AE" w:rsidR="004C2312" w:rsidRPr="003C074D" w:rsidRDefault="003C074D" w:rsidP="008D2290">
            <w:pPr>
              <w:jc w:val="both"/>
              <w:rPr>
                <w:rFonts w:asciiTheme="majorHAnsi" w:hAnsiTheme="majorHAnsi"/>
                <w:bCs/>
                <w:sz w:val="20"/>
                <w:szCs w:val="20"/>
                <w:lang w:val="pt-BR"/>
              </w:rPr>
            </w:pPr>
            <w:r w:rsidRPr="003C074D">
              <w:rPr>
                <w:rFonts w:asciiTheme="majorHAnsi" w:hAnsiTheme="majorHAnsi"/>
                <w:bCs/>
                <w:sz w:val="20"/>
                <w:szCs w:val="20"/>
                <w:lang w:val="pt-BR"/>
              </w:rPr>
              <w:t>7 de setembro de 2018</w:t>
            </w:r>
          </w:p>
        </w:tc>
      </w:tr>
    </w:tbl>
    <w:p w14:paraId="21DAA666" w14:textId="3B44E0DA" w:rsidR="003239B8" w:rsidRPr="00E759FB" w:rsidRDefault="00D358AF" w:rsidP="003239B8">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 xml:space="preserve">III. </w:t>
      </w:r>
      <w:r w:rsidRPr="00E759FB">
        <w:rPr>
          <w:rFonts w:asciiTheme="majorHAnsi" w:hAnsiTheme="majorHAnsi"/>
          <w:b/>
          <w:bCs/>
          <w:sz w:val="20"/>
          <w:szCs w:val="20"/>
          <w:lang w:val="pt-BR"/>
        </w:rPr>
        <w:tab/>
        <w:t>COMPETÊ</w:t>
      </w:r>
      <w:r w:rsidR="003239B8" w:rsidRPr="00E759FB">
        <w:rPr>
          <w:rFonts w:asciiTheme="majorHAnsi" w:hAnsiTheme="majorHAnsi"/>
          <w:b/>
          <w:bCs/>
          <w:sz w:val="20"/>
          <w:szCs w:val="20"/>
          <w:lang w:val="pt-BR"/>
        </w:rPr>
        <w:t>NCIA</w:t>
      </w:r>
      <w:r w:rsidR="00EE00E9" w:rsidRPr="00E759FB">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E759FB"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E759FB" w:rsidRDefault="00D21316" w:rsidP="008D2290">
            <w:pPr>
              <w:jc w:val="center"/>
              <w:rPr>
                <w:rFonts w:asciiTheme="majorHAnsi" w:hAnsiTheme="majorHAnsi"/>
                <w:b/>
                <w:bCs/>
                <w:i/>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personae:</w:t>
            </w:r>
          </w:p>
        </w:tc>
        <w:tc>
          <w:tcPr>
            <w:tcW w:w="5760" w:type="dxa"/>
            <w:vAlign w:val="center"/>
          </w:tcPr>
          <w:p w14:paraId="7707F3E9" w14:textId="3FFD329A"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E759FB"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loci</w:t>
            </w:r>
            <w:r w:rsidR="003239B8" w:rsidRPr="00E759FB">
              <w:rPr>
                <w:rFonts w:asciiTheme="majorHAnsi" w:hAnsiTheme="majorHAnsi"/>
                <w:b/>
                <w:bCs/>
                <w:sz w:val="20"/>
                <w:szCs w:val="20"/>
                <w:lang w:val="pt-BR"/>
              </w:rPr>
              <w:t>:</w:t>
            </w:r>
          </w:p>
        </w:tc>
        <w:tc>
          <w:tcPr>
            <w:tcW w:w="5760" w:type="dxa"/>
            <w:vAlign w:val="center"/>
          </w:tcPr>
          <w:p w14:paraId="12C931CB" w14:textId="6F8B110A"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E759FB"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temporis</w:t>
            </w:r>
            <w:r w:rsidR="003239B8" w:rsidRPr="00E759FB">
              <w:rPr>
                <w:rFonts w:asciiTheme="majorHAnsi" w:hAnsiTheme="majorHAnsi"/>
                <w:b/>
                <w:bCs/>
                <w:sz w:val="20"/>
                <w:szCs w:val="20"/>
                <w:lang w:val="pt-BR"/>
              </w:rPr>
              <w:t>:</w:t>
            </w:r>
          </w:p>
        </w:tc>
        <w:tc>
          <w:tcPr>
            <w:tcW w:w="5760" w:type="dxa"/>
            <w:vAlign w:val="center"/>
          </w:tcPr>
          <w:p w14:paraId="6F8B059B" w14:textId="45199755" w:rsidR="003239B8" w:rsidRPr="00E759FB" w:rsidRDefault="00856324" w:rsidP="008D2290">
            <w:pPr>
              <w:rPr>
                <w:rFonts w:asciiTheme="majorHAnsi" w:hAnsiTheme="majorHAnsi"/>
                <w:bCs/>
                <w:sz w:val="20"/>
                <w:szCs w:val="20"/>
                <w:lang w:val="pt-BR"/>
              </w:rPr>
            </w:pPr>
            <w:r w:rsidRPr="00E759FB">
              <w:rPr>
                <w:rFonts w:asciiTheme="majorHAnsi" w:hAnsiTheme="majorHAnsi"/>
                <w:bCs/>
                <w:sz w:val="20"/>
                <w:szCs w:val="20"/>
                <w:lang w:val="pt-BR"/>
              </w:rPr>
              <w:t>Sim</w:t>
            </w:r>
          </w:p>
        </w:tc>
      </w:tr>
      <w:tr w:rsidR="003239B8" w:rsidRPr="00093304"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Competê</w:t>
            </w:r>
            <w:r w:rsidR="003239B8" w:rsidRPr="00E759FB">
              <w:rPr>
                <w:rFonts w:asciiTheme="majorHAnsi" w:hAnsiTheme="majorHAnsi"/>
                <w:b/>
                <w:bCs/>
                <w:sz w:val="20"/>
                <w:szCs w:val="20"/>
                <w:lang w:val="pt-BR"/>
              </w:rPr>
              <w:t>ncia</w:t>
            </w:r>
            <w:r w:rsidR="003239B8" w:rsidRPr="00E759FB">
              <w:rPr>
                <w:rFonts w:asciiTheme="majorHAnsi" w:hAnsiTheme="majorHAnsi"/>
                <w:b/>
                <w:bCs/>
                <w:i/>
                <w:sz w:val="20"/>
                <w:szCs w:val="20"/>
                <w:lang w:val="pt-BR"/>
              </w:rPr>
              <w:t xml:space="preserve"> Ratione materia</w:t>
            </w:r>
            <w:r w:rsidR="00EE00E9" w:rsidRPr="00E759FB">
              <w:rPr>
                <w:rFonts w:asciiTheme="majorHAnsi" w:hAnsiTheme="majorHAnsi"/>
                <w:b/>
                <w:bCs/>
                <w:i/>
                <w:sz w:val="20"/>
                <w:szCs w:val="20"/>
                <w:lang w:val="pt-BR"/>
              </w:rPr>
              <w:t>e</w:t>
            </w:r>
            <w:r w:rsidR="003239B8" w:rsidRPr="00E759FB">
              <w:rPr>
                <w:rFonts w:asciiTheme="majorHAnsi" w:hAnsiTheme="majorHAnsi"/>
                <w:b/>
                <w:bCs/>
                <w:sz w:val="20"/>
                <w:szCs w:val="20"/>
                <w:lang w:val="pt-BR"/>
              </w:rPr>
              <w:t>:</w:t>
            </w:r>
          </w:p>
        </w:tc>
        <w:tc>
          <w:tcPr>
            <w:tcW w:w="5760" w:type="dxa"/>
            <w:vAlign w:val="center"/>
          </w:tcPr>
          <w:p w14:paraId="0C122F44" w14:textId="5D8E57D2" w:rsidR="003239B8" w:rsidRPr="00E759FB" w:rsidRDefault="003911A2" w:rsidP="008D2290">
            <w:pPr>
              <w:jc w:val="both"/>
              <w:rPr>
                <w:rFonts w:asciiTheme="majorHAnsi" w:hAnsiTheme="majorHAnsi"/>
                <w:bCs/>
                <w:sz w:val="20"/>
                <w:szCs w:val="20"/>
                <w:lang w:val="pt-BR"/>
              </w:rPr>
            </w:pPr>
            <w:r w:rsidRPr="00E759FB">
              <w:rPr>
                <w:rFonts w:asciiTheme="majorHAnsi" w:hAnsiTheme="majorHAnsi"/>
                <w:bCs/>
                <w:sz w:val="20"/>
                <w:szCs w:val="20"/>
                <w:lang w:val="pt-BR"/>
              </w:rPr>
              <w:t xml:space="preserve">Sim, </w:t>
            </w:r>
            <w:r w:rsidR="00A12802" w:rsidRPr="00E759FB">
              <w:rPr>
                <w:rFonts w:asciiTheme="majorHAnsi" w:hAnsiTheme="majorHAnsi"/>
                <w:bCs/>
                <w:sz w:val="20"/>
                <w:szCs w:val="20"/>
                <w:lang w:val="pt-BR"/>
              </w:rPr>
              <w:t>Convenção Americana de Direitos Humanos</w:t>
            </w:r>
            <w:r w:rsidR="00A12802" w:rsidRPr="00E759FB">
              <w:rPr>
                <w:rStyle w:val="FootnoteReference"/>
                <w:rFonts w:asciiTheme="majorHAnsi" w:hAnsiTheme="majorHAnsi"/>
                <w:bCs/>
                <w:sz w:val="20"/>
                <w:szCs w:val="20"/>
                <w:lang w:val="pt-BR"/>
              </w:rPr>
              <w:footnoteReference w:id="4"/>
            </w:r>
            <w:r w:rsidR="00A12802">
              <w:rPr>
                <w:rFonts w:asciiTheme="majorHAnsi" w:hAnsiTheme="majorHAnsi"/>
                <w:bCs/>
                <w:sz w:val="20"/>
                <w:szCs w:val="20"/>
                <w:lang w:val="pt-BR"/>
              </w:rPr>
              <w:t xml:space="preserve"> </w:t>
            </w:r>
            <w:r w:rsidRPr="00E759FB">
              <w:rPr>
                <w:rFonts w:asciiTheme="majorHAnsi" w:hAnsiTheme="majorHAnsi"/>
                <w:bCs/>
                <w:sz w:val="20"/>
                <w:szCs w:val="20"/>
                <w:lang w:val="pt-BR"/>
              </w:rPr>
              <w:t>(instrumento adotado no dia 25 de setembro de 1992)</w:t>
            </w:r>
          </w:p>
        </w:tc>
      </w:tr>
    </w:tbl>
    <w:p w14:paraId="4E92C444" w14:textId="32F3540A" w:rsidR="003239B8" w:rsidRPr="00E759FB" w:rsidRDefault="003239B8" w:rsidP="003239B8">
      <w:pPr>
        <w:spacing w:before="240" w:after="240"/>
        <w:ind w:firstLine="720"/>
        <w:jc w:val="both"/>
        <w:rPr>
          <w:rFonts w:asciiTheme="majorHAnsi" w:hAnsiTheme="majorHAnsi"/>
          <w:b/>
          <w:bCs/>
          <w:sz w:val="20"/>
          <w:szCs w:val="20"/>
          <w:lang w:val="pt-BR"/>
        </w:rPr>
      </w:pPr>
      <w:r w:rsidRPr="00E759FB">
        <w:rPr>
          <w:rFonts w:asciiTheme="majorHAnsi" w:hAnsiTheme="majorHAnsi"/>
          <w:b/>
          <w:bCs/>
          <w:sz w:val="20"/>
          <w:szCs w:val="20"/>
          <w:lang w:val="pt-BR"/>
        </w:rPr>
        <w:t xml:space="preserve">IV. </w:t>
      </w:r>
      <w:r w:rsidRPr="00E759FB">
        <w:rPr>
          <w:rFonts w:asciiTheme="majorHAnsi" w:hAnsiTheme="majorHAnsi"/>
          <w:b/>
          <w:bCs/>
          <w:sz w:val="20"/>
          <w:szCs w:val="20"/>
          <w:lang w:val="pt-BR"/>
        </w:rPr>
        <w:tab/>
      </w:r>
      <w:r w:rsidR="00D21316" w:rsidRPr="00E759FB">
        <w:rPr>
          <w:rFonts w:asciiTheme="majorHAnsi" w:hAnsiTheme="majorHAnsi"/>
          <w:b/>
          <w:bCs/>
          <w:sz w:val="20"/>
          <w:szCs w:val="20"/>
          <w:lang w:val="pt-BR"/>
        </w:rPr>
        <w:t>DUPLICAÇÃO</w:t>
      </w:r>
      <w:r w:rsidR="00EE00E9" w:rsidRPr="00E759FB">
        <w:rPr>
          <w:rFonts w:asciiTheme="majorHAnsi" w:hAnsiTheme="majorHAnsi"/>
          <w:b/>
          <w:bCs/>
          <w:color w:val="FFFFFF" w:themeColor="background1"/>
          <w:sz w:val="20"/>
          <w:szCs w:val="20"/>
          <w:lang w:val="pt-BR"/>
        </w:rPr>
        <w:t xml:space="preserve"> </w:t>
      </w:r>
      <w:r w:rsidR="00D21316" w:rsidRPr="00E759FB">
        <w:rPr>
          <w:rFonts w:asciiTheme="majorHAnsi" w:hAnsiTheme="majorHAnsi"/>
          <w:b/>
          <w:bCs/>
          <w:sz w:val="20"/>
          <w:szCs w:val="20"/>
          <w:lang w:val="pt-BR"/>
        </w:rPr>
        <w:t>DE PROCEDIMENTOS E</w:t>
      </w:r>
      <w:r w:rsidR="00EE00E9" w:rsidRPr="00E759FB">
        <w:rPr>
          <w:rFonts w:asciiTheme="majorHAnsi" w:hAnsiTheme="majorHAnsi"/>
          <w:b/>
          <w:bCs/>
          <w:sz w:val="20"/>
          <w:szCs w:val="20"/>
          <w:lang w:val="pt-BR"/>
        </w:rPr>
        <w:t xml:space="preserve"> CO</w:t>
      </w:r>
      <w:r w:rsidR="00D21316" w:rsidRPr="00E759FB">
        <w:rPr>
          <w:rFonts w:asciiTheme="majorHAnsi" w:hAnsiTheme="majorHAnsi"/>
          <w:b/>
          <w:bCs/>
          <w:sz w:val="20"/>
          <w:szCs w:val="20"/>
          <w:lang w:val="pt-BR"/>
        </w:rPr>
        <w:t>ISA JUL</w:t>
      </w:r>
      <w:r w:rsidR="00EE00E9" w:rsidRPr="00E759FB">
        <w:rPr>
          <w:rFonts w:asciiTheme="majorHAnsi" w:hAnsiTheme="majorHAnsi"/>
          <w:b/>
          <w:bCs/>
          <w:sz w:val="20"/>
          <w:szCs w:val="20"/>
          <w:lang w:val="pt-BR"/>
        </w:rPr>
        <w:t>GADA</w:t>
      </w:r>
      <w:r w:rsidR="00EE00E9" w:rsidRPr="00E759FB">
        <w:rPr>
          <w:rFonts w:asciiTheme="majorHAnsi" w:hAnsiTheme="majorHAnsi"/>
          <w:b/>
          <w:bCs/>
          <w:i/>
          <w:sz w:val="20"/>
          <w:szCs w:val="20"/>
          <w:lang w:val="pt-BR"/>
        </w:rPr>
        <w:t xml:space="preserve"> </w:t>
      </w:r>
      <w:r w:rsidR="00EE00E9" w:rsidRPr="00E759FB">
        <w:rPr>
          <w:rFonts w:asciiTheme="majorHAnsi" w:hAnsiTheme="majorHAnsi"/>
          <w:b/>
          <w:bCs/>
          <w:sz w:val="20"/>
          <w:szCs w:val="20"/>
          <w:lang w:val="pt-BR"/>
        </w:rPr>
        <w:t xml:space="preserve">INTERNACIONAL, </w:t>
      </w:r>
      <w:r w:rsidR="00D21316" w:rsidRPr="00E759FB">
        <w:rPr>
          <w:rFonts w:asciiTheme="majorHAnsi" w:hAnsiTheme="majorHAnsi"/>
          <w:b/>
          <w:bCs/>
          <w:sz w:val="20"/>
          <w:szCs w:val="20"/>
          <w:lang w:val="pt-BR"/>
        </w:rPr>
        <w:t>CARACTERIZAÇÃO</w:t>
      </w:r>
      <w:r w:rsidRPr="00E759FB">
        <w:rPr>
          <w:rFonts w:asciiTheme="majorHAnsi" w:hAnsiTheme="majorHAnsi"/>
          <w:b/>
          <w:bCs/>
          <w:sz w:val="20"/>
          <w:szCs w:val="20"/>
          <w:lang w:val="pt-BR"/>
        </w:rPr>
        <w:t xml:space="preserve">, </w:t>
      </w:r>
      <w:r w:rsidR="00D21316" w:rsidRPr="00E759FB">
        <w:rPr>
          <w:rFonts w:asciiTheme="majorHAnsi" w:hAnsiTheme="majorHAnsi"/>
          <w:b/>
          <w:sz w:val="20"/>
          <w:szCs w:val="20"/>
          <w:lang w:val="pt-BR"/>
        </w:rPr>
        <w:t>ESGOTAM</w:t>
      </w:r>
      <w:r w:rsidRPr="00E759FB">
        <w:rPr>
          <w:rFonts w:asciiTheme="majorHAnsi" w:hAnsiTheme="majorHAnsi"/>
          <w:b/>
          <w:sz w:val="20"/>
          <w:szCs w:val="20"/>
          <w:lang w:val="pt-BR"/>
        </w:rPr>
        <w:t>ENTO D</w:t>
      </w:r>
      <w:r w:rsidR="00D21316" w:rsidRPr="00E759FB">
        <w:rPr>
          <w:rFonts w:asciiTheme="majorHAnsi" w:hAnsiTheme="majorHAnsi"/>
          <w:b/>
          <w:sz w:val="20"/>
          <w:szCs w:val="20"/>
          <w:lang w:val="pt-BR"/>
        </w:rPr>
        <w:t>OS RECURSOS INTERNOS E PR</w:t>
      </w:r>
      <w:r w:rsidRPr="00E759FB">
        <w:rPr>
          <w:rFonts w:asciiTheme="majorHAnsi" w:hAnsiTheme="majorHAnsi"/>
          <w:b/>
          <w:sz w:val="20"/>
          <w:szCs w:val="20"/>
          <w:lang w:val="pt-BR"/>
        </w:rPr>
        <w:t xml:space="preserve">AZO DE </w:t>
      </w:r>
      <w:r w:rsidR="00D21316" w:rsidRPr="00E759FB">
        <w:rPr>
          <w:rFonts w:asciiTheme="majorHAnsi" w:hAnsiTheme="majorHAnsi"/>
          <w:b/>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E759FB"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Duplicação de procedimentos e</w:t>
            </w:r>
            <w:r w:rsidR="00EE00E9" w:rsidRPr="00E759FB">
              <w:rPr>
                <w:rFonts w:asciiTheme="majorHAnsi" w:hAnsiTheme="majorHAnsi"/>
                <w:b/>
                <w:bCs/>
                <w:sz w:val="20"/>
                <w:szCs w:val="20"/>
                <w:lang w:val="pt-BR"/>
              </w:rPr>
              <w:t xml:space="preserve"> co</w:t>
            </w:r>
            <w:r w:rsidRPr="00E759FB">
              <w:rPr>
                <w:rFonts w:asciiTheme="majorHAnsi" w:hAnsiTheme="majorHAnsi"/>
                <w:b/>
                <w:bCs/>
                <w:sz w:val="20"/>
                <w:szCs w:val="20"/>
                <w:lang w:val="pt-BR"/>
              </w:rPr>
              <w:t>isa jul</w:t>
            </w:r>
            <w:r w:rsidR="00EE00E9" w:rsidRPr="00E759FB">
              <w:rPr>
                <w:rFonts w:asciiTheme="majorHAnsi" w:hAnsiTheme="majorHAnsi"/>
                <w:b/>
                <w:bCs/>
                <w:sz w:val="20"/>
                <w:szCs w:val="20"/>
                <w:lang w:val="pt-BR"/>
              </w:rPr>
              <w:t>gada internacional:</w:t>
            </w:r>
          </w:p>
        </w:tc>
        <w:tc>
          <w:tcPr>
            <w:tcW w:w="5760" w:type="dxa"/>
            <w:vAlign w:val="center"/>
          </w:tcPr>
          <w:p w14:paraId="240941E6" w14:textId="689F07D5" w:rsidR="00EE00E9" w:rsidRPr="00E759FB" w:rsidRDefault="00516462" w:rsidP="008D2290">
            <w:pPr>
              <w:jc w:val="both"/>
              <w:rPr>
                <w:rFonts w:asciiTheme="majorHAnsi" w:hAnsiTheme="majorHAnsi"/>
                <w:bCs/>
                <w:sz w:val="20"/>
                <w:szCs w:val="20"/>
                <w:lang w:val="pt-BR"/>
              </w:rPr>
            </w:pPr>
            <w:r w:rsidRPr="00E759FB">
              <w:rPr>
                <w:rFonts w:asciiTheme="majorHAnsi" w:hAnsiTheme="majorHAnsi"/>
                <w:bCs/>
                <w:sz w:val="20"/>
                <w:szCs w:val="20"/>
                <w:lang w:val="pt-BR"/>
              </w:rPr>
              <w:t>Não</w:t>
            </w:r>
          </w:p>
        </w:tc>
      </w:tr>
      <w:tr w:rsidR="003239B8" w:rsidRPr="00093304"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E759FB" w:rsidRDefault="00D21316" w:rsidP="00D21316">
            <w:pPr>
              <w:jc w:val="center"/>
              <w:rPr>
                <w:rFonts w:asciiTheme="majorHAnsi" w:hAnsiTheme="majorHAnsi"/>
                <w:b/>
                <w:bCs/>
                <w:i/>
                <w:sz w:val="20"/>
                <w:szCs w:val="20"/>
                <w:lang w:val="pt-BR"/>
              </w:rPr>
            </w:pPr>
            <w:r w:rsidRPr="00E759FB">
              <w:rPr>
                <w:rFonts w:asciiTheme="majorHAnsi" w:hAnsiTheme="majorHAnsi"/>
                <w:b/>
                <w:bCs/>
                <w:sz w:val="20"/>
                <w:szCs w:val="20"/>
                <w:lang w:val="pt-BR"/>
              </w:rPr>
              <w:t>Direitos</w:t>
            </w:r>
            <w:r w:rsidR="003239B8" w:rsidRPr="00E759FB">
              <w:rPr>
                <w:rFonts w:asciiTheme="majorHAnsi" w:hAnsiTheme="majorHAnsi"/>
                <w:b/>
                <w:bCs/>
                <w:sz w:val="20"/>
                <w:szCs w:val="20"/>
                <w:lang w:val="pt-BR"/>
              </w:rPr>
              <w:t xml:space="preserve"> declarados </w:t>
            </w:r>
            <w:r w:rsidRPr="00E759FB">
              <w:rPr>
                <w:rFonts w:asciiTheme="majorHAnsi" w:hAnsiTheme="majorHAnsi"/>
                <w:b/>
                <w:bCs/>
                <w:sz w:val="20"/>
                <w:szCs w:val="20"/>
                <w:lang w:val="pt-BR"/>
              </w:rPr>
              <w:t>admitidos</w:t>
            </w:r>
            <w:r w:rsidR="003239B8" w:rsidRPr="00E759FB">
              <w:rPr>
                <w:rFonts w:asciiTheme="majorHAnsi" w:hAnsiTheme="majorHAnsi"/>
                <w:b/>
                <w:bCs/>
                <w:i/>
                <w:sz w:val="20"/>
                <w:szCs w:val="20"/>
                <w:lang w:val="pt-BR"/>
              </w:rPr>
              <w:t>:</w:t>
            </w:r>
          </w:p>
        </w:tc>
        <w:tc>
          <w:tcPr>
            <w:tcW w:w="5760" w:type="dxa"/>
            <w:vAlign w:val="center"/>
          </w:tcPr>
          <w:p w14:paraId="6310C8F7" w14:textId="48565478" w:rsidR="003239B8" w:rsidRPr="00E759FB" w:rsidRDefault="00B3147B" w:rsidP="00786537">
            <w:pPr>
              <w:jc w:val="both"/>
              <w:rPr>
                <w:rFonts w:asciiTheme="majorHAnsi" w:hAnsiTheme="majorHAnsi"/>
                <w:bCs/>
                <w:sz w:val="20"/>
                <w:szCs w:val="20"/>
                <w:lang w:val="pt-BR"/>
              </w:rPr>
            </w:pPr>
            <w:r>
              <w:rPr>
                <w:rFonts w:asciiTheme="majorHAnsi" w:hAnsiTheme="majorHAnsi"/>
                <w:bCs/>
                <w:sz w:val="20"/>
                <w:szCs w:val="20"/>
                <w:lang w:val="pt-BR"/>
              </w:rPr>
              <w:t xml:space="preserve">Artigos </w:t>
            </w:r>
            <w:r w:rsidRPr="00B3147B">
              <w:rPr>
                <w:rFonts w:asciiTheme="majorHAnsi" w:hAnsiTheme="majorHAnsi"/>
                <w:bCs/>
                <w:sz w:val="20"/>
                <w:szCs w:val="20"/>
                <w:lang w:val="pt-BR"/>
              </w:rPr>
              <w:t>8</w:t>
            </w:r>
            <w:r>
              <w:rPr>
                <w:rFonts w:asciiTheme="majorHAnsi" w:hAnsiTheme="majorHAnsi"/>
                <w:bCs/>
                <w:sz w:val="20"/>
                <w:szCs w:val="20"/>
                <w:lang w:val="pt-BR"/>
              </w:rPr>
              <w:t xml:space="preserve"> (garantias judiciais) e</w:t>
            </w:r>
            <w:r w:rsidRPr="00B3147B">
              <w:rPr>
                <w:rFonts w:asciiTheme="majorHAnsi" w:hAnsiTheme="majorHAnsi"/>
                <w:bCs/>
                <w:sz w:val="20"/>
                <w:szCs w:val="20"/>
                <w:lang w:val="pt-BR"/>
              </w:rPr>
              <w:t xml:space="preserve"> 21</w:t>
            </w:r>
            <w:r>
              <w:rPr>
                <w:rFonts w:asciiTheme="majorHAnsi" w:hAnsiTheme="majorHAnsi"/>
                <w:bCs/>
                <w:sz w:val="20"/>
                <w:szCs w:val="20"/>
                <w:lang w:val="pt-BR"/>
              </w:rPr>
              <w:t xml:space="preserve"> (propriedade privada) e </w:t>
            </w:r>
            <w:r w:rsidRPr="00B3147B">
              <w:rPr>
                <w:rFonts w:asciiTheme="majorHAnsi" w:hAnsiTheme="majorHAnsi"/>
                <w:bCs/>
                <w:sz w:val="20"/>
                <w:szCs w:val="20"/>
                <w:lang w:val="pt-BR"/>
              </w:rPr>
              <w:t>25</w:t>
            </w:r>
            <w:r>
              <w:rPr>
                <w:rFonts w:asciiTheme="majorHAnsi" w:hAnsiTheme="majorHAnsi"/>
                <w:bCs/>
                <w:sz w:val="20"/>
                <w:szCs w:val="20"/>
                <w:lang w:val="pt-BR"/>
              </w:rPr>
              <w:t xml:space="preserve"> (proteção judicial)</w:t>
            </w:r>
            <w:r w:rsidRPr="00B3147B">
              <w:rPr>
                <w:rFonts w:asciiTheme="majorHAnsi" w:hAnsiTheme="majorHAnsi"/>
                <w:bCs/>
                <w:sz w:val="20"/>
                <w:szCs w:val="20"/>
                <w:lang w:val="pt-BR"/>
              </w:rPr>
              <w:t xml:space="preserve"> da Convenção Americana, ambos em relação com seus artigos 1.1</w:t>
            </w:r>
            <w:r>
              <w:rPr>
                <w:rFonts w:asciiTheme="majorHAnsi" w:hAnsiTheme="majorHAnsi"/>
                <w:bCs/>
                <w:sz w:val="20"/>
                <w:szCs w:val="20"/>
                <w:lang w:val="pt-BR"/>
              </w:rPr>
              <w:t xml:space="preserve"> (obrigação de respeitar os direitos)</w:t>
            </w:r>
            <w:r w:rsidRPr="00B3147B">
              <w:rPr>
                <w:rFonts w:asciiTheme="majorHAnsi" w:hAnsiTheme="majorHAnsi"/>
                <w:bCs/>
                <w:sz w:val="20"/>
                <w:szCs w:val="20"/>
                <w:lang w:val="pt-BR"/>
              </w:rPr>
              <w:t xml:space="preserve"> e 2</w:t>
            </w:r>
            <w:r>
              <w:rPr>
                <w:rFonts w:asciiTheme="majorHAnsi" w:hAnsiTheme="majorHAnsi"/>
                <w:bCs/>
                <w:sz w:val="20"/>
                <w:szCs w:val="20"/>
                <w:lang w:val="pt-BR"/>
              </w:rPr>
              <w:t xml:space="preserve"> (dever de adotar disposições de direito interno)</w:t>
            </w:r>
          </w:p>
        </w:tc>
      </w:tr>
      <w:tr w:rsidR="003239B8" w:rsidRPr="00093304"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E759FB" w:rsidRDefault="00D21316" w:rsidP="00D21316">
            <w:pPr>
              <w:jc w:val="center"/>
              <w:rPr>
                <w:rFonts w:asciiTheme="majorHAnsi" w:hAnsiTheme="majorHAnsi"/>
                <w:b/>
                <w:bCs/>
                <w:sz w:val="20"/>
                <w:szCs w:val="20"/>
                <w:lang w:val="pt-BR"/>
              </w:rPr>
            </w:pPr>
            <w:r w:rsidRPr="00E759FB">
              <w:rPr>
                <w:rFonts w:asciiTheme="majorHAnsi" w:hAnsiTheme="majorHAnsi"/>
                <w:b/>
                <w:bCs/>
                <w:sz w:val="20"/>
                <w:szCs w:val="20"/>
                <w:lang w:val="pt-BR"/>
              </w:rPr>
              <w:t>Esgotamento dos</w:t>
            </w:r>
            <w:r w:rsidR="003239B8" w:rsidRPr="00E759FB">
              <w:rPr>
                <w:rFonts w:asciiTheme="majorHAnsi" w:hAnsiTheme="majorHAnsi"/>
                <w:b/>
                <w:bCs/>
                <w:sz w:val="20"/>
                <w:szCs w:val="20"/>
                <w:lang w:val="pt-BR"/>
              </w:rPr>
              <w:t xml:space="preserve"> recursos internos</w:t>
            </w:r>
            <w:r w:rsidR="00EE00E9" w:rsidRPr="00E759FB">
              <w:rPr>
                <w:rFonts w:asciiTheme="majorHAnsi" w:hAnsiTheme="majorHAnsi"/>
                <w:b/>
                <w:bCs/>
                <w:sz w:val="20"/>
                <w:szCs w:val="20"/>
                <w:lang w:val="pt-BR"/>
              </w:rPr>
              <w:t xml:space="preserve"> o</w:t>
            </w:r>
            <w:r w:rsidRPr="00E759FB">
              <w:rPr>
                <w:rFonts w:asciiTheme="majorHAnsi" w:hAnsiTheme="majorHAnsi"/>
                <w:b/>
                <w:bCs/>
                <w:sz w:val="20"/>
                <w:szCs w:val="20"/>
                <w:lang w:val="pt-BR"/>
              </w:rPr>
              <w:t>u procedência de um</w:t>
            </w:r>
            <w:r w:rsidR="00EE00E9" w:rsidRPr="00E759FB">
              <w:rPr>
                <w:rFonts w:asciiTheme="majorHAnsi" w:hAnsiTheme="majorHAnsi"/>
                <w:b/>
                <w:bCs/>
                <w:sz w:val="20"/>
                <w:szCs w:val="20"/>
                <w:lang w:val="pt-BR"/>
              </w:rPr>
              <w:t xml:space="preserve">a </w:t>
            </w:r>
            <w:r w:rsidRPr="00E759FB">
              <w:rPr>
                <w:rFonts w:asciiTheme="majorHAnsi" w:hAnsiTheme="majorHAnsi"/>
                <w:b/>
                <w:bCs/>
                <w:sz w:val="20"/>
                <w:szCs w:val="20"/>
                <w:lang w:val="pt-BR"/>
              </w:rPr>
              <w:t>exceção</w:t>
            </w:r>
            <w:r w:rsidR="003239B8" w:rsidRPr="00E759FB">
              <w:rPr>
                <w:rFonts w:asciiTheme="majorHAnsi" w:hAnsiTheme="majorHAnsi"/>
                <w:b/>
                <w:bCs/>
                <w:sz w:val="20"/>
                <w:szCs w:val="20"/>
                <w:lang w:val="pt-BR"/>
              </w:rPr>
              <w:t>:</w:t>
            </w:r>
          </w:p>
        </w:tc>
        <w:tc>
          <w:tcPr>
            <w:tcW w:w="5760" w:type="dxa"/>
            <w:vAlign w:val="center"/>
          </w:tcPr>
          <w:p w14:paraId="69C53E8A" w14:textId="65F308E7" w:rsidR="003239B8" w:rsidRPr="00E759FB" w:rsidRDefault="00E759FB" w:rsidP="008D2290">
            <w:pPr>
              <w:rPr>
                <w:rFonts w:asciiTheme="majorHAnsi" w:hAnsiTheme="majorHAnsi"/>
                <w:bCs/>
                <w:sz w:val="20"/>
                <w:szCs w:val="20"/>
                <w:lang w:val="pt-BR"/>
              </w:rPr>
            </w:pPr>
            <w:r w:rsidRPr="00E759FB">
              <w:rPr>
                <w:rFonts w:asciiTheme="majorHAnsi" w:hAnsiTheme="majorHAnsi"/>
                <w:bCs/>
                <w:sz w:val="20"/>
                <w:szCs w:val="20"/>
                <w:lang w:val="pt-BR"/>
              </w:rPr>
              <w:t>Sim</w:t>
            </w:r>
            <w:r w:rsidR="00B3147B">
              <w:rPr>
                <w:rFonts w:asciiTheme="majorHAnsi" w:hAnsiTheme="majorHAnsi"/>
                <w:bCs/>
                <w:sz w:val="20"/>
                <w:szCs w:val="20"/>
                <w:lang w:val="pt-BR"/>
              </w:rPr>
              <w:t>, nos termos da Seção VI</w:t>
            </w:r>
          </w:p>
        </w:tc>
      </w:tr>
      <w:tr w:rsidR="003239B8" w:rsidRPr="00093304"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E759FB" w:rsidRDefault="00D21316" w:rsidP="008D2290">
            <w:pPr>
              <w:jc w:val="center"/>
              <w:rPr>
                <w:rFonts w:asciiTheme="majorHAnsi" w:hAnsiTheme="majorHAnsi"/>
                <w:b/>
                <w:bCs/>
                <w:sz w:val="20"/>
                <w:szCs w:val="20"/>
                <w:lang w:val="pt-BR"/>
              </w:rPr>
            </w:pPr>
            <w:r w:rsidRPr="00E759FB">
              <w:rPr>
                <w:rFonts w:asciiTheme="majorHAnsi" w:hAnsiTheme="majorHAnsi"/>
                <w:b/>
                <w:bCs/>
                <w:sz w:val="20"/>
                <w:szCs w:val="20"/>
                <w:lang w:val="pt-BR"/>
              </w:rPr>
              <w:t>Apresentação dentro do pr</w:t>
            </w:r>
            <w:r w:rsidR="003239B8" w:rsidRPr="00E759FB">
              <w:rPr>
                <w:rFonts w:asciiTheme="majorHAnsi" w:hAnsiTheme="majorHAnsi"/>
                <w:b/>
                <w:bCs/>
                <w:sz w:val="20"/>
                <w:szCs w:val="20"/>
                <w:lang w:val="pt-BR"/>
              </w:rPr>
              <w:t>azo:</w:t>
            </w:r>
          </w:p>
        </w:tc>
        <w:tc>
          <w:tcPr>
            <w:tcW w:w="5760" w:type="dxa"/>
            <w:vAlign w:val="center"/>
          </w:tcPr>
          <w:p w14:paraId="4A2A4569" w14:textId="37A969B9" w:rsidR="003239B8" w:rsidRPr="00E759FB" w:rsidRDefault="00B3147B" w:rsidP="008D2290">
            <w:pPr>
              <w:rPr>
                <w:rFonts w:asciiTheme="majorHAnsi" w:hAnsiTheme="majorHAnsi"/>
                <w:bCs/>
                <w:sz w:val="20"/>
                <w:szCs w:val="20"/>
                <w:lang w:val="pt-BR"/>
              </w:rPr>
            </w:pPr>
            <w:r w:rsidRPr="00E759FB">
              <w:rPr>
                <w:rFonts w:asciiTheme="majorHAnsi" w:hAnsiTheme="majorHAnsi"/>
                <w:bCs/>
                <w:sz w:val="20"/>
                <w:szCs w:val="20"/>
                <w:lang w:val="pt-BR"/>
              </w:rPr>
              <w:t>Sim</w:t>
            </w:r>
            <w:r>
              <w:rPr>
                <w:rFonts w:asciiTheme="majorHAnsi" w:hAnsiTheme="majorHAnsi"/>
                <w:bCs/>
                <w:sz w:val="20"/>
                <w:szCs w:val="20"/>
                <w:lang w:val="pt-BR"/>
              </w:rPr>
              <w:t>, nos termos da Seção VI</w:t>
            </w:r>
          </w:p>
        </w:tc>
      </w:tr>
    </w:tbl>
    <w:p w14:paraId="18E6423B" w14:textId="476F88C0" w:rsidR="003239B8" w:rsidRPr="00E759FB" w:rsidRDefault="00223A29" w:rsidP="003239B8">
      <w:pPr>
        <w:spacing w:before="240" w:after="240"/>
        <w:ind w:firstLine="720"/>
        <w:jc w:val="both"/>
        <w:rPr>
          <w:rFonts w:asciiTheme="majorHAnsi" w:hAnsiTheme="majorHAnsi"/>
          <w:b/>
          <w:sz w:val="20"/>
          <w:szCs w:val="20"/>
          <w:lang w:val="pt-BR"/>
        </w:rPr>
      </w:pPr>
      <w:r w:rsidRPr="00E759FB">
        <w:rPr>
          <w:rFonts w:asciiTheme="majorHAnsi" w:hAnsiTheme="majorHAnsi"/>
          <w:b/>
          <w:sz w:val="20"/>
          <w:szCs w:val="20"/>
          <w:lang w:val="pt-BR"/>
        </w:rPr>
        <w:t xml:space="preserve">V. </w:t>
      </w:r>
      <w:r w:rsidRPr="00E759FB">
        <w:rPr>
          <w:rFonts w:asciiTheme="majorHAnsi" w:hAnsiTheme="majorHAnsi"/>
          <w:b/>
          <w:sz w:val="20"/>
          <w:szCs w:val="20"/>
          <w:lang w:val="pt-BR"/>
        </w:rPr>
        <w:tab/>
      </w:r>
      <w:r w:rsidR="00D21316" w:rsidRPr="00E759FB">
        <w:rPr>
          <w:rFonts w:asciiTheme="majorHAnsi" w:hAnsiTheme="majorHAnsi"/>
          <w:b/>
          <w:sz w:val="20"/>
          <w:szCs w:val="20"/>
          <w:lang w:val="pt-BR"/>
        </w:rPr>
        <w:t>FATOS</w:t>
      </w:r>
      <w:r w:rsidR="003239B8" w:rsidRPr="00E759FB">
        <w:rPr>
          <w:rFonts w:asciiTheme="majorHAnsi" w:hAnsiTheme="majorHAnsi"/>
          <w:b/>
          <w:sz w:val="20"/>
          <w:szCs w:val="20"/>
          <w:lang w:val="pt-BR"/>
        </w:rPr>
        <w:t xml:space="preserve"> ALEGADOS </w:t>
      </w:r>
    </w:p>
    <w:p w14:paraId="2209219D" w14:textId="1C0AC938" w:rsidR="004B1D1E" w:rsidRPr="00B3147B" w:rsidRDefault="004B1D1E" w:rsidP="004B1D1E">
      <w:pPr>
        <w:pStyle w:val="ListParagraph"/>
        <w:numPr>
          <w:ilvl w:val="0"/>
          <w:numId w:val="103"/>
        </w:numPr>
        <w:jc w:val="both"/>
        <w:rPr>
          <w:rFonts w:asciiTheme="majorHAnsi" w:hAnsiTheme="majorHAnsi"/>
          <w:bCs/>
          <w:sz w:val="20"/>
          <w:szCs w:val="20"/>
          <w:lang w:val="pt-BR"/>
        </w:rPr>
      </w:pPr>
      <w:r w:rsidRPr="00B3147B">
        <w:rPr>
          <w:rFonts w:asciiTheme="majorHAnsi" w:hAnsiTheme="majorHAnsi"/>
          <w:sz w:val="20"/>
          <w:szCs w:val="20"/>
          <w:lang w:val="pt-BR"/>
        </w:rPr>
        <w:t>A parte peticionária afirma que o Estado brasileiro é responsável pela viola</w:t>
      </w:r>
      <w:r w:rsidRPr="00B3147B">
        <w:rPr>
          <w:rFonts w:asciiTheme="majorHAnsi" w:hAnsiTheme="majorHAnsi"/>
          <w:bCs/>
          <w:sz w:val="20"/>
          <w:szCs w:val="20"/>
          <w:lang w:val="pt-BR"/>
        </w:rPr>
        <w:t>ção</w:t>
      </w:r>
      <w:r w:rsidRPr="00B3147B">
        <w:rPr>
          <w:rFonts w:asciiTheme="majorHAnsi" w:hAnsiTheme="majorHAnsi"/>
          <w:sz w:val="20"/>
          <w:szCs w:val="20"/>
          <w:lang w:val="pt-BR"/>
        </w:rPr>
        <w:t xml:space="preserve"> d</w:t>
      </w:r>
      <w:r w:rsidR="00AF713C" w:rsidRPr="00B3147B">
        <w:rPr>
          <w:rFonts w:asciiTheme="majorHAnsi" w:hAnsiTheme="majorHAnsi"/>
          <w:sz w:val="20"/>
          <w:szCs w:val="20"/>
          <w:lang w:val="pt-BR"/>
        </w:rPr>
        <w:t xml:space="preserve">e seus </w:t>
      </w:r>
      <w:r w:rsidRPr="00B3147B">
        <w:rPr>
          <w:rFonts w:asciiTheme="majorHAnsi" w:hAnsiTheme="majorHAnsi"/>
          <w:sz w:val="20"/>
          <w:szCs w:val="20"/>
          <w:lang w:val="pt-BR"/>
        </w:rPr>
        <w:t>direitos</w:t>
      </w:r>
      <w:r w:rsidR="00AF713C" w:rsidRPr="00B3147B">
        <w:rPr>
          <w:rFonts w:asciiTheme="majorHAnsi" w:hAnsiTheme="majorHAnsi"/>
          <w:sz w:val="20"/>
          <w:szCs w:val="20"/>
          <w:lang w:val="pt-BR"/>
        </w:rPr>
        <w:t>, pois</w:t>
      </w:r>
      <w:r w:rsidR="00773147" w:rsidRPr="00B3147B">
        <w:rPr>
          <w:rFonts w:asciiTheme="majorHAnsi" w:hAnsiTheme="majorHAnsi"/>
          <w:sz w:val="20"/>
          <w:szCs w:val="20"/>
          <w:lang w:val="pt-BR"/>
        </w:rPr>
        <w:t>,</w:t>
      </w:r>
      <w:r w:rsidR="00AF713C" w:rsidRPr="00B3147B">
        <w:rPr>
          <w:rFonts w:asciiTheme="majorHAnsi" w:hAnsiTheme="majorHAnsi"/>
          <w:sz w:val="20"/>
          <w:szCs w:val="20"/>
          <w:lang w:val="pt-BR"/>
        </w:rPr>
        <w:t xml:space="preserve"> </w:t>
      </w:r>
      <w:r w:rsidR="00EE05B9" w:rsidRPr="00B3147B">
        <w:rPr>
          <w:rFonts w:asciiTheme="majorHAnsi" w:hAnsiTheme="majorHAnsi"/>
          <w:sz w:val="20"/>
          <w:szCs w:val="20"/>
          <w:lang w:val="pt-BR"/>
        </w:rPr>
        <w:t>há mais de vinte anos</w:t>
      </w:r>
      <w:r w:rsidR="00773147" w:rsidRPr="00B3147B">
        <w:rPr>
          <w:rFonts w:asciiTheme="majorHAnsi" w:hAnsiTheme="majorHAnsi"/>
          <w:sz w:val="20"/>
          <w:szCs w:val="20"/>
          <w:lang w:val="pt-BR"/>
        </w:rPr>
        <w:t>,</w:t>
      </w:r>
      <w:r w:rsidR="00EE05B9" w:rsidRPr="00B3147B">
        <w:rPr>
          <w:rFonts w:asciiTheme="majorHAnsi" w:hAnsiTheme="majorHAnsi"/>
          <w:sz w:val="20"/>
          <w:szCs w:val="20"/>
          <w:lang w:val="pt-BR"/>
        </w:rPr>
        <w:t xml:space="preserve"> </w:t>
      </w:r>
      <w:r w:rsidR="00AF713C" w:rsidRPr="00B3147B">
        <w:rPr>
          <w:rFonts w:asciiTheme="majorHAnsi" w:hAnsiTheme="majorHAnsi"/>
          <w:sz w:val="20"/>
          <w:szCs w:val="20"/>
          <w:lang w:val="pt-BR"/>
        </w:rPr>
        <w:t>não realiz</w:t>
      </w:r>
      <w:r w:rsidR="00EE05B9" w:rsidRPr="00B3147B">
        <w:rPr>
          <w:rFonts w:asciiTheme="majorHAnsi" w:hAnsiTheme="majorHAnsi"/>
          <w:sz w:val="20"/>
          <w:szCs w:val="20"/>
          <w:lang w:val="pt-BR"/>
        </w:rPr>
        <w:t>a</w:t>
      </w:r>
      <w:r w:rsidR="00AF713C" w:rsidRPr="00B3147B">
        <w:rPr>
          <w:rFonts w:asciiTheme="majorHAnsi" w:hAnsiTheme="majorHAnsi"/>
          <w:sz w:val="20"/>
          <w:szCs w:val="20"/>
          <w:lang w:val="pt-BR"/>
        </w:rPr>
        <w:t xml:space="preserve"> o pagamento do valor integral de seu precatório de pensão alimentícia devido </w:t>
      </w:r>
      <w:r w:rsidR="00773147" w:rsidRPr="00B3147B">
        <w:rPr>
          <w:rFonts w:asciiTheme="majorHAnsi" w:hAnsiTheme="majorHAnsi"/>
          <w:sz w:val="20"/>
          <w:szCs w:val="20"/>
          <w:lang w:val="pt-BR"/>
        </w:rPr>
        <w:t>por</w:t>
      </w:r>
      <w:r w:rsidR="00AF713C" w:rsidRPr="00B3147B">
        <w:rPr>
          <w:rFonts w:asciiTheme="majorHAnsi" w:hAnsiTheme="majorHAnsi"/>
          <w:sz w:val="20"/>
          <w:szCs w:val="20"/>
          <w:lang w:val="pt-BR"/>
        </w:rPr>
        <w:t xml:space="preserve"> “salário acumulado”, e</w:t>
      </w:r>
      <w:r w:rsidR="00773147" w:rsidRPr="00B3147B">
        <w:rPr>
          <w:rFonts w:asciiTheme="majorHAnsi" w:hAnsiTheme="majorHAnsi"/>
          <w:sz w:val="20"/>
          <w:szCs w:val="20"/>
          <w:lang w:val="pt-BR"/>
        </w:rPr>
        <w:t xml:space="preserve"> porque</w:t>
      </w:r>
      <w:r w:rsidR="00AF713C" w:rsidRPr="00B3147B">
        <w:rPr>
          <w:rFonts w:asciiTheme="majorHAnsi" w:hAnsiTheme="majorHAnsi"/>
          <w:sz w:val="20"/>
          <w:szCs w:val="20"/>
          <w:lang w:val="pt-BR"/>
        </w:rPr>
        <w:t xml:space="preserve"> não conferiu prioridade </w:t>
      </w:r>
      <w:r w:rsidR="00773147" w:rsidRPr="00B3147B">
        <w:rPr>
          <w:rFonts w:asciiTheme="majorHAnsi" w:hAnsiTheme="majorHAnsi"/>
          <w:sz w:val="20"/>
          <w:szCs w:val="20"/>
          <w:lang w:val="pt-BR"/>
        </w:rPr>
        <w:t>ao</w:t>
      </w:r>
      <w:r w:rsidR="00AF713C" w:rsidRPr="00B3147B">
        <w:rPr>
          <w:rFonts w:asciiTheme="majorHAnsi" w:hAnsiTheme="majorHAnsi"/>
          <w:sz w:val="20"/>
          <w:szCs w:val="20"/>
          <w:lang w:val="pt-BR"/>
        </w:rPr>
        <w:t xml:space="preserve"> pagamento em vista da sua situação de pessoa idosa.</w:t>
      </w:r>
    </w:p>
    <w:p w14:paraId="3CD0DEF5" w14:textId="77777777" w:rsidR="004B1D1E" w:rsidRPr="00B3147B" w:rsidRDefault="004B1D1E" w:rsidP="004B1D1E">
      <w:pPr>
        <w:pStyle w:val="ListParagraph"/>
        <w:jc w:val="both"/>
        <w:rPr>
          <w:bCs/>
          <w:sz w:val="20"/>
          <w:szCs w:val="20"/>
          <w:lang w:val="pt-BR"/>
        </w:rPr>
      </w:pPr>
    </w:p>
    <w:p w14:paraId="7AD95A01" w14:textId="7A7579A3" w:rsidR="004A3245" w:rsidRPr="004A3245" w:rsidRDefault="00A1280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3147B">
        <w:rPr>
          <w:rFonts w:asciiTheme="majorHAnsi" w:hAnsiTheme="majorHAnsi"/>
          <w:bCs/>
          <w:sz w:val="20"/>
          <w:szCs w:val="20"/>
          <w:lang w:val="pt-BR"/>
        </w:rPr>
        <w:t xml:space="preserve">A peticionária </w:t>
      </w:r>
      <w:r w:rsidR="00AF713C" w:rsidRPr="00B3147B">
        <w:rPr>
          <w:rFonts w:asciiTheme="majorHAnsi" w:hAnsiTheme="majorHAnsi"/>
          <w:bCs/>
          <w:sz w:val="20"/>
          <w:szCs w:val="20"/>
          <w:lang w:val="pt-BR"/>
        </w:rPr>
        <w:t xml:space="preserve">esclarece que é </w:t>
      </w:r>
      <w:r w:rsidR="00EE05B9" w:rsidRPr="00B3147B">
        <w:rPr>
          <w:rFonts w:asciiTheme="majorHAnsi" w:hAnsiTheme="majorHAnsi"/>
          <w:bCs/>
          <w:sz w:val="20"/>
          <w:szCs w:val="20"/>
          <w:lang w:val="pt-BR"/>
        </w:rPr>
        <w:t>pensionista do Instituto de Previdência do Estado do Rio Grande do Sul</w:t>
      </w:r>
      <w:r w:rsidR="007D0BF8" w:rsidRPr="00B3147B">
        <w:rPr>
          <w:rFonts w:asciiTheme="majorHAnsi" w:hAnsiTheme="majorHAnsi"/>
          <w:bCs/>
          <w:sz w:val="20"/>
          <w:szCs w:val="20"/>
          <w:lang w:val="pt-BR"/>
        </w:rPr>
        <w:t xml:space="preserve"> (adiante “IPERGS”)</w:t>
      </w:r>
      <w:r w:rsidR="006071A4" w:rsidRPr="00B3147B">
        <w:rPr>
          <w:rFonts w:asciiTheme="majorHAnsi" w:hAnsiTheme="majorHAnsi"/>
          <w:bCs/>
          <w:sz w:val="20"/>
          <w:szCs w:val="20"/>
          <w:lang w:val="pt-BR"/>
        </w:rPr>
        <w:t xml:space="preserve"> e que teria a receber R$ 222.869,62 (duzentos vinte e dois mil, oitocentos e sessenta e nove reais e sessenta e dois centavos) a título de precatório. Segundo relata, a primeira parcela no valor de R$ 65.400,00 (sessenta e cinco mil e quatrocentos reais) já teria sido liberada, porém seu pagamento não foi </w:t>
      </w:r>
      <w:r w:rsidR="006071A4" w:rsidRPr="00B3147B">
        <w:rPr>
          <w:rFonts w:asciiTheme="majorHAnsi" w:hAnsiTheme="majorHAnsi"/>
          <w:bCs/>
          <w:sz w:val="20"/>
          <w:szCs w:val="20"/>
          <w:lang w:val="pt-BR"/>
        </w:rPr>
        <w:lastRenderedPageBreak/>
        <w:t xml:space="preserve">efetivado. </w:t>
      </w:r>
      <w:r w:rsidR="00773147" w:rsidRPr="00B3147B">
        <w:rPr>
          <w:rFonts w:asciiTheme="majorHAnsi" w:hAnsiTheme="majorHAnsi"/>
          <w:bCs/>
          <w:sz w:val="20"/>
          <w:szCs w:val="20"/>
          <w:lang w:val="pt-BR"/>
        </w:rPr>
        <w:t xml:space="preserve">Afirma ter sido vítima de um golpe </w:t>
      </w:r>
      <w:r w:rsidR="003D56D2" w:rsidRPr="00B3147B">
        <w:rPr>
          <w:rFonts w:asciiTheme="majorHAnsi" w:hAnsiTheme="majorHAnsi"/>
          <w:bCs/>
          <w:sz w:val="20"/>
          <w:szCs w:val="20"/>
          <w:lang w:val="pt-BR"/>
        </w:rPr>
        <w:t>protagonizado pelo judiciário brasileiro e pela advogada Margareth Cunha em seu prejuízo, pois a referida advogad</w:t>
      </w:r>
      <w:r w:rsidR="004A3245">
        <w:rPr>
          <w:rFonts w:asciiTheme="majorHAnsi" w:hAnsiTheme="majorHAnsi"/>
          <w:bCs/>
          <w:sz w:val="20"/>
          <w:szCs w:val="20"/>
          <w:lang w:val="pt-BR"/>
        </w:rPr>
        <w:t>a</w:t>
      </w:r>
      <w:r w:rsidR="003D56D2" w:rsidRPr="00B3147B">
        <w:rPr>
          <w:rFonts w:asciiTheme="majorHAnsi" w:hAnsiTheme="majorHAnsi"/>
          <w:bCs/>
          <w:sz w:val="20"/>
          <w:szCs w:val="20"/>
          <w:lang w:val="pt-BR"/>
        </w:rPr>
        <w:t xml:space="preserve"> teria recebido uma parte de seu precatório sem que tivesse poderes para tanto. Nesse sentido, afirma que Margareth Cunha foi convocada pelo Juiz para que sacasse os precatórios, e que teve tolhido o direito de ser assistida por um advogado de sua escolha, pois o Juiz indicava Margareth Cunha como a melhor opção para lhe assistir. Esclarece que a advogada lhe procurou para que assinasse um recibo de que “havia recebido” a segunda parcela de seu precatório em 1 de setembro de 2011, entretanto, afirma que jamais recebeu qualquer valor. </w:t>
      </w:r>
    </w:p>
    <w:p w14:paraId="2AF4FD1E" w14:textId="7B8A11CA" w:rsidR="001F0BB5" w:rsidRPr="00B3147B" w:rsidRDefault="003D56D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3147B">
        <w:rPr>
          <w:rFonts w:asciiTheme="majorHAnsi" w:hAnsiTheme="majorHAnsi"/>
          <w:bCs/>
          <w:sz w:val="20"/>
          <w:szCs w:val="20"/>
          <w:lang w:val="pt-BR"/>
        </w:rPr>
        <w:t xml:space="preserve">Afirma que, diante dessa situação informou o ocorrido a diversas autoridades, incluindo a Ouvidoria do Tribunal de Justiça do Estado do Rio Grande do Sul (adiante “o TJRS”), a Corregedoria Nacional de Justiça em Brasília. </w:t>
      </w:r>
      <w:r w:rsidR="004053A9" w:rsidRPr="00B3147B">
        <w:rPr>
          <w:rFonts w:asciiTheme="majorHAnsi" w:hAnsiTheme="majorHAnsi"/>
          <w:bCs/>
          <w:sz w:val="20"/>
          <w:szCs w:val="20"/>
          <w:lang w:val="pt-BR"/>
        </w:rPr>
        <w:t>Ademais, alega que em 17 de maio de 2012, foi comunicada de que havia sido realizado um depósito de R$ 51.273,60 (cinquenta e um mil, duzentos e setenta e três reais e sessenta centavos) correspondentes à primeira parcela do pagamento do precatório. Nesse valor houve o desconto de honorários advocatícios pagos à advogada Margareth Cunha que não lhe assistiu, e o restante não foi pago.</w:t>
      </w:r>
    </w:p>
    <w:p w14:paraId="19D2BAE2" w14:textId="761ABA99" w:rsidR="0098062B" w:rsidRPr="00B3147B" w:rsidRDefault="00BC12A3" w:rsidP="009806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3147B">
        <w:rPr>
          <w:rFonts w:asciiTheme="majorHAnsi" w:hAnsiTheme="majorHAnsi"/>
          <w:sz w:val="20"/>
          <w:szCs w:val="20"/>
          <w:lang w:val="pt-BR"/>
        </w:rPr>
        <w:t xml:space="preserve">Por sua vez, o Estado afirma </w:t>
      </w:r>
      <w:r w:rsidR="007D0BF8" w:rsidRPr="00B3147B">
        <w:rPr>
          <w:rFonts w:asciiTheme="majorHAnsi" w:hAnsiTheme="majorHAnsi"/>
          <w:sz w:val="20"/>
          <w:szCs w:val="20"/>
          <w:lang w:val="pt-BR"/>
        </w:rPr>
        <w:t xml:space="preserve">que a Sra. Cecy Tigre é credora do IPERGS de precatório de natureza alimentar. </w:t>
      </w:r>
      <w:r w:rsidR="0098062B" w:rsidRPr="00B3147B">
        <w:rPr>
          <w:rFonts w:asciiTheme="majorHAnsi" w:hAnsiTheme="majorHAnsi"/>
          <w:sz w:val="20"/>
          <w:szCs w:val="20"/>
          <w:lang w:val="pt-BR"/>
        </w:rPr>
        <w:t>Alega que, e</w:t>
      </w:r>
      <w:r w:rsidR="007D0BF8" w:rsidRPr="00B3147B">
        <w:rPr>
          <w:rFonts w:asciiTheme="majorHAnsi" w:hAnsiTheme="majorHAnsi"/>
          <w:sz w:val="20"/>
          <w:szCs w:val="20"/>
          <w:lang w:val="pt-BR"/>
        </w:rPr>
        <w:t>m 11 de março de 2010, a suposta vítima requereu o pagamento preferencial, previsto no artigo 100</w:t>
      </w:r>
      <w:r w:rsidR="00B3147B" w:rsidRPr="00B3147B">
        <w:rPr>
          <w:rFonts w:asciiTheme="majorHAnsi" w:hAnsiTheme="majorHAnsi"/>
          <w:sz w:val="20"/>
          <w:szCs w:val="20"/>
          <w:lang w:val="pt-BR"/>
        </w:rPr>
        <w:t xml:space="preserve">, </w:t>
      </w:r>
      <w:r w:rsidR="00B3147B" w:rsidRPr="00B3147B">
        <w:rPr>
          <w:rFonts w:ascii="Cambria" w:hAnsi="Cambria" w:cs="Arial"/>
          <w:color w:val="000000"/>
          <w:sz w:val="20"/>
          <w:szCs w:val="20"/>
          <w:lang w:val="pt-BR"/>
        </w:rPr>
        <w:t>§</w:t>
      </w:r>
      <w:r w:rsidR="007D0BF8" w:rsidRPr="00B3147B">
        <w:rPr>
          <w:rFonts w:asciiTheme="majorHAnsi" w:hAnsiTheme="majorHAnsi"/>
          <w:sz w:val="20"/>
          <w:szCs w:val="20"/>
          <w:lang w:val="pt-BR"/>
        </w:rPr>
        <w:t xml:space="preserve">2 da Constituição Federal de 1988, devido a sua idade, o qual foi deferido. </w:t>
      </w:r>
      <w:r w:rsidR="004A3245">
        <w:rPr>
          <w:rFonts w:asciiTheme="majorHAnsi" w:hAnsiTheme="majorHAnsi"/>
          <w:sz w:val="20"/>
          <w:szCs w:val="20"/>
          <w:lang w:val="pt-BR"/>
        </w:rPr>
        <w:t>E</w:t>
      </w:r>
      <w:r w:rsidR="007D0BF8" w:rsidRPr="00B3147B">
        <w:rPr>
          <w:rFonts w:asciiTheme="majorHAnsi" w:hAnsiTheme="majorHAnsi"/>
          <w:sz w:val="20"/>
          <w:szCs w:val="20"/>
          <w:lang w:val="pt-BR"/>
        </w:rPr>
        <w:t>sclarece que, conforme a legislação interna (artigo 100 da Constituição Federal de 1988</w:t>
      </w:r>
      <w:r w:rsidR="00B3147B">
        <w:rPr>
          <w:rStyle w:val="FootnoteReference"/>
          <w:rFonts w:asciiTheme="majorHAnsi" w:hAnsiTheme="majorHAnsi"/>
          <w:sz w:val="20"/>
          <w:szCs w:val="20"/>
          <w:lang w:val="pt-BR"/>
        </w:rPr>
        <w:footnoteReference w:id="5"/>
      </w:r>
      <w:r w:rsidR="007D0BF8" w:rsidRPr="00B3147B">
        <w:rPr>
          <w:rFonts w:asciiTheme="majorHAnsi" w:hAnsiTheme="majorHAnsi"/>
          <w:sz w:val="20"/>
          <w:szCs w:val="20"/>
          <w:lang w:val="pt-BR"/>
        </w:rPr>
        <w:t xml:space="preserve">), se o valor a receber pelo idoso for muito alto, parte dele será pago com preferência e o restante será quitado na ordem natural e cronológica do sistema de precatórios. </w:t>
      </w:r>
      <w:r w:rsidR="0098062B" w:rsidRPr="00B3147B">
        <w:rPr>
          <w:rFonts w:asciiTheme="majorHAnsi" w:hAnsiTheme="majorHAnsi"/>
          <w:sz w:val="20"/>
          <w:szCs w:val="20"/>
          <w:lang w:val="pt-BR"/>
        </w:rPr>
        <w:t>Nesse sentido, a</w:t>
      </w:r>
      <w:r w:rsidR="007D0BF8" w:rsidRPr="00B3147B">
        <w:rPr>
          <w:rFonts w:asciiTheme="majorHAnsi" w:hAnsiTheme="majorHAnsi"/>
          <w:sz w:val="20"/>
          <w:szCs w:val="20"/>
          <w:lang w:val="pt-BR"/>
        </w:rPr>
        <w:t xml:space="preserve">lega que </w:t>
      </w:r>
      <w:r w:rsidR="0098062B" w:rsidRPr="00B3147B">
        <w:rPr>
          <w:rFonts w:asciiTheme="majorHAnsi" w:hAnsiTheme="majorHAnsi"/>
          <w:sz w:val="20"/>
          <w:szCs w:val="20"/>
          <w:lang w:val="pt-BR"/>
        </w:rPr>
        <w:t xml:space="preserve">o pagamento do valor de preferência foi realizado em 30 de setembro de 2011, e, em 4 de outubro de 2011, foi expedido ofício ao juízo da 4ª Vara da Fazenda Pública da Comarca de Porto Alegre, informando o depósito realizado e solicitando a liberação do valor à suposta vítima. Entretanto, em 1 de novembro de 2011, a Sra.  Cecy Tigre requereu o pagamento integral do precatório, o que foi negado em 4 de novembro de 2011, pois ela deveria aguardar a ordem do precatório. Segundo o Estado, no dia 4 de abril de 2012, a advogada da suposta vítima, Sra. Margareth Cunha D`alo de Oliveira, requereu a expedição de guia, no valor de R$ </w:t>
      </w:r>
      <w:r w:rsidR="0098062B" w:rsidRPr="00B3147B">
        <w:rPr>
          <w:rFonts w:asciiTheme="majorHAnsi" w:hAnsiTheme="majorHAnsi"/>
          <w:bCs/>
          <w:sz w:val="20"/>
          <w:szCs w:val="20"/>
          <w:lang w:val="pt-BR"/>
        </w:rPr>
        <w:t xml:space="preserve">R$ 51.273,60 (cinquenta e um mil, duzentos e setenta e três reais e sessenta centavos), já deduzido o montante de 20% referentes aos honorários advocatícios contratuais, correspondente ao valor do precatório pago à suposta vítima, justificando que iria depositar o crédito judicialmente, pois o irmão da Sra. Cecy Tigre a mantinha, supostamente, em cárcere privado. </w:t>
      </w:r>
    </w:p>
    <w:p w14:paraId="5088BDEE" w14:textId="121B7A95" w:rsidR="0098062B" w:rsidRPr="00B3147B" w:rsidRDefault="0098062B" w:rsidP="009806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3147B">
        <w:rPr>
          <w:rFonts w:asciiTheme="majorHAnsi" w:hAnsiTheme="majorHAnsi"/>
          <w:bCs/>
          <w:sz w:val="20"/>
          <w:szCs w:val="20"/>
          <w:lang w:val="pt-BR"/>
        </w:rPr>
        <w:t>Diante disso, o Estado afirma que em 11 de abril de 2012, foi autorizada a expedição da guia requerida pela advogada e determinado o encaminhamento do processo ao Ministério Público, a fim de resguardar os interesses da Sra. Cecy Tigre. Em 17 de maio de 2012, a suposta vítima foi novamente informada de que o depósito dos valores estava a sua disposição para recebimento.</w:t>
      </w:r>
      <w:r w:rsidR="009A31C9" w:rsidRPr="00B3147B">
        <w:rPr>
          <w:rFonts w:asciiTheme="majorHAnsi" w:hAnsiTheme="majorHAnsi"/>
          <w:bCs/>
          <w:sz w:val="20"/>
          <w:szCs w:val="20"/>
          <w:lang w:val="pt-BR"/>
        </w:rPr>
        <w:t xml:space="preserve"> Alega que no dia 27 de março de 2014, o juiz da Central de Conciliação e Pagamento de Precatórios registrou que atendeu pessoalmente a suposta vítima, lhe entregou cópia do relatório de valores do precatório, mas que ela se recusou a receber o valor parcial de seu crédito. Em 28 de março de 2014, a suposta vítima foi novamente informada de que o crédito estaria a sua disposição. Assim, o Estado afirma que as dificuldades encontradas para dar seguimento ao pagamento do precatório em favor da suposta vítima constituem embaraço causado por ela. Ademais, o Estado afirma que o caso não pode ser admitido, pois em 24 de julho de 2018, houve a celebração de acordo no âmbito interno relativo ao precatório da suposta vítima. A respeito, indica que</w:t>
      </w:r>
      <w:r w:rsidR="00C10EC3" w:rsidRPr="00B3147B">
        <w:rPr>
          <w:rFonts w:asciiTheme="majorHAnsi" w:hAnsiTheme="majorHAnsi"/>
          <w:bCs/>
          <w:sz w:val="20"/>
          <w:szCs w:val="20"/>
          <w:lang w:val="pt-BR"/>
        </w:rPr>
        <w:t>, nos termos do artigo 3º da Lei , II, III e IV, da Lei do Estado do Rio Grande do Sul No. 14.751/2015, foi acordado que o valor a ser pago à suposta vítima seria de R$ 125.865,85 (cento e vinte e cinco mil, oitocentos e sessenta e cinco reais e oitenta e cinco centavos). Diante desse acordo, o Estado afirma que a Sra. Cecy Tigre ficou ciente de que o pagamento seria realizado em até 90 dias.</w:t>
      </w:r>
    </w:p>
    <w:p w14:paraId="6F4D4171" w14:textId="266A49F1" w:rsidR="003239B8" w:rsidRPr="00B3147B" w:rsidRDefault="00DD3344" w:rsidP="00DD334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Theme="majorHAnsi" w:hAnsiTheme="majorHAnsi"/>
          <w:sz w:val="20"/>
          <w:szCs w:val="20"/>
          <w:lang w:val="pt-BR"/>
        </w:rPr>
      </w:pPr>
      <w:r w:rsidRPr="00B3147B">
        <w:rPr>
          <w:rFonts w:asciiTheme="majorHAnsi" w:eastAsia="Cambria" w:hAnsiTheme="majorHAnsi" w:cs="Cambria"/>
          <w:b/>
          <w:bCs/>
          <w:color w:val="000000"/>
          <w:sz w:val="20"/>
          <w:szCs w:val="20"/>
          <w:u w:color="000000"/>
          <w:lang w:val="pt-BR" w:eastAsia="es-ES"/>
        </w:rPr>
        <w:lastRenderedPageBreak/>
        <w:tab/>
        <w:t>VI.</w:t>
      </w:r>
      <w:r w:rsidRPr="00B3147B">
        <w:rPr>
          <w:rFonts w:asciiTheme="majorHAnsi" w:eastAsia="Cambria" w:hAnsiTheme="majorHAnsi" w:cs="Cambria"/>
          <w:b/>
          <w:bCs/>
          <w:color w:val="000000"/>
          <w:sz w:val="20"/>
          <w:szCs w:val="20"/>
          <w:u w:color="000000"/>
          <w:lang w:val="pt-BR" w:eastAsia="es-ES"/>
        </w:rPr>
        <w:tab/>
        <w:t xml:space="preserve"> </w:t>
      </w:r>
      <w:r w:rsidR="00D21316" w:rsidRPr="00B3147B">
        <w:rPr>
          <w:rFonts w:asciiTheme="majorHAnsi" w:hAnsiTheme="majorHAnsi"/>
          <w:b/>
          <w:bCs/>
          <w:sz w:val="20"/>
          <w:szCs w:val="20"/>
          <w:lang w:val="pt-BR"/>
        </w:rPr>
        <w:t>ANÁLISE</w:t>
      </w:r>
      <w:r w:rsidR="004A6A54" w:rsidRPr="00B3147B">
        <w:rPr>
          <w:rFonts w:asciiTheme="majorHAnsi" w:hAnsiTheme="majorHAnsi"/>
          <w:b/>
          <w:bCs/>
          <w:sz w:val="20"/>
          <w:szCs w:val="20"/>
          <w:lang w:val="pt-BR"/>
        </w:rPr>
        <w:t xml:space="preserve"> DE </w:t>
      </w:r>
      <w:r w:rsidR="00D21316" w:rsidRPr="00B3147B">
        <w:rPr>
          <w:rFonts w:asciiTheme="majorHAnsi" w:hAnsiTheme="majorHAnsi"/>
          <w:b/>
          <w:sz w:val="20"/>
          <w:szCs w:val="20"/>
          <w:lang w:val="pt-BR"/>
        </w:rPr>
        <w:t>ESGOTAM</w:t>
      </w:r>
      <w:r w:rsidR="00C21FEF" w:rsidRPr="00B3147B">
        <w:rPr>
          <w:rFonts w:asciiTheme="majorHAnsi" w:hAnsiTheme="majorHAnsi"/>
          <w:b/>
          <w:sz w:val="20"/>
          <w:szCs w:val="20"/>
          <w:lang w:val="pt-BR"/>
        </w:rPr>
        <w:t xml:space="preserve">ENTO </w:t>
      </w:r>
      <w:r w:rsidR="00D21316" w:rsidRPr="00B3147B">
        <w:rPr>
          <w:rFonts w:asciiTheme="majorHAnsi" w:hAnsiTheme="majorHAnsi"/>
          <w:b/>
          <w:sz w:val="20"/>
          <w:szCs w:val="20"/>
          <w:lang w:val="pt-BR"/>
        </w:rPr>
        <w:t>DOS</w:t>
      </w:r>
      <w:r w:rsidR="00C21FEF" w:rsidRPr="00B3147B">
        <w:rPr>
          <w:rFonts w:asciiTheme="majorHAnsi" w:hAnsiTheme="majorHAnsi"/>
          <w:b/>
          <w:sz w:val="20"/>
          <w:szCs w:val="20"/>
          <w:lang w:val="pt-BR"/>
        </w:rPr>
        <w:t xml:space="preserve"> RECURSOS INTERNOS</w:t>
      </w:r>
      <w:r w:rsidR="00D21316" w:rsidRPr="00B3147B">
        <w:rPr>
          <w:rFonts w:asciiTheme="majorHAnsi" w:hAnsiTheme="majorHAnsi"/>
          <w:b/>
          <w:sz w:val="20"/>
          <w:szCs w:val="20"/>
          <w:lang w:val="pt-BR"/>
        </w:rPr>
        <w:t xml:space="preserve"> E PR</w:t>
      </w:r>
      <w:r w:rsidR="00C21FEF" w:rsidRPr="00B3147B">
        <w:rPr>
          <w:rFonts w:asciiTheme="majorHAnsi" w:hAnsiTheme="majorHAnsi"/>
          <w:b/>
          <w:sz w:val="20"/>
          <w:szCs w:val="20"/>
          <w:lang w:val="pt-BR"/>
        </w:rPr>
        <w:t xml:space="preserve">AZO DE </w:t>
      </w:r>
      <w:r w:rsidR="00D21316" w:rsidRPr="00B3147B">
        <w:rPr>
          <w:rFonts w:asciiTheme="majorHAnsi" w:hAnsiTheme="majorHAnsi"/>
          <w:b/>
          <w:sz w:val="20"/>
          <w:szCs w:val="20"/>
          <w:lang w:val="pt-BR"/>
        </w:rPr>
        <w:t>APRESENTAÇÃO</w:t>
      </w:r>
      <w:r w:rsidR="00C21FEF" w:rsidRPr="00B3147B">
        <w:rPr>
          <w:rFonts w:asciiTheme="majorHAnsi" w:eastAsia="Cambria" w:hAnsiTheme="majorHAnsi" w:cs="Cambria"/>
          <w:b/>
          <w:bCs/>
          <w:color w:val="000000"/>
          <w:sz w:val="20"/>
          <w:szCs w:val="20"/>
          <w:u w:color="000000"/>
          <w:lang w:val="pt-BR" w:eastAsia="es-ES"/>
        </w:rPr>
        <w:t xml:space="preserve"> </w:t>
      </w:r>
    </w:p>
    <w:p w14:paraId="48B3071F" w14:textId="095B36E2" w:rsidR="00C10EC3" w:rsidRPr="00B3147B" w:rsidRDefault="00C10EC3" w:rsidP="00B3147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pt-BR"/>
        </w:rPr>
      </w:pPr>
      <w:r w:rsidRPr="00B3147B">
        <w:rPr>
          <w:rFonts w:asciiTheme="majorHAnsi" w:hAnsiTheme="majorHAnsi"/>
          <w:bCs/>
          <w:sz w:val="20"/>
          <w:szCs w:val="20"/>
          <w:lang w:val="pt-BR"/>
        </w:rPr>
        <w:t>Em conclusão, a parte peticionária afirma a demora injustificada do Estado no pagamento de precatório de natureza alimentar. O Estado, por sua vez, afirma que o caso já foi encerrado internamente e que a petição carece de objeto a ser analisado pela Comissão.</w:t>
      </w:r>
    </w:p>
    <w:p w14:paraId="17250981" w14:textId="77777777" w:rsidR="00C10EC3" w:rsidRPr="00B3147B" w:rsidRDefault="00C10EC3"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jc w:val="both"/>
        <w:rPr>
          <w:rFonts w:asciiTheme="majorHAnsi" w:hAnsiTheme="majorHAnsi"/>
          <w:b/>
          <w:bCs/>
          <w:sz w:val="20"/>
          <w:szCs w:val="20"/>
          <w:lang w:val="pt-BR"/>
        </w:rPr>
      </w:pPr>
      <w:r w:rsidRPr="00B3147B">
        <w:rPr>
          <w:rFonts w:asciiTheme="majorHAnsi" w:hAnsiTheme="majorHAnsi"/>
          <w:sz w:val="20"/>
          <w:szCs w:val="20"/>
          <w:lang w:val="pt-BR"/>
        </w:rPr>
        <w:t>Em casos similares</w:t>
      </w:r>
      <w:r w:rsidRPr="00B3147B">
        <w:rPr>
          <w:rStyle w:val="FootnoteReference"/>
          <w:rFonts w:asciiTheme="majorHAnsi" w:hAnsiTheme="majorHAnsi"/>
          <w:sz w:val="20"/>
          <w:szCs w:val="20"/>
          <w:lang w:val="es-ES_tradnl"/>
        </w:rPr>
        <w:footnoteReference w:id="6"/>
      </w:r>
      <w:r w:rsidRPr="00B3147B">
        <w:rPr>
          <w:rFonts w:asciiTheme="majorHAnsi" w:hAnsiTheme="majorHAnsi"/>
          <w:sz w:val="20"/>
          <w:szCs w:val="20"/>
          <w:lang w:val="pt-BR"/>
        </w:rPr>
        <w:t>, a Comissão verificou que a legislação brasileira não contempla recursos judiciais efetivos e adequados para assegurar o pagamento dos precatórios devidos pelo Estado. Portanto, entende pela aplicação da exceção prevista no artigo 46.2.a da Convenção Americana no que se refere ao esgotamento dos recursos internos. Por último, em relação ao prazo de apresentação, a Comissão verifica que a falta de cumprimento da sentença, ou seja, o pagamento da indenização às supostas vítimas via precatório, continua até a presente data. Assim, considera que a petição foi apresentada dentro de um prazo razoável, em conformidade com o artigo 32.2 do seu Regulamento.</w:t>
      </w:r>
    </w:p>
    <w:p w14:paraId="4FFBE378" w14:textId="3CCE7856" w:rsidR="003239B8" w:rsidRPr="00B3147B" w:rsidRDefault="003239B8" w:rsidP="003239B8">
      <w:pPr>
        <w:pStyle w:val="ListParagraph"/>
        <w:spacing w:before="240" w:after="240"/>
        <w:jc w:val="both"/>
        <w:rPr>
          <w:rFonts w:asciiTheme="majorHAnsi" w:hAnsiTheme="majorHAnsi"/>
          <w:b/>
          <w:sz w:val="20"/>
          <w:szCs w:val="20"/>
          <w:lang w:val="pt-BR"/>
        </w:rPr>
      </w:pPr>
      <w:r w:rsidRPr="00B3147B">
        <w:rPr>
          <w:rFonts w:asciiTheme="majorHAnsi" w:hAnsiTheme="majorHAnsi"/>
          <w:b/>
          <w:bCs/>
          <w:sz w:val="20"/>
          <w:szCs w:val="20"/>
          <w:lang w:val="pt-BR"/>
        </w:rPr>
        <w:t>VII.</w:t>
      </w:r>
      <w:r w:rsidRPr="00B3147B">
        <w:rPr>
          <w:rFonts w:asciiTheme="majorHAnsi" w:hAnsiTheme="majorHAnsi"/>
          <w:b/>
          <w:bCs/>
          <w:sz w:val="20"/>
          <w:szCs w:val="20"/>
          <w:lang w:val="pt-BR"/>
        </w:rPr>
        <w:tab/>
      </w:r>
      <w:r w:rsidR="00D21316" w:rsidRPr="00B3147B">
        <w:rPr>
          <w:rFonts w:asciiTheme="majorHAnsi" w:hAnsiTheme="majorHAnsi"/>
          <w:b/>
          <w:bCs/>
          <w:sz w:val="20"/>
          <w:szCs w:val="20"/>
          <w:lang w:val="pt-BR"/>
        </w:rPr>
        <w:t>ANÁLISE</w:t>
      </w:r>
      <w:r w:rsidR="004A6A54" w:rsidRPr="00B3147B">
        <w:rPr>
          <w:rFonts w:asciiTheme="majorHAnsi" w:hAnsiTheme="majorHAnsi"/>
          <w:b/>
          <w:bCs/>
          <w:sz w:val="20"/>
          <w:szCs w:val="20"/>
          <w:lang w:val="pt-BR"/>
        </w:rPr>
        <w:t xml:space="preserve"> DE </w:t>
      </w:r>
      <w:r w:rsidR="00C21FEF" w:rsidRPr="00B3147B">
        <w:rPr>
          <w:rFonts w:asciiTheme="majorHAnsi" w:hAnsiTheme="majorHAnsi"/>
          <w:b/>
          <w:bCs/>
          <w:sz w:val="20"/>
          <w:szCs w:val="20"/>
          <w:lang w:val="pt-BR"/>
        </w:rPr>
        <w:t>CARACTERIZA</w:t>
      </w:r>
      <w:r w:rsidR="00A53003" w:rsidRPr="00B3147B">
        <w:rPr>
          <w:rFonts w:asciiTheme="majorHAnsi" w:hAnsiTheme="majorHAnsi"/>
          <w:b/>
          <w:bCs/>
          <w:sz w:val="20"/>
          <w:szCs w:val="20"/>
          <w:lang w:val="pt-BR"/>
        </w:rPr>
        <w:t>ÇÃO</w:t>
      </w:r>
      <w:r w:rsidR="00C21FEF" w:rsidRPr="00B3147B">
        <w:rPr>
          <w:rFonts w:asciiTheme="majorHAnsi" w:hAnsiTheme="majorHAnsi"/>
          <w:b/>
          <w:bCs/>
          <w:sz w:val="20"/>
          <w:szCs w:val="20"/>
          <w:lang w:val="pt-BR"/>
        </w:rPr>
        <w:t xml:space="preserve"> DOS </w:t>
      </w:r>
      <w:r w:rsidR="00A53003" w:rsidRPr="00B3147B">
        <w:rPr>
          <w:rFonts w:asciiTheme="majorHAnsi" w:hAnsiTheme="majorHAnsi"/>
          <w:b/>
          <w:bCs/>
          <w:sz w:val="20"/>
          <w:szCs w:val="20"/>
          <w:lang w:val="pt-BR"/>
        </w:rPr>
        <w:t>FATOS</w:t>
      </w:r>
      <w:r w:rsidR="00C21FEF" w:rsidRPr="00B3147B">
        <w:rPr>
          <w:rFonts w:asciiTheme="majorHAnsi" w:hAnsiTheme="majorHAnsi"/>
          <w:b/>
          <w:bCs/>
          <w:sz w:val="20"/>
          <w:szCs w:val="20"/>
          <w:lang w:val="pt-BR"/>
        </w:rPr>
        <w:t xml:space="preserve"> ALEGADOS</w:t>
      </w:r>
    </w:p>
    <w:p w14:paraId="08FD6D84" w14:textId="77777777" w:rsidR="00B3147B" w:rsidRDefault="0031465A"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B3147B">
        <w:rPr>
          <w:rFonts w:asciiTheme="majorHAnsi" w:hAnsiTheme="majorHAnsi"/>
          <w:sz w:val="20"/>
          <w:szCs w:val="20"/>
          <w:lang w:val="pt-BR"/>
        </w:rPr>
        <w:t>A Comissão considera que a presente pretição inclui alega</w:t>
      </w:r>
      <w:r w:rsidRPr="00B3147B">
        <w:rPr>
          <w:rStyle w:val="Emphasis"/>
          <w:rFonts w:asciiTheme="majorHAnsi" w:hAnsiTheme="majorHAnsi" w:cs="Arial"/>
          <w:bCs/>
          <w:i w:val="0"/>
          <w:sz w:val="20"/>
          <w:szCs w:val="20"/>
          <w:shd w:val="clear" w:color="auto" w:fill="FFFFFF"/>
          <w:lang w:val="pt-BR"/>
        </w:rPr>
        <w:t>ções</w:t>
      </w:r>
      <w:r w:rsidRPr="00B3147B">
        <w:rPr>
          <w:rStyle w:val="Emphasis"/>
          <w:rFonts w:asciiTheme="majorHAnsi" w:hAnsiTheme="majorHAnsi" w:cs="Arial"/>
          <w:bCs/>
          <w:sz w:val="20"/>
          <w:szCs w:val="20"/>
          <w:shd w:val="clear" w:color="auto" w:fill="FFFFFF"/>
          <w:lang w:val="pt-BR"/>
        </w:rPr>
        <w:t xml:space="preserve"> </w:t>
      </w:r>
      <w:r w:rsidRPr="00B3147B">
        <w:rPr>
          <w:rStyle w:val="Emphasis"/>
          <w:rFonts w:asciiTheme="majorHAnsi" w:hAnsiTheme="majorHAnsi" w:cs="Arial"/>
          <w:bCs/>
          <w:i w:val="0"/>
          <w:sz w:val="20"/>
          <w:szCs w:val="20"/>
          <w:shd w:val="clear" w:color="auto" w:fill="FFFFFF"/>
          <w:lang w:val="pt-BR"/>
        </w:rPr>
        <w:t>a respeito</w:t>
      </w:r>
      <w:r w:rsidRPr="00B3147B">
        <w:rPr>
          <w:rFonts w:asciiTheme="majorHAnsi" w:hAnsiTheme="majorHAnsi"/>
          <w:i/>
          <w:sz w:val="20"/>
          <w:szCs w:val="20"/>
          <w:lang w:val="pt-BR"/>
        </w:rPr>
        <w:t xml:space="preserve"> </w:t>
      </w:r>
      <w:r w:rsidRPr="00B3147B">
        <w:rPr>
          <w:rFonts w:asciiTheme="majorHAnsi" w:hAnsiTheme="majorHAnsi"/>
          <w:sz w:val="20"/>
          <w:szCs w:val="20"/>
          <w:lang w:val="pt-BR"/>
        </w:rPr>
        <w:t>da</w:t>
      </w:r>
      <w:r w:rsidR="00C10EC3" w:rsidRPr="00B3147B">
        <w:rPr>
          <w:rFonts w:asciiTheme="majorHAnsi" w:hAnsiTheme="majorHAnsi"/>
          <w:sz w:val="20"/>
          <w:szCs w:val="20"/>
          <w:lang w:val="pt-BR"/>
        </w:rPr>
        <w:t xml:space="preserve"> demora injustificada no pagamento de precatório de natureza alimentar da suposta vítima, bem como </w:t>
      </w:r>
      <w:r w:rsidR="00B3147B" w:rsidRPr="00B3147B">
        <w:rPr>
          <w:rFonts w:asciiTheme="majorHAnsi" w:hAnsiTheme="majorHAnsi"/>
          <w:sz w:val="20"/>
          <w:szCs w:val="20"/>
          <w:lang w:val="pt-BR"/>
        </w:rPr>
        <w:t>a respeito da impossibilidade de ser assistida por um advogado de sua escolha e confiança.</w:t>
      </w:r>
    </w:p>
    <w:p w14:paraId="14B4F9D6" w14:textId="2A0B27AA" w:rsidR="000E052E" w:rsidRPr="00B3147B" w:rsidRDefault="0031465A" w:rsidP="00B314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pt-BR"/>
        </w:rPr>
      </w:pPr>
      <w:r w:rsidRPr="00B3147B">
        <w:rPr>
          <w:rFonts w:asciiTheme="majorHAnsi" w:hAnsiTheme="majorHAnsi"/>
          <w:sz w:val="20"/>
          <w:szCs w:val="20"/>
          <w:lang w:val="pt-BR"/>
        </w:rPr>
        <w:t>Em atenção a estas considera</w:t>
      </w:r>
      <w:r w:rsidRPr="00B3147B">
        <w:rPr>
          <w:rStyle w:val="Emphasis"/>
          <w:rFonts w:asciiTheme="majorHAnsi" w:hAnsiTheme="majorHAnsi" w:cs="Arial"/>
          <w:bCs/>
          <w:i w:val="0"/>
          <w:sz w:val="20"/>
          <w:szCs w:val="20"/>
          <w:shd w:val="clear" w:color="auto" w:fill="FFFFFF"/>
          <w:lang w:val="pt-BR"/>
        </w:rPr>
        <w:t>ções</w:t>
      </w:r>
      <w:r w:rsidRPr="00B3147B">
        <w:rPr>
          <w:rFonts w:asciiTheme="majorHAnsi" w:hAnsiTheme="majorHAnsi"/>
          <w:sz w:val="20"/>
          <w:szCs w:val="20"/>
          <w:lang w:val="pt-BR"/>
        </w:rPr>
        <w:t xml:space="preserve"> e após examinar os elementos de fato e de direito expostos pelas partes, a Comissão estima que as alega</w:t>
      </w:r>
      <w:r w:rsidRPr="00B3147B">
        <w:rPr>
          <w:rStyle w:val="Emphasis"/>
          <w:rFonts w:asciiTheme="majorHAnsi" w:hAnsiTheme="majorHAnsi" w:cs="Arial"/>
          <w:bCs/>
          <w:i w:val="0"/>
          <w:sz w:val="20"/>
          <w:szCs w:val="20"/>
          <w:shd w:val="clear" w:color="auto" w:fill="FFFFFF"/>
          <w:lang w:val="pt-BR"/>
        </w:rPr>
        <w:t>ções</w:t>
      </w:r>
      <w:r w:rsidRPr="00B3147B">
        <w:rPr>
          <w:rFonts w:asciiTheme="majorHAnsi" w:hAnsiTheme="majorHAnsi"/>
          <w:i/>
          <w:sz w:val="20"/>
          <w:szCs w:val="20"/>
          <w:lang w:val="pt-BR"/>
        </w:rPr>
        <w:t xml:space="preserve"> </w:t>
      </w:r>
      <w:r w:rsidRPr="00B3147B">
        <w:rPr>
          <w:rFonts w:asciiTheme="majorHAnsi" w:hAnsiTheme="majorHAnsi"/>
          <w:sz w:val="20"/>
          <w:szCs w:val="20"/>
          <w:lang w:val="pt-BR"/>
        </w:rPr>
        <w:t>da parte peticionária não são manifestamente infundada</w:t>
      </w:r>
      <w:r w:rsidR="00B445AC" w:rsidRPr="00B3147B">
        <w:rPr>
          <w:rFonts w:asciiTheme="majorHAnsi" w:hAnsiTheme="majorHAnsi"/>
          <w:sz w:val="20"/>
          <w:szCs w:val="20"/>
          <w:lang w:val="pt-BR"/>
        </w:rPr>
        <w:t>s</w:t>
      </w:r>
      <w:r w:rsidRPr="00B3147B">
        <w:rPr>
          <w:rFonts w:asciiTheme="majorHAnsi" w:hAnsiTheme="majorHAnsi"/>
          <w:sz w:val="20"/>
          <w:szCs w:val="20"/>
          <w:lang w:val="pt-BR"/>
        </w:rPr>
        <w:t xml:space="preserve"> e requerem um estudo de mérito, pois os fatos alegados, se corroborados como certos, podem caracterizar </w:t>
      </w:r>
      <w:r w:rsidRPr="00B3147B">
        <w:rPr>
          <w:rFonts w:asciiTheme="majorHAnsi" w:hAnsiTheme="majorHAnsi"/>
          <w:bCs/>
          <w:i/>
          <w:sz w:val="20"/>
          <w:szCs w:val="20"/>
          <w:lang w:val="pt-BR"/>
        </w:rPr>
        <w:t>v</w:t>
      </w:r>
      <w:r w:rsidRPr="00B3147B">
        <w:rPr>
          <w:rStyle w:val="Emphasis"/>
          <w:rFonts w:asciiTheme="majorHAnsi" w:hAnsiTheme="majorHAnsi" w:cs="Arial"/>
          <w:bCs/>
          <w:i w:val="0"/>
          <w:sz w:val="20"/>
          <w:szCs w:val="20"/>
          <w:shd w:val="clear" w:color="auto" w:fill="FFFFFF"/>
          <w:lang w:val="pt-BR"/>
        </w:rPr>
        <w:t>iolações</w:t>
      </w:r>
      <w:r w:rsidRPr="00B3147B">
        <w:rPr>
          <w:rFonts w:asciiTheme="majorHAnsi" w:hAnsiTheme="majorHAnsi"/>
          <w:sz w:val="20"/>
          <w:szCs w:val="20"/>
          <w:lang w:val="pt-BR"/>
        </w:rPr>
        <w:t xml:space="preserve"> aos direitos protegidos nos </w:t>
      </w:r>
      <w:r w:rsidR="00941503" w:rsidRPr="00B3147B">
        <w:rPr>
          <w:rFonts w:asciiTheme="majorHAnsi" w:hAnsiTheme="majorHAnsi"/>
          <w:sz w:val="20"/>
          <w:szCs w:val="20"/>
          <w:lang w:val="pt-BR"/>
        </w:rPr>
        <w:t xml:space="preserve">artigos </w:t>
      </w:r>
      <w:r w:rsidR="00C10EC3" w:rsidRPr="00B3147B">
        <w:rPr>
          <w:rFonts w:asciiTheme="majorHAnsi" w:hAnsiTheme="majorHAnsi"/>
          <w:bCs/>
          <w:sz w:val="20"/>
          <w:szCs w:val="20"/>
          <w:lang w:val="pt-BR"/>
        </w:rPr>
        <w:t>8</w:t>
      </w:r>
      <w:r w:rsidR="00B3147B" w:rsidRPr="00B3147B">
        <w:rPr>
          <w:rFonts w:asciiTheme="majorHAnsi" w:hAnsiTheme="majorHAnsi"/>
          <w:bCs/>
          <w:sz w:val="20"/>
          <w:szCs w:val="20"/>
          <w:lang w:val="pt-BR"/>
        </w:rPr>
        <w:t xml:space="preserve"> (garantias judiciais) e</w:t>
      </w:r>
      <w:r w:rsidR="00C10EC3" w:rsidRPr="00B3147B">
        <w:rPr>
          <w:rFonts w:asciiTheme="majorHAnsi" w:hAnsiTheme="majorHAnsi"/>
          <w:bCs/>
          <w:sz w:val="20"/>
          <w:szCs w:val="20"/>
          <w:lang w:val="pt-BR"/>
        </w:rPr>
        <w:t xml:space="preserve"> 21</w:t>
      </w:r>
      <w:r w:rsidR="00B3147B" w:rsidRPr="00B3147B">
        <w:rPr>
          <w:rFonts w:asciiTheme="majorHAnsi" w:hAnsiTheme="majorHAnsi"/>
          <w:bCs/>
          <w:sz w:val="20"/>
          <w:szCs w:val="20"/>
          <w:lang w:val="pt-BR"/>
        </w:rPr>
        <w:t xml:space="preserve"> (propriedade privada) e </w:t>
      </w:r>
      <w:r w:rsidR="00C10EC3" w:rsidRPr="00B3147B">
        <w:rPr>
          <w:rFonts w:asciiTheme="majorHAnsi" w:hAnsiTheme="majorHAnsi"/>
          <w:bCs/>
          <w:sz w:val="20"/>
          <w:szCs w:val="20"/>
          <w:lang w:val="pt-BR"/>
        </w:rPr>
        <w:t>25</w:t>
      </w:r>
      <w:r w:rsidR="00B3147B" w:rsidRPr="00B3147B">
        <w:rPr>
          <w:rFonts w:asciiTheme="majorHAnsi" w:hAnsiTheme="majorHAnsi"/>
          <w:bCs/>
          <w:sz w:val="20"/>
          <w:szCs w:val="20"/>
          <w:lang w:val="pt-BR"/>
        </w:rPr>
        <w:t xml:space="preserve"> (proteção judicial)</w:t>
      </w:r>
      <w:r w:rsidR="00C10EC3" w:rsidRPr="00B3147B">
        <w:rPr>
          <w:rFonts w:asciiTheme="majorHAnsi" w:hAnsiTheme="majorHAnsi"/>
          <w:bCs/>
          <w:sz w:val="20"/>
          <w:szCs w:val="20"/>
          <w:lang w:val="pt-BR"/>
        </w:rPr>
        <w:t xml:space="preserve"> da Convenção Americana, ambos em relação com seus artigos 1.1</w:t>
      </w:r>
      <w:r w:rsidR="00B3147B" w:rsidRPr="00B3147B">
        <w:rPr>
          <w:rFonts w:asciiTheme="majorHAnsi" w:hAnsiTheme="majorHAnsi"/>
          <w:bCs/>
          <w:sz w:val="20"/>
          <w:szCs w:val="20"/>
          <w:lang w:val="pt-BR"/>
        </w:rPr>
        <w:t xml:space="preserve"> (obrigação de respeitar os direitos)</w:t>
      </w:r>
      <w:r w:rsidR="00C10EC3" w:rsidRPr="00B3147B">
        <w:rPr>
          <w:rFonts w:asciiTheme="majorHAnsi" w:hAnsiTheme="majorHAnsi"/>
          <w:bCs/>
          <w:sz w:val="20"/>
          <w:szCs w:val="20"/>
          <w:lang w:val="pt-BR"/>
        </w:rPr>
        <w:t xml:space="preserve"> e 2</w:t>
      </w:r>
      <w:r w:rsidR="00B3147B" w:rsidRPr="00B3147B">
        <w:rPr>
          <w:rFonts w:asciiTheme="majorHAnsi" w:hAnsiTheme="majorHAnsi"/>
          <w:bCs/>
          <w:sz w:val="20"/>
          <w:szCs w:val="20"/>
          <w:lang w:val="pt-BR"/>
        </w:rPr>
        <w:t xml:space="preserve"> (dever de adotar disposições de direito interno)</w:t>
      </w:r>
      <w:r w:rsidR="00C10EC3" w:rsidRPr="00B3147B">
        <w:rPr>
          <w:rFonts w:asciiTheme="majorHAnsi" w:hAnsiTheme="majorHAnsi"/>
          <w:bCs/>
          <w:sz w:val="20"/>
          <w:szCs w:val="20"/>
          <w:lang w:val="pt-BR"/>
        </w:rPr>
        <w:t>.</w:t>
      </w:r>
    </w:p>
    <w:p w14:paraId="29BB41F5" w14:textId="3DC9F7BC" w:rsidR="003239B8" w:rsidRPr="00B3147B" w:rsidRDefault="003239B8" w:rsidP="003239B8">
      <w:pPr>
        <w:pStyle w:val="ListParagraph"/>
        <w:spacing w:before="240" w:after="240"/>
        <w:jc w:val="both"/>
        <w:rPr>
          <w:rFonts w:asciiTheme="majorHAnsi" w:hAnsiTheme="majorHAnsi"/>
          <w:b/>
          <w:bCs/>
          <w:sz w:val="20"/>
          <w:szCs w:val="20"/>
          <w:lang w:val="pt-BR"/>
        </w:rPr>
      </w:pPr>
      <w:r w:rsidRPr="00B3147B">
        <w:rPr>
          <w:rFonts w:asciiTheme="majorHAnsi" w:hAnsiTheme="majorHAnsi"/>
          <w:b/>
          <w:bCs/>
          <w:sz w:val="20"/>
          <w:szCs w:val="20"/>
          <w:lang w:val="pt-BR"/>
        </w:rPr>
        <w:t xml:space="preserve">VIII. </w:t>
      </w:r>
      <w:r w:rsidRPr="00B3147B">
        <w:rPr>
          <w:rFonts w:asciiTheme="majorHAnsi" w:hAnsiTheme="majorHAnsi"/>
          <w:b/>
          <w:bCs/>
          <w:sz w:val="20"/>
          <w:szCs w:val="20"/>
          <w:lang w:val="pt-BR"/>
        </w:rPr>
        <w:tab/>
      </w:r>
      <w:r w:rsidR="00A53003" w:rsidRPr="00B3147B">
        <w:rPr>
          <w:rFonts w:asciiTheme="majorHAnsi" w:hAnsiTheme="majorHAnsi"/>
          <w:b/>
          <w:bCs/>
          <w:sz w:val="20"/>
          <w:szCs w:val="20"/>
          <w:lang w:val="pt-BR"/>
        </w:rPr>
        <w:t>DECISÃO</w:t>
      </w:r>
    </w:p>
    <w:p w14:paraId="41AA5BF6" w14:textId="1312DB1F" w:rsidR="000419AD" w:rsidRPr="00B3147B" w:rsidRDefault="003239B8" w:rsidP="00C10EC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3147B">
        <w:rPr>
          <w:rFonts w:asciiTheme="majorHAnsi" w:hAnsiTheme="majorHAnsi"/>
          <w:sz w:val="20"/>
          <w:szCs w:val="20"/>
          <w:lang w:val="pt-BR"/>
        </w:rPr>
        <w:t xml:space="preserve">Declarar </w:t>
      </w:r>
      <w:r w:rsidR="00A53003" w:rsidRPr="00B3147B">
        <w:rPr>
          <w:rFonts w:asciiTheme="majorHAnsi" w:hAnsiTheme="majorHAnsi"/>
          <w:sz w:val="20"/>
          <w:szCs w:val="20"/>
          <w:lang w:val="pt-BR"/>
        </w:rPr>
        <w:t>admitida</w:t>
      </w:r>
      <w:r w:rsidRPr="00B3147B">
        <w:rPr>
          <w:rFonts w:asciiTheme="majorHAnsi" w:hAnsiTheme="majorHAnsi"/>
          <w:sz w:val="20"/>
          <w:szCs w:val="20"/>
          <w:lang w:val="pt-BR"/>
        </w:rPr>
        <w:t xml:space="preserve"> a presente </w:t>
      </w:r>
      <w:r w:rsidR="00A53003" w:rsidRPr="00B3147B">
        <w:rPr>
          <w:rFonts w:asciiTheme="majorHAnsi" w:hAnsiTheme="majorHAnsi"/>
          <w:sz w:val="20"/>
          <w:szCs w:val="20"/>
          <w:lang w:val="pt-BR"/>
        </w:rPr>
        <w:t>petição</w:t>
      </w:r>
      <w:r w:rsidRPr="00B3147B">
        <w:rPr>
          <w:rFonts w:asciiTheme="majorHAnsi" w:hAnsiTheme="majorHAnsi"/>
          <w:sz w:val="20"/>
          <w:szCs w:val="20"/>
          <w:lang w:val="pt-BR"/>
        </w:rPr>
        <w:t xml:space="preserve"> e</w:t>
      </w:r>
      <w:r w:rsidR="00A53003" w:rsidRPr="00B3147B">
        <w:rPr>
          <w:rFonts w:asciiTheme="majorHAnsi" w:hAnsiTheme="majorHAnsi"/>
          <w:sz w:val="20"/>
          <w:szCs w:val="20"/>
          <w:lang w:val="pt-BR"/>
        </w:rPr>
        <w:t>m</w:t>
      </w:r>
      <w:r w:rsidRPr="00B3147B">
        <w:rPr>
          <w:rFonts w:asciiTheme="majorHAnsi" w:hAnsiTheme="majorHAnsi"/>
          <w:sz w:val="20"/>
          <w:szCs w:val="20"/>
          <w:lang w:val="pt-BR"/>
        </w:rPr>
        <w:t xml:space="preserve"> </w:t>
      </w:r>
      <w:r w:rsidR="00A53003" w:rsidRPr="00B3147B">
        <w:rPr>
          <w:rFonts w:asciiTheme="majorHAnsi" w:hAnsiTheme="majorHAnsi"/>
          <w:sz w:val="20"/>
          <w:szCs w:val="20"/>
          <w:lang w:val="pt-BR"/>
        </w:rPr>
        <w:t xml:space="preserve">relação </w:t>
      </w:r>
      <w:r w:rsidR="00AB0171" w:rsidRPr="00B3147B">
        <w:rPr>
          <w:rFonts w:asciiTheme="majorHAnsi" w:hAnsiTheme="majorHAnsi"/>
          <w:sz w:val="20"/>
          <w:szCs w:val="20"/>
          <w:lang w:val="pt-BR"/>
        </w:rPr>
        <w:t xml:space="preserve">aos artigos </w:t>
      </w:r>
      <w:r w:rsidR="00B3147B" w:rsidRPr="00B3147B">
        <w:rPr>
          <w:rFonts w:asciiTheme="majorHAnsi" w:hAnsiTheme="majorHAnsi"/>
          <w:bCs/>
          <w:sz w:val="20"/>
          <w:szCs w:val="20"/>
          <w:lang w:val="pt-BR"/>
        </w:rPr>
        <w:t>8 (garantias judiciais) e 21 (propriedade privada) e 25 (proteção judicial) da Convenção Americana, ambos em relação com seus artigos 1.1 (obrigação de respeitar os direitos) e 2 (dever de adotar disposições de direito interno)</w:t>
      </w:r>
      <w:r w:rsidR="00C10EC3" w:rsidRPr="00B3147B">
        <w:rPr>
          <w:rFonts w:asciiTheme="majorHAnsi" w:hAnsiTheme="majorHAnsi"/>
          <w:bCs/>
          <w:sz w:val="20"/>
          <w:szCs w:val="20"/>
          <w:lang w:val="pt-BR"/>
        </w:rPr>
        <w:t>.</w:t>
      </w:r>
    </w:p>
    <w:p w14:paraId="6AC80CA6" w14:textId="486A16AB"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B3147B">
        <w:rPr>
          <w:rFonts w:asciiTheme="majorHAnsi" w:hAnsiTheme="majorHAnsi"/>
          <w:sz w:val="20"/>
          <w:szCs w:val="20"/>
          <w:lang w:val="pt-BR"/>
        </w:rPr>
        <w:t xml:space="preserve">Notificar </w:t>
      </w:r>
      <w:r w:rsidR="0022736D" w:rsidRPr="00B3147B">
        <w:rPr>
          <w:rFonts w:asciiTheme="majorHAnsi" w:hAnsiTheme="majorHAnsi"/>
          <w:sz w:val="20"/>
          <w:szCs w:val="20"/>
          <w:lang w:val="pt-BR"/>
        </w:rPr>
        <w:t>a</w:t>
      </w:r>
      <w:r w:rsidR="004A6A54" w:rsidRPr="00B3147B">
        <w:rPr>
          <w:rFonts w:asciiTheme="majorHAnsi" w:hAnsiTheme="majorHAnsi"/>
          <w:sz w:val="20"/>
          <w:szCs w:val="20"/>
          <w:lang w:val="pt-BR"/>
        </w:rPr>
        <w:t xml:space="preserve">s partes </w:t>
      </w:r>
      <w:r w:rsidR="0022736D" w:rsidRPr="00B3147B">
        <w:rPr>
          <w:rFonts w:asciiTheme="majorHAnsi" w:hAnsiTheme="majorHAnsi"/>
          <w:sz w:val="20"/>
          <w:szCs w:val="20"/>
          <w:lang w:val="pt-BR"/>
        </w:rPr>
        <w:t xml:space="preserve">sobre </w:t>
      </w:r>
      <w:r w:rsidRPr="00B3147B">
        <w:rPr>
          <w:rFonts w:asciiTheme="majorHAnsi" w:hAnsiTheme="majorHAnsi"/>
          <w:sz w:val="20"/>
          <w:szCs w:val="20"/>
          <w:lang w:val="pt-BR"/>
        </w:rPr>
        <w:t>a presente decisão; continuar com a análise de mérito</w:t>
      </w:r>
      <w:r w:rsidR="004A6A54" w:rsidRPr="00B3147B">
        <w:rPr>
          <w:rFonts w:asciiTheme="majorHAnsi" w:hAnsiTheme="majorHAnsi"/>
          <w:sz w:val="20"/>
          <w:szCs w:val="20"/>
          <w:lang w:val="pt-BR"/>
        </w:rPr>
        <w:t xml:space="preserve"> </w:t>
      </w:r>
      <w:r w:rsidRPr="00B3147B">
        <w:rPr>
          <w:rFonts w:asciiTheme="majorHAnsi" w:hAnsiTheme="majorHAnsi"/>
          <w:sz w:val="20"/>
          <w:szCs w:val="20"/>
          <w:lang w:val="pt-BR"/>
        </w:rPr>
        <w:t>d</w:t>
      </w:r>
      <w:r w:rsidR="004A6A54" w:rsidRPr="00B3147B">
        <w:rPr>
          <w:rFonts w:asciiTheme="majorHAnsi" w:hAnsiTheme="majorHAnsi"/>
          <w:sz w:val="20"/>
          <w:szCs w:val="20"/>
          <w:lang w:val="pt-BR"/>
        </w:rPr>
        <w:t xml:space="preserve">a </w:t>
      </w:r>
      <w:r w:rsidRPr="00B3147B">
        <w:rPr>
          <w:rFonts w:asciiTheme="majorHAnsi" w:hAnsiTheme="majorHAnsi"/>
          <w:sz w:val="20"/>
          <w:szCs w:val="20"/>
          <w:lang w:val="pt-BR"/>
        </w:rPr>
        <w:t>questão; e</w:t>
      </w:r>
      <w:r w:rsidR="004A6A54" w:rsidRPr="00B3147B">
        <w:rPr>
          <w:rFonts w:asciiTheme="majorHAnsi" w:hAnsiTheme="majorHAnsi"/>
          <w:sz w:val="20"/>
          <w:szCs w:val="20"/>
          <w:lang w:val="pt-BR"/>
        </w:rPr>
        <w:t xml:space="preserve"> publicar esta </w:t>
      </w:r>
      <w:r w:rsidRPr="00B3147B">
        <w:rPr>
          <w:rFonts w:asciiTheme="majorHAnsi" w:hAnsiTheme="majorHAnsi"/>
          <w:sz w:val="20"/>
          <w:szCs w:val="20"/>
          <w:lang w:val="pt-BR"/>
        </w:rPr>
        <w:t>decisão</w:t>
      </w:r>
      <w:r w:rsidR="007665A8" w:rsidRPr="00B3147B">
        <w:rPr>
          <w:rFonts w:asciiTheme="majorHAnsi" w:hAnsiTheme="majorHAnsi"/>
          <w:sz w:val="20"/>
          <w:szCs w:val="20"/>
          <w:lang w:val="pt-BR"/>
        </w:rPr>
        <w:t xml:space="preserve"> e inclui</w:t>
      </w:r>
      <w:r w:rsidRPr="00B3147B">
        <w:rPr>
          <w:rFonts w:asciiTheme="majorHAnsi" w:hAnsiTheme="majorHAnsi"/>
          <w:sz w:val="20"/>
          <w:szCs w:val="20"/>
          <w:lang w:val="pt-BR"/>
        </w:rPr>
        <w:t>-</w:t>
      </w:r>
      <w:r w:rsidR="004A6A54" w:rsidRPr="00B3147B">
        <w:rPr>
          <w:rFonts w:asciiTheme="majorHAnsi" w:hAnsiTheme="majorHAnsi"/>
          <w:sz w:val="20"/>
          <w:szCs w:val="20"/>
          <w:lang w:val="pt-BR"/>
        </w:rPr>
        <w:t xml:space="preserve">la </w:t>
      </w:r>
      <w:r w:rsidRPr="00B3147B">
        <w:rPr>
          <w:rFonts w:asciiTheme="majorHAnsi" w:hAnsiTheme="majorHAnsi"/>
          <w:sz w:val="20"/>
          <w:szCs w:val="20"/>
          <w:lang w:val="pt-BR"/>
        </w:rPr>
        <w:t xml:space="preserve">em seu Relatório Anual à Assembleia Geral da Organização dos Estados Americanos. </w:t>
      </w:r>
    </w:p>
    <w:p w14:paraId="6B499977" w14:textId="18D97CBD" w:rsidR="00527C19" w:rsidRPr="0014757F" w:rsidRDefault="00527C19" w:rsidP="00527C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 xml:space="preserve">            </w:t>
      </w:r>
      <w:bookmarkStart w:id="1" w:name="_Hlk89363282"/>
      <w:r w:rsidRPr="0014757F">
        <w:rPr>
          <w:rFonts w:asciiTheme="majorHAnsi" w:hAnsiTheme="majorHAnsi"/>
          <w:sz w:val="20"/>
          <w:szCs w:val="20"/>
          <w:lang w:val="pt-BR"/>
        </w:rPr>
        <w:t xml:space="preserve">Aprovado pela Comissão Interamericana de Direitos Humanos aos </w:t>
      </w:r>
      <w:r w:rsidR="0063373B">
        <w:rPr>
          <w:rFonts w:asciiTheme="majorHAnsi" w:hAnsiTheme="majorHAnsi"/>
          <w:sz w:val="20"/>
          <w:szCs w:val="20"/>
          <w:lang w:val="pt-BR"/>
        </w:rPr>
        <w:t>19</w:t>
      </w:r>
      <w:r w:rsidRPr="0014757F">
        <w:rPr>
          <w:rFonts w:asciiTheme="majorHAnsi" w:hAnsiTheme="majorHAnsi"/>
          <w:sz w:val="20"/>
          <w:szCs w:val="20"/>
          <w:lang w:val="pt-BR"/>
        </w:rPr>
        <w:t xml:space="preserve"> dias do mês de </w:t>
      </w:r>
      <w:r w:rsidR="0063373B">
        <w:rPr>
          <w:rFonts w:asciiTheme="majorHAnsi" w:hAnsiTheme="majorHAnsi"/>
          <w:sz w:val="20"/>
          <w:szCs w:val="20"/>
          <w:lang w:val="pt-BR"/>
        </w:rPr>
        <w:t>dez</w:t>
      </w:r>
      <w:r w:rsidRPr="0014757F">
        <w:rPr>
          <w:rFonts w:asciiTheme="majorHAnsi" w:hAnsiTheme="majorHAnsi"/>
          <w:sz w:val="20"/>
          <w:szCs w:val="20"/>
          <w:lang w:val="pt-BR"/>
        </w:rPr>
        <w:t>embro de 202</w:t>
      </w:r>
      <w:r w:rsidR="0063373B">
        <w:rPr>
          <w:rFonts w:asciiTheme="majorHAnsi" w:hAnsiTheme="majorHAnsi"/>
          <w:sz w:val="20"/>
          <w:szCs w:val="20"/>
          <w:lang w:val="pt-BR"/>
        </w:rPr>
        <w:t>1</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092A72">
        <w:rPr>
          <w:rFonts w:asciiTheme="majorHAnsi" w:hAnsiTheme="majorHAnsi"/>
          <w:spacing w:val="-2"/>
          <w:sz w:val="20"/>
          <w:szCs w:val="20"/>
          <w:lang w:val="pt-BR"/>
        </w:rPr>
        <w:t>Antonia Urrejola</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Esmeralda E. Arosemena Bernal de Troitiño</w:t>
      </w:r>
      <w:r>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sidRPr="0014757F">
        <w:rPr>
          <w:rFonts w:asciiTheme="majorHAnsi" w:hAnsiTheme="majorHAnsi"/>
          <w:sz w:val="20"/>
          <w:szCs w:val="20"/>
          <w:lang w:val="pt-BR"/>
        </w:rPr>
        <w:t xml:space="preserve"> e Stuardo Ralón Orellana, membros da Comissão.</w:t>
      </w:r>
    </w:p>
    <w:bookmarkEnd w:id="1"/>
    <w:p w14:paraId="31B6D11F" w14:textId="77777777" w:rsidR="0063373B" w:rsidRDefault="0063373B" w:rsidP="00527C19">
      <w:pPr>
        <w:jc w:val="both"/>
        <w:rPr>
          <w:rFonts w:ascii="Cambria" w:hAnsi="Cambria" w:cs="BookAntiqua"/>
          <w:sz w:val="20"/>
          <w:szCs w:val="20"/>
          <w:lang w:val="pt-BR"/>
        </w:rPr>
      </w:pPr>
    </w:p>
    <w:sectPr w:rsidR="0063373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8AC8" w14:textId="77777777" w:rsidR="008A065A" w:rsidRDefault="008A065A">
      <w:r>
        <w:separator/>
      </w:r>
    </w:p>
  </w:endnote>
  <w:endnote w:type="continuationSeparator" w:id="0">
    <w:p w14:paraId="720D544F" w14:textId="77777777" w:rsidR="008A065A" w:rsidRDefault="008A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232081886"/>
      <w:docPartObj>
        <w:docPartGallery w:val="Page Numbers (Bottom of Page)"/>
        <w:docPartUnique/>
      </w:docPartObj>
    </w:sdtPr>
    <w:sdtEndPr>
      <w:rPr>
        <w:noProof/>
        <w:sz w:val="16"/>
        <w:szCs w:val="22"/>
      </w:rPr>
    </w:sdtEndPr>
    <w:sdtContent>
      <w:p w14:paraId="29E243E2" w14:textId="09BCF6B0" w:rsidR="0070697F" w:rsidRPr="00E82288" w:rsidRDefault="0070697F">
        <w:pPr>
          <w:pStyle w:val="Footer"/>
          <w:jc w:val="center"/>
          <w:rPr>
            <w:rFonts w:asciiTheme="majorHAnsi" w:hAnsiTheme="majorHAnsi"/>
            <w:sz w:val="16"/>
            <w:szCs w:val="22"/>
          </w:rPr>
        </w:pPr>
        <w:r w:rsidRPr="00E82288">
          <w:rPr>
            <w:rFonts w:asciiTheme="majorHAnsi" w:hAnsiTheme="majorHAnsi"/>
            <w:sz w:val="16"/>
            <w:szCs w:val="22"/>
          </w:rPr>
          <w:fldChar w:fldCharType="begin"/>
        </w:r>
        <w:r w:rsidRPr="00E82288">
          <w:rPr>
            <w:rFonts w:asciiTheme="majorHAnsi" w:hAnsiTheme="majorHAnsi"/>
            <w:sz w:val="16"/>
            <w:szCs w:val="22"/>
          </w:rPr>
          <w:instrText xml:space="preserve"> PAGE   \* MERGEFORMAT </w:instrText>
        </w:r>
        <w:r w:rsidRPr="00E82288">
          <w:rPr>
            <w:rFonts w:asciiTheme="majorHAnsi" w:hAnsiTheme="majorHAnsi"/>
            <w:sz w:val="16"/>
            <w:szCs w:val="22"/>
          </w:rPr>
          <w:fldChar w:fldCharType="separate"/>
        </w:r>
        <w:r w:rsidR="00B0258F">
          <w:rPr>
            <w:rFonts w:asciiTheme="majorHAnsi" w:hAnsiTheme="majorHAnsi"/>
            <w:noProof/>
            <w:sz w:val="16"/>
            <w:szCs w:val="22"/>
          </w:rPr>
          <w:t>3</w:t>
        </w:r>
        <w:r w:rsidRPr="00E82288">
          <w:rPr>
            <w:rFonts w:asciiTheme="majorHAnsi" w:hAnsiTheme="majorHAnsi"/>
            <w:noProof/>
            <w:sz w:val="16"/>
            <w:szCs w:val="22"/>
          </w:rPr>
          <w:fldChar w:fldCharType="end"/>
        </w:r>
      </w:p>
    </w:sdtContent>
  </w:sdt>
  <w:p w14:paraId="68530E6A" w14:textId="77777777" w:rsidR="0070697F" w:rsidRPr="00E82288" w:rsidRDefault="0070697F">
    <w:pPr>
      <w:pStyle w:val="Footer"/>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BFF9" w14:textId="77777777" w:rsidR="008A065A" w:rsidRPr="000F35ED" w:rsidRDefault="008A065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B6F5BA8" w14:textId="77777777" w:rsidR="008A065A" w:rsidRPr="000F35ED" w:rsidRDefault="008A065A" w:rsidP="000F35ED">
      <w:pPr>
        <w:rPr>
          <w:rFonts w:asciiTheme="majorHAnsi" w:hAnsiTheme="majorHAnsi"/>
          <w:sz w:val="16"/>
          <w:szCs w:val="16"/>
        </w:rPr>
      </w:pPr>
      <w:r w:rsidRPr="000F35ED">
        <w:rPr>
          <w:rFonts w:asciiTheme="majorHAnsi" w:hAnsiTheme="majorHAnsi"/>
          <w:sz w:val="16"/>
          <w:szCs w:val="16"/>
        </w:rPr>
        <w:separator/>
      </w:r>
    </w:p>
    <w:p w14:paraId="0A1C29CE" w14:textId="77777777" w:rsidR="008A065A" w:rsidRPr="000F35ED" w:rsidRDefault="008A065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39262E1" w14:textId="77777777" w:rsidR="008A065A" w:rsidRPr="000F35ED" w:rsidRDefault="008A065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69DE4796" w:rsidR="004A6A54" w:rsidRPr="00B3147B" w:rsidRDefault="004A6A54" w:rsidP="004A3245">
      <w:pPr>
        <w:pStyle w:val="FootnoteText"/>
        <w:ind w:firstLine="720"/>
        <w:contextualSpacing/>
        <w:jc w:val="both"/>
        <w:rPr>
          <w:rFonts w:ascii="Cambria" w:hAnsi="Cambria"/>
          <w:sz w:val="16"/>
          <w:szCs w:val="16"/>
          <w:lang w:val="pt-BR"/>
        </w:rPr>
      </w:pPr>
      <w:r w:rsidRPr="00B3147B">
        <w:rPr>
          <w:rStyle w:val="FootnoteReference"/>
          <w:rFonts w:ascii="Cambria" w:hAnsi="Cambria"/>
          <w:sz w:val="16"/>
          <w:szCs w:val="16"/>
          <w:lang w:val="pt-BR"/>
        </w:rPr>
        <w:footnoteRef/>
      </w:r>
      <w:r w:rsidRPr="00B3147B">
        <w:rPr>
          <w:rFonts w:ascii="Cambria" w:hAnsi="Cambria"/>
          <w:sz w:val="16"/>
          <w:szCs w:val="16"/>
          <w:lang w:val="pt-BR"/>
        </w:rPr>
        <w:t xml:space="preserve"> </w:t>
      </w:r>
      <w:r w:rsidR="006B5EE6" w:rsidRPr="00B3147B">
        <w:rPr>
          <w:rFonts w:ascii="Cambria" w:hAnsi="Cambria"/>
          <w:sz w:val="16"/>
          <w:szCs w:val="16"/>
          <w:lang w:val="pt-BR"/>
        </w:rPr>
        <w:t>Conforme</w:t>
      </w:r>
      <w:r w:rsidRPr="00B3147B">
        <w:rPr>
          <w:rFonts w:ascii="Cambria" w:hAnsi="Cambria"/>
          <w:sz w:val="16"/>
          <w:szCs w:val="16"/>
          <w:lang w:val="pt-BR"/>
        </w:rPr>
        <w:t xml:space="preserve"> </w:t>
      </w:r>
      <w:r w:rsidR="00D21316" w:rsidRPr="00B3147B">
        <w:rPr>
          <w:rFonts w:ascii="Cambria" w:hAnsi="Cambria"/>
          <w:sz w:val="16"/>
          <w:szCs w:val="16"/>
          <w:lang w:val="pt-BR"/>
        </w:rPr>
        <w:t>disposto</w:t>
      </w:r>
      <w:r w:rsidRPr="00B3147B">
        <w:rPr>
          <w:rFonts w:ascii="Cambria" w:hAnsi="Cambria"/>
          <w:sz w:val="16"/>
          <w:szCs w:val="16"/>
          <w:lang w:val="pt-BR"/>
        </w:rPr>
        <w:t xml:space="preserve"> </w:t>
      </w:r>
      <w:r w:rsidR="00D21316" w:rsidRPr="00B3147B">
        <w:rPr>
          <w:rFonts w:ascii="Cambria" w:hAnsi="Cambria"/>
          <w:sz w:val="16"/>
          <w:szCs w:val="16"/>
          <w:lang w:val="pt-BR"/>
        </w:rPr>
        <w:t>no artigo 17.2.a do</w:t>
      </w:r>
      <w:r w:rsidRPr="00B3147B">
        <w:rPr>
          <w:rFonts w:ascii="Cambria" w:hAnsi="Cambria"/>
          <w:sz w:val="16"/>
          <w:szCs w:val="16"/>
          <w:lang w:val="pt-BR"/>
        </w:rPr>
        <w:t xml:space="preserve"> Reg</w:t>
      </w:r>
      <w:r w:rsidR="00D21316" w:rsidRPr="00B3147B">
        <w:rPr>
          <w:rFonts w:ascii="Cambria" w:hAnsi="Cambria"/>
          <w:sz w:val="16"/>
          <w:szCs w:val="16"/>
          <w:lang w:val="pt-BR"/>
        </w:rPr>
        <w:t>u</w:t>
      </w:r>
      <w:r w:rsidRPr="00B3147B">
        <w:rPr>
          <w:rFonts w:ascii="Cambria" w:hAnsi="Cambria"/>
          <w:sz w:val="16"/>
          <w:szCs w:val="16"/>
          <w:lang w:val="pt-BR"/>
        </w:rPr>
        <w:t xml:space="preserve">lamento da </w:t>
      </w:r>
      <w:r w:rsidR="00D21316" w:rsidRPr="00B3147B">
        <w:rPr>
          <w:rFonts w:ascii="Cambria" w:hAnsi="Cambria"/>
          <w:sz w:val="16"/>
          <w:szCs w:val="16"/>
          <w:lang w:val="pt-BR"/>
        </w:rPr>
        <w:t>Comissão</w:t>
      </w:r>
      <w:r w:rsidR="00A53003" w:rsidRPr="00B3147B">
        <w:rPr>
          <w:rFonts w:ascii="Cambria" w:hAnsi="Cambria"/>
          <w:sz w:val="16"/>
          <w:szCs w:val="16"/>
          <w:lang w:val="pt-BR"/>
        </w:rPr>
        <w:t xml:space="preserve">, </w:t>
      </w:r>
      <w:r w:rsidR="00D21316" w:rsidRPr="00B3147B">
        <w:rPr>
          <w:rFonts w:ascii="Cambria" w:hAnsi="Cambria"/>
          <w:sz w:val="16"/>
          <w:szCs w:val="16"/>
          <w:lang w:val="pt-BR"/>
        </w:rPr>
        <w:t>a</w:t>
      </w:r>
      <w:r w:rsidRPr="00B3147B">
        <w:rPr>
          <w:rFonts w:ascii="Cambria" w:hAnsi="Cambria"/>
          <w:sz w:val="16"/>
          <w:szCs w:val="16"/>
          <w:lang w:val="pt-BR"/>
        </w:rPr>
        <w:t xml:space="preserve"> </w:t>
      </w:r>
      <w:r w:rsidR="00A53003" w:rsidRPr="00B3147B">
        <w:rPr>
          <w:rFonts w:ascii="Cambria" w:hAnsi="Cambria"/>
          <w:sz w:val="16"/>
          <w:szCs w:val="16"/>
          <w:lang w:val="pt-BR"/>
        </w:rPr>
        <w:t>Comissária</w:t>
      </w:r>
      <w:r w:rsidRPr="00B3147B">
        <w:rPr>
          <w:rFonts w:ascii="Cambria" w:hAnsi="Cambria"/>
          <w:sz w:val="16"/>
          <w:szCs w:val="16"/>
          <w:lang w:val="pt-BR"/>
        </w:rPr>
        <w:t xml:space="preserve"> </w:t>
      </w:r>
      <w:r w:rsidR="006A20E7" w:rsidRPr="00B3147B">
        <w:rPr>
          <w:rFonts w:ascii="Cambria" w:hAnsi="Cambria"/>
          <w:sz w:val="16"/>
          <w:szCs w:val="16"/>
          <w:lang w:val="pt-BR"/>
        </w:rPr>
        <w:t>Flávia Piovesan</w:t>
      </w:r>
      <w:r w:rsidRPr="00B3147B">
        <w:rPr>
          <w:rFonts w:ascii="Cambria" w:hAnsi="Cambria"/>
          <w:sz w:val="16"/>
          <w:szCs w:val="16"/>
          <w:lang w:val="pt-BR"/>
        </w:rPr>
        <w:t>, de nacionalidad</w:t>
      </w:r>
      <w:r w:rsidR="00B51266" w:rsidRPr="00B3147B">
        <w:rPr>
          <w:rFonts w:ascii="Cambria" w:hAnsi="Cambria"/>
          <w:sz w:val="16"/>
          <w:szCs w:val="16"/>
          <w:lang w:val="pt-BR"/>
        </w:rPr>
        <w:t>e</w:t>
      </w:r>
      <w:r w:rsidRPr="00B3147B">
        <w:rPr>
          <w:rFonts w:ascii="Cambria" w:hAnsi="Cambria"/>
          <w:sz w:val="16"/>
          <w:szCs w:val="16"/>
          <w:lang w:val="pt-BR"/>
        </w:rPr>
        <w:t xml:space="preserve"> </w:t>
      </w:r>
      <w:r w:rsidR="006A20E7" w:rsidRPr="00B3147B">
        <w:rPr>
          <w:rFonts w:ascii="Cambria" w:hAnsi="Cambria"/>
          <w:sz w:val="16"/>
          <w:szCs w:val="16"/>
          <w:lang w:val="pt-BR"/>
        </w:rPr>
        <w:t>brasileira</w:t>
      </w:r>
      <w:r w:rsidR="00A53003" w:rsidRPr="00B3147B">
        <w:rPr>
          <w:rFonts w:ascii="Cambria" w:hAnsi="Cambria"/>
          <w:sz w:val="16"/>
          <w:szCs w:val="16"/>
          <w:lang w:val="pt-BR"/>
        </w:rPr>
        <w:t>, não participou no</w:t>
      </w:r>
      <w:r w:rsidRPr="00B3147B">
        <w:rPr>
          <w:rFonts w:ascii="Cambria" w:hAnsi="Cambria"/>
          <w:sz w:val="16"/>
          <w:szCs w:val="16"/>
          <w:lang w:val="pt-BR"/>
        </w:rPr>
        <w:t xml:space="preserve"> debate </w:t>
      </w:r>
      <w:r w:rsidR="00A53003" w:rsidRPr="00B3147B">
        <w:rPr>
          <w:rFonts w:ascii="Cambria" w:hAnsi="Cambria"/>
          <w:sz w:val="16"/>
          <w:szCs w:val="16"/>
          <w:lang w:val="pt-BR"/>
        </w:rPr>
        <w:t>nem na decisão do</w:t>
      </w:r>
      <w:r w:rsidRPr="00B3147B">
        <w:rPr>
          <w:rFonts w:ascii="Cambria" w:hAnsi="Cambria"/>
          <w:sz w:val="16"/>
          <w:szCs w:val="16"/>
          <w:lang w:val="pt-BR"/>
        </w:rPr>
        <w:t xml:space="preserve"> presente a</w:t>
      </w:r>
      <w:r w:rsidR="00A53003" w:rsidRPr="00B3147B">
        <w:rPr>
          <w:rFonts w:ascii="Cambria" w:hAnsi="Cambria"/>
          <w:sz w:val="16"/>
          <w:szCs w:val="16"/>
          <w:lang w:val="pt-BR"/>
        </w:rPr>
        <w:t>s</w:t>
      </w:r>
      <w:r w:rsidRPr="00B3147B">
        <w:rPr>
          <w:rFonts w:ascii="Cambria" w:hAnsi="Cambria"/>
          <w:sz w:val="16"/>
          <w:szCs w:val="16"/>
          <w:lang w:val="pt-BR"/>
        </w:rPr>
        <w:t>sunto.</w:t>
      </w:r>
    </w:p>
  </w:footnote>
  <w:footnote w:id="3">
    <w:p w14:paraId="79F07139" w14:textId="59ADAE8B" w:rsidR="008E3BFE" w:rsidRPr="00B3147B" w:rsidRDefault="008E3BFE" w:rsidP="004A3245">
      <w:pPr>
        <w:pStyle w:val="FootnoteText"/>
        <w:ind w:firstLine="720"/>
        <w:contextualSpacing/>
        <w:jc w:val="both"/>
        <w:rPr>
          <w:rFonts w:ascii="Cambria" w:hAnsi="Cambria"/>
          <w:sz w:val="16"/>
          <w:szCs w:val="16"/>
          <w:lang w:val="pt-BR"/>
        </w:rPr>
      </w:pPr>
      <w:r w:rsidRPr="00B3147B">
        <w:rPr>
          <w:rStyle w:val="FootnoteReference"/>
          <w:rFonts w:ascii="Cambria" w:hAnsi="Cambria"/>
          <w:sz w:val="16"/>
          <w:szCs w:val="16"/>
          <w:lang w:val="pt-BR"/>
        </w:rPr>
        <w:footnoteRef/>
      </w:r>
      <w:r w:rsidRPr="00B3147B">
        <w:rPr>
          <w:rFonts w:ascii="Cambria" w:hAnsi="Cambria"/>
          <w:sz w:val="16"/>
          <w:szCs w:val="16"/>
          <w:lang w:val="pt-BR"/>
        </w:rPr>
        <w:t xml:space="preserve"> </w:t>
      </w:r>
      <w:r w:rsidR="00A53003" w:rsidRPr="00B3147B">
        <w:rPr>
          <w:rFonts w:ascii="Cambria" w:hAnsi="Cambria"/>
          <w:sz w:val="16"/>
          <w:szCs w:val="16"/>
          <w:lang w:val="pt-BR"/>
        </w:rPr>
        <w:t>As observações de cada parte foram dev</w:t>
      </w:r>
      <w:r w:rsidRPr="00B3147B">
        <w:rPr>
          <w:rFonts w:ascii="Cambria" w:hAnsi="Cambria"/>
          <w:sz w:val="16"/>
          <w:szCs w:val="16"/>
          <w:lang w:val="pt-BR"/>
        </w:rPr>
        <w:t>idamente tra</w:t>
      </w:r>
      <w:r w:rsidR="00A53003" w:rsidRPr="00B3147B">
        <w:rPr>
          <w:rFonts w:ascii="Cambria" w:hAnsi="Cambria"/>
          <w:sz w:val="16"/>
          <w:szCs w:val="16"/>
          <w:lang w:val="pt-BR"/>
        </w:rPr>
        <w:t>n</w:t>
      </w:r>
      <w:r w:rsidRPr="00B3147B">
        <w:rPr>
          <w:rFonts w:ascii="Cambria" w:hAnsi="Cambria"/>
          <w:sz w:val="16"/>
          <w:szCs w:val="16"/>
          <w:lang w:val="pt-BR"/>
        </w:rPr>
        <w:t xml:space="preserve">sladadas </w:t>
      </w:r>
      <w:r w:rsidR="00A53003" w:rsidRPr="00B3147B">
        <w:rPr>
          <w:rFonts w:ascii="Cambria" w:hAnsi="Cambria"/>
          <w:sz w:val="16"/>
          <w:szCs w:val="16"/>
          <w:lang w:val="pt-BR"/>
        </w:rPr>
        <w:t>à parte contrá</w:t>
      </w:r>
      <w:r w:rsidRPr="00B3147B">
        <w:rPr>
          <w:rFonts w:ascii="Cambria" w:hAnsi="Cambria"/>
          <w:sz w:val="16"/>
          <w:szCs w:val="16"/>
          <w:lang w:val="pt-BR"/>
        </w:rPr>
        <w:t>ria.</w:t>
      </w:r>
    </w:p>
  </w:footnote>
  <w:footnote w:id="4">
    <w:p w14:paraId="05202634" w14:textId="77777777" w:rsidR="00A12802" w:rsidRPr="00B3147B" w:rsidRDefault="00A12802" w:rsidP="004A3245">
      <w:pPr>
        <w:pStyle w:val="FootnoteText"/>
        <w:ind w:firstLine="720"/>
        <w:contextualSpacing/>
        <w:jc w:val="both"/>
        <w:rPr>
          <w:rFonts w:ascii="Cambria" w:hAnsi="Cambria"/>
          <w:sz w:val="16"/>
          <w:szCs w:val="16"/>
          <w:lang w:val="pt-BR"/>
        </w:rPr>
      </w:pPr>
      <w:r w:rsidRPr="00B3147B">
        <w:rPr>
          <w:rStyle w:val="FootnoteReference"/>
          <w:rFonts w:ascii="Cambria" w:hAnsi="Cambria"/>
          <w:sz w:val="16"/>
          <w:szCs w:val="16"/>
          <w:lang w:val="pt-BR"/>
        </w:rPr>
        <w:footnoteRef/>
      </w:r>
      <w:r w:rsidRPr="00B3147B">
        <w:rPr>
          <w:rFonts w:ascii="Cambria" w:hAnsi="Cambria"/>
          <w:sz w:val="16"/>
          <w:szCs w:val="16"/>
          <w:lang w:val="pt-BR"/>
        </w:rPr>
        <w:t xml:space="preserve"> Adiante “Convenção Americana” ou “Convenção”.</w:t>
      </w:r>
    </w:p>
  </w:footnote>
  <w:footnote w:id="5">
    <w:p w14:paraId="0E40C5D2" w14:textId="144DBE8D" w:rsidR="00B3147B" w:rsidRPr="004A3245" w:rsidRDefault="00B3147B" w:rsidP="004A3245">
      <w:pPr>
        <w:pStyle w:val="NormalWeb"/>
        <w:spacing w:before="0" w:beforeAutospacing="0" w:after="0" w:afterAutospacing="0"/>
        <w:ind w:firstLine="720"/>
        <w:contextualSpacing/>
        <w:mirrorIndents/>
        <w:jc w:val="both"/>
        <w:rPr>
          <w:rFonts w:ascii="Cambria" w:hAnsi="Cambria" w:cs="Arial"/>
          <w:color w:val="000000"/>
          <w:sz w:val="16"/>
          <w:szCs w:val="16"/>
        </w:rPr>
      </w:pPr>
      <w:r w:rsidRPr="00B3147B">
        <w:rPr>
          <w:rStyle w:val="FootnoteReference"/>
          <w:rFonts w:ascii="Cambria" w:hAnsi="Cambria"/>
          <w:sz w:val="16"/>
          <w:szCs w:val="16"/>
        </w:rPr>
        <w:footnoteRef/>
      </w:r>
      <w:r w:rsidRPr="00B3147B">
        <w:rPr>
          <w:rFonts w:ascii="Cambria" w:hAnsi="Cambria"/>
          <w:sz w:val="16"/>
          <w:szCs w:val="16"/>
        </w:rPr>
        <w:t xml:space="preserve"> Conforme </w:t>
      </w:r>
      <w:r w:rsidRPr="00B3147B">
        <w:rPr>
          <w:rFonts w:ascii="Cambria" w:hAnsi="Cambria" w:cs="Arial"/>
          <w:color w:val="000000"/>
          <w:sz w:val="16"/>
          <w:szCs w:val="16"/>
        </w:rPr>
        <w:t>Artigo 100 da Constituição brasileira. Os pagamentos devidos pelas Fazendas Públicas Federal, Estaduais, Distrital e Municipais, em virtude de sentença judiciária, far-se-ão exclusivamente na ordem cronológica de apresentação dos precatórios e à conta dos créditos respectivos, proibida a designação de casos ou de pessoas nas dotações orçamentárias e nos créditos adicionais abertos para este fim.</w:t>
      </w:r>
      <w:r w:rsidR="004A3245">
        <w:rPr>
          <w:rFonts w:ascii="Cambria" w:hAnsi="Cambria" w:cs="Arial"/>
          <w:color w:val="000000"/>
          <w:sz w:val="16"/>
          <w:szCs w:val="16"/>
        </w:rPr>
        <w:t xml:space="preserve"> </w:t>
      </w:r>
      <w:r w:rsidRPr="00B3147B">
        <w:rPr>
          <w:rFonts w:ascii="Cambria" w:hAnsi="Cambria" w:cs="Arial"/>
          <w:color w:val="000000"/>
          <w:sz w:val="16"/>
          <w:szCs w:val="16"/>
        </w:rPr>
        <w:t>§ 2º Os débitos de natureza alimentícia cujos titulares, originários ou por sucessão hereditária, tenham 60 (sessenta) anos de idade, ou sejam portadores de doença grave, ou pessoas com deficiência, assim definidos na forma da lei, serão pagos com preferência sobre todos os demais débitos, até o valor equivalente ao triplo fixado em lei para os fins do disposto no § 3º deste artigo, admitido o fracionamento para essa finalidade, sendo que o restante será pago na ordem cronológica de apresentação do precatório</w:t>
      </w:r>
    </w:p>
  </w:footnote>
  <w:footnote w:id="6">
    <w:p w14:paraId="02EA5A28" w14:textId="77777777" w:rsidR="00C10EC3" w:rsidRPr="00B3147B" w:rsidRDefault="00C10EC3" w:rsidP="004A3245">
      <w:pPr>
        <w:pStyle w:val="FootnoteText"/>
        <w:ind w:firstLine="720"/>
        <w:contextualSpacing/>
        <w:jc w:val="both"/>
        <w:rPr>
          <w:rFonts w:ascii="Cambria" w:hAnsi="Cambria"/>
          <w:sz w:val="16"/>
          <w:szCs w:val="16"/>
          <w:lang w:val="pt-BR"/>
        </w:rPr>
      </w:pPr>
      <w:r w:rsidRPr="00B3147B">
        <w:rPr>
          <w:rStyle w:val="FootnoteReference"/>
          <w:rFonts w:ascii="Cambria" w:hAnsi="Cambria"/>
          <w:sz w:val="16"/>
          <w:szCs w:val="16"/>
          <w:lang w:val="pt-BR"/>
        </w:rPr>
        <w:footnoteRef/>
      </w:r>
      <w:r w:rsidRPr="00B3147B">
        <w:rPr>
          <w:rFonts w:ascii="Cambria" w:hAnsi="Cambria"/>
          <w:sz w:val="16"/>
          <w:szCs w:val="16"/>
          <w:lang w:val="pt-BR"/>
        </w:rPr>
        <w:t xml:space="preserve"> CIDH. Relatório nº 144/11. Petição 1050-06. Admissibilidade. Pedro Stábile Neto e outros funcionários do Município de Santo André (Precatórios). Brasil. 31 de outubro de 2011, par. 26; CIDH. Relatório nº 10/12. Petição 341-01. Admissibilidade. Márcio Manoel Fraga e Nancy Victor da Silva (Precatórios). Brasil. 20 de março de 2012, par.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8A065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1C5F12"/>
    <w:lvl w:ilvl="0" w:tplc="A0F09354">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7DA360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6E1F"/>
    <w:rsid w:val="000070D7"/>
    <w:rsid w:val="0001788C"/>
    <w:rsid w:val="000337EF"/>
    <w:rsid w:val="00040C3A"/>
    <w:rsid w:val="000419AD"/>
    <w:rsid w:val="000433C9"/>
    <w:rsid w:val="00043775"/>
    <w:rsid w:val="000716C5"/>
    <w:rsid w:val="00075E23"/>
    <w:rsid w:val="00093304"/>
    <w:rsid w:val="0009344A"/>
    <w:rsid w:val="000A392E"/>
    <w:rsid w:val="000A44F1"/>
    <w:rsid w:val="000A575F"/>
    <w:rsid w:val="000B4A11"/>
    <w:rsid w:val="000D10DB"/>
    <w:rsid w:val="000E052E"/>
    <w:rsid w:val="000E5EB5"/>
    <w:rsid w:val="000E6BA8"/>
    <w:rsid w:val="000F35ED"/>
    <w:rsid w:val="00107131"/>
    <w:rsid w:val="0010736F"/>
    <w:rsid w:val="00113F73"/>
    <w:rsid w:val="00121CC2"/>
    <w:rsid w:val="00126384"/>
    <w:rsid w:val="00127B79"/>
    <w:rsid w:val="00133EE5"/>
    <w:rsid w:val="00167A34"/>
    <w:rsid w:val="001A12B0"/>
    <w:rsid w:val="001A7068"/>
    <w:rsid w:val="001A7870"/>
    <w:rsid w:val="001B3A00"/>
    <w:rsid w:val="001C1B41"/>
    <w:rsid w:val="001C67D9"/>
    <w:rsid w:val="001D65EF"/>
    <w:rsid w:val="001E49E7"/>
    <w:rsid w:val="001F0BB5"/>
    <w:rsid w:val="001F7201"/>
    <w:rsid w:val="00222404"/>
    <w:rsid w:val="00223A29"/>
    <w:rsid w:val="002250A3"/>
    <w:rsid w:val="0022736D"/>
    <w:rsid w:val="00235217"/>
    <w:rsid w:val="00242EE5"/>
    <w:rsid w:val="00246D1F"/>
    <w:rsid w:val="00247403"/>
    <w:rsid w:val="00247542"/>
    <w:rsid w:val="00266B61"/>
    <w:rsid w:val="0026712A"/>
    <w:rsid w:val="002704DB"/>
    <w:rsid w:val="00273AD3"/>
    <w:rsid w:val="0027545C"/>
    <w:rsid w:val="00286EA3"/>
    <w:rsid w:val="002A0AAE"/>
    <w:rsid w:val="002A5820"/>
    <w:rsid w:val="002B7247"/>
    <w:rsid w:val="002C4B99"/>
    <w:rsid w:val="002D2B26"/>
    <w:rsid w:val="002D7EA2"/>
    <w:rsid w:val="002E187C"/>
    <w:rsid w:val="002E3D25"/>
    <w:rsid w:val="00302733"/>
    <w:rsid w:val="00304DE7"/>
    <w:rsid w:val="00311314"/>
    <w:rsid w:val="00314078"/>
    <w:rsid w:val="0031465A"/>
    <w:rsid w:val="0031535D"/>
    <w:rsid w:val="003239B8"/>
    <w:rsid w:val="0033169F"/>
    <w:rsid w:val="00343E90"/>
    <w:rsid w:val="00344977"/>
    <w:rsid w:val="00346C95"/>
    <w:rsid w:val="00356185"/>
    <w:rsid w:val="00360380"/>
    <w:rsid w:val="0037519E"/>
    <w:rsid w:val="0038072E"/>
    <w:rsid w:val="00386CF0"/>
    <w:rsid w:val="0038709A"/>
    <w:rsid w:val="00387ADC"/>
    <w:rsid w:val="003911A2"/>
    <w:rsid w:val="003A5A9D"/>
    <w:rsid w:val="003A74F2"/>
    <w:rsid w:val="003B0F0F"/>
    <w:rsid w:val="003B4B47"/>
    <w:rsid w:val="003B686B"/>
    <w:rsid w:val="003B70FB"/>
    <w:rsid w:val="003C074D"/>
    <w:rsid w:val="003C0907"/>
    <w:rsid w:val="003C2955"/>
    <w:rsid w:val="003C676B"/>
    <w:rsid w:val="003D3BC2"/>
    <w:rsid w:val="003D56D2"/>
    <w:rsid w:val="003E6CA1"/>
    <w:rsid w:val="003F270E"/>
    <w:rsid w:val="00400A8D"/>
    <w:rsid w:val="004053A9"/>
    <w:rsid w:val="004065A8"/>
    <w:rsid w:val="004107C1"/>
    <w:rsid w:val="004165C2"/>
    <w:rsid w:val="00431847"/>
    <w:rsid w:val="00441ECB"/>
    <w:rsid w:val="00445193"/>
    <w:rsid w:val="00462C1B"/>
    <w:rsid w:val="00466F47"/>
    <w:rsid w:val="00467B7E"/>
    <w:rsid w:val="00473BB4"/>
    <w:rsid w:val="00477592"/>
    <w:rsid w:val="00486F1C"/>
    <w:rsid w:val="0049329D"/>
    <w:rsid w:val="0049419D"/>
    <w:rsid w:val="004949D2"/>
    <w:rsid w:val="004A3245"/>
    <w:rsid w:val="004A6A54"/>
    <w:rsid w:val="004B1D1E"/>
    <w:rsid w:val="004C20D2"/>
    <w:rsid w:val="004C2312"/>
    <w:rsid w:val="004C4B62"/>
    <w:rsid w:val="004C54C9"/>
    <w:rsid w:val="004D4ABA"/>
    <w:rsid w:val="004D6025"/>
    <w:rsid w:val="004E2649"/>
    <w:rsid w:val="00501399"/>
    <w:rsid w:val="00503E37"/>
    <w:rsid w:val="0050633D"/>
    <w:rsid w:val="00507BC4"/>
    <w:rsid w:val="005128E4"/>
    <w:rsid w:val="005133DB"/>
    <w:rsid w:val="00516462"/>
    <w:rsid w:val="00525560"/>
    <w:rsid w:val="00527C19"/>
    <w:rsid w:val="00544C49"/>
    <w:rsid w:val="005516A1"/>
    <w:rsid w:val="00554D0C"/>
    <w:rsid w:val="00563557"/>
    <w:rsid w:val="0057402A"/>
    <w:rsid w:val="005771D0"/>
    <w:rsid w:val="0059191A"/>
    <w:rsid w:val="005921FF"/>
    <w:rsid w:val="005A24ED"/>
    <w:rsid w:val="005A6D0E"/>
    <w:rsid w:val="005A7DCB"/>
    <w:rsid w:val="005B52B0"/>
    <w:rsid w:val="005B6806"/>
    <w:rsid w:val="005C4225"/>
    <w:rsid w:val="005E2852"/>
    <w:rsid w:val="005F0A42"/>
    <w:rsid w:val="005F0DAD"/>
    <w:rsid w:val="005F0F33"/>
    <w:rsid w:val="005F64F0"/>
    <w:rsid w:val="00600DEB"/>
    <w:rsid w:val="00603AE4"/>
    <w:rsid w:val="006071A4"/>
    <w:rsid w:val="00622A03"/>
    <w:rsid w:val="006265D5"/>
    <w:rsid w:val="00627C9F"/>
    <w:rsid w:val="006311E9"/>
    <w:rsid w:val="00632354"/>
    <w:rsid w:val="0063373B"/>
    <w:rsid w:val="00636883"/>
    <w:rsid w:val="00642810"/>
    <w:rsid w:val="0064365C"/>
    <w:rsid w:val="00652333"/>
    <w:rsid w:val="00670CA0"/>
    <w:rsid w:val="0068009E"/>
    <w:rsid w:val="00685605"/>
    <w:rsid w:val="00686832"/>
    <w:rsid w:val="00692219"/>
    <w:rsid w:val="006A17D2"/>
    <w:rsid w:val="006A20E7"/>
    <w:rsid w:val="006A4231"/>
    <w:rsid w:val="006A5EF3"/>
    <w:rsid w:val="006A73E6"/>
    <w:rsid w:val="006B2D5C"/>
    <w:rsid w:val="006B5EE6"/>
    <w:rsid w:val="006C4EB1"/>
    <w:rsid w:val="006C6A60"/>
    <w:rsid w:val="006D1BFA"/>
    <w:rsid w:val="006D2D3C"/>
    <w:rsid w:val="006D746B"/>
    <w:rsid w:val="006E0166"/>
    <w:rsid w:val="006E2CE6"/>
    <w:rsid w:val="006E7B34"/>
    <w:rsid w:val="0070697F"/>
    <w:rsid w:val="0072199C"/>
    <w:rsid w:val="00722C9F"/>
    <w:rsid w:val="007253B8"/>
    <w:rsid w:val="0073741F"/>
    <w:rsid w:val="00755B7E"/>
    <w:rsid w:val="0076643F"/>
    <w:rsid w:val="007665A8"/>
    <w:rsid w:val="00772E82"/>
    <w:rsid w:val="00773147"/>
    <w:rsid w:val="00777F63"/>
    <w:rsid w:val="00784D0A"/>
    <w:rsid w:val="00786537"/>
    <w:rsid w:val="007A5817"/>
    <w:rsid w:val="007A5F30"/>
    <w:rsid w:val="007B05C4"/>
    <w:rsid w:val="007B60E9"/>
    <w:rsid w:val="007B6CC3"/>
    <w:rsid w:val="007B7547"/>
    <w:rsid w:val="007B76D3"/>
    <w:rsid w:val="007C3334"/>
    <w:rsid w:val="007D0BF8"/>
    <w:rsid w:val="007D2B98"/>
    <w:rsid w:val="007E21BC"/>
    <w:rsid w:val="007E7C82"/>
    <w:rsid w:val="007F588D"/>
    <w:rsid w:val="00802B53"/>
    <w:rsid w:val="00803F1C"/>
    <w:rsid w:val="0080600E"/>
    <w:rsid w:val="00817612"/>
    <w:rsid w:val="00824D0D"/>
    <w:rsid w:val="008338A4"/>
    <w:rsid w:val="00834D49"/>
    <w:rsid w:val="00837C45"/>
    <w:rsid w:val="00844730"/>
    <w:rsid w:val="008457C2"/>
    <w:rsid w:val="00856324"/>
    <w:rsid w:val="00857A82"/>
    <w:rsid w:val="0086412B"/>
    <w:rsid w:val="00873836"/>
    <w:rsid w:val="00885737"/>
    <w:rsid w:val="00890650"/>
    <w:rsid w:val="00897E12"/>
    <w:rsid w:val="008A065A"/>
    <w:rsid w:val="008A7E0F"/>
    <w:rsid w:val="008B12F5"/>
    <w:rsid w:val="008D768D"/>
    <w:rsid w:val="008E2EC9"/>
    <w:rsid w:val="008E3759"/>
    <w:rsid w:val="008E3BFE"/>
    <w:rsid w:val="008F1912"/>
    <w:rsid w:val="0090270B"/>
    <w:rsid w:val="009041DC"/>
    <w:rsid w:val="00917B5A"/>
    <w:rsid w:val="00920A58"/>
    <w:rsid w:val="00920A8C"/>
    <w:rsid w:val="00934A2C"/>
    <w:rsid w:val="00941503"/>
    <w:rsid w:val="0096706E"/>
    <w:rsid w:val="00974491"/>
    <w:rsid w:val="00975C4E"/>
    <w:rsid w:val="0098062B"/>
    <w:rsid w:val="00981FBA"/>
    <w:rsid w:val="00997BC5"/>
    <w:rsid w:val="009A31C9"/>
    <w:rsid w:val="009A4F41"/>
    <w:rsid w:val="009A7689"/>
    <w:rsid w:val="009B381B"/>
    <w:rsid w:val="009D0054"/>
    <w:rsid w:val="009D1753"/>
    <w:rsid w:val="009D7611"/>
    <w:rsid w:val="009E0B61"/>
    <w:rsid w:val="009E53DE"/>
    <w:rsid w:val="009F41C7"/>
    <w:rsid w:val="00A04D78"/>
    <w:rsid w:val="00A101AB"/>
    <w:rsid w:val="00A11212"/>
    <w:rsid w:val="00A11E44"/>
    <w:rsid w:val="00A12802"/>
    <w:rsid w:val="00A15FEB"/>
    <w:rsid w:val="00A17913"/>
    <w:rsid w:val="00A30A58"/>
    <w:rsid w:val="00A328B3"/>
    <w:rsid w:val="00A37F2E"/>
    <w:rsid w:val="00A4470E"/>
    <w:rsid w:val="00A50FCF"/>
    <w:rsid w:val="00A528D1"/>
    <w:rsid w:val="00A53003"/>
    <w:rsid w:val="00A610CD"/>
    <w:rsid w:val="00A66BAB"/>
    <w:rsid w:val="00A758AA"/>
    <w:rsid w:val="00A75CC3"/>
    <w:rsid w:val="00AA09A2"/>
    <w:rsid w:val="00AA7996"/>
    <w:rsid w:val="00AB0171"/>
    <w:rsid w:val="00AB3EB4"/>
    <w:rsid w:val="00AC19CB"/>
    <w:rsid w:val="00AE5488"/>
    <w:rsid w:val="00AE6F91"/>
    <w:rsid w:val="00AF5571"/>
    <w:rsid w:val="00AF713C"/>
    <w:rsid w:val="00B008C9"/>
    <w:rsid w:val="00B0258F"/>
    <w:rsid w:val="00B07341"/>
    <w:rsid w:val="00B30539"/>
    <w:rsid w:val="00B3147B"/>
    <w:rsid w:val="00B314DB"/>
    <w:rsid w:val="00B361F2"/>
    <w:rsid w:val="00B3718B"/>
    <w:rsid w:val="00B445AC"/>
    <w:rsid w:val="00B4632A"/>
    <w:rsid w:val="00B51266"/>
    <w:rsid w:val="00B51650"/>
    <w:rsid w:val="00B530F1"/>
    <w:rsid w:val="00B87A18"/>
    <w:rsid w:val="00B901B1"/>
    <w:rsid w:val="00B921FD"/>
    <w:rsid w:val="00BA276C"/>
    <w:rsid w:val="00BB306F"/>
    <w:rsid w:val="00BC0407"/>
    <w:rsid w:val="00BC12A3"/>
    <w:rsid w:val="00BD0ABC"/>
    <w:rsid w:val="00BD4A74"/>
    <w:rsid w:val="00BD4B89"/>
    <w:rsid w:val="00BD5922"/>
    <w:rsid w:val="00BF02CB"/>
    <w:rsid w:val="00BF6FD8"/>
    <w:rsid w:val="00BF7847"/>
    <w:rsid w:val="00C03680"/>
    <w:rsid w:val="00C049B8"/>
    <w:rsid w:val="00C054DF"/>
    <w:rsid w:val="00C10EC3"/>
    <w:rsid w:val="00C14781"/>
    <w:rsid w:val="00C21762"/>
    <w:rsid w:val="00C21FEF"/>
    <w:rsid w:val="00C24543"/>
    <w:rsid w:val="00C256A2"/>
    <w:rsid w:val="00C44969"/>
    <w:rsid w:val="00C51515"/>
    <w:rsid w:val="00C5660B"/>
    <w:rsid w:val="00C61FA9"/>
    <w:rsid w:val="00C66B72"/>
    <w:rsid w:val="00C87AC4"/>
    <w:rsid w:val="00C9567A"/>
    <w:rsid w:val="00CB212D"/>
    <w:rsid w:val="00CB2660"/>
    <w:rsid w:val="00CC5E90"/>
    <w:rsid w:val="00CD046C"/>
    <w:rsid w:val="00CD455E"/>
    <w:rsid w:val="00CE076C"/>
    <w:rsid w:val="00CE22E8"/>
    <w:rsid w:val="00CE5199"/>
    <w:rsid w:val="00CE66D5"/>
    <w:rsid w:val="00CF459A"/>
    <w:rsid w:val="00CF637A"/>
    <w:rsid w:val="00D059DE"/>
    <w:rsid w:val="00D05ABD"/>
    <w:rsid w:val="00D13FCE"/>
    <w:rsid w:val="00D21316"/>
    <w:rsid w:val="00D23F09"/>
    <w:rsid w:val="00D268B9"/>
    <w:rsid w:val="00D306D1"/>
    <w:rsid w:val="00D30800"/>
    <w:rsid w:val="00D3186C"/>
    <w:rsid w:val="00D34786"/>
    <w:rsid w:val="00D358AF"/>
    <w:rsid w:val="00D36B32"/>
    <w:rsid w:val="00D37BFC"/>
    <w:rsid w:val="00D47A8E"/>
    <w:rsid w:val="00D52D14"/>
    <w:rsid w:val="00D64A50"/>
    <w:rsid w:val="00D712D3"/>
    <w:rsid w:val="00D71422"/>
    <w:rsid w:val="00D72DC6"/>
    <w:rsid w:val="00D7558D"/>
    <w:rsid w:val="00D76AEC"/>
    <w:rsid w:val="00D81D92"/>
    <w:rsid w:val="00D876F9"/>
    <w:rsid w:val="00D91429"/>
    <w:rsid w:val="00DA2224"/>
    <w:rsid w:val="00DA4197"/>
    <w:rsid w:val="00DA7B5F"/>
    <w:rsid w:val="00DB1F50"/>
    <w:rsid w:val="00DC11E7"/>
    <w:rsid w:val="00DC7023"/>
    <w:rsid w:val="00DC769A"/>
    <w:rsid w:val="00DD3344"/>
    <w:rsid w:val="00DD3D86"/>
    <w:rsid w:val="00DD4AD2"/>
    <w:rsid w:val="00DF1EC4"/>
    <w:rsid w:val="00E0340B"/>
    <w:rsid w:val="00E04A90"/>
    <w:rsid w:val="00E0551F"/>
    <w:rsid w:val="00E066AD"/>
    <w:rsid w:val="00E10473"/>
    <w:rsid w:val="00E219C7"/>
    <w:rsid w:val="00E4118C"/>
    <w:rsid w:val="00E43157"/>
    <w:rsid w:val="00E446AD"/>
    <w:rsid w:val="00E44B04"/>
    <w:rsid w:val="00E461CE"/>
    <w:rsid w:val="00E720CA"/>
    <w:rsid w:val="00E759FB"/>
    <w:rsid w:val="00E82288"/>
    <w:rsid w:val="00E84EB5"/>
    <w:rsid w:val="00E85662"/>
    <w:rsid w:val="00E8789F"/>
    <w:rsid w:val="00E97B71"/>
    <w:rsid w:val="00EA3D34"/>
    <w:rsid w:val="00EB454D"/>
    <w:rsid w:val="00EC3813"/>
    <w:rsid w:val="00ED38BC"/>
    <w:rsid w:val="00ED549D"/>
    <w:rsid w:val="00ED76BE"/>
    <w:rsid w:val="00EE00E9"/>
    <w:rsid w:val="00EE05B9"/>
    <w:rsid w:val="00EE6217"/>
    <w:rsid w:val="00EF2D89"/>
    <w:rsid w:val="00EF619B"/>
    <w:rsid w:val="00F00B55"/>
    <w:rsid w:val="00F02AD1"/>
    <w:rsid w:val="00F253CC"/>
    <w:rsid w:val="00F3108B"/>
    <w:rsid w:val="00F37106"/>
    <w:rsid w:val="00F519CF"/>
    <w:rsid w:val="00F54E03"/>
    <w:rsid w:val="00F56BA5"/>
    <w:rsid w:val="00F60E22"/>
    <w:rsid w:val="00F81395"/>
    <w:rsid w:val="00F81BB8"/>
    <w:rsid w:val="00F916B8"/>
    <w:rsid w:val="00F917D1"/>
    <w:rsid w:val="00F9653B"/>
    <w:rsid w:val="00FB38DE"/>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465A"/>
    <w:rPr>
      <w:i/>
      <w:iCs/>
    </w:rPr>
  </w:style>
  <w:style w:type="character" w:styleId="CommentReference">
    <w:name w:val="annotation reference"/>
    <w:basedOn w:val="DefaultParagraphFont"/>
    <w:uiPriority w:val="99"/>
    <w:semiHidden/>
    <w:unhideWhenUsed/>
    <w:rsid w:val="003C0907"/>
    <w:rPr>
      <w:sz w:val="16"/>
      <w:szCs w:val="16"/>
    </w:rPr>
  </w:style>
  <w:style w:type="paragraph" w:styleId="CommentText">
    <w:name w:val="annotation text"/>
    <w:basedOn w:val="Normal"/>
    <w:link w:val="CommentTextChar"/>
    <w:uiPriority w:val="99"/>
    <w:semiHidden/>
    <w:unhideWhenUsed/>
    <w:rsid w:val="003C0907"/>
    <w:rPr>
      <w:sz w:val="20"/>
      <w:szCs w:val="20"/>
    </w:rPr>
  </w:style>
  <w:style w:type="character" w:customStyle="1" w:styleId="CommentTextChar">
    <w:name w:val="Comment Text Char"/>
    <w:basedOn w:val="DefaultParagraphFont"/>
    <w:link w:val="CommentText"/>
    <w:uiPriority w:val="99"/>
    <w:semiHidden/>
    <w:rsid w:val="003C0907"/>
    <w:rPr>
      <w:lang w:val="en-US" w:eastAsia="en-US"/>
    </w:rPr>
  </w:style>
  <w:style w:type="paragraph" w:styleId="CommentSubject">
    <w:name w:val="annotation subject"/>
    <w:basedOn w:val="CommentText"/>
    <w:next w:val="CommentText"/>
    <w:link w:val="CommentSubjectChar"/>
    <w:uiPriority w:val="99"/>
    <w:semiHidden/>
    <w:unhideWhenUsed/>
    <w:rsid w:val="003C0907"/>
    <w:rPr>
      <w:b/>
      <w:bCs/>
    </w:rPr>
  </w:style>
  <w:style w:type="character" w:customStyle="1" w:styleId="CommentSubjectChar">
    <w:name w:val="Comment Subject Char"/>
    <w:basedOn w:val="CommentTextChar"/>
    <w:link w:val="CommentSubject"/>
    <w:uiPriority w:val="99"/>
    <w:semiHidden/>
    <w:rsid w:val="003C0907"/>
    <w:rPr>
      <w:b/>
      <w:bCs/>
      <w:lang w:val="en-US" w:eastAsia="en-US"/>
    </w:rPr>
  </w:style>
  <w:style w:type="paragraph" w:styleId="Revision">
    <w:name w:val="Revision"/>
    <w:hidden/>
    <w:uiPriority w:val="99"/>
    <w:semiHidden/>
    <w:rsid w:val="003C09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unhideWhenUsed/>
    <w:rsid w:val="00B314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apple-converted-space">
    <w:name w:val="apple-converted-space"/>
    <w:basedOn w:val="DefaultParagraphFont"/>
    <w:rsid w:val="00B3147B"/>
  </w:style>
  <w:style w:type="character" w:styleId="FollowedHyperlink">
    <w:name w:val="FollowedHyperlink"/>
    <w:basedOn w:val="DefaultParagraphFont"/>
    <w:uiPriority w:val="99"/>
    <w:semiHidden/>
    <w:unhideWhenUsed/>
    <w:rsid w:val="00B31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44828">
      <w:bodyDiv w:val="1"/>
      <w:marLeft w:val="0"/>
      <w:marRight w:val="0"/>
      <w:marTop w:val="0"/>
      <w:marBottom w:val="0"/>
      <w:divBdr>
        <w:top w:val="none" w:sz="0" w:space="0" w:color="auto"/>
        <w:left w:val="none" w:sz="0" w:space="0" w:color="auto"/>
        <w:bottom w:val="none" w:sz="0" w:space="0" w:color="auto"/>
        <w:right w:val="none" w:sz="0" w:space="0" w:color="auto"/>
      </w:divBdr>
    </w:div>
    <w:div w:id="760764390">
      <w:bodyDiv w:val="1"/>
      <w:marLeft w:val="0"/>
      <w:marRight w:val="0"/>
      <w:marTop w:val="0"/>
      <w:marBottom w:val="0"/>
      <w:divBdr>
        <w:top w:val="none" w:sz="0" w:space="0" w:color="auto"/>
        <w:left w:val="none" w:sz="0" w:space="0" w:color="auto"/>
        <w:bottom w:val="none" w:sz="0" w:space="0" w:color="auto"/>
        <w:right w:val="none" w:sz="0" w:space="0" w:color="auto"/>
      </w:divBdr>
      <w:divsChild>
        <w:div w:id="1383481437">
          <w:marLeft w:val="0"/>
          <w:marRight w:val="0"/>
          <w:marTop w:val="0"/>
          <w:marBottom w:val="0"/>
          <w:divBdr>
            <w:top w:val="none" w:sz="0" w:space="0" w:color="auto"/>
            <w:left w:val="none" w:sz="0" w:space="0" w:color="auto"/>
            <w:bottom w:val="none" w:sz="0" w:space="0" w:color="auto"/>
            <w:right w:val="none" w:sz="0" w:space="0" w:color="auto"/>
          </w:divBdr>
          <w:divsChild>
            <w:div w:id="2048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3F26-DB14-4C0B-BC4A-5EFC53FB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7911</Characters>
  <Application>Microsoft Office Word</Application>
  <DocSecurity>0</DocSecurity>
  <Lines>164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418/21</dc:title>
  <dc:creator/>
  <cp:lastModifiedBy/>
  <cp:revision>1</cp:revision>
  <dcterms:created xsi:type="dcterms:W3CDTF">2022-02-09T16:03:00Z</dcterms:created>
  <dcterms:modified xsi:type="dcterms:W3CDTF">2022-02-09T16:03:00Z</dcterms:modified>
</cp:coreProperties>
</file>