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AB" w:rsidRPr="00D32BAB" w:rsidRDefault="00D32BAB" w:rsidP="00D32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r w:rsidRPr="00D32BAB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COEFICIENTES DE LOS DISTINTOS PROCEDIMIENTOS DE CONTRATACIÓN</w:t>
      </w:r>
    </w:p>
    <w:p w:rsidR="00D32BAB" w:rsidRDefault="00D32BAB"/>
    <w:tbl>
      <w:tblPr>
        <w:tblW w:w="9003" w:type="dxa"/>
        <w:jc w:val="center"/>
        <w:tblCellSpacing w:w="0" w:type="dxa"/>
        <w:tblInd w:w="-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647"/>
        <w:gridCol w:w="2914"/>
        <w:gridCol w:w="2593"/>
      </w:tblGrid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Contratación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Procedimientos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Montos de Contratación año 2016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C"/>
              </w:rPr>
              <w:t>Coeficiente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Bienes y Servicios Normalizados</w:t>
            </w:r>
          </w:p>
        </w:tc>
        <w:tc>
          <w:tcPr>
            <w:tcW w:w="16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Catálogo Electrónico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(Compra Directa)Menor o igual a $ 5.967,02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o igual a 0,0000002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(Mejor Oferta) Mayor a $ 5.967,02 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  0,0000002*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(Mejor Oferta con puja) Mayor a $ 59.670,20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  0,000002*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Ínfima Cuantía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a $ 5.967,02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o igual a 0,0000002*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Subasta Inversa Electrónica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 $ 5.967,02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Más de 0,0000002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Bienes y Servicios No Normalizados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Cuantía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a $ 59.670,20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Hasta 0,000002 *Presupuesto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Cotización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Entre $ 59.670,20 y $ 447.526,47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 0,000002 * Presupuesto Inicial del Estado a 0,000015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Licitación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  $ 447.526,47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Más de 0,000015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Obras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Cuantía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a $ 208.845,69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Hasta 0,000007 *Presupuesto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Cotización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Entre $ 208.845,69 y $ 895.052,95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 0,000007 * Presupuesto Inicial del Estado a 0,00003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Licitación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  $  895.052,95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Más de 0,00003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Contratación integral por Precio Fijo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 $ 29.835.098,32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Más de 0,1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lastRenderedPageBreak/>
              <w:t>Consultor</w:t>
            </w:r>
            <w:bookmarkStart w:id="0" w:name="_GoBack"/>
            <w:bookmarkEnd w:id="0"/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ía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Contratación Directa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Menor o igual a $ 59.670,20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Inferior o igual 0,000002 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Lista Corta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a $ 59.670,20 y menor a $ 447.526,47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 0,000002 * Presupuesto Inicial del Estado a 0,000015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Concurso Público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Mayor o igual a  $ 447.526,47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Más de 0,000015 * Presupuesto Inicial del Estado</w:t>
            </w:r>
          </w:p>
        </w:tc>
      </w:tr>
      <w:tr w:rsidR="00D32BAB" w:rsidRPr="004326E6" w:rsidTr="00976F97">
        <w:trPr>
          <w:trHeight w:val="300"/>
          <w:tblCellSpacing w:w="0" w:type="dxa"/>
          <w:jc w:val="center"/>
        </w:trPr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Servicio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No Normalizado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hAnsi="Times New Roman" w:cs="Times New Roman"/>
                <w:sz w:val="24"/>
                <w:szCs w:val="24"/>
              </w:rPr>
              <w:t>Régimen Especial (Asesoría y Patrocinio Jurídico – Consultas puntuales y específicas)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Hasta $ 14.917,55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(en todo el año)</w:t>
            </w:r>
          </w:p>
        </w:tc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AB" w:rsidRPr="006202E8" w:rsidRDefault="00D32BAB" w:rsidP="0097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Hasta </w:t>
            </w:r>
            <w:r w:rsidRPr="006202E8">
              <w:rPr>
                <w:rFonts w:ascii="Times New Roman" w:hAnsi="Times New Roman" w:cs="Times New Roman"/>
                <w:sz w:val="24"/>
                <w:szCs w:val="24"/>
              </w:rPr>
              <w:t>0.0000005</w:t>
            </w:r>
            <w:r w:rsidRPr="006202E8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 * Presupuesto Inicial del Estado</w:t>
            </w:r>
          </w:p>
        </w:tc>
      </w:tr>
    </w:tbl>
    <w:p w:rsidR="00D32BAB" w:rsidRPr="00D32BAB" w:rsidRDefault="00D32BAB"/>
    <w:sectPr w:rsidR="00D32BAB" w:rsidRPr="00D32BAB" w:rsidSect="00D32BAB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AB"/>
    <w:rsid w:val="002278CC"/>
    <w:rsid w:val="002B40D8"/>
    <w:rsid w:val="00380AAE"/>
    <w:rsid w:val="00D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Carmita Idrovo Correa</dc:creator>
  <cp:lastModifiedBy>Ana Carmita Idrovo Correa</cp:lastModifiedBy>
  <cp:revision>1</cp:revision>
  <dcterms:created xsi:type="dcterms:W3CDTF">2016-04-27T17:14:00Z</dcterms:created>
  <dcterms:modified xsi:type="dcterms:W3CDTF">2016-04-27T17:17:00Z</dcterms:modified>
</cp:coreProperties>
</file>