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90"/>
        <w:gridCol w:w="1500"/>
        <w:gridCol w:w="1500"/>
        <w:gridCol w:w="1600"/>
        <w:gridCol w:w="1500"/>
        <w:gridCol w:w="1500"/>
        <w:gridCol w:w="1600"/>
      </w:tblGrid>
      <w:tr w:rsidR="00933392" w:rsidRPr="00933392" w:rsidTr="00933392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Tipo de procedimiento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2010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2011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2012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2013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2014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Subtotal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Régimen Común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$ 4.410.499.639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$ 5.014.410.813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$ 6.417.547.372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$ 5.963.307.947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$ 4.960.132.822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$ 4.701.891.371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$ 31.467.789.964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Catálogo Electrónico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$ 140.637.672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$ 199.221.691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$ 306.360.093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$ 373.051.667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$ 402.219.847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$ 336.568.061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$ 1.758.059.032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Concurso publico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$ 41.587.316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$ 195.997.252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$ 167.550.154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$ 114.948.803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$ 79.266.799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$ 45.185.140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$ 644.535.464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Concurso Público por Lista Corta Desierta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$ 129.000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$ 1.918.105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$ 2.020.973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$ 1.981.805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$ 1.161.716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$ 4.897.675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$ 12.109.274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Contratación directa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$ 92.234.634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$ 119.173.584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$ 123.723.899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$ 110.057.444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$ 134.262.894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$ 121.995.205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$ 701.447.661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Cotización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$ 470.382.580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$ 636.132.437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$ 751.470.113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$ 685.876.805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$ 660.818.312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$ 590.626.629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$ 3.795.306.877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Ferias Inclusivas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$ 15.785.258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$ 61.488.739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$ 57.154.324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$ 60.514.655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$ 194.942.977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Licitación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$ 1.642.284.678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$ 1.823.974.745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$ 2.568.604.049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$ 2.161.580.260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$ 1.242.981.685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$ 1.074.245.559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$ 10.513.670.976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Licitación de Seguros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$ 39.640.226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$ 77.489.558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$ 20.842.819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$ 45.417.685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$ 33.526.433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$ 29.384.155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$ 246.300.874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Lista corta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$ 77.556.900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$ 97.975.524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$ 117.321.681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$ 110.688.060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$ 111.795.784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$ 117.963.678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$ 633.301.627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Lista Corta por Contratación Directa Desierta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$ 35.392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$ 156.352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$ 116.104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$ 201.160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$ 33.820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$ 127.453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$ 670.281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Menor Cuantía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$ 611.922.965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$ 679.585.769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$ 667.714.932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$ 637.217.417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$ 467.241.750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$ 450.365.005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$ 3.514.047.838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Subasta Inversa Electrónica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$ 1.294.088.275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$ 1.182.785.795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$ 1.676.037.297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$ 1.660.798.104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$ 1.769.669.457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$ 1.870.018.157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$ 9.453.397.085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Régimen Especial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$ 2.660.893.742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$ 4.696.861.350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$ 3.451.756.419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$ 4.861.657.988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$ 3.185.871.605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$ 2.668.246.211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$ 21.525.287.316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Asesoría y Patrocinio Jurídico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$ 12.208.364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$ 16.631.070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$ 10.368.628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$ 39.208.061 </w:t>
            </w:r>
          </w:p>
        </w:tc>
      </w:tr>
      <w:tr w:rsidR="00933392" w:rsidRPr="00933392" w:rsidTr="009333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Asesoría y Patrocinio Jurídico - </w:t>
            </w:r>
            <w:proofErr w:type="spellStart"/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Cons</w:t>
            </w:r>
            <w:proofErr w:type="spellEnd"/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. puntuales y específicas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$ 34.250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$ 44.500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$ 112.001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$ 190.751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Bienes y Servicios únicos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$ 180.821.103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$ 458.413.036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$ 312.957.080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$ 952.191.219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Comunicación Social - Contratación Directa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$ 102.045.324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$ 125.825.253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$ 99.345.969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$ 327.216.545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Comunicación Social - Proceso de Selección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$ 47.526.605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$ 108.528.040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$ 89.849.657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$ 245.904.302 </w:t>
            </w:r>
          </w:p>
        </w:tc>
      </w:tr>
      <w:tr w:rsidR="00933392" w:rsidRPr="00933392" w:rsidTr="009333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Cont. de Instituciones Financieras y de Seguros del Estado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$ 972.756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$ 578.488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$ 904.893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$ 2.456.</w:t>
            </w:r>
            <w:bookmarkStart w:id="0" w:name="_GoBack"/>
            <w:bookmarkEnd w:id="0"/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138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Contratación de Seguros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$ 71.597.971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$ 87.639.546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$ 28.239.450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$ 187.476.968 </w:t>
            </w:r>
          </w:p>
        </w:tc>
      </w:tr>
      <w:tr w:rsidR="00933392" w:rsidRPr="00933392" w:rsidTr="009333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Contrataciones con empresas públicas internacionales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$ 91.792.016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$ 212.936.764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$ 475.477.876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$ 780.206.656 </w:t>
            </w:r>
          </w:p>
        </w:tc>
      </w:tr>
      <w:tr w:rsidR="00933392" w:rsidRPr="00933392" w:rsidTr="0093339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Contratos entre Entidades Públicas o sus subsidiarias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$ 482.373.511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$ 870.754.854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$ 520.151.691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$ 1.873.280.056 </w:t>
            </w:r>
          </w:p>
        </w:tc>
      </w:tr>
      <w:tr w:rsidR="00933392" w:rsidRPr="00933392" w:rsidTr="00933392">
        <w:trPr>
          <w:trHeight w:val="31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Empresas Públicas, Mercantiles o Subsidiarias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$ 207.661.944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$ 658.224.605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$ 157.960.480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$ 1.023.847.029 </w:t>
            </w:r>
          </w:p>
        </w:tc>
      </w:tr>
      <w:tr w:rsidR="00933392" w:rsidRPr="00933392" w:rsidTr="00933392">
        <w:trPr>
          <w:trHeight w:val="12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lastRenderedPageBreak/>
              <w:t>Obra artística, científica o literaria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$ 23.553.163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$ 37.054.530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$ 43.635.560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$ 104.243.252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Publicación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$ 2.660.893.742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$ 4.696.861.350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$ 3.451.756.419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$ 3.546.817.208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$ 478.319.187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$ 816.736.298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$ 15.651.384.204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Repuestos o Accesorios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$ 93.978.764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$ 130.513.395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$ 111.888.235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$ 336.380.394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Transporte de correo interno o internacional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$ 275.009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$ 408.337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$ 618.394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$ 1.301.740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Otros Procedimientos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$ 24.818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$ 25.000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$ 13.357.854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$ 33.762.761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$ 42.311.254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$ 89.481.686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Adquisición de Bienes Inmuebles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$ 1.137.425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$ 622.894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$ 2.363.533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$ 4.123.852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Arrendamiento de Bienes Inmuebles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$ 12.220.428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$ 33.139.867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$ 39.947.721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$ 85.308.016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Concurso Público por Contratación Directa Desierta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$ 24.818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$ 25.000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$ 49.818 </w:t>
            </w:r>
          </w:p>
        </w:tc>
      </w:tr>
      <w:tr w:rsidR="00933392" w:rsidRPr="00933392" w:rsidTr="0093339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Total general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$ 7.071.393.381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$ 9.711.296.980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$ 9.869.328.792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$ 10.838.323.789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$ 8.179.767.187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$ 7.412.448.837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33392" w:rsidRPr="00933392" w:rsidRDefault="00933392" w:rsidP="009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3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$ 53.082.558.966 </w:t>
            </w:r>
          </w:p>
        </w:tc>
      </w:tr>
    </w:tbl>
    <w:p w:rsidR="00EA3B25" w:rsidRDefault="00C40087"/>
    <w:sectPr w:rsidR="00EA3B25" w:rsidSect="00933392">
      <w:headerReference w:type="default" r:id="rId7"/>
      <w:pgSz w:w="15840" w:h="12240" w:orient="landscape"/>
      <w:pgMar w:top="1701" w:right="672" w:bottom="156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87" w:rsidRDefault="00C40087" w:rsidP="00933392">
      <w:pPr>
        <w:spacing w:after="0" w:line="240" w:lineRule="auto"/>
      </w:pPr>
      <w:r>
        <w:separator/>
      </w:r>
    </w:p>
  </w:endnote>
  <w:endnote w:type="continuationSeparator" w:id="0">
    <w:p w:rsidR="00C40087" w:rsidRDefault="00C40087" w:rsidP="0093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87" w:rsidRDefault="00C40087" w:rsidP="00933392">
      <w:pPr>
        <w:spacing w:after="0" w:line="240" w:lineRule="auto"/>
      </w:pPr>
      <w:r>
        <w:separator/>
      </w:r>
    </w:p>
  </w:footnote>
  <w:footnote w:type="continuationSeparator" w:id="0">
    <w:p w:rsidR="00C40087" w:rsidRDefault="00C40087" w:rsidP="0093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92" w:rsidRDefault="00933392" w:rsidP="00933392">
    <w:pPr>
      <w:pStyle w:val="Encabezado"/>
      <w:rPr>
        <w:rFonts w:ascii="Times New Roman" w:eastAsia="Times New Roman" w:hAnsi="Times New Roman" w:cs="Times New Roman"/>
        <w:b/>
        <w:sz w:val="24"/>
        <w:szCs w:val="24"/>
        <w:lang w:eastAsia="es-EC"/>
      </w:rPr>
    </w:pPr>
    <w:r>
      <w:rPr>
        <w:noProof/>
        <w:lang w:val="es-EC" w:eastAsia="es-EC"/>
      </w:rPr>
      <w:drawing>
        <wp:inline distT="0" distB="0" distL="0" distR="0" wp14:anchorId="11C59387" wp14:editId="63B96BEC">
          <wp:extent cx="1656615" cy="72390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64207" t="10573" r="15580" b="73717"/>
                  <a:stretch/>
                </pic:blipFill>
                <pic:spPr bwMode="auto">
                  <a:xfrm>
                    <a:off x="0" y="0"/>
                    <a:ext cx="1664047" cy="727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463BC">
      <w:rPr>
        <w:rFonts w:ascii="Times New Roman" w:eastAsia="Times New Roman" w:hAnsi="Times New Roman" w:cs="Times New Roman"/>
        <w:b/>
        <w:sz w:val="24"/>
        <w:szCs w:val="24"/>
        <w:lang w:eastAsia="es-EC"/>
      </w:rPr>
      <w:t>CONTRATACIÓN PÚBLICA POR MONTOS ADJUDICADOS Y TIPO DE PROCEDIMIENTO</w:t>
    </w:r>
  </w:p>
  <w:p w:rsidR="00933392" w:rsidRDefault="00933392" w:rsidP="00933392">
    <w:pPr>
      <w:pStyle w:val="Encabezado"/>
      <w:tabs>
        <w:tab w:val="center" w:pos="7229"/>
        <w:tab w:val="left" w:pos="128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92"/>
    <w:rsid w:val="002278CC"/>
    <w:rsid w:val="002B40D8"/>
    <w:rsid w:val="00380AAE"/>
    <w:rsid w:val="00933392"/>
    <w:rsid w:val="00C4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39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33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39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39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39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33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39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39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3246</Characters>
  <Application>Microsoft Office Word</Application>
  <DocSecurity>0</DocSecurity>
  <Lines>124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Carmita Idrovo Correa</dc:creator>
  <cp:lastModifiedBy>Ana Carmita Idrovo Correa</cp:lastModifiedBy>
  <cp:revision>1</cp:revision>
  <dcterms:created xsi:type="dcterms:W3CDTF">2016-04-28T21:17:00Z</dcterms:created>
  <dcterms:modified xsi:type="dcterms:W3CDTF">2016-04-28T21:25:00Z</dcterms:modified>
</cp:coreProperties>
</file>