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E7" w:rsidRPr="00D71FE6" w:rsidRDefault="003638E7">
      <w:pPr>
        <w:rPr>
          <w:rFonts w:ascii="Arial" w:hAnsi="Arial" w:cs="Arial"/>
          <w:u w:val="single"/>
        </w:rPr>
      </w:pPr>
    </w:p>
    <w:p w:rsidR="003638E7" w:rsidRPr="00D71FE6" w:rsidRDefault="003638E7" w:rsidP="003638E7">
      <w:pPr>
        <w:jc w:val="center"/>
        <w:rPr>
          <w:rFonts w:ascii="Arial" w:hAnsi="Arial" w:cs="Arial"/>
          <w:u w:val="single"/>
        </w:rPr>
      </w:pPr>
      <w:r w:rsidRPr="00D71FE6">
        <w:rPr>
          <w:rFonts w:ascii="Arial" w:hAnsi="Arial" w:cs="Arial"/>
          <w:u w:val="single"/>
        </w:rPr>
        <w:t>AYUDA MEMORIA</w:t>
      </w:r>
    </w:p>
    <w:p w:rsidR="00E76663" w:rsidRPr="00D71FE6" w:rsidRDefault="00E76663" w:rsidP="003638E7">
      <w:pPr>
        <w:jc w:val="center"/>
        <w:rPr>
          <w:rFonts w:ascii="Arial" w:hAnsi="Arial" w:cs="Arial"/>
          <w:u w:val="single"/>
        </w:rPr>
      </w:pPr>
      <w:r w:rsidRPr="00D71FE6">
        <w:rPr>
          <w:rFonts w:ascii="Arial" w:hAnsi="Arial" w:cs="Arial"/>
          <w:u w:val="single"/>
        </w:rPr>
        <w:t>06_04_2016</w:t>
      </w:r>
    </w:p>
    <w:p w:rsidR="00CC2062" w:rsidRPr="00D71FE6" w:rsidRDefault="00857753" w:rsidP="003638E7">
      <w:pPr>
        <w:jc w:val="center"/>
        <w:rPr>
          <w:rFonts w:ascii="Arial" w:hAnsi="Arial" w:cs="Arial"/>
          <w:u w:val="single"/>
        </w:rPr>
      </w:pPr>
      <w:r w:rsidRPr="00D71FE6">
        <w:rPr>
          <w:rFonts w:ascii="Arial" w:hAnsi="Arial" w:cs="Arial"/>
          <w:u w:val="single"/>
        </w:rPr>
        <w:t>Consideraciones para Fusión por Absorción de Instituto Nacional de la Meritocracia al Ministerio del Trabajo</w:t>
      </w:r>
    </w:p>
    <w:p w:rsidR="004D0C0D" w:rsidRPr="00D71FE6" w:rsidRDefault="00C72BC2" w:rsidP="003638E7">
      <w:pPr>
        <w:spacing w:line="240" w:lineRule="auto"/>
        <w:jc w:val="both"/>
        <w:rPr>
          <w:rFonts w:ascii="Arial" w:hAnsi="Arial" w:cs="Arial"/>
        </w:rPr>
      </w:pPr>
      <w:r w:rsidRPr="00D71FE6">
        <w:rPr>
          <w:rFonts w:ascii="Arial" w:hAnsi="Arial" w:cs="Arial"/>
          <w:lang w:eastAsia="es-EC"/>
        </w:rPr>
        <w:t xml:space="preserve">En el marco de las reformas de tercera generación del Estado, la SENPLADES propuso </w:t>
      </w:r>
      <w:r w:rsidR="003638E7" w:rsidRPr="00D71FE6">
        <w:rPr>
          <w:rFonts w:ascii="Arial" w:hAnsi="Arial" w:cs="Arial"/>
          <w:lang w:eastAsia="es-EC"/>
        </w:rPr>
        <w:t>varias</w:t>
      </w:r>
      <w:r w:rsidRPr="00D71FE6">
        <w:rPr>
          <w:rFonts w:ascii="Arial" w:hAnsi="Arial" w:cs="Arial"/>
          <w:lang w:eastAsia="es-EC"/>
        </w:rPr>
        <w:t xml:space="preserve"> reformas al Ejecutivo</w:t>
      </w:r>
      <w:r w:rsidR="003638E7" w:rsidRPr="00D71FE6">
        <w:rPr>
          <w:rFonts w:ascii="Arial" w:hAnsi="Arial" w:cs="Arial"/>
        </w:rPr>
        <w:t>, con el fin de</w:t>
      </w:r>
      <w:r w:rsidR="004D0C0D" w:rsidRPr="00D71FE6">
        <w:rPr>
          <w:rFonts w:ascii="Arial" w:hAnsi="Arial" w:cs="Arial"/>
        </w:rPr>
        <w:t xml:space="preserve"> coordinar adecuadamente las atribuciones de las diversas in</w:t>
      </w:r>
      <w:bookmarkStart w:id="0" w:name="_GoBack"/>
      <w:bookmarkEnd w:id="0"/>
      <w:r w:rsidR="004D0C0D" w:rsidRPr="00D71FE6">
        <w:rPr>
          <w:rFonts w:ascii="Arial" w:hAnsi="Arial" w:cs="Arial"/>
        </w:rPr>
        <w:t xml:space="preserve">stituciones del Estado y simplificar trámites a fin de garantizar que estas actúen bajo los principios de eficiencia, eficacia, calidad, transparencia, agilidad y productividad </w:t>
      </w:r>
    </w:p>
    <w:p w:rsidR="00C72BC2" w:rsidRPr="00D71FE6" w:rsidRDefault="00C72BC2" w:rsidP="00C72BC2">
      <w:pPr>
        <w:spacing w:after="0" w:line="240" w:lineRule="auto"/>
        <w:jc w:val="both"/>
        <w:rPr>
          <w:rFonts w:ascii="Arial" w:hAnsi="Arial" w:cs="Arial"/>
        </w:rPr>
      </w:pPr>
      <w:r w:rsidRPr="00D71FE6">
        <w:rPr>
          <w:rFonts w:ascii="Arial" w:eastAsia="Times New Roman" w:hAnsi="Arial" w:cs="Arial"/>
          <w:color w:val="000000" w:themeColor="text1"/>
          <w:lang w:eastAsia="es-EC"/>
        </w:rPr>
        <w:t xml:space="preserve">El Instituto Nacional de la Meritocracia fue creado mediante </w:t>
      </w:r>
      <w:r w:rsidRPr="00D71FE6">
        <w:rPr>
          <w:rFonts w:ascii="Arial" w:hAnsi="Arial" w:cs="Arial"/>
          <w:color w:val="000000" w:themeColor="text1"/>
        </w:rPr>
        <w:t>Decreto Ejecutivo 737  en el 2011</w:t>
      </w:r>
      <w:r w:rsidR="003638E7" w:rsidRPr="00D71FE6">
        <w:rPr>
          <w:rFonts w:ascii="Arial" w:hAnsi="Arial" w:cs="Arial"/>
          <w:color w:val="000000" w:themeColor="text1"/>
        </w:rPr>
        <w:t xml:space="preserve"> </w:t>
      </w:r>
      <w:r w:rsidRPr="00D71FE6">
        <w:rPr>
          <w:rFonts w:ascii="Arial" w:hAnsi="Arial" w:cs="Arial"/>
          <w:color w:val="000000" w:themeColor="text1"/>
        </w:rPr>
        <w:t>(Registro Oficial 441 de 05-mayo-2011, última modificación: 04-nov.-2014)</w:t>
      </w:r>
      <w:r w:rsidR="003638E7" w:rsidRPr="00D71FE6">
        <w:rPr>
          <w:rFonts w:ascii="Arial" w:hAnsi="Arial" w:cs="Arial"/>
          <w:color w:val="000000" w:themeColor="text1"/>
        </w:rPr>
        <w:t>. Tenía</w:t>
      </w:r>
      <w:r w:rsidRPr="00D71FE6">
        <w:rPr>
          <w:rFonts w:ascii="Arial" w:hAnsi="Arial" w:cs="Arial"/>
          <w:color w:val="000000" w:themeColor="text1"/>
        </w:rPr>
        <w:t xml:space="preserve"> personería jurídica de derecho público y autonomía operativa, adscrito al Ministerio de Trabajo, con jurisdicción nacional y domicilio en la ciudad de Quito, cuyo ámbito de acción</w:t>
      </w:r>
      <w:r w:rsidR="003638E7" w:rsidRPr="00D71FE6">
        <w:rPr>
          <w:rFonts w:ascii="Arial" w:hAnsi="Arial" w:cs="Arial"/>
        </w:rPr>
        <w:t xml:space="preserve"> comprendía</w:t>
      </w:r>
      <w:r w:rsidRPr="00D71FE6">
        <w:rPr>
          <w:rFonts w:ascii="Arial" w:hAnsi="Arial" w:cs="Arial"/>
        </w:rPr>
        <w:t xml:space="preserve"> la </w:t>
      </w:r>
      <w:r w:rsidRPr="00D71FE6">
        <w:rPr>
          <w:rFonts w:ascii="Arial" w:hAnsi="Arial" w:cs="Arial"/>
          <w:u w:val="single"/>
        </w:rPr>
        <w:t>Administración Pública Central e Institucional</w:t>
      </w:r>
      <w:r w:rsidRPr="00D71FE6">
        <w:rPr>
          <w:rFonts w:ascii="Arial" w:hAnsi="Arial" w:cs="Arial"/>
        </w:rPr>
        <w:t>, en lo atinente a la administración de personal y talento humano, de conformidad con lo dispuesto en el artículo 3 de la Ley Orgánica del Servicio Público, excluyéndose  lo relacionado con el proceso de selección a los miembros activos de las Fuerzas Armadas, Policía Nacional y Cuerpo de Bomberos; el personal de carrera del Servicio Exterior; los docentes del Magisterio y docentes universitarios, y los servidores de las empresas reguladas por la Ley Orgánica de Empresas Públicas.</w:t>
      </w:r>
    </w:p>
    <w:p w:rsidR="00C72BC2" w:rsidRPr="00D71FE6" w:rsidRDefault="00C72BC2" w:rsidP="00C72BC2">
      <w:pPr>
        <w:spacing w:after="0" w:line="240" w:lineRule="auto"/>
        <w:jc w:val="both"/>
        <w:rPr>
          <w:rFonts w:ascii="Arial" w:hAnsi="Arial" w:cs="Arial"/>
        </w:rPr>
      </w:pPr>
    </w:p>
    <w:p w:rsidR="00A24232" w:rsidRPr="00D71FE6" w:rsidRDefault="00C72BC2" w:rsidP="00C72BC2">
      <w:pPr>
        <w:spacing w:after="0" w:line="240" w:lineRule="auto"/>
        <w:jc w:val="both"/>
        <w:rPr>
          <w:rFonts w:ascii="Arial" w:eastAsia="Times New Roman" w:hAnsi="Arial" w:cs="Arial"/>
          <w:lang w:eastAsia="es-EC"/>
        </w:rPr>
      </w:pPr>
      <w:r w:rsidRPr="00D71FE6">
        <w:rPr>
          <w:rFonts w:ascii="Arial" w:hAnsi="Arial" w:cs="Arial"/>
        </w:rPr>
        <w:t xml:space="preserve">Toda vez que la misión del INM, </w:t>
      </w:r>
      <w:r w:rsidR="003638E7" w:rsidRPr="00D71FE6">
        <w:rPr>
          <w:rFonts w:ascii="Arial" w:hAnsi="Arial" w:cs="Arial"/>
        </w:rPr>
        <w:t xml:space="preserve">desde el 2011 fue </w:t>
      </w:r>
      <w:r w:rsidRPr="00D71FE6">
        <w:rPr>
          <w:rFonts w:ascii="Arial" w:hAnsi="Arial" w:cs="Arial"/>
        </w:rPr>
        <w:t>en resumen  la de fortalecer la gestión pública, garantizando la aplicación de un sistema técnico de méritos que permitan seleccionar al personal idóneo para el servicio público. En consideración de que las atribuciones del INM derivadas de su misión corresponden de manera principal al Ministerio de Trabajo,</w:t>
      </w:r>
      <w:r w:rsidR="003638E7" w:rsidRPr="00D71FE6">
        <w:rPr>
          <w:rFonts w:ascii="Arial" w:hAnsi="Arial" w:cs="Arial"/>
        </w:rPr>
        <w:t xml:space="preserve"> ente al cual era</w:t>
      </w:r>
      <w:r w:rsidRPr="00D71FE6">
        <w:rPr>
          <w:rFonts w:ascii="Arial" w:hAnsi="Arial" w:cs="Arial"/>
        </w:rPr>
        <w:t xml:space="preserve"> adscrito; y, que en este tiempo se </w:t>
      </w:r>
      <w:r w:rsidR="003638E7" w:rsidRPr="00D71FE6">
        <w:rPr>
          <w:rFonts w:ascii="Arial" w:hAnsi="Arial" w:cs="Arial"/>
        </w:rPr>
        <w:t>definieron</w:t>
      </w:r>
      <w:r w:rsidRPr="00D71FE6">
        <w:rPr>
          <w:rFonts w:ascii="Arial" w:hAnsi="Arial" w:cs="Arial"/>
        </w:rPr>
        <w:t xml:space="preserve"> </w:t>
      </w:r>
      <w:r w:rsidR="003638E7" w:rsidRPr="00D71FE6">
        <w:rPr>
          <w:rFonts w:ascii="Arial" w:hAnsi="Arial" w:cs="Arial"/>
        </w:rPr>
        <w:t>e implementaron</w:t>
      </w:r>
      <w:r w:rsidRPr="00D71FE6">
        <w:rPr>
          <w:rFonts w:ascii="Arial" w:hAnsi="Arial" w:cs="Arial"/>
        </w:rPr>
        <w:t xml:space="preserve"> esquemas para la aplicación del sistema técnico </w:t>
      </w:r>
      <w:r w:rsidR="003638E7" w:rsidRPr="00D71FE6">
        <w:rPr>
          <w:rFonts w:ascii="Arial" w:hAnsi="Arial" w:cs="Arial"/>
        </w:rPr>
        <w:t>de méritos y  para articulación;</w:t>
      </w:r>
      <w:r w:rsidRPr="00D71FE6">
        <w:rPr>
          <w:rFonts w:ascii="Arial" w:hAnsi="Arial" w:cs="Arial"/>
        </w:rPr>
        <w:t xml:space="preserve"> en el marco del proceso de optimización de la Función Ejecutiva resulta</w:t>
      </w:r>
      <w:r w:rsidR="003638E7" w:rsidRPr="00D71FE6">
        <w:rPr>
          <w:rFonts w:ascii="Arial" w:hAnsi="Arial" w:cs="Arial"/>
        </w:rPr>
        <w:t>ba</w:t>
      </w:r>
      <w:r w:rsidRPr="00D71FE6">
        <w:rPr>
          <w:rFonts w:ascii="Arial" w:hAnsi="Arial" w:cs="Arial"/>
        </w:rPr>
        <w:t xml:space="preserve"> necesario </w:t>
      </w:r>
      <w:r w:rsidR="003638E7" w:rsidRPr="00D71FE6">
        <w:rPr>
          <w:rFonts w:ascii="Arial" w:eastAsia="Times New Roman" w:hAnsi="Arial" w:cs="Arial"/>
          <w:lang w:eastAsia="es-EC"/>
        </w:rPr>
        <w:t>revisa</w:t>
      </w:r>
      <w:r w:rsidRPr="00D71FE6">
        <w:rPr>
          <w:rFonts w:ascii="Arial" w:eastAsia="Times New Roman" w:hAnsi="Arial" w:cs="Arial"/>
          <w:lang w:eastAsia="es-EC"/>
        </w:rPr>
        <w:t xml:space="preserve">r </w:t>
      </w:r>
      <w:r w:rsidR="003638E7" w:rsidRPr="00D71FE6">
        <w:rPr>
          <w:rFonts w:ascii="Arial" w:eastAsia="Times New Roman" w:hAnsi="Arial" w:cs="Arial"/>
          <w:lang w:eastAsia="es-EC"/>
        </w:rPr>
        <w:t>el funcionamiento</w:t>
      </w:r>
      <w:r w:rsidRPr="00D71FE6">
        <w:rPr>
          <w:rFonts w:ascii="Arial" w:eastAsia="Times New Roman" w:hAnsi="Arial" w:cs="Arial"/>
          <w:lang w:eastAsia="es-EC"/>
        </w:rPr>
        <w:t xml:space="preserve"> </w:t>
      </w:r>
      <w:r w:rsidR="003638E7" w:rsidRPr="00D71FE6">
        <w:rPr>
          <w:rFonts w:ascii="Arial" w:eastAsia="Times New Roman" w:hAnsi="Arial" w:cs="Arial"/>
          <w:lang w:eastAsia="es-EC"/>
        </w:rPr>
        <w:t>operativo</w:t>
      </w:r>
      <w:r w:rsidRPr="00D71FE6">
        <w:rPr>
          <w:rFonts w:ascii="Arial" w:eastAsia="Times New Roman" w:hAnsi="Arial" w:cs="Arial"/>
          <w:lang w:eastAsia="es-EC"/>
        </w:rPr>
        <w:t xml:space="preserve"> del Instituto y proponer que las atribuciones continúen su aplicación, manteniendo la selección abierta por mérito, la plataforma de selección de personal y las buenas prácticas que se hubieran logrado, pero </w:t>
      </w:r>
      <w:r w:rsidRPr="00D71FE6">
        <w:rPr>
          <w:rFonts w:ascii="Arial" w:eastAsia="Times New Roman" w:hAnsi="Arial" w:cs="Arial"/>
          <w:u w:val="single"/>
          <w:lang w:eastAsia="es-EC"/>
        </w:rPr>
        <w:t>optimizando los recursos</w:t>
      </w:r>
      <w:r w:rsidRPr="00D71FE6">
        <w:rPr>
          <w:rFonts w:ascii="Arial" w:eastAsia="Times New Roman" w:hAnsi="Arial" w:cs="Arial"/>
          <w:lang w:eastAsia="es-EC"/>
        </w:rPr>
        <w:t xml:space="preserve">, desde una unidad especializada, </w:t>
      </w:r>
      <w:r w:rsidR="003638E7" w:rsidRPr="00D71FE6">
        <w:rPr>
          <w:rFonts w:ascii="Arial" w:eastAsia="Times New Roman" w:hAnsi="Arial" w:cs="Arial"/>
          <w:lang w:eastAsia="es-EC"/>
        </w:rPr>
        <w:t>en</w:t>
      </w:r>
      <w:r w:rsidRPr="00D71FE6">
        <w:rPr>
          <w:rFonts w:ascii="Arial" w:eastAsia="Times New Roman" w:hAnsi="Arial" w:cs="Arial"/>
          <w:lang w:eastAsia="es-EC"/>
        </w:rPr>
        <w:t xml:space="preserve"> el Ministerio de Trabajo</w:t>
      </w:r>
      <w:r w:rsidR="00A24232" w:rsidRPr="00D71FE6">
        <w:rPr>
          <w:rFonts w:ascii="Arial" w:eastAsia="Times New Roman" w:hAnsi="Arial" w:cs="Arial"/>
          <w:lang w:eastAsia="es-EC"/>
        </w:rPr>
        <w:t>.</w:t>
      </w:r>
    </w:p>
    <w:p w:rsidR="00A24232" w:rsidRPr="00D71FE6" w:rsidRDefault="00A24232" w:rsidP="00C72BC2">
      <w:pPr>
        <w:spacing w:after="0" w:line="240" w:lineRule="auto"/>
        <w:jc w:val="both"/>
        <w:rPr>
          <w:rFonts w:ascii="Arial" w:eastAsia="Times New Roman" w:hAnsi="Arial" w:cs="Arial"/>
          <w:lang w:eastAsia="es-EC"/>
        </w:rPr>
      </w:pPr>
    </w:p>
    <w:p w:rsidR="00E76663" w:rsidRPr="00D71FE6" w:rsidRDefault="00A24232" w:rsidP="00C72BC2">
      <w:pPr>
        <w:spacing w:after="0" w:line="240" w:lineRule="auto"/>
        <w:jc w:val="both"/>
        <w:rPr>
          <w:rFonts w:ascii="Arial" w:eastAsia="Times New Roman" w:hAnsi="Arial" w:cs="Arial"/>
          <w:lang w:eastAsia="es-EC"/>
        </w:rPr>
      </w:pPr>
      <w:r w:rsidRPr="00D71FE6">
        <w:rPr>
          <w:rFonts w:ascii="Arial" w:eastAsia="Times New Roman" w:hAnsi="Arial" w:cs="Arial"/>
          <w:lang w:eastAsia="es-EC"/>
        </w:rPr>
        <w:t xml:space="preserve"> La reforma es consistente con: a) la experiencia adquirida desde las Entidades y UATH; b) que es necesario reducir costos fijos corrientes; c) que el MDT se ha fortalecido como órgano rector; d) la construcción gradual de un modelo estratégico e integrado de gestión de talento humano</w:t>
      </w:r>
      <w:r w:rsidR="00C72BC2" w:rsidRPr="00D71FE6">
        <w:rPr>
          <w:rFonts w:ascii="Arial" w:eastAsia="Times New Roman" w:hAnsi="Arial" w:cs="Arial"/>
          <w:lang w:eastAsia="es-EC"/>
        </w:rPr>
        <w:t>.</w:t>
      </w:r>
    </w:p>
    <w:p w:rsidR="00C72BC2" w:rsidRPr="00D71FE6" w:rsidRDefault="00C72BC2" w:rsidP="00C72BC2">
      <w:pPr>
        <w:spacing w:after="0" w:line="240" w:lineRule="auto"/>
        <w:jc w:val="both"/>
        <w:rPr>
          <w:rFonts w:ascii="Arial" w:eastAsia="Times New Roman" w:hAnsi="Arial" w:cs="Arial"/>
          <w:lang w:eastAsia="es-EC"/>
        </w:rPr>
      </w:pPr>
    </w:p>
    <w:p w:rsidR="00E76663" w:rsidRPr="00D71FE6" w:rsidRDefault="00A24232" w:rsidP="00E76663">
      <w:pPr>
        <w:spacing w:after="0" w:line="240" w:lineRule="auto"/>
        <w:jc w:val="both"/>
        <w:rPr>
          <w:rFonts w:ascii="Arial" w:eastAsia="Times New Roman" w:hAnsi="Arial" w:cs="Arial"/>
          <w:lang w:eastAsia="es-EC"/>
        </w:rPr>
      </w:pPr>
      <w:r w:rsidRPr="00D71FE6">
        <w:rPr>
          <w:rFonts w:ascii="Arial" w:eastAsia="Times New Roman" w:hAnsi="Arial" w:cs="Arial"/>
          <w:lang w:eastAsia="es-EC"/>
        </w:rPr>
        <w:t>Esto es, se realizará una</w:t>
      </w:r>
      <w:r w:rsidR="00C72BC2" w:rsidRPr="00D71FE6">
        <w:rPr>
          <w:rFonts w:ascii="Arial" w:eastAsia="Times New Roman" w:hAnsi="Arial" w:cs="Arial"/>
          <w:lang w:eastAsia="es-EC"/>
        </w:rPr>
        <w:t xml:space="preserve"> optimización de recursos</w:t>
      </w:r>
      <w:r w:rsidRPr="00D71FE6">
        <w:rPr>
          <w:rFonts w:ascii="Arial" w:eastAsia="Times New Roman" w:hAnsi="Arial" w:cs="Arial"/>
          <w:lang w:eastAsia="es-EC"/>
        </w:rPr>
        <w:t>,</w:t>
      </w:r>
      <w:r w:rsidR="00C72BC2" w:rsidRPr="00D71FE6">
        <w:rPr>
          <w:rFonts w:ascii="Arial" w:eastAsia="Times New Roman" w:hAnsi="Arial" w:cs="Arial"/>
          <w:lang w:eastAsia="es-EC"/>
        </w:rPr>
        <w:t xml:space="preserve"> mante</w:t>
      </w:r>
      <w:r w:rsidRPr="00D71FE6">
        <w:rPr>
          <w:rFonts w:ascii="Arial" w:eastAsia="Times New Roman" w:hAnsi="Arial" w:cs="Arial"/>
          <w:lang w:eastAsia="es-EC"/>
        </w:rPr>
        <w:t>niendo</w:t>
      </w:r>
      <w:r w:rsidR="00E76663" w:rsidRPr="00D71FE6">
        <w:rPr>
          <w:rFonts w:ascii="Arial" w:eastAsia="Times New Roman" w:hAnsi="Arial" w:cs="Arial"/>
          <w:lang w:eastAsia="es-EC"/>
        </w:rPr>
        <w:t xml:space="preserve"> buenas prácticas adquiridas, logrando el fortalecimiento de las respectivas UATH y los sistemas implementados; es decir, será una segunda fase del sistema por méritos, de forma transversal y no enfatizada en el control concentrado desde el INM: extendiendo </w:t>
      </w:r>
      <w:r w:rsidR="00E76663" w:rsidRPr="00D71FE6">
        <w:rPr>
          <w:rFonts w:ascii="Arial" w:hAnsi="Arial" w:cs="Arial"/>
        </w:rPr>
        <w:t xml:space="preserve">la cobertura de los concursos de selección en puestos de nombramiento, contratos ocasionales y directivos públicos; obteniendo información realista y transparente sobre el desempeño de las instituciones y los servidores; </w:t>
      </w:r>
      <w:r w:rsidR="00E76663" w:rsidRPr="00D71FE6">
        <w:rPr>
          <w:rFonts w:ascii="Arial" w:eastAsia="Times New Roman" w:hAnsi="Arial" w:cs="Arial"/>
          <w:lang w:eastAsia="es-EC"/>
        </w:rPr>
        <w:t xml:space="preserve">equilibrio en la dotación de personal; y, </w:t>
      </w:r>
      <w:r w:rsidR="00E76663" w:rsidRPr="00D71FE6">
        <w:rPr>
          <w:rFonts w:ascii="Arial" w:eastAsia="Times New Roman" w:hAnsi="Arial" w:cs="Arial"/>
          <w:lang w:eastAsia="es-EC"/>
        </w:rPr>
        <w:lastRenderedPageBreak/>
        <w:t>consolidando</w:t>
      </w:r>
      <w:r w:rsidR="00E76663" w:rsidRPr="00D71FE6">
        <w:rPr>
          <w:rFonts w:ascii="Arial" w:hAnsi="Arial" w:cs="Arial"/>
        </w:rPr>
        <w:t xml:space="preserve"> las capacidades de diseño e implementación de la UATH en un contexto de equilibrio entre centralización rectora y descentralización operativa.</w:t>
      </w:r>
    </w:p>
    <w:p w:rsidR="00E76663" w:rsidRPr="00D71FE6" w:rsidRDefault="00E76663" w:rsidP="00E76663">
      <w:pPr>
        <w:spacing w:after="0" w:line="240" w:lineRule="auto"/>
        <w:jc w:val="both"/>
        <w:rPr>
          <w:rFonts w:ascii="Arial" w:eastAsia="Times New Roman" w:hAnsi="Arial" w:cs="Arial"/>
          <w:lang w:eastAsia="es-EC"/>
        </w:rPr>
      </w:pPr>
    </w:p>
    <w:p w:rsidR="00E76663" w:rsidRPr="00D71FE6" w:rsidRDefault="00E76663" w:rsidP="00E76663">
      <w:pPr>
        <w:spacing w:line="240" w:lineRule="auto"/>
        <w:jc w:val="both"/>
        <w:rPr>
          <w:rFonts w:ascii="Arial" w:hAnsi="Arial" w:cs="Arial"/>
        </w:rPr>
      </w:pPr>
      <w:r w:rsidRPr="00D71FE6">
        <w:rPr>
          <w:rFonts w:ascii="Arial" w:hAnsi="Arial" w:cs="Arial"/>
          <w:bCs/>
        </w:rPr>
        <w:t xml:space="preserve">La nueva Subsecretaría de la Meritocracia se enfocará en </w:t>
      </w:r>
      <w:r w:rsidRPr="00D71FE6">
        <w:rPr>
          <w:rFonts w:ascii="Arial" w:hAnsi="Arial" w:cs="Arial"/>
        </w:rPr>
        <w:t xml:space="preserve"> l</w:t>
      </w:r>
      <w:r w:rsidR="001409B0" w:rsidRPr="00D71FE6">
        <w:rPr>
          <w:rFonts w:ascii="Arial" w:hAnsi="Arial" w:cs="Arial"/>
        </w:rPr>
        <w:t>a carrera del servicio público</w:t>
      </w:r>
      <w:r w:rsidRPr="00D71FE6">
        <w:rPr>
          <w:rFonts w:ascii="Arial" w:hAnsi="Arial" w:cs="Arial"/>
        </w:rPr>
        <w:t xml:space="preserve"> en el marco de las  de políticas y en el conjunto de</w:t>
      </w:r>
      <w:r w:rsidR="001409B0" w:rsidRPr="00D71FE6">
        <w:rPr>
          <w:rFonts w:ascii="Arial" w:hAnsi="Arial" w:cs="Arial"/>
        </w:rPr>
        <w:t xml:space="preserve"> normas, métodos y procedimientos orientados a motivar el ingreso y la promoción de las personas para desarrollarse profesionalmente dentro de una secuencia de puestos que pueden ser ejercidos en su trayectoria laboral, sobre la base del sistema de méritos.</w:t>
      </w:r>
    </w:p>
    <w:p w:rsidR="001409B0" w:rsidRPr="00D71FE6" w:rsidRDefault="001409B0" w:rsidP="00E76663">
      <w:pPr>
        <w:spacing w:line="240" w:lineRule="auto"/>
        <w:jc w:val="both"/>
        <w:rPr>
          <w:rFonts w:ascii="Arial" w:hAnsi="Arial" w:cs="Arial"/>
        </w:rPr>
      </w:pPr>
      <w:r w:rsidRPr="00D71FE6">
        <w:rPr>
          <w:rFonts w:ascii="Arial" w:hAnsi="Arial" w:cs="Arial"/>
        </w:rPr>
        <w:br/>
      </w:r>
    </w:p>
    <w:sectPr w:rsidR="001409B0" w:rsidRPr="00D71F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6D76"/>
    <w:multiLevelType w:val="hybridMultilevel"/>
    <w:tmpl w:val="6FF6BB1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53"/>
    <w:rsid w:val="000B5F58"/>
    <w:rsid w:val="001409B0"/>
    <w:rsid w:val="003638E7"/>
    <w:rsid w:val="004D0C0D"/>
    <w:rsid w:val="00857753"/>
    <w:rsid w:val="009F7A49"/>
    <w:rsid w:val="00A24232"/>
    <w:rsid w:val="00C72BC2"/>
    <w:rsid w:val="00CC2062"/>
    <w:rsid w:val="00D71FE6"/>
    <w:rsid w:val="00E7666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72BC2"/>
    <w:pPr>
      <w:spacing w:after="200" w:line="276" w:lineRule="auto"/>
      <w:ind w:left="720"/>
      <w:contextualSpacing/>
    </w:pPr>
  </w:style>
  <w:style w:type="character" w:customStyle="1" w:styleId="PrrafodelistaCar">
    <w:name w:val="Párrafo de lista Car"/>
    <w:basedOn w:val="Fuentedeprrafopredeter"/>
    <w:link w:val="Prrafodelista"/>
    <w:uiPriority w:val="34"/>
    <w:locked/>
    <w:rsid w:val="00C72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72BC2"/>
    <w:pPr>
      <w:spacing w:after="200" w:line="276" w:lineRule="auto"/>
      <w:ind w:left="720"/>
      <w:contextualSpacing/>
    </w:pPr>
  </w:style>
  <w:style w:type="character" w:customStyle="1" w:styleId="PrrafodelistaCar">
    <w:name w:val="Párrafo de lista Car"/>
    <w:basedOn w:val="Fuentedeprrafopredeter"/>
    <w:link w:val="Prrafodelista"/>
    <w:uiPriority w:val="34"/>
    <w:locked/>
    <w:rsid w:val="00C72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Jara</dc:creator>
  <cp:lastModifiedBy>Ana Carmita Idrovo Correa</cp:lastModifiedBy>
  <cp:revision>2</cp:revision>
  <dcterms:created xsi:type="dcterms:W3CDTF">2016-04-20T14:23:00Z</dcterms:created>
  <dcterms:modified xsi:type="dcterms:W3CDTF">2016-04-20T14:23:00Z</dcterms:modified>
</cp:coreProperties>
</file>