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D3D86" w14:textId="2580DBB2" w:rsidR="00940AAA" w:rsidRDefault="00940AAA" w:rsidP="00940AAA">
      <w:pPr>
        <w:tabs>
          <w:tab w:val="left" w:pos="720"/>
        </w:tabs>
        <w:rPr>
          <w:rFonts w:ascii="Century Gothic" w:hAnsi="Century Gothic"/>
          <w:b/>
          <w:color w:val="17365D" w:themeColor="text2" w:themeShade="BF"/>
          <w:sz w:val="32"/>
          <w:szCs w:val="20"/>
          <w:lang w:val="en-029"/>
        </w:rPr>
      </w:pPr>
      <w:bookmarkStart w:id="0" w:name="_GoBack"/>
      <w:bookmarkEnd w:id="0"/>
      <w:r>
        <w:rPr>
          <w:rFonts w:ascii="Century Gothic" w:hAnsi="Century Gothic"/>
          <w:b/>
          <w:color w:val="17365D" w:themeColor="text2" w:themeShade="BF"/>
          <w:sz w:val="32"/>
          <w:szCs w:val="20"/>
          <w:lang w:val="en-029"/>
        </w:rPr>
        <w:t>Workshop</w:t>
      </w:r>
    </w:p>
    <w:p w14:paraId="44F6D99A" w14:textId="6A3F74E1" w:rsidR="000F515C" w:rsidRPr="00940AAA" w:rsidRDefault="001F3CC9" w:rsidP="00940AAA">
      <w:pPr>
        <w:tabs>
          <w:tab w:val="left" w:pos="720"/>
        </w:tabs>
        <w:rPr>
          <w:rFonts w:ascii="Century Gothic" w:hAnsi="Century Gothic"/>
          <w:b/>
          <w:color w:val="17365D" w:themeColor="text2" w:themeShade="BF"/>
          <w:sz w:val="32"/>
          <w:szCs w:val="20"/>
          <w:lang w:val="en-029"/>
        </w:rPr>
      </w:pPr>
      <w:r>
        <w:rPr>
          <w:rFonts w:ascii="Century Gothic" w:hAnsi="Century Gothic"/>
          <w:b/>
          <w:color w:val="17365D" w:themeColor="text2" w:themeShade="BF"/>
          <w:sz w:val="32"/>
          <w:szCs w:val="20"/>
          <w:lang w:val="en-029"/>
        </w:rPr>
        <w:t>Post-Release Services to Jamaican Youth</w:t>
      </w:r>
      <w:r w:rsidR="00940AAA" w:rsidRPr="00940AAA">
        <w:rPr>
          <w:rFonts w:ascii="Century Gothic" w:hAnsi="Century Gothic"/>
          <w:b/>
          <w:color w:val="17365D" w:themeColor="text2" w:themeShade="BF"/>
          <w:sz w:val="32"/>
          <w:szCs w:val="20"/>
          <w:lang w:val="en-029"/>
        </w:rPr>
        <w:t xml:space="preserve"> </w:t>
      </w:r>
    </w:p>
    <w:p w14:paraId="4D06B90B" w14:textId="77777777" w:rsidR="000E7578" w:rsidRPr="00940AAA" w:rsidRDefault="00081783" w:rsidP="007B2F26">
      <w:pPr>
        <w:tabs>
          <w:tab w:val="left" w:pos="720"/>
        </w:tabs>
        <w:jc w:val="both"/>
        <w:rPr>
          <w:rFonts w:ascii="Century Gothic" w:hAnsi="Century Gothic"/>
          <w:color w:val="17365D" w:themeColor="text2" w:themeShade="BF"/>
          <w:sz w:val="28"/>
          <w:szCs w:val="28"/>
          <w:lang w:val="en-029"/>
        </w:rPr>
      </w:pPr>
      <w:r w:rsidRPr="00940AAA">
        <w:rPr>
          <w:rFonts w:ascii="Century Gothic" w:hAnsi="Century Gothic"/>
          <w:color w:val="17365D" w:themeColor="text2" w:themeShade="BF"/>
          <w:sz w:val="28"/>
          <w:szCs w:val="28"/>
          <w:lang w:val="en-029"/>
        </w:rPr>
        <w:t xml:space="preserve">A NEW PATH: </w:t>
      </w:r>
      <w:r w:rsidR="000F515C" w:rsidRPr="00940AAA">
        <w:rPr>
          <w:rFonts w:ascii="Century Gothic" w:hAnsi="Century Gothic"/>
          <w:color w:val="17365D" w:themeColor="text2" w:themeShade="BF"/>
          <w:sz w:val="28"/>
          <w:szCs w:val="28"/>
          <w:lang w:val="en-029"/>
        </w:rPr>
        <w:t>PROMOTING A HEALTHY ENVIRONMENT AND PRODUCTIVE ALTERNATIVES FOR JUVENILE REMANDEES AND OFFENDERS IN JAMAICA</w:t>
      </w:r>
    </w:p>
    <w:p w14:paraId="15F5BB82" w14:textId="77777777" w:rsidR="0008474D" w:rsidRPr="000F515C" w:rsidRDefault="0008474D" w:rsidP="00AE5D25">
      <w:pPr>
        <w:jc w:val="both"/>
        <w:rPr>
          <w:rFonts w:ascii="Century Gothic" w:hAnsi="Century Gothic" w:cs="Arial"/>
          <w:sz w:val="20"/>
          <w:szCs w:val="20"/>
          <w:lang w:val="en-02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18"/>
        <w:gridCol w:w="6982"/>
      </w:tblGrid>
      <w:tr w:rsidR="000F515C" w:rsidRPr="001C406A" w14:paraId="6A66572A" w14:textId="77777777" w:rsidTr="000F515C">
        <w:tc>
          <w:tcPr>
            <w:tcW w:w="9500" w:type="dxa"/>
            <w:gridSpan w:val="2"/>
            <w:shd w:val="clear" w:color="auto" w:fill="F79646" w:themeFill="accent6"/>
          </w:tcPr>
          <w:p w14:paraId="0F271BE8" w14:textId="3C00BEE5" w:rsidR="000F515C" w:rsidRPr="00F42C15" w:rsidRDefault="00855D2C" w:rsidP="00855D2C">
            <w:pPr>
              <w:tabs>
                <w:tab w:val="left" w:pos="720"/>
              </w:tabs>
              <w:jc w:val="center"/>
              <w:rPr>
                <w:rFonts w:ascii="Century Gothic" w:hAnsi="Century Gothic"/>
                <w:sz w:val="20"/>
                <w:szCs w:val="20"/>
                <w:lang w:val="en-029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029"/>
              </w:rPr>
              <w:t xml:space="preserve"> DCS Training </w:t>
            </w:r>
            <w:proofErr w:type="spellStart"/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029"/>
              </w:rPr>
              <w:t>Center</w:t>
            </w:r>
            <w:proofErr w:type="spellEnd"/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029"/>
              </w:rPr>
              <w:t xml:space="preserve"> </w:t>
            </w:r>
            <w:r w:rsidR="000F515C" w:rsidRPr="00F42C15">
              <w:rPr>
                <w:rFonts w:ascii="Century Gothic" w:hAnsi="Century Gothic"/>
                <w:color w:val="FFFFFF" w:themeColor="background1"/>
                <w:sz w:val="20"/>
                <w:szCs w:val="20"/>
                <w:lang w:val="en-029"/>
              </w:rPr>
              <w:t xml:space="preserve">- Kingston, Jamaica – </w:t>
            </w:r>
            <w:r w:rsidR="00940AAA">
              <w:rPr>
                <w:rFonts w:ascii="Century Gothic" w:hAnsi="Century Gothic"/>
                <w:color w:val="FFFFFF" w:themeColor="background1"/>
                <w:sz w:val="20"/>
                <w:szCs w:val="20"/>
                <w:lang w:val="en-029"/>
              </w:rPr>
              <w:t xml:space="preserve">January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029"/>
              </w:rPr>
              <w:t>22</w:t>
            </w:r>
            <w:r w:rsidRPr="00855D2C">
              <w:rPr>
                <w:rFonts w:ascii="Century Gothic" w:hAnsi="Century Gothic"/>
                <w:color w:val="FFFFFF" w:themeColor="background1"/>
                <w:sz w:val="20"/>
                <w:szCs w:val="20"/>
                <w:vertAlign w:val="superscript"/>
                <w:lang w:val="en-029"/>
              </w:rPr>
              <w:t>nd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029"/>
              </w:rPr>
              <w:t xml:space="preserve"> </w:t>
            </w:r>
            <w:r w:rsidR="00940AAA">
              <w:rPr>
                <w:rFonts w:ascii="Century Gothic" w:hAnsi="Century Gothic"/>
                <w:color w:val="FFFFFF" w:themeColor="background1"/>
                <w:sz w:val="20"/>
                <w:szCs w:val="20"/>
                <w:lang w:val="en-029"/>
              </w:rPr>
              <w:t xml:space="preserve">to January 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029"/>
              </w:rPr>
              <w:t>24</w:t>
            </w:r>
            <w:r w:rsidRPr="00855D2C">
              <w:rPr>
                <w:rFonts w:ascii="Century Gothic" w:hAnsi="Century Gothic"/>
                <w:color w:val="FFFFFF" w:themeColor="background1"/>
                <w:sz w:val="20"/>
                <w:szCs w:val="20"/>
                <w:vertAlign w:val="superscript"/>
                <w:lang w:val="en-029"/>
              </w:rPr>
              <w:t>th</w:t>
            </w:r>
            <w:r w:rsidR="000F515C" w:rsidRPr="00F42C15">
              <w:rPr>
                <w:rFonts w:ascii="Century Gothic" w:hAnsi="Century Gothic"/>
                <w:color w:val="FFFFFF" w:themeColor="background1"/>
                <w:sz w:val="20"/>
                <w:szCs w:val="20"/>
                <w:lang w:val="en-029"/>
              </w:rPr>
              <w:t>, 201</w:t>
            </w:r>
            <w:r w:rsidR="00940AAA">
              <w:rPr>
                <w:rFonts w:ascii="Century Gothic" w:hAnsi="Century Gothic"/>
                <w:color w:val="FFFFFF" w:themeColor="background1"/>
                <w:sz w:val="20"/>
                <w:szCs w:val="20"/>
                <w:lang w:val="en-029"/>
              </w:rPr>
              <w:t>9</w:t>
            </w:r>
          </w:p>
        </w:tc>
      </w:tr>
      <w:tr w:rsidR="00B95284" w:rsidRPr="00940AAA" w14:paraId="04EFB5BA" w14:textId="77777777" w:rsidTr="000F515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1CF9EDF9" w14:textId="36B289CE" w:rsidR="00B95284" w:rsidRDefault="00B95284" w:rsidP="00855D2C">
            <w:pPr>
              <w:ind w:left="34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 w:rsidRPr="00B95284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January </w:t>
            </w:r>
            <w:r w:rsidR="009578E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2</w:t>
            </w:r>
            <w:r w:rsidR="00855D2C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2</w:t>
            </w:r>
            <w:r w:rsidR="00855D2C" w:rsidRPr="00855D2C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vertAlign w:val="superscript"/>
                <w:lang w:val="en-029"/>
              </w:rPr>
              <w:t>nd</w:t>
            </w:r>
            <w:r w:rsidRPr="00B95284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, 2019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3B2B3DD4" w14:textId="77777777" w:rsidR="00B95284" w:rsidRPr="00F42C15" w:rsidRDefault="00B95284" w:rsidP="0025788D">
            <w:pPr>
              <w:ind w:left="34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</w:p>
        </w:tc>
      </w:tr>
      <w:tr w:rsidR="00400960" w:rsidRPr="001C406A" w14:paraId="43592B1E" w14:textId="77777777" w:rsidTr="000F515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732AD5D3" w14:textId="788F4BA5" w:rsidR="00400960" w:rsidRPr="00F42C15" w:rsidRDefault="0025788D" w:rsidP="000F515C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8</w:t>
            </w:r>
            <w:r w:rsidR="00400960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3</w:t>
            </w:r>
            <w:r w:rsidR="00400960"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0</w:t>
            </w:r>
            <w:r w:rsidR="00400960">
              <w:rPr>
                <w:rFonts w:ascii="Century Gothic" w:hAnsi="Century Gothic" w:cs="Arial"/>
                <w:sz w:val="20"/>
                <w:szCs w:val="20"/>
                <w:lang w:val="en-029"/>
              </w:rPr>
              <w:t>am – 09</w:t>
            </w:r>
            <w:r w:rsidR="00400960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 w:rsidR="008835A8"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4</w:t>
            </w:r>
            <w:r w:rsidR="00400960"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0</w:t>
            </w:r>
            <w:r w:rsidR="00400960">
              <w:rPr>
                <w:rFonts w:ascii="Century Gothic" w:hAnsi="Century Gothic" w:cs="Arial"/>
                <w:sz w:val="20"/>
                <w:szCs w:val="20"/>
                <w:lang w:val="en-029"/>
              </w:rPr>
              <w:t>a</w:t>
            </w:r>
            <w:r w:rsidR="00400960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EF038BB" w14:textId="453CE107" w:rsidR="00400960" w:rsidRPr="00F42C15" w:rsidRDefault="00400960" w:rsidP="0025788D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 w:rsidRPr="00F42C15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Opening Session </w:t>
            </w:r>
          </w:p>
          <w:p w14:paraId="2B0AF13C" w14:textId="61465E89" w:rsidR="00940AAA" w:rsidRDefault="001C406A" w:rsidP="0025788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Farah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Urrutia</w:t>
            </w:r>
            <w:proofErr w:type="spellEnd"/>
            <w:r w:rsidR="00940AAA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, 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Secretary of Multidimensional Security of </w:t>
            </w:r>
            <w:r w:rsidR="00940AAA">
              <w:rPr>
                <w:rFonts w:ascii="Century Gothic" w:hAnsi="Century Gothic" w:cs="Arial"/>
                <w:sz w:val="20"/>
                <w:szCs w:val="20"/>
                <w:lang w:val="en-029"/>
              </w:rPr>
              <w:t>the Organization of American States</w:t>
            </w:r>
            <w:r w:rsidR="00855D2C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 </w:t>
            </w:r>
          </w:p>
          <w:p w14:paraId="15BFC177" w14:textId="77777777" w:rsidR="00940AAA" w:rsidRDefault="00940AAA" w:rsidP="00940AAA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Jason Fraser, Country Representative, </w:t>
            </w:r>
            <w:r w:rsidRPr="005A4AE2">
              <w:rPr>
                <w:rFonts w:ascii="Century Gothic" w:hAnsi="Century Gothic" w:cs="Arial"/>
                <w:sz w:val="20"/>
                <w:szCs w:val="20"/>
                <w:lang w:val="en-029"/>
              </w:rPr>
              <w:t>United States Agency for International Development in Jamaica</w:t>
            </w:r>
          </w:p>
          <w:p w14:paraId="74BED253" w14:textId="5BA653D8" w:rsidR="00940AAA" w:rsidRDefault="003462BA" w:rsidP="0025788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Francisco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Bernales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, Chilean Ambassador to Jamaica</w:t>
            </w:r>
          </w:p>
          <w:p w14:paraId="39245EE4" w14:textId="6BA3225A" w:rsidR="00400960" w:rsidRPr="00940AAA" w:rsidRDefault="00940AAA" w:rsidP="00940AAA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Hon. Rudyard Spencer, Minister of State in the </w:t>
            </w:r>
            <w:r w:rsidRPr="00A23619">
              <w:rPr>
                <w:rFonts w:ascii="Century Gothic" w:hAnsi="Century Gothic" w:cs="Arial"/>
                <w:sz w:val="20"/>
                <w:szCs w:val="20"/>
                <w:lang w:val="en-029"/>
              </w:rPr>
              <w:t>Ministry of National Security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 of Jamaica</w:t>
            </w:r>
          </w:p>
        </w:tc>
      </w:tr>
      <w:tr w:rsidR="00400960" w:rsidRPr="001C406A" w14:paraId="56EFFD84" w14:textId="77777777" w:rsidTr="000F515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ED7F304" w14:textId="3ECCCB02" w:rsidR="00400960" w:rsidRPr="00F42C15" w:rsidRDefault="00400960" w:rsidP="000F515C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09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40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am – 09:45a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12FB8A29" w14:textId="1318C892" w:rsidR="00400960" w:rsidRPr="00B95284" w:rsidRDefault="00E5428B" w:rsidP="0025788D">
            <w:pPr>
              <w:rPr>
                <w:lang w:val="en-US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Screening – Institutional Video of A New Path </w:t>
            </w:r>
          </w:p>
        </w:tc>
      </w:tr>
      <w:tr w:rsidR="00855D2C" w:rsidRPr="001C406A" w14:paraId="351D12FA" w14:textId="77777777" w:rsidTr="000F515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28B579CF" w14:textId="4DB0D0D7" w:rsidR="00855D2C" w:rsidRDefault="00855D2C" w:rsidP="0025788D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09:45am – 10:00am 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550ED563" w14:textId="48D3F09B" w:rsidR="00855D2C" w:rsidRDefault="00855D2C" w:rsidP="0025788D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Signing of Memorandum of Understanding between the GS/OAS, the Trust for the Americas, the HOPE Project, and the HEART Trust NTA</w:t>
            </w:r>
          </w:p>
        </w:tc>
      </w:tr>
      <w:tr w:rsidR="00855D2C" w:rsidRPr="00940AAA" w14:paraId="14C2E47C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0C19A215" w14:textId="63AE7A03" w:rsidR="00855D2C" w:rsidRPr="00F42C15" w:rsidRDefault="00855D2C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10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00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am – 10:15a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E6BB31B" w14:textId="77777777" w:rsidR="00855D2C" w:rsidRPr="00866F69" w:rsidRDefault="00855D2C" w:rsidP="005452A7"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Coffee Break</w:t>
            </w:r>
          </w:p>
        </w:tc>
      </w:tr>
      <w:tr w:rsidR="00400960" w:rsidRPr="00940AAA" w14:paraId="5F497FF8" w14:textId="77777777" w:rsidTr="000F515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FDD9AC0" w14:textId="6BC7A116" w:rsidR="00400960" w:rsidRPr="00F42C15" w:rsidRDefault="00855D2C" w:rsidP="0025788D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10</w:t>
            </w:r>
            <w:r w:rsidR="00400960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15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am – 10:30</w:t>
            </w:r>
            <w:r w:rsidR="00400960">
              <w:rPr>
                <w:rFonts w:ascii="Century Gothic" w:hAnsi="Century Gothic" w:cs="Arial"/>
                <w:sz w:val="20"/>
                <w:szCs w:val="20"/>
                <w:lang w:val="en-029"/>
              </w:rPr>
              <w:t>a</w:t>
            </w:r>
            <w:r w:rsidR="00400960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7C2A5D8D" w14:textId="58229A23" w:rsidR="00866F69" w:rsidRDefault="00866F69" w:rsidP="0025788D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Round of Introductions</w:t>
            </w:r>
          </w:p>
          <w:p w14:paraId="429CFD3E" w14:textId="77777777" w:rsidR="00866F69" w:rsidRDefault="00866F69" w:rsidP="00866F6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SENAME Team</w:t>
            </w:r>
          </w:p>
          <w:p w14:paraId="0386A3E0" w14:textId="517BD8C9" w:rsidR="00400960" w:rsidRPr="00866F69" w:rsidRDefault="00866F69" w:rsidP="00866F69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Participants</w:t>
            </w:r>
            <w:r w:rsidR="002C53B5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 </w:t>
            </w:r>
          </w:p>
        </w:tc>
      </w:tr>
      <w:tr w:rsidR="002C53B5" w:rsidRPr="001C406A" w14:paraId="2B1DBEBD" w14:textId="77777777" w:rsidTr="000F515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1E9EDB5F" w14:textId="4782454A" w:rsidR="002C53B5" w:rsidRDefault="00E13355" w:rsidP="00866F69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10:30am – 1</w:t>
            </w:r>
            <w:r w:rsidR="00855D2C">
              <w:rPr>
                <w:rFonts w:ascii="Century Gothic" w:hAnsi="Century Gothic" w:cs="Arial"/>
                <w:sz w:val="20"/>
                <w:szCs w:val="20"/>
                <w:lang w:val="en-029"/>
              </w:rPr>
              <w:t>:00p</w:t>
            </w:r>
            <w:r w:rsidR="002C53B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313A84F" w14:textId="03CDE66E" w:rsidR="0025788D" w:rsidRDefault="00D102AF" w:rsidP="002C53B5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Understanding the services offered in the Jamaican communities </w:t>
            </w:r>
          </w:p>
          <w:p w14:paraId="4F5280A3" w14:textId="22834416" w:rsidR="002C53B5" w:rsidRDefault="0025788D" w:rsidP="0025788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Presentation of the different agencies about their work </w:t>
            </w:r>
          </w:p>
        </w:tc>
      </w:tr>
      <w:tr w:rsidR="00E13355" w:rsidRPr="00081783" w14:paraId="0BEA99EA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521218B2" w14:textId="298D0916" w:rsidR="00E13355" w:rsidRPr="00F42C15" w:rsidRDefault="00E13355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1:00pm – 2:00pm 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1B4A494C" w14:textId="77777777" w:rsidR="00E13355" w:rsidRPr="00A23619" w:rsidRDefault="00E13355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Lunch </w:t>
            </w:r>
          </w:p>
        </w:tc>
      </w:tr>
      <w:tr w:rsidR="0056418C" w:rsidRPr="001C406A" w14:paraId="4AA02C45" w14:textId="77777777" w:rsidTr="000F515C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217C15AE" w14:textId="0360426C" w:rsidR="0056418C" w:rsidRPr="00F42C15" w:rsidRDefault="00855D2C" w:rsidP="00D102AF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2:00p</w:t>
            </w:r>
            <w:r w:rsidR="00866F69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  <w:r w:rsidR="008C48F0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 – 3:3</w:t>
            </w:r>
            <w:r w:rsidR="00D102AF">
              <w:rPr>
                <w:rFonts w:ascii="Century Gothic" w:hAnsi="Century Gothic" w:cs="Arial"/>
                <w:sz w:val="20"/>
                <w:szCs w:val="20"/>
                <w:lang w:val="en-029"/>
              </w:rPr>
              <w:t>0</w:t>
            </w:r>
            <w:r w:rsidR="008C48F0">
              <w:rPr>
                <w:rFonts w:ascii="Century Gothic" w:hAnsi="Century Gothic" w:cs="Arial"/>
                <w:sz w:val="20"/>
                <w:szCs w:val="20"/>
                <w:lang w:val="en-029"/>
              </w:rPr>
              <w:t>p</w:t>
            </w:r>
            <w:r w:rsidR="00400960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30588908" w14:textId="5171B2B9" w:rsidR="0056418C" w:rsidRPr="00F42C15" w:rsidRDefault="00866F69" w:rsidP="0025788D">
            <w:p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Social Reintegration of Youth in Conflict with the Law</w:t>
            </w:r>
          </w:p>
          <w:p w14:paraId="108D2FC0" w14:textId="77777777" w:rsidR="00866F69" w:rsidRDefault="00866F69" w:rsidP="00F42C15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Foundation and principles for the work</w:t>
            </w:r>
          </w:p>
          <w:p w14:paraId="66FE152F" w14:textId="77777777" w:rsidR="0056418C" w:rsidRPr="003462BA" w:rsidRDefault="00866F69" w:rsidP="00866F69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lang w:val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Strategies to work with government organizations </w:t>
            </w:r>
          </w:p>
          <w:p w14:paraId="0C80F769" w14:textId="0F1B633D" w:rsidR="003F4269" w:rsidRPr="003F4269" w:rsidRDefault="003F4269" w:rsidP="00866F69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lang w:val="en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What are the needs of families and youth (post-release)</w:t>
            </w:r>
          </w:p>
        </w:tc>
      </w:tr>
      <w:tr w:rsidR="008C48F0" w:rsidRPr="001C406A" w14:paraId="27198480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58A2338" w14:textId="78B3F6E6" w:rsidR="008C48F0" w:rsidRPr="00F42C15" w:rsidRDefault="008C48F0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lastRenderedPageBreak/>
              <w:t>3:30p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m – 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4:15pm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5F75E915" w14:textId="77777777" w:rsidR="008C48F0" w:rsidRDefault="008C48F0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Group Work</w:t>
            </w:r>
          </w:p>
          <w:p w14:paraId="497BA298" w14:textId="77777777" w:rsidR="008C48F0" w:rsidRPr="00F42C15" w:rsidRDefault="008C48F0" w:rsidP="005452A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 w:rsidRPr="0044641A">
              <w:rPr>
                <w:rFonts w:ascii="Century Gothic" w:hAnsi="Century Gothic" w:cs="Arial"/>
                <w:sz w:val="20"/>
                <w:szCs w:val="20"/>
                <w:lang w:val="en-029"/>
              </w:rPr>
              <w:t>How to address the needs of the youth and families post-release?</w:t>
            </w:r>
          </w:p>
        </w:tc>
      </w:tr>
      <w:tr w:rsidR="00B5599E" w:rsidRPr="00940AAA" w14:paraId="2E9D61B7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1631F722" w14:textId="77777777" w:rsidR="00B5599E" w:rsidRPr="00F42C15" w:rsidRDefault="00B5599E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4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15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pm – 4:30p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15E2888E" w14:textId="77777777" w:rsidR="00B5599E" w:rsidRPr="00866F69" w:rsidRDefault="00B5599E" w:rsidP="005452A7"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Coffee Break </w:t>
            </w:r>
          </w:p>
        </w:tc>
      </w:tr>
      <w:tr w:rsidR="00B5599E" w:rsidRPr="00855D2C" w14:paraId="44F3BA1A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5D76A29B" w14:textId="0B6826B1" w:rsidR="00B5599E" w:rsidRPr="00F42C15" w:rsidRDefault="00B5599E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4:30pm – 5:00pm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2B4902C1" w14:textId="77777777" w:rsidR="00B5599E" w:rsidRDefault="00B5599E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Conclusion of Group Work</w:t>
            </w:r>
          </w:p>
          <w:p w14:paraId="2AFB75EA" w14:textId="77777777" w:rsidR="00B5599E" w:rsidRDefault="00B5599E" w:rsidP="005452A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Presentation of groups</w:t>
            </w:r>
          </w:p>
          <w:p w14:paraId="0BE756A5" w14:textId="77777777" w:rsidR="00B5599E" w:rsidRPr="00F42C15" w:rsidRDefault="00B5599E" w:rsidP="005452A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Discussion</w:t>
            </w:r>
          </w:p>
        </w:tc>
      </w:tr>
    </w:tbl>
    <w:p w14:paraId="1DE4F7C5" w14:textId="77777777" w:rsidR="00032570" w:rsidRDefault="00032570" w:rsidP="000F515C">
      <w:pPr>
        <w:jc w:val="both"/>
        <w:rPr>
          <w:rFonts w:ascii="Century Gothic" w:hAnsi="Century Gothic"/>
          <w:sz w:val="20"/>
          <w:szCs w:val="20"/>
          <w:lang w:val="en-02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18"/>
        <w:gridCol w:w="6982"/>
      </w:tblGrid>
      <w:tr w:rsidR="00B95284" w:rsidRPr="00940AAA" w14:paraId="2C8B6D4E" w14:textId="77777777" w:rsidTr="00B95284">
        <w:tc>
          <w:tcPr>
            <w:tcW w:w="2518" w:type="dxa"/>
            <w:tcBorders>
              <w:bottom w:val="single" w:sz="8" w:space="0" w:color="F79646" w:themeColor="accent6"/>
            </w:tcBorders>
          </w:tcPr>
          <w:p w14:paraId="793B7F2A" w14:textId="46222B8F" w:rsidR="00B95284" w:rsidRDefault="00B95284" w:rsidP="00855D2C">
            <w:pPr>
              <w:ind w:left="34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January</w:t>
            </w:r>
            <w:r w:rsidR="009578E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 2</w:t>
            </w:r>
            <w:r w:rsidR="00855D2C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3</w:t>
            </w:r>
            <w:r w:rsidR="00855D2C" w:rsidRPr="00855D2C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vertAlign w:val="superscript"/>
                <w:lang w:val="en-029"/>
              </w:rPr>
              <w:t>rd</w:t>
            </w:r>
            <w:r w:rsidRPr="00B95284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, 2019</w:t>
            </w:r>
          </w:p>
        </w:tc>
        <w:tc>
          <w:tcPr>
            <w:tcW w:w="6982" w:type="dxa"/>
            <w:tcBorders>
              <w:bottom w:val="single" w:sz="8" w:space="0" w:color="F79646" w:themeColor="accent6"/>
            </w:tcBorders>
          </w:tcPr>
          <w:p w14:paraId="7A8A73DA" w14:textId="77777777" w:rsidR="00B95284" w:rsidRPr="00F42C15" w:rsidRDefault="00B95284" w:rsidP="0025788D">
            <w:pPr>
              <w:ind w:left="34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</w:p>
        </w:tc>
      </w:tr>
      <w:tr w:rsidR="00BE7415" w:rsidRPr="001C406A" w14:paraId="112E6DCC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6FD80384" w14:textId="539352A2" w:rsidR="00BE7415" w:rsidRPr="00F42C15" w:rsidRDefault="00BE7415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09:00a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m – 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</w:t>
            </w:r>
            <w:r w:rsidR="00B5599E">
              <w:rPr>
                <w:rFonts w:ascii="Century Gothic" w:hAnsi="Century Gothic" w:cs="Arial"/>
                <w:sz w:val="20"/>
                <w:szCs w:val="20"/>
                <w:lang w:val="en-029"/>
              </w:rPr>
              <w:t>0:30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D0BCC6C" w14:textId="77777777" w:rsidR="00BE7415" w:rsidRPr="00F42C15" w:rsidRDefault="00BE7415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Post-release Support as a comprehensive and holistic intervention</w:t>
            </w:r>
          </w:p>
          <w:p w14:paraId="58AE339C" w14:textId="77777777" w:rsidR="00BE7415" w:rsidRDefault="00BE7415" w:rsidP="005452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Working methodology</w:t>
            </w:r>
          </w:p>
          <w:p w14:paraId="2DFEC27D" w14:textId="77777777" w:rsidR="00BE7415" w:rsidRPr="000369B0" w:rsidRDefault="00BE7415" w:rsidP="005452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Case management approach (social work strategies)</w:t>
            </w:r>
          </w:p>
          <w:p w14:paraId="11089450" w14:textId="5F102C66" w:rsidR="00BE7415" w:rsidRPr="00613A92" w:rsidRDefault="00BE7415" w:rsidP="00613A9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Holistic approach: complementarity of teams</w:t>
            </w:r>
          </w:p>
        </w:tc>
      </w:tr>
      <w:tr w:rsidR="00BE7415" w:rsidRPr="00940AAA" w14:paraId="72A164CC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371D240" w14:textId="3DD14A76" w:rsidR="00BE7415" w:rsidRPr="00F42C15" w:rsidRDefault="00BE7415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10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 w:rsidR="00B5599E"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30</w:t>
            </w:r>
            <w:r w:rsidR="00B5599E">
              <w:rPr>
                <w:rFonts w:ascii="Century Gothic" w:hAnsi="Century Gothic" w:cs="Arial"/>
                <w:sz w:val="20"/>
                <w:szCs w:val="20"/>
                <w:lang w:val="en-029"/>
              </w:rPr>
              <w:t>am – 10:45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009BC356" w14:textId="77777777" w:rsidR="00BE7415" w:rsidRPr="00866F69" w:rsidRDefault="00BE7415" w:rsidP="005452A7"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Coffee Break</w:t>
            </w:r>
          </w:p>
        </w:tc>
      </w:tr>
      <w:tr w:rsidR="00613A92" w:rsidRPr="001C406A" w14:paraId="1A8E2A3E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3F054C99" w14:textId="3F32FFD8" w:rsidR="00613A92" w:rsidRPr="00F42C15" w:rsidRDefault="00613A92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10:45a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m – 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11:30a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9586359" w14:textId="228DDE3B" w:rsidR="00613A92" w:rsidRPr="00F42C15" w:rsidRDefault="00613A92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Continuation: Post-release Support as a comprehensive and holistic intervention</w:t>
            </w:r>
          </w:p>
          <w:p w14:paraId="5EE825AC" w14:textId="77777777" w:rsidR="00613A92" w:rsidRDefault="00613A92" w:rsidP="005452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Working methodology</w:t>
            </w:r>
          </w:p>
          <w:p w14:paraId="0AFA173F" w14:textId="77777777" w:rsidR="00613A92" w:rsidRPr="000369B0" w:rsidRDefault="00613A92" w:rsidP="005452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Case management approach (social work strategies)</w:t>
            </w:r>
          </w:p>
          <w:p w14:paraId="375A849C" w14:textId="77777777" w:rsidR="00613A92" w:rsidRDefault="00613A92" w:rsidP="005452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Holistic approach: complementarity of teams</w:t>
            </w:r>
          </w:p>
          <w:p w14:paraId="269E1B68" w14:textId="77777777" w:rsidR="00613A92" w:rsidRPr="00652793" w:rsidRDefault="00613A92" w:rsidP="005452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 w:rsidRPr="00D05568">
              <w:rPr>
                <w:rFonts w:ascii="Century Gothic" w:hAnsi="Century Gothic" w:cs="Arial"/>
                <w:sz w:val="20"/>
                <w:szCs w:val="20"/>
                <w:lang w:val="en-029"/>
              </w:rPr>
              <w:t>Incorporating the needs of women and groups in situation of vulnerability</w:t>
            </w:r>
          </w:p>
        </w:tc>
      </w:tr>
      <w:tr w:rsidR="00613A92" w:rsidRPr="001C406A" w14:paraId="2E04327E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D05740D" w14:textId="4788E658" w:rsidR="00613A92" w:rsidRDefault="00613A92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11:30am – 1:00pm 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2F8A0A4E" w14:textId="77777777" w:rsidR="00613A92" w:rsidRDefault="00613A92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Gender-sensitive approach</w:t>
            </w:r>
          </w:p>
          <w:p w14:paraId="46EF5954" w14:textId="3D962266" w:rsidR="00613A92" w:rsidRDefault="00613A92" w:rsidP="00613A9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Needs of girls and groups in situation of vulnerability in Jamaica</w:t>
            </w:r>
          </w:p>
          <w:p w14:paraId="43B271BB" w14:textId="77777777" w:rsidR="00613A92" w:rsidRDefault="00613A92" w:rsidP="00613A9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Incorporating a gender approach in post-release work</w:t>
            </w:r>
          </w:p>
          <w:p w14:paraId="6541F295" w14:textId="0A968F03" w:rsidR="00613A92" w:rsidRPr="00613A92" w:rsidRDefault="00613A92" w:rsidP="005452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Successful strategies to work with girls post-release </w:t>
            </w:r>
          </w:p>
        </w:tc>
      </w:tr>
      <w:tr w:rsidR="008C48F0" w:rsidRPr="00081783" w14:paraId="6D36EECA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7C40F10B" w14:textId="5B90E5DC" w:rsidR="008C48F0" w:rsidRPr="00F42C15" w:rsidRDefault="008C48F0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1:00pm – 2:00pm 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626C3B97" w14:textId="77777777" w:rsidR="008C48F0" w:rsidRPr="00A23619" w:rsidRDefault="008C48F0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Lunch </w:t>
            </w:r>
          </w:p>
        </w:tc>
      </w:tr>
      <w:tr w:rsidR="00613A92" w:rsidRPr="00940AAA" w14:paraId="1E2729AE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0F92BE38" w14:textId="406DB64A" w:rsidR="00613A92" w:rsidRPr="00F42C15" w:rsidRDefault="00613A92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2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00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pm – 4:15p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0B982B3D" w14:textId="77777777" w:rsidR="00613A92" w:rsidRPr="00F42C15" w:rsidRDefault="00613A92" w:rsidP="005452A7">
            <w:p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Working in partnership to provide post-release support</w:t>
            </w:r>
          </w:p>
          <w:p w14:paraId="67BF72D0" w14:textId="77777777" w:rsidR="00613A92" w:rsidRDefault="00613A92" w:rsidP="005452A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Design and establishment of agreements</w:t>
            </w:r>
          </w:p>
          <w:p w14:paraId="36A4837C" w14:textId="77777777" w:rsidR="00613A92" w:rsidRDefault="00613A92" w:rsidP="005452A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Working plans</w:t>
            </w:r>
          </w:p>
          <w:p w14:paraId="6054F16E" w14:textId="77777777" w:rsidR="00613A92" w:rsidRDefault="00613A92" w:rsidP="005452A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Cross-sectional tables</w:t>
            </w:r>
          </w:p>
          <w:p w14:paraId="35BEEA72" w14:textId="4BF71E02" w:rsidR="00613A92" w:rsidRDefault="00613A92" w:rsidP="005452A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 w:rsidRPr="003F4269">
              <w:rPr>
                <w:rFonts w:ascii="Century Gothic" w:hAnsi="Century Gothic" w:cs="Arial"/>
                <w:sz w:val="20"/>
                <w:szCs w:val="20"/>
                <w:lang w:val="en-029"/>
              </w:rPr>
              <w:t>Monitoring actions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 and indicators</w:t>
            </w:r>
          </w:p>
          <w:p w14:paraId="7834D6F3" w14:textId="77777777" w:rsidR="00613A92" w:rsidRPr="000369B0" w:rsidRDefault="00613A92" w:rsidP="005452A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 w:rsidRPr="000369B0">
              <w:rPr>
                <w:rFonts w:ascii="Century Gothic" w:hAnsi="Century Gothic" w:cs="Arial"/>
                <w:sz w:val="20"/>
                <w:szCs w:val="20"/>
                <w:lang w:val="en-029"/>
              </w:rPr>
              <w:t>Successful work experiences</w:t>
            </w:r>
          </w:p>
        </w:tc>
      </w:tr>
      <w:tr w:rsidR="00B5599E" w:rsidRPr="00855D2C" w14:paraId="3C004682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77C021F0" w14:textId="65A6697A" w:rsidR="00B5599E" w:rsidRPr="00F42C15" w:rsidRDefault="00613A92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4</w:t>
            </w:r>
            <w:r w:rsidR="00B5599E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14</w:t>
            </w:r>
            <w:r w:rsidR="00B5599E">
              <w:rPr>
                <w:rFonts w:ascii="Century Gothic" w:hAnsi="Century Gothic" w:cs="Arial"/>
                <w:sz w:val="20"/>
                <w:szCs w:val="20"/>
                <w:lang w:val="en-029"/>
              </w:rPr>
              <w:t>p</w:t>
            </w:r>
            <w:r w:rsidR="00B5599E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m – 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4:30</w:t>
            </w:r>
            <w:r w:rsidR="00B5599E">
              <w:rPr>
                <w:rFonts w:ascii="Century Gothic" w:hAnsi="Century Gothic" w:cs="Arial"/>
                <w:sz w:val="20"/>
                <w:szCs w:val="20"/>
                <w:lang w:val="en-029"/>
              </w:rPr>
              <w:t>p</w:t>
            </w:r>
            <w:r w:rsidR="00B5599E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20E2E88E" w14:textId="77777777" w:rsidR="00B5599E" w:rsidRPr="00652793" w:rsidRDefault="00B5599E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Coffee Break</w:t>
            </w:r>
          </w:p>
        </w:tc>
      </w:tr>
      <w:tr w:rsidR="00613A92" w:rsidRPr="001C406A" w14:paraId="66F0787D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50D76A15" w14:textId="284386B6" w:rsidR="00613A92" w:rsidRDefault="00613A92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lastRenderedPageBreak/>
              <w:t xml:space="preserve">4:30pm – 5:00pm 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730D7939" w14:textId="5A4BEFF9" w:rsidR="00613A92" w:rsidRDefault="00613A92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Roundtable discussion: Jamaican and Caribbean good practices to provide post-release support</w:t>
            </w:r>
          </w:p>
        </w:tc>
      </w:tr>
    </w:tbl>
    <w:p w14:paraId="3BFC4AF3" w14:textId="689C37F2" w:rsidR="00ED66A6" w:rsidRPr="000369B0" w:rsidRDefault="00ED66A6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18"/>
        <w:gridCol w:w="6982"/>
      </w:tblGrid>
      <w:tr w:rsidR="00D05568" w:rsidRPr="00F42C15" w14:paraId="7768032C" w14:textId="77777777" w:rsidTr="005452A7">
        <w:tc>
          <w:tcPr>
            <w:tcW w:w="2518" w:type="dxa"/>
            <w:tcBorders>
              <w:bottom w:val="single" w:sz="8" w:space="0" w:color="F79646" w:themeColor="accent6"/>
            </w:tcBorders>
          </w:tcPr>
          <w:p w14:paraId="5FC79128" w14:textId="428679D2" w:rsidR="00D05568" w:rsidRDefault="00D05568" w:rsidP="00ED66A6">
            <w:p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January 24</w:t>
            </w:r>
            <w:r w:rsidRPr="009578E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vertAlign w:val="superscript"/>
                <w:lang w:val="en-029"/>
              </w:rPr>
              <w:t>th</w:t>
            </w:r>
            <w:r w:rsidRPr="00B95284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, 2019</w:t>
            </w:r>
          </w:p>
        </w:tc>
        <w:tc>
          <w:tcPr>
            <w:tcW w:w="6982" w:type="dxa"/>
            <w:tcBorders>
              <w:bottom w:val="single" w:sz="8" w:space="0" w:color="F79646" w:themeColor="accent6"/>
            </w:tcBorders>
          </w:tcPr>
          <w:p w14:paraId="06189064" w14:textId="77777777" w:rsidR="00D05568" w:rsidRPr="00F42C15" w:rsidRDefault="00D05568" w:rsidP="005452A7">
            <w:pPr>
              <w:ind w:left="34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</w:p>
        </w:tc>
      </w:tr>
      <w:tr w:rsidR="005D74F2" w:rsidRPr="00A618B3" w14:paraId="48AAECC5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33544B65" w14:textId="11D4604E" w:rsidR="005D74F2" w:rsidRPr="00F42C15" w:rsidRDefault="005D74F2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9: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00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am – 10:30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a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3DD2534" w14:textId="77777777" w:rsidR="005D74F2" w:rsidRPr="00F42C15" w:rsidRDefault="005D74F2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Key stakeholders to support youth: working with families </w:t>
            </w:r>
          </w:p>
          <w:p w14:paraId="15E9089F" w14:textId="77777777" w:rsidR="005D74F2" w:rsidRDefault="005D74F2" w:rsidP="005452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Importance/Impact</w:t>
            </w:r>
          </w:p>
          <w:p w14:paraId="27FC6F3D" w14:textId="77777777" w:rsidR="005D74F2" w:rsidRPr="0044641A" w:rsidRDefault="005D74F2" w:rsidP="005452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Challenges</w:t>
            </w:r>
          </w:p>
          <w:p w14:paraId="1A4448D6" w14:textId="77777777" w:rsidR="005D74F2" w:rsidRPr="0044641A" w:rsidRDefault="005D74F2" w:rsidP="005452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Strategies for engagement</w:t>
            </w:r>
            <w:r w:rsidRPr="0044641A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 </w:t>
            </w:r>
          </w:p>
        </w:tc>
      </w:tr>
      <w:tr w:rsidR="005D74F2" w:rsidRPr="00940AAA" w14:paraId="1968DE29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2BC94CB5" w14:textId="77777777" w:rsidR="005D74F2" w:rsidRPr="00F42C15" w:rsidRDefault="005D74F2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10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30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am – 10:45a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6490931E" w14:textId="77777777" w:rsidR="005D74F2" w:rsidRPr="00B95284" w:rsidRDefault="005D74F2" w:rsidP="005452A7">
            <w:pPr>
              <w:ind w:left="34"/>
              <w:rPr>
                <w:lang w:val="en-US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Coffee Break</w:t>
            </w:r>
          </w:p>
        </w:tc>
      </w:tr>
      <w:tr w:rsidR="005D74F2" w:rsidRPr="00A618B3" w14:paraId="20DD31CA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604A0FCA" w14:textId="30A210A3" w:rsidR="005D74F2" w:rsidRPr="00F42C15" w:rsidRDefault="005D74F2" w:rsidP="005D74F2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10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45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am – 12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15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144CAA80" w14:textId="77777777" w:rsidR="005D74F2" w:rsidRPr="00F42C15" w:rsidRDefault="005D74F2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Key stakeholders to support youth: working with the community</w:t>
            </w:r>
            <w:r w:rsidRPr="00F42C15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 </w:t>
            </w:r>
          </w:p>
          <w:p w14:paraId="5C35BC7A" w14:textId="77777777" w:rsidR="005D74F2" w:rsidRDefault="005D74F2" w:rsidP="005452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Role of the community</w:t>
            </w:r>
          </w:p>
          <w:p w14:paraId="148C7535" w14:textId="77777777" w:rsidR="005D74F2" w:rsidRDefault="005D74F2" w:rsidP="005452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Peer support groups</w:t>
            </w:r>
          </w:p>
          <w:p w14:paraId="6B792068" w14:textId="77777777" w:rsidR="005D74F2" w:rsidRPr="0044641A" w:rsidRDefault="005D74F2" w:rsidP="005452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 w:rsidRPr="002C53B5">
              <w:rPr>
                <w:rFonts w:ascii="Century Gothic" w:hAnsi="Century Gothic" w:cs="Arial"/>
                <w:sz w:val="20"/>
                <w:szCs w:val="20"/>
                <w:lang w:val="en-029"/>
              </w:rPr>
              <w:t>Creating Community Support Networks</w:t>
            </w:r>
          </w:p>
        </w:tc>
      </w:tr>
      <w:tr w:rsidR="00B5599E" w:rsidRPr="001C406A" w14:paraId="214B4F17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5063FF93" w14:textId="6FEA22CB" w:rsidR="00B5599E" w:rsidRDefault="005D74F2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12:15</w:t>
            </w:r>
            <w:r w:rsidR="00B5599E">
              <w:rPr>
                <w:rFonts w:ascii="Century Gothic" w:hAnsi="Century Gothic" w:cs="Arial"/>
                <w:sz w:val="20"/>
                <w:szCs w:val="20"/>
                <w:lang w:val="en-029"/>
              </w:rPr>
              <w:t>a</w:t>
            </w:r>
            <w:r w:rsidR="00B5599E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m – 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:00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p</w:t>
            </w:r>
            <w:r w:rsidR="00B5599E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27508CC9" w14:textId="77777777" w:rsidR="00B5599E" w:rsidRDefault="00B5599E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Group Work</w:t>
            </w:r>
          </w:p>
          <w:p w14:paraId="5835C173" w14:textId="77777777" w:rsidR="00B5599E" w:rsidRPr="002C53B5" w:rsidRDefault="00B5599E" w:rsidP="005452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 w:rsidRPr="002C53B5">
              <w:rPr>
                <w:rFonts w:ascii="Century Gothic" w:hAnsi="Century Gothic" w:cs="Arial"/>
                <w:sz w:val="20"/>
                <w:szCs w:val="20"/>
                <w:lang w:val="en-029"/>
              </w:rPr>
              <w:t>Innovative Solutions to work with families and communities and create support networks</w:t>
            </w:r>
          </w:p>
        </w:tc>
      </w:tr>
      <w:tr w:rsidR="00B5599E" w:rsidRPr="00081783" w14:paraId="35420BAC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A874700" w14:textId="77777777" w:rsidR="00B5599E" w:rsidRPr="00F42C15" w:rsidRDefault="00B5599E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1:00pm – 2:00pm 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2BBAF54" w14:textId="77777777" w:rsidR="00B5599E" w:rsidRPr="00A23619" w:rsidRDefault="00B5599E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Lunch </w:t>
            </w:r>
          </w:p>
        </w:tc>
      </w:tr>
      <w:tr w:rsidR="005D74F2" w:rsidRPr="00081783" w14:paraId="7554AA33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1F1AD916" w14:textId="1CFB036E" w:rsidR="005D74F2" w:rsidRDefault="005D74F2" w:rsidP="005D74F2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2:00pm – 2:30pm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6406EF24" w14:textId="77777777" w:rsidR="005D74F2" w:rsidRDefault="005D74F2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Conclusion of Group Work</w:t>
            </w:r>
          </w:p>
          <w:p w14:paraId="79112339" w14:textId="77777777" w:rsidR="005D74F2" w:rsidRDefault="005D74F2" w:rsidP="005452A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Presentation of groups</w:t>
            </w:r>
          </w:p>
          <w:p w14:paraId="2181382C" w14:textId="77777777" w:rsidR="005D74F2" w:rsidRPr="00B5599E" w:rsidRDefault="005D74F2" w:rsidP="005452A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 w:rsidRPr="00B5599E">
              <w:rPr>
                <w:rFonts w:ascii="Century Gothic" w:hAnsi="Century Gothic" w:cs="Arial"/>
                <w:sz w:val="20"/>
                <w:szCs w:val="20"/>
                <w:lang w:val="en-029"/>
              </w:rPr>
              <w:t>Discussion</w:t>
            </w:r>
          </w:p>
        </w:tc>
      </w:tr>
      <w:tr w:rsidR="005D74F2" w:rsidRPr="001C406A" w14:paraId="7C0D4073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C126BE6" w14:textId="32C2A6EC" w:rsidR="005D74F2" w:rsidRDefault="005D74F2" w:rsidP="005D74F2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2:30pm – 4:00pm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79C23CAE" w14:textId="77777777" w:rsidR="005D74F2" w:rsidRDefault="005D74F2" w:rsidP="005452A7">
            <w:pPr>
              <w:ind w:left="2880" w:hanging="288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Planning post-release support</w:t>
            </w:r>
          </w:p>
          <w:p w14:paraId="2B9ECF28" w14:textId="77777777" w:rsidR="005D74F2" w:rsidRDefault="005D74F2" w:rsidP="005452A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Coordination of support prior to release (pre-release work)</w:t>
            </w:r>
          </w:p>
          <w:p w14:paraId="067DF366" w14:textId="77777777" w:rsidR="005D74F2" w:rsidRDefault="005D74F2" w:rsidP="005452A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 w:rsidRPr="00AB2F36">
              <w:rPr>
                <w:rFonts w:ascii="Century Gothic" w:hAnsi="Century Gothic" w:cs="Arial"/>
                <w:sz w:val="20"/>
                <w:szCs w:val="20"/>
                <w:lang w:val="en-029"/>
              </w:rPr>
              <w:t>Post-release actions</w:t>
            </w:r>
          </w:p>
          <w:p w14:paraId="28EF3692" w14:textId="77777777" w:rsidR="005D74F2" w:rsidRPr="0090376B" w:rsidRDefault="005D74F2" w:rsidP="005452A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 w:rsidRPr="0090376B">
              <w:rPr>
                <w:rFonts w:ascii="Century Gothic" w:hAnsi="Century Gothic" w:cs="Arial"/>
                <w:sz w:val="20"/>
                <w:szCs w:val="20"/>
                <w:lang w:val="en-029"/>
              </w:rPr>
              <w:t>Post-Sanction Project (Chilean experience)</w:t>
            </w:r>
          </w:p>
        </w:tc>
      </w:tr>
      <w:tr w:rsidR="00197819" w:rsidRPr="00940AAA" w14:paraId="6B80B432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0E70A7B2" w14:textId="77777777" w:rsidR="00197819" w:rsidRPr="00F42C15" w:rsidRDefault="00197819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4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00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pm – 4:15p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12DE0C0B" w14:textId="77777777" w:rsidR="00197819" w:rsidRPr="00866F69" w:rsidRDefault="00197819" w:rsidP="005452A7"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Coffee Break</w:t>
            </w:r>
          </w:p>
        </w:tc>
      </w:tr>
      <w:tr w:rsidR="005D74F2" w:rsidRPr="001C406A" w14:paraId="57B94B66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3AB57EB9" w14:textId="54BE49FB" w:rsidR="005D74F2" w:rsidRDefault="005D74F2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4:15pm – 5:00pm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3C605C14" w14:textId="07AB0946" w:rsidR="005D74F2" w:rsidRPr="005D74F2" w:rsidRDefault="005D74F2" w:rsidP="005D74F2">
            <w:pPr>
              <w:ind w:left="2880" w:hanging="2880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Continuation: Planning post-release support</w:t>
            </w:r>
          </w:p>
        </w:tc>
      </w:tr>
    </w:tbl>
    <w:p w14:paraId="7B08F087" w14:textId="77777777" w:rsidR="00B95284" w:rsidRDefault="00B95284" w:rsidP="000F515C">
      <w:pPr>
        <w:jc w:val="both"/>
        <w:rPr>
          <w:rFonts w:ascii="Century Gothic" w:hAnsi="Century Gothic"/>
          <w:sz w:val="20"/>
          <w:szCs w:val="20"/>
          <w:lang w:val="en-029"/>
        </w:rPr>
      </w:pPr>
    </w:p>
    <w:p w14:paraId="620D6A97" w14:textId="77777777" w:rsidR="005D74F2" w:rsidRPr="001C406A" w:rsidRDefault="005D74F2">
      <w:pPr>
        <w:rPr>
          <w:lang w:val="en-US"/>
        </w:rPr>
      </w:pPr>
      <w:r w:rsidRPr="001C406A">
        <w:rPr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18"/>
        <w:gridCol w:w="6982"/>
      </w:tblGrid>
      <w:tr w:rsidR="00872402" w:rsidRPr="00F42C15" w14:paraId="53C83FA2" w14:textId="77777777" w:rsidTr="0025788D">
        <w:tc>
          <w:tcPr>
            <w:tcW w:w="2518" w:type="dxa"/>
            <w:tcBorders>
              <w:bottom w:val="single" w:sz="8" w:space="0" w:color="F79646" w:themeColor="accent6"/>
            </w:tcBorders>
          </w:tcPr>
          <w:p w14:paraId="74D85F5E" w14:textId="7C68F860" w:rsidR="00872402" w:rsidRDefault="00872402" w:rsidP="00D102AF">
            <w:pPr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lastRenderedPageBreak/>
              <w:t xml:space="preserve">January </w:t>
            </w:r>
            <w:r w:rsidR="009578E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25</w:t>
            </w:r>
            <w:r w:rsidR="009578E3" w:rsidRPr="009578E3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vertAlign w:val="superscript"/>
                <w:lang w:val="en-029"/>
              </w:rPr>
              <w:t>th</w:t>
            </w:r>
            <w:r w:rsidRPr="00B95284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, 2019</w:t>
            </w:r>
          </w:p>
        </w:tc>
        <w:tc>
          <w:tcPr>
            <w:tcW w:w="6982" w:type="dxa"/>
            <w:tcBorders>
              <w:bottom w:val="single" w:sz="8" w:space="0" w:color="F79646" w:themeColor="accent6"/>
            </w:tcBorders>
          </w:tcPr>
          <w:p w14:paraId="2BCF8905" w14:textId="77777777" w:rsidR="00872402" w:rsidRPr="00F42C15" w:rsidRDefault="00872402" w:rsidP="0025788D">
            <w:pPr>
              <w:ind w:left="34"/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</w:p>
        </w:tc>
      </w:tr>
      <w:tr w:rsidR="001D2C74" w:rsidRPr="00D05568" w14:paraId="777E0A21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6F0226B3" w14:textId="22796F71" w:rsidR="001D2C74" w:rsidRDefault="001D2C74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09:00am – 10:15am 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37D9D8E3" w14:textId="77777777" w:rsidR="001D2C74" w:rsidRDefault="001D2C74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New Path Project: Post-Release Support</w:t>
            </w:r>
          </w:p>
          <w:p w14:paraId="5DB0E806" w14:textId="77777777" w:rsidR="001D2C74" w:rsidRDefault="001D2C74" w:rsidP="001D2C74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Model of work</w:t>
            </w:r>
          </w:p>
          <w:p w14:paraId="34A5AEF1" w14:textId="53351B2E" w:rsidR="001D2C74" w:rsidRDefault="001D2C74" w:rsidP="001D2C74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Forms</w:t>
            </w:r>
          </w:p>
          <w:p w14:paraId="40938C66" w14:textId="3760A66D" w:rsidR="001D2C74" w:rsidRDefault="001D2C74" w:rsidP="001D2C74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Lessons learned </w:t>
            </w:r>
          </w:p>
        </w:tc>
      </w:tr>
      <w:tr w:rsidR="001D2C74" w:rsidRPr="00940AAA" w14:paraId="7C380FBD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15AA7FC9" w14:textId="33037DD3" w:rsidR="001D2C74" w:rsidRPr="00F42C15" w:rsidRDefault="001D2C74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10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15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am – 10:30a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8F50E72" w14:textId="77777777" w:rsidR="001D2C74" w:rsidRPr="00B95284" w:rsidRDefault="001D2C74" w:rsidP="005452A7">
            <w:pPr>
              <w:ind w:left="34"/>
              <w:rPr>
                <w:lang w:val="en-US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Coffee Break</w:t>
            </w:r>
          </w:p>
        </w:tc>
      </w:tr>
      <w:tr w:rsidR="005D74F2" w:rsidRPr="001C406A" w14:paraId="339A112A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5A2971E" w14:textId="2CE839C8" w:rsidR="005D74F2" w:rsidRDefault="001D2C74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10</w:t>
            </w:r>
            <w:r w:rsidR="005D74F2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30</w:t>
            </w:r>
            <w:r w:rsidR="005D74F2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am – 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12</w:t>
            </w:r>
            <w:r w:rsidR="005D74F2">
              <w:rPr>
                <w:rFonts w:ascii="Century Gothic" w:hAnsi="Century Gothic" w:cs="Arial"/>
                <w:sz w:val="20"/>
                <w:szCs w:val="20"/>
                <w:lang w:val="en-029"/>
              </w:rPr>
              <w:t>:30am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098C3D68" w14:textId="77777777" w:rsidR="005D74F2" w:rsidRDefault="005D74F2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Group Work</w:t>
            </w:r>
          </w:p>
          <w:p w14:paraId="641C7AA6" w14:textId="77777777" w:rsidR="005D74F2" w:rsidRDefault="005D74F2" w:rsidP="005452A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Developing work strategies and coordination mechanisms for post-release support</w:t>
            </w:r>
          </w:p>
        </w:tc>
      </w:tr>
      <w:tr w:rsidR="005D74F2" w:rsidRPr="00940AAA" w14:paraId="5CCDE1FD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38915073" w14:textId="4DDCCCAB" w:rsidR="005D74F2" w:rsidRPr="00F42C15" w:rsidRDefault="001D2C74" w:rsidP="005D74F2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12:30</w:t>
            </w:r>
            <w:r w:rsidR="005D74F2">
              <w:rPr>
                <w:rFonts w:ascii="Century Gothic" w:hAnsi="Century Gothic" w:cs="Arial"/>
                <w:sz w:val="20"/>
                <w:szCs w:val="20"/>
                <w:lang w:val="en-029"/>
              </w:rPr>
              <w:t>am</w:t>
            </w:r>
            <w:r w:rsidR="005D74F2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 – 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1</w:t>
            </w:r>
            <w:r w:rsidR="005D74F2">
              <w:rPr>
                <w:rFonts w:ascii="Century Gothic" w:hAnsi="Century Gothic" w:cs="Arial"/>
                <w:sz w:val="20"/>
                <w:szCs w:val="20"/>
                <w:lang w:val="en-029"/>
              </w:rPr>
              <w:t>:00p</w:t>
            </w:r>
            <w:r w:rsidR="005D74F2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39C81D9A" w14:textId="77777777" w:rsidR="005D74F2" w:rsidRDefault="005D74F2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Conclusion of Group Work</w:t>
            </w:r>
          </w:p>
          <w:p w14:paraId="4D245DE8" w14:textId="77777777" w:rsidR="005D74F2" w:rsidRDefault="005D74F2" w:rsidP="005452A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Presentation of groups</w:t>
            </w:r>
          </w:p>
          <w:p w14:paraId="073379A2" w14:textId="77777777" w:rsidR="005D74F2" w:rsidRPr="00197819" w:rsidRDefault="005D74F2" w:rsidP="005452A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Discussion</w:t>
            </w:r>
          </w:p>
        </w:tc>
      </w:tr>
      <w:tr w:rsidR="001D2C74" w:rsidRPr="00081783" w14:paraId="3C96FD20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161EC08" w14:textId="77777777" w:rsidR="001D2C74" w:rsidRPr="00F42C15" w:rsidRDefault="001D2C74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1:00pm – 2:00pm 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64A8D8EE" w14:textId="77777777" w:rsidR="001D2C74" w:rsidRPr="00A23619" w:rsidRDefault="001D2C74" w:rsidP="005452A7">
            <w:pP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Lunch </w:t>
            </w:r>
          </w:p>
        </w:tc>
      </w:tr>
      <w:tr w:rsidR="002048E5" w:rsidRPr="001C406A" w14:paraId="62C62B4C" w14:textId="77777777" w:rsidTr="0025788D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0F6334C8" w14:textId="2A28E760" w:rsidR="002048E5" w:rsidRPr="00F42C15" w:rsidRDefault="005D74F2" w:rsidP="005D74F2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2:00p</w:t>
            </w:r>
            <w:r w:rsidR="002048E5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m – </w:t>
            </w:r>
            <w:r w:rsidR="001D2C74">
              <w:rPr>
                <w:rFonts w:ascii="Century Gothic" w:hAnsi="Century Gothic" w:cs="Arial"/>
                <w:sz w:val="20"/>
                <w:szCs w:val="20"/>
                <w:lang w:val="en-029"/>
              </w:rPr>
              <w:t>3</w:t>
            </w:r>
            <w:r w:rsidR="001D2C74"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:45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pm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80AD625" w14:textId="282786D4" w:rsidR="002048E5" w:rsidRPr="0025788D" w:rsidRDefault="00197819" w:rsidP="0025788D">
            <w:pPr>
              <w:rPr>
                <w:lang w:val="en-US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Elaboration of </w:t>
            </w:r>
            <w:r w:rsidR="005D74F2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integrated and interinstitutional </w:t>
            </w: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work plan with </w:t>
            </w:r>
            <w:r w:rsidR="005D74F2"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 xml:space="preserve">joint </w:t>
            </w: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monitoring indicators</w:t>
            </w:r>
          </w:p>
        </w:tc>
      </w:tr>
      <w:tr w:rsidR="001D2C74" w:rsidRPr="00940AAA" w14:paraId="371F9814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393F3615" w14:textId="194392A6" w:rsidR="001D2C74" w:rsidRPr="00F42C15" w:rsidRDefault="001D2C74" w:rsidP="005452A7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3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45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pm – 4:00p</w:t>
            </w:r>
            <w:r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490A9C6B" w14:textId="77777777" w:rsidR="001D2C74" w:rsidRPr="00866F69" w:rsidRDefault="001D2C74" w:rsidP="005452A7"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Coffee Break</w:t>
            </w:r>
          </w:p>
        </w:tc>
      </w:tr>
      <w:tr w:rsidR="00197819" w:rsidRPr="00855D2C" w14:paraId="7B4B6777" w14:textId="77777777" w:rsidTr="005452A7">
        <w:tc>
          <w:tcPr>
            <w:tcW w:w="2518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2959E96E" w14:textId="2C430E3A" w:rsidR="00197819" w:rsidRPr="00F42C15" w:rsidRDefault="001D2C74" w:rsidP="001D2C74">
            <w:pPr>
              <w:jc w:val="both"/>
              <w:rPr>
                <w:rFonts w:ascii="Century Gothic" w:hAnsi="Century Gothic" w:cs="Arial"/>
                <w:sz w:val="20"/>
                <w:szCs w:val="20"/>
                <w:lang w:val="en-029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4:00pm</w:t>
            </w:r>
            <w:r w:rsidR="00197819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 xml:space="preserve"> – </w:t>
            </w:r>
            <w:r>
              <w:rPr>
                <w:rFonts w:ascii="Century Gothic" w:hAnsi="Century Gothic" w:cs="Arial"/>
                <w:sz w:val="20"/>
                <w:szCs w:val="20"/>
                <w:lang w:val="en-029"/>
              </w:rPr>
              <w:t>5</w:t>
            </w:r>
            <w:r w:rsidR="00197819">
              <w:rPr>
                <w:rFonts w:ascii="Century Gothic" w:hAnsi="Century Gothic" w:cs="Arial"/>
                <w:sz w:val="20"/>
                <w:szCs w:val="20"/>
                <w:lang w:val="en-029" w:eastAsia="zh-TW"/>
              </w:rPr>
              <w:t>:00p</w:t>
            </w:r>
            <w:r w:rsidR="00197819" w:rsidRPr="00F42C15">
              <w:rPr>
                <w:rFonts w:ascii="Century Gothic" w:hAnsi="Century Gothic" w:cs="Arial"/>
                <w:sz w:val="20"/>
                <w:szCs w:val="20"/>
                <w:lang w:val="en-029"/>
              </w:rPr>
              <w:t>m</w:t>
            </w:r>
          </w:p>
        </w:tc>
        <w:tc>
          <w:tcPr>
            <w:tcW w:w="69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</w:tcPr>
          <w:p w14:paraId="795CE1B2" w14:textId="739FCFEB" w:rsidR="00197819" w:rsidRPr="0025788D" w:rsidRDefault="001D2C74" w:rsidP="005452A7">
            <w:pPr>
              <w:rPr>
                <w:lang w:val="en-US"/>
              </w:rPr>
            </w:pPr>
            <w:r>
              <w:rPr>
                <w:rFonts w:ascii="Century Gothic" w:hAnsi="Century Gothic" w:cs="Arial"/>
                <w:b/>
                <w:color w:val="E36C0A" w:themeColor="accent6" w:themeShade="BF"/>
                <w:sz w:val="20"/>
                <w:szCs w:val="20"/>
                <w:lang w:val="en-029"/>
              </w:rPr>
              <w:t>Closing: Next steps</w:t>
            </w:r>
          </w:p>
        </w:tc>
      </w:tr>
    </w:tbl>
    <w:p w14:paraId="474117C5" w14:textId="77777777" w:rsidR="00872402" w:rsidRPr="000F515C" w:rsidRDefault="00872402" w:rsidP="000F515C">
      <w:pPr>
        <w:jc w:val="both"/>
        <w:rPr>
          <w:rFonts w:ascii="Century Gothic" w:hAnsi="Century Gothic"/>
          <w:sz w:val="20"/>
          <w:szCs w:val="20"/>
          <w:lang w:val="en-029"/>
        </w:rPr>
      </w:pPr>
    </w:p>
    <w:sectPr w:rsidR="00872402" w:rsidRPr="000F515C" w:rsidSect="007B2F26">
      <w:headerReference w:type="default" r:id="rId11"/>
      <w:type w:val="continuous"/>
      <w:pgSz w:w="12240" w:h="15840" w:code="1"/>
      <w:pgMar w:top="255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34389" w14:textId="77777777" w:rsidR="00693BE5" w:rsidRDefault="00693BE5" w:rsidP="00531185">
      <w:r>
        <w:separator/>
      </w:r>
    </w:p>
  </w:endnote>
  <w:endnote w:type="continuationSeparator" w:id="0">
    <w:p w14:paraId="24FF12D4" w14:textId="77777777" w:rsidR="00693BE5" w:rsidRDefault="00693BE5" w:rsidP="00531185">
      <w:r>
        <w:continuationSeparator/>
      </w:r>
    </w:p>
  </w:endnote>
  <w:endnote w:type="continuationNotice" w:id="1">
    <w:p w14:paraId="62A2DF88" w14:textId="77777777" w:rsidR="00693BE5" w:rsidRDefault="00693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C5FBE" w14:textId="77777777" w:rsidR="00693BE5" w:rsidRDefault="00693BE5" w:rsidP="00531185">
      <w:r>
        <w:separator/>
      </w:r>
    </w:p>
  </w:footnote>
  <w:footnote w:type="continuationSeparator" w:id="0">
    <w:p w14:paraId="7140D1AE" w14:textId="77777777" w:rsidR="00693BE5" w:rsidRDefault="00693BE5" w:rsidP="00531185">
      <w:r>
        <w:continuationSeparator/>
      </w:r>
    </w:p>
  </w:footnote>
  <w:footnote w:type="continuationNotice" w:id="1">
    <w:p w14:paraId="75FF061E" w14:textId="77777777" w:rsidR="00693BE5" w:rsidRDefault="00693B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A917D" w14:textId="7C041881" w:rsidR="0025788D" w:rsidRDefault="00EF206E" w:rsidP="00EF206E">
    <w:pPr>
      <w:pStyle w:val="Header"/>
      <w:tabs>
        <w:tab w:val="left" w:pos="2277"/>
      </w:tabs>
    </w:pPr>
    <w:r>
      <w:rPr>
        <w:rFonts w:ascii="Garamond" w:hAnsi="Garamond"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E64A8CE" wp14:editId="53440B67">
          <wp:simplePos x="0" y="0"/>
          <wp:positionH relativeFrom="column">
            <wp:posOffset>2172922</wp:posOffset>
          </wp:positionH>
          <wp:positionV relativeFrom="paragraph">
            <wp:posOffset>128905</wp:posOffset>
          </wp:positionV>
          <wp:extent cx="980440" cy="461645"/>
          <wp:effectExtent l="0" t="0" r="0" b="0"/>
          <wp:wrapNone/>
          <wp:docPr id="4" name="Picture 2" descr="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trus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206E">
      <w:rPr>
        <w:noProof/>
        <w:lang w:val="en-US" w:eastAsia="en-US"/>
      </w:rPr>
      <w:drawing>
        <wp:anchor distT="0" distB="0" distL="114300" distR="114300" simplePos="0" relativeHeight="251659266" behindDoc="1" locked="0" layoutInCell="1" allowOverlap="1" wp14:anchorId="7F6A26D1" wp14:editId="630BAC1D">
          <wp:simplePos x="0" y="0"/>
          <wp:positionH relativeFrom="column">
            <wp:posOffset>3432175</wp:posOffset>
          </wp:positionH>
          <wp:positionV relativeFrom="paragraph">
            <wp:posOffset>128905</wp:posOffset>
          </wp:positionV>
          <wp:extent cx="1315720" cy="530225"/>
          <wp:effectExtent l="0" t="0" r="0" b="3175"/>
          <wp:wrapThrough wrapText="bothSides">
            <wp:wrapPolygon edited="0">
              <wp:start x="0" y="0"/>
              <wp:lineTo x="0" y="20953"/>
              <wp:lineTo x="21266" y="20953"/>
              <wp:lineTo x="21266" y="0"/>
              <wp:lineTo x="0" y="0"/>
            </wp:wrapPolygon>
          </wp:wrapThrough>
          <wp:docPr id="2086" name="Picture 38" descr="logo_sename_c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" name="Picture 38" descr="logo_sename_cd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5302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lang w:val="en-US" w:eastAsia="en-US"/>
      </w:rPr>
      <w:drawing>
        <wp:anchor distT="0" distB="0" distL="114300" distR="114300" simplePos="0" relativeHeight="251658241" behindDoc="0" locked="0" layoutInCell="1" allowOverlap="1" wp14:anchorId="5AEF4AAA" wp14:editId="04A1ECC4">
          <wp:simplePos x="0" y="0"/>
          <wp:positionH relativeFrom="column">
            <wp:posOffset>4873625</wp:posOffset>
          </wp:positionH>
          <wp:positionV relativeFrom="paragraph">
            <wp:posOffset>-95250</wp:posOffset>
          </wp:positionV>
          <wp:extent cx="1082675" cy="926465"/>
          <wp:effectExtent l="0" t="0" r="0" b="0"/>
          <wp:wrapNone/>
          <wp:docPr id="3" name="Picture 3" descr="C:\Users\pdeluca\Desktop\New folder\Vertical_RGB_2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pdeluca\Desktop\New folder\Vertical_RGB_294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lang w:val="en-US" w:eastAsia="en-US"/>
      </w:rPr>
      <w:drawing>
        <wp:anchor distT="0" distB="0" distL="114300" distR="114300" simplePos="0" relativeHeight="251658242" behindDoc="0" locked="0" layoutInCell="1" allowOverlap="1" wp14:anchorId="7AD6109F" wp14:editId="1A4324C7">
          <wp:simplePos x="0" y="0"/>
          <wp:positionH relativeFrom="column">
            <wp:posOffset>-69215</wp:posOffset>
          </wp:positionH>
          <wp:positionV relativeFrom="paragraph">
            <wp:posOffset>128905</wp:posOffset>
          </wp:positionV>
          <wp:extent cx="2063115" cy="528320"/>
          <wp:effectExtent l="0" t="0" r="0" b="5080"/>
          <wp:wrapNone/>
          <wp:docPr id="1" name="Picture 1" descr="http://www.oas.org/fpdb/press/OEA-ENG-Mai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oas.org/fpdb/press/OEA-ENG-Main-01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88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3F94B77"/>
    <w:multiLevelType w:val="hybridMultilevel"/>
    <w:tmpl w:val="82FBE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9C630D"/>
    <w:multiLevelType w:val="hybridMultilevel"/>
    <w:tmpl w:val="42B8F0B0"/>
    <w:lvl w:ilvl="0" w:tplc="85C07A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A82BAC"/>
    <w:multiLevelType w:val="hybridMultilevel"/>
    <w:tmpl w:val="FD50A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D44C33"/>
    <w:multiLevelType w:val="hybridMultilevel"/>
    <w:tmpl w:val="EB1C36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ED5927"/>
    <w:multiLevelType w:val="hybridMultilevel"/>
    <w:tmpl w:val="CE24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7955"/>
    <w:multiLevelType w:val="hybridMultilevel"/>
    <w:tmpl w:val="0CFC69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18D3D1D"/>
    <w:multiLevelType w:val="hybridMultilevel"/>
    <w:tmpl w:val="82A4351E"/>
    <w:lvl w:ilvl="0" w:tplc="F1BEC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B6841"/>
    <w:multiLevelType w:val="hybridMultilevel"/>
    <w:tmpl w:val="5096F614"/>
    <w:lvl w:ilvl="0" w:tplc="849A753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2B54A06"/>
    <w:multiLevelType w:val="hybridMultilevel"/>
    <w:tmpl w:val="38B6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572A1"/>
    <w:multiLevelType w:val="hybridMultilevel"/>
    <w:tmpl w:val="9AFC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4D5A26"/>
    <w:multiLevelType w:val="hybridMultilevel"/>
    <w:tmpl w:val="6CAC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BC53B"/>
    <w:multiLevelType w:val="hybridMultilevel"/>
    <w:tmpl w:val="8E37B62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8431D5F"/>
    <w:multiLevelType w:val="hybridMultilevel"/>
    <w:tmpl w:val="EB2A67E2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 w15:restartNumberingAfterBreak="0">
    <w:nsid w:val="6DCE4C0F"/>
    <w:multiLevelType w:val="hybridMultilevel"/>
    <w:tmpl w:val="45D67B28"/>
    <w:lvl w:ilvl="0" w:tplc="0409000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4B62858"/>
    <w:multiLevelType w:val="hybridMultilevel"/>
    <w:tmpl w:val="99084E54"/>
    <w:lvl w:ilvl="0" w:tplc="ED741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712574"/>
    <w:multiLevelType w:val="hybridMultilevel"/>
    <w:tmpl w:val="20C6AF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8D27173"/>
    <w:multiLevelType w:val="hybridMultilevel"/>
    <w:tmpl w:val="832E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54629"/>
    <w:multiLevelType w:val="hybridMultilevel"/>
    <w:tmpl w:val="9CB8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14"/>
  </w:num>
  <w:num w:numId="6">
    <w:abstractNumId w:val="16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5"/>
  </w:num>
  <w:num w:numId="13">
    <w:abstractNumId w:val="15"/>
  </w:num>
  <w:num w:numId="14">
    <w:abstractNumId w:val="6"/>
  </w:num>
  <w:num w:numId="15">
    <w:abstractNumId w:val="10"/>
  </w:num>
  <w:num w:numId="16">
    <w:abstractNumId w:val="4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AB"/>
    <w:rsid w:val="00012444"/>
    <w:rsid w:val="00013BAB"/>
    <w:rsid w:val="00015882"/>
    <w:rsid w:val="00023D89"/>
    <w:rsid w:val="00024EBA"/>
    <w:rsid w:val="00032570"/>
    <w:rsid w:val="000369B0"/>
    <w:rsid w:val="00081239"/>
    <w:rsid w:val="00081783"/>
    <w:rsid w:val="0008474D"/>
    <w:rsid w:val="00096897"/>
    <w:rsid w:val="000B2EF5"/>
    <w:rsid w:val="000B7F89"/>
    <w:rsid w:val="000C76BB"/>
    <w:rsid w:val="000D697A"/>
    <w:rsid w:val="000D7D1F"/>
    <w:rsid w:val="000E7578"/>
    <w:rsid w:val="000F320A"/>
    <w:rsid w:val="000F515C"/>
    <w:rsid w:val="00112010"/>
    <w:rsid w:val="00124419"/>
    <w:rsid w:val="00146641"/>
    <w:rsid w:val="00157421"/>
    <w:rsid w:val="001604EA"/>
    <w:rsid w:val="00182676"/>
    <w:rsid w:val="001843CF"/>
    <w:rsid w:val="001938D7"/>
    <w:rsid w:val="00197819"/>
    <w:rsid w:val="001A5162"/>
    <w:rsid w:val="001B0783"/>
    <w:rsid w:val="001C406A"/>
    <w:rsid w:val="001D2C74"/>
    <w:rsid w:val="001D50B9"/>
    <w:rsid w:val="001F3CC9"/>
    <w:rsid w:val="001F7AF6"/>
    <w:rsid w:val="002048E5"/>
    <w:rsid w:val="002127C2"/>
    <w:rsid w:val="0022058A"/>
    <w:rsid w:val="0023124E"/>
    <w:rsid w:val="002339B8"/>
    <w:rsid w:val="00237BAE"/>
    <w:rsid w:val="00245820"/>
    <w:rsid w:val="0025788D"/>
    <w:rsid w:val="002732D9"/>
    <w:rsid w:val="00277517"/>
    <w:rsid w:val="002817F5"/>
    <w:rsid w:val="002B07BF"/>
    <w:rsid w:val="002C2ADD"/>
    <w:rsid w:val="002C53B5"/>
    <w:rsid w:val="002D0BD5"/>
    <w:rsid w:val="002D787B"/>
    <w:rsid w:val="002E4324"/>
    <w:rsid w:val="002E4E13"/>
    <w:rsid w:val="00325FA3"/>
    <w:rsid w:val="0033113E"/>
    <w:rsid w:val="0033576C"/>
    <w:rsid w:val="003379BE"/>
    <w:rsid w:val="003462BA"/>
    <w:rsid w:val="00374609"/>
    <w:rsid w:val="003B7A50"/>
    <w:rsid w:val="003C1231"/>
    <w:rsid w:val="003E16D5"/>
    <w:rsid w:val="003E54E0"/>
    <w:rsid w:val="003F14AD"/>
    <w:rsid w:val="003F4269"/>
    <w:rsid w:val="00400960"/>
    <w:rsid w:val="004023A2"/>
    <w:rsid w:val="00424260"/>
    <w:rsid w:val="00430191"/>
    <w:rsid w:val="00436E39"/>
    <w:rsid w:val="0044641A"/>
    <w:rsid w:val="00454195"/>
    <w:rsid w:val="0046098C"/>
    <w:rsid w:val="004777EF"/>
    <w:rsid w:val="004B075F"/>
    <w:rsid w:val="004B4FE1"/>
    <w:rsid w:val="004D26B4"/>
    <w:rsid w:val="004E3B42"/>
    <w:rsid w:val="004E6033"/>
    <w:rsid w:val="00505402"/>
    <w:rsid w:val="00506FD1"/>
    <w:rsid w:val="00531185"/>
    <w:rsid w:val="005341A5"/>
    <w:rsid w:val="00553DEE"/>
    <w:rsid w:val="005604D4"/>
    <w:rsid w:val="0056418C"/>
    <w:rsid w:val="00565428"/>
    <w:rsid w:val="005733FE"/>
    <w:rsid w:val="005871E7"/>
    <w:rsid w:val="005939C0"/>
    <w:rsid w:val="005948E1"/>
    <w:rsid w:val="00594BA6"/>
    <w:rsid w:val="00595B00"/>
    <w:rsid w:val="00595F06"/>
    <w:rsid w:val="005A2B4F"/>
    <w:rsid w:val="005A4AE2"/>
    <w:rsid w:val="005A686C"/>
    <w:rsid w:val="005B4403"/>
    <w:rsid w:val="005C0FAD"/>
    <w:rsid w:val="005D452B"/>
    <w:rsid w:val="005D74F2"/>
    <w:rsid w:val="00610589"/>
    <w:rsid w:val="00613A92"/>
    <w:rsid w:val="00621CDE"/>
    <w:rsid w:val="00632C97"/>
    <w:rsid w:val="00637A2B"/>
    <w:rsid w:val="00643667"/>
    <w:rsid w:val="00652793"/>
    <w:rsid w:val="006574AA"/>
    <w:rsid w:val="0068263F"/>
    <w:rsid w:val="00684092"/>
    <w:rsid w:val="00687ABA"/>
    <w:rsid w:val="00693BE5"/>
    <w:rsid w:val="006C5413"/>
    <w:rsid w:val="006E07AF"/>
    <w:rsid w:val="006E53D8"/>
    <w:rsid w:val="006E7B52"/>
    <w:rsid w:val="006F6C10"/>
    <w:rsid w:val="00700043"/>
    <w:rsid w:val="00705231"/>
    <w:rsid w:val="00706107"/>
    <w:rsid w:val="00710DFC"/>
    <w:rsid w:val="00711820"/>
    <w:rsid w:val="00753D02"/>
    <w:rsid w:val="00754DFA"/>
    <w:rsid w:val="00756392"/>
    <w:rsid w:val="00763A00"/>
    <w:rsid w:val="00767A8F"/>
    <w:rsid w:val="00770C1E"/>
    <w:rsid w:val="00770C6C"/>
    <w:rsid w:val="00774808"/>
    <w:rsid w:val="00777B10"/>
    <w:rsid w:val="007841EA"/>
    <w:rsid w:val="00793597"/>
    <w:rsid w:val="007B2F26"/>
    <w:rsid w:val="007B34BF"/>
    <w:rsid w:val="007C15B0"/>
    <w:rsid w:val="007C25C3"/>
    <w:rsid w:val="007C50AE"/>
    <w:rsid w:val="007D480B"/>
    <w:rsid w:val="007F28EC"/>
    <w:rsid w:val="007F5C8B"/>
    <w:rsid w:val="00801DBF"/>
    <w:rsid w:val="00826D6D"/>
    <w:rsid w:val="008366C0"/>
    <w:rsid w:val="00846661"/>
    <w:rsid w:val="00855D2C"/>
    <w:rsid w:val="0085627D"/>
    <w:rsid w:val="008625EB"/>
    <w:rsid w:val="00866F69"/>
    <w:rsid w:val="00872402"/>
    <w:rsid w:val="008835A8"/>
    <w:rsid w:val="00890394"/>
    <w:rsid w:val="008944FD"/>
    <w:rsid w:val="008A46EA"/>
    <w:rsid w:val="008A6AD5"/>
    <w:rsid w:val="008B1490"/>
    <w:rsid w:val="008C48F0"/>
    <w:rsid w:val="008C5916"/>
    <w:rsid w:val="008D48DA"/>
    <w:rsid w:val="008E1A91"/>
    <w:rsid w:val="008E340E"/>
    <w:rsid w:val="008F417F"/>
    <w:rsid w:val="0090376B"/>
    <w:rsid w:val="00910DD7"/>
    <w:rsid w:val="00912C49"/>
    <w:rsid w:val="009324F6"/>
    <w:rsid w:val="00940AAA"/>
    <w:rsid w:val="00954743"/>
    <w:rsid w:val="009578E3"/>
    <w:rsid w:val="009648CA"/>
    <w:rsid w:val="00984500"/>
    <w:rsid w:val="009A3FFD"/>
    <w:rsid w:val="009D6788"/>
    <w:rsid w:val="009E53D8"/>
    <w:rsid w:val="009F2200"/>
    <w:rsid w:val="009F531B"/>
    <w:rsid w:val="009F636C"/>
    <w:rsid w:val="00A106AB"/>
    <w:rsid w:val="00A135F6"/>
    <w:rsid w:val="00A20C2D"/>
    <w:rsid w:val="00A23619"/>
    <w:rsid w:val="00A27208"/>
    <w:rsid w:val="00A618B3"/>
    <w:rsid w:val="00A62049"/>
    <w:rsid w:val="00A90A2B"/>
    <w:rsid w:val="00A912F5"/>
    <w:rsid w:val="00A91DE5"/>
    <w:rsid w:val="00A9429F"/>
    <w:rsid w:val="00A952DF"/>
    <w:rsid w:val="00A97FE5"/>
    <w:rsid w:val="00AB2F36"/>
    <w:rsid w:val="00AC7A83"/>
    <w:rsid w:val="00AD0A75"/>
    <w:rsid w:val="00AE5D25"/>
    <w:rsid w:val="00AF0EB7"/>
    <w:rsid w:val="00B23428"/>
    <w:rsid w:val="00B30F64"/>
    <w:rsid w:val="00B31830"/>
    <w:rsid w:val="00B40304"/>
    <w:rsid w:val="00B54495"/>
    <w:rsid w:val="00B5599E"/>
    <w:rsid w:val="00B720E3"/>
    <w:rsid w:val="00B90300"/>
    <w:rsid w:val="00B91BFD"/>
    <w:rsid w:val="00B95284"/>
    <w:rsid w:val="00BA31A7"/>
    <w:rsid w:val="00BB6E13"/>
    <w:rsid w:val="00BC0D00"/>
    <w:rsid w:val="00BC1168"/>
    <w:rsid w:val="00BC5AA8"/>
    <w:rsid w:val="00BD5451"/>
    <w:rsid w:val="00BE11E6"/>
    <w:rsid w:val="00BE2E7F"/>
    <w:rsid w:val="00BE7415"/>
    <w:rsid w:val="00C06D2D"/>
    <w:rsid w:val="00C31488"/>
    <w:rsid w:val="00C375B8"/>
    <w:rsid w:val="00C524FB"/>
    <w:rsid w:val="00C52576"/>
    <w:rsid w:val="00C57C05"/>
    <w:rsid w:val="00C635E1"/>
    <w:rsid w:val="00C833EC"/>
    <w:rsid w:val="00C8613E"/>
    <w:rsid w:val="00C929B6"/>
    <w:rsid w:val="00CE1850"/>
    <w:rsid w:val="00D04D88"/>
    <w:rsid w:val="00D05568"/>
    <w:rsid w:val="00D102AF"/>
    <w:rsid w:val="00D160E5"/>
    <w:rsid w:val="00D1681F"/>
    <w:rsid w:val="00D30EC7"/>
    <w:rsid w:val="00D31495"/>
    <w:rsid w:val="00D55135"/>
    <w:rsid w:val="00D6097A"/>
    <w:rsid w:val="00D86796"/>
    <w:rsid w:val="00D91809"/>
    <w:rsid w:val="00DA3A46"/>
    <w:rsid w:val="00DB020F"/>
    <w:rsid w:val="00DC0D0A"/>
    <w:rsid w:val="00DC41FC"/>
    <w:rsid w:val="00DC6AF1"/>
    <w:rsid w:val="00DE21D8"/>
    <w:rsid w:val="00DF28E8"/>
    <w:rsid w:val="00E13355"/>
    <w:rsid w:val="00E5428B"/>
    <w:rsid w:val="00E7476E"/>
    <w:rsid w:val="00E8426E"/>
    <w:rsid w:val="00E91EE6"/>
    <w:rsid w:val="00E96476"/>
    <w:rsid w:val="00E979C6"/>
    <w:rsid w:val="00EA25AC"/>
    <w:rsid w:val="00EC0A46"/>
    <w:rsid w:val="00EC55A6"/>
    <w:rsid w:val="00ED3DC8"/>
    <w:rsid w:val="00ED66A6"/>
    <w:rsid w:val="00EF206E"/>
    <w:rsid w:val="00F04E55"/>
    <w:rsid w:val="00F42C15"/>
    <w:rsid w:val="00F46A3D"/>
    <w:rsid w:val="00F57A7C"/>
    <w:rsid w:val="00F63256"/>
    <w:rsid w:val="00F76E66"/>
    <w:rsid w:val="00F83FDB"/>
    <w:rsid w:val="00FA19E7"/>
    <w:rsid w:val="00FC5DB0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9E4F67"/>
  <w15:docId w15:val="{C907CED2-DD12-4825-AA60-D45E7841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25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E5D25"/>
    <w:pPr>
      <w:keepNext/>
      <w:outlineLvl w:val="0"/>
    </w:pPr>
    <w:rPr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D25"/>
    <w:rPr>
      <w:rFonts w:cs="Times New Roman"/>
      <w:sz w:val="24"/>
      <w:szCs w:val="24"/>
      <w:u w:val="single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3118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185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6C541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5413"/>
    <w:pPr>
      <w:spacing w:line="22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C5413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6C541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C5413"/>
    <w:pPr>
      <w:spacing w:line="22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6C541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C5413"/>
    <w:pPr>
      <w:spacing w:line="23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C5413"/>
    <w:pPr>
      <w:spacing w:line="22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C5413"/>
    <w:pPr>
      <w:spacing w:line="22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531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1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31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185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2D0BD5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A3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A3A4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3A4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767A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7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4419"/>
    <w:rPr>
      <w:rFonts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4419"/>
    <w:rPr>
      <w:rFonts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567E-D570-41B1-A4F8-AAF65E8FD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DBB8D-B233-4D72-AF24-F6EB7FE28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962B3-F787-4339-9882-79D268BB9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2CB844-3AF1-4278-8240-38F75FCB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 New Path: Promoting a Healthy Environment and Productive Alternatives for Juvenile Remandees and Offenders in Jamaica”</vt:lpstr>
    </vt:vector>
  </TitlesOfParts>
  <Company>Grizli777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 New Path: Promoting a Healthy Environment and Productive Alternatives for Juvenile Remandees and Offenders in Jamaica”</dc:title>
  <dc:creator>Weller, Kimberley (USAID/Jamaica/OSD)</dc:creator>
  <cp:lastModifiedBy>Reyes, Monica</cp:lastModifiedBy>
  <cp:revision>2</cp:revision>
  <cp:lastPrinted>2018-12-14T22:23:00Z</cp:lastPrinted>
  <dcterms:created xsi:type="dcterms:W3CDTF">2018-12-17T16:57:00Z</dcterms:created>
  <dcterms:modified xsi:type="dcterms:W3CDTF">2018-12-17T16:57:00Z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