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40" w:rsidRPr="004702D7" w:rsidRDefault="00D21C40" w:rsidP="004702D7">
      <w:pPr>
        <w:jc w:val="center"/>
        <w:rPr>
          <w:sz w:val="22"/>
          <w:szCs w:val="22"/>
          <w:lang w:val="es-CO"/>
        </w:rPr>
      </w:pPr>
      <w:bookmarkStart w:id="0" w:name="_GoBack"/>
      <w:bookmarkEnd w:id="0"/>
    </w:p>
    <w:p w:rsidR="00D21C40" w:rsidRPr="004702D7" w:rsidRDefault="00D21C40" w:rsidP="004702D7">
      <w:pPr>
        <w:jc w:val="center"/>
        <w:rPr>
          <w:sz w:val="22"/>
          <w:szCs w:val="22"/>
          <w:lang w:val="es-CO"/>
        </w:rPr>
      </w:pPr>
    </w:p>
    <w:p w:rsidR="00D21C40" w:rsidRPr="004702D7" w:rsidRDefault="00D21C40" w:rsidP="004702D7">
      <w:pPr>
        <w:jc w:val="center"/>
        <w:rPr>
          <w:sz w:val="22"/>
          <w:szCs w:val="22"/>
          <w:lang w:val="es-CO"/>
        </w:rPr>
      </w:pPr>
    </w:p>
    <w:p w:rsidR="00D21C40" w:rsidRPr="004702D7" w:rsidRDefault="00845B51" w:rsidP="000406D5">
      <w:pPr>
        <w:tabs>
          <w:tab w:val="left" w:pos="270"/>
          <w:tab w:val="left" w:pos="450"/>
          <w:tab w:val="left" w:pos="6840"/>
        </w:tabs>
        <w:ind w:right="-1080"/>
        <w:rPr>
          <w:sz w:val="22"/>
          <w:szCs w:val="22"/>
          <w:lang w:val="pt-BR"/>
        </w:rPr>
      </w:pPr>
      <w:r w:rsidRPr="004702D7">
        <w:rPr>
          <w:rStyle w:val="Normal"/>
          <w:sz w:val="22"/>
          <w:szCs w:val="22"/>
        </w:rPr>
        <w:tab/>
      </w:r>
      <w:r w:rsidR="00D21C40" w:rsidRPr="004702D7">
        <w:rPr>
          <w:rStyle w:val="Normal"/>
          <w:sz w:val="22"/>
          <w:szCs w:val="22"/>
        </w:rPr>
        <w:tab/>
      </w:r>
      <w:r w:rsidR="00D21C40" w:rsidRPr="004702D7">
        <w:rPr>
          <w:rStyle w:val="Normal"/>
          <w:sz w:val="22"/>
          <w:szCs w:val="22"/>
        </w:rPr>
        <w:tab/>
      </w:r>
      <w:r w:rsidR="00D21C40" w:rsidRPr="004702D7">
        <w:rPr>
          <w:rStyle w:val="Normal"/>
          <w:sz w:val="22"/>
          <w:szCs w:val="22"/>
          <w:lang w:val="pt-BR"/>
        </w:rPr>
        <w:t>OEA/Ser.W</w:t>
      </w:r>
    </w:p>
    <w:p w:rsidR="00D21C40" w:rsidRPr="002909C8" w:rsidRDefault="00D21C40" w:rsidP="000406D5">
      <w:pPr>
        <w:tabs>
          <w:tab w:val="left" w:pos="6840"/>
        </w:tabs>
        <w:ind w:right="-1080"/>
        <w:rPr>
          <w:sz w:val="22"/>
          <w:szCs w:val="22"/>
          <w:lang w:val="pt-BR"/>
        </w:rPr>
      </w:pPr>
      <w:r w:rsidRPr="004702D7">
        <w:rPr>
          <w:rStyle w:val="Normal"/>
          <w:b/>
          <w:sz w:val="22"/>
          <w:szCs w:val="22"/>
          <w:lang w:val="pt-BR"/>
        </w:rPr>
        <w:tab/>
      </w:r>
      <w:r w:rsidR="004702D7" w:rsidRPr="002909C8">
        <w:rPr>
          <w:rStyle w:val="Normal"/>
          <w:sz w:val="22"/>
          <w:szCs w:val="22"/>
          <w:lang w:val="pt-BR"/>
        </w:rPr>
        <w:t>CIDI/</w:t>
      </w:r>
      <w:r w:rsidR="006D492D" w:rsidRPr="002909C8">
        <w:rPr>
          <w:rStyle w:val="Normal"/>
          <w:sz w:val="22"/>
          <w:szCs w:val="22"/>
          <w:lang w:val="pt-BR"/>
        </w:rPr>
        <w:t>RES. 302 (XLVI-O</w:t>
      </w:r>
      <w:r w:rsidR="00EA1090" w:rsidRPr="002909C8">
        <w:rPr>
          <w:rStyle w:val="Normal"/>
          <w:sz w:val="22"/>
          <w:szCs w:val="22"/>
          <w:lang w:val="pt-BR"/>
        </w:rPr>
        <w:t>/15</w:t>
      </w:r>
      <w:r w:rsidR="006D492D" w:rsidRPr="002909C8">
        <w:rPr>
          <w:rStyle w:val="Normal"/>
          <w:sz w:val="22"/>
          <w:szCs w:val="22"/>
          <w:lang w:val="pt-BR"/>
        </w:rPr>
        <w:t>)</w:t>
      </w:r>
    </w:p>
    <w:p w:rsidR="00D21C40" w:rsidRPr="002909C8" w:rsidRDefault="00D21C40" w:rsidP="000406D5">
      <w:pPr>
        <w:tabs>
          <w:tab w:val="left" w:pos="6840"/>
        </w:tabs>
        <w:ind w:right="-1080"/>
        <w:rPr>
          <w:sz w:val="22"/>
          <w:szCs w:val="22"/>
          <w:lang w:val="pt-BR"/>
        </w:rPr>
      </w:pPr>
      <w:r w:rsidRPr="002909C8">
        <w:rPr>
          <w:rStyle w:val="Normal"/>
          <w:sz w:val="22"/>
          <w:szCs w:val="22"/>
          <w:lang w:val="pt-BR"/>
        </w:rPr>
        <w:tab/>
      </w:r>
      <w:r w:rsidR="006D492D" w:rsidRPr="002909C8">
        <w:rPr>
          <w:rStyle w:val="Normal"/>
          <w:sz w:val="22"/>
          <w:szCs w:val="22"/>
          <w:lang w:val="pt-BR"/>
        </w:rPr>
        <w:t>1 abril</w:t>
      </w:r>
      <w:r w:rsidR="00F247C9" w:rsidRPr="002909C8">
        <w:rPr>
          <w:rStyle w:val="Normal"/>
          <w:sz w:val="22"/>
          <w:szCs w:val="22"/>
          <w:lang w:val="pt-BR"/>
        </w:rPr>
        <w:t xml:space="preserve"> </w:t>
      </w:r>
      <w:r w:rsidRPr="002909C8">
        <w:rPr>
          <w:rStyle w:val="Normal"/>
          <w:sz w:val="22"/>
          <w:szCs w:val="22"/>
          <w:lang w:val="pt-BR"/>
        </w:rPr>
        <w:t>201</w:t>
      </w:r>
      <w:r w:rsidR="00072505" w:rsidRPr="002909C8">
        <w:rPr>
          <w:rStyle w:val="Normal"/>
          <w:sz w:val="22"/>
          <w:szCs w:val="22"/>
          <w:lang w:val="pt-BR"/>
        </w:rPr>
        <w:t>5</w:t>
      </w:r>
    </w:p>
    <w:p w:rsidR="00D21C40" w:rsidRPr="004702D7" w:rsidRDefault="00D21C40" w:rsidP="000406D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CO"/>
        </w:rPr>
      </w:pPr>
      <w:r w:rsidRPr="002909C8">
        <w:rPr>
          <w:rStyle w:val="Normal"/>
          <w:sz w:val="22"/>
          <w:szCs w:val="22"/>
          <w:lang w:val="pt-BR"/>
        </w:rPr>
        <w:tab/>
      </w:r>
      <w:r w:rsidRPr="004702D7">
        <w:rPr>
          <w:rStyle w:val="Normal"/>
          <w:sz w:val="22"/>
          <w:szCs w:val="22"/>
          <w:lang w:val="es-CO"/>
        </w:rPr>
        <w:t>Original: español</w:t>
      </w:r>
    </w:p>
    <w:p w:rsidR="00D21C40" w:rsidRPr="004702D7" w:rsidRDefault="00D21C40" w:rsidP="004702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es-CO"/>
        </w:rPr>
      </w:pPr>
    </w:p>
    <w:p w:rsidR="00D21C40" w:rsidRPr="004702D7" w:rsidRDefault="00D21C40" w:rsidP="004702D7">
      <w:pPr>
        <w:rPr>
          <w:sz w:val="22"/>
          <w:szCs w:val="22"/>
          <w:lang w:val="es-CO"/>
        </w:rPr>
      </w:pPr>
    </w:p>
    <w:p w:rsidR="00AA15F3" w:rsidRPr="006D492D" w:rsidRDefault="00AA15F3" w:rsidP="004702D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Style w:val="Normal"/>
          <w:sz w:val="22"/>
          <w:szCs w:val="22"/>
          <w:lang w:val="es-CO"/>
        </w:rPr>
      </w:pPr>
    </w:p>
    <w:p w:rsidR="00770270" w:rsidRDefault="006D492D" w:rsidP="006D492D">
      <w:pPr>
        <w:jc w:val="center"/>
        <w:rPr>
          <w:rStyle w:val="Normal"/>
          <w:sz w:val="22"/>
          <w:szCs w:val="22"/>
          <w:lang w:val="es-CO"/>
        </w:rPr>
      </w:pPr>
      <w:r w:rsidRPr="006D492D">
        <w:rPr>
          <w:rStyle w:val="Normal"/>
          <w:sz w:val="22"/>
          <w:szCs w:val="22"/>
          <w:lang w:val="es-CO"/>
        </w:rPr>
        <w:t>CIDI/RES.</w:t>
      </w:r>
      <w:r>
        <w:rPr>
          <w:rStyle w:val="Normal"/>
          <w:sz w:val="22"/>
          <w:szCs w:val="22"/>
          <w:lang w:val="es-CO"/>
        </w:rPr>
        <w:t xml:space="preserve"> 302 (XLVI-O</w:t>
      </w:r>
      <w:r w:rsidRPr="006D492D">
        <w:rPr>
          <w:rStyle w:val="Normal"/>
          <w:sz w:val="22"/>
          <w:szCs w:val="22"/>
          <w:lang w:val="es-CO"/>
        </w:rPr>
        <w:t>/15</w:t>
      </w:r>
      <w:r>
        <w:rPr>
          <w:rStyle w:val="Normal"/>
          <w:sz w:val="22"/>
          <w:szCs w:val="22"/>
          <w:lang w:val="es-CO"/>
        </w:rPr>
        <w:t>)</w:t>
      </w:r>
    </w:p>
    <w:p w:rsidR="006D492D" w:rsidRPr="00820446" w:rsidRDefault="006D492D" w:rsidP="006D492D">
      <w:pPr>
        <w:jc w:val="center"/>
        <w:rPr>
          <w:bCs/>
          <w:sz w:val="22"/>
          <w:szCs w:val="22"/>
          <w:lang w:val="es-ES"/>
        </w:rPr>
      </w:pPr>
    </w:p>
    <w:p w:rsidR="00770270" w:rsidRPr="004702D7" w:rsidRDefault="00770270" w:rsidP="006D492D">
      <w:pPr>
        <w:jc w:val="center"/>
        <w:outlineLvl w:val="0"/>
        <w:rPr>
          <w:noProof/>
          <w:sz w:val="22"/>
          <w:szCs w:val="22"/>
          <w:lang w:val="es-HN"/>
        </w:rPr>
      </w:pPr>
      <w:r w:rsidRPr="004702D7">
        <w:rPr>
          <w:noProof/>
          <w:sz w:val="22"/>
          <w:szCs w:val="22"/>
          <w:lang w:val="es-HN"/>
        </w:rPr>
        <w:t>CONVOCATORIA DE</w:t>
      </w:r>
      <w:r w:rsidR="00765B5A">
        <w:rPr>
          <w:noProof/>
          <w:sz w:val="22"/>
          <w:szCs w:val="22"/>
          <w:lang w:val="es-HN"/>
        </w:rPr>
        <w:t xml:space="preserve"> LA </w:t>
      </w:r>
      <w:r w:rsidR="00EA1090">
        <w:rPr>
          <w:noProof/>
          <w:sz w:val="22"/>
          <w:szCs w:val="22"/>
          <w:lang w:val="es-HN"/>
        </w:rPr>
        <w:t xml:space="preserve">PRIMERA </w:t>
      </w:r>
      <w:r w:rsidRPr="004702D7">
        <w:rPr>
          <w:sz w:val="22"/>
          <w:szCs w:val="22"/>
          <w:lang w:val="es-HN"/>
        </w:rPr>
        <w:t xml:space="preserve">REUNIÓN </w:t>
      </w:r>
      <w:r w:rsidR="00EA1090">
        <w:rPr>
          <w:sz w:val="22"/>
          <w:szCs w:val="22"/>
          <w:lang w:val="es-HN"/>
        </w:rPr>
        <w:t>EXTRAORDINARIA</w:t>
      </w:r>
      <w:r w:rsidR="00EA1090" w:rsidRPr="004702D7">
        <w:rPr>
          <w:sz w:val="22"/>
          <w:szCs w:val="22"/>
          <w:lang w:val="es-HN"/>
        </w:rPr>
        <w:t xml:space="preserve"> </w:t>
      </w:r>
      <w:r w:rsidRPr="004702D7">
        <w:rPr>
          <w:sz w:val="22"/>
          <w:szCs w:val="22"/>
          <w:lang w:val="es-HN"/>
        </w:rPr>
        <w:t xml:space="preserve">DE LA </w:t>
      </w:r>
      <w:r w:rsidRPr="004702D7">
        <w:rPr>
          <w:sz w:val="22"/>
          <w:szCs w:val="22"/>
          <w:lang w:val="es-CO"/>
        </w:rPr>
        <w:t xml:space="preserve">COMISIÓN INTERAMERICANA PARA EL DESARROLLO SOSTENIBLE </w:t>
      </w:r>
    </w:p>
    <w:p w:rsidR="00770270" w:rsidRPr="004702D7" w:rsidRDefault="00770270" w:rsidP="006D492D">
      <w:pPr>
        <w:jc w:val="both"/>
        <w:rPr>
          <w:noProof/>
          <w:sz w:val="22"/>
          <w:szCs w:val="22"/>
          <w:lang w:val="es-HN"/>
        </w:rPr>
      </w:pPr>
    </w:p>
    <w:p w:rsidR="00770270" w:rsidRPr="004702D7" w:rsidRDefault="00EA1090" w:rsidP="006D492D">
      <w:pPr>
        <w:jc w:val="center"/>
        <w:rPr>
          <w:noProof/>
          <w:sz w:val="22"/>
          <w:szCs w:val="22"/>
          <w:lang w:val="es-HN"/>
        </w:rPr>
      </w:pPr>
      <w:r>
        <w:rPr>
          <w:noProof/>
          <w:sz w:val="22"/>
          <w:szCs w:val="22"/>
          <w:lang w:val="es-HN"/>
        </w:rPr>
        <w:t>(</w:t>
      </w:r>
      <w:r w:rsidR="006D492D">
        <w:rPr>
          <w:noProof/>
          <w:sz w:val="22"/>
          <w:szCs w:val="22"/>
          <w:lang w:val="es-HN"/>
        </w:rPr>
        <w:t>Adoptada durante la XLVI reuni</w:t>
      </w:r>
      <w:r w:rsidR="006D492D">
        <w:rPr>
          <w:noProof/>
          <w:sz w:val="22"/>
          <w:szCs w:val="22"/>
          <w:lang w:val="es-CO"/>
        </w:rPr>
        <w:t>ón ordinaria, celebrada el 1 de abril de 2015</w:t>
      </w:r>
      <w:r>
        <w:rPr>
          <w:noProof/>
          <w:sz w:val="22"/>
          <w:szCs w:val="22"/>
          <w:lang w:val="es-HN"/>
        </w:rPr>
        <w:t>)</w:t>
      </w:r>
    </w:p>
    <w:p w:rsidR="00AA15F3" w:rsidRPr="004702D7" w:rsidRDefault="00AA15F3" w:rsidP="006D492D">
      <w:pPr>
        <w:jc w:val="both"/>
        <w:rPr>
          <w:noProof/>
          <w:sz w:val="22"/>
          <w:szCs w:val="22"/>
          <w:lang w:val="es-HN"/>
        </w:rPr>
      </w:pPr>
    </w:p>
    <w:p w:rsidR="004702D7" w:rsidRPr="004702D7" w:rsidRDefault="004702D7" w:rsidP="006D492D">
      <w:pPr>
        <w:rPr>
          <w:sz w:val="22"/>
          <w:szCs w:val="22"/>
          <w:lang w:val="es-ES"/>
        </w:rPr>
      </w:pPr>
      <w:r w:rsidRPr="004702D7">
        <w:rPr>
          <w:sz w:val="22"/>
          <w:szCs w:val="22"/>
          <w:lang w:val="es-ES"/>
        </w:rPr>
        <w:tab/>
        <w:t>EL CONSEJO INTERAMERICANO PARA EL DESARROLLO INTEGRAL (CIDI),</w:t>
      </w:r>
    </w:p>
    <w:p w:rsidR="00770270" w:rsidRPr="004702D7" w:rsidRDefault="00770270" w:rsidP="006D492D">
      <w:pPr>
        <w:jc w:val="both"/>
        <w:rPr>
          <w:noProof/>
          <w:sz w:val="22"/>
          <w:szCs w:val="22"/>
          <w:lang w:val="es-ES"/>
        </w:rPr>
      </w:pPr>
    </w:p>
    <w:p w:rsidR="00CD4E76" w:rsidRPr="00833FEB" w:rsidRDefault="00770270" w:rsidP="006D492D">
      <w:pPr>
        <w:jc w:val="both"/>
        <w:outlineLvl w:val="0"/>
        <w:rPr>
          <w:noProof/>
          <w:lang w:val="es-HN"/>
        </w:rPr>
      </w:pPr>
      <w:r w:rsidRPr="004702D7">
        <w:rPr>
          <w:sz w:val="22"/>
          <w:szCs w:val="22"/>
          <w:lang w:val="es-HN"/>
        </w:rPr>
        <w:tab/>
      </w:r>
      <w:bookmarkStart w:id="1" w:name="_Toc295241202"/>
      <w:r w:rsidRPr="004702D7">
        <w:rPr>
          <w:sz w:val="22"/>
          <w:szCs w:val="22"/>
          <w:lang w:val="es-ES"/>
        </w:rPr>
        <w:t xml:space="preserve">VISTAS </w:t>
      </w:r>
      <w:r w:rsidRPr="004702D7">
        <w:rPr>
          <w:sz w:val="22"/>
          <w:szCs w:val="22"/>
          <w:lang w:val="es-HN"/>
        </w:rPr>
        <w:t xml:space="preserve">las resoluciones AG/RES. 1440 (XXVI-O/96), “Desarrollo sostenible”; </w:t>
      </w:r>
      <w:r w:rsidRPr="004702D7">
        <w:rPr>
          <w:spacing w:val="-2"/>
          <w:sz w:val="22"/>
          <w:szCs w:val="22"/>
          <w:lang w:val="es-HN"/>
        </w:rPr>
        <w:t xml:space="preserve">AG/RES. 1514 (XXVII-O/97) </w:t>
      </w:r>
      <w:r w:rsidRPr="004702D7">
        <w:rPr>
          <w:sz w:val="22"/>
          <w:szCs w:val="22"/>
          <w:lang w:val="es-HN"/>
        </w:rPr>
        <w:t>Coordinación y Seguimiento de la Declaración de Santa Cruz de la Sierra y el Plan de Acción para el Desarrollo Sostenible de las Américas; AG/RES. 2312 (XXXVII-O/07)  “Informe de la Primera Reunión Interamericana de Ministros y Altas Autoridades de Desarrollo Sostenible en el ámbito del CIDI”; AG/RES. 2644 (XLI-O/11), “Informe de la Segunda Reunión de Ministros y Altas Autoridades de Desarrollo Sostenible en el ámbito del CIDI”; y, AG/RES. 2816 (XLIV-O/14)  “Impulsando iniciativas hemisféricas en ma</w:t>
      </w:r>
      <w:r w:rsidR="00CD4E76">
        <w:rPr>
          <w:sz w:val="22"/>
          <w:szCs w:val="22"/>
          <w:lang w:val="es-HN"/>
        </w:rPr>
        <w:t xml:space="preserve">teria de desarrollo sostenible”, y </w:t>
      </w:r>
      <w:r w:rsidR="00CD4E76" w:rsidRPr="00833FEB">
        <w:rPr>
          <w:lang w:val="es-ES"/>
        </w:rPr>
        <w:t>CIDI/RES.296 (XXXIX-O/14) corr.1.”</w:t>
      </w:r>
      <w:r w:rsidR="00CD4E76" w:rsidRPr="00833FEB">
        <w:rPr>
          <w:noProof/>
          <w:lang w:val="es-HN"/>
        </w:rPr>
        <w:t xml:space="preserve"> </w:t>
      </w:r>
      <w:r w:rsidR="00CD4E76" w:rsidRPr="00676509">
        <w:rPr>
          <w:sz w:val="22"/>
          <w:szCs w:val="22"/>
          <w:lang w:val="es-HN"/>
        </w:rPr>
        <w:t xml:space="preserve">“Convocatoria de la Tercera Reunion Interamericana de Ministros y Altas Autoridades de Desarrollo Sostenible en el </w:t>
      </w:r>
      <w:r w:rsidR="00CD191D" w:rsidRPr="00676509">
        <w:rPr>
          <w:sz w:val="22"/>
          <w:szCs w:val="22"/>
          <w:lang w:val="es-HN"/>
        </w:rPr>
        <w:t>ámbito</w:t>
      </w:r>
      <w:r w:rsidR="00CD4E76" w:rsidRPr="00676509">
        <w:rPr>
          <w:sz w:val="22"/>
          <w:szCs w:val="22"/>
          <w:lang w:val="es-HN"/>
        </w:rPr>
        <w:t xml:space="preserve"> del CIDI y de la de la Cuarta Reunión  Ordinaria de la Comisión Interamericana para el Desarrollo Sostenible”</w:t>
      </w:r>
    </w:p>
    <w:p w:rsidR="00770270" w:rsidRPr="004702D7" w:rsidRDefault="00770270" w:rsidP="006D492D">
      <w:pPr>
        <w:tabs>
          <w:tab w:val="left" w:pos="720"/>
          <w:tab w:val="center" w:pos="4484"/>
        </w:tabs>
        <w:suppressAutoHyphens/>
        <w:jc w:val="both"/>
        <w:rPr>
          <w:sz w:val="22"/>
          <w:szCs w:val="22"/>
          <w:lang w:val="es-HN"/>
        </w:rPr>
      </w:pPr>
    </w:p>
    <w:p w:rsidR="00A349A3" w:rsidRDefault="00E4541A" w:rsidP="006D4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eastAsia="Times New Roman"/>
          <w:color w:val="000000"/>
          <w:sz w:val="22"/>
          <w:szCs w:val="22"/>
          <w:lang w:val="es-ES" w:eastAsia="en-US"/>
        </w:rPr>
      </w:pPr>
      <w:r w:rsidRPr="00E4541A">
        <w:rPr>
          <w:sz w:val="22"/>
          <w:szCs w:val="22"/>
          <w:lang w:val="es-ES"/>
        </w:rPr>
        <w:t>Considerando</w:t>
      </w:r>
      <w:r w:rsidRPr="00E4541A">
        <w:rPr>
          <w:rFonts w:eastAsia="Times New Roman"/>
          <w:i/>
          <w:color w:val="000000"/>
          <w:sz w:val="22"/>
          <w:lang w:val="es-ES" w:eastAsia="en-US"/>
        </w:rPr>
        <w:t xml:space="preserve"> </w:t>
      </w:r>
      <w:r w:rsidRPr="00E4541A">
        <w:rPr>
          <w:rFonts w:eastAsia="Times New Roman"/>
          <w:color w:val="000000"/>
          <w:sz w:val="22"/>
          <w:lang w:val="es-ES" w:eastAsia="en-US"/>
        </w:rPr>
        <w:t>que la Cuarta Reunión  Ordinaria de la Comisión Interamericana para el Desarrollo Sostenible se celebró en la sede de la Organización de los Estados Americanos los días  22 y 23 de octubre de 2014, con el propósito dar inicio a una revisión y actualización del Programa Interamericano para el Desarrollo Sostenible (PIDS) y los  preparativos  para la Tercera Reunión Interamericana de Ministros y Altas Autoridades de Desarrollo Sostenible (Honduras, 22-23 de octubre de 2015).</w:t>
      </w:r>
      <w:bookmarkStart w:id="2" w:name="_Toc398735465"/>
    </w:p>
    <w:p w:rsidR="00A349A3" w:rsidRDefault="00A349A3" w:rsidP="006D4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eastAsia="Times New Roman"/>
          <w:color w:val="000000"/>
          <w:sz w:val="22"/>
          <w:szCs w:val="22"/>
          <w:lang w:val="es-ES" w:eastAsia="en-US"/>
        </w:rPr>
      </w:pPr>
    </w:p>
    <w:p w:rsidR="00A65B40" w:rsidRPr="00A349A3" w:rsidRDefault="00E4541A" w:rsidP="006D4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eastAsia="Times New Roman"/>
          <w:color w:val="000000"/>
          <w:sz w:val="22"/>
          <w:lang w:val="es-ES" w:eastAsia="en-US"/>
        </w:rPr>
      </w:pPr>
      <w:r w:rsidRPr="004346B6">
        <w:rPr>
          <w:rFonts w:eastAsia="Times New Roman"/>
          <w:color w:val="000000"/>
          <w:sz w:val="22"/>
          <w:lang w:val="es-ES" w:eastAsia="en-US"/>
        </w:rPr>
        <w:t>Visto</w:t>
      </w:r>
      <w:r w:rsidRPr="00A349A3">
        <w:rPr>
          <w:rFonts w:eastAsia="Times New Roman"/>
          <w:color w:val="000000"/>
          <w:sz w:val="22"/>
          <w:lang w:val="es-ES" w:eastAsia="en-US"/>
        </w:rPr>
        <w:t xml:space="preserve"> </w:t>
      </w:r>
      <w:r w:rsidRPr="00E4541A">
        <w:rPr>
          <w:rFonts w:eastAsia="Times New Roman"/>
          <w:color w:val="000000"/>
          <w:sz w:val="22"/>
          <w:lang w:val="es-ES" w:eastAsia="en-US"/>
        </w:rPr>
        <w:t xml:space="preserve">el documento </w:t>
      </w:r>
      <w:r w:rsidR="00E477E3" w:rsidRPr="00A349A3">
        <w:rPr>
          <w:rFonts w:eastAsia="Times New Roman"/>
          <w:color w:val="000000"/>
          <w:sz w:val="22"/>
          <w:lang w:val="es-ES" w:eastAsia="en-US"/>
        </w:rPr>
        <w:t xml:space="preserve">CIDI/CIDS/doc.8/15 </w:t>
      </w:r>
      <w:r w:rsidRPr="00A349A3">
        <w:rPr>
          <w:rFonts w:eastAsia="Times New Roman"/>
          <w:color w:val="000000"/>
          <w:sz w:val="22"/>
          <w:lang w:val="es-ES" w:eastAsia="en-US"/>
        </w:rPr>
        <w:t>“Informe de la Cuarta Reunión  Ordinaria de la Comisión Interamericana para el Desarrollo Sostenible, CIDS IV</w:t>
      </w:r>
      <w:bookmarkEnd w:id="2"/>
      <w:r w:rsidRPr="00A349A3">
        <w:rPr>
          <w:rFonts w:eastAsia="Times New Roman"/>
          <w:color w:val="000000"/>
          <w:sz w:val="22"/>
          <w:lang w:val="es-ES" w:eastAsia="en-US"/>
        </w:rPr>
        <w:t>”.</w:t>
      </w:r>
      <w:bookmarkStart w:id="3" w:name="_Toc390159092"/>
      <w:bookmarkStart w:id="4" w:name="_Toc389473746"/>
      <w:bookmarkStart w:id="5" w:name="_Toc389328127"/>
      <w:bookmarkStart w:id="6" w:name="_Toc389253772"/>
      <w:bookmarkStart w:id="7" w:name="_Toc389251622"/>
    </w:p>
    <w:p w:rsidR="006D492D" w:rsidRDefault="006D492D" w:rsidP="006D492D">
      <w:pPr>
        <w:pStyle w:val="TOC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</w:pPr>
    </w:p>
    <w:p w:rsidR="00770270" w:rsidRPr="004702D7" w:rsidRDefault="00770270" w:rsidP="006D492D">
      <w:pPr>
        <w:pStyle w:val="TOC2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</w:pPr>
      <w:r w:rsidRPr="004702D7">
        <w:t xml:space="preserve">CONSIDERANDO: </w:t>
      </w:r>
    </w:p>
    <w:bookmarkEnd w:id="3"/>
    <w:bookmarkEnd w:id="4"/>
    <w:bookmarkEnd w:id="5"/>
    <w:bookmarkEnd w:id="6"/>
    <w:bookmarkEnd w:id="7"/>
    <w:p w:rsidR="008B2797" w:rsidRDefault="008B2797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eastAsia="Times New Roman"/>
          <w:sz w:val="22"/>
          <w:szCs w:val="22"/>
          <w:lang w:val="es-AR" w:eastAsia="en-US"/>
        </w:rPr>
      </w:pPr>
    </w:p>
    <w:p w:rsidR="00820446" w:rsidRDefault="008B2797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eastAsia="Times New Roman"/>
          <w:sz w:val="22"/>
          <w:szCs w:val="22"/>
          <w:lang w:val="es-AR" w:eastAsia="en-US"/>
        </w:rPr>
      </w:pPr>
      <w:r>
        <w:rPr>
          <w:rFonts w:eastAsia="Times New Roman"/>
          <w:sz w:val="22"/>
          <w:szCs w:val="22"/>
          <w:lang w:val="es-AR" w:eastAsia="en-US"/>
        </w:rPr>
        <w:tab/>
      </w:r>
      <w:r w:rsidR="00820446">
        <w:rPr>
          <w:rFonts w:eastAsia="Times New Roman"/>
          <w:sz w:val="22"/>
          <w:szCs w:val="22"/>
          <w:lang w:val="es-AR" w:eastAsia="en-US"/>
        </w:rPr>
        <w:t xml:space="preserve">Que la </w:t>
      </w:r>
      <w:r w:rsidR="00820446" w:rsidRPr="00820446">
        <w:rPr>
          <w:rFonts w:eastAsia="Times New Roman"/>
          <w:sz w:val="22"/>
          <w:szCs w:val="22"/>
          <w:lang w:val="es-AR" w:eastAsia="en-US"/>
        </w:rPr>
        <w:t xml:space="preserve">Comisión </w:t>
      </w:r>
      <w:r w:rsidR="00820446">
        <w:rPr>
          <w:rFonts w:eastAsia="Times New Roman"/>
          <w:sz w:val="22"/>
          <w:szCs w:val="22"/>
          <w:lang w:val="es-AR" w:eastAsia="en-US"/>
        </w:rPr>
        <w:t xml:space="preserve">Interamericana para el Desarrollo Sostenible </w:t>
      </w:r>
      <w:r w:rsidR="00820446" w:rsidRPr="00820446">
        <w:rPr>
          <w:rFonts w:eastAsia="Times New Roman"/>
          <w:sz w:val="22"/>
          <w:szCs w:val="22"/>
          <w:lang w:val="es-AR" w:eastAsia="en-US"/>
        </w:rPr>
        <w:t>tiene como finalidad promover el diálogo y la cooperación interamericana en materia de desarrollo sostenible, proponer la formulación de la política de la Organización de los Estados Americanos (OEA) en esta materia y promover el desarrollo y la ejecución del Programa Interamericano para el Desarrollo Sostenible, así como orientar la coordinación y el seguimiento de las diversas decisiones emanadas de la Cumbre de las Américas sobre Desarrollo Sostenible, celebrada en Santa Cruz de la Sierra en 1996, y de otras Cumbres de las Américas.</w:t>
      </w:r>
    </w:p>
    <w:p w:rsidR="00A349A3" w:rsidRDefault="00A349A3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eastAsia="Times New Roman"/>
          <w:sz w:val="22"/>
          <w:szCs w:val="22"/>
          <w:lang w:val="es-AR" w:eastAsia="en-US"/>
        </w:rPr>
      </w:pPr>
    </w:p>
    <w:p w:rsidR="008B2797" w:rsidRDefault="00E477E3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Roboto" w:hAnsi="Roboto"/>
          <w:lang w:val="es-ES"/>
        </w:rPr>
      </w:pPr>
      <w:r>
        <w:rPr>
          <w:rFonts w:eastAsia="Times New Roman"/>
          <w:sz w:val="22"/>
          <w:szCs w:val="22"/>
          <w:lang w:val="es-AR" w:eastAsia="en-US"/>
        </w:rPr>
        <w:lastRenderedPageBreak/>
        <w:tab/>
      </w:r>
      <w:r w:rsidR="008B2797">
        <w:rPr>
          <w:rFonts w:eastAsia="Times New Roman"/>
          <w:sz w:val="22"/>
          <w:szCs w:val="22"/>
          <w:lang w:val="es-AR" w:eastAsia="en-US"/>
        </w:rPr>
        <w:t xml:space="preserve">Que la </w:t>
      </w:r>
      <w:r w:rsidR="00A349A3">
        <w:rPr>
          <w:rFonts w:eastAsia="Times New Roman"/>
          <w:sz w:val="22"/>
          <w:szCs w:val="22"/>
          <w:lang w:val="es-AR" w:eastAsia="en-US"/>
        </w:rPr>
        <w:t>Séptima</w:t>
      </w:r>
      <w:r w:rsidR="008B2797">
        <w:rPr>
          <w:rFonts w:eastAsia="Times New Roman"/>
          <w:sz w:val="22"/>
          <w:szCs w:val="22"/>
          <w:lang w:val="es-AR" w:eastAsia="en-US"/>
        </w:rPr>
        <w:t xml:space="preserve"> Cumbre de las Américas se llevara a cabo en Panamá </w:t>
      </w:r>
      <w:r w:rsidR="00A65B40">
        <w:rPr>
          <w:rFonts w:ascii="Roboto" w:hAnsi="Roboto"/>
          <w:lang w:val="es-ES"/>
        </w:rPr>
        <w:t>10 al 11 de abril de 2015.</w:t>
      </w:r>
    </w:p>
    <w:p w:rsidR="00A65B40" w:rsidRDefault="00A65B40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eastAsia="Times New Roman"/>
          <w:sz w:val="22"/>
          <w:szCs w:val="22"/>
          <w:lang w:val="es-AR" w:eastAsia="en-US"/>
        </w:rPr>
      </w:pPr>
    </w:p>
    <w:p w:rsidR="008B2797" w:rsidRDefault="00E477E3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eastAsia="Times New Roman"/>
          <w:sz w:val="22"/>
          <w:szCs w:val="22"/>
          <w:lang w:val="es-AR" w:eastAsia="en-US"/>
        </w:rPr>
      </w:pPr>
      <w:r>
        <w:rPr>
          <w:sz w:val="22"/>
          <w:szCs w:val="22"/>
          <w:lang w:val="es-AR"/>
        </w:rPr>
        <w:tab/>
      </w:r>
      <w:r w:rsidR="008B2797">
        <w:rPr>
          <w:sz w:val="22"/>
          <w:szCs w:val="22"/>
          <w:lang w:val="es-AR"/>
        </w:rPr>
        <w:t>Que a</w:t>
      </w:r>
      <w:r w:rsidR="008B2797" w:rsidRPr="0094599D">
        <w:rPr>
          <w:sz w:val="22"/>
          <w:szCs w:val="22"/>
          <w:lang w:val="es-AR"/>
        </w:rPr>
        <w:t>poyar la preparación y el seguimiento de reuniones especializadas o sectoriales a nivel ministerial o su equivalente en el área de desarrollo sostenible, incluidas aquellas convocadas en el marco del seguimiento de las Cumbres de las Américas</w:t>
      </w:r>
      <w:r w:rsidR="008B2797">
        <w:rPr>
          <w:sz w:val="22"/>
          <w:szCs w:val="22"/>
          <w:lang w:val="es-AR"/>
        </w:rPr>
        <w:t xml:space="preserve"> es una de las funciones de la </w:t>
      </w:r>
      <w:r>
        <w:rPr>
          <w:sz w:val="22"/>
          <w:szCs w:val="22"/>
          <w:lang w:val="es-AR"/>
        </w:rPr>
        <w:t>Comisión</w:t>
      </w:r>
      <w:r w:rsidR="008B2797">
        <w:rPr>
          <w:sz w:val="22"/>
          <w:szCs w:val="22"/>
          <w:lang w:val="es-AR"/>
        </w:rPr>
        <w:t xml:space="preserve"> Interamericana para el Des</w:t>
      </w:r>
      <w:r w:rsidR="00765B5A">
        <w:rPr>
          <w:sz w:val="22"/>
          <w:szCs w:val="22"/>
          <w:lang w:val="es-AR"/>
        </w:rPr>
        <w:t>arrollo Sostenible conforme su R</w:t>
      </w:r>
      <w:r w:rsidR="008B2797">
        <w:rPr>
          <w:sz w:val="22"/>
          <w:szCs w:val="22"/>
          <w:lang w:val="es-AR"/>
        </w:rPr>
        <w:t>eglamento</w:t>
      </w:r>
      <w:r>
        <w:rPr>
          <w:sz w:val="22"/>
          <w:szCs w:val="22"/>
          <w:lang w:val="es-AR"/>
        </w:rPr>
        <w:t xml:space="preserve"> (</w:t>
      </w:r>
      <w:r w:rsidRPr="002F0ABF">
        <w:rPr>
          <w:sz w:val="22"/>
          <w:szCs w:val="22"/>
          <w:lang w:val="es-PE"/>
        </w:rPr>
        <w:t>CIDI/</w:t>
      </w:r>
      <w:r>
        <w:rPr>
          <w:sz w:val="22"/>
          <w:szCs w:val="22"/>
          <w:lang w:val="es-PE"/>
        </w:rPr>
        <w:t>doc. 64/13)</w:t>
      </w:r>
      <w:r w:rsidR="008B2797" w:rsidRPr="0094599D">
        <w:rPr>
          <w:sz w:val="22"/>
          <w:szCs w:val="22"/>
          <w:lang w:val="es-AR"/>
        </w:rPr>
        <w:t>.</w:t>
      </w:r>
    </w:p>
    <w:p w:rsidR="00400BB8" w:rsidRDefault="00400BB8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  <w:lang w:val="es-AR"/>
        </w:rPr>
      </w:pPr>
    </w:p>
    <w:p w:rsidR="008B2797" w:rsidRDefault="00400BB8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AR"/>
        </w:rPr>
        <w:tab/>
        <w:t xml:space="preserve">Los acuerdos de la </w:t>
      </w:r>
      <w:r>
        <w:rPr>
          <w:sz w:val="22"/>
          <w:szCs w:val="22"/>
          <w:lang w:val="es-HN"/>
        </w:rPr>
        <w:t>Cuarta</w:t>
      </w:r>
      <w:r w:rsidRPr="004702D7">
        <w:rPr>
          <w:sz w:val="22"/>
          <w:szCs w:val="22"/>
          <w:lang w:val="es-HN"/>
        </w:rPr>
        <w:t xml:space="preserve"> reunión ordinaria de la CIDS</w:t>
      </w:r>
      <w:r>
        <w:rPr>
          <w:sz w:val="22"/>
          <w:szCs w:val="22"/>
          <w:lang w:val="es-HN"/>
        </w:rPr>
        <w:t xml:space="preserve"> con relación a la revisión del PIDS y los preparativos de la </w:t>
      </w:r>
      <w:r>
        <w:rPr>
          <w:sz w:val="22"/>
          <w:szCs w:val="22"/>
          <w:lang w:val="es-CO"/>
        </w:rPr>
        <w:t>T</w:t>
      </w:r>
      <w:r w:rsidRPr="004702D7">
        <w:rPr>
          <w:sz w:val="22"/>
          <w:szCs w:val="22"/>
          <w:lang w:val="es-CO"/>
        </w:rPr>
        <w:t>ercera Reunión Interamericana de Ministros y Altas Autoridades de Desarrollo Sostenible</w:t>
      </w:r>
      <w:r>
        <w:rPr>
          <w:sz w:val="22"/>
          <w:szCs w:val="22"/>
          <w:lang w:val="es-CO"/>
        </w:rPr>
        <w:t xml:space="preserve"> que se llevara a cabo en </w:t>
      </w:r>
      <w:r w:rsidRPr="004702D7">
        <w:rPr>
          <w:sz w:val="22"/>
          <w:szCs w:val="22"/>
          <w:lang w:val="es-HN"/>
        </w:rPr>
        <w:t xml:space="preserve"> Honduras, los días 22 y 23 octubre de 2015 (CIDI/INF. 61/14);  </w:t>
      </w:r>
    </w:p>
    <w:p w:rsidR="00400BB8" w:rsidRDefault="00400BB8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  <w:lang w:val="es-AR"/>
        </w:rPr>
      </w:pPr>
    </w:p>
    <w:bookmarkEnd w:id="1"/>
    <w:p w:rsidR="009E53ED" w:rsidRPr="004702D7" w:rsidRDefault="002909C8" w:rsidP="006D492D">
      <w:pPr>
        <w:ind w:firstLine="720"/>
        <w:jc w:val="both"/>
        <w:rPr>
          <w:sz w:val="22"/>
          <w:szCs w:val="22"/>
          <w:lang w:val="es-HN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43" w:rsidRPr="00B23943" w:rsidRDefault="00B239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CIDRP01101S01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+4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PVYT7i3AgAA&#10;ugUAAA4AAAAAAAAAAAAAAAAALgIAAGRycy9lMm9Eb2MueG1sUEsBAi0AFAAGAAgAAAAhAKIiY4/e&#10;AAAADQEAAA8AAAAAAAAAAAAAAAAAEQUAAGRycy9kb3ducmV2LnhtbFBLBQYAAAAABAAEAPMAAAAc&#10;BgAAAAA=&#10;" filled="f" stroked="f">
                <v:textbox>
                  <w:txbxContent>
                    <w:p w:rsidR="00B23943" w:rsidRPr="00B23943" w:rsidRDefault="00B239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CIDRP01101S01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53ED" w:rsidRPr="004702D7">
        <w:rPr>
          <w:sz w:val="22"/>
          <w:szCs w:val="22"/>
          <w:lang w:val="es-HN"/>
        </w:rPr>
        <w:t xml:space="preserve">Que el Gobierno de Honduras fue </w:t>
      </w:r>
      <w:r w:rsidR="009E53ED">
        <w:rPr>
          <w:sz w:val="22"/>
          <w:szCs w:val="22"/>
          <w:lang w:val="es-HN"/>
        </w:rPr>
        <w:t>re-</w:t>
      </w:r>
      <w:r w:rsidR="009E53ED" w:rsidRPr="004702D7">
        <w:rPr>
          <w:sz w:val="22"/>
          <w:szCs w:val="22"/>
          <w:lang w:val="es-HN"/>
        </w:rPr>
        <w:t xml:space="preserve">electo como presidencia de la Comisión Interamericana para el Desarrollo Sostenible (CIDS) durante la </w:t>
      </w:r>
      <w:r w:rsidR="009E53ED">
        <w:rPr>
          <w:sz w:val="22"/>
          <w:szCs w:val="22"/>
          <w:lang w:val="es-HN"/>
        </w:rPr>
        <w:t>Cuarta</w:t>
      </w:r>
      <w:r w:rsidR="009E53ED" w:rsidRPr="004702D7">
        <w:rPr>
          <w:sz w:val="22"/>
          <w:szCs w:val="22"/>
          <w:lang w:val="es-HN"/>
        </w:rPr>
        <w:t xml:space="preserve"> reunión ordinaria de la CIDS (</w:t>
      </w:r>
      <w:r w:rsidR="009E53ED" w:rsidRPr="00C03B91">
        <w:rPr>
          <w:sz w:val="22"/>
          <w:szCs w:val="22"/>
          <w:lang w:val="es-ES_tradnl"/>
        </w:rPr>
        <w:t>CIDI/CIDS/doc.8/1</w:t>
      </w:r>
      <w:r w:rsidR="009E53ED">
        <w:rPr>
          <w:sz w:val="22"/>
          <w:szCs w:val="22"/>
          <w:lang w:val="es-ES_tradnl"/>
        </w:rPr>
        <w:t>5</w:t>
      </w:r>
      <w:r w:rsidR="009E53ED" w:rsidRPr="004702D7">
        <w:rPr>
          <w:sz w:val="22"/>
          <w:szCs w:val="22"/>
          <w:lang w:val="es-HN"/>
        </w:rPr>
        <w:t>)</w:t>
      </w:r>
      <w:r w:rsidR="009E53ED">
        <w:rPr>
          <w:sz w:val="22"/>
          <w:szCs w:val="22"/>
          <w:lang w:val="es-HN"/>
        </w:rPr>
        <w:t xml:space="preserve"> y en dicha calidad</w:t>
      </w:r>
      <w:r w:rsidR="00CD191D">
        <w:rPr>
          <w:sz w:val="22"/>
          <w:szCs w:val="22"/>
          <w:lang w:val="es-HN"/>
        </w:rPr>
        <w:t xml:space="preserve"> </w:t>
      </w:r>
      <w:r w:rsidR="009E53ED">
        <w:rPr>
          <w:sz w:val="22"/>
          <w:szCs w:val="22"/>
          <w:lang w:val="es-HN"/>
        </w:rPr>
        <w:t xml:space="preserve"> </w:t>
      </w:r>
      <w:r w:rsidR="00CD191D">
        <w:rPr>
          <w:sz w:val="22"/>
          <w:szCs w:val="22"/>
          <w:lang w:val="es-HN"/>
        </w:rPr>
        <w:t>h</w:t>
      </w:r>
      <w:r w:rsidR="009E53ED">
        <w:rPr>
          <w:sz w:val="22"/>
          <w:szCs w:val="22"/>
          <w:lang w:val="es-HN"/>
        </w:rPr>
        <w:t xml:space="preserve">a comunicado a la Presidencia del CIDI </w:t>
      </w:r>
      <w:r w:rsidR="009E53ED" w:rsidRPr="0094599D">
        <w:rPr>
          <w:sz w:val="22"/>
          <w:szCs w:val="22"/>
          <w:lang w:val="es-AR"/>
        </w:rPr>
        <w:t>el lugar y fecha acordados para la</w:t>
      </w:r>
      <w:r w:rsidR="009E53ED">
        <w:rPr>
          <w:sz w:val="22"/>
          <w:szCs w:val="22"/>
          <w:lang w:val="es-AR"/>
        </w:rPr>
        <w:t xml:space="preserve"> realización de</w:t>
      </w:r>
      <w:r w:rsidR="004346B6">
        <w:rPr>
          <w:sz w:val="22"/>
          <w:szCs w:val="22"/>
          <w:lang w:val="es-AR"/>
        </w:rPr>
        <w:t xml:space="preserve"> </w:t>
      </w:r>
      <w:r w:rsidR="009E53ED">
        <w:rPr>
          <w:sz w:val="22"/>
          <w:szCs w:val="22"/>
          <w:lang w:val="es-AR"/>
        </w:rPr>
        <w:t xml:space="preserve">la </w:t>
      </w:r>
      <w:r w:rsidR="00CD191D">
        <w:rPr>
          <w:sz w:val="22"/>
          <w:szCs w:val="22"/>
          <w:lang w:val="es-AR"/>
        </w:rPr>
        <w:t xml:space="preserve">Primera </w:t>
      </w:r>
      <w:r w:rsidR="009E53ED">
        <w:rPr>
          <w:sz w:val="22"/>
          <w:szCs w:val="22"/>
          <w:lang w:val="es-AR"/>
        </w:rPr>
        <w:t xml:space="preserve"> Reunión </w:t>
      </w:r>
      <w:r w:rsidR="004346B6">
        <w:rPr>
          <w:sz w:val="22"/>
          <w:szCs w:val="22"/>
          <w:lang w:val="es-AR"/>
        </w:rPr>
        <w:t>Extrao</w:t>
      </w:r>
      <w:r w:rsidR="009E53ED">
        <w:rPr>
          <w:sz w:val="22"/>
          <w:szCs w:val="22"/>
          <w:lang w:val="es-AR"/>
        </w:rPr>
        <w:t>rdinaria de la CIDS</w:t>
      </w:r>
      <w:r w:rsidR="009E53ED">
        <w:rPr>
          <w:sz w:val="22"/>
          <w:szCs w:val="22"/>
          <w:lang w:val="es-HN"/>
        </w:rPr>
        <w:t xml:space="preserve"> para concluir los preparativos de la </w:t>
      </w:r>
      <w:r w:rsidR="009E53ED" w:rsidRPr="004702D7">
        <w:rPr>
          <w:sz w:val="22"/>
          <w:szCs w:val="22"/>
          <w:lang w:val="es-CO"/>
        </w:rPr>
        <w:t xml:space="preserve">Tercera Reunión Interamericana de Ministros y Altas Autoridades de Desarrollo Sostenible y el proceso de revisión y actualización del </w:t>
      </w:r>
      <w:r w:rsidR="009E53ED" w:rsidRPr="004702D7">
        <w:rPr>
          <w:noProof/>
          <w:sz w:val="22"/>
          <w:szCs w:val="22"/>
          <w:lang w:val="es-HN"/>
        </w:rPr>
        <w:t>Programa Interamericano para el Desarrollo Sostenible (PIDS)</w:t>
      </w:r>
      <w:r w:rsidR="009E53ED">
        <w:rPr>
          <w:sz w:val="22"/>
          <w:szCs w:val="22"/>
          <w:lang w:val="es-HN"/>
        </w:rPr>
        <w:t xml:space="preserve">;  </w:t>
      </w:r>
    </w:p>
    <w:p w:rsidR="00765B5A" w:rsidRPr="0094599D" w:rsidRDefault="00765B5A" w:rsidP="006D492D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  <w:lang w:val="es-AR"/>
        </w:rPr>
      </w:pPr>
    </w:p>
    <w:p w:rsidR="00770270" w:rsidRPr="004702D7" w:rsidRDefault="00770270" w:rsidP="006D492D">
      <w:pPr>
        <w:jc w:val="both"/>
        <w:outlineLvl w:val="0"/>
        <w:rPr>
          <w:noProof/>
          <w:sz w:val="22"/>
          <w:szCs w:val="22"/>
          <w:lang w:val="es-HN"/>
        </w:rPr>
      </w:pPr>
      <w:r w:rsidRPr="004702D7">
        <w:rPr>
          <w:noProof/>
          <w:sz w:val="22"/>
          <w:szCs w:val="22"/>
          <w:lang w:val="es-HN"/>
        </w:rPr>
        <w:t xml:space="preserve">RESUELVE: </w:t>
      </w:r>
    </w:p>
    <w:p w:rsidR="00770270" w:rsidRPr="004702D7" w:rsidRDefault="00770270" w:rsidP="006D49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  <w:lang w:val="es-HN"/>
        </w:rPr>
      </w:pPr>
    </w:p>
    <w:p w:rsidR="00770270" w:rsidRPr="004702D7" w:rsidRDefault="00770270" w:rsidP="006D492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noProof/>
          <w:sz w:val="22"/>
          <w:szCs w:val="22"/>
          <w:lang w:val="es-HN"/>
        </w:rPr>
      </w:pPr>
      <w:r w:rsidRPr="004702D7">
        <w:rPr>
          <w:sz w:val="22"/>
          <w:szCs w:val="22"/>
          <w:lang w:val="es-CO"/>
        </w:rPr>
        <w:t xml:space="preserve">Convocar la </w:t>
      </w:r>
      <w:r w:rsidR="00EA1090">
        <w:rPr>
          <w:sz w:val="22"/>
          <w:szCs w:val="22"/>
          <w:lang w:val="es-CO"/>
        </w:rPr>
        <w:t xml:space="preserve">Primera </w:t>
      </w:r>
      <w:r w:rsidR="004346B6">
        <w:rPr>
          <w:sz w:val="22"/>
          <w:szCs w:val="22"/>
          <w:lang w:val="es-CO"/>
        </w:rPr>
        <w:t>R</w:t>
      </w:r>
      <w:r w:rsidRPr="004702D7">
        <w:rPr>
          <w:sz w:val="22"/>
          <w:szCs w:val="22"/>
          <w:lang w:val="es-CO"/>
        </w:rPr>
        <w:t xml:space="preserve">eunión </w:t>
      </w:r>
      <w:r w:rsidR="004346B6">
        <w:rPr>
          <w:sz w:val="22"/>
          <w:szCs w:val="22"/>
          <w:lang w:val="es-CO"/>
        </w:rPr>
        <w:t>E</w:t>
      </w:r>
      <w:r w:rsidR="00EA1090">
        <w:rPr>
          <w:sz w:val="22"/>
          <w:szCs w:val="22"/>
          <w:lang w:val="es-CO"/>
        </w:rPr>
        <w:t>xtraordinaria</w:t>
      </w:r>
      <w:r w:rsidRPr="004702D7">
        <w:rPr>
          <w:sz w:val="22"/>
          <w:szCs w:val="22"/>
          <w:lang w:val="es-CO"/>
        </w:rPr>
        <w:t xml:space="preserve"> de la Comisión Interamericana para el Desarrollo Sostenible (CIDS) para que se reúna </w:t>
      </w:r>
      <w:r w:rsidR="007962B2" w:rsidRPr="004702D7">
        <w:rPr>
          <w:sz w:val="22"/>
          <w:szCs w:val="22"/>
          <w:lang w:val="es-CO"/>
        </w:rPr>
        <w:t>los días 2</w:t>
      </w:r>
      <w:r w:rsidR="007962B2">
        <w:rPr>
          <w:sz w:val="22"/>
          <w:szCs w:val="22"/>
          <w:lang w:val="es-CO"/>
        </w:rPr>
        <w:t>9</w:t>
      </w:r>
      <w:r w:rsidR="007962B2" w:rsidRPr="004702D7">
        <w:rPr>
          <w:sz w:val="22"/>
          <w:szCs w:val="22"/>
          <w:lang w:val="es-CO"/>
        </w:rPr>
        <w:t xml:space="preserve"> y 3</w:t>
      </w:r>
      <w:r w:rsidR="007962B2">
        <w:rPr>
          <w:sz w:val="22"/>
          <w:szCs w:val="22"/>
          <w:lang w:val="es-CO"/>
        </w:rPr>
        <w:t>0</w:t>
      </w:r>
      <w:r w:rsidR="007962B2" w:rsidRPr="004702D7">
        <w:rPr>
          <w:sz w:val="22"/>
          <w:szCs w:val="22"/>
          <w:lang w:val="es-CO"/>
        </w:rPr>
        <w:t xml:space="preserve"> de </w:t>
      </w:r>
      <w:r w:rsidR="007962B2">
        <w:rPr>
          <w:sz w:val="22"/>
          <w:szCs w:val="22"/>
          <w:lang w:val="es-CO"/>
        </w:rPr>
        <w:t>junio</w:t>
      </w:r>
      <w:r w:rsidR="007962B2" w:rsidRPr="004702D7">
        <w:rPr>
          <w:sz w:val="22"/>
          <w:szCs w:val="22"/>
          <w:lang w:val="es-CO"/>
        </w:rPr>
        <w:t xml:space="preserve"> de 20</w:t>
      </w:r>
      <w:r w:rsidR="007962B2">
        <w:rPr>
          <w:sz w:val="22"/>
          <w:szCs w:val="22"/>
          <w:lang w:val="es-CO"/>
        </w:rPr>
        <w:t xml:space="preserve">15 en la sede de </w:t>
      </w:r>
      <w:r w:rsidRPr="004702D7">
        <w:rPr>
          <w:sz w:val="22"/>
          <w:szCs w:val="22"/>
          <w:lang w:val="es-CO"/>
        </w:rPr>
        <w:t>la Organización de los Estados Americanos (OEA), a fin de que</w:t>
      </w:r>
      <w:r w:rsidR="00BA4186">
        <w:rPr>
          <w:sz w:val="22"/>
          <w:szCs w:val="22"/>
          <w:lang w:val="es-CO"/>
        </w:rPr>
        <w:t xml:space="preserve"> </w:t>
      </w:r>
      <w:r w:rsidR="007962B2">
        <w:rPr>
          <w:sz w:val="22"/>
          <w:szCs w:val="22"/>
          <w:lang w:val="es-CO"/>
        </w:rPr>
        <w:t xml:space="preserve">continuar con </w:t>
      </w:r>
      <w:r w:rsidRPr="004702D7">
        <w:rPr>
          <w:sz w:val="22"/>
          <w:szCs w:val="22"/>
          <w:lang w:val="es-CO"/>
        </w:rPr>
        <w:t xml:space="preserve">la preparación y organización de la Tercera Reunión Interamericana de Ministros y Altas Autoridades de Desarrollo Sostenible y </w:t>
      </w:r>
      <w:r w:rsidR="007962B2">
        <w:rPr>
          <w:sz w:val="22"/>
          <w:szCs w:val="22"/>
          <w:lang w:val="es-CO"/>
        </w:rPr>
        <w:t xml:space="preserve">con </w:t>
      </w:r>
      <w:r w:rsidRPr="004702D7">
        <w:rPr>
          <w:sz w:val="22"/>
          <w:szCs w:val="22"/>
          <w:lang w:val="es-CO"/>
        </w:rPr>
        <w:t xml:space="preserve">el proceso de revisión y actualización del </w:t>
      </w:r>
      <w:r w:rsidRPr="004702D7">
        <w:rPr>
          <w:noProof/>
          <w:sz w:val="22"/>
          <w:szCs w:val="22"/>
          <w:lang w:val="es-HN"/>
        </w:rPr>
        <w:t>Programa Interamericano para el Desarrollo Sostenible (PIDS)</w:t>
      </w:r>
      <w:r w:rsidRPr="004702D7">
        <w:rPr>
          <w:sz w:val="22"/>
          <w:szCs w:val="22"/>
          <w:lang w:val="es-CO"/>
        </w:rPr>
        <w:t xml:space="preserve">. </w:t>
      </w:r>
    </w:p>
    <w:p w:rsidR="005761A4" w:rsidRPr="004702D7" w:rsidRDefault="005761A4" w:rsidP="006D49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sz w:val="22"/>
          <w:szCs w:val="22"/>
          <w:lang w:val="es-HN"/>
        </w:rPr>
      </w:pPr>
    </w:p>
    <w:p w:rsidR="00EA1090" w:rsidRPr="004346B6" w:rsidRDefault="00EA1090" w:rsidP="006D492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color w:val="000000"/>
          <w:sz w:val="22"/>
          <w:szCs w:val="22"/>
          <w:lang w:val="es-CO"/>
        </w:rPr>
      </w:pPr>
      <w:r>
        <w:rPr>
          <w:noProof/>
          <w:sz w:val="22"/>
          <w:lang w:val="es-AR"/>
        </w:rPr>
        <w:t xml:space="preserve">Disponer que esa reunión Extraordinaria de la CIDS se realice en </w:t>
      </w:r>
      <w:r w:rsidR="00F822F2">
        <w:rPr>
          <w:noProof/>
          <w:sz w:val="22"/>
          <w:lang w:val="es-AR"/>
        </w:rPr>
        <w:t>E</w:t>
      </w:r>
      <w:r>
        <w:rPr>
          <w:noProof/>
          <w:sz w:val="22"/>
          <w:lang w:val="es-AR"/>
        </w:rPr>
        <w:t>spañol</w:t>
      </w:r>
      <w:r w:rsidR="009C6438">
        <w:rPr>
          <w:noProof/>
          <w:sz w:val="22"/>
          <w:lang w:val="es-AR"/>
        </w:rPr>
        <w:t xml:space="preserve"> y</w:t>
      </w:r>
      <w:r>
        <w:rPr>
          <w:noProof/>
          <w:sz w:val="22"/>
          <w:lang w:val="es-AR"/>
        </w:rPr>
        <w:t xml:space="preserve"> </w:t>
      </w:r>
      <w:r w:rsidR="00F822F2">
        <w:rPr>
          <w:noProof/>
          <w:sz w:val="22"/>
          <w:lang w:val="es-AR"/>
        </w:rPr>
        <w:t>I</w:t>
      </w:r>
      <w:r>
        <w:rPr>
          <w:noProof/>
          <w:sz w:val="22"/>
          <w:lang w:val="es-AR"/>
        </w:rPr>
        <w:t>ngles</w:t>
      </w:r>
      <w:r w:rsidR="009C6438">
        <w:rPr>
          <w:noProof/>
          <w:sz w:val="22"/>
          <w:szCs w:val="22"/>
          <w:lang w:val="es-AR"/>
        </w:rPr>
        <w:t xml:space="preserve"> </w:t>
      </w:r>
      <w:r>
        <w:rPr>
          <w:noProof/>
          <w:sz w:val="22"/>
          <w:szCs w:val="22"/>
          <w:lang w:val="es-AR"/>
        </w:rPr>
        <w:t>y se financie con recursos externos</w:t>
      </w:r>
      <w:r w:rsidR="004346B6">
        <w:rPr>
          <w:noProof/>
          <w:sz w:val="22"/>
          <w:szCs w:val="22"/>
          <w:lang w:val="es-AR"/>
        </w:rPr>
        <w:t xml:space="preserve"> provistos por el Gobierno de Honduras</w:t>
      </w:r>
      <w:r w:rsidR="009C6438">
        <w:rPr>
          <w:color w:val="000000"/>
          <w:sz w:val="22"/>
          <w:szCs w:val="22"/>
          <w:lang w:val="es-CO"/>
        </w:rPr>
        <w:t>, a quien se agradece por esta contribución.</w:t>
      </w:r>
    </w:p>
    <w:p w:rsidR="00EA1090" w:rsidRPr="00181DA7" w:rsidRDefault="00EA1090" w:rsidP="006D492D">
      <w:pPr>
        <w:ind w:right="-29"/>
        <w:jc w:val="both"/>
        <w:rPr>
          <w:sz w:val="22"/>
          <w:szCs w:val="22"/>
          <w:lang w:val="es-AR"/>
        </w:rPr>
      </w:pPr>
    </w:p>
    <w:p w:rsidR="00DD0BBA" w:rsidRPr="005761A4" w:rsidRDefault="00770270" w:rsidP="006D492D">
      <w:pPr>
        <w:numPr>
          <w:ilvl w:val="0"/>
          <w:numId w:val="33"/>
        </w:numPr>
        <w:tabs>
          <w:tab w:val="clear" w:pos="1604"/>
          <w:tab w:val="left" w:pos="720"/>
          <w:tab w:val="left" w:pos="1440"/>
          <w:tab w:val="left" w:pos="2160"/>
          <w:tab w:val="left" w:pos="2880"/>
          <w:tab w:val="left" w:pos="3600"/>
        </w:tabs>
        <w:ind w:left="0" w:firstLine="720"/>
        <w:jc w:val="both"/>
        <w:rPr>
          <w:sz w:val="22"/>
          <w:szCs w:val="22"/>
          <w:lang w:val="es-CO"/>
        </w:rPr>
      </w:pPr>
      <w:r w:rsidRPr="004346B6">
        <w:rPr>
          <w:noProof/>
          <w:sz w:val="22"/>
          <w:lang w:val="es-AR"/>
        </w:rPr>
        <w:t>Instruir</w:t>
      </w:r>
      <w:r w:rsidRPr="005761A4">
        <w:rPr>
          <w:sz w:val="22"/>
          <w:szCs w:val="22"/>
          <w:lang w:val="es-CO"/>
        </w:rPr>
        <w:t xml:space="preserve"> a la </w:t>
      </w:r>
      <w:r w:rsidRPr="005761A4">
        <w:rPr>
          <w:color w:val="000000"/>
          <w:sz w:val="22"/>
          <w:szCs w:val="22"/>
          <w:lang w:val="es-CO"/>
        </w:rPr>
        <w:t>Secretaría</w:t>
      </w:r>
      <w:r w:rsidRPr="005761A4">
        <w:rPr>
          <w:sz w:val="22"/>
          <w:szCs w:val="22"/>
          <w:lang w:val="es-CO"/>
        </w:rPr>
        <w:t xml:space="preserve"> General que </w:t>
      </w:r>
      <w:r w:rsidR="005761A4" w:rsidRPr="005761A4">
        <w:rPr>
          <w:sz w:val="22"/>
          <w:szCs w:val="22"/>
          <w:lang w:val="es-CO"/>
        </w:rPr>
        <w:t xml:space="preserve">continúe </w:t>
      </w:r>
      <w:r w:rsidRPr="005761A4">
        <w:rPr>
          <w:sz w:val="22"/>
          <w:szCs w:val="22"/>
          <w:lang w:val="es-CO"/>
        </w:rPr>
        <w:t>apoy</w:t>
      </w:r>
      <w:r w:rsidR="005761A4" w:rsidRPr="005761A4">
        <w:rPr>
          <w:sz w:val="22"/>
          <w:szCs w:val="22"/>
          <w:lang w:val="es-CO"/>
        </w:rPr>
        <w:t xml:space="preserve">ando </w:t>
      </w:r>
      <w:r w:rsidRPr="005761A4">
        <w:rPr>
          <w:sz w:val="22"/>
          <w:szCs w:val="22"/>
          <w:lang w:val="es-CO"/>
        </w:rPr>
        <w:t>los preparativos y seguimiento de dichas reuniones y la actualización del PIDS, y que mantenga al Consejo Interamericano para el Desarrollo Integral (CIDI) al tanto de los mismos.</w:t>
      </w:r>
      <w:r w:rsidR="002909C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D7" w:rsidRPr="002050D7" w:rsidRDefault="002050D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jW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E4t+UZep2C10MPfmYP59Bml6ru72X5XSMhlw0VG3arlBwaRiugF9qb/sXV&#10;EUdbkPXwSVYQh26NdED7WnW2dlANBOjQpqdTayyXEg4nk3gSxWAqwRZF8Sxw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756GU7MV81pW&#10;T6BgJUFgoEWYe7BopPqJ0QAzJMP6x5YqhlH7UcArSEJC7NBxGzKdR7BRl5b1pYWKEqAybDAal0sz&#10;Dqptr/imgUjjuxPyFl5OzZ2oz6wO7w3mhMvtMNPsILrcO6/z5F38Bg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Dp6uNa6&#10;AgAAwQUAAA4AAAAAAAAAAAAAAAAALgIAAGRycy9lMm9Eb2MueG1sUEsBAi0AFAAGAAgAAAAhAKIi&#10;Y4/eAAAADQEAAA8AAAAAAAAAAAAAAAAAFAUAAGRycy9kb3ducmV2LnhtbFBLBQYAAAAABAAEAPMA&#10;AAAfBgAAAAA=&#10;" filled="f" stroked="f">
                <v:textbox>
                  <w:txbxContent>
                    <w:p w:rsidR="002050D7" w:rsidRPr="002050D7" w:rsidRDefault="002050D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0BBA" w:rsidRPr="005761A4" w:rsidSect="00A349A3">
      <w:headerReference w:type="default" r:id="rId9"/>
      <w:headerReference w:type="first" r:id="rId10"/>
      <w:pgSz w:w="12240" w:h="15840" w:code="1"/>
      <w:pgMar w:top="1440" w:right="1531" w:bottom="153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94" w:rsidRDefault="00377994">
      <w:r>
        <w:separator/>
      </w:r>
    </w:p>
  </w:endnote>
  <w:endnote w:type="continuationSeparator" w:id="0">
    <w:p w:rsidR="00377994" w:rsidRDefault="0037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94" w:rsidRDefault="00377994">
      <w:r>
        <w:separator/>
      </w:r>
    </w:p>
  </w:footnote>
  <w:footnote w:type="continuationSeparator" w:id="0">
    <w:p w:rsidR="00377994" w:rsidRDefault="0037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9" w:rsidRPr="00CD0EB1" w:rsidRDefault="00F247C9">
    <w:pPr>
      <w:pStyle w:val="Header"/>
      <w:jc w:val="center"/>
      <w:rPr>
        <w:sz w:val="22"/>
        <w:szCs w:val="22"/>
      </w:rPr>
    </w:pPr>
    <w:r w:rsidRPr="00CD0EB1">
      <w:rPr>
        <w:sz w:val="22"/>
        <w:szCs w:val="22"/>
      </w:rPr>
      <w:fldChar w:fldCharType="begin"/>
    </w:r>
    <w:r w:rsidRPr="00CD0EB1">
      <w:rPr>
        <w:sz w:val="22"/>
        <w:szCs w:val="22"/>
      </w:rPr>
      <w:instrText xml:space="preserve"> PAGE   \* MERGEFORMAT </w:instrText>
    </w:r>
    <w:r w:rsidRPr="00CD0EB1">
      <w:rPr>
        <w:sz w:val="22"/>
        <w:szCs w:val="22"/>
      </w:rPr>
      <w:fldChar w:fldCharType="separate"/>
    </w:r>
    <w:r w:rsidR="002909C8">
      <w:rPr>
        <w:noProof/>
        <w:sz w:val="22"/>
        <w:szCs w:val="22"/>
      </w:rPr>
      <w:t>- 2 -</w:t>
    </w:r>
    <w:r w:rsidRPr="00CD0EB1">
      <w:rPr>
        <w:noProof/>
        <w:sz w:val="22"/>
        <w:szCs w:val="22"/>
      </w:rPr>
      <w:fldChar w:fldCharType="end"/>
    </w:r>
  </w:p>
  <w:p w:rsidR="00F247C9" w:rsidRDefault="00F24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9" w:rsidRDefault="002909C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5244465</wp:posOffset>
              </wp:positionH>
              <wp:positionV relativeFrom="paragraph">
                <wp:posOffset>2540</wp:posOffset>
              </wp:positionV>
              <wp:extent cx="1287780" cy="862330"/>
              <wp:effectExtent l="0" t="2540" r="190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C9" w:rsidRDefault="002909C8" w:rsidP="007A4B7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eastAsia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9525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2.95pt;margin-top: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Pb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" stroked="f">
              <v:textbox>
                <w:txbxContent>
                  <w:p w:rsidR="00F247C9" w:rsidRDefault="002909C8" w:rsidP="007A4B7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9525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2540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175260</wp:posOffset>
              </wp:positionV>
              <wp:extent cx="4663440" cy="863600"/>
              <wp:effectExtent l="0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C9" w:rsidRPr="00435EB7" w:rsidRDefault="00F247C9" w:rsidP="007A4B7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Style w:val="Default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F247C9" w:rsidRPr="00435EB7" w:rsidRDefault="00F247C9" w:rsidP="007A4B7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Default"/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F247C9" w:rsidRPr="00D45B7E" w:rsidRDefault="00F247C9" w:rsidP="007A4B7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Default"/>
                              <w:sz w:val="22"/>
                            </w:rPr>
                            <w:t>(CIDI)</w:t>
                          </w:r>
                        </w:p>
                        <w:p w:rsidR="00F247C9" w:rsidRPr="009E107E" w:rsidRDefault="00F247C9" w:rsidP="007A4B7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7.95pt;margin-top:13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" stroked="f">
              <v:textbox>
                <w:txbxContent>
                  <w:p w:rsidR="00F247C9" w:rsidRPr="00435EB7" w:rsidRDefault="00F247C9" w:rsidP="007A4B7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Default"/>
                        <w:b/>
                        <w:sz w:val="28"/>
                      </w:rPr>
                      <w:t>ORGANIZACIÓN DE LOS ESTADOS AMERICANOS</w:t>
                    </w:r>
                  </w:p>
                  <w:p w:rsidR="00F247C9" w:rsidRPr="00435EB7" w:rsidRDefault="00F247C9" w:rsidP="007A4B7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Default"/>
                        <w:sz w:val="22"/>
                      </w:rPr>
                      <w:t>Consejo Interamericano para el Desarrollo Integral</w:t>
                    </w:r>
                  </w:p>
                  <w:p w:rsidR="00F247C9" w:rsidRPr="00D45B7E" w:rsidRDefault="00F247C9" w:rsidP="007A4B7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Default"/>
                        <w:sz w:val="22"/>
                      </w:rPr>
                      <w:t>(CIDI)</w:t>
                    </w:r>
                  </w:p>
                  <w:p w:rsidR="00F247C9" w:rsidRPr="009E107E" w:rsidRDefault="00F247C9" w:rsidP="007A4B7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6A"/>
    <w:multiLevelType w:val="hybridMultilevel"/>
    <w:tmpl w:val="433A7AC6"/>
    <w:lvl w:ilvl="0" w:tplc="C706E2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B172A0"/>
    <w:multiLevelType w:val="hybridMultilevel"/>
    <w:tmpl w:val="7F707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B3CF0"/>
    <w:multiLevelType w:val="hybridMultilevel"/>
    <w:tmpl w:val="5678B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77A19"/>
    <w:multiLevelType w:val="multilevel"/>
    <w:tmpl w:val="A0123B5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F2653A"/>
    <w:multiLevelType w:val="hybridMultilevel"/>
    <w:tmpl w:val="4BF4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62B78"/>
    <w:multiLevelType w:val="hybridMultilevel"/>
    <w:tmpl w:val="B79440CE"/>
    <w:lvl w:ilvl="0" w:tplc="76B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6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C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E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A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635F32"/>
    <w:multiLevelType w:val="hybridMultilevel"/>
    <w:tmpl w:val="AB96283E"/>
    <w:lvl w:ilvl="0" w:tplc="17CA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27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C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E6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CB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3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2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73079A"/>
    <w:multiLevelType w:val="hybridMultilevel"/>
    <w:tmpl w:val="A808E670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B18"/>
    <w:multiLevelType w:val="multilevel"/>
    <w:tmpl w:val="BC4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4204D"/>
    <w:multiLevelType w:val="hybridMultilevel"/>
    <w:tmpl w:val="A37A23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CB0E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E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E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8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A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551824"/>
    <w:multiLevelType w:val="hybridMultilevel"/>
    <w:tmpl w:val="AD668F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3457E"/>
    <w:multiLevelType w:val="hybridMultilevel"/>
    <w:tmpl w:val="5FF0CE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AC7B73"/>
    <w:multiLevelType w:val="hybridMultilevel"/>
    <w:tmpl w:val="87E267A2"/>
    <w:lvl w:ilvl="0" w:tplc="25DC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C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0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27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6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01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CA7376"/>
    <w:multiLevelType w:val="hybridMultilevel"/>
    <w:tmpl w:val="A0123B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0221B5B"/>
    <w:multiLevelType w:val="hybridMultilevel"/>
    <w:tmpl w:val="690A430A"/>
    <w:lvl w:ilvl="0" w:tplc="25A4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2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4A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E0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762AFB"/>
    <w:multiLevelType w:val="hybridMultilevel"/>
    <w:tmpl w:val="1B747CA2"/>
    <w:lvl w:ilvl="0" w:tplc="E252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0E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EC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E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E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8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A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98148C"/>
    <w:multiLevelType w:val="hybridMultilevel"/>
    <w:tmpl w:val="EA0C8BC6"/>
    <w:lvl w:ilvl="0" w:tplc="959C0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C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E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C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A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871E0E"/>
    <w:multiLevelType w:val="hybridMultilevel"/>
    <w:tmpl w:val="1C5435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3283512">
      <w:start w:val="1"/>
      <w:numFmt w:val="decimal"/>
      <w:pStyle w:val="TOC2"/>
      <w:lvlText w:val="%2."/>
      <w:lvlJc w:val="left"/>
      <w:pPr>
        <w:tabs>
          <w:tab w:val="num" w:pos="2160"/>
        </w:tabs>
        <w:ind w:left="2160" w:hanging="360"/>
      </w:pPr>
      <w:rPr>
        <w:b w:val="0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736193"/>
    <w:multiLevelType w:val="multilevel"/>
    <w:tmpl w:val="4BF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A14E5"/>
    <w:multiLevelType w:val="hybridMultilevel"/>
    <w:tmpl w:val="78863756"/>
    <w:lvl w:ilvl="0" w:tplc="40509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9AE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F297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E67A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268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C44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06B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F052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D4E1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C7534A7"/>
    <w:multiLevelType w:val="hybridMultilevel"/>
    <w:tmpl w:val="7482330C"/>
    <w:lvl w:ilvl="0" w:tplc="D3C2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4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A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C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E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2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BB3E21"/>
    <w:multiLevelType w:val="hybridMultilevel"/>
    <w:tmpl w:val="75105CB0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3">
    <w:nsid w:val="63DA5EEA"/>
    <w:multiLevelType w:val="hybridMultilevel"/>
    <w:tmpl w:val="F670DBEC"/>
    <w:lvl w:ilvl="0" w:tplc="AE1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4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65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8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A218F7"/>
    <w:multiLevelType w:val="hybridMultilevel"/>
    <w:tmpl w:val="E15625C6"/>
    <w:lvl w:ilvl="0" w:tplc="0409001B">
      <w:start w:val="1"/>
      <w:numFmt w:val="lowerRoman"/>
      <w:lvlText w:val="%1."/>
      <w:lvlJc w:val="right"/>
      <w:pPr>
        <w:ind w:left="14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6A8541AE"/>
    <w:multiLevelType w:val="hybridMultilevel"/>
    <w:tmpl w:val="C7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00032"/>
    <w:multiLevelType w:val="hybridMultilevel"/>
    <w:tmpl w:val="41D86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B0A10"/>
    <w:multiLevelType w:val="hybridMultilevel"/>
    <w:tmpl w:val="310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F54C7"/>
    <w:multiLevelType w:val="hybridMultilevel"/>
    <w:tmpl w:val="706669E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6CC4"/>
    <w:multiLevelType w:val="multilevel"/>
    <w:tmpl w:val="7F7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D32B1"/>
    <w:multiLevelType w:val="hybridMultilevel"/>
    <w:tmpl w:val="024EA14E"/>
    <w:lvl w:ilvl="0" w:tplc="E078E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824CA"/>
    <w:multiLevelType w:val="hybridMultilevel"/>
    <w:tmpl w:val="20966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6"/>
  </w:num>
  <w:num w:numId="5">
    <w:abstractNumId w:val="18"/>
  </w:num>
  <w:num w:numId="6">
    <w:abstractNumId w:val="13"/>
  </w:num>
  <w:num w:numId="7">
    <w:abstractNumId w:val="31"/>
  </w:num>
  <w:num w:numId="8">
    <w:abstractNumId w:val="1"/>
  </w:num>
  <w:num w:numId="9">
    <w:abstractNumId w:val="3"/>
  </w:num>
  <w:num w:numId="10">
    <w:abstractNumId w:val="30"/>
  </w:num>
  <w:num w:numId="11">
    <w:abstractNumId w:val="32"/>
  </w:num>
  <w:num w:numId="12">
    <w:abstractNumId w:val="2"/>
  </w:num>
  <w:num w:numId="13">
    <w:abstractNumId w:val="20"/>
  </w:num>
  <w:num w:numId="14">
    <w:abstractNumId w:val="6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0"/>
  </w:num>
  <w:num w:numId="29">
    <w:abstractNumId w:val="11"/>
  </w:num>
  <w:num w:numId="30">
    <w:abstractNumId w:val="8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HN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3"/>
    <w:rsid w:val="00026946"/>
    <w:rsid w:val="000406D5"/>
    <w:rsid w:val="00052FE3"/>
    <w:rsid w:val="00065486"/>
    <w:rsid w:val="00072505"/>
    <w:rsid w:val="0008707D"/>
    <w:rsid w:val="000933BC"/>
    <w:rsid w:val="00096A9A"/>
    <w:rsid w:val="000979D9"/>
    <w:rsid w:val="000A0566"/>
    <w:rsid w:val="000A05B6"/>
    <w:rsid w:val="000C3045"/>
    <w:rsid w:val="000F09C9"/>
    <w:rsid w:val="00183A1A"/>
    <w:rsid w:val="00193735"/>
    <w:rsid w:val="001C0D41"/>
    <w:rsid w:val="001D392F"/>
    <w:rsid w:val="001D7318"/>
    <w:rsid w:val="001F7AE1"/>
    <w:rsid w:val="002050D7"/>
    <w:rsid w:val="00247783"/>
    <w:rsid w:val="00253106"/>
    <w:rsid w:val="002909C8"/>
    <w:rsid w:val="00293CAA"/>
    <w:rsid w:val="00295FFD"/>
    <w:rsid w:val="002A12FC"/>
    <w:rsid w:val="002C3854"/>
    <w:rsid w:val="002C6E37"/>
    <w:rsid w:val="002D38C8"/>
    <w:rsid w:val="002F261B"/>
    <w:rsid w:val="00306F0C"/>
    <w:rsid w:val="00310BA7"/>
    <w:rsid w:val="003251AA"/>
    <w:rsid w:val="00363BB7"/>
    <w:rsid w:val="00377994"/>
    <w:rsid w:val="003900B2"/>
    <w:rsid w:val="003904D2"/>
    <w:rsid w:val="003B4A94"/>
    <w:rsid w:val="003B7B0B"/>
    <w:rsid w:val="003C3569"/>
    <w:rsid w:val="003D4983"/>
    <w:rsid w:val="003F0E05"/>
    <w:rsid w:val="003F6378"/>
    <w:rsid w:val="00400BB8"/>
    <w:rsid w:val="004035DB"/>
    <w:rsid w:val="00405DE2"/>
    <w:rsid w:val="0041230E"/>
    <w:rsid w:val="00416D5E"/>
    <w:rsid w:val="004245E5"/>
    <w:rsid w:val="004346B6"/>
    <w:rsid w:val="00446141"/>
    <w:rsid w:val="004702D7"/>
    <w:rsid w:val="004730CE"/>
    <w:rsid w:val="00490949"/>
    <w:rsid w:val="004952B3"/>
    <w:rsid w:val="004A4140"/>
    <w:rsid w:val="004B3FE7"/>
    <w:rsid w:val="004D456A"/>
    <w:rsid w:val="004E6793"/>
    <w:rsid w:val="005048D7"/>
    <w:rsid w:val="0055490F"/>
    <w:rsid w:val="005578B2"/>
    <w:rsid w:val="00561406"/>
    <w:rsid w:val="005761A4"/>
    <w:rsid w:val="00590A25"/>
    <w:rsid w:val="00592E4C"/>
    <w:rsid w:val="005F3AC6"/>
    <w:rsid w:val="005F6478"/>
    <w:rsid w:val="0061743E"/>
    <w:rsid w:val="00626A5A"/>
    <w:rsid w:val="00630A80"/>
    <w:rsid w:val="00676509"/>
    <w:rsid w:val="0068181F"/>
    <w:rsid w:val="0068642B"/>
    <w:rsid w:val="006B2A75"/>
    <w:rsid w:val="006C5040"/>
    <w:rsid w:val="006C58C0"/>
    <w:rsid w:val="006D492D"/>
    <w:rsid w:val="0070751A"/>
    <w:rsid w:val="00713542"/>
    <w:rsid w:val="00717D81"/>
    <w:rsid w:val="00740C7F"/>
    <w:rsid w:val="00747887"/>
    <w:rsid w:val="00765B5A"/>
    <w:rsid w:val="00765EA3"/>
    <w:rsid w:val="00770270"/>
    <w:rsid w:val="00785644"/>
    <w:rsid w:val="0079241B"/>
    <w:rsid w:val="0079395A"/>
    <w:rsid w:val="007962B2"/>
    <w:rsid w:val="007A1B1A"/>
    <w:rsid w:val="007A4B7B"/>
    <w:rsid w:val="007F0514"/>
    <w:rsid w:val="007F2A3C"/>
    <w:rsid w:val="0080667D"/>
    <w:rsid w:val="00820446"/>
    <w:rsid w:val="00831885"/>
    <w:rsid w:val="00845B51"/>
    <w:rsid w:val="00864923"/>
    <w:rsid w:val="0088275E"/>
    <w:rsid w:val="008B2797"/>
    <w:rsid w:val="008B2A40"/>
    <w:rsid w:val="00931D6D"/>
    <w:rsid w:val="00982A66"/>
    <w:rsid w:val="009C6438"/>
    <w:rsid w:val="009E53ED"/>
    <w:rsid w:val="00A14572"/>
    <w:rsid w:val="00A349A3"/>
    <w:rsid w:val="00A6543B"/>
    <w:rsid w:val="00A65B40"/>
    <w:rsid w:val="00A76755"/>
    <w:rsid w:val="00A81143"/>
    <w:rsid w:val="00A8716E"/>
    <w:rsid w:val="00AA15F3"/>
    <w:rsid w:val="00AB2876"/>
    <w:rsid w:val="00AB317E"/>
    <w:rsid w:val="00AF2CE1"/>
    <w:rsid w:val="00B17C6C"/>
    <w:rsid w:val="00B23943"/>
    <w:rsid w:val="00B52B3D"/>
    <w:rsid w:val="00BA4186"/>
    <w:rsid w:val="00BC095C"/>
    <w:rsid w:val="00BF1CCF"/>
    <w:rsid w:val="00C0374A"/>
    <w:rsid w:val="00C22AEF"/>
    <w:rsid w:val="00C25A68"/>
    <w:rsid w:val="00C32264"/>
    <w:rsid w:val="00C42101"/>
    <w:rsid w:val="00CA2692"/>
    <w:rsid w:val="00CB6C10"/>
    <w:rsid w:val="00CC55B0"/>
    <w:rsid w:val="00CD0EB1"/>
    <w:rsid w:val="00CD191D"/>
    <w:rsid w:val="00CD4E76"/>
    <w:rsid w:val="00CF18CF"/>
    <w:rsid w:val="00D07063"/>
    <w:rsid w:val="00D16752"/>
    <w:rsid w:val="00D21C40"/>
    <w:rsid w:val="00D70A7D"/>
    <w:rsid w:val="00D84670"/>
    <w:rsid w:val="00DA6614"/>
    <w:rsid w:val="00DA79A5"/>
    <w:rsid w:val="00DB59E5"/>
    <w:rsid w:val="00DD0BBA"/>
    <w:rsid w:val="00DE00D2"/>
    <w:rsid w:val="00DF7AEA"/>
    <w:rsid w:val="00E001EF"/>
    <w:rsid w:val="00E05B4F"/>
    <w:rsid w:val="00E2622B"/>
    <w:rsid w:val="00E30707"/>
    <w:rsid w:val="00E30FBC"/>
    <w:rsid w:val="00E33848"/>
    <w:rsid w:val="00E4541A"/>
    <w:rsid w:val="00E477E3"/>
    <w:rsid w:val="00E51D1E"/>
    <w:rsid w:val="00E91874"/>
    <w:rsid w:val="00EA1090"/>
    <w:rsid w:val="00EC1CBA"/>
    <w:rsid w:val="00ED2243"/>
    <w:rsid w:val="00EE5D10"/>
    <w:rsid w:val="00F07588"/>
    <w:rsid w:val="00F247C9"/>
    <w:rsid w:val="00F43057"/>
    <w:rsid w:val="00F53DBA"/>
    <w:rsid w:val="00F657DE"/>
    <w:rsid w:val="00F72402"/>
    <w:rsid w:val="00F822F2"/>
    <w:rsid w:val="00FD61D5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aliases w:val="Heading 1 Char Char,Heading 1 Char1"/>
    <w:basedOn w:val="Normal"/>
    <w:next w:val="Normal"/>
    <w:link w:val="Heading1Char"/>
    <w:autoRedefine/>
    <w:qFormat/>
    <w:rsid w:val="003251AA"/>
    <w:pPr>
      <w:tabs>
        <w:tab w:val="left" w:pos="1530"/>
        <w:tab w:val="left" w:pos="7200"/>
      </w:tabs>
      <w:ind w:right="-29"/>
      <w:outlineLvl w:val="0"/>
    </w:pPr>
    <w:rPr>
      <w:rFonts w:eastAsia="Times New Roman"/>
      <w:bCs/>
      <w:noProof/>
      <w:kern w:val="32"/>
      <w:sz w:val="16"/>
      <w:szCs w:val="16"/>
      <w:lang w:val="es-ES" w:eastAsia="en-US"/>
    </w:rPr>
  </w:style>
  <w:style w:type="paragraph" w:styleId="Heading2">
    <w:name w:val="heading 2"/>
    <w:basedOn w:val="Normal"/>
    <w:next w:val="Normal"/>
    <w:qFormat/>
    <w:rsid w:val="00325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9187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semiHidden/>
    <w:rsid w:val="00E91874"/>
    <w:rPr>
      <w:sz w:val="20"/>
      <w:szCs w:val="20"/>
    </w:rPr>
  </w:style>
  <w:style w:type="character" w:styleId="FootnoteReference">
    <w:name w:val="footnote reference"/>
    <w:semiHidden/>
    <w:rsid w:val="00E918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D4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CM16">
    <w:name w:val="CM16"/>
    <w:basedOn w:val="Default"/>
    <w:next w:val="Default"/>
    <w:rsid w:val="001C0D41"/>
    <w:pPr>
      <w:spacing w:after="250"/>
    </w:pPr>
    <w:rPr>
      <w:rFonts w:ascii="Garamond" w:hAnsi="Garamond"/>
      <w:color w:val="auto"/>
      <w:lang w:val="en-US" w:eastAsia="en-US"/>
    </w:rPr>
  </w:style>
  <w:style w:type="character" w:styleId="CommentReference">
    <w:name w:val="annotation reference"/>
    <w:semiHidden/>
    <w:rsid w:val="001C0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D41"/>
    <w:rPr>
      <w:sz w:val="20"/>
      <w:szCs w:val="20"/>
    </w:rPr>
  </w:style>
  <w:style w:type="paragraph" w:styleId="BalloonText">
    <w:name w:val="Balloon Text"/>
    <w:basedOn w:val="Normal"/>
    <w:semiHidden/>
    <w:rsid w:val="001C0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C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D41"/>
  </w:style>
  <w:style w:type="table" w:styleId="TableGrid">
    <w:name w:val="Table Grid"/>
    <w:basedOn w:val="TableNormal"/>
    <w:rsid w:val="0024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3251AA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a">
    <w:name w:val="_"/>
    <w:rsid w:val="003251AA"/>
    <w:rPr>
      <w:rFonts w:ascii="Courier" w:hAnsi="Courier"/>
      <w:sz w:val="24"/>
      <w:lang w:val="en-US"/>
    </w:rPr>
  </w:style>
  <w:style w:type="paragraph" w:customStyle="1" w:styleId="Style2">
    <w:name w:val="Style2"/>
    <w:basedOn w:val="Heading2"/>
    <w:link w:val="Style2Char"/>
    <w:autoRedefine/>
    <w:rsid w:val="003251AA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eastAsia="Times New Roman" w:hAnsi="Times New Roman"/>
      <w:b w:val="0"/>
      <w:bCs w:val="0"/>
      <w:i w:val="0"/>
      <w:caps/>
      <w:noProof/>
      <w:kern w:val="32"/>
      <w:sz w:val="22"/>
      <w:szCs w:val="22"/>
      <w:lang w:val="pt-BR" w:eastAsia="en-US"/>
    </w:rPr>
  </w:style>
  <w:style w:type="character" w:customStyle="1" w:styleId="Style2Char">
    <w:name w:val="Style2 Char"/>
    <w:link w:val="Style2"/>
    <w:locked/>
    <w:rsid w:val="003251AA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ing1Char">
    <w:name w:val="Heading 1 Char"/>
    <w:aliases w:val="Heading 1 Char Char Char,Heading 1 Char1 Char"/>
    <w:link w:val="Heading1"/>
    <w:locked/>
    <w:rsid w:val="003251AA"/>
    <w:rPr>
      <w:bCs/>
      <w:noProof/>
      <w:kern w:val="32"/>
      <w:sz w:val="16"/>
      <w:szCs w:val="16"/>
      <w:lang w:val="es-ES" w:eastAsia="en-US" w:bidi="ar-SA"/>
    </w:rPr>
  </w:style>
  <w:style w:type="paragraph" w:styleId="Header">
    <w:name w:val="header"/>
    <w:basedOn w:val="Normal"/>
    <w:link w:val="HeaderChar"/>
    <w:uiPriority w:val="99"/>
    <w:rsid w:val="00D21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C40"/>
    <w:rPr>
      <w:sz w:val="24"/>
      <w:szCs w:val="24"/>
      <w:lang w:eastAsia="ko-KR"/>
    </w:rPr>
  </w:style>
  <w:style w:type="character" w:styleId="Hyperlink">
    <w:name w:val="Hyperlink"/>
    <w:uiPriority w:val="99"/>
    <w:unhideWhenUsed/>
    <w:rsid w:val="00F247C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47C9"/>
    <w:pPr>
      <w:ind w:left="720"/>
    </w:pPr>
    <w:rPr>
      <w:rFonts w:eastAsia="Times New Roman"/>
      <w:lang w:eastAsia="en-US"/>
    </w:rPr>
  </w:style>
  <w:style w:type="paragraph" w:customStyle="1" w:styleId="CPClassification">
    <w:name w:val="CP Classification"/>
    <w:basedOn w:val="Normal"/>
    <w:rsid w:val="00F247C9"/>
    <w:pPr>
      <w:tabs>
        <w:tab w:val="center" w:pos="2160"/>
        <w:tab w:val="left" w:pos="7200"/>
      </w:tabs>
      <w:snapToGrid w:val="0"/>
      <w:ind w:left="7200" w:right="-360"/>
      <w:jc w:val="both"/>
    </w:pPr>
    <w:rPr>
      <w:sz w:val="22"/>
      <w:szCs w:val="20"/>
      <w:lang w:val="es-ES" w:eastAsia="es-ES"/>
    </w:rPr>
  </w:style>
  <w:style w:type="paragraph" w:customStyle="1" w:styleId="ecxmsonormal">
    <w:name w:val="ecxmsonormal"/>
    <w:basedOn w:val="Normal"/>
    <w:rsid w:val="00E001EF"/>
    <w:pPr>
      <w:spacing w:after="324"/>
    </w:pPr>
    <w:rPr>
      <w:rFonts w:eastAsia="Times New Roman"/>
      <w:lang w:eastAsia="en-US"/>
    </w:rPr>
  </w:style>
  <w:style w:type="paragraph" w:customStyle="1" w:styleId="ecxmsolistparagraph">
    <w:name w:val="ecxmsolistparagraph"/>
    <w:basedOn w:val="Normal"/>
    <w:rsid w:val="00717D81"/>
    <w:pPr>
      <w:spacing w:after="324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717D81"/>
    <w:rPr>
      <w:b/>
      <w:bCs/>
    </w:rPr>
  </w:style>
  <w:style w:type="paragraph" w:styleId="TOC2">
    <w:name w:val="toc 2"/>
    <w:basedOn w:val="Normal"/>
    <w:next w:val="Normal"/>
    <w:autoRedefine/>
    <w:unhideWhenUsed/>
    <w:rsid w:val="00770270"/>
    <w:pPr>
      <w:numPr>
        <w:ilvl w:val="1"/>
        <w:numId w:val="32"/>
      </w:numPr>
      <w:jc w:val="both"/>
    </w:pPr>
    <w:rPr>
      <w:rFonts w:eastAsia="Times New Roman"/>
      <w:noProof/>
      <w:sz w:val="22"/>
      <w:szCs w:val="22"/>
      <w:lang w:val="es-ES" w:eastAsia="en-US"/>
    </w:rPr>
  </w:style>
  <w:style w:type="paragraph" w:customStyle="1" w:styleId="Body1">
    <w:name w:val="Body 1"/>
    <w:rsid w:val="0077027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761A4"/>
    <w:rPr>
      <w:b/>
      <w:bCs/>
    </w:rPr>
  </w:style>
  <w:style w:type="character" w:customStyle="1" w:styleId="CommentTextChar">
    <w:name w:val="Comment Text Char"/>
    <w:link w:val="CommentText"/>
    <w:semiHidden/>
    <w:rsid w:val="005761A4"/>
    <w:rPr>
      <w:lang w:eastAsia="ko-KR"/>
    </w:rPr>
  </w:style>
  <w:style w:type="character" w:customStyle="1" w:styleId="CommentSubjectChar">
    <w:name w:val="Comment Subject Char"/>
    <w:link w:val="CommentSubject"/>
    <w:rsid w:val="005761A4"/>
    <w:rPr>
      <w:b/>
      <w:b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aliases w:val="Heading 1 Char Char,Heading 1 Char1"/>
    <w:basedOn w:val="Normal"/>
    <w:next w:val="Normal"/>
    <w:link w:val="Heading1Char"/>
    <w:autoRedefine/>
    <w:qFormat/>
    <w:rsid w:val="003251AA"/>
    <w:pPr>
      <w:tabs>
        <w:tab w:val="left" w:pos="1530"/>
        <w:tab w:val="left" w:pos="7200"/>
      </w:tabs>
      <w:ind w:right="-29"/>
      <w:outlineLvl w:val="0"/>
    </w:pPr>
    <w:rPr>
      <w:rFonts w:eastAsia="Times New Roman"/>
      <w:bCs/>
      <w:noProof/>
      <w:kern w:val="32"/>
      <w:sz w:val="16"/>
      <w:szCs w:val="16"/>
      <w:lang w:val="es-ES" w:eastAsia="en-US"/>
    </w:rPr>
  </w:style>
  <w:style w:type="paragraph" w:styleId="Heading2">
    <w:name w:val="heading 2"/>
    <w:basedOn w:val="Normal"/>
    <w:next w:val="Normal"/>
    <w:qFormat/>
    <w:rsid w:val="00325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9187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semiHidden/>
    <w:rsid w:val="00E91874"/>
    <w:rPr>
      <w:sz w:val="20"/>
      <w:szCs w:val="20"/>
    </w:rPr>
  </w:style>
  <w:style w:type="character" w:styleId="FootnoteReference">
    <w:name w:val="footnote reference"/>
    <w:semiHidden/>
    <w:rsid w:val="00E918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D4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CM16">
    <w:name w:val="CM16"/>
    <w:basedOn w:val="Default"/>
    <w:next w:val="Default"/>
    <w:rsid w:val="001C0D41"/>
    <w:pPr>
      <w:spacing w:after="250"/>
    </w:pPr>
    <w:rPr>
      <w:rFonts w:ascii="Garamond" w:hAnsi="Garamond"/>
      <w:color w:val="auto"/>
      <w:lang w:val="en-US" w:eastAsia="en-US"/>
    </w:rPr>
  </w:style>
  <w:style w:type="character" w:styleId="CommentReference">
    <w:name w:val="annotation reference"/>
    <w:semiHidden/>
    <w:rsid w:val="001C0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D41"/>
    <w:rPr>
      <w:sz w:val="20"/>
      <w:szCs w:val="20"/>
    </w:rPr>
  </w:style>
  <w:style w:type="paragraph" w:styleId="BalloonText">
    <w:name w:val="Balloon Text"/>
    <w:basedOn w:val="Normal"/>
    <w:semiHidden/>
    <w:rsid w:val="001C0D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C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D41"/>
  </w:style>
  <w:style w:type="table" w:styleId="TableGrid">
    <w:name w:val="Table Grid"/>
    <w:basedOn w:val="TableNormal"/>
    <w:rsid w:val="0024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3251AA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en-US"/>
    </w:rPr>
  </w:style>
  <w:style w:type="character" w:customStyle="1" w:styleId="a">
    <w:name w:val="_"/>
    <w:rsid w:val="003251AA"/>
    <w:rPr>
      <w:rFonts w:ascii="Courier" w:hAnsi="Courier"/>
      <w:sz w:val="24"/>
      <w:lang w:val="en-US"/>
    </w:rPr>
  </w:style>
  <w:style w:type="paragraph" w:customStyle="1" w:styleId="Style2">
    <w:name w:val="Style2"/>
    <w:basedOn w:val="Heading2"/>
    <w:link w:val="Style2Char"/>
    <w:autoRedefine/>
    <w:rsid w:val="003251AA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eastAsia="Times New Roman" w:hAnsi="Times New Roman"/>
      <w:b w:val="0"/>
      <w:bCs w:val="0"/>
      <w:i w:val="0"/>
      <w:caps/>
      <w:noProof/>
      <w:kern w:val="32"/>
      <w:sz w:val="22"/>
      <w:szCs w:val="22"/>
      <w:lang w:val="pt-BR" w:eastAsia="en-US"/>
    </w:rPr>
  </w:style>
  <w:style w:type="character" w:customStyle="1" w:styleId="Style2Char">
    <w:name w:val="Style2 Char"/>
    <w:link w:val="Style2"/>
    <w:locked/>
    <w:rsid w:val="003251AA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ing1Char">
    <w:name w:val="Heading 1 Char"/>
    <w:aliases w:val="Heading 1 Char Char Char,Heading 1 Char1 Char"/>
    <w:link w:val="Heading1"/>
    <w:locked/>
    <w:rsid w:val="003251AA"/>
    <w:rPr>
      <w:bCs/>
      <w:noProof/>
      <w:kern w:val="32"/>
      <w:sz w:val="16"/>
      <w:szCs w:val="16"/>
      <w:lang w:val="es-ES" w:eastAsia="en-US" w:bidi="ar-SA"/>
    </w:rPr>
  </w:style>
  <w:style w:type="paragraph" w:styleId="Header">
    <w:name w:val="header"/>
    <w:basedOn w:val="Normal"/>
    <w:link w:val="HeaderChar"/>
    <w:uiPriority w:val="99"/>
    <w:rsid w:val="00D21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C40"/>
    <w:rPr>
      <w:sz w:val="24"/>
      <w:szCs w:val="24"/>
      <w:lang w:eastAsia="ko-KR"/>
    </w:rPr>
  </w:style>
  <w:style w:type="character" w:styleId="Hyperlink">
    <w:name w:val="Hyperlink"/>
    <w:uiPriority w:val="99"/>
    <w:unhideWhenUsed/>
    <w:rsid w:val="00F247C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47C9"/>
    <w:pPr>
      <w:ind w:left="720"/>
    </w:pPr>
    <w:rPr>
      <w:rFonts w:eastAsia="Times New Roman"/>
      <w:lang w:eastAsia="en-US"/>
    </w:rPr>
  </w:style>
  <w:style w:type="paragraph" w:customStyle="1" w:styleId="CPClassification">
    <w:name w:val="CP Classification"/>
    <w:basedOn w:val="Normal"/>
    <w:rsid w:val="00F247C9"/>
    <w:pPr>
      <w:tabs>
        <w:tab w:val="center" w:pos="2160"/>
        <w:tab w:val="left" w:pos="7200"/>
      </w:tabs>
      <w:snapToGrid w:val="0"/>
      <w:ind w:left="7200" w:right="-360"/>
      <w:jc w:val="both"/>
    </w:pPr>
    <w:rPr>
      <w:sz w:val="22"/>
      <w:szCs w:val="20"/>
      <w:lang w:val="es-ES" w:eastAsia="es-ES"/>
    </w:rPr>
  </w:style>
  <w:style w:type="paragraph" w:customStyle="1" w:styleId="ecxmsonormal">
    <w:name w:val="ecxmsonormal"/>
    <w:basedOn w:val="Normal"/>
    <w:rsid w:val="00E001EF"/>
    <w:pPr>
      <w:spacing w:after="324"/>
    </w:pPr>
    <w:rPr>
      <w:rFonts w:eastAsia="Times New Roman"/>
      <w:lang w:eastAsia="en-US"/>
    </w:rPr>
  </w:style>
  <w:style w:type="paragraph" w:customStyle="1" w:styleId="ecxmsolistparagraph">
    <w:name w:val="ecxmsolistparagraph"/>
    <w:basedOn w:val="Normal"/>
    <w:rsid w:val="00717D81"/>
    <w:pPr>
      <w:spacing w:after="324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717D81"/>
    <w:rPr>
      <w:b/>
      <w:bCs/>
    </w:rPr>
  </w:style>
  <w:style w:type="paragraph" w:styleId="TOC2">
    <w:name w:val="toc 2"/>
    <w:basedOn w:val="Normal"/>
    <w:next w:val="Normal"/>
    <w:autoRedefine/>
    <w:unhideWhenUsed/>
    <w:rsid w:val="00770270"/>
    <w:pPr>
      <w:numPr>
        <w:ilvl w:val="1"/>
        <w:numId w:val="32"/>
      </w:numPr>
      <w:jc w:val="both"/>
    </w:pPr>
    <w:rPr>
      <w:rFonts w:eastAsia="Times New Roman"/>
      <w:noProof/>
      <w:sz w:val="22"/>
      <w:szCs w:val="22"/>
      <w:lang w:val="es-ES" w:eastAsia="en-US"/>
    </w:rPr>
  </w:style>
  <w:style w:type="paragraph" w:customStyle="1" w:styleId="Body1">
    <w:name w:val="Body 1"/>
    <w:rsid w:val="0077027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761A4"/>
    <w:rPr>
      <w:b/>
      <w:bCs/>
    </w:rPr>
  </w:style>
  <w:style w:type="character" w:customStyle="1" w:styleId="CommentTextChar">
    <w:name w:val="Comment Text Char"/>
    <w:link w:val="CommentText"/>
    <w:semiHidden/>
    <w:rsid w:val="005761A4"/>
    <w:rPr>
      <w:lang w:eastAsia="ko-KR"/>
    </w:rPr>
  </w:style>
  <w:style w:type="character" w:customStyle="1" w:styleId="CommentSubjectChar">
    <w:name w:val="Comment Subject Char"/>
    <w:link w:val="CommentSubject"/>
    <w:rsid w:val="005761A4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F9F6-21C0-4487-967E-FBE54AB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Organización Estados Americanos</vt:lpstr>
      <vt:lpstr>Organización Estados Americanos</vt:lpstr>
    </vt:vector>
  </TitlesOfParts>
  <Company>OAS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Estados Americanos</dc:title>
  <dc:creator>Luis Cordero</dc:creator>
  <cp:lastModifiedBy>%username%</cp:lastModifiedBy>
  <cp:revision>2</cp:revision>
  <cp:lastPrinted>2014-04-03T18:17:00Z</cp:lastPrinted>
  <dcterms:created xsi:type="dcterms:W3CDTF">2015-06-19T14:57:00Z</dcterms:created>
  <dcterms:modified xsi:type="dcterms:W3CDTF">2015-06-19T14:57:00Z</dcterms:modified>
</cp:coreProperties>
</file>