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A6" w:rsidRPr="00E6751C" w:rsidRDefault="004759A6" w:rsidP="007C6A98">
      <w:pPr>
        <w:tabs>
          <w:tab w:val="left" w:pos="90"/>
        </w:tabs>
        <w:spacing w:after="0" w:line="240" w:lineRule="auto"/>
        <w:contextualSpacing/>
        <w:jc w:val="center"/>
        <w:rPr>
          <w:rFonts w:asciiTheme="majorHAnsi" w:hAnsiTheme="majorHAnsi" w:cs="Calibri"/>
          <w:b/>
          <w:u w:val="single"/>
          <w:lang w:val="es-ES_tradnl"/>
        </w:rPr>
      </w:pPr>
      <w:r w:rsidRPr="00E6751C">
        <w:rPr>
          <w:rFonts w:asciiTheme="majorHAnsi" w:hAnsiTheme="majorHAnsi" w:cs="Calibri Light"/>
          <w:b/>
          <w:u w:val="single"/>
          <w:lang w:val="es-ES_tradnl"/>
        </w:rPr>
        <w:t xml:space="preserve">CUESTIONARIO DE CONSULTA PARA LA </w:t>
      </w:r>
      <w:r w:rsidRPr="00E6751C">
        <w:rPr>
          <w:rFonts w:asciiTheme="majorHAnsi" w:hAnsiTheme="majorHAnsi" w:cs="Calibri"/>
          <w:b/>
          <w:u w:val="single"/>
          <w:lang w:val="es-ES_tradnl"/>
        </w:rPr>
        <w:t>ELABORACIÓN DE INFORME TEMÁTICO</w:t>
      </w:r>
    </w:p>
    <w:p w:rsidR="00C8720E" w:rsidRPr="00E6751C" w:rsidRDefault="00C8720E" w:rsidP="007C6A98">
      <w:pPr>
        <w:spacing w:after="0" w:line="240" w:lineRule="auto"/>
        <w:jc w:val="center"/>
        <w:rPr>
          <w:rFonts w:asciiTheme="majorHAnsi" w:hAnsiTheme="majorHAnsi"/>
          <w:lang w:val="es-ES_tradnl"/>
        </w:rPr>
      </w:pPr>
    </w:p>
    <w:p w:rsidR="004759A6" w:rsidRPr="00E6751C" w:rsidRDefault="004759A6" w:rsidP="007C6A98">
      <w:pPr>
        <w:shd w:val="clear" w:color="auto" w:fill="FFFFFF"/>
        <w:spacing w:after="0" w:line="240" w:lineRule="auto"/>
        <w:ind w:left="720"/>
        <w:jc w:val="center"/>
        <w:outlineLvl w:val="0"/>
        <w:rPr>
          <w:rFonts w:asciiTheme="majorHAnsi" w:eastAsia="Times New Roman" w:hAnsiTheme="majorHAnsi"/>
          <w:b/>
          <w:bCs/>
          <w:lang w:val="es-CO"/>
        </w:rPr>
      </w:pPr>
      <w:r w:rsidRPr="00E6751C">
        <w:rPr>
          <w:rFonts w:asciiTheme="majorHAnsi" w:eastAsia="Times New Roman" w:hAnsiTheme="majorHAnsi"/>
          <w:b/>
          <w:bCs/>
          <w:lang w:val="es-CO"/>
        </w:rPr>
        <w:t>DERECHOS DE LOS PUEBLOS INDÍGENAS DE LA PANAMAZONIA</w:t>
      </w:r>
    </w:p>
    <w:p w:rsidR="004759A6" w:rsidRPr="00E6751C" w:rsidRDefault="004759A6" w:rsidP="007C6A98">
      <w:pPr>
        <w:spacing w:after="0" w:line="240" w:lineRule="auto"/>
        <w:jc w:val="both"/>
        <w:rPr>
          <w:rFonts w:asciiTheme="majorHAnsi" w:hAnsiTheme="majorHAnsi"/>
          <w:lang w:val="es-CO"/>
        </w:rPr>
      </w:pPr>
    </w:p>
    <w:p w:rsidR="007E01D0" w:rsidRPr="00E6751C" w:rsidRDefault="007E01D0" w:rsidP="007C6A98">
      <w:pPr>
        <w:spacing w:after="0" w:line="240" w:lineRule="auto"/>
        <w:jc w:val="both"/>
        <w:rPr>
          <w:rFonts w:asciiTheme="majorHAnsi" w:hAnsiTheme="majorHAnsi"/>
          <w:lang w:val="es-CO"/>
        </w:rPr>
      </w:pPr>
    </w:p>
    <w:p w:rsidR="00195EA2" w:rsidRPr="00E6751C" w:rsidRDefault="00A70D36" w:rsidP="007C6A98">
      <w:pPr>
        <w:pStyle w:val="Heading1"/>
        <w:numPr>
          <w:ilvl w:val="0"/>
          <w:numId w:val="2"/>
        </w:numPr>
        <w:spacing w:before="0" w:line="240" w:lineRule="auto"/>
        <w:jc w:val="both"/>
        <w:rPr>
          <w:color w:val="auto"/>
          <w:sz w:val="22"/>
          <w:szCs w:val="22"/>
          <w:lang w:val="es-CO"/>
        </w:rPr>
      </w:pPr>
      <w:r w:rsidRPr="00E6751C">
        <w:rPr>
          <w:color w:val="auto"/>
          <w:sz w:val="22"/>
          <w:szCs w:val="22"/>
          <w:lang w:val="es-CO"/>
        </w:rPr>
        <w:t>PRESENTACIÓN</w:t>
      </w:r>
    </w:p>
    <w:p w:rsidR="00B27302" w:rsidRPr="00E6751C" w:rsidRDefault="00B27302" w:rsidP="007C6A98">
      <w:pPr>
        <w:spacing w:after="0" w:line="240" w:lineRule="auto"/>
        <w:jc w:val="both"/>
        <w:rPr>
          <w:rFonts w:asciiTheme="majorHAnsi" w:hAnsiTheme="majorHAnsi"/>
        </w:rPr>
      </w:pPr>
    </w:p>
    <w:p w:rsidR="007E01D0" w:rsidRPr="00E6751C" w:rsidRDefault="007E01D0" w:rsidP="007C6A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Cs/>
        </w:rPr>
      </w:pPr>
      <w:r w:rsidRPr="00E6751C">
        <w:rPr>
          <w:rFonts w:asciiTheme="majorHAnsi" w:eastAsia="Times New Roman" w:hAnsiTheme="majorHAnsi"/>
          <w:bCs/>
          <w:lang w:val="es-EC"/>
        </w:rPr>
        <w:t>L</w:t>
      </w:r>
      <w:r w:rsidRPr="00E6751C">
        <w:rPr>
          <w:rFonts w:asciiTheme="majorHAnsi" w:eastAsia="Times New Roman" w:hAnsiTheme="majorHAnsi"/>
          <w:bCs/>
        </w:rPr>
        <w:t xml:space="preserve">a cuenca amazónica - una región compartida por Bolivia, Brasil, Colombia, Ecuador, Guyana Francesa e Inglesa, Perú, Surinam y Venezuela – se caracteriza por un espacio biogeográfico de gran diversidad cultural y biológica. Esta región ha sido ocupada ancestralmente por pueblos y comunidades indígenas, los cuales han desarrollado prácticas productivas vinculadas con su entorno natural y como medio de subsistencia. Además de constituir una fuente de vida para las comunidades que están allí asentadas, la región </w:t>
      </w:r>
      <w:proofErr w:type="spellStart"/>
      <w:r w:rsidRPr="00E6751C">
        <w:rPr>
          <w:rFonts w:asciiTheme="majorHAnsi" w:eastAsia="Times New Roman" w:hAnsiTheme="majorHAnsi"/>
          <w:bCs/>
        </w:rPr>
        <w:t>Panamazónica</w:t>
      </w:r>
      <w:proofErr w:type="spellEnd"/>
      <w:r w:rsidRPr="00E6751C">
        <w:rPr>
          <w:rFonts w:asciiTheme="majorHAnsi" w:eastAsia="Times New Roman" w:hAnsiTheme="majorHAnsi"/>
          <w:bCs/>
        </w:rPr>
        <w:t xml:space="preserve"> constituye </w:t>
      </w:r>
      <w:r w:rsidRPr="00E6751C">
        <w:rPr>
          <w:rFonts w:asciiTheme="majorHAnsi" w:eastAsia="Times New Roman" w:hAnsiTheme="majorHAnsi"/>
          <w:bCs/>
          <w:lang w:val="es-EC"/>
        </w:rPr>
        <w:t xml:space="preserve">una fuente de subsistencia para todo el planeta por ser un bioma que funciona como estabilizador climático global, y como reserva de flora, fauna y de diversidad genética. Su protección, por lo tanto, es de particular relevancia y tiene implicaciones para el respeto y garantía de derechos humanos fundamentales como los vinculados a la vida y la integridad personal, entre otros. </w:t>
      </w:r>
    </w:p>
    <w:p w:rsidR="007E01D0" w:rsidRPr="00E6751C" w:rsidRDefault="007E01D0" w:rsidP="007C6A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Cs/>
        </w:rPr>
      </w:pPr>
    </w:p>
    <w:p w:rsidR="007E01D0" w:rsidRPr="00E6751C" w:rsidRDefault="004B67FE" w:rsidP="007C6A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Cs/>
          <w:lang w:val="es-EC"/>
        </w:rPr>
      </w:pPr>
      <w:r w:rsidRPr="00E6751C">
        <w:rPr>
          <w:rFonts w:asciiTheme="majorHAnsi" w:eastAsia="Times New Roman" w:hAnsiTheme="majorHAnsi"/>
          <w:bCs/>
        </w:rPr>
        <w:t>L</w:t>
      </w:r>
      <w:r w:rsidR="007E01D0" w:rsidRPr="00E6751C">
        <w:rPr>
          <w:rFonts w:asciiTheme="majorHAnsi" w:eastAsia="Times New Roman" w:hAnsiTheme="majorHAnsi"/>
          <w:bCs/>
        </w:rPr>
        <w:t xml:space="preserve">a región ha vivido complejas y difíciles transformaciones, donde los derechos humanos han sido impactados por las políticas públicas impulsadas por los Estados, enfocadas en la ampliación de las fronteras extractivas de recursos naturales, </w:t>
      </w:r>
      <w:r w:rsidR="007E01D0" w:rsidRPr="00E6751C">
        <w:rPr>
          <w:rFonts w:asciiTheme="majorHAnsi" w:eastAsia="Times New Roman" w:hAnsiTheme="majorHAnsi"/>
          <w:bCs/>
          <w:lang w:val="es-EC"/>
        </w:rPr>
        <w:t xml:space="preserve">en el monocultivo, y en el desarrollo de megaproyectos de infraestructura, los cuales ejercen una creciente presión sobre los territorios ancestrales indígenas. Estos proyectos han impactado de forma irreversible y negativa los sistemas de vida y la identidad cultural de las comunidades indígenas allí asentadas, y sobre los ecosistemas amazónicos. </w:t>
      </w:r>
    </w:p>
    <w:p w:rsidR="007E01D0" w:rsidRPr="00E6751C" w:rsidRDefault="007E01D0" w:rsidP="007C6A9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bCs/>
        </w:rPr>
      </w:pPr>
    </w:p>
    <w:p w:rsidR="007E01D0" w:rsidRPr="00E6751C" w:rsidRDefault="00C3053B" w:rsidP="007C6A98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Cs/>
          <w:lang w:val="es-EC"/>
        </w:rPr>
      </w:pPr>
      <w:r w:rsidRPr="00E6751C">
        <w:rPr>
          <w:rFonts w:asciiTheme="majorHAnsi" w:eastAsia="Times New Roman" w:hAnsiTheme="majorHAnsi"/>
          <w:bCs/>
          <w:lang w:val="es-EC"/>
        </w:rPr>
        <w:t>En este contexto</w:t>
      </w:r>
      <w:r w:rsidR="007E01D0" w:rsidRPr="00E6751C">
        <w:rPr>
          <w:rFonts w:asciiTheme="majorHAnsi" w:eastAsia="Times New Roman" w:hAnsiTheme="majorHAnsi"/>
          <w:bCs/>
          <w:lang w:val="es-EC"/>
        </w:rPr>
        <w:t>,</w:t>
      </w:r>
      <w:r w:rsidRPr="00E6751C">
        <w:rPr>
          <w:rFonts w:asciiTheme="majorHAnsi" w:eastAsia="Times New Roman" w:hAnsiTheme="majorHAnsi"/>
          <w:bCs/>
          <w:lang w:val="es-EC"/>
        </w:rPr>
        <w:t xml:space="preserve"> la Comisión Interamericana de Derechos Humanos (CIDH) decidió la elaboración de un informe temático sobre los </w:t>
      </w:r>
      <w:r w:rsidRPr="00E6751C">
        <w:rPr>
          <w:rFonts w:asciiTheme="majorHAnsi" w:eastAsia="Times New Roman" w:hAnsiTheme="majorHAnsi"/>
          <w:bCs/>
          <w:i/>
          <w:lang w:val="es-EC"/>
        </w:rPr>
        <w:t xml:space="preserve">Derechos de los Pueblos Indígenas y Tribales en la </w:t>
      </w:r>
      <w:proofErr w:type="spellStart"/>
      <w:r w:rsidRPr="00E6751C">
        <w:rPr>
          <w:rFonts w:asciiTheme="majorHAnsi" w:eastAsia="Times New Roman" w:hAnsiTheme="majorHAnsi"/>
          <w:bCs/>
          <w:i/>
          <w:lang w:val="es-EC"/>
        </w:rPr>
        <w:t>Panamazonía</w:t>
      </w:r>
      <w:proofErr w:type="spellEnd"/>
      <w:r w:rsidRPr="00E6751C">
        <w:rPr>
          <w:rFonts w:asciiTheme="majorHAnsi" w:eastAsia="Times New Roman" w:hAnsiTheme="majorHAnsi"/>
          <w:bCs/>
          <w:lang w:val="es-EC"/>
        </w:rPr>
        <w:t>. En particular,</w:t>
      </w:r>
      <w:r w:rsidR="007E01D0" w:rsidRPr="00E6751C">
        <w:rPr>
          <w:rFonts w:asciiTheme="majorHAnsi" w:eastAsia="Times New Roman" w:hAnsiTheme="majorHAnsi"/>
          <w:bCs/>
          <w:lang w:val="es-EC"/>
        </w:rPr>
        <w:t xml:space="preserve"> el informe </w:t>
      </w:r>
      <w:r w:rsidRPr="00E6751C">
        <w:rPr>
          <w:rFonts w:asciiTheme="majorHAnsi" w:eastAsia="Times New Roman" w:hAnsiTheme="majorHAnsi"/>
          <w:bCs/>
          <w:lang w:val="es-EC"/>
        </w:rPr>
        <w:t xml:space="preserve">incluirá un análisis </w:t>
      </w:r>
      <w:r w:rsidR="007E01D0" w:rsidRPr="00E6751C">
        <w:rPr>
          <w:rFonts w:asciiTheme="majorHAnsi" w:eastAsia="Times New Roman" w:hAnsiTheme="majorHAnsi"/>
          <w:bCs/>
          <w:lang w:val="es-EC"/>
        </w:rPr>
        <w:t xml:space="preserve">de </w:t>
      </w:r>
      <w:r w:rsidRPr="00E6751C">
        <w:rPr>
          <w:rFonts w:asciiTheme="majorHAnsi" w:eastAsia="Times New Roman" w:hAnsiTheme="majorHAnsi"/>
          <w:bCs/>
          <w:lang w:val="es-EC"/>
        </w:rPr>
        <w:t>afectaciones</w:t>
      </w:r>
      <w:r w:rsidR="007E01D0" w:rsidRPr="00E6751C">
        <w:rPr>
          <w:rFonts w:asciiTheme="majorHAnsi" w:eastAsia="Times New Roman" w:hAnsiTheme="majorHAnsi"/>
          <w:bCs/>
          <w:lang w:val="es-EC"/>
        </w:rPr>
        <w:t xml:space="preserve"> de derechos humanos derivadas de la operación de industrias extractivas legales e ilegales, grandes proyectos de infraestructura, megaproyectos hidroeléctricos, e inversiones agroindustriales de monocultivos; y en particular, sus impactos sociales y ambientales sobre las comunidades allí asentadas. En este sentido, </w:t>
      </w:r>
      <w:r w:rsidRPr="00E6751C">
        <w:rPr>
          <w:rFonts w:asciiTheme="majorHAnsi" w:eastAsia="Times New Roman" w:hAnsiTheme="majorHAnsi"/>
          <w:bCs/>
          <w:lang w:val="es-EC"/>
        </w:rPr>
        <w:t>permitirá</w:t>
      </w:r>
      <w:r w:rsidR="007E01D0" w:rsidRPr="00E6751C">
        <w:rPr>
          <w:rFonts w:asciiTheme="majorHAnsi" w:eastAsia="Times New Roman" w:hAnsiTheme="majorHAnsi"/>
          <w:bCs/>
          <w:lang w:val="es-EC"/>
        </w:rPr>
        <w:t xml:space="preserve"> a la CIDH abordar temas de preocupación como el de afectaciones al medio ambiente, la trata ilegal de niñas, adolescentes y mujeres indígenas, los impactos del narcotráfico sobre las comunidades indígenas de la Amazonia, así como temas de biopiratería. También </w:t>
      </w:r>
      <w:r w:rsidRPr="00E6751C">
        <w:rPr>
          <w:rFonts w:asciiTheme="majorHAnsi" w:eastAsia="Times New Roman" w:hAnsiTheme="majorHAnsi"/>
          <w:bCs/>
          <w:lang w:val="es-EC"/>
        </w:rPr>
        <w:t>abordará</w:t>
      </w:r>
      <w:r w:rsidR="007E01D0" w:rsidRPr="00E6751C">
        <w:rPr>
          <w:rFonts w:asciiTheme="majorHAnsi" w:eastAsia="Times New Roman" w:hAnsiTheme="majorHAnsi"/>
          <w:bCs/>
          <w:lang w:val="es-EC"/>
        </w:rPr>
        <w:t xml:space="preserve"> violaciones de derechos humanos vinculadas a la defensa del territorio y recursos naturales de los pueblos indígenas afectados, incluyendo la criminalización de la protesta, así como las afectaciones a la salud, al agua, a la identidad cultural y espiritual, y a la libre determinación. La última sección del informe trataría de las afectaciones particulares a los pueblos indígenas en aislamiento voluntario y contacto inicial de la Amazonía. Finalmente, el informe </w:t>
      </w:r>
      <w:r w:rsidRPr="00E6751C">
        <w:rPr>
          <w:rFonts w:asciiTheme="majorHAnsi" w:eastAsia="Times New Roman" w:hAnsiTheme="majorHAnsi"/>
          <w:bCs/>
          <w:lang w:val="es-EC"/>
        </w:rPr>
        <w:t>culminará</w:t>
      </w:r>
      <w:r w:rsidR="007E01D0" w:rsidRPr="00E6751C">
        <w:rPr>
          <w:rFonts w:asciiTheme="majorHAnsi" w:eastAsia="Times New Roman" w:hAnsiTheme="majorHAnsi"/>
          <w:bCs/>
          <w:lang w:val="es-EC"/>
        </w:rPr>
        <w:t xml:space="preserve"> con una serie de conclusiones y recomendaciones para los Estados Miembros que son parte de la región </w:t>
      </w:r>
      <w:proofErr w:type="spellStart"/>
      <w:r w:rsidR="007E01D0" w:rsidRPr="00E6751C">
        <w:rPr>
          <w:rFonts w:asciiTheme="majorHAnsi" w:eastAsia="Times New Roman" w:hAnsiTheme="majorHAnsi"/>
          <w:bCs/>
          <w:lang w:val="es-EC"/>
        </w:rPr>
        <w:t>Panamazónica</w:t>
      </w:r>
      <w:proofErr w:type="spellEnd"/>
      <w:r w:rsidR="007E01D0" w:rsidRPr="00E6751C">
        <w:rPr>
          <w:rFonts w:asciiTheme="majorHAnsi" w:eastAsia="Times New Roman" w:hAnsiTheme="majorHAnsi"/>
          <w:bCs/>
          <w:lang w:val="es-EC"/>
        </w:rPr>
        <w:t xml:space="preserve">. </w:t>
      </w:r>
    </w:p>
    <w:p w:rsidR="007E01D0" w:rsidRPr="00E6751C" w:rsidRDefault="007E01D0" w:rsidP="007C6A98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/>
          <w:bCs/>
          <w:lang w:val="es-EC"/>
        </w:rPr>
      </w:pPr>
    </w:p>
    <w:p w:rsidR="00B27302" w:rsidRPr="00E6751C" w:rsidRDefault="00C3053B" w:rsidP="007C6A98">
      <w:pPr>
        <w:spacing w:after="0" w:line="240" w:lineRule="auto"/>
        <w:jc w:val="both"/>
        <w:rPr>
          <w:rFonts w:asciiTheme="majorHAnsi" w:eastAsia="Times New Roman" w:hAnsiTheme="majorHAnsi"/>
          <w:bCs/>
          <w:lang w:val="es-EC"/>
        </w:rPr>
      </w:pPr>
      <w:r w:rsidRPr="00E6751C">
        <w:rPr>
          <w:rFonts w:asciiTheme="majorHAnsi" w:eastAsia="Times New Roman" w:hAnsiTheme="majorHAnsi"/>
          <w:bCs/>
          <w:lang w:val="es-EC"/>
        </w:rPr>
        <w:t>De este modo, el informe permitirá</w:t>
      </w:r>
      <w:r w:rsidR="007E01D0" w:rsidRPr="00E6751C">
        <w:rPr>
          <w:rFonts w:asciiTheme="majorHAnsi" w:eastAsia="Times New Roman" w:hAnsiTheme="majorHAnsi"/>
          <w:bCs/>
          <w:lang w:val="es-EC"/>
        </w:rPr>
        <w:t xml:space="preserve"> aplicar y expandir los estándares desarrollados en el sistema interamericano al contexto y los desafíos particulares enfrentados por los pueblos indígenas en la </w:t>
      </w:r>
      <w:proofErr w:type="spellStart"/>
      <w:r w:rsidR="007E01D0" w:rsidRPr="00E6751C">
        <w:rPr>
          <w:rFonts w:asciiTheme="majorHAnsi" w:eastAsia="Times New Roman" w:hAnsiTheme="majorHAnsi"/>
          <w:bCs/>
          <w:lang w:val="es-EC"/>
        </w:rPr>
        <w:t>Panamazonía</w:t>
      </w:r>
      <w:proofErr w:type="spellEnd"/>
      <w:r w:rsidR="007E01D0" w:rsidRPr="00E6751C">
        <w:rPr>
          <w:rFonts w:asciiTheme="majorHAnsi" w:eastAsia="Times New Roman" w:hAnsiTheme="majorHAnsi"/>
          <w:bCs/>
          <w:lang w:val="es-EC"/>
        </w:rPr>
        <w:t xml:space="preserve"> en lo pertinente a sus derechos territoriales; los impactos de los proyectos de extracción, explotación y de desarrollo; y la criminalización de la defensa de las tierras y los territorios. Además, </w:t>
      </w:r>
      <w:r w:rsidRPr="00E6751C">
        <w:rPr>
          <w:rFonts w:asciiTheme="majorHAnsi" w:eastAsia="Times New Roman" w:hAnsiTheme="majorHAnsi"/>
          <w:bCs/>
          <w:lang w:val="es-EC"/>
        </w:rPr>
        <w:t xml:space="preserve">permitirá </w:t>
      </w:r>
      <w:r w:rsidR="007E01D0" w:rsidRPr="00E6751C">
        <w:rPr>
          <w:rFonts w:asciiTheme="majorHAnsi" w:eastAsia="Times New Roman" w:hAnsiTheme="majorHAnsi"/>
          <w:bCs/>
          <w:lang w:val="es-EC"/>
        </w:rPr>
        <w:t>a la CIDH hacer seguimiento a su informe de 2013 sobre la situación de pueblos en aislamiento voluntario y contacto inicial.</w:t>
      </w:r>
    </w:p>
    <w:p w:rsidR="00A70D36" w:rsidRPr="00E6751C" w:rsidRDefault="00A70D36" w:rsidP="007C6A98">
      <w:pPr>
        <w:spacing w:after="0" w:line="240" w:lineRule="auto"/>
        <w:jc w:val="both"/>
        <w:rPr>
          <w:rFonts w:asciiTheme="majorHAnsi" w:eastAsia="Times New Roman" w:hAnsiTheme="majorHAnsi"/>
          <w:bCs/>
          <w:lang w:val="es-EC"/>
        </w:rPr>
      </w:pPr>
    </w:p>
    <w:p w:rsidR="00C3053B" w:rsidRPr="00E6751C" w:rsidRDefault="00C3053B" w:rsidP="007C6A98">
      <w:pPr>
        <w:spacing w:after="0" w:line="240" w:lineRule="auto"/>
        <w:jc w:val="both"/>
        <w:rPr>
          <w:rFonts w:asciiTheme="majorHAnsi" w:eastAsia="Times New Roman" w:hAnsiTheme="majorHAnsi"/>
          <w:bCs/>
          <w:lang w:val="es-EC"/>
        </w:rPr>
      </w:pPr>
      <w:r w:rsidRPr="00E6751C">
        <w:rPr>
          <w:rFonts w:asciiTheme="majorHAnsi" w:eastAsia="Times New Roman" w:hAnsiTheme="majorHAnsi"/>
          <w:bCs/>
          <w:lang w:val="es-EC"/>
        </w:rPr>
        <w:t xml:space="preserve">La CIDH agradece a la Red Eclesial Pan Amazónica (en adelante la “REPAM”), cuyo apoyo permitirá la elaboración y publicación del presente informe. Es importante destacar que esta iniciativa conjunta con la REPAM constituye la primera experiencia en ejecución del Programa 12 del Objetivo No.3 del Plan Estratégico 2017-2021 de la CIDH, el cual busca fortalecer los convenios con centros académicos de investigación e impulsar la formación de una Red Académica Especializada en el SIDH que pueda contribuir con estudios, investigaciones y otras actividades conjuntas para profundizar el conocimiento y generar informaciones relevantes para la promoción y defensa de los derechos humanos en la región. En este marco, esta iniciativa cuenta con el apoyo de investigadores de la red de Universidades Jesuitas en América Latina AUSJAL, y de otras universidades y centros especializados en derechos humanos presentes en el territorio </w:t>
      </w:r>
      <w:proofErr w:type="spellStart"/>
      <w:r w:rsidRPr="00E6751C">
        <w:rPr>
          <w:rFonts w:asciiTheme="majorHAnsi" w:eastAsia="Times New Roman" w:hAnsiTheme="majorHAnsi"/>
          <w:bCs/>
          <w:lang w:val="es-EC"/>
        </w:rPr>
        <w:t>Panamazónico</w:t>
      </w:r>
      <w:proofErr w:type="spellEnd"/>
      <w:r w:rsidRPr="00E6751C">
        <w:rPr>
          <w:rFonts w:asciiTheme="majorHAnsi" w:eastAsia="Times New Roman" w:hAnsiTheme="majorHAnsi"/>
          <w:bCs/>
          <w:lang w:val="es-EC"/>
        </w:rPr>
        <w:t xml:space="preserve"> afines y/o asociados a la REPAM para colaborar con el proceso de recopilación y sistematización de la información disponible sobre derechos humanos de los pueblos indígenas y tribales en todos los países de la </w:t>
      </w:r>
      <w:proofErr w:type="spellStart"/>
      <w:r w:rsidRPr="00E6751C">
        <w:rPr>
          <w:rFonts w:asciiTheme="majorHAnsi" w:eastAsia="Times New Roman" w:hAnsiTheme="majorHAnsi"/>
          <w:bCs/>
          <w:lang w:val="es-EC"/>
        </w:rPr>
        <w:t>Panamazonía</w:t>
      </w:r>
      <w:proofErr w:type="spellEnd"/>
      <w:r w:rsidRPr="00E6751C">
        <w:rPr>
          <w:rFonts w:asciiTheme="majorHAnsi" w:eastAsia="Times New Roman" w:hAnsiTheme="majorHAnsi"/>
          <w:bCs/>
          <w:lang w:val="es-EC"/>
        </w:rPr>
        <w:t>.</w:t>
      </w:r>
    </w:p>
    <w:p w:rsidR="00C3053B" w:rsidRPr="00E6751C" w:rsidRDefault="00C3053B" w:rsidP="007C6A98">
      <w:pPr>
        <w:spacing w:after="0" w:line="240" w:lineRule="auto"/>
        <w:jc w:val="both"/>
        <w:rPr>
          <w:rFonts w:asciiTheme="majorHAnsi" w:hAnsiTheme="majorHAnsi"/>
          <w:lang w:val="es-EC"/>
        </w:rPr>
      </w:pPr>
    </w:p>
    <w:p w:rsidR="00A70D36" w:rsidRPr="00E6751C" w:rsidRDefault="00A70D36" w:rsidP="007C6A98">
      <w:pPr>
        <w:pStyle w:val="Heading1"/>
        <w:numPr>
          <w:ilvl w:val="0"/>
          <w:numId w:val="2"/>
        </w:numPr>
        <w:spacing w:before="0" w:line="240" w:lineRule="auto"/>
        <w:jc w:val="both"/>
        <w:rPr>
          <w:color w:val="auto"/>
          <w:sz w:val="22"/>
          <w:szCs w:val="22"/>
          <w:lang w:val="es-CO"/>
        </w:rPr>
      </w:pPr>
      <w:r w:rsidRPr="00E6751C">
        <w:rPr>
          <w:color w:val="auto"/>
          <w:sz w:val="22"/>
          <w:szCs w:val="22"/>
          <w:lang w:val="es-CO"/>
        </w:rPr>
        <w:t>OBJETIVOS</w:t>
      </w:r>
    </w:p>
    <w:p w:rsidR="00A70D36" w:rsidRPr="00E6751C" w:rsidRDefault="00A70D36" w:rsidP="007C6A98">
      <w:pPr>
        <w:spacing w:after="0" w:line="240" w:lineRule="auto"/>
        <w:jc w:val="both"/>
        <w:rPr>
          <w:rFonts w:asciiTheme="majorHAnsi" w:hAnsiTheme="majorHAnsi"/>
        </w:rPr>
      </w:pPr>
    </w:p>
    <w:p w:rsidR="00A70D36" w:rsidRPr="00E6751C" w:rsidRDefault="00A70D36" w:rsidP="007C6A98">
      <w:p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 xml:space="preserve">Este cuestionario procura recopilar información para la elaboración de un informe temático regional sobre </w:t>
      </w:r>
      <w:r w:rsidRPr="00E6751C">
        <w:rPr>
          <w:rFonts w:asciiTheme="majorHAnsi" w:hAnsiTheme="majorHAnsi"/>
          <w:i/>
        </w:rPr>
        <w:t>Derechos de los pueblos indígena</w:t>
      </w:r>
      <w:r w:rsidR="004B67FE" w:rsidRPr="00E6751C">
        <w:rPr>
          <w:rFonts w:asciiTheme="majorHAnsi" w:hAnsiTheme="majorHAnsi"/>
          <w:i/>
        </w:rPr>
        <w:t>s y tribales de la Pan Amazonía</w:t>
      </w:r>
      <w:r w:rsidRPr="00E6751C">
        <w:rPr>
          <w:rFonts w:asciiTheme="majorHAnsi" w:hAnsiTheme="majorHAnsi"/>
        </w:rPr>
        <w:t xml:space="preserve">.  El cuestionario apunta a obtener información de los Estados miembros de la Organización de los Estados Americanos (en adelante “OEA”), de las organizaciones de la sociedad civil, </w:t>
      </w:r>
      <w:r w:rsidR="004B67FE" w:rsidRPr="00E6751C">
        <w:rPr>
          <w:rFonts w:asciiTheme="majorHAnsi" w:hAnsiTheme="majorHAnsi"/>
        </w:rPr>
        <w:t xml:space="preserve">instituciones académicas, </w:t>
      </w:r>
      <w:r w:rsidRPr="00E6751C">
        <w:rPr>
          <w:rFonts w:asciiTheme="majorHAnsi" w:hAnsiTheme="majorHAnsi"/>
        </w:rPr>
        <w:t>entidades intergubernamentales, así como de cualquier persona que esté interesada en enviar información sobre las preguntas incluidas.</w:t>
      </w:r>
    </w:p>
    <w:p w:rsidR="00A70D36" w:rsidRPr="00E6751C" w:rsidRDefault="00A70D36" w:rsidP="007C6A98">
      <w:pPr>
        <w:spacing w:after="0" w:line="240" w:lineRule="auto"/>
        <w:jc w:val="both"/>
        <w:rPr>
          <w:rFonts w:asciiTheme="majorHAnsi" w:hAnsiTheme="majorHAnsi"/>
        </w:rPr>
      </w:pPr>
    </w:p>
    <w:p w:rsidR="00195EA2" w:rsidRPr="00E6751C" w:rsidRDefault="00195EA2" w:rsidP="007C6A98">
      <w:pPr>
        <w:pStyle w:val="Heading1"/>
        <w:numPr>
          <w:ilvl w:val="0"/>
          <w:numId w:val="2"/>
        </w:numPr>
        <w:spacing w:before="0" w:line="240" w:lineRule="auto"/>
        <w:jc w:val="both"/>
        <w:rPr>
          <w:color w:val="auto"/>
          <w:sz w:val="22"/>
          <w:szCs w:val="22"/>
          <w:lang w:val="es-CO"/>
        </w:rPr>
      </w:pPr>
      <w:r w:rsidRPr="00E6751C">
        <w:rPr>
          <w:color w:val="auto"/>
          <w:sz w:val="22"/>
          <w:szCs w:val="22"/>
          <w:lang w:val="es-CO"/>
        </w:rPr>
        <w:t>INSTRUCCIONES</w:t>
      </w:r>
    </w:p>
    <w:p w:rsidR="00B27302" w:rsidRPr="00E6751C" w:rsidRDefault="00B27302" w:rsidP="007C6A98">
      <w:pPr>
        <w:spacing w:after="0" w:line="240" w:lineRule="auto"/>
        <w:jc w:val="both"/>
        <w:rPr>
          <w:rFonts w:asciiTheme="majorHAnsi" w:hAnsiTheme="majorHAnsi"/>
        </w:rPr>
      </w:pPr>
    </w:p>
    <w:p w:rsidR="00080603" w:rsidRPr="00E6751C" w:rsidRDefault="00326E9D" w:rsidP="007C6A9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751C">
        <w:rPr>
          <w:rFonts w:asciiTheme="majorHAnsi" w:hAnsiTheme="majorHAnsi" w:cs="Arial"/>
          <w:sz w:val="22"/>
          <w:szCs w:val="22"/>
        </w:rPr>
        <w:t xml:space="preserve">El cuestionario puede contestarse de </w:t>
      </w:r>
      <w:r w:rsidRPr="00E6751C">
        <w:rPr>
          <w:rFonts w:asciiTheme="majorHAnsi" w:hAnsiTheme="majorHAnsi" w:cs="Arial"/>
          <w:b/>
          <w:sz w:val="22"/>
          <w:szCs w:val="22"/>
        </w:rPr>
        <w:t>forma parcial o total</w:t>
      </w:r>
      <w:r w:rsidRPr="00E6751C">
        <w:rPr>
          <w:rFonts w:asciiTheme="majorHAnsi" w:hAnsiTheme="majorHAnsi" w:cs="Arial"/>
          <w:sz w:val="22"/>
          <w:szCs w:val="22"/>
        </w:rPr>
        <w:t>, dependien</w:t>
      </w:r>
      <w:r w:rsidR="00DF1867" w:rsidRPr="00E6751C">
        <w:rPr>
          <w:rFonts w:asciiTheme="majorHAnsi" w:hAnsiTheme="majorHAnsi" w:cs="Arial"/>
          <w:sz w:val="22"/>
          <w:szCs w:val="22"/>
        </w:rPr>
        <w:t>do de la información disponible.</w:t>
      </w:r>
    </w:p>
    <w:p w:rsidR="00080603" w:rsidRPr="00E6751C" w:rsidRDefault="00080603" w:rsidP="007C6A98">
      <w:pPr>
        <w:spacing w:after="0" w:line="240" w:lineRule="auto"/>
        <w:ind w:left="360"/>
        <w:jc w:val="both"/>
        <w:rPr>
          <w:rFonts w:asciiTheme="majorHAnsi" w:hAnsiTheme="majorHAnsi" w:cs="Arial"/>
          <w:b/>
        </w:rPr>
      </w:pPr>
    </w:p>
    <w:p w:rsidR="00A44BFE" w:rsidRPr="00E6751C" w:rsidRDefault="00A44BFE" w:rsidP="00A44BFE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 xml:space="preserve">Se solicita identificar claramente los </w:t>
      </w:r>
      <w:r w:rsidRPr="00E6751C">
        <w:rPr>
          <w:rFonts w:asciiTheme="majorHAnsi" w:hAnsiTheme="majorHAnsi"/>
          <w:b/>
          <w:sz w:val="22"/>
          <w:szCs w:val="22"/>
        </w:rPr>
        <w:t xml:space="preserve">números de </w:t>
      </w:r>
      <w:r w:rsidR="004E257E" w:rsidRPr="00E6751C">
        <w:rPr>
          <w:rFonts w:asciiTheme="majorHAnsi" w:hAnsiTheme="majorHAnsi"/>
          <w:b/>
          <w:sz w:val="22"/>
          <w:szCs w:val="22"/>
        </w:rPr>
        <w:t xml:space="preserve">las </w:t>
      </w:r>
      <w:r w:rsidRPr="00E6751C">
        <w:rPr>
          <w:rFonts w:asciiTheme="majorHAnsi" w:hAnsiTheme="majorHAnsi"/>
          <w:b/>
          <w:sz w:val="22"/>
          <w:szCs w:val="22"/>
        </w:rPr>
        <w:t>preguntas</w:t>
      </w:r>
      <w:r w:rsidRPr="00E6751C">
        <w:rPr>
          <w:rFonts w:asciiTheme="majorHAnsi" w:hAnsiTheme="majorHAnsi"/>
          <w:sz w:val="22"/>
          <w:szCs w:val="22"/>
        </w:rPr>
        <w:t xml:space="preserve"> a los que se dará respuesta en el documento que envíe. </w:t>
      </w:r>
    </w:p>
    <w:p w:rsidR="00A44BFE" w:rsidRPr="00E6751C" w:rsidRDefault="00A44BFE" w:rsidP="00A44BFE">
      <w:pPr>
        <w:pStyle w:val="ListParagraph"/>
        <w:jc w:val="both"/>
        <w:rPr>
          <w:rFonts w:asciiTheme="majorHAnsi" w:hAnsiTheme="majorHAnsi" w:cs="Arial"/>
          <w:b/>
          <w:sz w:val="22"/>
          <w:szCs w:val="22"/>
        </w:rPr>
      </w:pPr>
    </w:p>
    <w:p w:rsidR="00080603" w:rsidRPr="00E6751C" w:rsidRDefault="00326E9D" w:rsidP="007C6A9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751C">
        <w:rPr>
          <w:rFonts w:asciiTheme="majorHAnsi" w:hAnsiTheme="majorHAnsi" w:cs="Arial"/>
          <w:sz w:val="22"/>
          <w:szCs w:val="22"/>
        </w:rPr>
        <w:t xml:space="preserve">Se pueden </w:t>
      </w:r>
      <w:r w:rsidRPr="00E6751C">
        <w:rPr>
          <w:rFonts w:asciiTheme="majorHAnsi" w:hAnsiTheme="majorHAnsi" w:cs="Arial"/>
          <w:b/>
          <w:sz w:val="22"/>
          <w:szCs w:val="22"/>
        </w:rPr>
        <w:t>presentar investigaciones</w:t>
      </w:r>
      <w:r w:rsidRPr="00E6751C">
        <w:rPr>
          <w:rFonts w:asciiTheme="majorHAnsi" w:hAnsiTheme="majorHAnsi" w:cs="Arial"/>
          <w:sz w:val="22"/>
          <w:szCs w:val="22"/>
        </w:rPr>
        <w:t>, informes, y otros documentos ya preparados y/o publicad</w:t>
      </w:r>
      <w:r w:rsidR="00080603" w:rsidRPr="00E6751C">
        <w:rPr>
          <w:rFonts w:asciiTheme="majorHAnsi" w:hAnsiTheme="majorHAnsi" w:cs="Arial"/>
          <w:sz w:val="22"/>
          <w:szCs w:val="22"/>
        </w:rPr>
        <w:t>os que sean pertinentes al tema</w:t>
      </w:r>
      <w:r w:rsidR="004E257E" w:rsidRPr="00E6751C">
        <w:rPr>
          <w:rFonts w:asciiTheme="majorHAnsi" w:hAnsiTheme="majorHAnsi" w:cs="Arial"/>
          <w:sz w:val="22"/>
          <w:szCs w:val="22"/>
        </w:rPr>
        <w:t xml:space="preserve"> </w:t>
      </w:r>
      <w:r w:rsidR="00181A1A" w:rsidRPr="00E6751C">
        <w:rPr>
          <w:rFonts w:asciiTheme="majorHAnsi" w:hAnsiTheme="majorHAnsi" w:cs="Arial"/>
          <w:sz w:val="22"/>
          <w:szCs w:val="22"/>
        </w:rPr>
        <w:t>e incluirlos có</w:t>
      </w:r>
      <w:r w:rsidR="004E257E" w:rsidRPr="00E6751C">
        <w:rPr>
          <w:rFonts w:asciiTheme="majorHAnsi" w:hAnsiTheme="majorHAnsi" w:cs="Arial"/>
          <w:sz w:val="22"/>
          <w:szCs w:val="22"/>
        </w:rPr>
        <w:t>mo anexos al cuestionario</w:t>
      </w:r>
      <w:r w:rsidR="00080603" w:rsidRPr="00E6751C">
        <w:rPr>
          <w:rFonts w:asciiTheme="majorHAnsi" w:hAnsiTheme="majorHAnsi" w:cs="Arial"/>
          <w:sz w:val="22"/>
          <w:szCs w:val="22"/>
        </w:rPr>
        <w:t>.</w:t>
      </w:r>
    </w:p>
    <w:p w:rsidR="00C84E5F" w:rsidRPr="00E6751C" w:rsidRDefault="00C84E5F" w:rsidP="00C84E5F">
      <w:pPr>
        <w:pStyle w:val="ListParagraph"/>
        <w:rPr>
          <w:rFonts w:asciiTheme="majorHAnsi" w:hAnsiTheme="majorHAnsi" w:cs="Arial"/>
          <w:sz w:val="22"/>
          <w:szCs w:val="22"/>
        </w:rPr>
      </w:pPr>
    </w:p>
    <w:p w:rsidR="00C84E5F" w:rsidRPr="00E6751C" w:rsidRDefault="00C84E5F" w:rsidP="007C6A9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 xml:space="preserve">Cuando se presenten </w:t>
      </w:r>
      <w:r w:rsidRPr="00E6751C">
        <w:rPr>
          <w:rFonts w:asciiTheme="majorHAnsi" w:hAnsiTheme="majorHAnsi"/>
          <w:b/>
          <w:sz w:val="22"/>
          <w:szCs w:val="22"/>
        </w:rPr>
        <w:t>anexos</w:t>
      </w:r>
      <w:r w:rsidRPr="00E6751C">
        <w:rPr>
          <w:rFonts w:asciiTheme="majorHAnsi" w:hAnsiTheme="majorHAnsi"/>
          <w:sz w:val="22"/>
          <w:szCs w:val="22"/>
        </w:rPr>
        <w:t xml:space="preserve"> se solicita identificar y diferenciar claramente los mismos del documento principal. </w:t>
      </w:r>
    </w:p>
    <w:p w:rsidR="00C84E5F" w:rsidRPr="00E6751C" w:rsidRDefault="00C84E5F" w:rsidP="00C84E5F">
      <w:pPr>
        <w:pStyle w:val="ListParagraph"/>
        <w:rPr>
          <w:rFonts w:asciiTheme="majorHAnsi" w:hAnsiTheme="majorHAnsi" w:cs="Arial"/>
          <w:sz w:val="22"/>
          <w:szCs w:val="22"/>
        </w:rPr>
      </w:pPr>
    </w:p>
    <w:p w:rsidR="00080603" w:rsidRPr="00E6751C" w:rsidRDefault="00326E9D" w:rsidP="007C6A9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751C">
        <w:rPr>
          <w:rFonts w:asciiTheme="majorHAnsi" w:hAnsiTheme="majorHAnsi" w:cs="Arial"/>
          <w:sz w:val="22"/>
          <w:szCs w:val="22"/>
        </w:rPr>
        <w:t xml:space="preserve">Las preguntas pueden responderse con respecto a la situación de </w:t>
      </w:r>
      <w:r w:rsidR="00C3053B" w:rsidRPr="00E6751C">
        <w:rPr>
          <w:rFonts w:asciiTheme="majorHAnsi" w:hAnsiTheme="majorHAnsi" w:cs="Arial"/>
          <w:sz w:val="22"/>
          <w:szCs w:val="22"/>
        </w:rPr>
        <w:t>pueblos indígenas y/o tribales</w:t>
      </w:r>
      <w:r w:rsidRPr="00E6751C">
        <w:rPr>
          <w:rFonts w:asciiTheme="majorHAnsi" w:hAnsiTheme="majorHAnsi" w:cs="Arial"/>
          <w:sz w:val="22"/>
          <w:szCs w:val="22"/>
        </w:rPr>
        <w:t xml:space="preserve"> </w:t>
      </w:r>
      <w:r w:rsidRPr="00E6751C">
        <w:rPr>
          <w:rFonts w:asciiTheme="majorHAnsi" w:hAnsiTheme="majorHAnsi" w:cs="Arial"/>
          <w:b/>
          <w:sz w:val="22"/>
          <w:szCs w:val="22"/>
        </w:rPr>
        <w:t>dependiendo de la información disponible o del enfoque del trabajo</w:t>
      </w:r>
      <w:r w:rsidRPr="00E6751C">
        <w:rPr>
          <w:rFonts w:asciiTheme="majorHAnsi" w:hAnsiTheme="majorHAnsi" w:cs="Arial"/>
          <w:sz w:val="22"/>
          <w:szCs w:val="22"/>
        </w:rPr>
        <w:t xml:space="preserve"> de los Estados miembros de la Organización de los Estados Americanos, de las organizaciones de la sociedad civil</w:t>
      </w:r>
      <w:r w:rsidR="00C3053B" w:rsidRPr="00E6751C">
        <w:rPr>
          <w:rFonts w:asciiTheme="majorHAnsi" w:hAnsiTheme="majorHAnsi" w:cs="Arial"/>
          <w:sz w:val="22"/>
          <w:szCs w:val="22"/>
        </w:rPr>
        <w:t>,</w:t>
      </w:r>
      <w:r w:rsidRPr="00E6751C">
        <w:rPr>
          <w:rFonts w:asciiTheme="majorHAnsi" w:hAnsiTheme="majorHAnsi" w:cs="Arial"/>
          <w:sz w:val="22"/>
          <w:szCs w:val="22"/>
        </w:rPr>
        <w:t xml:space="preserve"> </w:t>
      </w:r>
      <w:r w:rsidR="004B67FE" w:rsidRPr="00E6751C">
        <w:rPr>
          <w:rFonts w:asciiTheme="majorHAnsi" w:hAnsiTheme="majorHAnsi"/>
          <w:sz w:val="22"/>
          <w:szCs w:val="22"/>
        </w:rPr>
        <w:t xml:space="preserve">instituciones académicas, entidades intergubernamentales, </w:t>
      </w:r>
      <w:r w:rsidRPr="00E6751C">
        <w:rPr>
          <w:rFonts w:asciiTheme="majorHAnsi" w:hAnsiTheme="majorHAnsi" w:cs="Arial"/>
          <w:sz w:val="22"/>
          <w:szCs w:val="22"/>
        </w:rPr>
        <w:t xml:space="preserve">así como de cualquier persona que esté interesada en enviar información sobre las preguntas incluidas. </w:t>
      </w:r>
    </w:p>
    <w:p w:rsidR="00080603" w:rsidRPr="00E6751C" w:rsidRDefault="00080603" w:rsidP="007C6A98">
      <w:pPr>
        <w:pStyle w:val="ListParagraph"/>
        <w:rPr>
          <w:rFonts w:asciiTheme="majorHAnsi" w:hAnsiTheme="majorHAnsi" w:cs="Arial"/>
          <w:sz w:val="22"/>
          <w:szCs w:val="22"/>
        </w:rPr>
      </w:pPr>
    </w:p>
    <w:p w:rsidR="00080603" w:rsidRPr="00E6751C" w:rsidRDefault="00080603" w:rsidP="007C6A98">
      <w:pPr>
        <w:pStyle w:val="ListParagraph"/>
        <w:numPr>
          <w:ilvl w:val="0"/>
          <w:numId w:val="12"/>
        </w:numPr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>Incluya la siguiente información de contacto:</w:t>
      </w:r>
    </w:p>
    <w:p w:rsidR="00080603" w:rsidRPr="00E6751C" w:rsidRDefault="00080603" w:rsidP="007C6A98">
      <w:pPr>
        <w:spacing w:after="0" w:line="240" w:lineRule="auto"/>
        <w:ind w:left="1416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>Nombre:</w:t>
      </w:r>
    </w:p>
    <w:p w:rsidR="00080603" w:rsidRPr="00E6751C" w:rsidRDefault="00080603" w:rsidP="007C6A98">
      <w:pPr>
        <w:spacing w:after="0" w:line="240" w:lineRule="auto"/>
        <w:ind w:left="1416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>Afiliación institucional:</w:t>
      </w:r>
    </w:p>
    <w:p w:rsidR="00080603" w:rsidRPr="00E6751C" w:rsidRDefault="00080603" w:rsidP="007C6A98">
      <w:pPr>
        <w:spacing w:after="0" w:line="240" w:lineRule="auto"/>
        <w:ind w:left="1416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>País:</w:t>
      </w:r>
    </w:p>
    <w:p w:rsidR="00080603" w:rsidRPr="00E6751C" w:rsidRDefault="00080603" w:rsidP="007C6A98">
      <w:pPr>
        <w:spacing w:after="0" w:line="240" w:lineRule="auto"/>
        <w:ind w:left="1416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>Correo electrónico:</w:t>
      </w:r>
    </w:p>
    <w:p w:rsidR="00080603" w:rsidRPr="00E6751C" w:rsidRDefault="00080603" w:rsidP="007C6A98">
      <w:pPr>
        <w:spacing w:after="0" w:line="240" w:lineRule="auto"/>
        <w:ind w:left="1416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lastRenderedPageBreak/>
        <w:t xml:space="preserve">Teléfono: </w:t>
      </w:r>
    </w:p>
    <w:p w:rsidR="00080603" w:rsidRPr="00E6751C" w:rsidRDefault="00080603" w:rsidP="007C6A98">
      <w:pPr>
        <w:pStyle w:val="ListParagraph"/>
        <w:jc w:val="both"/>
        <w:rPr>
          <w:rFonts w:asciiTheme="majorHAnsi" w:hAnsiTheme="majorHAnsi" w:cs="Arial"/>
          <w:b/>
          <w:sz w:val="22"/>
          <w:szCs w:val="22"/>
        </w:rPr>
      </w:pPr>
    </w:p>
    <w:p w:rsidR="00E4360E" w:rsidRPr="00E6751C" w:rsidRDefault="00326E9D" w:rsidP="007602DF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751C">
        <w:rPr>
          <w:rFonts w:asciiTheme="majorHAnsi" w:hAnsiTheme="majorHAnsi" w:cs="Arial"/>
          <w:sz w:val="22"/>
          <w:szCs w:val="22"/>
        </w:rPr>
        <w:t xml:space="preserve">Por favor enviar las respuestas al </w:t>
      </w:r>
      <w:r w:rsidRPr="00E6751C">
        <w:rPr>
          <w:rFonts w:asciiTheme="majorHAnsi" w:hAnsiTheme="majorHAnsi" w:cs="Arial"/>
          <w:color w:val="000000"/>
          <w:sz w:val="22"/>
          <w:szCs w:val="22"/>
        </w:rPr>
        <w:t xml:space="preserve">cuestionario antes </w:t>
      </w:r>
      <w:r w:rsidRPr="00E6751C">
        <w:rPr>
          <w:rFonts w:asciiTheme="majorHAnsi" w:hAnsiTheme="majorHAnsi" w:cs="Arial"/>
          <w:sz w:val="22"/>
          <w:szCs w:val="22"/>
        </w:rPr>
        <w:t>del</w:t>
      </w:r>
      <w:r w:rsidRPr="00E6751C">
        <w:rPr>
          <w:rFonts w:asciiTheme="majorHAnsi" w:hAnsiTheme="majorHAnsi" w:cs="Arial"/>
          <w:b/>
          <w:sz w:val="22"/>
          <w:szCs w:val="22"/>
        </w:rPr>
        <w:t xml:space="preserve"> </w:t>
      </w:r>
      <w:r w:rsidR="00D72871">
        <w:rPr>
          <w:rFonts w:asciiTheme="majorHAnsi" w:hAnsiTheme="majorHAnsi" w:cs="Arial"/>
          <w:b/>
          <w:sz w:val="22"/>
          <w:szCs w:val="22"/>
        </w:rPr>
        <w:t>28</w:t>
      </w:r>
      <w:r w:rsidR="004E257E" w:rsidRPr="00E6751C">
        <w:rPr>
          <w:rFonts w:asciiTheme="majorHAnsi" w:hAnsiTheme="majorHAnsi" w:cs="Arial"/>
          <w:b/>
          <w:sz w:val="22"/>
          <w:szCs w:val="22"/>
        </w:rPr>
        <w:t xml:space="preserve"> de octubre 2018</w:t>
      </w:r>
      <w:r w:rsidRPr="00E6751C">
        <w:rPr>
          <w:rFonts w:asciiTheme="majorHAnsi" w:hAnsiTheme="majorHAnsi" w:cs="Arial"/>
          <w:sz w:val="22"/>
          <w:szCs w:val="22"/>
        </w:rPr>
        <w:t xml:space="preserve">, por correo electrónico a: </w:t>
      </w:r>
      <w:hyperlink r:id="rId8" w:history="1">
        <w:r w:rsidR="007602DF" w:rsidRPr="008954B6">
          <w:rPr>
            <w:rStyle w:val="Hyperlink"/>
            <w:rFonts w:asciiTheme="majorHAnsi" w:hAnsiTheme="majorHAnsi" w:cs="Arial"/>
            <w:b/>
            <w:sz w:val="22"/>
            <w:szCs w:val="22"/>
          </w:rPr>
          <w:t>cidhmonitoreo@oas.org</w:t>
        </w:r>
      </w:hyperlink>
      <w:r w:rsidR="007602DF">
        <w:rPr>
          <w:rFonts w:asciiTheme="majorHAnsi" w:hAnsiTheme="majorHAnsi" w:cs="Arial"/>
          <w:sz w:val="22"/>
          <w:szCs w:val="22"/>
        </w:rPr>
        <w:t xml:space="preserve">. </w:t>
      </w:r>
      <w:r w:rsidR="008A1E5E" w:rsidRPr="00E6751C">
        <w:rPr>
          <w:rFonts w:asciiTheme="majorHAnsi" w:hAnsiTheme="majorHAnsi" w:cs="Arial"/>
          <w:b/>
          <w:sz w:val="22"/>
          <w:szCs w:val="22"/>
        </w:rPr>
        <w:t>I</w:t>
      </w:r>
      <w:r w:rsidRPr="00E6751C">
        <w:rPr>
          <w:rFonts w:asciiTheme="majorHAnsi" w:hAnsiTheme="majorHAnsi" w:cs="Arial"/>
          <w:b/>
          <w:sz w:val="22"/>
          <w:szCs w:val="22"/>
        </w:rPr>
        <w:t xml:space="preserve">ndicar “Cuestionario sobre </w:t>
      </w:r>
      <w:proofErr w:type="spellStart"/>
      <w:r w:rsidRPr="00E6751C">
        <w:rPr>
          <w:rFonts w:asciiTheme="majorHAnsi" w:hAnsiTheme="majorHAnsi" w:cs="Arial"/>
          <w:b/>
          <w:sz w:val="22"/>
          <w:szCs w:val="22"/>
        </w:rPr>
        <w:t>Panamazonía</w:t>
      </w:r>
      <w:proofErr w:type="spellEnd"/>
      <w:r w:rsidRPr="00E6751C">
        <w:rPr>
          <w:rFonts w:asciiTheme="majorHAnsi" w:hAnsiTheme="majorHAnsi" w:cs="Arial"/>
          <w:b/>
          <w:sz w:val="22"/>
          <w:szCs w:val="22"/>
        </w:rPr>
        <w:t>– (Nombre del País)”</w:t>
      </w:r>
      <w:r w:rsidRPr="00E6751C">
        <w:rPr>
          <w:rFonts w:asciiTheme="majorHAnsi" w:hAnsiTheme="majorHAnsi" w:cs="Arial"/>
          <w:sz w:val="22"/>
          <w:szCs w:val="22"/>
        </w:rPr>
        <w:t xml:space="preserve"> como asunto en el correo electrónico. Se ruega no enviar duplicados. </w:t>
      </w:r>
      <w:bookmarkStart w:id="0" w:name="_GoBack"/>
      <w:bookmarkEnd w:id="0"/>
    </w:p>
    <w:p w:rsidR="00E4360E" w:rsidRPr="00E6751C" w:rsidRDefault="00E4360E" w:rsidP="007C6A98">
      <w:pPr>
        <w:pStyle w:val="ListParagraph"/>
        <w:jc w:val="both"/>
        <w:rPr>
          <w:rFonts w:asciiTheme="majorHAnsi" w:hAnsiTheme="majorHAnsi" w:cs="Arial"/>
          <w:b/>
          <w:sz w:val="22"/>
          <w:szCs w:val="22"/>
        </w:rPr>
      </w:pPr>
    </w:p>
    <w:p w:rsidR="00326E9D" w:rsidRPr="00E6751C" w:rsidRDefault="00326E9D" w:rsidP="007C6A98">
      <w:pPr>
        <w:pStyle w:val="ListParagraph"/>
        <w:numPr>
          <w:ilvl w:val="0"/>
          <w:numId w:val="12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751C">
        <w:rPr>
          <w:rFonts w:asciiTheme="majorHAnsi" w:hAnsiTheme="majorHAnsi" w:cs="Arial"/>
          <w:sz w:val="22"/>
          <w:szCs w:val="22"/>
        </w:rPr>
        <w:t xml:space="preserve">En caso de que no sea posible enviar un correo electrónico, también se puede enviar el cuestionario vía fax al número +1 202 458 3650, o por correo postal a: </w:t>
      </w:r>
    </w:p>
    <w:p w:rsidR="00326E9D" w:rsidRPr="00E6751C" w:rsidRDefault="00326E9D" w:rsidP="007C6A98">
      <w:pPr>
        <w:spacing w:after="0" w:line="240" w:lineRule="auto"/>
        <w:ind w:left="2160"/>
        <w:jc w:val="both"/>
        <w:rPr>
          <w:rFonts w:asciiTheme="majorHAnsi" w:hAnsiTheme="majorHAnsi" w:cs="Arial"/>
          <w:i/>
          <w:lang w:val="en-US"/>
        </w:rPr>
      </w:pPr>
      <w:r w:rsidRPr="00E6751C">
        <w:rPr>
          <w:rFonts w:asciiTheme="majorHAnsi" w:hAnsiTheme="majorHAnsi" w:cs="Arial"/>
          <w:i/>
          <w:lang w:val="en-US"/>
        </w:rPr>
        <w:t>Inter</w:t>
      </w:r>
      <w:r w:rsidRPr="00E6751C">
        <w:rPr>
          <w:rFonts w:asciiTheme="majorHAnsi" w:hAnsiTheme="majorHAnsi" w:cs="Cambria Math"/>
          <w:i/>
          <w:lang w:val="en-US"/>
        </w:rPr>
        <w:t>‐</w:t>
      </w:r>
      <w:r w:rsidRPr="00E6751C">
        <w:rPr>
          <w:rFonts w:asciiTheme="majorHAnsi" w:hAnsiTheme="majorHAnsi" w:cs="Arial"/>
          <w:i/>
          <w:lang w:val="en-US"/>
        </w:rPr>
        <w:t xml:space="preserve"> American Commission on Human Rights</w:t>
      </w:r>
    </w:p>
    <w:p w:rsidR="00326E9D" w:rsidRPr="00E6751C" w:rsidRDefault="00326E9D" w:rsidP="007C6A98">
      <w:pPr>
        <w:spacing w:after="0" w:line="240" w:lineRule="auto"/>
        <w:ind w:left="2160"/>
        <w:jc w:val="both"/>
        <w:rPr>
          <w:rFonts w:asciiTheme="majorHAnsi" w:hAnsiTheme="majorHAnsi" w:cs="Arial"/>
          <w:i/>
          <w:lang w:val="en-US"/>
        </w:rPr>
      </w:pPr>
      <w:r w:rsidRPr="00E6751C">
        <w:rPr>
          <w:rFonts w:asciiTheme="majorHAnsi" w:hAnsiTheme="majorHAnsi" w:cs="Arial"/>
          <w:i/>
          <w:lang w:val="en-US"/>
        </w:rPr>
        <w:t xml:space="preserve">Organization of American States </w:t>
      </w:r>
    </w:p>
    <w:p w:rsidR="00326E9D" w:rsidRPr="00E6751C" w:rsidRDefault="00326E9D" w:rsidP="007C6A98">
      <w:pPr>
        <w:spacing w:after="0" w:line="240" w:lineRule="auto"/>
        <w:ind w:left="2160"/>
        <w:jc w:val="both"/>
        <w:rPr>
          <w:rFonts w:asciiTheme="majorHAnsi" w:hAnsiTheme="majorHAnsi" w:cs="Arial"/>
          <w:i/>
          <w:lang w:val="en-US"/>
        </w:rPr>
      </w:pPr>
      <w:r w:rsidRPr="00E6751C">
        <w:rPr>
          <w:rFonts w:asciiTheme="majorHAnsi" w:hAnsiTheme="majorHAnsi" w:cs="Arial"/>
          <w:i/>
          <w:lang w:val="en-US"/>
        </w:rPr>
        <w:t xml:space="preserve">1889 F Street, NW </w:t>
      </w:r>
    </w:p>
    <w:p w:rsidR="00326E9D" w:rsidRPr="00E6751C" w:rsidRDefault="00326E9D" w:rsidP="007C6A98">
      <w:pPr>
        <w:spacing w:after="0" w:line="240" w:lineRule="auto"/>
        <w:ind w:left="2160"/>
        <w:jc w:val="both"/>
        <w:rPr>
          <w:rFonts w:asciiTheme="majorHAnsi" w:hAnsiTheme="majorHAnsi" w:cs="Arial"/>
          <w:i/>
          <w:lang w:val="es-ES_tradnl"/>
        </w:rPr>
      </w:pPr>
      <w:r w:rsidRPr="00E6751C">
        <w:rPr>
          <w:rFonts w:asciiTheme="majorHAnsi" w:hAnsiTheme="majorHAnsi" w:cs="Arial"/>
          <w:i/>
          <w:lang w:val="es-ES_tradnl"/>
        </w:rPr>
        <w:t xml:space="preserve">Washington, D.C. </w:t>
      </w:r>
    </w:p>
    <w:p w:rsidR="00326E9D" w:rsidRPr="00E6751C" w:rsidRDefault="00326E9D" w:rsidP="007C6A98">
      <w:pPr>
        <w:spacing w:after="0" w:line="240" w:lineRule="auto"/>
        <w:ind w:left="2160"/>
        <w:jc w:val="both"/>
        <w:rPr>
          <w:rFonts w:asciiTheme="majorHAnsi" w:hAnsiTheme="majorHAnsi" w:cs="Arial"/>
          <w:i/>
          <w:lang w:val="es-ES_tradnl"/>
        </w:rPr>
      </w:pPr>
      <w:r w:rsidRPr="00E6751C">
        <w:rPr>
          <w:rFonts w:asciiTheme="majorHAnsi" w:hAnsiTheme="majorHAnsi" w:cs="Arial"/>
          <w:i/>
          <w:lang w:val="es-ES_tradnl"/>
        </w:rPr>
        <w:t>20006</w:t>
      </w:r>
    </w:p>
    <w:p w:rsidR="00326E9D" w:rsidRPr="00E6751C" w:rsidRDefault="00326E9D" w:rsidP="007C6A98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195EA2" w:rsidRPr="00E6751C" w:rsidRDefault="00195EA2" w:rsidP="007C6A98">
      <w:pPr>
        <w:pStyle w:val="Heading1"/>
        <w:numPr>
          <w:ilvl w:val="0"/>
          <w:numId w:val="2"/>
        </w:numPr>
        <w:spacing w:before="0" w:line="240" w:lineRule="auto"/>
        <w:jc w:val="both"/>
        <w:rPr>
          <w:color w:val="auto"/>
          <w:sz w:val="22"/>
          <w:szCs w:val="22"/>
          <w:lang w:val="es-CO"/>
        </w:rPr>
      </w:pPr>
      <w:r w:rsidRPr="00E6751C">
        <w:rPr>
          <w:color w:val="auto"/>
          <w:sz w:val="22"/>
          <w:szCs w:val="22"/>
          <w:lang w:val="es-CO"/>
        </w:rPr>
        <w:t>PREGUNTAS</w:t>
      </w:r>
    </w:p>
    <w:p w:rsidR="00195EA2" w:rsidRPr="00E6751C" w:rsidRDefault="00195EA2" w:rsidP="007C6A98">
      <w:pPr>
        <w:spacing w:after="0" w:line="240" w:lineRule="auto"/>
        <w:jc w:val="both"/>
        <w:rPr>
          <w:rFonts w:asciiTheme="majorHAnsi" w:hAnsiTheme="majorHAnsi" w:cs="Arial"/>
          <w:b/>
          <w:color w:val="FFFFFF" w:themeColor="background1"/>
          <w:lang w:val="es-ES_tradnl"/>
        </w:rPr>
      </w:pPr>
    </w:p>
    <w:p w:rsidR="007475B4" w:rsidRPr="00E6751C" w:rsidRDefault="007475B4" w:rsidP="007C6A98">
      <w:p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 xml:space="preserve">Se solicita proporcionar la información que se considere </w:t>
      </w:r>
      <w:r w:rsidRPr="00E6751C">
        <w:rPr>
          <w:rFonts w:asciiTheme="majorHAnsi" w:hAnsiTheme="majorHAnsi"/>
          <w:b/>
        </w:rPr>
        <w:t>más pertinente y/o más significativa</w:t>
      </w:r>
      <w:r w:rsidRPr="00E6751C">
        <w:rPr>
          <w:rFonts w:asciiTheme="majorHAnsi" w:hAnsiTheme="majorHAnsi"/>
        </w:rPr>
        <w:t xml:space="preserve"> en relación a cada uno de los puntos mencionados a continuación. </w:t>
      </w:r>
    </w:p>
    <w:p w:rsidR="0044681D" w:rsidRPr="00E6751C" w:rsidRDefault="0044681D" w:rsidP="007C6A98">
      <w:pPr>
        <w:spacing w:after="0" w:line="240" w:lineRule="auto"/>
        <w:jc w:val="both"/>
        <w:rPr>
          <w:rFonts w:asciiTheme="majorHAnsi" w:hAnsiTheme="majorHAnsi"/>
        </w:rPr>
      </w:pPr>
    </w:p>
    <w:p w:rsidR="007475B4" w:rsidRPr="00E6751C" w:rsidRDefault="007475B4" w:rsidP="007C6A98">
      <w:p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 xml:space="preserve">Con el fin de analizar información recabada de forma sistemática, el formulario consta de </w:t>
      </w:r>
      <w:r w:rsidR="009E43C4" w:rsidRPr="00E6751C">
        <w:rPr>
          <w:rFonts w:asciiTheme="majorHAnsi" w:hAnsiTheme="majorHAnsi"/>
        </w:rPr>
        <w:t>cuatro</w:t>
      </w:r>
      <w:r w:rsidRPr="00E6751C">
        <w:rPr>
          <w:rFonts w:asciiTheme="majorHAnsi" w:hAnsiTheme="majorHAnsi"/>
        </w:rPr>
        <w:t xml:space="preserve"> bloques que buscan recabar información relevante (no exhaustiva) s</w:t>
      </w:r>
      <w:r w:rsidR="009E43C4" w:rsidRPr="00E6751C">
        <w:rPr>
          <w:rFonts w:asciiTheme="majorHAnsi" w:hAnsiTheme="majorHAnsi"/>
        </w:rPr>
        <w:t>obre lo siguiente: información</w:t>
      </w:r>
      <w:r w:rsidRPr="00E6751C">
        <w:rPr>
          <w:rFonts w:asciiTheme="majorHAnsi" w:hAnsiTheme="majorHAnsi"/>
        </w:rPr>
        <w:t xml:space="preserve"> general relativa a los derechos de los pueblos indígenas y tribales en la </w:t>
      </w:r>
      <w:proofErr w:type="spellStart"/>
      <w:r w:rsidRPr="00E6751C">
        <w:rPr>
          <w:rFonts w:asciiTheme="majorHAnsi" w:hAnsiTheme="majorHAnsi"/>
        </w:rPr>
        <w:t>Panamazonía</w:t>
      </w:r>
      <w:proofErr w:type="spellEnd"/>
      <w:r w:rsidRPr="00E6751C">
        <w:rPr>
          <w:rFonts w:asciiTheme="majorHAnsi" w:hAnsiTheme="majorHAnsi"/>
        </w:rPr>
        <w:t xml:space="preserve"> (Bloque 1),  situación </w:t>
      </w:r>
      <w:r w:rsidR="00D54E86" w:rsidRPr="00E6751C">
        <w:rPr>
          <w:rFonts w:asciiTheme="majorHAnsi" w:hAnsiTheme="majorHAnsi"/>
        </w:rPr>
        <w:t>de</w:t>
      </w:r>
      <w:r w:rsidRPr="00E6751C">
        <w:rPr>
          <w:rFonts w:asciiTheme="majorHAnsi" w:hAnsiTheme="majorHAnsi"/>
        </w:rPr>
        <w:t xml:space="preserve"> la </w:t>
      </w:r>
      <w:proofErr w:type="spellStart"/>
      <w:r w:rsidRPr="00E6751C">
        <w:rPr>
          <w:rFonts w:asciiTheme="majorHAnsi" w:hAnsiTheme="majorHAnsi"/>
        </w:rPr>
        <w:t>Panamazonía</w:t>
      </w:r>
      <w:proofErr w:type="spellEnd"/>
      <w:r w:rsidRPr="00E6751C">
        <w:rPr>
          <w:rFonts w:asciiTheme="majorHAnsi" w:hAnsiTheme="majorHAnsi"/>
        </w:rPr>
        <w:t xml:space="preserve">  (Bloque 2), afectaciones a los derechos humanos de los pueblos indígenas y tribales en la </w:t>
      </w:r>
      <w:proofErr w:type="spellStart"/>
      <w:r w:rsidRPr="00E6751C">
        <w:rPr>
          <w:rFonts w:asciiTheme="majorHAnsi" w:hAnsiTheme="majorHAnsi"/>
        </w:rPr>
        <w:t>Panamazonía</w:t>
      </w:r>
      <w:proofErr w:type="spellEnd"/>
      <w:r w:rsidRPr="00E6751C">
        <w:rPr>
          <w:rFonts w:asciiTheme="majorHAnsi" w:hAnsiTheme="majorHAnsi"/>
        </w:rPr>
        <w:t xml:space="preserve"> (Bloque 3), y pueblos indígenas en aislamiento voluntario y contacto inicial (Bloque 4).</w:t>
      </w:r>
    </w:p>
    <w:p w:rsidR="007475B4" w:rsidRPr="00E6751C" w:rsidRDefault="007475B4" w:rsidP="007C6A98">
      <w:pPr>
        <w:spacing w:after="0" w:line="240" w:lineRule="auto"/>
        <w:jc w:val="both"/>
        <w:rPr>
          <w:rFonts w:asciiTheme="majorHAnsi" w:hAnsiTheme="majorHAnsi" w:cs="Arial"/>
          <w:b/>
          <w:color w:val="FFFFFF" w:themeColor="background1"/>
          <w:lang w:val="es-ES_tradnl"/>
        </w:rPr>
      </w:pPr>
    </w:p>
    <w:p w:rsidR="00195EA2" w:rsidRPr="00E6751C" w:rsidRDefault="00195EA2" w:rsidP="007C6A98">
      <w:pPr>
        <w:shd w:val="clear" w:color="auto" w:fill="4472C4"/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ES_tradnl"/>
        </w:rPr>
      </w:pPr>
      <w:r w:rsidRPr="00E6751C">
        <w:rPr>
          <w:rFonts w:asciiTheme="majorHAnsi" w:hAnsiTheme="majorHAnsi" w:cs="Calibri"/>
          <w:b/>
          <w:smallCaps/>
          <w:color w:val="FFFFFF" w:themeColor="background1"/>
          <w:lang w:val="es-ES_tradnl"/>
        </w:rPr>
        <w:t xml:space="preserve">BLOQUE 1 – </w:t>
      </w:r>
      <w:r w:rsidR="00E30239" w:rsidRPr="00E6751C">
        <w:rPr>
          <w:rFonts w:asciiTheme="majorHAnsi" w:hAnsiTheme="majorHAnsi"/>
          <w:b/>
          <w:color w:val="FFFFFF" w:themeColor="background1"/>
          <w:lang w:val="es-ES_tradnl"/>
        </w:rPr>
        <w:t>ASPECTOS</w:t>
      </w:r>
      <w:r w:rsidRPr="00E6751C">
        <w:rPr>
          <w:rFonts w:asciiTheme="majorHAnsi" w:hAnsiTheme="majorHAnsi"/>
          <w:b/>
          <w:color w:val="FFFFFF" w:themeColor="background1"/>
          <w:lang w:val="es-ES_tradnl"/>
        </w:rPr>
        <w:t xml:space="preserve"> GENERALES</w:t>
      </w:r>
    </w:p>
    <w:p w:rsidR="00195EA2" w:rsidRPr="00E6751C" w:rsidRDefault="00195EA2" w:rsidP="007C6A98">
      <w:pPr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CO"/>
        </w:rPr>
      </w:pPr>
    </w:p>
    <w:p w:rsidR="00DF1867" w:rsidRPr="00E6751C" w:rsidRDefault="00FB42FC" w:rsidP="007C6A98">
      <w:pPr>
        <w:pStyle w:val="ListParagraph"/>
        <w:numPr>
          <w:ilvl w:val="0"/>
          <w:numId w:val="13"/>
        </w:numPr>
        <w:jc w:val="both"/>
        <w:rPr>
          <w:rFonts w:asciiTheme="majorHAnsi" w:hAnsiTheme="majorHAnsi"/>
          <w:sz w:val="22"/>
          <w:szCs w:val="22"/>
          <w:lang w:val="es-MX"/>
        </w:rPr>
      </w:pPr>
      <w:r w:rsidRPr="00E6751C">
        <w:rPr>
          <w:rFonts w:asciiTheme="majorHAnsi" w:hAnsiTheme="majorHAnsi" w:cs="Calibri"/>
          <w:sz w:val="22"/>
          <w:szCs w:val="22"/>
          <w:lang w:val="es-MX"/>
        </w:rPr>
        <w:t>Suministre</w:t>
      </w:r>
      <w:r w:rsidR="00DF1867" w:rsidRPr="00E6751C">
        <w:rPr>
          <w:rFonts w:asciiTheme="majorHAnsi" w:hAnsiTheme="majorHAnsi" w:cs="Calibri"/>
          <w:sz w:val="22"/>
          <w:szCs w:val="22"/>
          <w:lang w:val="es-MX"/>
        </w:rPr>
        <w:t xml:space="preserve"> información sobre el marco jurídico </w:t>
      </w:r>
      <w:r w:rsidR="00E00262" w:rsidRPr="00E6751C">
        <w:rPr>
          <w:rFonts w:asciiTheme="majorHAnsi" w:hAnsiTheme="majorHAnsi" w:cs="Calibri"/>
          <w:sz w:val="22"/>
          <w:szCs w:val="22"/>
          <w:lang w:val="es-MX"/>
        </w:rPr>
        <w:t>y políticas públicas</w:t>
      </w:r>
      <w:r w:rsidR="00DF1867" w:rsidRPr="00E6751C">
        <w:rPr>
          <w:rFonts w:asciiTheme="majorHAnsi" w:hAnsiTheme="majorHAnsi" w:cs="Calibri"/>
          <w:sz w:val="22"/>
          <w:szCs w:val="22"/>
          <w:lang w:val="es-MX"/>
        </w:rPr>
        <w:t xml:space="preserve"> </w:t>
      </w:r>
      <w:r w:rsidR="00232FB2" w:rsidRPr="00E6751C">
        <w:rPr>
          <w:rFonts w:asciiTheme="majorHAnsi" w:hAnsiTheme="majorHAnsi" w:cs="Calibri"/>
          <w:sz w:val="22"/>
          <w:szCs w:val="22"/>
          <w:lang w:val="es-MX"/>
        </w:rPr>
        <w:t xml:space="preserve">existentes </w:t>
      </w:r>
      <w:r w:rsidR="00181A1A" w:rsidRPr="00E6751C">
        <w:rPr>
          <w:rFonts w:asciiTheme="majorHAnsi" w:hAnsiTheme="majorHAnsi" w:cs="Calibri"/>
          <w:sz w:val="22"/>
          <w:szCs w:val="22"/>
          <w:lang w:val="es-MX"/>
        </w:rPr>
        <w:t xml:space="preserve">– a nivel nacional como internacional - </w:t>
      </w:r>
      <w:r w:rsidR="00232FB2" w:rsidRPr="00E6751C">
        <w:rPr>
          <w:rFonts w:asciiTheme="majorHAnsi" w:hAnsiTheme="majorHAnsi" w:cs="Calibri"/>
          <w:sz w:val="22"/>
          <w:szCs w:val="22"/>
          <w:lang w:val="es-MX"/>
        </w:rPr>
        <w:t>sobre</w:t>
      </w:r>
      <w:r w:rsidR="00DF1867" w:rsidRPr="00E6751C">
        <w:rPr>
          <w:rFonts w:asciiTheme="majorHAnsi" w:hAnsiTheme="majorHAnsi" w:cs="Calibri"/>
          <w:sz w:val="22"/>
          <w:szCs w:val="22"/>
          <w:lang w:val="es-MX"/>
        </w:rPr>
        <w:t xml:space="preserve"> pueblos indígenas y tribales en la </w:t>
      </w:r>
      <w:proofErr w:type="spellStart"/>
      <w:r w:rsidR="00DF1867" w:rsidRPr="00E6751C">
        <w:rPr>
          <w:rFonts w:asciiTheme="majorHAnsi" w:hAnsiTheme="majorHAnsi" w:cs="Calibri"/>
          <w:sz w:val="22"/>
          <w:szCs w:val="22"/>
          <w:lang w:val="es-MX"/>
        </w:rPr>
        <w:t>Panamazonía</w:t>
      </w:r>
      <w:proofErr w:type="spellEnd"/>
      <w:r w:rsidR="002F0270" w:rsidRPr="00E6751C">
        <w:rPr>
          <w:rFonts w:asciiTheme="majorHAnsi" w:hAnsiTheme="majorHAnsi" w:cs="Calibri"/>
          <w:sz w:val="22"/>
          <w:szCs w:val="22"/>
          <w:lang w:val="es-MX"/>
        </w:rPr>
        <w:t xml:space="preserve">, especialmente </w:t>
      </w:r>
      <w:r w:rsidR="00DF1867" w:rsidRPr="00E6751C">
        <w:rPr>
          <w:rFonts w:asciiTheme="majorHAnsi" w:hAnsiTheme="majorHAnsi" w:cs="Calibri"/>
          <w:sz w:val="22"/>
          <w:szCs w:val="22"/>
          <w:lang w:val="es-MX"/>
        </w:rPr>
        <w:t>relativo</w:t>
      </w:r>
      <w:r w:rsidR="002F0270" w:rsidRPr="00E6751C">
        <w:rPr>
          <w:rFonts w:asciiTheme="majorHAnsi" w:hAnsiTheme="majorHAnsi" w:cs="Calibri"/>
          <w:sz w:val="22"/>
          <w:szCs w:val="22"/>
          <w:lang w:val="es-MX"/>
        </w:rPr>
        <w:t>s</w:t>
      </w:r>
      <w:r w:rsidR="00DF1867" w:rsidRPr="00E6751C">
        <w:rPr>
          <w:rFonts w:asciiTheme="majorHAnsi" w:hAnsiTheme="majorHAnsi" w:cs="Calibri"/>
          <w:sz w:val="22"/>
          <w:szCs w:val="22"/>
          <w:lang w:val="es-MX"/>
        </w:rPr>
        <w:t xml:space="preserve"> a:</w:t>
      </w:r>
    </w:p>
    <w:p w:rsidR="00DF1867" w:rsidRPr="00E6751C" w:rsidRDefault="00DF1867" w:rsidP="007C6A98">
      <w:pPr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MX"/>
        </w:rPr>
      </w:pPr>
    </w:p>
    <w:p w:rsidR="00DF1867" w:rsidRPr="00E6751C" w:rsidRDefault="000B0074" w:rsidP="007C6A9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>Auto identificación</w:t>
      </w:r>
      <w:r w:rsidR="00DF1867" w:rsidRPr="00E6751C">
        <w:rPr>
          <w:rFonts w:asciiTheme="majorHAnsi" w:eastAsia="Times New Roman" w:hAnsiTheme="majorHAnsi"/>
          <w:bCs/>
          <w:lang w:val="es-CO"/>
        </w:rPr>
        <w:t xml:space="preserve"> y reconocimiento de pueblos </w:t>
      </w:r>
      <w:r w:rsidR="00232FB2" w:rsidRPr="00E6751C">
        <w:rPr>
          <w:rFonts w:asciiTheme="majorHAnsi" w:eastAsia="Times New Roman" w:hAnsiTheme="majorHAnsi"/>
          <w:bCs/>
          <w:lang w:val="es-CO"/>
        </w:rPr>
        <w:t>y/o comunidades</w:t>
      </w:r>
    </w:p>
    <w:p w:rsidR="00DF1867" w:rsidRPr="00E6751C" w:rsidRDefault="00DF1867" w:rsidP="007C6A9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hAnsiTheme="majorHAnsi"/>
        </w:rPr>
        <w:t xml:space="preserve">Libre determinación y modelos propios de desarrollo </w:t>
      </w:r>
    </w:p>
    <w:p w:rsidR="00DF1867" w:rsidRPr="00E6751C" w:rsidRDefault="00DF1867" w:rsidP="007C6A9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eastAsia="Times New Roman" w:hAnsiTheme="majorHAnsi"/>
          <w:bCs/>
          <w:lang w:val="es-CO"/>
        </w:rPr>
        <w:t>De</w:t>
      </w:r>
      <w:r w:rsidR="006A0BAB" w:rsidRPr="00E6751C">
        <w:rPr>
          <w:rFonts w:asciiTheme="majorHAnsi" w:eastAsia="Times New Roman" w:hAnsiTheme="majorHAnsi"/>
          <w:bCs/>
          <w:lang w:val="es-CO"/>
        </w:rPr>
        <w:t>recho a la propiedad colectiva</w:t>
      </w:r>
    </w:p>
    <w:p w:rsidR="00DF1867" w:rsidRPr="00E6751C" w:rsidRDefault="006A0BAB" w:rsidP="007C6A9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>Protección</w:t>
      </w:r>
      <w:r w:rsidR="00DF1867" w:rsidRPr="00E6751C">
        <w:rPr>
          <w:rFonts w:asciiTheme="majorHAnsi" w:eastAsia="Times New Roman" w:hAnsiTheme="majorHAnsi"/>
          <w:bCs/>
          <w:lang w:val="es-CO"/>
        </w:rPr>
        <w:t xml:space="preserve"> frente a </w:t>
      </w:r>
      <w:r w:rsidR="00DF1867" w:rsidRPr="00E6751C">
        <w:rPr>
          <w:rFonts w:asciiTheme="majorHAnsi" w:hAnsiTheme="majorHAnsi"/>
        </w:rPr>
        <w:t>actividades de extracción, explotación y</w:t>
      </w:r>
      <w:r w:rsidRPr="00E6751C">
        <w:rPr>
          <w:rFonts w:asciiTheme="majorHAnsi" w:hAnsiTheme="majorHAnsi"/>
        </w:rPr>
        <w:t>/o</w:t>
      </w:r>
      <w:r w:rsidR="00510890" w:rsidRPr="00E6751C">
        <w:rPr>
          <w:rFonts w:asciiTheme="majorHAnsi" w:hAnsiTheme="majorHAnsi"/>
        </w:rPr>
        <w:t xml:space="preserve"> desarrollo, especialmente </w:t>
      </w:r>
      <w:r w:rsidR="002F0270" w:rsidRPr="00E6751C">
        <w:rPr>
          <w:rFonts w:asciiTheme="majorHAnsi" w:hAnsiTheme="majorHAnsi"/>
        </w:rPr>
        <w:t>vinculado</w:t>
      </w:r>
      <w:r w:rsidR="00510890" w:rsidRPr="00E6751C">
        <w:rPr>
          <w:rFonts w:asciiTheme="majorHAnsi" w:hAnsiTheme="majorHAnsi"/>
        </w:rPr>
        <w:t xml:space="preserve"> a </w:t>
      </w:r>
      <w:r w:rsidR="009506CB" w:rsidRPr="00E6751C">
        <w:rPr>
          <w:rFonts w:asciiTheme="majorHAnsi" w:eastAsia="Times New Roman" w:hAnsiTheme="majorHAnsi"/>
          <w:bCs/>
          <w:lang w:val="es-CO"/>
        </w:rPr>
        <w:t>prevención</w:t>
      </w:r>
      <w:r w:rsidR="00DF1867" w:rsidRPr="00E6751C">
        <w:rPr>
          <w:rFonts w:asciiTheme="majorHAnsi" w:eastAsia="Times New Roman" w:hAnsiTheme="majorHAnsi"/>
          <w:bCs/>
          <w:lang w:val="es-CO"/>
        </w:rPr>
        <w:t>, supervisión y fiscalización</w:t>
      </w:r>
      <w:r w:rsidR="00510890" w:rsidRPr="00E6751C">
        <w:rPr>
          <w:rFonts w:asciiTheme="majorHAnsi" w:eastAsia="Times New Roman" w:hAnsiTheme="majorHAnsi"/>
          <w:bCs/>
          <w:lang w:val="es-CO"/>
        </w:rPr>
        <w:t xml:space="preserve"> de tales actividades</w:t>
      </w:r>
      <w:r w:rsidR="00DF1867" w:rsidRPr="00E6751C">
        <w:rPr>
          <w:rFonts w:asciiTheme="majorHAnsi" w:eastAsia="Times New Roman" w:hAnsiTheme="majorHAnsi"/>
          <w:bCs/>
          <w:lang w:val="es-CO"/>
        </w:rPr>
        <w:t>; realización de estudios previos de</w:t>
      </w:r>
      <w:r w:rsidR="009506CB" w:rsidRPr="00E6751C">
        <w:rPr>
          <w:rFonts w:asciiTheme="majorHAnsi" w:hAnsiTheme="majorHAnsi"/>
        </w:rPr>
        <w:t xml:space="preserve"> impacto socio ambiental</w:t>
      </w:r>
      <w:r w:rsidR="00DF1867" w:rsidRPr="00E6751C">
        <w:rPr>
          <w:rFonts w:asciiTheme="majorHAnsi" w:eastAsia="Times New Roman" w:hAnsiTheme="majorHAnsi"/>
          <w:bCs/>
          <w:lang w:val="es-CO"/>
        </w:rPr>
        <w:t>; y consulta y consentimiento previo, libre, informado, de buena fe y culturalmente adecuado</w:t>
      </w:r>
      <w:r w:rsidR="00DF1867" w:rsidRPr="00E6751C">
        <w:rPr>
          <w:rFonts w:asciiTheme="majorHAnsi" w:hAnsiTheme="majorHAnsi"/>
        </w:rPr>
        <w:t xml:space="preserve"> </w:t>
      </w:r>
    </w:p>
    <w:p w:rsidR="00DF1867" w:rsidRPr="00E6751C" w:rsidRDefault="00DF1867" w:rsidP="007C6A9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>Discriminación étnico-cultural</w:t>
      </w:r>
    </w:p>
    <w:p w:rsidR="00DF1867" w:rsidRPr="00E6751C" w:rsidRDefault="00DF1867" w:rsidP="007C6A98">
      <w:pPr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CO"/>
        </w:rPr>
      </w:pPr>
    </w:p>
    <w:p w:rsidR="00140293" w:rsidRPr="00E6751C" w:rsidRDefault="00956FE9" w:rsidP="00140293">
      <w:pPr>
        <w:pStyle w:val="ListParagraph"/>
        <w:numPr>
          <w:ilvl w:val="0"/>
          <w:numId w:val="13"/>
        </w:numPr>
        <w:jc w:val="both"/>
        <w:rPr>
          <w:rFonts w:asciiTheme="majorHAnsi" w:hAnsiTheme="majorHAnsi" w:cs="Calibri"/>
          <w:sz w:val="22"/>
          <w:szCs w:val="22"/>
        </w:rPr>
      </w:pPr>
      <w:r w:rsidRPr="00E6751C">
        <w:rPr>
          <w:rFonts w:asciiTheme="majorHAnsi" w:hAnsiTheme="majorHAnsi" w:cs="Calibri"/>
          <w:sz w:val="22"/>
          <w:szCs w:val="22"/>
        </w:rPr>
        <w:t>En materia de i</w:t>
      </w:r>
      <w:r w:rsidR="00D54E86" w:rsidRPr="00E6751C">
        <w:rPr>
          <w:rFonts w:asciiTheme="majorHAnsi" w:hAnsiTheme="majorHAnsi" w:cs="Calibri"/>
          <w:sz w:val="22"/>
          <w:szCs w:val="22"/>
        </w:rPr>
        <w:t>nstitucionalidad</w:t>
      </w:r>
      <w:r w:rsidR="002F0270" w:rsidRPr="00E6751C">
        <w:rPr>
          <w:rFonts w:asciiTheme="majorHAnsi" w:hAnsiTheme="majorHAnsi" w:cs="Calibri"/>
          <w:sz w:val="22"/>
          <w:szCs w:val="22"/>
        </w:rPr>
        <w:t xml:space="preserve"> estatal</w:t>
      </w:r>
      <w:r w:rsidRPr="00E6751C">
        <w:rPr>
          <w:rFonts w:asciiTheme="majorHAnsi" w:hAnsiTheme="majorHAnsi" w:cs="Calibri"/>
          <w:sz w:val="22"/>
          <w:szCs w:val="22"/>
        </w:rPr>
        <w:t>,</w:t>
      </w:r>
      <w:r w:rsidR="00852A4C" w:rsidRPr="00E6751C">
        <w:rPr>
          <w:rFonts w:asciiTheme="majorHAnsi" w:hAnsiTheme="majorHAnsi" w:cs="Calibri"/>
          <w:sz w:val="22"/>
          <w:szCs w:val="22"/>
        </w:rPr>
        <w:t xml:space="preserve"> </w:t>
      </w:r>
      <w:r w:rsidRPr="00E6751C">
        <w:rPr>
          <w:rFonts w:asciiTheme="majorHAnsi" w:hAnsiTheme="majorHAnsi" w:cs="Calibri"/>
          <w:sz w:val="22"/>
          <w:szCs w:val="22"/>
        </w:rPr>
        <w:t xml:space="preserve">indique </w:t>
      </w:r>
      <w:r w:rsidR="00A22CDC" w:rsidRPr="00E6751C">
        <w:rPr>
          <w:rFonts w:asciiTheme="majorHAnsi" w:hAnsiTheme="majorHAnsi" w:cs="Calibri"/>
          <w:sz w:val="22"/>
          <w:szCs w:val="22"/>
        </w:rPr>
        <w:t>si existen y de ser el caso, cu</w:t>
      </w:r>
      <w:r w:rsidR="002F0270" w:rsidRPr="00E6751C">
        <w:rPr>
          <w:rFonts w:asciiTheme="majorHAnsi" w:hAnsiTheme="majorHAnsi" w:cs="Calibri"/>
          <w:sz w:val="22"/>
          <w:szCs w:val="22"/>
        </w:rPr>
        <w:t>á</w:t>
      </w:r>
      <w:r w:rsidR="00A22CDC" w:rsidRPr="00E6751C">
        <w:rPr>
          <w:rFonts w:asciiTheme="majorHAnsi" w:hAnsiTheme="majorHAnsi" w:cs="Calibri"/>
          <w:sz w:val="22"/>
          <w:szCs w:val="22"/>
        </w:rPr>
        <w:t xml:space="preserve">les son las </w:t>
      </w:r>
      <w:r w:rsidR="00DF1867" w:rsidRPr="00E6751C">
        <w:rPr>
          <w:rFonts w:asciiTheme="majorHAnsi" w:hAnsiTheme="majorHAnsi" w:cs="Calibri"/>
          <w:sz w:val="22"/>
          <w:szCs w:val="22"/>
        </w:rPr>
        <w:t>instituciones vinculadas</w:t>
      </w:r>
      <w:r w:rsidR="00A22CDC" w:rsidRPr="00E6751C">
        <w:rPr>
          <w:rFonts w:asciiTheme="majorHAnsi" w:hAnsiTheme="majorHAnsi" w:cs="Calibri"/>
          <w:sz w:val="22"/>
          <w:szCs w:val="22"/>
        </w:rPr>
        <w:t xml:space="preserve"> específicamente a la Amazonía</w:t>
      </w:r>
      <w:r w:rsidR="002F0270" w:rsidRPr="00E6751C">
        <w:rPr>
          <w:rFonts w:asciiTheme="majorHAnsi" w:hAnsiTheme="majorHAnsi" w:cs="Calibri"/>
          <w:sz w:val="22"/>
          <w:szCs w:val="22"/>
        </w:rPr>
        <w:t>,</w:t>
      </w:r>
      <w:r w:rsidR="00A22CDC" w:rsidRPr="00E6751C">
        <w:rPr>
          <w:rFonts w:asciiTheme="majorHAnsi" w:hAnsiTheme="majorHAnsi" w:cs="Calibri"/>
          <w:sz w:val="22"/>
          <w:szCs w:val="22"/>
        </w:rPr>
        <w:t xml:space="preserve"> y/o a pueblos indígenas y tribales en esta región de su país.</w:t>
      </w:r>
      <w:r w:rsidR="00DF1867" w:rsidRPr="00E6751C">
        <w:rPr>
          <w:rFonts w:asciiTheme="majorHAnsi" w:hAnsiTheme="majorHAnsi" w:cs="Calibri"/>
          <w:sz w:val="22"/>
          <w:szCs w:val="22"/>
        </w:rPr>
        <w:t xml:space="preserve"> Indi</w:t>
      </w:r>
      <w:r w:rsidR="00A22CDC" w:rsidRPr="00E6751C">
        <w:rPr>
          <w:rFonts w:asciiTheme="majorHAnsi" w:hAnsiTheme="majorHAnsi" w:cs="Calibri"/>
          <w:sz w:val="22"/>
          <w:szCs w:val="22"/>
        </w:rPr>
        <w:t>que</w:t>
      </w:r>
      <w:r w:rsidR="00DF1867" w:rsidRPr="00E6751C">
        <w:rPr>
          <w:rFonts w:asciiTheme="majorHAnsi" w:hAnsiTheme="majorHAnsi" w:cs="Calibri"/>
          <w:sz w:val="22"/>
          <w:szCs w:val="22"/>
        </w:rPr>
        <w:t xml:space="preserve"> si existen mecanismos de articulación interinstitucional entre las instituciones </w:t>
      </w:r>
      <w:r w:rsidR="005721C5" w:rsidRPr="00E6751C">
        <w:rPr>
          <w:rFonts w:asciiTheme="majorHAnsi" w:hAnsiTheme="majorHAnsi" w:cs="Calibri"/>
          <w:sz w:val="22"/>
          <w:szCs w:val="22"/>
        </w:rPr>
        <w:t xml:space="preserve">competentes, así como </w:t>
      </w:r>
      <w:r w:rsidR="00DF1867" w:rsidRPr="00E6751C">
        <w:rPr>
          <w:rFonts w:asciiTheme="majorHAnsi" w:hAnsiTheme="majorHAnsi" w:cs="Calibri"/>
          <w:sz w:val="22"/>
          <w:szCs w:val="22"/>
        </w:rPr>
        <w:t xml:space="preserve">información </w:t>
      </w:r>
      <w:r w:rsidR="008D20C9" w:rsidRPr="00E6751C">
        <w:rPr>
          <w:rFonts w:asciiTheme="majorHAnsi" w:hAnsiTheme="majorHAnsi" w:cs="Calibri"/>
          <w:sz w:val="22"/>
          <w:szCs w:val="22"/>
        </w:rPr>
        <w:t xml:space="preserve">disponible </w:t>
      </w:r>
      <w:r w:rsidR="00DF1867" w:rsidRPr="00E6751C">
        <w:rPr>
          <w:rFonts w:asciiTheme="majorHAnsi" w:hAnsiTheme="majorHAnsi" w:cs="Calibri"/>
          <w:sz w:val="22"/>
          <w:szCs w:val="22"/>
        </w:rPr>
        <w:t>sobre asignación y ejecución presupuestaria en relación al funcionamiento de las instituciones identificadas.</w:t>
      </w:r>
    </w:p>
    <w:p w:rsidR="00140293" w:rsidRPr="00E6751C" w:rsidRDefault="00140293" w:rsidP="00140293">
      <w:pPr>
        <w:pStyle w:val="ListParagraph"/>
        <w:ind w:left="360"/>
        <w:jc w:val="both"/>
        <w:rPr>
          <w:rFonts w:asciiTheme="majorHAnsi" w:hAnsiTheme="majorHAnsi" w:cs="Calibri"/>
          <w:sz w:val="22"/>
          <w:szCs w:val="22"/>
        </w:rPr>
      </w:pPr>
    </w:p>
    <w:p w:rsidR="00140293" w:rsidRPr="00E6751C" w:rsidRDefault="00D40DBC" w:rsidP="00140293">
      <w:pPr>
        <w:pStyle w:val="ListParagraph"/>
        <w:numPr>
          <w:ilvl w:val="0"/>
          <w:numId w:val="13"/>
        </w:numPr>
        <w:jc w:val="both"/>
        <w:rPr>
          <w:rFonts w:asciiTheme="majorHAnsi" w:hAnsiTheme="majorHAnsi" w:cs="Calibri"/>
          <w:sz w:val="22"/>
          <w:szCs w:val="22"/>
        </w:rPr>
      </w:pPr>
      <w:r w:rsidRPr="00E6751C">
        <w:rPr>
          <w:rFonts w:asciiTheme="majorHAnsi" w:hAnsiTheme="majorHAnsi" w:cs="Calibri"/>
          <w:sz w:val="22"/>
          <w:szCs w:val="22"/>
        </w:rPr>
        <w:t xml:space="preserve">Indique </w:t>
      </w:r>
      <w:r w:rsidR="00812A62" w:rsidRPr="00E6751C">
        <w:rPr>
          <w:rFonts w:asciiTheme="majorHAnsi" w:hAnsiTheme="majorHAnsi" w:cs="Calibri"/>
          <w:sz w:val="22"/>
          <w:szCs w:val="22"/>
        </w:rPr>
        <w:t xml:space="preserve">la información disponible sobre </w:t>
      </w:r>
      <w:r w:rsidR="002B3F97" w:rsidRPr="00E6751C">
        <w:rPr>
          <w:rFonts w:asciiTheme="majorHAnsi" w:hAnsiTheme="majorHAnsi" w:cs="Calibri"/>
          <w:sz w:val="22"/>
          <w:szCs w:val="22"/>
        </w:rPr>
        <w:t>qué pueblos indígenas</w:t>
      </w:r>
      <w:r w:rsidR="008D20C9" w:rsidRPr="00E6751C">
        <w:rPr>
          <w:rFonts w:asciiTheme="majorHAnsi" w:hAnsiTheme="majorHAnsi" w:cs="Calibri"/>
          <w:sz w:val="22"/>
          <w:szCs w:val="22"/>
        </w:rPr>
        <w:t>,</w:t>
      </w:r>
      <w:r w:rsidR="002B3F97" w:rsidRPr="00E6751C">
        <w:rPr>
          <w:rFonts w:asciiTheme="majorHAnsi" w:hAnsiTheme="majorHAnsi" w:cs="Calibri"/>
          <w:sz w:val="22"/>
          <w:szCs w:val="22"/>
        </w:rPr>
        <w:t xml:space="preserve"> </w:t>
      </w:r>
      <w:r w:rsidR="008D20C9" w:rsidRPr="00E6751C">
        <w:rPr>
          <w:rFonts w:asciiTheme="majorHAnsi" w:hAnsiTheme="majorHAnsi" w:cs="Calibri"/>
          <w:sz w:val="22"/>
          <w:szCs w:val="22"/>
        </w:rPr>
        <w:t>u otros pueblos o</w:t>
      </w:r>
      <w:r w:rsidR="002B3F97" w:rsidRPr="00E6751C">
        <w:rPr>
          <w:rFonts w:asciiTheme="majorHAnsi" w:hAnsiTheme="majorHAnsi" w:cs="Calibri"/>
          <w:sz w:val="22"/>
          <w:szCs w:val="22"/>
        </w:rPr>
        <w:t xml:space="preserve"> comunidades étnico y </w:t>
      </w:r>
      <w:r w:rsidR="00812A62" w:rsidRPr="00E6751C">
        <w:rPr>
          <w:rFonts w:asciiTheme="majorHAnsi" w:hAnsiTheme="majorHAnsi" w:cs="Calibri"/>
          <w:sz w:val="22"/>
          <w:szCs w:val="22"/>
        </w:rPr>
        <w:t>cultural</w:t>
      </w:r>
      <w:r w:rsidR="002B3F97" w:rsidRPr="00E6751C">
        <w:rPr>
          <w:rFonts w:asciiTheme="majorHAnsi" w:hAnsiTheme="majorHAnsi" w:cs="Calibri"/>
          <w:sz w:val="22"/>
          <w:szCs w:val="22"/>
        </w:rPr>
        <w:t xml:space="preserve">mente </w:t>
      </w:r>
      <w:r w:rsidR="008D20C9" w:rsidRPr="00E6751C">
        <w:rPr>
          <w:rFonts w:asciiTheme="majorHAnsi" w:hAnsiTheme="majorHAnsi" w:cs="Calibri"/>
          <w:sz w:val="22"/>
          <w:szCs w:val="22"/>
        </w:rPr>
        <w:t>diferenciados</w:t>
      </w:r>
      <w:r w:rsidR="00812A62" w:rsidRPr="00E6751C">
        <w:rPr>
          <w:rFonts w:asciiTheme="majorHAnsi" w:hAnsiTheme="majorHAnsi" w:cs="Calibri"/>
          <w:sz w:val="22"/>
          <w:szCs w:val="22"/>
        </w:rPr>
        <w:t xml:space="preserve"> habitan en la región amazónica de su </w:t>
      </w:r>
      <w:r w:rsidR="00812A62" w:rsidRPr="00E6751C">
        <w:rPr>
          <w:rFonts w:asciiTheme="majorHAnsi" w:hAnsiTheme="majorHAnsi" w:cs="Calibri"/>
          <w:sz w:val="22"/>
          <w:szCs w:val="22"/>
        </w:rPr>
        <w:lastRenderedPageBreak/>
        <w:t xml:space="preserve">país. </w:t>
      </w:r>
      <w:r w:rsidR="002B3F97" w:rsidRPr="00E6751C">
        <w:rPr>
          <w:rFonts w:asciiTheme="majorHAnsi" w:hAnsiTheme="majorHAnsi" w:cs="Calibri"/>
          <w:sz w:val="22"/>
          <w:szCs w:val="22"/>
        </w:rPr>
        <w:t>De contarse con información, indique el</w:t>
      </w:r>
      <w:r w:rsidR="00140293" w:rsidRPr="00E6751C">
        <w:rPr>
          <w:rFonts w:asciiTheme="majorHAnsi" w:hAnsiTheme="majorHAnsi" w:cs="Calibri"/>
          <w:sz w:val="22"/>
          <w:szCs w:val="22"/>
        </w:rPr>
        <w:t xml:space="preserve"> número de pueblos y/o </w:t>
      </w:r>
      <w:r w:rsidR="002B3F97" w:rsidRPr="00E6751C">
        <w:rPr>
          <w:rFonts w:asciiTheme="majorHAnsi" w:hAnsiTheme="majorHAnsi" w:cs="Calibri"/>
          <w:sz w:val="22"/>
          <w:szCs w:val="22"/>
        </w:rPr>
        <w:t>comunidades, la cantidad de personas con tal auto identificación étnica cultural</w:t>
      </w:r>
      <w:r w:rsidR="008D20C9" w:rsidRPr="00E6751C">
        <w:rPr>
          <w:rFonts w:asciiTheme="majorHAnsi" w:hAnsiTheme="majorHAnsi" w:cs="Calibri"/>
          <w:sz w:val="22"/>
          <w:szCs w:val="22"/>
        </w:rPr>
        <w:t xml:space="preserve"> (número de miembros)</w:t>
      </w:r>
      <w:r w:rsidR="00B439B1" w:rsidRPr="00E6751C">
        <w:rPr>
          <w:rFonts w:asciiTheme="majorHAnsi" w:hAnsiTheme="majorHAnsi" w:cs="Calibri"/>
          <w:sz w:val="22"/>
          <w:szCs w:val="22"/>
        </w:rPr>
        <w:t>, así como otro aspecto general sobre estos pueblos</w:t>
      </w:r>
      <w:r w:rsidR="00A3092E" w:rsidRPr="00E6751C">
        <w:rPr>
          <w:rFonts w:asciiTheme="majorHAnsi" w:hAnsiTheme="majorHAnsi" w:cs="Calibri"/>
          <w:sz w:val="22"/>
          <w:szCs w:val="22"/>
        </w:rPr>
        <w:t xml:space="preserve"> o comunidades</w:t>
      </w:r>
      <w:r w:rsidR="00B439B1" w:rsidRPr="00E6751C">
        <w:rPr>
          <w:rFonts w:asciiTheme="majorHAnsi" w:hAnsiTheme="majorHAnsi" w:cs="Calibri"/>
          <w:sz w:val="22"/>
          <w:szCs w:val="22"/>
        </w:rPr>
        <w:t xml:space="preserve"> </w:t>
      </w:r>
      <w:r w:rsidR="00954512" w:rsidRPr="00E6751C">
        <w:rPr>
          <w:rFonts w:asciiTheme="majorHAnsi" w:hAnsiTheme="majorHAnsi" w:cs="Calibri"/>
          <w:sz w:val="22"/>
          <w:szCs w:val="22"/>
        </w:rPr>
        <w:t>que considere relevante</w:t>
      </w:r>
      <w:r w:rsidR="002B3F97" w:rsidRPr="00E6751C">
        <w:rPr>
          <w:rFonts w:asciiTheme="majorHAnsi" w:hAnsiTheme="majorHAnsi" w:cs="Calibri"/>
          <w:sz w:val="22"/>
          <w:szCs w:val="22"/>
        </w:rPr>
        <w:t>.</w:t>
      </w:r>
    </w:p>
    <w:p w:rsidR="00195EA2" w:rsidRPr="00E6751C" w:rsidRDefault="00195EA2" w:rsidP="007C6A98">
      <w:pPr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CO"/>
        </w:rPr>
      </w:pPr>
    </w:p>
    <w:p w:rsidR="00195EA2" w:rsidRPr="00E6751C" w:rsidRDefault="00195EA2" w:rsidP="007C6A98">
      <w:pPr>
        <w:shd w:val="clear" w:color="auto" w:fill="4472C4"/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ES_tradnl"/>
        </w:rPr>
      </w:pPr>
      <w:r w:rsidRPr="00E6751C">
        <w:rPr>
          <w:rFonts w:asciiTheme="majorHAnsi" w:hAnsiTheme="majorHAnsi" w:cs="Calibri"/>
          <w:b/>
          <w:smallCaps/>
          <w:color w:val="FFFFFF" w:themeColor="background1"/>
          <w:lang w:val="es-ES_tradnl"/>
        </w:rPr>
        <w:t xml:space="preserve">BLOQUE 2 – </w:t>
      </w:r>
      <w:r w:rsidR="007F02E8" w:rsidRPr="00E6751C">
        <w:rPr>
          <w:rFonts w:asciiTheme="majorHAnsi" w:hAnsiTheme="majorHAnsi"/>
          <w:b/>
          <w:color w:val="FFFFFF" w:themeColor="background1"/>
          <w:lang w:val="es-CO"/>
        </w:rPr>
        <w:t>SITUACIÓN DE PUEBLOS INDÍGENAS</w:t>
      </w:r>
      <w:r w:rsidR="007F02E8" w:rsidRPr="00E6751C">
        <w:rPr>
          <w:rFonts w:asciiTheme="majorHAnsi" w:hAnsiTheme="majorHAnsi"/>
          <w:b/>
          <w:bCs/>
          <w:color w:val="FFFFFF" w:themeColor="background1"/>
          <w:lang w:val="es-CO"/>
        </w:rPr>
        <w:t xml:space="preserve"> Y TRIBALES</w:t>
      </w:r>
      <w:r w:rsidR="007F02E8" w:rsidRPr="00E6751C">
        <w:rPr>
          <w:rFonts w:asciiTheme="majorHAnsi" w:hAnsiTheme="majorHAnsi"/>
          <w:b/>
          <w:color w:val="FFFFFF" w:themeColor="background1"/>
          <w:lang w:val="es-CO"/>
        </w:rPr>
        <w:t xml:space="preserve"> EN LA PANAMAZONÍA</w:t>
      </w:r>
    </w:p>
    <w:p w:rsidR="00AA10AD" w:rsidRPr="00E6751C" w:rsidRDefault="00AA10AD" w:rsidP="009E43C4">
      <w:pPr>
        <w:spacing w:after="0" w:line="240" w:lineRule="auto"/>
        <w:ind w:left="360"/>
        <w:jc w:val="both"/>
        <w:rPr>
          <w:rFonts w:asciiTheme="majorHAnsi" w:hAnsiTheme="majorHAnsi" w:cs="Arial"/>
          <w:b/>
          <w:color w:val="FFFFFF" w:themeColor="background1"/>
          <w:lang w:val="es-ES_tradnl"/>
        </w:rPr>
      </w:pPr>
    </w:p>
    <w:p w:rsidR="00C56584" w:rsidRPr="00E6751C" w:rsidRDefault="009E43C4" w:rsidP="009E43C4">
      <w:p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</w:rPr>
      </w:pPr>
      <w:r w:rsidRPr="00E6751C">
        <w:rPr>
          <w:rFonts w:asciiTheme="majorHAnsi" w:eastAsia="Times New Roman" w:hAnsiTheme="majorHAnsi"/>
        </w:rPr>
        <w:t xml:space="preserve">Este bloque busca recabar información fundamentalmente descriptiva de la situación de la </w:t>
      </w:r>
      <w:proofErr w:type="spellStart"/>
      <w:r w:rsidRPr="00E6751C">
        <w:rPr>
          <w:rFonts w:asciiTheme="majorHAnsi" w:eastAsia="Times New Roman" w:hAnsiTheme="majorHAnsi"/>
        </w:rPr>
        <w:t>Panamazonía</w:t>
      </w:r>
      <w:proofErr w:type="spellEnd"/>
      <w:r w:rsidRPr="00E6751C">
        <w:rPr>
          <w:rFonts w:asciiTheme="majorHAnsi" w:eastAsia="Times New Roman" w:hAnsiTheme="majorHAnsi"/>
        </w:rPr>
        <w:t xml:space="preserve">. Se invita a presentar información </w:t>
      </w:r>
      <w:r w:rsidR="00285EFA" w:rsidRPr="00E6751C">
        <w:rPr>
          <w:rFonts w:asciiTheme="majorHAnsi" w:eastAsia="Times New Roman" w:hAnsiTheme="majorHAnsi"/>
        </w:rPr>
        <w:t xml:space="preserve">tanto </w:t>
      </w:r>
      <w:r w:rsidRPr="00E6751C">
        <w:rPr>
          <w:rFonts w:asciiTheme="majorHAnsi" w:eastAsia="Times New Roman" w:hAnsiTheme="majorHAnsi"/>
        </w:rPr>
        <w:t xml:space="preserve">cuantitativa como cualitativa. </w:t>
      </w:r>
      <w:r w:rsidRPr="00E6751C">
        <w:rPr>
          <w:rFonts w:asciiTheme="majorHAnsi" w:hAnsiTheme="majorHAnsi"/>
        </w:rPr>
        <w:t>Puede incluirse info</w:t>
      </w:r>
      <w:r w:rsidR="001850A0" w:rsidRPr="00E6751C">
        <w:rPr>
          <w:rFonts w:asciiTheme="majorHAnsi" w:hAnsiTheme="majorHAnsi"/>
        </w:rPr>
        <w:t xml:space="preserve">rmación sistematizada sobre la situación </w:t>
      </w:r>
      <w:r w:rsidRPr="00E6751C">
        <w:rPr>
          <w:rFonts w:asciiTheme="majorHAnsi" w:hAnsiTheme="majorHAnsi"/>
        </w:rPr>
        <w:t xml:space="preserve">general, así como casos ilustrativos, referencias a testimonios y/o buenas prácticas. Debe indicar en caso se requiera reservar la identidad en algún testimonio presentado como parte de su respuesta al presente cuestionario. </w:t>
      </w:r>
      <w:r w:rsidR="00C56584" w:rsidRPr="00E6751C">
        <w:rPr>
          <w:rFonts w:asciiTheme="majorHAnsi" w:hAnsiTheme="majorHAnsi"/>
        </w:rPr>
        <w:t>Los aspectos sobre los cuales la CIDH tiene especial interés en recibir tal información son los siguientes:</w:t>
      </w:r>
    </w:p>
    <w:p w:rsidR="009E43C4" w:rsidRPr="00E6751C" w:rsidRDefault="009E43C4" w:rsidP="007C6A98">
      <w:pPr>
        <w:spacing w:after="0" w:line="240" w:lineRule="auto"/>
        <w:ind w:left="360"/>
        <w:jc w:val="both"/>
        <w:rPr>
          <w:rFonts w:asciiTheme="majorHAnsi" w:hAnsiTheme="majorHAnsi" w:cs="Arial"/>
          <w:b/>
          <w:color w:val="FFFFFF" w:themeColor="background1"/>
          <w:lang w:val="es-ES_tradnl"/>
        </w:rPr>
      </w:pPr>
    </w:p>
    <w:p w:rsidR="001E177B" w:rsidRPr="00E6751C" w:rsidRDefault="001850A0" w:rsidP="00181A1A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lang w:val="es-PE"/>
        </w:rPr>
      </w:pPr>
      <w:r w:rsidRPr="00E6751C">
        <w:rPr>
          <w:rFonts w:asciiTheme="majorHAnsi" w:hAnsiTheme="majorHAnsi"/>
        </w:rPr>
        <w:t>C</w:t>
      </w:r>
      <w:r w:rsidR="001E177B" w:rsidRPr="00E6751C">
        <w:rPr>
          <w:rFonts w:asciiTheme="majorHAnsi" w:hAnsiTheme="majorHAnsi"/>
        </w:rPr>
        <w:t>ontaminación de ríos y fuentes de agua</w:t>
      </w:r>
      <w:r w:rsidR="00E6751C" w:rsidRPr="00E6751C">
        <w:rPr>
          <w:rFonts w:asciiTheme="majorHAnsi" w:hAnsiTheme="majorHAnsi"/>
        </w:rPr>
        <w:t>, de suelos, y procesos de limpieza</w:t>
      </w:r>
      <w:r w:rsidR="001E177B" w:rsidRPr="00E6751C">
        <w:rPr>
          <w:rFonts w:asciiTheme="majorHAnsi" w:hAnsiTheme="majorHAnsi"/>
        </w:rPr>
        <w:t xml:space="preserve"> </w:t>
      </w:r>
    </w:p>
    <w:p w:rsidR="00286B06" w:rsidRPr="00E6751C" w:rsidRDefault="00286B06" w:rsidP="007C6A98">
      <w:pPr>
        <w:spacing w:after="0" w:line="240" w:lineRule="auto"/>
        <w:ind w:left="720"/>
        <w:jc w:val="both"/>
        <w:rPr>
          <w:rFonts w:asciiTheme="majorHAnsi" w:hAnsiTheme="majorHAnsi"/>
          <w:lang w:val="es-PE"/>
        </w:rPr>
      </w:pPr>
    </w:p>
    <w:p w:rsidR="001E177B" w:rsidRPr="00E6751C" w:rsidRDefault="00C56584" w:rsidP="00181A1A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>Desertificación de bosques</w:t>
      </w:r>
    </w:p>
    <w:p w:rsidR="00286B06" w:rsidRPr="00E6751C" w:rsidRDefault="00286B06" w:rsidP="007C6A98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:rsidR="001E177B" w:rsidRPr="00E6751C" w:rsidRDefault="001E177B" w:rsidP="00181A1A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>Pérdida y desposesión histó</w:t>
      </w:r>
      <w:r w:rsidR="00C56584" w:rsidRPr="00E6751C">
        <w:rPr>
          <w:rFonts w:asciiTheme="majorHAnsi" w:hAnsiTheme="majorHAnsi"/>
        </w:rPr>
        <w:t>ricas de tierras y territorios por pueblos y comunidades indígenas</w:t>
      </w:r>
    </w:p>
    <w:p w:rsidR="00286B06" w:rsidRPr="00E6751C" w:rsidRDefault="00286B06" w:rsidP="007C6A98">
      <w:pPr>
        <w:spacing w:after="0" w:line="240" w:lineRule="auto"/>
        <w:ind w:left="720"/>
        <w:jc w:val="both"/>
        <w:rPr>
          <w:rFonts w:asciiTheme="majorHAnsi" w:hAnsiTheme="majorHAnsi"/>
          <w:lang w:val="es-CO"/>
        </w:rPr>
      </w:pPr>
    </w:p>
    <w:p w:rsidR="001E177B" w:rsidRPr="00E6751C" w:rsidRDefault="001E177B" w:rsidP="00181A1A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lang w:val="es-CO"/>
        </w:rPr>
      </w:pPr>
      <w:r w:rsidRPr="00E6751C">
        <w:rPr>
          <w:rFonts w:asciiTheme="majorHAnsi" w:hAnsiTheme="majorHAnsi"/>
          <w:lang w:val="es-CO"/>
        </w:rPr>
        <w:t>Obstáculos para el</w:t>
      </w:r>
      <w:r w:rsidR="00C56584" w:rsidRPr="00E6751C">
        <w:rPr>
          <w:rFonts w:asciiTheme="majorHAnsi" w:hAnsiTheme="majorHAnsi"/>
          <w:lang w:val="es-CO"/>
        </w:rPr>
        <w:t xml:space="preserve"> uso del territorio tradicional, </w:t>
      </w:r>
      <w:r w:rsidR="00121EC9" w:rsidRPr="00E6751C">
        <w:rPr>
          <w:rFonts w:asciiTheme="majorHAnsi" w:hAnsiTheme="majorHAnsi"/>
          <w:lang w:val="es-CO"/>
        </w:rPr>
        <w:t xml:space="preserve">que </w:t>
      </w:r>
      <w:r w:rsidR="00C56584" w:rsidRPr="00E6751C">
        <w:rPr>
          <w:rFonts w:asciiTheme="majorHAnsi" w:hAnsiTheme="majorHAnsi"/>
          <w:lang w:val="es-CO"/>
        </w:rPr>
        <w:t>puede</w:t>
      </w:r>
      <w:r w:rsidR="00121EC9" w:rsidRPr="00E6751C">
        <w:rPr>
          <w:rFonts w:asciiTheme="majorHAnsi" w:hAnsiTheme="majorHAnsi"/>
          <w:lang w:val="es-CO"/>
        </w:rPr>
        <w:t>n</w:t>
      </w:r>
      <w:r w:rsidR="00C56584" w:rsidRPr="00E6751C">
        <w:rPr>
          <w:rFonts w:asciiTheme="majorHAnsi" w:hAnsiTheme="majorHAnsi"/>
          <w:lang w:val="es-CO"/>
        </w:rPr>
        <w:t xml:space="preserve"> </w:t>
      </w:r>
      <w:r w:rsidR="00121EC9" w:rsidRPr="00E6751C">
        <w:rPr>
          <w:rFonts w:asciiTheme="majorHAnsi" w:hAnsiTheme="majorHAnsi"/>
          <w:lang w:val="es-CO"/>
        </w:rPr>
        <w:t>estar relacionados a</w:t>
      </w:r>
      <w:r w:rsidR="00C56584" w:rsidRPr="00E6751C">
        <w:rPr>
          <w:rFonts w:asciiTheme="majorHAnsi" w:hAnsiTheme="majorHAnsi"/>
          <w:lang w:val="es-CO"/>
        </w:rPr>
        <w:t xml:space="preserve"> </w:t>
      </w:r>
      <w:r w:rsidRPr="00E6751C">
        <w:rPr>
          <w:rFonts w:asciiTheme="majorHAnsi" w:hAnsiTheme="majorHAnsi"/>
          <w:lang w:val="es-CO"/>
        </w:rPr>
        <w:t xml:space="preserve">marcos de </w:t>
      </w:r>
      <w:r w:rsidRPr="00E6751C">
        <w:rPr>
          <w:rFonts w:asciiTheme="majorHAnsi" w:hAnsiTheme="majorHAnsi"/>
        </w:rPr>
        <w:t>conservación ambiental, zonas de frontera</w:t>
      </w:r>
      <w:r w:rsidR="00121EC9" w:rsidRPr="00E6751C">
        <w:rPr>
          <w:rFonts w:asciiTheme="majorHAnsi" w:hAnsiTheme="majorHAnsi"/>
        </w:rPr>
        <w:t xml:space="preserve">, áreas de </w:t>
      </w:r>
      <w:r w:rsidRPr="00E6751C">
        <w:rPr>
          <w:rFonts w:asciiTheme="majorHAnsi" w:hAnsiTheme="majorHAnsi"/>
        </w:rPr>
        <w:t>seguridad nacional, actividades extractivas o de desarrollo</w:t>
      </w:r>
      <w:r w:rsidR="00121EC9" w:rsidRPr="00E6751C">
        <w:rPr>
          <w:rFonts w:asciiTheme="majorHAnsi" w:hAnsiTheme="majorHAnsi"/>
        </w:rPr>
        <w:t>,</w:t>
      </w:r>
      <w:r w:rsidR="00C56584" w:rsidRPr="00E6751C">
        <w:rPr>
          <w:rFonts w:asciiTheme="majorHAnsi" w:hAnsiTheme="majorHAnsi"/>
        </w:rPr>
        <w:t xml:space="preserve"> u otros</w:t>
      </w:r>
      <w:r w:rsidRPr="00E6751C">
        <w:rPr>
          <w:rFonts w:asciiTheme="majorHAnsi" w:hAnsiTheme="majorHAnsi"/>
        </w:rPr>
        <w:t xml:space="preserve">. </w:t>
      </w:r>
    </w:p>
    <w:p w:rsidR="00286B06" w:rsidRPr="00E6751C" w:rsidRDefault="00286B06" w:rsidP="007C6A98">
      <w:pPr>
        <w:pStyle w:val="ListParagraph"/>
        <w:rPr>
          <w:rFonts w:asciiTheme="majorHAnsi" w:hAnsiTheme="majorHAnsi"/>
          <w:sz w:val="22"/>
          <w:szCs w:val="22"/>
          <w:lang w:val="es-CO"/>
        </w:rPr>
      </w:pPr>
    </w:p>
    <w:p w:rsidR="001E177B" w:rsidRPr="00E6751C" w:rsidRDefault="001E177B" w:rsidP="00181A1A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lang w:val="es-PE"/>
        </w:rPr>
      </w:pPr>
      <w:r w:rsidRPr="00E6751C">
        <w:rPr>
          <w:rFonts w:asciiTheme="majorHAnsi" w:hAnsiTheme="majorHAnsi"/>
        </w:rPr>
        <w:t>Pérdida de bio</w:t>
      </w:r>
      <w:r w:rsidR="00C56584" w:rsidRPr="00E6751C">
        <w:rPr>
          <w:rFonts w:asciiTheme="majorHAnsi" w:hAnsiTheme="majorHAnsi"/>
        </w:rPr>
        <w:t>diversidad e identidad cultural</w:t>
      </w:r>
    </w:p>
    <w:p w:rsidR="00286B06" w:rsidRPr="00E6751C" w:rsidRDefault="00286B06" w:rsidP="007C6A98">
      <w:pPr>
        <w:pStyle w:val="ListParagraph"/>
        <w:rPr>
          <w:rFonts w:asciiTheme="majorHAnsi" w:hAnsiTheme="majorHAnsi"/>
          <w:sz w:val="22"/>
          <w:szCs w:val="22"/>
          <w:lang w:val="es-PE"/>
        </w:rPr>
      </w:pPr>
    </w:p>
    <w:p w:rsidR="001E177B" w:rsidRPr="00E6751C" w:rsidRDefault="001E177B" w:rsidP="00181A1A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  <w:lang w:val="es-CO"/>
        </w:rPr>
        <w:t>División de comunidad</w:t>
      </w:r>
      <w:r w:rsidR="00C56584" w:rsidRPr="00E6751C">
        <w:rPr>
          <w:rFonts w:asciiTheme="majorHAnsi" w:hAnsiTheme="majorHAnsi"/>
          <w:lang w:val="es-CO"/>
        </w:rPr>
        <w:t>es y fractura del tejido social</w:t>
      </w:r>
    </w:p>
    <w:p w:rsidR="00286B06" w:rsidRPr="00E6751C" w:rsidRDefault="00286B06" w:rsidP="007C6A98">
      <w:pPr>
        <w:pStyle w:val="ListParagraph"/>
        <w:rPr>
          <w:rFonts w:asciiTheme="majorHAnsi" w:hAnsiTheme="majorHAnsi"/>
          <w:sz w:val="22"/>
          <w:szCs w:val="22"/>
        </w:rPr>
      </w:pPr>
    </w:p>
    <w:p w:rsidR="001E177B" w:rsidRPr="00E6751C" w:rsidRDefault="00C56584" w:rsidP="00181A1A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lang w:val="es-CO"/>
        </w:rPr>
      </w:pPr>
      <w:r w:rsidRPr="00E6751C">
        <w:rPr>
          <w:rFonts w:asciiTheme="majorHAnsi" w:hAnsiTheme="majorHAnsi"/>
          <w:lang w:val="es-CO"/>
        </w:rPr>
        <w:t>Desplazamientos forzados</w:t>
      </w:r>
    </w:p>
    <w:p w:rsidR="00286B06" w:rsidRPr="00E6751C" w:rsidRDefault="00286B06" w:rsidP="007C6A98">
      <w:pPr>
        <w:pStyle w:val="ListParagraph"/>
        <w:rPr>
          <w:rFonts w:asciiTheme="majorHAnsi" w:hAnsiTheme="majorHAnsi"/>
          <w:sz w:val="22"/>
          <w:szCs w:val="22"/>
          <w:lang w:val="es-CO"/>
        </w:rPr>
      </w:pPr>
    </w:p>
    <w:p w:rsidR="00286B06" w:rsidRPr="00E6751C" w:rsidRDefault="00C56584" w:rsidP="00181A1A">
      <w:pPr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/>
          <w:lang w:val="es-CO"/>
        </w:rPr>
      </w:pPr>
      <w:r w:rsidRPr="00E6751C">
        <w:rPr>
          <w:rFonts w:asciiTheme="majorHAnsi" w:hAnsiTheme="majorHAnsi"/>
          <w:lang w:val="es-CO"/>
        </w:rPr>
        <w:t>Otros impactos</w:t>
      </w:r>
    </w:p>
    <w:p w:rsidR="00286B06" w:rsidRPr="00E6751C" w:rsidRDefault="00286B06" w:rsidP="007C6A98">
      <w:pPr>
        <w:pStyle w:val="ListParagraph"/>
        <w:rPr>
          <w:rFonts w:asciiTheme="majorHAnsi" w:hAnsiTheme="majorHAnsi"/>
          <w:sz w:val="22"/>
          <w:szCs w:val="22"/>
          <w:lang w:val="es-CO"/>
        </w:rPr>
      </w:pPr>
    </w:p>
    <w:p w:rsidR="00286B06" w:rsidRPr="00E6751C" w:rsidRDefault="00F57B9F" w:rsidP="00A22CD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>Violencia generalizada</w:t>
      </w:r>
      <w:r w:rsidR="001E177B" w:rsidRPr="00E6751C">
        <w:rPr>
          <w:rFonts w:asciiTheme="majorHAnsi" w:hAnsiTheme="majorHAnsi"/>
          <w:sz w:val="22"/>
          <w:szCs w:val="22"/>
        </w:rPr>
        <w:t xml:space="preserve">, militarización y/o conflicto armado; </w:t>
      </w:r>
    </w:p>
    <w:p w:rsidR="00286B06" w:rsidRPr="00E6751C" w:rsidRDefault="00F57B9F" w:rsidP="00A22CD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>Movilidad humana (especialmente en zonas de fronteras</w:t>
      </w:r>
      <w:r w:rsidR="001E177B" w:rsidRPr="00E6751C">
        <w:rPr>
          <w:rFonts w:asciiTheme="majorHAnsi" w:hAnsiTheme="majorHAnsi"/>
          <w:sz w:val="22"/>
          <w:szCs w:val="22"/>
        </w:rPr>
        <w:t xml:space="preserve">); </w:t>
      </w:r>
    </w:p>
    <w:p w:rsidR="00286B06" w:rsidRPr="00E6751C" w:rsidRDefault="00F57B9F" w:rsidP="00A22CD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  <w:lang w:val="es-CO"/>
        </w:rPr>
      </w:pPr>
      <w:r w:rsidRPr="00E6751C">
        <w:rPr>
          <w:rFonts w:asciiTheme="majorHAnsi" w:hAnsiTheme="majorHAnsi"/>
          <w:sz w:val="22"/>
          <w:szCs w:val="22"/>
        </w:rPr>
        <w:t>T</w:t>
      </w:r>
      <w:r w:rsidR="001E177B" w:rsidRPr="00E6751C">
        <w:rPr>
          <w:rFonts w:asciiTheme="majorHAnsi" w:hAnsiTheme="majorHAnsi"/>
          <w:sz w:val="22"/>
          <w:szCs w:val="22"/>
          <w:lang w:val="es-CO"/>
        </w:rPr>
        <w:t xml:space="preserve">rata de personas; </w:t>
      </w:r>
    </w:p>
    <w:p w:rsidR="00286B06" w:rsidRPr="00E6751C" w:rsidRDefault="00F57B9F" w:rsidP="00A22CD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  <w:lang w:val="es-CO"/>
        </w:rPr>
      </w:pPr>
      <w:r w:rsidRPr="00E6751C">
        <w:rPr>
          <w:rFonts w:asciiTheme="majorHAnsi" w:hAnsiTheme="majorHAnsi"/>
          <w:sz w:val="22"/>
          <w:szCs w:val="22"/>
          <w:lang w:val="es-CO"/>
        </w:rPr>
        <w:t xml:space="preserve">Narcotráfico; </w:t>
      </w:r>
    </w:p>
    <w:p w:rsidR="00286B06" w:rsidRPr="00E6751C" w:rsidRDefault="00F57B9F" w:rsidP="00A22CD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  <w:lang w:val="es-CO"/>
        </w:rPr>
      </w:pPr>
      <w:r w:rsidRPr="00E6751C">
        <w:rPr>
          <w:rFonts w:asciiTheme="majorHAnsi" w:hAnsiTheme="majorHAnsi"/>
          <w:sz w:val="22"/>
          <w:szCs w:val="22"/>
          <w:lang w:val="es-CO"/>
        </w:rPr>
        <w:t xml:space="preserve">Biopiratería; y </w:t>
      </w:r>
    </w:p>
    <w:p w:rsidR="001E177B" w:rsidRPr="00E6751C" w:rsidRDefault="00F57B9F" w:rsidP="00A22CDC">
      <w:pPr>
        <w:pStyle w:val="ListParagraph"/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  <w:lang w:val="es-CO"/>
        </w:rPr>
      </w:pPr>
      <w:r w:rsidRPr="00E6751C">
        <w:rPr>
          <w:rFonts w:asciiTheme="majorHAnsi" w:hAnsiTheme="majorHAnsi"/>
          <w:sz w:val="22"/>
          <w:szCs w:val="22"/>
        </w:rPr>
        <w:t>Población indíge</w:t>
      </w:r>
      <w:r w:rsidR="002A258D" w:rsidRPr="00E6751C">
        <w:rPr>
          <w:rFonts w:asciiTheme="majorHAnsi" w:hAnsiTheme="majorHAnsi"/>
          <w:sz w:val="22"/>
          <w:szCs w:val="22"/>
        </w:rPr>
        <w:t>na</w:t>
      </w:r>
      <w:r w:rsidR="00FB4FEF" w:rsidRPr="00E6751C">
        <w:rPr>
          <w:rFonts w:asciiTheme="majorHAnsi" w:hAnsiTheme="majorHAnsi"/>
          <w:sz w:val="22"/>
          <w:szCs w:val="22"/>
        </w:rPr>
        <w:t xml:space="preserve"> en zonas urbanas</w:t>
      </w:r>
    </w:p>
    <w:p w:rsidR="001E177B" w:rsidRPr="00E6751C" w:rsidRDefault="001E177B" w:rsidP="007C6A98">
      <w:pPr>
        <w:spacing w:after="0" w:line="240" w:lineRule="auto"/>
        <w:ind w:left="360"/>
        <w:jc w:val="both"/>
        <w:rPr>
          <w:rFonts w:asciiTheme="majorHAnsi" w:hAnsiTheme="majorHAnsi" w:cs="Arial"/>
          <w:color w:val="FFFFFF" w:themeColor="background1"/>
          <w:lang w:val="es-CO"/>
        </w:rPr>
      </w:pPr>
    </w:p>
    <w:p w:rsidR="00195EA2" w:rsidRPr="00E6751C" w:rsidRDefault="00195EA2" w:rsidP="007C6A98">
      <w:pPr>
        <w:shd w:val="clear" w:color="auto" w:fill="4472C4"/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ES_tradnl"/>
        </w:rPr>
      </w:pPr>
      <w:r w:rsidRPr="00E6751C">
        <w:rPr>
          <w:rFonts w:asciiTheme="majorHAnsi" w:hAnsiTheme="majorHAnsi" w:cs="Calibri"/>
          <w:b/>
          <w:smallCaps/>
          <w:color w:val="FFFFFF" w:themeColor="background1"/>
          <w:lang w:val="es-ES_tradnl"/>
        </w:rPr>
        <w:t>BLOQUE 3 –</w:t>
      </w:r>
      <w:r w:rsidR="007F02E8" w:rsidRPr="00E6751C">
        <w:rPr>
          <w:rFonts w:asciiTheme="majorHAnsi" w:hAnsiTheme="majorHAnsi" w:cs="Calibri"/>
          <w:b/>
          <w:smallCaps/>
          <w:color w:val="FFFFFF" w:themeColor="background1"/>
          <w:lang w:val="es-ES_tradnl"/>
        </w:rPr>
        <w:t xml:space="preserve"> </w:t>
      </w:r>
      <w:r w:rsidR="007F02E8" w:rsidRPr="00E6751C">
        <w:rPr>
          <w:rFonts w:asciiTheme="majorHAnsi" w:hAnsiTheme="majorHAnsi"/>
          <w:b/>
          <w:color w:val="FFFFFF" w:themeColor="background1"/>
          <w:lang w:val="es-CO"/>
        </w:rPr>
        <w:t>AFECTACIONES A LOS DERECHOS HUMANOS DE LOS PUEBLOS INDÍGENAS</w:t>
      </w:r>
      <w:r w:rsidR="007F02E8" w:rsidRPr="00E6751C">
        <w:rPr>
          <w:rFonts w:asciiTheme="majorHAnsi" w:hAnsiTheme="majorHAnsi"/>
          <w:b/>
          <w:bCs/>
          <w:color w:val="FFFFFF" w:themeColor="background1"/>
          <w:lang w:val="es-CO"/>
        </w:rPr>
        <w:t xml:space="preserve"> Y TRIBALES</w:t>
      </w:r>
      <w:r w:rsidR="007F02E8" w:rsidRPr="00E6751C">
        <w:rPr>
          <w:rFonts w:asciiTheme="majorHAnsi" w:hAnsiTheme="majorHAnsi"/>
          <w:b/>
          <w:color w:val="FFFFFF" w:themeColor="background1"/>
          <w:lang w:val="es-CO"/>
        </w:rPr>
        <w:t xml:space="preserve"> EN LA PANAMAZONÍA</w:t>
      </w:r>
    </w:p>
    <w:p w:rsidR="00195EA2" w:rsidRPr="00E6751C" w:rsidRDefault="00195EA2" w:rsidP="007C6A98">
      <w:pPr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ES_tradnl"/>
        </w:rPr>
      </w:pPr>
    </w:p>
    <w:p w:rsidR="00453CF1" w:rsidRPr="00E6751C" w:rsidRDefault="00453CF1" w:rsidP="007C6A98">
      <w:pPr>
        <w:spacing w:after="0" w:line="240" w:lineRule="auto"/>
        <w:jc w:val="both"/>
        <w:rPr>
          <w:rFonts w:asciiTheme="majorHAnsi" w:eastAsia="Times New Roman" w:hAnsiTheme="majorHAnsi"/>
        </w:rPr>
      </w:pPr>
      <w:r w:rsidRPr="00E6751C">
        <w:rPr>
          <w:rFonts w:asciiTheme="majorHAnsi" w:eastAsia="Times New Roman" w:hAnsiTheme="majorHAnsi"/>
        </w:rPr>
        <w:t xml:space="preserve">Este bloque está orientado a obtener información sobre las principales afectaciones o riesgos de vulneración de derechos humanos de los pueblos indígenas y tribales de la </w:t>
      </w:r>
      <w:proofErr w:type="spellStart"/>
      <w:r w:rsidRPr="00E6751C">
        <w:rPr>
          <w:rFonts w:asciiTheme="majorHAnsi" w:eastAsia="Times New Roman" w:hAnsiTheme="majorHAnsi"/>
        </w:rPr>
        <w:t>Pan</w:t>
      </w:r>
      <w:r w:rsidR="0077207D" w:rsidRPr="00E6751C">
        <w:rPr>
          <w:rFonts w:asciiTheme="majorHAnsi" w:eastAsia="Times New Roman" w:hAnsiTheme="majorHAnsi"/>
        </w:rPr>
        <w:t>a</w:t>
      </w:r>
      <w:r w:rsidRPr="00E6751C">
        <w:rPr>
          <w:rFonts w:asciiTheme="majorHAnsi" w:eastAsia="Times New Roman" w:hAnsiTheme="majorHAnsi"/>
        </w:rPr>
        <w:t>mazonía</w:t>
      </w:r>
      <w:proofErr w:type="spellEnd"/>
      <w:r w:rsidRPr="00E6751C">
        <w:rPr>
          <w:rFonts w:asciiTheme="majorHAnsi" w:eastAsia="Times New Roman" w:hAnsiTheme="majorHAnsi"/>
        </w:rPr>
        <w:t xml:space="preserve">. </w:t>
      </w:r>
      <w:r w:rsidR="000E6F46" w:rsidRPr="00E6751C">
        <w:rPr>
          <w:rFonts w:asciiTheme="majorHAnsi" w:eastAsia="Times New Roman" w:hAnsiTheme="majorHAnsi"/>
        </w:rPr>
        <w:t xml:space="preserve">La información aportada puede relacionarse al actuar de individuos y grupos, a la presencia de proyectos legales o ilegales de explotación/extracción/desarrollo en la región, o al rol del Estado. </w:t>
      </w:r>
      <w:r w:rsidR="007763F0" w:rsidRPr="00E6751C">
        <w:rPr>
          <w:rFonts w:asciiTheme="majorHAnsi" w:hAnsiTheme="majorHAnsi"/>
        </w:rPr>
        <w:t xml:space="preserve">Puede incluirse información </w:t>
      </w:r>
      <w:r w:rsidR="002A20BB" w:rsidRPr="00E6751C">
        <w:rPr>
          <w:rFonts w:asciiTheme="majorHAnsi" w:hAnsiTheme="majorHAnsi"/>
        </w:rPr>
        <w:t>que muestre</w:t>
      </w:r>
      <w:r w:rsidR="007763F0" w:rsidRPr="00E6751C">
        <w:rPr>
          <w:rFonts w:asciiTheme="majorHAnsi" w:hAnsiTheme="majorHAnsi"/>
        </w:rPr>
        <w:t xml:space="preserve"> deficiencias del marco normativo vigente, falta de políticas públicas adecuadas, existencia de prácticas estatales </w:t>
      </w:r>
      <w:proofErr w:type="spellStart"/>
      <w:r w:rsidR="002A20BB" w:rsidRPr="00E6751C">
        <w:rPr>
          <w:rFonts w:asciiTheme="majorHAnsi" w:hAnsiTheme="majorHAnsi"/>
        </w:rPr>
        <w:t>vulneratorias</w:t>
      </w:r>
      <w:proofErr w:type="spellEnd"/>
      <w:r w:rsidR="002A20BB" w:rsidRPr="00E6751C">
        <w:rPr>
          <w:rFonts w:asciiTheme="majorHAnsi" w:hAnsiTheme="majorHAnsi"/>
        </w:rPr>
        <w:t>, ausencia d</w:t>
      </w:r>
      <w:r w:rsidR="00657A46" w:rsidRPr="00E6751C">
        <w:rPr>
          <w:rFonts w:asciiTheme="majorHAnsi" w:hAnsiTheme="majorHAnsi"/>
        </w:rPr>
        <w:t xml:space="preserve">e actuación por parte de las autoridades competentes, </w:t>
      </w:r>
      <w:r w:rsidR="002A20BB" w:rsidRPr="00E6751C">
        <w:rPr>
          <w:rFonts w:asciiTheme="majorHAnsi" w:hAnsiTheme="majorHAnsi"/>
        </w:rPr>
        <w:t>entre otros</w:t>
      </w:r>
      <w:r w:rsidR="00657A46" w:rsidRPr="00E6751C">
        <w:rPr>
          <w:rFonts w:asciiTheme="majorHAnsi" w:hAnsiTheme="majorHAnsi"/>
        </w:rPr>
        <w:t xml:space="preserve"> supuestos</w:t>
      </w:r>
      <w:r w:rsidR="002A20BB" w:rsidRPr="00E6751C">
        <w:rPr>
          <w:rFonts w:asciiTheme="majorHAnsi" w:hAnsiTheme="majorHAnsi"/>
        </w:rPr>
        <w:t xml:space="preserve">. </w:t>
      </w:r>
      <w:r w:rsidR="00657A46" w:rsidRPr="00E6751C">
        <w:rPr>
          <w:rFonts w:asciiTheme="majorHAnsi" w:hAnsiTheme="majorHAnsi"/>
        </w:rPr>
        <w:t xml:space="preserve">Sobre cada </w:t>
      </w:r>
      <w:r w:rsidR="00657A46" w:rsidRPr="00E6751C">
        <w:rPr>
          <w:rFonts w:asciiTheme="majorHAnsi" w:hAnsiTheme="majorHAnsi"/>
        </w:rPr>
        <w:lastRenderedPageBreak/>
        <w:t xml:space="preserve">punto, puede presentarse información relativa a </w:t>
      </w:r>
      <w:r w:rsidR="007763F0" w:rsidRPr="00E6751C">
        <w:rPr>
          <w:rFonts w:asciiTheme="majorHAnsi" w:hAnsiTheme="majorHAnsi"/>
        </w:rPr>
        <w:t xml:space="preserve">la problemática general, </w:t>
      </w:r>
      <w:r w:rsidR="00657A46" w:rsidRPr="00E6751C">
        <w:rPr>
          <w:rFonts w:asciiTheme="majorHAnsi" w:hAnsiTheme="majorHAnsi"/>
        </w:rPr>
        <w:t>así como</w:t>
      </w:r>
      <w:r w:rsidR="0077207D" w:rsidRPr="00E6751C">
        <w:rPr>
          <w:rFonts w:asciiTheme="majorHAnsi" w:hAnsiTheme="majorHAnsi"/>
        </w:rPr>
        <w:t xml:space="preserve"> a</w:t>
      </w:r>
      <w:r w:rsidR="00657A46" w:rsidRPr="00E6751C">
        <w:rPr>
          <w:rFonts w:asciiTheme="majorHAnsi" w:hAnsiTheme="majorHAnsi"/>
        </w:rPr>
        <w:t xml:space="preserve"> </w:t>
      </w:r>
      <w:r w:rsidR="007763F0" w:rsidRPr="00E6751C">
        <w:rPr>
          <w:rFonts w:asciiTheme="majorHAnsi" w:hAnsiTheme="majorHAnsi"/>
        </w:rPr>
        <w:t>casos</w:t>
      </w:r>
      <w:r w:rsidR="00657A46" w:rsidRPr="00E6751C">
        <w:rPr>
          <w:rFonts w:asciiTheme="majorHAnsi" w:hAnsiTheme="majorHAnsi"/>
        </w:rPr>
        <w:t xml:space="preserve"> o testimonios que ilustren los problemas identificados. De ser el caso, puede hacerse referencia a buenas prácticas para la protección de los derechos</w:t>
      </w:r>
      <w:r w:rsidR="00F23A14" w:rsidRPr="00E6751C">
        <w:rPr>
          <w:rFonts w:asciiTheme="majorHAnsi" w:hAnsiTheme="majorHAnsi"/>
        </w:rPr>
        <w:t xml:space="preserve"> que a continuación se indican</w:t>
      </w:r>
      <w:r w:rsidR="00657A46" w:rsidRPr="00E6751C">
        <w:rPr>
          <w:rFonts w:asciiTheme="majorHAnsi" w:hAnsiTheme="majorHAnsi"/>
        </w:rPr>
        <w:t xml:space="preserve">. </w:t>
      </w:r>
      <w:r w:rsidR="00EE432B" w:rsidRPr="00E6751C">
        <w:rPr>
          <w:rFonts w:asciiTheme="majorHAnsi" w:eastAsia="Times New Roman" w:hAnsiTheme="majorHAnsi"/>
        </w:rPr>
        <w:t>La Comisión Interamericana tiene especial interés en recibir información sobre los siguientes derechos:</w:t>
      </w:r>
    </w:p>
    <w:p w:rsidR="00453CF1" w:rsidRPr="00E6751C" w:rsidRDefault="00453CF1" w:rsidP="007C6A98">
      <w:pPr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ES_tradnl"/>
        </w:rPr>
      </w:pPr>
    </w:p>
    <w:p w:rsidR="001E177B" w:rsidRPr="00E6751C" w:rsidRDefault="001F674C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  <w:lang w:val="es-CO"/>
        </w:rPr>
        <w:t>D</w:t>
      </w:r>
      <w:r w:rsidR="001E177B" w:rsidRPr="00E6751C">
        <w:rPr>
          <w:rFonts w:asciiTheme="majorHAnsi" w:hAnsiTheme="majorHAnsi"/>
          <w:lang w:val="es-CO"/>
        </w:rPr>
        <w:t>erecho a la propiedad colectiva y garantías relacionadas a la tierra, territorio y recursos naturales</w:t>
      </w:r>
      <w:r w:rsidRPr="00E6751C">
        <w:rPr>
          <w:rFonts w:asciiTheme="majorHAnsi" w:hAnsiTheme="majorHAnsi"/>
          <w:lang w:val="es-CO"/>
        </w:rPr>
        <w:t>.</w:t>
      </w:r>
      <w:r w:rsidR="00FC5C1B" w:rsidRPr="00E6751C">
        <w:rPr>
          <w:rFonts w:asciiTheme="majorHAnsi" w:hAnsiTheme="majorHAnsi"/>
          <w:lang w:val="es-CO"/>
        </w:rPr>
        <w:t xml:space="preserve"> </w:t>
      </w:r>
      <w:r w:rsidR="00FC5C1B" w:rsidRPr="00E6751C">
        <w:rPr>
          <w:rFonts w:asciiTheme="majorHAnsi" w:eastAsia="Times New Roman" w:hAnsiTheme="majorHAnsi"/>
          <w:bCs/>
          <w:lang w:val="es-CO"/>
        </w:rPr>
        <w:t xml:space="preserve">Incluye garantías de titulación, demarcación, delimitación, restitución, saneamiento, protección </w:t>
      </w:r>
      <w:r w:rsidR="00FC5C1B" w:rsidRPr="00E6751C">
        <w:rPr>
          <w:rFonts w:asciiTheme="majorHAnsi" w:hAnsiTheme="majorHAnsi"/>
        </w:rPr>
        <w:t>frente a terceros, y u</w:t>
      </w:r>
      <w:r w:rsidR="00FC5C1B" w:rsidRPr="00E6751C">
        <w:rPr>
          <w:rFonts w:asciiTheme="majorHAnsi" w:eastAsia="Times New Roman" w:hAnsiTheme="majorHAnsi"/>
          <w:bCs/>
          <w:lang w:val="es-CO"/>
        </w:rPr>
        <w:t xml:space="preserve">so y </w:t>
      </w:r>
      <w:r w:rsidR="00FC5C1B" w:rsidRPr="00E6751C">
        <w:rPr>
          <w:rFonts w:asciiTheme="majorHAnsi" w:hAnsiTheme="majorHAnsi"/>
        </w:rPr>
        <w:t>goce efectivo de las tierras y territorios</w:t>
      </w:r>
    </w:p>
    <w:p w:rsidR="001E177B" w:rsidRPr="00E6751C" w:rsidRDefault="001E177B" w:rsidP="007C6A98">
      <w:pPr>
        <w:spacing w:after="0" w:line="240" w:lineRule="auto"/>
        <w:ind w:left="720"/>
        <w:jc w:val="both"/>
        <w:rPr>
          <w:rFonts w:asciiTheme="majorHAnsi" w:hAnsiTheme="majorHAnsi"/>
        </w:rPr>
      </w:pPr>
    </w:p>
    <w:p w:rsidR="001E177B" w:rsidRPr="00E6751C" w:rsidRDefault="001E177B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bCs/>
          <w:lang w:val="es-CO"/>
        </w:rPr>
      </w:pPr>
      <w:r w:rsidRPr="00E6751C">
        <w:rPr>
          <w:rFonts w:asciiTheme="majorHAnsi" w:hAnsiTheme="majorHAnsi"/>
          <w:lang w:val="es-CO"/>
        </w:rPr>
        <w:t>Derecho a la libre determinación</w:t>
      </w:r>
      <w:r w:rsidR="001F674C" w:rsidRPr="00E6751C">
        <w:rPr>
          <w:rFonts w:asciiTheme="majorHAnsi" w:hAnsiTheme="majorHAnsi"/>
          <w:lang w:val="es-CO"/>
        </w:rPr>
        <w:t xml:space="preserve"> y </w:t>
      </w:r>
      <w:r w:rsidRPr="00E6751C">
        <w:rPr>
          <w:rFonts w:asciiTheme="majorHAnsi" w:hAnsiTheme="majorHAnsi"/>
          <w:lang w:val="es-CO"/>
        </w:rPr>
        <w:t>a elegir un modelo de desarrollo propio</w:t>
      </w:r>
    </w:p>
    <w:p w:rsidR="001E177B" w:rsidRPr="00E6751C" w:rsidRDefault="001E177B" w:rsidP="007C6A98">
      <w:pPr>
        <w:pStyle w:val="ListParagraph"/>
        <w:rPr>
          <w:rFonts w:asciiTheme="majorHAnsi" w:hAnsiTheme="majorHAnsi"/>
          <w:bCs/>
          <w:sz w:val="22"/>
          <w:szCs w:val="22"/>
          <w:lang w:val="es-CO"/>
        </w:rPr>
      </w:pPr>
    </w:p>
    <w:p w:rsidR="001E177B" w:rsidRPr="00E6751C" w:rsidRDefault="00AB5BC5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bCs/>
          <w:lang w:val="es-CO"/>
        </w:rPr>
      </w:pPr>
      <w:r w:rsidRPr="00E6751C">
        <w:rPr>
          <w:rFonts w:asciiTheme="majorHAnsi" w:hAnsiTheme="majorHAnsi"/>
          <w:lang w:val="es-CO"/>
        </w:rPr>
        <w:t>Derecho a la</w:t>
      </w:r>
      <w:r w:rsidR="001E177B" w:rsidRPr="00E6751C">
        <w:rPr>
          <w:rFonts w:asciiTheme="majorHAnsi" w:hAnsiTheme="majorHAnsi"/>
          <w:lang w:val="es-CO"/>
        </w:rPr>
        <w:t xml:space="preserve"> identidad </w:t>
      </w:r>
      <w:r w:rsidR="00255376" w:rsidRPr="00E6751C">
        <w:rPr>
          <w:rFonts w:asciiTheme="majorHAnsi" w:hAnsiTheme="majorHAnsi"/>
          <w:lang w:val="es-CO"/>
        </w:rPr>
        <w:t xml:space="preserve">cultural y espiritual, y </w:t>
      </w:r>
      <w:r w:rsidRPr="00E6751C">
        <w:rPr>
          <w:rFonts w:asciiTheme="majorHAnsi" w:hAnsiTheme="majorHAnsi"/>
          <w:lang w:val="es-CO"/>
        </w:rPr>
        <w:t xml:space="preserve">a la </w:t>
      </w:r>
      <w:r w:rsidR="001E177B" w:rsidRPr="00E6751C">
        <w:rPr>
          <w:rFonts w:asciiTheme="majorHAnsi" w:hAnsiTheme="majorHAnsi"/>
          <w:bCs/>
          <w:lang w:val="es-CO"/>
        </w:rPr>
        <w:t>educac</w:t>
      </w:r>
      <w:r w:rsidR="00255376" w:rsidRPr="00E6751C">
        <w:rPr>
          <w:rFonts w:asciiTheme="majorHAnsi" w:hAnsiTheme="majorHAnsi"/>
          <w:bCs/>
          <w:lang w:val="es-CO"/>
        </w:rPr>
        <w:t>ión intercultural</w:t>
      </w:r>
    </w:p>
    <w:p w:rsidR="001E177B" w:rsidRPr="00E6751C" w:rsidRDefault="001E177B" w:rsidP="007C6A98">
      <w:pPr>
        <w:pStyle w:val="ListParagraph"/>
        <w:rPr>
          <w:rFonts w:asciiTheme="majorHAnsi" w:hAnsiTheme="majorHAnsi"/>
          <w:bCs/>
          <w:sz w:val="22"/>
          <w:szCs w:val="22"/>
          <w:lang w:val="es-CO"/>
        </w:rPr>
      </w:pPr>
    </w:p>
    <w:p w:rsidR="001E177B" w:rsidRPr="00E6751C" w:rsidRDefault="001E177B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lang w:val="es-CO"/>
        </w:rPr>
      </w:pPr>
      <w:r w:rsidRPr="00E6751C">
        <w:rPr>
          <w:rFonts w:asciiTheme="majorHAnsi" w:hAnsiTheme="majorHAnsi"/>
          <w:lang w:val="es-CO"/>
        </w:rPr>
        <w:t xml:space="preserve">Derecho a un </w:t>
      </w:r>
      <w:r w:rsidR="00255376" w:rsidRPr="00E6751C">
        <w:rPr>
          <w:rFonts w:asciiTheme="majorHAnsi" w:hAnsiTheme="majorHAnsi"/>
          <w:lang w:val="es-CO"/>
        </w:rPr>
        <w:t xml:space="preserve">medio </w:t>
      </w:r>
      <w:r w:rsidRPr="00E6751C">
        <w:rPr>
          <w:rFonts w:asciiTheme="majorHAnsi" w:hAnsiTheme="majorHAnsi"/>
          <w:lang w:val="es-CO"/>
        </w:rPr>
        <w:t xml:space="preserve">ambiente </w:t>
      </w:r>
      <w:r w:rsidR="00AB5BC5" w:rsidRPr="00E6751C">
        <w:rPr>
          <w:rFonts w:asciiTheme="majorHAnsi" w:hAnsiTheme="majorHAnsi"/>
          <w:lang w:val="es-CO"/>
        </w:rPr>
        <w:t xml:space="preserve">sano </w:t>
      </w:r>
    </w:p>
    <w:p w:rsidR="001E177B" w:rsidRPr="00E6751C" w:rsidRDefault="001E177B" w:rsidP="007C6A98">
      <w:pPr>
        <w:pStyle w:val="ListParagraph"/>
        <w:rPr>
          <w:rFonts w:asciiTheme="majorHAnsi" w:hAnsiTheme="majorHAnsi"/>
          <w:sz w:val="22"/>
          <w:szCs w:val="22"/>
          <w:lang w:val="es-CO"/>
        </w:rPr>
      </w:pPr>
    </w:p>
    <w:p w:rsidR="001E177B" w:rsidRPr="00E6751C" w:rsidRDefault="001E177B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lang w:val="es-CO"/>
        </w:rPr>
      </w:pPr>
      <w:r w:rsidRPr="00E6751C">
        <w:rPr>
          <w:rFonts w:asciiTheme="majorHAnsi" w:hAnsiTheme="majorHAnsi"/>
          <w:lang w:val="es-CO"/>
        </w:rPr>
        <w:t>Derec</w:t>
      </w:r>
      <w:r w:rsidR="00D25C3A" w:rsidRPr="00E6751C">
        <w:rPr>
          <w:rFonts w:asciiTheme="majorHAnsi" w:hAnsiTheme="majorHAnsi"/>
          <w:lang w:val="es-CO"/>
        </w:rPr>
        <w:t>ho al agua y a la alimentación</w:t>
      </w:r>
    </w:p>
    <w:p w:rsidR="001E177B" w:rsidRPr="00E6751C" w:rsidRDefault="001E177B" w:rsidP="007C6A98">
      <w:pPr>
        <w:pStyle w:val="ListParagraph"/>
        <w:rPr>
          <w:rFonts w:asciiTheme="majorHAnsi" w:hAnsiTheme="majorHAnsi"/>
          <w:sz w:val="22"/>
          <w:szCs w:val="22"/>
          <w:lang w:val="es-CO"/>
        </w:rPr>
      </w:pPr>
    </w:p>
    <w:p w:rsidR="001E177B" w:rsidRPr="00E6751C" w:rsidRDefault="00D25C3A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color w:val="000000"/>
        </w:rPr>
      </w:pPr>
      <w:r w:rsidRPr="00E6751C">
        <w:rPr>
          <w:rFonts w:asciiTheme="majorHAnsi" w:hAnsiTheme="majorHAnsi"/>
          <w:lang w:val="es-CO"/>
        </w:rPr>
        <w:t>Derecho a la salud</w:t>
      </w:r>
    </w:p>
    <w:p w:rsidR="001E177B" w:rsidRPr="00E6751C" w:rsidRDefault="001E177B" w:rsidP="007C6A98">
      <w:pPr>
        <w:pStyle w:val="ListParagraph"/>
        <w:rPr>
          <w:rFonts w:asciiTheme="majorHAnsi" w:hAnsiTheme="majorHAnsi"/>
          <w:color w:val="000000"/>
          <w:sz w:val="22"/>
          <w:szCs w:val="22"/>
        </w:rPr>
      </w:pPr>
    </w:p>
    <w:p w:rsidR="001E177B" w:rsidRPr="00E6751C" w:rsidRDefault="00C87A51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lang w:val="es-CO"/>
        </w:rPr>
      </w:pPr>
      <w:r w:rsidRPr="00E6751C">
        <w:rPr>
          <w:rFonts w:asciiTheme="majorHAnsi" w:hAnsiTheme="majorHAnsi"/>
          <w:lang w:val="es-CO"/>
        </w:rPr>
        <w:t xml:space="preserve">Derecho a la integridad personal de </w:t>
      </w:r>
      <w:r w:rsidR="00D25C3A" w:rsidRPr="00E6751C">
        <w:rPr>
          <w:rFonts w:asciiTheme="majorHAnsi" w:hAnsiTheme="majorHAnsi"/>
          <w:lang w:val="es-CO"/>
        </w:rPr>
        <w:t>dirigentes e</w:t>
      </w:r>
      <w:r w:rsidR="001E177B" w:rsidRPr="00E6751C">
        <w:rPr>
          <w:rFonts w:asciiTheme="majorHAnsi" w:hAnsiTheme="majorHAnsi"/>
          <w:lang w:val="es-CO"/>
        </w:rPr>
        <w:t xml:space="preserve"> integrantes </w:t>
      </w:r>
      <w:r w:rsidR="00D25C3A" w:rsidRPr="00E6751C">
        <w:rPr>
          <w:rFonts w:asciiTheme="majorHAnsi" w:hAnsiTheme="majorHAnsi"/>
          <w:lang w:val="es-CO"/>
        </w:rPr>
        <w:t>de pueblos indígenas y tribales;</w:t>
      </w:r>
      <w:r w:rsidR="001E177B" w:rsidRPr="00E6751C">
        <w:rPr>
          <w:rFonts w:asciiTheme="majorHAnsi" w:hAnsiTheme="majorHAnsi"/>
          <w:lang w:val="es-CO"/>
        </w:rPr>
        <w:t xml:space="preserve"> </w:t>
      </w:r>
      <w:r w:rsidR="00D25C3A" w:rsidRPr="00E6751C">
        <w:rPr>
          <w:rFonts w:asciiTheme="majorHAnsi" w:hAnsiTheme="majorHAnsi"/>
          <w:lang w:val="es-CO"/>
        </w:rPr>
        <w:t xml:space="preserve">especialmente, </w:t>
      </w:r>
      <w:r w:rsidR="001E177B" w:rsidRPr="00E6751C">
        <w:rPr>
          <w:rFonts w:asciiTheme="majorHAnsi" w:hAnsiTheme="majorHAnsi"/>
          <w:lang w:val="es-CO"/>
        </w:rPr>
        <w:t xml:space="preserve">casos en que </w:t>
      </w:r>
      <w:r w:rsidR="00D25C3A" w:rsidRPr="00E6751C">
        <w:rPr>
          <w:rFonts w:asciiTheme="majorHAnsi" w:hAnsiTheme="majorHAnsi"/>
          <w:lang w:val="es-CO"/>
        </w:rPr>
        <w:t>hayan sido</w:t>
      </w:r>
      <w:r w:rsidR="001E177B" w:rsidRPr="00E6751C">
        <w:rPr>
          <w:rFonts w:asciiTheme="majorHAnsi" w:hAnsiTheme="majorHAnsi"/>
          <w:lang w:val="es-CO"/>
        </w:rPr>
        <w:t xml:space="preserve"> víctimas de asesinatos o agresiones relacionadas a procesos de defensa de las tierras, territorios y recursos naturales </w:t>
      </w:r>
    </w:p>
    <w:p w:rsidR="001E177B" w:rsidRPr="00E6751C" w:rsidRDefault="001E177B" w:rsidP="007C6A98">
      <w:pPr>
        <w:pStyle w:val="ListParagraph"/>
        <w:rPr>
          <w:rFonts w:asciiTheme="majorHAnsi" w:hAnsiTheme="majorHAnsi"/>
          <w:sz w:val="22"/>
          <w:szCs w:val="22"/>
          <w:lang w:val="es-CO"/>
        </w:rPr>
      </w:pPr>
    </w:p>
    <w:p w:rsidR="001E177B" w:rsidRPr="00E6751C" w:rsidRDefault="00AB5BC5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lang w:val="es-CO"/>
        </w:rPr>
      </w:pPr>
      <w:r w:rsidRPr="00E6751C">
        <w:rPr>
          <w:rFonts w:asciiTheme="majorHAnsi" w:hAnsiTheme="majorHAnsi"/>
          <w:lang w:val="es-CO"/>
        </w:rPr>
        <w:t>Derecho a la i</w:t>
      </w:r>
      <w:r w:rsidR="001E177B" w:rsidRPr="00E6751C">
        <w:rPr>
          <w:rFonts w:asciiTheme="majorHAnsi" w:hAnsiTheme="majorHAnsi"/>
          <w:lang w:val="es-CO"/>
        </w:rPr>
        <w:t>ntegridad física y sexual</w:t>
      </w:r>
      <w:r w:rsidR="00D25C3A" w:rsidRPr="00E6751C">
        <w:rPr>
          <w:rFonts w:asciiTheme="majorHAnsi" w:hAnsiTheme="majorHAnsi"/>
          <w:lang w:val="es-CO"/>
        </w:rPr>
        <w:t xml:space="preserve">; especialmente afectaciones </w:t>
      </w:r>
      <w:r w:rsidR="001E177B" w:rsidRPr="00E6751C">
        <w:rPr>
          <w:rFonts w:asciiTheme="majorHAnsi" w:hAnsiTheme="majorHAnsi"/>
          <w:lang w:val="es-CO"/>
        </w:rPr>
        <w:t>e</w:t>
      </w:r>
      <w:r w:rsidR="00C87A51" w:rsidRPr="00E6751C">
        <w:rPr>
          <w:rFonts w:asciiTheme="majorHAnsi" w:hAnsiTheme="majorHAnsi"/>
          <w:lang w:val="es-CO"/>
        </w:rPr>
        <w:t>n contra de mujeres y niños/as relacionadas a</w:t>
      </w:r>
      <w:r w:rsidR="001E177B" w:rsidRPr="00E6751C">
        <w:rPr>
          <w:rFonts w:asciiTheme="majorHAnsi" w:hAnsiTheme="majorHAnsi"/>
          <w:lang w:val="es-CO"/>
        </w:rPr>
        <w:t xml:space="preserve"> fenómenos como trata o </w:t>
      </w:r>
      <w:r w:rsidR="00C87A51" w:rsidRPr="00E6751C">
        <w:rPr>
          <w:rFonts w:asciiTheme="majorHAnsi" w:hAnsiTheme="majorHAnsi"/>
        </w:rPr>
        <w:t>prostitución que pueda</w:t>
      </w:r>
      <w:r w:rsidR="001E177B" w:rsidRPr="00E6751C">
        <w:rPr>
          <w:rFonts w:asciiTheme="majorHAnsi" w:hAnsiTheme="majorHAnsi"/>
        </w:rPr>
        <w:t xml:space="preserve">n estar </w:t>
      </w:r>
      <w:r w:rsidR="00C87A51" w:rsidRPr="00E6751C">
        <w:rPr>
          <w:rFonts w:asciiTheme="majorHAnsi" w:hAnsiTheme="majorHAnsi"/>
        </w:rPr>
        <w:t>vinculados</w:t>
      </w:r>
      <w:r w:rsidR="001E177B" w:rsidRPr="00E6751C">
        <w:rPr>
          <w:rFonts w:asciiTheme="majorHAnsi" w:hAnsiTheme="majorHAnsi"/>
        </w:rPr>
        <w:t xml:space="preserve"> </w:t>
      </w:r>
      <w:r w:rsidR="00C87A51" w:rsidRPr="00E6751C">
        <w:rPr>
          <w:rFonts w:asciiTheme="majorHAnsi" w:hAnsiTheme="majorHAnsi"/>
        </w:rPr>
        <w:t>a</w:t>
      </w:r>
      <w:r w:rsidR="001E177B" w:rsidRPr="00E6751C">
        <w:rPr>
          <w:rFonts w:asciiTheme="majorHAnsi" w:hAnsiTheme="majorHAnsi"/>
        </w:rPr>
        <w:t xml:space="preserve"> presiones en el territorio indígena</w:t>
      </w:r>
    </w:p>
    <w:p w:rsidR="001E177B" w:rsidRPr="00E6751C" w:rsidRDefault="001E177B" w:rsidP="007C6A98">
      <w:pPr>
        <w:spacing w:after="0" w:line="240" w:lineRule="auto"/>
        <w:ind w:left="720"/>
        <w:jc w:val="both"/>
        <w:rPr>
          <w:rFonts w:asciiTheme="majorHAnsi" w:hAnsiTheme="majorHAnsi"/>
          <w:lang w:val="es-CO"/>
        </w:rPr>
      </w:pPr>
    </w:p>
    <w:p w:rsidR="001E177B" w:rsidRPr="00E6751C" w:rsidRDefault="001E177B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lang w:val="es-CO"/>
        </w:rPr>
      </w:pPr>
      <w:r w:rsidRPr="00E6751C">
        <w:rPr>
          <w:rFonts w:asciiTheme="majorHAnsi" w:hAnsiTheme="majorHAnsi"/>
          <w:lang w:val="es-CO"/>
        </w:rPr>
        <w:t xml:space="preserve">Criminalización de dirigentes y miembros </w:t>
      </w:r>
      <w:r w:rsidR="00FE60EF" w:rsidRPr="00E6751C">
        <w:rPr>
          <w:rFonts w:asciiTheme="majorHAnsi" w:hAnsiTheme="majorHAnsi"/>
          <w:lang w:val="es-CO"/>
        </w:rPr>
        <w:t xml:space="preserve">de pueblos indígenas y tribales, </w:t>
      </w:r>
      <w:r w:rsidRPr="00E6751C">
        <w:rPr>
          <w:rFonts w:asciiTheme="majorHAnsi" w:hAnsiTheme="majorHAnsi"/>
          <w:lang w:val="es-CO"/>
        </w:rPr>
        <w:t>relacionada a la protesta social, pro</w:t>
      </w:r>
      <w:r w:rsidR="00FE60EF" w:rsidRPr="00E6751C">
        <w:rPr>
          <w:rFonts w:asciiTheme="majorHAnsi" w:hAnsiTheme="majorHAnsi"/>
          <w:lang w:val="es-CO"/>
        </w:rPr>
        <w:t>cesos de defensa del territorio,</w:t>
      </w:r>
      <w:r w:rsidRPr="00E6751C">
        <w:rPr>
          <w:rFonts w:asciiTheme="majorHAnsi" w:hAnsiTheme="majorHAnsi"/>
          <w:lang w:val="es-CO"/>
        </w:rPr>
        <w:t xml:space="preserve"> realización de prácticas culturales</w:t>
      </w:r>
      <w:r w:rsidR="00FE60EF" w:rsidRPr="00E6751C">
        <w:rPr>
          <w:rFonts w:asciiTheme="majorHAnsi" w:hAnsiTheme="majorHAnsi"/>
          <w:lang w:val="es-CO"/>
        </w:rPr>
        <w:t xml:space="preserve"> u otros</w:t>
      </w:r>
    </w:p>
    <w:p w:rsidR="001E177B" w:rsidRPr="00E6751C" w:rsidRDefault="001E177B" w:rsidP="007C6A98">
      <w:pPr>
        <w:pStyle w:val="ListParagraph"/>
        <w:rPr>
          <w:rFonts w:asciiTheme="majorHAnsi" w:hAnsiTheme="majorHAnsi"/>
          <w:sz w:val="22"/>
          <w:szCs w:val="22"/>
          <w:lang w:val="es-CO"/>
        </w:rPr>
      </w:pPr>
    </w:p>
    <w:p w:rsidR="001E177B" w:rsidRPr="00E6751C" w:rsidRDefault="00126562" w:rsidP="00181A1A">
      <w:pPr>
        <w:numPr>
          <w:ilvl w:val="0"/>
          <w:numId w:val="30"/>
        </w:numPr>
        <w:spacing w:after="0" w:line="240" w:lineRule="auto"/>
        <w:jc w:val="both"/>
        <w:rPr>
          <w:rFonts w:asciiTheme="majorHAnsi" w:hAnsiTheme="majorHAnsi"/>
          <w:lang w:val="es-CO"/>
        </w:rPr>
      </w:pPr>
      <w:r w:rsidRPr="00E6751C">
        <w:rPr>
          <w:rFonts w:asciiTheme="majorHAnsi" w:hAnsiTheme="majorHAnsi"/>
          <w:lang w:val="es-CO"/>
        </w:rPr>
        <w:t>Derecho de a</w:t>
      </w:r>
      <w:r w:rsidR="001E177B" w:rsidRPr="00E6751C">
        <w:rPr>
          <w:rFonts w:asciiTheme="majorHAnsi" w:hAnsiTheme="majorHAnsi"/>
          <w:lang w:val="es-CO"/>
        </w:rPr>
        <w:t>cceso a la justicia</w:t>
      </w:r>
      <w:r w:rsidR="00FE60EF" w:rsidRPr="00E6751C">
        <w:rPr>
          <w:rFonts w:asciiTheme="majorHAnsi" w:hAnsiTheme="majorHAnsi"/>
          <w:lang w:val="es-CO"/>
        </w:rPr>
        <w:t xml:space="preserve">, incluyendo </w:t>
      </w:r>
      <w:r w:rsidR="001E177B" w:rsidRPr="00E6751C">
        <w:rPr>
          <w:rFonts w:asciiTheme="majorHAnsi" w:hAnsiTheme="majorHAnsi"/>
          <w:lang w:val="es-CO"/>
        </w:rPr>
        <w:t xml:space="preserve">justicia ordinaria </w:t>
      </w:r>
      <w:r w:rsidR="00AB7F06" w:rsidRPr="00E6751C">
        <w:rPr>
          <w:rFonts w:asciiTheme="majorHAnsi" w:hAnsiTheme="majorHAnsi"/>
          <w:lang w:val="es-CO"/>
        </w:rPr>
        <w:t>e</w:t>
      </w:r>
      <w:r w:rsidR="001E177B" w:rsidRPr="00E6751C">
        <w:rPr>
          <w:rFonts w:asciiTheme="majorHAnsi" w:hAnsiTheme="majorHAnsi"/>
          <w:lang w:val="es-CO"/>
        </w:rPr>
        <w:t xml:space="preserve"> </w:t>
      </w:r>
      <w:r w:rsidR="00FE60EF" w:rsidRPr="00E6751C">
        <w:rPr>
          <w:rFonts w:asciiTheme="majorHAnsi" w:hAnsiTheme="majorHAnsi"/>
          <w:lang w:val="es-CO"/>
        </w:rPr>
        <w:t>indígena</w:t>
      </w:r>
    </w:p>
    <w:p w:rsidR="001E177B" w:rsidRPr="00E6751C" w:rsidRDefault="001E177B" w:rsidP="007C6A98">
      <w:pPr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CO"/>
        </w:rPr>
      </w:pPr>
    </w:p>
    <w:p w:rsidR="00195EA2" w:rsidRPr="00E6751C" w:rsidRDefault="00195EA2" w:rsidP="007C6A98">
      <w:pPr>
        <w:shd w:val="clear" w:color="auto" w:fill="4472C4"/>
        <w:spacing w:after="0" w:line="240" w:lineRule="auto"/>
        <w:jc w:val="both"/>
        <w:rPr>
          <w:rFonts w:asciiTheme="majorHAnsi" w:hAnsiTheme="majorHAnsi"/>
          <w:b/>
          <w:color w:val="FFFFFF" w:themeColor="background1"/>
          <w:lang w:val="es-ES_tradnl"/>
        </w:rPr>
      </w:pPr>
      <w:r w:rsidRPr="00E6751C">
        <w:rPr>
          <w:rFonts w:asciiTheme="majorHAnsi" w:hAnsiTheme="majorHAnsi" w:cs="Calibri"/>
          <w:b/>
          <w:smallCaps/>
          <w:color w:val="FFFFFF" w:themeColor="background1"/>
          <w:lang w:val="es-ES_tradnl"/>
        </w:rPr>
        <w:t xml:space="preserve">BLOQUE 4 – </w:t>
      </w:r>
      <w:r w:rsidR="007F02E8" w:rsidRPr="00E6751C">
        <w:rPr>
          <w:rFonts w:asciiTheme="majorHAnsi" w:hAnsiTheme="majorHAnsi"/>
          <w:b/>
          <w:color w:val="FFFFFF" w:themeColor="background1"/>
          <w:lang w:val="es-CO"/>
        </w:rPr>
        <w:t>PUEBLOS INDÍGENAS EN AISLAMIENTO VOLUNTARIO Y CONTACTO INICIAL EN LA AMAZONIA</w:t>
      </w:r>
    </w:p>
    <w:p w:rsidR="00A148DC" w:rsidRPr="00E6751C" w:rsidRDefault="00A148DC" w:rsidP="007C6A98">
      <w:pPr>
        <w:spacing w:after="0" w:line="240" w:lineRule="auto"/>
        <w:jc w:val="both"/>
        <w:rPr>
          <w:rFonts w:asciiTheme="majorHAnsi" w:hAnsiTheme="majorHAnsi"/>
        </w:rPr>
      </w:pPr>
    </w:p>
    <w:p w:rsidR="00E73331" w:rsidRPr="00E6751C" w:rsidRDefault="00114EA4" w:rsidP="007C6A98">
      <w:p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>El presente bloque de preguntas se refiere específicamente a la situación de los pueblos indígenas</w:t>
      </w:r>
      <w:r w:rsidR="00A238C3" w:rsidRPr="00E6751C">
        <w:rPr>
          <w:rFonts w:asciiTheme="majorHAnsi" w:hAnsiTheme="majorHAnsi"/>
        </w:rPr>
        <w:t xml:space="preserve"> en aislamiento voluntario y contacto inicial en la Amazonía. </w:t>
      </w:r>
      <w:r w:rsidR="00E73331" w:rsidRPr="00E6751C">
        <w:rPr>
          <w:rFonts w:asciiTheme="majorHAnsi" w:hAnsiTheme="majorHAnsi"/>
        </w:rPr>
        <w:t>Tenga en cuenta que la CIDH recibió información al respecto en mayo de 2013</w:t>
      </w:r>
      <w:r w:rsidR="00C73217" w:rsidRPr="00E6751C">
        <w:rPr>
          <w:rFonts w:asciiTheme="majorHAnsi" w:hAnsiTheme="majorHAnsi"/>
        </w:rPr>
        <w:t xml:space="preserve"> a partir de la cual elaboró un informe temático de carácter regional. Por tal motivo, s</w:t>
      </w:r>
      <w:r w:rsidR="00E73331" w:rsidRPr="00E6751C">
        <w:rPr>
          <w:rFonts w:asciiTheme="majorHAnsi" w:hAnsiTheme="majorHAnsi"/>
        </w:rPr>
        <w:t xml:space="preserve">e </w:t>
      </w:r>
      <w:r w:rsidR="00C73217" w:rsidRPr="00E6751C">
        <w:rPr>
          <w:rFonts w:asciiTheme="majorHAnsi" w:hAnsiTheme="majorHAnsi"/>
        </w:rPr>
        <w:t>sugiere priorizar información que permita actualizar las observaciones y análisis rea</w:t>
      </w:r>
      <w:r w:rsidR="00126562" w:rsidRPr="00E6751C">
        <w:rPr>
          <w:rFonts w:asciiTheme="majorHAnsi" w:hAnsiTheme="majorHAnsi"/>
        </w:rPr>
        <w:t>lizado</w:t>
      </w:r>
      <w:r w:rsidR="00C73217" w:rsidRPr="00E6751C">
        <w:rPr>
          <w:rFonts w:asciiTheme="majorHAnsi" w:hAnsiTheme="majorHAnsi"/>
        </w:rPr>
        <w:t>s por la CIDH en tal informe</w:t>
      </w:r>
      <w:r w:rsidR="00E73331" w:rsidRPr="00E6751C">
        <w:rPr>
          <w:rFonts w:asciiTheme="majorHAnsi" w:hAnsiTheme="majorHAnsi"/>
        </w:rPr>
        <w:t>.</w:t>
      </w:r>
      <w:r w:rsidR="00A24CA2" w:rsidRPr="00E6751C">
        <w:rPr>
          <w:rFonts w:asciiTheme="majorHAnsi" w:hAnsiTheme="majorHAnsi"/>
        </w:rPr>
        <w:t xml:space="preserve"> En particular, la Comisión tiene interés en recibir información sobre lo siguiente:</w:t>
      </w:r>
    </w:p>
    <w:p w:rsidR="00E73331" w:rsidRPr="00E6751C" w:rsidRDefault="00E73331" w:rsidP="007C6A98">
      <w:pPr>
        <w:spacing w:after="0" w:line="240" w:lineRule="auto"/>
        <w:jc w:val="both"/>
        <w:rPr>
          <w:rFonts w:asciiTheme="majorHAnsi" w:hAnsiTheme="majorHAnsi"/>
        </w:rPr>
      </w:pPr>
    </w:p>
    <w:p w:rsidR="00114EA4" w:rsidRPr="00E6751C" w:rsidRDefault="00114EA4" w:rsidP="000E6F46">
      <w:pPr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 xml:space="preserve">Ordenamiento </w:t>
      </w:r>
      <w:r w:rsidRPr="00E6751C">
        <w:rPr>
          <w:rFonts w:asciiTheme="majorHAnsi" w:hAnsiTheme="majorHAnsi"/>
          <w:lang w:val="es-CO"/>
        </w:rPr>
        <w:t>jurídico</w:t>
      </w:r>
      <w:r w:rsidRPr="00E6751C">
        <w:rPr>
          <w:rFonts w:asciiTheme="majorHAnsi" w:hAnsiTheme="majorHAnsi"/>
        </w:rPr>
        <w:t xml:space="preserve"> sobre pueblos indígenas en aislamiento voluntario o contacto inicial </w:t>
      </w:r>
    </w:p>
    <w:p w:rsidR="00114EA4" w:rsidRPr="00E6751C" w:rsidRDefault="00114EA4" w:rsidP="007C6A98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A24CA2" w:rsidRPr="00E6751C" w:rsidRDefault="00A24CA2" w:rsidP="00114EA4">
      <w:pPr>
        <w:pStyle w:val="ListParagraph"/>
        <w:numPr>
          <w:ilvl w:val="0"/>
          <w:numId w:val="25"/>
        </w:numPr>
        <w:ind w:left="720"/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>Adopción de</w:t>
      </w:r>
      <w:r w:rsidR="00A148DC" w:rsidRPr="00E6751C">
        <w:rPr>
          <w:rFonts w:asciiTheme="majorHAnsi" w:hAnsiTheme="majorHAnsi"/>
          <w:sz w:val="22"/>
          <w:szCs w:val="22"/>
        </w:rPr>
        <w:t xml:space="preserve"> leyes, decretos, u otro tipo de pronunciamientos con fuerza de ley en materia de pueblos indígenas en aislamiento o contacto inicial </w:t>
      </w:r>
    </w:p>
    <w:p w:rsidR="00A24CA2" w:rsidRPr="00E6751C" w:rsidRDefault="00A24CA2" w:rsidP="00114EA4">
      <w:pPr>
        <w:pStyle w:val="ListParagraph"/>
        <w:numPr>
          <w:ilvl w:val="0"/>
          <w:numId w:val="25"/>
        </w:numPr>
        <w:ind w:left="720"/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lastRenderedPageBreak/>
        <w:t xml:space="preserve">Disposiciones especiales relativas a los pueblos en aislamiento en la legislación de otro tipo, como la medioambiental, minera, de hidrocarburos, u otras </w:t>
      </w:r>
    </w:p>
    <w:p w:rsidR="00A148DC" w:rsidRPr="00E6751C" w:rsidRDefault="00A24CA2" w:rsidP="00114EA4">
      <w:pPr>
        <w:pStyle w:val="ListParagraph"/>
        <w:numPr>
          <w:ilvl w:val="0"/>
          <w:numId w:val="25"/>
        </w:numPr>
        <w:ind w:left="720"/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>P</w:t>
      </w:r>
      <w:r w:rsidR="00A148DC" w:rsidRPr="00E6751C">
        <w:rPr>
          <w:rFonts w:asciiTheme="majorHAnsi" w:hAnsiTheme="majorHAnsi"/>
          <w:sz w:val="22"/>
          <w:szCs w:val="22"/>
        </w:rPr>
        <w:t>ronunciamientos de los órganos judiciales o administrativos sobre e</w:t>
      </w:r>
      <w:r w:rsidRPr="00E6751C">
        <w:rPr>
          <w:rFonts w:asciiTheme="majorHAnsi" w:hAnsiTheme="majorHAnsi"/>
          <w:sz w:val="22"/>
          <w:szCs w:val="22"/>
        </w:rPr>
        <w:t>l tema</w:t>
      </w:r>
    </w:p>
    <w:p w:rsidR="00A148DC" w:rsidRPr="00E6751C" w:rsidRDefault="00A24CA2" w:rsidP="00114EA4">
      <w:pPr>
        <w:pStyle w:val="ListParagraph"/>
        <w:numPr>
          <w:ilvl w:val="0"/>
          <w:numId w:val="25"/>
        </w:numPr>
        <w:ind w:left="720"/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>Establecimiento de espacios</w:t>
      </w:r>
      <w:r w:rsidR="00A148DC" w:rsidRPr="00E6751C">
        <w:rPr>
          <w:rFonts w:asciiTheme="majorHAnsi" w:hAnsiTheme="majorHAnsi"/>
          <w:sz w:val="22"/>
          <w:szCs w:val="22"/>
        </w:rPr>
        <w:t xml:space="preserve"> territoriales para proteger a pueblos en aislamiento, como las denominadas zonas intan</w:t>
      </w:r>
      <w:r w:rsidRPr="00E6751C">
        <w:rPr>
          <w:rFonts w:asciiTheme="majorHAnsi" w:hAnsiTheme="majorHAnsi"/>
          <w:sz w:val="22"/>
          <w:szCs w:val="22"/>
        </w:rPr>
        <w:t>gibles u otras áreas demarcadas.</w:t>
      </w:r>
      <w:r w:rsidR="00A148DC" w:rsidRPr="00E6751C">
        <w:rPr>
          <w:rFonts w:asciiTheme="majorHAnsi" w:hAnsiTheme="majorHAnsi"/>
          <w:sz w:val="22"/>
          <w:szCs w:val="22"/>
        </w:rPr>
        <w:t xml:space="preserve"> En caso de respuesta afirmativa, </w:t>
      </w:r>
      <w:r w:rsidRPr="00E6751C">
        <w:rPr>
          <w:rFonts w:asciiTheme="majorHAnsi" w:hAnsiTheme="majorHAnsi"/>
          <w:sz w:val="22"/>
          <w:szCs w:val="22"/>
        </w:rPr>
        <w:t xml:space="preserve">si existen </w:t>
      </w:r>
      <w:r w:rsidR="00A148DC" w:rsidRPr="00E6751C">
        <w:rPr>
          <w:rFonts w:asciiTheme="majorHAnsi" w:hAnsiTheme="majorHAnsi"/>
          <w:sz w:val="22"/>
          <w:szCs w:val="22"/>
        </w:rPr>
        <w:t>restricciones en cuanto al acceso</w:t>
      </w:r>
      <w:r w:rsidRPr="00E6751C">
        <w:rPr>
          <w:rFonts w:asciiTheme="majorHAnsi" w:hAnsiTheme="majorHAnsi"/>
          <w:sz w:val="22"/>
          <w:szCs w:val="22"/>
        </w:rPr>
        <w:t xml:space="preserve"> y gestión de</w:t>
      </w:r>
      <w:r w:rsidR="00A148DC" w:rsidRPr="00E6751C">
        <w:rPr>
          <w:rFonts w:asciiTheme="majorHAnsi" w:hAnsiTheme="majorHAnsi"/>
          <w:sz w:val="22"/>
          <w:szCs w:val="22"/>
        </w:rPr>
        <w:t xml:space="preserve"> dichas áreas</w:t>
      </w:r>
    </w:p>
    <w:p w:rsidR="00A148DC" w:rsidRPr="00E6751C" w:rsidRDefault="00A24CA2" w:rsidP="00114EA4">
      <w:pPr>
        <w:pStyle w:val="ListParagraph"/>
        <w:numPr>
          <w:ilvl w:val="0"/>
          <w:numId w:val="25"/>
        </w:numPr>
        <w:ind w:left="720"/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>O</w:t>
      </w:r>
      <w:r w:rsidR="00A148DC" w:rsidRPr="00E6751C">
        <w:rPr>
          <w:rFonts w:asciiTheme="majorHAnsi" w:hAnsiTheme="majorHAnsi"/>
          <w:sz w:val="22"/>
          <w:szCs w:val="22"/>
        </w:rPr>
        <w:t>tras medidas para la protección de pueblos indí</w:t>
      </w:r>
      <w:r w:rsidRPr="00E6751C">
        <w:rPr>
          <w:rFonts w:asciiTheme="majorHAnsi" w:hAnsiTheme="majorHAnsi"/>
          <w:sz w:val="22"/>
          <w:szCs w:val="22"/>
        </w:rPr>
        <w:t>genas en aislamiento en su país</w:t>
      </w:r>
      <w:r w:rsidR="00A148DC" w:rsidRPr="00E6751C">
        <w:rPr>
          <w:rFonts w:asciiTheme="majorHAnsi" w:hAnsiTheme="majorHAnsi"/>
          <w:sz w:val="22"/>
          <w:szCs w:val="22"/>
        </w:rPr>
        <w:t xml:space="preserve"> </w:t>
      </w:r>
    </w:p>
    <w:p w:rsidR="007C6A98" w:rsidRPr="00E6751C" w:rsidRDefault="00A148DC" w:rsidP="007C6A98">
      <w:p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 xml:space="preserve"> </w:t>
      </w:r>
    </w:p>
    <w:p w:rsidR="00A24CA2" w:rsidRPr="00E6751C" w:rsidRDefault="007C6A98" w:rsidP="000E6F46">
      <w:pPr>
        <w:numPr>
          <w:ilvl w:val="0"/>
          <w:numId w:val="31"/>
        </w:numPr>
        <w:spacing w:after="0" w:line="240" w:lineRule="auto"/>
        <w:jc w:val="both"/>
        <w:rPr>
          <w:rFonts w:asciiTheme="majorHAnsi" w:hAnsiTheme="majorHAnsi"/>
        </w:rPr>
      </w:pPr>
      <w:r w:rsidRPr="00E6751C">
        <w:rPr>
          <w:rFonts w:asciiTheme="majorHAnsi" w:hAnsiTheme="majorHAnsi"/>
        </w:rPr>
        <w:t>Existen</w:t>
      </w:r>
      <w:r w:rsidR="00A24CA2" w:rsidRPr="00E6751C">
        <w:rPr>
          <w:rFonts w:asciiTheme="majorHAnsi" w:hAnsiTheme="majorHAnsi"/>
        </w:rPr>
        <w:t>cia</w:t>
      </w:r>
      <w:r w:rsidR="000762B0" w:rsidRPr="00E6751C">
        <w:rPr>
          <w:rFonts w:asciiTheme="majorHAnsi" w:hAnsiTheme="majorHAnsi"/>
        </w:rPr>
        <w:t xml:space="preserve"> y protección</w:t>
      </w:r>
      <w:r w:rsidR="00A24CA2" w:rsidRPr="00E6751C">
        <w:rPr>
          <w:rFonts w:asciiTheme="majorHAnsi" w:hAnsiTheme="majorHAnsi"/>
        </w:rPr>
        <w:t xml:space="preserve"> de</w:t>
      </w:r>
      <w:r w:rsidRPr="00E6751C">
        <w:rPr>
          <w:rFonts w:asciiTheme="majorHAnsi" w:hAnsiTheme="majorHAnsi"/>
        </w:rPr>
        <w:t xml:space="preserve"> pueblos en aislamiento en las zonas fronteriza</w:t>
      </w:r>
      <w:r w:rsidR="00A24CA2" w:rsidRPr="00E6751C">
        <w:rPr>
          <w:rFonts w:asciiTheme="majorHAnsi" w:hAnsiTheme="majorHAnsi"/>
        </w:rPr>
        <w:t>s entre su país y otros Estados.</w:t>
      </w:r>
      <w:r w:rsidR="00D0314D" w:rsidRPr="00E6751C">
        <w:rPr>
          <w:rFonts w:asciiTheme="majorHAnsi" w:hAnsiTheme="majorHAnsi"/>
        </w:rPr>
        <w:t xml:space="preserve"> </w:t>
      </w:r>
    </w:p>
    <w:p w:rsidR="0077207D" w:rsidRPr="00E6751C" w:rsidRDefault="0077207D" w:rsidP="0077207D">
      <w:pPr>
        <w:spacing w:after="0" w:line="240" w:lineRule="auto"/>
        <w:ind w:left="360"/>
        <w:jc w:val="both"/>
        <w:rPr>
          <w:rFonts w:asciiTheme="majorHAnsi" w:hAnsiTheme="majorHAnsi"/>
        </w:rPr>
      </w:pPr>
    </w:p>
    <w:p w:rsidR="000762B0" w:rsidRPr="00E6751C" w:rsidRDefault="00D0314D" w:rsidP="00D8798F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 xml:space="preserve">Si se cuenta con información, </w:t>
      </w:r>
      <w:r w:rsidR="000762B0" w:rsidRPr="00E6751C">
        <w:rPr>
          <w:rFonts w:asciiTheme="majorHAnsi" w:hAnsiTheme="majorHAnsi"/>
          <w:sz w:val="22"/>
          <w:szCs w:val="22"/>
        </w:rPr>
        <w:t>indicar</w:t>
      </w:r>
      <w:r w:rsidRPr="00E6751C">
        <w:rPr>
          <w:rFonts w:asciiTheme="majorHAnsi" w:hAnsiTheme="majorHAnsi"/>
          <w:sz w:val="22"/>
          <w:szCs w:val="22"/>
        </w:rPr>
        <w:t xml:space="preserve"> número aproximado de pueblos y/o personas en aislamiento voluntario, así como su aproximada ubicación geográfica y otra información relacionada, incluyendo si otros pueblos indígenas que no estén en aislamiento habitan en las mismas zonas.</w:t>
      </w:r>
      <w:r w:rsidR="00114EA4" w:rsidRPr="00E6751C">
        <w:rPr>
          <w:rFonts w:asciiTheme="majorHAnsi" w:hAnsiTheme="majorHAnsi"/>
          <w:sz w:val="22"/>
          <w:szCs w:val="22"/>
        </w:rPr>
        <w:t xml:space="preserve">  </w:t>
      </w:r>
    </w:p>
    <w:p w:rsidR="007C6A98" w:rsidRPr="00E6751C" w:rsidRDefault="000762B0" w:rsidP="00D8798F">
      <w:pPr>
        <w:pStyle w:val="ListParagraph"/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</w:rPr>
      </w:pPr>
      <w:r w:rsidRPr="00E6751C">
        <w:rPr>
          <w:rFonts w:asciiTheme="majorHAnsi" w:hAnsiTheme="majorHAnsi"/>
          <w:sz w:val="22"/>
          <w:szCs w:val="22"/>
        </w:rPr>
        <w:t>Realización de</w:t>
      </w:r>
      <w:r w:rsidR="00A148DC" w:rsidRPr="00E6751C">
        <w:rPr>
          <w:rFonts w:asciiTheme="majorHAnsi" w:hAnsiTheme="majorHAnsi"/>
          <w:sz w:val="22"/>
          <w:szCs w:val="22"/>
        </w:rPr>
        <w:t xml:space="preserve"> esfuerzos bilaterales o multilaterales de cooperación</w:t>
      </w:r>
      <w:r w:rsidR="000C0812" w:rsidRPr="00E6751C">
        <w:rPr>
          <w:rFonts w:asciiTheme="majorHAnsi" w:hAnsiTheme="majorHAnsi"/>
          <w:sz w:val="22"/>
          <w:szCs w:val="22"/>
        </w:rPr>
        <w:t xml:space="preserve"> para abordar la </w:t>
      </w:r>
      <w:r w:rsidR="00A148DC" w:rsidRPr="00E6751C">
        <w:rPr>
          <w:rFonts w:asciiTheme="majorHAnsi" w:hAnsiTheme="majorHAnsi"/>
          <w:sz w:val="22"/>
          <w:szCs w:val="22"/>
        </w:rPr>
        <w:t>protección de pueblos en aislamiento</w:t>
      </w:r>
      <w:r w:rsidR="000C0812" w:rsidRPr="00E6751C">
        <w:rPr>
          <w:rFonts w:asciiTheme="majorHAnsi" w:hAnsiTheme="majorHAnsi"/>
          <w:sz w:val="22"/>
          <w:szCs w:val="22"/>
        </w:rPr>
        <w:t xml:space="preserve"> en zonas transfronterizas</w:t>
      </w:r>
    </w:p>
    <w:p w:rsidR="007C6A98" w:rsidRPr="00E6751C" w:rsidRDefault="007C6A98" w:rsidP="007C6A98">
      <w:pPr>
        <w:spacing w:after="0" w:line="240" w:lineRule="auto"/>
        <w:jc w:val="both"/>
        <w:rPr>
          <w:rFonts w:asciiTheme="majorHAnsi" w:hAnsiTheme="majorHAnsi"/>
          <w:lang w:val="es-ES_tradnl"/>
        </w:rPr>
      </w:pPr>
    </w:p>
    <w:p w:rsidR="00A148DC" w:rsidRPr="00E6751C" w:rsidRDefault="000672B0" w:rsidP="000E6F46">
      <w:pPr>
        <w:pStyle w:val="ListParagraph"/>
        <w:numPr>
          <w:ilvl w:val="0"/>
          <w:numId w:val="31"/>
        </w:numPr>
        <w:jc w:val="both"/>
        <w:rPr>
          <w:rFonts w:asciiTheme="majorHAnsi" w:eastAsia="Calibri" w:hAnsiTheme="majorHAnsi"/>
          <w:sz w:val="22"/>
          <w:szCs w:val="22"/>
          <w:lang w:val="es-MX"/>
        </w:rPr>
      </w:pPr>
      <w:r w:rsidRPr="00E6751C">
        <w:rPr>
          <w:rFonts w:asciiTheme="majorHAnsi" w:hAnsiTheme="majorHAnsi"/>
          <w:sz w:val="22"/>
          <w:szCs w:val="22"/>
        </w:rPr>
        <w:t>I</w:t>
      </w:r>
      <w:r w:rsidR="00A148DC" w:rsidRPr="00E6751C">
        <w:rPr>
          <w:rFonts w:asciiTheme="majorHAnsi" w:hAnsiTheme="majorHAnsi"/>
          <w:sz w:val="22"/>
          <w:szCs w:val="22"/>
        </w:rPr>
        <w:t>nformación</w:t>
      </w:r>
      <w:r w:rsidR="00A148DC" w:rsidRPr="00E6751C">
        <w:rPr>
          <w:rFonts w:asciiTheme="majorHAnsi" w:hAnsiTheme="majorHAnsi" w:cs="Calibri"/>
          <w:sz w:val="22"/>
          <w:szCs w:val="22"/>
        </w:rPr>
        <w:t xml:space="preserve"> sobre</w:t>
      </w:r>
      <w:r w:rsidRPr="00E6751C">
        <w:rPr>
          <w:rFonts w:asciiTheme="majorHAnsi" w:hAnsiTheme="majorHAnsi" w:cs="Calibri"/>
          <w:sz w:val="22"/>
          <w:szCs w:val="22"/>
        </w:rPr>
        <w:t xml:space="preserve"> normas,</w:t>
      </w:r>
      <w:r w:rsidR="00A148DC" w:rsidRPr="00E6751C">
        <w:rPr>
          <w:rFonts w:asciiTheme="majorHAnsi" w:hAnsiTheme="majorHAnsi" w:cs="Calibri"/>
          <w:sz w:val="22"/>
          <w:szCs w:val="22"/>
        </w:rPr>
        <w:t xml:space="preserve"> políticas públicas y</w:t>
      </w:r>
      <w:r w:rsidRPr="00E6751C">
        <w:rPr>
          <w:rFonts w:asciiTheme="majorHAnsi" w:hAnsiTheme="majorHAnsi" w:cs="Calibri"/>
          <w:sz w:val="22"/>
          <w:szCs w:val="22"/>
        </w:rPr>
        <w:t>/o</w:t>
      </w:r>
      <w:r w:rsidR="00A148DC" w:rsidRPr="00E6751C">
        <w:rPr>
          <w:rFonts w:asciiTheme="majorHAnsi" w:hAnsiTheme="majorHAnsi" w:cs="Calibri"/>
          <w:sz w:val="22"/>
          <w:szCs w:val="22"/>
        </w:rPr>
        <w:t xml:space="preserve"> prácticas</w:t>
      </w:r>
      <w:r w:rsidRPr="00E6751C">
        <w:rPr>
          <w:rFonts w:asciiTheme="majorHAnsi" w:hAnsiTheme="majorHAnsi" w:cs="Calibri"/>
          <w:sz w:val="22"/>
          <w:szCs w:val="22"/>
        </w:rPr>
        <w:t xml:space="preserve"> estatales</w:t>
      </w:r>
      <w:r w:rsidR="007C6A98" w:rsidRPr="00E6751C">
        <w:rPr>
          <w:rFonts w:asciiTheme="majorHAnsi" w:hAnsiTheme="majorHAnsi" w:cs="Calibri"/>
          <w:sz w:val="22"/>
          <w:szCs w:val="22"/>
        </w:rPr>
        <w:t xml:space="preserve"> que afecten a pueblos indígenas en aislamiento voluntario o contacto inicial</w:t>
      </w:r>
      <w:r w:rsidR="00A148DC" w:rsidRPr="00E6751C">
        <w:rPr>
          <w:rFonts w:asciiTheme="majorHAnsi" w:hAnsiTheme="majorHAnsi" w:cs="Calibri"/>
          <w:sz w:val="22"/>
          <w:szCs w:val="22"/>
        </w:rPr>
        <w:t xml:space="preserve"> en materia de:</w:t>
      </w:r>
    </w:p>
    <w:p w:rsidR="00A148DC" w:rsidRPr="00E6751C" w:rsidRDefault="00A148DC" w:rsidP="007C6A98">
      <w:pPr>
        <w:spacing w:after="0" w:line="240" w:lineRule="auto"/>
        <w:jc w:val="both"/>
        <w:rPr>
          <w:rFonts w:asciiTheme="majorHAnsi" w:hAnsiTheme="majorHAnsi"/>
          <w:lang w:val="es-MX"/>
        </w:rPr>
      </w:pPr>
    </w:p>
    <w:p w:rsidR="00286B06" w:rsidRPr="00E6751C" w:rsidRDefault="007C6A98" w:rsidP="000672B0">
      <w:pPr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 xml:space="preserve">Contacto </w:t>
      </w:r>
    </w:p>
    <w:p w:rsidR="00286B06" w:rsidRPr="00E6751C" w:rsidRDefault="007C6A98" w:rsidP="000672B0">
      <w:pPr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>Presiones sobre sus tierras y territorios</w:t>
      </w:r>
    </w:p>
    <w:p w:rsidR="00286B06" w:rsidRPr="00E6751C" w:rsidRDefault="007C6A98" w:rsidP="000672B0">
      <w:pPr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>Extracción de recursos naturales</w:t>
      </w:r>
    </w:p>
    <w:p w:rsidR="00286B06" w:rsidRPr="00E6751C" w:rsidRDefault="007C6A98" w:rsidP="000672B0">
      <w:pPr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 xml:space="preserve">Contagios y otras enfermedades </w:t>
      </w:r>
    </w:p>
    <w:p w:rsidR="00286B06" w:rsidRPr="00E6751C" w:rsidRDefault="007C6A98" w:rsidP="000672B0">
      <w:pPr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>Agresiones directas</w:t>
      </w:r>
    </w:p>
    <w:p w:rsidR="007C6A98" w:rsidRPr="00E6751C" w:rsidRDefault="007C6A98" w:rsidP="000672B0">
      <w:pPr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>Proyectos turísticos o de otra naturaleza</w:t>
      </w:r>
    </w:p>
    <w:p w:rsidR="00286B06" w:rsidRPr="00E6751C" w:rsidRDefault="007C6A98" w:rsidP="000672B0">
      <w:pPr>
        <w:numPr>
          <w:ilvl w:val="0"/>
          <w:numId w:val="27"/>
        </w:numPr>
        <w:spacing w:after="0" w:line="240" w:lineRule="auto"/>
        <w:jc w:val="both"/>
        <w:rPr>
          <w:rFonts w:asciiTheme="majorHAnsi" w:eastAsia="Times New Roman" w:hAnsiTheme="majorHAnsi"/>
          <w:bCs/>
          <w:lang w:val="es-CO"/>
        </w:rPr>
      </w:pPr>
      <w:r w:rsidRPr="00E6751C">
        <w:rPr>
          <w:rFonts w:asciiTheme="majorHAnsi" w:eastAsia="Times New Roman" w:hAnsiTheme="majorHAnsi"/>
          <w:bCs/>
          <w:lang w:val="es-CO"/>
        </w:rPr>
        <w:t xml:space="preserve">Narcotráfico </w:t>
      </w:r>
    </w:p>
    <w:p w:rsidR="00286B06" w:rsidRPr="00E6751C" w:rsidRDefault="00286B06" w:rsidP="007C6A98">
      <w:pPr>
        <w:spacing w:after="0" w:line="240" w:lineRule="auto"/>
        <w:jc w:val="both"/>
        <w:rPr>
          <w:rFonts w:asciiTheme="majorHAnsi" w:eastAsia="Times New Roman" w:hAnsiTheme="majorHAnsi"/>
          <w:bCs/>
          <w:lang w:val="es-ES_tradnl"/>
        </w:rPr>
      </w:pPr>
    </w:p>
    <w:p w:rsidR="00195EA2" w:rsidRPr="00F57B9F" w:rsidRDefault="00195EA2" w:rsidP="007C6A98">
      <w:pPr>
        <w:spacing w:after="0" w:line="240" w:lineRule="auto"/>
        <w:jc w:val="both"/>
        <w:rPr>
          <w:rFonts w:asciiTheme="majorHAnsi" w:hAnsiTheme="majorHAnsi" w:cs="Arial"/>
          <w:lang w:val="es-ES_tradnl"/>
        </w:rPr>
      </w:pPr>
      <w:r w:rsidRPr="00E6751C">
        <w:rPr>
          <w:rFonts w:asciiTheme="majorHAnsi" w:hAnsiTheme="majorHAnsi" w:cs="Arial"/>
          <w:lang w:val="es-ES_tradnl"/>
        </w:rPr>
        <w:t>Por favor, agregue cualquier otra información y/o docume</w:t>
      </w:r>
      <w:r w:rsidR="00326E9D" w:rsidRPr="00E6751C">
        <w:rPr>
          <w:rFonts w:asciiTheme="majorHAnsi" w:hAnsiTheme="majorHAnsi" w:cs="Arial"/>
          <w:lang w:val="es-ES_tradnl"/>
        </w:rPr>
        <w:t>ntación que estime conveniente.</w:t>
      </w:r>
    </w:p>
    <w:sectPr w:rsidR="00195EA2" w:rsidRPr="00F57B9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91F" w:rsidRDefault="0096491F" w:rsidP="0077207D">
      <w:pPr>
        <w:spacing w:after="0" w:line="240" w:lineRule="auto"/>
      </w:pPr>
      <w:r>
        <w:separator/>
      </w:r>
    </w:p>
  </w:endnote>
  <w:endnote w:type="continuationSeparator" w:id="0">
    <w:p w:rsidR="0096491F" w:rsidRDefault="0096491F" w:rsidP="0077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4248959"/>
      <w:docPartObj>
        <w:docPartGallery w:val="Page Numbers (Bottom of Page)"/>
        <w:docPartUnique/>
      </w:docPartObj>
    </w:sdtPr>
    <w:sdtEndPr/>
    <w:sdtContent>
      <w:p w:rsidR="0077207D" w:rsidRDefault="0077207D">
        <w:pPr>
          <w:pStyle w:val="Footer"/>
          <w:jc w:val="center"/>
        </w:pPr>
        <w:r w:rsidRPr="0077207D">
          <w:rPr>
            <w:rFonts w:asciiTheme="majorHAnsi" w:hAnsiTheme="majorHAnsi"/>
          </w:rPr>
          <w:fldChar w:fldCharType="begin"/>
        </w:r>
        <w:r w:rsidRPr="0077207D">
          <w:rPr>
            <w:rFonts w:asciiTheme="majorHAnsi" w:hAnsiTheme="majorHAnsi"/>
          </w:rPr>
          <w:instrText>PAGE   \* MERGEFORMAT</w:instrText>
        </w:r>
        <w:r w:rsidRPr="0077207D">
          <w:rPr>
            <w:rFonts w:asciiTheme="majorHAnsi" w:hAnsiTheme="majorHAnsi"/>
          </w:rPr>
          <w:fldChar w:fldCharType="separate"/>
        </w:r>
        <w:r w:rsidR="007602DF">
          <w:rPr>
            <w:rFonts w:asciiTheme="majorHAnsi" w:hAnsiTheme="majorHAnsi"/>
            <w:noProof/>
          </w:rPr>
          <w:t>3</w:t>
        </w:r>
        <w:r w:rsidRPr="0077207D">
          <w:rPr>
            <w:rFonts w:asciiTheme="majorHAnsi" w:hAnsiTheme="majorHAnsi"/>
          </w:rPr>
          <w:fldChar w:fldCharType="end"/>
        </w:r>
      </w:p>
    </w:sdtContent>
  </w:sdt>
  <w:p w:rsidR="0077207D" w:rsidRDefault="007720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91F" w:rsidRDefault="0096491F" w:rsidP="0077207D">
      <w:pPr>
        <w:spacing w:after="0" w:line="240" w:lineRule="auto"/>
      </w:pPr>
      <w:r>
        <w:separator/>
      </w:r>
    </w:p>
  </w:footnote>
  <w:footnote w:type="continuationSeparator" w:id="0">
    <w:p w:rsidR="0096491F" w:rsidRDefault="0096491F" w:rsidP="00772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1C9"/>
    <w:multiLevelType w:val="hybridMultilevel"/>
    <w:tmpl w:val="0088A6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855AB"/>
    <w:multiLevelType w:val="hybridMultilevel"/>
    <w:tmpl w:val="ADC4A5EA"/>
    <w:lvl w:ilvl="0" w:tplc="280A000F">
      <w:start w:val="1"/>
      <w:numFmt w:val="decimal"/>
      <w:lvlText w:val="%1."/>
      <w:lvlJc w:val="left"/>
      <w:pPr>
        <w:ind w:left="720" w:hanging="720"/>
      </w:p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2C3DA5"/>
    <w:multiLevelType w:val="hybridMultilevel"/>
    <w:tmpl w:val="EECA6644"/>
    <w:lvl w:ilvl="0" w:tplc="447A85D4">
      <w:start w:val="1"/>
      <w:numFmt w:val="decimal"/>
      <w:lvlText w:val="PREGUNTA %1."/>
      <w:lvlJc w:val="left"/>
      <w:pPr>
        <w:ind w:left="1080" w:hanging="720"/>
      </w:pPr>
      <w:rPr>
        <w:b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2753C"/>
    <w:multiLevelType w:val="hybridMultilevel"/>
    <w:tmpl w:val="6B065532"/>
    <w:lvl w:ilvl="0" w:tplc="011ABDD4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D4C425A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064267"/>
    <w:multiLevelType w:val="hybridMultilevel"/>
    <w:tmpl w:val="6B065532"/>
    <w:lvl w:ilvl="0" w:tplc="011ABDD4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D4C425A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F82DCB"/>
    <w:multiLevelType w:val="hybridMultilevel"/>
    <w:tmpl w:val="22DA62C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703E6"/>
    <w:multiLevelType w:val="hybridMultilevel"/>
    <w:tmpl w:val="6B065532"/>
    <w:lvl w:ilvl="0" w:tplc="011ABDD4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D4C425A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282AB8"/>
    <w:multiLevelType w:val="hybridMultilevel"/>
    <w:tmpl w:val="4E905076"/>
    <w:lvl w:ilvl="0" w:tplc="C2CEF6A2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D3CF7"/>
    <w:multiLevelType w:val="hybridMultilevel"/>
    <w:tmpl w:val="05DC199E"/>
    <w:lvl w:ilvl="0" w:tplc="280A0017">
      <w:start w:val="1"/>
      <w:numFmt w:val="lowerLetter"/>
      <w:lvlText w:val="%1)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9A28F6"/>
    <w:multiLevelType w:val="hybridMultilevel"/>
    <w:tmpl w:val="B31481F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D337FEA"/>
    <w:multiLevelType w:val="hybridMultilevel"/>
    <w:tmpl w:val="EECA6644"/>
    <w:lvl w:ilvl="0" w:tplc="447A85D4">
      <w:start w:val="1"/>
      <w:numFmt w:val="decimal"/>
      <w:lvlText w:val="PREGUNTA %1."/>
      <w:lvlJc w:val="left"/>
      <w:pPr>
        <w:ind w:left="-360" w:hanging="720"/>
      </w:pPr>
      <w:rPr>
        <w:b/>
        <w:color w:val="auto"/>
      </w:rPr>
    </w:lvl>
    <w:lvl w:ilvl="1" w:tplc="04090011">
      <w:start w:val="1"/>
      <w:numFmt w:val="decimal"/>
      <w:lvlText w:val="%2)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>
      <w:start w:val="1"/>
      <w:numFmt w:val="lowerRoman"/>
      <w:lvlText w:val="%6."/>
      <w:lvlJc w:val="right"/>
      <w:pPr>
        <w:ind w:left="2880" w:hanging="180"/>
      </w:pPr>
    </w:lvl>
    <w:lvl w:ilvl="6" w:tplc="0409000F">
      <w:start w:val="1"/>
      <w:numFmt w:val="decimal"/>
      <w:lvlText w:val="%7."/>
      <w:lvlJc w:val="left"/>
      <w:pPr>
        <w:ind w:left="3600" w:hanging="360"/>
      </w:pPr>
    </w:lvl>
    <w:lvl w:ilvl="7" w:tplc="04090019">
      <w:start w:val="1"/>
      <w:numFmt w:val="lowerLetter"/>
      <w:lvlText w:val="%8."/>
      <w:lvlJc w:val="left"/>
      <w:pPr>
        <w:ind w:left="4320" w:hanging="360"/>
      </w:pPr>
    </w:lvl>
    <w:lvl w:ilvl="8" w:tplc="0409001B">
      <w:start w:val="1"/>
      <w:numFmt w:val="lowerRoman"/>
      <w:lvlText w:val="%9."/>
      <w:lvlJc w:val="right"/>
      <w:pPr>
        <w:ind w:left="5040" w:hanging="180"/>
      </w:pPr>
    </w:lvl>
  </w:abstractNum>
  <w:abstractNum w:abstractNumId="11">
    <w:nsid w:val="40246B06"/>
    <w:multiLevelType w:val="hybridMultilevel"/>
    <w:tmpl w:val="3FA8871A"/>
    <w:lvl w:ilvl="0" w:tplc="867015F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2755D"/>
    <w:multiLevelType w:val="hybridMultilevel"/>
    <w:tmpl w:val="6B065532"/>
    <w:lvl w:ilvl="0" w:tplc="011ABDD4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 w:tplc="D4C425A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AD3250"/>
    <w:multiLevelType w:val="hybridMultilevel"/>
    <w:tmpl w:val="D8109C2E"/>
    <w:lvl w:ilvl="0" w:tplc="6B24A3A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56EEF"/>
    <w:multiLevelType w:val="hybridMultilevel"/>
    <w:tmpl w:val="4764587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F60B3"/>
    <w:multiLevelType w:val="hybridMultilevel"/>
    <w:tmpl w:val="1DF83138"/>
    <w:lvl w:ilvl="0" w:tplc="6B24A3A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652B"/>
    <w:multiLevelType w:val="hybridMultilevel"/>
    <w:tmpl w:val="0472F3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CA5D41"/>
    <w:multiLevelType w:val="hybridMultilevel"/>
    <w:tmpl w:val="459A94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4559D"/>
    <w:multiLevelType w:val="hybridMultilevel"/>
    <w:tmpl w:val="6158EE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71380"/>
    <w:multiLevelType w:val="hybridMultilevel"/>
    <w:tmpl w:val="0472F3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D3F59"/>
    <w:multiLevelType w:val="hybridMultilevel"/>
    <w:tmpl w:val="03262D3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85F87"/>
    <w:multiLevelType w:val="hybridMultilevel"/>
    <w:tmpl w:val="003E94C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9475D"/>
    <w:multiLevelType w:val="hybridMultilevel"/>
    <w:tmpl w:val="FB4E7424"/>
    <w:lvl w:ilvl="0" w:tplc="6B24A3A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B20EB"/>
    <w:multiLevelType w:val="hybridMultilevel"/>
    <w:tmpl w:val="360CCD62"/>
    <w:lvl w:ilvl="0" w:tplc="6B24A3A6">
      <w:start w:val="1"/>
      <w:numFmt w:val="lowerLetter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B62C03"/>
    <w:multiLevelType w:val="hybridMultilevel"/>
    <w:tmpl w:val="3A147384"/>
    <w:lvl w:ilvl="0" w:tplc="6B24A3A6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F068C"/>
    <w:multiLevelType w:val="hybridMultilevel"/>
    <w:tmpl w:val="AA3A22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800E6"/>
    <w:multiLevelType w:val="hybridMultilevel"/>
    <w:tmpl w:val="6D8ACF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1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"/>
  </w:num>
  <w:num w:numId="12">
    <w:abstractNumId w:val="16"/>
  </w:num>
  <w:num w:numId="13">
    <w:abstractNumId w:val="4"/>
  </w:num>
  <w:num w:numId="14">
    <w:abstractNumId w:val="14"/>
  </w:num>
  <w:num w:numId="15">
    <w:abstractNumId w:val="22"/>
  </w:num>
  <w:num w:numId="16">
    <w:abstractNumId w:val="8"/>
  </w:num>
  <w:num w:numId="17">
    <w:abstractNumId w:val="5"/>
  </w:num>
  <w:num w:numId="18">
    <w:abstractNumId w:val="18"/>
  </w:num>
  <w:num w:numId="19">
    <w:abstractNumId w:val="26"/>
  </w:num>
  <w:num w:numId="20">
    <w:abstractNumId w:val="21"/>
  </w:num>
  <w:num w:numId="21">
    <w:abstractNumId w:val="19"/>
  </w:num>
  <w:num w:numId="22">
    <w:abstractNumId w:val="9"/>
  </w:num>
  <w:num w:numId="23">
    <w:abstractNumId w:val="0"/>
  </w:num>
  <w:num w:numId="24">
    <w:abstractNumId w:val="13"/>
  </w:num>
  <w:num w:numId="25">
    <w:abstractNumId w:val="23"/>
  </w:num>
  <w:num w:numId="26">
    <w:abstractNumId w:val="24"/>
  </w:num>
  <w:num w:numId="27">
    <w:abstractNumId w:val="15"/>
  </w:num>
  <w:num w:numId="28">
    <w:abstractNumId w:val="7"/>
  </w:num>
  <w:num w:numId="29">
    <w:abstractNumId w:val="12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85"/>
    <w:rsid w:val="000672B0"/>
    <w:rsid w:val="000762B0"/>
    <w:rsid w:val="00080603"/>
    <w:rsid w:val="000B0074"/>
    <w:rsid w:val="000C0812"/>
    <w:rsid w:val="000E6F46"/>
    <w:rsid w:val="000F31ED"/>
    <w:rsid w:val="00114EA4"/>
    <w:rsid w:val="00121EC9"/>
    <w:rsid w:val="00126562"/>
    <w:rsid w:val="00140293"/>
    <w:rsid w:val="00181A1A"/>
    <w:rsid w:val="001850A0"/>
    <w:rsid w:val="001948BC"/>
    <w:rsid w:val="00195EA2"/>
    <w:rsid w:val="001E177B"/>
    <w:rsid w:val="001F674C"/>
    <w:rsid w:val="00223D1B"/>
    <w:rsid w:val="00232FB2"/>
    <w:rsid w:val="002436B9"/>
    <w:rsid w:val="00255376"/>
    <w:rsid w:val="002648A6"/>
    <w:rsid w:val="00265C0E"/>
    <w:rsid w:val="00267986"/>
    <w:rsid w:val="00285EFA"/>
    <w:rsid w:val="00286B06"/>
    <w:rsid w:val="002A20BB"/>
    <w:rsid w:val="002A258D"/>
    <w:rsid w:val="002B3F97"/>
    <w:rsid w:val="002F0270"/>
    <w:rsid w:val="00326E9D"/>
    <w:rsid w:val="0034722D"/>
    <w:rsid w:val="003B25E3"/>
    <w:rsid w:val="00445F88"/>
    <w:rsid w:val="0044681D"/>
    <w:rsid w:val="00453CF1"/>
    <w:rsid w:val="00456732"/>
    <w:rsid w:val="004759A6"/>
    <w:rsid w:val="004B67FE"/>
    <w:rsid w:val="004E257E"/>
    <w:rsid w:val="00510890"/>
    <w:rsid w:val="0052353F"/>
    <w:rsid w:val="005721C5"/>
    <w:rsid w:val="00590441"/>
    <w:rsid w:val="005D2AE1"/>
    <w:rsid w:val="0060086E"/>
    <w:rsid w:val="00637861"/>
    <w:rsid w:val="00657A46"/>
    <w:rsid w:val="006A0BAB"/>
    <w:rsid w:val="006E6374"/>
    <w:rsid w:val="007475B4"/>
    <w:rsid w:val="00754C63"/>
    <w:rsid w:val="007602DF"/>
    <w:rsid w:val="0076490D"/>
    <w:rsid w:val="0077207D"/>
    <w:rsid w:val="007763F0"/>
    <w:rsid w:val="007C6A98"/>
    <w:rsid w:val="007E01D0"/>
    <w:rsid w:val="007F02E8"/>
    <w:rsid w:val="007F03BB"/>
    <w:rsid w:val="00812A62"/>
    <w:rsid w:val="00843C15"/>
    <w:rsid w:val="00852A4C"/>
    <w:rsid w:val="00883E42"/>
    <w:rsid w:val="008A0529"/>
    <w:rsid w:val="008A1E5E"/>
    <w:rsid w:val="008D20C9"/>
    <w:rsid w:val="00912440"/>
    <w:rsid w:val="009506CB"/>
    <w:rsid w:val="00954512"/>
    <w:rsid w:val="00956FE9"/>
    <w:rsid w:val="0096491F"/>
    <w:rsid w:val="009D6E37"/>
    <w:rsid w:val="009E43C4"/>
    <w:rsid w:val="00A148DC"/>
    <w:rsid w:val="00A22CDC"/>
    <w:rsid w:val="00A238C3"/>
    <w:rsid w:val="00A24CA2"/>
    <w:rsid w:val="00A3092E"/>
    <w:rsid w:val="00A41FC6"/>
    <w:rsid w:val="00A44BFE"/>
    <w:rsid w:val="00A70D36"/>
    <w:rsid w:val="00AA10AD"/>
    <w:rsid w:val="00AA321B"/>
    <w:rsid w:val="00AB5BC5"/>
    <w:rsid w:val="00AB7F06"/>
    <w:rsid w:val="00AF4BED"/>
    <w:rsid w:val="00B10478"/>
    <w:rsid w:val="00B27302"/>
    <w:rsid w:val="00B3737B"/>
    <w:rsid w:val="00B439B1"/>
    <w:rsid w:val="00B44104"/>
    <w:rsid w:val="00BB1C22"/>
    <w:rsid w:val="00BD3EC0"/>
    <w:rsid w:val="00C3053B"/>
    <w:rsid w:val="00C56584"/>
    <w:rsid w:val="00C707F1"/>
    <w:rsid w:val="00C73217"/>
    <w:rsid w:val="00C826B4"/>
    <w:rsid w:val="00C84E5F"/>
    <w:rsid w:val="00C8720E"/>
    <w:rsid w:val="00C87A51"/>
    <w:rsid w:val="00CC4CF6"/>
    <w:rsid w:val="00D0314D"/>
    <w:rsid w:val="00D042C7"/>
    <w:rsid w:val="00D25C3A"/>
    <w:rsid w:val="00D40DBC"/>
    <w:rsid w:val="00D54E86"/>
    <w:rsid w:val="00D72871"/>
    <w:rsid w:val="00D8798F"/>
    <w:rsid w:val="00DF1867"/>
    <w:rsid w:val="00E00262"/>
    <w:rsid w:val="00E1022F"/>
    <w:rsid w:val="00E30239"/>
    <w:rsid w:val="00E4360E"/>
    <w:rsid w:val="00E47CA5"/>
    <w:rsid w:val="00E559A3"/>
    <w:rsid w:val="00E6751C"/>
    <w:rsid w:val="00E73331"/>
    <w:rsid w:val="00E91D75"/>
    <w:rsid w:val="00EC6D85"/>
    <w:rsid w:val="00EC7F1F"/>
    <w:rsid w:val="00ED4F50"/>
    <w:rsid w:val="00EE432B"/>
    <w:rsid w:val="00EF6CAF"/>
    <w:rsid w:val="00F11F4F"/>
    <w:rsid w:val="00F23A14"/>
    <w:rsid w:val="00F3219E"/>
    <w:rsid w:val="00F57B9F"/>
    <w:rsid w:val="00F65A3F"/>
    <w:rsid w:val="00FA637C"/>
    <w:rsid w:val="00FB42FC"/>
    <w:rsid w:val="00FB4FEF"/>
    <w:rsid w:val="00FC3CCB"/>
    <w:rsid w:val="00FC5C1B"/>
    <w:rsid w:val="00FE60EF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98"/>
    <w:rPr>
      <w:rFonts w:ascii="Calibri" w:eastAsia="Calibri" w:hAnsi="Calibri" w:cs="Times New Roman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A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195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yperlink">
    <w:name w:val="Hyperlink"/>
    <w:uiPriority w:val="99"/>
    <w:unhideWhenUsed/>
    <w:rsid w:val="00326E9D"/>
    <w:rPr>
      <w:rFonts w:ascii="Cambria" w:hAnsi="Cambria"/>
      <w:color w:val="0000FF"/>
      <w:sz w:val="16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7D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772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7D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98"/>
    <w:rPr>
      <w:rFonts w:ascii="Calibri" w:eastAsia="Calibri" w:hAnsi="Calibri" w:cs="Times New Roman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E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EA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195E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yperlink">
    <w:name w:val="Hyperlink"/>
    <w:uiPriority w:val="99"/>
    <w:unhideWhenUsed/>
    <w:rsid w:val="00326E9D"/>
    <w:rPr>
      <w:rFonts w:ascii="Cambria" w:hAnsi="Cambria"/>
      <w:color w:val="0000FF"/>
      <w:sz w:val="16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2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7D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7720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7D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dhmonitoreo@oa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2381</Words>
  <Characters>13098</Characters>
  <Application>Microsoft Office Word</Application>
  <DocSecurity>0</DocSecurity>
  <Lines>109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Blanco Vizrreta</dc:creator>
  <cp:lastModifiedBy>Fontana, Maria Eva</cp:lastModifiedBy>
  <cp:revision>5</cp:revision>
  <dcterms:created xsi:type="dcterms:W3CDTF">2018-09-05T17:02:00Z</dcterms:created>
  <dcterms:modified xsi:type="dcterms:W3CDTF">2018-09-26T14:54:00Z</dcterms:modified>
</cp:coreProperties>
</file>