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ACC96" w14:textId="77777777" w:rsidR="006E120B" w:rsidRPr="00471C41" w:rsidRDefault="006E120B" w:rsidP="006E120B">
      <w:pPr>
        <w:keepNext/>
        <w:rPr>
          <w:rFonts w:ascii="Cambria" w:eastAsia="Cambria" w:hAnsi="Cambria" w:cs="Cambria"/>
          <w:b/>
          <w:sz w:val="32"/>
          <w:szCs w:val="32"/>
          <w:lang w:val="es-ES"/>
        </w:rPr>
      </w:pPr>
      <w:r w:rsidRPr="00471C41">
        <w:rPr>
          <w:rFonts w:ascii="Cambria" w:eastAsia="Cambria" w:hAnsi="Cambria" w:cs="Cambria"/>
          <w:b/>
          <w:sz w:val="32"/>
          <w:szCs w:val="32"/>
          <w:lang w:val="es-ES"/>
        </w:rPr>
        <w:t>CAPÍTULO III</w:t>
      </w:r>
    </w:p>
    <w:p w14:paraId="7E02E355" w14:textId="140A5435" w:rsidR="006E120B" w:rsidRPr="006E120B" w:rsidRDefault="006E120B" w:rsidP="006E120B">
      <w:pPr>
        <w:keepNext/>
        <w:rPr>
          <w:rFonts w:ascii="Cambria" w:eastAsia="Cambria" w:hAnsi="Cambria" w:cs="Cambria"/>
          <w:b/>
          <w:sz w:val="32"/>
          <w:szCs w:val="32"/>
          <w:lang w:val="es-ES"/>
        </w:rPr>
      </w:pPr>
      <w:r w:rsidRPr="00471C41">
        <w:rPr>
          <w:rFonts w:ascii="Cambria" w:eastAsia="Cambria" w:hAnsi="Cambria" w:cs="Cambria"/>
          <w:b/>
          <w:sz w:val="32"/>
          <w:szCs w:val="32"/>
          <w:lang w:val="es-ES"/>
        </w:rPr>
        <w:t xml:space="preserve">ACTIVIDADES DE LAS </w:t>
      </w:r>
      <w:proofErr w:type="spellStart"/>
      <w:r w:rsidRPr="00471C41">
        <w:rPr>
          <w:rFonts w:ascii="Cambria" w:eastAsia="Cambria" w:hAnsi="Cambria" w:cs="Cambria"/>
          <w:b/>
          <w:sz w:val="32"/>
          <w:szCs w:val="32"/>
          <w:lang w:val="es-ES"/>
        </w:rPr>
        <w:t>RELATORĺAS</w:t>
      </w:r>
      <w:proofErr w:type="spellEnd"/>
      <w:r w:rsidRPr="00471C41">
        <w:rPr>
          <w:rFonts w:ascii="Cambria" w:eastAsia="Cambria" w:hAnsi="Cambria" w:cs="Cambria"/>
          <w:b/>
          <w:sz w:val="32"/>
          <w:szCs w:val="32"/>
          <w:lang w:val="es-ES"/>
        </w:rPr>
        <w:t xml:space="preserve"> </w:t>
      </w:r>
      <w:r w:rsidRPr="00471C41">
        <w:rPr>
          <w:rFonts w:ascii="Cambria" w:eastAsia="Cambria" w:hAnsi="Cambria" w:cs="Cambria"/>
          <w:b/>
          <w:sz w:val="32"/>
          <w:szCs w:val="32"/>
          <w:lang w:val="es-ES"/>
        </w:rPr>
        <w:br/>
        <w:t>TEMÁTICAS Y DE PAÍS Y ACTIVIDADES DE PROMOCIÓN Y CAPACITACIÓ</w:t>
      </w:r>
      <w:r>
        <w:rPr>
          <w:rFonts w:ascii="Cambria" w:eastAsia="Cambria" w:hAnsi="Cambria" w:cs="Cambria"/>
          <w:b/>
          <w:sz w:val="32"/>
          <w:szCs w:val="32"/>
          <w:lang w:val="es-ES"/>
        </w:rPr>
        <w:t>N</w:t>
      </w:r>
    </w:p>
    <w:p w14:paraId="4FD832BB" w14:textId="77777777" w:rsidR="006E120B" w:rsidRPr="00471C41" w:rsidRDefault="006E120B" w:rsidP="006E120B">
      <w:pPr>
        <w:rPr>
          <w:rFonts w:ascii="Cambria" w:eastAsia="Cambria" w:hAnsi="Cambria" w:cs="Cambria"/>
          <w:sz w:val="20"/>
          <w:szCs w:val="20"/>
          <w:lang w:val="es-ES"/>
        </w:rPr>
      </w:pPr>
    </w:p>
    <w:p w14:paraId="341F1DB4"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La Comisión Interamericana de Derechos Humanos (CIDH) desempeña sus funciones de observación y monitoreo de temáticas específicas de derechos humanos mediante sus Relatorías de País y sus Relatorías Temáticas. Es de indicar que la CIDH efectúa las referidas actividades de observación y monitoreo de la situación de los derechos humanos en los países de la región mediante una serie de mecanismos como son las visitas </w:t>
      </w:r>
      <w:r w:rsidRPr="00471C41">
        <w:rPr>
          <w:rFonts w:ascii="Cambria" w:eastAsia="Cambria" w:hAnsi="Cambria" w:cs="Cambria"/>
          <w:i/>
          <w:sz w:val="20"/>
          <w:szCs w:val="20"/>
          <w:lang w:val="es-ES"/>
        </w:rPr>
        <w:t>in loco</w:t>
      </w:r>
      <w:r w:rsidRPr="00471C41">
        <w:rPr>
          <w:rFonts w:ascii="Cambria" w:eastAsia="Cambria" w:hAnsi="Cambria" w:cs="Cambria"/>
          <w:sz w:val="20"/>
          <w:szCs w:val="20"/>
          <w:lang w:val="es-ES"/>
        </w:rPr>
        <w:t xml:space="preserve">, las visitas de trabajo, los comunicados de prensa, las solicitudes de información a los Estados (cartas con fundamento en el artículo 41 de la Convención Americana </w:t>
      </w:r>
      <w:r w:rsidRPr="00835762">
        <w:rPr>
          <w:rFonts w:ascii="Cambria" w:eastAsia="Cambria" w:hAnsi="Cambria" w:cs="Cambria"/>
          <w:sz w:val="20"/>
          <w:szCs w:val="20"/>
          <w:lang w:val="es-ES"/>
        </w:rPr>
        <w:t>sobre</w:t>
      </w:r>
      <w:r w:rsidRPr="00471C41">
        <w:rPr>
          <w:rFonts w:ascii="Cambria" w:eastAsia="Cambria" w:hAnsi="Cambria" w:cs="Cambria"/>
          <w:sz w:val="20"/>
          <w:szCs w:val="20"/>
          <w:lang w:val="es-ES"/>
        </w:rPr>
        <w:t xml:space="preserve"> Derechos Humanos</w:t>
      </w:r>
      <w:r w:rsidRPr="00471C41">
        <w:rPr>
          <w:rFonts w:ascii="Cambria" w:eastAsia="Cambria" w:hAnsi="Cambria" w:cs="Cambria"/>
          <w:sz w:val="20"/>
          <w:szCs w:val="20"/>
          <w:vertAlign w:val="superscript"/>
          <w:lang w:val="es-ES"/>
        </w:rPr>
        <w:footnoteReference w:id="1"/>
      </w:r>
      <w:r w:rsidRPr="00471C41">
        <w:rPr>
          <w:rFonts w:ascii="Cambria" w:eastAsia="Cambria" w:hAnsi="Cambria" w:cs="Cambria"/>
          <w:sz w:val="20"/>
          <w:szCs w:val="20"/>
          <w:lang w:val="es-ES"/>
        </w:rPr>
        <w:t xml:space="preserve"> y 18 del Estatuto de la CIDH</w:t>
      </w:r>
      <w:r w:rsidRPr="00471C41">
        <w:rPr>
          <w:rFonts w:ascii="Cambria" w:eastAsia="Cambria" w:hAnsi="Cambria" w:cs="Cambria"/>
          <w:sz w:val="20"/>
          <w:szCs w:val="20"/>
          <w:vertAlign w:val="superscript"/>
          <w:lang w:val="es-ES"/>
        </w:rPr>
        <w:footnoteReference w:id="2"/>
      </w:r>
      <w:r w:rsidRPr="00471C41">
        <w:rPr>
          <w:rFonts w:ascii="Cambria" w:eastAsia="Cambria" w:hAnsi="Cambria" w:cs="Cambria"/>
          <w:sz w:val="20"/>
          <w:szCs w:val="20"/>
          <w:lang w:val="es-ES"/>
        </w:rPr>
        <w:t xml:space="preserve">), entre otros instrumentos. </w:t>
      </w:r>
    </w:p>
    <w:p w14:paraId="28C36034"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Asimismo, la CIDH realiza actividades de capacitación y promoción –en numerosas ocasiones en coordinación con las referidas Relatorías- mediante sus áreas especializadas de trabajo, para la difusión y capacitación sobre los estándares interamericanos de derechos humanos que se han generado a través de la doctrina y jurisprudencia del Sistema Interamericano de Derechos Humanos (SIDH). Esto con el fin de promover una mayor comprensión y entendimiento por parte de la sociedad civil, las redes de actores sociales y los Estados Miembros respecto a dichos estándares y para su aplicación e incorporación en las decisiones, los marcos normativos y las políticas públicas nacionales con enfoque en derechos humanos. Para la CIDH, el fortalecimiento de las institucionalidades estatales constituye la base de la concretización de los derechos humanos en los países de la región</w:t>
      </w:r>
      <w:proofErr w:type="gramStart"/>
      <w:r w:rsidRPr="00471C41">
        <w:rPr>
          <w:rFonts w:ascii="Cambria" w:eastAsia="Cambria" w:hAnsi="Cambria" w:cs="Cambria"/>
          <w:sz w:val="20"/>
          <w:szCs w:val="20"/>
          <w:lang w:val="es-ES"/>
        </w:rPr>
        <w:t xml:space="preserve">. </w:t>
      </w:r>
      <w:r>
        <w:rPr>
          <w:rFonts w:ascii="Cambria" w:eastAsia="Cambria" w:hAnsi="Cambria" w:cs="Cambria"/>
          <w:sz w:val="20"/>
          <w:szCs w:val="20"/>
          <w:lang w:val="es-ES"/>
        </w:rPr>
        <w:t>.</w:t>
      </w:r>
      <w:proofErr w:type="gramEnd"/>
    </w:p>
    <w:p w14:paraId="6A4E6E40"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En cuanto a la Relatorías, es de indicar que, a partir de 1990, la Comisión Interamericana empezó a crearlas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En este sentido, estimulan la conciencia de los derechos humanos en los pueblos de América</w:t>
      </w:r>
      <w:r w:rsidRPr="00471C41">
        <w:rPr>
          <w:rFonts w:ascii="Cambria" w:eastAsia="Cambria" w:hAnsi="Cambria" w:cs="Cambria"/>
          <w:sz w:val="20"/>
          <w:szCs w:val="20"/>
          <w:vertAlign w:val="superscript"/>
          <w:lang w:val="es-ES"/>
        </w:rPr>
        <w:footnoteReference w:id="3"/>
      </w:r>
      <w:r w:rsidRPr="00471C41">
        <w:rPr>
          <w:rFonts w:ascii="Cambria" w:eastAsia="Cambria" w:hAnsi="Cambria" w:cs="Cambria"/>
          <w:sz w:val="20"/>
          <w:szCs w:val="20"/>
          <w:lang w:val="es-ES"/>
        </w:rPr>
        <w:t xml:space="preserve">. Las relatorías también apoyan el trabajo de la CIDH en desarrollar estándares jurídicos; contribuyen al conocimiento sobre los mecanismos del sistema interamericano; y promueven el acceso a la justicia nacional e internacional de las personas, grupos y colectividades relacionadas con este enfoque temático. A su vez, las Relatorías de la CIDH mantienen una colaboración sostenida con diversos sectores que trabajan en sus </w:t>
      </w:r>
      <w:r w:rsidRPr="00471C41">
        <w:rPr>
          <w:rFonts w:ascii="Cambria" w:eastAsia="Cambria" w:hAnsi="Cambria" w:cs="Cambria"/>
          <w:sz w:val="20"/>
          <w:szCs w:val="20"/>
          <w:lang w:val="es-ES"/>
        </w:rPr>
        <w:lastRenderedPageBreak/>
        <w:t>temas de especialidad, incluyendo las Relatorías de las Naciones Unidas y otros mecanismos universales, organizaciones de la sociedad civil, los Estados, la academia, entre otros.</w:t>
      </w:r>
    </w:p>
    <w:p w14:paraId="5DE87267" w14:textId="77777777" w:rsidR="006E120B" w:rsidRPr="00835762" w:rsidRDefault="006E120B" w:rsidP="006E120B">
      <w:pPr>
        <w:numPr>
          <w:ilvl w:val="0"/>
          <w:numId w:val="4"/>
        </w:numPr>
        <w:spacing w:after="240"/>
        <w:ind w:left="0" w:firstLine="720"/>
        <w:jc w:val="both"/>
        <w:rPr>
          <w:rFonts w:ascii="Cambria" w:eastAsia="Cambria" w:hAnsi="Cambria" w:cs="Cambria"/>
          <w:sz w:val="20"/>
          <w:szCs w:val="20"/>
          <w:lang w:val="es-ES"/>
        </w:rPr>
      </w:pPr>
      <w:r w:rsidRPr="00835762">
        <w:rPr>
          <w:rFonts w:ascii="Cambria" w:eastAsia="Cambria" w:hAnsi="Cambria" w:cs="Cambria"/>
          <w:sz w:val="20"/>
          <w:szCs w:val="20"/>
          <w:lang w:val="es-ES"/>
        </w:rPr>
        <w:t>Las Relatorías temáticas de la CIDH se rigen por las disposiciones establecidas en el artículo 15 de su Reglamento</w:t>
      </w:r>
      <w:r w:rsidRPr="00835762">
        <w:rPr>
          <w:rFonts w:ascii="Cambria" w:eastAsia="Cambria" w:hAnsi="Cambria" w:cs="Cambria"/>
          <w:sz w:val="20"/>
          <w:szCs w:val="20"/>
          <w:vertAlign w:val="superscript"/>
          <w:lang w:val="es-ES"/>
        </w:rPr>
        <w:footnoteReference w:id="4"/>
      </w:r>
      <w:r w:rsidRPr="00835762">
        <w:rPr>
          <w:rFonts w:ascii="Cambria" w:eastAsia="Cambria" w:hAnsi="Cambria" w:cs="Cambria"/>
          <w:sz w:val="20"/>
          <w:szCs w:val="20"/>
          <w:lang w:val="es-ES"/>
        </w:rPr>
        <w:t xml:space="preserve">, así como por las prácticas establecidas por el pleno de la Comisión. La Comisión aprueba los informes y planes de trabajo de cada Relatoría y supervisa la ejecución diaria de sus mandatos. Por su carácter de oficinas temáticas especializadas creadas por la propia CIDH, el Reglamento de la Comisión define con precisión el procedimiento para su creación y para la elección de los/as Relatores/as 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14:paraId="3979BB80"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Asimismo, las Relatorías temáticas colaboran en el cumplimiento de la función principal de la CIDH de promover la observancia y defensa de los derechos humanos, y sirven como órgano consultivo de la OEA en esta materia</w:t>
      </w:r>
      <w:r w:rsidRPr="00471C41">
        <w:rPr>
          <w:rFonts w:ascii="Cambria" w:eastAsia="Cambria" w:hAnsi="Cambria" w:cs="Cambria"/>
          <w:sz w:val="20"/>
          <w:szCs w:val="20"/>
          <w:vertAlign w:val="superscript"/>
          <w:lang w:val="es-ES"/>
        </w:rPr>
        <w:footnoteReference w:id="5"/>
      </w:r>
      <w:r w:rsidRPr="00471C41">
        <w:rPr>
          <w:rFonts w:ascii="Cambria" w:eastAsia="Cambria" w:hAnsi="Cambria" w:cs="Cambria"/>
          <w:sz w:val="20"/>
          <w:szCs w:val="20"/>
          <w:lang w:val="es-ES"/>
        </w:rPr>
        <w:t>. En este sentido, pueden solicitar información a los gobiernos de los Estados</w:t>
      </w:r>
      <w:r w:rsidRPr="00471C41">
        <w:rPr>
          <w:rFonts w:ascii="Cambria" w:eastAsia="Cambria" w:hAnsi="Cambria" w:cs="Cambria"/>
          <w:sz w:val="20"/>
          <w:szCs w:val="20"/>
          <w:vertAlign w:val="superscript"/>
          <w:lang w:val="es-ES"/>
        </w:rPr>
        <w:footnoteReference w:id="6"/>
      </w:r>
      <w:r w:rsidRPr="00471C41">
        <w:rPr>
          <w:rFonts w:ascii="Cambria" w:eastAsia="Cambria" w:hAnsi="Cambria" w:cs="Cambria"/>
          <w:sz w:val="20"/>
          <w:szCs w:val="20"/>
          <w:lang w:val="es-ES"/>
        </w:rPr>
        <w:t xml:space="preserve"> y proporcionar informes sobre las medidas que adopten en materia de derechos humanos</w:t>
      </w:r>
      <w:r w:rsidRPr="00471C41">
        <w:rPr>
          <w:rFonts w:ascii="Cambria" w:eastAsia="Cambria" w:hAnsi="Cambria" w:cs="Cambria"/>
          <w:sz w:val="20"/>
          <w:szCs w:val="20"/>
          <w:vertAlign w:val="superscript"/>
          <w:lang w:val="es-ES"/>
        </w:rPr>
        <w:footnoteReference w:id="7"/>
      </w:r>
      <w:r w:rsidRPr="00471C41">
        <w:rPr>
          <w:rFonts w:ascii="Cambria" w:eastAsia="Cambria" w:hAnsi="Cambria" w:cs="Cambria"/>
          <w:sz w:val="20"/>
          <w:szCs w:val="20"/>
          <w:lang w:val="es-ES"/>
        </w:rPr>
        <w:t>; así como formular recomendaciones para que adopten medidas progresivas a favor de los derechos humanos, acorde al mandato de la CIDH</w:t>
      </w:r>
      <w:r w:rsidRPr="00471C41">
        <w:rPr>
          <w:rFonts w:ascii="Cambria" w:eastAsia="Cambria" w:hAnsi="Cambria" w:cs="Cambria"/>
          <w:sz w:val="20"/>
          <w:szCs w:val="20"/>
          <w:vertAlign w:val="superscript"/>
          <w:lang w:val="es-ES"/>
        </w:rPr>
        <w:footnoteReference w:id="8"/>
      </w:r>
      <w:r w:rsidRPr="00471C41">
        <w:rPr>
          <w:rFonts w:ascii="Cambria" w:eastAsia="Cambria" w:hAnsi="Cambria" w:cs="Cambria"/>
          <w:sz w:val="20"/>
          <w:szCs w:val="20"/>
          <w:lang w:val="es-ES"/>
        </w:rPr>
        <w:t>. Las y los Relatores también preparan estudios e informes pertinentes a sus funciones temáticas</w:t>
      </w:r>
      <w:r w:rsidRPr="00471C41">
        <w:rPr>
          <w:rFonts w:ascii="Cambria" w:eastAsia="Cambria" w:hAnsi="Cambria" w:cs="Cambria"/>
          <w:sz w:val="20"/>
          <w:szCs w:val="20"/>
          <w:vertAlign w:val="superscript"/>
          <w:lang w:val="es-ES"/>
        </w:rPr>
        <w:footnoteReference w:id="9"/>
      </w:r>
      <w:r w:rsidRPr="00471C41">
        <w:rPr>
          <w:rFonts w:ascii="Cambria" w:eastAsia="Cambria" w:hAnsi="Cambria" w:cs="Cambria"/>
          <w:sz w:val="20"/>
          <w:szCs w:val="20"/>
          <w:lang w:val="es-ES"/>
        </w:rPr>
        <w:t xml:space="preserve">. Además, como parte de sus atribuciones, las y los Relatores pueden llevar a cabo visitas de trabajo a los Estados y participar en visitas </w:t>
      </w:r>
      <w:r w:rsidRPr="00471C41">
        <w:rPr>
          <w:rFonts w:ascii="Cambria" w:eastAsia="Cambria" w:hAnsi="Cambria" w:cs="Cambria"/>
          <w:i/>
          <w:sz w:val="20"/>
          <w:szCs w:val="20"/>
          <w:lang w:val="es-ES"/>
        </w:rPr>
        <w:t>in loco</w:t>
      </w:r>
      <w:r w:rsidRPr="00471C41">
        <w:rPr>
          <w:rFonts w:ascii="Cambria" w:eastAsia="Cambria" w:hAnsi="Cambria" w:cs="Cambria"/>
          <w:sz w:val="20"/>
          <w:szCs w:val="20"/>
          <w:lang w:val="es-ES"/>
        </w:rPr>
        <w:t xml:space="preserve"> de la CIDH, con la anuencia o la invitación del gobierno respectivo</w:t>
      </w:r>
      <w:r w:rsidRPr="00471C41">
        <w:rPr>
          <w:rFonts w:ascii="Cambria" w:eastAsia="Cambria" w:hAnsi="Cambria" w:cs="Cambria"/>
          <w:sz w:val="20"/>
          <w:szCs w:val="20"/>
          <w:vertAlign w:val="superscript"/>
          <w:lang w:val="es-ES"/>
        </w:rPr>
        <w:footnoteReference w:id="10"/>
      </w:r>
      <w:r w:rsidRPr="00471C41">
        <w:rPr>
          <w:rFonts w:ascii="Cambria" w:eastAsia="Cambria" w:hAnsi="Cambria" w:cs="Cambria"/>
          <w:sz w:val="20"/>
          <w:szCs w:val="20"/>
          <w:lang w:val="es-ES"/>
        </w:rPr>
        <w:t xml:space="preserve">. </w:t>
      </w:r>
    </w:p>
    <w:p w14:paraId="0E1AEE6D"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La CIDH en este momento cuenta con once Relatorías Temáticas: </w:t>
      </w:r>
    </w:p>
    <w:p w14:paraId="3A3985AB"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los Derechos de los Pueblos Indígenas (1990);</w:t>
      </w:r>
    </w:p>
    <w:p w14:paraId="4BC9C231"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los Derechos de las Mujeres (1994);</w:t>
      </w:r>
    </w:p>
    <w:p w14:paraId="162BC02C"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los Derechos de las Personas Migrantes (1996);</w:t>
      </w:r>
    </w:p>
    <w:p w14:paraId="277820D1"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los Derechos de la Niñez (1998);</w:t>
      </w:r>
    </w:p>
    <w:p w14:paraId="468FBAAE"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 xml:space="preserve">Relatoría sobre </w:t>
      </w:r>
      <w:proofErr w:type="gramStart"/>
      <w:r w:rsidRPr="00471C41">
        <w:rPr>
          <w:rFonts w:ascii="Cambria" w:eastAsia="Cambria" w:hAnsi="Cambria" w:cs="Cambria"/>
          <w:i/>
          <w:color w:val="000000"/>
          <w:sz w:val="20"/>
          <w:szCs w:val="20"/>
          <w:lang w:val="es-ES"/>
        </w:rPr>
        <w:t>Defensoras y Defensores</w:t>
      </w:r>
      <w:proofErr w:type="gramEnd"/>
      <w:r w:rsidRPr="00471C41">
        <w:rPr>
          <w:rFonts w:ascii="Cambria" w:eastAsia="Cambria" w:hAnsi="Cambria" w:cs="Cambria"/>
          <w:i/>
          <w:color w:val="000000"/>
          <w:sz w:val="20"/>
          <w:szCs w:val="20"/>
          <w:lang w:val="es-ES"/>
        </w:rPr>
        <w:t xml:space="preserve"> de Derechos Humanos (2011</w:t>
      </w:r>
      <w:r w:rsidRPr="00471C41">
        <w:rPr>
          <w:rFonts w:ascii="Cambria" w:eastAsia="Cambria" w:hAnsi="Cambria" w:cs="Cambria"/>
          <w:i/>
          <w:color w:val="000000"/>
          <w:sz w:val="20"/>
          <w:szCs w:val="20"/>
          <w:vertAlign w:val="superscript"/>
          <w:lang w:val="es-ES"/>
        </w:rPr>
        <w:footnoteReference w:id="11"/>
      </w:r>
      <w:r w:rsidRPr="00471C41">
        <w:rPr>
          <w:rFonts w:ascii="Cambria" w:eastAsia="Cambria" w:hAnsi="Cambria" w:cs="Cambria"/>
          <w:i/>
          <w:color w:val="000000"/>
          <w:sz w:val="20"/>
          <w:szCs w:val="20"/>
          <w:lang w:val="es-ES"/>
        </w:rPr>
        <w:t>);</w:t>
      </w:r>
    </w:p>
    <w:p w14:paraId="12F98D5D"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lastRenderedPageBreak/>
        <w:t xml:space="preserve">Relatoría sobre los Derechos de las Personas Privadas de Libertad (2004); </w:t>
      </w:r>
    </w:p>
    <w:p w14:paraId="0AB0EEB2"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 xml:space="preserve">Relatoría sobre los Derechos de las Personas Afrodescendientes y contra </w:t>
      </w:r>
      <w:proofErr w:type="gramStart"/>
      <w:r w:rsidRPr="00471C41">
        <w:rPr>
          <w:rFonts w:ascii="Cambria" w:eastAsia="Cambria" w:hAnsi="Cambria" w:cs="Cambria"/>
          <w:i/>
          <w:color w:val="000000"/>
          <w:sz w:val="20"/>
          <w:szCs w:val="20"/>
          <w:lang w:val="es-ES"/>
        </w:rPr>
        <w:t>la  Discriminación</w:t>
      </w:r>
      <w:proofErr w:type="gramEnd"/>
      <w:r w:rsidRPr="00471C41">
        <w:rPr>
          <w:rFonts w:ascii="Cambria" w:eastAsia="Cambria" w:hAnsi="Cambria" w:cs="Cambria"/>
          <w:i/>
          <w:color w:val="000000"/>
          <w:sz w:val="20"/>
          <w:szCs w:val="20"/>
          <w:lang w:val="es-ES"/>
        </w:rPr>
        <w:t xml:space="preserve"> Racial (2005);</w:t>
      </w:r>
    </w:p>
    <w:p w14:paraId="40C1E833"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 xml:space="preserve">Relatoría sobre Derechos de las Personas Lesbianas, Gay, Bisexuales, Trans e </w:t>
      </w:r>
      <w:proofErr w:type="spellStart"/>
      <w:r w:rsidRPr="00471C41">
        <w:rPr>
          <w:rFonts w:ascii="Cambria" w:eastAsia="Cambria" w:hAnsi="Cambria" w:cs="Cambria"/>
          <w:i/>
          <w:color w:val="000000"/>
          <w:sz w:val="20"/>
          <w:szCs w:val="20"/>
          <w:lang w:val="es-ES"/>
        </w:rPr>
        <w:t>Intersex</w:t>
      </w:r>
      <w:proofErr w:type="spellEnd"/>
      <w:r w:rsidRPr="00471C41">
        <w:rPr>
          <w:rFonts w:ascii="Cambria" w:eastAsia="Cambria" w:hAnsi="Cambria" w:cs="Cambria"/>
          <w:i/>
          <w:color w:val="000000"/>
          <w:sz w:val="20"/>
          <w:szCs w:val="20"/>
          <w:lang w:val="es-ES"/>
        </w:rPr>
        <w:t xml:space="preserve"> (2014);</w:t>
      </w:r>
    </w:p>
    <w:p w14:paraId="69F5B595"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Me</w:t>
      </w:r>
      <w:r>
        <w:rPr>
          <w:rFonts w:ascii="Cambria" w:eastAsia="Cambria" w:hAnsi="Cambria" w:cs="Cambria"/>
          <w:i/>
          <w:color w:val="000000"/>
          <w:sz w:val="20"/>
          <w:szCs w:val="20"/>
          <w:lang w:val="es-ES"/>
        </w:rPr>
        <w:t>moria, Verdad y Justicia (2019);</w:t>
      </w:r>
      <w:r w:rsidRPr="00471C41">
        <w:rPr>
          <w:rFonts w:ascii="Cambria" w:eastAsia="Cambria" w:hAnsi="Cambria" w:cs="Cambria"/>
          <w:i/>
          <w:color w:val="000000"/>
          <w:sz w:val="20"/>
          <w:szCs w:val="20"/>
          <w:lang w:val="es-ES"/>
        </w:rPr>
        <w:t xml:space="preserve"> </w:t>
      </w:r>
    </w:p>
    <w:p w14:paraId="1243F2CB"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Personas Mayores (2019); y</w:t>
      </w:r>
    </w:p>
    <w:p w14:paraId="53C60B2B" w14:textId="77777777" w:rsidR="006E120B" w:rsidRPr="00471C41" w:rsidRDefault="006E120B" w:rsidP="006E120B">
      <w:pPr>
        <w:numPr>
          <w:ilvl w:val="3"/>
          <w:numId w:val="9"/>
        </w:numPr>
        <w:pBdr>
          <w:top w:val="nil"/>
          <w:left w:val="nil"/>
          <w:bottom w:val="nil"/>
          <w:right w:val="nil"/>
          <w:between w:val="nil"/>
        </w:pBdr>
        <w:ind w:left="1350" w:hanging="641"/>
        <w:jc w:val="both"/>
        <w:rPr>
          <w:rFonts w:ascii="Cambria" w:eastAsia="Cambria" w:hAnsi="Cambria" w:cs="Cambria"/>
          <w:i/>
          <w:color w:val="000000"/>
          <w:sz w:val="20"/>
          <w:szCs w:val="20"/>
          <w:lang w:val="es-ES"/>
        </w:rPr>
      </w:pPr>
      <w:r w:rsidRPr="00471C41">
        <w:rPr>
          <w:rFonts w:ascii="Cambria" w:eastAsia="Cambria" w:hAnsi="Cambria" w:cs="Cambria"/>
          <w:i/>
          <w:color w:val="000000"/>
          <w:sz w:val="20"/>
          <w:szCs w:val="20"/>
          <w:lang w:val="es-ES"/>
        </w:rPr>
        <w:t>Relatoría sobre Personas con Discapacidad (2019).</w:t>
      </w:r>
    </w:p>
    <w:p w14:paraId="6FA75E04" w14:textId="77777777" w:rsidR="006E120B" w:rsidRPr="00471C41" w:rsidRDefault="006E120B" w:rsidP="006E120B">
      <w:pPr>
        <w:rPr>
          <w:rFonts w:ascii="Cambria" w:eastAsia="Cambria" w:hAnsi="Cambria" w:cs="Cambria"/>
          <w:b/>
          <w:lang w:val="es-ES"/>
        </w:rPr>
      </w:pPr>
    </w:p>
    <w:p w14:paraId="02CEA0CA"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La CIDH también tiene la facultad de crear </w:t>
      </w:r>
      <w:r w:rsidRPr="00471C41">
        <w:rPr>
          <w:rFonts w:ascii="Cambria" w:eastAsia="Cambria" w:hAnsi="Cambria" w:cs="Cambria"/>
          <w:i/>
          <w:sz w:val="20"/>
          <w:szCs w:val="20"/>
          <w:lang w:val="es-ES"/>
        </w:rPr>
        <w:t>Relatorías Especiales</w:t>
      </w:r>
      <w:r w:rsidRPr="00471C41">
        <w:rPr>
          <w:rFonts w:ascii="Cambria" w:eastAsia="Cambria" w:hAnsi="Cambria" w:cs="Cambria"/>
          <w:sz w:val="20"/>
          <w:szCs w:val="20"/>
          <w:lang w:val="es-ES"/>
        </w:rPr>
        <w:t xml:space="preserve"> a cargo de otras personas designadas por la Comisión</w:t>
      </w:r>
      <w:r w:rsidRPr="00471C41">
        <w:rPr>
          <w:rFonts w:ascii="Cambria" w:eastAsia="Cambria" w:hAnsi="Cambria" w:cs="Cambria"/>
          <w:sz w:val="20"/>
          <w:szCs w:val="20"/>
          <w:vertAlign w:val="superscript"/>
          <w:lang w:val="es-ES"/>
        </w:rPr>
        <w:footnoteReference w:id="12"/>
      </w:r>
      <w:r w:rsidRPr="00471C41">
        <w:rPr>
          <w:rFonts w:ascii="Cambria" w:eastAsia="Cambria" w:hAnsi="Cambria" w:cs="Cambria"/>
          <w:sz w:val="20"/>
          <w:szCs w:val="20"/>
          <w:lang w:val="es-ES"/>
        </w:rPr>
        <w:t xml:space="preserve">. En dicho marco de actuación, desde el 1997, existe una </w:t>
      </w:r>
      <w:r w:rsidRPr="00471C41">
        <w:rPr>
          <w:rFonts w:ascii="Cambria" w:eastAsia="Cambria" w:hAnsi="Cambria" w:cs="Cambria"/>
          <w:i/>
          <w:sz w:val="20"/>
          <w:szCs w:val="20"/>
          <w:lang w:val="es-ES"/>
        </w:rPr>
        <w:t>Relatoría Especial para la Libertad de Expresión (RELE)</w:t>
      </w:r>
      <w:r w:rsidRPr="00471C41">
        <w:rPr>
          <w:rFonts w:ascii="Cambria" w:eastAsia="Cambria" w:hAnsi="Cambria" w:cs="Cambria"/>
          <w:sz w:val="20"/>
          <w:szCs w:val="20"/>
          <w:vertAlign w:val="superscript"/>
          <w:lang w:val="es-ES"/>
        </w:rPr>
        <w:footnoteReference w:id="13"/>
      </w:r>
      <w:r w:rsidRPr="00471C41">
        <w:rPr>
          <w:rFonts w:ascii="Cambria" w:eastAsia="Cambria" w:hAnsi="Cambria" w:cs="Cambria"/>
          <w:sz w:val="20"/>
          <w:szCs w:val="20"/>
          <w:lang w:val="es-ES"/>
        </w:rPr>
        <w:t xml:space="preserve">, la cual es una oficina de carácter permanente, con estructura operativa propia y con independencia funcional, que opera dentro del marco jurídico de la CIDH.  </w:t>
      </w:r>
    </w:p>
    <w:p w14:paraId="4BFB170F"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El 3 de abril de 2014, la CIDH también decidió crear una </w:t>
      </w:r>
      <w:r w:rsidRPr="00471C41">
        <w:rPr>
          <w:rFonts w:ascii="Cambria" w:eastAsia="Cambria" w:hAnsi="Cambria" w:cs="Cambria"/>
          <w:i/>
          <w:sz w:val="20"/>
          <w:szCs w:val="20"/>
          <w:lang w:val="es-ES"/>
        </w:rPr>
        <w:t>Relatoría Especial sobre Derechos Económicos, Sociales, Culturales y Ambientales (REDESCA)</w:t>
      </w:r>
      <w:r w:rsidRPr="00471C41">
        <w:rPr>
          <w:rFonts w:ascii="Cambria" w:eastAsia="Cambria" w:hAnsi="Cambria" w:cs="Cambria"/>
          <w:sz w:val="20"/>
          <w:szCs w:val="20"/>
          <w:lang w:val="es-ES"/>
        </w:rPr>
        <w:t xml:space="preserve">, teniendo en cuenta el carácter interdependiente e indivisible de los derechos humanos y la importancia de la protección y promoción de los derechos económicos, sociales y culturales en la región. Mediante la creación de esta nueva Relatoría, la CIDH busca fortalecer y profundizar su trabajo de defensa y protección de los derechos económicos, sociales y culturales en las Américas. Como antecedente a la creación de la REDESCA, cabe recordar que, en el marco del proceso de fortalecimiento del Sistema Interamericano, tanto los Estados Miembros de la OEA, como los demás actores del SIDH, externaron su interés en que se direccione mayor atención a la temática de los DESC. Como resultado de dicho proceso, la CIDH creó espacios institucionales especializados. En efecto, durante el 146º período ordinario de sesiones, que tuvo lugar del 29 de octubre al 16 de noviembre de 2012, la Comisión creó una Unidad sobre los Derechos Económicos, Sociales y Culturales (Unidad DESC), que, posteriormente, se convirtió en la actual Relatoría Especial sobre Derechos Económicos, Sociales, Culturales y Ambientales (REDESCA). </w:t>
      </w:r>
    </w:p>
    <w:p w14:paraId="7AB084B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Respecto a los cambios más recientes en la estructura de las Relatorías Temáticas de la CIDH, cabe señalar </w:t>
      </w:r>
      <w:proofErr w:type="gramStart"/>
      <w:r w:rsidRPr="00471C41">
        <w:rPr>
          <w:rFonts w:ascii="Cambria" w:eastAsia="Cambria" w:hAnsi="Cambria" w:cs="Cambria"/>
          <w:sz w:val="20"/>
          <w:szCs w:val="20"/>
          <w:lang w:val="es-ES"/>
        </w:rPr>
        <w:t>que</w:t>
      </w:r>
      <w:proofErr w:type="gramEnd"/>
      <w:r w:rsidRPr="00471C41">
        <w:rPr>
          <w:rFonts w:ascii="Cambria" w:eastAsia="Cambria" w:hAnsi="Cambria" w:cs="Cambria"/>
          <w:sz w:val="20"/>
          <w:szCs w:val="20"/>
          <w:lang w:val="es-ES"/>
        </w:rPr>
        <w:t xml:space="preserve"> durante el 171º período de sesiones, celebrado del 7 al 16 de febrero de 2019 en Bolivia, se decidió ampliar y profundizar la institucionalidad existente para el seguimiento de ciertas materias. Concretamente, la CIDH decidió que las Unidades sobre Memoria, Verdad y Justicia; sobre Personas Mayores; y sobre Personas con Discapacidad, se transformarían en Relatorías, integrándose al conjunto de las ocho Relatorías Temáticas ya existentes. Adicionalmente, se amplió el mandato de la Relatoría sobre los Derechos de las Personas Privadas de Libertad, para también incluir la prevención y el combate a la tortura; y el </w:t>
      </w:r>
      <w:r w:rsidRPr="00471C41">
        <w:rPr>
          <w:rFonts w:ascii="Cambria" w:eastAsia="Cambria" w:hAnsi="Cambria" w:cs="Cambria"/>
          <w:sz w:val="20"/>
          <w:szCs w:val="20"/>
          <w:lang w:val="es-ES"/>
        </w:rPr>
        <w:lastRenderedPageBreak/>
        <w:t xml:space="preserve">mandato de la Relatoría sobre </w:t>
      </w:r>
      <w:proofErr w:type="gramStart"/>
      <w:r w:rsidRPr="00471C41">
        <w:rPr>
          <w:rFonts w:ascii="Cambria" w:eastAsia="Cambria" w:hAnsi="Cambria" w:cs="Cambria"/>
          <w:sz w:val="20"/>
          <w:szCs w:val="20"/>
          <w:lang w:val="es-ES"/>
        </w:rPr>
        <w:t>Defensores y Defensoras</w:t>
      </w:r>
      <w:proofErr w:type="gramEnd"/>
      <w:r w:rsidRPr="00471C41">
        <w:rPr>
          <w:rFonts w:ascii="Cambria" w:eastAsia="Cambria" w:hAnsi="Cambria" w:cs="Cambria"/>
          <w:sz w:val="20"/>
          <w:szCs w:val="20"/>
          <w:lang w:val="es-ES"/>
        </w:rPr>
        <w:t xml:space="preserve"> de Derechos Humanos pasó a abarcar la temática de la situación de operadores de justicia.</w:t>
      </w:r>
    </w:p>
    <w:p w14:paraId="60DFA73C"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Entre sus funciones, las Relatorías han utilizado su mandato para impulsar iniciativas regionales sobre temas prioritarios en la región pertinentes a sus áreas de enfoque. Estas iniciativas se han visto fortalecidas por los procesos participativos de recopilación de información, incluyendo la perspectiva de los Estados y de la sociedad civil; la preparación de informes regionales sobre temas apremiantes y la presentación de estos informes; la organización de actividades promocionales para difundir conocimiento sobre los estándares del sistema interamericano; la circulación de cuestionario y la preparación de consultas con expertas y expertos; la organización de audiencias temáticas pertinentes y de visitas de trabajo; la preparación de comunicados de prensa; y el empleo de otros mecanismos.  A nivel de casos individuales, las Relatorías participan e inciden de forma especializada en el procesamiento de peticiones individuales sobre violaciones de derechos humanos recibidas por la CIDH.  Tienen también una participación en el análisis de solicitudes de medidas cautelares y en el acompañamiento de audiencias y soluciones amistosas.  </w:t>
      </w:r>
    </w:p>
    <w:p w14:paraId="7F1F8B53"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este sentido, en el marco de su rol de monitoreo y promoción de los derechos humanos, las Relatorías Temáticas de la CIDH emplean esfuerzos continuos para trabajar de forma articulada y estratégica, considerando la intersección de identidades y la existencia de riesgos acentuados de violaciones de derechos humanos contra determinadas personas, grupos, y colectividades en el hemisferio. Además, a lo largo de los años, las Relatorías han identificado la existencia de temas que requieren una actuación transversal y conjunta por parte de las diferentes áreas temáticas, como aquellos que involucran mujeres indígenas, personas migrantes privadas de libertad, entre otros, lo que viene motivando acciones fundadas en la interacción de las diferentes Relatorías Temáticas. </w:t>
      </w:r>
    </w:p>
    <w:p w14:paraId="7830E9E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virtud de lo anteriormente referido, considerando la variedad de las actividades de observación, monitoreo, promoción y capacitación de las Relatorías de la CIDH, el presente capítulo se encuentra dividido sistemáticamente en dos secciones: la </w:t>
      </w:r>
      <w:r w:rsidRPr="00471C41">
        <w:rPr>
          <w:rFonts w:ascii="Cambria" w:eastAsia="Cambria" w:hAnsi="Cambria" w:cs="Cambria"/>
          <w:b/>
          <w:i/>
          <w:sz w:val="20"/>
          <w:szCs w:val="20"/>
          <w:lang w:val="es-ES"/>
        </w:rPr>
        <w:t>primera</w:t>
      </w:r>
      <w:r w:rsidRPr="00471C41">
        <w:rPr>
          <w:rFonts w:ascii="Cambria" w:eastAsia="Cambria" w:hAnsi="Cambria" w:cs="Cambria"/>
          <w:sz w:val="20"/>
          <w:szCs w:val="20"/>
          <w:lang w:val="es-ES"/>
        </w:rPr>
        <w:t xml:space="preserve"> abordará las </w:t>
      </w:r>
      <w:r w:rsidRPr="00471C41">
        <w:rPr>
          <w:rFonts w:ascii="Cambria" w:eastAsia="Cambria" w:hAnsi="Cambria" w:cs="Cambria"/>
          <w:b/>
          <w:i/>
          <w:sz w:val="20"/>
          <w:szCs w:val="20"/>
          <w:lang w:val="es-ES"/>
        </w:rPr>
        <w:t>actividades de observación y monitoreo</w:t>
      </w:r>
      <w:r w:rsidRPr="00471C41">
        <w:rPr>
          <w:rFonts w:ascii="Cambria" w:eastAsia="Cambria" w:hAnsi="Cambria" w:cs="Cambria"/>
          <w:sz w:val="20"/>
          <w:szCs w:val="20"/>
          <w:lang w:val="es-ES"/>
        </w:rPr>
        <w:t xml:space="preserve"> de los derechos humanos realizadas por la CIDH a través de visitas </w:t>
      </w:r>
      <w:r w:rsidRPr="00471C41">
        <w:rPr>
          <w:rFonts w:ascii="Cambria" w:eastAsia="Cambria" w:hAnsi="Cambria" w:cs="Cambria"/>
          <w:i/>
          <w:sz w:val="20"/>
          <w:szCs w:val="20"/>
          <w:lang w:val="es-ES"/>
        </w:rPr>
        <w:t>in loco</w:t>
      </w:r>
      <w:r w:rsidRPr="00471C41">
        <w:rPr>
          <w:rFonts w:ascii="Cambria" w:eastAsia="Cambria" w:hAnsi="Cambria" w:cs="Cambria"/>
          <w:sz w:val="20"/>
          <w:szCs w:val="20"/>
          <w:lang w:val="es-ES"/>
        </w:rPr>
        <w:t xml:space="preserve"> y de trabajo, comunicados de prensa, solicitudes de información e informes temáticos y de país (A); y la </w:t>
      </w:r>
      <w:r w:rsidRPr="00471C41">
        <w:rPr>
          <w:rFonts w:ascii="Cambria" w:eastAsia="Cambria" w:hAnsi="Cambria" w:cs="Cambria"/>
          <w:b/>
          <w:i/>
          <w:sz w:val="20"/>
          <w:szCs w:val="20"/>
          <w:lang w:val="es-ES"/>
        </w:rPr>
        <w:t>segunda</w:t>
      </w:r>
      <w:r w:rsidRPr="00471C41">
        <w:rPr>
          <w:rFonts w:ascii="Cambria" w:eastAsia="Cambria" w:hAnsi="Cambria" w:cs="Cambria"/>
          <w:sz w:val="20"/>
          <w:szCs w:val="20"/>
          <w:lang w:val="es-ES"/>
        </w:rPr>
        <w:t xml:space="preserve"> reportará sobre las </w:t>
      </w:r>
      <w:r w:rsidRPr="00471C41">
        <w:rPr>
          <w:rFonts w:ascii="Cambria" w:eastAsia="Cambria" w:hAnsi="Cambria" w:cs="Cambria"/>
          <w:b/>
          <w:i/>
          <w:sz w:val="20"/>
          <w:szCs w:val="20"/>
          <w:lang w:val="es-ES"/>
        </w:rPr>
        <w:t>actividades de promoción y capacitación</w:t>
      </w:r>
      <w:r w:rsidRPr="00471C41">
        <w:rPr>
          <w:rFonts w:ascii="Cambria" w:eastAsia="Cambria" w:hAnsi="Cambria" w:cs="Cambria"/>
          <w:sz w:val="20"/>
          <w:szCs w:val="20"/>
          <w:lang w:val="es-ES"/>
        </w:rPr>
        <w:t xml:space="preserve"> (B).</w:t>
      </w:r>
    </w:p>
    <w:p w14:paraId="07897153" w14:textId="77777777" w:rsidR="006E120B" w:rsidRPr="00471C41" w:rsidRDefault="006E120B" w:rsidP="006E120B">
      <w:pPr>
        <w:pStyle w:val="Heading1"/>
      </w:pPr>
      <w:r w:rsidRPr="00471C41">
        <w:t>Actividades de observación y monitoreo de la CIDH en 2020</w:t>
      </w:r>
    </w:p>
    <w:p w14:paraId="3ECD381F" w14:textId="77777777" w:rsidR="006E120B" w:rsidRPr="00471C41" w:rsidRDefault="006E120B" w:rsidP="006E120B">
      <w:pPr>
        <w:pStyle w:val="Heading2"/>
      </w:pPr>
      <w:r w:rsidRPr="00471C41">
        <w:t>Visitas in loco</w:t>
      </w:r>
    </w:p>
    <w:p w14:paraId="61EED53A" w14:textId="77777777" w:rsidR="006E120B" w:rsidRPr="00471C41" w:rsidRDefault="006E120B" w:rsidP="006E120B">
      <w:pPr>
        <w:pStyle w:val="Heading3"/>
        <w:ind w:hanging="450"/>
      </w:pPr>
      <w:r w:rsidRPr="00471C41">
        <w:t>Visita in loco a Chile</w:t>
      </w:r>
    </w:p>
    <w:p w14:paraId="2276F55A"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La CIDH realizó una visita in loco a Chile del 25 al 31 de enero del 2020. El objetivo fue observar en el terreno la situación de derechos humanos en el país.</w:t>
      </w:r>
    </w:p>
    <w:p w14:paraId="48AF4B05"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highlight w:val="white"/>
          <w:lang w:val="es-ES"/>
        </w:rPr>
        <w:t xml:space="preserve">La delegación de la CIDH estuvo integrada por, la Presidenta de la Comisión en la ocasión, Comisionada Esmeralda Arosemena de </w:t>
      </w:r>
      <w:proofErr w:type="spellStart"/>
      <w:r w:rsidRPr="00471C41">
        <w:rPr>
          <w:rFonts w:ascii="Cambria" w:eastAsia="Cambria" w:hAnsi="Cambria" w:cs="Cambria"/>
          <w:color w:val="000000"/>
          <w:sz w:val="20"/>
          <w:szCs w:val="20"/>
          <w:highlight w:val="white"/>
          <w:lang w:val="es-ES"/>
        </w:rPr>
        <w:t>Troitiño</w:t>
      </w:r>
      <w:proofErr w:type="spellEnd"/>
      <w:r w:rsidRPr="00471C41">
        <w:rPr>
          <w:rFonts w:ascii="Cambria" w:eastAsia="Cambria" w:hAnsi="Cambria" w:cs="Cambria"/>
          <w:color w:val="000000"/>
          <w:sz w:val="20"/>
          <w:szCs w:val="20"/>
          <w:highlight w:val="white"/>
          <w:lang w:val="es-ES"/>
        </w:rPr>
        <w:t xml:space="preserve">, el Vicepresidente y Relator para Chile, Comisionado Joel Hernández, las Comisionadas </w:t>
      </w:r>
      <w:proofErr w:type="spellStart"/>
      <w:r w:rsidRPr="00471C41">
        <w:rPr>
          <w:rFonts w:ascii="Cambria" w:eastAsia="Cambria" w:hAnsi="Cambria" w:cs="Cambria"/>
          <w:color w:val="000000"/>
          <w:sz w:val="20"/>
          <w:szCs w:val="20"/>
          <w:highlight w:val="white"/>
          <w:lang w:val="es-ES"/>
        </w:rPr>
        <w:t>Margarette</w:t>
      </w:r>
      <w:proofErr w:type="spellEnd"/>
      <w:r w:rsidRPr="00471C41">
        <w:rPr>
          <w:rFonts w:ascii="Cambria" w:eastAsia="Cambria" w:hAnsi="Cambria" w:cs="Cambria"/>
          <w:color w:val="000000"/>
          <w:sz w:val="20"/>
          <w:szCs w:val="20"/>
          <w:highlight w:val="white"/>
          <w:lang w:val="es-ES"/>
        </w:rPr>
        <w:t xml:space="preserve"> May </w:t>
      </w:r>
      <w:proofErr w:type="spellStart"/>
      <w:r w:rsidRPr="00471C41">
        <w:rPr>
          <w:rFonts w:ascii="Cambria" w:eastAsia="Cambria" w:hAnsi="Cambria" w:cs="Cambria"/>
          <w:color w:val="000000"/>
          <w:sz w:val="20"/>
          <w:szCs w:val="20"/>
          <w:highlight w:val="white"/>
          <w:lang w:val="es-ES"/>
        </w:rPr>
        <w:t>Macaulay</w:t>
      </w:r>
      <w:proofErr w:type="spellEnd"/>
      <w:r w:rsidRPr="00471C41">
        <w:rPr>
          <w:rFonts w:ascii="Cambria" w:eastAsia="Cambria" w:hAnsi="Cambria" w:cs="Cambria"/>
          <w:color w:val="000000"/>
          <w:sz w:val="20"/>
          <w:szCs w:val="20"/>
          <w:highlight w:val="white"/>
          <w:lang w:val="es-ES"/>
        </w:rPr>
        <w:t xml:space="preserve">, </w:t>
      </w:r>
      <w:proofErr w:type="spellStart"/>
      <w:r w:rsidRPr="00471C41">
        <w:rPr>
          <w:rFonts w:ascii="Cambria" w:eastAsia="Cambria" w:hAnsi="Cambria" w:cs="Cambria"/>
          <w:color w:val="000000"/>
          <w:sz w:val="20"/>
          <w:szCs w:val="20"/>
          <w:highlight w:val="white"/>
          <w:lang w:val="es-ES"/>
        </w:rPr>
        <w:t>Flávia</w:t>
      </w:r>
      <w:proofErr w:type="spellEnd"/>
      <w:r w:rsidRPr="00471C41">
        <w:rPr>
          <w:rFonts w:ascii="Cambria" w:eastAsia="Cambria" w:hAnsi="Cambria" w:cs="Cambria"/>
          <w:color w:val="000000"/>
          <w:sz w:val="20"/>
          <w:szCs w:val="20"/>
          <w:highlight w:val="white"/>
          <w:lang w:val="es-ES"/>
        </w:rPr>
        <w:t xml:space="preserve"> </w:t>
      </w:r>
      <w:proofErr w:type="spellStart"/>
      <w:r w:rsidRPr="00471C41">
        <w:rPr>
          <w:rFonts w:ascii="Cambria" w:eastAsia="Cambria" w:hAnsi="Cambria" w:cs="Cambria"/>
          <w:color w:val="000000"/>
          <w:sz w:val="20"/>
          <w:szCs w:val="20"/>
          <w:highlight w:val="white"/>
          <w:lang w:val="es-ES"/>
        </w:rPr>
        <w:t>Piovesan</w:t>
      </w:r>
      <w:proofErr w:type="spellEnd"/>
      <w:r w:rsidRPr="00471C41">
        <w:rPr>
          <w:rFonts w:ascii="Cambria" w:eastAsia="Cambria" w:hAnsi="Cambria" w:cs="Cambria"/>
          <w:color w:val="000000"/>
          <w:sz w:val="20"/>
          <w:szCs w:val="20"/>
          <w:highlight w:val="white"/>
          <w:lang w:val="es-ES"/>
        </w:rPr>
        <w:t xml:space="preserve">, Julissa Mantilla y el Comisionado Stuardo </w:t>
      </w:r>
      <w:proofErr w:type="spellStart"/>
      <w:r w:rsidRPr="00471C41">
        <w:rPr>
          <w:rFonts w:ascii="Cambria" w:eastAsia="Cambria" w:hAnsi="Cambria" w:cs="Cambria"/>
          <w:color w:val="000000"/>
          <w:sz w:val="20"/>
          <w:szCs w:val="20"/>
          <w:highlight w:val="white"/>
          <w:lang w:val="es-ES"/>
        </w:rPr>
        <w:t>Ralón</w:t>
      </w:r>
      <w:proofErr w:type="spellEnd"/>
      <w:r w:rsidRPr="00471C41">
        <w:rPr>
          <w:rFonts w:ascii="Cambria" w:eastAsia="Cambria" w:hAnsi="Cambria" w:cs="Cambria"/>
          <w:color w:val="000000"/>
          <w:sz w:val="20"/>
          <w:szCs w:val="20"/>
          <w:highlight w:val="white"/>
          <w:lang w:val="es-ES"/>
        </w:rPr>
        <w:t xml:space="preserve">; además, el Secretario Ejecutivo en la ocasión, Paulo </w:t>
      </w:r>
      <w:proofErr w:type="spellStart"/>
      <w:r w:rsidRPr="00471C41">
        <w:rPr>
          <w:rFonts w:ascii="Cambria" w:eastAsia="Cambria" w:hAnsi="Cambria" w:cs="Cambria"/>
          <w:color w:val="000000"/>
          <w:sz w:val="20"/>
          <w:szCs w:val="20"/>
          <w:highlight w:val="white"/>
          <w:lang w:val="es-ES"/>
        </w:rPr>
        <w:t>Abrão</w:t>
      </w:r>
      <w:proofErr w:type="spellEnd"/>
      <w:r w:rsidRPr="00471C41">
        <w:rPr>
          <w:rFonts w:ascii="Cambria" w:eastAsia="Cambria" w:hAnsi="Cambria" w:cs="Cambria"/>
          <w:color w:val="000000"/>
          <w:sz w:val="20"/>
          <w:szCs w:val="20"/>
          <w:highlight w:val="white"/>
          <w:lang w:val="es-ES"/>
        </w:rPr>
        <w:t xml:space="preserve">, la Secretaria Ejecutiva Adjunta María Claudia Pulido, el Relator Especial para la </w:t>
      </w:r>
      <w:r w:rsidRPr="00471C41">
        <w:rPr>
          <w:rFonts w:ascii="Cambria" w:eastAsia="Cambria" w:hAnsi="Cambria" w:cs="Cambria"/>
          <w:color w:val="000000"/>
          <w:sz w:val="20"/>
          <w:szCs w:val="20"/>
          <w:highlight w:val="white"/>
          <w:lang w:val="es-ES"/>
        </w:rPr>
        <w:lastRenderedPageBreak/>
        <w:t xml:space="preserve">Libertad de Expresión Edison Lanza, la Relatora Especial para los Derechos Económicos, Sociales, Culturales y Ambientales, Soledad García-Muñoz y un equipo técnico de la </w:t>
      </w:r>
      <w:r w:rsidRPr="00471C41">
        <w:rPr>
          <w:rFonts w:ascii="Cambria" w:eastAsia="Cambria" w:hAnsi="Cambria" w:cs="Cambria"/>
          <w:sz w:val="20"/>
          <w:szCs w:val="20"/>
          <w:highlight w:val="white"/>
          <w:lang w:val="es-ES"/>
        </w:rPr>
        <w:t>Secretaría</w:t>
      </w:r>
      <w:r w:rsidRPr="00471C41">
        <w:rPr>
          <w:rFonts w:ascii="Cambria" w:eastAsia="Cambria" w:hAnsi="Cambria" w:cs="Cambria"/>
          <w:color w:val="000000"/>
          <w:sz w:val="20"/>
          <w:szCs w:val="20"/>
          <w:highlight w:val="white"/>
          <w:lang w:val="es-ES"/>
        </w:rPr>
        <w:t xml:space="preserve"> Ejecutiva de la CIDH.</w:t>
      </w:r>
    </w:p>
    <w:p w14:paraId="07DDEA0B"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highlight w:val="white"/>
          <w:lang w:val="es-ES"/>
        </w:rPr>
        <w:t>La Comisión se reunió con autoridades gubernamentales y de órganos autónomos; con representantes de las organizaciones de la sociedad civil y organismos internacionales; así como víctimas de violaciones a los derechos humanos y sus familiares, colectivos, estudiantes. La comitiva de la CIDH visitó las ciudades de Santiago, Arica, Temuco, Ercilla, Concepción, Antofagasta y Valparaíso. Asimismo, visitó las poblaciones de Lo Hermida, Pudahuel Sur. Asimismo, el Centro de Detención Preventiva Santiago 1, la Comisaría de Carabineros 3a, el Centro de Cumplimiento Penitenciario de Temuco y el centro de SENAME Residencia Familiar San Miguel y CREAD Pudahuel. A lo largo de la visita, la CIDH se encontró con más de 900 personas, víctimas y familiares.</w:t>
      </w:r>
    </w:p>
    <w:p w14:paraId="676858B3"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La CIDH dio a conocer las observaciones preliminares de la visita, las cuales están contenidas en el </w:t>
      </w:r>
      <w:hyperlink r:id="rId7">
        <w:r w:rsidRPr="00471C41">
          <w:rPr>
            <w:rFonts w:ascii="Cambria" w:eastAsia="Cambria" w:hAnsi="Cambria" w:cs="Cambria"/>
            <w:color w:val="0000FF"/>
            <w:sz w:val="20"/>
            <w:szCs w:val="20"/>
            <w:u w:val="single"/>
            <w:lang w:val="es-ES"/>
          </w:rPr>
          <w:t>Comunicado de Prensa 018/2020</w:t>
        </w:r>
      </w:hyperlink>
      <w:r w:rsidRPr="00471C41">
        <w:rPr>
          <w:rFonts w:ascii="Cambria" w:eastAsia="Cambria" w:hAnsi="Cambria" w:cs="Cambria"/>
          <w:sz w:val="20"/>
          <w:szCs w:val="20"/>
          <w:lang w:val="es-ES"/>
        </w:rPr>
        <w:t xml:space="preserve"> . Asimismo, como producto de la visita, la CIDH elaborará un informe de país en los próximos meses. A continuación, se incluye una ficha técnica sobre la visita.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E120B" w:rsidRPr="00471C41" w14:paraId="7960F575" w14:textId="77777777" w:rsidTr="00B127C9">
        <w:tc>
          <w:tcPr>
            <w:tcW w:w="4675" w:type="dxa"/>
            <w:shd w:val="clear" w:color="auto" w:fill="DEEBF6"/>
          </w:tcPr>
          <w:p w14:paraId="291FA76A"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Estado</w:t>
            </w:r>
          </w:p>
        </w:tc>
        <w:tc>
          <w:tcPr>
            <w:tcW w:w="4675" w:type="dxa"/>
            <w:shd w:val="clear" w:color="auto" w:fill="FFFFFF"/>
          </w:tcPr>
          <w:p w14:paraId="3E6665EC"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t>Chile</w:t>
            </w:r>
          </w:p>
        </w:tc>
      </w:tr>
      <w:tr w:rsidR="006E120B" w:rsidRPr="006E120B" w14:paraId="37394117" w14:textId="77777777" w:rsidTr="00B127C9">
        <w:tc>
          <w:tcPr>
            <w:tcW w:w="4675" w:type="dxa"/>
            <w:shd w:val="clear" w:color="auto" w:fill="DEEBF6"/>
          </w:tcPr>
          <w:p w14:paraId="17B58AD5"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Fechas / Lugares</w:t>
            </w:r>
          </w:p>
        </w:tc>
        <w:tc>
          <w:tcPr>
            <w:tcW w:w="4675" w:type="dxa"/>
            <w:shd w:val="clear" w:color="auto" w:fill="FFFFFF"/>
          </w:tcPr>
          <w:p w14:paraId="2A9BD4A3"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25 al 31 de enero del 2020 / </w:t>
            </w:r>
            <w:r w:rsidRPr="00471C41">
              <w:rPr>
                <w:rFonts w:ascii="Cambria" w:eastAsia="Cambria" w:hAnsi="Cambria" w:cs="Cambria"/>
                <w:sz w:val="18"/>
                <w:szCs w:val="18"/>
                <w:highlight w:val="white"/>
                <w:lang w:val="es-ES"/>
              </w:rPr>
              <w:t>Santiago, Arica, Temuco, Ercilla, Concepción, Antofagasta y Valparaíso.</w:t>
            </w:r>
          </w:p>
        </w:tc>
      </w:tr>
      <w:tr w:rsidR="006E120B" w:rsidRPr="006E120B" w14:paraId="0A7D5321" w14:textId="77777777" w:rsidTr="00B127C9">
        <w:tc>
          <w:tcPr>
            <w:tcW w:w="4675" w:type="dxa"/>
            <w:shd w:val="clear" w:color="auto" w:fill="DEEBF6"/>
          </w:tcPr>
          <w:p w14:paraId="2A82DAF6"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Tema(s) / relatorías</w:t>
            </w:r>
          </w:p>
        </w:tc>
        <w:tc>
          <w:tcPr>
            <w:tcW w:w="4675" w:type="dxa"/>
            <w:shd w:val="clear" w:color="auto" w:fill="auto"/>
          </w:tcPr>
          <w:p w14:paraId="7916CD68"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Han sido tratados temas de todas las relatorías de la CIDH, con énfasis en las protestas sociales.</w:t>
            </w:r>
          </w:p>
          <w:p w14:paraId="7AD2F7E7" w14:textId="77777777" w:rsidR="006E120B" w:rsidRPr="00471C41" w:rsidRDefault="006E120B" w:rsidP="00B127C9">
            <w:pPr>
              <w:jc w:val="both"/>
              <w:rPr>
                <w:rFonts w:ascii="Cambria" w:eastAsia="Cambria" w:hAnsi="Cambria" w:cs="Cambria"/>
                <w:sz w:val="18"/>
                <w:szCs w:val="18"/>
                <w:highlight w:val="yellow"/>
                <w:lang w:val="es-ES"/>
              </w:rPr>
            </w:pPr>
          </w:p>
        </w:tc>
      </w:tr>
      <w:tr w:rsidR="006E120B" w:rsidRPr="006E120B" w14:paraId="2BEE8CB1" w14:textId="77777777" w:rsidTr="00B127C9">
        <w:tc>
          <w:tcPr>
            <w:tcW w:w="4675" w:type="dxa"/>
            <w:shd w:val="clear" w:color="auto" w:fill="DEEBF6"/>
          </w:tcPr>
          <w:p w14:paraId="04EAD65C"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Instituciones visitadas</w:t>
            </w:r>
          </w:p>
        </w:tc>
        <w:tc>
          <w:tcPr>
            <w:tcW w:w="4675" w:type="dxa"/>
            <w:shd w:val="clear" w:color="auto" w:fill="FFFFFF"/>
          </w:tcPr>
          <w:p w14:paraId="402E31D5" w14:textId="77777777" w:rsidR="006E120B" w:rsidRPr="00471C41" w:rsidRDefault="006E120B" w:rsidP="00B127C9">
            <w:pPr>
              <w:ind w:left="60" w:right="10"/>
              <w:jc w:val="both"/>
              <w:rPr>
                <w:rFonts w:ascii="Cambria" w:eastAsia="Cambria" w:hAnsi="Cambria" w:cs="Cambria"/>
                <w:sz w:val="18"/>
                <w:szCs w:val="18"/>
                <w:lang w:val="es-ES"/>
              </w:rPr>
            </w:pPr>
            <w:r w:rsidRPr="00471C41">
              <w:rPr>
                <w:rFonts w:ascii="Cambria" w:eastAsia="Cambria" w:hAnsi="Cambria" w:cs="Cambria"/>
                <w:sz w:val="18"/>
                <w:szCs w:val="18"/>
                <w:lang w:val="es-ES"/>
              </w:rPr>
              <w:t>Cancillería, Instituto Nacional de Derechos Humanos (INDH), OACNUDH, Ministerio del Interior, Presidencia de la República, Ministerio de Defensa, Cámara de los Diputados y Senado, Carabineros de Chile y PDI, Defensoría de la Niñez, Contraloría General de la República, Ministerio de la Justicia, Ministerio de Justicia y Derechos Humanos - Servicio Nacional de Menores (SENAME), Corte Suprema de Chile, Fiscalía Nacional, Defensoría Penal Pública, Asociación Nacional de Magistrados, Ministerio Justicia/Subsecretaría de DDHH sobre personas privadas de la libertad en el marco de las protestas sociales, 51ra. Comisaría, Centro de Privación de Libertad, Ministerio de la Mujer y Equidad de Género, Unidad de Asuntos Indígenas del Ministerio de Desarrollo Social, Personas Mayores (SENAM) del Ministerio de Desarrollo Social, Ministerio de Salud, Ministerio de Educación, Ministerio de las Culturas, las Artes y el Patrimonio, Ministerio del Medio Ambiente, Ministerio del Trabajo y Previsión Social.</w:t>
            </w:r>
          </w:p>
          <w:p w14:paraId="473A8AE0" w14:textId="77777777" w:rsidR="006E120B" w:rsidRPr="00471C41" w:rsidRDefault="006E120B" w:rsidP="00B127C9">
            <w:pPr>
              <w:ind w:left="60" w:right="10"/>
              <w:jc w:val="both"/>
              <w:rPr>
                <w:rFonts w:ascii="Cambria" w:eastAsia="Cambria" w:hAnsi="Cambria" w:cs="Cambria"/>
                <w:sz w:val="18"/>
                <w:szCs w:val="18"/>
                <w:lang w:val="es-ES"/>
              </w:rPr>
            </w:pPr>
          </w:p>
        </w:tc>
      </w:tr>
      <w:tr w:rsidR="006E120B" w:rsidRPr="006E120B" w14:paraId="7167C467" w14:textId="77777777" w:rsidTr="00B127C9">
        <w:tc>
          <w:tcPr>
            <w:tcW w:w="4675" w:type="dxa"/>
            <w:shd w:val="clear" w:color="auto" w:fill="DEEBF6"/>
          </w:tcPr>
          <w:p w14:paraId="7998298E"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Comisionado(a) / Relator(a)</w:t>
            </w:r>
          </w:p>
        </w:tc>
        <w:tc>
          <w:tcPr>
            <w:tcW w:w="4675" w:type="dxa"/>
            <w:shd w:val="clear" w:color="auto" w:fill="FFFFFF"/>
          </w:tcPr>
          <w:p w14:paraId="5D7F22D2"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La Delegación de la CIDH estuvo integrada por, la Presidenta de la Comisión, Comisionada Esmeralda </w:t>
            </w:r>
            <w:r w:rsidRPr="00471C41">
              <w:rPr>
                <w:rFonts w:ascii="Cambria" w:eastAsia="Cambria" w:hAnsi="Cambria" w:cs="Cambria"/>
                <w:sz w:val="18"/>
                <w:szCs w:val="18"/>
                <w:lang w:val="es-ES"/>
              </w:rPr>
              <w:lastRenderedPageBreak/>
              <w:t xml:space="preserve">Arosemena de </w:t>
            </w:r>
            <w:proofErr w:type="spellStart"/>
            <w:r w:rsidRPr="00471C41">
              <w:rPr>
                <w:rFonts w:ascii="Cambria" w:eastAsia="Cambria" w:hAnsi="Cambria" w:cs="Cambria"/>
                <w:sz w:val="18"/>
                <w:szCs w:val="18"/>
                <w:lang w:val="es-ES"/>
              </w:rPr>
              <w:t>Troitiño</w:t>
            </w:r>
            <w:proofErr w:type="spellEnd"/>
            <w:r w:rsidRPr="00471C41">
              <w:rPr>
                <w:rFonts w:ascii="Cambria" w:eastAsia="Cambria" w:hAnsi="Cambria" w:cs="Cambria"/>
                <w:sz w:val="18"/>
                <w:szCs w:val="18"/>
                <w:lang w:val="es-ES"/>
              </w:rPr>
              <w:t xml:space="preserve">, el Vicepresidente y Relator para Chile, Comisionado Joel Hernández, las Comisionadas </w:t>
            </w:r>
            <w:proofErr w:type="spellStart"/>
            <w:r w:rsidRPr="00471C41">
              <w:rPr>
                <w:rFonts w:ascii="Cambria" w:eastAsia="Cambria" w:hAnsi="Cambria" w:cs="Cambria"/>
                <w:sz w:val="18"/>
                <w:szCs w:val="18"/>
                <w:lang w:val="es-ES"/>
              </w:rPr>
              <w:t>Margarette</w:t>
            </w:r>
            <w:proofErr w:type="spellEnd"/>
            <w:r w:rsidRPr="00471C41">
              <w:rPr>
                <w:rFonts w:ascii="Cambria" w:eastAsia="Cambria" w:hAnsi="Cambria" w:cs="Cambria"/>
                <w:sz w:val="18"/>
                <w:szCs w:val="18"/>
                <w:lang w:val="es-ES"/>
              </w:rPr>
              <w:t xml:space="preserve"> May </w:t>
            </w:r>
            <w:proofErr w:type="spellStart"/>
            <w:r w:rsidRPr="00471C41">
              <w:rPr>
                <w:rFonts w:ascii="Cambria" w:eastAsia="Cambria" w:hAnsi="Cambria" w:cs="Cambria"/>
                <w:sz w:val="18"/>
                <w:szCs w:val="18"/>
                <w:lang w:val="es-ES"/>
              </w:rPr>
              <w:t>Macaulay</w:t>
            </w:r>
            <w:proofErr w:type="spellEnd"/>
            <w:r w:rsidRPr="00471C41">
              <w:rPr>
                <w:rFonts w:ascii="Cambria" w:eastAsia="Cambria" w:hAnsi="Cambria" w:cs="Cambria"/>
                <w:sz w:val="18"/>
                <w:szCs w:val="18"/>
                <w:lang w:val="es-ES"/>
              </w:rPr>
              <w:t xml:space="preserve">, </w:t>
            </w:r>
            <w:proofErr w:type="spellStart"/>
            <w:r w:rsidRPr="00471C41">
              <w:rPr>
                <w:rFonts w:ascii="Cambria" w:eastAsia="Cambria" w:hAnsi="Cambria" w:cs="Cambria"/>
                <w:sz w:val="18"/>
                <w:szCs w:val="18"/>
                <w:lang w:val="es-ES"/>
              </w:rPr>
              <w:t>Flávia</w:t>
            </w:r>
            <w:proofErr w:type="spellEnd"/>
            <w:r w:rsidRPr="00471C41">
              <w:rPr>
                <w:rFonts w:ascii="Cambria" w:eastAsia="Cambria" w:hAnsi="Cambria" w:cs="Cambria"/>
                <w:sz w:val="18"/>
                <w:szCs w:val="18"/>
                <w:lang w:val="es-ES"/>
              </w:rPr>
              <w:t xml:space="preserve"> </w:t>
            </w:r>
            <w:proofErr w:type="spellStart"/>
            <w:r w:rsidRPr="00471C41">
              <w:rPr>
                <w:rFonts w:ascii="Cambria" w:eastAsia="Cambria" w:hAnsi="Cambria" w:cs="Cambria"/>
                <w:sz w:val="18"/>
                <w:szCs w:val="18"/>
                <w:lang w:val="es-ES"/>
              </w:rPr>
              <w:t>Piovesan</w:t>
            </w:r>
            <w:proofErr w:type="spellEnd"/>
            <w:r w:rsidRPr="00471C41">
              <w:rPr>
                <w:rFonts w:ascii="Cambria" w:eastAsia="Cambria" w:hAnsi="Cambria" w:cs="Cambria"/>
                <w:sz w:val="18"/>
                <w:szCs w:val="18"/>
                <w:lang w:val="es-ES"/>
              </w:rPr>
              <w:t xml:space="preserve">, Julissa Mantilla y el Comisionado Stuardo </w:t>
            </w:r>
            <w:proofErr w:type="spellStart"/>
            <w:r w:rsidRPr="00471C41">
              <w:rPr>
                <w:rFonts w:ascii="Cambria" w:eastAsia="Cambria" w:hAnsi="Cambria" w:cs="Cambria"/>
                <w:sz w:val="18"/>
                <w:szCs w:val="18"/>
                <w:lang w:val="es-ES"/>
              </w:rPr>
              <w:t>Ralón</w:t>
            </w:r>
            <w:proofErr w:type="spellEnd"/>
            <w:r w:rsidRPr="00471C41">
              <w:rPr>
                <w:rFonts w:ascii="Cambria" w:eastAsia="Cambria" w:hAnsi="Cambria" w:cs="Cambria"/>
                <w:sz w:val="18"/>
                <w:szCs w:val="18"/>
                <w:lang w:val="es-ES"/>
              </w:rPr>
              <w:t xml:space="preserve">; además, el Secretario Ejecutivo Paulo </w:t>
            </w:r>
            <w:proofErr w:type="spellStart"/>
            <w:r w:rsidRPr="00471C41">
              <w:rPr>
                <w:rFonts w:ascii="Cambria" w:eastAsia="Cambria" w:hAnsi="Cambria" w:cs="Cambria"/>
                <w:sz w:val="18"/>
                <w:szCs w:val="18"/>
                <w:lang w:val="es-ES"/>
              </w:rPr>
              <w:t>Abrão</w:t>
            </w:r>
            <w:proofErr w:type="spellEnd"/>
            <w:r w:rsidRPr="00471C41">
              <w:rPr>
                <w:rFonts w:ascii="Cambria" w:eastAsia="Cambria" w:hAnsi="Cambria" w:cs="Cambria"/>
                <w:sz w:val="18"/>
                <w:szCs w:val="18"/>
                <w:lang w:val="es-ES"/>
              </w:rPr>
              <w:t>, la Secretaria Ejecutiva Adjunta María Claudia Pulido, el Relator Especial para la Libertad de Expresión Edison Lanza, la Relatora Especial para los Derechos Económicos, Sociales, Culturales y Ambientales, Soledad García-Muñoz y un equipo técnico de la Secretaría Ejecutiva de la CIDH.</w:t>
            </w:r>
          </w:p>
        </w:tc>
      </w:tr>
      <w:tr w:rsidR="006E120B" w:rsidRPr="00471C41" w14:paraId="07778841" w14:textId="77777777" w:rsidTr="00B127C9">
        <w:tc>
          <w:tcPr>
            <w:tcW w:w="4675" w:type="dxa"/>
            <w:shd w:val="clear" w:color="auto" w:fill="DEEBF6"/>
          </w:tcPr>
          <w:p w14:paraId="34E695C2"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lastRenderedPageBreak/>
              <w:t>Observación</w:t>
            </w:r>
          </w:p>
        </w:tc>
        <w:tc>
          <w:tcPr>
            <w:tcW w:w="4675" w:type="dxa"/>
            <w:shd w:val="clear" w:color="auto" w:fill="FFFFFF"/>
          </w:tcPr>
          <w:p w14:paraId="0D0C1483"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La CIDH realizó observación en terreno sobre la situación de derechos humanos en el país.</w:t>
            </w:r>
          </w:p>
          <w:p w14:paraId="237BA1AF" w14:textId="77777777" w:rsidR="006E120B" w:rsidRPr="00471C41" w:rsidRDefault="006E120B" w:rsidP="00B127C9">
            <w:pPr>
              <w:jc w:val="both"/>
              <w:rPr>
                <w:rFonts w:ascii="Cambria" w:eastAsia="Cambria" w:hAnsi="Cambria" w:cs="Cambria"/>
                <w:sz w:val="18"/>
                <w:szCs w:val="18"/>
                <w:lang w:val="es-ES"/>
              </w:rPr>
            </w:pPr>
          </w:p>
          <w:p w14:paraId="58F683F9"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lang w:val="es-ES"/>
              </w:rPr>
              <w:t>Leer las Observaciones Preliminares de la visita:</w:t>
            </w:r>
          </w:p>
          <w:p w14:paraId="0431D9A7" w14:textId="77777777" w:rsidR="006E120B" w:rsidRPr="00471C41" w:rsidRDefault="006E120B" w:rsidP="00B127C9">
            <w:pPr>
              <w:spacing w:after="240"/>
              <w:jc w:val="both"/>
              <w:rPr>
                <w:rFonts w:ascii="Cambria" w:eastAsia="Cambria" w:hAnsi="Cambria" w:cs="Cambria"/>
                <w:sz w:val="18"/>
                <w:szCs w:val="18"/>
                <w:lang w:val="es-ES"/>
              </w:rPr>
            </w:pPr>
            <w:hyperlink r:id="rId8">
              <w:r w:rsidRPr="00471C41">
                <w:rPr>
                  <w:rFonts w:ascii="Cambria" w:eastAsia="Cambria" w:hAnsi="Cambria" w:cs="Cambria"/>
                  <w:color w:val="0000FF"/>
                  <w:sz w:val="18"/>
                  <w:szCs w:val="18"/>
                  <w:u w:val="single"/>
                  <w:lang w:val="es-ES"/>
                </w:rPr>
                <w:t>Comunicado de Prensa 018/</w:t>
              </w:r>
              <w:proofErr w:type="gramStart"/>
              <w:r w:rsidRPr="00471C41">
                <w:rPr>
                  <w:rFonts w:ascii="Cambria" w:eastAsia="Cambria" w:hAnsi="Cambria" w:cs="Cambria"/>
                  <w:color w:val="0000FF"/>
                  <w:sz w:val="18"/>
                  <w:szCs w:val="18"/>
                  <w:u w:val="single"/>
                  <w:lang w:val="es-ES"/>
                </w:rPr>
                <w:t>2020 .</w:t>
              </w:r>
              <w:proofErr w:type="gramEnd"/>
            </w:hyperlink>
          </w:p>
        </w:tc>
      </w:tr>
    </w:tbl>
    <w:p w14:paraId="0FB2DC04" w14:textId="77777777" w:rsidR="006E120B" w:rsidRPr="00471C41" w:rsidRDefault="006E120B" w:rsidP="006E120B">
      <w:pPr>
        <w:spacing w:after="240"/>
        <w:jc w:val="both"/>
        <w:rPr>
          <w:rFonts w:ascii="Cambria" w:eastAsia="Cambria" w:hAnsi="Cambria" w:cs="Cambria"/>
          <w:sz w:val="20"/>
          <w:szCs w:val="20"/>
          <w:lang w:val="es-ES"/>
        </w:rPr>
      </w:pPr>
    </w:p>
    <w:p w14:paraId="5BAF33FB" w14:textId="77777777" w:rsidR="006E120B" w:rsidRPr="00963F06" w:rsidRDefault="006E120B" w:rsidP="006E120B">
      <w:pPr>
        <w:pStyle w:val="Heading3"/>
        <w:ind w:left="1440" w:hanging="720"/>
      </w:pPr>
      <w:r w:rsidRPr="00963F06">
        <w:t>Visita in loco a Venezuela</w:t>
      </w:r>
    </w:p>
    <w:p w14:paraId="6B6A1CAA"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lang w:val="es-ES"/>
        </w:rPr>
        <w:t xml:space="preserve">La Comisión Interamericana de Derechos Humanos (CIDH) realizó, del 5 al 8 de febrero de 2020, una histórica visita in loco para monitorear la situación de los derechos humanos en Venezuela.  </w:t>
      </w:r>
      <w:r w:rsidRPr="00471C41">
        <w:rPr>
          <w:rFonts w:ascii="Cambria" w:eastAsia="Cambria" w:hAnsi="Cambria" w:cs="Cambria"/>
          <w:color w:val="000000"/>
          <w:sz w:val="20"/>
          <w:szCs w:val="20"/>
          <w:highlight w:val="white"/>
          <w:lang w:val="es-ES"/>
        </w:rPr>
        <w:t>La visita, que estaba inicialmente programada para realizarse entre los días 4 y 7 de febrero en las ciudades de Caracas y Maracaibo, se realizó en la ciudad de Cúcuta, Colombia, frontera con Venezuela, tras la negativa por parte de las autoridades venezolanas del ingreso de la CIDH al país.</w:t>
      </w:r>
    </w:p>
    <w:p w14:paraId="60DAA8F5"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highlight w:val="white"/>
          <w:lang w:val="es-ES"/>
        </w:rPr>
        <w:t xml:space="preserve">La misión de la CIDH estuvo presidida por la Relatora de País para Venezuela, Comisionada Esmeralda Arosemena de </w:t>
      </w:r>
      <w:proofErr w:type="spellStart"/>
      <w:r w:rsidRPr="00471C41">
        <w:rPr>
          <w:rFonts w:ascii="Cambria" w:eastAsia="Cambria" w:hAnsi="Cambria" w:cs="Cambria"/>
          <w:color w:val="000000"/>
          <w:sz w:val="20"/>
          <w:szCs w:val="20"/>
          <w:highlight w:val="white"/>
          <w:lang w:val="es-ES"/>
        </w:rPr>
        <w:t>Troitiño</w:t>
      </w:r>
      <w:proofErr w:type="spellEnd"/>
      <w:r w:rsidRPr="00471C41">
        <w:rPr>
          <w:rFonts w:ascii="Cambria" w:eastAsia="Cambria" w:hAnsi="Cambria" w:cs="Cambria"/>
          <w:color w:val="000000"/>
          <w:sz w:val="20"/>
          <w:szCs w:val="20"/>
          <w:highlight w:val="white"/>
          <w:lang w:val="es-ES"/>
        </w:rPr>
        <w:t xml:space="preserve"> y por la Relatora sobre los Derechos de los Migrantes, Comisionada Julissa Mantilla Falcón. La delegación también contó con la participación de Edison Lanza, Relator Especial sobre Libertad de Expresión; Soledad García Muñoz, Relatora Especial sobre los Derechos Económicos, Sociales, Culturales y Ambientales (DESCA); así como el Secretario Ejecutivo en la ocasión, Paulo </w:t>
      </w:r>
      <w:proofErr w:type="spellStart"/>
      <w:r w:rsidRPr="00471C41">
        <w:rPr>
          <w:rFonts w:ascii="Cambria" w:eastAsia="Cambria" w:hAnsi="Cambria" w:cs="Cambria"/>
          <w:color w:val="000000"/>
          <w:sz w:val="20"/>
          <w:szCs w:val="20"/>
          <w:highlight w:val="white"/>
          <w:lang w:val="es-ES"/>
        </w:rPr>
        <w:t>Abrão</w:t>
      </w:r>
      <w:proofErr w:type="spellEnd"/>
      <w:r w:rsidRPr="00471C41">
        <w:rPr>
          <w:rFonts w:ascii="Cambria" w:eastAsia="Cambria" w:hAnsi="Cambria" w:cs="Cambria"/>
          <w:color w:val="000000"/>
          <w:sz w:val="20"/>
          <w:szCs w:val="20"/>
          <w:highlight w:val="white"/>
          <w:lang w:val="es-ES"/>
        </w:rPr>
        <w:t>, y un equipo de especialistas de la Secretaría Ejecutiva de la CIDH.</w:t>
      </w:r>
    </w:p>
    <w:p w14:paraId="3F909AF1"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lang w:val="es-ES"/>
        </w:rPr>
        <w:t xml:space="preserve">En la ciudad de Bogotá, la CIDH sostuvo reuniones con organizaciones de la sociedad civil venezolana y colombiana, periodistas exiliados y grupos de personas que se han visto obligadas a migrar de Venezuela por la crisis humanitaria y de derechos humanos. Posteriormente, la Comisión se desplazó a la ciudad fronteriza de Cúcuta. Durante los días de actividades en esa ciudad y sus inmediaciones, la CIDH visitó el Puente Internacional Simón Bolívar, el Hospital Universitario Erasmo </w:t>
      </w:r>
      <w:proofErr w:type="spellStart"/>
      <w:r w:rsidRPr="00471C41">
        <w:rPr>
          <w:rFonts w:ascii="Cambria" w:eastAsia="Cambria" w:hAnsi="Cambria" w:cs="Cambria"/>
          <w:color w:val="000000"/>
          <w:sz w:val="20"/>
          <w:szCs w:val="20"/>
          <w:lang w:val="es-ES"/>
        </w:rPr>
        <w:t>Meoz</w:t>
      </w:r>
      <w:proofErr w:type="spellEnd"/>
      <w:r w:rsidRPr="00471C41">
        <w:rPr>
          <w:rFonts w:ascii="Cambria" w:eastAsia="Cambria" w:hAnsi="Cambria" w:cs="Cambria"/>
          <w:color w:val="000000"/>
          <w:sz w:val="20"/>
          <w:szCs w:val="20"/>
          <w:lang w:val="es-ES"/>
        </w:rPr>
        <w:t xml:space="preserve">, la Misión </w:t>
      </w:r>
      <w:proofErr w:type="spellStart"/>
      <w:r w:rsidRPr="00471C41">
        <w:rPr>
          <w:rFonts w:ascii="Cambria" w:eastAsia="Cambria" w:hAnsi="Cambria" w:cs="Cambria"/>
          <w:color w:val="000000"/>
          <w:sz w:val="20"/>
          <w:szCs w:val="20"/>
          <w:lang w:val="es-ES"/>
        </w:rPr>
        <w:t>Scalabriniana</w:t>
      </w:r>
      <w:proofErr w:type="spellEnd"/>
      <w:r w:rsidRPr="00471C41">
        <w:rPr>
          <w:rFonts w:ascii="Cambria" w:eastAsia="Cambria" w:hAnsi="Cambria" w:cs="Cambria"/>
          <w:color w:val="000000"/>
          <w:sz w:val="20"/>
          <w:szCs w:val="20"/>
          <w:lang w:val="es-ES"/>
        </w:rPr>
        <w:t>, y un comedor humanitario que ofrece más de 4000 raciones de comidas diarias a migrantes.</w:t>
      </w:r>
    </w:p>
    <w:p w14:paraId="2994E485"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lang w:val="es-ES"/>
        </w:rPr>
        <w:t xml:space="preserve">Desde la ciudad de Cúcuta, la CIDH sostuvo numerosas reuniones con diputados y periodistas en el exilio, grupos de víctimas que viven en Colombia, y otros que se desplazaron desde Venezuela, particularmente, desde los estados Táchira y Zulia. La Comisión también realizó reuniones de trabajo con organizaciones internacionales como la Agencia de Naciones Unidas </w:t>
      </w:r>
      <w:r w:rsidRPr="00471C41">
        <w:rPr>
          <w:rFonts w:ascii="Cambria" w:eastAsia="Cambria" w:hAnsi="Cambria" w:cs="Cambria"/>
          <w:color w:val="000000"/>
          <w:sz w:val="20"/>
          <w:szCs w:val="20"/>
          <w:lang w:val="es-ES"/>
        </w:rPr>
        <w:lastRenderedPageBreak/>
        <w:t>para los Refugiados (ACNUR), la Organización Internacional para las Migraciones (OIM), la Organización Panamericana de la Salud (OPS), la Oficina de las Naciones Unidas contra la Droga y el Delito (UNODC). Adicionalmente, la CIDH sostuvo reuniones virtuales con organizaciones de la sociedad civil y grupos de víctimas que se conectaron desde diferentes ciudades dentro y fuera de Venezuela.</w:t>
      </w:r>
    </w:p>
    <w:p w14:paraId="500F9B68" w14:textId="77777777" w:rsidR="006E120B" w:rsidRPr="00471C41" w:rsidRDefault="006E120B" w:rsidP="006E120B">
      <w:pPr>
        <w:numPr>
          <w:ilvl w:val="0"/>
          <w:numId w:val="4"/>
        </w:numPr>
        <w:spacing w:after="240"/>
        <w:ind w:left="0" w:firstLine="72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lang w:val="es-ES"/>
        </w:rPr>
        <w:t xml:space="preserve">Igualmente, desde la ciudad de Cúcuta, un equipo de la Comisión recabó información documental, material audiovisual y cerca de 70 testimonios de personas que denunciaron violaciones a derechos humanos ocurridas en Venezuela; a los cuales se suman 130 testimonios virtuales recibidos desde su sede. </w:t>
      </w:r>
    </w:p>
    <w:p w14:paraId="01C9BD80" w14:textId="77777777" w:rsidR="006E120B" w:rsidRPr="00471C41" w:rsidRDefault="006E120B" w:rsidP="006E120B">
      <w:pPr>
        <w:numPr>
          <w:ilvl w:val="0"/>
          <w:numId w:val="4"/>
        </w:numP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La CIDH dio a conocer las observaciones preliminares de la visita, las cuales están contenidas en el </w:t>
      </w:r>
      <w:hyperlink r:id="rId9">
        <w:r w:rsidRPr="00471C41">
          <w:rPr>
            <w:rFonts w:ascii="Cambria" w:eastAsia="Cambria" w:hAnsi="Cambria" w:cs="Cambria"/>
            <w:color w:val="0000FF"/>
            <w:sz w:val="20"/>
            <w:szCs w:val="20"/>
            <w:u w:val="single"/>
            <w:lang w:val="es-ES"/>
          </w:rPr>
          <w:t>Comunicado de Prensa 106/2020</w:t>
        </w:r>
      </w:hyperlink>
      <w:r w:rsidRPr="00471C41">
        <w:rPr>
          <w:rFonts w:ascii="Cambria" w:eastAsia="Cambria" w:hAnsi="Cambria" w:cs="Cambria"/>
          <w:sz w:val="20"/>
          <w:szCs w:val="20"/>
          <w:lang w:val="es-ES"/>
        </w:rPr>
        <w:t>.</w:t>
      </w:r>
      <w:r w:rsidRPr="00471C41">
        <w:rPr>
          <w:rFonts w:ascii="Cambria" w:eastAsia="Cambria" w:hAnsi="Cambria" w:cs="Cambria"/>
          <w:color w:val="0000FF"/>
          <w:sz w:val="20"/>
          <w:szCs w:val="20"/>
          <w:u w:val="single"/>
          <w:lang w:val="es-ES"/>
        </w:rPr>
        <w:t xml:space="preserve"> </w:t>
      </w:r>
      <w:r w:rsidRPr="00471C41">
        <w:rPr>
          <w:rFonts w:ascii="Cambria" w:eastAsia="Cambria" w:hAnsi="Cambria" w:cs="Cambria"/>
          <w:sz w:val="20"/>
          <w:szCs w:val="20"/>
          <w:lang w:val="es-ES"/>
        </w:rPr>
        <w:t>Asimismo, como producto de la visita, la CIDH elaborará un informe de país en los próximos meses. A continuación, se incluye una ficha técnica sobre la visita.</w:t>
      </w:r>
    </w:p>
    <w:p w14:paraId="33778D60" w14:textId="77777777" w:rsidR="006E120B" w:rsidRPr="00471C41" w:rsidRDefault="006E120B" w:rsidP="006E120B">
      <w:pPr>
        <w:spacing w:after="240"/>
        <w:jc w:val="both"/>
        <w:rPr>
          <w:rFonts w:ascii="Cambria" w:eastAsia="Cambria" w:hAnsi="Cambria" w:cs="Cambria"/>
          <w:sz w:val="20"/>
          <w:szCs w:val="20"/>
          <w:lang w:val="es-ES"/>
        </w:rPr>
      </w:pPr>
    </w:p>
    <w:p w14:paraId="0C77665C" w14:textId="77777777" w:rsidR="006E120B" w:rsidRPr="00471C41" w:rsidRDefault="006E120B" w:rsidP="006E120B">
      <w:pPr>
        <w:spacing w:after="240"/>
        <w:jc w:val="both"/>
        <w:rPr>
          <w:rFonts w:ascii="Cambria" w:eastAsia="Cambria" w:hAnsi="Cambria" w:cs="Cambria"/>
          <w:lang w:val="es-E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E120B" w:rsidRPr="00471C41" w14:paraId="1CA3430B" w14:textId="77777777" w:rsidTr="00B127C9">
        <w:tc>
          <w:tcPr>
            <w:tcW w:w="4675" w:type="dxa"/>
            <w:shd w:val="clear" w:color="auto" w:fill="DEEBF6"/>
          </w:tcPr>
          <w:p w14:paraId="5B9E90AA"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Estado</w:t>
            </w:r>
          </w:p>
        </w:tc>
        <w:tc>
          <w:tcPr>
            <w:tcW w:w="4675" w:type="dxa"/>
            <w:shd w:val="clear" w:color="auto" w:fill="FFFFFF"/>
          </w:tcPr>
          <w:p w14:paraId="6D20C144"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t xml:space="preserve">Venezuela / Colombia </w:t>
            </w:r>
          </w:p>
        </w:tc>
      </w:tr>
      <w:tr w:rsidR="006E120B" w:rsidRPr="006E120B" w14:paraId="0EC66784" w14:textId="77777777" w:rsidTr="00B127C9">
        <w:tc>
          <w:tcPr>
            <w:tcW w:w="4675" w:type="dxa"/>
            <w:shd w:val="clear" w:color="auto" w:fill="DEEBF6"/>
          </w:tcPr>
          <w:p w14:paraId="3E4FC1DB"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Fechas / Lugares</w:t>
            </w:r>
          </w:p>
        </w:tc>
        <w:tc>
          <w:tcPr>
            <w:tcW w:w="4675" w:type="dxa"/>
            <w:shd w:val="clear" w:color="auto" w:fill="FFFFFF"/>
          </w:tcPr>
          <w:p w14:paraId="14CCC5A1"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color w:val="000000"/>
                <w:sz w:val="18"/>
                <w:szCs w:val="18"/>
                <w:highlight w:val="white"/>
                <w:lang w:val="es-ES"/>
              </w:rPr>
              <w:t>4 al 7 de febrero del 2020 / Bogotá y Cúcuta</w:t>
            </w:r>
          </w:p>
        </w:tc>
      </w:tr>
      <w:tr w:rsidR="006E120B" w:rsidRPr="006E120B" w14:paraId="26AB97C5" w14:textId="77777777" w:rsidTr="00B127C9">
        <w:tc>
          <w:tcPr>
            <w:tcW w:w="4675" w:type="dxa"/>
            <w:shd w:val="clear" w:color="auto" w:fill="DEEBF6"/>
          </w:tcPr>
          <w:p w14:paraId="6C7DE501"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Tema(s) / relatorías</w:t>
            </w:r>
          </w:p>
        </w:tc>
        <w:tc>
          <w:tcPr>
            <w:tcW w:w="4675" w:type="dxa"/>
            <w:shd w:val="clear" w:color="auto" w:fill="FFFFFF"/>
          </w:tcPr>
          <w:p w14:paraId="34C73E17"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Relatoría Especial para la Libertad de Expresión; Relatoría Especial para los Derechos Económicos Sociales, Culturales y Ambientales; Relatoría sobre los Derechos de las Personas Migrantes; Mecanismo Especial de Seguimiento para Venezuela – MESEVE.  </w:t>
            </w:r>
          </w:p>
          <w:p w14:paraId="5AA5D364" w14:textId="77777777" w:rsidR="006E120B" w:rsidRPr="00471C41" w:rsidRDefault="006E120B" w:rsidP="00B127C9">
            <w:pPr>
              <w:spacing w:after="240"/>
              <w:jc w:val="both"/>
              <w:rPr>
                <w:rFonts w:ascii="Cambria" w:eastAsia="Cambria" w:hAnsi="Cambria" w:cs="Cambria"/>
                <w:sz w:val="18"/>
                <w:szCs w:val="18"/>
                <w:lang w:val="es-ES"/>
              </w:rPr>
            </w:pPr>
          </w:p>
        </w:tc>
      </w:tr>
      <w:tr w:rsidR="006E120B" w:rsidRPr="006E120B" w14:paraId="259C73E0" w14:textId="77777777" w:rsidTr="00B127C9">
        <w:tc>
          <w:tcPr>
            <w:tcW w:w="4675" w:type="dxa"/>
            <w:shd w:val="clear" w:color="auto" w:fill="DEEBF6"/>
          </w:tcPr>
          <w:p w14:paraId="1FEA1E62"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Instituciones visitadas</w:t>
            </w:r>
          </w:p>
        </w:tc>
        <w:tc>
          <w:tcPr>
            <w:tcW w:w="4675" w:type="dxa"/>
            <w:shd w:val="clear" w:color="auto" w:fill="FFFFFF"/>
          </w:tcPr>
          <w:p w14:paraId="739C69D1"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La Agencia de Naciones Unidas para los Refugiados (ACNUR); la Organización Internacional para las Migraciones (OIM); la Organización Panamericana de la Salud (OPS); la Oficina de las Naciones Unidas contra la Droga y el Delito (UNODC). Adicionalmente, la CIDH sostuvo reuniones virtuales y presenciales con organizaciones de la sociedad civil y grupos de víctimas.</w:t>
            </w:r>
          </w:p>
          <w:p w14:paraId="52947D6C" w14:textId="77777777" w:rsidR="006E120B" w:rsidRPr="00471C41" w:rsidRDefault="006E120B" w:rsidP="00B127C9">
            <w:pPr>
              <w:spacing w:after="240"/>
              <w:jc w:val="both"/>
              <w:rPr>
                <w:rFonts w:ascii="Cambria" w:eastAsia="Cambria" w:hAnsi="Cambria" w:cs="Cambria"/>
                <w:sz w:val="18"/>
                <w:szCs w:val="18"/>
                <w:lang w:val="es-ES"/>
              </w:rPr>
            </w:pPr>
          </w:p>
        </w:tc>
      </w:tr>
      <w:tr w:rsidR="006E120B" w:rsidRPr="006E120B" w14:paraId="042AD2EB" w14:textId="77777777" w:rsidTr="00B127C9">
        <w:trPr>
          <w:trHeight w:val="1996"/>
        </w:trPr>
        <w:tc>
          <w:tcPr>
            <w:tcW w:w="4675" w:type="dxa"/>
            <w:shd w:val="clear" w:color="auto" w:fill="DEEBF6"/>
          </w:tcPr>
          <w:p w14:paraId="7E161178"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Comisionado(a) / Relator(a)</w:t>
            </w:r>
          </w:p>
        </w:tc>
        <w:tc>
          <w:tcPr>
            <w:tcW w:w="4675" w:type="dxa"/>
            <w:shd w:val="clear" w:color="auto" w:fill="FFFFFF"/>
          </w:tcPr>
          <w:p w14:paraId="2FA9122B" w14:textId="77777777" w:rsidR="006E120B" w:rsidRPr="00471C41" w:rsidRDefault="006E120B" w:rsidP="00B127C9">
            <w:pPr>
              <w:spacing w:after="240"/>
              <w:jc w:val="both"/>
              <w:rPr>
                <w:rFonts w:ascii="Cambria" w:eastAsia="Cambria" w:hAnsi="Cambria" w:cs="Cambria"/>
                <w:color w:val="000000"/>
                <w:sz w:val="18"/>
                <w:szCs w:val="18"/>
                <w:lang w:val="es-ES"/>
              </w:rPr>
            </w:pPr>
            <w:r w:rsidRPr="00471C41">
              <w:rPr>
                <w:rFonts w:ascii="Cambria" w:eastAsia="Cambria" w:hAnsi="Cambria" w:cs="Cambria"/>
                <w:color w:val="000000"/>
                <w:sz w:val="18"/>
                <w:szCs w:val="18"/>
                <w:highlight w:val="white"/>
                <w:lang w:val="es-ES"/>
              </w:rPr>
              <w:t xml:space="preserve">Relatora de País para Venezuela, Comisionada Esmeralda Arosemena de </w:t>
            </w:r>
            <w:proofErr w:type="spellStart"/>
            <w:r w:rsidRPr="00471C41">
              <w:rPr>
                <w:rFonts w:ascii="Cambria" w:eastAsia="Cambria" w:hAnsi="Cambria" w:cs="Cambria"/>
                <w:color w:val="000000"/>
                <w:sz w:val="18"/>
                <w:szCs w:val="18"/>
                <w:highlight w:val="white"/>
                <w:lang w:val="es-ES"/>
              </w:rPr>
              <w:t>Troitiño</w:t>
            </w:r>
            <w:proofErr w:type="spellEnd"/>
            <w:r w:rsidRPr="00471C41">
              <w:rPr>
                <w:rFonts w:ascii="Cambria" w:eastAsia="Cambria" w:hAnsi="Cambria" w:cs="Cambria"/>
                <w:color w:val="000000"/>
                <w:sz w:val="18"/>
                <w:szCs w:val="18"/>
                <w:highlight w:val="white"/>
                <w:lang w:val="es-ES"/>
              </w:rPr>
              <w:t xml:space="preserve">; Relatora sobre los Derechos de los Migrantes, Comisionada Julissa Mantilla Falcón; Edison Lanza, Relator Especial sobre Libertad de Expresión; Soledad García Muñoz, Relatora Especial sobre los Derechos Económicos, Sociales, Culturales y Ambientales (DESCA); Secretario Ejecutivo en la ocasión, Paulo </w:t>
            </w:r>
            <w:proofErr w:type="spellStart"/>
            <w:r w:rsidRPr="00471C41">
              <w:rPr>
                <w:rFonts w:ascii="Cambria" w:eastAsia="Cambria" w:hAnsi="Cambria" w:cs="Cambria"/>
                <w:color w:val="000000"/>
                <w:sz w:val="18"/>
                <w:szCs w:val="18"/>
                <w:highlight w:val="white"/>
                <w:lang w:val="es-ES"/>
              </w:rPr>
              <w:t>Abrão</w:t>
            </w:r>
            <w:proofErr w:type="spellEnd"/>
            <w:r w:rsidRPr="00471C41">
              <w:rPr>
                <w:rFonts w:ascii="Cambria" w:eastAsia="Cambria" w:hAnsi="Cambria" w:cs="Cambria"/>
                <w:color w:val="000000"/>
                <w:sz w:val="18"/>
                <w:szCs w:val="18"/>
                <w:highlight w:val="white"/>
                <w:lang w:val="es-ES"/>
              </w:rPr>
              <w:t>, y equipo de especialistas de la Secretaría Ejecutiva de la CIDH.</w:t>
            </w:r>
          </w:p>
        </w:tc>
      </w:tr>
      <w:tr w:rsidR="006E120B" w:rsidRPr="00471C41" w14:paraId="0AABC252" w14:textId="77777777" w:rsidTr="00B127C9">
        <w:tc>
          <w:tcPr>
            <w:tcW w:w="4675" w:type="dxa"/>
            <w:shd w:val="clear" w:color="auto" w:fill="DEEBF6"/>
          </w:tcPr>
          <w:p w14:paraId="79EA25EF"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lastRenderedPageBreak/>
              <w:t>Observación</w:t>
            </w:r>
          </w:p>
        </w:tc>
        <w:tc>
          <w:tcPr>
            <w:tcW w:w="4675" w:type="dxa"/>
            <w:shd w:val="clear" w:color="auto" w:fill="FFFFFF"/>
          </w:tcPr>
          <w:p w14:paraId="26BE343E"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La CIDH realizó observación en terreno sobre la situación de derechos humanos en el país.</w:t>
            </w:r>
          </w:p>
          <w:p w14:paraId="69E6F015"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lang w:val="es-ES"/>
              </w:rPr>
              <w:t>Leer las Observaciones Preliminares de la visita:</w:t>
            </w:r>
          </w:p>
          <w:p w14:paraId="5B95535B" w14:textId="77777777" w:rsidR="006E120B" w:rsidRPr="00471C41" w:rsidRDefault="006E120B" w:rsidP="00B127C9">
            <w:pPr>
              <w:spacing w:after="240"/>
              <w:jc w:val="both"/>
              <w:rPr>
                <w:rFonts w:ascii="Cambria" w:eastAsia="Cambria" w:hAnsi="Cambria" w:cs="Cambria"/>
                <w:sz w:val="18"/>
                <w:szCs w:val="18"/>
                <w:lang w:val="es-ES"/>
              </w:rPr>
            </w:pPr>
            <w:hyperlink r:id="rId10">
              <w:r w:rsidRPr="00471C41">
                <w:rPr>
                  <w:rFonts w:ascii="Cambria" w:eastAsia="Cambria" w:hAnsi="Cambria" w:cs="Cambria"/>
                  <w:color w:val="0000FF"/>
                  <w:sz w:val="18"/>
                  <w:szCs w:val="18"/>
                  <w:u w:val="single"/>
                  <w:lang w:val="es-ES"/>
                </w:rPr>
                <w:t>Comunicado de Prensa 106/2020</w:t>
              </w:r>
            </w:hyperlink>
            <w:r w:rsidRPr="00471C41">
              <w:rPr>
                <w:rFonts w:ascii="Cambria" w:eastAsia="Cambria" w:hAnsi="Cambria" w:cs="Cambria"/>
                <w:sz w:val="18"/>
                <w:szCs w:val="18"/>
                <w:lang w:val="es-ES"/>
              </w:rPr>
              <w:t>.</w:t>
            </w:r>
          </w:p>
        </w:tc>
      </w:tr>
    </w:tbl>
    <w:p w14:paraId="7A4A8BB8" w14:textId="77777777" w:rsidR="006E120B" w:rsidRPr="00471C41" w:rsidRDefault="006E120B" w:rsidP="006E120B">
      <w:pPr>
        <w:jc w:val="both"/>
        <w:rPr>
          <w:rFonts w:ascii="Cambria" w:eastAsia="Cambria" w:hAnsi="Cambria" w:cs="Cambria"/>
          <w:sz w:val="20"/>
          <w:szCs w:val="20"/>
          <w:lang w:val="es-ES"/>
        </w:rPr>
      </w:pPr>
    </w:p>
    <w:p w14:paraId="18DEFA12" w14:textId="77777777" w:rsidR="006E120B" w:rsidRPr="00471C41" w:rsidRDefault="006E120B" w:rsidP="006E120B">
      <w:pPr>
        <w:pStyle w:val="Heading2"/>
      </w:pPr>
      <w:r w:rsidRPr="00471C41">
        <w:t xml:space="preserve">Visitas de trabajo </w:t>
      </w:r>
    </w:p>
    <w:p w14:paraId="3D2C517E" w14:textId="77777777" w:rsidR="006E120B" w:rsidRPr="00471C41" w:rsidRDefault="006E120B" w:rsidP="006E120B">
      <w:pPr>
        <w:ind w:firstLine="720"/>
        <w:jc w:val="both"/>
        <w:rPr>
          <w:rFonts w:ascii="Cambria" w:eastAsia="Cambria" w:hAnsi="Cambria" w:cs="Cambria"/>
          <w:b/>
          <w:szCs w:val="20"/>
          <w:lang w:val="es-ES"/>
        </w:rPr>
      </w:pPr>
      <w:r>
        <w:rPr>
          <w:rFonts w:ascii="Cambria" w:eastAsia="Cambria" w:hAnsi="Cambria" w:cs="Cambria"/>
          <w:b/>
          <w:szCs w:val="20"/>
          <w:lang w:val="es-ES"/>
        </w:rPr>
        <w:t>2</w:t>
      </w:r>
      <w:r w:rsidRPr="00471C41">
        <w:rPr>
          <w:rFonts w:ascii="Cambria" w:eastAsia="Cambria" w:hAnsi="Cambria" w:cs="Cambria"/>
          <w:b/>
          <w:szCs w:val="20"/>
          <w:lang w:val="es-ES"/>
        </w:rPr>
        <w:t xml:space="preserve">.1. </w:t>
      </w:r>
      <w:r w:rsidRPr="00471C41">
        <w:rPr>
          <w:rFonts w:ascii="Cambria" w:eastAsia="Cambria" w:hAnsi="Cambria" w:cs="Cambria"/>
          <w:b/>
          <w:szCs w:val="20"/>
          <w:lang w:val="es-ES"/>
        </w:rPr>
        <w:tab/>
        <w:t xml:space="preserve">Visita a Perú </w:t>
      </w:r>
    </w:p>
    <w:p w14:paraId="683F1727" w14:textId="77777777" w:rsidR="006E120B" w:rsidRPr="00471C41" w:rsidRDefault="006E120B" w:rsidP="006E120B">
      <w:pPr>
        <w:ind w:firstLine="720"/>
        <w:jc w:val="both"/>
        <w:rPr>
          <w:rFonts w:ascii="Cambria" w:eastAsia="Cambria" w:hAnsi="Cambria" w:cs="Cambria"/>
          <w:b/>
          <w:sz w:val="20"/>
          <w:szCs w:val="20"/>
          <w:lang w:val="es-ES"/>
        </w:rPr>
      </w:pPr>
    </w:p>
    <w:p w14:paraId="57681ED7"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color w:val="000000"/>
          <w:sz w:val="20"/>
          <w:szCs w:val="20"/>
          <w:lang w:val="es-ES"/>
        </w:rPr>
        <w:t xml:space="preserve">Durante este periodo, la Comisión Interamericana de Derechos Humanos realizó 2 visitas de trabajo, una a Perú y una visita virtual a México. </w:t>
      </w:r>
    </w:p>
    <w:p w14:paraId="5073F89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color w:val="000000"/>
          <w:sz w:val="20"/>
          <w:szCs w:val="20"/>
          <w:highlight w:val="white"/>
          <w:lang w:val="es-ES"/>
        </w:rPr>
        <w:t xml:space="preserve">La visita de trabajo al </w:t>
      </w:r>
      <w:r w:rsidRPr="00471C41">
        <w:rPr>
          <w:rFonts w:ascii="Cambria" w:eastAsia="Cambria" w:hAnsi="Cambria" w:cs="Cambria"/>
          <w:b/>
          <w:color w:val="000000"/>
          <w:sz w:val="20"/>
          <w:szCs w:val="20"/>
          <w:highlight w:val="white"/>
          <w:lang w:val="es-ES"/>
        </w:rPr>
        <w:t xml:space="preserve">Perú </w:t>
      </w:r>
      <w:r w:rsidRPr="00471C41">
        <w:rPr>
          <w:rFonts w:ascii="Cambria" w:eastAsia="Cambria" w:hAnsi="Cambria" w:cs="Cambria"/>
          <w:color w:val="000000"/>
          <w:sz w:val="20"/>
          <w:szCs w:val="20"/>
          <w:highlight w:val="white"/>
          <w:lang w:val="es-ES"/>
        </w:rPr>
        <w:t>tuvo lugar del 29 de noviembre al 2 de diciembre de 2020, con el objetivo de observar en terreno la situación de los derechos humanos en el contexto de las protestas sociales relacionadas con la reciente crisis política e institucional. L</w:t>
      </w:r>
      <w:r w:rsidRPr="00471C41">
        <w:rPr>
          <w:rFonts w:ascii="Cambria" w:eastAsia="Cambria" w:hAnsi="Cambria" w:cs="Cambria"/>
          <w:color w:val="000000"/>
          <w:sz w:val="20"/>
          <w:szCs w:val="20"/>
          <w:lang w:val="es-ES"/>
        </w:rPr>
        <w:t xml:space="preserve">a delegación de la CIDH estuvo encabezada por su </w:t>
      </w:r>
      <w:proofErr w:type="gramStart"/>
      <w:r w:rsidRPr="00471C41">
        <w:rPr>
          <w:rFonts w:ascii="Cambria" w:eastAsia="Cambria" w:hAnsi="Cambria" w:cs="Cambria"/>
          <w:color w:val="000000"/>
          <w:sz w:val="20"/>
          <w:szCs w:val="20"/>
          <w:lang w:val="es-ES"/>
        </w:rPr>
        <w:t>Presidente</w:t>
      </w:r>
      <w:proofErr w:type="gramEnd"/>
      <w:r w:rsidRPr="00471C41">
        <w:rPr>
          <w:rFonts w:ascii="Cambria" w:eastAsia="Cambria" w:hAnsi="Cambria" w:cs="Cambria"/>
          <w:color w:val="000000"/>
          <w:sz w:val="20"/>
          <w:szCs w:val="20"/>
          <w:lang w:val="es-ES"/>
        </w:rPr>
        <w:t xml:space="preserve">, Joel Hernández, e integrada por el Comisionado Stuardo </w:t>
      </w:r>
      <w:proofErr w:type="spellStart"/>
      <w:r w:rsidRPr="00471C41">
        <w:rPr>
          <w:rFonts w:ascii="Cambria" w:eastAsia="Cambria" w:hAnsi="Cambria" w:cs="Cambria"/>
          <w:color w:val="000000"/>
          <w:sz w:val="20"/>
          <w:szCs w:val="20"/>
          <w:lang w:val="es-ES"/>
        </w:rPr>
        <w:t>Ralón</w:t>
      </w:r>
      <w:proofErr w:type="spellEnd"/>
      <w:r w:rsidRPr="00471C41">
        <w:rPr>
          <w:rFonts w:ascii="Cambria" w:eastAsia="Cambria" w:hAnsi="Cambria" w:cs="Cambria"/>
          <w:color w:val="000000"/>
          <w:sz w:val="20"/>
          <w:szCs w:val="20"/>
          <w:lang w:val="es-ES"/>
        </w:rPr>
        <w:t xml:space="preserve">, Relator para Perú, la Secretaria Ejecutiva Interina, María Claudia Pulido, el Relator Especial para la Libertad de Expresión, Pedro Vaca, e integrantes del equipo técnico de la Secretaría Ejecutiva. En este marco, la Comisión Interamericana se entrevistó con el </w:t>
      </w:r>
      <w:proofErr w:type="gramStart"/>
      <w:r w:rsidRPr="00471C41">
        <w:rPr>
          <w:rFonts w:ascii="Cambria" w:eastAsia="Cambria" w:hAnsi="Cambria" w:cs="Cambria"/>
          <w:color w:val="000000"/>
          <w:sz w:val="20"/>
          <w:szCs w:val="20"/>
          <w:lang w:val="es-ES"/>
        </w:rPr>
        <w:t>Presidente</w:t>
      </w:r>
      <w:proofErr w:type="gramEnd"/>
      <w:r w:rsidRPr="00471C41">
        <w:rPr>
          <w:rFonts w:ascii="Cambria" w:eastAsia="Cambria" w:hAnsi="Cambria" w:cs="Cambria"/>
          <w:color w:val="000000"/>
          <w:sz w:val="20"/>
          <w:szCs w:val="20"/>
          <w:lang w:val="es-ES"/>
        </w:rPr>
        <w:t xml:space="preserve"> de la República, Francisco Sagasti, con la Canciller, Elizabeth Astete y con el Ministro de Justicia, Eduardo Vega. Asimismo, se reunió con el </w:t>
      </w:r>
      <w:proofErr w:type="gramStart"/>
      <w:r w:rsidRPr="00471C41">
        <w:rPr>
          <w:rFonts w:ascii="Cambria" w:eastAsia="Cambria" w:hAnsi="Cambria" w:cs="Cambria"/>
          <w:color w:val="000000"/>
          <w:sz w:val="20"/>
          <w:szCs w:val="20"/>
          <w:lang w:val="es-ES"/>
        </w:rPr>
        <w:t>Ministro</w:t>
      </w:r>
      <w:proofErr w:type="gramEnd"/>
      <w:r w:rsidRPr="00471C41">
        <w:rPr>
          <w:rFonts w:ascii="Cambria" w:eastAsia="Cambria" w:hAnsi="Cambria" w:cs="Cambria"/>
          <w:color w:val="000000"/>
          <w:sz w:val="20"/>
          <w:szCs w:val="20"/>
          <w:lang w:val="es-ES"/>
        </w:rPr>
        <w:t xml:space="preserve"> del Interior, el Director General de la Policía, y con el Congreso de la República, el Tribunal Constitucional, la Fiscalía de la Nación y la Defensoría del Pueblo. Igualmente, mantuvo reuniones y recabó testimonios de víctimas de violaciones a los derechos humanos en el contexto de las protestas, así como con familiares, representantes de organizaciones de la sociedad civil, personas defensoras, jóvenes, estudiantes, brigadistas voluntarios, periodistas y agentes policiales.</w:t>
      </w:r>
    </w:p>
    <w:p w14:paraId="0C15AF6D"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color w:val="000000"/>
          <w:sz w:val="20"/>
          <w:szCs w:val="20"/>
          <w:lang w:val="es-ES"/>
        </w:rPr>
        <w:t xml:space="preserve">La CIDH dio a conocer sus observaciones sobre la visita en el </w:t>
      </w:r>
      <w:hyperlink r:id="rId11">
        <w:r w:rsidRPr="00471C41">
          <w:rPr>
            <w:rFonts w:ascii="Cambria" w:eastAsia="Cambria" w:hAnsi="Cambria" w:cs="Cambria"/>
            <w:color w:val="0000FF"/>
            <w:sz w:val="20"/>
            <w:szCs w:val="20"/>
            <w:u w:val="single"/>
            <w:lang w:val="es-ES"/>
          </w:rPr>
          <w:t>Comunicado de Prensa 290/2020</w:t>
        </w:r>
      </w:hyperlink>
      <w:r w:rsidRPr="00471C41">
        <w:rPr>
          <w:rFonts w:ascii="Cambria" w:eastAsia="Cambria" w:hAnsi="Cambria" w:cs="Cambria"/>
          <w:color w:val="000000"/>
          <w:sz w:val="20"/>
          <w:szCs w:val="20"/>
          <w:lang w:val="es-ES"/>
        </w:rPr>
        <w:t xml:space="preserve">. </w:t>
      </w:r>
      <w:r w:rsidRPr="00471C41">
        <w:rPr>
          <w:rFonts w:ascii="Cambria" w:eastAsia="Cambria" w:hAnsi="Cambria" w:cs="Cambria"/>
          <w:sz w:val="20"/>
          <w:szCs w:val="20"/>
          <w:lang w:val="es-ES"/>
        </w:rPr>
        <w:t>A continuación, se incluye una ficha técnica sobre la visita.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E120B" w:rsidRPr="00471C41" w14:paraId="5AABAB96" w14:textId="77777777" w:rsidTr="00B127C9">
        <w:tc>
          <w:tcPr>
            <w:tcW w:w="4675" w:type="dxa"/>
            <w:shd w:val="clear" w:color="auto" w:fill="DEEBF6"/>
          </w:tcPr>
          <w:p w14:paraId="36F79CE6"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Estado</w:t>
            </w:r>
          </w:p>
        </w:tc>
        <w:tc>
          <w:tcPr>
            <w:tcW w:w="4675" w:type="dxa"/>
            <w:shd w:val="clear" w:color="auto" w:fill="FFFFFF"/>
          </w:tcPr>
          <w:p w14:paraId="544AF527"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t>Perú</w:t>
            </w:r>
          </w:p>
        </w:tc>
      </w:tr>
      <w:tr w:rsidR="006E120B" w:rsidRPr="006E120B" w14:paraId="1B844691" w14:textId="77777777" w:rsidTr="00B127C9">
        <w:tc>
          <w:tcPr>
            <w:tcW w:w="4675" w:type="dxa"/>
            <w:shd w:val="clear" w:color="auto" w:fill="DEEBF6"/>
          </w:tcPr>
          <w:p w14:paraId="06E29235"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Fechas / Lugares</w:t>
            </w:r>
          </w:p>
        </w:tc>
        <w:tc>
          <w:tcPr>
            <w:tcW w:w="4675" w:type="dxa"/>
            <w:shd w:val="clear" w:color="auto" w:fill="FFFFFF"/>
          </w:tcPr>
          <w:p w14:paraId="3D0FA045"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highlight w:val="white"/>
                <w:lang w:val="es-ES"/>
              </w:rPr>
              <w:t>del 29 de noviembre al 2 de diciembre de 2020 / Lima</w:t>
            </w:r>
          </w:p>
        </w:tc>
      </w:tr>
      <w:tr w:rsidR="006E120B" w:rsidRPr="006E120B" w14:paraId="12339B30" w14:textId="77777777" w:rsidTr="00B127C9">
        <w:tc>
          <w:tcPr>
            <w:tcW w:w="4675" w:type="dxa"/>
            <w:shd w:val="clear" w:color="auto" w:fill="DEEBF6"/>
          </w:tcPr>
          <w:p w14:paraId="3C93F7CD"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Tema(s) / relatorías</w:t>
            </w:r>
          </w:p>
        </w:tc>
        <w:tc>
          <w:tcPr>
            <w:tcW w:w="4675" w:type="dxa"/>
            <w:shd w:val="clear" w:color="auto" w:fill="FFFFFF"/>
          </w:tcPr>
          <w:p w14:paraId="1396461F" w14:textId="77777777" w:rsidR="006E120B" w:rsidRPr="00471C41" w:rsidRDefault="006E120B" w:rsidP="00B127C9">
            <w:pPr>
              <w:jc w:val="both"/>
              <w:rPr>
                <w:rFonts w:ascii="Cambria" w:eastAsia="Cambria" w:hAnsi="Cambria" w:cs="Cambria"/>
                <w:sz w:val="18"/>
                <w:szCs w:val="18"/>
                <w:highlight w:val="white"/>
                <w:lang w:val="es-ES"/>
              </w:rPr>
            </w:pPr>
            <w:r w:rsidRPr="00471C41">
              <w:rPr>
                <w:rFonts w:ascii="Cambria" w:eastAsia="Cambria" w:hAnsi="Cambria" w:cs="Cambria"/>
                <w:sz w:val="18"/>
                <w:szCs w:val="18"/>
                <w:highlight w:val="white"/>
                <w:lang w:val="es-ES"/>
              </w:rPr>
              <w:t xml:space="preserve">Institucionalidad Democrática, protesta social, uso excesivo de la fuerza, acceso a la justicia y otros temas transversales. </w:t>
            </w:r>
          </w:p>
          <w:p w14:paraId="070CD427" w14:textId="77777777" w:rsidR="006E120B" w:rsidRPr="00471C41" w:rsidRDefault="006E120B" w:rsidP="00B127C9">
            <w:pPr>
              <w:jc w:val="both"/>
              <w:rPr>
                <w:rFonts w:ascii="Cambria" w:eastAsia="Cambria" w:hAnsi="Cambria" w:cs="Cambria"/>
                <w:sz w:val="18"/>
                <w:szCs w:val="18"/>
                <w:lang w:val="es-ES"/>
              </w:rPr>
            </w:pPr>
          </w:p>
        </w:tc>
      </w:tr>
      <w:tr w:rsidR="006E120B" w:rsidRPr="006E120B" w14:paraId="77198661" w14:textId="77777777" w:rsidTr="00B127C9">
        <w:tc>
          <w:tcPr>
            <w:tcW w:w="4675" w:type="dxa"/>
            <w:shd w:val="clear" w:color="auto" w:fill="DEEBF6"/>
          </w:tcPr>
          <w:p w14:paraId="60D52AB2"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t>Instituciones visitadas</w:t>
            </w:r>
          </w:p>
        </w:tc>
        <w:tc>
          <w:tcPr>
            <w:tcW w:w="4675" w:type="dxa"/>
            <w:shd w:val="clear" w:color="auto" w:fill="FFFFFF"/>
          </w:tcPr>
          <w:p w14:paraId="6CD3D996" w14:textId="77777777" w:rsidR="006E120B" w:rsidRPr="00471C41" w:rsidRDefault="006E120B" w:rsidP="00B127C9">
            <w:pPr>
              <w:jc w:val="both"/>
              <w:rPr>
                <w:rFonts w:ascii="Cambria" w:eastAsia="Cambria" w:hAnsi="Cambria" w:cs="Cambria"/>
                <w:sz w:val="18"/>
                <w:szCs w:val="18"/>
                <w:highlight w:val="white"/>
                <w:lang w:val="es-ES"/>
              </w:rPr>
            </w:pPr>
            <w:r w:rsidRPr="00471C41">
              <w:rPr>
                <w:rFonts w:ascii="Cambria" w:eastAsia="Cambria" w:hAnsi="Cambria" w:cs="Cambria"/>
                <w:sz w:val="18"/>
                <w:szCs w:val="18"/>
                <w:highlight w:val="white"/>
                <w:lang w:val="es-ES"/>
              </w:rPr>
              <w:t>Presidencia de la República, Cancillería, Ministerio de Justicia, Ministerio del Interior, Congreso de la República, Tribunal Constitucional, Fiscalía de la Nación y la Defensoría del Pueblo. </w:t>
            </w:r>
          </w:p>
          <w:p w14:paraId="164F310D" w14:textId="77777777" w:rsidR="006E120B" w:rsidRPr="00471C41" w:rsidRDefault="006E120B" w:rsidP="00B127C9">
            <w:pPr>
              <w:jc w:val="both"/>
              <w:rPr>
                <w:lang w:val="es-ES"/>
              </w:rPr>
            </w:pPr>
          </w:p>
        </w:tc>
      </w:tr>
      <w:tr w:rsidR="006E120B" w:rsidRPr="006E120B" w14:paraId="2F0B473F" w14:textId="77777777" w:rsidTr="00B127C9">
        <w:trPr>
          <w:trHeight w:val="1497"/>
        </w:trPr>
        <w:tc>
          <w:tcPr>
            <w:tcW w:w="4675" w:type="dxa"/>
            <w:shd w:val="clear" w:color="auto" w:fill="DEEBF6"/>
          </w:tcPr>
          <w:p w14:paraId="29451C18"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b/>
                <w:sz w:val="18"/>
                <w:szCs w:val="18"/>
                <w:lang w:val="es-ES"/>
              </w:rPr>
              <w:lastRenderedPageBreak/>
              <w:t>Comisionado(a) / Relator(a)</w:t>
            </w:r>
          </w:p>
        </w:tc>
        <w:tc>
          <w:tcPr>
            <w:tcW w:w="4675" w:type="dxa"/>
            <w:shd w:val="clear" w:color="auto" w:fill="FFFFFF"/>
          </w:tcPr>
          <w:p w14:paraId="5B538B13"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Presidente, Joel Hernández; Comisionado Stuardo </w:t>
            </w:r>
            <w:proofErr w:type="spellStart"/>
            <w:r w:rsidRPr="00471C41">
              <w:rPr>
                <w:rFonts w:ascii="Cambria" w:eastAsia="Cambria" w:hAnsi="Cambria" w:cs="Cambria"/>
                <w:sz w:val="18"/>
                <w:szCs w:val="18"/>
                <w:lang w:val="es-ES"/>
              </w:rPr>
              <w:t>Ralón</w:t>
            </w:r>
            <w:proofErr w:type="spellEnd"/>
            <w:r w:rsidRPr="00471C41">
              <w:rPr>
                <w:rFonts w:ascii="Cambria" w:eastAsia="Cambria" w:hAnsi="Cambria" w:cs="Cambria"/>
                <w:sz w:val="18"/>
                <w:szCs w:val="18"/>
                <w:lang w:val="es-ES"/>
              </w:rPr>
              <w:t>, Relator para Perú; Secretaria Ejecutiva Interina, María Claudia Pulido; Relator Especial para la Libertad de Expresión, Pedro Vaca; e integrantes del equipo técnico de la Secretaría Ejecutiva.</w:t>
            </w:r>
          </w:p>
        </w:tc>
      </w:tr>
      <w:tr w:rsidR="006E120B" w:rsidRPr="00471C41" w14:paraId="5B0C6BEC" w14:textId="77777777" w:rsidTr="00B127C9">
        <w:tc>
          <w:tcPr>
            <w:tcW w:w="4675" w:type="dxa"/>
            <w:shd w:val="clear" w:color="auto" w:fill="DEEBF6"/>
          </w:tcPr>
          <w:p w14:paraId="5EB91294" w14:textId="77777777" w:rsidR="006E120B" w:rsidRPr="00471C41" w:rsidRDefault="006E120B" w:rsidP="00B127C9">
            <w:pPr>
              <w:spacing w:after="240"/>
              <w:jc w:val="both"/>
              <w:rPr>
                <w:rFonts w:ascii="Cambria" w:eastAsia="Cambria" w:hAnsi="Cambria" w:cs="Cambria"/>
                <w:b/>
                <w:sz w:val="18"/>
                <w:szCs w:val="18"/>
                <w:lang w:val="es-ES"/>
              </w:rPr>
            </w:pPr>
            <w:r w:rsidRPr="00471C41">
              <w:rPr>
                <w:rFonts w:ascii="Cambria" w:eastAsia="Cambria" w:hAnsi="Cambria" w:cs="Cambria"/>
                <w:b/>
                <w:sz w:val="18"/>
                <w:szCs w:val="18"/>
                <w:lang w:val="es-ES"/>
              </w:rPr>
              <w:t>Observación</w:t>
            </w:r>
          </w:p>
        </w:tc>
        <w:tc>
          <w:tcPr>
            <w:tcW w:w="4675" w:type="dxa"/>
            <w:shd w:val="clear" w:color="auto" w:fill="FFFFFF"/>
          </w:tcPr>
          <w:p w14:paraId="7D0A97AC"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La CIDH realizó observación en terreno sobre la situación de derechos humanos en el país.</w:t>
            </w:r>
          </w:p>
          <w:p w14:paraId="1A698E82" w14:textId="77777777" w:rsidR="006E120B" w:rsidRPr="00471C41" w:rsidRDefault="006E120B" w:rsidP="00B127C9">
            <w:pPr>
              <w:spacing w:after="240"/>
              <w:jc w:val="both"/>
              <w:rPr>
                <w:rFonts w:ascii="Cambria" w:eastAsia="Cambria" w:hAnsi="Cambria" w:cs="Cambria"/>
                <w:sz w:val="18"/>
                <w:szCs w:val="18"/>
                <w:lang w:val="es-ES"/>
              </w:rPr>
            </w:pPr>
            <w:r w:rsidRPr="00471C41">
              <w:rPr>
                <w:rFonts w:ascii="Cambria" w:eastAsia="Cambria" w:hAnsi="Cambria" w:cs="Cambria"/>
                <w:sz w:val="18"/>
                <w:szCs w:val="18"/>
                <w:lang w:val="es-ES"/>
              </w:rPr>
              <w:t>Leer las Observaciones Preliminares de la visita:</w:t>
            </w:r>
          </w:p>
          <w:p w14:paraId="5E8CCFCA" w14:textId="77777777" w:rsidR="006E120B" w:rsidRPr="00471C41" w:rsidRDefault="006E120B" w:rsidP="00B127C9">
            <w:pPr>
              <w:spacing w:after="240"/>
              <w:jc w:val="both"/>
              <w:rPr>
                <w:rFonts w:ascii="Cambria" w:eastAsia="Cambria" w:hAnsi="Cambria" w:cs="Cambria"/>
                <w:sz w:val="18"/>
                <w:szCs w:val="18"/>
                <w:lang w:val="es-ES"/>
              </w:rPr>
            </w:pPr>
            <w:hyperlink r:id="rId12">
              <w:r w:rsidRPr="00471C41">
                <w:rPr>
                  <w:rFonts w:ascii="Cambria" w:eastAsia="Cambria" w:hAnsi="Cambria" w:cs="Cambria"/>
                  <w:color w:val="0000FF"/>
                  <w:sz w:val="18"/>
                  <w:szCs w:val="18"/>
                  <w:u w:val="single"/>
                  <w:lang w:val="es-ES"/>
                </w:rPr>
                <w:t>Comunicado de Prensa 290/2020</w:t>
              </w:r>
            </w:hyperlink>
            <w:r w:rsidRPr="00471C41">
              <w:rPr>
                <w:rFonts w:ascii="Cambria" w:eastAsia="Cambria" w:hAnsi="Cambria" w:cs="Cambria"/>
                <w:sz w:val="18"/>
                <w:szCs w:val="18"/>
                <w:lang w:val="es-ES"/>
              </w:rPr>
              <w:t>.</w:t>
            </w:r>
          </w:p>
        </w:tc>
      </w:tr>
    </w:tbl>
    <w:p w14:paraId="06951A06" w14:textId="77777777" w:rsidR="006E120B" w:rsidRPr="00471C41" w:rsidRDefault="006E120B" w:rsidP="006E120B">
      <w:pPr>
        <w:pBdr>
          <w:top w:val="nil"/>
          <w:left w:val="nil"/>
          <w:bottom w:val="nil"/>
          <w:right w:val="nil"/>
          <w:between w:val="nil"/>
        </w:pBdr>
        <w:jc w:val="both"/>
        <w:rPr>
          <w:rFonts w:ascii="Cambria" w:eastAsia="Cambria" w:hAnsi="Cambria" w:cs="Cambria"/>
          <w:sz w:val="20"/>
          <w:szCs w:val="20"/>
          <w:lang w:val="es-ES"/>
        </w:rPr>
      </w:pPr>
    </w:p>
    <w:p w14:paraId="21141121" w14:textId="77777777" w:rsidR="006E120B" w:rsidRPr="00471C41" w:rsidRDefault="006E120B" w:rsidP="006E120B">
      <w:pPr>
        <w:pBdr>
          <w:top w:val="nil"/>
          <w:left w:val="nil"/>
          <w:bottom w:val="nil"/>
          <w:right w:val="nil"/>
          <w:between w:val="nil"/>
        </w:pBdr>
        <w:jc w:val="both"/>
        <w:rPr>
          <w:rFonts w:ascii="Cambria" w:eastAsia="Cambria" w:hAnsi="Cambria" w:cs="Cambria"/>
          <w:sz w:val="20"/>
          <w:szCs w:val="20"/>
          <w:lang w:val="es-ES"/>
        </w:rPr>
      </w:pPr>
    </w:p>
    <w:p w14:paraId="19E1D444" w14:textId="77777777" w:rsidR="006E120B" w:rsidRPr="00471C41" w:rsidRDefault="006E120B" w:rsidP="006E120B">
      <w:pPr>
        <w:ind w:firstLine="720"/>
        <w:jc w:val="both"/>
        <w:rPr>
          <w:rFonts w:ascii="Cambria" w:eastAsia="Cambria" w:hAnsi="Cambria" w:cs="Cambria"/>
          <w:b/>
          <w:sz w:val="20"/>
          <w:szCs w:val="20"/>
          <w:lang w:val="es-ES"/>
        </w:rPr>
      </w:pPr>
      <w:r>
        <w:rPr>
          <w:rFonts w:ascii="Cambria" w:eastAsia="Cambria" w:hAnsi="Cambria" w:cs="Cambria"/>
          <w:b/>
          <w:sz w:val="20"/>
          <w:szCs w:val="20"/>
          <w:lang w:val="es-ES"/>
        </w:rPr>
        <w:t>2</w:t>
      </w:r>
      <w:r w:rsidRPr="00471C41">
        <w:rPr>
          <w:rFonts w:ascii="Cambria" w:eastAsia="Cambria" w:hAnsi="Cambria" w:cs="Cambria"/>
          <w:b/>
          <w:sz w:val="20"/>
          <w:szCs w:val="20"/>
          <w:lang w:val="es-ES"/>
        </w:rPr>
        <w:t xml:space="preserve">.2. </w:t>
      </w:r>
      <w:r w:rsidRPr="00471C41">
        <w:rPr>
          <w:rFonts w:ascii="Cambria" w:eastAsia="Cambria" w:hAnsi="Cambria" w:cs="Cambria"/>
          <w:b/>
          <w:sz w:val="20"/>
          <w:szCs w:val="20"/>
          <w:lang w:val="es-ES"/>
        </w:rPr>
        <w:tab/>
        <w:t>Visita virtual a México</w:t>
      </w:r>
    </w:p>
    <w:p w14:paraId="0798EDCD" w14:textId="77777777" w:rsidR="006E120B" w:rsidRPr="00471C41" w:rsidRDefault="006E120B" w:rsidP="006E120B">
      <w:pPr>
        <w:ind w:firstLine="720"/>
        <w:jc w:val="both"/>
        <w:rPr>
          <w:rFonts w:ascii="Cambria" w:eastAsia="Cambria" w:hAnsi="Cambria" w:cs="Cambria"/>
          <w:b/>
          <w:sz w:val="20"/>
          <w:szCs w:val="20"/>
          <w:lang w:val="es-ES"/>
        </w:rPr>
      </w:pPr>
    </w:p>
    <w:p w14:paraId="10E794B0" w14:textId="77777777" w:rsidR="006E120B" w:rsidRPr="00835762"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La CIDH realizó la primera parte de su visita virtual de trabajo a </w:t>
      </w:r>
      <w:r w:rsidRPr="00471C41">
        <w:rPr>
          <w:rFonts w:ascii="Cambria" w:eastAsia="Cambria" w:hAnsi="Cambria" w:cs="Cambria"/>
          <w:b/>
          <w:sz w:val="20"/>
          <w:szCs w:val="20"/>
          <w:highlight w:val="white"/>
          <w:lang w:val="es-ES"/>
        </w:rPr>
        <w:t xml:space="preserve">México </w:t>
      </w:r>
      <w:r w:rsidRPr="00471C41">
        <w:rPr>
          <w:rFonts w:ascii="Cambria" w:eastAsia="Cambria" w:hAnsi="Cambria" w:cs="Cambria"/>
          <w:sz w:val="20"/>
          <w:szCs w:val="20"/>
          <w:highlight w:val="white"/>
          <w:lang w:val="es-ES"/>
        </w:rPr>
        <w:t xml:space="preserve">del 16 al 18 de diciembre de 2020, con el objetivo de observar </w:t>
      </w:r>
      <w:r w:rsidRPr="00471C41">
        <w:rPr>
          <w:rFonts w:ascii="Cambria" w:eastAsia="Cambria" w:hAnsi="Cambria" w:cs="Cambria"/>
          <w:sz w:val="20"/>
          <w:szCs w:val="20"/>
          <w:lang w:val="es-ES"/>
        </w:rPr>
        <w:t xml:space="preserve">la situación de los derechos humanos de las personas en movilidad humana, desde un enfoque subregional. </w:t>
      </w:r>
      <w:r w:rsidRPr="00471C41">
        <w:rPr>
          <w:rFonts w:ascii="Cambria" w:eastAsia="Cambria" w:hAnsi="Cambria" w:cs="Cambria"/>
          <w:sz w:val="20"/>
          <w:szCs w:val="20"/>
          <w:highlight w:val="white"/>
          <w:lang w:val="es-ES"/>
        </w:rPr>
        <w:t>L</w:t>
      </w:r>
      <w:r w:rsidRPr="00471C41">
        <w:rPr>
          <w:rFonts w:ascii="Cambria" w:eastAsia="Cambria" w:hAnsi="Cambria" w:cs="Cambria"/>
          <w:sz w:val="20"/>
          <w:szCs w:val="20"/>
          <w:lang w:val="es-ES"/>
        </w:rPr>
        <w:t xml:space="preserve">a delegación estuvo encabezada por la Comisionada Julissa Mantilla, Relatora sobre los Derechos de las Personas Migrantes e integrada por la Comisionada Esmeralda Arosemena de </w:t>
      </w:r>
      <w:proofErr w:type="spellStart"/>
      <w:r w:rsidRPr="00471C41">
        <w:rPr>
          <w:rFonts w:ascii="Cambria" w:eastAsia="Cambria" w:hAnsi="Cambria" w:cs="Cambria"/>
          <w:sz w:val="20"/>
          <w:szCs w:val="20"/>
          <w:lang w:val="es-ES"/>
        </w:rPr>
        <w:t>Troitiño</w:t>
      </w:r>
      <w:proofErr w:type="spellEnd"/>
      <w:r w:rsidRPr="00471C41">
        <w:rPr>
          <w:rFonts w:ascii="Cambria" w:eastAsia="Cambria" w:hAnsi="Cambria" w:cs="Cambria"/>
          <w:sz w:val="20"/>
          <w:szCs w:val="20"/>
          <w:lang w:val="es-ES"/>
        </w:rPr>
        <w:t>, Relatora de País para México y sobre Derechos de la Niñez y Adolescencia; Soledad García Muñoz, Relatora Especial para los Derechos Económicos, Sociales, Cultural</w:t>
      </w:r>
      <w:r w:rsidRPr="00835762">
        <w:rPr>
          <w:rFonts w:ascii="Cambria" w:eastAsia="Cambria" w:hAnsi="Cambria" w:cs="Cambria"/>
          <w:sz w:val="20"/>
          <w:szCs w:val="20"/>
          <w:lang w:val="es-ES"/>
        </w:rPr>
        <w:t xml:space="preserve">es y Ambientales; María Claudia Pulido, Secretaria Ejecutiva Interina y especialistas de la Secretaría Ejecutiva de la CIDH. En este marco, la Comisión Interamericana se entrevistó con la Secretaría de Relaciones Exteriores (SRE), la Secretaría de Trabajo y Previsión Social (STPS), el Instituto Nacional de Migración (INM), la Comisión Mexicana de Ayuda a Refugiados (COMAR), la Unidad de Política Migratoria, Registro e Identidad de Personas (UPMRIP), la Comisión Nacional de Derechos Humanos (CNDH), y representantes del Poder Judicial del Poder Legislativo. También se sostuvo reuniones con organismos internacionales y representantes de organizaciones de la sociedad civil. </w:t>
      </w:r>
    </w:p>
    <w:p w14:paraId="1F3FD4CB" w14:textId="6B4D29DA" w:rsidR="006E120B" w:rsidRPr="006E120B"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835762">
        <w:rPr>
          <w:rFonts w:ascii="Cambria" w:eastAsia="Cambria" w:hAnsi="Cambria" w:cs="Cambria"/>
          <w:sz w:val="20"/>
          <w:szCs w:val="20"/>
          <w:lang w:val="es-ES"/>
        </w:rPr>
        <w:t xml:space="preserve">La segunda fase de la visita virtual se realizará el 11 y 12 de enero de 2021. Al finalizar esta segunda fase, la Comisión publicará sus </w:t>
      </w:r>
      <w:r w:rsidRPr="00835762">
        <w:rPr>
          <w:rStyle w:val="Hyperlink"/>
          <w:rFonts w:ascii="Cambria" w:eastAsia="Cambria" w:hAnsi="Cambria" w:cs="Cambria"/>
          <w:sz w:val="20"/>
          <w:szCs w:val="20"/>
          <w:lang w:val="es-ES"/>
        </w:rPr>
        <w:t>observaciones preliminares</w:t>
      </w:r>
      <w:r w:rsidRPr="00835762">
        <w:rPr>
          <w:rFonts w:ascii="Cambria" w:eastAsia="Cambria" w:hAnsi="Cambria" w:cs="Cambria"/>
          <w:sz w:val="20"/>
          <w:szCs w:val="20"/>
          <w:lang w:val="es-ES"/>
        </w:rPr>
        <w:t xml:space="preserve"> a la visita. Asimismo, el Estado expresó su anuencia para realizar una visita en terreno, cuando las condiciones sanitarias lo permitan. A continuación, s</w:t>
      </w:r>
      <w:r w:rsidRPr="00471C41">
        <w:rPr>
          <w:rFonts w:ascii="Cambria" w:eastAsia="Cambria" w:hAnsi="Cambria" w:cs="Cambria"/>
          <w:sz w:val="20"/>
          <w:szCs w:val="20"/>
          <w:lang w:val="es-ES"/>
        </w:rPr>
        <w:t>e incluye una ficha técnica sobre la visita.</w:t>
      </w:r>
    </w:p>
    <w:p w14:paraId="0A4B7DAB" w14:textId="77777777" w:rsidR="006E120B" w:rsidRPr="00471C41" w:rsidRDefault="006E120B" w:rsidP="006E120B">
      <w:pPr>
        <w:pBdr>
          <w:top w:val="nil"/>
          <w:left w:val="nil"/>
          <w:bottom w:val="nil"/>
          <w:right w:val="nil"/>
          <w:between w:val="nil"/>
        </w:pBdr>
        <w:spacing w:after="240"/>
        <w:ind w:left="720"/>
        <w:jc w:val="both"/>
        <w:rPr>
          <w:rFonts w:ascii="Cambria" w:eastAsia="Cambria" w:hAnsi="Cambria" w:cs="Cambria"/>
          <w:lang w:val="es-ES"/>
        </w:rPr>
      </w:pPr>
    </w:p>
    <w:p w14:paraId="6ED333B4" w14:textId="77777777" w:rsidR="006E120B" w:rsidRPr="00471C41" w:rsidRDefault="006E120B" w:rsidP="006E120B">
      <w:pPr>
        <w:pBdr>
          <w:top w:val="nil"/>
          <w:left w:val="nil"/>
          <w:bottom w:val="nil"/>
          <w:right w:val="nil"/>
          <w:between w:val="nil"/>
        </w:pBdr>
        <w:spacing w:after="240"/>
        <w:jc w:val="both"/>
        <w:rPr>
          <w:rFonts w:ascii="Cambria" w:eastAsia="Cambria" w:hAnsi="Cambria" w:cs="Cambria"/>
          <w:sz w:val="20"/>
          <w:szCs w:val="20"/>
          <w:lang w:val="es-ES"/>
        </w:rPr>
      </w:pPr>
    </w:p>
    <w:p w14:paraId="377376EE" w14:textId="77777777" w:rsidR="006E120B" w:rsidRPr="00471C41" w:rsidRDefault="006E120B" w:rsidP="006E120B">
      <w:pPr>
        <w:pBdr>
          <w:top w:val="nil"/>
          <w:left w:val="nil"/>
          <w:bottom w:val="nil"/>
          <w:right w:val="nil"/>
          <w:between w:val="nil"/>
        </w:pBdr>
        <w:spacing w:after="240"/>
        <w:jc w:val="both"/>
        <w:rPr>
          <w:rFonts w:ascii="Cambria" w:eastAsia="Cambria" w:hAnsi="Cambria" w:cs="Cambria"/>
          <w:sz w:val="20"/>
          <w:szCs w:val="20"/>
          <w:lang w:val="es-E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672"/>
        <w:gridCol w:w="4688"/>
      </w:tblGrid>
      <w:tr w:rsidR="006E120B" w:rsidRPr="00471C41" w14:paraId="7845E831" w14:textId="77777777" w:rsidTr="00B127C9">
        <w:trPr>
          <w:trHeight w:val="500"/>
        </w:trPr>
        <w:tc>
          <w:tcPr>
            <w:tcW w:w="467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63A649B9"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lastRenderedPageBreak/>
              <w:t>Estado</w:t>
            </w:r>
          </w:p>
        </w:tc>
        <w:tc>
          <w:tcPr>
            <w:tcW w:w="468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7D67200F"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México</w:t>
            </w:r>
          </w:p>
        </w:tc>
      </w:tr>
      <w:tr w:rsidR="006E120B" w:rsidRPr="006E120B" w14:paraId="572F12BD" w14:textId="77777777" w:rsidTr="00B127C9">
        <w:trPr>
          <w:trHeight w:val="710"/>
        </w:trPr>
        <w:tc>
          <w:tcPr>
            <w:tcW w:w="4672"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2CE98CAC"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Fechas / Lugares</w:t>
            </w:r>
          </w:p>
        </w:tc>
        <w:tc>
          <w:tcPr>
            <w:tcW w:w="46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C6797B" w14:textId="77777777" w:rsidR="006E120B" w:rsidRPr="00471C41" w:rsidRDefault="006E120B" w:rsidP="00B127C9">
            <w:pPr>
              <w:spacing w:line="276" w:lineRule="auto"/>
              <w:jc w:val="both"/>
              <w:rPr>
                <w:rFonts w:ascii="Cambria" w:eastAsia="Cambria" w:hAnsi="Cambria" w:cs="Cambria"/>
                <w:sz w:val="18"/>
                <w:szCs w:val="18"/>
                <w:lang w:val="es-ES"/>
              </w:rPr>
            </w:pPr>
            <w:r w:rsidRPr="00471C41">
              <w:rPr>
                <w:rFonts w:ascii="Cambria" w:eastAsia="Cambria" w:hAnsi="Cambria" w:cs="Cambria"/>
                <w:sz w:val="18"/>
                <w:szCs w:val="18"/>
                <w:lang w:val="es-ES"/>
              </w:rPr>
              <w:t>Del 16 al 18 de diciembre de 2020. La segunda parte de la visita se realizará el 11 y 12 de enero de 2021</w:t>
            </w:r>
          </w:p>
        </w:tc>
      </w:tr>
      <w:tr w:rsidR="006E120B" w:rsidRPr="006E120B" w14:paraId="14653B71" w14:textId="77777777" w:rsidTr="00B127C9">
        <w:trPr>
          <w:trHeight w:val="1220"/>
        </w:trPr>
        <w:tc>
          <w:tcPr>
            <w:tcW w:w="4672"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43EEB932"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Tema(s) / relatorías</w:t>
            </w:r>
          </w:p>
        </w:tc>
        <w:tc>
          <w:tcPr>
            <w:tcW w:w="46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439984" w14:textId="77777777" w:rsidR="006E120B" w:rsidRPr="00471C41" w:rsidRDefault="006E120B" w:rsidP="00B127C9">
            <w:pPr>
              <w:spacing w:line="276" w:lineRule="auto"/>
              <w:jc w:val="both"/>
              <w:rPr>
                <w:rFonts w:ascii="Cambria" w:eastAsia="Cambria" w:hAnsi="Cambria" w:cs="Cambria"/>
                <w:sz w:val="18"/>
                <w:szCs w:val="18"/>
                <w:lang w:val="es-ES"/>
              </w:rPr>
            </w:pPr>
            <w:r w:rsidRPr="00471C41">
              <w:rPr>
                <w:rFonts w:ascii="Cambria" w:eastAsia="Cambria" w:hAnsi="Cambria" w:cs="Cambria"/>
                <w:sz w:val="18"/>
                <w:szCs w:val="18"/>
                <w:lang w:val="es-ES"/>
              </w:rPr>
              <w:t>Migrantes, personas en situación de movilidad humana (migrantes, retornadas o deportadas, solicitantes de asilo, personas refugiadas, apátridas, personas desplazadas internas, víctimas de la trata de personas)</w:t>
            </w:r>
          </w:p>
        </w:tc>
      </w:tr>
      <w:tr w:rsidR="006E120B" w:rsidRPr="006E120B" w14:paraId="48C25223" w14:textId="77777777" w:rsidTr="00B127C9">
        <w:trPr>
          <w:trHeight w:val="1985"/>
        </w:trPr>
        <w:tc>
          <w:tcPr>
            <w:tcW w:w="4672"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0AA61367"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Instituciones visitadas</w:t>
            </w:r>
          </w:p>
        </w:tc>
        <w:tc>
          <w:tcPr>
            <w:tcW w:w="46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43167C" w14:textId="77777777" w:rsidR="006E120B" w:rsidRPr="00471C41" w:rsidRDefault="006E120B" w:rsidP="00B127C9">
            <w:pPr>
              <w:spacing w:line="276" w:lineRule="auto"/>
              <w:jc w:val="both"/>
              <w:rPr>
                <w:rFonts w:ascii="Cambria" w:eastAsia="Cambria" w:hAnsi="Cambria" w:cs="Cambria"/>
                <w:sz w:val="18"/>
                <w:szCs w:val="18"/>
                <w:lang w:val="es-ES"/>
              </w:rPr>
            </w:pPr>
            <w:r w:rsidRPr="00471C41">
              <w:rPr>
                <w:rFonts w:ascii="Cambria" w:eastAsia="Cambria" w:hAnsi="Cambria" w:cs="Cambria"/>
                <w:sz w:val="18"/>
                <w:szCs w:val="18"/>
                <w:lang w:val="es-ES"/>
              </w:rPr>
              <w:t>Secretaría de Relaciones Exteriores (SRE), la Secretaría de Trabajo y Previsión Social (STPS), el Instituto Nacional de Migración (INM), la Comisión Mexicana de Ayuda a Refugiados (COMAR), la Unidad de Política Migratoria, Registro e Identidad de Personas (UPMRIP), la Comisión Nacional de Derechos Humanos (CNDH), y representantes del Poder Judicial del Poder Legislativo</w:t>
            </w:r>
          </w:p>
        </w:tc>
      </w:tr>
      <w:tr w:rsidR="006E120B" w:rsidRPr="006E120B" w14:paraId="70B7DBA5" w14:textId="77777777" w:rsidTr="00B127C9">
        <w:trPr>
          <w:trHeight w:val="2078"/>
        </w:trPr>
        <w:tc>
          <w:tcPr>
            <w:tcW w:w="4672"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61D5E04E"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Comisionado(a) / Relator(a)</w:t>
            </w:r>
          </w:p>
        </w:tc>
        <w:tc>
          <w:tcPr>
            <w:tcW w:w="46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0AF723" w14:textId="77777777" w:rsidR="006E120B" w:rsidRPr="00471C41" w:rsidRDefault="006E120B" w:rsidP="00B127C9">
            <w:pPr>
              <w:spacing w:line="276" w:lineRule="auto"/>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Comisionada Julissa Mantilla, Relatora sobre los Derechos de las Personas Migrantes e integrada por la Comisionada Esmeralda Arosemena de </w:t>
            </w:r>
            <w:proofErr w:type="spellStart"/>
            <w:r w:rsidRPr="00471C41">
              <w:rPr>
                <w:rFonts w:ascii="Cambria" w:eastAsia="Cambria" w:hAnsi="Cambria" w:cs="Cambria"/>
                <w:sz w:val="18"/>
                <w:szCs w:val="18"/>
                <w:lang w:val="es-ES"/>
              </w:rPr>
              <w:t>Troitiño</w:t>
            </w:r>
            <w:proofErr w:type="spellEnd"/>
            <w:r w:rsidRPr="00471C41">
              <w:rPr>
                <w:rFonts w:ascii="Cambria" w:eastAsia="Cambria" w:hAnsi="Cambria" w:cs="Cambria"/>
                <w:sz w:val="18"/>
                <w:szCs w:val="18"/>
                <w:lang w:val="es-ES"/>
              </w:rPr>
              <w:t>, Relatora de País para México y sobre Derechos de la Niñez y Adolescencia; Soledad García Muñoz, Relatora Especial para los Derechos Económicos, Sociales y Culturales; María Claudia Pulido, Secretaria Ejecutiva interina y especialistas de la Secretaría Ejecutiva de la CIDH</w:t>
            </w:r>
          </w:p>
        </w:tc>
      </w:tr>
      <w:tr w:rsidR="006E120B" w:rsidRPr="006E120B" w14:paraId="114CE304" w14:textId="77777777" w:rsidTr="00B127C9">
        <w:trPr>
          <w:trHeight w:val="1565"/>
        </w:trPr>
        <w:tc>
          <w:tcPr>
            <w:tcW w:w="4672"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5872324A" w14:textId="77777777" w:rsidR="006E120B" w:rsidRPr="00471C41" w:rsidRDefault="006E120B" w:rsidP="00B127C9">
            <w:pPr>
              <w:spacing w:line="276" w:lineRule="auto"/>
              <w:jc w:val="both"/>
              <w:rPr>
                <w:rFonts w:ascii="Cambria" w:eastAsia="Cambria" w:hAnsi="Cambria" w:cs="Cambria"/>
                <w:b/>
                <w:sz w:val="18"/>
                <w:szCs w:val="18"/>
                <w:lang w:val="es-ES"/>
              </w:rPr>
            </w:pPr>
            <w:r w:rsidRPr="00471C41">
              <w:rPr>
                <w:rFonts w:ascii="Cambria" w:eastAsia="Cambria" w:hAnsi="Cambria" w:cs="Cambria"/>
                <w:b/>
                <w:sz w:val="18"/>
                <w:szCs w:val="18"/>
                <w:lang w:val="es-ES"/>
              </w:rPr>
              <w:t>Observación</w:t>
            </w:r>
          </w:p>
        </w:tc>
        <w:tc>
          <w:tcPr>
            <w:tcW w:w="46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0029B5" w14:textId="77777777" w:rsidR="006E120B" w:rsidRPr="00471C41" w:rsidRDefault="006E120B" w:rsidP="00B127C9">
            <w:pPr>
              <w:spacing w:line="276" w:lineRule="auto"/>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La segunda fase de la visita virtual se realizará el 11 y 12 de enero. Tras la finalización de </w:t>
            </w:r>
            <w:proofErr w:type="gramStart"/>
            <w:r w:rsidRPr="00471C41">
              <w:rPr>
                <w:rFonts w:ascii="Cambria" w:eastAsia="Cambria" w:hAnsi="Cambria" w:cs="Cambria"/>
                <w:sz w:val="18"/>
                <w:szCs w:val="18"/>
                <w:lang w:val="es-ES"/>
              </w:rPr>
              <w:t>la misma</w:t>
            </w:r>
            <w:proofErr w:type="gramEnd"/>
            <w:r w:rsidRPr="00471C41">
              <w:rPr>
                <w:rFonts w:ascii="Cambria" w:eastAsia="Cambria" w:hAnsi="Cambria" w:cs="Cambria"/>
                <w:sz w:val="18"/>
                <w:szCs w:val="18"/>
                <w:lang w:val="es-ES"/>
              </w:rPr>
              <w:t xml:space="preserve"> se publicarán las observaciones preliminares de la Comisión Interamericana. Asimismo, el Estado expresó su anuencia para realizar una visita en terreno, cuando las condiciones sanitarias lo permitan.</w:t>
            </w:r>
          </w:p>
        </w:tc>
      </w:tr>
    </w:tbl>
    <w:p w14:paraId="4DADD743" w14:textId="77777777" w:rsidR="006E120B" w:rsidRPr="00471C41" w:rsidRDefault="006E120B" w:rsidP="006E120B">
      <w:pPr>
        <w:jc w:val="both"/>
        <w:rPr>
          <w:rFonts w:ascii="Cambria" w:eastAsia="Cambria" w:hAnsi="Cambria" w:cs="Cambria"/>
          <w:b/>
          <w:sz w:val="20"/>
          <w:szCs w:val="20"/>
          <w:highlight w:val="yellow"/>
          <w:lang w:val="es-ES"/>
        </w:rPr>
      </w:pPr>
    </w:p>
    <w:p w14:paraId="2127F1C5" w14:textId="77777777" w:rsidR="006E120B" w:rsidRPr="00471C41" w:rsidRDefault="006E120B" w:rsidP="006E120B">
      <w:pPr>
        <w:jc w:val="both"/>
        <w:rPr>
          <w:rFonts w:ascii="Cambria" w:eastAsia="Cambria" w:hAnsi="Cambria" w:cs="Cambria"/>
          <w:b/>
          <w:sz w:val="20"/>
          <w:szCs w:val="20"/>
          <w:highlight w:val="yellow"/>
          <w:lang w:val="es-ES"/>
        </w:rPr>
      </w:pPr>
    </w:p>
    <w:p w14:paraId="1472D089" w14:textId="77777777" w:rsidR="006E120B" w:rsidRPr="00471C41" w:rsidRDefault="006E120B" w:rsidP="006E120B">
      <w:pPr>
        <w:pStyle w:val="Heading2"/>
      </w:pPr>
      <w:r w:rsidRPr="00471C41">
        <w:t xml:space="preserve">Comunicados de prensa </w:t>
      </w:r>
    </w:p>
    <w:p w14:paraId="13B6D391"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Como parte de su mandato de monitoreo sobre la situación de los derechos humanos en el hemisferio, durante el 2020, la Comisión Interamericana de Derechos Humanos emitió 143 comunicados de prensa respecto de situaciones que levantaron su preocupación y, de igual manera, se pronunció reconociendo las buenas prácticas de algunos Estados. A través de este mecanismo, la Comisión abordó la situación de derechos humanos en 17 países de la región </w:t>
      </w:r>
      <w:r w:rsidRPr="00471C41">
        <w:rPr>
          <w:rFonts w:ascii="Cambria" w:eastAsia="Cambria" w:hAnsi="Cambria" w:cs="Cambria"/>
          <w:sz w:val="20"/>
          <w:szCs w:val="20"/>
          <w:lang w:val="es-ES"/>
        </w:rPr>
        <w:lastRenderedPageBreak/>
        <w:t xml:space="preserve">(Bolivia, Brasil, Chile, Colombia, Costa Rica, Cuba, Ecuador, El Salvador, Estados Unidos, Guatemala, Haití, Honduras, México, Nicaragua, Perú, Trinidad y Tobago y Venezuela).  </w:t>
      </w:r>
    </w:p>
    <w:p w14:paraId="67DF1334"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 través de los comunicados de prensa y redes sociales, la Comisión ha abordado todos los temas definidos como prioritarios por la CIDH en su Plan Estratégico. </w:t>
      </w:r>
    </w:p>
    <w:p w14:paraId="73F08E33"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Asimismo, la CIDH dedicó especial atención a los diferentes desafíos en materia de protección de los derechos humanos en el contexto de la pandemia, haciendo un seguimiento específico a través de su SACROI COVID-19 (Sala de Coordinación y Respuesta Oportuna e Integrada a Crisis para la pandemia del COVID-19).  Por medio de 40 comunicados de prensa, la CIDH abordó temas como el acceso y la libre circulación de información durante la pandemia, las perspectivas de protección integral de los derechos humanos y de la salud pública en este contexto, la compatibilidad de las medidas de excepción con las obligaciones en materia de derechos humanos y la necesidad de medidas adicionales de protección y garantía de derechos dirigidas a personas en situación de vulnerabilidad como los pueblos indígenas, las personas mayores, las personas con discapacidad, las personas LGBTI, las personas migrantes, refugiadas y desplazadas, las personas privadas de la libertad y las trabajadoras sexuales. También en este marco, la CIDH publicó comunicados de prensa con el objetivo de divulgar sus Resoluciones </w:t>
      </w:r>
      <w:hyperlink r:id="rId13">
        <w:r w:rsidRPr="00471C41">
          <w:rPr>
            <w:rFonts w:ascii="Cambria" w:eastAsia="Cambria" w:hAnsi="Cambria" w:cs="Cambria"/>
            <w:color w:val="0000FF"/>
            <w:sz w:val="20"/>
            <w:szCs w:val="20"/>
            <w:u w:val="single"/>
            <w:lang w:val="es-ES"/>
          </w:rPr>
          <w:t xml:space="preserve">01/20 (Pandemia y derechos humanos) </w:t>
        </w:r>
      </w:hyperlink>
      <w:r w:rsidRPr="00471C41">
        <w:rPr>
          <w:rFonts w:ascii="Cambria" w:eastAsia="Cambria" w:hAnsi="Cambria" w:cs="Cambria"/>
          <w:sz w:val="20"/>
          <w:szCs w:val="20"/>
          <w:lang w:val="es-ES"/>
        </w:rPr>
        <w:t xml:space="preserve"> y </w:t>
      </w:r>
      <w:hyperlink r:id="rId14">
        <w:r w:rsidRPr="00471C41">
          <w:rPr>
            <w:rFonts w:ascii="Cambria" w:eastAsia="Cambria" w:hAnsi="Cambria" w:cs="Cambria"/>
            <w:color w:val="0000FF"/>
            <w:sz w:val="20"/>
            <w:szCs w:val="20"/>
            <w:u w:val="single"/>
            <w:lang w:val="es-ES"/>
          </w:rPr>
          <w:t>04/20 (Derechos humanos de las personas con COVID-19)</w:t>
        </w:r>
      </w:hyperlink>
      <w:r w:rsidRPr="00471C41">
        <w:rPr>
          <w:rFonts w:ascii="Cambria" w:eastAsia="Cambria" w:hAnsi="Cambria" w:cs="Cambria"/>
          <w:sz w:val="20"/>
          <w:szCs w:val="20"/>
          <w:lang w:val="es-ES"/>
        </w:rPr>
        <w:t>, y guías prácticas sobre la materia, entre ellas la novedosa guía práctica sobre estándares para garantizar el respeto al duelo, los ritos funerarios y homenajes a las personas fallecidas durante la pandemia</w:t>
      </w:r>
      <w:r w:rsidRPr="00471C41">
        <w:rPr>
          <w:rFonts w:ascii="Cambria" w:eastAsia="Cambria" w:hAnsi="Cambria" w:cs="Cambria"/>
          <w:sz w:val="20"/>
          <w:szCs w:val="20"/>
          <w:vertAlign w:val="superscript"/>
          <w:lang w:val="es-ES"/>
        </w:rPr>
        <w:footnoteReference w:id="14"/>
      </w:r>
      <w:r w:rsidRPr="00471C41">
        <w:rPr>
          <w:rFonts w:ascii="Cambria" w:eastAsia="Cambria" w:hAnsi="Cambria" w:cs="Cambria"/>
          <w:sz w:val="20"/>
          <w:szCs w:val="20"/>
          <w:lang w:val="es-ES"/>
        </w:rPr>
        <w:t xml:space="preserve">. </w:t>
      </w:r>
    </w:p>
    <w:p w14:paraId="6E8C3256"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Los otros temas que fueron objeto de atención de la Comisión a través de comunicados de prensa y redes sociales se relacionan con la situación de personas en situación de vulnerabilidad como las mujeres, los migrantes, los niños, las personas LGBTI y en especial los pueblos indígenas.</w:t>
      </w:r>
    </w:p>
    <w:p w14:paraId="1373F82B"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cuanto a los derechos de los </w:t>
      </w:r>
      <w:r w:rsidRPr="00471C41">
        <w:rPr>
          <w:rFonts w:ascii="Cambria" w:eastAsia="Cambria" w:hAnsi="Cambria" w:cs="Cambria"/>
          <w:b/>
          <w:sz w:val="20"/>
          <w:szCs w:val="20"/>
          <w:lang w:val="es-ES"/>
        </w:rPr>
        <w:t>pueblos indígenas</w:t>
      </w:r>
      <w:r w:rsidRPr="00471C41">
        <w:rPr>
          <w:rFonts w:ascii="Cambria" w:eastAsia="Cambria" w:hAnsi="Cambria" w:cs="Cambria"/>
          <w:sz w:val="20"/>
          <w:szCs w:val="20"/>
          <w:lang w:val="es-ES"/>
        </w:rPr>
        <w:t xml:space="preserve">, la Comisión dio seguimiento a la situación a través de 11 comunicados de prensa, en los que señaló su preocupación ante la especial vulnerabilidad de los pueblos indígenas frente a la pandemia y la necesidad de que los Estados adopten medidas específicas y acordes con su cultura y respeto a sus territorios, así como alertó para los graves riesgos a los que se veían expuestos en el contexto de la pandemia. Además, expresó su enérgica condena por la violación sexual de niñas y adolescentes indígenas en Colombia; alertó sobre la crisis sanitaria en la Comunidad Indígena Urbana de Cantagallo en Perú; expresó su preocupación por el estado de salud de presos mapuches en huelga de hambre en Chile; también señaló su preocupación por la situación de amenazas, hostigamiento y violencia contra líderes indígenas en Costa Rica y condenó la ejecución de </w:t>
      </w:r>
      <w:proofErr w:type="spellStart"/>
      <w:r w:rsidRPr="00471C41">
        <w:rPr>
          <w:rFonts w:ascii="Cambria" w:eastAsia="Cambria" w:hAnsi="Cambria" w:cs="Cambria"/>
          <w:sz w:val="20"/>
          <w:szCs w:val="20"/>
          <w:lang w:val="es-ES"/>
        </w:rPr>
        <w:t>Lezmond</w:t>
      </w:r>
      <w:proofErr w:type="spellEnd"/>
      <w:r w:rsidRPr="00471C41">
        <w:rPr>
          <w:rFonts w:ascii="Cambria" w:eastAsia="Cambria" w:hAnsi="Cambria" w:cs="Cambria"/>
          <w:sz w:val="20"/>
          <w:szCs w:val="20"/>
          <w:lang w:val="es-ES"/>
        </w:rPr>
        <w:t xml:space="preserve"> Mitchell, único indígena en el Corredor de la Muerte Federal en Estados Unidos. En el ámbito de MESENI, urgió al Estado de Nicaragua que cesara las violaciones a los derechos de personas y comunidades indígenas. Por fin, saludó la aprobación de medidas que promueven la participación de pueblos indígenas en el proceso constituyente en Chile. </w:t>
      </w:r>
    </w:p>
    <w:p w14:paraId="630444E3"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relación con </w:t>
      </w:r>
      <w:r w:rsidRPr="00471C41">
        <w:rPr>
          <w:rFonts w:ascii="Cambria" w:eastAsia="Cambria" w:hAnsi="Cambria" w:cs="Cambria"/>
          <w:b/>
          <w:sz w:val="20"/>
          <w:szCs w:val="20"/>
          <w:lang w:val="es-ES"/>
        </w:rPr>
        <w:t>los derechos de las mujeres</w:t>
      </w:r>
      <w:r w:rsidRPr="00471C41">
        <w:rPr>
          <w:rFonts w:ascii="Cambria" w:eastAsia="Cambria" w:hAnsi="Cambria" w:cs="Cambria"/>
          <w:sz w:val="20"/>
          <w:szCs w:val="20"/>
          <w:lang w:val="es-ES"/>
        </w:rPr>
        <w:t xml:space="preserve">, la CIDH monitoreó la situación a través de 11 comunicados de prensa, de los cuales 4 estuvieron enfocados en la protección de </w:t>
      </w:r>
      <w:r w:rsidRPr="00471C41">
        <w:rPr>
          <w:rFonts w:ascii="Cambria" w:eastAsia="Cambria" w:hAnsi="Cambria" w:cs="Cambria"/>
          <w:sz w:val="20"/>
          <w:szCs w:val="20"/>
          <w:lang w:val="es-ES"/>
        </w:rPr>
        <w:lastRenderedPageBreak/>
        <w:t xml:space="preserve">derechos durante el contexto de la pandemia, tales como llamados de la Comisión a los Estados para que incorporen la perspectiva de género en la respuesta a la pandemia del COVID-19 y para que adopten medidas de combate a la violencia sexual e intrafamiliar en este contexto, así como para que garanticen servicios de salud sexual y reproductiva; y los demás expresaron especialmente la preocupación de la Comisión con los casos de discriminación y violencia contra mujeres por razones de género en los países de la región. </w:t>
      </w:r>
    </w:p>
    <w:p w14:paraId="35D3AC4E"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Asimismo, la Comisión monitoreó la situación de las </w:t>
      </w:r>
      <w:r w:rsidRPr="00471C41">
        <w:rPr>
          <w:rFonts w:ascii="Cambria" w:eastAsia="Cambria" w:hAnsi="Cambria" w:cs="Cambria"/>
          <w:b/>
          <w:sz w:val="20"/>
          <w:szCs w:val="20"/>
          <w:lang w:val="es-ES"/>
        </w:rPr>
        <w:t>personas</w:t>
      </w:r>
      <w:r w:rsidRPr="00471C41">
        <w:rPr>
          <w:rFonts w:ascii="Cambria" w:eastAsia="Cambria" w:hAnsi="Cambria" w:cs="Cambria"/>
          <w:sz w:val="20"/>
          <w:szCs w:val="20"/>
          <w:lang w:val="es-ES"/>
        </w:rPr>
        <w:t xml:space="preserve"> </w:t>
      </w:r>
      <w:r w:rsidRPr="00471C41">
        <w:rPr>
          <w:rFonts w:ascii="Cambria" w:eastAsia="Cambria" w:hAnsi="Cambria" w:cs="Cambria"/>
          <w:b/>
          <w:sz w:val="20"/>
          <w:szCs w:val="20"/>
          <w:lang w:val="es-ES"/>
        </w:rPr>
        <w:t>migrantes</w:t>
      </w:r>
      <w:r w:rsidRPr="00471C41">
        <w:rPr>
          <w:rFonts w:ascii="Cambria" w:eastAsia="Cambria" w:hAnsi="Cambria" w:cs="Cambria"/>
          <w:sz w:val="20"/>
          <w:szCs w:val="20"/>
          <w:lang w:val="es-ES"/>
        </w:rPr>
        <w:t xml:space="preserve"> en la región a través de 13 comunicados de prensa. La CIDH abordó en 6 comunicados hechos relacionados a los desafíos en la protección de derechos a las personas migrantes, desplazadas y refugiadas en el contexto de la pandemia y destacó, junto con expertos y expertas de las naciones unidas, que las personas migrantes deben estar incluidas en los planes de recuperación del COVID-19. En este marco, la Comisión hizo un llamado específico para que los Estados garanticen los derechos humanos de las personas venezolanas que retornan a Venezuela. Asimismo, la CIDH hizo un llamado a los Estados a garantizar los derechos de las personas migrantes y cumplir con sus obligaciones internacionales en la materia. Un ejemplo de ello es la situación de los integrantes de las caravanas de migrantes y refugiados provenientes de países centroamericanos, ocasión en que la CIDH ha instado a los Estados de El Salvador, Guatemala, Honduras y México a garantizar los derechos de las personas migrantes y solicitantes de asilo en todas las etapas de su ruta de desplazamiento. Además, la Comisión expresó su preocupación, por las denuncias de esterilizaciones e intervenciones quirúrgicas sin consentimiento en centro de detención migratoria en Estados Unidos y lamentó el fallecimiento de al menos 19 personas venezolanas, entre ellas niñas, niños, adolescentes y mujeres, que se habrían visto forzadas a salir de Venezuela y atravesar la zona marítima hacia Trinidad y Tobago. Adicionalmente, en el marco del Día Internacional de la persona migrante, la CIDH anunció la publicación del informe sobre el debido proceso en procedimientos para reconocimiento de la condición de persona refugiada o apátrida, y el otorgamiento de protección complementaria</w:t>
      </w:r>
      <w:r w:rsidRPr="00471C41">
        <w:rPr>
          <w:rFonts w:ascii="Cambria" w:eastAsia="Cambria" w:hAnsi="Cambria" w:cs="Cambria"/>
          <w:sz w:val="20"/>
          <w:szCs w:val="20"/>
          <w:vertAlign w:val="superscript"/>
          <w:lang w:val="es-ES"/>
        </w:rPr>
        <w:footnoteReference w:id="15"/>
      </w:r>
      <w:r w:rsidRPr="00471C41">
        <w:rPr>
          <w:rFonts w:ascii="Cambria" w:eastAsia="Cambria" w:hAnsi="Cambria" w:cs="Cambria"/>
          <w:sz w:val="20"/>
          <w:szCs w:val="20"/>
          <w:lang w:val="es-ES"/>
        </w:rPr>
        <w:t xml:space="preserve">. </w:t>
      </w:r>
    </w:p>
    <w:p w14:paraId="1485FF2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relación con la situación de la </w:t>
      </w:r>
      <w:r w:rsidRPr="00471C41">
        <w:rPr>
          <w:rFonts w:ascii="Cambria" w:eastAsia="Cambria" w:hAnsi="Cambria" w:cs="Cambria"/>
          <w:b/>
          <w:sz w:val="20"/>
          <w:szCs w:val="20"/>
          <w:lang w:val="es-ES"/>
        </w:rPr>
        <w:t>libertad de expresión,</w:t>
      </w:r>
      <w:r w:rsidRPr="00471C41">
        <w:rPr>
          <w:rFonts w:ascii="Cambria" w:eastAsia="Cambria" w:hAnsi="Cambria" w:cs="Cambria"/>
          <w:sz w:val="20"/>
          <w:szCs w:val="20"/>
          <w:lang w:val="es-ES"/>
        </w:rPr>
        <w:t xml:space="preserve"> la Comisión emitió 10 comunicados, de los cuales 3 se refieren a desafíos adicionales generados por la pandemia, concretamente sobre el acceso a la información, las políticas de acceso universal a la internet y el derecho a la educación de niños, niñas y adolescentes durante el contexto de la pandemia. Además, la CIDH manifestó grave preocupación ante denuncias sobre espionaje a periodistas en Colombia; por la escalada de criminalización y acoso de activistas, artistas y periodistas independientes en Cuba; así como por situaciones graves de violación al derecho a la información en Nicaragua y por decisiones del Tribunal Supremo de Justicia de Venezuela que atentaron contra la institucionalidad democrática en perjuicio de las libertades fundamentales de expresión, reunión y asociación. </w:t>
      </w:r>
    </w:p>
    <w:p w14:paraId="73998A2C"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Asimismo, la Comisión continuó con el monitoreo de la situación de </w:t>
      </w:r>
      <w:r w:rsidRPr="00471C41">
        <w:rPr>
          <w:rFonts w:ascii="Cambria" w:eastAsia="Cambria" w:hAnsi="Cambria" w:cs="Cambria"/>
          <w:b/>
          <w:sz w:val="20"/>
          <w:szCs w:val="20"/>
          <w:lang w:val="es-ES"/>
        </w:rPr>
        <w:t>la niñez</w:t>
      </w:r>
      <w:r w:rsidRPr="00471C41">
        <w:rPr>
          <w:rFonts w:ascii="Cambria" w:eastAsia="Cambria" w:hAnsi="Cambria" w:cs="Cambria"/>
          <w:sz w:val="20"/>
          <w:szCs w:val="20"/>
          <w:lang w:val="es-ES"/>
        </w:rPr>
        <w:t xml:space="preserve">. En ese sentido, en el 2020 publicó 11 comunicados de prensa respecto al tema, en los que hizo un llamado a los Estados a renovar el compromiso con la niñez, con destaque para los 6 comunicados que se dedicaron a promover el fortalecimiento de la protección de los derechos de niños, niñas y adolescentes en el contexto de la pandemia, así como el combate de la violencia sexual e intrafamiliar. Asimismo, la CIDH condenó enérgicamente la violación sexual de niñas y </w:t>
      </w:r>
      <w:r w:rsidRPr="00471C41">
        <w:rPr>
          <w:rFonts w:ascii="Cambria" w:eastAsia="Cambria" w:hAnsi="Cambria" w:cs="Cambria"/>
          <w:sz w:val="20"/>
          <w:szCs w:val="20"/>
          <w:lang w:val="es-ES"/>
        </w:rPr>
        <w:lastRenderedPageBreak/>
        <w:t>adolescentes indígenas en Colombia y expresó preocupación por los derechos de la juventud venezolana, haciendo un llamado a que se adopten medidas de protección integral para esta población.</w:t>
      </w:r>
    </w:p>
    <w:p w14:paraId="6456BD7B"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Otro tema de particular interés por parte de la Comisión tiene que ver con la situación de las </w:t>
      </w:r>
      <w:r w:rsidRPr="00471C41">
        <w:rPr>
          <w:rFonts w:ascii="Cambria" w:eastAsia="Cambria" w:hAnsi="Cambria" w:cs="Cambria"/>
          <w:b/>
          <w:sz w:val="20"/>
          <w:szCs w:val="20"/>
          <w:lang w:val="es-ES"/>
        </w:rPr>
        <w:t xml:space="preserve">personas defensoras de derechos humanos. </w:t>
      </w:r>
      <w:r w:rsidRPr="00471C41">
        <w:rPr>
          <w:rFonts w:ascii="Cambria" w:eastAsia="Cambria" w:hAnsi="Cambria" w:cs="Cambria"/>
          <w:sz w:val="20"/>
          <w:szCs w:val="20"/>
          <w:lang w:val="es-ES"/>
        </w:rPr>
        <w:t xml:space="preserve">De los 11 comunicados de prensa publicados sobre el tema, 8 se refieren a la criminalización, hostigamiento, privación ilegítima de libertad, y asesinatos de líderes sociales en los países de la región. Asimismo, la CIDH hizo un llamado a los Estados a proteger y garantizar la labor de personas defensoras de derechos humanos ante la pandemia del COVID-19 y a implementar políticas de seguridad ciudadana democráticas y participativas centradas en la protección de la persona. La CIDH también invitó a Estados, sociedad civil, expertos, expertas y academia a responder un cuestionario sobre lineamientos y recomendaciones para la elaboración de planes de mitigación y/o eliminación de riesgos de personas defensoras de derechos humanos. </w:t>
      </w:r>
    </w:p>
    <w:p w14:paraId="6EB00F7E"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Con respecto a los derechos de las </w:t>
      </w:r>
      <w:r w:rsidRPr="00471C41">
        <w:rPr>
          <w:rFonts w:ascii="Cambria" w:eastAsia="Cambria" w:hAnsi="Cambria" w:cs="Cambria"/>
          <w:b/>
          <w:sz w:val="20"/>
          <w:szCs w:val="20"/>
          <w:lang w:val="es-ES"/>
        </w:rPr>
        <w:t>personas privadas de la libertad</w:t>
      </w:r>
      <w:r w:rsidRPr="00471C41">
        <w:rPr>
          <w:rFonts w:ascii="Cambria" w:eastAsia="Cambria" w:hAnsi="Cambria" w:cs="Cambria"/>
          <w:sz w:val="20"/>
          <w:szCs w:val="20"/>
          <w:lang w:val="es-ES"/>
        </w:rPr>
        <w:t xml:space="preserve">, la CIDH publicó 14 comunicados, abordando temas, desafíos y preocupaciones en la región. La CIDH destacó la situación especial de riesgo que enfrentan las personas privadas de libertad frente a la pandemia del COVID-19 y convocó a los Estados a garantizar la salud e integridad de estas personas. Además, reiteró su llamado a la abolición de la pena de muerte por ocasión del Día Internacional contra la Pena de Muerte en las Américas, condenó la reanudación de la aplicación de la pena de muerte a nivel federal en Estados Unidos, a más de 17 años sin realizarla, así como su aplicación a </w:t>
      </w:r>
      <w:proofErr w:type="spellStart"/>
      <w:r w:rsidRPr="00471C41">
        <w:rPr>
          <w:rFonts w:ascii="Cambria" w:eastAsia="Cambria" w:hAnsi="Cambria" w:cs="Cambria"/>
          <w:sz w:val="20"/>
          <w:szCs w:val="20"/>
          <w:lang w:val="es-ES"/>
        </w:rPr>
        <w:t>Lezmond</w:t>
      </w:r>
      <w:proofErr w:type="spellEnd"/>
      <w:r w:rsidRPr="00471C41">
        <w:rPr>
          <w:rFonts w:ascii="Cambria" w:eastAsia="Cambria" w:hAnsi="Cambria" w:cs="Cambria"/>
          <w:sz w:val="20"/>
          <w:szCs w:val="20"/>
          <w:lang w:val="es-ES"/>
        </w:rPr>
        <w:t xml:space="preserve"> Mitchell, único indígena en el Corredor de la Muerte Federal en Estados Unidos. Adicionalmente, la Comisión externó su rechazo a los hechos de violencia en cárceles peruanas y a la muerte de 47 personas en el Centro Penitenciario de los Llanos "</w:t>
      </w:r>
      <w:proofErr w:type="spellStart"/>
      <w:r w:rsidRPr="00471C41">
        <w:rPr>
          <w:rFonts w:ascii="Cambria" w:eastAsia="Cambria" w:hAnsi="Cambria" w:cs="Cambria"/>
          <w:sz w:val="20"/>
          <w:szCs w:val="20"/>
          <w:lang w:val="es-ES"/>
        </w:rPr>
        <w:t>Cepello</w:t>
      </w:r>
      <w:proofErr w:type="spellEnd"/>
      <w:r w:rsidRPr="00471C41">
        <w:rPr>
          <w:rFonts w:ascii="Cambria" w:eastAsia="Cambria" w:hAnsi="Cambria" w:cs="Cambria"/>
          <w:sz w:val="20"/>
          <w:szCs w:val="20"/>
          <w:lang w:val="es-ES"/>
        </w:rPr>
        <w:t>" en Venezuela acaecida el 1 de mayo, instando el Estado a una investigación exhaustiva de los hechos. La CIDH también anunció la publicación de un nuevo informe sobre personas privadas de libertad en Nicaragua en el contexto de la crisis de derechos humanos iniciada el 18 de abril de 2018</w:t>
      </w:r>
      <w:r w:rsidRPr="00471C41">
        <w:rPr>
          <w:rFonts w:ascii="Cambria" w:eastAsia="Cambria" w:hAnsi="Cambria" w:cs="Cambria"/>
          <w:sz w:val="20"/>
          <w:szCs w:val="20"/>
          <w:vertAlign w:val="superscript"/>
          <w:lang w:val="es-ES"/>
        </w:rPr>
        <w:footnoteReference w:id="16"/>
      </w:r>
      <w:r w:rsidRPr="00471C41">
        <w:rPr>
          <w:rFonts w:ascii="Cambria" w:eastAsia="Cambria" w:hAnsi="Cambria" w:cs="Cambria"/>
          <w:sz w:val="20"/>
          <w:szCs w:val="20"/>
          <w:lang w:val="es-ES"/>
        </w:rPr>
        <w:t xml:space="preserve">. </w:t>
      </w:r>
    </w:p>
    <w:p w14:paraId="734F3F9E"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La Comisión monitoreó la situación de los </w:t>
      </w:r>
      <w:r w:rsidRPr="00471C41">
        <w:rPr>
          <w:rFonts w:ascii="Cambria" w:eastAsia="Cambria" w:hAnsi="Cambria" w:cs="Cambria"/>
          <w:b/>
          <w:sz w:val="20"/>
          <w:szCs w:val="20"/>
          <w:lang w:val="es-ES"/>
        </w:rPr>
        <w:t xml:space="preserve">derechos de las personas afrodescendientes y contra la discriminación racial </w:t>
      </w:r>
      <w:r w:rsidRPr="00471C41">
        <w:rPr>
          <w:rFonts w:ascii="Cambria" w:eastAsia="Cambria" w:hAnsi="Cambria" w:cs="Cambria"/>
          <w:sz w:val="20"/>
          <w:szCs w:val="20"/>
          <w:lang w:val="es-ES"/>
        </w:rPr>
        <w:t xml:space="preserve">a través de 8 comunicados de prensa en los que llamó a los Estados a eliminar el racismo, la discriminación racial y la intolerancia. La Comisión saludó el avance del proyecto de ley que declara el Día Nacional de la Mujer Afroperuana y recordó la importancia del proyecto de ley contra el racismo en Perú. Por otro lado, la Comisión condenó enérgicamente el asesinato de George Floyd, repudió el racismo estructural, la violencia sistémica contra las personas afrodescendientes, la impunidad y el uso desproporcionado de la fuerza policial, demandando medidas urgentes para garantizar la igualdad y la no discriminación en Estados Unidos. Adicionalmente, la CIDH pidió asegurar la participación del pueblo tribal afrodescendiente en el proceso constituyente de Chile. </w:t>
      </w:r>
    </w:p>
    <w:p w14:paraId="42489180"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cuanto a los </w:t>
      </w:r>
      <w:r w:rsidRPr="00471C41">
        <w:rPr>
          <w:rFonts w:ascii="Cambria" w:eastAsia="Cambria" w:hAnsi="Cambria" w:cs="Cambria"/>
          <w:b/>
          <w:sz w:val="20"/>
          <w:szCs w:val="20"/>
          <w:lang w:val="es-ES"/>
        </w:rPr>
        <w:t xml:space="preserve">derechos de las personas Lesbianas, </w:t>
      </w:r>
      <w:proofErr w:type="spellStart"/>
      <w:r w:rsidRPr="00471C41">
        <w:rPr>
          <w:rFonts w:ascii="Cambria" w:eastAsia="Cambria" w:hAnsi="Cambria" w:cs="Cambria"/>
          <w:b/>
          <w:sz w:val="20"/>
          <w:szCs w:val="20"/>
          <w:lang w:val="es-ES"/>
        </w:rPr>
        <w:t>Gays</w:t>
      </w:r>
      <w:proofErr w:type="spellEnd"/>
      <w:r w:rsidRPr="00471C41">
        <w:rPr>
          <w:rFonts w:ascii="Cambria" w:eastAsia="Cambria" w:hAnsi="Cambria" w:cs="Cambria"/>
          <w:b/>
          <w:sz w:val="20"/>
          <w:szCs w:val="20"/>
          <w:lang w:val="es-ES"/>
        </w:rPr>
        <w:t xml:space="preserve">, Bisexuales, Trans e </w:t>
      </w:r>
      <w:proofErr w:type="spellStart"/>
      <w:r w:rsidRPr="00471C41">
        <w:rPr>
          <w:rFonts w:ascii="Cambria" w:eastAsia="Cambria" w:hAnsi="Cambria" w:cs="Cambria"/>
          <w:b/>
          <w:sz w:val="20"/>
          <w:szCs w:val="20"/>
          <w:lang w:val="es-ES"/>
        </w:rPr>
        <w:t>Intersex</w:t>
      </w:r>
      <w:proofErr w:type="spellEnd"/>
      <w:r w:rsidRPr="00471C41">
        <w:rPr>
          <w:rFonts w:ascii="Cambria" w:eastAsia="Cambria" w:hAnsi="Cambria" w:cs="Cambria"/>
          <w:sz w:val="20"/>
          <w:szCs w:val="20"/>
          <w:lang w:val="es-ES"/>
        </w:rPr>
        <w:t xml:space="preserve">, la CIDH dio seguimiento a la situación a través de 6 comunicados de prensa. Por un lado, la Comisión saludó los avances registrados en la región en materia de derechos de las personas LGTBI, así como anunció la publicación del informe sobre personas trans y de género </w:t>
      </w:r>
      <w:r w:rsidRPr="00471C41">
        <w:rPr>
          <w:rFonts w:ascii="Cambria" w:eastAsia="Cambria" w:hAnsi="Cambria" w:cs="Cambria"/>
          <w:sz w:val="20"/>
          <w:szCs w:val="20"/>
          <w:lang w:val="es-ES"/>
        </w:rPr>
        <w:lastRenderedPageBreak/>
        <w:t>diverso y sus derechos económicos, sociales, culturales y ambientales</w:t>
      </w:r>
      <w:r w:rsidRPr="00471C41">
        <w:rPr>
          <w:rFonts w:ascii="Cambria" w:eastAsia="Cambria" w:hAnsi="Cambria" w:cs="Cambria"/>
          <w:sz w:val="20"/>
          <w:szCs w:val="20"/>
          <w:vertAlign w:val="superscript"/>
          <w:lang w:val="es-ES"/>
        </w:rPr>
        <w:footnoteReference w:id="17"/>
      </w:r>
      <w:r w:rsidRPr="00471C41">
        <w:rPr>
          <w:rFonts w:ascii="Cambria" w:eastAsia="Cambria" w:hAnsi="Cambria" w:cs="Cambria"/>
          <w:sz w:val="20"/>
          <w:szCs w:val="20"/>
          <w:lang w:val="es-ES"/>
        </w:rPr>
        <w:t xml:space="preserve">. Adicionalmente, en el marco del Día Internacional contra la Homofobia, la Bifobia y la Transfobia, la CIDH y diversos expertos internacionales llamaron la atención al sufrimiento y la resiliencia de las personas LGBT durante la pandemia del COVID-19. La Comisión también ha llamado a los Estados a garantizar el derecho a la salud, incluida la salud mental, de las personas bisexuales e </w:t>
      </w:r>
      <w:proofErr w:type="spellStart"/>
      <w:r w:rsidRPr="00471C41">
        <w:rPr>
          <w:rFonts w:ascii="Cambria" w:eastAsia="Cambria" w:hAnsi="Cambria" w:cs="Cambria"/>
          <w:sz w:val="20"/>
          <w:szCs w:val="20"/>
          <w:lang w:val="es-ES"/>
        </w:rPr>
        <w:t>intersex</w:t>
      </w:r>
      <w:proofErr w:type="spellEnd"/>
      <w:r w:rsidRPr="00471C41">
        <w:rPr>
          <w:rFonts w:ascii="Cambria" w:eastAsia="Cambria" w:hAnsi="Cambria" w:cs="Cambria"/>
          <w:sz w:val="20"/>
          <w:szCs w:val="20"/>
          <w:lang w:val="es-ES"/>
        </w:rPr>
        <w:t>.</w:t>
      </w:r>
    </w:p>
    <w:p w14:paraId="7502B423" w14:textId="77777777" w:rsidR="006E120B" w:rsidRPr="00471C41" w:rsidRDefault="006E120B" w:rsidP="006E120B">
      <w:pPr>
        <w:numPr>
          <w:ilvl w:val="0"/>
          <w:numId w:val="4"/>
        </w:numP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Con respecto a los </w:t>
      </w:r>
      <w:r w:rsidRPr="00471C41">
        <w:rPr>
          <w:rFonts w:ascii="Cambria" w:eastAsia="Cambria" w:hAnsi="Cambria" w:cs="Cambria"/>
          <w:b/>
          <w:sz w:val="20"/>
          <w:szCs w:val="20"/>
          <w:lang w:val="es-ES"/>
        </w:rPr>
        <w:t>derechos de las</w:t>
      </w:r>
      <w:r w:rsidRPr="00471C41">
        <w:rPr>
          <w:rFonts w:ascii="Cambria" w:eastAsia="Cambria" w:hAnsi="Cambria" w:cs="Cambria"/>
          <w:sz w:val="20"/>
          <w:szCs w:val="20"/>
          <w:lang w:val="es-ES"/>
        </w:rPr>
        <w:t xml:space="preserve"> </w:t>
      </w:r>
      <w:r w:rsidRPr="00471C41">
        <w:rPr>
          <w:rFonts w:ascii="Cambria" w:eastAsia="Cambria" w:hAnsi="Cambria" w:cs="Cambria"/>
          <w:b/>
          <w:sz w:val="20"/>
          <w:szCs w:val="20"/>
          <w:lang w:val="es-ES"/>
        </w:rPr>
        <w:t>personas mayores</w:t>
      </w:r>
      <w:r w:rsidRPr="00471C41">
        <w:rPr>
          <w:rFonts w:ascii="Cambria" w:eastAsia="Cambria" w:hAnsi="Cambria" w:cs="Cambria"/>
          <w:sz w:val="20"/>
          <w:szCs w:val="20"/>
          <w:lang w:val="es-ES"/>
        </w:rPr>
        <w:t>, la CIDH publicó 3 comunicados de prensa, en los cuales urgió a los Estados a garantizar los derechos de las personas mayores frente a la pandemia del COVID-19 debido a la afectación desproporcionada de contagios y mortalidad de este grupo en situación de vulnerabilidad. Asimismo, en ocasión del Día Mundial de las Personas Mayores, la CIDH llamó a los Estados a eliminar la violencia y discriminación contra las mujeres mayores, advirtiendo la persistencia de grandes desafíos en los sistemas de justicia del continente para abordar los casos que involucran violencia contra las mujeres mayores y donde la falta de una respuesta efectiva estatal deriva en la impunidad y perpetúa dicha violencia y el maltrato.</w:t>
      </w:r>
    </w:p>
    <w:p w14:paraId="03C59E5A"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Adicionalmente, la CIDH y su REDESCA han monitoreado a través de 11 comunicados de prensa la situación de </w:t>
      </w:r>
      <w:r w:rsidRPr="00471C41">
        <w:rPr>
          <w:rFonts w:ascii="Cambria" w:eastAsia="Cambria" w:hAnsi="Cambria" w:cs="Cambria"/>
          <w:b/>
          <w:sz w:val="20"/>
          <w:szCs w:val="20"/>
          <w:lang w:val="es-ES"/>
        </w:rPr>
        <w:t>derechos económicos, sociales, culturales y ambientales</w:t>
      </w:r>
      <w:r w:rsidRPr="00471C41">
        <w:rPr>
          <w:rFonts w:ascii="Cambria" w:eastAsia="Cambria" w:hAnsi="Cambria" w:cs="Cambria"/>
          <w:sz w:val="20"/>
          <w:szCs w:val="20"/>
          <w:lang w:val="es-ES"/>
        </w:rPr>
        <w:t>. Cabe mencionar que la CIDH y su REDESCA expresaron en 8 comunicados de prensa, su honda preocupación por la situación de los derechos económicos, sociales, culturales y ambientes en el contexto de la pandemia, con especial destaque para el derecho a la salud, incluida la salud mental, y la garantía de su acceso universal. Cabe destacar la realización de una declaración conjunta con la OECD, el Alto Comisionado de Derechos Humanos de las Naciones Unidas y la OIT respecto a Empresas Responsable en el marco de la crisis sanitaria</w:t>
      </w:r>
      <w:r w:rsidRPr="00471C41">
        <w:rPr>
          <w:rFonts w:ascii="Cambria" w:eastAsia="Cambria" w:hAnsi="Cambria" w:cs="Cambria"/>
          <w:sz w:val="20"/>
          <w:szCs w:val="20"/>
          <w:vertAlign w:val="superscript"/>
          <w:lang w:val="es-ES"/>
        </w:rPr>
        <w:footnoteReference w:id="18"/>
      </w:r>
      <w:r w:rsidRPr="00471C41">
        <w:rPr>
          <w:rFonts w:ascii="Cambria" w:eastAsia="Cambria" w:hAnsi="Cambria" w:cs="Cambria"/>
          <w:sz w:val="20"/>
          <w:szCs w:val="20"/>
          <w:lang w:val="es-ES"/>
        </w:rPr>
        <w:t>, como también la publicación de un comunicado conjunto con el Relator Especial sobre Medio Ambiente y Derechos Humanos de las Naciones Unidas en relación con la garantía del derecho a un medio ambiente sano en la región. Asimismo, la Comisión y su REDESCA instaron a los Estados a proteger con efectividad a las personas que viven en situación de pobreza y pobreza extrema en la región frente a la situación generada por la pandemia. Adicionalmente, la CIDH y su REDESCA anunciaron la publicación del compendio sobre derechos laborales y sindicales</w:t>
      </w:r>
      <w:r w:rsidRPr="00471C41">
        <w:rPr>
          <w:rFonts w:ascii="Cambria" w:eastAsia="Cambria" w:hAnsi="Cambria" w:cs="Cambria"/>
          <w:sz w:val="20"/>
          <w:szCs w:val="20"/>
          <w:vertAlign w:val="superscript"/>
          <w:lang w:val="es-ES"/>
        </w:rPr>
        <w:footnoteReference w:id="19"/>
      </w:r>
      <w:r w:rsidRPr="00471C41">
        <w:rPr>
          <w:rFonts w:ascii="Cambria" w:eastAsia="Cambria" w:hAnsi="Cambria" w:cs="Cambria"/>
          <w:sz w:val="20"/>
          <w:szCs w:val="20"/>
          <w:lang w:val="es-ES"/>
        </w:rPr>
        <w:t xml:space="preserve">. </w:t>
      </w:r>
    </w:p>
    <w:p w14:paraId="4F588B15"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Durante el 2020, la CIDH continuó monitoreando </w:t>
      </w:r>
      <w:r w:rsidRPr="00471C41">
        <w:rPr>
          <w:rFonts w:ascii="Cambria" w:eastAsia="Cambria" w:hAnsi="Cambria" w:cs="Cambria"/>
          <w:b/>
          <w:sz w:val="20"/>
          <w:szCs w:val="20"/>
          <w:lang w:val="es-ES"/>
        </w:rPr>
        <w:t>las situaciones de crisis política y de derechos humanos en la región.</w:t>
      </w:r>
      <w:r w:rsidRPr="00471C41">
        <w:rPr>
          <w:rFonts w:ascii="Cambria" w:eastAsia="Cambria" w:hAnsi="Cambria" w:cs="Cambria"/>
          <w:sz w:val="20"/>
          <w:szCs w:val="20"/>
          <w:lang w:val="es-ES"/>
        </w:rPr>
        <w:t xml:space="preserve"> En ese sentido, la Comisión monitoreó las situaciones que se refieren a actos de represión por parte de agentes del Estado, el uso excesivo de la fuerza policial contra manifestantes, casos de letalidad policial y situaciones de debilitación de la institucionalidad democrática y de los derechos humanos. </w:t>
      </w:r>
    </w:p>
    <w:p w14:paraId="12DC7ACD"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 través de 3 comunicados de prensa, la Comisión anunció la integración e instalación del Grupo Interdisciplinario de Expertos Independientes (GIEI) para coadyuvar las investigaciones de los hechos de violencia y violaciones de los derechos humanos en </w:t>
      </w:r>
      <w:r w:rsidRPr="00471C41">
        <w:rPr>
          <w:rFonts w:ascii="Cambria" w:eastAsia="Cambria" w:hAnsi="Cambria" w:cs="Cambria"/>
          <w:b/>
          <w:sz w:val="20"/>
          <w:szCs w:val="20"/>
          <w:lang w:val="es-ES"/>
        </w:rPr>
        <w:t>Bolivia</w:t>
      </w:r>
      <w:r w:rsidRPr="00471C41">
        <w:rPr>
          <w:rFonts w:ascii="Cambria" w:eastAsia="Cambria" w:hAnsi="Cambria" w:cs="Cambria"/>
          <w:sz w:val="20"/>
          <w:szCs w:val="20"/>
          <w:lang w:val="es-ES"/>
        </w:rPr>
        <w:t xml:space="preserve">. </w:t>
      </w:r>
    </w:p>
    <w:p w14:paraId="2F5FB99B"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En relación con </w:t>
      </w:r>
      <w:r w:rsidRPr="00471C41">
        <w:rPr>
          <w:rFonts w:ascii="Cambria" w:eastAsia="Cambria" w:hAnsi="Cambria" w:cs="Cambria"/>
          <w:b/>
          <w:sz w:val="20"/>
          <w:szCs w:val="20"/>
          <w:lang w:val="es-ES"/>
        </w:rPr>
        <w:t>Cuba</w:t>
      </w:r>
      <w:r w:rsidRPr="00471C41">
        <w:rPr>
          <w:rFonts w:ascii="Cambria" w:eastAsia="Cambria" w:hAnsi="Cambria" w:cs="Cambria"/>
          <w:sz w:val="20"/>
          <w:szCs w:val="20"/>
          <w:lang w:val="es-ES"/>
        </w:rPr>
        <w:t>, la CIDH dio seguimiento a través de 4 comunicados de prensa, en los que manifestó su preocupación por la escalada de criminalización y acoso de activistas, artistas y periodistas independientes en Cuba; rechazó el operativo contra el movimiento San Isidro; hizo un llamado al Estado para que adopte medidas de protección integral contra la violencia de género y anunció la publicación del informe de país sobre la situación de derechos humanos.</w:t>
      </w:r>
    </w:p>
    <w:p w14:paraId="06602C74"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relación con la situación de </w:t>
      </w:r>
      <w:r w:rsidRPr="00471C41">
        <w:rPr>
          <w:rFonts w:ascii="Cambria" w:eastAsia="Cambria" w:hAnsi="Cambria" w:cs="Cambria"/>
          <w:b/>
          <w:sz w:val="20"/>
          <w:szCs w:val="20"/>
          <w:lang w:val="es-ES"/>
        </w:rPr>
        <w:t>Nicaragua</w:t>
      </w:r>
      <w:r w:rsidRPr="00471C41">
        <w:rPr>
          <w:rFonts w:ascii="Cambria" w:eastAsia="Cambria" w:hAnsi="Cambria" w:cs="Cambria"/>
          <w:sz w:val="20"/>
          <w:szCs w:val="20"/>
          <w:lang w:val="es-ES"/>
        </w:rPr>
        <w:t xml:space="preserve"> la Comisión emitió 10 comunicados de prensa con referencia al debilitamiento del Estado de Derecho ante las graves violaciones de derechos humanos, a la condena de la persistencia de la represión, a la denuncia de ataques a la prensa y persistencia de violaciones de derechos, así como a la preocupación por la situación de los derechos humanos en el contexto de la respuesta a la pandemia. En esos comunicados, CIDH hizo un llamado al Estado a asegurar condiciones propicias para el goce de los derechos humanos, a garantizar la memoria, la verdad y la justicia conforme a sus obligaciones internacionales y reiteró su compromiso permanente con las víctimas de violaciones.</w:t>
      </w:r>
    </w:p>
    <w:p w14:paraId="32961A0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Con respecto a la situación de </w:t>
      </w:r>
      <w:r w:rsidRPr="00471C41">
        <w:rPr>
          <w:rFonts w:ascii="Cambria" w:eastAsia="Cambria" w:hAnsi="Cambria" w:cs="Cambria"/>
          <w:b/>
          <w:sz w:val="20"/>
          <w:szCs w:val="20"/>
          <w:lang w:val="es-ES"/>
        </w:rPr>
        <w:t>Venezuela</w:t>
      </w:r>
      <w:r w:rsidRPr="00471C41">
        <w:rPr>
          <w:rFonts w:ascii="Cambria" w:eastAsia="Cambria" w:hAnsi="Cambria" w:cs="Cambria"/>
          <w:sz w:val="20"/>
          <w:szCs w:val="20"/>
          <w:lang w:val="es-ES"/>
        </w:rPr>
        <w:t xml:space="preserve">, la CIDH publicó 10 comunicados respecto a temas de especial preocupación, entre ellos: el debilitamiento del Estado de Derecho, el hostigamiento y estigmatización contra personas defensoras de derechos humanos, los efectos de la pandemia en la garantía de los derechos humanos de las personas venezolanas. Entre estos, la CIDH publicó un comunicado dirigido conjuntamente a Venezuela y Trinidad y Tobago respecto a la muerte de 19 personas venezolanas, incluyendo niñas, niños y adolescentes, que se habrían visto forzadas a salir del país y que murieron tras el naufragio de una embarcación en la zona marítima hacia Trinidad y Tobago. Adicionalmente, la Comisión lamentó que se haya negado su ingreso a Venezuela en el marco de la visita in loco que pretendía realizarse del 4 al 8 de febrero, tras la aceptación de invitación realizada por el Representante Permanente ante la OEA designado por la Asamblea Nacional de Venezuela. </w:t>
      </w:r>
    </w:p>
    <w:p w14:paraId="43709D96" w14:textId="0D20CB23" w:rsidR="006E120B"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A continuación, se presenta un listado con todos los comunicados de prensa emitidos por la Comisión durante el 2020. Esta lista incluye los 142 comunicados de prensa relacionados con el mandato de monitoreo, los cuales se incluyen igualmente en el Capítulo I, donde se listan la totalidad de comunicados de prensa emitidos por la CIDH en 2020.</w:t>
      </w:r>
    </w:p>
    <w:p w14:paraId="3E1DB22A" w14:textId="41730C32" w:rsidR="006E120B" w:rsidRDefault="006E120B" w:rsidP="006E120B">
      <w:pPr>
        <w:spacing w:after="240"/>
        <w:jc w:val="both"/>
        <w:rPr>
          <w:rFonts w:ascii="Cambria" w:eastAsia="Cambria" w:hAnsi="Cambria" w:cs="Cambria"/>
          <w:sz w:val="20"/>
          <w:szCs w:val="20"/>
          <w:lang w:val="es-ES"/>
        </w:rPr>
      </w:pPr>
    </w:p>
    <w:p w14:paraId="75A79E7F" w14:textId="3A786127" w:rsidR="006E120B" w:rsidRDefault="006E120B" w:rsidP="006E120B">
      <w:pPr>
        <w:spacing w:after="240"/>
        <w:jc w:val="both"/>
        <w:rPr>
          <w:rFonts w:ascii="Cambria" w:eastAsia="Cambria" w:hAnsi="Cambria" w:cs="Cambria"/>
          <w:sz w:val="20"/>
          <w:szCs w:val="20"/>
          <w:lang w:val="es-ES"/>
        </w:rPr>
      </w:pPr>
    </w:p>
    <w:p w14:paraId="3733E81D" w14:textId="5D5C7D4B" w:rsidR="006E120B" w:rsidRDefault="006E120B" w:rsidP="006E120B">
      <w:pPr>
        <w:spacing w:after="240"/>
        <w:jc w:val="both"/>
        <w:rPr>
          <w:rFonts w:ascii="Cambria" w:eastAsia="Cambria" w:hAnsi="Cambria" w:cs="Cambria"/>
          <w:sz w:val="20"/>
          <w:szCs w:val="20"/>
          <w:lang w:val="es-ES"/>
        </w:rPr>
      </w:pPr>
    </w:p>
    <w:p w14:paraId="403FA181" w14:textId="6423A3FC" w:rsidR="006E120B" w:rsidRDefault="006E120B" w:rsidP="006E120B">
      <w:pPr>
        <w:spacing w:after="240"/>
        <w:jc w:val="both"/>
        <w:rPr>
          <w:rFonts w:ascii="Cambria" w:eastAsia="Cambria" w:hAnsi="Cambria" w:cs="Cambria"/>
          <w:sz w:val="20"/>
          <w:szCs w:val="20"/>
          <w:lang w:val="es-ES"/>
        </w:rPr>
      </w:pPr>
    </w:p>
    <w:p w14:paraId="4656D762" w14:textId="0C91A678" w:rsidR="006E120B" w:rsidRDefault="006E120B" w:rsidP="006E120B">
      <w:pPr>
        <w:spacing w:after="240"/>
        <w:jc w:val="both"/>
        <w:rPr>
          <w:rFonts w:ascii="Cambria" w:eastAsia="Cambria" w:hAnsi="Cambria" w:cs="Cambria"/>
          <w:sz w:val="20"/>
          <w:szCs w:val="20"/>
          <w:lang w:val="es-ES"/>
        </w:rPr>
      </w:pPr>
    </w:p>
    <w:p w14:paraId="4AABF13B" w14:textId="415241A5" w:rsidR="006E120B" w:rsidRDefault="006E120B" w:rsidP="006E120B">
      <w:pPr>
        <w:spacing w:after="240"/>
        <w:jc w:val="both"/>
        <w:rPr>
          <w:rFonts w:ascii="Cambria" w:eastAsia="Cambria" w:hAnsi="Cambria" w:cs="Cambria"/>
          <w:sz w:val="20"/>
          <w:szCs w:val="20"/>
          <w:lang w:val="es-ES"/>
        </w:rPr>
      </w:pPr>
    </w:p>
    <w:p w14:paraId="0BAD2F49" w14:textId="77777777" w:rsidR="006E120B" w:rsidRPr="00471C41" w:rsidRDefault="006E120B" w:rsidP="006E120B">
      <w:pPr>
        <w:spacing w:after="240"/>
        <w:jc w:val="both"/>
        <w:rPr>
          <w:rFonts w:ascii="Cambria" w:eastAsia="Cambria" w:hAnsi="Cambria" w:cs="Cambria"/>
          <w:sz w:val="20"/>
          <w:szCs w:val="20"/>
          <w:lang w:val="es-ES"/>
        </w:rPr>
      </w:pPr>
    </w:p>
    <w:p w14:paraId="525A5BAF" w14:textId="77777777" w:rsidR="006E120B" w:rsidRPr="00471C41" w:rsidRDefault="006E120B" w:rsidP="006E120B">
      <w:pPr>
        <w:jc w:val="both"/>
        <w:rPr>
          <w:rFonts w:ascii="Cambria" w:eastAsia="Cambria" w:hAnsi="Cambria" w:cs="Cambria"/>
          <w:sz w:val="20"/>
          <w:szCs w:val="20"/>
          <w:lang w:val="es-E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6E120B" w:rsidRPr="00471C41" w14:paraId="2B5B91E0" w14:textId="77777777" w:rsidTr="00B127C9">
        <w:tc>
          <w:tcPr>
            <w:tcW w:w="9351" w:type="dxa"/>
            <w:gridSpan w:val="3"/>
            <w:shd w:val="clear" w:color="auto" w:fill="BDD7EE"/>
          </w:tcPr>
          <w:p w14:paraId="070D7C05" w14:textId="0DFBBCEB" w:rsidR="006E120B" w:rsidRPr="00471C41" w:rsidRDefault="006E120B" w:rsidP="006E120B">
            <w:pPr>
              <w:jc w:val="center"/>
              <w:rPr>
                <w:rFonts w:ascii="Cambria" w:eastAsia="Cambria" w:hAnsi="Cambria" w:cs="Cambria"/>
                <w:b/>
                <w:sz w:val="20"/>
                <w:szCs w:val="20"/>
                <w:lang w:val="es-ES"/>
              </w:rPr>
            </w:pPr>
            <w:r w:rsidRPr="00471C41">
              <w:rPr>
                <w:rFonts w:ascii="Cambria" w:eastAsia="Cambria" w:hAnsi="Cambria" w:cs="Cambria"/>
                <w:b/>
                <w:sz w:val="20"/>
                <w:szCs w:val="20"/>
                <w:lang w:val="es-ES"/>
              </w:rPr>
              <w:lastRenderedPageBreak/>
              <w:t>Comunicados de Prensa 2020</w:t>
            </w:r>
          </w:p>
        </w:tc>
      </w:tr>
      <w:tr w:rsidR="006E120B" w:rsidRPr="00471C41" w14:paraId="4B28026D" w14:textId="77777777" w:rsidTr="00B127C9">
        <w:tc>
          <w:tcPr>
            <w:tcW w:w="9351" w:type="dxa"/>
            <w:gridSpan w:val="3"/>
            <w:shd w:val="clear" w:color="auto" w:fill="DEEBF6"/>
          </w:tcPr>
          <w:p w14:paraId="72F811D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Regionales: SACROI COVID-19                                                                                         Total: 40</w:t>
            </w:r>
          </w:p>
          <w:p w14:paraId="31D172A5" w14:textId="77777777" w:rsidR="006E120B" w:rsidRPr="00471C41" w:rsidRDefault="006E120B" w:rsidP="00B127C9">
            <w:pPr>
              <w:rPr>
                <w:rFonts w:ascii="Cambria" w:eastAsia="Cambria" w:hAnsi="Cambria" w:cs="Cambria"/>
                <w:b/>
                <w:sz w:val="20"/>
                <w:szCs w:val="20"/>
                <w:lang w:val="es-ES"/>
              </w:rPr>
            </w:pPr>
          </w:p>
        </w:tc>
      </w:tr>
      <w:tr w:rsidR="006E120B" w:rsidRPr="00471C41" w14:paraId="1E74FB5D" w14:textId="77777777" w:rsidTr="00B127C9">
        <w:tc>
          <w:tcPr>
            <w:tcW w:w="6799" w:type="dxa"/>
            <w:shd w:val="clear" w:color="auto" w:fill="F2F2F2"/>
          </w:tcPr>
          <w:p w14:paraId="58F1EB4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53DD1C20"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648CDD1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0B0A1FD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4B21A81E" w14:textId="77777777" w:rsidTr="00B127C9">
        <w:tc>
          <w:tcPr>
            <w:tcW w:w="6799" w:type="dxa"/>
            <w:shd w:val="clear" w:color="auto" w:fill="FFFFFF"/>
          </w:tcPr>
          <w:p w14:paraId="08DBDA5B" w14:textId="77777777" w:rsidR="006E120B" w:rsidRPr="00471C41" w:rsidRDefault="006E120B" w:rsidP="00B127C9">
            <w:pPr>
              <w:pBdr>
                <w:top w:val="nil"/>
                <w:left w:val="nil"/>
                <w:bottom w:val="nil"/>
                <w:right w:val="nil"/>
                <w:between w:val="nil"/>
              </w:pBdr>
              <w:tabs>
                <w:tab w:val="left" w:pos="2329"/>
              </w:tabs>
              <w:jc w:val="both"/>
              <w:rPr>
                <w:rFonts w:ascii="Cambria" w:eastAsia="Cambria" w:hAnsi="Cambria" w:cs="Cambria"/>
                <w:color w:val="000000"/>
                <w:sz w:val="20"/>
                <w:szCs w:val="20"/>
                <w:lang w:val="es-ES"/>
              </w:rPr>
            </w:pPr>
            <w:hyperlink r:id="rId15">
              <w:r w:rsidRPr="00471C41">
                <w:rPr>
                  <w:rFonts w:ascii="Cambria" w:eastAsia="Cambria" w:hAnsi="Cambria" w:cs="Cambria"/>
                  <w:color w:val="0000FF"/>
                  <w:sz w:val="20"/>
                  <w:szCs w:val="20"/>
                  <w:u w:val="single"/>
                  <w:lang w:val="es-ES"/>
                </w:rPr>
                <w:t>COVID-19: Los gobiernos deben promover y proteger el acceso y la libre circulación de la información durante la pandemia - Expertos internacionales.</w:t>
              </w:r>
            </w:hyperlink>
          </w:p>
          <w:p w14:paraId="7554980B" w14:textId="77777777" w:rsidR="006E120B" w:rsidRPr="00471C41" w:rsidRDefault="006E120B" w:rsidP="00B127C9">
            <w:pPr>
              <w:pBdr>
                <w:top w:val="nil"/>
                <w:left w:val="nil"/>
                <w:bottom w:val="nil"/>
                <w:right w:val="nil"/>
                <w:between w:val="nil"/>
              </w:pBdr>
              <w:tabs>
                <w:tab w:val="left" w:pos="2329"/>
              </w:tabs>
              <w:jc w:val="both"/>
              <w:rPr>
                <w:rFonts w:ascii="Cambria" w:eastAsia="Cambria" w:hAnsi="Cambria" w:cs="Cambria"/>
                <w:color w:val="000000"/>
                <w:sz w:val="20"/>
                <w:szCs w:val="20"/>
                <w:lang w:val="es-ES"/>
              </w:rPr>
            </w:pPr>
          </w:p>
        </w:tc>
        <w:tc>
          <w:tcPr>
            <w:tcW w:w="1560" w:type="dxa"/>
            <w:shd w:val="clear" w:color="auto" w:fill="FFFFFF"/>
          </w:tcPr>
          <w:p w14:paraId="4959C6AC" w14:textId="77777777" w:rsidR="006E120B" w:rsidRPr="00471C41" w:rsidRDefault="006E120B" w:rsidP="00B127C9">
            <w:pPr>
              <w:tabs>
                <w:tab w:val="left" w:pos="613"/>
              </w:tabs>
              <w:rPr>
                <w:rFonts w:ascii="Cambria" w:eastAsia="Cambria" w:hAnsi="Cambria" w:cs="Cambria"/>
                <w:sz w:val="20"/>
                <w:szCs w:val="20"/>
                <w:lang w:val="es-ES"/>
              </w:rPr>
            </w:pPr>
            <w:r w:rsidRPr="00471C41">
              <w:rPr>
                <w:rFonts w:ascii="Cambria" w:eastAsia="Cambria" w:hAnsi="Cambria" w:cs="Cambria"/>
                <w:sz w:val="20"/>
                <w:szCs w:val="20"/>
                <w:lang w:val="es-ES"/>
              </w:rPr>
              <w:t>19/03/2020</w:t>
            </w:r>
          </w:p>
        </w:tc>
        <w:tc>
          <w:tcPr>
            <w:tcW w:w="992" w:type="dxa"/>
            <w:shd w:val="clear" w:color="auto" w:fill="FFFFFF"/>
          </w:tcPr>
          <w:p w14:paraId="142784E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58</w:t>
            </w:r>
          </w:p>
        </w:tc>
      </w:tr>
      <w:tr w:rsidR="006E120B" w:rsidRPr="00471C41" w14:paraId="483BCAE4" w14:textId="77777777" w:rsidTr="00B127C9">
        <w:tc>
          <w:tcPr>
            <w:tcW w:w="6799" w:type="dxa"/>
            <w:shd w:val="clear" w:color="auto" w:fill="FFFFFF"/>
          </w:tcPr>
          <w:p w14:paraId="653B74D1" w14:textId="77777777" w:rsidR="006E120B" w:rsidRPr="00471C41" w:rsidRDefault="006E120B" w:rsidP="00B127C9">
            <w:pPr>
              <w:tabs>
                <w:tab w:val="left" w:pos="1333"/>
              </w:tabs>
              <w:jc w:val="both"/>
              <w:rPr>
                <w:rFonts w:ascii="Cambria" w:eastAsia="Cambria" w:hAnsi="Cambria" w:cs="Cambria"/>
                <w:sz w:val="20"/>
                <w:szCs w:val="20"/>
                <w:lang w:val="es-ES"/>
              </w:rPr>
            </w:pPr>
            <w:hyperlink r:id="rId16">
              <w:r w:rsidRPr="00471C41">
                <w:rPr>
                  <w:rFonts w:ascii="Cambria" w:eastAsia="Cambria" w:hAnsi="Cambria" w:cs="Cambria"/>
                  <w:color w:val="0000FF"/>
                  <w:sz w:val="20"/>
                  <w:szCs w:val="20"/>
                  <w:u w:val="single"/>
                  <w:lang w:val="es-ES"/>
                </w:rPr>
                <w:t>La CIDH y su REDESCA instan a asegurar las perspectivas de protección integral de los derechos humanos y de la salud pública frente a la pandemia del COVID-19</w:t>
              </w:r>
            </w:hyperlink>
            <w:r w:rsidRPr="00471C41">
              <w:rPr>
                <w:rFonts w:ascii="Cambria" w:eastAsia="Cambria" w:hAnsi="Cambria" w:cs="Cambria"/>
                <w:sz w:val="20"/>
                <w:szCs w:val="20"/>
                <w:lang w:val="es-ES"/>
              </w:rPr>
              <w:t>.</w:t>
            </w:r>
          </w:p>
          <w:p w14:paraId="34FD61AC" w14:textId="77777777" w:rsidR="006E120B" w:rsidRPr="00471C41" w:rsidRDefault="006E120B" w:rsidP="00B127C9">
            <w:pPr>
              <w:tabs>
                <w:tab w:val="left" w:pos="1333"/>
              </w:tabs>
              <w:jc w:val="both"/>
              <w:rPr>
                <w:rFonts w:ascii="Cambria" w:eastAsia="Cambria" w:hAnsi="Cambria" w:cs="Cambria"/>
                <w:sz w:val="20"/>
                <w:szCs w:val="20"/>
                <w:lang w:val="es-ES"/>
              </w:rPr>
            </w:pPr>
          </w:p>
        </w:tc>
        <w:tc>
          <w:tcPr>
            <w:tcW w:w="1560" w:type="dxa"/>
            <w:shd w:val="clear" w:color="auto" w:fill="FFFFFF"/>
          </w:tcPr>
          <w:p w14:paraId="7798E4F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20/03/2020</w:t>
            </w:r>
          </w:p>
        </w:tc>
        <w:tc>
          <w:tcPr>
            <w:tcW w:w="992" w:type="dxa"/>
            <w:shd w:val="clear" w:color="auto" w:fill="FFFFFF"/>
          </w:tcPr>
          <w:p w14:paraId="3F94BDA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60</w:t>
            </w:r>
          </w:p>
        </w:tc>
      </w:tr>
      <w:tr w:rsidR="006E120B" w:rsidRPr="00471C41" w14:paraId="37F7A51B" w14:textId="77777777" w:rsidTr="00B127C9">
        <w:tc>
          <w:tcPr>
            <w:tcW w:w="6799" w:type="dxa"/>
            <w:shd w:val="clear" w:color="auto" w:fill="FFFFFF"/>
          </w:tcPr>
          <w:p w14:paraId="38E35AE7" w14:textId="77777777" w:rsidR="006E120B" w:rsidRPr="00471C41" w:rsidRDefault="006E120B" w:rsidP="00B127C9">
            <w:pPr>
              <w:tabs>
                <w:tab w:val="left" w:pos="2543"/>
              </w:tabs>
              <w:jc w:val="both"/>
              <w:rPr>
                <w:rFonts w:ascii="Cambria" w:eastAsia="Cambria" w:hAnsi="Cambria" w:cs="Cambria"/>
                <w:sz w:val="20"/>
                <w:szCs w:val="20"/>
                <w:lang w:val="es-ES"/>
              </w:rPr>
            </w:pPr>
            <w:hyperlink r:id="rId17">
              <w:r w:rsidRPr="00471C41">
                <w:rPr>
                  <w:rFonts w:ascii="Cambria" w:eastAsia="Cambria" w:hAnsi="Cambria" w:cs="Cambria"/>
                  <w:color w:val="0000FF"/>
                  <w:sz w:val="20"/>
                  <w:szCs w:val="20"/>
                  <w:u w:val="single"/>
                  <w:lang w:val="es-ES"/>
                </w:rPr>
                <w:t>CIDH instala su Sala de Coordinación y Respuesta Oportuna e Integrada a Crisis para la Pandemia del COVID-19.</w:t>
              </w:r>
            </w:hyperlink>
          </w:p>
        </w:tc>
        <w:tc>
          <w:tcPr>
            <w:tcW w:w="1560" w:type="dxa"/>
            <w:shd w:val="clear" w:color="auto" w:fill="FFFFFF"/>
          </w:tcPr>
          <w:p w14:paraId="0523341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27/03/2020</w:t>
            </w:r>
          </w:p>
        </w:tc>
        <w:tc>
          <w:tcPr>
            <w:tcW w:w="992" w:type="dxa"/>
            <w:shd w:val="clear" w:color="auto" w:fill="FFFFFF"/>
          </w:tcPr>
          <w:p w14:paraId="3292774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63</w:t>
            </w:r>
          </w:p>
        </w:tc>
      </w:tr>
      <w:tr w:rsidR="006E120B" w:rsidRPr="00471C41" w14:paraId="0928AFB6" w14:textId="77777777" w:rsidTr="00B127C9">
        <w:tc>
          <w:tcPr>
            <w:tcW w:w="6799" w:type="dxa"/>
            <w:shd w:val="clear" w:color="auto" w:fill="FFFFFF"/>
          </w:tcPr>
          <w:p w14:paraId="3285D85F" w14:textId="77777777" w:rsidR="006E120B" w:rsidRPr="00471C41" w:rsidRDefault="006E120B" w:rsidP="00B127C9">
            <w:pPr>
              <w:jc w:val="both"/>
              <w:rPr>
                <w:rFonts w:ascii="Cambria" w:eastAsia="Cambria" w:hAnsi="Cambria" w:cs="Cambria"/>
                <w:sz w:val="20"/>
                <w:szCs w:val="20"/>
                <w:lang w:val="es-ES"/>
              </w:rPr>
            </w:pPr>
            <w:hyperlink r:id="rId18">
              <w:r w:rsidRPr="00471C41">
                <w:rPr>
                  <w:rFonts w:ascii="Cambria" w:eastAsia="Cambria" w:hAnsi="Cambria" w:cs="Cambria"/>
                  <w:color w:val="0000FF"/>
                  <w:sz w:val="20"/>
                  <w:szCs w:val="20"/>
                  <w:u w:val="single"/>
                  <w:lang w:val="es-ES"/>
                </w:rPr>
                <w:t>La CIDH urge a los Estados a garantizar la salud y la integridad de las personas privadas de libertad y sus familias frente a la pandemia del COVID-19</w:t>
              </w:r>
            </w:hyperlink>
            <w:r w:rsidRPr="00471C41">
              <w:rPr>
                <w:rFonts w:ascii="Cambria" w:eastAsia="Cambria" w:hAnsi="Cambria" w:cs="Cambria"/>
                <w:sz w:val="20"/>
                <w:szCs w:val="20"/>
                <w:lang w:val="es-ES"/>
              </w:rPr>
              <w:t>.</w:t>
            </w:r>
          </w:p>
          <w:p w14:paraId="53CA8D0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1C9026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31/03/2020</w:t>
            </w:r>
          </w:p>
        </w:tc>
        <w:tc>
          <w:tcPr>
            <w:tcW w:w="992" w:type="dxa"/>
            <w:shd w:val="clear" w:color="auto" w:fill="FFFFFF"/>
          </w:tcPr>
          <w:p w14:paraId="6129518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66</w:t>
            </w:r>
          </w:p>
        </w:tc>
      </w:tr>
      <w:tr w:rsidR="006E120B" w:rsidRPr="00471C41" w14:paraId="354C12D1" w14:textId="77777777" w:rsidTr="00B127C9">
        <w:tc>
          <w:tcPr>
            <w:tcW w:w="6799" w:type="dxa"/>
            <w:shd w:val="clear" w:color="auto" w:fill="FFFFFF"/>
          </w:tcPr>
          <w:p w14:paraId="78E99788" w14:textId="77777777" w:rsidR="006E120B" w:rsidRPr="00471C41" w:rsidRDefault="006E120B" w:rsidP="00B127C9">
            <w:pPr>
              <w:jc w:val="both"/>
              <w:rPr>
                <w:rFonts w:ascii="Cambria" w:eastAsia="Cambria" w:hAnsi="Cambria" w:cs="Cambria"/>
                <w:color w:val="0000FF"/>
                <w:sz w:val="20"/>
                <w:szCs w:val="20"/>
                <w:u w:val="single"/>
                <w:lang w:val="es-ES"/>
              </w:rPr>
            </w:pPr>
            <w:hyperlink r:id="rId19">
              <w:r w:rsidRPr="00471C41">
                <w:rPr>
                  <w:rFonts w:ascii="Cambria" w:eastAsia="Cambria" w:hAnsi="Cambria" w:cs="Cambria"/>
                  <w:color w:val="0000FF"/>
                  <w:sz w:val="20"/>
                  <w:szCs w:val="20"/>
                  <w:u w:val="single"/>
                  <w:lang w:val="es-ES"/>
                </w:rPr>
                <w:t>En el contexto de la pandemia COVID-19, la CIDH llama a los Estados a garantizar los derechos de las personas con discapacidad.</w:t>
              </w:r>
            </w:hyperlink>
          </w:p>
          <w:p w14:paraId="34672203"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3908C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08/04/2020</w:t>
            </w:r>
          </w:p>
        </w:tc>
        <w:tc>
          <w:tcPr>
            <w:tcW w:w="992" w:type="dxa"/>
            <w:shd w:val="clear" w:color="auto" w:fill="FFFFFF"/>
          </w:tcPr>
          <w:p w14:paraId="0B61782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71</w:t>
            </w:r>
          </w:p>
        </w:tc>
      </w:tr>
      <w:tr w:rsidR="006E120B" w:rsidRPr="00471C41" w14:paraId="3C515E1E" w14:textId="77777777" w:rsidTr="00B127C9">
        <w:tc>
          <w:tcPr>
            <w:tcW w:w="6799" w:type="dxa"/>
            <w:shd w:val="clear" w:color="auto" w:fill="FFFFFF"/>
          </w:tcPr>
          <w:p w14:paraId="427AA5CE" w14:textId="77777777" w:rsidR="006E120B" w:rsidRPr="00471C41" w:rsidRDefault="006E120B" w:rsidP="00B127C9">
            <w:pPr>
              <w:tabs>
                <w:tab w:val="left" w:pos="873"/>
              </w:tabs>
              <w:jc w:val="both"/>
              <w:rPr>
                <w:rFonts w:ascii="Cambria" w:eastAsia="Cambria" w:hAnsi="Cambria" w:cs="Cambria"/>
                <w:color w:val="0000FF"/>
                <w:sz w:val="20"/>
                <w:szCs w:val="20"/>
                <w:u w:val="single"/>
                <w:lang w:val="es-ES"/>
              </w:rPr>
            </w:pPr>
            <w:hyperlink r:id="rId20">
              <w:r w:rsidRPr="00471C41">
                <w:rPr>
                  <w:rFonts w:ascii="Cambria" w:eastAsia="Cambria" w:hAnsi="Cambria" w:cs="Cambria"/>
                  <w:color w:val="0000FF"/>
                  <w:sz w:val="20"/>
                  <w:szCs w:val="20"/>
                  <w:u w:val="single"/>
                  <w:lang w:val="es-ES"/>
                </w:rPr>
                <w:t>CIDH adopta Resolución sobre Pandemia y Derechos Humanos en las Américas.</w:t>
              </w:r>
            </w:hyperlink>
          </w:p>
          <w:p w14:paraId="7637AD6B" w14:textId="77777777" w:rsidR="006E120B" w:rsidRPr="00471C41" w:rsidRDefault="006E120B" w:rsidP="00B127C9">
            <w:pPr>
              <w:tabs>
                <w:tab w:val="left" w:pos="873"/>
              </w:tabs>
              <w:jc w:val="both"/>
              <w:rPr>
                <w:rFonts w:ascii="Cambria" w:eastAsia="Cambria" w:hAnsi="Cambria" w:cs="Cambria"/>
                <w:sz w:val="20"/>
                <w:szCs w:val="20"/>
                <w:lang w:val="es-ES"/>
              </w:rPr>
            </w:pPr>
          </w:p>
        </w:tc>
        <w:tc>
          <w:tcPr>
            <w:tcW w:w="1560" w:type="dxa"/>
            <w:shd w:val="clear" w:color="auto" w:fill="FFFFFF"/>
          </w:tcPr>
          <w:p w14:paraId="5104DD0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10/04/2020</w:t>
            </w:r>
          </w:p>
        </w:tc>
        <w:tc>
          <w:tcPr>
            <w:tcW w:w="992" w:type="dxa"/>
            <w:shd w:val="clear" w:color="auto" w:fill="FFFFFF"/>
          </w:tcPr>
          <w:p w14:paraId="42A12D3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73</w:t>
            </w:r>
          </w:p>
        </w:tc>
      </w:tr>
      <w:tr w:rsidR="006E120B" w:rsidRPr="00471C41" w14:paraId="70805444" w14:textId="77777777" w:rsidTr="00B127C9">
        <w:tc>
          <w:tcPr>
            <w:tcW w:w="6799" w:type="dxa"/>
            <w:shd w:val="clear" w:color="auto" w:fill="FFFFFF"/>
          </w:tcPr>
          <w:p w14:paraId="18948063" w14:textId="77777777" w:rsidR="006E120B" w:rsidRPr="00471C41" w:rsidRDefault="006E120B" w:rsidP="00B127C9">
            <w:pPr>
              <w:tabs>
                <w:tab w:val="left" w:pos="2757"/>
              </w:tabs>
              <w:jc w:val="both"/>
              <w:rPr>
                <w:rFonts w:ascii="Cambria" w:eastAsia="Cambria" w:hAnsi="Cambria" w:cs="Cambria"/>
                <w:color w:val="0000FF"/>
                <w:sz w:val="20"/>
                <w:szCs w:val="20"/>
                <w:u w:val="single"/>
                <w:lang w:val="es-ES"/>
              </w:rPr>
            </w:pPr>
            <w:hyperlink r:id="rId21">
              <w:r w:rsidRPr="00471C41">
                <w:rPr>
                  <w:rFonts w:ascii="Cambria" w:eastAsia="Cambria" w:hAnsi="Cambria" w:cs="Cambria"/>
                  <w:color w:val="0000FF"/>
                  <w:sz w:val="20"/>
                  <w:szCs w:val="20"/>
                  <w:u w:val="single"/>
                  <w:lang w:val="es-ES"/>
                </w:rPr>
                <w:t>La CIDH hace un llamado a los Estados a incorporar la perspectiva de género en la respuesta a la pandemia del COVID-19 y a combatir la violencia sexual e intrafamiliar en este contexto</w:t>
              </w:r>
            </w:hyperlink>
          </w:p>
          <w:p w14:paraId="140E277D" w14:textId="77777777" w:rsidR="006E120B" w:rsidRPr="00471C41" w:rsidRDefault="006E120B" w:rsidP="00B127C9">
            <w:pPr>
              <w:tabs>
                <w:tab w:val="left" w:pos="2757"/>
              </w:tabs>
              <w:jc w:val="both"/>
              <w:rPr>
                <w:rFonts w:ascii="Cambria" w:eastAsia="Cambria" w:hAnsi="Cambria" w:cs="Cambria"/>
                <w:sz w:val="20"/>
                <w:szCs w:val="20"/>
                <w:lang w:val="es-ES"/>
              </w:rPr>
            </w:pPr>
          </w:p>
        </w:tc>
        <w:tc>
          <w:tcPr>
            <w:tcW w:w="1560" w:type="dxa"/>
            <w:shd w:val="clear" w:color="auto" w:fill="FFFFFF"/>
          </w:tcPr>
          <w:p w14:paraId="7E0DB1D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11/04/2020</w:t>
            </w:r>
          </w:p>
        </w:tc>
        <w:tc>
          <w:tcPr>
            <w:tcW w:w="992" w:type="dxa"/>
            <w:shd w:val="clear" w:color="auto" w:fill="FFFFFF"/>
          </w:tcPr>
          <w:p w14:paraId="6E6D41C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74</w:t>
            </w:r>
          </w:p>
        </w:tc>
      </w:tr>
      <w:tr w:rsidR="006E120B" w:rsidRPr="00471C41" w14:paraId="1E5CAECF" w14:textId="77777777" w:rsidTr="00B127C9">
        <w:tc>
          <w:tcPr>
            <w:tcW w:w="6799" w:type="dxa"/>
            <w:shd w:val="clear" w:color="auto" w:fill="FFFFFF"/>
          </w:tcPr>
          <w:p w14:paraId="062D95BD" w14:textId="77777777" w:rsidR="006E120B" w:rsidRPr="00471C41" w:rsidRDefault="006E120B" w:rsidP="00B127C9">
            <w:pPr>
              <w:tabs>
                <w:tab w:val="left" w:pos="2359"/>
              </w:tabs>
              <w:jc w:val="both"/>
              <w:rPr>
                <w:rFonts w:ascii="Cambria" w:eastAsia="Cambria" w:hAnsi="Cambria" w:cs="Cambria"/>
                <w:sz w:val="20"/>
                <w:szCs w:val="20"/>
                <w:lang w:val="es-ES"/>
              </w:rPr>
            </w:pPr>
            <w:hyperlink r:id="rId22">
              <w:r w:rsidRPr="00471C41">
                <w:rPr>
                  <w:rFonts w:ascii="Cambria" w:eastAsia="Cambria" w:hAnsi="Cambria" w:cs="Cambria"/>
                  <w:color w:val="0000FF"/>
                  <w:sz w:val="20"/>
                  <w:szCs w:val="20"/>
                  <w:u w:val="single"/>
                  <w:lang w:val="es-ES"/>
                </w:rPr>
                <w:t>La CIDH llama a los Estados de la OEA a asegurar que las medidas de excepción adoptadas para hacer frente la pandemia COVID-19 sean compatibles con sus obligaciones internacionales</w:t>
              </w:r>
            </w:hyperlink>
            <w:r w:rsidRPr="00471C41">
              <w:rPr>
                <w:rFonts w:ascii="Cambria" w:eastAsia="Cambria" w:hAnsi="Cambria" w:cs="Cambria"/>
                <w:sz w:val="20"/>
                <w:szCs w:val="20"/>
                <w:lang w:val="es-ES"/>
              </w:rPr>
              <w:t>.</w:t>
            </w:r>
          </w:p>
          <w:p w14:paraId="1DD62FD4" w14:textId="77777777" w:rsidR="006E120B" w:rsidRPr="00471C41" w:rsidRDefault="006E120B" w:rsidP="00B127C9">
            <w:pPr>
              <w:tabs>
                <w:tab w:val="left" w:pos="2359"/>
              </w:tabs>
              <w:jc w:val="both"/>
              <w:rPr>
                <w:rFonts w:ascii="Cambria" w:eastAsia="Cambria" w:hAnsi="Cambria" w:cs="Cambria"/>
                <w:sz w:val="20"/>
                <w:szCs w:val="20"/>
                <w:lang w:val="es-ES"/>
              </w:rPr>
            </w:pPr>
          </w:p>
        </w:tc>
        <w:tc>
          <w:tcPr>
            <w:tcW w:w="1560" w:type="dxa"/>
            <w:shd w:val="clear" w:color="auto" w:fill="FFFFFF"/>
          </w:tcPr>
          <w:p w14:paraId="3CF5AC6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17/04/2020</w:t>
            </w:r>
          </w:p>
        </w:tc>
        <w:tc>
          <w:tcPr>
            <w:tcW w:w="992" w:type="dxa"/>
            <w:shd w:val="clear" w:color="auto" w:fill="FFFFFF"/>
          </w:tcPr>
          <w:p w14:paraId="37E319AC" w14:textId="77777777" w:rsidR="006E120B" w:rsidRPr="00471C41" w:rsidRDefault="006E120B" w:rsidP="00B127C9">
            <w:pPr>
              <w:rPr>
                <w:rFonts w:ascii="Cambria" w:eastAsia="Cambria" w:hAnsi="Cambria" w:cs="Cambria"/>
                <w:lang w:val="es-ES"/>
              </w:rPr>
            </w:pPr>
            <w:r w:rsidRPr="00471C41">
              <w:rPr>
                <w:rFonts w:ascii="Cambria" w:eastAsia="Cambria" w:hAnsi="Cambria" w:cs="Cambria"/>
                <w:sz w:val="20"/>
                <w:szCs w:val="20"/>
                <w:lang w:val="es-ES"/>
              </w:rPr>
              <w:t>76</w:t>
            </w:r>
          </w:p>
        </w:tc>
      </w:tr>
      <w:tr w:rsidR="006E120B" w:rsidRPr="00471C41" w14:paraId="450209FC" w14:textId="77777777" w:rsidTr="00B127C9">
        <w:tc>
          <w:tcPr>
            <w:tcW w:w="6799" w:type="dxa"/>
            <w:shd w:val="clear" w:color="auto" w:fill="FFFFFF"/>
          </w:tcPr>
          <w:p w14:paraId="64AAEE13" w14:textId="77777777" w:rsidR="006E120B" w:rsidRPr="00471C41" w:rsidRDefault="006E120B" w:rsidP="00B127C9">
            <w:pPr>
              <w:tabs>
                <w:tab w:val="left" w:pos="2543"/>
              </w:tabs>
              <w:jc w:val="both"/>
              <w:rPr>
                <w:rFonts w:ascii="Cambria" w:eastAsia="Cambria" w:hAnsi="Cambria" w:cs="Cambria"/>
                <w:sz w:val="20"/>
                <w:szCs w:val="20"/>
                <w:lang w:val="es-ES"/>
              </w:rPr>
            </w:pPr>
            <w:hyperlink r:id="rId23">
              <w:r w:rsidRPr="00471C41">
                <w:rPr>
                  <w:rFonts w:ascii="Cambria" w:eastAsia="Cambria" w:hAnsi="Cambria" w:cs="Cambria"/>
                  <w:color w:val="0000FF"/>
                  <w:sz w:val="20"/>
                  <w:szCs w:val="20"/>
                  <w:u w:val="single"/>
                  <w:lang w:val="es-ES"/>
                </w:rPr>
                <w:t>La CIDH urge a los Estados proteger los derechos humanos de las personas migrantes, refugiadas y desplazadas frente a la pandemia del COVID-19</w:t>
              </w:r>
            </w:hyperlink>
            <w:r w:rsidRPr="00471C41">
              <w:rPr>
                <w:rFonts w:ascii="Cambria" w:eastAsia="Cambria" w:hAnsi="Cambria" w:cs="Cambria"/>
                <w:sz w:val="20"/>
                <w:szCs w:val="20"/>
                <w:lang w:val="es-ES"/>
              </w:rPr>
              <w:t>.</w:t>
            </w:r>
          </w:p>
          <w:p w14:paraId="0C7C358F" w14:textId="77777777" w:rsidR="006E120B" w:rsidRPr="00471C41" w:rsidRDefault="006E120B" w:rsidP="00B127C9">
            <w:pPr>
              <w:tabs>
                <w:tab w:val="left" w:pos="2543"/>
              </w:tabs>
              <w:jc w:val="both"/>
              <w:rPr>
                <w:rFonts w:ascii="Cambria" w:eastAsia="Cambria" w:hAnsi="Cambria" w:cs="Cambria"/>
                <w:sz w:val="20"/>
                <w:szCs w:val="20"/>
                <w:lang w:val="es-ES"/>
              </w:rPr>
            </w:pPr>
          </w:p>
        </w:tc>
        <w:tc>
          <w:tcPr>
            <w:tcW w:w="1560" w:type="dxa"/>
            <w:shd w:val="clear" w:color="auto" w:fill="FFFFFF"/>
          </w:tcPr>
          <w:p w14:paraId="141F5C9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17/04/2020</w:t>
            </w:r>
          </w:p>
        </w:tc>
        <w:tc>
          <w:tcPr>
            <w:tcW w:w="992" w:type="dxa"/>
            <w:shd w:val="clear" w:color="auto" w:fill="FFFFFF"/>
          </w:tcPr>
          <w:p w14:paraId="122F8B5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77</w:t>
            </w:r>
          </w:p>
        </w:tc>
      </w:tr>
      <w:tr w:rsidR="006E120B" w:rsidRPr="00471C41" w14:paraId="6AE29D3C" w14:textId="77777777" w:rsidTr="00B127C9">
        <w:tc>
          <w:tcPr>
            <w:tcW w:w="6799" w:type="dxa"/>
            <w:shd w:val="clear" w:color="auto" w:fill="FFFFFF"/>
          </w:tcPr>
          <w:p w14:paraId="7A45DFE9" w14:textId="77777777" w:rsidR="006E120B" w:rsidRPr="00471C41" w:rsidRDefault="006E120B" w:rsidP="00B127C9">
            <w:pPr>
              <w:jc w:val="both"/>
              <w:rPr>
                <w:rFonts w:ascii="Cambria" w:eastAsia="Cambria" w:hAnsi="Cambria" w:cs="Cambria"/>
                <w:color w:val="0000FF"/>
                <w:sz w:val="20"/>
                <w:szCs w:val="20"/>
                <w:u w:val="single"/>
                <w:lang w:val="es-ES"/>
              </w:rPr>
            </w:pPr>
            <w:hyperlink r:id="rId24">
              <w:r w:rsidRPr="00471C41">
                <w:rPr>
                  <w:rFonts w:ascii="Cambria" w:eastAsia="Cambria" w:hAnsi="Cambria" w:cs="Cambria"/>
                  <w:color w:val="0000FF"/>
                  <w:sz w:val="20"/>
                  <w:szCs w:val="20"/>
                  <w:u w:val="single"/>
                  <w:lang w:val="es-ES"/>
                </w:rPr>
                <w:t xml:space="preserve">CIDH y su RELE expresan preocupación por las restricciones a la libertad de </w:t>
              </w:r>
              <w:proofErr w:type="gramStart"/>
              <w:r w:rsidRPr="00471C41">
                <w:rPr>
                  <w:rFonts w:ascii="Cambria" w:eastAsia="Cambria" w:hAnsi="Cambria" w:cs="Cambria"/>
                  <w:color w:val="0000FF"/>
                  <w:sz w:val="20"/>
                  <w:szCs w:val="20"/>
                  <w:u w:val="single"/>
                  <w:lang w:val="es-ES"/>
                </w:rPr>
                <w:t>expresión  y</w:t>
              </w:r>
              <w:proofErr w:type="gramEnd"/>
              <w:r w:rsidRPr="00471C41">
                <w:rPr>
                  <w:rFonts w:ascii="Cambria" w:eastAsia="Cambria" w:hAnsi="Cambria" w:cs="Cambria"/>
                  <w:color w:val="0000FF"/>
                  <w:sz w:val="20"/>
                  <w:szCs w:val="20"/>
                  <w:u w:val="single"/>
                  <w:lang w:val="es-ES"/>
                </w:rPr>
                <w:t xml:space="preserve"> el acceso a la información en la respuesta de Estados a la pandemia del COVID-19.</w:t>
              </w:r>
            </w:hyperlink>
          </w:p>
          <w:p w14:paraId="65ABE5E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E9FBD4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18/04/2020</w:t>
            </w:r>
          </w:p>
        </w:tc>
        <w:tc>
          <w:tcPr>
            <w:tcW w:w="992" w:type="dxa"/>
            <w:shd w:val="clear" w:color="auto" w:fill="FFFFFF"/>
          </w:tcPr>
          <w:p w14:paraId="212D88B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78</w:t>
            </w:r>
          </w:p>
        </w:tc>
      </w:tr>
      <w:tr w:rsidR="006E120B" w:rsidRPr="00471C41" w14:paraId="227C98A8" w14:textId="77777777" w:rsidTr="00B127C9">
        <w:tc>
          <w:tcPr>
            <w:tcW w:w="6799" w:type="dxa"/>
            <w:shd w:val="clear" w:color="auto" w:fill="FFFFFF"/>
          </w:tcPr>
          <w:p w14:paraId="12B6EEF3"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25">
              <w:r w:rsidRPr="00471C41">
                <w:rPr>
                  <w:rFonts w:ascii="Cambria" w:eastAsia="Cambria" w:hAnsi="Cambria" w:cs="Cambria"/>
                  <w:color w:val="0000FF"/>
                  <w:sz w:val="20"/>
                  <w:szCs w:val="20"/>
                  <w:u w:val="single"/>
                  <w:lang w:val="es-ES"/>
                </w:rPr>
                <w:t>La CIDH lanza sitio multimedia con estándares, recomendaciones y monitoreo en derechos humanos sobre la pandemia del COVID-19.</w:t>
              </w:r>
            </w:hyperlink>
          </w:p>
          <w:p w14:paraId="0EF9A657"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1A6F04B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18/04/2020</w:t>
            </w:r>
          </w:p>
        </w:tc>
        <w:tc>
          <w:tcPr>
            <w:tcW w:w="992" w:type="dxa"/>
            <w:shd w:val="clear" w:color="auto" w:fill="FFFFFF"/>
          </w:tcPr>
          <w:p w14:paraId="3014A14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79</w:t>
            </w:r>
          </w:p>
        </w:tc>
      </w:tr>
      <w:tr w:rsidR="006E120B" w:rsidRPr="00471C41" w14:paraId="44C326AA" w14:textId="77777777" w:rsidTr="00B127C9">
        <w:tc>
          <w:tcPr>
            <w:tcW w:w="6799" w:type="dxa"/>
            <w:shd w:val="clear" w:color="auto" w:fill="FFFFFF"/>
          </w:tcPr>
          <w:p w14:paraId="20F939C7" w14:textId="77777777" w:rsidR="006E120B" w:rsidRPr="00471C41" w:rsidRDefault="006E120B" w:rsidP="00B127C9">
            <w:pPr>
              <w:tabs>
                <w:tab w:val="left" w:pos="2359"/>
              </w:tabs>
              <w:jc w:val="both"/>
              <w:rPr>
                <w:rFonts w:ascii="Cambria" w:eastAsia="Cambria" w:hAnsi="Cambria" w:cs="Cambria"/>
                <w:color w:val="0000FF"/>
                <w:sz w:val="20"/>
                <w:szCs w:val="20"/>
                <w:u w:val="single"/>
                <w:lang w:val="es-ES"/>
              </w:rPr>
            </w:pPr>
            <w:hyperlink r:id="rId26">
              <w:r w:rsidRPr="00471C41">
                <w:rPr>
                  <w:rFonts w:ascii="Cambria" w:eastAsia="Cambria" w:hAnsi="Cambria" w:cs="Cambria"/>
                  <w:color w:val="0000FF"/>
                  <w:sz w:val="20"/>
                  <w:szCs w:val="20"/>
                  <w:u w:val="single"/>
                  <w:lang w:val="es-ES"/>
                </w:rPr>
                <w:t>La CIDH llama a los Estados a garantizar los derechos de las personas LGBTI en la respuesta a la pandemia del COVID-19.</w:t>
              </w:r>
            </w:hyperlink>
          </w:p>
          <w:p w14:paraId="142A4B7B" w14:textId="77777777" w:rsidR="006E120B" w:rsidRPr="00471C41" w:rsidRDefault="006E120B" w:rsidP="00B127C9">
            <w:pPr>
              <w:tabs>
                <w:tab w:val="left" w:pos="2359"/>
              </w:tabs>
              <w:jc w:val="both"/>
              <w:rPr>
                <w:rFonts w:ascii="Cambria" w:eastAsia="Cambria" w:hAnsi="Cambria" w:cs="Cambria"/>
                <w:sz w:val="20"/>
                <w:szCs w:val="20"/>
                <w:lang w:val="es-ES"/>
              </w:rPr>
            </w:pPr>
          </w:p>
        </w:tc>
        <w:tc>
          <w:tcPr>
            <w:tcW w:w="1560" w:type="dxa"/>
            <w:shd w:val="clear" w:color="auto" w:fill="FFFFFF"/>
          </w:tcPr>
          <w:p w14:paraId="359E6C6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20/04/2020</w:t>
            </w:r>
          </w:p>
        </w:tc>
        <w:tc>
          <w:tcPr>
            <w:tcW w:w="992" w:type="dxa"/>
            <w:shd w:val="clear" w:color="auto" w:fill="FFFFFF"/>
          </w:tcPr>
          <w:p w14:paraId="19B1602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81</w:t>
            </w:r>
          </w:p>
        </w:tc>
      </w:tr>
      <w:tr w:rsidR="006E120B" w:rsidRPr="00471C41" w14:paraId="40991F3C" w14:textId="77777777" w:rsidTr="00B127C9">
        <w:tc>
          <w:tcPr>
            <w:tcW w:w="6799" w:type="dxa"/>
            <w:shd w:val="clear" w:color="auto" w:fill="FFFFFF"/>
          </w:tcPr>
          <w:p w14:paraId="0DAF27D2" w14:textId="77777777" w:rsidR="006E120B" w:rsidRPr="00471C41" w:rsidRDefault="006E120B" w:rsidP="00B127C9">
            <w:pPr>
              <w:tabs>
                <w:tab w:val="left" w:pos="904"/>
              </w:tabs>
              <w:jc w:val="both"/>
              <w:rPr>
                <w:rFonts w:ascii="Cambria" w:eastAsia="Cambria" w:hAnsi="Cambria" w:cs="Cambria"/>
                <w:color w:val="0000FF"/>
                <w:sz w:val="20"/>
                <w:szCs w:val="20"/>
                <w:u w:val="single"/>
                <w:lang w:val="es-ES"/>
              </w:rPr>
            </w:pPr>
            <w:hyperlink r:id="rId27">
              <w:r w:rsidRPr="00471C41">
                <w:rPr>
                  <w:rFonts w:ascii="Cambria" w:eastAsia="Cambria" w:hAnsi="Cambria" w:cs="Cambria"/>
                  <w:color w:val="0000FF"/>
                  <w:sz w:val="20"/>
                  <w:szCs w:val="20"/>
                  <w:u w:val="single"/>
                  <w:lang w:val="es-ES"/>
                </w:rPr>
                <w:t>La CIDH urge a los Estados a garantizar los derechos de las personas mayores frente a la pandemia del COVID-19.</w:t>
              </w:r>
            </w:hyperlink>
          </w:p>
          <w:p w14:paraId="13975186" w14:textId="77777777" w:rsidR="006E120B" w:rsidRPr="00471C41" w:rsidRDefault="006E120B" w:rsidP="00B127C9">
            <w:pPr>
              <w:tabs>
                <w:tab w:val="left" w:pos="904"/>
              </w:tabs>
              <w:jc w:val="both"/>
              <w:rPr>
                <w:rFonts w:ascii="Cambria" w:eastAsia="Cambria" w:hAnsi="Cambria" w:cs="Cambria"/>
                <w:sz w:val="20"/>
                <w:szCs w:val="20"/>
                <w:lang w:val="es-ES"/>
              </w:rPr>
            </w:pPr>
          </w:p>
        </w:tc>
        <w:tc>
          <w:tcPr>
            <w:tcW w:w="1560" w:type="dxa"/>
            <w:shd w:val="clear" w:color="auto" w:fill="FFFFFF"/>
          </w:tcPr>
          <w:p w14:paraId="2F1F37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23/04/2020</w:t>
            </w:r>
          </w:p>
        </w:tc>
        <w:tc>
          <w:tcPr>
            <w:tcW w:w="992" w:type="dxa"/>
            <w:shd w:val="clear" w:color="auto" w:fill="FFFFFF"/>
          </w:tcPr>
          <w:p w14:paraId="5BB16C6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88</w:t>
            </w:r>
          </w:p>
        </w:tc>
      </w:tr>
      <w:tr w:rsidR="006E120B" w:rsidRPr="00471C41" w14:paraId="2E2ADFD8" w14:textId="77777777" w:rsidTr="00B127C9">
        <w:tc>
          <w:tcPr>
            <w:tcW w:w="6799" w:type="dxa"/>
            <w:shd w:val="clear" w:color="auto" w:fill="FFFFFF"/>
          </w:tcPr>
          <w:p w14:paraId="4D501CE2" w14:textId="77777777" w:rsidR="006E120B" w:rsidRPr="00471C41" w:rsidRDefault="006E120B" w:rsidP="00B127C9">
            <w:pPr>
              <w:tabs>
                <w:tab w:val="left" w:pos="2834"/>
              </w:tabs>
              <w:jc w:val="both"/>
              <w:rPr>
                <w:rFonts w:ascii="Cambria" w:eastAsia="Cambria" w:hAnsi="Cambria" w:cs="Cambria"/>
                <w:color w:val="0000FF"/>
                <w:sz w:val="20"/>
                <w:szCs w:val="20"/>
                <w:u w:val="single"/>
                <w:lang w:val="es-ES"/>
              </w:rPr>
            </w:pPr>
            <w:hyperlink r:id="rId28">
              <w:r w:rsidRPr="00471C41">
                <w:rPr>
                  <w:rFonts w:ascii="Cambria" w:eastAsia="Cambria" w:hAnsi="Cambria" w:cs="Cambria"/>
                  <w:color w:val="0000FF"/>
                  <w:sz w:val="20"/>
                  <w:szCs w:val="20"/>
                  <w:u w:val="single"/>
                  <w:lang w:val="es-ES"/>
                </w:rPr>
                <w:t>CIDH advierte sobre las consecuencias de la pandemia por COVID-19 en niñas, niños y adolescentes.</w:t>
              </w:r>
            </w:hyperlink>
          </w:p>
          <w:p w14:paraId="1570ED03" w14:textId="77777777" w:rsidR="006E120B" w:rsidRPr="00471C41" w:rsidRDefault="006E120B" w:rsidP="00B127C9">
            <w:pPr>
              <w:tabs>
                <w:tab w:val="left" w:pos="2834"/>
              </w:tabs>
              <w:jc w:val="both"/>
              <w:rPr>
                <w:rFonts w:ascii="Cambria" w:eastAsia="Cambria" w:hAnsi="Cambria" w:cs="Cambria"/>
                <w:sz w:val="20"/>
                <w:szCs w:val="20"/>
                <w:lang w:val="es-ES"/>
              </w:rPr>
            </w:pPr>
          </w:p>
        </w:tc>
        <w:tc>
          <w:tcPr>
            <w:tcW w:w="1560" w:type="dxa"/>
            <w:shd w:val="clear" w:color="auto" w:fill="FFFFFF"/>
          </w:tcPr>
          <w:p w14:paraId="2841369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27/04/2020</w:t>
            </w:r>
          </w:p>
        </w:tc>
        <w:tc>
          <w:tcPr>
            <w:tcW w:w="992" w:type="dxa"/>
            <w:shd w:val="clear" w:color="auto" w:fill="FFFFFF"/>
          </w:tcPr>
          <w:p w14:paraId="68D77ED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90</w:t>
            </w:r>
          </w:p>
        </w:tc>
      </w:tr>
      <w:tr w:rsidR="006E120B" w:rsidRPr="00471C41" w14:paraId="7E72FB04" w14:textId="77777777" w:rsidTr="00B127C9">
        <w:tc>
          <w:tcPr>
            <w:tcW w:w="6799" w:type="dxa"/>
            <w:shd w:val="clear" w:color="auto" w:fill="FFFFFF"/>
          </w:tcPr>
          <w:p w14:paraId="3DDA291A" w14:textId="77777777" w:rsidR="006E120B" w:rsidRPr="00471C41" w:rsidRDefault="006E120B" w:rsidP="00B127C9">
            <w:pPr>
              <w:tabs>
                <w:tab w:val="left" w:pos="2451"/>
              </w:tabs>
              <w:jc w:val="both"/>
              <w:rPr>
                <w:rFonts w:ascii="Cambria" w:eastAsia="Cambria" w:hAnsi="Cambria" w:cs="Cambria"/>
                <w:sz w:val="20"/>
                <w:szCs w:val="20"/>
                <w:lang w:val="es-ES"/>
              </w:rPr>
            </w:pPr>
            <w:hyperlink r:id="rId29">
              <w:r w:rsidRPr="00471C41">
                <w:rPr>
                  <w:rFonts w:ascii="Cambria" w:eastAsia="Cambria" w:hAnsi="Cambria" w:cs="Cambria"/>
                  <w:color w:val="0000FF"/>
                  <w:sz w:val="20"/>
                  <w:szCs w:val="20"/>
                  <w:u w:val="single"/>
                  <w:lang w:val="es-ES"/>
                </w:rPr>
                <w:t>La CIDH y su REDESCA hacen un llamado a los Estados de la región a garantizar los derechos de las Personas Afrodescendientes y prevenir la discriminación racial en el contexto de la pandemia del COVID-19.</w:t>
              </w:r>
            </w:hyperlink>
          </w:p>
        </w:tc>
        <w:tc>
          <w:tcPr>
            <w:tcW w:w="1560" w:type="dxa"/>
            <w:shd w:val="clear" w:color="auto" w:fill="FFFFFF"/>
          </w:tcPr>
          <w:p w14:paraId="756796C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28/04/2020</w:t>
            </w:r>
          </w:p>
        </w:tc>
        <w:tc>
          <w:tcPr>
            <w:tcW w:w="992" w:type="dxa"/>
            <w:shd w:val="clear" w:color="auto" w:fill="FFFFFF"/>
          </w:tcPr>
          <w:p w14:paraId="2210ED7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92</w:t>
            </w:r>
          </w:p>
        </w:tc>
      </w:tr>
      <w:tr w:rsidR="006E120B" w:rsidRPr="00471C41" w14:paraId="1D02BE88" w14:textId="77777777" w:rsidTr="00B127C9">
        <w:tc>
          <w:tcPr>
            <w:tcW w:w="6799" w:type="dxa"/>
            <w:shd w:val="clear" w:color="auto" w:fill="FFFFFF"/>
          </w:tcPr>
          <w:p w14:paraId="1C14D446"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30">
              <w:r w:rsidRPr="00471C41">
                <w:rPr>
                  <w:rFonts w:ascii="Cambria" w:eastAsia="Cambria" w:hAnsi="Cambria" w:cs="Cambria"/>
                  <w:color w:val="0000FF"/>
                  <w:sz w:val="20"/>
                  <w:szCs w:val="20"/>
                  <w:u w:val="single"/>
                  <w:lang w:val="es-ES"/>
                </w:rPr>
                <w:t>Respeto al duelo de las familias de las personas fallecidas en la Pandemia del COVID19.</w:t>
              </w:r>
            </w:hyperlink>
          </w:p>
          <w:p w14:paraId="662032CE"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7C49FD9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01/05/2020</w:t>
            </w:r>
          </w:p>
        </w:tc>
        <w:tc>
          <w:tcPr>
            <w:tcW w:w="992" w:type="dxa"/>
            <w:shd w:val="clear" w:color="auto" w:fill="FFFFFF"/>
          </w:tcPr>
          <w:p w14:paraId="3D91CA1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97</w:t>
            </w:r>
          </w:p>
        </w:tc>
      </w:tr>
      <w:tr w:rsidR="006E120B" w:rsidRPr="00471C41" w14:paraId="6FDAAAA3" w14:textId="77777777" w:rsidTr="00B127C9">
        <w:tc>
          <w:tcPr>
            <w:tcW w:w="6799" w:type="dxa"/>
            <w:shd w:val="clear" w:color="auto" w:fill="FFFFFF"/>
          </w:tcPr>
          <w:p w14:paraId="0D5429A5" w14:textId="77777777" w:rsidR="006E120B" w:rsidRPr="00471C41" w:rsidRDefault="006E120B" w:rsidP="00B127C9">
            <w:pPr>
              <w:tabs>
                <w:tab w:val="left" w:pos="2451"/>
              </w:tabs>
              <w:jc w:val="both"/>
              <w:rPr>
                <w:rFonts w:ascii="Cambria" w:eastAsia="Cambria" w:hAnsi="Cambria" w:cs="Cambria"/>
                <w:sz w:val="20"/>
                <w:szCs w:val="20"/>
                <w:lang w:val="es-ES"/>
              </w:rPr>
            </w:pPr>
            <w:hyperlink r:id="rId31">
              <w:r w:rsidRPr="00471C41">
                <w:rPr>
                  <w:rFonts w:ascii="Cambria" w:eastAsia="Cambria" w:hAnsi="Cambria" w:cs="Cambria"/>
                  <w:color w:val="0000FF"/>
                  <w:sz w:val="20"/>
                  <w:szCs w:val="20"/>
                  <w:u w:val="single"/>
                  <w:lang w:val="es-ES"/>
                </w:rPr>
                <w:t>La CIDH llama a los Estados a proteger y garantizar la labor de personas defensoras de derechos humanos ante la pandemia del COVID-19</w:t>
              </w:r>
            </w:hyperlink>
            <w:r w:rsidRPr="00471C41">
              <w:rPr>
                <w:rFonts w:ascii="Cambria" w:eastAsia="Cambria" w:hAnsi="Cambria" w:cs="Cambria"/>
                <w:sz w:val="20"/>
                <w:szCs w:val="20"/>
                <w:lang w:val="es-ES"/>
              </w:rPr>
              <w:t>.</w:t>
            </w:r>
          </w:p>
          <w:p w14:paraId="70CE684B"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3983FEC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05/05/2020</w:t>
            </w:r>
          </w:p>
        </w:tc>
        <w:tc>
          <w:tcPr>
            <w:tcW w:w="992" w:type="dxa"/>
            <w:shd w:val="clear" w:color="auto" w:fill="FFFFFF"/>
          </w:tcPr>
          <w:p w14:paraId="17D20A1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101</w:t>
            </w:r>
          </w:p>
        </w:tc>
      </w:tr>
      <w:tr w:rsidR="006E120B" w:rsidRPr="00471C41" w14:paraId="54F5CF32" w14:textId="77777777" w:rsidTr="00B127C9">
        <w:tc>
          <w:tcPr>
            <w:tcW w:w="6799" w:type="dxa"/>
            <w:shd w:val="clear" w:color="auto" w:fill="FFFFFF"/>
          </w:tcPr>
          <w:p w14:paraId="32D12095" w14:textId="77777777" w:rsidR="006E120B" w:rsidRPr="00471C41" w:rsidRDefault="006E120B" w:rsidP="00B127C9">
            <w:pPr>
              <w:tabs>
                <w:tab w:val="left" w:pos="2374"/>
              </w:tabs>
              <w:jc w:val="both"/>
              <w:rPr>
                <w:rFonts w:ascii="Cambria" w:eastAsia="Cambria" w:hAnsi="Cambria" w:cs="Cambria"/>
                <w:sz w:val="20"/>
                <w:szCs w:val="20"/>
                <w:lang w:val="es-ES"/>
              </w:rPr>
            </w:pPr>
            <w:hyperlink r:id="rId32">
              <w:r w:rsidRPr="00471C41">
                <w:rPr>
                  <w:rFonts w:ascii="Cambria" w:eastAsia="Cambria" w:hAnsi="Cambria" w:cs="Cambria"/>
                  <w:color w:val="0000FF"/>
                  <w:sz w:val="20"/>
                  <w:szCs w:val="20"/>
                  <w:u w:val="single"/>
                  <w:lang w:val="es-ES"/>
                </w:rPr>
                <w:t>La CIDH alerta sobre la especial vulnerabilidad de los pueblos indígenas frente a la pandemia de COVID-19 y llama a los Estados a tomar medidas específicas y acordes con su cultura y respeto a sus territorios</w:t>
              </w:r>
            </w:hyperlink>
            <w:r w:rsidRPr="00471C41">
              <w:rPr>
                <w:rFonts w:ascii="Cambria" w:eastAsia="Cambria" w:hAnsi="Cambria" w:cs="Cambria"/>
                <w:sz w:val="20"/>
                <w:szCs w:val="20"/>
                <w:lang w:val="es-ES"/>
              </w:rPr>
              <w:t>.</w:t>
            </w:r>
          </w:p>
          <w:p w14:paraId="1BDBC73A" w14:textId="77777777" w:rsidR="006E120B" w:rsidRPr="00471C41" w:rsidRDefault="006E120B" w:rsidP="00B127C9">
            <w:pPr>
              <w:tabs>
                <w:tab w:val="left" w:pos="2374"/>
              </w:tabs>
              <w:jc w:val="both"/>
              <w:rPr>
                <w:rFonts w:ascii="Cambria" w:eastAsia="Cambria" w:hAnsi="Cambria" w:cs="Cambria"/>
                <w:sz w:val="20"/>
                <w:szCs w:val="20"/>
                <w:lang w:val="es-ES"/>
              </w:rPr>
            </w:pPr>
          </w:p>
        </w:tc>
        <w:tc>
          <w:tcPr>
            <w:tcW w:w="1560" w:type="dxa"/>
            <w:shd w:val="clear" w:color="auto" w:fill="FFFFFF"/>
          </w:tcPr>
          <w:p w14:paraId="5976C06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06/05/2020</w:t>
            </w:r>
          </w:p>
        </w:tc>
        <w:tc>
          <w:tcPr>
            <w:tcW w:w="992" w:type="dxa"/>
            <w:shd w:val="clear" w:color="auto" w:fill="FFFFFF"/>
          </w:tcPr>
          <w:p w14:paraId="3BC0226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103</w:t>
            </w:r>
          </w:p>
        </w:tc>
      </w:tr>
      <w:tr w:rsidR="006E120B" w:rsidRPr="00471C41" w14:paraId="4804CFAC" w14:textId="77777777" w:rsidTr="00B127C9">
        <w:tc>
          <w:tcPr>
            <w:tcW w:w="6799" w:type="dxa"/>
            <w:shd w:val="clear" w:color="auto" w:fill="FFFFFF"/>
          </w:tcPr>
          <w:p w14:paraId="751A86F4" w14:textId="77777777" w:rsidR="006E120B" w:rsidRPr="00471C41" w:rsidRDefault="006E120B" w:rsidP="00B127C9">
            <w:pPr>
              <w:tabs>
                <w:tab w:val="left" w:pos="2451"/>
              </w:tabs>
              <w:jc w:val="both"/>
              <w:rPr>
                <w:rFonts w:ascii="Cambria" w:eastAsia="Cambria" w:hAnsi="Cambria" w:cs="Cambria"/>
                <w:sz w:val="20"/>
                <w:szCs w:val="20"/>
                <w:lang w:val="es-ES"/>
              </w:rPr>
            </w:pPr>
            <w:hyperlink r:id="rId33">
              <w:r w:rsidRPr="00471C41">
                <w:rPr>
                  <w:rFonts w:ascii="Cambria" w:eastAsia="Cambria" w:hAnsi="Cambria" w:cs="Cambria"/>
                  <w:color w:val="0000FF"/>
                  <w:sz w:val="20"/>
                  <w:szCs w:val="20"/>
                  <w:u w:val="single"/>
                  <w:lang w:val="es-ES"/>
                </w:rPr>
                <w:t>En el marco del Día Internacional contra la Homofobia, la Bifobia y la Transfobia, la CIDH y diversos expertos internacionales llaman la atención al sufrimiento y la resiliencia de las personas LGBT durante la pandemia del COVID-19</w:t>
              </w:r>
            </w:hyperlink>
            <w:r w:rsidRPr="00471C41">
              <w:rPr>
                <w:rFonts w:ascii="Cambria" w:eastAsia="Cambria" w:hAnsi="Cambria" w:cs="Cambria"/>
                <w:sz w:val="20"/>
                <w:szCs w:val="20"/>
                <w:lang w:val="es-ES"/>
              </w:rPr>
              <w:t>.</w:t>
            </w:r>
          </w:p>
        </w:tc>
        <w:tc>
          <w:tcPr>
            <w:tcW w:w="1560" w:type="dxa"/>
            <w:shd w:val="clear" w:color="auto" w:fill="FFFFFF"/>
          </w:tcPr>
          <w:p w14:paraId="15B83E0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14/05/2020</w:t>
            </w:r>
          </w:p>
        </w:tc>
        <w:tc>
          <w:tcPr>
            <w:tcW w:w="992" w:type="dxa"/>
            <w:shd w:val="clear" w:color="auto" w:fill="FFFFFF"/>
          </w:tcPr>
          <w:p w14:paraId="5830179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110</w:t>
            </w:r>
          </w:p>
        </w:tc>
      </w:tr>
      <w:tr w:rsidR="006E120B" w:rsidRPr="00471C41" w14:paraId="47C58EF8" w14:textId="77777777" w:rsidTr="00B127C9">
        <w:tc>
          <w:tcPr>
            <w:tcW w:w="6799" w:type="dxa"/>
            <w:shd w:val="clear" w:color="auto" w:fill="FFFFFF"/>
          </w:tcPr>
          <w:p w14:paraId="7B9FC396" w14:textId="77777777" w:rsidR="006E120B" w:rsidRPr="00471C41" w:rsidRDefault="006E120B" w:rsidP="00B127C9">
            <w:pPr>
              <w:jc w:val="both"/>
              <w:rPr>
                <w:rFonts w:ascii="Cambria" w:eastAsia="Cambria" w:hAnsi="Cambria" w:cs="Cambria"/>
                <w:color w:val="0000FF"/>
                <w:sz w:val="20"/>
                <w:szCs w:val="20"/>
                <w:u w:val="single"/>
                <w:lang w:val="es-ES"/>
              </w:rPr>
            </w:pPr>
            <w:hyperlink r:id="rId34">
              <w:r w:rsidRPr="00471C41">
                <w:rPr>
                  <w:rFonts w:ascii="Cambria" w:eastAsia="Cambria" w:hAnsi="Cambria" w:cs="Cambria"/>
                  <w:color w:val="0000FF"/>
                  <w:sz w:val="20"/>
                  <w:szCs w:val="20"/>
                  <w:u w:val="single"/>
                  <w:lang w:val="es-ES"/>
                </w:rPr>
                <w:t>CIDH llama a los Estados a garantizar derechos de personas venezolanas que retornan a Venezuela ante la pandemia del COVID-19.</w:t>
              </w:r>
            </w:hyperlink>
          </w:p>
          <w:p w14:paraId="3B1F43FC"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97FE30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16/05/2020</w:t>
            </w:r>
          </w:p>
        </w:tc>
        <w:tc>
          <w:tcPr>
            <w:tcW w:w="992" w:type="dxa"/>
            <w:shd w:val="clear" w:color="auto" w:fill="FFFFFF"/>
          </w:tcPr>
          <w:p w14:paraId="7A3469A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112</w:t>
            </w:r>
          </w:p>
        </w:tc>
      </w:tr>
      <w:tr w:rsidR="006E120B" w:rsidRPr="00471C41" w14:paraId="1C7F23E3" w14:textId="77777777" w:rsidTr="00B127C9">
        <w:tc>
          <w:tcPr>
            <w:tcW w:w="6799" w:type="dxa"/>
            <w:shd w:val="clear" w:color="auto" w:fill="FFFFFF"/>
          </w:tcPr>
          <w:p w14:paraId="010AAA92" w14:textId="77777777" w:rsidR="006E120B" w:rsidRPr="00471C41" w:rsidRDefault="006E120B" w:rsidP="00B127C9">
            <w:pPr>
              <w:tabs>
                <w:tab w:val="left" w:pos="2451"/>
              </w:tabs>
              <w:jc w:val="both"/>
              <w:rPr>
                <w:rFonts w:ascii="Cambria" w:eastAsia="Cambria" w:hAnsi="Cambria" w:cs="Cambria"/>
                <w:sz w:val="20"/>
                <w:szCs w:val="20"/>
                <w:lang w:val="es-ES"/>
              </w:rPr>
            </w:pPr>
            <w:hyperlink r:id="rId35">
              <w:r w:rsidRPr="00471C41">
                <w:rPr>
                  <w:rFonts w:ascii="Cambria" w:eastAsia="Cambria" w:hAnsi="Cambria" w:cs="Cambria"/>
                  <w:color w:val="0000FF"/>
                  <w:sz w:val="20"/>
                  <w:szCs w:val="20"/>
                  <w:u w:val="single"/>
                  <w:lang w:val="es-ES"/>
                </w:rPr>
                <w:t>CIDH y su REDESCA urgen a los Estados a proteger con efectividad a las personas que viven en situación de pobreza y pobreza extrema en las Américas frente a la pandemia del COVID-19</w:t>
              </w:r>
            </w:hyperlink>
            <w:r w:rsidRPr="00471C41">
              <w:rPr>
                <w:rFonts w:ascii="Cambria" w:eastAsia="Cambria" w:hAnsi="Cambria" w:cs="Cambria"/>
                <w:sz w:val="20"/>
                <w:szCs w:val="20"/>
                <w:lang w:val="es-ES"/>
              </w:rPr>
              <w:t>.</w:t>
            </w:r>
          </w:p>
          <w:p w14:paraId="113E5ACA"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202DB04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02/06/2020</w:t>
            </w:r>
          </w:p>
        </w:tc>
        <w:tc>
          <w:tcPr>
            <w:tcW w:w="992" w:type="dxa"/>
            <w:shd w:val="clear" w:color="auto" w:fill="FFFFFF"/>
          </w:tcPr>
          <w:p w14:paraId="13CF8DC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124</w:t>
            </w:r>
          </w:p>
        </w:tc>
      </w:tr>
      <w:tr w:rsidR="006E120B" w:rsidRPr="00471C41" w14:paraId="5FE62492" w14:textId="77777777" w:rsidTr="00B127C9">
        <w:tc>
          <w:tcPr>
            <w:tcW w:w="6799" w:type="dxa"/>
            <w:shd w:val="clear" w:color="auto" w:fill="FFFFFF"/>
          </w:tcPr>
          <w:p w14:paraId="54907EB6" w14:textId="77777777" w:rsidR="006E120B" w:rsidRPr="00471C41" w:rsidRDefault="006E120B" w:rsidP="00B127C9">
            <w:pPr>
              <w:tabs>
                <w:tab w:val="left" w:pos="2895"/>
              </w:tabs>
              <w:jc w:val="both"/>
              <w:rPr>
                <w:rFonts w:ascii="Cambria" w:eastAsia="Cambria" w:hAnsi="Cambria" w:cs="Cambria"/>
                <w:color w:val="0000FF"/>
                <w:sz w:val="20"/>
                <w:szCs w:val="20"/>
                <w:u w:val="single"/>
                <w:lang w:val="es-ES"/>
              </w:rPr>
            </w:pPr>
            <w:hyperlink r:id="rId36">
              <w:r w:rsidRPr="00471C41">
                <w:rPr>
                  <w:rFonts w:ascii="Cambria" w:eastAsia="Cambria" w:hAnsi="Cambria" w:cs="Cambria"/>
                  <w:color w:val="0000FF"/>
                  <w:sz w:val="20"/>
                  <w:szCs w:val="20"/>
                  <w:u w:val="single"/>
                  <w:lang w:val="es-ES"/>
                </w:rPr>
                <w:t>Indígenas amazónicos están “en grave riesgo” frente a COVID-19, alertan ONU Derechos Humanos y CIDH.</w:t>
              </w:r>
            </w:hyperlink>
          </w:p>
          <w:p w14:paraId="4659FA00" w14:textId="77777777" w:rsidR="006E120B" w:rsidRPr="00471C41" w:rsidRDefault="006E120B" w:rsidP="00B127C9">
            <w:pPr>
              <w:tabs>
                <w:tab w:val="left" w:pos="2895"/>
              </w:tabs>
              <w:jc w:val="both"/>
              <w:rPr>
                <w:rFonts w:ascii="Cambria" w:eastAsia="Cambria" w:hAnsi="Cambria" w:cs="Cambria"/>
                <w:sz w:val="20"/>
                <w:szCs w:val="20"/>
                <w:lang w:val="es-ES"/>
              </w:rPr>
            </w:pPr>
          </w:p>
        </w:tc>
        <w:tc>
          <w:tcPr>
            <w:tcW w:w="1560" w:type="dxa"/>
            <w:shd w:val="clear" w:color="auto" w:fill="FFFFFF"/>
          </w:tcPr>
          <w:p w14:paraId="04D8A71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04/06/2020</w:t>
            </w:r>
          </w:p>
        </w:tc>
        <w:tc>
          <w:tcPr>
            <w:tcW w:w="992" w:type="dxa"/>
            <w:shd w:val="clear" w:color="auto" w:fill="FFFFFF"/>
          </w:tcPr>
          <w:p w14:paraId="069010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126</w:t>
            </w:r>
          </w:p>
        </w:tc>
      </w:tr>
      <w:tr w:rsidR="006E120B" w:rsidRPr="00471C41" w14:paraId="7E6210E2" w14:textId="77777777" w:rsidTr="00B127C9">
        <w:tc>
          <w:tcPr>
            <w:tcW w:w="6799" w:type="dxa"/>
            <w:shd w:val="clear" w:color="auto" w:fill="FFFFFF"/>
          </w:tcPr>
          <w:p w14:paraId="1B15D207" w14:textId="77777777" w:rsidR="006E120B" w:rsidRPr="00471C41" w:rsidRDefault="006E120B" w:rsidP="00B127C9">
            <w:pPr>
              <w:tabs>
                <w:tab w:val="left" w:pos="2451"/>
              </w:tabs>
              <w:jc w:val="both"/>
              <w:rPr>
                <w:rFonts w:ascii="Cambria" w:eastAsia="Cambria" w:hAnsi="Cambria" w:cs="Cambria"/>
                <w:sz w:val="20"/>
                <w:szCs w:val="20"/>
                <w:lang w:val="es-ES"/>
              </w:rPr>
            </w:pPr>
            <w:hyperlink r:id="rId37">
              <w:r w:rsidRPr="00471C41">
                <w:rPr>
                  <w:rFonts w:ascii="Cambria" w:eastAsia="Cambria" w:hAnsi="Cambria" w:cs="Cambria"/>
                  <w:color w:val="0000FF"/>
                  <w:sz w:val="20"/>
                  <w:szCs w:val="20"/>
                  <w:u w:val="single"/>
                  <w:lang w:val="es-ES"/>
                </w:rPr>
                <w:t>CIDH llama a garantizar la vigencia de la democracia y el Estado de Derecho en el contexto de la pandemia de COVID 19</w:t>
              </w:r>
            </w:hyperlink>
            <w:r w:rsidRPr="00471C41">
              <w:rPr>
                <w:rFonts w:ascii="Cambria" w:eastAsia="Cambria" w:hAnsi="Cambria" w:cs="Cambria"/>
                <w:sz w:val="20"/>
                <w:szCs w:val="20"/>
                <w:lang w:val="es-ES"/>
              </w:rPr>
              <w:t>.</w:t>
            </w:r>
          </w:p>
          <w:p w14:paraId="2F2719FB"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0A1C77F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09/06/2020</w:t>
            </w:r>
          </w:p>
        </w:tc>
        <w:tc>
          <w:tcPr>
            <w:tcW w:w="992" w:type="dxa"/>
            <w:shd w:val="clear" w:color="auto" w:fill="FFFFFF"/>
          </w:tcPr>
          <w:p w14:paraId="0132368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130</w:t>
            </w:r>
          </w:p>
        </w:tc>
      </w:tr>
      <w:tr w:rsidR="006E120B" w:rsidRPr="00471C41" w14:paraId="5E221E99" w14:textId="77777777" w:rsidTr="00B127C9">
        <w:tc>
          <w:tcPr>
            <w:tcW w:w="6799" w:type="dxa"/>
            <w:shd w:val="clear" w:color="auto" w:fill="FFFFFF"/>
          </w:tcPr>
          <w:p w14:paraId="132EB161"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38">
              <w:r w:rsidRPr="00471C41">
                <w:rPr>
                  <w:rFonts w:ascii="Cambria" w:eastAsia="Cambria" w:hAnsi="Cambria" w:cs="Cambria"/>
                  <w:color w:val="0000FF"/>
                  <w:sz w:val="20"/>
                  <w:szCs w:val="20"/>
                  <w:u w:val="single"/>
                  <w:lang w:val="es-ES"/>
                </w:rPr>
                <w:t>En ocasión del Día Mundial de la Persona Refugiada, la CIDH observa serios desafíos en la protección integral de los derechos de las personas refugiadas, y urge a los Estados a adoptar medidas efectivas y urgentes en el contexto de la pandemia de la COVID</w:t>
              </w:r>
            </w:hyperlink>
          </w:p>
        </w:tc>
        <w:tc>
          <w:tcPr>
            <w:tcW w:w="1560" w:type="dxa"/>
            <w:shd w:val="clear" w:color="auto" w:fill="FFFFFF"/>
          </w:tcPr>
          <w:p w14:paraId="01579E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20/06/2020</w:t>
            </w:r>
          </w:p>
        </w:tc>
        <w:tc>
          <w:tcPr>
            <w:tcW w:w="992" w:type="dxa"/>
            <w:shd w:val="clear" w:color="auto" w:fill="FFFFFF"/>
          </w:tcPr>
          <w:p w14:paraId="195E9FB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142</w:t>
            </w:r>
          </w:p>
        </w:tc>
      </w:tr>
      <w:tr w:rsidR="006E120B" w:rsidRPr="00471C41" w14:paraId="32B00263" w14:textId="77777777" w:rsidTr="00B127C9">
        <w:tc>
          <w:tcPr>
            <w:tcW w:w="6799" w:type="dxa"/>
            <w:shd w:val="clear" w:color="auto" w:fill="FFFFFF"/>
          </w:tcPr>
          <w:p w14:paraId="5DFCC73B" w14:textId="77777777" w:rsidR="006E120B" w:rsidRPr="00471C41" w:rsidRDefault="006E120B" w:rsidP="00B127C9">
            <w:pPr>
              <w:tabs>
                <w:tab w:val="left" w:pos="2803"/>
              </w:tabs>
              <w:jc w:val="both"/>
              <w:rPr>
                <w:rFonts w:ascii="Cambria" w:eastAsia="Cambria" w:hAnsi="Cambria" w:cs="Cambria"/>
                <w:color w:val="0000FF"/>
                <w:sz w:val="20"/>
                <w:szCs w:val="20"/>
                <w:u w:val="single"/>
                <w:lang w:val="es-ES"/>
              </w:rPr>
            </w:pPr>
            <w:hyperlink r:id="rId39">
              <w:r w:rsidRPr="00471C41">
                <w:rPr>
                  <w:rFonts w:ascii="Cambria" w:eastAsia="Cambria" w:hAnsi="Cambria" w:cs="Cambria"/>
                  <w:color w:val="0000FF"/>
                  <w:sz w:val="20"/>
                  <w:szCs w:val="20"/>
                  <w:u w:val="single"/>
                  <w:lang w:val="es-ES"/>
                </w:rPr>
                <w:t xml:space="preserve">En anticipación al Día Internacional de la Mujer Afro-latinoamericana, Afrocaribeña y de la Diáspora, la CIDH llama a los Estados a adoptar medidas especiales para erradicar la discriminación múltiple que enfrentan las mujeres afrodescendientes en el </w:t>
              </w:r>
              <w:proofErr w:type="spellStart"/>
              <w:r w:rsidRPr="00471C41">
                <w:rPr>
                  <w:rFonts w:ascii="Cambria" w:eastAsia="Cambria" w:hAnsi="Cambria" w:cs="Cambria"/>
                  <w:color w:val="0000FF"/>
                  <w:sz w:val="20"/>
                  <w:szCs w:val="20"/>
                  <w:u w:val="single"/>
                  <w:lang w:val="es-ES"/>
                </w:rPr>
                <w:t>cont</w:t>
              </w:r>
              <w:proofErr w:type="spellEnd"/>
            </w:hyperlink>
          </w:p>
          <w:p w14:paraId="45741D51" w14:textId="77777777" w:rsidR="006E120B" w:rsidRPr="00471C41" w:rsidRDefault="006E120B" w:rsidP="00B127C9">
            <w:pPr>
              <w:tabs>
                <w:tab w:val="left" w:pos="2803"/>
              </w:tabs>
              <w:jc w:val="both"/>
              <w:rPr>
                <w:rFonts w:ascii="Cambria" w:eastAsia="Cambria" w:hAnsi="Cambria" w:cs="Cambria"/>
                <w:sz w:val="20"/>
                <w:szCs w:val="20"/>
                <w:lang w:val="es-ES"/>
              </w:rPr>
            </w:pPr>
          </w:p>
        </w:tc>
        <w:tc>
          <w:tcPr>
            <w:tcW w:w="1560" w:type="dxa"/>
            <w:shd w:val="clear" w:color="auto" w:fill="FFFFFF"/>
          </w:tcPr>
          <w:p w14:paraId="1295821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24/07/2020</w:t>
            </w:r>
          </w:p>
        </w:tc>
        <w:tc>
          <w:tcPr>
            <w:tcW w:w="992" w:type="dxa"/>
            <w:shd w:val="clear" w:color="auto" w:fill="FFFFFF"/>
          </w:tcPr>
          <w:p w14:paraId="0CABB79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177</w:t>
            </w:r>
          </w:p>
        </w:tc>
      </w:tr>
      <w:tr w:rsidR="006E120B" w:rsidRPr="00471C41" w14:paraId="1F35594B" w14:textId="77777777" w:rsidTr="00B127C9">
        <w:tc>
          <w:tcPr>
            <w:tcW w:w="6799" w:type="dxa"/>
            <w:shd w:val="clear" w:color="auto" w:fill="FFFFFF"/>
          </w:tcPr>
          <w:p w14:paraId="25586F93"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40">
              <w:r w:rsidRPr="00471C41">
                <w:rPr>
                  <w:rFonts w:ascii="Cambria" w:eastAsia="Cambria" w:hAnsi="Cambria" w:cs="Cambria"/>
                  <w:color w:val="0000FF"/>
                  <w:sz w:val="20"/>
                  <w:szCs w:val="20"/>
                  <w:u w:val="single"/>
                  <w:lang w:val="es-ES"/>
                </w:rPr>
                <w:t>CIDH adopta Resolución 4/20 que establece Directrices Interamericanas sobre los “Derechos Humanos de las personas con COVID-19”.</w:t>
              </w:r>
            </w:hyperlink>
          </w:p>
          <w:p w14:paraId="4CBD2B8D"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103C8F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27/07/2020</w:t>
            </w:r>
          </w:p>
        </w:tc>
        <w:tc>
          <w:tcPr>
            <w:tcW w:w="992" w:type="dxa"/>
            <w:shd w:val="clear" w:color="auto" w:fill="FFFFFF"/>
          </w:tcPr>
          <w:p w14:paraId="7E4E5C3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180</w:t>
            </w:r>
          </w:p>
        </w:tc>
      </w:tr>
      <w:tr w:rsidR="006E120B" w:rsidRPr="00471C41" w14:paraId="7692CEDE" w14:textId="77777777" w:rsidTr="00B127C9">
        <w:tc>
          <w:tcPr>
            <w:tcW w:w="6799" w:type="dxa"/>
            <w:shd w:val="clear" w:color="auto" w:fill="FFFFFF"/>
          </w:tcPr>
          <w:p w14:paraId="5CAF5083"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41">
              <w:r w:rsidRPr="00471C41">
                <w:rPr>
                  <w:rFonts w:ascii="Cambria" w:eastAsia="Cambria" w:hAnsi="Cambria" w:cs="Cambria"/>
                  <w:color w:val="0000FF"/>
                  <w:sz w:val="20"/>
                  <w:szCs w:val="20"/>
                  <w:u w:val="single"/>
                  <w:lang w:val="es-ES"/>
                </w:rPr>
                <w:t>En ocasión del Día Mundial contra la Trata de Personas, y frente al contexto del COVID-19, la CIDH urge a los Estados a identificar y proteger a las víctimas de trata, especialmente a niñas y mujeres.</w:t>
              </w:r>
            </w:hyperlink>
          </w:p>
          <w:p w14:paraId="4CB08941"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2B8E706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29/07/2020</w:t>
            </w:r>
          </w:p>
        </w:tc>
        <w:tc>
          <w:tcPr>
            <w:tcW w:w="992" w:type="dxa"/>
            <w:shd w:val="clear" w:color="auto" w:fill="FFFFFF"/>
          </w:tcPr>
          <w:p w14:paraId="127A3D6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183</w:t>
            </w:r>
          </w:p>
        </w:tc>
      </w:tr>
      <w:tr w:rsidR="006E120B" w:rsidRPr="00471C41" w14:paraId="1C4E5DC5" w14:textId="77777777" w:rsidTr="00B127C9">
        <w:tc>
          <w:tcPr>
            <w:tcW w:w="6799" w:type="dxa"/>
            <w:shd w:val="clear" w:color="auto" w:fill="FFFFFF"/>
          </w:tcPr>
          <w:p w14:paraId="7916FFCC" w14:textId="77777777" w:rsidR="006E120B" w:rsidRPr="00471C41" w:rsidRDefault="006E120B" w:rsidP="00B127C9">
            <w:pPr>
              <w:tabs>
                <w:tab w:val="left" w:pos="2451"/>
              </w:tabs>
              <w:jc w:val="both"/>
              <w:rPr>
                <w:rFonts w:ascii="Cambria" w:eastAsia="Cambria" w:hAnsi="Cambria" w:cs="Cambria"/>
                <w:sz w:val="20"/>
                <w:szCs w:val="20"/>
                <w:lang w:val="es-ES"/>
              </w:rPr>
            </w:pPr>
            <w:hyperlink r:id="rId42">
              <w:r w:rsidRPr="00471C41">
                <w:rPr>
                  <w:rFonts w:ascii="Cambria" w:eastAsia="Cambria" w:hAnsi="Cambria" w:cs="Cambria"/>
                  <w:color w:val="0000FF"/>
                  <w:sz w:val="20"/>
                  <w:szCs w:val="20"/>
                  <w:u w:val="single"/>
                  <w:lang w:val="es-ES"/>
                </w:rPr>
                <w:t>Las Américas: Los gobiernos deben fortalecer, no debilitar, la protección del medio ambiente durante la pandemia de la COVID-19.</w:t>
              </w:r>
            </w:hyperlink>
          </w:p>
          <w:p w14:paraId="02603DB5" w14:textId="77777777" w:rsidR="006E120B" w:rsidRPr="00471C41" w:rsidRDefault="006E120B" w:rsidP="00B127C9">
            <w:pPr>
              <w:tabs>
                <w:tab w:val="left" w:pos="2451"/>
              </w:tabs>
              <w:jc w:val="both"/>
              <w:rPr>
                <w:lang w:val="es-ES"/>
              </w:rPr>
            </w:pPr>
          </w:p>
        </w:tc>
        <w:tc>
          <w:tcPr>
            <w:tcW w:w="1560" w:type="dxa"/>
            <w:shd w:val="clear" w:color="auto" w:fill="FFFFFF"/>
          </w:tcPr>
          <w:p w14:paraId="412C015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13/08/2020</w:t>
            </w:r>
          </w:p>
        </w:tc>
        <w:tc>
          <w:tcPr>
            <w:tcW w:w="992" w:type="dxa"/>
            <w:shd w:val="clear" w:color="auto" w:fill="FFFFFF"/>
          </w:tcPr>
          <w:p w14:paraId="503BAC5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198</w:t>
            </w:r>
          </w:p>
        </w:tc>
      </w:tr>
      <w:tr w:rsidR="006E120B" w:rsidRPr="00471C41" w14:paraId="18AE3E4C" w14:textId="77777777" w:rsidTr="00B127C9">
        <w:tc>
          <w:tcPr>
            <w:tcW w:w="6799" w:type="dxa"/>
            <w:shd w:val="clear" w:color="auto" w:fill="FFFFFF"/>
          </w:tcPr>
          <w:p w14:paraId="057006D7" w14:textId="77777777" w:rsidR="006E120B" w:rsidRPr="00471C41" w:rsidRDefault="006E120B" w:rsidP="00B127C9">
            <w:pPr>
              <w:tabs>
                <w:tab w:val="left" w:pos="2451"/>
                <w:tab w:val="left" w:pos="2941"/>
              </w:tabs>
              <w:jc w:val="both"/>
              <w:rPr>
                <w:rFonts w:ascii="Cambria" w:eastAsia="Cambria" w:hAnsi="Cambria" w:cs="Cambria"/>
                <w:sz w:val="20"/>
                <w:szCs w:val="20"/>
                <w:lang w:val="es-ES"/>
              </w:rPr>
            </w:pPr>
            <w:hyperlink r:id="rId43">
              <w:r w:rsidRPr="00471C41">
                <w:rPr>
                  <w:rFonts w:ascii="Cambria" w:eastAsia="Cambria" w:hAnsi="Cambria" w:cs="Cambria"/>
                  <w:color w:val="0000FF"/>
                  <w:sz w:val="20"/>
                  <w:szCs w:val="20"/>
                  <w:u w:val="single"/>
                  <w:lang w:val="es-ES"/>
                </w:rPr>
                <w:t xml:space="preserve">La CIDH insta a los Estados de la región de la </w:t>
              </w:r>
              <w:proofErr w:type="spellStart"/>
              <w:r w:rsidRPr="00471C41">
                <w:rPr>
                  <w:rFonts w:ascii="Cambria" w:eastAsia="Cambria" w:hAnsi="Cambria" w:cs="Cambria"/>
                  <w:color w:val="0000FF"/>
                  <w:sz w:val="20"/>
                  <w:szCs w:val="20"/>
                  <w:u w:val="single"/>
                  <w:lang w:val="es-ES"/>
                </w:rPr>
                <w:t>Panamazonía</w:t>
              </w:r>
              <w:proofErr w:type="spellEnd"/>
              <w:r w:rsidRPr="00471C41">
                <w:rPr>
                  <w:rFonts w:ascii="Cambria" w:eastAsia="Cambria" w:hAnsi="Cambria" w:cs="Cambria"/>
                  <w:color w:val="0000FF"/>
                  <w:sz w:val="20"/>
                  <w:szCs w:val="20"/>
                  <w:u w:val="single"/>
                  <w:lang w:val="es-ES"/>
                </w:rPr>
                <w:t xml:space="preserve"> y del Gran Chaco a adoptar medidas urgentes para atender la crítica situación de los pueblos indígenas por la pandemia</w:t>
              </w:r>
            </w:hyperlink>
            <w:r w:rsidRPr="00471C41">
              <w:rPr>
                <w:rFonts w:ascii="Cambria" w:eastAsia="Cambria" w:hAnsi="Cambria" w:cs="Cambria"/>
                <w:sz w:val="20"/>
                <w:szCs w:val="20"/>
                <w:lang w:val="es-ES"/>
              </w:rPr>
              <w:t>.</w:t>
            </w:r>
          </w:p>
          <w:p w14:paraId="35C32964" w14:textId="77777777" w:rsidR="006E120B" w:rsidRPr="00471C41" w:rsidRDefault="006E120B" w:rsidP="00B127C9">
            <w:pPr>
              <w:tabs>
                <w:tab w:val="left" w:pos="2451"/>
                <w:tab w:val="left" w:pos="2941"/>
              </w:tabs>
              <w:jc w:val="both"/>
              <w:rPr>
                <w:rFonts w:ascii="Cambria" w:eastAsia="Cambria" w:hAnsi="Cambria" w:cs="Cambria"/>
                <w:sz w:val="20"/>
                <w:szCs w:val="20"/>
                <w:lang w:val="es-ES"/>
              </w:rPr>
            </w:pPr>
          </w:p>
        </w:tc>
        <w:tc>
          <w:tcPr>
            <w:tcW w:w="1560" w:type="dxa"/>
            <w:shd w:val="clear" w:color="auto" w:fill="FFFFFF"/>
          </w:tcPr>
          <w:p w14:paraId="1B17BF8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17/08/2020</w:t>
            </w:r>
          </w:p>
        </w:tc>
        <w:tc>
          <w:tcPr>
            <w:tcW w:w="992" w:type="dxa"/>
            <w:shd w:val="clear" w:color="auto" w:fill="FFFFFF"/>
          </w:tcPr>
          <w:p w14:paraId="791AEAC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200</w:t>
            </w:r>
          </w:p>
        </w:tc>
      </w:tr>
      <w:tr w:rsidR="006E120B" w:rsidRPr="00471C41" w14:paraId="42DFA5A0" w14:textId="77777777" w:rsidTr="00B127C9">
        <w:tc>
          <w:tcPr>
            <w:tcW w:w="6799" w:type="dxa"/>
            <w:shd w:val="clear" w:color="auto" w:fill="FFFFFF"/>
          </w:tcPr>
          <w:p w14:paraId="6F98A746" w14:textId="77777777" w:rsidR="006E120B" w:rsidRPr="00471C41" w:rsidRDefault="006E120B" w:rsidP="00B127C9">
            <w:pPr>
              <w:tabs>
                <w:tab w:val="left" w:pos="551"/>
                <w:tab w:val="left" w:pos="2451"/>
              </w:tabs>
              <w:jc w:val="both"/>
              <w:rPr>
                <w:rFonts w:ascii="Cambria" w:eastAsia="Cambria" w:hAnsi="Cambria" w:cs="Cambria"/>
                <w:sz w:val="20"/>
                <w:szCs w:val="20"/>
                <w:lang w:val="es-ES"/>
              </w:rPr>
            </w:pPr>
            <w:hyperlink r:id="rId44">
              <w:r w:rsidRPr="00471C41">
                <w:rPr>
                  <w:rFonts w:ascii="Cambria" w:eastAsia="Cambria" w:hAnsi="Cambria" w:cs="Cambria"/>
                  <w:color w:val="0000FF"/>
                  <w:sz w:val="20"/>
                  <w:szCs w:val="20"/>
                  <w:u w:val="single"/>
                  <w:lang w:val="es-ES"/>
                </w:rPr>
                <w:t>Estados de la región deben acelerar políticas de acceso universal a internet durante la pandemia del COVID-19 y adoptar medidas diferenciadas para incorporar a grupos en situación de vulnerabilidad</w:t>
              </w:r>
            </w:hyperlink>
            <w:r w:rsidRPr="00471C41">
              <w:rPr>
                <w:rFonts w:ascii="Cambria" w:eastAsia="Cambria" w:hAnsi="Cambria" w:cs="Cambria"/>
                <w:sz w:val="20"/>
                <w:szCs w:val="20"/>
                <w:lang w:val="es-ES"/>
              </w:rPr>
              <w:t>.</w:t>
            </w:r>
          </w:p>
          <w:p w14:paraId="4E561513" w14:textId="77777777" w:rsidR="006E120B" w:rsidRPr="00471C41" w:rsidRDefault="006E120B" w:rsidP="00B127C9">
            <w:pPr>
              <w:tabs>
                <w:tab w:val="left" w:pos="551"/>
                <w:tab w:val="left" w:pos="2451"/>
              </w:tabs>
              <w:jc w:val="both"/>
              <w:rPr>
                <w:rFonts w:ascii="Cambria" w:eastAsia="Cambria" w:hAnsi="Cambria" w:cs="Cambria"/>
                <w:sz w:val="20"/>
                <w:szCs w:val="20"/>
                <w:lang w:val="es-ES"/>
              </w:rPr>
            </w:pPr>
          </w:p>
        </w:tc>
        <w:tc>
          <w:tcPr>
            <w:tcW w:w="1560" w:type="dxa"/>
            <w:shd w:val="clear" w:color="auto" w:fill="FFFFFF"/>
          </w:tcPr>
          <w:p w14:paraId="5773626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31/08/2020</w:t>
            </w:r>
          </w:p>
        </w:tc>
        <w:tc>
          <w:tcPr>
            <w:tcW w:w="992" w:type="dxa"/>
            <w:shd w:val="clear" w:color="auto" w:fill="FFFFFF"/>
          </w:tcPr>
          <w:p w14:paraId="0093D85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206</w:t>
            </w:r>
          </w:p>
        </w:tc>
      </w:tr>
      <w:tr w:rsidR="006E120B" w:rsidRPr="00471C41" w14:paraId="77CEFD58" w14:textId="77777777" w:rsidTr="00B127C9">
        <w:tc>
          <w:tcPr>
            <w:tcW w:w="6799" w:type="dxa"/>
            <w:shd w:val="clear" w:color="auto" w:fill="FFFFFF"/>
          </w:tcPr>
          <w:p w14:paraId="18E1B60F" w14:textId="77777777" w:rsidR="006E120B" w:rsidRPr="00471C41" w:rsidRDefault="006E120B" w:rsidP="00B127C9">
            <w:pPr>
              <w:tabs>
                <w:tab w:val="left" w:pos="2451"/>
                <w:tab w:val="left" w:pos="2957"/>
              </w:tabs>
              <w:jc w:val="both"/>
              <w:rPr>
                <w:rFonts w:ascii="Cambria" w:eastAsia="Cambria" w:hAnsi="Cambria" w:cs="Cambria"/>
                <w:sz w:val="20"/>
                <w:szCs w:val="20"/>
                <w:lang w:val="es-ES"/>
              </w:rPr>
            </w:pPr>
            <w:hyperlink r:id="rId45">
              <w:r w:rsidRPr="00471C41">
                <w:rPr>
                  <w:rFonts w:ascii="Cambria" w:eastAsia="Cambria" w:hAnsi="Cambria" w:cs="Cambria"/>
                  <w:color w:val="0000FF"/>
                  <w:sz w:val="20"/>
                  <w:szCs w:val="20"/>
                  <w:u w:val="single"/>
                  <w:lang w:val="es-ES"/>
                </w:rPr>
                <w:t>Frente a la pandemia del COVID-19, la CIDH manifiesta preocupación por la situación especial de riesgo que enfrentan las personas privadas de libertad en la región.</w:t>
              </w:r>
            </w:hyperlink>
          </w:p>
        </w:tc>
        <w:tc>
          <w:tcPr>
            <w:tcW w:w="1560" w:type="dxa"/>
            <w:shd w:val="clear" w:color="auto" w:fill="FFFFFF"/>
          </w:tcPr>
          <w:p w14:paraId="26120E9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09/09/2020</w:t>
            </w:r>
          </w:p>
        </w:tc>
        <w:tc>
          <w:tcPr>
            <w:tcW w:w="992" w:type="dxa"/>
            <w:shd w:val="clear" w:color="auto" w:fill="FFFFFF"/>
          </w:tcPr>
          <w:p w14:paraId="1DC709C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212</w:t>
            </w:r>
          </w:p>
        </w:tc>
      </w:tr>
      <w:tr w:rsidR="006E120B" w:rsidRPr="00471C41" w14:paraId="3F3B647E" w14:textId="77777777" w:rsidTr="00B127C9">
        <w:tc>
          <w:tcPr>
            <w:tcW w:w="6799" w:type="dxa"/>
            <w:shd w:val="clear" w:color="auto" w:fill="FFFFFF"/>
          </w:tcPr>
          <w:p w14:paraId="5ADA01F1" w14:textId="77777777" w:rsidR="006E120B" w:rsidRPr="00471C41" w:rsidRDefault="006E120B" w:rsidP="00B127C9">
            <w:pPr>
              <w:tabs>
                <w:tab w:val="left" w:pos="2451"/>
                <w:tab w:val="left" w:pos="2650"/>
              </w:tabs>
              <w:jc w:val="both"/>
              <w:rPr>
                <w:rFonts w:ascii="Cambria" w:eastAsia="Cambria" w:hAnsi="Cambria" w:cs="Cambria"/>
                <w:sz w:val="20"/>
                <w:szCs w:val="20"/>
                <w:lang w:val="es-ES"/>
              </w:rPr>
            </w:pPr>
            <w:hyperlink r:id="rId46">
              <w:r w:rsidRPr="00471C41">
                <w:rPr>
                  <w:rFonts w:ascii="Cambria" w:eastAsia="Cambria" w:hAnsi="Cambria" w:cs="Cambria"/>
                  <w:color w:val="0000FF"/>
                  <w:sz w:val="20"/>
                  <w:szCs w:val="20"/>
                  <w:u w:val="single"/>
                  <w:lang w:val="es-ES"/>
                </w:rPr>
                <w:t>La CIDH exhorta a los Estados a garantizar los servicios de salud sexual y reproductiva de mujeres y niñas en el contexto de la pandemia del COVID-19</w:t>
              </w:r>
            </w:hyperlink>
            <w:r w:rsidRPr="00471C41">
              <w:rPr>
                <w:rFonts w:ascii="Cambria" w:eastAsia="Cambria" w:hAnsi="Cambria" w:cs="Cambria"/>
                <w:sz w:val="20"/>
                <w:szCs w:val="20"/>
                <w:lang w:val="es-ES"/>
              </w:rPr>
              <w:t>.</w:t>
            </w:r>
          </w:p>
        </w:tc>
        <w:tc>
          <w:tcPr>
            <w:tcW w:w="1560" w:type="dxa"/>
            <w:shd w:val="clear" w:color="auto" w:fill="FFFFFF"/>
          </w:tcPr>
          <w:p w14:paraId="788966D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14/09/2020</w:t>
            </w:r>
          </w:p>
        </w:tc>
        <w:tc>
          <w:tcPr>
            <w:tcW w:w="992" w:type="dxa"/>
            <w:shd w:val="clear" w:color="auto" w:fill="FFFFFF"/>
          </w:tcPr>
          <w:p w14:paraId="4A3A722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217</w:t>
            </w:r>
          </w:p>
        </w:tc>
      </w:tr>
      <w:tr w:rsidR="006E120B" w:rsidRPr="00471C41" w14:paraId="754F20B0" w14:textId="77777777" w:rsidTr="00B127C9">
        <w:tc>
          <w:tcPr>
            <w:tcW w:w="6799" w:type="dxa"/>
            <w:shd w:val="clear" w:color="auto" w:fill="FFFFFF"/>
          </w:tcPr>
          <w:p w14:paraId="648B136F" w14:textId="77777777" w:rsidR="006E120B" w:rsidRPr="00471C41" w:rsidRDefault="006E120B" w:rsidP="00B127C9">
            <w:pPr>
              <w:tabs>
                <w:tab w:val="left" w:pos="2451"/>
              </w:tabs>
              <w:jc w:val="both"/>
              <w:rPr>
                <w:rFonts w:ascii="Cambria" w:eastAsia="Cambria" w:hAnsi="Cambria" w:cs="Cambria"/>
                <w:sz w:val="20"/>
                <w:szCs w:val="20"/>
                <w:lang w:val="es-ES"/>
              </w:rPr>
            </w:pPr>
            <w:hyperlink r:id="rId47">
              <w:r w:rsidRPr="00471C41">
                <w:rPr>
                  <w:rFonts w:ascii="Cambria" w:eastAsia="Cambria" w:hAnsi="Cambria" w:cs="Cambria"/>
                  <w:color w:val="0000FF"/>
                  <w:sz w:val="20"/>
                  <w:szCs w:val="20"/>
                  <w:u w:val="single"/>
                  <w:lang w:val="es-ES"/>
                </w:rPr>
                <w:t>La CIDH llama a combatir la corrupción y garantizar los derechos humanos a través de la transparencia y rendición de cuentas en la gestión pública en contexto de pandemia de COVID-19</w:t>
              </w:r>
            </w:hyperlink>
            <w:r w:rsidRPr="00471C41">
              <w:rPr>
                <w:rFonts w:ascii="Cambria" w:eastAsia="Cambria" w:hAnsi="Cambria" w:cs="Cambria"/>
                <w:sz w:val="20"/>
                <w:szCs w:val="20"/>
                <w:lang w:val="es-ES"/>
              </w:rPr>
              <w:t>.</w:t>
            </w:r>
          </w:p>
          <w:p w14:paraId="4675651C"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20B4D09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16/09/2020</w:t>
            </w:r>
          </w:p>
        </w:tc>
        <w:tc>
          <w:tcPr>
            <w:tcW w:w="992" w:type="dxa"/>
            <w:shd w:val="clear" w:color="auto" w:fill="FFFFFF"/>
          </w:tcPr>
          <w:p w14:paraId="53B22C0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223</w:t>
            </w:r>
          </w:p>
        </w:tc>
      </w:tr>
      <w:tr w:rsidR="006E120B" w:rsidRPr="00471C41" w14:paraId="380C1F9D" w14:textId="77777777" w:rsidTr="00B127C9">
        <w:tc>
          <w:tcPr>
            <w:tcW w:w="6799" w:type="dxa"/>
            <w:shd w:val="clear" w:color="auto" w:fill="FFFFFF"/>
          </w:tcPr>
          <w:p w14:paraId="77A60994" w14:textId="77777777" w:rsidR="006E120B" w:rsidRPr="00471C41" w:rsidRDefault="006E120B" w:rsidP="00B127C9">
            <w:pPr>
              <w:tabs>
                <w:tab w:val="left" w:pos="2451"/>
                <w:tab w:val="left" w:pos="2512"/>
              </w:tabs>
              <w:jc w:val="both"/>
              <w:rPr>
                <w:rFonts w:ascii="Cambria" w:eastAsia="Cambria" w:hAnsi="Cambria" w:cs="Cambria"/>
                <w:sz w:val="20"/>
                <w:szCs w:val="20"/>
                <w:lang w:val="es-ES"/>
              </w:rPr>
            </w:pPr>
            <w:hyperlink r:id="rId48">
              <w:r w:rsidRPr="00471C41">
                <w:rPr>
                  <w:rFonts w:ascii="Cambria" w:eastAsia="Cambria" w:hAnsi="Cambria" w:cs="Cambria"/>
                  <w:color w:val="0000FF"/>
                  <w:sz w:val="20"/>
                  <w:szCs w:val="20"/>
                  <w:u w:val="single"/>
                  <w:lang w:val="es-ES"/>
                </w:rPr>
                <w:t>Los Estados de la región deben adoptar medidas urgentes hacia la efectiva protección de la salud mental en el contexto de la pandemia y la garantía de su acceso universal</w:t>
              </w:r>
            </w:hyperlink>
            <w:r w:rsidRPr="00471C41">
              <w:rPr>
                <w:rFonts w:ascii="Cambria" w:eastAsia="Cambria" w:hAnsi="Cambria" w:cs="Cambria"/>
                <w:sz w:val="20"/>
                <w:szCs w:val="20"/>
                <w:lang w:val="es-ES"/>
              </w:rPr>
              <w:t>.</w:t>
            </w:r>
          </w:p>
        </w:tc>
        <w:tc>
          <w:tcPr>
            <w:tcW w:w="1560" w:type="dxa"/>
            <w:shd w:val="clear" w:color="auto" w:fill="FFFFFF"/>
          </w:tcPr>
          <w:p w14:paraId="37CA66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02/10/2020</w:t>
            </w:r>
          </w:p>
        </w:tc>
        <w:tc>
          <w:tcPr>
            <w:tcW w:w="992" w:type="dxa"/>
            <w:shd w:val="clear" w:color="auto" w:fill="FFFFFF"/>
          </w:tcPr>
          <w:p w14:paraId="6ACC3B4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243</w:t>
            </w:r>
          </w:p>
        </w:tc>
      </w:tr>
      <w:tr w:rsidR="006E120B" w:rsidRPr="00471C41" w14:paraId="69F3A28A" w14:textId="77777777" w:rsidTr="00B127C9">
        <w:tc>
          <w:tcPr>
            <w:tcW w:w="6799" w:type="dxa"/>
            <w:shd w:val="clear" w:color="auto" w:fill="FFFFFF"/>
          </w:tcPr>
          <w:p w14:paraId="4425A2AD" w14:textId="77777777" w:rsidR="006E120B" w:rsidRPr="00471C41" w:rsidRDefault="006E120B" w:rsidP="00B127C9">
            <w:pPr>
              <w:tabs>
                <w:tab w:val="left" w:pos="2451"/>
              </w:tabs>
              <w:jc w:val="both"/>
              <w:rPr>
                <w:rFonts w:ascii="Cambria" w:eastAsia="Cambria" w:hAnsi="Cambria" w:cs="Cambria"/>
                <w:sz w:val="20"/>
                <w:szCs w:val="20"/>
                <w:lang w:val="es-ES"/>
              </w:rPr>
            </w:pPr>
            <w:hyperlink r:id="rId49">
              <w:r w:rsidRPr="00471C41">
                <w:rPr>
                  <w:rFonts w:ascii="Cambria" w:eastAsia="Cambria" w:hAnsi="Cambria" w:cs="Cambria"/>
                  <w:color w:val="0000FF"/>
                  <w:sz w:val="20"/>
                  <w:szCs w:val="20"/>
                  <w:u w:val="single"/>
                  <w:lang w:val="es-ES"/>
                </w:rPr>
                <w:t>En el Día Internacional de la Niña, la CIDH insta a los Estados a fortalecer la protección de niñas y adolescentes durante la pandemia</w:t>
              </w:r>
            </w:hyperlink>
            <w:r w:rsidRPr="00471C41">
              <w:rPr>
                <w:rFonts w:ascii="Cambria" w:eastAsia="Cambria" w:hAnsi="Cambria" w:cs="Cambria"/>
                <w:sz w:val="20"/>
                <w:szCs w:val="20"/>
                <w:lang w:val="es-ES"/>
              </w:rPr>
              <w:t>.</w:t>
            </w:r>
          </w:p>
          <w:p w14:paraId="72DE9C1D"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6117F97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11/10/2020</w:t>
            </w:r>
          </w:p>
        </w:tc>
        <w:tc>
          <w:tcPr>
            <w:tcW w:w="992" w:type="dxa"/>
            <w:shd w:val="clear" w:color="auto" w:fill="FFFFFF"/>
          </w:tcPr>
          <w:p w14:paraId="6FCB6BC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250</w:t>
            </w:r>
          </w:p>
        </w:tc>
      </w:tr>
      <w:tr w:rsidR="006E120B" w:rsidRPr="00471C41" w14:paraId="5DC45199" w14:textId="77777777" w:rsidTr="00B127C9">
        <w:tc>
          <w:tcPr>
            <w:tcW w:w="6799" w:type="dxa"/>
            <w:shd w:val="clear" w:color="auto" w:fill="FFFFFF"/>
          </w:tcPr>
          <w:p w14:paraId="42AF66C4" w14:textId="77777777" w:rsidR="006E120B" w:rsidRPr="00471C41" w:rsidRDefault="006E120B" w:rsidP="00B127C9">
            <w:pPr>
              <w:tabs>
                <w:tab w:val="left" w:pos="2451"/>
              </w:tabs>
              <w:jc w:val="both"/>
              <w:rPr>
                <w:rFonts w:ascii="Cambria" w:eastAsia="Cambria" w:hAnsi="Cambria" w:cs="Cambria"/>
                <w:color w:val="0000FF"/>
                <w:sz w:val="20"/>
                <w:szCs w:val="20"/>
                <w:u w:val="single"/>
                <w:lang w:val="es-ES"/>
              </w:rPr>
            </w:pPr>
            <w:hyperlink r:id="rId50">
              <w:r w:rsidRPr="00471C41">
                <w:rPr>
                  <w:rFonts w:ascii="Cambria" w:eastAsia="Cambria" w:hAnsi="Cambria" w:cs="Cambria"/>
                  <w:color w:val="0000FF"/>
                  <w:sz w:val="20"/>
                  <w:szCs w:val="20"/>
                  <w:u w:val="single"/>
                  <w:lang w:val="es-ES"/>
                </w:rPr>
                <w:t>La CIDH publica la Guía Práctica sobre estándares para garantizar el respeto del duelo, los ritos funerarios y homenajes a las personas fallecidas durante la pandemia de COVID-19.</w:t>
              </w:r>
            </w:hyperlink>
          </w:p>
          <w:p w14:paraId="5E0656DA" w14:textId="77777777" w:rsidR="006E120B" w:rsidRPr="00471C41" w:rsidRDefault="006E120B" w:rsidP="00B127C9">
            <w:pPr>
              <w:tabs>
                <w:tab w:val="left" w:pos="2451"/>
              </w:tabs>
              <w:jc w:val="both"/>
              <w:rPr>
                <w:rFonts w:ascii="Cambria" w:eastAsia="Cambria" w:hAnsi="Cambria" w:cs="Cambria"/>
                <w:sz w:val="20"/>
                <w:szCs w:val="20"/>
                <w:lang w:val="es-ES"/>
              </w:rPr>
            </w:pPr>
          </w:p>
        </w:tc>
        <w:tc>
          <w:tcPr>
            <w:tcW w:w="1560" w:type="dxa"/>
            <w:shd w:val="clear" w:color="auto" w:fill="FFFFFF"/>
          </w:tcPr>
          <w:p w14:paraId="343EC76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15/10/2020</w:t>
            </w:r>
          </w:p>
        </w:tc>
        <w:tc>
          <w:tcPr>
            <w:tcW w:w="992" w:type="dxa"/>
            <w:shd w:val="clear" w:color="auto" w:fill="FFFFFF"/>
          </w:tcPr>
          <w:p w14:paraId="6773BA7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254</w:t>
            </w:r>
          </w:p>
        </w:tc>
      </w:tr>
      <w:tr w:rsidR="006E120B" w:rsidRPr="00471C41" w14:paraId="785321AE" w14:textId="77777777" w:rsidTr="00B127C9">
        <w:tc>
          <w:tcPr>
            <w:tcW w:w="6799" w:type="dxa"/>
            <w:shd w:val="clear" w:color="auto" w:fill="FFFFFF"/>
          </w:tcPr>
          <w:p w14:paraId="4F7B3E89" w14:textId="77777777" w:rsidR="006E120B" w:rsidRPr="00471C41" w:rsidRDefault="006E120B" w:rsidP="00B127C9">
            <w:pPr>
              <w:tabs>
                <w:tab w:val="left" w:pos="2344"/>
                <w:tab w:val="left" w:pos="2451"/>
              </w:tabs>
              <w:jc w:val="both"/>
              <w:rPr>
                <w:rFonts w:ascii="Cambria" w:eastAsia="Cambria" w:hAnsi="Cambria" w:cs="Cambria"/>
                <w:color w:val="0000FF"/>
                <w:sz w:val="20"/>
                <w:szCs w:val="20"/>
                <w:u w:val="single"/>
                <w:lang w:val="es-ES"/>
              </w:rPr>
            </w:pPr>
            <w:hyperlink r:id="rId51">
              <w:r w:rsidRPr="00471C41">
                <w:rPr>
                  <w:rFonts w:ascii="Cambria" w:eastAsia="Cambria" w:hAnsi="Cambria" w:cs="Cambria"/>
                  <w:color w:val="0000FF"/>
                  <w:sz w:val="20"/>
                  <w:szCs w:val="20"/>
                  <w:u w:val="single"/>
                  <w:lang w:val="es-ES"/>
                </w:rPr>
                <w:t>La CIDH hace un llamado a los Estados a garantizar los derechos humanos de las mujeres que ejercen trabajo sexual en el contexto de la pandemia.</w:t>
              </w:r>
            </w:hyperlink>
          </w:p>
          <w:p w14:paraId="461AF372" w14:textId="77777777" w:rsidR="006E120B" w:rsidRPr="00471C41" w:rsidRDefault="006E120B" w:rsidP="00B127C9">
            <w:pPr>
              <w:tabs>
                <w:tab w:val="left" w:pos="2344"/>
                <w:tab w:val="left" w:pos="2451"/>
              </w:tabs>
              <w:jc w:val="both"/>
              <w:rPr>
                <w:rFonts w:ascii="Cambria" w:eastAsia="Cambria" w:hAnsi="Cambria" w:cs="Cambria"/>
                <w:sz w:val="20"/>
                <w:szCs w:val="20"/>
                <w:lang w:val="es-ES"/>
              </w:rPr>
            </w:pPr>
          </w:p>
        </w:tc>
        <w:tc>
          <w:tcPr>
            <w:tcW w:w="1560" w:type="dxa"/>
            <w:shd w:val="clear" w:color="auto" w:fill="FFFFFF"/>
          </w:tcPr>
          <w:p w14:paraId="12FA48E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12/11/2020</w:t>
            </w:r>
          </w:p>
        </w:tc>
        <w:tc>
          <w:tcPr>
            <w:tcW w:w="992" w:type="dxa"/>
            <w:shd w:val="clear" w:color="auto" w:fill="FFFFFF"/>
          </w:tcPr>
          <w:p w14:paraId="26CBED1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272</w:t>
            </w:r>
          </w:p>
        </w:tc>
      </w:tr>
      <w:tr w:rsidR="006E120B" w:rsidRPr="00471C41" w14:paraId="2E4031DF" w14:textId="77777777" w:rsidTr="00B127C9">
        <w:tc>
          <w:tcPr>
            <w:tcW w:w="6799" w:type="dxa"/>
            <w:shd w:val="clear" w:color="auto" w:fill="FFFFFF"/>
          </w:tcPr>
          <w:p w14:paraId="2840155C" w14:textId="77777777" w:rsidR="006E120B" w:rsidRPr="00471C41" w:rsidRDefault="006E120B" w:rsidP="00B127C9">
            <w:pPr>
              <w:tabs>
                <w:tab w:val="left" w:pos="5451"/>
              </w:tabs>
              <w:jc w:val="both"/>
              <w:rPr>
                <w:rFonts w:ascii="Cambria" w:eastAsia="Cambria" w:hAnsi="Cambria" w:cs="Cambria"/>
                <w:sz w:val="20"/>
                <w:szCs w:val="20"/>
                <w:lang w:val="es-ES"/>
              </w:rPr>
            </w:pPr>
            <w:hyperlink r:id="rId52">
              <w:r w:rsidRPr="00471C41">
                <w:rPr>
                  <w:rFonts w:ascii="Cambria" w:eastAsia="Cambria" w:hAnsi="Cambria" w:cs="Cambria"/>
                  <w:color w:val="0000FF"/>
                  <w:sz w:val="20"/>
                  <w:szCs w:val="20"/>
                  <w:u w:val="single"/>
                  <w:lang w:val="es-ES"/>
                </w:rPr>
                <w:t>La CIDH publica Guía Práctica sobre acceso al derecho a la educación para niñas, niños y adolescentes durante la pandemia</w:t>
              </w:r>
            </w:hyperlink>
            <w:r w:rsidRPr="00471C41">
              <w:rPr>
                <w:rFonts w:ascii="Cambria" w:eastAsia="Cambria" w:hAnsi="Cambria" w:cs="Cambria"/>
                <w:sz w:val="20"/>
                <w:szCs w:val="20"/>
                <w:lang w:val="es-ES"/>
              </w:rPr>
              <w:t>.</w:t>
            </w:r>
            <w:r w:rsidRPr="00471C41">
              <w:rPr>
                <w:rFonts w:ascii="Cambria" w:eastAsia="Cambria" w:hAnsi="Cambria" w:cs="Cambria"/>
                <w:sz w:val="20"/>
                <w:szCs w:val="20"/>
                <w:lang w:val="es-ES"/>
              </w:rPr>
              <w:tab/>
            </w:r>
          </w:p>
          <w:p w14:paraId="3D803BB8" w14:textId="77777777" w:rsidR="006E120B" w:rsidRPr="00471C41" w:rsidRDefault="006E120B" w:rsidP="00B127C9">
            <w:pPr>
              <w:tabs>
                <w:tab w:val="left" w:pos="5451"/>
              </w:tabs>
              <w:jc w:val="both"/>
              <w:rPr>
                <w:rFonts w:ascii="Cambria" w:eastAsia="Cambria" w:hAnsi="Cambria" w:cs="Cambria"/>
                <w:sz w:val="20"/>
                <w:szCs w:val="20"/>
                <w:lang w:val="es-ES"/>
              </w:rPr>
            </w:pPr>
          </w:p>
        </w:tc>
        <w:tc>
          <w:tcPr>
            <w:tcW w:w="1560" w:type="dxa"/>
            <w:shd w:val="clear" w:color="auto" w:fill="FFFFFF"/>
          </w:tcPr>
          <w:p w14:paraId="7B7FDEC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16/12/2020</w:t>
            </w:r>
          </w:p>
        </w:tc>
        <w:tc>
          <w:tcPr>
            <w:tcW w:w="992" w:type="dxa"/>
            <w:shd w:val="clear" w:color="auto" w:fill="FFFFFF"/>
          </w:tcPr>
          <w:p w14:paraId="739174F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301</w:t>
            </w:r>
          </w:p>
        </w:tc>
      </w:tr>
      <w:tr w:rsidR="006E120B" w:rsidRPr="00471C41" w14:paraId="7FCED3A9" w14:textId="77777777" w:rsidTr="00B127C9">
        <w:tc>
          <w:tcPr>
            <w:tcW w:w="6799" w:type="dxa"/>
            <w:shd w:val="clear" w:color="auto" w:fill="FFFFFF"/>
          </w:tcPr>
          <w:p w14:paraId="6FC5F646" w14:textId="77777777" w:rsidR="006E120B" w:rsidRPr="00471C41" w:rsidRDefault="006E120B" w:rsidP="00B127C9">
            <w:pPr>
              <w:tabs>
                <w:tab w:val="left" w:pos="2344"/>
                <w:tab w:val="left" w:pos="2451"/>
              </w:tabs>
              <w:jc w:val="both"/>
              <w:rPr>
                <w:rFonts w:ascii="Cambria" w:eastAsia="Cambria" w:hAnsi="Cambria" w:cs="Cambria"/>
                <w:color w:val="0000FF"/>
                <w:sz w:val="20"/>
                <w:szCs w:val="20"/>
                <w:u w:val="single"/>
                <w:lang w:val="es-ES"/>
              </w:rPr>
            </w:pPr>
            <w:hyperlink r:id="rId53">
              <w:r w:rsidRPr="00471C41">
                <w:rPr>
                  <w:rFonts w:ascii="Cambria" w:eastAsia="Cambria" w:hAnsi="Cambria" w:cs="Cambria"/>
                  <w:color w:val="0000FF"/>
                  <w:sz w:val="20"/>
                  <w:szCs w:val="20"/>
                  <w:u w:val="single"/>
                  <w:lang w:val="es-ES"/>
                </w:rPr>
                <w:t>Las personas migrantes deben estar incluidas en todos los planes de recuperación de COVID-19 – expertas y expertos regionales y de la ONU.</w:t>
              </w:r>
            </w:hyperlink>
          </w:p>
          <w:p w14:paraId="1885D976" w14:textId="77777777" w:rsidR="006E120B" w:rsidRPr="00471C41" w:rsidRDefault="006E120B" w:rsidP="00B127C9">
            <w:pPr>
              <w:tabs>
                <w:tab w:val="left" w:pos="2344"/>
                <w:tab w:val="left" w:pos="2451"/>
              </w:tabs>
              <w:jc w:val="both"/>
              <w:rPr>
                <w:rFonts w:ascii="Cambria" w:eastAsia="Cambria" w:hAnsi="Cambria" w:cs="Cambria"/>
                <w:sz w:val="20"/>
                <w:szCs w:val="20"/>
                <w:lang w:val="es-ES"/>
              </w:rPr>
            </w:pPr>
          </w:p>
        </w:tc>
        <w:tc>
          <w:tcPr>
            <w:tcW w:w="1560" w:type="dxa"/>
            <w:shd w:val="clear" w:color="auto" w:fill="FFFFFF"/>
          </w:tcPr>
          <w:p w14:paraId="61F44B6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17/12/2020</w:t>
            </w:r>
          </w:p>
        </w:tc>
        <w:tc>
          <w:tcPr>
            <w:tcW w:w="992" w:type="dxa"/>
            <w:shd w:val="clear" w:color="auto" w:fill="FFFFFF"/>
          </w:tcPr>
          <w:p w14:paraId="73FE59F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303</w:t>
            </w:r>
          </w:p>
        </w:tc>
      </w:tr>
      <w:tr w:rsidR="006E120B" w:rsidRPr="00471C41" w14:paraId="22630E97" w14:textId="77777777" w:rsidTr="00B127C9">
        <w:tc>
          <w:tcPr>
            <w:tcW w:w="6799" w:type="dxa"/>
            <w:shd w:val="clear" w:color="auto" w:fill="FFFFFF"/>
          </w:tcPr>
          <w:p w14:paraId="3C9B06BC" w14:textId="77777777" w:rsidR="006E120B" w:rsidRPr="00471C41" w:rsidRDefault="006E120B" w:rsidP="00B127C9">
            <w:pPr>
              <w:tabs>
                <w:tab w:val="left" w:pos="2344"/>
                <w:tab w:val="left" w:pos="2451"/>
              </w:tabs>
              <w:jc w:val="both"/>
              <w:rPr>
                <w:rFonts w:ascii="Cambria" w:eastAsia="Cambria" w:hAnsi="Cambria" w:cs="Cambria"/>
                <w:sz w:val="20"/>
                <w:szCs w:val="20"/>
                <w:lang w:val="es-ES"/>
              </w:rPr>
            </w:pPr>
            <w:hyperlink r:id="rId54">
              <w:r w:rsidRPr="00471C41">
                <w:rPr>
                  <w:rFonts w:ascii="Cambria" w:eastAsia="Cambria" w:hAnsi="Cambria" w:cs="Cambria"/>
                  <w:color w:val="0000FF"/>
                  <w:sz w:val="20"/>
                  <w:szCs w:val="20"/>
                  <w:u w:val="single"/>
                  <w:lang w:val="es-ES"/>
                </w:rPr>
                <w:t>CIDH reitera su llamado a los Estados a garantizar los derechos humanos de las personas venezolanas que retornan a Venezuela en el contexto de la pandemia del COVID-19</w:t>
              </w:r>
            </w:hyperlink>
            <w:r w:rsidRPr="00471C41">
              <w:rPr>
                <w:rFonts w:ascii="Cambria" w:eastAsia="Cambria" w:hAnsi="Cambria" w:cs="Cambria"/>
                <w:sz w:val="20"/>
                <w:szCs w:val="20"/>
                <w:lang w:val="es-ES"/>
              </w:rPr>
              <w:t xml:space="preserve">. </w:t>
            </w:r>
          </w:p>
          <w:p w14:paraId="225E3C61" w14:textId="77777777" w:rsidR="006E120B" w:rsidRPr="00471C41" w:rsidRDefault="006E120B" w:rsidP="00B127C9">
            <w:pPr>
              <w:tabs>
                <w:tab w:val="left" w:pos="2344"/>
                <w:tab w:val="left" w:pos="2451"/>
              </w:tabs>
              <w:jc w:val="both"/>
              <w:rPr>
                <w:rFonts w:ascii="Cambria" w:eastAsia="Cambria" w:hAnsi="Cambria" w:cs="Cambria"/>
                <w:sz w:val="20"/>
                <w:szCs w:val="20"/>
                <w:lang w:val="es-ES"/>
              </w:rPr>
            </w:pPr>
          </w:p>
        </w:tc>
        <w:tc>
          <w:tcPr>
            <w:tcW w:w="1560" w:type="dxa"/>
            <w:shd w:val="clear" w:color="auto" w:fill="FFFFFF"/>
          </w:tcPr>
          <w:p w14:paraId="143F262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22/12/2020</w:t>
            </w:r>
          </w:p>
        </w:tc>
        <w:tc>
          <w:tcPr>
            <w:tcW w:w="992" w:type="dxa"/>
            <w:shd w:val="clear" w:color="auto" w:fill="FFFFFF"/>
          </w:tcPr>
          <w:p w14:paraId="55A7D35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309</w:t>
            </w:r>
          </w:p>
        </w:tc>
      </w:tr>
    </w:tbl>
    <w:p w14:paraId="4B96AD1D" w14:textId="77777777" w:rsidR="006E120B" w:rsidRPr="00471C41" w:rsidRDefault="006E120B" w:rsidP="006E120B">
      <w:pPr>
        <w:rPr>
          <w:rFonts w:ascii="Cambria" w:eastAsia="Cambria" w:hAnsi="Cambria" w:cs="Cambria"/>
          <w:lang w:val="es-E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6E120B" w:rsidRPr="00471C41" w14:paraId="5C5CD458" w14:textId="77777777" w:rsidTr="00B127C9">
        <w:tc>
          <w:tcPr>
            <w:tcW w:w="9351" w:type="dxa"/>
            <w:gridSpan w:val="3"/>
            <w:shd w:val="clear" w:color="auto" w:fill="DEEBF6"/>
          </w:tcPr>
          <w:p w14:paraId="6E7C20A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Regionales: Temas diversos                                                                                              Total: 25</w:t>
            </w:r>
          </w:p>
          <w:p w14:paraId="2AFD8ED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 xml:space="preserve">                                                                    </w:t>
            </w:r>
          </w:p>
        </w:tc>
      </w:tr>
      <w:tr w:rsidR="006E120B" w:rsidRPr="00471C41" w14:paraId="06168226" w14:textId="77777777" w:rsidTr="00B127C9">
        <w:tc>
          <w:tcPr>
            <w:tcW w:w="6799" w:type="dxa"/>
            <w:shd w:val="clear" w:color="auto" w:fill="F2F2F2"/>
          </w:tcPr>
          <w:p w14:paraId="704B2DC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0F28F8A7"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31D7D6C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4057DF1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37C9B6AD" w14:textId="77777777" w:rsidTr="00B127C9">
        <w:tc>
          <w:tcPr>
            <w:tcW w:w="6799" w:type="dxa"/>
            <w:shd w:val="clear" w:color="auto" w:fill="FFFFFF"/>
          </w:tcPr>
          <w:p w14:paraId="288BAAE5" w14:textId="77777777" w:rsidR="006E120B" w:rsidRPr="00471C41" w:rsidRDefault="006E120B" w:rsidP="00B127C9">
            <w:pPr>
              <w:jc w:val="both"/>
              <w:rPr>
                <w:rFonts w:ascii="Cambria" w:eastAsia="Cambria" w:hAnsi="Cambria" w:cs="Cambria"/>
                <w:sz w:val="20"/>
                <w:szCs w:val="20"/>
                <w:lang w:val="es-ES"/>
              </w:rPr>
            </w:pPr>
            <w:hyperlink r:id="rId55">
              <w:r w:rsidRPr="00471C41">
                <w:rPr>
                  <w:rFonts w:ascii="Cambria" w:eastAsia="Cambria" w:hAnsi="Cambria" w:cs="Cambria"/>
                  <w:color w:val="0000FF"/>
                  <w:sz w:val="20"/>
                  <w:szCs w:val="20"/>
                  <w:u w:val="single"/>
                  <w:lang w:val="es-ES"/>
                </w:rPr>
                <w:t>CIDH publica informe temático sobre situación de violencia y discriminación contra mujeres, niñas y adolescentes en América Latina y en el Caribe</w:t>
              </w:r>
            </w:hyperlink>
            <w:r w:rsidRPr="00471C41">
              <w:rPr>
                <w:rFonts w:ascii="Cambria" w:eastAsia="Cambria" w:hAnsi="Cambria" w:cs="Cambria"/>
                <w:sz w:val="20"/>
                <w:szCs w:val="20"/>
                <w:lang w:val="es-ES"/>
              </w:rPr>
              <w:t>.</w:t>
            </w:r>
          </w:p>
          <w:p w14:paraId="1127EAC9"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366E1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22/01/2020</w:t>
            </w:r>
          </w:p>
        </w:tc>
        <w:tc>
          <w:tcPr>
            <w:tcW w:w="992" w:type="dxa"/>
            <w:shd w:val="clear" w:color="auto" w:fill="FFFFFF"/>
          </w:tcPr>
          <w:p w14:paraId="5CE4276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w:t>
            </w:r>
          </w:p>
        </w:tc>
      </w:tr>
      <w:tr w:rsidR="006E120B" w:rsidRPr="00471C41" w14:paraId="6D0AA885" w14:textId="77777777" w:rsidTr="00B127C9">
        <w:tc>
          <w:tcPr>
            <w:tcW w:w="6799" w:type="dxa"/>
            <w:shd w:val="clear" w:color="auto" w:fill="FFFFFF"/>
          </w:tcPr>
          <w:p w14:paraId="5071CD29" w14:textId="77777777" w:rsidR="006E120B" w:rsidRPr="00471C41" w:rsidRDefault="006E120B" w:rsidP="00B127C9">
            <w:pPr>
              <w:tabs>
                <w:tab w:val="left" w:pos="1501"/>
              </w:tabs>
              <w:jc w:val="both"/>
              <w:rPr>
                <w:rFonts w:ascii="Cambria" w:eastAsia="Cambria" w:hAnsi="Cambria" w:cs="Cambria"/>
                <w:color w:val="0000FF"/>
                <w:sz w:val="20"/>
                <w:szCs w:val="20"/>
                <w:u w:val="single"/>
                <w:lang w:val="es-ES"/>
              </w:rPr>
            </w:pPr>
            <w:hyperlink r:id="rId56">
              <w:r w:rsidRPr="00471C41">
                <w:rPr>
                  <w:rFonts w:ascii="Cambria" w:eastAsia="Cambria" w:hAnsi="Cambria" w:cs="Cambria"/>
                  <w:color w:val="0000FF"/>
                  <w:sz w:val="20"/>
                  <w:szCs w:val="20"/>
                  <w:u w:val="single"/>
                  <w:lang w:val="es-ES"/>
                </w:rPr>
                <w:t>CIDH celebra la realización del Tercer Encuentro de Buenas Prácticas para Instituciones Nacionales de Derechos Humanos.</w:t>
              </w:r>
            </w:hyperlink>
          </w:p>
          <w:p w14:paraId="38D86E38" w14:textId="77777777" w:rsidR="006E120B" w:rsidRPr="00471C41" w:rsidRDefault="006E120B" w:rsidP="00B127C9">
            <w:pPr>
              <w:tabs>
                <w:tab w:val="left" w:pos="1501"/>
              </w:tabs>
              <w:jc w:val="both"/>
              <w:rPr>
                <w:rFonts w:ascii="Cambria" w:eastAsia="Cambria" w:hAnsi="Cambria" w:cs="Cambria"/>
                <w:sz w:val="20"/>
                <w:szCs w:val="20"/>
                <w:lang w:val="es-ES"/>
              </w:rPr>
            </w:pPr>
          </w:p>
        </w:tc>
        <w:tc>
          <w:tcPr>
            <w:tcW w:w="1560" w:type="dxa"/>
            <w:shd w:val="clear" w:color="auto" w:fill="FFFFFF"/>
          </w:tcPr>
          <w:p w14:paraId="6209296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27/01/2020</w:t>
            </w:r>
          </w:p>
        </w:tc>
        <w:tc>
          <w:tcPr>
            <w:tcW w:w="992" w:type="dxa"/>
            <w:shd w:val="clear" w:color="auto" w:fill="FFFFFF"/>
          </w:tcPr>
          <w:p w14:paraId="1485D35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w:t>
            </w:r>
          </w:p>
        </w:tc>
      </w:tr>
      <w:tr w:rsidR="006E120B" w:rsidRPr="00471C41" w14:paraId="217AB156" w14:textId="77777777" w:rsidTr="00B127C9">
        <w:tc>
          <w:tcPr>
            <w:tcW w:w="6799" w:type="dxa"/>
            <w:shd w:val="clear" w:color="auto" w:fill="FFFFFF"/>
          </w:tcPr>
          <w:p w14:paraId="4CEFDB52" w14:textId="77777777" w:rsidR="006E120B" w:rsidRPr="00471C41" w:rsidRDefault="006E120B" w:rsidP="00B127C9">
            <w:pPr>
              <w:tabs>
                <w:tab w:val="left" w:pos="1685"/>
              </w:tabs>
              <w:jc w:val="both"/>
              <w:rPr>
                <w:rFonts w:ascii="Cambria" w:eastAsia="Cambria" w:hAnsi="Cambria" w:cs="Cambria"/>
                <w:sz w:val="20"/>
                <w:szCs w:val="20"/>
                <w:lang w:val="es-ES"/>
              </w:rPr>
            </w:pPr>
            <w:hyperlink r:id="rId57">
              <w:r w:rsidRPr="00471C41">
                <w:rPr>
                  <w:rFonts w:ascii="Cambria" w:eastAsia="Cambria" w:hAnsi="Cambria" w:cs="Cambria"/>
                  <w:color w:val="0000FF"/>
                  <w:sz w:val="20"/>
                  <w:szCs w:val="20"/>
                  <w:u w:val="single"/>
                  <w:lang w:val="es-ES"/>
                </w:rPr>
                <w:t xml:space="preserve">En el Día Internacional de la Mujer, la CIDH llama a los Estados a adoptar medidas de protección integral contra la violencia de género con un enfoque </w:t>
              </w:r>
              <w:proofErr w:type="spellStart"/>
              <w:r w:rsidRPr="00471C41">
                <w:rPr>
                  <w:rFonts w:ascii="Cambria" w:eastAsia="Cambria" w:hAnsi="Cambria" w:cs="Cambria"/>
                  <w:color w:val="0000FF"/>
                  <w:sz w:val="20"/>
                  <w:szCs w:val="20"/>
                  <w:u w:val="single"/>
                  <w:lang w:val="es-ES"/>
                </w:rPr>
                <w:t>interseccional</w:t>
              </w:r>
              <w:proofErr w:type="spellEnd"/>
            </w:hyperlink>
            <w:r w:rsidRPr="00471C41">
              <w:rPr>
                <w:rFonts w:ascii="Cambria" w:eastAsia="Cambria" w:hAnsi="Cambria" w:cs="Cambria"/>
                <w:sz w:val="20"/>
                <w:szCs w:val="20"/>
                <w:lang w:val="es-ES"/>
              </w:rPr>
              <w:t>.</w:t>
            </w:r>
          </w:p>
          <w:p w14:paraId="28BDACEF" w14:textId="77777777" w:rsidR="006E120B" w:rsidRPr="00471C41" w:rsidRDefault="006E120B" w:rsidP="00B127C9">
            <w:pPr>
              <w:tabs>
                <w:tab w:val="left" w:pos="1685"/>
              </w:tabs>
              <w:jc w:val="both"/>
              <w:rPr>
                <w:rFonts w:ascii="Cambria" w:eastAsia="Cambria" w:hAnsi="Cambria" w:cs="Cambria"/>
                <w:sz w:val="20"/>
                <w:szCs w:val="20"/>
                <w:lang w:val="es-ES"/>
              </w:rPr>
            </w:pPr>
          </w:p>
        </w:tc>
        <w:tc>
          <w:tcPr>
            <w:tcW w:w="1560" w:type="dxa"/>
            <w:shd w:val="clear" w:color="auto" w:fill="FFFFFF"/>
          </w:tcPr>
          <w:p w14:paraId="0FA025F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06/03/2020</w:t>
            </w:r>
          </w:p>
        </w:tc>
        <w:tc>
          <w:tcPr>
            <w:tcW w:w="992" w:type="dxa"/>
            <w:shd w:val="clear" w:color="auto" w:fill="FFFFFF"/>
          </w:tcPr>
          <w:p w14:paraId="0DDE3A9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51</w:t>
            </w:r>
          </w:p>
        </w:tc>
      </w:tr>
      <w:tr w:rsidR="006E120B" w:rsidRPr="00471C41" w14:paraId="56018ED3" w14:textId="77777777" w:rsidTr="00B127C9">
        <w:tc>
          <w:tcPr>
            <w:tcW w:w="6799" w:type="dxa"/>
            <w:shd w:val="clear" w:color="auto" w:fill="FFFFFF"/>
          </w:tcPr>
          <w:p w14:paraId="7AF1FB18" w14:textId="77777777" w:rsidR="006E120B" w:rsidRPr="00471C41" w:rsidRDefault="006E120B" w:rsidP="00B127C9">
            <w:pPr>
              <w:jc w:val="both"/>
              <w:rPr>
                <w:rFonts w:ascii="Cambria" w:eastAsia="Cambria" w:hAnsi="Cambria" w:cs="Cambria"/>
                <w:sz w:val="20"/>
                <w:szCs w:val="20"/>
                <w:lang w:val="es-ES"/>
              </w:rPr>
            </w:pPr>
            <w:hyperlink r:id="rId58">
              <w:r w:rsidRPr="00471C41">
                <w:rPr>
                  <w:rFonts w:ascii="Cambria" w:eastAsia="Cambria" w:hAnsi="Cambria" w:cs="Cambria"/>
                  <w:color w:val="0000FF"/>
                  <w:sz w:val="20"/>
                  <w:szCs w:val="20"/>
                  <w:u w:val="single"/>
                  <w:lang w:val="es-ES"/>
                </w:rPr>
                <w:t>En el Día de la Niñez y Adolescencia de las Américas, la CIDH reitera llamado a los Estados a reducir las desigualdades que afectan a niños, niñas y adolescentes en la región</w:t>
              </w:r>
            </w:hyperlink>
            <w:r w:rsidRPr="00471C41">
              <w:rPr>
                <w:rFonts w:ascii="Cambria" w:eastAsia="Cambria" w:hAnsi="Cambria" w:cs="Cambria"/>
                <w:sz w:val="20"/>
                <w:szCs w:val="20"/>
                <w:lang w:val="es-ES"/>
              </w:rPr>
              <w:t>.</w:t>
            </w:r>
          </w:p>
          <w:p w14:paraId="303AB32B"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6F83E6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10/06/2020</w:t>
            </w:r>
          </w:p>
        </w:tc>
        <w:tc>
          <w:tcPr>
            <w:tcW w:w="992" w:type="dxa"/>
            <w:shd w:val="clear" w:color="auto" w:fill="FFFFFF"/>
          </w:tcPr>
          <w:p w14:paraId="0C7DED3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133</w:t>
            </w:r>
          </w:p>
        </w:tc>
      </w:tr>
      <w:tr w:rsidR="006E120B" w:rsidRPr="00471C41" w14:paraId="2A5853C5" w14:textId="77777777" w:rsidTr="00B127C9">
        <w:tc>
          <w:tcPr>
            <w:tcW w:w="6799" w:type="dxa"/>
            <w:shd w:val="clear" w:color="auto" w:fill="FFFFFF"/>
          </w:tcPr>
          <w:p w14:paraId="14D11191" w14:textId="77777777" w:rsidR="006E120B" w:rsidRPr="00471C41" w:rsidRDefault="006E120B" w:rsidP="00B127C9">
            <w:pPr>
              <w:tabs>
                <w:tab w:val="left" w:pos="1011"/>
              </w:tabs>
              <w:jc w:val="both"/>
              <w:rPr>
                <w:rFonts w:ascii="Cambria" w:eastAsia="Cambria" w:hAnsi="Cambria" w:cs="Cambria"/>
                <w:sz w:val="20"/>
                <w:szCs w:val="20"/>
                <w:lang w:val="es-ES"/>
              </w:rPr>
            </w:pPr>
            <w:hyperlink r:id="rId59">
              <w:r w:rsidRPr="00471C41">
                <w:rPr>
                  <w:rFonts w:ascii="Cambria" w:eastAsia="Cambria" w:hAnsi="Cambria" w:cs="Cambria"/>
                  <w:color w:val="0000FF"/>
                  <w:sz w:val="20"/>
                  <w:szCs w:val="20"/>
                  <w:u w:val="single"/>
                  <w:lang w:val="es-ES"/>
                </w:rPr>
                <w:t>En el “Día Mundial de Toma de Conciencia del Abuso y Maltrato en la Vejez”, la CIDH anuncia el lanzamiento de la nueva sección web de la Relatoría sobre los Derechos de las Personas Mayores</w:t>
              </w:r>
            </w:hyperlink>
            <w:r w:rsidRPr="00471C41">
              <w:rPr>
                <w:rFonts w:ascii="Cambria" w:eastAsia="Cambria" w:hAnsi="Cambria" w:cs="Cambria"/>
                <w:sz w:val="20"/>
                <w:szCs w:val="20"/>
                <w:lang w:val="es-ES"/>
              </w:rPr>
              <w:t>.</w:t>
            </w:r>
          </w:p>
          <w:p w14:paraId="339BA425" w14:textId="77777777" w:rsidR="006E120B" w:rsidRPr="00471C41" w:rsidRDefault="006E120B" w:rsidP="00B127C9">
            <w:pPr>
              <w:tabs>
                <w:tab w:val="left" w:pos="1011"/>
              </w:tabs>
              <w:jc w:val="both"/>
              <w:rPr>
                <w:rFonts w:ascii="Cambria" w:eastAsia="Cambria" w:hAnsi="Cambria" w:cs="Cambria"/>
                <w:sz w:val="20"/>
                <w:szCs w:val="20"/>
                <w:lang w:val="es-ES"/>
              </w:rPr>
            </w:pPr>
          </w:p>
        </w:tc>
        <w:tc>
          <w:tcPr>
            <w:tcW w:w="1560" w:type="dxa"/>
            <w:shd w:val="clear" w:color="auto" w:fill="FFFFFF"/>
          </w:tcPr>
          <w:p w14:paraId="74F4E95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15/06/2020</w:t>
            </w:r>
          </w:p>
        </w:tc>
        <w:tc>
          <w:tcPr>
            <w:tcW w:w="992" w:type="dxa"/>
            <w:shd w:val="clear" w:color="auto" w:fill="FFFFFF"/>
          </w:tcPr>
          <w:p w14:paraId="72A7CC5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137</w:t>
            </w:r>
          </w:p>
        </w:tc>
      </w:tr>
      <w:tr w:rsidR="006E120B" w:rsidRPr="00471C41" w14:paraId="11F2121F" w14:textId="77777777" w:rsidTr="00B127C9">
        <w:tc>
          <w:tcPr>
            <w:tcW w:w="6799" w:type="dxa"/>
            <w:shd w:val="clear" w:color="auto" w:fill="FFFFFF"/>
          </w:tcPr>
          <w:p w14:paraId="19927EC4" w14:textId="77777777" w:rsidR="006E120B" w:rsidRPr="00471C41" w:rsidRDefault="006E120B" w:rsidP="00B127C9">
            <w:pPr>
              <w:tabs>
                <w:tab w:val="left" w:pos="1792"/>
              </w:tabs>
              <w:jc w:val="both"/>
              <w:rPr>
                <w:rFonts w:ascii="Cambria" w:eastAsia="Cambria" w:hAnsi="Cambria" w:cs="Cambria"/>
                <w:color w:val="0000FF"/>
                <w:sz w:val="20"/>
                <w:szCs w:val="20"/>
                <w:u w:val="single"/>
                <w:lang w:val="es-ES"/>
              </w:rPr>
            </w:pPr>
            <w:hyperlink r:id="rId60">
              <w:r w:rsidRPr="00471C41">
                <w:rPr>
                  <w:rFonts w:ascii="Cambria" w:eastAsia="Cambria" w:hAnsi="Cambria" w:cs="Cambria"/>
                  <w:color w:val="0000FF"/>
                  <w:sz w:val="20"/>
                  <w:szCs w:val="20"/>
                  <w:u w:val="single"/>
                  <w:lang w:val="es-ES"/>
                </w:rPr>
                <w:t>En el Día Internacional en Apoyo a las Víctimas de la Tortura, la CIDH llama a los Estados a garantizar la labor de los mecanismos de prevención y combate contra la tortura</w:t>
              </w:r>
            </w:hyperlink>
          </w:p>
          <w:p w14:paraId="2415E2A5" w14:textId="77777777" w:rsidR="006E120B" w:rsidRPr="00471C41" w:rsidRDefault="006E120B" w:rsidP="00B127C9">
            <w:pPr>
              <w:tabs>
                <w:tab w:val="left" w:pos="1792"/>
              </w:tabs>
              <w:jc w:val="both"/>
              <w:rPr>
                <w:rFonts w:ascii="Cambria" w:eastAsia="Cambria" w:hAnsi="Cambria" w:cs="Cambria"/>
                <w:sz w:val="20"/>
                <w:szCs w:val="20"/>
                <w:lang w:val="es-ES"/>
              </w:rPr>
            </w:pPr>
          </w:p>
        </w:tc>
        <w:tc>
          <w:tcPr>
            <w:tcW w:w="1560" w:type="dxa"/>
            <w:shd w:val="clear" w:color="auto" w:fill="FFFFFF"/>
          </w:tcPr>
          <w:p w14:paraId="76A4ABA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26/06/2020</w:t>
            </w:r>
          </w:p>
        </w:tc>
        <w:tc>
          <w:tcPr>
            <w:tcW w:w="992" w:type="dxa"/>
            <w:shd w:val="clear" w:color="auto" w:fill="FFFFFF"/>
          </w:tcPr>
          <w:p w14:paraId="265B26F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148</w:t>
            </w:r>
          </w:p>
        </w:tc>
      </w:tr>
      <w:tr w:rsidR="006E120B" w:rsidRPr="00471C41" w14:paraId="2E28C2C8" w14:textId="77777777" w:rsidTr="00B127C9">
        <w:tc>
          <w:tcPr>
            <w:tcW w:w="6799" w:type="dxa"/>
            <w:shd w:val="clear" w:color="auto" w:fill="FFFFFF"/>
          </w:tcPr>
          <w:p w14:paraId="0EADDA93" w14:textId="77777777" w:rsidR="006E120B" w:rsidRPr="00471C41" w:rsidRDefault="006E120B" w:rsidP="00B127C9">
            <w:pPr>
              <w:tabs>
                <w:tab w:val="left" w:pos="1639"/>
              </w:tabs>
              <w:jc w:val="both"/>
              <w:rPr>
                <w:rFonts w:ascii="Cambria" w:eastAsia="Cambria" w:hAnsi="Cambria" w:cs="Cambria"/>
                <w:sz w:val="20"/>
                <w:szCs w:val="20"/>
                <w:lang w:val="es-ES"/>
              </w:rPr>
            </w:pPr>
            <w:hyperlink r:id="rId61">
              <w:r w:rsidRPr="00471C41">
                <w:rPr>
                  <w:rFonts w:ascii="Cambria" w:eastAsia="Cambria" w:hAnsi="Cambria" w:cs="Cambria"/>
                  <w:color w:val="0000FF"/>
                  <w:sz w:val="20"/>
                  <w:szCs w:val="20"/>
                  <w:u w:val="single"/>
                  <w:lang w:val="es-ES"/>
                </w:rPr>
                <w:t>En el marco del 50 Aniversario de las celebraciones del Orgullo, la CIDH celebra los avances registrados en la región en materia de derechos de las personas LGBTI</w:t>
              </w:r>
            </w:hyperlink>
            <w:r w:rsidRPr="00471C41">
              <w:rPr>
                <w:rFonts w:ascii="Cambria" w:eastAsia="Cambria" w:hAnsi="Cambria" w:cs="Cambria"/>
                <w:sz w:val="20"/>
                <w:szCs w:val="20"/>
                <w:lang w:val="es-ES"/>
              </w:rPr>
              <w:t>.</w:t>
            </w:r>
          </w:p>
          <w:p w14:paraId="3EA6EC6E" w14:textId="77777777" w:rsidR="006E120B" w:rsidRPr="00471C41" w:rsidRDefault="006E120B" w:rsidP="00B127C9">
            <w:pPr>
              <w:tabs>
                <w:tab w:val="left" w:pos="1639"/>
              </w:tabs>
              <w:jc w:val="both"/>
              <w:rPr>
                <w:rFonts w:ascii="Cambria" w:eastAsia="Cambria" w:hAnsi="Cambria" w:cs="Cambria"/>
                <w:sz w:val="20"/>
                <w:szCs w:val="20"/>
                <w:lang w:val="es-ES"/>
              </w:rPr>
            </w:pPr>
          </w:p>
        </w:tc>
        <w:tc>
          <w:tcPr>
            <w:tcW w:w="1560" w:type="dxa"/>
            <w:shd w:val="clear" w:color="auto" w:fill="FFFFFF"/>
          </w:tcPr>
          <w:p w14:paraId="24C90630" w14:textId="77777777" w:rsidR="006E120B" w:rsidRPr="00471C41" w:rsidRDefault="006E120B" w:rsidP="00B127C9">
            <w:pPr>
              <w:jc w:val="center"/>
              <w:rPr>
                <w:rFonts w:ascii="Cambria" w:eastAsia="Cambria" w:hAnsi="Cambria" w:cs="Cambria"/>
                <w:sz w:val="20"/>
                <w:szCs w:val="20"/>
                <w:lang w:val="es-ES"/>
              </w:rPr>
            </w:pPr>
            <w:r w:rsidRPr="00471C41">
              <w:rPr>
                <w:rFonts w:ascii="Cambria" w:eastAsia="Cambria" w:hAnsi="Cambria" w:cs="Cambria"/>
                <w:sz w:val="20"/>
                <w:szCs w:val="20"/>
                <w:lang w:val="es-ES"/>
              </w:rPr>
              <w:t>30/06/2020</w:t>
            </w:r>
          </w:p>
        </w:tc>
        <w:tc>
          <w:tcPr>
            <w:tcW w:w="992" w:type="dxa"/>
            <w:shd w:val="clear" w:color="auto" w:fill="FFFFFF"/>
          </w:tcPr>
          <w:p w14:paraId="4EFF2B3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155</w:t>
            </w:r>
          </w:p>
        </w:tc>
      </w:tr>
      <w:tr w:rsidR="006E120B" w:rsidRPr="00471C41" w14:paraId="37DCFD53" w14:textId="77777777" w:rsidTr="00B127C9">
        <w:tc>
          <w:tcPr>
            <w:tcW w:w="6799" w:type="dxa"/>
            <w:shd w:val="clear" w:color="auto" w:fill="FFFFFF"/>
          </w:tcPr>
          <w:p w14:paraId="6CC52D2C" w14:textId="77777777" w:rsidR="006E120B" w:rsidRPr="00471C41" w:rsidRDefault="006E120B" w:rsidP="00B127C9">
            <w:pPr>
              <w:tabs>
                <w:tab w:val="left" w:pos="1731"/>
              </w:tabs>
              <w:jc w:val="both"/>
              <w:rPr>
                <w:rFonts w:ascii="Cambria" w:eastAsia="Cambria" w:hAnsi="Cambria" w:cs="Cambria"/>
                <w:sz w:val="20"/>
                <w:szCs w:val="20"/>
                <w:lang w:val="es-ES"/>
              </w:rPr>
            </w:pPr>
            <w:hyperlink r:id="rId62">
              <w:r w:rsidRPr="00471C41">
                <w:rPr>
                  <w:rFonts w:ascii="Cambria" w:eastAsia="Cambria" w:hAnsi="Cambria" w:cs="Cambria"/>
                  <w:color w:val="0000FF"/>
                  <w:sz w:val="20"/>
                  <w:szCs w:val="20"/>
                  <w:u w:val="single"/>
                  <w:lang w:val="es-ES"/>
                </w:rPr>
                <w:t>La CIDH actualiza los objetivos de la Red Académica Especializada y avanza con el Observatorio de Impacto</w:t>
              </w:r>
            </w:hyperlink>
            <w:r w:rsidRPr="00471C41">
              <w:rPr>
                <w:rFonts w:ascii="Cambria" w:eastAsia="Cambria" w:hAnsi="Cambria" w:cs="Cambria"/>
                <w:sz w:val="20"/>
                <w:szCs w:val="20"/>
                <w:lang w:val="es-ES"/>
              </w:rPr>
              <w:t>.</w:t>
            </w:r>
          </w:p>
        </w:tc>
        <w:tc>
          <w:tcPr>
            <w:tcW w:w="1560" w:type="dxa"/>
            <w:shd w:val="clear" w:color="auto" w:fill="FFFFFF"/>
          </w:tcPr>
          <w:p w14:paraId="6362EBD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22/07/2020</w:t>
            </w:r>
          </w:p>
        </w:tc>
        <w:tc>
          <w:tcPr>
            <w:tcW w:w="992" w:type="dxa"/>
            <w:shd w:val="clear" w:color="auto" w:fill="FFFFFF"/>
          </w:tcPr>
          <w:p w14:paraId="64FF794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172</w:t>
            </w:r>
          </w:p>
        </w:tc>
      </w:tr>
      <w:tr w:rsidR="006E120B" w:rsidRPr="00471C41" w14:paraId="0025B0AE" w14:textId="77777777" w:rsidTr="00B127C9">
        <w:tc>
          <w:tcPr>
            <w:tcW w:w="6799" w:type="dxa"/>
            <w:shd w:val="clear" w:color="auto" w:fill="FFFFFF"/>
          </w:tcPr>
          <w:p w14:paraId="33EF3324" w14:textId="77777777" w:rsidR="006E120B" w:rsidRPr="00471C41" w:rsidRDefault="006E120B" w:rsidP="00B127C9">
            <w:pPr>
              <w:tabs>
                <w:tab w:val="left" w:pos="1180"/>
              </w:tabs>
              <w:jc w:val="both"/>
              <w:rPr>
                <w:rFonts w:ascii="Cambria" w:eastAsia="Cambria" w:hAnsi="Cambria" w:cs="Cambria"/>
                <w:sz w:val="20"/>
                <w:szCs w:val="20"/>
                <w:lang w:val="es-ES"/>
              </w:rPr>
            </w:pPr>
            <w:hyperlink r:id="rId63">
              <w:r w:rsidRPr="00471C41">
                <w:rPr>
                  <w:rFonts w:ascii="Cambria" w:eastAsia="Cambria" w:hAnsi="Cambria" w:cs="Cambria"/>
                  <w:color w:val="0000FF"/>
                  <w:sz w:val="20"/>
                  <w:szCs w:val="20"/>
                  <w:u w:val="single"/>
                  <w:lang w:val="es-ES"/>
                </w:rPr>
                <w:t>La CIDH invita a responder cuestionario sobre lineamientos y recomendaciones para la elaboración de planes de mitigación y/o eliminación de riesgos de personas defensoras de derechos humanos</w:t>
              </w:r>
            </w:hyperlink>
            <w:r w:rsidRPr="00471C41">
              <w:rPr>
                <w:rFonts w:ascii="Cambria" w:eastAsia="Cambria" w:hAnsi="Cambria" w:cs="Cambria"/>
                <w:sz w:val="20"/>
                <w:szCs w:val="20"/>
                <w:lang w:val="es-ES"/>
              </w:rPr>
              <w:t>.</w:t>
            </w:r>
          </w:p>
          <w:p w14:paraId="7A89CBAF" w14:textId="77777777" w:rsidR="006E120B" w:rsidRPr="00471C41" w:rsidRDefault="006E120B" w:rsidP="00B127C9">
            <w:pPr>
              <w:tabs>
                <w:tab w:val="left" w:pos="1180"/>
              </w:tabs>
              <w:jc w:val="both"/>
              <w:rPr>
                <w:rFonts w:ascii="Cambria" w:eastAsia="Cambria" w:hAnsi="Cambria" w:cs="Cambria"/>
                <w:sz w:val="20"/>
                <w:szCs w:val="20"/>
                <w:lang w:val="es-ES"/>
              </w:rPr>
            </w:pPr>
          </w:p>
        </w:tc>
        <w:tc>
          <w:tcPr>
            <w:tcW w:w="1560" w:type="dxa"/>
            <w:shd w:val="clear" w:color="auto" w:fill="FFFFFF"/>
          </w:tcPr>
          <w:p w14:paraId="1357F017" w14:textId="77777777" w:rsidR="006E120B" w:rsidRPr="00471C41" w:rsidRDefault="006E120B" w:rsidP="00B127C9">
            <w:pPr>
              <w:jc w:val="center"/>
              <w:rPr>
                <w:rFonts w:ascii="Cambria" w:eastAsia="Cambria" w:hAnsi="Cambria" w:cs="Cambria"/>
                <w:sz w:val="20"/>
                <w:szCs w:val="20"/>
                <w:lang w:val="es-ES"/>
              </w:rPr>
            </w:pPr>
            <w:r w:rsidRPr="00471C41">
              <w:rPr>
                <w:rFonts w:ascii="Cambria" w:eastAsia="Cambria" w:hAnsi="Cambria" w:cs="Cambria"/>
                <w:sz w:val="20"/>
                <w:szCs w:val="20"/>
                <w:lang w:val="es-ES"/>
              </w:rPr>
              <w:t>30/07/2020</w:t>
            </w:r>
          </w:p>
        </w:tc>
        <w:tc>
          <w:tcPr>
            <w:tcW w:w="992" w:type="dxa"/>
            <w:shd w:val="clear" w:color="auto" w:fill="FFFFFF"/>
          </w:tcPr>
          <w:p w14:paraId="2FA24B0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184</w:t>
            </w:r>
          </w:p>
        </w:tc>
      </w:tr>
      <w:tr w:rsidR="006E120B" w:rsidRPr="00471C41" w14:paraId="0539AEB0" w14:textId="77777777" w:rsidTr="00B127C9">
        <w:tc>
          <w:tcPr>
            <w:tcW w:w="6799" w:type="dxa"/>
            <w:shd w:val="clear" w:color="auto" w:fill="FFFFFF"/>
          </w:tcPr>
          <w:p w14:paraId="40F7A1DB" w14:textId="77777777" w:rsidR="006E120B" w:rsidRPr="00471C41" w:rsidRDefault="006E120B" w:rsidP="00B127C9">
            <w:pPr>
              <w:tabs>
                <w:tab w:val="left" w:pos="1226"/>
              </w:tabs>
              <w:jc w:val="both"/>
              <w:rPr>
                <w:rFonts w:ascii="Cambria" w:eastAsia="Cambria" w:hAnsi="Cambria" w:cs="Cambria"/>
                <w:color w:val="0000FF"/>
                <w:sz w:val="20"/>
                <w:szCs w:val="20"/>
                <w:u w:val="single"/>
                <w:lang w:val="es-ES"/>
              </w:rPr>
            </w:pPr>
            <w:hyperlink r:id="rId64">
              <w:r w:rsidRPr="00471C41">
                <w:rPr>
                  <w:rFonts w:ascii="Cambria" w:eastAsia="Cambria" w:hAnsi="Cambria" w:cs="Cambria"/>
                  <w:color w:val="0000FF"/>
                  <w:sz w:val="20"/>
                  <w:szCs w:val="20"/>
                  <w:u w:val="single"/>
                  <w:lang w:val="es-ES"/>
                </w:rPr>
                <w:t>En el marco del Día Internacional de las Víctimas de Desapariciones Forzadas, la CIDH urge los Estados a fortalecer sus esfuerzos en la búsqueda de las víctimas desaparecidas.</w:t>
              </w:r>
            </w:hyperlink>
          </w:p>
          <w:p w14:paraId="7709338F" w14:textId="77777777" w:rsidR="006E120B" w:rsidRPr="00471C41" w:rsidRDefault="006E120B" w:rsidP="00B127C9">
            <w:pPr>
              <w:tabs>
                <w:tab w:val="left" w:pos="1226"/>
              </w:tabs>
              <w:jc w:val="both"/>
              <w:rPr>
                <w:rFonts w:ascii="Cambria" w:eastAsia="Cambria" w:hAnsi="Cambria" w:cs="Cambria"/>
                <w:sz w:val="20"/>
                <w:szCs w:val="20"/>
                <w:lang w:val="es-ES"/>
              </w:rPr>
            </w:pPr>
          </w:p>
        </w:tc>
        <w:tc>
          <w:tcPr>
            <w:tcW w:w="1560" w:type="dxa"/>
            <w:shd w:val="clear" w:color="auto" w:fill="FFFFFF"/>
          </w:tcPr>
          <w:p w14:paraId="370BFDD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01/09/2020</w:t>
            </w:r>
          </w:p>
        </w:tc>
        <w:tc>
          <w:tcPr>
            <w:tcW w:w="992" w:type="dxa"/>
            <w:shd w:val="clear" w:color="auto" w:fill="FFFFFF"/>
          </w:tcPr>
          <w:p w14:paraId="62161BE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208</w:t>
            </w:r>
          </w:p>
        </w:tc>
      </w:tr>
      <w:tr w:rsidR="006E120B" w:rsidRPr="00471C41" w14:paraId="5F416DFD" w14:textId="77777777" w:rsidTr="00B127C9">
        <w:tc>
          <w:tcPr>
            <w:tcW w:w="6799" w:type="dxa"/>
            <w:shd w:val="clear" w:color="auto" w:fill="FFFFFF"/>
          </w:tcPr>
          <w:p w14:paraId="10EF3EC7" w14:textId="77777777" w:rsidR="006E120B" w:rsidRPr="00471C41" w:rsidRDefault="006E120B" w:rsidP="00B127C9">
            <w:pPr>
              <w:jc w:val="both"/>
              <w:rPr>
                <w:rFonts w:ascii="Cambria" w:eastAsia="Cambria" w:hAnsi="Cambria" w:cs="Cambria"/>
                <w:sz w:val="20"/>
                <w:szCs w:val="20"/>
                <w:lang w:val="es-ES"/>
              </w:rPr>
            </w:pPr>
            <w:hyperlink r:id="rId65">
              <w:r w:rsidRPr="00471C41">
                <w:rPr>
                  <w:rFonts w:ascii="Cambria" w:eastAsia="Cambria" w:hAnsi="Cambria" w:cs="Cambria"/>
                  <w:color w:val="0000FF"/>
                  <w:sz w:val="20"/>
                  <w:szCs w:val="20"/>
                  <w:u w:val="single"/>
                  <w:lang w:val="es-ES"/>
                </w:rPr>
                <w:t>CIDH llama a los Estados de la región a eliminar todas las formas de discriminación racial, promover un cambio cultural y adoptar medidas de reparación integral para las personas afrodescendientes</w:t>
              </w:r>
            </w:hyperlink>
            <w:r w:rsidRPr="00471C41">
              <w:rPr>
                <w:rFonts w:ascii="Cambria" w:eastAsia="Cambria" w:hAnsi="Cambria" w:cs="Cambria"/>
                <w:sz w:val="20"/>
                <w:szCs w:val="20"/>
                <w:lang w:val="es-ES"/>
              </w:rPr>
              <w:t>.</w:t>
            </w:r>
          </w:p>
          <w:p w14:paraId="45480B8B"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7EFB6A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12/09/2020</w:t>
            </w:r>
          </w:p>
        </w:tc>
        <w:tc>
          <w:tcPr>
            <w:tcW w:w="992" w:type="dxa"/>
            <w:shd w:val="clear" w:color="auto" w:fill="FFFFFF"/>
          </w:tcPr>
          <w:p w14:paraId="423DFDE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216</w:t>
            </w:r>
          </w:p>
        </w:tc>
      </w:tr>
      <w:tr w:rsidR="006E120B" w:rsidRPr="00471C41" w14:paraId="72C4817F" w14:textId="77777777" w:rsidTr="00B127C9">
        <w:tc>
          <w:tcPr>
            <w:tcW w:w="6799" w:type="dxa"/>
            <w:shd w:val="clear" w:color="auto" w:fill="FFFFFF"/>
          </w:tcPr>
          <w:p w14:paraId="6C256729" w14:textId="77777777" w:rsidR="006E120B" w:rsidRPr="00471C41" w:rsidRDefault="006E120B" w:rsidP="00B127C9">
            <w:pPr>
              <w:tabs>
                <w:tab w:val="left" w:pos="4703"/>
              </w:tabs>
              <w:jc w:val="both"/>
              <w:rPr>
                <w:rFonts w:ascii="Cambria" w:eastAsia="Cambria" w:hAnsi="Cambria" w:cs="Cambria"/>
                <w:color w:val="0000FF"/>
                <w:sz w:val="20"/>
                <w:szCs w:val="20"/>
                <w:u w:val="single"/>
                <w:lang w:val="es-ES"/>
              </w:rPr>
            </w:pPr>
            <w:hyperlink r:id="rId66">
              <w:r w:rsidRPr="00471C41">
                <w:rPr>
                  <w:rFonts w:ascii="Cambria" w:eastAsia="Cambria" w:hAnsi="Cambria" w:cs="Cambria"/>
                  <w:color w:val="0000FF"/>
                  <w:sz w:val="20"/>
                  <w:szCs w:val="20"/>
                  <w:u w:val="single"/>
                  <w:lang w:val="es-ES"/>
                </w:rPr>
                <w:t>Nueva publicación “CIDH: 60 años de promoción y protección de derechos humanos en imágenes” (1959-2019).</w:t>
              </w:r>
            </w:hyperlink>
          </w:p>
          <w:p w14:paraId="71F39171" w14:textId="77777777" w:rsidR="006E120B" w:rsidRPr="00471C41" w:rsidRDefault="006E120B" w:rsidP="00B127C9">
            <w:pPr>
              <w:tabs>
                <w:tab w:val="left" w:pos="4703"/>
              </w:tabs>
              <w:jc w:val="both"/>
              <w:rPr>
                <w:rFonts w:ascii="Cambria" w:eastAsia="Cambria" w:hAnsi="Cambria" w:cs="Cambria"/>
                <w:sz w:val="20"/>
                <w:szCs w:val="20"/>
                <w:lang w:val="es-ES"/>
              </w:rPr>
            </w:pPr>
          </w:p>
        </w:tc>
        <w:tc>
          <w:tcPr>
            <w:tcW w:w="1560" w:type="dxa"/>
            <w:shd w:val="clear" w:color="auto" w:fill="FFFFFF"/>
          </w:tcPr>
          <w:p w14:paraId="281F9E8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16/09/2020</w:t>
            </w:r>
          </w:p>
        </w:tc>
        <w:tc>
          <w:tcPr>
            <w:tcW w:w="992" w:type="dxa"/>
            <w:shd w:val="clear" w:color="auto" w:fill="FFFFFF"/>
          </w:tcPr>
          <w:p w14:paraId="6010777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222</w:t>
            </w:r>
          </w:p>
        </w:tc>
      </w:tr>
      <w:tr w:rsidR="006E120B" w:rsidRPr="00471C41" w14:paraId="27BDCBD5" w14:textId="77777777" w:rsidTr="00B127C9">
        <w:tc>
          <w:tcPr>
            <w:tcW w:w="6799" w:type="dxa"/>
            <w:shd w:val="clear" w:color="auto" w:fill="FFFFFF"/>
          </w:tcPr>
          <w:p w14:paraId="77A8E0D7" w14:textId="77777777" w:rsidR="006E120B" w:rsidRPr="00471C41" w:rsidRDefault="006E120B" w:rsidP="00B127C9">
            <w:pPr>
              <w:tabs>
                <w:tab w:val="left" w:pos="1777"/>
              </w:tabs>
              <w:jc w:val="both"/>
              <w:rPr>
                <w:rFonts w:ascii="Cambria" w:eastAsia="Cambria" w:hAnsi="Cambria" w:cs="Cambria"/>
                <w:color w:val="0000FF"/>
                <w:sz w:val="20"/>
                <w:szCs w:val="20"/>
                <w:u w:val="single"/>
                <w:lang w:val="es-ES"/>
              </w:rPr>
            </w:pPr>
            <w:hyperlink r:id="rId67">
              <w:r w:rsidRPr="00471C41">
                <w:rPr>
                  <w:rFonts w:ascii="Cambria" w:eastAsia="Cambria" w:hAnsi="Cambria" w:cs="Cambria"/>
                  <w:color w:val="0000FF"/>
                  <w:sz w:val="20"/>
                  <w:szCs w:val="20"/>
                  <w:u w:val="single"/>
                  <w:lang w:val="es-ES"/>
                </w:rPr>
                <w:t>En el Día Internacional de la Visibilidad Bisexual, la CIDH llama los Estados a garantizar el derecho a la salud mental de las personas bisexuales.</w:t>
              </w:r>
            </w:hyperlink>
          </w:p>
          <w:p w14:paraId="24C6941D" w14:textId="77777777" w:rsidR="006E120B" w:rsidRPr="00471C41" w:rsidRDefault="006E120B" w:rsidP="00B127C9">
            <w:pPr>
              <w:tabs>
                <w:tab w:val="left" w:pos="1777"/>
              </w:tabs>
              <w:jc w:val="both"/>
              <w:rPr>
                <w:rFonts w:ascii="Cambria" w:eastAsia="Cambria" w:hAnsi="Cambria" w:cs="Cambria"/>
                <w:sz w:val="20"/>
                <w:szCs w:val="20"/>
                <w:lang w:val="es-ES"/>
              </w:rPr>
            </w:pPr>
          </w:p>
        </w:tc>
        <w:tc>
          <w:tcPr>
            <w:tcW w:w="1560" w:type="dxa"/>
            <w:shd w:val="clear" w:color="auto" w:fill="FFFFFF"/>
          </w:tcPr>
          <w:p w14:paraId="712CE7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23/09/2020</w:t>
            </w:r>
          </w:p>
        </w:tc>
        <w:tc>
          <w:tcPr>
            <w:tcW w:w="992" w:type="dxa"/>
            <w:shd w:val="clear" w:color="auto" w:fill="FFFFFF"/>
          </w:tcPr>
          <w:p w14:paraId="62C12BE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226</w:t>
            </w:r>
          </w:p>
        </w:tc>
      </w:tr>
      <w:tr w:rsidR="006E120B" w:rsidRPr="00471C41" w14:paraId="2B74242B" w14:textId="77777777" w:rsidTr="00B127C9">
        <w:tc>
          <w:tcPr>
            <w:tcW w:w="6799" w:type="dxa"/>
            <w:shd w:val="clear" w:color="auto" w:fill="FFFFFF"/>
          </w:tcPr>
          <w:p w14:paraId="3741637A" w14:textId="77777777" w:rsidR="006E120B" w:rsidRPr="00471C41" w:rsidRDefault="006E120B" w:rsidP="00B127C9">
            <w:pPr>
              <w:jc w:val="both"/>
              <w:rPr>
                <w:rFonts w:ascii="Cambria" w:eastAsia="Cambria" w:hAnsi="Cambria" w:cs="Cambria"/>
                <w:sz w:val="20"/>
                <w:szCs w:val="20"/>
                <w:lang w:val="es-ES"/>
              </w:rPr>
            </w:pPr>
            <w:hyperlink r:id="rId68">
              <w:r w:rsidRPr="00471C41">
                <w:rPr>
                  <w:rFonts w:ascii="Cambria" w:eastAsia="Cambria" w:hAnsi="Cambria" w:cs="Cambria"/>
                  <w:color w:val="0000FF"/>
                  <w:sz w:val="20"/>
                  <w:szCs w:val="20"/>
                  <w:u w:val="single"/>
                  <w:lang w:val="es-ES"/>
                </w:rPr>
                <w:t>La CIDH llama a los Estados de la región a implementar políticas de seguridad ciudadana democráticas y participativas centradas en la protección de la persona</w:t>
              </w:r>
            </w:hyperlink>
            <w:r w:rsidRPr="00471C41">
              <w:rPr>
                <w:rFonts w:ascii="Cambria" w:eastAsia="Cambria" w:hAnsi="Cambria" w:cs="Cambria"/>
                <w:sz w:val="20"/>
                <w:szCs w:val="20"/>
                <w:lang w:val="es-ES"/>
              </w:rPr>
              <w:t>.</w:t>
            </w:r>
          </w:p>
          <w:p w14:paraId="6292028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1677F2A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25/09/2020</w:t>
            </w:r>
          </w:p>
        </w:tc>
        <w:tc>
          <w:tcPr>
            <w:tcW w:w="992" w:type="dxa"/>
            <w:shd w:val="clear" w:color="auto" w:fill="FFFFFF"/>
          </w:tcPr>
          <w:p w14:paraId="12A3A81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231</w:t>
            </w:r>
          </w:p>
        </w:tc>
      </w:tr>
      <w:tr w:rsidR="006E120B" w:rsidRPr="00471C41" w14:paraId="29D12F43" w14:textId="77777777" w:rsidTr="00B127C9">
        <w:tc>
          <w:tcPr>
            <w:tcW w:w="6799" w:type="dxa"/>
            <w:shd w:val="clear" w:color="auto" w:fill="FFFFFF"/>
          </w:tcPr>
          <w:p w14:paraId="219C46BC" w14:textId="77777777" w:rsidR="006E120B" w:rsidRPr="00471C41" w:rsidRDefault="006E120B" w:rsidP="00B127C9">
            <w:pPr>
              <w:tabs>
                <w:tab w:val="left" w:pos="4826"/>
              </w:tabs>
              <w:jc w:val="both"/>
              <w:rPr>
                <w:rFonts w:ascii="Cambria" w:eastAsia="Cambria" w:hAnsi="Cambria" w:cs="Cambria"/>
                <w:sz w:val="20"/>
                <w:szCs w:val="20"/>
                <w:lang w:val="es-ES"/>
              </w:rPr>
            </w:pPr>
            <w:hyperlink r:id="rId69">
              <w:r w:rsidRPr="00471C41">
                <w:rPr>
                  <w:rFonts w:ascii="Cambria" w:eastAsia="Cambria" w:hAnsi="Cambria" w:cs="Cambria"/>
                  <w:color w:val="0000FF"/>
                  <w:sz w:val="20"/>
                  <w:szCs w:val="20"/>
                  <w:u w:val="single"/>
                  <w:lang w:val="es-ES"/>
                </w:rPr>
                <w:t>En ocasión del 66º aniversario de la adopción de la Convención sobre el Estatuto de Apátridas, la CIDH urge a los Estados redoblar esfuerzos para reducir el fenómeno y proteger a las personas apátridas en la región</w:t>
              </w:r>
            </w:hyperlink>
            <w:r w:rsidRPr="00471C41">
              <w:rPr>
                <w:rFonts w:ascii="Cambria" w:eastAsia="Cambria" w:hAnsi="Cambria" w:cs="Cambria"/>
                <w:sz w:val="20"/>
                <w:szCs w:val="20"/>
                <w:lang w:val="es-ES"/>
              </w:rPr>
              <w:t>.</w:t>
            </w:r>
          </w:p>
          <w:p w14:paraId="03526E38" w14:textId="77777777" w:rsidR="006E120B" w:rsidRPr="00471C41" w:rsidRDefault="006E120B" w:rsidP="00B127C9">
            <w:pPr>
              <w:tabs>
                <w:tab w:val="left" w:pos="4826"/>
              </w:tabs>
              <w:jc w:val="both"/>
              <w:rPr>
                <w:rFonts w:ascii="Cambria" w:eastAsia="Cambria" w:hAnsi="Cambria" w:cs="Cambria"/>
                <w:sz w:val="20"/>
                <w:szCs w:val="20"/>
                <w:lang w:val="es-ES"/>
              </w:rPr>
            </w:pPr>
          </w:p>
        </w:tc>
        <w:tc>
          <w:tcPr>
            <w:tcW w:w="1560" w:type="dxa"/>
            <w:shd w:val="clear" w:color="auto" w:fill="FFFFFF"/>
          </w:tcPr>
          <w:p w14:paraId="0C5B1E9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30/09/2020</w:t>
            </w:r>
          </w:p>
        </w:tc>
        <w:tc>
          <w:tcPr>
            <w:tcW w:w="992" w:type="dxa"/>
            <w:shd w:val="clear" w:color="auto" w:fill="FFFFFF"/>
          </w:tcPr>
          <w:p w14:paraId="1EB1E5F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238</w:t>
            </w:r>
          </w:p>
        </w:tc>
      </w:tr>
      <w:tr w:rsidR="006E120B" w:rsidRPr="00471C41" w14:paraId="70F03043" w14:textId="77777777" w:rsidTr="00B127C9">
        <w:tc>
          <w:tcPr>
            <w:tcW w:w="6799" w:type="dxa"/>
            <w:shd w:val="clear" w:color="auto" w:fill="FFFFFF"/>
          </w:tcPr>
          <w:p w14:paraId="590EDA71" w14:textId="77777777" w:rsidR="006E120B" w:rsidRPr="00471C41" w:rsidRDefault="006E120B" w:rsidP="00B127C9">
            <w:pPr>
              <w:jc w:val="both"/>
              <w:rPr>
                <w:rFonts w:ascii="Cambria" w:eastAsia="Cambria" w:hAnsi="Cambria" w:cs="Cambria"/>
                <w:color w:val="000000"/>
                <w:sz w:val="20"/>
                <w:szCs w:val="20"/>
                <w:lang w:val="es-ES"/>
              </w:rPr>
            </w:pPr>
            <w:hyperlink r:id="rId70">
              <w:r w:rsidRPr="00471C41">
                <w:rPr>
                  <w:rFonts w:ascii="Cambria" w:eastAsia="Cambria" w:hAnsi="Cambria" w:cs="Cambria"/>
                  <w:color w:val="0000FF"/>
                  <w:sz w:val="20"/>
                  <w:szCs w:val="20"/>
                  <w:u w:val="single"/>
                  <w:lang w:val="es-ES"/>
                </w:rPr>
                <w:t>En el Día Mundial de las Personas Mayores, la CIDH llama a garantizar los derechos de las personas mayores y eliminar la violencia y discriminación contra las mujeres mayores</w:t>
              </w:r>
            </w:hyperlink>
            <w:r w:rsidRPr="00471C41">
              <w:rPr>
                <w:rFonts w:ascii="Cambria" w:eastAsia="Cambria" w:hAnsi="Cambria" w:cs="Cambria"/>
                <w:color w:val="000000"/>
                <w:sz w:val="20"/>
                <w:szCs w:val="20"/>
                <w:lang w:val="es-ES"/>
              </w:rPr>
              <w:t>.</w:t>
            </w:r>
          </w:p>
          <w:p w14:paraId="29DF12FB" w14:textId="77777777" w:rsidR="006E120B" w:rsidRPr="00471C41" w:rsidRDefault="006E120B" w:rsidP="00B127C9">
            <w:pPr>
              <w:jc w:val="both"/>
              <w:rPr>
                <w:rFonts w:ascii="Cambria" w:eastAsia="Cambria" w:hAnsi="Cambria" w:cs="Cambria"/>
                <w:color w:val="000000"/>
                <w:sz w:val="20"/>
                <w:szCs w:val="20"/>
                <w:lang w:val="es-ES"/>
              </w:rPr>
            </w:pPr>
          </w:p>
        </w:tc>
        <w:tc>
          <w:tcPr>
            <w:tcW w:w="1560" w:type="dxa"/>
            <w:shd w:val="clear" w:color="auto" w:fill="FFFFFF"/>
          </w:tcPr>
          <w:p w14:paraId="6DE7F4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01/10/2020</w:t>
            </w:r>
          </w:p>
        </w:tc>
        <w:tc>
          <w:tcPr>
            <w:tcW w:w="992" w:type="dxa"/>
            <w:shd w:val="clear" w:color="auto" w:fill="FFFFFF"/>
          </w:tcPr>
          <w:p w14:paraId="76AD49A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240</w:t>
            </w:r>
          </w:p>
        </w:tc>
      </w:tr>
      <w:tr w:rsidR="006E120B" w:rsidRPr="00471C41" w14:paraId="0CC0C6C3" w14:textId="77777777" w:rsidTr="00B127C9">
        <w:tc>
          <w:tcPr>
            <w:tcW w:w="6799" w:type="dxa"/>
            <w:shd w:val="clear" w:color="auto" w:fill="FFFFFF"/>
          </w:tcPr>
          <w:p w14:paraId="49786004" w14:textId="77777777" w:rsidR="006E120B" w:rsidRPr="00471C41" w:rsidRDefault="006E120B" w:rsidP="00B127C9">
            <w:pPr>
              <w:tabs>
                <w:tab w:val="left" w:pos="2757"/>
              </w:tabs>
              <w:jc w:val="both"/>
              <w:rPr>
                <w:rFonts w:ascii="Cambria" w:eastAsia="Cambria" w:hAnsi="Cambria" w:cs="Cambria"/>
                <w:color w:val="0000FF"/>
                <w:sz w:val="20"/>
                <w:szCs w:val="20"/>
                <w:u w:val="single"/>
                <w:lang w:val="es-ES"/>
              </w:rPr>
            </w:pPr>
            <w:hyperlink r:id="rId71">
              <w:r w:rsidRPr="00471C41">
                <w:rPr>
                  <w:rFonts w:ascii="Cambria" w:eastAsia="Cambria" w:hAnsi="Cambria" w:cs="Cambria"/>
                  <w:color w:val="0000FF"/>
                  <w:sz w:val="20"/>
                  <w:szCs w:val="20"/>
                  <w:u w:val="single"/>
                  <w:lang w:val="es-ES"/>
                </w:rPr>
                <w:t xml:space="preserve">En el Día Internacional contra la Pena de Muerte en las Américas, la CIDH reitera su llamado a la abolición de </w:t>
              </w:r>
              <w:proofErr w:type="gramStart"/>
              <w:r w:rsidRPr="00471C41">
                <w:rPr>
                  <w:rFonts w:ascii="Cambria" w:eastAsia="Cambria" w:hAnsi="Cambria" w:cs="Cambria"/>
                  <w:color w:val="0000FF"/>
                  <w:sz w:val="20"/>
                  <w:szCs w:val="20"/>
                  <w:u w:val="single"/>
                  <w:lang w:val="es-ES"/>
                </w:rPr>
                <w:t>la misma</w:t>
              </w:r>
              <w:proofErr w:type="gramEnd"/>
              <w:r w:rsidRPr="00471C41">
                <w:rPr>
                  <w:rFonts w:ascii="Cambria" w:eastAsia="Cambria" w:hAnsi="Cambria" w:cs="Cambria"/>
                  <w:color w:val="0000FF"/>
                  <w:sz w:val="20"/>
                  <w:szCs w:val="20"/>
                  <w:u w:val="single"/>
                  <w:lang w:val="es-ES"/>
                </w:rPr>
                <w:t>.</w:t>
              </w:r>
            </w:hyperlink>
          </w:p>
          <w:p w14:paraId="2A086607" w14:textId="77777777" w:rsidR="006E120B" w:rsidRPr="00471C41" w:rsidRDefault="006E120B" w:rsidP="00B127C9">
            <w:pPr>
              <w:tabs>
                <w:tab w:val="left" w:pos="2757"/>
              </w:tabs>
              <w:jc w:val="both"/>
              <w:rPr>
                <w:rFonts w:ascii="Cambria" w:eastAsia="Cambria" w:hAnsi="Cambria" w:cs="Cambria"/>
                <w:sz w:val="20"/>
                <w:szCs w:val="20"/>
                <w:lang w:val="es-ES"/>
              </w:rPr>
            </w:pPr>
          </w:p>
        </w:tc>
        <w:tc>
          <w:tcPr>
            <w:tcW w:w="1560" w:type="dxa"/>
            <w:shd w:val="clear" w:color="auto" w:fill="FFFFFF"/>
          </w:tcPr>
          <w:p w14:paraId="1F3ED59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09/10/2020</w:t>
            </w:r>
          </w:p>
        </w:tc>
        <w:tc>
          <w:tcPr>
            <w:tcW w:w="992" w:type="dxa"/>
            <w:shd w:val="clear" w:color="auto" w:fill="FFFFFF"/>
          </w:tcPr>
          <w:p w14:paraId="4894BA6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248</w:t>
            </w:r>
          </w:p>
        </w:tc>
      </w:tr>
      <w:tr w:rsidR="006E120B" w:rsidRPr="00471C41" w14:paraId="3859D80D" w14:textId="77777777" w:rsidTr="00B127C9">
        <w:tc>
          <w:tcPr>
            <w:tcW w:w="6799" w:type="dxa"/>
            <w:shd w:val="clear" w:color="auto" w:fill="FFFFFF"/>
          </w:tcPr>
          <w:p w14:paraId="5A95CE2D" w14:textId="77777777" w:rsidR="006E120B" w:rsidRPr="00471C41" w:rsidRDefault="006E120B" w:rsidP="00B127C9">
            <w:pPr>
              <w:tabs>
                <w:tab w:val="left" w:pos="1226"/>
              </w:tabs>
              <w:jc w:val="both"/>
              <w:rPr>
                <w:rFonts w:ascii="Cambria" w:eastAsia="Cambria" w:hAnsi="Cambria" w:cs="Cambria"/>
                <w:sz w:val="20"/>
                <w:szCs w:val="20"/>
                <w:lang w:val="es-ES"/>
              </w:rPr>
            </w:pPr>
            <w:hyperlink r:id="rId72">
              <w:r w:rsidRPr="00471C41">
                <w:rPr>
                  <w:rFonts w:ascii="Cambria" w:eastAsia="Cambria" w:hAnsi="Cambria" w:cs="Cambria"/>
                  <w:color w:val="0000FF"/>
                  <w:sz w:val="20"/>
                  <w:szCs w:val="20"/>
                  <w:u w:val="single"/>
                  <w:lang w:val="es-ES"/>
                </w:rPr>
                <w:t xml:space="preserve">En el Día Internacional de la Visibilidad </w:t>
              </w:r>
              <w:proofErr w:type="spellStart"/>
              <w:r w:rsidRPr="00471C41">
                <w:rPr>
                  <w:rFonts w:ascii="Cambria" w:eastAsia="Cambria" w:hAnsi="Cambria" w:cs="Cambria"/>
                  <w:color w:val="0000FF"/>
                  <w:sz w:val="20"/>
                  <w:szCs w:val="20"/>
                  <w:u w:val="single"/>
                  <w:lang w:val="es-ES"/>
                </w:rPr>
                <w:t>Intersex</w:t>
              </w:r>
              <w:proofErr w:type="spellEnd"/>
              <w:r w:rsidRPr="00471C41">
                <w:rPr>
                  <w:rFonts w:ascii="Cambria" w:eastAsia="Cambria" w:hAnsi="Cambria" w:cs="Cambria"/>
                  <w:color w:val="0000FF"/>
                  <w:sz w:val="20"/>
                  <w:szCs w:val="20"/>
                  <w:u w:val="single"/>
                  <w:lang w:val="es-ES"/>
                </w:rPr>
                <w:t xml:space="preserve">, la CIDH llama a los Estados a garantizar el derecho a la salud de las personas </w:t>
              </w:r>
              <w:proofErr w:type="spellStart"/>
              <w:r w:rsidRPr="00471C41">
                <w:rPr>
                  <w:rFonts w:ascii="Cambria" w:eastAsia="Cambria" w:hAnsi="Cambria" w:cs="Cambria"/>
                  <w:color w:val="0000FF"/>
                  <w:sz w:val="20"/>
                  <w:szCs w:val="20"/>
                  <w:u w:val="single"/>
                  <w:lang w:val="es-ES"/>
                </w:rPr>
                <w:t>intersex</w:t>
              </w:r>
              <w:proofErr w:type="spellEnd"/>
            </w:hyperlink>
            <w:r w:rsidRPr="00471C41">
              <w:rPr>
                <w:rFonts w:ascii="Cambria" w:eastAsia="Cambria" w:hAnsi="Cambria" w:cs="Cambria"/>
                <w:sz w:val="20"/>
                <w:szCs w:val="20"/>
                <w:lang w:val="es-ES"/>
              </w:rPr>
              <w:t>.</w:t>
            </w:r>
          </w:p>
          <w:p w14:paraId="40137C0C" w14:textId="77777777" w:rsidR="006E120B" w:rsidRPr="00471C41" w:rsidRDefault="006E120B" w:rsidP="00B127C9">
            <w:pPr>
              <w:tabs>
                <w:tab w:val="left" w:pos="1226"/>
              </w:tabs>
              <w:jc w:val="both"/>
              <w:rPr>
                <w:rFonts w:ascii="Cambria" w:eastAsia="Cambria" w:hAnsi="Cambria" w:cs="Cambria"/>
                <w:sz w:val="20"/>
                <w:szCs w:val="20"/>
                <w:lang w:val="es-ES"/>
              </w:rPr>
            </w:pPr>
          </w:p>
        </w:tc>
        <w:tc>
          <w:tcPr>
            <w:tcW w:w="1560" w:type="dxa"/>
            <w:shd w:val="clear" w:color="auto" w:fill="FFFFFF"/>
          </w:tcPr>
          <w:p w14:paraId="468AC12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lastRenderedPageBreak/>
              <w:t>26/10/2020</w:t>
            </w:r>
          </w:p>
        </w:tc>
        <w:tc>
          <w:tcPr>
            <w:tcW w:w="992" w:type="dxa"/>
            <w:shd w:val="clear" w:color="auto" w:fill="FFFFFF"/>
          </w:tcPr>
          <w:p w14:paraId="5422065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259</w:t>
            </w:r>
          </w:p>
        </w:tc>
      </w:tr>
      <w:tr w:rsidR="006E120B" w:rsidRPr="00471C41" w14:paraId="590DA135" w14:textId="77777777" w:rsidTr="00B127C9">
        <w:tc>
          <w:tcPr>
            <w:tcW w:w="6799" w:type="dxa"/>
            <w:shd w:val="clear" w:color="auto" w:fill="FFFFFF"/>
          </w:tcPr>
          <w:p w14:paraId="69C23726" w14:textId="77777777" w:rsidR="006E120B" w:rsidRPr="00471C41" w:rsidRDefault="006E120B" w:rsidP="00B127C9">
            <w:pPr>
              <w:tabs>
                <w:tab w:val="left" w:pos="2390"/>
              </w:tabs>
              <w:jc w:val="both"/>
              <w:rPr>
                <w:rFonts w:ascii="Cambria" w:eastAsia="Cambria" w:hAnsi="Cambria" w:cs="Cambria"/>
                <w:sz w:val="20"/>
                <w:szCs w:val="20"/>
                <w:lang w:val="es-ES"/>
              </w:rPr>
            </w:pPr>
            <w:hyperlink r:id="rId73">
              <w:r w:rsidRPr="00471C41">
                <w:rPr>
                  <w:rFonts w:ascii="Cambria" w:eastAsia="Cambria" w:hAnsi="Cambria" w:cs="Cambria"/>
                  <w:color w:val="0000FF"/>
                  <w:sz w:val="20"/>
                  <w:szCs w:val="20"/>
                  <w:u w:val="single"/>
                  <w:lang w:val="es-ES"/>
                </w:rPr>
                <w:t>La CIDH y su REDESCA expresan solidaridad con las personas afectadas por la depresión tropical Eta en países de la región, y llaman a los Estados y a la comunidad internacional a atender la situación de las personas afectadas</w:t>
              </w:r>
            </w:hyperlink>
            <w:r w:rsidRPr="00471C41">
              <w:rPr>
                <w:rFonts w:ascii="Cambria" w:eastAsia="Cambria" w:hAnsi="Cambria" w:cs="Cambria"/>
                <w:sz w:val="20"/>
                <w:szCs w:val="20"/>
                <w:lang w:val="es-ES"/>
              </w:rPr>
              <w:t>.</w:t>
            </w:r>
          </w:p>
          <w:p w14:paraId="5ACA9122" w14:textId="77777777" w:rsidR="006E120B" w:rsidRPr="00471C41" w:rsidRDefault="006E120B" w:rsidP="00B127C9">
            <w:pPr>
              <w:tabs>
                <w:tab w:val="left" w:pos="2390"/>
              </w:tabs>
              <w:jc w:val="both"/>
              <w:rPr>
                <w:rFonts w:ascii="Cambria" w:eastAsia="Cambria" w:hAnsi="Cambria" w:cs="Cambria"/>
                <w:sz w:val="20"/>
                <w:szCs w:val="20"/>
                <w:lang w:val="es-ES"/>
              </w:rPr>
            </w:pPr>
          </w:p>
        </w:tc>
        <w:tc>
          <w:tcPr>
            <w:tcW w:w="1560" w:type="dxa"/>
            <w:shd w:val="clear" w:color="auto" w:fill="FFFFFF"/>
          </w:tcPr>
          <w:p w14:paraId="282EA78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17/11/2020</w:t>
            </w:r>
          </w:p>
        </w:tc>
        <w:tc>
          <w:tcPr>
            <w:tcW w:w="992" w:type="dxa"/>
            <w:shd w:val="clear" w:color="auto" w:fill="FFFFFF"/>
          </w:tcPr>
          <w:p w14:paraId="20DCFE1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276</w:t>
            </w:r>
          </w:p>
        </w:tc>
      </w:tr>
      <w:tr w:rsidR="006E120B" w:rsidRPr="00471C41" w14:paraId="62BC29AB" w14:textId="77777777" w:rsidTr="00B127C9">
        <w:tc>
          <w:tcPr>
            <w:tcW w:w="6799" w:type="dxa"/>
            <w:shd w:val="clear" w:color="auto" w:fill="FFFFFF"/>
          </w:tcPr>
          <w:p w14:paraId="7AEE6610" w14:textId="77777777" w:rsidR="006E120B" w:rsidRPr="00471C41" w:rsidRDefault="006E120B" w:rsidP="00B127C9">
            <w:pPr>
              <w:jc w:val="both"/>
              <w:rPr>
                <w:rFonts w:ascii="Cambria" w:eastAsia="Cambria" w:hAnsi="Cambria" w:cs="Cambria"/>
                <w:color w:val="0000FF"/>
                <w:sz w:val="20"/>
                <w:szCs w:val="20"/>
                <w:u w:val="single"/>
                <w:lang w:val="es-ES"/>
              </w:rPr>
            </w:pPr>
            <w:hyperlink r:id="rId74">
              <w:r w:rsidRPr="00471C41">
                <w:rPr>
                  <w:rFonts w:ascii="Cambria" w:eastAsia="Cambria" w:hAnsi="Cambria" w:cs="Cambria"/>
                  <w:color w:val="0000FF"/>
                  <w:sz w:val="20"/>
                  <w:szCs w:val="20"/>
                  <w:u w:val="single"/>
                  <w:lang w:val="es-ES"/>
                </w:rPr>
                <w:t>La CIDH y REDESCA publican informe temático “Personas Trans y de Género Diverso y sus derechos económicos, sociales, culturales y ambientales”.</w:t>
              </w:r>
            </w:hyperlink>
          </w:p>
          <w:p w14:paraId="26CE5EAA"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612542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24/11/2020</w:t>
            </w:r>
          </w:p>
        </w:tc>
        <w:tc>
          <w:tcPr>
            <w:tcW w:w="992" w:type="dxa"/>
            <w:shd w:val="clear" w:color="auto" w:fill="FFFFFF"/>
          </w:tcPr>
          <w:p w14:paraId="183274E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282</w:t>
            </w:r>
          </w:p>
        </w:tc>
      </w:tr>
      <w:tr w:rsidR="006E120B" w:rsidRPr="00471C41" w14:paraId="4FDCA068" w14:textId="77777777" w:rsidTr="00B127C9">
        <w:tc>
          <w:tcPr>
            <w:tcW w:w="6799" w:type="dxa"/>
            <w:shd w:val="clear" w:color="auto" w:fill="FFFFFF"/>
          </w:tcPr>
          <w:p w14:paraId="67977E34" w14:textId="77777777" w:rsidR="006E120B" w:rsidRPr="00471C41" w:rsidRDefault="006E120B" w:rsidP="00B127C9">
            <w:pPr>
              <w:jc w:val="both"/>
              <w:rPr>
                <w:rFonts w:ascii="Cambria" w:eastAsia="Cambria" w:hAnsi="Cambria" w:cs="Cambria"/>
                <w:color w:val="0000FF"/>
                <w:sz w:val="20"/>
                <w:szCs w:val="20"/>
                <w:u w:val="single"/>
                <w:lang w:val="es-ES"/>
              </w:rPr>
            </w:pPr>
            <w:hyperlink r:id="rId75">
              <w:r w:rsidRPr="00471C41">
                <w:rPr>
                  <w:rFonts w:ascii="Cambria" w:eastAsia="Cambria" w:hAnsi="Cambria" w:cs="Cambria"/>
                  <w:color w:val="0000FF"/>
                  <w:sz w:val="20"/>
                  <w:szCs w:val="20"/>
                  <w:u w:val="single"/>
                  <w:lang w:val="es-ES"/>
                </w:rPr>
                <w:t>En el Día Internacional de la Eliminación de la Violencia contra la Mujer, la CIDH llama a personas operadoras de justicia a observar estrictamente los estándares interamericanos sobre violencia sexual y de género.</w:t>
              </w:r>
            </w:hyperlink>
          </w:p>
          <w:p w14:paraId="39D17F1C"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506366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25/11/2020</w:t>
            </w:r>
          </w:p>
        </w:tc>
        <w:tc>
          <w:tcPr>
            <w:tcW w:w="992" w:type="dxa"/>
            <w:shd w:val="clear" w:color="auto" w:fill="FFFFFF"/>
          </w:tcPr>
          <w:p w14:paraId="4A62EA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284</w:t>
            </w:r>
          </w:p>
        </w:tc>
      </w:tr>
      <w:tr w:rsidR="006E120B" w:rsidRPr="00471C41" w14:paraId="1F83D50B" w14:textId="77777777" w:rsidTr="00B127C9">
        <w:tc>
          <w:tcPr>
            <w:tcW w:w="6799" w:type="dxa"/>
            <w:shd w:val="clear" w:color="auto" w:fill="FFFFFF"/>
          </w:tcPr>
          <w:p w14:paraId="5E0282BB" w14:textId="77777777" w:rsidR="006E120B" w:rsidRPr="00471C41" w:rsidRDefault="006E120B" w:rsidP="00B127C9">
            <w:pPr>
              <w:jc w:val="both"/>
              <w:rPr>
                <w:rFonts w:ascii="Cambria" w:eastAsia="Cambria" w:hAnsi="Cambria" w:cs="Cambria"/>
                <w:color w:val="0000FF"/>
                <w:sz w:val="20"/>
                <w:szCs w:val="20"/>
                <w:u w:val="single"/>
                <w:lang w:val="es-ES"/>
              </w:rPr>
            </w:pPr>
            <w:hyperlink r:id="rId76">
              <w:r w:rsidRPr="00471C41">
                <w:rPr>
                  <w:rFonts w:ascii="Cambria" w:eastAsia="Cambria" w:hAnsi="Cambria" w:cs="Cambria"/>
                  <w:color w:val="0000FF"/>
                  <w:sz w:val="20"/>
                  <w:szCs w:val="20"/>
                  <w:u w:val="single"/>
                  <w:lang w:val="es-ES"/>
                </w:rPr>
                <w:t>La CIDH llama a los Estados a adoptar medidas especiales para garantizar la capacidad jurídica plena de las personas con discapacidad con enfoque de derechos humanos.</w:t>
              </w:r>
            </w:hyperlink>
          </w:p>
          <w:p w14:paraId="215E2EAE"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5318E8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03/12/2020</w:t>
            </w:r>
          </w:p>
        </w:tc>
        <w:tc>
          <w:tcPr>
            <w:tcW w:w="992" w:type="dxa"/>
            <w:shd w:val="clear" w:color="auto" w:fill="FFFFFF"/>
          </w:tcPr>
          <w:p w14:paraId="49355ED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289</w:t>
            </w:r>
          </w:p>
        </w:tc>
      </w:tr>
      <w:tr w:rsidR="006E120B" w:rsidRPr="00471C41" w14:paraId="4D0C7B8B" w14:textId="77777777" w:rsidTr="00B127C9">
        <w:tc>
          <w:tcPr>
            <w:tcW w:w="6799" w:type="dxa"/>
            <w:shd w:val="clear" w:color="auto" w:fill="FFFFFF"/>
          </w:tcPr>
          <w:p w14:paraId="1F90BB4C" w14:textId="77777777" w:rsidR="006E120B" w:rsidRPr="00471C41" w:rsidRDefault="006E120B" w:rsidP="00B127C9">
            <w:pPr>
              <w:tabs>
                <w:tab w:val="left" w:pos="2267"/>
              </w:tabs>
              <w:jc w:val="both"/>
              <w:rPr>
                <w:rFonts w:ascii="Cambria" w:eastAsia="Cambria" w:hAnsi="Cambria" w:cs="Cambria"/>
                <w:sz w:val="20"/>
                <w:szCs w:val="20"/>
                <w:lang w:val="es-ES"/>
              </w:rPr>
            </w:pPr>
            <w:hyperlink r:id="rId77">
              <w:r w:rsidRPr="00471C41">
                <w:rPr>
                  <w:rFonts w:ascii="Cambria" w:eastAsia="Cambria" w:hAnsi="Cambria" w:cs="Cambria"/>
                  <w:color w:val="0000FF"/>
                  <w:sz w:val="20"/>
                  <w:szCs w:val="20"/>
                  <w:u w:val="single"/>
                  <w:lang w:val="es-ES"/>
                </w:rPr>
                <w:t>La CIDH y sus Relatorías Especiales conmemoran el día internacional de los derechos humanos, recordando el deber de protección de los Estados</w:t>
              </w:r>
            </w:hyperlink>
            <w:r w:rsidRPr="00471C41">
              <w:rPr>
                <w:rFonts w:ascii="Cambria" w:eastAsia="Cambria" w:hAnsi="Cambria" w:cs="Cambria"/>
                <w:sz w:val="20"/>
                <w:szCs w:val="20"/>
                <w:lang w:val="es-ES"/>
              </w:rPr>
              <w:t>.</w:t>
            </w:r>
          </w:p>
          <w:p w14:paraId="0E6E2436" w14:textId="77777777" w:rsidR="006E120B" w:rsidRPr="00471C41" w:rsidRDefault="006E120B" w:rsidP="00B127C9">
            <w:pPr>
              <w:tabs>
                <w:tab w:val="left" w:pos="2267"/>
              </w:tabs>
              <w:jc w:val="both"/>
              <w:rPr>
                <w:rFonts w:ascii="Cambria" w:eastAsia="Cambria" w:hAnsi="Cambria" w:cs="Cambria"/>
                <w:sz w:val="20"/>
                <w:szCs w:val="20"/>
                <w:lang w:val="es-ES"/>
              </w:rPr>
            </w:pPr>
          </w:p>
        </w:tc>
        <w:tc>
          <w:tcPr>
            <w:tcW w:w="1560" w:type="dxa"/>
            <w:shd w:val="clear" w:color="auto" w:fill="FFFFFF"/>
          </w:tcPr>
          <w:p w14:paraId="326FD7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10/12/2020</w:t>
            </w:r>
          </w:p>
        </w:tc>
        <w:tc>
          <w:tcPr>
            <w:tcW w:w="992" w:type="dxa"/>
            <w:shd w:val="clear" w:color="auto" w:fill="FFFFFF"/>
          </w:tcPr>
          <w:p w14:paraId="07B1DA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295</w:t>
            </w:r>
          </w:p>
        </w:tc>
      </w:tr>
      <w:tr w:rsidR="006E120B" w:rsidRPr="00471C41" w14:paraId="5FE8E2EE" w14:textId="77777777" w:rsidTr="00B127C9">
        <w:tc>
          <w:tcPr>
            <w:tcW w:w="6799" w:type="dxa"/>
            <w:shd w:val="clear" w:color="auto" w:fill="FFFFFF"/>
          </w:tcPr>
          <w:p w14:paraId="72EC52FE" w14:textId="77777777" w:rsidR="006E120B" w:rsidRPr="00471C41" w:rsidRDefault="006E120B" w:rsidP="00B127C9">
            <w:pPr>
              <w:tabs>
                <w:tab w:val="left" w:pos="2267"/>
              </w:tabs>
              <w:jc w:val="both"/>
              <w:rPr>
                <w:rFonts w:ascii="Cambria" w:eastAsia="Cambria" w:hAnsi="Cambria" w:cs="Cambria"/>
                <w:sz w:val="20"/>
                <w:szCs w:val="20"/>
                <w:lang w:val="es-ES"/>
              </w:rPr>
            </w:pPr>
            <w:hyperlink r:id="rId78">
              <w:r w:rsidRPr="00471C41">
                <w:rPr>
                  <w:rFonts w:ascii="Cambria" w:eastAsia="Cambria" w:hAnsi="Cambria" w:cs="Cambria"/>
                  <w:color w:val="0000FF"/>
                  <w:sz w:val="20"/>
                  <w:szCs w:val="20"/>
                  <w:u w:val="single"/>
                  <w:lang w:val="es-ES"/>
                </w:rPr>
                <w:t>La CIDH presenta el informe “Debido proceso en los procedimientos para la determinación de la condición de persona refugiada y apátrida, y el otorgamiento de protección complementaria”.</w:t>
              </w:r>
            </w:hyperlink>
          </w:p>
          <w:p w14:paraId="6F38CFC2" w14:textId="77777777" w:rsidR="006E120B" w:rsidRPr="00471C41" w:rsidRDefault="006E120B" w:rsidP="00B127C9">
            <w:pPr>
              <w:tabs>
                <w:tab w:val="left" w:pos="2267"/>
              </w:tabs>
              <w:jc w:val="both"/>
              <w:rPr>
                <w:rFonts w:ascii="Cambria" w:eastAsia="Cambria" w:hAnsi="Cambria" w:cs="Cambria"/>
                <w:sz w:val="20"/>
                <w:szCs w:val="20"/>
                <w:lang w:val="es-ES"/>
              </w:rPr>
            </w:pPr>
          </w:p>
        </w:tc>
        <w:tc>
          <w:tcPr>
            <w:tcW w:w="1560" w:type="dxa"/>
            <w:shd w:val="clear" w:color="auto" w:fill="FFFFFF"/>
          </w:tcPr>
          <w:p w14:paraId="71873E7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18/12/2020</w:t>
            </w:r>
          </w:p>
        </w:tc>
        <w:tc>
          <w:tcPr>
            <w:tcW w:w="992" w:type="dxa"/>
            <w:shd w:val="clear" w:color="auto" w:fill="FFFFFF"/>
          </w:tcPr>
          <w:p w14:paraId="6C75025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307</w:t>
            </w:r>
          </w:p>
        </w:tc>
      </w:tr>
      <w:tr w:rsidR="006E120B" w:rsidRPr="00471C41" w14:paraId="309791E4" w14:textId="77777777" w:rsidTr="00B127C9">
        <w:tc>
          <w:tcPr>
            <w:tcW w:w="6799" w:type="dxa"/>
            <w:shd w:val="clear" w:color="auto" w:fill="FFFFFF"/>
          </w:tcPr>
          <w:p w14:paraId="0456BE60" w14:textId="77777777" w:rsidR="006E120B" w:rsidRPr="00471C41" w:rsidRDefault="006E120B" w:rsidP="00B127C9">
            <w:pPr>
              <w:tabs>
                <w:tab w:val="left" w:pos="2267"/>
              </w:tabs>
              <w:jc w:val="both"/>
              <w:rPr>
                <w:rFonts w:ascii="Cambria" w:eastAsia="Cambria" w:hAnsi="Cambria" w:cs="Cambria"/>
                <w:sz w:val="20"/>
                <w:szCs w:val="20"/>
                <w:lang w:val="es-ES"/>
              </w:rPr>
            </w:pPr>
            <w:hyperlink r:id="rId79">
              <w:r w:rsidRPr="00471C41">
                <w:rPr>
                  <w:rFonts w:ascii="Cambria" w:eastAsia="Cambria" w:hAnsi="Cambria" w:cs="Cambria"/>
                  <w:color w:val="0000FF"/>
                  <w:sz w:val="20"/>
                  <w:szCs w:val="20"/>
                  <w:u w:val="single"/>
                  <w:lang w:val="es-ES"/>
                </w:rPr>
                <w:t>La CIDH y su REDESCA publican Compendio sobre derechos laborales y sindicales.</w:t>
              </w:r>
            </w:hyperlink>
            <w:r w:rsidRPr="00471C41">
              <w:rPr>
                <w:rFonts w:ascii="Cambria" w:eastAsia="Cambria" w:hAnsi="Cambria" w:cs="Cambria"/>
                <w:sz w:val="20"/>
                <w:szCs w:val="20"/>
                <w:lang w:val="es-ES"/>
              </w:rPr>
              <w:t xml:space="preserve"> </w:t>
            </w:r>
          </w:p>
        </w:tc>
        <w:tc>
          <w:tcPr>
            <w:tcW w:w="1560" w:type="dxa"/>
            <w:shd w:val="clear" w:color="auto" w:fill="FFFFFF"/>
          </w:tcPr>
          <w:p w14:paraId="0ED20A4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30/12/2020</w:t>
            </w:r>
          </w:p>
        </w:tc>
        <w:tc>
          <w:tcPr>
            <w:tcW w:w="992" w:type="dxa"/>
            <w:shd w:val="clear" w:color="auto" w:fill="FFFFFF"/>
          </w:tcPr>
          <w:p w14:paraId="2AE1B98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314</w:t>
            </w:r>
          </w:p>
        </w:tc>
      </w:tr>
    </w:tbl>
    <w:p w14:paraId="41C4987E" w14:textId="77777777" w:rsidR="006E120B" w:rsidRPr="00471C41" w:rsidRDefault="006E120B" w:rsidP="006E120B">
      <w:pPr>
        <w:rPr>
          <w:rFonts w:ascii="Cambria" w:eastAsia="Cambria" w:hAnsi="Cambria" w:cs="Cambria"/>
          <w:lang w:val="es-ES"/>
        </w:rPr>
      </w:pPr>
    </w:p>
    <w:p w14:paraId="2E1AEA3F" w14:textId="77777777" w:rsidR="006E120B" w:rsidRPr="00471C41" w:rsidRDefault="006E120B" w:rsidP="006E120B">
      <w:pPr>
        <w:rPr>
          <w:rFonts w:ascii="Cambria" w:eastAsia="Cambria" w:hAnsi="Cambria" w:cs="Cambria"/>
          <w:lang w:val="es-E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6E120B" w:rsidRPr="00471C41" w14:paraId="552A7C52" w14:textId="77777777" w:rsidTr="00B127C9">
        <w:tc>
          <w:tcPr>
            <w:tcW w:w="9351" w:type="dxa"/>
            <w:gridSpan w:val="3"/>
            <w:shd w:val="clear" w:color="auto" w:fill="BDD7EE"/>
          </w:tcPr>
          <w:p w14:paraId="59994FDF" w14:textId="77777777" w:rsidR="006E120B" w:rsidRPr="00471C41" w:rsidRDefault="006E120B" w:rsidP="00B127C9">
            <w:pPr>
              <w:jc w:val="center"/>
              <w:rPr>
                <w:rFonts w:ascii="Cambria" w:eastAsia="Cambria" w:hAnsi="Cambria" w:cs="Cambria"/>
                <w:b/>
                <w:sz w:val="20"/>
                <w:szCs w:val="20"/>
                <w:lang w:val="es-ES"/>
              </w:rPr>
            </w:pPr>
            <w:r w:rsidRPr="00471C41">
              <w:rPr>
                <w:rFonts w:ascii="Cambria" w:eastAsia="Cambria" w:hAnsi="Cambria" w:cs="Cambria"/>
                <w:b/>
                <w:sz w:val="20"/>
                <w:szCs w:val="20"/>
                <w:lang w:val="es-ES"/>
              </w:rPr>
              <w:t>Comunicados de Prensa 2020</w:t>
            </w:r>
          </w:p>
          <w:p w14:paraId="699A07CF" w14:textId="77777777" w:rsidR="006E120B" w:rsidRPr="00471C41" w:rsidRDefault="006E120B" w:rsidP="00B127C9">
            <w:pPr>
              <w:jc w:val="center"/>
              <w:rPr>
                <w:rFonts w:ascii="Cambria" w:eastAsia="Cambria" w:hAnsi="Cambria" w:cs="Cambria"/>
                <w:b/>
                <w:sz w:val="20"/>
                <w:szCs w:val="20"/>
                <w:lang w:val="es-ES"/>
              </w:rPr>
            </w:pPr>
          </w:p>
        </w:tc>
      </w:tr>
      <w:tr w:rsidR="006E120B" w:rsidRPr="00471C41" w14:paraId="6EFE1E0B" w14:textId="77777777" w:rsidTr="00B127C9">
        <w:tc>
          <w:tcPr>
            <w:tcW w:w="9351" w:type="dxa"/>
            <w:gridSpan w:val="3"/>
            <w:shd w:val="clear" w:color="auto" w:fill="DEEBF6"/>
          </w:tcPr>
          <w:p w14:paraId="59F033B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 xml:space="preserve">Por País: Bolivia                                                                                                                      Total: 3                                                                                      </w:t>
            </w:r>
          </w:p>
        </w:tc>
      </w:tr>
      <w:tr w:rsidR="006E120B" w:rsidRPr="00471C41" w14:paraId="1714C78B" w14:textId="77777777" w:rsidTr="00B127C9">
        <w:tc>
          <w:tcPr>
            <w:tcW w:w="6799" w:type="dxa"/>
            <w:shd w:val="clear" w:color="auto" w:fill="F2F2F2"/>
          </w:tcPr>
          <w:p w14:paraId="25D38F4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402C2CE6"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79C33D6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5218A8E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0E9D9D95" w14:textId="77777777" w:rsidTr="00B127C9">
        <w:tc>
          <w:tcPr>
            <w:tcW w:w="6799" w:type="dxa"/>
            <w:shd w:val="clear" w:color="auto" w:fill="FFFFFF"/>
          </w:tcPr>
          <w:p w14:paraId="1337CB42" w14:textId="77777777" w:rsidR="006E120B" w:rsidRPr="00471C41" w:rsidRDefault="006E120B" w:rsidP="00B127C9">
            <w:pPr>
              <w:tabs>
                <w:tab w:val="left" w:pos="1733"/>
              </w:tabs>
              <w:jc w:val="both"/>
              <w:rPr>
                <w:rFonts w:ascii="Cambria" w:eastAsia="Cambria" w:hAnsi="Cambria" w:cs="Cambria"/>
                <w:sz w:val="20"/>
                <w:szCs w:val="20"/>
                <w:lang w:val="es-ES"/>
              </w:rPr>
            </w:pPr>
            <w:hyperlink r:id="rId80">
              <w:r w:rsidRPr="00471C41">
                <w:rPr>
                  <w:rFonts w:ascii="Cambria" w:eastAsia="Cambria" w:hAnsi="Cambria" w:cs="Cambria"/>
                  <w:color w:val="0000FF"/>
                  <w:sz w:val="20"/>
                  <w:szCs w:val="20"/>
                  <w:u w:val="single"/>
                  <w:lang w:val="es-ES"/>
                </w:rPr>
                <w:t>CIDH anuncia la integración del Grupo Interdisciplinario de Expertos Independientes para Bolivia</w:t>
              </w:r>
            </w:hyperlink>
            <w:r w:rsidRPr="00471C41">
              <w:rPr>
                <w:rFonts w:ascii="Cambria" w:eastAsia="Cambria" w:hAnsi="Cambria" w:cs="Cambria"/>
                <w:sz w:val="20"/>
                <w:szCs w:val="20"/>
                <w:lang w:val="es-ES"/>
              </w:rPr>
              <w:t>.</w:t>
            </w:r>
          </w:p>
        </w:tc>
        <w:tc>
          <w:tcPr>
            <w:tcW w:w="1560" w:type="dxa"/>
            <w:shd w:val="clear" w:color="auto" w:fill="FFFFFF"/>
          </w:tcPr>
          <w:p w14:paraId="5E7D597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23/01/2020</w:t>
            </w:r>
          </w:p>
        </w:tc>
        <w:tc>
          <w:tcPr>
            <w:tcW w:w="992" w:type="dxa"/>
            <w:shd w:val="clear" w:color="auto" w:fill="FFFFFF"/>
          </w:tcPr>
          <w:p w14:paraId="09DD6CA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w:t>
            </w:r>
          </w:p>
        </w:tc>
      </w:tr>
      <w:tr w:rsidR="006E120B" w:rsidRPr="00471C41" w14:paraId="505915D8" w14:textId="77777777" w:rsidTr="00B127C9">
        <w:tc>
          <w:tcPr>
            <w:tcW w:w="6799" w:type="dxa"/>
            <w:shd w:val="clear" w:color="auto" w:fill="FFFFFF"/>
          </w:tcPr>
          <w:p w14:paraId="4FB313FA" w14:textId="77777777" w:rsidR="006E120B" w:rsidRPr="00471C41" w:rsidRDefault="006E120B" w:rsidP="00B127C9">
            <w:pPr>
              <w:jc w:val="both"/>
              <w:rPr>
                <w:rFonts w:ascii="Cambria" w:eastAsia="Cambria" w:hAnsi="Cambria" w:cs="Cambria"/>
                <w:color w:val="0000FF"/>
                <w:sz w:val="20"/>
                <w:szCs w:val="20"/>
                <w:u w:val="single"/>
                <w:lang w:val="es-ES"/>
              </w:rPr>
            </w:pPr>
            <w:hyperlink r:id="rId81">
              <w:r w:rsidRPr="00471C41">
                <w:rPr>
                  <w:rFonts w:ascii="Cambria" w:eastAsia="Cambria" w:hAnsi="Cambria" w:cs="Cambria"/>
                  <w:color w:val="0000FF"/>
                  <w:sz w:val="20"/>
                  <w:szCs w:val="20"/>
                  <w:u w:val="single"/>
                  <w:lang w:val="es-ES"/>
                </w:rPr>
                <w:t>CIDH anuncia fortalecimiento y fecha tentativa de instalación del Grupo Interdisciplinario de Expertos Independientes (GIEI) para coadyuvar las investigaciones de los hechos de violencia y violaciones de los derechos humanos en Bolivia.</w:t>
              </w:r>
            </w:hyperlink>
          </w:p>
          <w:p w14:paraId="2412362A"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9B4A2A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28/04/2020</w:t>
            </w:r>
          </w:p>
        </w:tc>
        <w:tc>
          <w:tcPr>
            <w:tcW w:w="992" w:type="dxa"/>
            <w:shd w:val="clear" w:color="auto" w:fill="FFFFFF"/>
          </w:tcPr>
          <w:p w14:paraId="51D0BFC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91</w:t>
            </w:r>
          </w:p>
        </w:tc>
      </w:tr>
      <w:tr w:rsidR="006E120B" w:rsidRPr="00471C41" w14:paraId="65F569C0" w14:textId="77777777" w:rsidTr="00B127C9">
        <w:tc>
          <w:tcPr>
            <w:tcW w:w="6799" w:type="dxa"/>
            <w:shd w:val="clear" w:color="auto" w:fill="FFFFFF"/>
          </w:tcPr>
          <w:p w14:paraId="04A7EB4B" w14:textId="77777777" w:rsidR="006E120B" w:rsidRPr="00471C41" w:rsidRDefault="006E120B" w:rsidP="00B127C9">
            <w:pPr>
              <w:jc w:val="both"/>
              <w:rPr>
                <w:rFonts w:ascii="Cambria" w:eastAsia="Cambria" w:hAnsi="Cambria" w:cs="Cambria"/>
                <w:color w:val="0000FF"/>
                <w:sz w:val="20"/>
                <w:szCs w:val="20"/>
                <w:u w:val="single"/>
                <w:lang w:val="es-ES"/>
              </w:rPr>
            </w:pPr>
            <w:hyperlink r:id="rId82">
              <w:r w:rsidRPr="00471C41">
                <w:rPr>
                  <w:rFonts w:ascii="Cambria" w:eastAsia="Cambria" w:hAnsi="Cambria" w:cs="Cambria"/>
                  <w:color w:val="0000FF"/>
                  <w:sz w:val="20"/>
                  <w:szCs w:val="20"/>
                  <w:u w:val="single"/>
                  <w:lang w:val="es-ES"/>
                </w:rPr>
                <w:t>La CIDH anuncia la instalación del Grupo Interdisciplinario de Expertos Independientes para Bolivia el próximo 23 de noviembre.</w:t>
              </w:r>
            </w:hyperlink>
          </w:p>
          <w:p w14:paraId="38FA5E5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801C4A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20/11/2020</w:t>
            </w:r>
          </w:p>
        </w:tc>
        <w:tc>
          <w:tcPr>
            <w:tcW w:w="992" w:type="dxa"/>
            <w:shd w:val="clear" w:color="auto" w:fill="FFFFFF"/>
          </w:tcPr>
          <w:p w14:paraId="76E262C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278</w:t>
            </w:r>
          </w:p>
        </w:tc>
      </w:tr>
      <w:tr w:rsidR="006E120B" w:rsidRPr="00471C41" w14:paraId="3E4975E7" w14:textId="77777777" w:rsidTr="00B127C9">
        <w:tc>
          <w:tcPr>
            <w:tcW w:w="9351" w:type="dxa"/>
            <w:gridSpan w:val="3"/>
            <w:shd w:val="clear" w:color="auto" w:fill="DEEBF6"/>
          </w:tcPr>
          <w:p w14:paraId="12E6E0C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Brasil                                                                                                                        Total: 2</w:t>
            </w:r>
          </w:p>
        </w:tc>
      </w:tr>
      <w:tr w:rsidR="006E120B" w:rsidRPr="00471C41" w14:paraId="410704F0" w14:textId="77777777" w:rsidTr="00B127C9">
        <w:tc>
          <w:tcPr>
            <w:tcW w:w="6799" w:type="dxa"/>
            <w:shd w:val="clear" w:color="auto" w:fill="F2F2F2"/>
          </w:tcPr>
          <w:p w14:paraId="233CE95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72CFD6C9"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2A6FE1B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21331DB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2AA6117F" w14:textId="77777777" w:rsidTr="00B127C9">
        <w:tc>
          <w:tcPr>
            <w:tcW w:w="6799" w:type="dxa"/>
            <w:shd w:val="clear" w:color="auto" w:fill="FFFFFF"/>
          </w:tcPr>
          <w:p w14:paraId="45554BC5" w14:textId="77777777" w:rsidR="006E120B" w:rsidRPr="00471C41" w:rsidRDefault="006E120B" w:rsidP="00B127C9">
            <w:pPr>
              <w:jc w:val="both"/>
              <w:rPr>
                <w:rFonts w:ascii="Cambria" w:eastAsia="Cambria" w:hAnsi="Cambria" w:cs="Cambria"/>
                <w:color w:val="0000FF"/>
                <w:sz w:val="20"/>
                <w:szCs w:val="20"/>
                <w:u w:val="single"/>
                <w:lang w:val="es-ES"/>
              </w:rPr>
            </w:pPr>
            <w:hyperlink r:id="rId83">
              <w:r w:rsidRPr="00471C41">
                <w:rPr>
                  <w:rFonts w:ascii="Cambria" w:eastAsia="Cambria" w:hAnsi="Cambria" w:cs="Cambria"/>
                  <w:color w:val="0000FF"/>
                  <w:sz w:val="20"/>
                  <w:szCs w:val="20"/>
                  <w:u w:val="single"/>
                  <w:lang w:val="es-ES"/>
                </w:rPr>
                <w:t>CIDH condena acciones policiales violentas en Brasil e insta a adoptar medidas orientadas a combatir la discriminación social y racial.</w:t>
              </w:r>
            </w:hyperlink>
          </w:p>
          <w:p w14:paraId="7448A393"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1B824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02/08/2020</w:t>
            </w:r>
          </w:p>
        </w:tc>
        <w:tc>
          <w:tcPr>
            <w:tcW w:w="992" w:type="dxa"/>
            <w:shd w:val="clear" w:color="auto" w:fill="FFFFFF"/>
          </w:tcPr>
          <w:p w14:paraId="305E3F1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187</w:t>
            </w:r>
          </w:p>
        </w:tc>
      </w:tr>
      <w:tr w:rsidR="006E120B" w:rsidRPr="00471C41" w14:paraId="0BA7B3E9" w14:textId="77777777" w:rsidTr="00B127C9">
        <w:tc>
          <w:tcPr>
            <w:tcW w:w="6799" w:type="dxa"/>
            <w:shd w:val="clear" w:color="auto" w:fill="FFFFFF"/>
          </w:tcPr>
          <w:p w14:paraId="3FF9EFF5" w14:textId="77777777" w:rsidR="006E120B" w:rsidRPr="00471C41" w:rsidRDefault="006E120B" w:rsidP="00B127C9">
            <w:pPr>
              <w:jc w:val="both"/>
              <w:rPr>
                <w:rFonts w:ascii="Cambria" w:eastAsia="Cambria" w:hAnsi="Cambria" w:cs="Cambria"/>
                <w:color w:val="0000FF"/>
                <w:sz w:val="20"/>
                <w:szCs w:val="20"/>
                <w:u w:val="single"/>
                <w:lang w:val="es-ES"/>
              </w:rPr>
            </w:pPr>
            <w:hyperlink r:id="rId84">
              <w:r w:rsidRPr="00471C41">
                <w:rPr>
                  <w:rFonts w:ascii="Cambria" w:eastAsia="Cambria" w:hAnsi="Cambria" w:cs="Cambria"/>
                  <w:color w:val="0000FF"/>
                  <w:sz w:val="20"/>
                  <w:szCs w:val="20"/>
                  <w:u w:val="single"/>
                  <w:lang w:val="es-ES"/>
                </w:rPr>
                <w:t>La CIDH manifiesta su preocupación por la situación de las personas privadas de libertad en Brasil, frente a la pandemia del COVID-19.</w:t>
              </w:r>
            </w:hyperlink>
          </w:p>
          <w:p w14:paraId="7277540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6DFA26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08/08/2020</w:t>
            </w:r>
          </w:p>
        </w:tc>
        <w:tc>
          <w:tcPr>
            <w:tcW w:w="992" w:type="dxa"/>
            <w:shd w:val="clear" w:color="auto" w:fill="FFFFFF"/>
          </w:tcPr>
          <w:p w14:paraId="2C67229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195</w:t>
            </w:r>
          </w:p>
        </w:tc>
      </w:tr>
      <w:tr w:rsidR="006E120B" w:rsidRPr="00471C41" w14:paraId="0F092EEC" w14:textId="77777777" w:rsidTr="00B127C9">
        <w:tc>
          <w:tcPr>
            <w:tcW w:w="9351" w:type="dxa"/>
            <w:gridSpan w:val="3"/>
            <w:shd w:val="clear" w:color="auto" w:fill="DEEBF6"/>
          </w:tcPr>
          <w:p w14:paraId="3BADA11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 xml:space="preserve">Por País: Chile                                                                                                                          Total: 5                                                                                      </w:t>
            </w:r>
          </w:p>
        </w:tc>
      </w:tr>
      <w:tr w:rsidR="006E120B" w:rsidRPr="00471C41" w14:paraId="7938A3DC" w14:textId="77777777" w:rsidTr="00B127C9">
        <w:tc>
          <w:tcPr>
            <w:tcW w:w="6799" w:type="dxa"/>
            <w:shd w:val="clear" w:color="auto" w:fill="F2F2F2"/>
          </w:tcPr>
          <w:p w14:paraId="6E59BF1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0405C243"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6BFA283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76E6397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6C2D6DED" w14:textId="77777777" w:rsidTr="00B127C9">
        <w:tc>
          <w:tcPr>
            <w:tcW w:w="6799" w:type="dxa"/>
            <w:shd w:val="clear" w:color="auto" w:fill="FFFFFF"/>
          </w:tcPr>
          <w:p w14:paraId="0CF33054" w14:textId="77777777" w:rsidR="006E120B" w:rsidRPr="00471C41" w:rsidRDefault="006E120B" w:rsidP="00B127C9">
            <w:pPr>
              <w:jc w:val="both"/>
              <w:rPr>
                <w:rFonts w:ascii="Cambria" w:eastAsia="Cambria" w:hAnsi="Cambria" w:cs="Cambria"/>
                <w:color w:val="0000FF"/>
                <w:sz w:val="20"/>
                <w:szCs w:val="20"/>
                <w:u w:val="single"/>
                <w:lang w:val="es-ES"/>
              </w:rPr>
            </w:pPr>
            <w:hyperlink r:id="rId85">
              <w:r w:rsidRPr="00471C41">
                <w:rPr>
                  <w:rFonts w:ascii="Cambria" w:eastAsia="Cambria" w:hAnsi="Cambria" w:cs="Cambria"/>
                  <w:color w:val="0000FF"/>
                  <w:sz w:val="20"/>
                  <w:szCs w:val="20"/>
                  <w:u w:val="single"/>
                  <w:lang w:val="es-ES"/>
                </w:rPr>
                <w:t xml:space="preserve">CIDH culmina visita </w:t>
              </w:r>
              <w:proofErr w:type="gramStart"/>
              <w:r w:rsidRPr="00471C41">
                <w:rPr>
                  <w:rFonts w:ascii="Cambria" w:eastAsia="Cambria" w:hAnsi="Cambria" w:cs="Cambria"/>
                  <w:color w:val="0000FF"/>
                  <w:sz w:val="20"/>
                  <w:szCs w:val="20"/>
                  <w:u w:val="single"/>
                  <w:lang w:val="es-ES"/>
                </w:rPr>
                <w:t>in loco</w:t>
              </w:r>
              <w:proofErr w:type="gramEnd"/>
              <w:r w:rsidRPr="00471C41">
                <w:rPr>
                  <w:rFonts w:ascii="Cambria" w:eastAsia="Cambria" w:hAnsi="Cambria" w:cs="Cambria"/>
                  <w:color w:val="0000FF"/>
                  <w:sz w:val="20"/>
                  <w:szCs w:val="20"/>
                  <w:u w:val="single"/>
                  <w:lang w:val="es-ES"/>
                </w:rPr>
                <w:t xml:space="preserve"> a Chile y presenta sus observaciones y recomendaciones preliminares.</w:t>
              </w:r>
            </w:hyperlink>
          </w:p>
          <w:p w14:paraId="6891AE4D"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7D8AB1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31/01/2020</w:t>
            </w:r>
          </w:p>
        </w:tc>
        <w:tc>
          <w:tcPr>
            <w:tcW w:w="992" w:type="dxa"/>
            <w:shd w:val="clear" w:color="auto" w:fill="FFFFFF"/>
          </w:tcPr>
          <w:p w14:paraId="0E29945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18</w:t>
            </w:r>
          </w:p>
        </w:tc>
      </w:tr>
      <w:tr w:rsidR="006E120B" w:rsidRPr="00471C41" w14:paraId="3CA314A6" w14:textId="77777777" w:rsidTr="00B127C9">
        <w:tc>
          <w:tcPr>
            <w:tcW w:w="6799" w:type="dxa"/>
            <w:shd w:val="clear" w:color="auto" w:fill="FFFFFF"/>
          </w:tcPr>
          <w:p w14:paraId="25DF1B81" w14:textId="77777777" w:rsidR="006E120B" w:rsidRPr="00471C41" w:rsidRDefault="006E120B" w:rsidP="00B127C9">
            <w:pPr>
              <w:jc w:val="both"/>
              <w:rPr>
                <w:rFonts w:ascii="Cambria" w:eastAsia="Cambria" w:hAnsi="Cambria" w:cs="Cambria"/>
                <w:sz w:val="20"/>
                <w:szCs w:val="20"/>
                <w:lang w:val="es-ES"/>
              </w:rPr>
            </w:pPr>
            <w:hyperlink r:id="rId86">
              <w:r w:rsidRPr="00471C41">
                <w:rPr>
                  <w:rFonts w:ascii="Cambria" w:eastAsia="Cambria" w:hAnsi="Cambria" w:cs="Cambria"/>
                  <w:color w:val="0000FF"/>
                  <w:sz w:val="20"/>
                  <w:szCs w:val="20"/>
                  <w:u w:val="single"/>
                  <w:lang w:val="es-ES"/>
                </w:rPr>
                <w:t>CIDH expresa su preocupación por reiterados ataques a sitios de memoria en Chile</w:t>
              </w:r>
            </w:hyperlink>
            <w:r w:rsidRPr="00471C41">
              <w:rPr>
                <w:rFonts w:ascii="Cambria" w:eastAsia="Cambria" w:hAnsi="Cambria" w:cs="Cambria"/>
                <w:sz w:val="20"/>
                <w:szCs w:val="20"/>
                <w:lang w:val="es-ES"/>
              </w:rPr>
              <w:t>.</w:t>
            </w:r>
          </w:p>
          <w:p w14:paraId="7B2EE7D2"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18059D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06/02/2020</w:t>
            </w:r>
          </w:p>
        </w:tc>
        <w:tc>
          <w:tcPr>
            <w:tcW w:w="992" w:type="dxa"/>
            <w:shd w:val="clear" w:color="auto" w:fill="FFFFFF"/>
          </w:tcPr>
          <w:p w14:paraId="4402DB4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25</w:t>
            </w:r>
          </w:p>
        </w:tc>
      </w:tr>
      <w:tr w:rsidR="006E120B" w:rsidRPr="00471C41" w14:paraId="386FA16F" w14:textId="77777777" w:rsidTr="00B127C9">
        <w:tc>
          <w:tcPr>
            <w:tcW w:w="6799" w:type="dxa"/>
            <w:shd w:val="clear" w:color="auto" w:fill="FFFFFF"/>
          </w:tcPr>
          <w:p w14:paraId="575C06AF" w14:textId="77777777" w:rsidR="006E120B" w:rsidRPr="00471C41" w:rsidRDefault="006E120B" w:rsidP="00B127C9">
            <w:pPr>
              <w:jc w:val="both"/>
              <w:rPr>
                <w:rFonts w:ascii="Cambria" w:eastAsia="Cambria" w:hAnsi="Cambria" w:cs="Cambria"/>
                <w:sz w:val="20"/>
                <w:szCs w:val="20"/>
                <w:lang w:val="es-ES"/>
              </w:rPr>
            </w:pPr>
            <w:hyperlink r:id="rId87">
              <w:r w:rsidRPr="00471C41">
                <w:rPr>
                  <w:rFonts w:ascii="Cambria" w:eastAsia="Cambria" w:hAnsi="Cambria" w:cs="Cambria"/>
                  <w:color w:val="0000FF"/>
                  <w:sz w:val="20"/>
                  <w:szCs w:val="20"/>
                  <w:u w:val="single"/>
                  <w:lang w:val="es-ES"/>
                </w:rPr>
                <w:t>CIDH expresa preocupación por iniciativa legislativa en Chile que autorizaría la prisión domiciliaria a determinados condenados por graves violaciones a los derechos humanos cometidas durante la dictadura cívico militar</w:t>
              </w:r>
            </w:hyperlink>
            <w:r w:rsidRPr="00471C41">
              <w:rPr>
                <w:rFonts w:ascii="Cambria" w:eastAsia="Cambria" w:hAnsi="Cambria" w:cs="Cambria"/>
                <w:sz w:val="20"/>
                <w:szCs w:val="20"/>
                <w:lang w:val="es-ES"/>
              </w:rPr>
              <w:t>.</w:t>
            </w:r>
          </w:p>
          <w:p w14:paraId="0079546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9A690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22/04/2020</w:t>
            </w:r>
          </w:p>
        </w:tc>
        <w:tc>
          <w:tcPr>
            <w:tcW w:w="992" w:type="dxa"/>
            <w:shd w:val="clear" w:color="auto" w:fill="FFFFFF"/>
          </w:tcPr>
          <w:p w14:paraId="1600D17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87</w:t>
            </w:r>
          </w:p>
        </w:tc>
      </w:tr>
      <w:tr w:rsidR="006E120B" w:rsidRPr="00471C41" w14:paraId="76456F9F" w14:textId="77777777" w:rsidTr="00B127C9">
        <w:tc>
          <w:tcPr>
            <w:tcW w:w="6799" w:type="dxa"/>
            <w:shd w:val="clear" w:color="auto" w:fill="FFFFFF"/>
          </w:tcPr>
          <w:p w14:paraId="2D9100CF" w14:textId="77777777" w:rsidR="006E120B" w:rsidRPr="00471C41" w:rsidRDefault="006E120B" w:rsidP="00B127C9">
            <w:pPr>
              <w:jc w:val="both"/>
              <w:rPr>
                <w:rFonts w:ascii="Cambria" w:eastAsia="Cambria" w:hAnsi="Cambria" w:cs="Cambria"/>
                <w:sz w:val="20"/>
                <w:szCs w:val="20"/>
                <w:lang w:val="es-ES"/>
              </w:rPr>
            </w:pPr>
            <w:hyperlink r:id="rId88">
              <w:r w:rsidRPr="00471C41">
                <w:rPr>
                  <w:rFonts w:ascii="Cambria" w:eastAsia="Cambria" w:hAnsi="Cambria" w:cs="Cambria"/>
                  <w:color w:val="0000FF"/>
                  <w:sz w:val="20"/>
                  <w:szCs w:val="20"/>
                  <w:u w:val="single"/>
                  <w:lang w:val="es-ES"/>
                </w:rPr>
                <w:t>La CIDH expresa su preocupación por el estado de salud de presos mapuches en huelga de hambre en Chile, llama a intensificar el diálogo oportuno para la atención de las demandas y condena todas las formas de violencia en la Araucanía</w:t>
              </w:r>
            </w:hyperlink>
            <w:r w:rsidRPr="00471C41">
              <w:rPr>
                <w:rFonts w:ascii="Cambria" w:eastAsia="Cambria" w:hAnsi="Cambria" w:cs="Cambria"/>
                <w:sz w:val="20"/>
                <w:szCs w:val="20"/>
                <w:lang w:val="es-ES"/>
              </w:rPr>
              <w:t>.</w:t>
            </w:r>
          </w:p>
          <w:p w14:paraId="2ED8C4BD"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D0061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lastRenderedPageBreak/>
              <w:t>12/08/2020</w:t>
            </w:r>
          </w:p>
        </w:tc>
        <w:tc>
          <w:tcPr>
            <w:tcW w:w="992" w:type="dxa"/>
            <w:shd w:val="clear" w:color="auto" w:fill="FFFFFF"/>
          </w:tcPr>
          <w:p w14:paraId="22B0DE1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197</w:t>
            </w:r>
          </w:p>
        </w:tc>
      </w:tr>
      <w:tr w:rsidR="006E120B" w:rsidRPr="00471C41" w14:paraId="39BA66AD" w14:textId="77777777" w:rsidTr="00B127C9">
        <w:tc>
          <w:tcPr>
            <w:tcW w:w="6799" w:type="dxa"/>
            <w:shd w:val="clear" w:color="auto" w:fill="FFFFFF"/>
          </w:tcPr>
          <w:p w14:paraId="60D82158" w14:textId="77777777" w:rsidR="006E120B" w:rsidRPr="00471C41" w:rsidRDefault="006E120B" w:rsidP="00B127C9">
            <w:pPr>
              <w:jc w:val="both"/>
              <w:rPr>
                <w:rFonts w:ascii="Cambria" w:eastAsia="Cambria" w:hAnsi="Cambria" w:cs="Cambria"/>
                <w:sz w:val="20"/>
                <w:szCs w:val="20"/>
                <w:lang w:val="es-ES"/>
              </w:rPr>
            </w:pPr>
            <w:hyperlink r:id="rId89">
              <w:r w:rsidRPr="00471C41">
                <w:rPr>
                  <w:rFonts w:ascii="Cambria" w:eastAsia="Cambria" w:hAnsi="Cambria" w:cs="Cambria"/>
                  <w:color w:val="0000FF"/>
                  <w:sz w:val="20"/>
                  <w:szCs w:val="20"/>
                  <w:u w:val="single"/>
                  <w:lang w:val="es-ES"/>
                </w:rPr>
                <w:t>Proceso constituyente en Chile: CIDH y ACNUDH saludan aprobación de medidas que promueven la participación de pueblos indígenas y personas con discapacidad, y piden asegurar participación del pueblo tribal afrodescendiente.</w:t>
              </w:r>
            </w:hyperlink>
            <w:r w:rsidRPr="00471C41">
              <w:rPr>
                <w:rFonts w:ascii="Cambria" w:eastAsia="Cambria" w:hAnsi="Cambria" w:cs="Cambria"/>
                <w:sz w:val="20"/>
                <w:szCs w:val="20"/>
                <w:lang w:val="es-ES"/>
              </w:rPr>
              <w:t xml:space="preserve"> </w:t>
            </w:r>
          </w:p>
          <w:p w14:paraId="5E840D1A"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AF77A0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30/12/2020</w:t>
            </w:r>
          </w:p>
        </w:tc>
        <w:tc>
          <w:tcPr>
            <w:tcW w:w="992" w:type="dxa"/>
            <w:shd w:val="clear" w:color="auto" w:fill="FFFFFF"/>
          </w:tcPr>
          <w:p w14:paraId="5310773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313</w:t>
            </w:r>
          </w:p>
        </w:tc>
      </w:tr>
      <w:tr w:rsidR="006E120B" w:rsidRPr="00471C41" w14:paraId="43D63AC8" w14:textId="77777777" w:rsidTr="00B127C9">
        <w:tc>
          <w:tcPr>
            <w:tcW w:w="9351" w:type="dxa"/>
            <w:gridSpan w:val="3"/>
            <w:shd w:val="clear" w:color="auto" w:fill="DEEBF6"/>
          </w:tcPr>
          <w:p w14:paraId="3F01D1B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 xml:space="preserve">Por País: Colombia                                                                                                                 Total: 9                                                                                      </w:t>
            </w:r>
          </w:p>
        </w:tc>
      </w:tr>
      <w:tr w:rsidR="006E120B" w:rsidRPr="00471C41" w14:paraId="5401C741" w14:textId="77777777" w:rsidTr="00B127C9">
        <w:tc>
          <w:tcPr>
            <w:tcW w:w="6799" w:type="dxa"/>
            <w:shd w:val="clear" w:color="auto" w:fill="F2F2F2"/>
          </w:tcPr>
          <w:p w14:paraId="0C99EF7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08835AEE"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32441BA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79E4A7A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269EC378" w14:textId="77777777" w:rsidTr="00B127C9">
        <w:tc>
          <w:tcPr>
            <w:tcW w:w="6799" w:type="dxa"/>
            <w:shd w:val="clear" w:color="auto" w:fill="FFFFFF"/>
          </w:tcPr>
          <w:p w14:paraId="6345EAFE" w14:textId="77777777" w:rsidR="006E120B" w:rsidRPr="00471C41" w:rsidRDefault="006E120B" w:rsidP="00B127C9">
            <w:pPr>
              <w:jc w:val="both"/>
              <w:rPr>
                <w:rFonts w:ascii="Cambria" w:eastAsia="Cambria" w:hAnsi="Cambria" w:cs="Cambria"/>
                <w:sz w:val="20"/>
                <w:szCs w:val="20"/>
                <w:lang w:val="es-ES"/>
              </w:rPr>
            </w:pPr>
            <w:hyperlink r:id="rId90">
              <w:r w:rsidRPr="00471C41">
                <w:rPr>
                  <w:rFonts w:ascii="Cambria" w:eastAsia="Cambria" w:hAnsi="Cambria" w:cs="Cambria"/>
                  <w:color w:val="0000FF"/>
                  <w:sz w:val="20"/>
                  <w:szCs w:val="20"/>
                  <w:u w:val="single"/>
                  <w:lang w:val="es-ES"/>
                </w:rPr>
                <w:t>CIDH y su Relatoría Especial manifiestan grave preocupación ante denuncias sobre espionaje a periodistas, defensores de derechos humanos, magistradas y dirigentes políticos en Colombia</w:t>
              </w:r>
            </w:hyperlink>
            <w:r w:rsidRPr="00471C41">
              <w:rPr>
                <w:rFonts w:ascii="Cambria" w:eastAsia="Cambria" w:hAnsi="Cambria" w:cs="Cambria"/>
                <w:sz w:val="20"/>
                <w:szCs w:val="20"/>
                <w:lang w:val="es-ES"/>
              </w:rPr>
              <w:t>.</w:t>
            </w:r>
          </w:p>
          <w:p w14:paraId="0C54FF13"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3CA257D" w14:textId="77777777" w:rsidR="006E120B" w:rsidRPr="00471C41" w:rsidRDefault="006E120B" w:rsidP="00B127C9">
            <w:pPr>
              <w:jc w:val="center"/>
              <w:rPr>
                <w:rFonts w:ascii="Cambria" w:eastAsia="Cambria" w:hAnsi="Cambria" w:cs="Cambria"/>
                <w:sz w:val="20"/>
                <w:szCs w:val="20"/>
                <w:lang w:val="es-ES"/>
              </w:rPr>
            </w:pPr>
            <w:r w:rsidRPr="00471C41">
              <w:rPr>
                <w:rFonts w:ascii="Cambria" w:eastAsia="Cambria" w:hAnsi="Cambria" w:cs="Cambria"/>
                <w:sz w:val="20"/>
                <w:szCs w:val="20"/>
                <w:lang w:val="es-ES"/>
              </w:rPr>
              <w:t>16/01/2020</w:t>
            </w:r>
          </w:p>
        </w:tc>
        <w:tc>
          <w:tcPr>
            <w:tcW w:w="992" w:type="dxa"/>
            <w:shd w:val="clear" w:color="auto" w:fill="FFFFFF"/>
          </w:tcPr>
          <w:p w14:paraId="6D0CFEF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w:t>
            </w:r>
          </w:p>
        </w:tc>
      </w:tr>
      <w:tr w:rsidR="006E120B" w:rsidRPr="00471C41" w14:paraId="0A30ACE3" w14:textId="77777777" w:rsidTr="00B127C9">
        <w:tc>
          <w:tcPr>
            <w:tcW w:w="6799" w:type="dxa"/>
            <w:shd w:val="clear" w:color="auto" w:fill="FFFFFF"/>
          </w:tcPr>
          <w:p w14:paraId="33BD95CE" w14:textId="77777777" w:rsidR="006E120B" w:rsidRPr="00471C41" w:rsidRDefault="006E120B" w:rsidP="00B127C9">
            <w:pPr>
              <w:jc w:val="both"/>
              <w:rPr>
                <w:rFonts w:ascii="Cambria" w:eastAsia="Cambria" w:hAnsi="Cambria" w:cs="Cambria"/>
                <w:color w:val="0000FF"/>
                <w:sz w:val="20"/>
                <w:szCs w:val="20"/>
                <w:u w:val="single"/>
                <w:lang w:val="es-ES"/>
              </w:rPr>
            </w:pPr>
            <w:hyperlink r:id="rId91">
              <w:r w:rsidRPr="00471C41">
                <w:rPr>
                  <w:rFonts w:ascii="Cambria" w:eastAsia="Cambria" w:hAnsi="Cambria" w:cs="Cambria"/>
                  <w:color w:val="0000FF"/>
                  <w:sz w:val="20"/>
                  <w:szCs w:val="20"/>
                  <w:u w:val="single"/>
                  <w:lang w:val="es-ES"/>
                </w:rPr>
                <w:t>La CIDH expresa su condena por el asesinato de líderes sociales y reitera su preocupación por la situación de derechos humanos en Colombia.</w:t>
              </w:r>
            </w:hyperlink>
          </w:p>
          <w:p w14:paraId="0B28D70E"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8CEF80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26/03/2020</w:t>
            </w:r>
          </w:p>
        </w:tc>
        <w:tc>
          <w:tcPr>
            <w:tcW w:w="992" w:type="dxa"/>
            <w:shd w:val="clear" w:color="auto" w:fill="FFFFFF"/>
          </w:tcPr>
          <w:p w14:paraId="770EB48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62</w:t>
            </w:r>
          </w:p>
        </w:tc>
      </w:tr>
      <w:tr w:rsidR="006E120B" w:rsidRPr="00471C41" w14:paraId="3C780EAC" w14:textId="77777777" w:rsidTr="00B127C9">
        <w:tc>
          <w:tcPr>
            <w:tcW w:w="6799" w:type="dxa"/>
            <w:shd w:val="clear" w:color="auto" w:fill="FFFFFF"/>
          </w:tcPr>
          <w:p w14:paraId="08652E1A" w14:textId="77777777" w:rsidR="006E120B" w:rsidRPr="00471C41" w:rsidRDefault="006E120B" w:rsidP="00B127C9">
            <w:pPr>
              <w:jc w:val="both"/>
              <w:rPr>
                <w:rFonts w:ascii="Cambria" w:eastAsia="Cambria" w:hAnsi="Cambria" w:cs="Cambria"/>
                <w:sz w:val="20"/>
                <w:szCs w:val="20"/>
                <w:lang w:val="es-ES"/>
              </w:rPr>
            </w:pPr>
            <w:hyperlink r:id="rId92">
              <w:r w:rsidRPr="00471C41">
                <w:rPr>
                  <w:rFonts w:ascii="Cambria" w:eastAsia="Cambria" w:hAnsi="Cambria" w:cs="Cambria"/>
                  <w:color w:val="0000FF"/>
                  <w:sz w:val="20"/>
                  <w:szCs w:val="20"/>
                  <w:u w:val="single"/>
                  <w:lang w:val="es-ES"/>
                </w:rPr>
                <w:t>La CIDH y su Relatoría Especial para la Libertad de Expresión exhortan al Estado de Colombia a establecer una investigación diligente, oportuna e independiente respecto a las denuncias sobre espionaje ilegal a periodistas, operadores de justicia, personas</w:t>
              </w:r>
            </w:hyperlink>
            <w:r w:rsidRPr="00471C41">
              <w:rPr>
                <w:rFonts w:ascii="Cambria" w:eastAsia="Cambria" w:hAnsi="Cambria" w:cs="Cambria"/>
                <w:sz w:val="20"/>
                <w:szCs w:val="20"/>
                <w:lang w:val="es-ES"/>
              </w:rPr>
              <w:t>.</w:t>
            </w:r>
          </w:p>
          <w:p w14:paraId="2CA6405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0FDFEA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21/5/2020</w:t>
            </w:r>
          </w:p>
        </w:tc>
        <w:tc>
          <w:tcPr>
            <w:tcW w:w="992" w:type="dxa"/>
            <w:shd w:val="clear" w:color="auto" w:fill="FFFFFF"/>
          </w:tcPr>
          <w:p w14:paraId="2B1E177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118</w:t>
            </w:r>
          </w:p>
        </w:tc>
      </w:tr>
      <w:tr w:rsidR="006E120B" w:rsidRPr="00471C41" w14:paraId="6E1DA4F0" w14:textId="77777777" w:rsidTr="00B127C9">
        <w:tc>
          <w:tcPr>
            <w:tcW w:w="6799" w:type="dxa"/>
            <w:shd w:val="clear" w:color="auto" w:fill="FFFFFF"/>
          </w:tcPr>
          <w:p w14:paraId="64D7AFEA" w14:textId="77777777" w:rsidR="006E120B" w:rsidRPr="00471C41" w:rsidRDefault="006E120B" w:rsidP="00B127C9">
            <w:pPr>
              <w:jc w:val="both"/>
              <w:rPr>
                <w:rFonts w:ascii="Cambria" w:eastAsia="Cambria" w:hAnsi="Cambria" w:cs="Cambria"/>
                <w:sz w:val="20"/>
                <w:szCs w:val="20"/>
                <w:lang w:val="es-ES"/>
              </w:rPr>
            </w:pPr>
            <w:hyperlink r:id="rId93">
              <w:r w:rsidRPr="00471C41">
                <w:rPr>
                  <w:rFonts w:ascii="Cambria" w:eastAsia="Cambria" w:hAnsi="Cambria" w:cs="Cambria"/>
                  <w:color w:val="0000FF"/>
                  <w:sz w:val="20"/>
                  <w:szCs w:val="20"/>
                  <w:u w:val="single"/>
                  <w:lang w:val="es-ES"/>
                </w:rPr>
                <w:t>CIDH condena el secuestro y la violación sexual colectiva en contra de una, niña indígena de 12 años y la falta de investigación adecuada en Colombia.</w:t>
              </w:r>
            </w:hyperlink>
          </w:p>
        </w:tc>
        <w:tc>
          <w:tcPr>
            <w:tcW w:w="1560" w:type="dxa"/>
            <w:shd w:val="clear" w:color="auto" w:fill="FFFFFF"/>
          </w:tcPr>
          <w:p w14:paraId="41849AD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29/06/2020</w:t>
            </w:r>
          </w:p>
        </w:tc>
        <w:tc>
          <w:tcPr>
            <w:tcW w:w="992" w:type="dxa"/>
            <w:shd w:val="clear" w:color="auto" w:fill="FFFFFF"/>
          </w:tcPr>
          <w:p w14:paraId="17352D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153</w:t>
            </w:r>
          </w:p>
        </w:tc>
      </w:tr>
      <w:tr w:rsidR="006E120B" w:rsidRPr="00471C41" w14:paraId="04659F2F" w14:textId="77777777" w:rsidTr="00B127C9">
        <w:tc>
          <w:tcPr>
            <w:tcW w:w="6799" w:type="dxa"/>
            <w:shd w:val="clear" w:color="auto" w:fill="FFFFFF"/>
          </w:tcPr>
          <w:p w14:paraId="024D7750" w14:textId="77777777" w:rsidR="006E120B" w:rsidRPr="00471C41" w:rsidRDefault="006E120B" w:rsidP="00B127C9">
            <w:pPr>
              <w:jc w:val="both"/>
              <w:rPr>
                <w:rFonts w:ascii="Cambria" w:eastAsia="Cambria" w:hAnsi="Cambria" w:cs="Cambria"/>
                <w:sz w:val="20"/>
                <w:szCs w:val="20"/>
                <w:lang w:val="es-ES"/>
              </w:rPr>
            </w:pPr>
            <w:hyperlink r:id="rId94">
              <w:r w:rsidRPr="00471C41">
                <w:rPr>
                  <w:rFonts w:ascii="Cambria" w:eastAsia="Cambria" w:hAnsi="Cambria" w:cs="Cambria"/>
                  <w:color w:val="0000FF"/>
                  <w:sz w:val="20"/>
                  <w:szCs w:val="20"/>
                  <w:u w:val="single"/>
                  <w:lang w:val="es-ES"/>
                </w:rPr>
                <w:t>La CIDH expresa su enérgica condena por la violación sexual de niñas y adolescentes indígenas y llama a Colombia a investigar los hechos con la debida diligencia.</w:t>
              </w:r>
            </w:hyperlink>
          </w:p>
        </w:tc>
        <w:tc>
          <w:tcPr>
            <w:tcW w:w="1560" w:type="dxa"/>
            <w:shd w:val="clear" w:color="auto" w:fill="FFFFFF"/>
          </w:tcPr>
          <w:p w14:paraId="70E6EFB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17/07/2020</w:t>
            </w:r>
          </w:p>
        </w:tc>
        <w:tc>
          <w:tcPr>
            <w:tcW w:w="992" w:type="dxa"/>
            <w:shd w:val="clear" w:color="auto" w:fill="FFFFFF"/>
          </w:tcPr>
          <w:p w14:paraId="6687D79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166</w:t>
            </w:r>
          </w:p>
        </w:tc>
      </w:tr>
      <w:tr w:rsidR="006E120B" w:rsidRPr="00471C41" w14:paraId="450D2858" w14:textId="77777777" w:rsidTr="00B127C9">
        <w:tc>
          <w:tcPr>
            <w:tcW w:w="6799" w:type="dxa"/>
            <w:shd w:val="clear" w:color="auto" w:fill="FFFFFF"/>
          </w:tcPr>
          <w:p w14:paraId="499888D1" w14:textId="77777777" w:rsidR="006E120B" w:rsidRPr="00471C41" w:rsidRDefault="006E120B" w:rsidP="00B127C9">
            <w:pPr>
              <w:jc w:val="both"/>
              <w:rPr>
                <w:rFonts w:ascii="Cambria" w:eastAsia="Cambria" w:hAnsi="Cambria" w:cs="Cambria"/>
                <w:color w:val="0000FF"/>
                <w:sz w:val="20"/>
                <w:szCs w:val="20"/>
                <w:u w:val="single"/>
                <w:lang w:val="es-ES"/>
              </w:rPr>
            </w:pPr>
            <w:hyperlink r:id="rId95">
              <w:r w:rsidRPr="00471C41">
                <w:rPr>
                  <w:rFonts w:ascii="Cambria" w:eastAsia="Cambria" w:hAnsi="Cambria" w:cs="Cambria"/>
                  <w:color w:val="0000FF"/>
                  <w:sz w:val="20"/>
                  <w:szCs w:val="20"/>
                  <w:u w:val="single"/>
                  <w:lang w:val="es-ES"/>
                </w:rPr>
                <w:t>CIDH expresa su preocupación por asesinatos contra personas defensoras de derechos humanos y líderes sociales durante el primer semestre del año en Colombia.</w:t>
              </w:r>
            </w:hyperlink>
          </w:p>
          <w:p w14:paraId="7BC5A359"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8187CF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23/07/2020</w:t>
            </w:r>
          </w:p>
        </w:tc>
        <w:tc>
          <w:tcPr>
            <w:tcW w:w="992" w:type="dxa"/>
            <w:shd w:val="clear" w:color="auto" w:fill="FFFFFF"/>
          </w:tcPr>
          <w:p w14:paraId="0E7F4F2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174</w:t>
            </w:r>
          </w:p>
        </w:tc>
      </w:tr>
      <w:tr w:rsidR="006E120B" w:rsidRPr="00471C41" w14:paraId="56C248F2" w14:textId="77777777" w:rsidTr="00B127C9">
        <w:tc>
          <w:tcPr>
            <w:tcW w:w="6799" w:type="dxa"/>
            <w:shd w:val="clear" w:color="auto" w:fill="FFFFFF"/>
          </w:tcPr>
          <w:p w14:paraId="24D19E3F" w14:textId="77777777" w:rsidR="006E120B" w:rsidRPr="00471C41" w:rsidRDefault="006E120B" w:rsidP="00B127C9">
            <w:pPr>
              <w:jc w:val="both"/>
              <w:rPr>
                <w:rFonts w:ascii="Cambria" w:eastAsia="Cambria" w:hAnsi="Cambria" w:cs="Cambria"/>
                <w:color w:val="0000FF"/>
                <w:sz w:val="20"/>
                <w:szCs w:val="20"/>
                <w:u w:val="single"/>
                <w:lang w:val="es-ES"/>
              </w:rPr>
            </w:pPr>
            <w:hyperlink r:id="rId96">
              <w:r w:rsidRPr="00471C41">
                <w:rPr>
                  <w:rFonts w:ascii="Cambria" w:eastAsia="Cambria" w:hAnsi="Cambria" w:cs="Cambria"/>
                  <w:color w:val="0000FF"/>
                  <w:sz w:val="20"/>
                  <w:szCs w:val="20"/>
                  <w:u w:val="single"/>
                  <w:lang w:val="es-ES"/>
                </w:rPr>
                <w:t>La CIDH hace un llamado a Colombia para redoblar sus esfuerzos en la implementación integral del Acuerdo Final para la Paz.</w:t>
              </w:r>
            </w:hyperlink>
          </w:p>
          <w:p w14:paraId="18B0AE6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D1F85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31/07/2020</w:t>
            </w:r>
          </w:p>
        </w:tc>
        <w:tc>
          <w:tcPr>
            <w:tcW w:w="992" w:type="dxa"/>
            <w:shd w:val="clear" w:color="auto" w:fill="FFFFFF"/>
          </w:tcPr>
          <w:p w14:paraId="4D47CE4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185</w:t>
            </w:r>
          </w:p>
        </w:tc>
      </w:tr>
      <w:tr w:rsidR="006E120B" w:rsidRPr="00471C41" w14:paraId="7BF76F8E" w14:textId="77777777" w:rsidTr="00B127C9">
        <w:tc>
          <w:tcPr>
            <w:tcW w:w="6799" w:type="dxa"/>
            <w:shd w:val="clear" w:color="auto" w:fill="FFFFFF"/>
          </w:tcPr>
          <w:p w14:paraId="7675581C" w14:textId="77777777" w:rsidR="006E120B" w:rsidRPr="00471C41" w:rsidRDefault="006E120B" w:rsidP="00B127C9">
            <w:pPr>
              <w:jc w:val="both"/>
              <w:rPr>
                <w:rFonts w:ascii="Cambria" w:eastAsia="Cambria" w:hAnsi="Cambria" w:cs="Cambria"/>
                <w:color w:val="0000FF"/>
                <w:sz w:val="20"/>
                <w:szCs w:val="20"/>
                <w:u w:val="single"/>
                <w:lang w:val="es-ES"/>
              </w:rPr>
            </w:pPr>
            <w:hyperlink r:id="rId97">
              <w:r w:rsidRPr="00471C41">
                <w:rPr>
                  <w:rFonts w:ascii="Cambria" w:eastAsia="Cambria" w:hAnsi="Cambria" w:cs="Cambria"/>
                  <w:color w:val="0000FF"/>
                  <w:sz w:val="20"/>
                  <w:szCs w:val="20"/>
                  <w:u w:val="single"/>
                  <w:lang w:val="es-ES"/>
                </w:rPr>
                <w:t>La CIDH condena el uso excesivo de la fuerza policial y expresa preocupación por hechos de violencia en el marco de las manifestaciones públicas en Colombia.</w:t>
              </w:r>
            </w:hyperlink>
          </w:p>
          <w:p w14:paraId="0EC20F1B"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5CA25B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lastRenderedPageBreak/>
              <w:t>16/09/2020</w:t>
            </w:r>
          </w:p>
        </w:tc>
        <w:tc>
          <w:tcPr>
            <w:tcW w:w="992" w:type="dxa"/>
            <w:shd w:val="clear" w:color="auto" w:fill="FFFFFF"/>
          </w:tcPr>
          <w:p w14:paraId="771501E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219</w:t>
            </w:r>
          </w:p>
        </w:tc>
      </w:tr>
      <w:tr w:rsidR="006E120B" w:rsidRPr="00471C41" w14:paraId="162E80E3" w14:textId="77777777" w:rsidTr="00B127C9">
        <w:tc>
          <w:tcPr>
            <w:tcW w:w="6799" w:type="dxa"/>
            <w:shd w:val="clear" w:color="auto" w:fill="FFFFFF"/>
          </w:tcPr>
          <w:p w14:paraId="5E7F9D09" w14:textId="77777777" w:rsidR="006E120B" w:rsidRPr="00471C41" w:rsidRDefault="006E120B" w:rsidP="00B127C9">
            <w:pPr>
              <w:jc w:val="both"/>
              <w:rPr>
                <w:rFonts w:ascii="Cambria" w:eastAsia="Cambria" w:hAnsi="Cambria" w:cs="Cambria"/>
                <w:color w:val="0000FF"/>
                <w:sz w:val="20"/>
                <w:szCs w:val="20"/>
                <w:u w:val="single"/>
                <w:lang w:val="es-ES"/>
              </w:rPr>
            </w:pPr>
            <w:hyperlink r:id="rId98">
              <w:r w:rsidRPr="00471C41">
                <w:rPr>
                  <w:rFonts w:ascii="Cambria" w:eastAsia="Cambria" w:hAnsi="Cambria" w:cs="Cambria"/>
                  <w:color w:val="0000FF"/>
                  <w:sz w:val="20"/>
                  <w:szCs w:val="20"/>
                  <w:u w:val="single"/>
                  <w:lang w:val="es-ES"/>
                </w:rPr>
                <w:t>La CIDH expresa su preocupación por el incremento de la violencia en Colombia en territorios con presencia de grupos armados ilícitos.</w:t>
              </w:r>
            </w:hyperlink>
          </w:p>
          <w:p w14:paraId="60B8454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1845801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13/10/2020</w:t>
            </w:r>
          </w:p>
        </w:tc>
        <w:tc>
          <w:tcPr>
            <w:tcW w:w="992" w:type="dxa"/>
            <w:shd w:val="clear" w:color="auto" w:fill="FFFFFF"/>
          </w:tcPr>
          <w:p w14:paraId="3D4EE18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251</w:t>
            </w:r>
          </w:p>
        </w:tc>
      </w:tr>
      <w:tr w:rsidR="006E120B" w:rsidRPr="006E120B" w14:paraId="2BD40D84" w14:textId="77777777" w:rsidTr="00B127C9">
        <w:tc>
          <w:tcPr>
            <w:tcW w:w="9351" w:type="dxa"/>
            <w:gridSpan w:val="3"/>
            <w:shd w:val="clear" w:color="auto" w:fill="DEEBF6"/>
          </w:tcPr>
          <w:p w14:paraId="1113489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Costa Rica                                                                                                               Total: 2</w:t>
            </w:r>
          </w:p>
        </w:tc>
      </w:tr>
      <w:tr w:rsidR="006E120B" w:rsidRPr="00471C41" w14:paraId="4E187D06" w14:textId="77777777" w:rsidTr="00B127C9">
        <w:tc>
          <w:tcPr>
            <w:tcW w:w="6799" w:type="dxa"/>
            <w:shd w:val="clear" w:color="auto" w:fill="F2F2F2"/>
          </w:tcPr>
          <w:p w14:paraId="011739D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73122852"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1AA1B55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48B7CBF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2A30188F" w14:textId="77777777" w:rsidTr="00B127C9">
        <w:tc>
          <w:tcPr>
            <w:tcW w:w="6799" w:type="dxa"/>
            <w:shd w:val="clear" w:color="auto" w:fill="FFFFFF"/>
          </w:tcPr>
          <w:p w14:paraId="1C813529" w14:textId="77777777" w:rsidR="006E120B" w:rsidRPr="00471C41" w:rsidRDefault="006E120B" w:rsidP="00B127C9">
            <w:pPr>
              <w:jc w:val="both"/>
              <w:rPr>
                <w:rFonts w:ascii="Cambria" w:eastAsia="Cambria" w:hAnsi="Cambria" w:cs="Cambria"/>
                <w:color w:val="0000FF"/>
                <w:sz w:val="20"/>
                <w:szCs w:val="20"/>
                <w:u w:val="single"/>
                <w:lang w:val="es-ES"/>
              </w:rPr>
            </w:pPr>
            <w:hyperlink r:id="rId99">
              <w:r w:rsidRPr="00471C41">
                <w:rPr>
                  <w:rFonts w:ascii="Cambria" w:eastAsia="Cambria" w:hAnsi="Cambria" w:cs="Cambria"/>
                  <w:color w:val="0000FF"/>
                  <w:sz w:val="20"/>
                  <w:szCs w:val="20"/>
                  <w:u w:val="single"/>
                  <w:lang w:val="es-ES"/>
                </w:rPr>
                <w:t xml:space="preserve">CIDH realiza visita de trabajo a Costa Rica y presenta su informe sobre Migración forzada de personas </w:t>
              </w:r>
              <w:proofErr w:type="gramStart"/>
              <w:r w:rsidRPr="00471C41">
                <w:rPr>
                  <w:rFonts w:ascii="Cambria" w:eastAsia="Cambria" w:hAnsi="Cambria" w:cs="Cambria"/>
                  <w:color w:val="0000FF"/>
                  <w:sz w:val="20"/>
                  <w:szCs w:val="20"/>
                  <w:u w:val="single"/>
                  <w:lang w:val="es-ES"/>
                </w:rPr>
                <w:t>Nicaragüenses</w:t>
              </w:r>
              <w:proofErr w:type="gramEnd"/>
              <w:r w:rsidRPr="00471C41">
                <w:rPr>
                  <w:rFonts w:ascii="Cambria" w:eastAsia="Cambria" w:hAnsi="Cambria" w:cs="Cambria"/>
                  <w:color w:val="0000FF"/>
                  <w:sz w:val="20"/>
                  <w:szCs w:val="20"/>
                  <w:u w:val="single"/>
                  <w:lang w:val="es-ES"/>
                </w:rPr>
                <w:t>.</w:t>
              </w:r>
            </w:hyperlink>
          </w:p>
          <w:p w14:paraId="23E1218A"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ED0751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14/1/2020</w:t>
            </w:r>
          </w:p>
        </w:tc>
        <w:tc>
          <w:tcPr>
            <w:tcW w:w="992" w:type="dxa"/>
            <w:shd w:val="clear" w:color="auto" w:fill="FFFFFF"/>
          </w:tcPr>
          <w:p w14:paraId="6E28B1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9</w:t>
            </w:r>
          </w:p>
        </w:tc>
      </w:tr>
      <w:tr w:rsidR="006E120B" w:rsidRPr="00471C41" w14:paraId="25399081" w14:textId="77777777" w:rsidTr="00B127C9">
        <w:tc>
          <w:tcPr>
            <w:tcW w:w="6799" w:type="dxa"/>
            <w:shd w:val="clear" w:color="auto" w:fill="FFFFFF"/>
          </w:tcPr>
          <w:p w14:paraId="122AF18E" w14:textId="77777777" w:rsidR="006E120B" w:rsidRPr="00471C41" w:rsidRDefault="006E120B" w:rsidP="00B127C9">
            <w:pPr>
              <w:jc w:val="both"/>
              <w:rPr>
                <w:rFonts w:ascii="Cambria" w:eastAsia="Cambria" w:hAnsi="Cambria" w:cs="Cambria"/>
                <w:color w:val="0000FF"/>
                <w:sz w:val="20"/>
                <w:szCs w:val="20"/>
                <w:u w:val="single"/>
                <w:lang w:val="es-ES"/>
              </w:rPr>
            </w:pPr>
            <w:hyperlink r:id="rId100">
              <w:r w:rsidRPr="00471C41">
                <w:rPr>
                  <w:rFonts w:ascii="Cambria" w:eastAsia="Cambria" w:hAnsi="Cambria" w:cs="Cambria"/>
                  <w:color w:val="0000FF"/>
                  <w:sz w:val="20"/>
                  <w:szCs w:val="20"/>
                  <w:u w:val="single"/>
                  <w:lang w:val="es-ES"/>
                </w:rPr>
                <w:t>Al completarse un año del asesinato de Sergio Rojas, la CIDH expresa preocupación por situación de amenazas, hostigamiento y violencia contra líderes indígenas y personas defensoras de derechos humanos en Costa Rica.</w:t>
              </w:r>
            </w:hyperlink>
          </w:p>
          <w:p w14:paraId="148192A1"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9E2ED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18/3/2020</w:t>
            </w:r>
          </w:p>
        </w:tc>
        <w:tc>
          <w:tcPr>
            <w:tcW w:w="992" w:type="dxa"/>
            <w:shd w:val="clear" w:color="auto" w:fill="FFFFFF"/>
          </w:tcPr>
          <w:p w14:paraId="21B4840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57</w:t>
            </w:r>
          </w:p>
        </w:tc>
      </w:tr>
      <w:tr w:rsidR="006E120B" w:rsidRPr="00471C41" w14:paraId="646585A0" w14:textId="77777777" w:rsidTr="00B127C9">
        <w:tc>
          <w:tcPr>
            <w:tcW w:w="9351" w:type="dxa"/>
            <w:gridSpan w:val="3"/>
            <w:shd w:val="clear" w:color="auto" w:fill="DEEBF6"/>
          </w:tcPr>
          <w:p w14:paraId="2C6972C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Cuba                                                                                                                          Total: 4</w:t>
            </w:r>
          </w:p>
        </w:tc>
      </w:tr>
      <w:tr w:rsidR="006E120B" w:rsidRPr="00471C41" w14:paraId="0AB34F45" w14:textId="77777777" w:rsidTr="00B127C9">
        <w:tc>
          <w:tcPr>
            <w:tcW w:w="6799" w:type="dxa"/>
            <w:shd w:val="clear" w:color="auto" w:fill="F2F2F2"/>
          </w:tcPr>
          <w:p w14:paraId="25C4279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712F84E0"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470967F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4EE6E38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4AC0FDEC" w14:textId="77777777" w:rsidTr="00B127C9">
        <w:tc>
          <w:tcPr>
            <w:tcW w:w="6799" w:type="dxa"/>
            <w:shd w:val="clear" w:color="auto" w:fill="FFFFFF"/>
          </w:tcPr>
          <w:p w14:paraId="1BF4B767" w14:textId="77777777" w:rsidR="006E120B" w:rsidRPr="00471C41" w:rsidRDefault="006E120B" w:rsidP="00B127C9">
            <w:pPr>
              <w:jc w:val="both"/>
              <w:rPr>
                <w:rFonts w:ascii="Cambria" w:eastAsia="Cambria" w:hAnsi="Cambria" w:cs="Cambria"/>
                <w:color w:val="0000FF"/>
                <w:sz w:val="20"/>
                <w:szCs w:val="20"/>
                <w:u w:val="single"/>
                <w:lang w:val="es-ES"/>
              </w:rPr>
            </w:pPr>
            <w:hyperlink r:id="rId101">
              <w:r w:rsidRPr="00471C41">
                <w:rPr>
                  <w:rFonts w:ascii="Cambria" w:eastAsia="Cambria" w:hAnsi="Cambria" w:cs="Cambria"/>
                  <w:color w:val="0000FF"/>
                  <w:sz w:val="20"/>
                  <w:szCs w:val="20"/>
                  <w:u w:val="single"/>
                  <w:lang w:val="es-ES"/>
                </w:rPr>
                <w:t>CIDH publica Informe de país sobre la situación de los derechos humanos en Cuba y expresa preocupación por personas opositoras y defensoras.</w:t>
              </w:r>
            </w:hyperlink>
          </w:p>
          <w:p w14:paraId="162C99C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81412F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4/6/2020</w:t>
            </w:r>
          </w:p>
        </w:tc>
        <w:tc>
          <w:tcPr>
            <w:tcW w:w="992" w:type="dxa"/>
            <w:shd w:val="clear" w:color="auto" w:fill="FFFFFF"/>
          </w:tcPr>
          <w:p w14:paraId="4528D6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127</w:t>
            </w:r>
          </w:p>
        </w:tc>
      </w:tr>
      <w:tr w:rsidR="006E120B" w:rsidRPr="00471C41" w14:paraId="68FAEA90" w14:textId="77777777" w:rsidTr="00B127C9">
        <w:tc>
          <w:tcPr>
            <w:tcW w:w="6799" w:type="dxa"/>
            <w:shd w:val="clear" w:color="auto" w:fill="FFFFFF"/>
          </w:tcPr>
          <w:p w14:paraId="68DA145C" w14:textId="77777777" w:rsidR="006E120B" w:rsidRPr="00471C41" w:rsidRDefault="006E120B" w:rsidP="00B127C9">
            <w:pPr>
              <w:jc w:val="both"/>
              <w:rPr>
                <w:rFonts w:ascii="Cambria" w:eastAsia="Cambria" w:hAnsi="Cambria" w:cs="Cambria"/>
                <w:sz w:val="20"/>
                <w:szCs w:val="20"/>
                <w:lang w:val="es-ES"/>
              </w:rPr>
            </w:pPr>
            <w:hyperlink r:id="rId102">
              <w:r w:rsidRPr="00471C41">
                <w:rPr>
                  <w:rFonts w:ascii="Cambria" w:eastAsia="Cambria" w:hAnsi="Cambria" w:cs="Cambria"/>
                  <w:color w:val="0000FF"/>
                  <w:sz w:val="20"/>
                  <w:szCs w:val="20"/>
                  <w:u w:val="single"/>
                  <w:lang w:val="es-ES"/>
                </w:rPr>
                <w:t>La CIDH hace un llamado a Cuba a adoptar medidas de protección integral contra la violencia de género</w:t>
              </w:r>
            </w:hyperlink>
            <w:r w:rsidRPr="00471C41">
              <w:rPr>
                <w:rFonts w:ascii="Cambria" w:eastAsia="Cambria" w:hAnsi="Cambria" w:cs="Cambria"/>
                <w:sz w:val="20"/>
                <w:szCs w:val="20"/>
                <w:lang w:val="es-ES"/>
              </w:rPr>
              <w:t>.</w:t>
            </w:r>
          </w:p>
          <w:p w14:paraId="114BEE2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8FC3B1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13/11/2020</w:t>
            </w:r>
          </w:p>
        </w:tc>
        <w:tc>
          <w:tcPr>
            <w:tcW w:w="992" w:type="dxa"/>
            <w:shd w:val="clear" w:color="auto" w:fill="FFFFFF"/>
          </w:tcPr>
          <w:p w14:paraId="6F74A56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273</w:t>
            </w:r>
          </w:p>
        </w:tc>
      </w:tr>
      <w:tr w:rsidR="006E120B" w:rsidRPr="00471C41" w14:paraId="7B2226BD" w14:textId="77777777" w:rsidTr="00B127C9">
        <w:tc>
          <w:tcPr>
            <w:tcW w:w="6799" w:type="dxa"/>
            <w:shd w:val="clear" w:color="auto" w:fill="FFFFFF"/>
          </w:tcPr>
          <w:p w14:paraId="7D057757" w14:textId="77777777" w:rsidR="006E120B" w:rsidRPr="00471C41" w:rsidRDefault="006E120B" w:rsidP="00B127C9">
            <w:pPr>
              <w:tabs>
                <w:tab w:val="left" w:pos="4893"/>
              </w:tabs>
              <w:jc w:val="both"/>
              <w:rPr>
                <w:rFonts w:ascii="Cambria" w:eastAsia="Cambria" w:hAnsi="Cambria" w:cs="Cambria"/>
                <w:sz w:val="20"/>
                <w:szCs w:val="20"/>
                <w:lang w:val="es-ES"/>
              </w:rPr>
            </w:pPr>
            <w:hyperlink r:id="rId103">
              <w:r w:rsidRPr="00471C41">
                <w:rPr>
                  <w:rFonts w:ascii="Cambria" w:eastAsia="Cambria" w:hAnsi="Cambria" w:cs="Cambria"/>
                  <w:color w:val="0000FF"/>
                  <w:sz w:val="20"/>
                  <w:szCs w:val="20"/>
                  <w:u w:val="single"/>
                  <w:lang w:val="es-ES"/>
                </w:rPr>
                <w:t>La CIDH y su Relatoría Especial manifiesta grave preocupación por la escalada de criminalización y acoso de activistas, artistas y periodistas independientes en Cuba</w:t>
              </w:r>
            </w:hyperlink>
            <w:r w:rsidRPr="00471C41">
              <w:rPr>
                <w:rFonts w:ascii="Cambria" w:eastAsia="Cambria" w:hAnsi="Cambria" w:cs="Cambria"/>
                <w:sz w:val="20"/>
                <w:szCs w:val="20"/>
                <w:lang w:val="es-ES"/>
              </w:rPr>
              <w:t>.</w:t>
            </w:r>
          </w:p>
          <w:p w14:paraId="55C04D6C" w14:textId="77777777" w:rsidR="006E120B" w:rsidRPr="00471C41" w:rsidRDefault="006E120B" w:rsidP="00B127C9">
            <w:pPr>
              <w:tabs>
                <w:tab w:val="left" w:pos="4893"/>
              </w:tabs>
              <w:jc w:val="both"/>
              <w:rPr>
                <w:rFonts w:ascii="Cambria" w:eastAsia="Cambria" w:hAnsi="Cambria" w:cs="Cambria"/>
                <w:sz w:val="20"/>
                <w:szCs w:val="20"/>
                <w:lang w:val="es-ES"/>
              </w:rPr>
            </w:pPr>
          </w:p>
        </w:tc>
        <w:tc>
          <w:tcPr>
            <w:tcW w:w="1560" w:type="dxa"/>
            <w:shd w:val="clear" w:color="auto" w:fill="FFFFFF"/>
          </w:tcPr>
          <w:p w14:paraId="4D671C2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23/11/2020</w:t>
            </w:r>
          </w:p>
        </w:tc>
        <w:tc>
          <w:tcPr>
            <w:tcW w:w="992" w:type="dxa"/>
            <w:shd w:val="clear" w:color="auto" w:fill="FFFFFF"/>
          </w:tcPr>
          <w:p w14:paraId="07AFB79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280</w:t>
            </w:r>
          </w:p>
        </w:tc>
      </w:tr>
      <w:tr w:rsidR="006E120B" w:rsidRPr="00471C41" w14:paraId="1AD64735" w14:textId="77777777" w:rsidTr="00B127C9">
        <w:tc>
          <w:tcPr>
            <w:tcW w:w="6799" w:type="dxa"/>
            <w:shd w:val="clear" w:color="auto" w:fill="FFFFFF"/>
          </w:tcPr>
          <w:p w14:paraId="68352488" w14:textId="77777777" w:rsidR="006E120B" w:rsidRPr="00471C41" w:rsidRDefault="006E120B" w:rsidP="00B127C9">
            <w:pPr>
              <w:jc w:val="both"/>
              <w:rPr>
                <w:rFonts w:ascii="Cambria" w:eastAsia="Cambria" w:hAnsi="Cambria" w:cs="Cambria"/>
                <w:color w:val="0000FF"/>
                <w:sz w:val="20"/>
                <w:szCs w:val="20"/>
                <w:u w:val="single"/>
                <w:lang w:val="es-ES"/>
              </w:rPr>
            </w:pPr>
            <w:hyperlink r:id="rId104">
              <w:r w:rsidRPr="00471C41">
                <w:rPr>
                  <w:rFonts w:ascii="Cambria" w:eastAsia="Cambria" w:hAnsi="Cambria" w:cs="Cambria"/>
                  <w:color w:val="0000FF"/>
                  <w:sz w:val="20"/>
                  <w:szCs w:val="20"/>
                  <w:u w:val="single"/>
                  <w:lang w:val="es-ES"/>
                </w:rPr>
                <w:t>La CIDH rechaza el operativo arbitrario contra del movimiento San Isidro en Cuba y reitera sus obligaciones internacionales en derechos humanos.</w:t>
              </w:r>
            </w:hyperlink>
          </w:p>
          <w:p w14:paraId="59C7699E"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22BC80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28/11/2020</w:t>
            </w:r>
          </w:p>
        </w:tc>
        <w:tc>
          <w:tcPr>
            <w:tcW w:w="992" w:type="dxa"/>
            <w:shd w:val="clear" w:color="auto" w:fill="FFFFFF"/>
          </w:tcPr>
          <w:p w14:paraId="74A5E1D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286</w:t>
            </w:r>
          </w:p>
        </w:tc>
      </w:tr>
      <w:tr w:rsidR="006E120B" w:rsidRPr="00471C41" w14:paraId="41809565" w14:textId="77777777" w:rsidTr="00B127C9">
        <w:tc>
          <w:tcPr>
            <w:tcW w:w="9351" w:type="dxa"/>
            <w:gridSpan w:val="3"/>
            <w:shd w:val="clear" w:color="auto" w:fill="DEEBF6"/>
          </w:tcPr>
          <w:p w14:paraId="29767C0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Ecuador                                                                                                                   Total: 1</w:t>
            </w:r>
          </w:p>
        </w:tc>
      </w:tr>
      <w:tr w:rsidR="006E120B" w:rsidRPr="00471C41" w14:paraId="5C9DFAD6" w14:textId="77777777" w:rsidTr="00B127C9">
        <w:tc>
          <w:tcPr>
            <w:tcW w:w="6799" w:type="dxa"/>
            <w:shd w:val="clear" w:color="auto" w:fill="F2F2F2"/>
          </w:tcPr>
          <w:p w14:paraId="7CF02BC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24CBE382"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3CE3BBE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07AB95C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10DF427D" w14:textId="77777777" w:rsidTr="00B127C9">
        <w:tc>
          <w:tcPr>
            <w:tcW w:w="6799" w:type="dxa"/>
            <w:shd w:val="clear" w:color="auto" w:fill="FFFFFF"/>
          </w:tcPr>
          <w:p w14:paraId="33ACD423" w14:textId="77777777" w:rsidR="006E120B" w:rsidRPr="00471C41" w:rsidRDefault="006E120B" w:rsidP="00B127C9">
            <w:pPr>
              <w:rPr>
                <w:rFonts w:ascii="Cambria" w:eastAsia="Cambria" w:hAnsi="Cambria" w:cs="Cambria"/>
                <w:color w:val="0000FF"/>
                <w:sz w:val="20"/>
                <w:szCs w:val="20"/>
                <w:u w:val="single"/>
                <w:lang w:val="es-ES"/>
              </w:rPr>
            </w:pPr>
            <w:hyperlink r:id="rId105">
              <w:r w:rsidRPr="00471C41">
                <w:rPr>
                  <w:rFonts w:ascii="Cambria" w:eastAsia="Cambria" w:hAnsi="Cambria" w:cs="Cambria"/>
                  <w:color w:val="0000FF"/>
                  <w:sz w:val="20"/>
                  <w:szCs w:val="20"/>
                  <w:u w:val="single"/>
                  <w:lang w:val="es-ES"/>
                </w:rPr>
                <w:t>CIDH Presenta observaciones de su visita a Ecuador.</w:t>
              </w:r>
            </w:hyperlink>
          </w:p>
          <w:p w14:paraId="085307E1"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7461E8F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14/01/2020</w:t>
            </w:r>
          </w:p>
        </w:tc>
        <w:tc>
          <w:tcPr>
            <w:tcW w:w="992" w:type="dxa"/>
            <w:shd w:val="clear" w:color="auto" w:fill="FFFFFF"/>
          </w:tcPr>
          <w:p w14:paraId="6B32A48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8</w:t>
            </w:r>
          </w:p>
        </w:tc>
      </w:tr>
      <w:tr w:rsidR="006E120B" w:rsidRPr="006E120B" w14:paraId="71D2D40C" w14:textId="77777777" w:rsidTr="00B127C9">
        <w:tc>
          <w:tcPr>
            <w:tcW w:w="9351" w:type="dxa"/>
            <w:gridSpan w:val="3"/>
            <w:shd w:val="clear" w:color="auto" w:fill="DEEBF6"/>
          </w:tcPr>
          <w:p w14:paraId="60066EB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El Salvador                                                                                                             Total: 3</w:t>
            </w:r>
          </w:p>
        </w:tc>
      </w:tr>
      <w:tr w:rsidR="006E120B" w:rsidRPr="00471C41" w14:paraId="273992BE" w14:textId="77777777" w:rsidTr="00B127C9">
        <w:tc>
          <w:tcPr>
            <w:tcW w:w="6799" w:type="dxa"/>
            <w:shd w:val="clear" w:color="auto" w:fill="F2F2F2"/>
          </w:tcPr>
          <w:p w14:paraId="401DC19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50980FEC"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74A7C3A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630A8FC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7FBE149C" w14:textId="77777777" w:rsidTr="00B127C9">
        <w:tc>
          <w:tcPr>
            <w:tcW w:w="6799" w:type="dxa"/>
            <w:shd w:val="clear" w:color="auto" w:fill="FFFFFF"/>
          </w:tcPr>
          <w:p w14:paraId="66BF3C44" w14:textId="77777777" w:rsidR="006E120B" w:rsidRPr="00471C41" w:rsidRDefault="006E120B" w:rsidP="00B127C9">
            <w:pPr>
              <w:jc w:val="both"/>
              <w:rPr>
                <w:rFonts w:ascii="Cambria" w:eastAsia="Cambria" w:hAnsi="Cambria" w:cs="Cambria"/>
                <w:color w:val="0000FF"/>
                <w:sz w:val="20"/>
                <w:szCs w:val="20"/>
                <w:u w:val="single"/>
                <w:lang w:val="es-ES"/>
              </w:rPr>
            </w:pPr>
            <w:hyperlink r:id="rId106">
              <w:r w:rsidRPr="00471C41">
                <w:rPr>
                  <w:rFonts w:ascii="Cambria" w:eastAsia="Cambria" w:hAnsi="Cambria" w:cs="Cambria"/>
                  <w:color w:val="0000FF"/>
                  <w:sz w:val="20"/>
                  <w:szCs w:val="20"/>
                  <w:u w:val="single"/>
                  <w:lang w:val="es-ES"/>
                </w:rPr>
                <w:t>CIDH llama al Estado de El Salvador a que la iniciativa de Ley de Reconciliación Nacional asegure los derechos de las víctimas del conflicto armado interno.</w:t>
              </w:r>
            </w:hyperlink>
          </w:p>
          <w:p w14:paraId="5177F43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1E0B0F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10/1/2020</w:t>
            </w:r>
          </w:p>
        </w:tc>
        <w:tc>
          <w:tcPr>
            <w:tcW w:w="992" w:type="dxa"/>
            <w:shd w:val="clear" w:color="auto" w:fill="FFFFFF"/>
          </w:tcPr>
          <w:p w14:paraId="23F16BB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w:t>
            </w:r>
          </w:p>
        </w:tc>
      </w:tr>
      <w:tr w:rsidR="006E120B" w:rsidRPr="00471C41" w14:paraId="5BEF5878" w14:textId="77777777" w:rsidTr="00B127C9">
        <w:tc>
          <w:tcPr>
            <w:tcW w:w="6799" w:type="dxa"/>
            <w:shd w:val="clear" w:color="auto" w:fill="FFFFFF"/>
          </w:tcPr>
          <w:p w14:paraId="3A29A04E" w14:textId="77777777" w:rsidR="006E120B" w:rsidRPr="00471C41" w:rsidRDefault="006E120B" w:rsidP="00B127C9">
            <w:pPr>
              <w:jc w:val="both"/>
              <w:rPr>
                <w:rFonts w:ascii="Cambria" w:eastAsia="Cambria" w:hAnsi="Cambria" w:cs="Cambria"/>
                <w:sz w:val="20"/>
                <w:szCs w:val="20"/>
                <w:lang w:val="es-ES"/>
              </w:rPr>
            </w:pPr>
            <w:hyperlink r:id="rId107">
              <w:r w:rsidRPr="00471C41">
                <w:rPr>
                  <w:rFonts w:ascii="Cambria" w:eastAsia="Cambria" w:hAnsi="Cambria" w:cs="Cambria"/>
                  <w:color w:val="0000FF"/>
                  <w:sz w:val="20"/>
                  <w:szCs w:val="20"/>
                  <w:u w:val="single"/>
                  <w:lang w:val="es-ES"/>
                </w:rPr>
                <w:t>CIDH llama a El Salvador a garantizar los derechos de las personas privadas de libertad</w:t>
              </w:r>
            </w:hyperlink>
            <w:r w:rsidRPr="00471C41">
              <w:rPr>
                <w:rFonts w:ascii="Cambria" w:eastAsia="Cambria" w:hAnsi="Cambria" w:cs="Cambria"/>
                <w:sz w:val="20"/>
                <w:szCs w:val="20"/>
                <w:lang w:val="es-ES"/>
              </w:rPr>
              <w:t>.</w:t>
            </w:r>
          </w:p>
          <w:p w14:paraId="69F79F1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B9EE52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29/04/2020</w:t>
            </w:r>
          </w:p>
        </w:tc>
        <w:tc>
          <w:tcPr>
            <w:tcW w:w="992" w:type="dxa"/>
            <w:shd w:val="clear" w:color="auto" w:fill="FFFFFF"/>
          </w:tcPr>
          <w:p w14:paraId="79CA2B6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93</w:t>
            </w:r>
          </w:p>
        </w:tc>
      </w:tr>
      <w:tr w:rsidR="006E120B" w:rsidRPr="00471C41" w14:paraId="1152E8A6" w14:textId="77777777" w:rsidTr="00B127C9">
        <w:tc>
          <w:tcPr>
            <w:tcW w:w="6799" w:type="dxa"/>
            <w:shd w:val="clear" w:color="auto" w:fill="FFFFFF"/>
          </w:tcPr>
          <w:p w14:paraId="0821D5D4" w14:textId="77777777" w:rsidR="006E120B" w:rsidRPr="00471C41" w:rsidRDefault="006E120B" w:rsidP="00B127C9">
            <w:pPr>
              <w:jc w:val="both"/>
              <w:rPr>
                <w:rFonts w:ascii="Cambria" w:eastAsia="Cambria" w:hAnsi="Cambria" w:cs="Cambria"/>
                <w:color w:val="0000FF"/>
                <w:sz w:val="20"/>
                <w:szCs w:val="20"/>
                <w:u w:val="single"/>
                <w:lang w:val="es-ES"/>
              </w:rPr>
            </w:pPr>
            <w:hyperlink r:id="rId108">
              <w:r w:rsidRPr="00471C41">
                <w:rPr>
                  <w:rFonts w:ascii="Cambria" w:eastAsia="Cambria" w:hAnsi="Cambria" w:cs="Cambria"/>
                  <w:color w:val="0000FF"/>
                  <w:sz w:val="20"/>
                  <w:szCs w:val="20"/>
                  <w:u w:val="single"/>
                  <w:lang w:val="es-ES"/>
                </w:rPr>
                <w:t>La CIDH y su Relatoría Especial para la Libertad de Expresión manifiestan grave preocupación por la negativa del Ministerio de la Defensa Nacional a cumplir con la orden judicial de realizar inspección en los archivos de la Fuerza Armada de El Salvador.</w:t>
              </w:r>
            </w:hyperlink>
          </w:p>
          <w:p w14:paraId="1514DE84"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CA91FC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08/10/2020</w:t>
            </w:r>
          </w:p>
        </w:tc>
        <w:tc>
          <w:tcPr>
            <w:tcW w:w="992" w:type="dxa"/>
            <w:shd w:val="clear" w:color="auto" w:fill="FFFFFF"/>
          </w:tcPr>
          <w:p w14:paraId="5F350D7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247</w:t>
            </w:r>
          </w:p>
        </w:tc>
      </w:tr>
      <w:tr w:rsidR="006E120B" w:rsidRPr="006E120B" w14:paraId="75C95962" w14:textId="77777777" w:rsidTr="00B127C9">
        <w:tc>
          <w:tcPr>
            <w:tcW w:w="9351" w:type="dxa"/>
            <w:gridSpan w:val="3"/>
            <w:shd w:val="clear" w:color="auto" w:fill="DEEBF6"/>
          </w:tcPr>
          <w:p w14:paraId="34B3EE4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Estados Unidos de América                                                                            Total: 7</w:t>
            </w:r>
          </w:p>
        </w:tc>
      </w:tr>
      <w:tr w:rsidR="006E120B" w:rsidRPr="00471C41" w14:paraId="41DFDB0D" w14:textId="77777777" w:rsidTr="00B127C9">
        <w:tc>
          <w:tcPr>
            <w:tcW w:w="6799" w:type="dxa"/>
            <w:shd w:val="clear" w:color="auto" w:fill="F2F2F2"/>
          </w:tcPr>
          <w:p w14:paraId="4876EFE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tc>
        <w:tc>
          <w:tcPr>
            <w:tcW w:w="1560" w:type="dxa"/>
            <w:shd w:val="clear" w:color="auto" w:fill="F2F2F2"/>
          </w:tcPr>
          <w:p w14:paraId="15DE289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06C8012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7D522875" w14:textId="77777777" w:rsidTr="00B127C9">
        <w:tc>
          <w:tcPr>
            <w:tcW w:w="6799" w:type="dxa"/>
            <w:shd w:val="clear" w:color="auto" w:fill="FFFFFF"/>
          </w:tcPr>
          <w:p w14:paraId="43E364EE" w14:textId="77777777" w:rsidR="006E120B" w:rsidRPr="00471C41" w:rsidRDefault="006E120B" w:rsidP="00B127C9">
            <w:pPr>
              <w:tabs>
                <w:tab w:val="left" w:pos="4358"/>
              </w:tabs>
              <w:jc w:val="both"/>
              <w:rPr>
                <w:rFonts w:ascii="Cambria" w:eastAsia="Cambria" w:hAnsi="Cambria" w:cs="Cambria"/>
                <w:color w:val="2534EE"/>
                <w:sz w:val="20"/>
                <w:szCs w:val="20"/>
                <w:lang w:val="es-ES"/>
              </w:rPr>
            </w:pPr>
            <w:hyperlink r:id="rId109">
              <w:r w:rsidRPr="00471C41">
                <w:rPr>
                  <w:rFonts w:ascii="Cambria" w:eastAsia="Cambria" w:hAnsi="Cambria" w:cs="Cambria"/>
                  <w:color w:val="0000FF"/>
                  <w:sz w:val="20"/>
                  <w:szCs w:val="20"/>
                  <w:u w:val="single"/>
                  <w:lang w:val="es-ES"/>
                </w:rPr>
                <w:t>CIDH expresa enérgica condena por el asesinato de George Floyd, repudia el racismo estructural, la violencia sistémica contra las personas afrodescendientes, la impunidad y el uso desproporcionado de la fuerza policial, y demanda medidas urgentes</w:t>
              </w:r>
            </w:hyperlink>
            <w:r w:rsidRPr="00471C41">
              <w:rPr>
                <w:rFonts w:ascii="Cambria" w:eastAsia="Cambria" w:hAnsi="Cambria" w:cs="Cambria"/>
                <w:sz w:val="20"/>
                <w:szCs w:val="20"/>
                <w:lang w:val="es-ES"/>
              </w:rPr>
              <w:t xml:space="preserve"> </w:t>
            </w:r>
            <w:r w:rsidRPr="00471C41">
              <w:rPr>
                <w:rFonts w:ascii="Cambria" w:eastAsia="Cambria" w:hAnsi="Cambria" w:cs="Cambria"/>
                <w:color w:val="2534EE"/>
                <w:sz w:val="20"/>
                <w:szCs w:val="20"/>
                <w:lang w:val="es-ES"/>
              </w:rPr>
              <w:t xml:space="preserve">para garantizar la igualdad y la no discriminación en Estados Unidos. </w:t>
            </w:r>
          </w:p>
          <w:p w14:paraId="05A3C4D3" w14:textId="77777777" w:rsidR="006E120B" w:rsidRPr="00471C41" w:rsidRDefault="006E120B" w:rsidP="00B127C9">
            <w:pPr>
              <w:tabs>
                <w:tab w:val="left" w:pos="4358"/>
              </w:tabs>
              <w:jc w:val="both"/>
              <w:rPr>
                <w:rFonts w:ascii="Cambria" w:eastAsia="Cambria" w:hAnsi="Cambria" w:cs="Cambria"/>
                <w:sz w:val="20"/>
                <w:szCs w:val="20"/>
                <w:lang w:val="es-ES"/>
              </w:rPr>
            </w:pPr>
          </w:p>
        </w:tc>
        <w:tc>
          <w:tcPr>
            <w:tcW w:w="1560" w:type="dxa"/>
            <w:shd w:val="clear" w:color="auto" w:fill="FFFFFF"/>
          </w:tcPr>
          <w:p w14:paraId="76C2754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08/06/2020</w:t>
            </w:r>
          </w:p>
        </w:tc>
        <w:tc>
          <w:tcPr>
            <w:tcW w:w="992" w:type="dxa"/>
            <w:shd w:val="clear" w:color="auto" w:fill="FFFFFF"/>
          </w:tcPr>
          <w:p w14:paraId="1D19AEC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129</w:t>
            </w:r>
          </w:p>
        </w:tc>
      </w:tr>
      <w:tr w:rsidR="006E120B" w:rsidRPr="00471C41" w14:paraId="4868A452" w14:textId="77777777" w:rsidTr="00B127C9">
        <w:tc>
          <w:tcPr>
            <w:tcW w:w="6799" w:type="dxa"/>
            <w:shd w:val="clear" w:color="auto" w:fill="FFFFFF"/>
          </w:tcPr>
          <w:p w14:paraId="53E7047E" w14:textId="77777777" w:rsidR="006E120B" w:rsidRPr="00471C41" w:rsidRDefault="006E120B" w:rsidP="00B127C9">
            <w:pPr>
              <w:jc w:val="both"/>
              <w:rPr>
                <w:rFonts w:ascii="Cambria" w:eastAsia="Cambria" w:hAnsi="Cambria" w:cs="Cambria"/>
                <w:color w:val="0000FF"/>
                <w:sz w:val="20"/>
                <w:szCs w:val="20"/>
                <w:u w:val="single"/>
                <w:lang w:val="es-ES"/>
              </w:rPr>
            </w:pPr>
            <w:hyperlink r:id="rId110">
              <w:r w:rsidRPr="00471C41">
                <w:rPr>
                  <w:rFonts w:ascii="Cambria" w:eastAsia="Cambria" w:hAnsi="Cambria" w:cs="Cambria"/>
                  <w:color w:val="0000FF"/>
                  <w:sz w:val="20"/>
                  <w:szCs w:val="20"/>
                  <w:u w:val="single"/>
                  <w:lang w:val="es-ES"/>
                </w:rPr>
                <w:t>La CIDH condena la reanudación de la aplicación de la pena de muerte a nivel federal en Estados Unidos, a más de 17 años sin realizarla.</w:t>
              </w:r>
            </w:hyperlink>
          </w:p>
          <w:p w14:paraId="60A43681"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16CBDFD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26/06/2020</w:t>
            </w:r>
          </w:p>
        </w:tc>
        <w:tc>
          <w:tcPr>
            <w:tcW w:w="992" w:type="dxa"/>
            <w:shd w:val="clear" w:color="auto" w:fill="FFFFFF"/>
          </w:tcPr>
          <w:p w14:paraId="2655E61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149</w:t>
            </w:r>
          </w:p>
        </w:tc>
      </w:tr>
      <w:tr w:rsidR="006E120B" w:rsidRPr="00471C41" w14:paraId="6BFD9757" w14:textId="77777777" w:rsidTr="00B127C9">
        <w:tc>
          <w:tcPr>
            <w:tcW w:w="6799" w:type="dxa"/>
            <w:shd w:val="clear" w:color="auto" w:fill="FFFFFF"/>
          </w:tcPr>
          <w:p w14:paraId="7174BED2" w14:textId="77777777" w:rsidR="006E120B" w:rsidRPr="00471C41" w:rsidRDefault="006E120B" w:rsidP="00B127C9">
            <w:pPr>
              <w:jc w:val="both"/>
              <w:rPr>
                <w:rFonts w:ascii="Cambria" w:eastAsia="Cambria" w:hAnsi="Cambria" w:cs="Cambria"/>
                <w:sz w:val="20"/>
                <w:szCs w:val="20"/>
                <w:lang w:val="es-ES"/>
              </w:rPr>
            </w:pPr>
            <w:hyperlink r:id="rId111">
              <w:r w:rsidRPr="00471C41">
                <w:rPr>
                  <w:rFonts w:ascii="Cambria" w:eastAsia="Cambria" w:hAnsi="Cambria" w:cs="Cambria"/>
                  <w:color w:val="0000FF"/>
                  <w:sz w:val="20"/>
                  <w:szCs w:val="20"/>
                  <w:u w:val="single"/>
                  <w:lang w:val="es-ES"/>
                </w:rPr>
                <w:t>La CIDH manifiesta su preocupación por restricción de derechos de las personas migrantes y refugiadas en Estados Unidos, frente a la pandemia del COVID-19</w:t>
              </w:r>
            </w:hyperlink>
            <w:r w:rsidRPr="00471C41">
              <w:rPr>
                <w:rFonts w:ascii="Cambria" w:eastAsia="Cambria" w:hAnsi="Cambria" w:cs="Cambria"/>
                <w:sz w:val="20"/>
                <w:szCs w:val="20"/>
                <w:lang w:val="es-ES"/>
              </w:rPr>
              <w:t>.</w:t>
            </w:r>
          </w:p>
          <w:p w14:paraId="26C960BF"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16914CF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25/7/2020</w:t>
            </w:r>
          </w:p>
        </w:tc>
        <w:tc>
          <w:tcPr>
            <w:tcW w:w="992" w:type="dxa"/>
            <w:shd w:val="clear" w:color="auto" w:fill="FFFFFF"/>
          </w:tcPr>
          <w:p w14:paraId="5F416CF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179</w:t>
            </w:r>
          </w:p>
        </w:tc>
      </w:tr>
      <w:tr w:rsidR="006E120B" w:rsidRPr="00471C41" w14:paraId="4DA3E79C" w14:textId="77777777" w:rsidTr="00B127C9">
        <w:tc>
          <w:tcPr>
            <w:tcW w:w="6799" w:type="dxa"/>
            <w:shd w:val="clear" w:color="auto" w:fill="FFFFFF"/>
          </w:tcPr>
          <w:p w14:paraId="7AA3E87A" w14:textId="77777777" w:rsidR="006E120B" w:rsidRPr="00471C41" w:rsidRDefault="006E120B" w:rsidP="00B127C9">
            <w:pPr>
              <w:jc w:val="both"/>
              <w:rPr>
                <w:rFonts w:ascii="Cambria" w:eastAsia="Cambria" w:hAnsi="Cambria" w:cs="Cambria"/>
                <w:sz w:val="20"/>
                <w:szCs w:val="20"/>
                <w:lang w:val="es-ES"/>
              </w:rPr>
            </w:pPr>
            <w:hyperlink r:id="rId112">
              <w:r w:rsidRPr="00471C41">
                <w:rPr>
                  <w:rFonts w:ascii="Cambria" w:eastAsia="Cambria" w:hAnsi="Cambria" w:cs="Cambria"/>
                  <w:color w:val="0000FF"/>
                  <w:sz w:val="20"/>
                  <w:szCs w:val="20"/>
                  <w:u w:val="single"/>
                  <w:lang w:val="es-ES"/>
                </w:rPr>
                <w:t>La CIDH llama a Estados Unidos a implementar reformas estructurales en los sistemas institucionales de seguridad y justicia para combatir la discriminación racial histórica y el racismo institucional</w:t>
              </w:r>
            </w:hyperlink>
            <w:r w:rsidRPr="00471C41">
              <w:rPr>
                <w:rFonts w:ascii="Cambria" w:eastAsia="Cambria" w:hAnsi="Cambria" w:cs="Cambria"/>
                <w:sz w:val="20"/>
                <w:szCs w:val="20"/>
                <w:lang w:val="es-ES"/>
              </w:rPr>
              <w:t>.</w:t>
            </w:r>
          </w:p>
          <w:p w14:paraId="7D1A848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D5B4B1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08/08/2020</w:t>
            </w:r>
          </w:p>
        </w:tc>
        <w:tc>
          <w:tcPr>
            <w:tcW w:w="992" w:type="dxa"/>
            <w:shd w:val="clear" w:color="auto" w:fill="FFFFFF"/>
          </w:tcPr>
          <w:p w14:paraId="325DA58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196</w:t>
            </w:r>
          </w:p>
        </w:tc>
      </w:tr>
      <w:tr w:rsidR="006E120B" w:rsidRPr="00471C41" w14:paraId="69072921" w14:textId="77777777" w:rsidTr="00B127C9">
        <w:tc>
          <w:tcPr>
            <w:tcW w:w="6799" w:type="dxa"/>
            <w:shd w:val="clear" w:color="auto" w:fill="FFFFFF"/>
          </w:tcPr>
          <w:p w14:paraId="23F93506" w14:textId="77777777" w:rsidR="006E120B" w:rsidRPr="00471C41" w:rsidRDefault="006E120B" w:rsidP="00B127C9">
            <w:pPr>
              <w:jc w:val="both"/>
              <w:rPr>
                <w:rFonts w:ascii="Cambria" w:eastAsia="Cambria" w:hAnsi="Cambria" w:cs="Cambria"/>
                <w:sz w:val="20"/>
                <w:szCs w:val="20"/>
                <w:lang w:val="es-ES"/>
              </w:rPr>
            </w:pPr>
            <w:hyperlink r:id="rId113">
              <w:r w:rsidRPr="00471C41">
                <w:rPr>
                  <w:rFonts w:ascii="Cambria" w:eastAsia="Cambria" w:hAnsi="Cambria" w:cs="Cambria"/>
                  <w:color w:val="0000FF"/>
                  <w:sz w:val="20"/>
                  <w:szCs w:val="20"/>
                  <w:u w:val="single"/>
                  <w:lang w:val="es-ES"/>
                </w:rPr>
                <w:t xml:space="preserve">La CIDH insta a Estados Unidos a suspender la ejecución de </w:t>
              </w:r>
              <w:proofErr w:type="spellStart"/>
              <w:r w:rsidRPr="00471C41">
                <w:rPr>
                  <w:rFonts w:ascii="Cambria" w:eastAsia="Cambria" w:hAnsi="Cambria" w:cs="Cambria"/>
                  <w:color w:val="0000FF"/>
                  <w:sz w:val="20"/>
                  <w:szCs w:val="20"/>
                  <w:u w:val="single"/>
                  <w:lang w:val="es-ES"/>
                </w:rPr>
                <w:t>Lezmond</w:t>
              </w:r>
              <w:proofErr w:type="spellEnd"/>
              <w:r w:rsidRPr="00471C41">
                <w:rPr>
                  <w:rFonts w:ascii="Cambria" w:eastAsia="Cambria" w:hAnsi="Cambria" w:cs="Cambria"/>
                  <w:color w:val="0000FF"/>
                  <w:sz w:val="20"/>
                  <w:szCs w:val="20"/>
                  <w:u w:val="single"/>
                  <w:lang w:val="es-ES"/>
                </w:rPr>
                <w:t xml:space="preserve"> Mitchell</w:t>
              </w:r>
            </w:hyperlink>
            <w:r w:rsidRPr="00471C41">
              <w:rPr>
                <w:rFonts w:ascii="Cambria" w:eastAsia="Cambria" w:hAnsi="Cambria" w:cs="Cambria"/>
                <w:sz w:val="20"/>
                <w:szCs w:val="20"/>
                <w:lang w:val="es-ES"/>
              </w:rPr>
              <w:t>.</w:t>
            </w:r>
          </w:p>
        </w:tc>
        <w:tc>
          <w:tcPr>
            <w:tcW w:w="1560" w:type="dxa"/>
            <w:shd w:val="clear" w:color="auto" w:fill="FFFFFF"/>
          </w:tcPr>
          <w:p w14:paraId="2A73E97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25/08/2020</w:t>
            </w:r>
          </w:p>
        </w:tc>
        <w:tc>
          <w:tcPr>
            <w:tcW w:w="992" w:type="dxa"/>
            <w:shd w:val="clear" w:color="auto" w:fill="FFFFFF"/>
          </w:tcPr>
          <w:p w14:paraId="3BD15719" w14:textId="77777777" w:rsidR="006E120B" w:rsidRPr="00471C41" w:rsidRDefault="006E120B" w:rsidP="00B127C9">
            <w:pPr>
              <w:tabs>
                <w:tab w:val="left" w:pos="548"/>
              </w:tabs>
              <w:jc w:val="both"/>
              <w:rPr>
                <w:rFonts w:ascii="Cambria" w:eastAsia="Cambria" w:hAnsi="Cambria" w:cs="Cambria"/>
                <w:sz w:val="20"/>
                <w:szCs w:val="20"/>
                <w:lang w:val="es-ES"/>
              </w:rPr>
            </w:pPr>
            <w:r w:rsidRPr="00471C41">
              <w:rPr>
                <w:rFonts w:ascii="Cambria" w:eastAsia="Cambria" w:hAnsi="Cambria" w:cs="Cambria"/>
                <w:sz w:val="20"/>
                <w:szCs w:val="20"/>
                <w:lang w:val="es-ES"/>
              </w:rPr>
              <w:t>203</w:t>
            </w:r>
            <w:r w:rsidRPr="00471C41">
              <w:rPr>
                <w:rFonts w:ascii="Cambria" w:eastAsia="Cambria" w:hAnsi="Cambria" w:cs="Cambria"/>
                <w:sz w:val="20"/>
                <w:szCs w:val="20"/>
                <w:lang w:val="es-ES"/>
              </w:rPr>
              <w:tab/>
            </w:r>
          </w:p>
        </w:tc>
      </w:tr>
      <w:tr w:rsidR="006E120B" w:rsidRPr="00471C41" w14:paraId="600AB3F6" w14:textId="77777777" w:rsidTr="00B127C9">
        <w:tc>
          <w:tcPr>
            <w:tcW w:w="6799" w:type="dxa"/>
            <w:shd w:val="clear" w:color="auto" w:fill="FFFFFF"/>
          </w:tcPr>
          <w:p w14:paraId="52C1C907" w14:textId="77777777" w:rsidR="006E120B" w:rsidRPr="00471C41" w:rsidRDefault="006E120B" w:rsidP="00B127C9">
            <w:pPr>
              <w:rPr>
                <w:rFonts w:ascii="Cambria" w:eastAsia="Cambria" w:hAnsi="Cambria" w:cs="Cambria"/>
                <w:sz w:val="20"/>
                <w:szCs w:val="20"/>
                <w:lang w:val="es-ES"/>
              </w:rPr>
            </w:pPr>
            <w:hyperlink r:id="rId114">
              <w:r w:rsidRPr="00471C41">
                <w:rPr>
                  <w:rFonts w:ascii="Cambria" w:eastAsia="Cambria" w:hAnsi="Cambria" w:cs="Cambria"/>
                  <w:color w:val="0000FF"/>
                  <w:sz w:val="20"/>
                  <w:szCs w:val="20"/>
                  <w:u w:val="single"/>
                  <w:lang w:val="es-ES"/>
                </w:rPr>
                <w:t xml:space="preserve">La CIDH Condena Ejecución de </w:t>
              </w:r>
              <w:proofErr w:type="spellStart"/>
              <w:r w:rsidRPr="00471C41">
                <w:rPr>
                  <w:rFonts w:ascii="Cambria" w:eastAsia="Cambria" w:hAnsi="Cambria" w:cs="Cambria"/>
                  <w:color w:val="0000FF"/>
                  <w:sz w:val="20"/>
                  <w:szCs w:val="20"/>
                  <w:u w:val="single"/>
                  <w:lang w:val="es-ES"/>
                </w:rPr>
                <w:t>Lezmond</w:t>
              </w:r>
              <w:proofErr w:type="spellEnd"/>
              <w:r w:rsidRPr="00471C41">
                <w:rPr>
                  <w:rFonts w:ascii="Cambria" w:eastAsia="Cambria" w:hAnsi="Cambria" w:cs="Cambria"/>
                  <w:color w:val="0000FF"/>
                  <w:sz w:val="20"/>
                  <w:szCs w:val="20"/>
                  <w:u w:val="single"/>
                  <w:lang w:val="es-ES"/>
                </w:rPr>
                <w:t xml:space="preserve"> Mitchell, único indígena en el Corredor de la Muerte Federal en Estados Unidos</w:t>
              </w:r>
            </w:hyperlink>
            <w:r w:rsidRPr="00471C41">
              <w:rPr>
                <w:rFonts w:ascii="Cambria" w:eastAsia="Cambria" w:hAnsi="Cambria" w:cs="Cambria"/>
                <w:sz w:val="20"/>
                <w:szCs w:val="20"/>
                <w:lang w:val="es-ES"/>
              </w:rPr>
              <w:t>.</w:t>
            </w:r>
          </w:p>
          <w:p w14:paraId="6F49FCEA"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0478820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24/09/2020</w:t>
            </w:r>
          </w:p>
        </w:tc>
        <w:tc>
          <w:tcPr>
            <w:tcW w:w="992" w:type="dxa"/>
            <w:shd w:val="clear" w:color="auto" w:fill="FFFFFF"/>
          </w:tcPr>
          <w:p w14:paraId="1E20813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229</w:t>
            </w:r>
          </w:p>
        </w:tc>
      </w:tr>
      <w:tr w:rsidR="006E120B" w:rsidRPr="00471C41" w14:paraId="421E89E6" w14:textId="77777777" w:rsidTr="00B127C9">
        <w:tc>
          <w:tcPr>
            <w:tcW w:w="6799" w:type="dxa"/>
            <w:shd w:val="clear" w:color="auto" w:fill="FFFFFF"/>
          </w:tcPr>
          <w:p w14:paraId="15A6C40E" w14:textId="77777777" w:rsidR="006E120B" w:rsidRPr="00471C41" w:rsidRDefault="006E120B" w:rsidP="00B127C9">
            <w:pPr>
              <w:jc w:val="both"/>
              <w:rPr>
                <w:rFonts w:ascii="Cambria" w:eastAsia="Cambria" w:hAnsi="Cambria" w:cs="Cambria"/>
                <w:color w:val="0000FF"/>
                <w:sz w:val="20"/>
                <w:szCs w:val="20"/>
                <w:u w:val="single"/>
                <w:lang w:val="es-ES"/>
              </w:rPr>
            </w:pPr>
            <w:hyperlink r:id="rId115">
              <w:r w:rsidRPr="00471C41">
                <w:rPr>
                  <w:rFonts w:ascii="Cambria" w:eastAsia="Cambria" w:hAnsi="Cambria" w:cs="Cambria"/>
                  <w:color w:val="0000FF"/>
                  <w:sz w:val="20"/>
                  <w:szCs w:val="20"/>
                  <w:u w:val="single"/>
                  <w:lang w:val="es-ES"/>
                </w:rPr>
                <w:t>La CIDH expresa su preocupación por las denuncias de esterilizaciones e intervenciones quirúrgicas sin consentimiento en centro de detención migratoria en Estados Unidos.</w:t>
              </w:r>
            </w:hyperlink>
          </w:p>
          <w:p w14:paraId="39BBFED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C2C48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30/10/2020</w:t>
            </w:r>
          </w:p>
        </w:tc>
        <w:tc>
          <w:tcPr>
            <w:tcW w:w="992" w:type="dxa"/>
            <w:shd w:val="clear" w:color="auto" w:fill="FFFFFF"/>
          </w:tcPr>
          <w:p w14:paraId="49F7CA7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262</w:t>
            </w:r>
          </w:p>
        </w:tc>
      </w:tr>
      <w:tr w:rsidR="006E120B" w:rsidRPr="00471C41" w14:paraId="2E0F0B40" w14:textId="77777777" w:rsidTr="00B127C9">
        <w:tc>
          <w:tcPr>
            <w:tcW w:w="9351" w:type="dxa"/>
            <w:gridSpan w:val="3"/>
            <w:shd w:val="clear" w:color="auto" w:fill="DEEBF6"/>
          </w:tcPr>
          <w:p w14:paraId="289D1A8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Guatemala                                                                                                              Total: 4</w:t>
            </w:r>
          </w:p>
        </w:tc>
      </w:tr>
      <w:tr w:rsidR="006E120B" w:rsidRPr="00471C41" w14:paraId="3EDA3C5D" w14:textId="77777777" w:rsidTr="00B127C9">
        <w:tc>
          <w:tcPr>
            <w:tcW w:w="6799" w:type="dxa"/>
            <w:shd w:val="clear" w:color="auto" w:fill="F2F2F2"/>
          </w:tcPr>
          <w:p w14:paraId="122F732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tc>
        <w:tc>
          <w:tcPr>
            <w:tcW w:w="1560" w:type="dxa"/>
            <w:shd w:val="clear" w:color="auto" w:fill="F2F2F2"/>
          </w:tcPr>
          <w:p w14:paraId="4161CEB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60447F7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0C53789B" w14:textId="77777777" w:rsidTr="00B127C9">
        <w:tc>
          <w:tcPr>
            <w:tcW w:w="6799" w:type="dxa"/>
            <w:shd w:val="clear" w:color="auto" w:fill="FFFFFF"/>
          </w:tcPr>
          <w:p w14:paraId="554A909A" w14:textId="77777777" w:rsidR="006E120B" w:rsidRPr="00471C41" w:rsidRDefault="006E120B" w:rsidP="00B127C9">
            <w:pPr>
              <w:jc w:val="both"/>
              <w:rPr>
                <w:rFonts w:ascii="Cambria" w:eastAsia="Cambria" w:hAnsi="Cambria" w:cs="Cambria"/>
                <w:sz w:val="20"/>
                <w:szCs w:val="20"/>
                <w:lang w:val="es-ES"/>
              </w:rPr>
            </w:pPr>
            <w:hyperlink r:id="rId116">
              <w:r w:rsidRPr="00471C41">
                <w:rPr>
                  <w:rFonts w:ascii="Cambria" w:eastAsia="Cambria" w:hAnsi="Cambria" w:cs="Cambria"/>
                  <w:color w:val="0000FF"/>
                  <w:sz w:val="20"/>
                  <w:szCs w:val="20"/>
                  <w:u w:val="single"/>
                  <w:lang w:val="es-ES"/>
                </w:rPr>
                <w:t>CIDH expresa preocupación por diligencias de antejuicio promovidas contra cuatro magistradas y magistrados de la Corte de Constitucionalidad de Guatemala</w:t>
              </w:r>
            </w:hyperlink>
            <w:r w:rsidRPr="00471C41">
              <w:rPr>
                <w:rFonts w:ascii="Cambria" w:eastAsia="Cambria" w:hAnsi="Cambria" w:cs="Cambria"/>
                <w:sz w:val="20"/>
                <w:szCs w:val="20"/>
                <w:lang w:val="es-ES"/>
              </w:rPr>
              <w:t>.</w:t>
            </w:r>
          </w:p>
          <w:p w14:paraId="289A557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3CD70D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30/6/2020</w:t>
            </w:r>
          </w:p>
        </w:tc>
        <w:tc>
          <w:tcPr>
            <w:tcW w:w="992" w:type="dxa"/>
            <w:shd w:val="clear" w:color="auto" w:fill="FFFFFF"/>
          </w:tcPr>
          <w:p w14:paraId="3B6E2A2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156</w:t>
            </w:r>
          </w:p>
        </w:tc>
      </w:tr>
      <w:tr w:rsidR="006E120B" w:rsidRPr="00471C41" w14:paraId="5C46B3BA" w14:textId="77777777" w:rsidTr="00B127C9">
        <w:tc>
          <w:tcPr>
            <w:tcW w:w="6799" w:type="dxa"/>
            <w:shd w:val="clear" w:color="auto" w:fill="FFFFFF"/>
          </w:tcPr>
          <w:p w14:paraId="79467765" w14:textId="77777777" w:rsidR="006E120B" w:rsidRPr="00471C41" w:rsidRDefault="006E120B" w:rsidP="00B127C9">
            <w:pPr>
              <w:jc w:val="both"/>
              <w:rPr>
                <w:rFonts w:ascii="Cambria" w:eastAsia="Cambria" w:hAnsi="Cambria" w:cs="Cambria"/>
                <w:sz w:val="20"/>
                <w:szCs w:val="20"/>
                <w:lang w:val="es-ES"/>
              </w:rPr>
            </w:pPr>
            <w:hyperlink r:id="rId117">
              <w:r w:rsidRPr="00471C41">
                <w:rPr>
                  <w:rFonts w:ascii="Cambria" w:eastAsia="Cambria" w:hAnsi="Cambria" w:cs="Cambria"/>
                  <w:color w:val="0000FF"/>
                  <w:sz w:val="20"/>
                  <w:szCs w:val="20"/>
                  <w:u w:val="single"/>
                  <w:lang w:val="es-ES"/>
                </w:rPr>
                <w:t>La CIDH urge a cesar amenazas a la independencia de magistradas y magistrados de la Corte de Constitucionalidad en Guatemala</w:t>
              </w:r>
            </w:hyperlink>
            <w:r w:rsidRPr="00471C41">
              <w:rPr>
                <w:rFonts w:ascii="Cambria" w:eastAsia="Cambria" w:hAnsi="Cambria" w:cs="Cambria"/>
                <w:sz w:val="20"/>
                <w:szCs w:val="20"/>
                <w:lang w:val="es-ES"/>
              </w:rPr>
              <w:t>.</w:t>
            </w:r>
          </w:p>
          <w:p w14:paraId="1F5F5A86"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82091D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14/8/2020</w:t>
            </w:r>
          </w:p>
        </w:tc>
        <w:tc>
          <w:tcPr>
            <w:tcW w:w="992" w:type="dxa"/>
            <w:shd w:val="clear" w:color="auto" w:fill="FFFFFF"/>
          </w:tcPr>
          <w:p w14:paraId="0487795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199</w:t>
            </w:r>
          </w:p>
        </w:tc>
      </w:tr>
      <w:tr w:rsidR="006E120B" w:rsidRPr="00471C41" w14:paraId="4DA5FE63" w14:textId="77777777" w:rsidTr="00B127C9">
        <w:tc>
          <w:tcPr>
            <w:tcW w:w="6799" w:type="dxa"/>
            <w:shd w:val="clear" w:color="auto" w:fill="FFFFFF"/>
          </w:tcPr>
          <w:p w14:paraId="1F69DE75" w14:textId="77777777" w:rsidR="006E120B" w:rsidRPr="00471C41" w:rsidRDefault="006E120B" w:rsidP="00B127C9">
            <w:pPr>
              <w:jc w:val="both"/>
              <w:rPr>
                <w:rFonts w:ascii="Cambria" w:eastAsia="Cambria" w:hAnsi="Cambria" w:cs="Cambria"/>
                <w:color w:val="0000FF"/>
                <w:sz w:val="20"/>
                <w:szCs w:val="20"/>
                <w:u w:val="single"/>
                <w:lang w:val="es-ES"/>
              </w:rPr>
            </w:pPr>
            <w:hyperlink r:id="rId118">
              <w:r w:rsidRPr="00471C41">
                <w:rPr>
                  <w:rFonts w:ascii="Cambria" w:eastAsia="Cambria" w:hAnsi="Cambria" w:cs="Cambria"/>
                  <w:color w:val="0000FF"/>
                  <w:sz w:val="20"/>
                  <w:szCs w:val="20"/>
                  <w:u w:val="single"/>
                  <w:lang w:val="es-ES"/>
                </w:rPr>
                <w:t>La CIDH condena asesinatos y agresiones contra personas defensoras en Guatemala.</w:t>
              </w:r>
            </w:hyperlink>
          </w:p>
          <w:p w14:paraId="3B87F9F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A8D027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11/09/2020</w:t>
            </w:r>
          </w:p>
        </w:tc>
        <w:tc>
          <w:tcPr>
            <w:tcW w:w="992" w:type="dxa"/>
            <w:shd w:val="clear" w:color="auto" w:fill="FFFFFF"/>
          </w:tcPr>
          <w:p w14:paraId="3EA4A6F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215</w:t>
            </w:r>
          </w:p>
        </w:tc>
      </w:tr>
      <w:tr w:rsidR="006E120B" w:rsidRPr="00471C41" w14:paraId="4B1ABE5E" w14:textId="77777777" w:rsidTr="00B127C9">
        <w:tc>
          <w:tcPr>
            <w:tcW w:w="6799" w:type="dxa"/>
            <w:shd w:val="clear" w:color="auto" w:fill="FFFFFF"/>
          </w:tcPr>
          <w:p w14:paraId="741CFFB1" w14:textId="77777777" w:rsidR="006E120B" w:rsidRPr="00471C41" w:rsidRDefault="006E120B" w:rsidP="00B127C9">
            <w:pPr>
              <w:jc w:val="both"/>
              <w:rPr>
                <w:rFonts w:ascii="Cambria" w:eastAsia="Cambria" w:hAnsi="Cambria" w:cs="Cambria"/>
                <w:sz w:val="20"/>
                <w:szCs w:val="20"/>
                <w:lang w:val="es-ES"/>
              </w:rPr>
            </w:pPr>
            <w:hyperlink r:id="rId119">
              <w:r w:rsidRPr="00471C41">
                <w:rPr>
                  <w:rFonts w:ascii="Cambria" w:eastAsia="Cambria" w:hAnsi="Cambria" w:cs="Cambria"/>
                  <w:color w:val="0000FF"/>
                  <w:sz w:val="20"/>
                  <w:szCs w:val="20"/>
                  <w:u w:val="single"/>
                  <w:lang w:val="es-ES"/>
                </w:rPr>
                <w:t>La CIDH condena excesivo uso de la fuerza e insta a que se investigue toda forma de violencia durante las protestas sociales en Guatemala</w:t>
              </w:r>
            </w:hyperlink>
            <w:r w:rsidRPr="00471C41">
              <w:rPr>
                <w:rFonts w:ascii="Cambria" w:eastAsia="Cambria" w:hAnsi="Cambria" w:cs="Cambria"/>
                <w:sz w:val="20"/>
                <w:szCs w:val="20"/>
                <w:lang w:val="es-ES"/>
              </w:rPr>
              <w:t>.</w:t>
            </w:r>
          </w:p>
          <w:p w14:paraId="178A2071"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90B3B5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23/11/2020</w:t>
            </w:r>
          </w:p>
        </w:tc>
        <w:tc>
          <w:tcPr>
            <w:tcW w:w="992" w:type="dxa"/>
            <w:shd w:val="clear" w:color="auto" w:fill="FFFFFF"/>
          </w:tcPr>
          <w:p w14:paraId="2EF0132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281</w:t>
            </w:r>
          </w:p>
        </w:tc>
      </w:tr>
      <w:tr w:rsidR="006E120B" w:rsidRPr="00471C41" w14:paraId="6A592C7D" w14:textId="77777777" w:rsidTr="00B127C9">
        <w:tc>
          <w:tcPr>
            <w:tcW w:w="9351" w:type="dxa"/>
            <w:gridSpan w:val="3"/>
            <w:shd w:val="clear" w:color="auto" w:fill="DEEBF6"/>
          </w:tcPr>
          <w:p w14:paraId="5C05ECC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Haití                                                                                                                          Total: 1</w:t>
            </w:r>
          </w:p>
        </w:tc>
      </w:tr>
      <w:tr w:rsidR="006E120B" w:rsidRPr="00471C41" w14:paraId="3404B4D9" w14:textId="77777777" w:rsidTr="00B127C9">
        <w:tc>
          <w:tcPr>
            <w:tcW w:w="6799" w:type="dxa"/>
            <w:shd w:val="clear" w:color="auto" w:fill="F2F2F2"/>
          </w:tcPr>
          <w:p w14:paraId="7A0C98F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5055289A"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6E0372E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155D369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62BE32D0" w14:textId="77777777" w:rsidTr="00B127C9">
        <w:tc>
          <w:tcPr>
            <w:tcW w:w="6799" w:type="dxa"/>
            <w:shd w:val="clear" w:color="auto" w:fill="FFFFFF"/>
          </w:tcPr>
          <w:p w14:paraId="339AA8D2" w14:textId="77777777" w:rsidR="006E120B" w:rsidRPr="00471C41" w:rsidRDefault="006E120B" w:rsidP="00B127C9">
            <w:pPr>
              <w:rPr>
                <w:rFonts w:ascii="Cambria" w:eastAsia="Cambria" w:hAnsi="Cambria" w:cs="Cambria"/>
                <w:sz w:val="20"/>
                <w:szCs w:val="20"/>
                <w:lang w:val="es-ES"/>
              </w:rPr>
            </w:pPr>
            <w:hyperlink r:id="rId120">
              <w:r w:rsidRPr="00471C41">
                <w:rPr>
                  <w:rFonts w:ascii="Cambria" w:eastAsia="Cambria" w:hAnsi="Cambria" w:cs="Cambria"/>
                  <w:color w:val="0000FF"/>
                  <w:sz w:val="20"/>
                  <w:szCs w:val="20"/>
                  <w:u w:val="single"/>
                  <w:lang w:val="es-ES"/>
                </w:rPr>
                <w:t>CIDH acompaña la situación política e institucional en Haití</w:t>
              </w:r>
            </w:hyperlink>
            <w:r w:rsidRPr="00471C41">
              <w:rPr>
                <w:rFonts w:ascii="Cambria" w:eastAsia="Cambria" w:hAnsi="Cambria" w:cs="Cambria"/>
                <w:sz w:val="20"/>
                <w:szCs w:val="20"/>
                <w:lang w:val="es-ES"/>
              </w:rPr>
              <w:t>.</w:t>
            </w:r>
          </w:p>
          <w:p w14:paraId="4F4B5EC6"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197FADA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22/1/2020</w:t>
            </w:r>
          </w:p>
        </w:tc>
        <w:tc>
          <w:tcPr>
            <w:tcW w:w="992" w:type="dxa"/>
            <w:shd w:val="clear" w:color="auto" w:fill="FFFFFF"/>
          </w:tcPr>
          <w:p w14:paraId="5235530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w:t>
            </w:r>
          </w:p>
        </w:tc>
      </w:tr>
      <w:tr w:rsidR="006E120B" w:rsidRPr="00471C41" w14:paraId="4880D5C1" w14:textId="77777777" w:rsidTr="00B127C9">
        <w:tc>
          <w:tcPr>
            <w:tcW w:w="9351" w:type="dxa"/>
            <w:gridSpan w:val="3"/>
            <w:shd w:val="clear" w:color="auto" w:fill="DEEBF6"/>
          </w:tcPr>
          <w:p w14:paraId="35B0538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Honduras                                                                                                                Total: 1</w:t>
            </w:r>
          </w:p>
        </w:tc>
      </w:tr>
      <w:tr w:rsidR="006E120B" w:rsidRPr="00471C41" w14:paraId="23D37444" w14:textId="77777777" w:rsidTr="00B127C9">
        <w:tc>
          <w:tcPr>
            <w:tcW w:w="6799" w:type="dxa"/>
            <w:shd w:val="clear" w:color="auto" w:fill="F2F2F2"/>
          </w:tcPr>
          <w:p w14:paraId="11952F0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tc>
        <w:tc>
          <w:tcPr>
            <w:tcW w:w="1560" w:type="dxa"/>
            <w:shd w:val="clear" w:color="auto" w:fill="F2F2F2"/>
          </w:tcPr>
          <w:p w14:paraId="233AA25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1B72F2A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372D8E57" w14:textId="77777777" w:rsidTr="00B127C9">
        <w:tc>
          <w:tcPr>
            <w:tcW w:w="6799" w:type="dxa"/>
            <w:shd w:val="clear" w:color="auto" w:fill="FFFFFF"/>
          </w:tcPr>
          <w:p w14:paraId="022023C2" w14:textId="77777777" w:rsidR="006E120B" w:rsidRPr="00471C41" w:rsidRDefault="006E120B" w:rsidP="00B127C9">
            <w:pPr>
              <w:jc w:val="both"/>
              <w:rPr>
                <w:rFonts w:ascii="Cambria" w:eastAsia="Cambria" w:hAnsi="Cambria" w:cs="Cambria"/>
                <w:color w:val="0000FF"/>
                <w:sz w:val="20"/>
                <w:szCs w:val="20"/>
                <w:u w:val="single"/>
                <w:lang w:val="es-ES"/>
              </w:rPr>
            </w:pPr>
            <w:hyperlink r:id="rId121">
              <w:r w:rsidRPr="00471C41">
                <w:rPr>
                  <w:rFonts w:ascii="Cambria" w:eastAsia="Cambria" w:hAnsi="Cambria" w:cs="Cambria"/>
                  <w:color w:val="0000FF"/>
                  <w:sz w:val="20"/>
                  <w:szCs w:val="20"/>
                  <w:u w:val="single"/>
                  <w:lang w:val="es-ES"/>
                </w:rPr>
                <w:t>OACNUDH y CIDH manifiestan su preocupación por la situación de las personas privadas de libertad en Honduras.</w:t>
              </w:r>
            </w:hyperlink>
          </w:p>
          <w:p w14:paraId="26086ECB"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C8F26C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16/9/2020</w:t>
            </w:r>
          </w:p>
        </w:tc>
        <w:tc>
          <w:tcPr>
            <w:tcW w:w="992" w:type="dxa"/>
            <w:shd w:val="clear" w:color="auto" w:fill="FFFFFF"/>
          </w:tcPr>
          <w:p w14:paraId="0ACEB62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221</w:t>
            </w:r>
          </w:p>
        </w:tc>
      </w:tr>
      <w:tr w:rsidR="006E120B" w:rsidRPr="00471C41" w14:paraId="31D79BD4" w14:textId="77777777" w:rsidTr="00B127C9">
        <w:tc>
          <w:tcPr>
            <w:tcW w:w="9351" w:type="dxa"/>
            <w:gridSpan w:val="3"/>
            <w:shd w:val="clear" w:color="auto" w:fill="DEEBF6"/>
          </w:tcPr>
          <w:p w14:paraId="69BA799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lastRenderedPageBreak/>
              <w:t>Por País: México                                                                                                                      Total: 7</w:t>
            </w:r>
          </w:p>
        </w:tc>
      </w:tr>
      <w:tr w:rsidR="006E120B" w:rsidRPr="00471C41" w14:paraId="681904AF" w14:textId="77777777" w:rsidTr="00B127C9">
        <w:tc>
          <w:tcPr>
            <w:tcW w:w="6799" w:type="dxa"/>
            <w:shd w:val="clear" w:color="auto" w:fill="F2F2F2"/>
          </w:tcPr>
          <w:p w14:paraId="3781E52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0D414B3C"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1CF0018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3E76A15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0DD9D98A" w14:textId="77777777" w:rsidTr="00B127C9">
        <w:tc>
          <w:tcPr>
            <w:tcW w:w="6799" w:type="dxa"/>
            <w:shd w:val="clear" w:color="auto" w:fill="FFFFFF"/>
          </w:tcPr>
          <w:p w14:paraId="22D5AB9B" w14:textId="77777777" w:rsidR="006E120B" w:rsidRPr="00471C41" w:rsidRDefault="006E120B" w:rsidP="00B127C9">
            <w:pPr>
              <w:jc w:val="both"/>
              <w:rPr>
                <w:rFonts w:ascii="Cambria" w:eastAsia="Cambria" w:hAnsi="Cambria" w:cs="Cambria"/>
                <w:color w:val="0000FF"/>
                <w:sz w:val="20"/>
                <w:szCs w:val="20"/>
                <w:u w:val="single"/>
                <w:lang w:val="es-ES"/>
              </w:rPr>
            </w:pPr>
            <w:hyperlink r:id="rId122">
              <w:r w:rsidRPr="00471C41">
                <w:rPr>
                  <w:rFonts w:ascii="Cambria" w:eastAsia="Cambria" w:hAnsi="Cambria" w:cs="Cambria"/>
                  <w:color w:val="0000FF"/>
                  <w:sz w:val="20"/>
                  <w:szCs w:val="20"/>
                  <w:u w:val="single"/>
                  <w:lang w:val="es-ES"/>
                </w:rPr>
                <w:t>La CIDH y el Estado mexicano firman acuerdo de reinstalación del Grupo Interdisciplinario de Expertos Independientes (GIEI) para el caso Ayotzinapa.</w:t>
              </w:r>
            </w:hyperlink>
          </w:p>
          <w:p w14:paraId="7A2520B6"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7D64EA4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07/05/2020</w:t>
            </w:r>
          </w:p>
        </w:tc>
        <w:tc>
          <w:tcPr>
            <w:tcW w:w="992" w:type="dxa"/>
            <w:shd w:val="clear" w:color="auto" w:fill="FFFFFF"/>
          </w:tcPr>
          <w:p w14:paraId="237D029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104</w:t>
            </w:r>
          </w:p>
        </w:tc>
      </w:tr>
      <w:tr w:rsidR="006E120B" w:rsidRPr="00471C41" w14:paraId="5235D9DA" w14:textId="77777777" w:rsidTr="00B127C9">
        <w:tc>
          <w:tcPr>
            <w:tcW w:w="6799" w:type="dxa"/>
            <w:shd w:val="clear" w:color="auto" w:fill="FFFFFF"/>
          </w:tcPr>
          <w:p w14:paraId="797B45D1" w14:textId="77777777" w:rsidR="006E120B" w:rsidRPr="00471C41" w:rsidRDefault="006E120B" w:rsidP="00B127C9">
            <w:pPr>
              <w:rPr>
                <w:rFonts w:ascii="Cambria" w:eastAsia="Cambria" w:hAnsi="Cambria" w:cs="Cambria"/>
                <w:sz w:val="20"/>
                <w:szCs w:val="20"/>
                <w:lang w:val="es-ES"/>
              </w:rPr>
            </w:pPr>
            <w:hyperlink r:id="rId123">
              <w:r w:rsidRPr="00471C41">
                <w:rPr>
                  <w:rFonts w:ascii="Cambria" w:eastAsia="Cambria" w:hAnsi="Cambria" w:cs="Cambria"/>
                  <w:color w:val="0000FF"/>
                  <w:sz w:val="20"/>
                  <w:szCs w:val="20"/>
                  <w:u w:val="single"/>
                  <w:lang w:val="es-ES"/>
                </w:rPr>
                <w:t>CIDH saluda avances en la investigación en el caso Ayotzinapa</w:t>
              </w:r>
            </w:hyperlink>
            <w:r w:rsidRPr="00471C41">
              <w:rPr>
                <w:rFonts w:ascii="Cambria" w:eastAsia="Cambria" w:hAnsi="Cambria" w:cs="Cambria"/>
                <w:sz w:val="20"/>
                <w:szCs w:val="20"/>
                <w:lang w:val="es-ES"/>
              </w:rPr>
              <w:t>.</w:t>
            </w:r>
          </w:p>
          <w:p w14:paraId="09325618"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6B1D913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02/07/2020</w:t>
            </w:r>
          </w:p>
        </w:tc>
        <w:tc>
          <w:tcPr>
            <w:tcW w:w="992" w:type="dxa"/>
            <w:shd w:val="clear" w:color="auto" w:fill="FFFFFF"/>
          </w:tcPr>
          <w:p w14:paraId="6859A5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158</w:t>
            </w:r>
          </w:p>
        </w:tc>
      </w:tr>
      <w:tr w:rsidR="006E120B" w:rsidRPr="00471C41" w14:paraId="5A0CBA1D" w14:textId="77777777" w:rsidTr="00B127C9">
        <w:tc>
          <w:tcPr>
            <w:tcW w:w="6799" w:type="dxa"/>
            <w:shd w:val="clear" w:color="auto" w:fill="FFFFFF"/>
          </w:tcPr>
          <w:p w14:paraId="76F371A2" w14:textId="77777777" w:rsidR="006E120B" w:rsidRPr="00471C41" w:rsidRDefault="006E120B" w:rsidP="00B127C9">
            <w:pPr>
              <w:jc w:val="both"/>
              <w:rPr>
                <w:rFonts w:ascii="Cambria" w:eastAsia="Cambria" w:hAnsi="Cambria" w:cs="Cambria"/>
                <w:sz w:val="20"/>
                <w:szCs w:val="20"/>
                <w:lang w:val="es-ES"/>
              </w:rPr>
            </w:pPr>
            <w:hyperlink r:id="rId124">
              <w:r w:rsidRPr="00471C41">
                <w:rPr>
                  <w:rFonts w:ascii="Cambria" w:eastAsia="Cambria" w:hAnsi="Cambria" w:cs="Cambria"/>
                  <w:color w:val="0000FF"/>
                  <w:sz w:val="20"/>
                  <w:szCs w:val="20"/>
                  <w:u w:val="single"/>
                  <w:lang w:val="es-ES"/>
                </w:rPr>
                <w:t>La CIDH reitera a México sus compromisos internacionales en materia de derechos humanos en materia de seguridad ciudadana</w:t>
              </w:r>
            </w:hyperlink>
            <w:r w:rsidRPr="00471C41">
              <w:rPr>
                <w:rFonts w:ascii="Cambria" w:eastAsia="Cambria" w:hAnsi="Cambria" w:cs="Cambria"/>
                <w:sz w:val="20"/>
                <w:szCs w:val="20"/>
                <w:lang w:val="es-ES"/>
              </w:rPr>
              <w:t>.</w:t>
            </w:r>
          </w:p>
          <w:p w14:paraId="745B5433"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EBA2E9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25/7/2020</w:t>
            </w:r>
          </w:p>
        </w:tc>
        <w:tc>
          <w:tcPr>
            <w:tcW w:w="992" w:type="dxa"/>
            <w:shd w:val="clear" w:color="auto" w:fill="FFFFFF"/>
          </w:tcPr>
          <w:p w14:paraId="7799959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178</w:t>
            </w:r>
          </w:p>
        </w:tc>
      </w:tr>
      <w:tr w:rsidR="006E120B" w:rsidRPr="00471C41" w14:paraId="5B29C42D" w14:textId="77777777" w:rsidTr="00B127C9">
        <w:tc>
          <w:tcPr>
            <w:tcW w:w="6799" w:type="dxa"/>
            <w:shd w:val="clear" w:color="auto" w:fill="FFFFFF"/>
          </w:tcPr>
          <w:p w14:paraId="354CD8E8" w14:textId="77777777" w:rsidR="006E120B" w:rsidRPr="00471C41" w:rsidRDefault="006E120B" w:rsidP="00B127C9">
            <w:pPr>
              <w:jc w:val="both"/>
              <w:rPr>
                <w:rFonts w:ascii="Cambria" w:eastAsia="Cambria" w:hAnsi="Cambria" w:cs="Cambria"/>
                <w:sz w:val="20"/>
                <w:szCs w:val="20"/>
                <w:lang w:val="es-ES"/>
              </w:rPr>
            </w:pPr>
            <w:hyperlink r:id="rId125">
              <w:r w:rsidRPr="00471C41">
                <w:rPr>
                  <w:rFonts w:ascii="Cambria" w:eastAsia="Cambria" w:hAnsi="Cambria" w:cs="Cambria"/>
                  <w:color w:val="0000FF"/>
                  <w:sz w:val="20"/>
                  <w:szCs w:val="20"/>
                  <w:u w:val="single"/>
                  <w:lang w:val="es-ES"/>
                </w:rPr>
                <w:t>La CIDH condena actos de violencia en el desalojo y detención de manifestantes en el local de la Comisión de Derechos Humanos del estado de México</w:t>
              </w:r>
            </w:hyperlink>
            <w:r w:rsidRPr="00471C41">
              <w:rPr>
                <w:rFonts w:ascii="Cambria" w:eastAsia="Cambria" w:hAnsi="Cambria" w:cs="Cambria"/>
                <w:sz w:val="20"/>
                <w:szCs w:val="20"/>
                <w:lang w:val="es-ES"/>
              </w:rPr>
              <w:t>.</w:t>
            </w:r>
          </w:p>
          <w:p w14:paraId="602A051C"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712F24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23/9/2020</w:t>
            </w:r>
          </w:p>
        </w:tc>
        <w:tc>
          <w:tcPr>
            <w:tcW w:w="992" w:type="dxa"/>
            <w:shd w:val="clear" w:color="auto" w:fill="FFFFFF"/>
          </w:tcPr>
          <w:p w14:paraId="3CE5E90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228</w:t>
            </w:r>
          </w:p>
        </w:tc>
      </w:tr>
      <w:tr w:rsidR="006E120B" w:rsidRPr="00471C41" w14:paraId="30DA92B5" w14:textId="77777777" w:rsidTr="00B127C9">
        <w:tc>
          <w:tcPr>
            <w:tcW w:w="6799" w:type="dxa"/>
            <w:shd w:val="clear" w:color="auto" w:fill="FFFFFF"/>
          </w:tcPr>
          <w:p w14:paraId="6C57DE3E" w14:textId="77777777" w:rsidR="006E120B" w:rsidRPr="00471C41" w:rsidRDefault="006E120B" w:rsidP="00B127C9">
            <w:pPr>
              <w:jc w:val="both"/>
              <w:rPr>
                <w:rFonts w:ascii="Cambria" w:eastAsia="Cambria" w:hAnsi="Cambria" w:cs="Cambria"/>
                <w:sz w:val="20"/>
                <w:szCs w:val="20"/>
                <w:lang w:val="es-ES"/>
              </w:rPr>
            </w:pPr>
            <w:hyperlink r:id="rId126">
              <w:r w:rsidRPr="00471C41">
                <w:rPr>
                  <w:rFonts w:ascii="Cambria" w:eastAsia="Cambria" w:hAnsi="Cambria" w:cs="Cambria"/>
                  <w:color w:val="0000FF"/>
                  <w:sz w:val="20"/>
                  <w:szCs w:val="20"/>
                  <w:u w:val="single"/>
                  <w:lang w:val="es-ES"/>
                </w:rPr>
                <w:t>A seis años de los hechos de Ayotzinapa la CIDH reconoce avances en la investigación y búsqueda de los 43 estudiantes desaparecidos y reitera su compromiso con sus familias</w:t>
              </w:r>
            </w:hyperlink>
            <w:r w:rsidRPr="00471C41">
              <w:rPr>
                <w:rFonts w:ascii="Cambria" w:eastAsia="Cambria" w:hAnsi="Cambria" w:cs="Cambria"/>
                <w:sz w:val="20"/>
                <w:szCs w:val="20"/>
                <w:lang w:val="es-ES"/>
              </w:rPr>
              <w:t>.</w:t>
            </w:r>
          </w:p>
          <w:p w14:paraId="01F5DFF2"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09CFE4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26/9/2020</w:t>
            </w:r>
          </w:p>
        </w:tc>
        <w:tc>
          <w:tcPr>
            <w:tcW w:w="992" w:type="dxa"/>
            <w:shd w:val="clear" w:color="auto" w:fill="FFFFFF"/>
          </w:tcPr>
          <w:p w14:paraId="31D4194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234</w:t>
            </w:r>
          </w:p>
        </w:tc>
      </w:tr>
      <w:tr w:rsidR="006E120B" w:rsidRPr="00471C41" w14:paraId="4FA60A53" w14:textId="77777777" w:rsidTr="00B127C9">
        <w:tc>
          <w:tcPr>
            <w:tcW w:w="6799" w:type="dxa"/>
            <w:shd w:val="clear" w:color="auto" w:fill="FFFFFF"/>
          </w:tcPr>
          <w:p w14:paraId="4C3B0265" w14:textId="77777777" w:rsidR="006E120B" w:rsidRPr="00471C41" w:rsidRDefault="006E120B" w:rsidP="00B127C9">
            <w:pPr>
              <w:jc w:val="both"/>
              <w:rPr>
                <w:rFonts w:ascii="Cambria" w:eastAsia="Cambria" w:hAnsi="Cambria" w:cs="Cambria"/>
                <w:sz w:val="20"/>
                <w:szCs w:val="20"/>
                <w:lang w:val="es-ES"/>
              </w:rPr>
            </w:pPr>
            <w:hyperlink r:id="rId127">
              <w:r w:rsidRPr="00471C41">
                <w:rPr>
                  <w:rFonts w:ascii="Cambria" w:eastAsia="Cambria" w:hAnsi="Cambria" w:cs="Cambria"/>
                  <w:color w:val="0000FF"/>
                  <w:sz w:val="20"/>
                  <w:szCs w:val="20"/>
                  <w:u w:val="single"/>
                  <w:lang w:val="es-ES"/>
                </w:rPr>
                <w:t>La CIDH anuncia fechas y alcance de su visita de trabajo a México, sobre personas en situación de movilidad humana</w:t>
              </w:r>
            </w:hyperlink>
            <w:r w:rsidRPr="00471C41">
              <w:rPr>
                <w:rFonts w:ascii="Cambria" w:eastAsia="Cambria" w:hAnsi="Cambria" w:cs="Cambria"/>
                <w:sz w:val="20"/>
                <w:szCs w:val="20"/>
                <w:lang w:val="es-ES"/>
              </w:rPr>
              <w:t>.</w:t>
            </w:r>
          </w:p>
        </w:tc>
        <w:tc>
          <w:tcPr>
            <w:tcW w:w="1560" w:type="dxa"/>
            <w:shd w:val="clear" w:color="auto" w:fill="FFFFFF"/>
          </w:tcPr>
          <w:p w14:paraId="0ED7B1F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11/12/2020</w:t>
            </w:r>
          </w:p>
        </w:tc>
        <w:tc>
          <w:tcPr>
            <w:tcW w:w="992" w:type="dxa"/>
            <w:shd w:val="clear" w:color="auto" w:fill="FFFFFF"/>
          </w:tcPr>
          <w:p w14:paraId="03D2F8F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296</w:t>
            </w:r>
          </w:p>
        </w:tc>
      </w:tr>
      <w:tr w:rsidR="006E120B" w:rsidRPr="00471C41" w14:paraId="4C39EA41" w14:textId="77777777" w:rsidTr="00B127C9">
        <w:tc>
          <w:tcPr>
            <w:tcW w:w="6799" w:type="dxa"/>
            <w:shd w:val="clear" w:color="auto" w:fill="FFFFFF"/>
          </w:tcPr>
          <w:p w14:paraId="2FE6EFE4" w14:textId="77777777" w:rsidR="006E120B" w:rsidRPr="00471C41" w:rsidRDefault="006E120B" w:rsidP="00B127C9">
            <w:pPr>
              <w:jc w:val="both"/>
              <w:rPr>
                <w:rFonts w:ascii="Cambria" w:eastAsia="Cambria" w:hAnsi="Cambria" w:cs="Cambria"/>
                <w:sz w:val="20"/>
                <w:szCs w:val="20"/>
                <w:lang w:val="es-ES"/>
              </w:rPr>
            </w:pPr>
            <w:hyperlink r:id="rId128">
              <w:r w:rsidRPr="00471C41">
                <w:rPr>
                  <w:rFonts w:ascii="Cambria" w:eastAsia="Cambria" w:hAnsi="Cambria" w:cs="Cambria"/>
                  <w:color w:val="0000FF"/>
                  <w:sz w:val="20"/>
                  <w:szCs w:val="20"/>
                  <w:u w:val="single"/>
                  <w:lang w:val="es-ES"/>
                </w:rPr>
                <w:t>La CIDH saluda avances del Estado mexicano para la entrada en funciones del Mecanismo Extraordinario de Identificación Forense</w:t>
              </w:r>
            </w:hyperlink>
            <w:r w:rsidRPr="00471C41">
              <w:rPr>
                <w:rFonts w:ascii="Cambria" w:eastAsia="Cambria" w:hAnsi="Cambria" w:cs="Cambria"/>
                <w:sz w:val="20"/>
                <w:szCs w:val="20"/>
                <w:lang w:val="es-ES"/>
              </w:rPr>
              <w:t>.</w:t>
            </w:r>
          </w:p>
          <w:p w14:paraId="498DBA3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D2DDF9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16/12/2020</w:t>
            </w:r>
          </w:p>
        </w:tc>
        <w:tc>
          <w:tcPr>
            <w:tcW w:w="992" w:type="dxa"/>
            <w:shd w:val="clear" w:color="auto" w:fill="FFFFFF"/>
          </w:tcPr>
          <w:p w14:paraId="43E8921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300</w:t>
            </w:r>
          </w:p>
        </w:tc>
      </w:tr>
      <w:tr w:rsidR="006E120B" w:rsidRPr="00471C41" w14:paraId="7C4B7C14" w14:textId="77777777" w:rsidTr="00B127C9">
        <w:tc>
          <w:tcPr>
            <w:tcW w:w="9351" w:type="dxa"/>
            <w:gridSpan w:val="3"/>
            <w:shd w:val="clear" w:color="auto" w:fill="DEEBF6"/>
          </w:tcPr>
          <w:p w14:paraId="64DC8E4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Nicaragua                                                                                                               Total: 10</w:t>
            </w:r>
          </w:p>
        </w:tc>
      </w:tr>
      <w:tr w:rsidR="006E120B" w:rsidRPr="00471C41" w14:paraId="5B9D2434" w14:textId="77777777" w:rsidTr="00B127C9">
        <w:tc>
          <w:tcPr>
            <w:tcW w:w="6799" w:type="dxa"/>
            <w:shd w:val="clear" w:color="auto" w:fill="F2F2F2"/>
          </w:tcPr>
          <w:p w14:paraId="76E40B3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tc>
        <w:tc>
          <w:tcPr>
            <w:tcW w:w="1560" w:type="dxa"/>
            <w:shd w:val="clear" w:color="auto" w:fill="F2F2F2"/>
          </w:tcPr>
          <w:p w14:paraId="25902CA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270DE87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53D949A7" w14:textId="77777777" w:rsidTr="00B127C9">
        <w:tc>
          <w:tcPr>
            <w:tcW w:w="6799" w:type="dxa"/>
            <w:shd w:val="clear" w:color="auto" w:fill="FFFFFF"/>
          </w:tcPr>
          <w:p w14:paraId="3682D773" w14:textId="77777777" w:rsidR="006E120B" w:rsidRPr="00471C41" w:rsidRDefault="006E120B" w:rsidP="00B127C9">
            <w:pPr>
              <w:jc w:val="both"/>
              <w:rPr>
                <w:rFonts w:ascii="Cambria" w:eastAsia="Cambria" w:hAnsi="Cambria" w:cs="Cambria"/>
                <w:sz w:val="20"/>
                <w:szCs w:val="20"/>
                <w:lang w:val="es-ES"/>
              </w:rPr>
            </w:pPr>
            <w:hyperlink r:id="rId129">
              <w:r w:rsidRPr="00471C41">
                <w:rPr>
                  <w:rFonts w:ascii="Cambria" w:eastAsia="Cambria" w:hAnsi="Cambria" w:cs="Cambria"/>
                  <w:color w:val="0000FF"/>
                  <w:sz w:val="20"/>
                  <w:szCs w:val="20"/>
                  <w:u w:val="single"/>
                  <w:lang w:val="es-ES"/>
                </w:rPr>
                <w:t>CIDH urge al Estado de Nicaragua cesar las violaciones a los derechos de personas y comunidades indígena</w:t>
              </w:r>
            </w:hyperlink>
            <w:r w:rsidRPr="00471C41">
              <w:rPr>
                <w:rFonts w:ascii="Cambria" w:eastAsia="Cambria" w:hAnsi="Cambria" w:cs="Cambria"/>
                <w:sz w:val="20"/>
                <w:szCs w:val="20"/>
                <w:lang w:val="es-ES"/>
              </w:rPr>
              <w:t>.</w:t>
            </w:r>
          </w:p>
          <w:p w14:paraId="54903A9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C243DD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23/03/2020</w:t>
            </w:r>
          </w:p>
        </w:tc>
        <w:tc>
          <w:tcPr>
            <w:tcW w:w="992" w:type="dxa"/>
            <w:shd w:val="clear" w:color="auto" w:fill="FFFFFF"/>
          </w:tcPr>
          <w:p w14:paraId="5566626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61</w:t>
            </w:r>
          </w:p>
        </w:tc>
      </w:tr>
      <w:tr w:rsidR="006E120B" w:rsidRPr="00471C41" w14:paraId="76F00AE6" w14:textId="77777777" w:rsidTr="00B127C9">
        <w:tc>
          <w:tcPr>
            <w:tcW w:w="6799" w:type="dxa"/>
            <w:shd w:val="clear" w:color="auto" w:fill="FFFFFF"/>
          </w:tcPr>
          <w:p w14:paraId="51EB75C4" w14:textId="77777777" w:rsidR="006E120B" w:rsidRPr="00471C41" w:rsidRDefault="006E120B" w:rsidP="00B127C9">
            <w:pPr>
              <w:jc w:val="both"/>
              <w:rPr>
                <w:rFonts w:ascii="Cambria" w:eastAsia="Cambria" w:hAnsi="Cambria" w:cs="Cambria"/>
                <w:sz w:val="20"/>
                <w:szCs w:val="20"/>
                <w:lang w:val="es-ES"/>
              </w:rPr>
            </w:pPr>
            <w:hyperlink r:id="rId130">
              <w:r w:rsidRPr="00471C41">
                <w:rPr>
                  <w:rFonts w:ascii="Cambria" w:eastAsia="Cambria" w:hAnsi="Cambria" w:cs="Cambria"/>
                  <w:color w:val="0000FF"/>
                  <w:sz w:val="20"/>
                  <w:szCs w:val="20"/>
                  <w:u w:val="single"/>
                  <w:lang w:val="es-ES"/>
                </w:rPr>
                <w:t>CIDH y su REDESCA expresan seria preocupación por la situación de los derechos humanos en el contexto de la respuesta a la pandemia por COVID-19 en Nicaragua</w:t>
              </w:r>
            </w:hyperlink>
            <w:r w:rsidRPr="00471C41">
              <w:rPr>
                <w:rFonts w:ascii="Cambria" w:eastAsia="Cambria" w:hAnsi="Cambria" w:cs="Cambria"/>
                <w:sz w:val="20"/>
                <w:szCs w:val="20"/>
                <w:lang w:val="es-ES"/>
              </w:rPr>
              <w:t>.</w:t>
            </w:r>
          </w:p>
          <w:p w14:paraId="5111C1D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145FC3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08/04/2020</w:t>
            </w:r>
          </w:p>
        </w:tc>
        <w:tc>
          <w:tcPr>
            <w:tcW w:w="992" w:type="dxa"/>
            <w:shd w:val="clear" w:color="auto" w:fill="FFFFFF"/>
          </w:tcPr>
          <w:p w14:paraId="64E9C32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72</w:t>
            </w:r>
          </w:p>
        </w:tc>
      </w:tr>
      <w:tr w:rsidR="006E120B" w:rsidRPr="00471C41" w14:paraId="394D2269" w14:textId="77777777" w:rsidTr="00B127C9">
        <w:tc>
          <w:tcPr>
            <w:tcW w:w="6799" w:type="dxa"/>
            <w:shd w:val="clear" w:color="auto" w:fill="FFFFFF"/>
          </w:tcPr>
          <w:p w14:paraId="71DF1D0D" w14:textId="77777777" w:rsidR="006E120B" w:rsidRPr="00471C41" w:rsidRDefault="006E120B" w:rsidP="00B127C9">
            <w:pPr>
              <w:jc w:val="both"/>
              <w:rPr>
                <w:rFonts w:ascii="Cambria" w:eastAsia="Cambria" w:hAnsi="Cambria" w:cs="Cambria"/>
                <w:sz w:val="20"/>
                <w:szCs w:val="20"/>
                <w:lang w:val="es-ES"/>
              </w:rPr>
            </w:pPr>
            <w:hyperlink r:id="rId131">
              <w:r w:rsidRPr="00471C41">
                <w:rPr>
                  <w:rFonts w:ascii="Cambria" w:eastAsia="Cambria" w:hAnsi="Cambria" w:cs="Cambria"/>
                  <w:color w:val="0000FF"/>
                  <w:sz w:val="20"/>
                  <w:szCs w:val="20"/>
                  <w:u w:val="single"/>
                  <w:lang w:val="es-ES"/>
                </w:rPr>
                <w:t>A dos años de iniciada la crisis de derechos humanos en Nicaragua, la CIDH reitera su compromiso permanente con las víctimas y constata consolidación de una quinta etapa de represión</w:t>
              </w:r>
            </w:hyperlink>
            <w:r w:rsidRPr="00471C41">
              <w:rPr>
                <w:rFonts w:ascii="Cambria" w:eastAsia="Cambria" w:hAnsi="Cambria" w:cs="Cambria"/>
                <w:sz w:val="20"/>
                <w:szCs w:val="20"/>
                <w:lang w:val="es-ES"/>
              </w:rPr>
              <w:t>.</w:t>
            </w:r>
          </w:p>
          <w:p w14:paraId="176A7389"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69DF135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18/04/2020</w:t>
            </w:r>
          </w:p>
        </w:tc>
        <w:tc>
          <w:tcPr>
            <w:tcW w:w="992" w:type="dxa"/>
            <w:shd w:val="clear" w:color="auto" w:fill="FFFFFF"/>
          </w:tcPr>
          <w:p w14:paraId="2DF55F1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80</w:t>
            </w:r>
          </w:p>
        </w:tc>
      </w:tr>
      <w:tr w:rsidR="006E120B" w:rsidRPr="00471C41" w14:paraId="6B688FC8" w14:textId="77777777" w:rsidTr="00B127C9">
        <w:tc>
          <w:tcPr>
            <w:tcW w:w="6799" w:type="dxa"/>
            <w:shd w:val="clear" w:color="auto" w:fill="FFFFFF"/>
          </w:tcPr>
          <w:p w14:paraId="5F2DED0F" w14:textId="77777777" w:rsidR="006E120B" w:rsidRPr="00471C41" w:rsidRDefault="006E120B" w:rsidP="00B127C9">
            <w:pPr>
              <w:jc w:val="both"/>
              <w:rPr>
                <w:rFonts w:ascii="Cambria" w:eastAsia="Cambria" w:hAnsi="Cambria" w:cs="Cambria"/>
                <w:sz w:val="20"/>
                <w:szCs w:val="20"/>
                <w:lang w:val="es-ES"/>
              </w:rPr>
            </w:pPr>
            <w:hyperlink r:id="rId132">
              <w:r w:rsidRPr="00471C41">
                <w:rPr>
                  <w:rFonts w:ascii="Cambria" w:eastAsia="Cambria" w:hAnsi="Cambria" w:cs="Cambria"/>
                  <w:color w:val="0000FF"/>
                  <w:sz w:val="20"/>
                  <w:szCs w:val="20"/>
                  <w:u w:val="single"/>
                  <w:lang w:val="es-ES"/>
                </w:rPr>
                <w:t>A dos años de su visita a Nicaragua, la CIDH advierte y condena el incumplimiento de sus recomendaciones y llama urgentemente al Estado a implementarlas</w:t>
              </w:r>
            </w:hyperlink>
            <w:r w:rsidRPr="00471C41">
              <w:rPr>
                <w:rFonts w:ascii="Cambria" w:eastAsia="Cambria" w:hAnsi="Cambria" w:cs="Cambria"/>
                <w:sz w:val="20"/>
                <w:szCs w:val="20"/>
                <w:lang w:val="es-ES"/>
              </w:rPr>
              <w:t>.</w:t>
            </w:r>
          </w:p>
          <w:p w14:paraId="7FEC4D42"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75CE40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16/05/2020</w:t>
            </w:r>
          </w:p>
        </w:tc>
        <w:tc>
          <w:tcPr>
            <w:tcW w:w="992" w:type="dxa"/>
            <w:shd w:val="clear" w:color="auto" w:fill="FFFFFF"/>
          </w:tcPr>
          <w:p w14:paraId="31A393C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113</w:t>
            </w:r>
          </w:p>
        </w:tc>
      </w:tr>
      <w:tr w:rsidR="006E120B" w:rsidRPr="00471C41" w14:paraId="59D7CCB1" w14:textId="77777777" w:rsidTr="00B127C9">
        <w:tc>
          <w:tcPr>
            <w:tcW w:w="6799" w:type="dxa"/>
            <w:shd w:val="clear" w:color="auto" w:fill="FFFFFF"/>
          </w:tcPr>
          <w:p w14:paraId="2560D3BC" w14:textId="77777777" w:rsidR="006E120B" w:rsidRPr="00471C41" w:rsidRDefault="006E120B" w:rsidP="00B127C9">
            <w:pPr>
              <w:jc w:val="both"/>
              <w:rPr>
                <w:rFonts w:ascii="Cambria" w:eastAsia="Cambria" w:hAnsi="Cambria" w:cs="Cambria"/>
                <w:sz w:val="20"/>
                <w:szCs w:val="20"/>
                <w:lang w:val="es-ES"/>
              </w:rPr>
            </w:pPr>
            <w:hyperlink r:id="rId133">
              <w:r w:rsidRPr="00471C41">
                <w:rPr>
                  <w:rFonts w:ascii="Cambria" w:eastAsia="Cambria" w:hAnsi="Cambria" w:cs="Cambria"/>
                  <w:color w:val="0000FF"/>
                  <w:sz w:val="20"/>
                  <w:szCs w:val="20"/>
                  <w:u w:val="single"/>
                  <w:lang w:val="es-ES"/>
                </w:rPr>
                <w:t>CIDH y sus Relatorías Especiales RELE y REDESCA manifiestan grave preocupación por violaciones al derecho a la información en Nicaragua y sus consecuencias para el acceso a la salud en el marco de la pandemia Covid-19</w:t>
              </w:r>
            </w:hyperlink>
            <w:r w:rsidRPr="00471C41">
              <w:rPr>
                <w:rFonts w:ascii="Cambria" w:eastAsia="Cambria" w:hAnsi="Cambria" w:cs="Cambria"/>
                <w:sz w:val="20"/>
                <w:szCs w:val="20"/>
                <w:lang w:val="es-ES"/>
              </w:rPr>
              <w:t>.</w:t>
            </w:r>
          </w:p>
          <w:p w14:paraId="0EA79251"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DA4D7A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27/5/2020</w:t>
            </w:r>
          </w:p>
        </w:tc>
        <w:tc>
          <w:tcPr>
            <w:tcW w:w="992" w:type="dxa"/>
            <w:shd w:val="clear" w:color="auto" w:fill="FFFFFF"/>
          </w:tcPr>
          <w:p w14:paraId="47F33F7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119</w:t>
            </w:r>
          </w:p>
        </w:tc>
      </w:tr>
      <w:tr w:rsidR="006E120B" w:rsidRPr="00471C41" w14:paraId="00B35BCF" w14:textId="77777777" w:rsidTr="00B127C9">
        <w:tc>
          <w:tcPr>
            <w:tcW w:w="6799" w:type="dxa"/>
            <w:shd w:val="clear" w:color="auto" w:fill="FFFFFF"/>
          </w:tcPr>
          <w:p w14:paraId="46D48F2C" w14:textId="77777777" w:rsidR="006E120B" w:rsidRPr="00471C41" w:rsidRDefault="006E120B" w:rsidP="00B127C9">
            <w:pPr>
              <w:jc w:val="both"/>
              <w:rPr>
                <w:rFonts w:ascii="Cambria" w:eastAsia="Cambria" w:hAnsi="Cambria" w:cs="Cambria"/>
                <w:sz w:val="20"/>
                <w:szCs w:val="20"/>
                <w:lang w:val="es-ES"/>
              </w:rPr>
            </w:pPr>
            <w:hyperlink r:id="rId134">
              <w:r w:rsidRPr="00471C41">
                <w:rPr>
                  <w:rFonts w:ascii="Cambria" w:eastAsia="Cambria" w:hAnsi="Cambria" w:cs="Cambria"/>
                  <w:color w:val="0000FF"/>
                  <w:sz w:val="20"/>
                  <w:szCs w:val="20"/>
                  <w:u w:val="single"/>
                  <w:lang w:val="es-ES"/>
                </w:rPr>
                <w:t>La CIDH saluda la memoria de las víctimas de la Marcha de las Madres de Abril y sus familiares en Nicaragua</w:t>
              </w:r>
            </w:hyperlink>
            <w:r w:rsidRPr="00471C41">
              <w:rPr>
                <w:rFonts w:ascii="Cambria" w:eastAsia="Cambria" w:hAnsi="Cambria" w:cs="Cambria"/>
                <w:sz w:val="20"/>
                <w:szCs w:val="20"/>
                <w:lang w:val="es-ES"/>
              </w:rPr>
              <w:t>.</w:t>
            </w:r>
          </w:p>
        </w:tc>
        <w:tc>
          <w:tcPr>
            <w:tcW w:w="1560" w:type="dxa"/>
            <w:shd w:val="clear" w:color="auto" w:fill="FFFFFF"/>
          </w:tcPr>
          <w:p w14:paraId="638561E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01/06/2020</w:t>
            </w:r>
          </w:p>
        </w:tc>
        <w:tc>
          <w:tcPr>
            <w:tcW w:w="992" w:type="dxa"/>
            <w:shd w:val="clear" w:color="auto" w:fill="FFFFFF"/>
          </w:tcPr>
          <w:p w14:paraId="0F09A95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123</w:t>
            </w:r>
          </w:p>
        </w:tc>
      </w:tr>
      <w:tr w:rsidR="006E120B" w:rsidRPr="00471C41" w14:paraId="4976EAE0" w14:textId="77777777" w:rsidTr="00B127C9">
        <w:tc>
          <w:tcPr>
            <w:tcW w:w="6799" w:type="dxa"/>
            <w:shd w:val="clear" w:color="auto" w:fill="FFFFFF"/>
          </w:tcPr>
          <w:p w14:paraId="7BD5D3CF" w14:textId="77777777" w:rsidR="006E120B" w:rsidRPr="00471C41" w:rsidRDefault="006E120B" w:rsidP="00B127C9">
            <w:pPr>
              <w:jc w:val="both"/>
              <w:rPr>
                <w:rFonts w:ascii="Cambria" w:eastAsia="Cambria" w:hAnsi="Cambria" w:cs="Cambria"/>
                <w:sz w:val="20"/>
                <w:szCs w:val="20"/>
                <w:lang w:val="es-ES"/>
              </w:rPr>
            </w:pPr>
            <w:hyperlink r:id="rId135">
              <w:r w:rsidRPr="00471C41">
                <w:rPr>
                  <w:rFonts w:ascii="Cambria" w:eastAsia="Cambria" w:hAnsi="Cambria" w:cs="Cambria"/>
                  <w:color w:val="0000FF"/>
                  <w:sz w:val="20"/>
                  <w:szCs w:val="20"/>
                  <w:u w:val="single"/>
                  <w:lang w:val="es-ES"/>
                </w:rPr>
                <w:t>A dos años de instalación del MESENI, la CIDH recuerda obligaciones de derechos humanos pendientes en Nicaragua</w:t>
              </w:r>
            </w:hyperlink>
            <w:r w:rsidRPr="00471C41">
              <w:rPr>
                <w:rFonts w:ascii="Cambria" w:eastAsia="Cambria" w:hAnsi="Cambria" w:cs="Cambria"/>
                <w:sz w:val="20"/>
                <w:szCs w:val="20"/>
                <w:lang w:val="es-ES"/>
              </w:rPr>
              <w:t>.</w:t>
            </w:r>
          </w:p>
          <w:p w14:paraId="552BB492"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8BB1A8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23/06/2020</w:t>
            </w:r>
          </w:p>
        </w:tc>
        <w:tc>
          <w:tcPr>
            <w:tcW w:w="992" w:type="dxa"/>
            <w:shd w:val="clear" w:color="auto" w:fill="FFFFFF"/>
          </w:tcPr>
          <w:p w14:paraId="0CF5B6E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146</w:t>
            </w:r>
          </w:p>
        </w:tc>
      </w:tr>
      <w:tr w:rsidR="006E120B" w:rsidRPr="00471C41" w14:paraId="03643336" w14:textId="77777777" w:rsidTr="00B127C9">
        <w:tc>
          <w:tcPr>
            <w:tcW w:w="6799" w:type="dxa"/>
            <w:shd w:val="clear" w:color="auto" w:fill="FFFFFF"/>
          </w:tcPr>
          <w:p w14:paraId="721D723B" w14:textId="77777777" w:rsidR="006E120B" w:rsidRPr="00471C41" w:rsidRDefault="006E120B" w:rsidP="00B127C9">
            <w:pPr>
              <w:jc w:val="both"/>
              <w:rPr>
                <w:rFonts w:ascii="Cambria" w:eastAsia="Cambria" w:hAnsi="Cambria" w:cs="Cambria"/>
                <w:sz w:val="20"/>
                <w:szCs w:val="20"/>
                <w:lang w:val="es-ES"/>
              </w:rPr>
            </w:pPr>
            <w:hyperlink r:id="rId136">
              <w:r w:rsidRPr="00471C41">
                <w:rPr>
                  <w:rFonts w:ascii="Cambria" w:eastAsia="Cambria" w:hAnsi="Cambria" w:cs="Cambria"/>
                  <w:color w:val="0000FF"/>
                  <w:sz w:val="20"/>
                  <w:szCs w:val="20"/>
                  <w:u w:val="single"/>
                  <w:lang w:val="es-ES"/>
                </w:rPr>
                <w:t>La CIDH urge al Estado de Nicaragua a garantizar los derechos de personas nicaragüenses que retornan en el contexto de la pandemia del COVID-19</w:t>
              </w:r>
            </w:hyperlink>
            <w:r w:rsidRPr="00471C41">
              <w:rPr>
                <w:rFonts w:ascii="Cambria" w:eastAsia="Cambria" w:hAnsi="Cambria" w:cs="Cambria"/>
                <w:sz w:val="20"/>
                <w:szCs w:val="20"/>
                <w:lang w:val="es-ES"/>
              </w:rPr>
              <w:t>.</w:t>
            </w:r>
          </w:p>
        </w:tc>
        <w:tc>
          <w:tcPr>
            <w:tcW w:w="1560" w:type="dxa"/>
            <w:shd w:val="clear" w:color="auto" w:fill="FFFFFF"/>
          </w:tcPr>
          <w:p w14:paraId="6EB43FF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31/07/2020</w:t>
            </w:r>
          </w:p>
        </w:tc>
        <w:tc>
          <w:tcPr>
            <w:tcW w:w="992" w:type="dxa"/>
            <w:shd w:val="clear" w:color="auto" w:fill="FFFFFF"/>
          </w:tcPr>
          <w:p w14:paraId="14079EC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186</w:t>
            </w:r>
          </w:p>
        </w:tc>
      </w:tr>
      <w:tr w:rsidR="006E120B" w:rsidRPr="00471C41" w14:paraId="4B9D0387" w14:textId="77777777" w:rsidTr="00B127C9">
        <w:tc>
          <w:tcPr>
            <w:tcW w:w="6799" w:type="dxa"/>
            <w:shd w:val="clear" w:color="auto" w:fill="FFFFFF"/>
          </w:tcPr>
          <w:p w14:paraId="360D4116" w14:textId="77777777" w:rsidR="006E120B" w:rsidRPr="00471C41" w:rsidRDefault="006E120B" w:rsidP="00B127C9">
            <w:pPr>
              <w:jc w:val="both"/>
              <w:rPr>
                <w:rFonts w:ascii="Cambria" w:eastAsia="Cambria" w:hAnsi="Cambria" w:cs="Cambria"/>
                <w:sz w:val="20"/>
                <w:szCs w:val="20"/>
                <w:lang w:val="es-ES"/>
              </w:rPr>
            </w:pPr>
            <w:hyperlink r:id="rId137">
              <w:r w:rsidRPr="00471C41">
                <w:rPr>
                  <w:rFonts w:ascii="Cambria" w:eastAsia="Cambria" w:hAnsi="Cambria" w:cs="Cambria"/>
                  <w:color w:val="0000FF"/>
                  <w:sz w:val="20"/>
                  <w:szCs w:val="20"/>
                  <w:u w:val="single"/>
                  <w:lang w:val="es-ES"/>
                </w:rPr>
                <w:t>La CIDH llama a cesar de inmediato los actos de persecución contra las personas identificadas como opositoras al gobierno y al restablecimiento de garantías democráticas en Nicaragua</w:t>
              </w:r>
            </w:hyperlink>
            <w:r w:rsidRPr="00471C41">
              <w:rPr>
                <w:rFonts w:ascii="Cambria" w:eastAsia="Cambria" w:hAnsi="Cambria" w:cs="Cambria"/>
                <w:sz w:val="20"/>
                <w:szCs w:val="20"/>
                <w:lang w:val="es-ES"/>
              </w:rPr>
              <w:t>.</w:t>
            </w:r>
          </w:p>
          <w:p w14:paraId="3586B1C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B5DD48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10/10/2020</w:t>
            </w:r>
          </w:p>
        </w:tc>
        <w:tc>
          <w:tcPr>
            <w:tcW w:w="992" w:type="dxa"/>
            <w:shd w:val="clear" w:color="auto" w:fill="FFFFFF"/>
          </w:tcPr>
          <w:p w14:paraId="29AF780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249</w:t>
            </w:r>
          </w:p>
        </w:tc>
      </w:tr>
      <w:tr w:rsidR="006E120B" w:rsidRPr="00471C41" w14:paraId="207F5A7B" w14:textId="77777777" w:rsidTr="00B127C9">
        <w:tc>
          <w:tcPr>
            <w:tcW w:w="6799" w:type="dxa"/>
            <w:shd w:val="clear" w:color="auto" w:fill="FFFFFF"/>
          </w:tcPr>
          <w:p w14:paraId="619D4176" w14:textId="77777777" w:rsidR="006E120B" w:rsidRPr="00471C41" w:rsidRDefault="006E120B" w:rsidP="00B127C9">
            <w:pPr>
              <w:rPr>
                <w:rFonts w:ascii="Cambria" w:eastAsia="Cambria" w:hAnsi="Cambria" w:cs="Cambria"/>
                <w:color w:val="0000FF"/>
                <w:sz w:val="20"/>
                <w:szCs w:val="20"/>
                <w:u w:val="single"/>
                <w:lang w:val="es-ES"/>
              </w:rPr>
            </w:pPr>
            <w:hyperlink r:id="rId138">
              <w:r w:rsidRPr="00471C41">
                <w:rPr>
                  <w:rFonts w:ascii="Cambria" w:eastAsia="Cambria" w:hAnsi="Cambria" w:cs="Cambria"/>
                  <w:color w:val="0000FF"/>
                  <w:sz w:val="20"/>
                  <w:szCs w:val="20"/>
                  <w:u w:val="single"/>
                  <w:lang w:val="es-ES"/>
                </w:rPr>
                <w:t>La CIDH publica el informe “Personas privadas de libertad en Nicaragua en el contexto de la crisis de derechos humanos iniciada el 18 de abril de 2018”.</w:t>
              </w:r>
            </w:hyperlink>
          </w:p>
          <w:p w14:paraId="68E52986"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3A76FBD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02/12/2020</w:t>
            </w:r>
          </w:p>
        </w:tc>
        <w:tc>
          <w:tcPr>
            <w:tcW w:w="992" w:type="dxa"/>
            <w:shd w:val="clear" w:color="auto" w:fill="FFFFFF"/>
          </w:tcPr>
          <w:p w14:paraId="01A7E16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287</w:t>
            </w:r>
          </w:p>
        </w:tc>
      </w:tr>
      <w:tr w:rsidR="006E120B" w:rsidRPr="00471C41" w14:paraId="4396294D" w14:textId="77777777" w:rsidTr="00B127C9">
        <w:tc>
          <w:tcPr>
            <w:tcW w:w="9351" w:type="dxa"/>
            <w:gridSpan w:val="3"/>
            <w:shd w:val="clear" w:color="auto" w:fill="DEEBF6"/>
          </w:tcPr>
          <w:p w14:paraId="50BED24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Perú                                                                                                                           Total: 8</w:t>
            </w:r>
          </w:p>
        </w:tc>
      </w:tr>
      <w:tr w:rsidR="006E120B" w:rsidRPr="00471C41" w14:paraId="5605401A" w14:textId="77777777" w:rsidTr="00B127C9">
        <w:tc>
          <w:tcPr>
            <w:tcW w:w="6799" w:type="dxa"/>
            <w:shd w:val="clear" w:color="auto" w:fill="F2F2F2"/>
          </w:tcPr>
          <w:p w14:paraId="72BB4AF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1638817D"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10CC471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07D01D6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4EB238F3" w14:textId="77777777" w:rsidTr="00B127C9">
        <w:tc>
          <w:tcPr>
            <w:tcW w:w="6799" w:type="dxa"/>
            <w:shd w:val="clear" w:color="auto" w:fill="FFFFFF"/>
          </w:tcPr>
          <w:p w14:paraId="2279020F" w14:textId="77777777" w:rsidR="006E120B" w:rsidRPr="00471C41" w:rsidRDefault="006E120B" w:rsidP="00B127C9">
            <w:pPr>
              <w:rPr>
                <w:rFonts w:ascii="Cambria" w:eastAsia="Cambria" w:hAnsi="Cambria" w:cs="Cambria"/>
                <w:sz w:val="20"/>
                <w:szCs w:val="20"/>
                <w:lang w:val="es-ES"/>
              </w:rPr>
            </w:pPr>
            <w:hyperlink r:id="rId139">
              <w:r w:rsidRPr="00471C41">
                <w:rPr>
                  <w:rFonts w:ascii="Cambria" w:eastAsia="Cambria" w:hAnsi="Cambria" w:cs="Cambria"/>
                  <w:color w:val="0000FF"/>
                  <w:sz w:val="20"/>
                  <w:szCs w:val="20"/>
                  <w:u w:val="single"/>
                  <w:lang w:val="es-ES"/>
                </w:rPr>
                <w:t>CIDH condena hechos de violencia en cárceles peruanas</w:t>
              </w:r>
            </w:hyperlink>
            <w:r w:rsidRPr="00471C41">
              <w:rPr>
                <w:rFonts w:ascii="Cambria" w:eastAsia="Cambria" w:hAnsi="Cambria" w:cs="Cambria"/>
                <w:sz w:val="20"/>
                <w:szCs w:val="20"/>
                <w:lang w:val="es-ES"/>
              </w:rPr>
              <w:t>.</w:t>
            </w:r>
          </w:p>
          <w:p w14:paraId="1750C069"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0FF2302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08/05/2020</w:t>
            </w:r>
          </w:p>
        </w:tc>
        <w:tc>
          <w:tcPr>
            <w:tcW w:w="992" w:type="dxa"/>
            <w:shd w:val="clear" w:color="auto" w:fill="FFFFFF"/>
          </w:tcPr>
          <w:p w14:paraId="592DD78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107</w:t>
            </w:r>
          </w:p>
        </w:tc>
      </w:tr>
      <w:tr w:rsidR="006E120B" w:rsidRPr="00471C41" w14:paraId="3970C0C8" w14:textId="77777777" w:rsidTr="00B127C9">
        <w:tc>
          <w:tcPr>
            <w:tcW w:w="6799" w:type="dxa"/>
            <w:shd w:val="clear" w:color="auto" w:fill="FFFFFF"/>
          </w:tcPr>
          <w:p w14:paraId="263F9320" w14:textId="77777777" w:rsidR="006E120B" w:rsidRPr="00471C41" w:rsidRDefault="006E120B" w:rsidP="00B127C9">
            <w:pPr>
              <w:jc w:val="both"/>
              <w:rPr>
                <w:rFonts w:ascii="Cambria" w:eastAsia="Cambria" w:hAnsi="Cambria" w:cs="Cambria"/>
                <w:sz w:val="20"/>
                <w:szCs w:val="20"/>
                <w:lang w:val="es-ES"/>
              </w:rPr>
            </w:pPr>
            <w:hyperlink r:id="rId140">
              <w:r w:rsidRPr="00471C41">
                <w:rPr>
                  <w:rFonts w:ascii="Cambria" w:eastAsia="Cambria" w:hAnsi="Cambria" w:cs="Cambria"/>
                  <w:color w:val="0000FF"/>
                  <w:sz w:val="20"/>
                  <w:szCs w:val="20"/>
                  <w:u w:val="single"/>
                  <w:lang w:val="es-ES"/>
                </w:rPr>
                <w:t>La CIDH alerta sobre la crisis sanitaria en la Comunidad Indígena Urbana de Cantagallo, Perú</w:t>
              </w:r>
            </w:hyperlink>
            <w:r w:rsidRPr="00471C41">
              <w:rPr>
                <w:rFonts w:ascii="Cambria" w:eastAsia="Cambria" w:hAnsi="Cambria" w:cs="Cambria"/>
                <w:sz w:val="20"/>
                <w:szCs w:val="20"/>
                <w:lang w:val="es-ES"/>
              </w:rPr>
              <w:t>.</w:t>
            </w:r>
          </w:p>
          <w:p w14:paraId="6FFC0C16"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368A38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27/05/2020</w:t>
            </w:r>
          </w:p>
        </w:tc>
        <w:tc>
          <w:tcPr>
            <w:tcW w:w="992" w:type="dxa"/>
            <w:shd w:val="clear" w:color="auto" w:fill="FFFFFF"/>
          </w:tcPr>
          <w:p w14:paraId="50571FE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120</w:t>
            </w:r>
          </w:p>
        </w:tc>
      </w:tr>
      <w:tr w:rsidR="006E120B" w:rsidRPr="00471C41" w14:paraId="45B9264D" w14:textId="77777777" w:rsidTr="00B127C9">
        <w:tc>
          <w:tcPr>
            <w:tcW w:w="6799" w:type="dxa"/>
            <w:shd w:val="clear" w:color="auto" w:fill="FFFFFF"/>
          </w:tcPr>
          <w:p w14:paraId="35A091E6" w14:textId="77777777" w:rsidR="006E120B" w:rsidRPr="00471C41" w:rsidRDefault="006E120B" w:rsidP="00B127C9">
            <w:pPr>
              <w:jc w:val="both"/>
              <w:rPr>
                <w:rFonts w:ascii="Cambria" w:eastAsia="Cambria" w:hAnsi="Cambria" w:cs="Cambria"/>
                <w:sz w:val="20"/>
                <w:szCs w:val="20"/>
                <w:lang w:val="es-ES"/>
              </w:rPr>
            </w:pPr>
            <w:hyperlink r:id="rId141">
              <w:r w:rsidRPr="00471C41">
                <w:rPr>
                  <w:rFonts w:ascii="Cambria" w:eastAsia="Cambria" w:hAnsi="Cambria" w:cs="Cambria"/>
                  <w:color w:val="0000FF"/>
                  <w:sz w:val="20"/>
                  <w:szCs w:val="20"/>
                  <w:u w:val="single"/>
                  <w:lang w:val="es-ES"/>
                </w:rPr>
                <w:t>CIDH saluda el avance del proyecto de ley que declara el Día Nacional de la Mujer Afroperuana y recuerda la importancia del proyecto de ley contra el racismo en Perú</w:t>
              </w:r>
            </w:hyperlink>
            <w:r w:rsidRPr="00471C41">
              <w:rPr>
                <w:rFonts w:ascii="Cambria" w:eastAsia="Cambria" w:hAnsi="Cambria" w:cs="Cambria"/>
                <w:sz w:val="20"/>
                <w:szCs w:val="20"/>
                <w:lang w:val="es-ES"/>
              </w:rPr>
              <w:t>.</w:t>
            </w:r>
          </w:p>
          <w:p w14:paraId="6C09E4D7"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29D067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20/07/2020</w:t>
            </w:r>
          </w:p>
        </w:tc>
        <w:tc>
          <w:tcPr>
            <w:tcW w:w="992" w:type="dxa"/>
            <w:shd w:val="clear" w:color="auto" w:fill="FFFFFF"/>
          </w:tcPr>
          <w:p w14:paraId="6D0DCE8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169</w:t>
            </w:r>
          </w:p>
        </w:tc>
      </w:tr>
      <w:tr w:rsidR="006E120B" w:rsidRPr="00471C41" w14:paraId="784DE28F" w14:textId="77777777" w:rsidTr="00B127C9">
        <w:tc>
          <w:tcPr>
            <w:tcW w:w="6799" w:type="dxa"/>
            <w:shd w:val="clear" w:color="auto" w:fill="FFFFFF"/>
          </w:tcPr>
          <w:p w14:paraId="6AFF2B37" w14:textId="77777777" w:rsidR="006E120B" w:rsidRPr="00471C41" w:rsidRDefault="006E120B" w:rsidP="00B127C9">
            <w:pPr>
              <w:jc w:val="both"/>
              <w:rPr>
                <w:rFonts w:ascii="Cambria" w:eastAsia="Cambria" w:hAnsi="Cambria" w:cs="Cambria"/>
                <w:sz w:val="20"/>
                <w:szCs w:val="20"/>
                <w:lang w:val="es-ES"/>
              </w:rPr>
            </w:pPr>
            <w:hyperlink r:id="rId142">
              <w:r w:rsidRPr="00471C41">
                <w:rPr>
                  <w:rFonts w:ascii="Cambria" w:eastAsia="Cambria" w:hAnsi="Cambria" w:cs="Cambria"/>
                  <w:color w:val="0000FF"/>
                  <w:sz w:val="20"/>
                  <w:szCs w:val="20"/>
                  <w:u w:val="single"/>
                  <w:lang w:val="es-ES"/>
                </w:rPr>
                <w:t>CIDH llama al Estado de Bolivia a reforzar sus esfuerzos para establecer un diálogo nacional y para prevenir la escalada de violencia en el contexto de recientes manifestaciones</w:t>
              </w:r>
            </w:hyperlink>
            <w:r w:rsidRPr="00471C41">
              <w:rPr>
                <w:rFonts w:ascii="Cambria" w:eastAsia="Cambria" w:hAnsi="Cambria" w:cs="Cambria"/>
                <w:sz w:val="20"/>
                <w:szCs w:val="20"/>
                <w:lang w:val="es-ES"/>
              </w:rPr>
              <w:t>.</w:t>
            </w:r>
          </w:p>
        </w:tc>
        <w:tc>
          <w:tcPr>
            <w:tcW w:w="1560" w:type="dxa"/>
            <w:shd w:val="clear" w:color="auto" w:fill="FFFFFF"/>
          </w:tcPr>
          <w:p w14:paraId="5A29D59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07/08/2020</w:t>
            </w:r>
          </w:p>
        </w:tc>
        <w:tc>
          <w:tcPr>
            <w:tcW w:w="992" w:type="dxa"/>
            <w:shd w:val="clear" w:color="auto" w:fill="FFFFFF"/>
          </w:tcPr>
          <w:p w14:paraId="11F4D2F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192</w:t>
            </w:r>
          </w:p>
        </w:tc>
      </w:tr>
      <w:tr w:rsidR="006E120B" w:rsidRPr="00471C41" w14:paraId="25676A8B" w14:textId="77777777" w:rsidTr="00B127C9">
        <w:tc>
          <w:tcPr>
            <w:tcW w:w="6799" w:type="dxa"/>
            <w:shd w:val="clear" w:color="auto" w:fill="FFFFFF"/>
          </w:tcPr>
          <w:p w14:paraId="5EF974D2" w14:textId="77777777" w:rsidR="006E120B" w:rsidRPr="00471C41" w:rsidRDefault="006E120B" w:rsidP="00B127C9">
            <w:pPr>
              <w:jc w:val="both"/>
              <w:rPr>
                <w:rFonts w:ascii="Cambria" w:eastAsia="Cambria" w:hAnsi="Cambria" w:cs="Cambria"/>
                <w:sz w:val="20"/>
                <w:szCs w:val="20"/>
                <w:lang w:val="es-ES"/>
              </w:rPr>
            </w:pPr>
            <w:hyperlink r:id="rId143">
              <w:r w:rsidRPr="00471C41">
                <w:rPr>
                  <w:rFonts w:ascii="Cambria" w:eastAsia="Cambria" w:hAnsi="Cambria" w:cs="Cambria"/>
                  <w:color w:val="0000FF"/>
                  <w:sz w:val="20"/>
                  <w:szCs w:val="20"/>
                  <w:u w:val="single"/>
                  <w:lang w:val="es-ES"/>
                </w:rPr>
                <w:t>La CIDH llama al Estado de Perú a garantizar la institucionalidad democrática y la plena vigencia del Estado de Derecho, ante la declaratoria de vacancia presidencial</w:t>
              </w:r>
            </w:hyperlink>
            <w:r w:rsidRPr="00471C41">
              <w:rPr>
                <w:rFonts w:ascii="Cambria" w:eastAsia="Cambria" w:hAnsi="Cambria" w:cs="Cambria"/>
                <w:sz w:val="20"/>
                <w:szCs w:val="20"/>
                <w:lang w:val="es-ES"/>
              </w:rPr>
              <w:t>.</w:t>
            </w:r>
          </w:p>
          <w:p w14:paraId="23037348"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66A669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11/11/2020</w:t>
            </w:r>
          </w:p>
        </w:tc>
        <w:tc>
          <w:tcPr>
            <w:tcW w:w="992" w:type="dxa"/>
            <w:shd w:val="clear" w:color="auto" w:fill="FFFFFF"/>
          </w:tcPr>
          <w:p w14:paraId="4AEDF1F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270</w:t>
            </w:r>
          </w:p>
        </w:tc>
      </w:tr>
      <w:tr w:rsidR="006E120B" w:rsidRPr="00471C41" w14:paraId="5192CADC" w14:textId="77777777" w:rsidTr="00B127C9">
        <w:tc>
          <w:tcPr>
            <w:tcW w:w="6799" w:type="dxa"/>
            <w:shd w:val="clear" w:color="auto" w:fill="FFFFFF"/>
          </w:tcPr>
          <w:p w14:paraId="0B6F0E9F" w14:textId="77777777" w:rsidR="006E120B" w:rsidRPr="00471C41" w:rsidRDefault="006E120B" w:rsidP="00B127C9">
            <w:pPr>
              <w:jc w:val="both"/>
              <w:rPr>
                <w:rFonts w:ascii="Cambria" w:eastAsia="Cambria" w:hAnsi="Cambria" w:cs="Cambria"/>
                <w:color w:val="0000FF"/>
                <w:sz w:val="20"/>
                <w:szCs w:val="20"/>
                <w:u w:val="single"/>
                <w:lang w:val="es-ES"/>
              </w:rPr>
            </w:pPr>
            <w:hyperlink r:id="rId144">
              <w:r w:rsidRPr="00471C41">
                <w:rPr>
                  <w:rFonts w:ascii="Cambria" w:eastAsia="Cambria" w:hAnsi="Cambria" w:cs="Cambria"/>
                  <w:color w:val="0000FF"/>
                  <w:sz w:val="20"/>
                  <w:szCs w:val="20"/>
                  <w:u w:val="single"/>
                  <w:lang w:val="es-ES"/>
                </w:rPr>
                <w:t>La CIDH condena violaciones a los derechos humanos ocurridas en el contexto de las protestas sociales en Perú, llama a resolver la crisis institucional por vías democráticas, y se pone a disposición del Estado peruano para realizar una visita de trabajo.</w:t>
              </w:r>
            </w:hyperlink>
          </w:p>
          <w:p w14:paraId="3E909F1C"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4D34DB9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16/11/2020</w:t>
            </w:r>
          </w:p>
        </w:tc>
        <w:tc>
          <w:tcPr>
            <w:tcW w:w="992" w:type="dxa"/>
            <w:shd w:val="clear" w:color="auto" w:fill="FFFFFF"/>
          </w:tcPr>
          <w:p w14:paraId="7FD9620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275</w:t>
            </w:r>
          </w:p>
        </w:tc>
      </w:tr>
      <w:tr w:rsidR="006E120B" w:rsidRPr="00471C41" w14:paraId="409447F9" w14:textId="77777777" w:rsidTr="00B127C9">
        <w:tc>
          <w:tcPr>
            <w:tcW w:w="6799" w:type="dxa"/>
            <w:shd w:val="clear" w:color="auto" w:fill="FFFFFF"/>
          </w:tcPr>
          <w:p w14:paraId="077D40CD" w14:textId="77777777" w:rsidR="006E120B" w:rsidRPr="00471C41" w:rsidRDefault="006E120B" w:rsidP="00B127C9">
            <w:pPr>
              <w:rPr>
                <w:rFonts w:ascii="Cambria" w:eastAsia="Cambria" w:hAnsi="Cambria" w:cs="Cambria"/>
                <w:sz w:val="20"/>
                <w:szCs w:val="20"/>
                <w:lang w:val="es-ES"/>
              </w:rPr>
            </w:pPr>
            <w:hyperlink r:id="rId145">
              <w:r w:rsidRPr="00471C41">
                <w:rPr>
                  <w:rFonts w:ascii="Cambria" w:eastAsia="Cambria" w:hAnsi="Cambria" w:cs="Cambria"/>
                  <w:color w:val="0000FF"/>
                  <w:sz w:val="20"/>
                  <w:szCs w:val="20"/>
                  <w:u w:val="single"/>
                  <w:lang w:val="es-ES"/>
                </w:rPr>
                <w:t>La CIDH anuncia visita de trabajo al Perú en el contexto de las protestas sociales relacionadas con la reciente crisis institucional</w:t>
              </w:r>
            </w:hyperlink>
            <w:r w:rsidRPr="00471C41">
              <w:rPr>
                <w:rFonts w:ascii="Cambria" w:eastAsia="Cambria" w:hAnsi="Cambria" w:cs="Cambria"/>
                <w:sz w:val="20"/>
                <w:szCs w:val="20"/>
                <w:lang w:val="es-ES"/>
              </w:rPr>
              <w:t>.</w:t>
            </w:r>
          </w:p>
          <w:p w14:paraId="6B2BBB02" w14:textId="77777777" w:rsidR="006E120B" w:rsidRPr="00471C41" w:rsidRDefault="006E120B" w:rsidP="00B127C9">
            <w:pPr>
              <w:rPr>
                <w:rFonts w:ascii="Cambria" w:eastAsia="Cambria" w:hAnsi="Cambria" w:cs="Cambria"/>
                <w:sz w:val="20"/>
                <w:szCs w:val="20"/>
                <w:lang w:val="es-ES"/>
              </w:rPr>
            </w:pPr>
          </w:p>
        </w:tc>
        <w:tc>
          <w:tcPr>
            <w:tcW w:w="1560" w:type="dxa"/>
            <w:shd w:val="clear" w:color="auto" w:fill="FFFFFF"/>
          </w:tcPr>
          <w:p w14:paraId="07B220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25/11/2020</w:t>
            </w:r>
          </w:p>
        </w:tc>
        <w:tc>
          <w:tcPr>
            <w:tcW w:w="992" w:type="dxa"/>
            <w:shd w:val="clear" w:color="auto" w:fill="FFFFFF"/>
          </w:tcPr>
          <w:p w14:paraId="57A719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285</w:t>
            </w:r>
          </w:p>
        </w:tc>
      </w:tr>
      <w:tr w:rsidR="006E120B" w:rsidRPr="00471C41" w14:paraId="57DDCACF" w14:textId="77777777" w:rsidTr="00B127C9">
        <w:tc>
          <w:tcPr>
            <w:tcW w:w="6799" w:type="dxa"/>
            <w:shd w:val="clear" w:color="auto" w:fill="FFFFFF"/>
          </w:tcPr>
          <w:p w14:paraId="1399F825" w14:textId="77777777" w:rsidR="006E120B" w:rsidRPr="00471C41" w:rsidRDefault="006E120B" w:rsidP="00B127C9">
            <w:pPr>
              <w:jc w:val="both"/>
              <w:rPr>
                <w:rFonts w:ascii="Cambria" w:eastAsia="Cambria" w:hAnsi="Cambria" w:cs="Cambria"/>
                <w:color w:val="0000FF"/>
                <w:sz w:val="20"/>
                <w:szCs w:val="20"/>
                <w:u w:val="single"/>
                <w:lang w:val="es-ES"/>
              </w:rPr>
            </w:pPr>
            <w:hyperlink r:id="rId146">
              <w:r w:rsidRPr="00471C41">
                <w:rPr>
                  <w:rFonts w:ascii="Cambria" w:eastAsia="Cambria" w:hAnsi="Cambria" w:cs="Cambria"/>
                  <w:color w:val="0000FF"/>
                  <w:sz w:val="20"/>
                  <w:szCs w:val="20"/>
                  <w:u w:val="single"/>
                  <w:lang w:val="es-ES"/>
                </w:rPr>
                <w:t>La CIDH culmina visita de trabajo al Perú.</w:t>
              </w:r>
            </w:hyperlink>
          </w:p>
          <w:p w14:paraId="14D1715F" w14:textId="77777777" w:rsidR="006E120B" w:rsidRPr="00471C41" w:rsidRDefault="006E120B" w:rsidP="00B127C9">
            <w:pPr>
              <w:jc w:val="both"/>
              <w:rPr>
                <w:rFonts w:ascii="Cambria" w:eastAsia="Cambria" w:hAnsi="Cambria" w:cs="Cambria"/>
                <w:color w:val="0000FF"/>
                <w:sz w:val="20"/>
                <w:szCs w:val="20"/>
                <w:u w:val="single"/>
                <w:lang w:val="es-ES"/>
              </w:rPr>
            </w:pPr>
          </w:p>
          <w:p w14:paraId="41F6F964"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3ACA4DC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07/12/2020</w:t>
            </w:r>
          </w:p>
        </w:tc>
        <w:tc>
          <w:tcPr>
            <w:tcW w:w="992" w:type="dxa"/>
            <w:shd w:val="clear" w:color="auto" w:fill="FFFFFF"/>
          </w:tcPr>
          <w:p w14:paraId="7E171DC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290</w:t>
            </w:r>
          </w:p>
        </w:tc>
      </w:tr>
      <w:tr w:rsidR="006E120B" w:rsidRPr="00471C41" w14:paraId="6E976BB7" w14:textId="77777777" w:rsidTr="00B127C9">
        <w:tc>
          <w:tcPr>
            <w:tcW w:w="9351" w:type="dxa"/>
            <w:gridSpan w:val="3"/>
            <w:shd w:val="clear" w:color="auto" w:fill="DEEBF6"/>
          </w:tcPr>
          <w:p w14:paraId="72BA428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 Venezuela                                                                                                               Total: 9</w:t>
            </w:r>
          </w:p>
        </w:tc>
      </w:tr>
      <w:tr w:rsidR="006E120B" w:rsidRPr="00471C41" w14:paraId="254043FF" w14:textId="77777777" w:rsidTr="00B127C9">
        <w:tc>
          <w:tcPr>
            <w:tcW w:w="6799" w:type="dxa"/>
            <w:shd w:val="clear" w:color="auto" w:fill="F2F2F2"/>
          </w:tcPr>
          <w:p w14:paraId="420C45B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6BDA54AA"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31EEF4E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3735C7D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0FAAB134" w14:textId="77777777" w:rsidTr="00B127C9">
        <w:tc>
          <w:tcPr>
            <w:tcW w:w="6799" w:type="dxa"/>
            <w:shd w:val="clear" w:color="auto" w:fill="FFFFFF"/>
          </w:tcPr>
          <w:p w14:paraId="2D7D4CA7" w14:textId="77777777" w:rsidR="006E120B" w:rsidRPr="00471C41" w:rsidRDefault="006E120B" w:rsidP="00B127C9">
            <w:pPr>
              <w:jc w:val="both"/>
              <w:rPr>
                <w:rFonts w:ascii="Cambria" w:eastAsia="Cambria" w:hAnsi="Cambria" w:cs="Cambria"/>
                <w:sz w:val="20"/>
                <w:szCs w:val="20"/>
                <w:lang w:val="es-ES"/>
              </w:rPr>
            </w:pPr>
            <w:hyperlink r:id="rId147">
              <w:r w:rsidRPr="00471C41">
                <w:rPr>
                  <w:rFonts w:ascii="Cambria" w:eastAsia="Cambria" w:hAnsi="Cambria" w:cs="Cambria"/>
                  <w:color w:val="0000FF"/>
                  <w:sz w:val="20"/>
                  <w:szCs w:val="20"/>
                  <w:u w:val="single"/>
                  <w:lang w:val="es-ES"/>
                </w:rPr>
                <w:t>CIDH lamenta que se haya negado su ingreso a Venezuela y anuncia que se encontrará con las víctimas y organizaciones en la frontera con Colombia</w:t>
              </w:r>
            </w:hyperlink>
            <w:r w:rsidRPr="00471C41">
              <w:rPr>
                <w:rFonts w:ascii="Cambria" w:eastAsia="Cambria" w:hAnsi="Cambria" w:cs="Cambria"/>
                <w:sz w:val="20"/>
                <w:szCs w:val="20"/>
                <w:lang w:val="es-ES"/>
              </w:rPr>
              <w:t>.</w:t>
            </w:r>
          </w:p>
          <w:p w14:paraId="3AF2734B"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23DC8C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04/02/2020</w:t>
            </w:r>
          </w:p>
        </w:tc>
        <w:tc>
          <w:tcPr>
            <w:tcW w:w="992" w:type="dxa"/>
            <w:shd w:val="clear" w:color="auto" w:fill="FFFFFF"/>
          </w:tcPr>
          <w:p w14:paraId="174D686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20</w:t>
            </w:r>
          </w:p>
        </w:tc>
      </w:tr>
      <w:tr w:rsidR="006E120B" w:rsidRPr="00471C41" w14:paraId="5F0A9F54" w14:textId="77777777" w:rsidTr="00B127C9">
        <w:tc>
          <w:tcPr>
            <w:tcW w:w="6799" w:type="dxa"/>
            <w:shd w:val="clear" w:color="auto" w:fill="FFFFFF"/>
          </w:tcPr>
          <w:p w14:paraId="225CDF73" w14:textId="77777777" w:rsidR="006E120B" w:rsidRPr="00471C41" w:rsidRDefault="006E120B" w:rsidP="00B127C9">
            <w:pPr>
              <w:jc w:val="both"/>
              <w:rPr>
                <w:rFonts w:ascii="Cambria" w:eastAsia="Cambria" w:hAnsi="Cambria" w:cs="Cambria"/>
                <w:sz w:val="20"/>
                <w:szCs w:val="20"/>
                <w:lang w:val="es-ES"/>
              </w:rPr>
            </w:pPr>
            <w:hyperlink r:id="rId148">
              <w:r w:rsidRPr="00471C41">
                <w:rPr>
                  <w:rFonts w:ascii="Cambria" w:eastAsia="Cambria" w:hAnsi="Cambria" w:cs="Cambria"/>
                  <w:color w:val="0000FF"/>
                  <w:sz w:val="20"/>
                  <w:szCs w:val="20"/>
                  <w:u w:val="single"/>
                  <w:lang w:val="es-ES"/>
                </w:rPr>
                <w:t>CIDH llega hoy a la frontera de Venezuela con Colombia, para encontrarse con víctimas de violaciones de derechos humanos en Venezuela</w:t>
              </w:r>
            </w:hyperlink>
            <w:r w:rsidRPr="00471C41">
              <w:rPr>
                <w:rFonts w:ascii="Cambria" w:eastAsia="Cambria" w:hAnsi="Cambria" w:cs="Cambria"/>
                <w:sz w:val="20"/>
                <w:szCs w:val="20"/>
                <w:lang w:val="es-ES"/>
              </w:rPr>
              <w:t>.</w:t>
            </w:r>
          </w:p>
          <w:p w14:paraId="5FF50429"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55AD7A6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05/02/2020</w:t>
            </w:r>
          </w:p>
        </w:tc>
        <w:tc>
          <w:tcPr>
            <w:tcW w:w="992" w:type="dxa"/>
            <w:shd w:val="clear" w:color="auto" w:fill="FFFFFF"/>
          </w:tcPr>
          <w:p w14:paraId="7B3C9AC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21</w:t>
            </w:r>
          </w:p>
        </w:tc>
      </w:tr>
      <w:tr w:rsidR="006E120B" w:rsidRPr="00471C41" w14:paraId="5072585A" w14:textId="77777777" w:rsidTr="00B127C9">
        <w:tc>
          <w:tcPr>
            <w:tcW w:w="6799" w:type="dxa"/>
            <w:shd w:val="clear" w:color="auto" w:fill="FFFFFF"/>
          </w:tcPr>
          <w:p w14:paraId="358F4E08" w14:textId="77777777" w:rsidR="006E120B" w:rsidRPr="00471C41" w:rsidRDefault="006E120B" w:rsidP="00B127C9">
            <w:pPr>
              <w:jc w:val="both"/>
              <w:rPr>
                <w:rFonts w:ascii="Cambria" w:eastAsia="Cambria" w:hAnsi="Cambria" w:cs="Cambria"/>
                <w:sz w:val="20"/>
                <w:szCs w:val="20"/>
                <w:lang w:val="es-ES"/>
              </w:rPr>
            </w:pPr>
            <w:hyperlink r:id="rId149">
              <w:r w:rsidRPr="00471C41">
                <w:rPr>
                  <w:rFonts w:ascii="Cambria" w:eastAsia="Cambria" w:hAnsi="Cambria" w:cs="Cambria"/>
                  <w:color w:val="0000FF"/>
                  <w:sz w:val="20"/>
                  <w:szCs w:val="20"/>
                  <w:u w:val="single"/>
                  <w:lang w:val="es-ES"/>
                </w:rPr>
                <w:t>La CIDH y su REDESCA manifiestan profunda preocupación por los efectos de la pandemia COVID-19 en Venezuela y llaman a garantizar derechos de las personas venezolanas en la región</w:t>
              </w:r>
            </w:hyperlink>
            <w:r w:rsidRPr="00471C41">
              <w:rPr>
                <w:rFonts w:ascii="Cambria" w:eastAsia="Cambria" w:hAnsi="Cambria" w:cs="Cambria"/>
                <w:sz w:val="20"/>
                <w:szCs w:val="20"/>
                <w:lang w:val="es-ES"/>
              </w:rPr>
              <w:t>.</w:t>
            </w:r>
          </w:p>
          <w:p w14:paraId="55B14DB0"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DFE4F6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29/03/2020</w:t>
            </w:r>
          </w:p>
        </w:tc>
        <w:tc>
          <w:tcPr>
            <w:tcW w:w="992" w:type="dxa"/>
            <w:shd w:val="clear" w:color="auto" w:fill="FFFFFF"/>
          </w:tcPr>
          <w:p w14:paraId="7038DC8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64</w:t>
            </w:r>
          </w:p>
        </w:tc>
      </w:tr>
      <w:tr w:rsidR="006E120B" w:rsidRPr="00471C41" w14:paraId="348DB8E3" w14:textId="77777777" w:rsidTr="00B127C9">
        <w:tc>
          <w:tcPr>
            <w:tcW w:w="6799" w:type="dxa"/>
            <w:shd w:val="clear" w:color="auto" w:fill="FFFFFF"/>
          </w:tcPr>
          <w:p w14:paraId="4DB45F05" w14:textId="77777777" w:rsidR="006E120B" w:rsidRPr="00471C41" w:rsidRDefault="006E120B" w:rsidP="00B127C9">
            <w:pPr>
              <w:jc w:val="both"/>
              <w:rPr>
                <w:rFonts w:ascii="Cambria" w:eastAsia="Cambria" w:hAnsi="Cambria" w:cs="Cambria"/>
                <w:sz w:val="20"/>
                <w:szCs w:val="20"/>
                <w:lang w:val="es-ES"/>
              </w:rPr>
            </w:pPr>
            <w:hyperlink r:id="rId150">
              <w:r w:rsidRPr="00471C41">
                <w:rPr>
                  <w:rFonts w:ascii="Cambria" w:eastAsia="Cambria" w:hAnsi="Cambria" w:cs="Cambria"/>
                  <w:color w:val="0000FF"/>
                  <w:sz w:val="20"/>
                  <w:szCs w:val="20"/>
                  <w:u w:val="single"/>
                  <w:lang w:val="es-ES"/>
                </w:rPr>
                <w:t>CIDH presenta sus observaciones y recomendaciones preliminares tras la histórica visita in loco a Venezuela para monitorear situación de derechos humanos</w:t>
              </w:r>
            </w:hyperlink>
            <w:r w:rsidRPr="00471C41">
              <w:rPr>
                <w:rFonts w:ascii="Cambria" w:eastAsia="Cambria" w:hAnsi="Cambria" w:cs="Cambria"/>
                <w:sz w:val="20"/>
                <w:szCs w:val="20"/>
                <w:lang w:val="es-ES"/>
              </w:rPr>
              <w:t>.</w:t>
            </w:r>
          </w:p>
        </w:tc>
        <w:tc>
          <w:tcPr>
            <w:tcW w:w="1560" w:type="dxa"/>
            <w:shd w:val="clear" w:color="auto" w:fill="FFFFFF"/>
          </w:tcPr>
          <w:p w14:paraId="1BAE12F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08/05/2020</w:t>
            </w:r>
          </w:p>
        </w:tc>
        <w:tc>
          <w:tcPr>
            <w:tcW w:w="992" w:type="dxa"/>
            <w:shd w:val="clear" w:color="auto" w:fill="FFFFFF"/>
          </w:tcPr>
          <w:p w14:paraId="001B5B6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106</w:t>
            </w:r>
          </w:p>
        </w:tc>
      </w:tr>
      <w:tr w:rsidR="006E120B" w:rsidRPr="00471C41" w14:paraId="3C66630A" w14:textId="77777777" w:rsidTr="00B127C9">
        <w:tc>
          <w:tcPr>
            <w:tcW w:w="6799" w:type="dxa"/>
            <w:shd w:val="clear" w:color="auto" w:fill="FFFFFF"/>
          </w:tcPr>
          <w:p w14:paraId="3BFAA0BA" w14:textId="77777777" w:rsidR="006E120B" w:rsidRPr="00471C41" w:rsidRDefault="006E120B" w:rsidP="00B127C9">
            <w:pPr>
              <w:jc w:val="both"/>
              <w:rPr>
                <w:rFonts w:ascii="Cambria" w:eastAsia="Cambria" w:hAnsi="Cambria" w:cs="Cambria"/>
                <w:sz w:val="20"/>
                <w:szCs w:val="20"/>
                <w:lang w:val="es-ES"/>
              </w:rPr>
            </w:pPr>
            <w:hyperlink r:id="rId151">
              <w:r w:rsidRPr="00471C41">
                <w:rPr>
                  <w:rFonts w:ascii="Cambria" w:eastAsia="Cambria" w:hAnsi="Cambria" w:cs="Cambria"/>
                  <w:color w:val="0000FF"/>
                  <w:sz w:val="20"/>
                  <w:szCs w:val="20"/>
                  <w:u w:val="single"/>
                  <w:lang w:val="es-ES"/>
                </w:rPr>
                <w:t>La CIDH reitera su llamado a una investigación exhaustiva por la muerte de 47 personas en el Centro Penitenciario de los Llanos "</w:t>
              </w:r>
              <w:proofErr w:type="spellStart"/>
              <w:r w:rsidRPr="00471C41">
                <w:rPr>
                  <w:rFonts w:ascii="Cambria" w:eastAsia="Cambria" w:hAnsi="Cambria" w:cs="Cambria"/>
                  <w:color w:val="0000FF"/>
                  <w:sz w:val="20"/>
                  <w:szCs w:val="20"/>
                  <w:u w:val="single"/>
                  <w:lang w:val="es-ES"/>
                </w:rPr>
                <w:t>Cepello</w:t>
              </w:r>
              <w:proofErr w:type="spellEnd"/>
              <w:r w:rsidRPr="00471C41">
                <w:rPr>
                  <w:rFonts w:ascii="Cambria" w:eastAsia="Cambria" w:hAnsi="Cambria" w:cs="Cambria"/>
                  <w:color w:val="0000FF"/>
                  <w:sz w:val="20"/>
                  <w:szCs w:val="20"/>
                  <w:u w:val="single"/>
                  <w:lang w:val="es-ES"/>
                </w:rPr>
                <w:t>" en Venezuela acaecida el 1 de mayo pasado</w:t>
              </w:r>
            </w:hyperlink>
            <w:r w:rsidRPr="00471C41">
              <w:rPr>
                <w:rFonts w:ascii="Cambria" w:eastAsia="Cambria" w:hAnsi="Cambria" w:cs="Cambria"/>
                <w:sz w:val="20"/>
                <w:szCs w:val="20"/>
                <w:lang w:val="es-ES"/>
              </w:rPr>
              <w:t>.</w:t>
            </w:r>
          </w:p>
          <w:p w14:paraId="18F4D3A4"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03680CC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18/05/2020</w:t>
            </w:r>
          </w:p>
        </w:tc>
        <w:tc>
          <w:tcPr>
            <w:tcW w:w="992" w:type="dxa"/>
            <w:shd w:val="clear" w:color="auto" w:fill="FFFFFF"/>
          </w:tcPr>
          <w:p w14:paraId="49BEEBB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116</w:t>
            </w:r>
          </w:p>
        </w:tc>
      </w:tr>
      <w:tr w:rsidR="006E120B" w:rsidRPr="00471C41" w14:paraId="3007F907" w14:textId="77777777" w:rsidTr="00B127C9">
        <w:tc>
          <w:tcPr>
            <w:tcW w:w="6799" w:type="dxa"/>
            <w:shd w:val="clear" w:color="auto" w:fill="FFFFFF"/>
          </w:tcPr>
          <w:p w14:paraId="3EF24502" w14:textId="77777777" w:rsidR="006E120B" w:rsidRPr="00471C41" w:rsidRDefault="006E120B" w:rsidP="00B127C9">
            <w:pPr>
              <w:jc w:val="both"/>
              <w:rPr>
                <w:rFonts w:ascii="Cambria" w:eastAsia="Cambria" w:hAnsi="Cambria" w:cs="Cambria"/>
                <w:sz w:val="20"/>
                <w:szCs w:val="20"/>
                <w:lang w:val="es-ES"/>
              </w:rPr>
            </w:pPr>
            <w:hyperlink r:id="rId152">
              <w:r w:rsidRPr="00471C41">
                <w:rPr>
                  <w:rFonts w:ascii="Cambria" w:eastAsia="Cambria" w:hAnsi="Cambria" w:cs="Cambria"/>
                  <w:color w:val="0000FF"/>
                  <w:sz w:val="20"/>
                  <w:szCs w:val="20"/>
                  <w:u w:val="single"/>
                  <w:lang w:val="es-ES"/>
                </w:rPr>
                <w:t>La CIDH rechaza un conjunto de decisiones recientes del Tribunal Supremo de Justicia de Venezuela que atenta contra la institucionalidad democrática y las libertades fundamentales</w:t>
              </w:r>
            </w:hyperlink>
            <w:r w:rsidRPr="00471C41">
              <w:rPr>
                <w:rFonts w:ascii="Cambria" w:eastAsia="Cambria" w:hAnsi="Cambria" w:cs="Cambria"/>
                <w:sz w:val="20"/>
                <w:szCs w:val="20"/>
                <w:lang w:val="es-ES"/>
              </w:rPr>
              <w:t>.</w:t>
            </w:r>
          </w:p>
          <w:p w14:paraId="6F4E376A"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FFFFFF"/>
          </w:tcPr>
          <w:p w14:paraId="26B0C79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27/6/2020</w:t>
            </w:r>
          </w:p>
        </w:tc>
        <w:tc>
          <w:tcPr>
            <w:tcW w:w="992" w:type="dxa"/>
            <w:shd w:val="clear" w:color="auto" w:fill="FFFFFF"/>
          </w:tcPr>
          <w:p w14:paraId="66E666F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151</w:t>
            </w:r>
          </w:p>
        </w:tc>
      </w:tr>
      <w:tr w:rsidR="006E120B" w:rsidRPr="00471C41" w14:paraId="1CCD4306" w14:textId="77777777" w:rsidTr="00B127C9">
        <w:tc>
          <w:tcPr>
            <w:tcW w:w="6799" w:type="dxa"/>
            <w:shd w:val="clear" w:color="auto" w:fill="FFFFFF"/>
          </w:tcPr>
          <w:p w14:paraId="3CE95457" w14:textId="77777777" w:rsidR="006E120B" w:rsidRPr="00471C41" w:rsidRDefault="006E120B" w:rsidP="00B127C9">
            <w:pPr>
              <w:tabs>
                <w:tab w:val="left" w:pos="2365"/>
              </w:tabs>
              <w:jc w:val="both"/>
              <w:rPr>
                <w:rFonts w:ascii="Cambria" w:eastAsia="Cambria" w:hAnsi="Cambria" w:cs="Cambria"/>
                <w:sz w:val="20"/>
                <w:szCs w:val="20"/>
                <w:lang w:val="es-ES"/>
              </w:rPr>
            </w:pPr>
            <w:hyperlink r:id="rId153">
              <w:r w:rsidRPr="00471C41">
                <w:rPr>
                  <w:rFonts w:ascii="Cambria" w:eastAsia="Cambria" w:hAnsi="Cambria" w:cs="Cambria"/>
                  <w:color w:val="0000FF"/>
                  <w:sz w:val="20"/>
                  <w:szCs w:val="20"/>
                  <w:u w:val="single"/>
                  <w:lang w:val="es-ES"/>
                </w:rPr>
                <w:t>La CIDH expresa preocupación por los derechos de la juventud venezolana y hace un llamado a que se adopten medidas de protección integral para esta población</w:t>
              </w:r>
            </w:hyperlink>
            <w:r w:rsidRPr="00471C41">
              <w:rPr>
                <w:rFonts w:ascii="Cambria" w:eastAsia="Cambria" w:hAnsi="Cambria" w:cs="Cambria"/>
                <w:sz w:val="20"/>
                <w:szCs w:val="20"/>
                <w:lang w:val="es-ES"/>
              </w:rPr>
              <w:t>.</w:t>
            </w:r>
          </w:p>
          <w:p w14:paraId="5E555C6E" w14:textId="77777777" w:rsidR="006E120B" w:rsidRPr="00471C41" w:rsidRDefault="006E120B" w:rsidP="00B127C9">
            <w:pPr>
              <w:tabs>
                <w:tab w:val="left" w:pos="2365"/>
              </w:tabs>
              <w:jc w:val="both"/>
              <w:rPr>
                <w:rFonts w:ascii="Cambria" w:eastAsia="Cambria" w:hAnsi="Cambria" w:cs="Cambria"/>
                <w:sz w:val="20"/>
                <w:szCs w:val="20"/>
                <w:lang w:val="es-ES"/>
              </w:rPr>
            </w:pPr>
          </w:p>
        </w:tc>
        <w:tc>
          <w:tcPr>
            <w:tcW w:w="1560" w:type="dxa"/>
            <w:shd w:val="clear" w:color="auto" w:fill="FFFFFF"/>
          </w:tcPr>
          <w:p w14:paraId="0BC7C51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02/07/2020</w:t>
            </w:r>
          </w:p>
        </w:tc>
        <w:tc>
          <w:tcPr>
            <w:tcW w:w="992" w:type="dxa"/>
            <w:shd w:val="clear" w:color="auto" w:fill="FFFFFF"/>
          </w:tcPr>
          <w:p w14:paraId="09E121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159</w:t>
            </w:r>
          </w:p>
        </w:tc>
      </w:tr>
      <w:tr w:rsidR="006E120B" w:rsidRPr="00471C41" w14:paraId="52DD8C0F" w14:textId="77777777" w:rsidTr="00B127C9">
        <w:tc>
          <w:tcPr>
            <w:tcW w:w="6799" w:type="dxa"/>
            <w:shd w:val="clear" w:color="auto" w:fill="FFFFFF"/>
          </w:tcPr>
          <w:p w14:paraId="0990F588" w14:textId="77777777" w:rsidR="006E120B" w:rsidRPr="00471C41" w:rsidRDefault="006E120B" w:rsidP="00B127C9">
            <w:pPr>
              <w:jc w:val="both"/>
              <w:rPr>
                <w:rFonts w:ascii="Cambria" w:eastAsia="Cambria" w:hAnsi="Cambria" w:cs="Cambria"/>
                <w:sz w:val="20"/>
                <w:szCs w:val="20"/>
                <w:lang w:val="es-ES"/>
              </w:rPr>
            </w:pPr>
            <w:hyperlink r:id="rId154">
              <w:r w:rsidRPr="00471C41">
                <w:rPr>
                  <w:rFonts w:ascii="Cambria" w:eastAsia="Cambria" w:hAnsi="Cambria" w:cs="Cambria"/>
                  <w:color w:val="0000FF"/>
                  <w:sz w:val="20"/>
                  <w:szCs w:val="20"/>
                  <w:u w:val="single"/>
                  <w:lang w:val="es-ES"/>
                </w:rPr>
                <w:t>CIDH expresa su preocupación por los continuos actos de hostigamiento y estigmatización contra personas defensoras de derechos humanos en Venezuela</w:t>
              </w:r>
            </w:hyperlink>
            <w:r w:rsidRPr="00471C41">
              <w:rPr>
                <w:rFonts w:ascii="Cambria" w:eastAsia="Cambria" w:hAnsi="Cambria" w:cs="Cambria"/>
                <w:sz w:val="20"/>
                <w:szCs w:val="20"/>
                <w:lang w:val="es-ES"/>
              </w:rPr>
              <w:t>.</w:t>
            </w:r>
          </w:p>
        </w:tc>
        <w:tc>
          <w:tcPr>
            <w:tcW w:w="1560" w:type="dxa"/>
            <w:shd w:val="clear" w:color="auto" w:fill="FFFFFF"/>
          </w:tcPr>
          <w:p w14:paraId="1928064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15/07/2020</w:t>
            </w:r>
          </w:p>
        </w:tc>
        <w:tc>
          <w:tcPr>
            <w:tcW w:w="992" w:type="dxa"/>
            <w:shd w:val="clear" w:color="auto" w:fill="FFFFFF"/>
          </w:tcPr>
          <w:p w14:paraId="2F866B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165</w:t>
            </w:r>
          </w:p>
        </w:tc>
      </w:tr>
      <w:tr w:rsidR="006E120B" w:rsidRPr="00471C41" w14:paraId="2812AB31" w14:textId="77777777" w:rsidTr="00B127C9">
        <w:tc>
          <w:tcPr>
            <w:tcW w:w="6799" w:type="dxa"/>
            <w:shd w:val="clear" w:color="auto" w:fill="FFFFFF"/>
          </w:tcPr>
          <w:p w14:paraId="18530ED7" w14:textId="77777777" w:rsidR="006E120B" w:rsidRPr="00471C41" w:rsidRDefault="006E120B" w:rsidP="00B127C9">
            <w:pPr>
              <w:jc w:val="both"/>
              <w:rPr>
                <w:rFonts w:ascii="Cambria" w:eastAsia="Cambria" w:hAnsi="Cambria" w:cs="Cambria"/>
                <w:sz w:val="20"/>
                <w:szCs w:val="20"/>
                <w:lang w:val="es-ES"/>
              </w:rPr>
            </w:pPr>
            <w:hyperlink r:id="rId155">
              <w:r w:rsidRPr="00471C41">
                <w:rPr>
                  <w:rFonts w:ascii="Cambria" w:eastAsia="Cambria" w:hAnsi="Cambria" w:cs="Cambria"/>
                  <w:color w:val="0000FF"/>
                  <w:sz w:val="20"/>
                  <w:szCs w:val="20"/>
                  <w:u w:val="single"/>
                  <w:lang w:val="es-ES"/>
                </w:rPr>
                <w:t>CIDH advierte sobre obstáculos para la realización de elecciones parlamentarias competitivas en Venezuela</w:t>
              </w:r>
            </w:hyperlink>
            <w:r w:rsidRPr="00471C41">
              <w:rPr>
                <w:rFonts w:ascii="Cambria" w:eastAsia="Cambria" w:hAnsi="Cambria" w:cs="Cambria"/>
                <w:sz w:val="20"/>
                <w:szCs w:val="20"/>
                <w:lang w:val="es-ES"/>
              </w:rPr>
              <w:t>.</w:t>
            </w:r>
          </w:p>
        </w:tc>
        <w:tc>
          <w:tcPr>
            <w:tcW w:w="1560" w:type="dxa"/>
            <w:shd w:val="clear" w:color="auto" w:fill="FFFFFF"/>
          </w:tcPr>
          <w:p w14:paraId="456D1D7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11/11/2020</w:t>
            </w:r>
          </w:p>
        </w:tc>
        <w:tc>
          <w:tcPr>
            <w:tcW w:w="992" w:type="dxa"/>
            <w:shd w:val="clear" w:color="auto" w:fill="FFFFFF"/>
          </w:tcPr>
          <w:p w14:paraId="060FD2B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269</w:t>
            </w:r>
          </w:p>
        </w:tc>
      </w:tr>
    </w:tbl>
    <w:p w14:paraId="6F3E36F0" w14:textId="77777777" w:rsidR="006E120B" w:rsidRPr="00471C41" w:rsidRDefault="006E120B" w:rsidP="006E120B">
      <w:pPr>
        <w:rPr>
          <w:rFonts w:ascii="Cambria" w:eastAsia="Cambria" w:hAnsi="Cambria" w:cs="Cambria"/>
          <w:lang w:val="es-ES"/>
        </w:rPr>
      </w:pPr>
    </w:p>
    <w:p w14:paraId="40CE819C" w14:textId="77777777" w:rsidR="006E120B" w:rsidRPr="00471C41" w:rsidRDefault="006E120B" w:rsidP="006E120B">
      <w:pPr>
        <w:rPr>
          <w:rFonts w:ascii="Cambria" w:eastAsia="Cambria" w:hAnsi="Cambria" w:cs="Cambria"/>
          <w:lang w:val="es-E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6E120B" w:rsidRPr="00471C41" w14:paraId="57EBFAEA" w14:textId="77777777" w:rsidTr="00B127C9">
        <w:tc>
          <w:tcPr>
            <w:tcW w:w="9351" w:type="dxa"/>
            <w:gridSpan w:val="3"/>
            <w:shd w:val="clear" w:color="auto" w:fill="BDD7EE"/>
          </w:tcPr>
          <w:p w14:paraId="4D4F1137" w14:textId="77777777" w:rsidR="006E120B" w:rsidRPr="00471C41" w:rsidRDefault="006E120B" w:rsidP="00B127C9">
            <w:pPr>
              <w:jc w:val="center"/>
              <w:rPr>
                <w:rFonts w:ascii="Cambria" w:eastAsia="Cambria" w:hAnsi="Cambria" w:cs="Cambria"/>
                <w:b/>
                <w:sz w:val="20"/>
                <w:szCs w:val="20"/>
                <w:lang w:val="es-ES"/>
              </w:rPr>
            </w:pPr>
            <w:r w:rsidRPr="00471C41">
              <w:rPr>
                <w:rFonts w:ascii="Cambria" w:eastAsia="Cambria" w:hAnsi="Cambria" w:cs="Cambria"/>
                <w:b/>
                <w:sz w:val="20"/>
                <w:szCs w:val="20"/>
                <w:lang w:val="es-ES"/>
              </w:rPr>
              <w:t>Comunicados de Prensa 2020</w:t>
            </w:r>
          </w:p>
          <w:p w14:paraId="6D54591F" w14:textId="77777777" w:rsidR="006E120B" w:rsidRPr="00471C41" w:rsidRDefault="006E120B" w:rsidP="00B127C9">
            <w:pPr>
              <w:jc w:val="center"/>
              <w:rPr>
                <w:rFonts w:ascii="Cambria" w:eastAsia="Cambria" w:hAnsi="Cambria" w:cs="Cambria"/>
                <w:b/>
                <w:sz w:val="20"/>
                <w:szCs w:val="20"/>
                <w:lang w:val="es-ES"/>
              </w:rPr>
            </w:pPr>
          </w:p>
        </w:tc>
      </w:tr>
      <w:tr w:rsidR="006E120B" w:rsidRPr="006E120B" w14:paraId="5D786A85" w14:textId="77777777" w:rsidTr="00B127C9">
        <w:tc>
          <w:tcPr>
            <w:tcW w:w="9351" w:type="dxa"/>
            <w:gridSpan w:val="3"/>
            <w:shd w:val="clear" w:color="auto" w:fill="DEEBF6"/>
          </w:tcPr>
          <w:p w14:paraId="1305B83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Países en conjunto                                                                                                        Total: 2</w:t>
            </w:r>
          </w:p>
        </w:tc>
      </w:tr>
      <w:tr w:rsidR="006E120B" w:rsidRPr="006E120B" w14:paraId="37330745" w14:textId="77777777" w:rsidTr="00B127C9">
        <w:tc>
          <w:tcPr>
            <w:tcW w:w="9351" w:type="dxa"/>
            <w:gridSpan w:val="3"/>
            <w:shd w:val="clear" w:color="auto" w:fill="DEEBF6"/>
          </w:tcPr>
          <w:p w14:paraId="6F9B630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El Salvador, Guatemala, Honduras y México</w:t>
            </w:r>
          </w:p>
        </w:tc>
      </w:tr>
      <w:tr w:rsidR="006E120B" w:rsidRPr="00471C41" w14:paraId="5130A82B" w14:textId="77777777" w:rsidTr="00B127C9">
        <w:tc>
          <w:tcPr>
            <w:tcW w:w="6799" w:type="dxa"/>
            <w:shd w:val="clear" w:color="auto" w:fill="F2F2F2"/>
          </w:tcPr>
          <w:p w14:paraId="3BAAA22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Título</w:t>
            </w:r>
          </w:p>
          <w:p w14:paraId="1C1AB172"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471613A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34FC616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29AB116B" w14:textId="77777777" w:rsidTr="00B127C9">
        <w:tc>
          <w:tcPr>
            <w:tcW w:w="6799" w:type="dxa"/>
            <w:shd w:val="clear" w:color="auto" w:fill="auto"/>
          </w:tcPr>
          <w:p w14:paraId="52B062F8" w14:textId="77777777" w:rsidR="006E120B" w:rsidRPr="00471C41" w:rsidRDefault="006E120B" w:rsidP="00B127C9">
            <w:pPr>
              <w:jc w:val="both"/>
              <w:rPr>
                <w:rFonts w:ascii="Cambria" w:eastAsia="Cambria" w:hAnsi="Cambria" w:cs="Cambria"/>
                <w:sz w:val="20"/>
                <w:szCs w:val="20"/>
                <w:lang w:val="es-ES"/>
              </w:rPr>
            </w:pPr>
            <w:hyperlink r:id="rId156">
              <w:r w:rsidRPr="00471C41">
                <w:rPr>
                  <w:rFonts w:ascii="Cambria" w:eastAsia="Cambria" w:hAnsi="Cambria" w:cs="Cambria"/>
                  <w:color w:val="0000FF"/>
                  <w:sz w:val="20"/>
                  <w:szCs w:val="20"/>
                  <w:u w:val="single"/>
                  <w:lang w:val="es-ES"/>
                </w:rPr>
                <w:t>CIDH insta a El Salvador, Guatemala, Honduras y México a garantizar los derechos de las personas migrantes y refugiadas que se desplazan por la región</w:t>
              </w:r>
            </w:hyperlink>
            <w:r w:rsidRPr="00471C41">
              <w:rPr>
                <w:rFonts w:ascii="Cambria" w:eastAsia="Cambria" w:hAnsi="Cambria" w:cs="Cambria"/>
                <w:sz w:val="20"/>
                <w:szCs w:val="20"/>
                <w:lang w:val="es-ES"/>
              </w:rPr>
              <w:t>.</w:t>
            </w:r>
          </w:p>
          <w:p w14:paraId="53D1ACC5" w14:textId="77777777" w:rsidR="006E120B" w:rsidRPr="00471C41" w:rsidRDefault="006E120B" w:rsidP="00B127C9">
            <w:pPr>
              <w:jc w:val="both"/>
              <w:rPr>
                <w:rFonts w:ascii="Cambria" w:eastAsia="Cambria" w:hAnsi="Cambria" w:cs="Cambria"/>
                <w:sz w:val="20"/>
                <w:szCs w:val="20"/>
                <w:lang w:val="es-ES"/>
              </w:rPr>
            </w:pPr>
          </w:p>
        </w:tc>
        <w:tc>
          <w:tcPr>
            <w:tcW w:w="1560" w:type="dxa"/>
            <w:shd w:val="clear" w:color="auto" w:fill="auto"/>
          </w:tcPr>
          <w:p w14:paraId="2DDDD1E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07/02/2020</w:t>
            </w:r>
          </w:p>
        </w:tc>
        <w:tc>
          <w:tcPr>
            <w:tcW w:w="992" w:type="dxa"/>
            <w:shd w:val="clear" w:color="auto" w:fill="auto"/>
          </w:tcPr>
          <w:p w14:paraId="31C9E6E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sz w:val="20"/>
                <w:szCs w:val="20"/>
                <w:lang w:val="es-ES"/>
              </w:rPr>
              <w:t>27</w:t>
            </w:r>
          </w:p>
        </w:tc>
      </w:tr>
      <w:tr w:rsidR="006E120B" w:rsidRPr="00471C41" w14:paraId="5ED5432B" w14:textId="77777777" w:rsidTr="00B127C9">
        <w:tc>
          <w:tcPr>
            <w:tcW w:w="9351" w:type="dxa"/>
            <w:gridSpan w:val="3"/>
            <w:shd w:val="clear" w:color="auto" w:fill="DEEBF6"/>
          </w:tcPr>
          <w:p w14:paraId="22C7FAE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 xml:space="preserve">Trinidad y Tobago y Venezuela </w:t>
            </w:r>
          </w:p>
          <w:p w14:paraId="6CF06EBD" w14:textId="77777777" w:rsidR="006E120B" w:rsidRPr="00471C41" w:rsidRDefault="006E120B" w:rsidP="00B127C9">
            <w:pPr>
              <w:rPr>
                <w:rFonts w:ascii="Cambria" w:eastAsia="Cambria" w:hAnsi="Cambria" w:cs="Cambria"/>
                <w:b/>
                <w:sz w:val="20"/>
                <w:szCs w:val="20"/>
                <w:lang w:val="es-ES"/>
              </w:rPr>
            </w:pPr>
          </w:p>
        </w:tc>
      </w:tr>
      <w:tr w:rsidR="006E120B" w:rsidRPr="00471C41" w14:paraId="75CDB014" w14:textId="77777777" w:rsidTr="00B127C9">
        <w:tc>
          <w:tcPr>
            <w:tcW w:w="6799" w:type="dxa"/>
            <w:shd w:val="clear" w:color="auto" w:fill="F2F2F2"/>
          </w:tcPr>
          <w:p w14:paraId="367EA1D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lastRenderedPageBreak/>
              <w:t>Título</w:t>
            </w:r>
          </w:p>
          <w:p w14:paraId="33145B93" w14:textId="77777777" w:rsidR="006E120B" w:rsidRPr="00471C41" w:rsidRDefault="006E120B" w:rsidP="00B127C9">
            <w:pPr>
              <w:rPr>
                <w:rFonts w:ascii="Cambria" w:eastAsia="Cambria" w:hAnsi="Cambria" w:cs="Cambria"/>
                <w:b/>
                <w:sz w:val="20"/>
                <w:szCs w:val="20"/>
                <w:lang w:val="es-ES"/>
              </w:rPr>
            </w:pPr>
          </w:p>
        </w:tc>
        <w:tc>
          <w:tcPr>
            <w:tcW w:w="1560" w:type="dxa"/>
            <w:shd w:val="clear" w:color="auto" w:fill="F2F2F2"/>
          </w:tcPr>
          <w:p w14:paraId="2F09EA6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Fecha</w:t>
            </w:r>
          </w:p>
        </w:tc>
        <w:tc>
          <w:tcPr>
            <w:tcW w:w="992" w:type="dxa"/>
            <w:shd w:val="clear" w:color="auto" w:fill="F2F2F2"/>
          </w:tcPr>
          <w:p w14:paraId="2A72164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Número</w:t>
            </w:r>
          </w:p>
        </w:tc>
      </w:tr>
      <w:tr w:rsidR="006E120B" w:rsidRPr="00471C41" w14:paraId="6B7105FA" w14:textId="77777777" w:rsidTr="00B127C9">
        <w:tc>
          <w:tcPr>
            <w:tcW w:w="6799" w:type="dxa"/>
            <w:shd w:val="clear" w:color="auto" w:fill="auto"/>
          </w:tcPr>
          <w:p w14:paraId="6EE8ECFE" w14:textId="77777777" w:rsidR="006E120B" w:rsidRPr="00471C41" w:rsidRDefault="006E120B" w:rsidP="00B127C9">
            <w:pPr>
              <w:jc w:val="both"/>
              <w:rPr>
                <w:rFonts w:ascii="Cambria" w:eastAsia="Cambria" w:hAnsi="Cambria" w:cs="Cambria"/>
                <w:sz w:val="20"/>
                <w:szCs w:val="20"/>
                <w:lang w:val="es-ES"/>
              </w:rPr>
            </w:pPr>
            <w:hyperlink r:id="rId157">
              <w:r w:rsidRPr="00471C41">
                <w:rPr>
                  <w:rFonts w:ascii="Cambria" w:eastAsia="Cambria" w:hAnsi="Cambria" w:cs="Cambria"/>
                  <w:color w:val="0000FF"/>
                  <w:sz w:val="20"/>
                  <w:szCs w:val="20"/>
                  <w:u w:val="single"/>
                  <w:lang w:val="es-ES"/>
                </w:rPr>
                <w:t xml:space="preserve">La CIDH lamenta el fallecimiento de personas venezolanas, incluyendo </w:t>
              </w:r>
              <w:proofErr w:type="gramStart"/>
              <w:r w:rsidRPr="00471C41">
                <w:rPr>
                  <w:rFonts w:ascii="Cambria" w:eastAsia="Cambria" w:hAnsi="Cambria" w:cs="Cambria"/>
                  <w:color w:val="0000FF"/>
                  <w:sz w:val="20"/>
                  <w:szCs w:val="20"/>
                  <w:u w:val="single"/>
                  <w:lang w:val="es-ES"/>
                </w:rPr>
                <w:t>niñas y niños</w:t>
              </w:r>
              <w:proofErr w:type="gramEnd"/>
              <w:r w:rsidRPr="00471C41">
                <w:rPr>
                  <w:rFonts w:ascii="Cambria" w:eastAsia="Cambria" w:hAnsi="Cambria" w:cs="Cambria"/>
                  <w:color w:val="0000FF"/>
                  <w:sz w:val="20"/>
                  <w:szCs w:val="20"/>
                  <w:u w:val="single"/>
                  <w:lang w:val="es-ES"/>
                </w:rPr>
                <w:t>, y urge a los Estados garantizar el acceso a los procedimientos de asilo y protección internacional</w:t>
              </w:r>
            </w:hyperlink>
            <w:r w:rsidRPr="00471C41">
              <w:rPr>
                <w:rFonts w:ascii="Cambria" w:eastAsia="Cambria" w:hAnsi="Cambria" w:cs="Cambria"/>
                <w:sz w:val="20"/>
                <w:szCs w:val="20"/>
                <w:lang w:val="es-ES"/>
              </w:rPr>
              <w:t>.</w:t>
            </w:r>
          </w:p>
        </w:tc>
        <w:tc>
          <w:tcPr>
            <w:tcW w:w="1560" w:type="dxa"/>
            <w:shd w:val="clear" w:color="auto" w:fill="auto"/>
          </w:tcPr>
          <w:p w14:paraId="78D8C4A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15/12/2020</w:t>
            </w:r>
          </w:p>
        </w:tc>
        <w:tc>
          <w:tcPr>
            <w:tcW w:w="992" w:type="dxa"/>
            <w:shd w:val="clear" w:color="auto" w:fill="auto"/>
          </w:tcPr>
          <w:p w14:paraId="2EFE438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299</w:t>
            </w:r>
          </w:p>
        </w:tc>
      </w:tr>
    </w:tbl>
    <w:p w14:paraId="69FF3EA8" w14:textId="77777777" w:rsidR="006E120B" w:rsidRPr="00471C41" w:rsidRDefault="006E120B" w:rsidP="006E120B">
      <w:pPr>
        <w:rPr>
          <w:rFonts w:ascii="Cambria" w:eastAsia="Cambria" w:hAnsi="Cambria" w:cs="Cambria"/>
          <w:lang w:val="es-ES"/>
        </w:rPr>
      </w:pPr>
    </w:p>
    <w:p w14:paraId="0013902C" w14:textId="77777777" w:rsidR="006E120B" w:rsidRPr="00471C41" w:rsidRDefault="006E120B" w:rsidP="006E120B">
      <w:pPr>
        <w:rPr>
          <w:rFonts w:ascii="Cambria" w:eastAsia="Cambria" w:hAnsi="Cambria" w:cs="Cambria"/>
          <w:lang w:val="es-ES"/>
        </w:rPr>
      </w:pPr>
    </w:p>
    <w:p w14:paraId="098E92FF" w14:textId="77777777" w:rsidR="006E120B" w:rsidRPr="00471C41" w:rsidRDefault="006E120B" w:rsidP="006E120B">
      <w:pPr>
        <w:rPr>
          <w:rFonts w:ascii="Cambria" w:eastAsia="Cambria" w:hAnsi="Cambria" w:cs="Cambria"/>
          <w:b/>
          <w:lang w:val="es-ES"/>
        </w:rPr>
      </w:pPr>
      <w:r w:rsidRPr="00471C41">
        <w:rPr>
          <w:rFonts w:ascii="Cambria" w:eastAsia="Cambria" w:hAnsi="Cambria" w:cs="Cambria"/>
          <w:b/>
          <w:lang w:val="es-ES"/>
        </w:rPr>
        <w:t>Resumen:</w:t>
      </w:r>
    </w:p>
    <w:p w14:paraId="3DA9FE28" w14:textId="77777777" w:rsidR="006E120B" w:rsidRPr="00471C41" w:rsidRDefault="006E120B" w:rsidP="006E120B">
      <w:pPr>
        <w:rPr>
          <w:rFonts w:ascii="Cambria" w:eastAsia="Cambria" w:hAnsi="Cambria" w:cs="Cambria"/>
          <w:b/>
          <w:lang w:val="es-E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E120B" w:rsidRPr="006E120B" w14:paraId="1CAECDF2" w14:textId="77777777" w:rsidTr="00B127C9">
        <w:trPr>
          <w:trHeight w:val="517"/>
        </w:trPr>
        <w:tc>
          <w:tcPr>
            <w:tcW w:w="9350" w:type="dxa"/>
            <w:gridSpan w:val="5"/>
            <w:shd w:val="clear" w:color="auto" w:fill="BDD7EE"/>
          </w:tcPr>
          <w:p w14:paraId="3D880A89" w14:textId="77777777" w:rsidR="006E120B" w:rsidRPr="00471C41" w:rsidRDefault="006E120B" w:rsidP="00B127C9">
            <w:pPr>
              <w:jc w:val="center"/>
              <w:rPr>
                <w:rFonts w:ascii="Cambria" w:eastAsia="Cambria" w:hAnsi="Cambria" w:cs="Cambria"/>
                <w:b/>
                <w:sz w:val="20"/>
                <w:szCs w:val="20"/>
                <w:lang w:val="es-ES"/>
              </w:rPr>
            </w:pPr>
            <w:r w:rsidRPr="00471C41">
              <w:rPr>
                <w:rFonts w:ascii="Cambria" w:eastAsia="Cambria" w:hAnsi="Cambria" w:cs="Cambria"/>
                <w:b/>
                <w:sz w:val="20"/>
                <w:szCs w:val="20"/>
                <w:lang w:val="es-ES"/>
              </w:rPr>
              <w:t>Comunicados de Prensa 2020</w:t>
            </w:r>
          </w:p>
          <w:p w14:paraId="2708EE68" w14:textId="77777777" w:rsidR="006E120B" w:rsidRPr="00471C41" w:rsidRDefault="006E120B" w:rsidP="00B127C9">
            <w:pPr>
              <w:jc w:val="center"/>
              <w:rPr>
                <w:rFonts w:ascii="Cambria" w:eastAsia="Cambria" w:hAnsi="Cambria" w:cs="Cambria"/>
                <w:sz w:val="20"/>
                <w:szCs w:val="20"/>
                <w:lang w:val="es-ES"/>
              </w:rPr>
            </w:pPr>
            <w:r w:rsidRPr="00471C41">
              <w:rPr>
                <w:rFonts w:ascii="Cambria" w:eastAsia="Cambria" w:hAnsi="Cambria" w:cs="Cambria"/>
                <w:b/>
                <w:sz w:val="20"/>
                <w:szCs w:val="20"/>
                <w:lang w:val="es-ES"/>
              </w:rPr>
              <w:t>En números y categorías</w:t>
            </w:r>
          </w:p>
        </w:tc>
      </w:tr>
      <w:tr w:rsidR="006E120B" w:rsidRPr="00471C41" w14:paraId="28C2C42B" w14:textId="77777777" w:rsidTr="00B127C9">
        <w:tc>
          <w:tcPr>
            <w:tcW w:w="1870" w:type="dxa"/>
            <w:shd w:val="clear" w:color="auto" w:fill="F2F2F2"/>
          </w:tcPr>
          <w:p w14:paraId="791F7F4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Regionales: SACROI COVID-19</w:t>
            </w:r>
          </w:p>
        </w:tc>
        <w:tc>
          <w:tcPr>
            <w:tcW w:w="1870" w:type="dxa"/>
            <w:shd w:val="clear" w:color="auto" w:fill="F2F2F2"/>
          </w:tcPr>
          <w:p w14:paraId="4863844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Regionales:   Temas diversos</w:t>
            </w:r>
          </w:p>
        </w:tc>
        <w:tc>
          <w:tcPr>
            <w:tcW w:w="1870" w:type="dxa"/>
            <w:shd w:val="clear" w:color="auto" w:fill="F2F2F2"/>
          </w:tcPr>
          <w:p w14:paraId="2CD5EFB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w:t>
            </w:r>
          </w:p>
        </w:tc>
        <w:tc>
          <w:tcPr>
            <w:tcW w:w="1870" w:type="dxa"/>
            <w:shd w:val="clear" w:color="auto" w:fill="F2F2F2"/>
          </w:tcPr>
          <w:p w14:paraId="2659C5C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Por países en conjunto</w:t>
            </w:r>
          </w:p>
        </w:tc>
        <w:tc>
          <w:tcPr>
            <w:tcW w:w="1870" w:type="dxa"/>
            <w:shd w:val="clear" w:color="auto" w:fill="F2F2F2"/>
          </w:tcPr>
          <w:p w14:paraId="5D0520A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sz w:val="20"/>
                <w:szCs w:val="20"/>
                <w:lang w:val="es-ES"/>
              </w:rPr>
              <w:t>TOTAL</w:t>
            </w:r>
          </w:p>
        </w:tc>
      </w:tr>
      <w:tr w:rsidR="006E120B" w:rsidRPr="00471C41" w14:paraId="30F7006B" w14:textId="77777777" w:rsidTr="00B127C9">
        <w:tc>
          <w:tcPr>
            <w:tcW w:w="1870" w:type="dxa"/>
            <w:shd w:val="clear" w:color="auto" w:fill="FFFFFF"/>
          </w:tcPr>
          <w:p w14:paraId="52EC781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40</w:t>
            </w:r>
          </w:p>
        </w:tc>
        <w:tc>
          <w:tcPr>
            <w:tcW w:w="1870" w:type="dxa"/>
            <w:shd w:val="clear" w:color="auto" w:fill="FFFFFF"/>
          </w:tcPr>
          <w:p w14:paraId="54C8F03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25</w:t>
            </w:r>
          </w:p>
        </w:tc>
        <w:tc>
          <w:tcPr>
            <w:tcW w:w="1870" w:type="dxa"/>
            <w:shd w:val="clear" w:color="auto" w:fill="FFFFFF"/>
          </w:tcPr>
          <w:p w14:paraId="3BB4353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76</w:t>
            </w:r>
          </w:p>
        </w:tc>
        <w:tc>
          <w:tcPr>
            <w:tcW w:w="1870" w:type="dxa"/>
            <w:shd w:val="clear" w:color="auto" w:fill="FFFFFF"/>
          </w:tcPr>
          <w:p w14:paraId="0B6B350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2</w:t>
            </w:r>
          </w:p>
        </w:tc>
        <w:tc>
          <w:tcPr>
            <w:tcW w:w="1870" w:type="dxa"/>
            <w:shd w:val="clear" w:color="auto" w:fill="FFFFFF"/>
          </w:tcPr>
          <w:p w14:paraId="2ADE65E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143</w:t>
            </w:r>
          </w:p>
        </w:tc>
      </w:tr>
    </w:tbl>
    <w:p w14:paraId="0ED7CBA3" w14:textId="77777777" w:rsidR="006E120B" w:rsidRPr="00471C41" w:rsidRDefault="006E120B" w:rsidP="006E120B">
      <w:pPr>
        <w:rPr>
          <w:rFonts w:ascii="Cambria" w:eastAsia="Cambria" w:hAnsi="Cambria" w:cs="Cambria"/>
          <w:b/>
          <w:lang w:val="es-ES"/>
        </w:rPr>
      </w:pPr>
    </w:p>
    <w:p w14:paraId="07ABD9A0" w14:textId="77777777" w:rsidR="006E120B" w:rsidRPr="00471C41" w:rsidRDefault="006E120B" w:rsidP="006E120B">
      <w:pPr>
        <w:pStyle w:val="Heading2"/>
      </w:pPr>
      <w:r w:rsidRPr="00471C41">
        <w:t>Solicitudes de información</w:t>
      </w:r>
    </w:p>
    <w:p w14:paraId="66C8857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ejercicio de sus funciones de monitoreo, adicionalmente, la CIDH envió 120 cartas solicitando información a 35 Estados de la región (Antigua y Barbuda, </w:t>
      </w:r>
      <w:r w:rsidRPr="00471C41">
        <w:rPr>
          <w:rFonts w:ascii="Cambria" w:eastAsia="Cambria" w:hAnsi="Cambria" w:cs="Cambria"/>
          <w:sz w:val="20"/>
          <w:szCs w:val="20"/>
          <w:highlight w:val="white"/>
          <w:lang w:val="es-ES"/>
        </w:rPr>
        <w:t xml:space="preserve">Argentina, Bahamas, Barbados, Belice, Bolivia, Brasil, Canadá, Chile, Colombia, Costa Rica, Cuba, Dominica, Ecuador, El Salvador, Estados Unidos, Granada, Guatemala, Guyana, Haití, Honduras, México, Nicaragua, Panamá, Paraguay, Perú, República Dominicana, Saint </w:t>
      </w:r>
      <w:proofErr w:type="spellStart"/>
      <w:r w:rsidRPr="00471C41">
        <w:rPr>
          <w:rFonts w:ascii="Cambria" w:eastAsia="Cambria" w:hAnsi="Cambria" w:cs="Cambria"/>
          <w:sz w:val="20"/>
          <w:szCs w:val="20"/>
          <w:highlight w:val="white"/>
          <w:lang w:val="es-ES"/>
        </w:rPr>
        <w:t>Kitts</w:t>
      </w:r>
      <w:proofErr w:type="spellEnd"/>
      <w:r w:rsidRPr="00471C41">
        <w:rPr>
          <w:rFonts w:ascii="Cambria" w:eastAsia="Cambria" w:hAnsi="Cambria" w:cs="Cambria"/>
          <w:sz w:val="20"/>
          <w:szCs w:val="20"/>
          <w:highlight w:val="white"/>
          <w:lang w:val="es-ES"/>
        </w:rPr>
        <w:t xml:space="preserve"> y </w:t>
      </w:r>
      <w:proofErr w:type="spellStart"/>
      <w:r w:rsidRPr="00471C41">
        <w:rPr>
          <w:rFonts w:ascii="Cambria" w:eastAsia="Cambria" w:hAnsi="Cambria" w:cs="Cambria"/>
          <w:sz w:val="20"/>
          <w:szCs w:val="20"/>
          <w:highlight w:val="white"/>
          <w:lang w:val="es-ES"/>
        </w:rPr>
        <w:t>Nevis</w:t>
      </w:r>
      <w:proofErr w:type="spellEnd"/>
      <w:r w:rsidRPr="00471C41">
        <w:rPr>
          <w:rFonts w:ascii="Cambria" w:eastAsia="Cambria" w:hAnsi="Cambria" w:cs="Cambria"/>
          <w:sz w:val="20"/>
          <w:szCs w:val="20"/>
          <w:highlight w:val="white"/>
          <w:lang w:val="es-ES"/>
        </w:rPr>
        <w:t>, San Vicente y las Granadinas, Santa Lucía, Surinam, Trinidad y Tobago, Uruguay y Venezuela</w:t>
      </w:r>
      <w:r w:rsidRPr="00471C41">
        <w:rPr>
          <w:rFonts w:ascii="Cambria" w:eastAsia="Cambria" w:hAnsi="Cambria" w:cs="Cambria"/>
          <w:sz w:val="20"/>
          <w:szCs w:val="20"/>
          <w:lang w:val="es-ES"/>
        </w:rPr>
        <w:t>). De esas cartas, 97 se hicieron en virtud del artículo 41 de la Convención Americana sobre Derechos Humanos y 23 en virtud del artículo 18 de la Declaración Americana de los Derechos y Deberes del Hombre. En el siguiente cuadro se relacionan los países, fechas y temas de dichas solicitudes de información.  De estas, 7 fueron realizadas por la Relatoría Especial para la Libertad de Expresión. Asimismo, la Relatoría Especial sobre Derechos Económicos, Sociales, Culturales y Ambientales realizó 5 solicitudes de información.  Es de resaltar que, del total de las solicitudes de información, 60 fueron contestadas por los Estados y 60 quedaron sin respuesta, lo cual representa un 50% de respuesta por parte de los Estados. En un análisis de datos desglosados, se observa que, de las 97 cartas con fundamento en el artículo 41, 58 fueron contestadas por los Estados, lo que indica un porcentaje de respuesta de aproximadamente 59,8%. Por otra parte, de las 23 cartas en virtud del artículo 18, solamente 2 han sido contestadas, indicando un porcentaje de respuesta de aproximadamente 8,7%.</w:t>
      </w:r>
    </w:p>
    <w:p w14:paraId="35B45AB4"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el marco de estas solicitudes de información, la CIDH envió cartas a todos los 35 Estados a fin de realizar una consulta regional sobre las medidas para prevenir, atender y contener la pandemia del COVID-19. También fueron enviadas cartas a todos los Estados con el objetivo de recabar información sobre los derechos de las personas LGBTI para la elaboración de </w:t>
      </w:r>
      <w:r w:rsidRPr="00471C41">
        <w:rPr>
          <w:rFonts w:ascii="Cambria" w:eastAsia="Cambria" w:hAnsi="Cambria" w:cs="Cambria"/>
          <w:sz w:val="20"/>
          <w:szCs w:val="20"/>
          <w:lang w:val="es-ES"/>
        </w:rPr>
        <w:lastRenderedPageBreak/>
        <w:t xml:space="preserve">un informe sobre educación y cambio cultural como herramientas para avanzar en el reconocimiento de derechos y la inclusión social de dichas personas. </w:t>
      </w:r>
    </w:p>
    <w:p w14:paraId="630881A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Adicionalmente, entre los temas definidos como prioritarios en el Plan Estratégico, un tema de especial interés para la Comisión tiene que ver con los derechos de los pueblos indígenas. Se destacan 4 solicitudes de información sobre temas como el desalojo de personas indígenas de sus territorios, afectaciones a sus derechos, y la desaparición de personas garífunas.  </w:t>
      </w:r>
    </w:p>
    <w:p w14:paraId="58620050"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Otro tema que fue objeto de atención de la Comisión tiene que ver con la situación de las personas defensoras de derechos humanos. En ese sentido, la CIDH envió 7 solicitudes de información realizadas sobre asesinatos de personas defensoras y lideresas y líderes sociales en Colombia; sobre la criminalización de personas defensoras del derecho humano al agua y al medio ambiente en Honduras; sobre impunidad en las agresiones y asesinatos de personas defensoras en Guatemala; y sobre las acciones o pronunciamientos oficiales que afectan la legitimidad de la labor de personas defensoras del medio ambiente en México.</w:t>
      </w:r>
    </w:p>
    <w:p w14:paraId="42B2DC72"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En relación con la situación de la libertad de expresión, la CIDH solicitó información relativa a espionaje ilegal de periodistas, difusión de desinformación y las denuncias penales y privación de libertad de periodistas. Se destacan la solicitud sobre la denuncia penal en contra del periodista Glen Greenwald en Brasil; y sobre los ataques contra los empleados de Radio Darío, la detención de Miguel Mora y de Lucía Pineda, director y jefa de prensa de 100% Noticias, los actos de hostigamiento y amenazas en contra Carlos Fernando Chamorro, director de Confidencial, la confiscación de los medios de comunicación Confidencial y 100% Noticias, y la retención de materia prima de La Prensa en Nicaragua.</w:t>
      </w:r>
    </w:p>
    <w:p w14:paraId="62BFE405"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Adicionalmente, la Comisión realizó 6 solicitudes de información sobre la situación de las personas privadas de libertad, 3 de ellos enfocados en la situación de las personas privadas de la libertad en el contexto de la pandemia. </w:t>
      </w:r>
    </w:p>
    <w:p w14:paraId="769B6F27"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En materia de Derechos Económicos, Sociales, Culturales y Ambientales, la Comisión solicitó información sobre situaciones y temas diversos, tales como: villas y asentamientos urbanos informales en el contexto de la pandemia en Argentina; la política de salud mental en México; la expulsión, persecución y negativa de reincorporación de estudiantes universitarios en Nicaragua; el acceso a medicamentos genéricos para personas que padecen de hipertensión arterial en Panamá; y sobre las obligaciones del Estado de Uruguay respecto de los derechos a la vida y salud de la señora Laura Olive. </w:t>
      </w:r>
    </w:p>
    <w:p w14:paraId="4404151E" w14:textId="0D8B3C18" w:rsidR="006E120B"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A continuación, se presenta un listado con todas las solicitudes de información emitidas por la Comisión durante el 2020. </w:t>
      </w:r>
    </w:p>
    <w:p w14:paraId="318D2B74" w14:textId="0FC8C69A" w:rsidR="006E120B" w:rsidRDefault="006E120B" w:rsidP="006E120B">
      <w:pPr>
        <w:spacing w:after="240"/>
        <w:jc w:val="both"/>
        <w:rPr>
          <w:rFonts w:ascii="Cambria" w:eastAsia="Cambria" w:hAnsi="Cambria" w:cs="Cambria"/>
          <w:sz w:val="20"/>
          <w:szCs w:val="20"/>
          <w:lang w:val="es-ES"/>
        </w:rPr>
      </w:pPr>
    </w:p>
    <w:p w14:paraId="2477C409" w14:textId="21A848B1" w:rsidR="006E120B" w:rsidRDefault="006E120B" w:rsidP="006E120B">
      <w:pPr>
        <w:spacing w:after="240"/>
        <w:jc w:val="both"/>
        <w:rPr>
          <w:rFonts w:ascii="Cambria" w:eastAsia="Cambria" w:hAnsi="Cambria" w:cs="Cambria"/>
          <w:sz w:val="20"/>
          <w:szCs w:val="20"/>
          <w:lang w:val="es-ES"/>
        </w:rPr>
      </w:pPr>
    </w:p>
    <w:p w14:paraId="4FF96359" w14:textId="77777777" w:rsidR="006E120B" w:rsidRPr="00471C41" w:rsidRDefault="006E120B" w:rsidP="006E120B">
      <w:pPr>
        <w:spacing w:after="240"/>
        <w:jc w:val="both"/>
        <w:rPr>
          <w:rFonts w:ascii="Cambria" w:eastAsia="Cambria" w:hAnsi="Cambria" w:cs="Cambria"/>
          <w:sz w:val="20"/>
          <w:szCs w:val="20"/>
          <w:lang w:val="es-ES"/>
        </w:rPr>
      </w:pPr>
    </w:p>
    <w:tbl>
      <w:tblPr>
        <w:tblW w:w="9342" w:type="dxa"/>
        <w:tblLayout w:type="fixed"/>
        <w:tblLook w:val="0400" w:firstRow="0" w:lastRow="0" w:firstColumn="0" w:lastColumn="0" w:noHBand="0" w:noVBand="1"/>
      </w:tblPr>
      <w:tblGrid>
        <w:gridCol w:w="1317"/>
        <w:gridCol w:w="4465"/>
        <w:gridCol w:w="1203"/>
        <w:gridCol w:w="1068"/>
        <w:gridCol w:w="1289"/>
      </w:tblGrid>
      <w:tr w:rsidR="006E120B" w:rsidRPr="00471C41" w14:paraId="3C25ACDE" w14:textId="77777777" w:rsidTr="00B127C9">
        <w:trPr>
          <w:trHeight w:val="165"/>
        </w:trPr>
        <w:tc>
          <w:tcPr>
            <w:tcW w:w="1317" w:type="dxa"/>
            <w:tcBorders>
              <w:top w:val="single" w:sz="6" w:space="0" w:color="808080"/>
              <w:left w:val="single" w:sz="6" w:space="0" w:color="808080"/>
              <w:bottom w:val="single" w:sz="6" w:space="0" w:color="76716C"/>
              <w:right w:val="single" w:sz="6" w:space="0" w:color="FFFFFF"/>
            </w:tcBorders>
            <w:shd w:val="clear" w:color="auto" w:fill="BDD7EE"/>
            <w:tcMar>
              <w:top w:w="60" w:type="dxa"/>
              <w:left w:w="60" w:type="dxa"/>
              <w:bottom w:w="60" w:type="dxa"/>
              <w:right w:w="60" w:type="dxa"/>
            </w:tcMar>
          </w:tcPr>
          <w:p w14:paraId="6BAAF3BE" w14:textId="77777777" w:rsidR="006E120B" w:rsidRPr="00471C41" w:rsidRDefault="006E120B" w:rsidP="00B127C9">
            <w:pPr>
              <w:jc w:val="center"/>
              <w:rPr>
                <w:rFonts w:ascii="Cambria" w:eastAsia="Cambria" w:hAnsi="Cambria" w:cs="Cambria"/>
                <w:color w:val="000000"/>
                <w:sz w:val="20"/>
                <w:szCs w:val="20"/>
                <w:lang w:val="es-ES"/>
              </w:rPr>
            </w:pPr>
            <w:r w:rsidRPr="00471C41">
              <w:rPr>
                <w:rFonts w:ascii="Cambria" w:eastAsia="Cambria" w:hAnsi="Cambria" w:cs="Cambria"/>
                <w:b/>
                <w:color w:val="000000"/>
                <w:sz w:val="20"/>
                <w:szCs w:val="20"/>
                <w:lang w:val="es-ES"/>
              </w:rPr>
              <w:lastRenderedPageBreak/>
              <w:t>País(es)</w:t>
            </w:r>
          </w:p>
        </w:tc>
        <w:tc>
          <w:tcPr>
            <w:tcW w:w="4466"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1855A3AE" w14:textId="77777777" w:rsidR="006E120B" w:rsidRPr="00471C41" w:rsidRDefault="006E120B" w:rsidP="00B127C9">
            <w:pPr>
              <w:jc w:val="center"/>
              <w:rPr>
                <w:rFonts w:ascii="Cambria" w:eastAsia="Cambria" w:hAnsi="Cambria" w:cs="Cambria"/>
                <w:color w:val="000000"/>
                <w:sz w:val="20"/>
                <w:szCs w:val="20"/>
                <w:lang w:val="es-ES"/>
              </w:rPr>
            </w:pPr>
            <w:r w:rsidRPr="00471C41">
              <w:rPr>
                <w:rFonts w:ascii="Cambria" w:eastAsia="Cambria" w:hAnsi="Cambria" w:cs="Cambria"/>
                <w:b/>
                <w:color w:val="000000"/>
                <w:sz w:val="20"/>
                <w:szCs w:val="20"/>
                <w:lang w:val="es-ES"/>
              </w:rPr>
              <w:t>Título</w:t>
            </w:r>
          </w:p>
        </w:tc>
        <w:tc>
          <w:tcPr>
            <w:tcW w:w="1203"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2875142B" w14:textId="77777777" w:rsidR="006E120B" w:rsidRPr="00471C41" w:rsidRDefault="006E120B" w:rsidP="00B127C9">
            <w:pPr>
              <w:jc w:val="center"/>
              <w:rPr>
                <w:rFonts w:ascii="Cambria" w:eastAsia="Cambria" w:hAnsi="Cambria" w:cs="Cambria"/>
                <w:color w:val="000000"/>
                <w:sz w:val="20"/>
                <w:szCs w:val="20"/>
                <w:lang w:val="es-ES"/>
              </w:rPr>
            </w:pPr>
            <w:r w:rsidRPr="00471C41">
              <w:rPr>
                <w:rFonts w:ascii="Cambria" w:eastAsia="Cambria" w:hAnsi="Cambria" w:cs="Cambria"/>
                <w:b/>
                <w:color w:val="000000"/>
                <w:sz w:val="20"/>
                <w:szCs w:val="20"/>
                <w:lang w:val="es-ES"/>
              </w:rPr>
              <w:t>Envío</w:t>
            </w:r>
          </w:p>
        </w:tc>
        <w:tc>
          <w:tcPr>
            <w:tcW w:w="1068"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2E9373D0" w14:textId="77777777" w:rsidR="006E120B" w:rsidRPr="00471C41" w:rsidRDefault="006E120B" w:rsidP="00B127C9">
            <w:pPr>
              <w:jc w:val="center"/>
              <w:rPr>
                <w:rFonts w:ascii="Cambria" w:eastAsia="Cambria" w:hAnsi="Cambria" w:cs="Cambria"/>
                <w:color w:val="000000"/>
                <w:sz w:val="20"/>
                <w:szCs w:val="20"/>
                <w:lang w:val="es-ES"/>
              </w:rPr>
            </w:pPr>
            <w:r w:rsidRPr="00471C41">
              <w:rPr>
                <w:rFonts w:ascii="Cambria" w:eastAsia="Cambria" w:hAnsi="Cambria" w:cs="Cambria"/>
                <w:b/>
                <w:color w:val="000000"/>
                <w:sz w:val="20"/>
                <w:szCs w:val="20"/>
                <w:lang w:val="es-ES"/>
              </w:rPr>
              <w:t>Respuesta</w:t>
            </w:r>
          </w:p>
        </w:tc>
        <w:tc>
          <w:tcPr>
            <w:tcW w:w="1289" w:type="dxa"/>
            <w:tcBorders>
              <w:top w:val="single" w:sz="6" w:space="0" w:color="808080"/>
              <w:left w:val="single" w:sz="6" w:space="0" w:color="FFFFFF"/>
              <w:bottom w:val="single" w:sz="6" w:space="0" w:color="76716C"/>
              <w:right w:val="single" w:sz="6" w:space="0" w:color="808080"/>
            </w:tcBorders>
            <w:shd w:val="clear" w:color="auto" w:fill="BDD7EE"/>
            <w:tcMar>
              <w:top w:w="60" w:type="dxa"/>
              <w:left w:w="60" w:type="dxa"/>
              <w:bottom w:w="60" w:type="dxa"/>
              <w:right w:w="60" w:type="dxa"/>
            </w:tcMar>
          </w:tcPr>
          <w:p w14:paraId="69CEC342" w14:textId="77777777" w:rsidR="006E120B" w:rsidRPr="00471C41" w:rsidRDefault="006E120B" w:rsidP="00B127C9">
            <w:pPr>
              <w:jc w:val="center"/>
              <w:rPr>
                <w:rFonts w:ascii="Cambria" w:eastAsia="Cambria" w:hAnsi="Cambria" w:cs="Cambria"/>
                <w:color w:val="000000"/>
                <w:sz w:val="20"/>
                <w:szCs w:val="20"/>
                <w:lang w:val="es-ES"/>
              </w:rPr>
            </w:pPr>
            <w:r w:rsidRPr="00471C41">
              <w:rPr>
                <w:rFonts w:ascii="Cambria" w:eastAsia="Cambria" w:hAnsi="Cambria" w:cs="Cambria"/>
                <w:b/>
                <w:color w:val="000000"/>
                <w:sz w:val="20"/>
                <w:szCs w:val="20"/>
                <w:lang w:val="es-ES"/>
              </w:rPr>
              <w:t>Fundamento</w:t>
            </w:r>
          </w:p>
        </w:tc>
      </w:tr>
      <w:tr w:rsidR="006E120B" w:rsidRPr="00471C41" w14:paraId="4602523D" w14:textId="77777777" w:rsidTr="00B127C9">
        <w:trPr>
          <w:trHeight w:val="180"/>
        </w:trPr>
        <w:tc>
          <w:tcPr>
            <w:tcW w:w="1317" w:type="dxa"/>
            <w:tcBorders>
              <w:top w:val="single" w:sz="6" w:space="0" w:color="76716C"/>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C659E1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Antigua y Barbuda</w:t>
            </w:r>
          </w:p>
        </w:tc>
        <w:tc>
          <w:tcPr>
            <w:tcW w:w="4466" w:type="dxa"/>
            <w:tcBorders>
              <w:top w:val="single" w:sz="6" w:space="0" w:color="76716C"/>
              <w:left w:val="single" w:sz="6" w:space="0" w:color="76716C"/>
              <w:bottom w:val="single" w:sz="6" w:space="0" w:color="808080"/>
              <w:right w:val="single" w:sz="6" w:space="0" w:color="808080"/>
            </w:tcBorders>
            <w:tcMar>
              <w:top w:w="60" w:type="dxa"/>
              <w:left w:w="60" w:type="dxa"/>
              <w:bottom w:w="60" w:type="dxa"/>
              <w:right w:w="60" w:type="dxa"/>
            </w:tcMar>
          </w:tcPr>
          <w:p w14:paraId="316E78E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761FFC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4430F1C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24B81B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1D6EDDA6"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219B5D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Antigua y Barbuda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F62D8F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2A7B5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ECA52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2CCFF6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41195C92"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139EAD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Argentina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5F41E0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130515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5ADB1A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3842F5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034CBE8"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50134D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Argentina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A53FF5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Villas y asentamientos urbanos informales en el contexto de la pandemia en Argentina</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37820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1/9/2020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2780BB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2660E0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D413220"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47F40F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Argentina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0EB709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34A14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C08D62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A0C846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90D9C9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92CB80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Bahamas</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39C226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 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7DFD4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0E931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1B3D5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52B058C1"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A3DCA4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Bahamas</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F855205" w14:textId="77777777" w:rsidR="006E120B" w:rsidRPr="00471C41" w:rsidRDefault="006E120B" w:rsidP="00B127C9">
            <w:pPr>
              <w:jc w:val="both"/>
              <w:rPr>
                <w:rFonts w:ascii="Cambria" w:eastAsia="Cambria" w:hAnsi="Cambria" w:cs="Cambria"/>
                <w:sz w:val="20"/>
                <w:szCs w:val="20"/>
                <w:highlight w:val="yellow"/>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A8500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C12D79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9E5746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D0DE30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249D82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Barbados</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5F71E0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4489B3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076386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25EE1E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C4EB676"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8CBDB5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Barbados</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FAA50E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3ED8B0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AFB435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542CF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C02AED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2BA8A7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Belice</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95E902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BCE213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DDCC8B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A0C115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9F809E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DFA65B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Belice</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A1C0D3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134EA7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61413D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4966C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595D6A48"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BA0AC3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Bolivia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DFAECB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 xml:space="preserve">Uso de figuras penales y </w:t>
            </w:r>
            <w:proofErr w:type="spellStart"/>
            <w:r w:rsidRPr="00471C41">
              <w:rPr>
                <w:rFonts w:ascii="Cambria" w:eastAsia="Cambria" w:hAnsi="Cambria" w:cs="Cambria"/>
                <w:color w:val="000000"/>
                <w:sz w:val="20"/>
                <w:szCs w:val="20"/>
                <w:lang w:val="es-ES"/>
              </w:rPr>
              <w:t>ciberpatrullaje</w:t>
            </w:r>
            <w:proofErr w:type="spellEnd"/>
            <w:r w:rsidRPr="00471C41">
              <w:rPr>
                <w:rFonts w:ascii="Cambria" w:eastAsia="Cambria" w:hAnsi="Cambria" w:cs="Cambria"/>
                <w:color w:val="000000"/>
                <w:sz w:val="20"/>
                <w:szCs w:val="20"/>
                <w:lang w:val="es-ES"/>
              </w:rPr>
              <w:t xml:space="preserve"> por la difusión de desinformación, atentado contra la salud pública y sedición. Situación procesal de personas sometidas a procesos por estos motivos.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58915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6CD3E9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AE68A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2D63E7B"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FC3350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Bolivia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ED73F5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2A4C93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6C70A3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CDF6FF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342338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027A49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Bolivia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BE104C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280FF5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9CF82A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8D4B5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4BE4B7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DBF9CB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AEB9D5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denuncia penal en contra del periodista Glen Greenwald</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C006F1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27/1/2020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B3C18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614BD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83F758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361694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B115F61" w14:textId="77777777" w:rsidR="006E120B" w:rsidRPr="00471C41" w:rsidRDefault="006E120B" w:rsidP="00B127C9">
            <w:pPr>
              <w:jc w:val="both"/>
              <w:rPr>
                <w:rFonts w:ascii="Cambria" w:eastAsia="Cambria" w:hAnsi="Cambria" w:cs="Cambria"/>
                <w:sz w:val="20"/>
                <w:szCs w:val="20"/>
                <w:lang w:val="es-ES"/>
              </w:rPr>
            </w:pPr>
            <w:r w:rsidRPr="00B90012">
              <w:rPr>
                <w:rFonts w:ascii="Cambria" w:eastAsia="Cambria" w:hAnsi="Cambria" w:cs="Cambria"/>
                <w:color w:val="000000"/>
                <w:sz w:val="20"/>
                <w:szCs w:val="20"/>
                <w:lang w:val="es-ES"/>
              </w:rPr>
              <w:t>Utilización de contenedores como celdas para alojar a personas privadas de libertad en el contexto de la pandemia provocada por el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484CCC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30/4/2020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5AFCAA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3FE278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FEF5059"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58CB64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23898F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51A5F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587AA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866198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21BB8C2"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AEA589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B55BF93" w14:textId="77777777" w:rsidR="006E120B" w:rsidRPr="00471C41" w:rsidRDefault="006E120B" w:rsidP="00B127C9">
            <w:pPr>
              <w:jc w:val="both"/>
              <w:rPr>
                <w:rFonts w:ascii="Cambria" w:eastAsia="Cambria" w:hAnsi="Cambria" w:cs="Cambria"/>
                <w:sz w:val="20"/>
                <w:szCs w:val="20"/>
                <w:highlight w:val="yellow"/>
                <w:lang w:val="es-ES"/>
              </w:rPr>
            </w:pPr>
            <w:r w:rsidRPr="00B90012">
              <w:rPr>
                <w:rFonts w:ascii="Cambria" w:eastAsia="Cambria" w:hAnsi="Cambria" w:cs="Cambria"/>
                <w:color w:val="000000"/>
                <w:sz w:val="20"/>
                <w:szCs w:val="20"/>
                <w:lang w:val="es-ES"/>
              </w:rPr>
              <w:t>Situación de los pueblos indígenas en Brasil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3A323A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10/6/2020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49B687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02F91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8356454"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C8BC18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88CCDE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relativas al registro público y difusión de datos de fallecimientos y contagio por el virus COVID-19 que podrían comprometer el deber de transparencia y el derecho a la salud</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CC32F8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30/6/2020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702C1A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FCD0B3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923580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356A87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E8A58D7" w14:textId="77777777" w:rsidR="006E120B" w:rsidRPr="00B90012" w:rsidRDefault="006E120B" w:rsidP="00B127C9">
            <w:pPr>
              <w:jc w:val="both"/>
              <w:rPr>
                <w:rFonts w:ascii="Cambria" w:eastAsia="Cambria" w:hAnsi="Cambria" w:cs="Cambria"/>
                <w:sz w:val="20"/>
                <w:szCs w:val="20"/>
                <w:highlight w:val="yellow"/>
                <w:lang w:val="es-US"/>
              </w:rPr>
            </w:pPr>
            <w:r w:rsidRPr="00B90012">
              <w:rPr>
                <w:rFonts w:ascii="Cambria" w:eastAsia="Cambria" w:hAnsi="Cambria" w:cs="Cambria"/>
                <w:color w:val="000000"/>
                <w:sz w:val="20"/>
                <w:szCs w:val="20"/>
                <w:lang w:val="es-US"/>
              </w:rPr>
              <w:t>Carta conjunta para solicitar información sobre el proyecto de ley de "Libertad, Responsabilidad y Transparencia en Internet”</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7F07F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3/7/2020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0629DF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25244B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98361C2"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BF5EBA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45F2D7B" w14:textId="77777777" w:rsidR="006E120B" w:rsidRPr="00471C41" w:rsidRDefault="006E120B" w:rsidP="00B127C9">
            <w:pPr>
              <w:jc w:val="both"/>
              <w:rPr>
                <w:rFonts w:ascii="Cambria" w:eastAsia="Cambria" w:hAnsi="Cambria" w:cs="Cambria"/>
                <w:sz w:val="20"/>
                <w:szCs w:val="20"/>
                <w:highlight w:val="yellow"/>
                <w:lang w:val="es-ES"/>
              </w:rPr>
            </w:pPr>
            <w:r w:rsidRPr="00B90012">
              <w:rPr>
                <w:rFonts w:ascii="Cambria" w:eastAsia="Cambria" w:hAnsi="Cambria" w:cs="Cambria"/>
                <w:color w:val="000000"/>
                <w:sz w:val="20"/>
                <w:szCs w:val="20"/>
                <w:lang w:val="es-ES"/>
              </w:rPr>
              <w:t>Situación de los derechos de las personas privadas de libertad en Brasil en el contexto de la pandemia del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260952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23/7/2020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E4718B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88B0D2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75EB2C2"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04A473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C9AC67F" w14:textId="77777777" w:rsidR="006E120B" w:rsidRPr="00471C41" w:rsidRDefault="006E120B" w:rsidP="00B127C9">
            <w:pPr>
              <w:jc w:val="both"/>
              <w:rPr>
                <w:rFonts w:ascii="Cambria" w:eastAsia="Cambria" w:hAnsi="Cambria" w:cs="Cambria"/>
                <w:sz w:val="20"/>
                <w:szCs w:val="20"/>
                <w:highlight w:val="yellow"/>
                <w:lang w:val="es-ES"/>
              </w:rPr>
            </w:pPr>
            <w:r w:rsidRPr="00B90012">
              <w:rPr>
                <w:rFonts w:ascii="Cambria" w:eastAsia="Cambria" w:hAnsi="Cambria" w:cs="Cambria"/>
                <w:color w:val="000000"/>
                <w:sz w:val="20"/>
                <w:szCs w:val="20"/>
                <w:lang w:val="es-ES"/>
              </w:rPr>
              <w:t>Denuncias sobre operaciones policiales en territorios de pueblos indígenas y tradicionales en el estado de Amazonas, Brasil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8BDD4E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24/8/2020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59E330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11896D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28EEEED"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6FC865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Brasil</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0BB2EA4" w14:textId="77777777" w:rsidR="006E120B" w:rsidRPr="00471C41" w:rsidRDefault="006E120B" w:rsidP="00B127C9">
            <w:pPr>
              <w:jc w:val="both"/>
              <w:rPr>
                <w:rFonts w:ascii="Cambria" w:eastAsia="Cambria" w:hAnsi="Cambria" w:cs="Cambria"/>
                <w:sz w:val="20"/>
                <w:szCs w:val="20"/>
                <w:highlight w:val="yellow"/>
                <w:lang w:val="es-ES"/>
              </w:rPr>
            </w:pPr>
            <w:r w:rsidRPr="00B90012">
              <w:rPr>
                <w:rFonts w:ascii="Cambria" w:eastAsia="Cambria" w:hAnsi="Cambria" w:cs="Cambria"/>
                <w:color w:val="000000"/>
                <w:sz w:val="20"/>
                <w:szCs w:val="20"/>
                <w:lang w:val="es-ES"/>
              </w:rPr>
              <w:t>Solicitud de información sobre los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7F944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CFB7F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BD26C3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2D5942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070B0B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Canadá</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E386CA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5ACBB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A99FF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C6B7E3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4E3880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6A1F21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Canadá</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DD1263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BB4C06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4561B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C29BE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35C739CD"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7E6DE6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Chile</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EEE9EB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Investigación de ataques a Sitios de Memoria </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34B73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13/3/2020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0A1794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DB78DC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B137A02"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70148F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Chile</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758D6E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638B44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86904A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FE3392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DC32F4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53C827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Chile</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D65934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adoptadas para asegurar el debido proceso y las garantías judiciales en las audiencias de juicios orales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CFDD7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24/7/2020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6EF8F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550F49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557A1B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3FA618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Chile</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77C800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Inclusión de grupos étnicos en el actual proceso constituyente</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E48CD2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9/11/2020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9F45DD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EC0CBC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A98160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DE390F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Chile</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E3D497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0375B9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6C1FDD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B33BA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787403B"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792004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720A53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Asesinatos de personas defensoras y lideresas y líderes sociales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A6FF70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21/1/2020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46436F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39E35E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56FCA73"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AB7D25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90CB18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Asesinatos recientes de personas defensoras y lideresas y líderes sociales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702D5F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21/4/2020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2D83E3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CD7FF7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91FF44F"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CB6784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F3198E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CC3D6F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019D38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9D41B1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7F6BFF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9EC41F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7AB23E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Espionaje ilegal a periodistas, operadores de justicia, personas defensoras de derechos humanos y líderes políticos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B8C3A5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9/6/2020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A7000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AB835D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0EFE2B1"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02F436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03A2DC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Carta Conjunta Relatores ONU y RELE CIDH: Espionaje ilegal a periodistas, operadores de justicia, personas defensoras de derechos humanos y líderes políticos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2FBC15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15/6/2020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F35762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102BBE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sz w:val="20"/>
                <w:szCs w:val="20"/>
                <w:lang w:val="es-ES"/>
              </w:rPr>
              <w:t>Art. 41</w:t>
            </w:r>
          </w:p>
        </w:tc>
      </w:tr>
      <w:tr w:rsidR="006E120B" w:rsidRPr="00471C41" w14:paraId="198D30AA"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DD85C3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0579C5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Obstáculos en el acceso a la información por parte de la Comisión para el Esclarecimiento de la Verdad, la Convivencia y la No Repetición</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C15FC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26/10/2020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28EBD6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04D5D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0E568F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890B82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2F4CA0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Seguimiento sobre el cumplimiento de las recomendaciones Informe sobre la situación de personas defensoras de derechos humanos y líderes sociales en Colombia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3F7CBB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17/11/2020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44FA69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EB5D62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7F45A1F"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BF89A8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Colombia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B4E16B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CA88A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DE9598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C1BF7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A6DF9F0"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432542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Costa Rica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9D3C7A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C9FC11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7BE69C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EEC4DB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E4C9470"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81A363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Costa Rica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09EC78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6586C7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944F6F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5C2D40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9E445C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AE7779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Cuba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CE47D4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4A7E6D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84E8C8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87133F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46CD9E9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556C1F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Cuba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C5BB0D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49C03F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0510F3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0C2A8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9A8759F"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9499AA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Dominica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7BE42B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9126F1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33C0AD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17892E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55DBB2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EB5161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Dominica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41DA5E8" w14:textId="77777777" w:rsidR="006E120B" w:rsidRPr="00085DB3" w:rsidRDefault="006E120B" w:rsidP="00B127C9">
            <w:pPr>
              <w:jc w:val="both"/>
              <w:rPr>
                <w:rFonts w:ascii="Cambria" w:eastAsia="Cambria" w:hAnsi="Cambria" w:cs="Cambria"/>
                <w:sz w:val="20"/>
                <w:szCs w:val="20"/>
              </w:rPr>
            </w:pPr>
            <w:r w:rsidRPr="00085DB3">
              <w:rPr>
                <w:rFonts w:ascii="Cambria" w:eastAsia="Cambria" w:hAnsi="Cambria" w:cs="Cambria"/>
                <w:color w:val="000000"/>
                <w:sz w:val="20"/>
                <w:szCs w:val="20"/>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07293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693024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0CC36C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3489EBB"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7E242C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Ecuador</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E28A42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82F7B6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09D566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F08E51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150C16F"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3FE58C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Ecuador</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FA1ADC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Situación de las personas privadas de libertad en el Centro de Rehabilitación Social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893939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29/6/2020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090DC0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0567EF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5379F8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219B00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Ecuador</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E826A7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C3BF99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3E2772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201416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D0362AA"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1F0E3D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Ecuador</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160FC4E"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Incumplimiento de resoluciones del Tribunal Contencioso Electoral respecto a inscripción de candidatura presidencial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0BC105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15/12/2020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9CB581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8FFEBB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4D69392"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5ECE5A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El Salvador</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C3325F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Emergencia máxima en cárceles de El Salvador</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144369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5/5/2020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EF321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361AA7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3F07ED2"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6E8075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El Salvador</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E6EF43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19AD63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19C54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3B28DA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363EB80"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C3DFD0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El Salvador</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11FEA7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0731F5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B8712D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7EABD1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8C046A1"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B4E5B6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Estados Unidos de América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8163AD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7DC26A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3C347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5AB53F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6E5AF36F"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3624E8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Estados Unidos de América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D6C5CAE" w14:textId="77777777" w:rsidR="006E120B" w:rsidRPr="00B90012" w:rsidRDefault="006E120B" w:rsidP="00B127C9">
            <w:pPr>
              <w:jc w:val="both"/>
              <w:rPr>
                <w:rFonts w:ascii="Cambria" w:eastAsia="Cambria" w:hAnsi="Cambria" w:cs="Cambria"/>
                <w:sz w:val="20"/>
                <w:szCs w:val="20"/>
                <w:highlight w:val="yellow"/>
                <w:lang w:val="es-US"/>
              </w:rPr>
            </w:pPr>
            <w:r w:rsidRPr="00B90012">
              <w:rPr>
                <w:rFonts w:ascii="Cambria" w:eastAsia="Cambria" w:hAnsi="Cambria" w:cs="Cambria"/>
                <w:color w:val="000000"/>
                <w:sz w:val="20"/>
                <w:szCs w:val="20"/>
                <w:lang w:val="es-US"/>
              </w:rPr>
              <w:t>Situación de las personas privadas de libertad en Estados Unidos en el contexto de la pandemia del COVID-19 (Artículo 18 - Estatuto de la CIDH)</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12C309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10/9/2020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750DF3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490B41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1E6D11BC" w14:textId="77777777" w:rsidTr="00B127C9">
        <w:trPr>
          <w:trHeight w:val="36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239D20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Estados Unidos de América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F3A1A65" w14:textId="77777777" w:rsidR="006E120B" w:rsidRPr="00471C41" w:rsidRDefault="006E120B" w:rsidP="00B127C9">
            <w:pPr>
              <w:jc w:val="both"/>
              <w:rPr>
                <w:rFonts w:ascii="Cambria" w:eastAsia="Cambria" w:hAnsi="Cambria" w:cs="Cambria"/>
                <w:sz w:val="20"/>
                <w:szCs w:val="20"/>
                <w:highlight w:val="yellow"/>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313911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0B14D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CF56D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149873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94E18E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Granada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41E84A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1D3C49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42AEC5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DB8B02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6DFB38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CD5A07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Granada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A7A2B1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BD3986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F8A5DB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A3B0FF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32642C2"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EF6D1C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DDA9EA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Ley de Organizaciones No Gubernamentales para el Desarrollo</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70635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13/3/2020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43D7E7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629F84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9AF1A3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DDC088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D41280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7A8378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B662FD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A4665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5D07A34"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D8E5CB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988C2E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Denuncias de amenazas a la independencia judicial en Guatemala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EAA2EF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3/8/2020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1D8E77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93588D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C1E80F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9ECD04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CFF97F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Retrocesos en la Institucionalidad de Derechos Humanos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47522C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21/8/2020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CC46D3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69F662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8B4268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9476B2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3E6EA6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Seguimiento a la audiencia pública Impunidad en las agresiones y asesinatos de personas defensoras en Guatemala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CBB111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26/10/2020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F8C590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63F62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7537E99"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237773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Guatemala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4E649B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1A689D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D028B7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5AE35D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7035FED"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92C8E1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Guyana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D5418B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E460B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3B30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9C789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35E8B7B9"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784080C"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Guyana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F35A56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818241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2E140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FC2F97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3B0DAE8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BDD133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Haití</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B370B1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9B1FAC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BED7FD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14DA70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CB7D6FA"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6ED5BF8"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Haití</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AEDF44A" w14:textId="77777777" w:rsidR="006E120B" w:rsidRPr="00BF42CB" w:rsidRDefault="006E120B" w:rsidP="00B127C9">
            <w:pPr>
              <w:jc w:val="both"/>
              <w:rPr>
                <w:rFonts w:ascii="Cambria" w:eastAsia="Cambria" w:hAnsi="Cambria" w:cs="Cambria"/>
                <w:sz w:val="20"/>
                <w:szCs w:val="20"/>
                <w:lang w:val="fr-CA"/>
              </w:rPr>
            </w:pPr>
            <w:r w:rsidRPr="00BF42CB">
              <w:rPr>
                <w:rFonts w:ascii="Cambria" w:eastAsia="Cambria" w:hAnsi="Cambria" w:cs="Cambria"/>
                <w:color w:val="000000"/>
                <w:sz w:val="20"/>
                <w:szCs w:val="20"/>
                <w:lang w:val="fr-CA"/>
              </w:rPr>
              <w:t>Informations sur les droits des personnes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5C1816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B8DB03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5AF2F5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53578A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3BEFB6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Honduras</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0BF7C4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D1086A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E0B08C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85D0FD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A836A6C"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F629EC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Honduras</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572C2D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Desaparición de personas garífunas en la comunidad de Triunfo de la Cruz</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EA8831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5/8/2020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1B93DC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A82E4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FD8822F"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E9665C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Honduras</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ACAA9F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Criminalización de personas defensoras de derechos humanos al agua y medio ambiente en Honduras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BE7C83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9/9/2020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5F9C5F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A2D887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EC8B24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007402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Honduras</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1360F4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Honduras- Derechos de las personas solicitantes de asilo en el marco del Acuerdo de Cooperación de Asilo</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1F43C0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30/9/2020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B0C0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CA451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6EC792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46C5FD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Honduras</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CA5229A"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Nombramiento de comisionados de MNP-CONAPREV de Honduras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62D5EF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4/11/2020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59FF3B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4561EE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A8A88B9"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8F1BDD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Honduras</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D0BC82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80B4A9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39D12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918E15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8213231"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FABF62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Jamaica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30FF57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647A26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52E25A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67688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86474BD"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C8F827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Jamaica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88C715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E4B7D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76ED8B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27D34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DD5616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0DF4E2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1C6F42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Política de salud mental en México y protección de derechos humanos  </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8926E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4B017D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28E72C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7DE5D0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E069FF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F33574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Decreto de extinción o terminación de los fideicomisos públicos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FA8913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0D6E07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6D082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CC0B4B7"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8A339A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8E83F7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0D6C89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ADA09F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9BD430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4A28D17"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7E1962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44AA04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Cumplimiento de estándares internacionales de protección de los pueblos indígenas en relación con el proceso de consulta indígena sobre el proyecto Tren Maya, México y la continuidad de su construcción durante la epidemia por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DF28CA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19/5/2020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D0B58A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7550B6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F9BC4C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B0B60B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E89BFD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Acciones o pronunciamientos oficiales que afectan la legitimidad de la labor de personas defensoras del medio ambiente en México</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5909A7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14/9/2020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78232B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8DFDFD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A9535C2"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5D9CA0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México</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F29765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Solicita información sobre la reducción presupuestal de las Erogaciones para la Igualdad entre Mujeres y Hombres del Presupuesto de Egresos de la Federación (PEF) y las particulares afectaciones a los derechos de las mujeres indígenas y afrodescendientes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4ADE01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27/10/2020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D7AAF3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69FC6A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36127C9"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93C30B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México</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524A84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A588B8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1EE7F4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596C06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F17ED74"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1400C2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120297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Expulsión, persecución y negativa de reincorporación de estudiantes universitarios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9E36B2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4/3/2020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492CED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F154C2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F0C894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3FD614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A895DB9"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Negativa y restricciones impuestas para el retorno de personas nicaragüenses   Mecanismo Especial de Seguimiento para Nicaragua (MESENI)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2DD4AE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27/4/2020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E8EC7A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68DF56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A7201F6" w14:textId="77777777" w:rsidTr="00B127C9">
        <w:trPr>
          <w:trHeight w:val="52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EFB0AE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FDD72D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en relación con la falta de investigaciones efectivas sobre los ataques contra los empleados de Radio Darío, la detención de Miguel Mora y de Lucía Pineda, director y jefa de prensa de 100% Noticias, los actos de hostigamiento y amenazas en contra Carlos Fernando Chamorro, director de Confidencial, la confiscación de los medios de comunicación Confidencial y 100% Noticias, y la retención de materia prima de La Prensa durante 75 semanas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D8A994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12/5/2020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9276BC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85F48A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F7C5FBA"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2C1FA0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6A2D41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FAE2FA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866B1D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6C2853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C8F4248"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1711B8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B39729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 xml:space="preserve">Cuestionario de seguimiento de las recomendaciones “Informe sobre los hechos de violencia ocurridos entre el 18 de abril </w:t>
            </w:r>
            <w:proofErr w:type="gramStart"/>
            <w:r w:rsidRPr="00471C41">
              <w:rPr>
                <w:rFonts w:ascii="Cambria" w:eastAsia="Cambria" w:hAnsi="Cambria" w:cs="Cambria"/>
                <w:color w:val="000000"/>
                <w:sz w:val="20"/>
                <w:szCs w:val="20"/>
                <w:lang w:val="es-ES"/>
              </w:rPr>
              <w:t>y  el</w:t>
            </w:r>
            <w:proofErr w:type="gramEnd"/>
            <w:r w:rsidRPr="00471C41">
              <w:rPr>
                <w:rFonts w:ascii="Cambria" w:eastAsia="Cambria" w:hAnsi="Cambria" w:cs="Cambria"/>
                <w:color w:val="000000"/>
                <w:sz w:val="20"/>
                <w:szCs w:val="20"/>
                <w:lang w:val="es-ES"/>
              </w:rPr>
              <w:t xml:space="preserve"> 30 de mayo de 2018” del GIEI-Nicaragua</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5EDEA5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4/6/2020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342E8A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8E38C6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2E7F2EA"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EEEBAB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77CFFC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Situación de salud de personas privadas de la libertad - MESENI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16D494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4/6/2020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8A1671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2FD851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BDEB2D4"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75EC4E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9B4160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Situación de las organizaciones de la sociedad civil afectadas por la cancelación de su personería jurídica</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CBEC5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13/11/2020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DAD30A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830314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3D391902"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97F408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Nicaragua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1DBB99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56B85F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8FEF95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B1849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DFE96B6"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2812E6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Panamá</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0DD121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C0C91F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4889C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ED9362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8593A78"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AE88E3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Panamá</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6A4ECD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Seguimiento acceso a medicamentos genéricos para personas que padecen de hipertensión arterial</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1E963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18/9/2020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074EEC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0FA2B3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FD2BC06"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224E4B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Panamá</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C67E3A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89551F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376318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8577FE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60718E3"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2841CC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Paraguay</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151D086"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 xml:space="preserve">Situación de Maria </w:t>
            </w:r>
            <w:proofErr w:type="spellStart"/>
            <w:r w:rsidRPr="00471C41">
              <w:rPr>
                <w:rFonts w:ascii="Cambria" w:eastAsia="Cambria" w:hAnsi="Cambria" w:cs="Cambria"/>
                <w:color w:val="000000"/>
                <w:sz w:val="20"/>
                <w:szCs w:val="20"/>
                <w:lang w:val="es-ES"/>
              </w:rPr>
              <w:t>Belen</w:t>
            </w:r>
            <w:proofErr w:type="spellEnd"/>
            <w:r w:rsidRPr="00471C41">
              <w:rPr>
                <w:rFonts w:ascii="Cambria" w:eastAsia="Cambria" w:hAnsi="Cambria" w:cs="Cambria"/>
                <w:color w:val="000000"/>
                <w:sz w:val="20"/>
                <w:szCs w:val="20"/>
                <w:lang w:val="es-ES"/>
              </w:rPr>
              <w:t xml:space="preserve"> </w:t>
            </w:r>
            <w:proofErr w:type="spellStart"/>
            <w:r w:rsidRPr="00471C41">
              <w:rPr>
                <w:rFonts w:ascii="Cambria" w:eastAsia="Cambria" w:hAnsi="Cambria" w:cs="Cambria"/>
                <w:color w:val="000000"/>
                <w:sz w:val="20"/>
                <w:szCs w:val="20"/>
                <w:lang w:val="es-ES"/>
              </w:rPr>
              <w:t>Whittingslow</w:t>
            </w:r>
            <w:proofErr w:type="spellEnd"/>
            <w:r w:rsidRPr="00471C41">
              <w:rPr>
                <w:rFonts w:ascii="Cambria" w:eastAsia="Cambria" w:hAnsi="Cambria" w:cs="Cambria"/>
                <w:color w:val="000000"/>
                <w:sz w:val="20"/>
                <w:szCs w:val="20"/>
                <w:lang w:val="es-ES"/>
              </w:rPr>
              <w:t xml:space="preserve"> </w:t>
            </w:r>
            <w:proofErr w:type="spellStart"/>
            <w:r w:rsidRPr="00471C41">
              <w:rPr>
                <w:rFonts w:ascii="Cambria" w:eastAsia="Cambria" w:hAnsi="Cambria" w:cs="Cambria"/>
                <w:color w:val="000000"/>
                <w:sz w:val="20"/>
                <w:szCs w:val="20"/>
                <w:lang w:val="es-ES"/>
              </w:rPr>
              <w:t>Casteñe</w:t>
            </w:r>
            <w:proofErr w:type="spellEnd"/>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AB9554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13/4/2020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30A8D1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D49FE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8D2625D"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952B0AD"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Paraguay</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450D27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BA7BFA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D6F627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522884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2260674"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A142C1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Paraguay</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2ECC2A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Muerte de dos niñas en operativo de la Fuerza de Tarea Conjunta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FF3648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2/10/2020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764077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37F9FE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9855940"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7D2906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Paraguay</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3FB318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6A743D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E31D8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8F065F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BFE6034"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BBDCAE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Perú</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B1D29BF"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Información sobre la creación de la “Brigada especial contra la migración"</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D788F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6/2/2020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FAD1F1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F8EFFF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0F9F3C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8BD6A9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Perú</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5AE98B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 xml:space="preserve">PE </w:t>
            </w:r>
            <w:proofErr w:type="gramStart"/>
            <w:r w:rsidRPr="00471C41">
              <w:rPr>
                <w:rFonts w:ascii="Cambria" w:eastAsia="Cambria" w:hAnsi="Cambria" w:cs="Cambria"/>
                <w:color w:val="000000"/>
                <w:sz w:val="20"/>
                <w:szCs w:val="20"/>
                <w:lang w:val="es-ES"/>
              </w:rPr>
              <w:t>-  Hechos</w:t>
            </w:r>
            <w:proofErr w:type="gramEnd"/>
            <w:r w:rsidRPr="00471C41">
              <w:rPr>
                <w:rFonts w:ascii="Cambria" w:eastAsia="Cambria" w:hAnsi="Cambria" w:cs="Cambria"/>
                <w:color w:val="000000"/>
                <w:sz w:val="20"/>
                <w:szCs w:val="20"/>
                <w:lang w:val="es-ES"/>
              </w:rPr>
              <w:t xml:space="preserve"> de violencia en Castro </w:t>
            </w:r>
            <w:proofErr w:type="spellStart"/>
            <w:r w:rsidRPr="00471C41">
              <w:rPr>
                <w:rFonts w:ascii="Cambria" w:eastAsia="Cambria" w:hAnsi="Cambria" w:cs="Cambria"/>
                <w:color w:val="000000"/>
                <w:sz w:val="20"/>
                <w:szCs w:val="20"/>
                <w:lang w:val="es-ES"/>
              </w:rPr>
              <w:t>Castro</w:t>
            </w:r>
            <w:proofErr w:type="spellEnd"/>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62676D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5/5/2020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AA947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70F4C9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9F0EB6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009F89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Perú</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9930794"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896BE9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A1A6A3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269A52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44509905"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A84D24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Perú</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4829B5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8D69D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230B4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075051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77571A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30B3CF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República Dominicana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12EBC0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8EF37E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C403B9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3BAD5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1BC3F53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F96742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República Dominicana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9F2DD8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Condición de salud de personas mayores en el Hogar San Francisco de Asís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5284F7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2/7/2020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67D6B82"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4924DE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19FBC4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7A3AF8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República Dominicana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D909DE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05E5E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D50CF7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33E3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A81EF94"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8068B5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 xml:space="preserve">Saint </w:t>
            </w:r>
            <w:proofErr w:type="spellStart"/>
            <w:r w:rsidRPr="00471C41">
              <w:rPr>
                <w:rFonts w:ascii="Cambria" w:eastAsia="Cambria" w:hAnsi="Cambria" w:cs="Cambria"/>
                <w:b/>
                <w:color w:val="000000"/>
                <w:sz w:val="20"/>
                <w:szCs w:val="20"/>
                <w:lang w:val="es-ES"/>
              </w:rPr>
              <w:t>Kitts</w:t>
            </w:r>
            <w:proofErr w:type="spellEnd"/>
            <w:r w:rsidRPr="00471C41">
              <w:rPr>
                <w:rFonts w:ascii="Cambria" w:eastAsia="Cambria" w:hAnsi="Cambria" w:cs="Cambria"/>
                <w:b/>
                <w:color w:val="000000"/>
                <w:sz w:val="20"/>
                <w:szCs w:val="20"/>
                <w:lang w:val="es-ES"/>
              </w:rPr>
              <w:t xml:space="preserve"> y </w:t>
            </w:r>
            <w:proofErr w:type="spellStart"/>
            <w:r w:rsidRPr="00471C41">
              <w:rPr>
                <w:rFonts w:ascii="Cambria" w:eastAsia="Cambria" w:hAnsi="Cambria" w:cs="Cambria"/>
                <w:b/>
                <w:color w:val="000000"/>
                <w:sz w:val="20"/>
                <w:szCs w:val="20"/>
                <w:lang w:val="es-ES"/>
              </w:rPr>
              <w:t>Nevis</w:t>
            </w:r>
            <w:proofErr w:type="spellEnd"/>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E1D7761"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B79A31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72CE4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360254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2EBEE84C"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5D0C6BF"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 xml:space="preserve">Saint </w:t>
            </w:r>
            <w:proofErr w:type="spellStart"/>
            <w:r w:rsidRPr="00471C41">
              <w:rPr>
                <w:rFonts w:ascii="Cambria" w:eastAsia="Cambria" w:hAnsi="Cambria" w:cs="Cambria"/>
                <w:b/>
                <w:color w:val="000000"/>
                <w:sz w:val="20"/>
                <w:szCs w:val="20"/>
                <w:lang w:val="es-ES"/>
              </w:rPr>
              <w:t>Kitts</w:t>
            </w:r>
            <w:proofErr w:type="spellEnd"/>
            <w:r w:rsidRPr="00471C41">
              <w:rPr>
                <w:rFonts w:ascii="Cambria" w:eastAsia="Cambria" w:hAnsi="Cambria" w:cs="Cambria"/>
                <w:b/>
                <w:color w:val="000000"/>
                <w:sz w:val="20"/>
                <w:szCs w:val="20"/>
                <w:lang w:val="es-ES"/>
              </w:rPr>
              <w:t xml:space="preserve"> y </w:t>
            </w:r>
            <w:proofErr w:type="spellStart"/>
            <w:r w:rsidRPr="00471C41">
              <w:rPr>
                <w:rFonts w:ascii="Cambria" w:eastAsia="Cambria" w:hAnsi="Cambria" w:cs="Cambria"/>
                <w:b/>
                <w:color w:val="000000"/>
                <w:sz w:val="20"/>
                <w:szCs w:val="20"/>
                <w:lang w:val="es-ES"/>
              </w:rPr>
              <w:t>Nevis</w:t>
            </w:r>
            <w:proofErr w:type="spellEnd"/>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565804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1F6028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5CC92E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42C337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7CF11FE0"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CE2687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 xml:space="preserve">San Vicente y las </w:t>
            </w:r>
            <w:proofErr w:type="gramStart"/>
            <w:r w:rsidRPr="00471C41">
              <w:rPr>
                <w:rFonts w:ascii="Cambria" w:eastAsia="Cambria" w:hAnsi="Cambria" w:cs="Cambria"/>
                <w:b/>
                <w:color w:val="000000"/>
                <w:sz w:val="20"/>
                <w:szCs w:val="20"/>
                <w:lang w:val="es-ES"/>
              </w:rPr>
              <w:t>Granadinas</w:t>
            </w:r>
            <w:proofErr w:type="gramEnd"/>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4CDF08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B90278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4A503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1F55CAD"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47488309" w14:textId="77777777" w:rsidTr="00B127C9">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960DC12"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lastRenderedPageBreak/>
              <w:t xml:space="preserve">San Vicente y las </w:t>
            </w:r>
            <w:proofErr w:type="gramStart"/>
            <w:r w:rsidRPr="00471C41">
              <w:rPr>
                <w:rFonts w:ascii="Cambria" w:eastAsia="Cambria" w:hAnsi="Cambria" w:cs="Cambria"/>
                <w:b/>
                <w:color w:val="000000"/>
                <w:sz w:val="20"/>
                <w:szCs w:val="20"/>
                <w:lang w:val="es-ES"/>
              </w:rPr>
              <w:t>Granadinas</w:t>
            </w:r>
            <w:proofErr w:type="gramEnd"/>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3E7769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1BCF60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936C0A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489D8A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0B81D4E5"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3D7D559"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Santa Lucía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A20927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9EF4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3150C9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98FC4E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6E54830F"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ED11C27"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Santa Lucía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731B82C"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97325B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17A73A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1B3EB3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0550895D"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B34D8FA"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Surinam</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574C96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C5F8BC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882017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E7F50EE"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2A7CD6B"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DB2728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Surinam</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1E0724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A8D8B9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330689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3280DD6"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6389BE2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A806A6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Trinidad y Tobago</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B7E8D72"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104FF5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7C49DE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CEA4C9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774A78D6"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650FB4B"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Trinidad y Tobago</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BC54243"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98BF24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8D9B9B9"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3B6CF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18</w:t>
            </w:r>
          </w:p>
        </w:tc>
      </w:tr>
      <w:tr w:rsidR="006E120B" w:rsidRPr="00471C41" w14:paraId="53D6581E"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F0AAB24"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Uruguay</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754789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Obligaciones del Estado respecto de los derechos a la vida y salud de la señora Laura Oliver</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A3241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23/1/2020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3ABEA5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5499B4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B2F8AE4"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0FF5DA0"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Uruguay</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FB79E17"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2389F7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14A5A2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C71F778"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727DC7A7"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9F00D91"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Uruguay</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9454B1D"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Artículo 41, referente al proyecto de Ley de Urgente</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25F96C4"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19/5/2020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827A10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358D8B1"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5BDAF084"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E614B3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Uruguay</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58ED558"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Proyecto de Ley de Urgente Consideración 2020</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39B676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4/6/2020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DBFEB0"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Sí</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1C69F53"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sz w:val="20"/>
                <w:szCs w:val="20"/>
                <w:lang w:val="es-ES"/>
              </w:rPr>
              <w:t>Art. 41</w:t>
            </w:r>
          </w:p>
        </w:tc>
      </w:tr>
      <w:tr w:rsidR="006E120B" w:rsidRPr="00471C41" w14:paraId="173AC290" w14:textId="77777777" w:rsidTr="00B127C9">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949EF16"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Uruguay</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46617DB"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BADDF9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8674BB7"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DD09D9A"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20064638"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446C8D5"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Venezuela</w:t>
            </w:r>
          </w:p>
        </w:tc>
        <w:tc>
          <w:tcPr>
            <w:tcW w:w="4466"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A9367E5"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Medidas para prevenir, atender y contener la pandemia COVID-19</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05B83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18/5/2020</w:t>
            </w:r>
          </w:p>
        </w:tc>
        <w:tc>
          <w:tcPr>
            <w:tcW w:w="106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A78479B"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35FDF4C"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r w:rsidR="006E120B" w:rsidRPr="00471C41" w14:paraId="05C98F60" w14:textId="77777777" w:rsidTr="00B127C9">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BC0A37E" w14:textId="77777777" w:rsidR="006E120B" w:rsidRPr="00471C41" w:rsidRDefault="006E120B" w:rsidP="00B127C9">
            <w:pPr>
              <w:rPr>
                <w:rFonts w:ascii="Cambria" w:eastAsia="Cambria" w:hAnsi="Cambria" w:cs="Cambria"/>
                <w:b/>
                <w:sz w:val="20"/>
                <w:szCs w:val="20"/>
                <w:lang w:val="es-ES"/>
              </w:rPr>
            </w:pPr>
            <w:r w:rsidRPr="00471C41">
              <w:rPr>
                <w:rFonts w:ascii="Cambria" w:eastAsia="Cambria" w:hAnsi="Cambria" w:cs="Cambria"/>
                <w:b/>
                <w:color w:val="000000"/>
                <w:sz w:val="20"/>
                <w:szCs w:val="20"/>
                <w:lang w:val="es-ES"/>
              </w:rPr>
              <w:t>Venezuela</w:t>
            </w:r>
          </w:p>
        </w:tc>
        <w:tc>
          <w:tcPr>
            <w:tcW w:w="4466"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84CE7C0" w14:textId="77777777" w:rsidR="006E120B" w:rsidRPr="00471C41" w:rsidRDefault="006E120B" w:rsidP="00B127C9">
            <w:pPr>
              <w:jc w:val="both"/>
              <w:rPr>
                <w:rFonts w:ascii="Cambria" w:eastAsia="Cambria" w:hAnsi="Cambria" w:cs="Cambria"/>
                <w:sz w:val="20"/>
                <w:szCs w:val="20"/>
                <w:lang w:val="es-ES"/>
              </w:rPr>
            </w:pPr>
            <w:r w:rsidRPr="00471C41">
              <w:rPr>
                <w:rFonts w:ascii="Cambria" w:eastAsia="Cambria" w:hAnsi="Cambria" w:cs="Cambria"/>
                <w:color w:val="000000"/>
                <w:sz w:val="20"/>
                <w:szCs w:val="20"/>
                <w:lang w:val="es-ES"/>
              </w:rPr>
              <w:t>Solicitud de información sobre derechos de las personas LGBTI</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9637575"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color w:val="000000"/>
                <w:sz w:val="20"/>
                <w:szCs w:val="20"/>
                <w:lang w:val="es-ES"/>
              </w:rPr>
              <w:t>3/12/2020</w:t>
            </w:r>
          </w:p>
        </w:tc>
        <w:tc>
          <w:tcPr>
            <w:tcW w:w="1068"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79DF8FF"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No</w:t>
            </w:r>
          </w:p>
        </w:tc>
        <w:tc>
          <w:tcPr>
            <w:tcW w:w="128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2663343" w14:textId="77777777" w:rsidR="006E120B" w:rsidRPr="00471C41" w:rsidRDefault="006E120B" w:rsidP="00B127C9">
            <w:pPr>
              <w:rPr>
                <w:rFonts w:ascii="Cambria" w:eastAsia="Cambria" w:hAnsi="Cambria" w:cs="Cambria"/>
                <w:sz w:val="20"/>
                <w:szCs w:val="20"/>
                <w:lang w:val="es-ES"/>
              </w:rPr>
            </w:pPr>
            <w:r w:rsidRPr="00471C41">
              <w:rPr>
                <w:rFonts w:ascii="Cambria" w:eastAsia="Cambria" w:hAnsi="Cambria" w:cs="Cambria"/>
                <w:sz w:val="20"/>
                <w:szCs w:val="20"/>
                <w:lang w:val="es-ES"/>
              </w:rPr>
              <w:t>Art. 41</w:t>
            </w:r>
          </w:p>
        </w:tc>
      </w:tr>
    </w:tbl>
    <w:p w14:paraId="208DF6EC" w14:textId="77777777" w:rsidR="006E120B" w:rsidRPr="00471C41" w:rsidRDefault="006E120B" w:rsidP="006E120B">
      <w:pPr>
        <w:pStyle w:val="NoSpacing"/>
      </w:pPr>
    </w:p>
    <w:p w14:paraId="0146732F" w14:textId="77777777" w:rsidR="006E120B" w:rsidRPr="00471C41" w:rsidRDefault="006E120B" w:rsidP="006E120B">
      <w:pPr>
        <w:pStyle w:val="Heading2"/>
      </w:pPr>
      <w:r w:rsidRPr="00471C41">
        <w:t xml:space="preserve">Informes aprobados </w:t>
      </w:r>
    </w:p>
    <w:p w14:paraId="06BD9570"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En el 2020, la Comisión Interamericana de Derechos Humanos aprobó y publicó 1 informe de país y 4 informes temáticos. </w:t>
      </w:r>
    </w:p>
    <w:p w14:paraId="321AA87B" w14:textId="77777777" w:rsidR="006E120B" w:rsidRPr="00471C41" w:rsidRDefault="006E120B" w:rsidP="006E120B">
      <w:pPr>
        <w:numPr>
          <w:ilvl w:val="0"/>
          <w:numId w:val="4"/>
        </w:numPr>
        <w:spacing w:after="240"/>
        <w:ind w:left="0" w:firstLine="720"/>
        <w:jc w:val="both"/>
        <w:rPr>
          <w:rFonts w:ascii="Cambria" w:eastAsia="Cambria" w:hAnsi="Cambria" w:cs="Cambria"/>
          <w:sz w:val="20"/>
          <w:szCs w:val="20"/>
          <w:lang w:val="es-ES"/>
        </w:rPr>
      </w:pPr>
      <w:r w:rsidRPr="00471C41">
        <w:rPr>
          <w:rFonts w:ascii="Cambria" w:eastAsia="Cambria" w:hAnsi="Cambria" w:cs="Cambria"/>
          <w:sz w:val="20"/>
          <w:szCs w:val="20"/>
          <w:lang w:val="es-ES"/>
        </w:rPr>
        <w:t>A continuación, se presenta el listado con todos los informes aprobados durante este periodo.</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1"/>
        <w:gridCol w:w="4669"/>
      </w:tblGrid>
      <w:tr w:rsidR="006E120B" w:rsidRPr="00471C41" w14:paraId="2E54EA38" w14:textId="77777777" w:rsidTr="00B127C9">
        <w:trPr>
          <w:jc w:val="center"/>
        </w:trPr>
        <w:tc>
          <w:tcPr>
            <w:tcW w:w="4061" w:type="dxa"/>
            <w:shd w:val="clear" w:color="auto" w:fill="DEEBF6"/>
          </w:tcPr>
          <w:p w14:paraId="43BE3DE7" w14:textId="77777777" w:rsidR="006E120B" w:rsidRPr="00471C41" w:rsidRDefault="006E120B" w:rsidP="00B127C9">
            <w:pPr>
              <w:spacing w:before="120" w:after="120"/>
              <w:jc w:val="center"/>
              <w:rPr>
                <w:rFonts w:ascii="Cambria" w:eastAsia="Cambria" w:hAnsi="Cambria" w:cs="Cambria"/>
                <w:b/>
                <w:color w:val="000000"/>
                <w:sz w:val="20"/>
                <w:szCs w:val="20"/>
                <w:lang w:val="es-ES"/>
              </w:rPr>
            </w:pPr>
            <w:r w:rsidRPr="00471C41">
              <w:rPr>
                <w:rFonts w:ascii="Cambria" w:eastAsia="Cambria" w:hAnsi="Cambria" w:cs="Cambria"/>
                <w:b/>
                <w:sz w:val="20"/>
                <w:szCs w:val="20"/>
                <w:lang w:val="es-ES"/>
              </w:rPr>
              <w:t>RELATORÍA</w:t>
            </w:r>
          </w:p>
        </w:tc>
        <w:tc>
          <w:tcPr>
            <w:tcW w:w="4669" w:type="dxa"/>
            <w:shd w:val="clear" w:color="auto" w:fill="DEEBF6"/>
          </w:tcPr>
          <w:p w14:paraId="7459A67C" w14:textId="77777777" w:rsidR="006E120B" w:rsidRPr="00471C41" w:rsidRDefault="006E120B" w:rsidP="00B127C9">
            <w:pPr>
              <w:spacing w:before="120" w:after="120"/>
              <w:jc w:val="center"/>
              <w:rPr>
                <w:rFonts w:ascii="Cambria" w:eastAsia="Cambria" w:hAnsi="Cambria" w:cs="Cambria"/>
                <w:b/>
                <w:color w:val="000000"/>
                <w:sz w:val="20"/>
                <w:szCs w:val="20"/>
                <w:lang w:val="es-ES"/>
              </w:rPr>
            </w:pPr>
            <w:r w:rsidRPr="00471C41">
              <w:rPr>
                <w:rFonts w:ascii="Cambria" w:eastAsia="Cambria" w:hAnsi="Cambria" w:cs="Cambria"/>
                <w:b/>
                <w:sz w:val="20"/>
                <w:szCs w:val="20"/>
                <w:lang w:val="es-ES"/>
              </w:rPr>
              <w:t>TÍTULO</w:t>
            </w:r>
            <w:r w:rsidRPr="00471C41">
              <w:rPr>
                <w:rFonts w:ascii="Cambria" w:eastAsia="Cambria" w:hAnsi="Cambria" w:cs="Cambria"/>
                <w:b/>
                <w:color w:val="000000"/>
                <w:sz w:val="20"/>
                <w:szCs w:val="20"/>
                <w:lang w:val="es-ES"/>
              </w:rPr>
              <w:t xml:space="preserve"> DEL INFORME</w:t>
            </w:r>
          </w:p>
        </w:tc>
      </w:tr>
      <w:tr w:rsidR="006E120B" w:rsidRPr="006E120B" w14:paraId="1B7BA58E" w14:textId="77777777" w:rsidTr="00B127C9">
        <w:trPr>
          <w:trHeight w:val="368"/>
          <w:jc w:val="center"/>
        </w:trPr>
        <w:tc>
          <w:tcPr>
            <w:tcW w:w="4061" w:type="dxa"/>
            <w:shd w:val="clear" w:color="auto" w:fill="FFFFFF"/>
            <w:vAlign w:val="center"/>
          </w:tcPr>
          <w:p w14:paraId="0AAA33E6"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Relatoría de país</w:t>
            </w:r>
          </w:p>
        </w:tc>
        <w:tc>
          <w:tcPr>
            <w:tcW w:w="4669" w:type="dxa"/>
            <w:shd w:val="clear" w:color="auto" w:fill="FFFFFF"/>
            <w:vAlign w:val="center"/>
          </w:tcPr>
          <w:p w14:paraId="3E95B1F5" w14:textId="77777777" w:rsidR="006E120B" w:rsidRPr="00471C41" w:rsidRDefault="006E120B" w:rsidP="00B127C9">
            <w:pPr>
              <w:jc w:val="both"/>
              <w:rPr>
                <w:rFonts w:ascii="Cambria" w:eastAsia="Cambria" w:hAnsi="Cambria" w:cs="Cambria"/>
                <w:sz w:val="18"/>
                <w:szCs w:val="18"/>
                <w:lang w:val="es-ES"/>
              </w:rPr>
            </w:pPr>
          </w:p>
          <w:p w14:paraId="0FD8CEB6" w14:textId="77777777" w:rsidR="006E120B" w:rsidRPr="00471C41" w:rsidRDefault="006E120B" w:rsidP="00B127C9">
            <w:pPr>
              <w:jc w:val="both"/>
              <w:rPr>
                <w:rFonts w:ascii="Cambria" w:eastAsia="Cambria" w:hAnsi="Cambria" w:cs="Cambria"/>
                <w:sz w:val="18"/>
                <w:szCs w:val="18"/>
                <w:lang w:val="es-ES"/>
              </w:rPr>
            </w:pPr>
            <w:hyperlink r:id="rId158" w:history="1">
              <w:r w:rsidRPr="00471C41">
                <w:rPr>
                  <w:rStyle w:val="Hyperlink"/>
                  <w:rFonts w:ascii="Cambria" w:eastAsia="Cambria" w:hAnsi="Cambria" w:cs="Cambria"/>
                  <w:sz w:val="18"/>
                  <w:szCs w:val="18"/>
                  <w:lang w:val="es-ES"/>
                </w:rPr>
                <w:t>Informe sobre la situación de los derechos humanos en Cuba.</w:t>
              </w:r>
            </w:hyperlink>
          </w:p>
          <w:p w14:paraId="0B7ED345" w14:textId="77777777" w:rsidR="006E120B" w:rsidRPr="00471C41" w:rsidRDefault="006E120B" w:rsidP="00B127C9">
            <w:pPr>
              <w:jc w:val="both"/>
              <w:rPr>
                <w:rFonts w:ascii="Cambria" w:eastAsia="Cambria" w:hAnsi="Cambria" w:cs="Cambria"/>
                <w:sz w:val="18"/>
                <w:szCs w:val="18"/>
                <w:lang w:val="es-ES"/>
              </w:rPr>
            </w:pPr>
          </w:p>
        </w:tc>
      </w:tr>
      <w:tr w:rsidR="006E120B" w:rsidRPr="006E120B" w14:paraId="37ED2F77" w14:textId="77777777" w:rsidTr="00B127C9">
        <w:trPr>
          <w:trHeight w:val="368"/>
          <w:jc w:val="center"/>
        </w:trPr>
        <w:tc>
          <w:tcPr>
            <w:tcW w:w="4061" w:type="dxa"/>
            <w:shd w:val="clear" w:color="auto" w:fill="FFFFFF"/>
            <w:vAlign w:val="center"/>
          </w:tcPr>
          <w:p w14:paraId="718B07DB"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 xml:space="preserve">Relatoría LGBTI </w:t>
            </w:r>
          </w:p>
          <w:p w14:paraId="7DB96380" w14:textId="77777777" w:rsidR="006E120B" w:rsidRPr="00471C41" w:rsidRDefault="006E120B" w:rsidP="00B127C9">
            <w:pPr>
              <w:jc w:val="both"/>
              <w:rPr>
                <w:rFonts w:ascii="Cambria" w:eastAsia="Cambria" w:hAnsi="Cambria" w:cs="Cambria"/>
                <w:sz w:val="18"/>
                <w:szCs w:val="18"/>
                <w:lang w:val="es-ES"/>
              </w:rPr>
            </w:pPr>
          </w:p>
          <w:p w14:paraId="4C2B2AF2"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REDESCA</w:t>
            </w:r>
          </w:p>
          <w:p w14:paraId="2F1B7316" w14:textId="77777777" w:rsidR="006E120B" w:rsidRPr="00471C41" w:rsidRDefault="006E120B" w:rsidP="00B127C9">
            <w:pPr>
              <w:jc w:val="both"/>
              <w:rPr>
                <w:rFonts w:ascii="Cambria" w:eastAsia="Cambria" w:hAnsi="Cambria" w:cs="Cambria"/>
                <w:sz w:val="18"/>
                <w:szCs w:val="18"/>
                <w:lang w:val="es-ES"/>
              </w:rPr>
            </w:pPr>
          </w:p>
        </w:tc>
        <w:tc>
          <w:tcPr>
            <w:tcW w:w="4669" w:type="dxa"/>
            <w:shd w:val="clear" w:color="auto" w:fill="FFFFFF"/>
            <w:vAlign w:val="center"/>
          </w:tcPr>
          <w:p w14:paraId="4B1ADF6B" w14:textId="77777777" w:rsidR="006E120B" w:rsidRPr="00471C41" w:rsidRDefault="006E120B" w:rsidP="00B127C9">
            <w:pPr>
              <w:jc w:val="both"/>
              <w:rPr>
                <w:rFonts w:ascii="Cambria" w:eastAsia="Cambria" w:hAnsi="Cambria" w:cs="Cambria"/>
                <w:sz w:val="18"/>
                <w:szCs w:val="18"/>
                <w:lang w:val="es-ES"/>
              </w:rPr>
            </w:pPr>
          </w:p>
          <w:p w14:paraId="60F9F033" w14:textId="77777777" w:rsidR="006E120B" w:rsidRPr="00471C41" w:rsidRDefault="006E120B" w:rsidP="00B127C9">
            <w:pPr>
              <w:jc w:val="both"/>
              <w:rPr>
                <w:rFonts w:ascii="Cambria" w:eastAsia="Cambria" w:hAnsi="Cambria" w:cs="Cambria"/>
                <w:sz w:val="18"/>
                <w:szCs w:val="18"/>
                <w:lang w:val="es-ES"/>
              </w:rPr>
            </w:pPr>
            <w:hyperlink r:id="rId159" w:history="1">
              <w:r w:rsidRPr="00471C41">
                <w:rPr>
                  <w:rStyle w:val="Hyperlink"/>
                  <w:rFonts w:ascii="Cambria" w:eastAsia="Cambria" w:hAnsi="Cambria" w:cs="Cambria"/>
                  <w:sz w:val="18"/>
                  <w:szCs w:val="18"/>
                  <w:lang w:val="es-ES"/>
                </w:rPr>
                <w:t>Informe sobre Personas Trans y de Género Diverso y sus derechos económicos, sociales, culturales y ambientales</w:t>
              </w:r>
            </w:hyperlink>
            <w:r w:rsidRPr="00471C41">
              <w:rPr>
                <w:rFonts w:ascii="Cambria" w:eastAsia="Cambria" w:hAnsi="Cambria" w:cs="Cambria"/>
                <w:sz w:val="18"/>
                <w:szCs w:val="18"/>
                <w:lang w:val="es-ES"/>
              </w:rPr>
              <w:t>.</w:t>
            </w:r>
          </w:p>
          <w:p w14:paraId="6F80B6AE" w14:textId="77777777" w:rsidR="006E120B" w:rsidRPr="00471C41" w:rsidRDefault="006E120B" w:rsidP="00B127C9">
            <w:pPr>
              <w:jc w:val="both"/>
              <w:rPr>
                <w:rFonts w:ascii="Cambria" w:eastAsia="Cambria" w:hAnsi="Cambria" w:cs="Cambria"/>
                <w:sz w:val="18"/>
                <w:szCs w:val="18"/>
                <w:lang w:val="es-ES"/>
              </w:rPr>
            </w:pPr>
          </w:p>
        </w:tc>
      </w:tr>
      <w:tr w:rsidR="006E120B" w:rsidRPr="006E120B" w14:paraId="467FBA7D" w14:textId="77777777" w:rsidTr="00B127C9">
        <w:trPr>
          <w:trHeight w:val="368"/>
          <w:jc w:val="center"/>
        </w:trPr>
        <w:tc>
          <w:tcPr>
            <w:tcW w:w="4061" w:type="dxa"/>
            <w:shd w:val="clear" w:color="auto" w:fill="FFFFFF"/>
            <w:vAlign w:val="center"/>
          </w:tcPr>
          <w:p w14:paraId="2142C49F" w14:textId="77777777" w:rsidR="006E120B" w:rsidRPr="00471C41" w:rsidRDefault="006E120B" w:rsidP="00B127C9">
            <w:pPr>
              <w:rPr>
                <w:rFonts w:ascii="Cambria" w:eastAsia="Cambria" w:hAnsi="Cambria" w:cs="Cambria"/>
                <w:sz w:val="18"/>
                <w:szCs w:val="18"/>
                <w:lang w:val="es-ES"/>
              </w:rPr>
            </w:pPr>
            <w:r w:rsidRPr="00471C41">
              <w:rPr>
                <w:rFonts w:ascii="Cambria" w:eastAsia="Cambria" w:hAnsi="Cambria" w:cs="Cambria"/>
                <w:sz w:val="18"/>
                <w:szCs w:val="18"/>
                <w:lang w:val="es-ES"/>
              </w:rPr>
              <w:t xml:space="preserve">Relatoría de Personas Privadas de la Libertad </w:t>
            </w:r>
          </w:p>
          <w:p w14:paraId="197DB9D1" w14:textId="77777777" w:rsidR="006E120B" w:rsidRPr="00471C41" w:rsidRDefault="006E120B" w:rsidP="00B127C9">
            <w:pPr>
              <w:rPr>
                <w:rFonts w:ascii="Cambria" w:eastAsia="Cambria" w:hAnsi="Cambria" w:cs="Cambria"/>
                <w:sz w:val="18"/>
                <w:szCs w:val="18"/>
                <w:lang w:val="es-ES"/>
              </w:rPr>
            </w:pPr>
            <w:r w:rsidRPr="00471C41">
              <w:rPr>
                <w:rFonts w:ascii="Cambria" w:eastAsia="Cambria" w:hAnsi="Cambria" w:cs="Cambria"/>
                <w:sz w:val="18"/>
                <w:szCs w:val="18"/>
                <w:lang w:val="es-ES"/>
              </w:rPr>
              <w:t>Relatoría de país</w:t>
            </w:r>
          </w:p>
        </w:tc>
        <w:tc>
          <w:tcPr>
            <w:tcW w:w="4669" w:type="dxa"/>
            <w:shd w:val="clear" w:color="auto" w:fill="FFFFFF"/>
            <w:vAlign w:val="center"/>
          </w:tcPr>
          <w:p w14:paraId="074E474B" w14:textId="77777777" w:rsidR="006E120B" w:rsidRPr="00471C41" w:rsidRDefault="006E120B" w:rsidP="00B127C9">
            <w:pPr>
              <w:jc w:val="both"/>
              <w:rPr>
                <w:rFonts w:ascii="Cambria" w:eastAsia="Cambria" w:hAnsi="Cambria" w:cs="Cambria"/>
                <w:sz w:val="18"/>
                <w:szCs w:val="18"/>
                <w:lang w:val="es-ES"/>
              </w:rPr>
            </w:pPr>
          </w:p>
          <w:p w14:paraId="6111BCD8" w14:textId="77777777" w:rsidR="006E120B" w:rsidRPr="00471C41" w:rsidRDefault="006E120B" w:rsidP="00B127C9">
            <w:pPr>
              <w:jc w:val="both"/>
              <w:rPr>
                <w:rFonts w:ascii="Cambria" w:eastAsia="Cambria" w:hAnsi="Cambria" w:cs="Cambria"/>
                <w:sz w:val="18"/>
                <w:szCs w:val="18"/>
                <w:lang w:val="es-ES"/>
              </w:rPr>
            </w:pPr>
            <w:hyperlink r:id="rId160" w:history="1">
              <w:r w:rsidRPr="00471C41">
                <w:rPr>
                  <w:rStyle w:val="Hyperlink"/>
                  <w:rFonts w:ascii="Cambria" w:eastAsia="Cambria" w:hAnsi="Cambria" w:cs="Cambria"/>
                  <w:sz w:val="18"/>
                  <w:szCs w:val="18"/>
                  <w:lang w:val="es-ES"/>
                </w:rPr>
                <w:t>Personas privadas de libertad en Nicaragua en el contexto de la crisis de derechos humanos iniciada el 18 de abril de 2018</w:t>
              </w:r>
            </w:hyperlink>
            <w:r w:rsidRPr="00471C41">
              <w:rPr>
                <w:rFonts w:ascii="Cambria" w:eastAsia="Cambria" w:hAnsi="Cambria" w:cs="Cambria"/>
                <w:sz w:val="18"/>
                <w:szCs w:val="18"/>
                <w:lang w:val="es-ES"/>
              </w:rPr>
              <w:t>.</w:t>
            </w:r>
          </w:p>
          <w:p w14:paraId="008697F1" w14:textId="77777777" w:rsidR="006E120B" w:rsidRPr="00471C41" w:rsidRDefault="006E120B" w:rsidP="00B127C9">
            <w:pPr>
              <w:jc w:val="both"/>
              <w:rPr>
                <w:rFonts w:ascii="Cambria" w:eastAsia="Cambria" w:hAnsi="Cambria" w:cs="Cambria"/>
                <w:sz w:val="18"/>
                <w:szCs w:val="18"/>
                <w:lang w:val="es-ES"/>
              </w:rPr>
            </w:pPr>
          </w:p>
        </w:tc>
      </w:tr>
      <w:tr w:rsidR="006E120B" w:rsidRPr="006E120B" w14:paraId="2559BB74" w14:textId="77777777" w:rsidTr="00B127C9">
        <w:trPr>
          <w:trHeight w:val="368"/>
          <w:jc w:val="center"/>
        </w:trPr>
        <w:tc>
          <w:tcPr>
            <w:tcW w:w="4061" w:type="dxa"/>
            <w:shd w:val="clear" w:color="auto" w:fill="FFFFFF"/>
            <w:vAlign w:val="center"/>
          </w:tcPr>
          <w:p w14:paraId="2D222142" w14:textId="77777777" w:rsidR="006E120B" w:rsidRPr="00471C41" w:rsidRDefault="006E120B" w:rsidP="00B127C9">
            <w:pPr>
              <w:rPr>
                <w:rFonts w:ascii="Cambria" w:eastAsia="Cambria" w:hAnsi="Cambria" w:cs="Cambria"/>
                <w:sz w:val="18"/>
                <w:szCs w:val="18"/>
                <w:lang w:val="es-ES"/>
              </w:rPr>
            </w:pPr>
            <w:r w:rsidRPr="00471C41">
              <w:rPr>
                <w:rFonts w:ascii="Cambria" w:eastAsia="Cambria" w:hAnsi="Cambria" w:cs="Cambria"/>
                <w:sz w:val="18"/>
                <w:szCs w:val="18"/>
                <w:lang w:val="es-ES"/>
              </w:rPr>
              <w:t>Relatoría de personas migrantes y movilidad humana</w:t>
            </w:r>
          </w:p>
        </w:tc>
        <w:tc>
          <w:tcPr>
            <w:tcW w:w="4669" w:type="dxa"/>
            <w:shd w:val="clear" w:color="auto" w:fill="FFFFFF"/>
            <w:vAlign w:val="center"/>
          </w:tcPr>
          <w:p w14:paraId="1162A9BC" w14:textId="77777777" w:rsidR="006E120B" w:rsidRPr="00471C41" w:rsidRDefault="006E120B" w:rsidP="00B127C9">
            <w:pPr>
              <w:jc w:val="both"/>
              <w:rPr>
                <w:rFonts w:ascii="Cambria" w:eastAsia="Cambria" w:hAnsi="Cambria" w:cs="Cambria"/>
                <w:sz w:val="18"/>
                <w:szCs w:val="18"/>
                <w:lang w:val="es-ES"/>
              </w:rPr>
            </w:pPr>
          </w:p>
          <w:p w14:paraId="11165316" w14:textId="77777777" w:rsidR="006E120B" w:rsidRPr="00471C41" w:rsidRDefault="006E120B" w:rsidP="00B127C9">
            <w:pPr>
              <w:jc w:val="both"/>
              <w:rPr>
                <w:rFonts w:ascii="Cambria" w:eastAsia="Cambria" w:hAnsi="Cambria" w:cs="Cambria"/>
                <w:sz w:val="18"/>
                <w:szCs w:val="18"/>
                <w:lang w:val="es-ES"/>
              </w:rPr>
            </w:pPr>
            <w:hyperlink r:id="rId161" w:history="1">
              <w:r w:rsidRPr="00471C41">
                <w:rPr>
                  <w:rStyle w:val="Hyperlink"/>
                  <w:rFonts w:ascii="Cambria" w:eastAsia="Cambria" w:hAnsi="Cambria" w:cs="Cambria"/>
                  <w:sz w:val="18"/>
                  <w:szCs w:val="18"/>
                  <w:lang w:val="es-ES"/>
                </w:rPr>
                <w:t>Informe Debido Proceso en Procedimientos para la Determinación de la Condición de Refugiado, Protección Complementaria y Apátrida</w:t>
              </w:r>
            </w:hyperlink>
            <w:r w:rsidRPr="00471C41">
              <w:rPr>
                <w:rFonts w:ascii="Cambria" w:eastAsia="Cambria" w:hAnsi="Cambria" w:cs="Cambria"/>
                <w:sz w:val="18"/>
                <w:szCs w:val="18"/>
                <w:lang w:val="es-ES"/>
              </w:rPr>
              <w:t>.</w:t>
            </w:r>
          </w:p>
          <w:p w14:paraId="207E38E7" w14:textId="77777777" w:rsidR="006E120B" w:rsidRPr="00471C41" w:rsidRDefault="006E120B" w:rsidP="00B127C9">
            <w:pPr>
              <w:jc w:val="both"/>
              <w:rPr>
                <w:rFonts w:ascii="Cambria" w:eastAsia="Cambria" w:hAnsi="Cambria" w:cs="Cambria"/>
                <w:sz w:val="18"/>
                <w:szCs w:val="18"/>
                <w:lang w:val="es-ES"/>
              </w:rPr>
            </w:pPr>
          </w:p>
        </w:tc>
      </w:tr>
      <w:tr w:rsidR="006E120B" w:rsidRPr="006E120B" w14:paraId="2FA601E0" w14:textId="77777777" w:rsidTr="00B127C9">
        <w:trPr>
          <w:trHeight w:val="368"/>
          <w:jc w:val="center"/>
        </w:trPr>
        <w:tc>
          <w:tcPr>
            <w:tcW w:w="4061" w:type="dxa"/>
            <w:shd w:val="clear" w:color="auto" w:fill="FFFFFF"/>
            <w:vAlign w:val="center"/>
          </w:tcPr>
          <w:p w14:paraId="7E791A31" w14:textId="77777777" w:rsidR="006E120B" w:rsidRPr="00471C41" w:rsidRDefault="006E120B" w:rsidP="00B127C9">
            <w:pPr>
              <w:jc w:val="both"/>
              <w:rPr>
                <w:rFonts w:ascii="Cambria" w:eastAsia="Cambria" w:hAnsi="Cambria" w:cs="Cambria"/>
                <w:sz w:val="18"/>
                <w:szCs w:val="18"/>
                <w:lang w:val="es-ES"/>
              </w:rPr>
            </w:pPr>
          </w:p>
          <w:p w14:paraId="06EECDD4" w14:textId="77777777" w:rsidR="006E120B" w:rsidRPr="00471C41" w:rsidRDefault="006E120B" w:rsidP="00B127C9">
            <w:pPr>
              <w:jc w:val="both"/>
              <w:rPr>
                <w:rFonts w:ascii="Cambria" w:eastAsia="Cambria" w:hAnsi="Cambria" w:cs="Cambria"/>
                <w:sz w:val="18"/>
                <w:szCs w:val="18"/>
                <w:lang w:val="es-ES"/>
              </w:rPr>
            </w:pPr>
            <w:r w:rsidRPr="00471C41">
              <w:rPr>
                <w:rFonts w:ascii="Cambria" w:eastAsia="Cambria" w:hAnsi="Cambria" w:cs="Cambria"/>
                <w:sz w:val="18"/>
                <w:szCs w:val="18"/>
                <w:lang w:val="es-ES"/>
              </w:rPr>
              <w:t>REDESCA</w:t>
            </w:r>
          </w:p>
          <w:p w14:paraId="125AF398" w14:textId="77777777" w:rsidR="006E120B" w:rsidRPr="00471C41" w:rsidRDefault="006E120B" w:rsidP="00B127C9">
            <w:pPr>
              <w:jc w:val="both"/>
              <w:rPr>
                <w:rFonts w:ascii="Cambria" w:eastAsia="Cambria" w:hAnsi="Cambria" w:cs="Cambria"/>
                <w:sz w:val="18"/>
                <w:szCs w:val="18"/>
                <w:lang w:val="es-ES"/>
              </w:rPr>
            </w:pPr>
          </w:p>
          <w:p w14:paraId="463FBCD3" w14:textId="77777777" w:rsidR="006E120B" w:rsidRPr="00471C41" w:rsidRDefault="006E120B" w:rsidP="00B127C9">
            <w:pPr>
              <w:rPr>
                <w:rFonts w:ascii="Cambria" w:eastAsia="Cambria" w:hAnsi="Cambria" w:cs="Cambria"/>
                <w:sz w:val="18"/>
                <w:szCs w:val="18"/>
                <w:lang w:val="es-ES"/>
              </w:rPr>
            </w:pPr>
            <w:r w:rsidRPr="00471C41">
              <w:rPr>
                <w:rFonts w:ascii="Cambria" w:eastAsia="Cambria" w:hAnsi="Cambria" w:cs="Cambria"/>
                <w:sz w:val="18"/>
                <w:szCs w:val="18"/>
                <w:lang w:val="es-ES"/>
              </w:rPr>
              <w:t xml:space="preserve">Sección de Promoción, Capacitación y Cooperación Técnica </w:t>
            </w:r>
          </w:p>
          <w:p w14:paraId="163BC3BF" w14:textId="77777777" w:rsidR="006E120B" w:rsidRPr="00471C41" w:rsidRDefault="006E120B" w:rsidP="00B127C9">
            <w:pPr>
              <w:jc w:val="both"/>
              <w:rPr>
                <w:rFonts w:ascii="Cambria" w:eastAsia="Cambria" w:hAnsi="Cambria" w:cs="Cambria"/>
                <w:sz w:val="18"/>
                <w:szCs w:val="18"/>
                <w:lang w:val="es-ES"/>
              </w:rPr>
            </w:pPr>
          </w:p>
        </w:tc>
        <w:tc>
          <w:tcPr>
            <w:tcW w:w="4669" w:type="dxa"/>
            <w:shd w:val="clear" w:color="auto" w:fill="FFFFFF"/>
            <w:vAlign w:val="center"/>
          </w:tcPr>
          <w:p w14:paraId="0DD128BE" w14:textId="77777777" w:rsidR="006E120B" w:rsidRPr="00471C41" w:rsidRDefault="006E120B" w:rsidP="00B127C9">
            <w:pPr>
              <w:jc w:val="both"/>
              <w:rPr>
                <w:rFonts w:ascii="Cambria" w:eastAsia="Cambria" w:hAnsi="Cambria" w:cs="Cambria"/>
                <w:sz w:val="18"/>
                <w:szCs w:val="18"/>
                <w:lang w:val="es-ES"/>
              </w:rPr>
            </w:pPr>
          </w:p>
          <w:p w14:paraId="2C14B6E6" w14:textId="77777777" w:rsidR="006E120B" w:rsidRPr="00471C41" w:rsidRDefault="006E120B" w:rsidP="00B127C9">
            <w:pPr>
              <w:jc w:val="both"/>
              <w:rPr>
                <w:rFonts w:ascii="Cambria" w:eastAsia="Cambria" w:hAnsi="Cambria" w:cs="Cambria"/>
                <w:sz w:val="18"/>
                <w:szCs w:val="18"/>
                <w:lang w:val="es-ES"/>
              </w:rPr>
            </w:pPr>
            <w:hyperlink r:id="rId162" w:history="1">
              <w:r w:rsidRPr="00471C41">
                <w:rPr>
                  <w:rStyle w:val="Hyperlink"/>
                  <w:rFonts w:ascii="Cambria" w:eastAsia="Cambria" w:hAnsi="Cambria" w:cs="Cambria"/>
                  <w:sz w:val="18"/>
                  <w:szCs w:val="18"/>
                  <w:lang w:val="es-ES"/>
                </w:rPr>
                <w:t>Compendio derechos laborales y sindicales.</w:t>
              </w:r>
            </w:hyperlink>
          </w:p>
          <w:p w14:paraId="31B96009" w14:textId="77777777" w:rsidR="006E120B" w:rsidRPr="00471C41" w:rsidRDefault="006E120B" w:rsidP="00B127C9">
            <w:pPr>
              <w:jc w:val="both"/>
              <w:rPr>
                <w:rFonts w:ascii="Cambria" w:eastAsia="Cambria" w:hAnsi="Cambria" w:cs="Cambria"/>
                <w:sz w:val="18"/>
                <w:szCs w:val="18"/>
                <w:lang w:val="es-ES"/>
              </w:rPr>
            </w:pPr>
          </w:p>
        </w:tc>
      </w:tr>
    </w:tbl>
    <w:p w14:paraId="0EA2C898" w14:textId="77777777" w:rsidR="006E120B" w:rsidRPr="00471C41" w:rsidRDefault="006E120B" w:rsidP="006E120B">
      <w:pPr>
        <w:pBdr>
          <w:top w:val="nil"/>
          <w:left w:val="nil"/>
          <w:bottom w:val="nil"/>
          <w:right w:val="nil"/>
          <w:between w:val="nil"/>
        </w:pBdr>
        <w:ind w:left="1440"/>
        <w:jc w:val="both"/>
        <w:rPr>
          <w:rFonts w:ascii="Cambria" w:eastAsia="Cambria" w:hAnsi="Cambria" w:cs="Cambria"/>
          <w:b/>
          <w:color w:val="000000"/>
          <w:lang w:val="es-ES"/>
        </w:rPr>
      </w:pPr>
    </w:p>
    <w:p w14:paraId="15F61702" w14:textId="77777777" w:rsidR="006E120B" w:rsidRPr="00471C41" w:rsidRDefault="006E120B" w:rsidP="006E120B">
      <w:pPr>
        <w:rPr>
          <w:rFonts w:ascii="Cambria" w:eastAsia="Cambria" w:hAnsi="Cambria" w:cs="Cambria"/>
          <w:b/>
          <w:color w:val="000000"/>
          <w:lang w:val="es-ES"/>
        </w:rPr>
      </w:pPr>
      <w:r w:rsidRPr="00471C41">
        <w:rPr>
          <w:lang w:val="es-ES"/>
        </w:rPr>
        <w:br w:type="page"/>
      </w:r>
    </w:p>
    <w:p w14:paraId="1CDD6C83" w14:textId="77777777" w:rsidR="006E120B" w:rsidRPr="00471C41" w:rsidRDefault="006E120B" w:rsidP="006E120B">
      <w:pPr>
        <w:pStyle w:val="Heading1"/>
      </w:pPr>
      <w:r w:rsidRPr="00471C41">
        <w:lastRenderedPageBreak/>
        <w:t>Actividades de capacitación y promoción de la CIDH</w:t>
      </w:r>
    </w:p>
    <w:p w14:paraId="7598ADAF"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La </w:t>
      </w:r>
      <w:r w:rsidRPr="00471C41">
        <w:rPr>
          <w:rFonts w:ascii="Cambria" w:eastAsia="Cambria" w:hAnsi="Cambria" w:cs="Cambria"/>
          <w:sz w:val="20"/>
          <w:szCs w:val="20"/>
          <w:lang w:val="es-ES"/>
        </w:rPr>
        <w:t>Comisión</w:t>
      </w:r>
      <w:r w:rsidRPr="00471C41">
        <w:rPr>
          <w:rFonts w:ascii="Cambria" w:eastAsia="Cambria" w:hAnsi="Cambria" w:cs="Cambria"/>
          <w:sz w:val="20"/>
          <w:szCs w:val="20"/>
          <w:highlight w:val="white"/>
          <w:lang w:val="es-ES"/>
        </w:rPr>
        <w:t xml:space="preserve"> Interamericana ejerce su mandato de promover los derechos humanos en la región, de conformidad con la Carta de la Organización, así como de su Estatuto y su Reglamento. En este sentido, estimula la conciencia pública respecto de los derechos humanos en las Américas y recomienda a los Estados Miembros de la OEA la adopción de medidas que contribuyan a su protección. </w:t>
      </w:r>
    </w:p>
    <w:p w14:paraId="7D4C1971"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En ese marco, la CIDH orienta las actividades de promoción y capacitación sobre sus mecanismos de trabajo y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normativos y en las políticas públicas con enfoque en derechos humanos. </w:t>
      </w:r>
    </w:p>
    <w:p w14:paraId="6B790274"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En su Plan Estratégico 2017-2021 la CIDH estableció el objetivo estratégico 3 (OE3) enfocado en la generación de una estrategia ordenada que permita fortalecer las acciones de promoción y de capacitación que realiza la CIDH como uno de los pilares de su labor institucional. En dicho marco, la CIDH decidió desarrollar un “programa integral de promoción y capacitación ampliado en el Sistema Interamericano”, el cual incluye: campañas de concientización y prevención; conferencias interamericanas de derechos humanos; seminarios y eventos; actividades de difusión de informes; medidas de incidencia en educación en derechos humanos; cursos de formación en políticas públicas en derechos humanos y sobre el sistema interamericano y los estándares interamericanos; cursos temáticos; y el apoyo en competencias nacionales y regionales sobre el sistema interamericano. </w:t>
      </w:r>
    </w:p>
    <w:p w14:paraId="1C600677" w14:textId="77777777" w:rsidR="006E120B" w:rsidRPr="00F31303"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F31303">
        <w:rPr>
          <w:rFonts w:ascii="Cambria" w:eastAsia="Cambria" w:hAnsi="Cambria" w:cs="Cambria"/>
          <w:sz w:val="20"/>
          <w:szCs w:val="20"/>
          <w:lang w:val="es-ES"/>
        </w:rPr>
        <w:t>A lo largo del 2020, la CIDH llevó adelante una serie de actividades de promoción y capacitación con impacto y alcance nunca alcanzados. Con la irrupción de la pandemia provocada por el COVID-19, en el mes de marzo todas las actividades e iniciativas en la materia se desarrollaron en modalidad virtual. Esta adaptación a las condiciones permitió un mayor alcance, difusión y accesibilidad del público interesado que accedió a través de la inscripción a eventos o acompañando la transmisión por medio de los canales de la CIDH de Twitter, Facebook y/o YouTube.</w:t>
      </w:r>
    </w:p>
    <w:p w14:paraId="2AE4D37B"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En 2020 se realizaron 186 actividades, entre ellas 21 eventos de capacitación, 10 eventos de capacitación interna y 155 actividades de promoción. Es de indicar que de las actividades de promoción participaron un total de más de 15.000 participantes.</w:t>
      </w:r>
      <w:r w:rsidRPr="00471C41">
        <w:rPr>
          <w:rFonts w:ascii="Cambria" w:eastAsia="Cambria" w:hAnsi="Cambria" w:cs="Cambria"/>
          <w:sz w:val="20"/>
          <w:szCs w:val="20"/>
          <w:lang w:val="es-ES"/>
        </w:rPr>
        <w:t xml:space="preserve"> Ante la pandemia COVID-19, las actividades de promoción y capacitación desarrolladas a partir del mes de marzo fueron en modalidad virtual. E</w:t>
      </w:r>
      <w:r w:rsidRPr="00471C41">
        <w:rPr>
          <w:rFonts w:ascii="Cambria" w:eastAsia="Cambria" w:hAnsi="Cambria" w:cs="Cambria"/>
          <w:sz w:val="20"/>
          <w:szCs w:val="20"/>
          <w:highlight w:val="white"/>
          <w:lang w:val="es-ES"/>
        </w:rPr>
        <w:t>n este sentido, se logró un alcance geográfico mayor de participantes en las Américas.</w:t>
      </w:r>
    </w:p>
    <w:p w14:paraId="2791DDC4" w14:textId="77777777" w:rsidR="006E120B" w:rsidRPr="00471C41" w:rsidRDefault="006E120B" w:rsidP="006E120B">
      <w:pPr>
        <w:pStyle w:val="Heading2"/>
        <w:numPr>
          <w:ilvl w:val="0"/>
          <w:numId w:val="12"/>
        </w:numPr>
        <w:ind w:left="1440" w:hanging="720"/>
        <w:rPr>
          <w:rFonts w:eastAsia="Cambria"/>
          <w:highlight w:val="white"/>
        </w:rPr>
      </w:pPr>
      <w:r w:rsidRPr="00471C41">
        <w:rPr>
          <w:rFonts w:eastAsia="Cambria"/>
          <w:highlight w:val="white"/>
        </w:rPr>
        <w:t xml:space="preserve">Actividades de capacitación </w:t>
      </w:r>
    </w:p>
    <w:p w14:paraId="21F57801"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 Las actividades de capacitación tienen como objetivo el desarrollo y fortalecimiento de capacidades mediante actividades formativas sobre los diferentes mecanismos de trabajo de la CIDH, estándares interamericanos y el fortalecimiento de la institucionalidad y las políticas públicas con enfoque de derechos humanos de los Estados. Asimismo, busca la construcción de capacidades de actuación de las organizaciones y redes de </w:t>
      </w:r>
      <w:r w:rsidRPr="00471C41">
        <w:rPr>
          <w:rFonts w:ascii="Cambria" w:eastAsia="Cambria" w:hAnsi="Cambria" w:cs="Cambria"/>
          <w:sz w:val="20"/>
          <w:szCs w:val="20"/>
          <w:highlight w:val="white"/>
          <w:lang w:val="es-ES"/>
        </w:rPr>
        <w:lastRenderedPageBreak/>
        <w:t>actores sociales y académicos en la defensa de derechos humanos, así como el fortalecimiento de capacidades de agentes estatales en la materia. En el marco del conjunto de las 21 actividades de capacitación realizadas, durante el año 2020 corresponde destacar las siguientes actividades de formación:</w:t>
      </w:r>
    </w:p>
    <w:p w14:paraId="610982FF" w14:textId="77777777" w:rsidR="006E120B" w:rsidRPr="00471C41" w:rsidRDefault="006E120B" w:rsidP="006E120B">
      <w:pPr>
        <w:ind w:firstLine="720"/>
        <w:jc w:val="both"/>
        <w:rPr>
          <w:rFonts w:ascii="Cambria" w:eastAsia="Cambria" w:hAnsi="Cambria" w:cs="Cambria"/>
          <w:b/>
          <w:sz w:val="20"/>
          <w:szCs w:val="20"/>
          <w:lang w:val="es-ES"/>
        </w:rPr>
      </w:pPr>
      <w:r w:rsidRPr="00471C41">
        <w:rPr>
          <w:rFonts w:ascii="Cambria" w:eastAsia="Cambria" w:hAnsi="Cambria" w:cs="Cambria"/>
          <w:b/>
          <w:sz w:val="20"/>
          <w:szCs w:val="20"/>
          <w:lang w:val="es-ES"/>
        </w:rPr>
        <w:t>1.1. Curso Internacional de Políticas Públicas en Derechos Humanos CIDH/IPPDH</w:t>
      </w:r>
    </w:p>
    <w:p w14:paraId="44F35929" w14:textId="77777777" w:rsidR="006E120B" w:rsidRPr="00471C41" w:rsidRDefault="006E120B" w:rsidP="006E120B">
      <w:pPr>
        <w:ind w:firstLine="720"/>
        <w:jc w:val="both"/>
        <w:rPr>
          <w:rFonts w:ascii="Cambria" w:eastAsia="Cambria" w:hAnsi="Cambria" w:cs="Cambria"/>
          <w:b/>
          <w:lang w:val="es-ES"/>
        </w:rPr>
      </w:pPr>
    </w:p>
    <w:p w14:paraId="46B062A5"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El Curso Internacional de Políticas Públicas en Derechos Humanos se trata de una instancia de formación semi</w:t>
      </w:r>
      <w:r w:rsidRPr="00471C41">
        <w:rPr>
          <w:rFonts w:ascii="Cambria" w:eastAsia="Cambria" w:hAnsi="Cambria" w:cs="Cambria"/>
          <w:sz w:val="20"/>
          <w:szCs w:val="20"/>
          <w:highlight w:val="white"/>
          <w:lang w:val="es-ES"/>
        </w:rPr>
        <w:t xml:space="preserve">presencial, con una primera fase virtual de 13 semanas de duración, una semana optativa en Washington DC sobre el uso estratégico del SIDH y una semana obligatoria en la ciudad de Buenos Aires, Argentina. Se recibieron 4021 postulaciones y se seleccionaron 92 personas que son </w:t>
      </w:r>
      <w:proofErr w:type="gramStart"/>
      <w:r w:rsidRPr="00471C41">
        <w:rPr>
          <w:rFonts w:ascii="Cambria" w:eastAsia="Cambria" w:hAnsi="Cambria" w:cs="Cambria"/>
          <w:sz w:val="20"/>
          <w:szCs w:val="20"/>
          <w:highlight w:val="white"/>
          <w:lang w:val="es-ES"/>
        </w:rPr>
        <w:t>funcionarias y funcionarios</w:t>
      </w:r>
      <w:proofErr w:type="gramEnd"/>
      <w:r w:rsidRPr="00471C41">
        <w:rPr>
          <w:rFonts w:ascii="Cambria" w:eastAsia="Cambria" w:hAnsi="Cambria" w:cs="Cambria"/>
          <w:sz w:val="20"/>
          <w:szCs w:val="20"/>
          <w:highlight w:val="white"/>
          <w:lang w:val="es-ES"/>
        </w:rPr>
        <w:t xml:space="preserve"> del sector público responsables del diseño, dirección, ejecución y evaluación de políticas públicas y miembros de organizaciones y movimientos sociales, académicos de los Estados miembros del MERCOSUR y de la OEA. Las 8 personas restantes provienen de designaciones directas de los Estados Miembro de la OEA.</w:t>
      </w:r>
    </w:p>
    <w:p w14:paraId="77C52B3B"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Del 10 al 14 de febrero se desarrolló la semana presencial obligatoria del Curso Internacional de Políticas Públicas en Derechos Humanos. Esta corresponde a la última fase del proceso de formación. Aquellos/as participantes </w:t>
      </w:r>
      <w:r w:rsidRPr="00471C41">
        <w:rPr>
          <w:rFonts w:ascii="Cambria" w:eastAsia="Cambria" w:hAnsi="Cambria" w:cs="Cambria"/>
          <w:sz w:val="20"/>
          <w:szCs w:val="20"/>
          <w:lang w:val="es-ES"/>
        </w:rPr>
        <w:t>que cumplieron con la fase virtual y entregaron su anteproyecto quedaron habilitados/as para asistir a Buenos Aires a presentar sus trabajos finales. En total asistieron 70 personas de las cuales 3 pertenecían a la tercera edición del curso y asistieron para culminar su proceso de formación. En el 2020 se realizó el lanzamiento de la convocatoria para la 5ta edición del curso.</w:t>
      </w:r>
    </w:p>
    <w:p w14:paraId="621867B9"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1.2. Programa de Alta Formación Política Escuela de Gobierno de la OEA </w:t>
      </w:r>
    </w:p>
    <w:p w14:paraId="5D50169F" w14:textId="77777777" w:rsidR="006E120B" w:rsidRPr="00471C41" w:rsidRDefault="006E120B" w:rsidP="006E120B">
      <w:pPr>
        <w:ind w:firstLine="720"/>
        <w:jc w:val="both"/>
        <w:rPr>
          <w:rFonts w:ascii="Cambria" w:eastAsia="Cambria" w:hAnsi="Cambria" w:cs="Cambria"/>
          <w:b/>
          <w:highlight w:val="white"/>
          <w:lang w:val="es-ES"/>
        </w:rPr>
      </w:pPr>
    </w:p>
    <w:p w14:paraId="6480B99C"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El Programa Interamericano de Alta Dirección Política, dictado por la Escuela de Gobierno de la Organización de los Estados Americanos (OEA) y el Centro Político LLC organizan un curso superior en pro del fortalecimiento de la gestión, liderazgo, gobernanza, democracia y comunicación política en América Latina; diseñado especialmente para líderes políticos, gobernantes participantes de gabinetes de gobiernos, miembros de </w:t>
      </w:r>
      <w:r w:rsidRPr="00471C41">
        <w:rPr>
          <w:rFonts w:ascii="Cambria" w:eastAsia="Cambria" w:hAnsi="Cambria" w:cs="Cambria"/>
          <w:sz w:val="20"/>
          <w:szCs w:val="20"/>
          <w:lang w:val="es-ES"/>
        </w:rPr>
        <w:t>partidos</w:t>
      </w:r>
      <w:r w:rsidRPr="00471C41">
        <w:rPr>
          <w:rFonts w:ascii="Cambria" w:eastAsia="Cambria" w:hAnsi="Cambria" w:cs="Cambria"/>
          <w:sz w:val="20"/>
          <w:szCs w:val="20"/>
          <w:highlight w:val="white"/>
          <w:lang w:val="es-ES"/>
        </w:rPr>
        <w:t xml:space="preserve"> políticos, dirigentes sociales, candidatos políticos y profesionales interesados en la comunicación política institucional y de campañas. En la edición 2020, la Escuela de Gobierno invitó a la CIDH para participar en el eje de capacitación sobre Sistema Interamericano de Derechos Humanos. La capacitación tuvo lugar en Miami, Florida los días 20 y 21 de febrero. En estos talleres, un grupo de especialistas de la Secretaría Ejecutiva abordó aspectos generales del SIDH, así como temas particulares relativos a la presentación de denuncias, solicitud de medidas cautelares y el mecanismo de cooperación técnica. </w:t>
      </w:r>
    </w:p>
    <w:p w14:paraId="395D8C6F"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1.3. Cursos sobre el uso estratégico del SIDH para </w:t>
      </w:r>
      <w:proofErr w:type="gramStart"/>
      <w:r w:rsidRPr="00471C41">
        <w:rPr>
          <w:rFonts w:ascii="Cambria" w:eastAsia="Cambria" w:hAnsi="Cambria" w:cs="Cambria"/>
          <w:b/>
          <w:sz w:val="20"/>
          <w:szCs w:val="20"/>
          <w:highlight w:val="white"/>
          <w:lang w:val="es-ES"/>
        </w:rPr>
        <w:t>defensores y defensoras</w:t>
      </w:r>
      <w:proofErr w:type="gramEnd"/>
      <w:r w:rsidRPr="00471C41">
        <w:rPr>
          <w:rFonts w:ascii="Cambria" w:eastAsia="Cambria" w:hAnsi="Cambria" w:cs="Cambria"/>
          <w:b/>
          <w:sz w:val="20"/>
          <w:szCs w:val="20"/>
          <w:highlight w:val="white"/>
          <w:lang w:val="es-ES"/>
        </w:rPr>
        <w:t xml:space="preserve"> de derechos humanos</w:t>
      </w:r>
    </w:p>
    <w:p w14:paraId="54E15457" w14:textId="77777777" w:rsidR="006E120B" w:rsidRPr="00471C41" w:rsidRDefault="006E120B" w:rsidP="006E120B">
      <w:pPr>
        <w:jc w:val="both"/>
        <w:rPr>
          <w:rFonts w:ascii="Cambria" w:eastAsia="Cambria" w:hAnsi="Cambria" w:cs="Cambria"/>
          <w:b/>
          <w:sz w:val="20"/>
          <w:szCs w:val="20"/>
          <w:highlight w:val="white"/>
          <w:lang w:val="es-ES"/>
        </w:rPr>
      </w:pPr>
    </w:p>
    <w:p w14:paraId="636D7B86"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En el marco de actividades para el fortalecimiento de los derechos humanos en la región, tuvo lugar el curso para </w:t>
      </w:r>
      <w:proofErr w:type="gramStart"/>
      <w:r w:rsidRPr="00471C41">
        <w:rPr>
          <w:rFonts w:ascii="Cambria" w:eastAsia="Cambria" w:hAnsi="Cambria" w:cs="Cambria"/>
          <w:sz w:val="20"/>
          <w:szCs w:val="20"/>
          <w:highlight w:val="white"/>
          <w:lang w:val="es-ES"/>
        </w:rPr>
        <w:t>Defensores y Defensoras</w:t>
      </w:r>
      <w:proofErr w:type="gramEnd"/>
      <w:r w:rsidRPr="00471C41">
        <w:rPr>
          <w:rFonts w:ascii="Cambria" w:eastAsia="Cambria" w:hAnsi="Cambria" w:cs="Cambria"/>
          <w:sz w:val="20"/>
          <w:szCs w:val="20"/>
          <w:highlight w:val="white"/>
          <w:lang w:val="es-ES"/>
        </w:rPr>
        <w:t xml:space="preserve"> de Derechos Humanos sobre el uso estratégico del Sistema Interamericano. </w:t>
      </w:r>
      <w:r w:rsidRPr="00471C41">
        <w:rPr>
          <w:rFonts w:ascii="Cambria" w:eastAsia="Cambria" w:hAnsi="Cambria" w:cs="Cambria"/>
          <w:sz w:val="20"/>
          <w:szCs w:val="20"/>
          <w:lang w:val="es-ES"/>
        </w:rPr>
        <w:t>Del</w:t>
      </w:r>
      <w:r w:rsidRPr="00471C41">
        <w:rPr>
          <w:rFonts w:ascii="Cambria" w:eastAsia="Cambria" w:hAnsi="Cambria" w:cs="Cambria"/>
          <w:sz w:val="20"/>
          <w:szCs w:val="20"/>
          <w:highlight w:val="white"/>
          <w:lang w:val="es-ES"/>
        </w:rPr>
        <w:t xml:space="preserve"> 9 al 13 de diciembre se llevó adelante en la sede de </w:t>
      </w:r>
      <w:r w:rsidRPr="00471C41">
        <w:rPr>
          <w:rFonts w:ascii="Cambria" w:eastAsia="Cambria" w:hAnsi="Cambria" w:cs="Cambria"/>
          <w:sz w:val="20"/>
          <w:szCs w:val="20"/>
          <w:highlight w:val="white"/>
          <w:lang w:val="es-ES"/>
        </w:rPr>
        <w:lastRenderedPageBreak/>
        <w:t xml:space="preserve">la CIDH, Washington D.C., la segunda edición del curso con dos etapas realizadas entre diciembre de 2019 y febrero de 2020. Durante el mes de febrero se realizó el acompañamiento de las réplicas que los y las participantes llevaron adelante en sus propias organizaciones y/o comunidades. </w:t>
      </w:r>
    </w:p>
    <w:p w14:paraId="7A28AF6C"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1.4. Talleres de capacitación y actividades para el fortalecimiento de capacidades en el Triángulo Nort</w:t>
      </w:r>
      <w:r w:rsidRPr="00471C41">
        <w:rPr>
          <w:rFonts w:ascii="Cambria" w:eastAsia="Cambria" w:hAnsi="Cambria" w:cs="Cambria"/>
          <w:b/>
          <w:color w:val="000000"/>
          <w:sz w:val="20"/>
          <w:szCs w:val="20"/>
          <w:highlight w:val="white"/>
          <w:lang w:val="es-ES"/>
        </w:rPr>
        <w:t xml:space="preserve">e de </w:t>
      </w:r>
      <w:r w:rsidRPr="00471C41">
        <w:rPr>
          <w:rFonts w:ascii="Cambria" w:eastAsia="Cambria" w:hAnsi="Cambria" w:cs="Cambria"/>
          <w:b/>
          <w:sz w:val="20"/>
          <w:szCs w:val="20"/>
          <w:highlight w:val="white"/>
          <w:lang w:val="es-ES"/>
        </w:rPr>
        <w:t>Centroamérica</w:t>
      </w:r>
    </w:p>
    <w:p w14:paraId="05DECA15" w14:textId="77777777" w:rsidR="006E120B" w:rsidRPr="00471C41" w:rsidRDefault="006E120B" w:rsidP="006E120B">
      <w:pPr>
        <w:jc w:val="both"/>
        <w:rPr>
          <w:rFonts w:ascii="Cambria" w:eastAsia="Cambria" w:hAnsi="Cambria" w:cs="Cambria"/>
          <w:b/>
          <w:color w:val="000000"/>
          <w:sz w:val="20"/>
          <w:szCs w:val="20"/>
          <w:highlight w:val="white"/>
          <w:lang w:val="es-ES"/>
        </w:rPr>
      </w:pPr>
    </w:p>
    <w:p w14:paraId="4EFB473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La CIDH llevó adelante en el marco del Proyecto con la Fundación Panamericana para el Desarrollo (PADF) un taller sobre estándares interamericanos en derechos humanos en materia de migración y desplazamiento interno, DESCA y derechos laborales, dirigido a funcionarios/as estatales del poder judicial de Guatemala y otro a la Sociedad los días 1 y 17 de julio y 27 de agosto. El objetivo del Taller fue contribuir a fortalecer los conocimientos sobre el Sistema Interamericano de Derechos Humanos y los estándares interamericanos de los actores locales claves encargados de proteger y defender los derechos humanos en los Estados del </w:t>
      </w:r>
      <w:r w:rsidRPr="00F31303">
        <w:rPr>
          <w:rFonts w:ascii="Cambria" w:eastAsia="Cambria" w:hAnsi="Cambria" w:cs="Cambria"/>
          <w:sz w:val="20"/>
          <w:szCs w:val="20"/>
          <w:lang w:val="es-ES"/>
        </w:rPr>
        <w:t>Triángulo Norte de Centroamérica</w:t>
      </w:r>
      <w:r w:rsidRPr="00471C41">
        <w:rPr>
          <w:rFonts w:ascii="Cambria" w:eastAsia="Cambria" w:hAnsi="Cambria" w:cs="Cambria"/>
          <w:sz w:val="20"/>
          <w:szCs w:val="20"/>
          <w:lang w:val="es-ES"/>
        </w:rPr>
        <w:t>. Participaron un total de 23 funcionarios estatales y 15 personas de la sociedad civil en sus respectivas jornadas, de las cuales 7 y 10 fueron mujeres respectivamente.</w:t>
      </w:r>
    </w:p>
    <w:p w14:paraId="18E8F78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En el marco de ese mismo proyecto, se realizó un taller de capacitación y fortalecimiento de capacidades para la sociedad civil de Honduras sobre mecanismos de trabajo de la CIDH y estándares interamericanos en derechos humanos en materia de movilidad humana el 27 de agosto. El taller con Honduras contó con 11 participantes de los cuales 4 fueron mujeres.</w:t>
      </w:r>
    </w:p>
    <w:p w14:paraId="3C6CE65C"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El objetivo del taller fue contribuir a fortalecer los conocimientos sobre los mecanismos de trabajo de la CIDH y servir como escenario para el intercambio de discusiones actuales sobre las temáticas, intercambiar experiencias y debate sobre los desafíos en materia de derechos humanos, en particular, migración y desplazamiento interno de conformidad a los estándares interamericanos.</w:t>
      </w:r>
    </w:p>
    <w:p w14:paraId="38CE3BFA"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Por su parte, el 28 de agosto, se llevó adelante un taller de capacitación y fortalecimiento de capacidades para la sociedad civil de El Salvador sobre mecanismos de trabajo de la CIDH y estándares interamericanos en derechos humanos en materia de movilidad humana. Este taller contó con la participación de 14 personas, de las cuales 9 fueron mujeres.</w:t>
      </w:r>
    </w:p>
    <w:p w14:paraId="5ADFB684"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Se realizó una jornada de seguimiento de la Comunidad de Práctica y presentación del Informe sobre Desplazamiento interno, el 31 de agosto. La jornada estuvo dirigida a los y las integrantes de la Comunidad de Práctica, que participaron en las actividades de capacitación realizadas en 2017 y 2018 en la ciudad de Washington, D.C.</w:t>
      </w:r>
    </w:p>
    <w:p w14:paraId="5369D7D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El objetivo de dicho taller fue dar seguimiento sobre los temas desarrollados en las actividades de capacitación llevadas a cabo los años anteriores; considerando las posibilidades de empleo, así́ como necesidades adicionales de capacitación, con la finalidad de contribuir al fortalecimiento de las capacidades en los mecanismos del Sistema Interamericano de Derechos Humanos. Adicionalmente se realizó el lanzamiento del Informe sobre Desplazamiento Interno en el Triángulo Norte de Centroamérica – Lineamientos para la formulación de Políticas Públicas y una presentación del mecanismo del SIMORE Interamericano.</w:t>
      </w:r>
    </w:p>
    <w:p w14:paraId="1E8A56E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lastRenderedPageBreak/>
        <w:t>Por último, respecto al t</w:t>
      </w:r>
      <w:r w:rsidRPr="00471C41">
        <w:rPr>
          <w:rFonts w:ascii="Cambria" w:eastAsia="Cambria" w:hAnsi="Cambria" w:cs="Cambria"/>
          <w:sz w:val="20"/>
          <w:szCs w:val="20"/>
          <w:highlight w:val="white"/>
          <w:lang w:val="es-ES"/>
        </w:rPr>
        <w:t>ercer compendio de la serie, en materia de control de convencionalidad, se cerró el texto para su presentación y será la primera ocasión en que la CIDH recoge y sistematiza sus opiniones sobre la materia a través de diferentes mecanismos.</w:t>
      </w:r>
    </w:p>
    <w:p w14:paraId="3C34C92A" w14:textId="77777777" w:rsidR="006E120B" w:rsidRPr="00471C41" w:rsidRDefault="006E120B" w:rsidP="006E120B">
      <w:pPr>
        <w:ind w:firstLine="720"/>
        <w:jc w:val="both"/>
        <w:rPr>
          <w:rFonts w:ascii="Cambria" w:eastAsia="Cambria" w:hAnsi="Cambria" w:cs="Cambria"/>
          <w:b/>
          <w:sz w:val="20"/>
          <w:szCs w:val="20"/>
          <w:lang w:val="es-ES"/>
        </w:rPr>
      </w:pPr>
      <w:r w:rsidRPr="00471C41">
        <w:rPr>
          <w:rFonts w:ascii="Cambria" w:eastAsia="Cambria" w:hAnsi="Cambria" w:cs="Cambria"/>
          <w:b/>
          <w:sz w:val="20"/>
          <w:szCs w:val="20"/>
          <w:lang w:val="es-ES"/>
        </w:rPr>
        <w:t xml:space="preserve">1.5. Diplomado de Formación en el Sistema Interamericano de Derechos Humanos “Héctor </w:t>
      </w:r>
      <w:proofErr w:type="spellStart"/>
      <w:r w:rsidRPr="00471C41">
        <w:rPr>
          <w:rFonts w:ascii="Cambria" w:eastAsia="Cambria" w:hAnsi="Cambria" w:cs="Cambria"/>
          <w:b/>
          <w:sz w:val="20"/>
          <w:szCs w:val="20"/>
          <w:lang w:val="es-ES"/>
        </w:rPr>
        <w:t>Fix</w:t>
      </w:r>
      <w:proofErr w:type="spellEnd"/>
      <w:r w:rsidRPr="00471C41">
        <w:rPr>
          <w:rFonts w:ascii="Cambria" w:eastAsia="Cambria" w:hAnsi="Cambria" w:cs="Cambria"/>
          <w:b/>
          <w:sz w:val="20"/>
          <w:szCs w:val="20"/>
          <w:lang w:val="es-ES"/>
        </w:rPr>
        <w:t xml:space="preserve"> Zamudio”  </w:t>
      </w:r>
    </w:p>
    <w:p w14:paraId="501623A7" w14:textId="77777777" w:rsidR="006E120B" w:rsidRPr="00471C41" w:rsidRDefault="006E120B" w:rsidP="006E120B">
      <w:pPr>
        <w:jc w:val="both"/>
        <w:rPr>
          <w:rFonts w:ascii="Cambria" w:eastAsia="Cambria" w:hAnsi="Cambria" w:cs="Cambria"/>
          <w:b/>
          <w:color w:val="000000"/>
          <w:sz w:val="20"/>
          <w:szCs w:val="20"/>
          <w:shd w:val="clear" w:color="auto" w:fill="EA9999"/>
          <w:lang w:val="es-ES"/>
        </w:rPr>
      </w:pPr>
    </w:p>
    <w:p w14:paraId="7C629DDF"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Durante el año 2020 tuvo lugar el Diplomado “Héctor </w:t>
      </w:r>
      <w:proofErr w:type="spellStart"/>
      <w:r w:rsidRPr="00471C41">
        <w:rPr>
          <w:rFonts w:ascii="Cambria" w:eastAsia="Cambria" w:hAnsi="Cambria" w:cs="Cambria"/>
          <w:sz w:val="20"/>
          <w:szCs w:val="20"/>
          <w:lang w:val="es-ES"/>
        </w:rPr>
        <w:t>Fix</w:t>
      </w:r>
      <w:proofErr w:type="spellEnd"/>
      <w:r w:rsidRPr="00471C41">
        <w:rPr>
          <w:rFonts w:ascii="Cambria" w:eastAsia="Cambria" w:hAnsi="Cambria" w:cs="Cambria"/>
          <w:sz w:val="20"/>
          <w:szCs w:val="20"/>
          <w:lang w:val="es-ES"/>
        </w:rPr>
        <w:t xml:space="preserve"> - Zamudio”, cuyo objetivo general fue brindar formación especializada sobre el Sistema Interamericano de Derechos Humanos para la utilización de los estándares internacionales en materia de Derechos Humanos en la región. </w:t>
      </w:r>
    </w:p>
    <w:p w14:paraId="6E4F7CE7"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Dicha actividad fue realizada gracias a la alianza estratégica entre el Instituto de Investigaciones Jurídicas de la Universidad Nacional Autónoma de México, la Oficina de la Abogacía General de la misma casa de estudios, la Comisión Interamericana de Derechos Humanos, la Corte Interamericana de Derechos Humanos y la Comisión Nacional de los Derechos Humanos.</w:t>
      </w:r>
    </w:p>
    <w:p w14:paraId="7A77A4B9"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El Diplomado tuvo lugar del 21 de septiembre al 5 de noviembre en formato virtual. La capacitación contó con la participación de comisionados y comisionadas de la CIDH, funcionarios de la Corte IDH, expertos y expertas en la materia y </w:t>
      </w:r>
      <w:proofErr w:type="gramStart"/>
      <w:r w:rsidRPr="00471C41">
        <w:rPr>
          <w:rFonts w:ascii="Cambria" w:eastAsia="Cambria" w:hAnsi="Cambria" w:cs="Cambria"/>
          <w:sz w:val="20"/>
          <w:szCs w:val="20"/>
          <w:lang w:val="es-ES"/>
        </w:rPr>
        <w:t>fu</w:t>
      </w:r>
      <w:r w:rsidRPr="00471C41">
        <w:rPr>
          <w:rFonts w:ascii="Cambria" w:eastAsia="Cambria" w:hAnsi="Cambria" w:cs="Cambria"/>
          <w:sz w:val="20"/>
          <w:szCs w:val="20"/>
          <w:highlight w:val="white"/>
          <w:lang w:val="es-ES"/>
        </w:rPr>
        <w:t>ncionarios y funcionarias</w:t>
      </w:r>
      <w:proofErr w:type="gramEnd"/>
      <w:r w:rsidRPr="00471C41">
        <w:rPr>
          <w:rFonts w:ascii="Cambria" w:eastAsia="Cambria" w:hAnsi="Cambria" w:cs="Cambria"/>
          <w:sz w:val="20"/>
          <w:szCs w:val="20"/>
          <w:highlight w:val="white"/>
          <w:lang w:val="es-ES"/>
        </w:rPr>
        <w:t xml:space="preserve"> públicas del Gobierno de México.</w:t>
      </w:r>
      <w:r w:rsidRPr="00471C41">
        <w:rPr>
          <w:rFonts w:ascii="Cambria" w:eastAsia="Cambria" w:hAnsi="Cambria" w:cs="Cambria"/>
          <w:sz w:val="20"/>
          <w:szCs w:val="20"/>
          <w:highlight w:val="yellow"/>
          <w:lang w:val="es-ES"/>
        </w:rPr>
        <w:t xml:space="preserve"> </w:t>
      </w:r>
    </w:p>
    <w:p w14:paraId="5AF74252" w14:textId="77777777" w:rsidR="006E120B" w:rsidRPr="00471C41" w:rsidRDefault="006E120B" w:rsidP="006E120B">
      <w:pPr>
        <w:pBdr>
          <w:top w:val="nil"/>
          <w:left w:val="nil"/>
          <w:bottom w:val="nil"/>
          <w:right w:val="nil"/>
          <w:between w:val="nil"/>
        </w:pBdr>
        <w:ind w:firstLine="720"/>
        <w:jc w:val="both"/>
        <w:rPr>
          <w:rFonts w:ascii="Cambria" w:eastAsia="Cambria" w:hAnsi="Cambria" w:cs="Cambria"/>
          <w:b/>
          <w:sz w:val="20"/>
          <w:szCs w:val="20"/>
          <w:lang w:val="es-ES"/>
        </w:rPr>
      </w:pPr>
      <w:r w:rsidRPr="00471C41">
        <w:rPr>
          <w:rFonts w:ascii="Cambria" w:eastAsia="Cambria" w:hAnsi="Cambria" w:cs="Cambria"/>
          <w:b/>
          <w:sz w:val="20"/>
          <w:szCs w:val="20"/>
          <w:highlight w:val="white"/>
          <w:lang w:val="es-ES"/>
        </w:rPr>
        <w:t xml:space="preserve">1.6. Seminario Anual para los países del CARICOM sobre el Sistema Interamericano de Derechos Humanos </w:t>
      </w:r>
    </w:p>
    <w:p w14:paraId="5AB81A08" w14:textId="77777777" w:rsidR="006E120B" w:rsidRPr="00471C41" w:rsidRDefault="006E120B" w:rsidP="006E120B">
      <w:pPr>
        <w:pBdr>
          <w:top w:val="nil"/>
          <w:left w:val="nil"/>
          <w:bottom w:val="nil"/>
          <w:right w:val="nil"/>
          <w:between w:val="nil"/>
        </w:pBdr>
        <w:jc w:val="both"/>
        <w:rPr>
          <w:rFonts w:ascii="Cambria" w:eastAsia="Cambria" w:hAnsi="Cambria" w:cs="Cambria"/>
          <w:color w:val="000000"/>
          <w:sz w:val="20"/>
          <w:szCs w:val="20"/>
          <w:lang w:val="es-ES"/>
        </w:rPr>
      </w:pPr>
    </w:p>
    <w:p w14:paraId="63CB815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El 18 de noviembre de 2020, se llevó a cabo una vez más el seminario anual de derechos humanos para los países del CARICOM. El seminario anual, es un proyecto en conjunto entre la Comisión Interamericana de Derechos Humanos (CIDH) y la Facultad de Derecho de la Universidad de George Washington (GWULS). El seminario se enfocó en exponer al personal diplomático y funcionarios (as) públicos los principales instrumentos y estándares del Sistema Interamericano de Derechos Humanos; y género un espacio de diálogo y cooperación entre la CIDH y los países de CARICOM. Este año la temática estuvo enfocada en los derechos humanos de migrantes y refugiados y los recientes desarrollos y estándares relativos a los derechos humanos de las personas LGTBI. Se contó con la participación de 46 participantes en modalidad virtual, de los cuales 27 fueron mujeres.</w:t>
      </w:r>
    </w:p>
    <w:p w14:paraId="112ED289" w14:textId="77777777" w:rsidR="006E120B" w:rsidRPr="00471C41" w:rsidRDefault="006E120B" w:rsidP="006E120B">
      <w:pPr>
        <w:spacing w:after="200" w:line="276" w:lineRule="auto"/>
        <w:ind w:firstLine="720"/>
        <w:jc w:val="both"/>
        <w:rPr>
          <w:rFonts w:ascii="Cambria" w:eastAsia="Cambria" w:hAnsi="Cambria" w:cs="Cambria"/>
          <w:b/>
          <w:sz w:val="20"/>
          <w:szCs w:val="20"/>
          <w:lang w:val="es-ES"/>
        </w:rPr>
      </w:pPr>
      <w:r w:rsidRPr="00471C41">
        <w:rPr>
          <w:rFonts w:ascii="Cambria" w:eastAsia="Cambria" w:hAnsi="Cambria" w:cs="Cambria"/>
          <w:b/>
          <w:sz w:val="20"/>
          <w:szCs w:val="20"/>
          <w:lang w:val="es-ES"/>
        </w:rPr>
        <w:t>1.7. “Erradicación de la violencia y de la discriminación contra mujeres y niñas en América Latina y en el Caribe”</w:t>
      </w:r>
    </w:p>
    <w:p w14:paraId="4C4F8E03"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En 2020, la CIDH avanzó en la implementación del programa para el fortalecimiento de capacidades para la erradicación de la violencia y de la discriminación contra mujeres y niñas en América Latina y el Caribe. En ese marco, se realizaron una serie de actividades que contaron con la participación de las Comisionadas </w:t>
      </w:r>
      <w:proofErr w:type="spellStart"/>
      <w:r w:rsidRPr="00471C41">
        <w:rPr>
          <w:rFonts w:ascii="Cambria" w:eastAsia="Cambria" w:hAnsi="Cambria" w:cs="Cambria"/>
          <w:sz w:val="20"/>
          <w:szCs w:val="20"/>
          <w:lang w:val="es-ES"/>
        </w:rPr>
        <w:t>Margarette</w:t>
      </w:r>
      <w:proofErr w:type="spellEnd"/>
      <w:r w:rsidRPr="00471C41">
        <w:rPr>
          <w:rFonts w:ascii="Cambria" w:eastAsia="Cambria" w:hAnsi="Cambria" w:cs="Cambria"/>
          <w:sz w:val="20"/>
          <w:szCs w:val="20"/>
          <w:lang w:val="es-ES"/>
        </w:rPr>
        <w:t xml:space="preserve"> May </w:t>
      </w:r>
      <w:proofErr w:type="spellStart"/>
      <w:r w:rsidRPr="00471C41">
        <w:rPr>
          <w:rFonts w:ascii="Cambria" w:eastAsia="Cambria" w:hAnsi="Cambria" w:cs="Cambria"/>
          <w:sz w:val="20"/>
          <w:szCs w:val="20"/>
          <w:lang w:val="es-ES"/>
        </w:rPr>
        <w:t>Macaulay</w:t>
      </w:r>
      <w:proofErr w:type="spellEnd"/>
      <w:r w:rsidRPr="00471C41">
        <w:rPr>
          <w:rFonts w:ascii="Cambria" w:eastAsia="Cambria" w:hAnsi="Cambria" w:cs="Cambria"/>
          <w:sz w:val="20"/>
          <w:szCs w:val="20"/>
          <w:lang w:val="es-ES"/>
        </w:rPr>
        <w:t xml:space="preserve"> y Esmeralda Arosemena. Entre las actividades realizadas se destacan dos seminarios subregionales que tuvieron lugar el 22 de septiembre, uno dirigido a la sociedad civil de Cono Sur y Región Andina </w:t>
      </w:r>
      <w:r w:rsidRPr="00471C41">
        <w:rPr>
          <w:rFonts w:ascii="Cambria" w:eastAsia="Cambria" w:hAnsi="Cambria" w:cs="Cambria"/>
          <w:sz w:val="20"/>
          <w:szCs w:val="20"/>
          <w:lang w:val="es-ES"/>
        </w:rPr>
        <w:lastRenderedPageBreak/>
        <w:t>y el segundo dirigido a Mesoamérica y México. El objetivo de dicho seminario fue contribuir a fortalecer los conocimientos sobre el Sistema Interamericano de Derechos Humanos y los estándares interamericanos de los actores claves que trabajan para proteger y defender los derechos de las mujeres, niñas y adolescentes en la región.  En el primer seminario participaron 57 personas (de las cuales 46 eran mujeres y en el segundo 47 participantes (42 mujeres).</w:t>
      </w:r>
    </w:p>
    <w:p w14:paraId="2307E46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Por otro lado, el 23 de septiembre se llevó a cabo un foro de adolescentes con el objetivo de recoger la voz de dicho público sobre la discriminación y las violaciones de derechos, debatir formas de prevenirlas y discutir el papel de los varones en dicho proceso. El foro contó con la participación de adolescentes de Guatemala y a través del apoyo de la Coordinadora Institucional de Promoción de los Derechos de la Niñez (CIPRODENI) se realizó la convocatoria de las y los participantes y compartió la conducción de los debates. Participaron 16 adolescentes, de los cuales 11 eran mujeres.</w:t>
      </w:r>
    </w:p>
    <w:p w14:paraId="00D3138D"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Finalmente, el 24 de septiembre se llevaron a cabo dos mesas de trabajo sobre buenas prácticas en la implementación de los estándares interamericanos en materia de protección, prevención integral y acceso a la justicia frente a la violencia y discriminación contra las mujeres, niñas y adolescentes. La primera fue dirigida a los Estados y contó con 9 participantes de las cuales 6 fueron mujeres, mientras que en la segunda mesa participaron 11 representantes de organizaciones de la segunda a la sociedad civil, de las cuales 8 fueron mujeres. El objetivo fue realizar un intercambio sobre las contribuciones de los Estados y organizaciones de la sociedad civil participantes a través del debate e intercambio sobre los avances registrados y buenas prácticas que se han registrado en la materia.</w:t>
      </w:r>
    </w:p>
    <w:p w14:paraId="3CA1B58E"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1.8. Programa de capacitaciones para sociedad civil de Nicaragua</w:t>
      </w:r>
    </w:p>
    <w:p w14:paraId="22BEDE4F" w14:textId="77777777" w:rsidR="006E120B" w:rsidRPr="00471C41" w:rsidRDefault="006E120B" w:rsidP="006E120B">
      <w:pPr>
        <w:ind w:firstLine="720"/>
        <w:jc w:val="both"/>
        <w:rPr>
          <w:rFonts w:ascii="Cambria" w:eastAsia="Cambria" w:hAnsi="Cambria" w:cs="Cambria"/>
          <w:b/>
          <w:sz w:val="20"/>
          <w:szCs w:val="20"/>
          <w:highlight w:val="white"/>
          <w:lang w:val="es-ES"/>
        </w:rPr>
      </w:pPr>
    </w:p>
    <w:p w14:paraId="0F6333DA"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A lo largo del 2020, se fortalecieron capacidades y se realizaron formaciones destinadas a la sociedad civil nicaragüense en materia de estándares internacionales e interamericanos de derechos humanos. Debido a las dificultades de movilidad a causa de la pandemia por COVID-19, la CIDH y el MESENI propusieron realizar capacitaciones de forma virtual.</w:t>
      </w:r>
    </w:p>
    <w:p w14:paraId="6BC8D9A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En el marco de las acciones para el fortalecimiento de capacidades para la sociedad civil de Nicaragua, la CIDH ha desarrollado dos programas de capacitación a través de plataformas digitales que permiten el acceso a herramientas de formación actualizada sobre el sistema interamericano de derechos humanos y sus estándares en materia de justicia transicional. Por un lado, un curso de formación especializada impartido a través del formato aula virtual y un proceso de capacitación a través de la modalidad MOOC.</w:t>
      </w:r>
    </w:p>
    <w:p w14:paraId="1353DDDA"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El tema de estas capacitaciones es el de justicia transicional. Se han desarrollado temas como: transiciones a la democracia e impunidad, justicia, verdad, reparaciones y garantías de no repetición. Las personas destinatarias de estas han sido líderes sociales, representantes de grupos estudiantiles, miembros de comunidades religiosas, víctimas de la crisis, principalmente de prisión política, activistas y periodistas, entre otros, de varios departamentos de Nicaragua. Se realizó un total de 9 capacitaciones donde participaron 236 personas de las cuales 112 fueron mujeres.</w:t>
      </w:r>
    </w:p>
    <w:p w14:paraId="1372AE91" w14:textId="77777777" w:rsidR="006E120B" w:rsidRPr="00471C41" w:rsidRDefault="006E120B" w:rsidP="006E120B">
      <w:pPr>
        <w:pBdr>
          <w:top w:val="nil"/>
          <w:left w:val="nil"/>
          <w:bottom w:val="nil"/>
          <w:right w:val="nil"/>
          <w:between w:val="nil"/>
        </w:pBdr>
        <w:jc w:val="both"/>
        <w:rPr>
          <w:rFonts w:ascii="Cambria" w:eastAsia="Cambria" w:hAnsi="Cambria" w:cs="Cambria"/>
          <w:lang w:val="es-ES"/>
        </w:rPr>
      </w:pPr>
    </w:p>
    <w:p w14:paraId="319FB742" w14:textId="77777777" w:rsidR="006E120B" w:rsidRPr="00471C41" w:rsidRDefault="006E120B" w:rsidP="006E120B">
      <w:pPr>
        <w:pBdr>
          <w:top w:val="nil"/>
          <w:left w:val="nil"/>
          <w:bottom w:val="nil"/>
          <w:right w:val="nil"/>
          <w:between w:val="nil"/>
        </w:pBdr>
        <w:jc w:val="both"/>
        <w:rPr>
          <w:rFonts w:ascii="Cambria" w:eastAsia="Cambria" w:hAnsi="Cambria" w:cs="Cambria"/>
          <w:lang w:val="es-ES"/>
        </w:rPr>
      </w:pPr>
    </w:p>
    <w:p w14:paraId="57463CDC" w14:textId="77777777" w:rsidR="006E120B" w:rsidRPr="00471C41" w:rsidRDefault="006E120B" w:rsidP="006E120B">
      <w:pPr>
        <w:pBdr>
          <w:top w:val="nil"/>
          <w:left w:val="nil"/>
          <w:bottom w:val="nil"/>
          <w:right w:val="nil"/>
          <w:between w:val="nil"/>
        </w:pBdr>
        <w:jc w:val="both"/>
        <w:rPr>
          <w:rFonts w:ascii="Cambria" w:eastAsia="Cambria" w:hAnsi="Cambria" w:cs="Cambria"/>
          <w:lang w:val="es-ES"/>
        </w:rPr>
      </w:pPr>
    </w:p>
    <w:p w14:paraId="3C99B49D"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A continuación, se presenta un resumen de las diez actividades desarrolladas:</w:t>
      </w:r>
    </w:p>
    <w:p w14:paraId="6FB2CC11"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 xml:space="preserve">Evento Paralelo 43o periodo de sesiones del Consejo de Derechos Humanos, “Crisis de Derechos Humanos en Nicaragua: Situación Actual y Retos” que se llevó a cabo el 27 de febrero en Ginebra, Suiza, con el apoyo de </w:t>
      </w:r>
      <w:proofErr w:type="spellStart"/>
      <w:r w:rsidRPr="00471C41">
        <w:rPr>
          <w:rFonts w:ascii="Cambria" w:eastAsia="Cambria" w:hAnsi="Cambria" w:cs="Cambria"/>
          <w:sz w:val="20"/>
          <w:szCs w:val="20"/>
          <w:highlight w:val="white"/>
          <w:lang w:val="es-ES"/>
        </w:rPr>
        <w:t>Race</w:t>
      </w:r>
      <w:proofErr w:type="spellEnd"/>
      <w:r w:rsidRPr="00471C41">
        <w:rPr>
          <w:rFonts w:ascii="Cambria" w:eastAsia="Cambria" w:hAnsi="Cambria" w:cs="Cambria"/>
          <w:sz w:val="20"/>
          <w:szCs w:val="20"/>
          <w:highlight w:val="white"/>
          <w:lang w:val="es-ES"/>
        </w:rPr>
        <w:t xml:space="preserve"> &amp; </w:t>
      </w:r>
      <w:proofErr w:type="spellStart"/>
      <w:r w:rsidRPr="00471C41">
        <w:rPr>
          <w:rFonts w:ascii="Cambria" w:eastAsia="Cambria" w:hAnsi="Cambria" w:cs="Cambria"/>
          <w:sz w:val="20"/>
          <w:szCs w:val="20"/>
          <w:highlight w:val="white"/>
          <w:lang w:val="es-ES"/>
        </w:rPr>
        <w:t>Equality</w:t>
      </w:r>
      <w:proofErr w:type="spellEnd"/>
      <w:r w:rsidRPr="00471C41">
        <w:rPr>
          <w:rFonts w:ascii="Cambria" w:eastAsia="Cambria" w:hAnsi="Cambria" w:cs="Cambria"/>
          <w:sz w:val="20"/>
          <w:szCs w:val="20"/>
          <w:highlight w:val="white"/>
          <w:lang w:val="es-ES"/>
        </w:rPr>
        <w:t xml:space="preserve"> y  CEJIL</w:t>
      </w:r>
    </w:p>
    <w:p w14:paraId="394B8AA2"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Taller sobre Justicia Transicional dirigido a Unidad por los Exiliados Nicaragüenses en Panamá (UPENINP) - Personas nicaragüenses exiliadas en Panamá, 2 de febrero</w:t>
      </w:r>
    </w:p>
    <w:p w14:paraId="22123668"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Taller sobre Sistemas de Peticiones y Casos, dirigido a Abogados y abogadas de organismo de derechos humanos y defensa jurídica en Nicaragua, 7 de febrero</w:t>
      </w:r>
    </w:p>
    <w:p w14:paraId="2FBDE72F"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Capacitación virtual sobre Justicia Transicional Comisión Interamericana de Derechos Humanos llevada a cabo el 27 de abril</w:t>
      </w:r>
    </w:p>
    <w:p w14:paraId="235AC0C8"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Taller sobre requisitos y procedimientos de Medidas Cautelares ante la CIDH, dirigido a Defensores y defensoras de derechos humanos, realizada 22 de mayo</w:t>
      </w:r>
    </w:p>
    <w:p w14:paraId="6BA26FCD"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Taller sobre Sistemas de Peticiones y Casos, dirigido a Abogados y abogadas de organismos de derechos humanos y defensa jurídica en Nicaragua (Acción Penal y CPDH)</w:t>
      </w:r>
    </w:p>
    <w:p w14:paraId="51A7FFB0"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Capacitación virtual sobre Justicia Transicional (sesión 1 y 2), dirigido a Líderes sociales, representantes de grupos estudiantiles, miembros de comunidades religiosas, víctimas de la crisis (principalmente de prisión política), activistas y periodistas de varios departamentos de Nicaragua, 24 y 27 de junio</w:t>
      </w:r>
    </w:p>
    <w:p w14:paraId="3508D24A"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Capacitación virtual sobre Justicia Transicional (sesión 1 y 2), dirigido a Personas defensoras de derechos humanos y defensa jurídica en Nicaragua incluyendo abogados/as con cierto conocimiento y contacto con el SIDH, 16 y 22 de junio</w:t>
      </w:r>
    </w:p>
    <w:p w14:paraId="2E782212"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Capacitación virtual sobre Sistema de Peticiones y Casos en el SIDH, dirigido a Representantes de organizaciones de la sociedad civil, activistas independientes y otras organizaciones o movimientos sociales en Nicaragua y exiliados en Costa Rica, 25 de julio</w:t>
      </w:r>
    </w:p>
    <w:p w14:paraId="51BFE76D" w14:textId="77777777" w:rsidR="006E120B" w:rsidRPr="00471C41" w:rsidRDefault="006E120B" w:rsidP="006E120B">
      <w:pPr>
        <w:tabs>
          <w:tab w:val="left" w:pos="1440"/>
        </w:tabs>
        <w:ind w:left="1440" w:hanging="720"/>
        <w:jc w:val="both"/>
        <w:rPr>
          <w:rFonts w:ascii="Cambria" w:eastAsia="Cambria" w:hAnsi="Cambria" w:cs="Cambria"/>
          <w:sz w:val="20"/>
          <w:szCs w:val="20"/>
          <w:highlight w:val="white"/>
          <w:lang w:val="es-ES"/>
        </w:rPr>
      </w:pPr>
      <w:proofErr w:type="gramStart"/>
      <w:r w:rsidRPr="00471C41">
        <w:rPr>
          <w:rFonts w:eastAsia="Cambria"/>
          <w:sz w:val="20"/>
          <w:szCs w:val="20"/>
          <w:highlight w:val="white"/>
          <w:lang w:val="es-ES"/>
        </w:rPr>
        <w:t>●</w:t>
      </w:r>
      <w:r w:rsidRPr="00471C41">
        <w:rPr>
          <w:sz w:val="14"/>
          <w:szCs w:val="14"/>
          <w:highlight w:val="white"/>
          <w:lang w:val="es-ES"/>
        </w:rPr>
        <w:t xml:space="preserve">  </w:t>
      </w:r>
      <w:r w:rsidRPr="00471C41">
        <w:rPr>
          <w:sz w:val="14"/>
          <w:szCs w:val="14"/>
          <w:highlight w:val="white"/>
          <w:lang w:val="es-ES"/>
        </w:rPr>
        <w:tab/>
      </w:r>
      <w:proofErr w:type="gramEnd"/>
      <w:r w:rsidRPr="00471C41">
        <w:rPr>
          <w:rFonts w:ascii="Cambria" w:eastAsia="Cambria" w:hAnsi="Cambria" w:cs="Cambria"/>
          <w:sz w:val="20"/>
          <w:szCs w:val="20"/>
          <w:highlight w:val="white"/>
          <w:lang w:val="es-ES"/>
        </w:rPr>
        <w:t>Capacitación virtual sobre Justicia Transicional, dirigido a Representantes de organizaciones de la sociedad civil, activistas independientes y otras organizaciones o movimientos sociales en Nicaragua y exiliados en Costa Rica, 1 de agosto.</w:t>
      </w:r>
    </w:p>
    <w:p w14:paraId="4A1E2719" w14:textId="77777777" w:rsidR="006E120B" w:rsidRPr="00471C41" w:rsidRDefault="006E120B" w:rsidP="006E120B">
      <w:pPr>
        <w:spacing w:line="276" w:lineRule="auto"/>
        <w:jc w:val="both"/>
        <w:rPr>
          <w:rFonts w:ascii="Cambria" w:eastAsia="Cambria" w:hAnsi="Cambria" w:cs="Cambria"/>
          <w:sz w:val="20"/>
          <w:szCs w:val="20"/>
          <w:highlight w:val="yellow"/>
          <w:lang w:val="es-ES"/>
        </w:rPr>
      </w:pPr>
      <w:r w:rsidRPr="00471C41">
        <w:rPr>
          <w:rFonts w:ascii="Cambria" w:eastAsia="Cambria" w:hAnsi="Cambria" w:cs="Cambria"/>
          <w:sz w:val="20"/>
          <w:szCs w:val="20"/>
          <w:highlight w:val="yellow"/>
          <w:lang w:val="es-ES"/>
        </w:rPr>
        <w:t xml:space="preserve"> </w:t>
      </w:r>
    </w:p>
    <w:p w14:paraId="01CED682" w14:textId="77777777" w:rsidR="006E120B" w:rsidRPr="00471C41" w:rsidRDefault="006E120B" w:rsidP="006E120B">
      <w:pPr>
        <w:spacing w:line="276" w:lineRule="auto"/>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1.9. Ciclo de </w:t>
      </w:r>
      <w:proofErr w:type="spellStart"/>
      <w:r w:rsidRPr="00471C41">
        <w:rPr>
          <w:rFonts w:ascii="Cambria" w:eastAsia="Cambria" w:hAnsi="Cambria" w:cs="Cambria"/>
          <w:b/>
          <w:sz w:val="20"/>
          <w:szCs w:val="20"/>
          <w:highlight w:val="white"/>
          <w:lang w:val="es-ES"/>
        </w:rPr>
        <w:t>Webinars</w:t>
      </w:r>
      <w:proofErr w:type="spellEnd"/>
    </w:p>
    <w:p w14:paraId="7707E655" w14:textId="77777777" w:rsidR="006E120B" w:rsidRPr="00471C41" w:rsidRDefault="006E120B" w:rsidP="006E120B">
      <w:pPr>
        <w:spacing w:line="276" w:lineRule="auto"/>
        <w:ind w:firstLine="720"/>
        <w:jc w:val="both"/>
        <w:rPr>
          <w:rFonts w:ascii="Cambria" w:eastAsia="Cambria" w:hAnsi="Cambria" w:cs="Cambria"/>
          <w:sz w:val="20"/>
          <w:highlight w:val="white"/>
          <w:lang w:val="es-ES"/>
        </w:rPr>
      </w:pPr>
      <w:r w:rsidRPr="00471C41">
        <w:rPr>
          <w:rFonts w:ascii="Cambria" w:eastAsia="Cambria" w:hAnsi="Cambria" w:cs="Cambria"/>
          <w:sz w:val="20"/>
          <w:highlight w:val="white"/>
          <w:lang w:val="es-ES"/>
        </w:rPr>
        <w:lastRenderedPageBreak/>
        <w:t xml:space="preserve"> </w:t>
      </w:r>
    </w:p>
    <w:p w14:paraId="051C3210"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Dentro de las actividades que la CIDH definió para la SACROI COVID-19, se llevaron a cabo actividades con miras a fortalecer las capacidades de los Estados y de la sociedad civil de la región haciendo énfasis en la relevancia de los estándares interamericanos aplicables en la protección de los derechos humanos en el contexto de la pandemia del COVID-19. Es así </w:t>
      </w:r>
      <w:proofErr w:type="gramStart"/>
      <w:r w:rsidRPr="00471C41">
        <w:rPr>
          <w:rFonts w:ascii="Cambria" w:eastAsia="Cambria" w:hAnsi="Cambria" w:cs="Cambria"/>
          <w:sz w:val="20"/>
          <w:szCs w:val="20"/>
          <w:highlight w:val="white"/>
          <w:lang w:val="es-ES"/>
        </w:rPr>
        <w:t>que</w:t>
      </w:r>
      <w:proofErr w:type="gramEnd"/>
      <w:r w:rsidRPr="00471C41">
        <w:rPr>
          <w:rFonts w:ascii="Cambria" w:eastAsia="Cambria" w:hAnsi="Cambria" w:cs="Cambria"/>
          <w:sz w:val="20"/>
          <w:szCs w:val="20"/>
          <w:highlight w:val="white"/>
          <w:lang w:val="es-ES"/>
        </w:rPr>
        <w:t xml:space="preserve"> se llevó adelante el ciclo de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w:t>
      </w:r>
      <w:r w:rsidRPr="00471C41">
        <w:rPr>
          <w:rFonts w:ascii="Cambria" w:eastAsia="Cambria" w:hAnsi="Cambria" w:cs="Cambria"/>
          <w:i/>
          <w:sz w:val="20"/>
          <w:szCs w:val="20"/>
          <w:highlight w:val="white"/>
          <w:lang w:val="es-ES"/>
        </w:rPr>
        <w:t>“Desafíos para los Derechos Humanos en tiempos de Pandemia”</w:t>
      </w:r>
      <w:r w:rsidRPr="00471C41">
        <w:rPr>
          <w:rFonts w:ascii="Cambria" w:eastAsia="Cambria" w:hAnsi="Cambria" w:cs="Cambria"/>
          <w:sz w:val="20"/>
          <w:szCs w:val="20"/>
          <w:highlight w:val="white"/>
          <w:lang w:val="es-ES"/>
        </w:rPr>
        <w:t xml:space="preserve"> sobre las especificidades para protección de derechos de grupos y colectividades ante la pandemia, así como sobre derechos fundamentales.</w:t>
      </w:r>
    </w:p>
    <w:p w14:paraId="25B93880"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El ciclo de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se propuso priorizar diálogos institucionales con instituciones nacionales, organismos internacionales, sectores académicos e intelectualidad, poderes de Estados, sectores diplomáticos, sistemas regionales de protección a los derechos humanos, así como darle visibilidad a las situaciones y necesidades sociales específicas invitando a organizaciones de base y comunidades y también regionales y de derechos humanos. El ciclo estuvo compuesto por un total de </w:t>
      </w:r>
      <w:r w:rsidRPr="00471C41">
        <w:rPr>
          <w:rFonts w:ascii="Cambria" w:eastAsia="Cambria" w:hAnsi="Cambria" w:cs="Cambria"/>
          <w:sz w:val="20"/>
          <w:szCs w:val="20"/>
          <w:lang w:val="es-ES"/>
        </w:rPr>
        <w:t xml:space="preserve">23 </w:t>
      </w:r>
      <w:proofErr w:type="spellStart"/>
      <w:r w:rsidRPr="00471C41">
        <w:rPr>
          <w:rFonts w:ascii="Cambria" w:eastAsia="Cambria" w:hAnsi="Cambria" w:cs="Cambria"/>
          <w:sz w:val="20"/>
          <w:szCs w:val="20"/>
          <w:lang w:val="es-ES"/>
        </w:rPr>
        <w:t>w</w:t>
      </w:r>
      <w:r w:rsidRPr="00471C41">
        <w:rPr>
          <w:rFonts w:ascii="Cambria" w:eastAsia="Cambria" w:hAnsi="Cambria" w:cs="Cambria"/>
          <w:sz w:val="20"/>
          <w:szCs w:val="20"/>
          <w:highlight w:val="white"/>
          <w:lang w:val="es-ES"/>
        </w:rPr>
        <w:t>ebinars</w:t>
      </w:r>
      <w:proofErr w:type="spellEnd"/>
      <w:r w:rsidRPr="00471C41">
        <w:rPr>
          <w:rFonts w:ascii="Cambria" w:eastAsia="Cambria" w:hAnsi="Cambria" w:cs="Cambria"/>
          <w:sz w:val="20"/>
          <w:szCs w:val="20"/>
          <w:highlight w:val="white"/>
          <w:lang w:val="es-ES"/>
        </w:rPr>
        <w:t xml:space="preserve"> externos.</w:t>
      </w:r>
    </w:p>
    <w:p w14:paraId="4DB9522D"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 1.9.1. Ciclo de </w:t>
      </w:r>
      <w:proofErr w:type="spellStart"/>
      <w:r w:rsidRPr="00471C41">
        <w:rPr>
          <w:rFonts w:ascii="Cambria" w:eastAsia="Cambria" w:hAnsi="Cambria" w:cs="Cambria"/>
          <w:b/>
          <w:sz w:val="20"/>
          <w:szCs w:val="20"/>
          <w:highlight w:val="white"/>
          <w:lang w:val="es-ES"/>
        </w:rPr>
        <w:t>webinars</w:t>
      </w:r>
      <w:proofErr w:type="spellEnd"/>
      <w:r w:rsidRPr="00471C41">
        <w:rPr>
          <w:rFonts w:ascii="Cambria" w:eastAsia="Cambria" w:hAnsi="Cambria" w:cs="Cambria"/>
          <w:b/>
          <w:sz w:val="20"/>
          <w:szCs w:val="20"/>
          <w:highlight w:val="white"/>
          <w:lang w:val="es-ES"/>
        </w:rPr>
        <w:t xml:space="preserve"> externos</w:t>
      </w:r>
    </w:p>
    <w:p w14:paraId="599273B8"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 </w:t>
      </w:r>
    </w:p>
    <w:p w14:paraId="626E3ED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Dentro de las actividades que la CIDH definió para la SACROI COVID-19, específicamente en el eje de promoción y capacitación, se llevaron a cabo actividades con miras a fortalecer las capacidades de los Estados y de la sociedad civil de la región haciendo énfasis en la relevancia de los estándares interamericanos aplicables en la protección de los derechos humanos en el contexto de la pandemia del COVID-19. Es así </w:t>
      </w:r>
      <w:proofErr w:type="gramStart"/>
      <w:r w:rsidRPr="00471C41">
        <w:rPr>
          <w:rFonts w:ascii="Cambria" w:eastAsia="Cambria" w:hAnsi="Cambria" w:cs="Cambria"/>
          <w:sz w:val="20"/>
          <w:szCs w:val="20"/>
          <w:highlight w:val="white"/>
          <w:lang w:val="es-ES"/>
        </w:rPr>
        <w:t>que</w:t>
      </w:r>
      <w:proofErr w:type="gramEnd"/>
      <w:r w:rsidRPr="00471C41">
        <w:rPr>
          <w:rFonts w:ascii="Cambria" w:eastAsia="Cambria" w:hAnsi="Cambria" w:cs="Cambria"/>
          <w:sz w:val="20"/>
          <w:szCs w:val="20"/>
          <w:highlight w:val="white"/>
          <w:lang w:val="es-ES"/>
        </w:rPr>
        <w:t xml:space="preserve"> se elaboró un ciclo de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abiertos al público titulado: “Desafíos para los Derechos Humanos en tiempos de Pandemia” sobre las especificidades para protección de derechos de grupos y colectividades ante la pandemia, así como sobre derechos fundamentales.</w:t>
      </w:r>
    </w:p>
    <w:p w14:paraId="3A6DDEFA"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Así se realizaron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con el objetivo de priorizar diálogos institucionales con instituciones nacionales, organismos internacionales, sectores académicos e intelectualidad, Poderes de Estados, Sectores diplomáticos, sistemas regionales de Protección a los derechos humanos. Adicionalmente se realizaron diálogos temáticos cuyos objetivos fueron darle visibilidad a las situaciones y necesidades sociales específicas invitando a organizaciones de base y comunidades y también regionales cuando es pertinente. El objetivo es privilegiar, cada semana, exigir aquellas comunidades que están pasando por algún desafío o situación concreta relevante o preocupante. A continuación se presenta la lista de los 23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realizados con su </w:t>
      </w:r>
      <w:proofErr w:type="spellStart"/>
      <w:proofErr w:type="gramStart"/>
      <w:r w:rsidRPr="00471C41">
        <w:rPr>
          <w:rFonts w:ascii="Cambria" w:eastAsia="Cambria" w:hAnsi="Cambria" w:cs="Cambria"/>
          <w:sz w:val="20"/>
          <w:szCs w:val="20"/>
          <w:highlight w:val="white"/>
          <w:lang w:val="es-ES"/>
        </w:rPr>
        <w:t>hyperlink</w:t>
      </w:r>
      <w:proofErr w:type="spellEnd"/>
      <w:r w:rsidRPr="00471C41">
        <w:rPr>
          <w:rFonts w:ascii="Cambria" w:eastAsia="Cambria" w:hAnsi="Cambria" w:cs="Cambria"/>
          <w:sz w:val="20"/>
          <w:szCs w:val="20"/>
          <w:highlight w:val="white"/>
          <w:lang w:val="es-ES"/>
        </w:rPr>
        <w:t>:.</w:t>
      </w:r>
      <w:proofErr w:type="gramEnd"/>
    </w:p>
    <w:p w14:paraId="240FF5FD"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07/05 - COVID-19 y sus impactos en América Latina: Perspectiva de la Comisión Interamericana de Derechos Humanos</w:t>
      </w:r>
      <w:hyperlink r:id="rId163">
        <w:r w:rsidRPr="00471C41">
          <w:rPr>
            <w:rFonts w:ascii="Cambria" w:eastAsia="Cambria" w:hAnsi="Cambria" w:cs="Cambria"/>
            <w:sz w:val="20"/>
            <w:szCs w:val="20"/>
            <w:highlight w:val="white"/>
            <w:lang w:val="es-ES"/>
          </w:rPr>
          <w:t xml:space="preserve"> </w:t>
        </w:r>
      </w:hyperlink>
      <w:hyperlink r:id="rId164">
        <w:r w:rsidRPr="00471C41">
          <w:rPr>
            <w:rFonts w:ascii="Cambria" w:eastAsia="Cambria" w:hAnsi="Cambria" w:cs="Cambria"/>
            <w:color w:val="1155CC"/>
            <w:sz w:val="20"/>
            <w:szCs w:val="20"/>
            <w:highlight w:val="white"/>
            <w:u w:val="single"/>
            <w:lang w:val="es-ES"/>
          </w:rPr>
          <w:t>http://www.oas.org/es/cidh/sacroi_covid19/webinars/webinarabierto-v9.jpg</w:t>
        </w:r>
      </w:hyperlink>
    </w:p>
    <w:p w14:paraId="135CA43C"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13/05 -  Instituciones Nacionales de Derechos Humanos frente a la pandemia</w:t>
      </w:r>
      <w:hyperlink r:id="rId165">
        <w:r w:rsidRPr="00471C41">
          <w:rPr>
            <w:rFonts w:ascii="Cambria" w:eastAsia="Cambria" w:hAnsi="Cambria" w:cs="Cambria"/>
            <w:sz w:val="20"/>
            <w:szCs w:val="20"/>
            <w:highlight w:val="white"/>
            <w:lang w:val="es-ES"/>
          </w:rPr>
          <w:t xml:space="preserve"> </w:t>
        </w:r>
      </w:hyperlink>
      <w:hyperlink r:id="rId166">
        <w:r w:rsidRPr="00471C41">
          <w:rPr>
            <w:rFonts w:ascii="Cambria" w:eastAsia="Cambria" w:hAnsi="Cambria" w:cs="Cambria"/>
            <w:color w:val="1155CC"/>
            <w:sz w:val="20"/>
            <w:szCs w:val="20"/>
            <w:highlight w:val="white"/>
            <w:u w:val="single"/>
            <w:lang w:val="es-ES"/>
          </w:rPr>
          <w:t>http://www.oas.org/es/cidh/sacroi_covid19/webinars/WebinarCIDH-instituciones-V1.jpg</w:t>
        </w:r>
      </w:hyperlink>
    </w:p>
    <w:p w14:paraId="6415438C"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15/05 - Derecho a la salud desde la perspectiva de indivisibilidad e interdependencia</w:t>
      </w:r>
      <w:hyperlink r:id="rId167">
        <w:r w:rsidRPr="00471C41">
          <w:rPr>
            <w:rFonts w:ascii="Cambria" w:eastAsia="Cambria" w:hAnsi="Cambria" w:cs="Cambria"/>
            <w:sz w:val="20"/>
            <w:szCs w:val="20"/>
            <w:highlight w:val="white"/>
            <w:lang w:val="es-ES"/>
          </w:rPr>
          <w:t xml:space="preserve"> </w:t>
        </w:r>
      </w:hyperlink>
      <w:hyperlink r:id="rId168">
        <w:r w:rsidRPr="00471C41">
          <w:rPr>
            <w:rFonts w:ascii="Cambria" w:eastAsia="Cambria" w:hAnsi="Cambria" w:cs="Cambria"/>
            <w:color w:val="1155CC"/>
            <w:sz w:val="20"/>
            <w:szCs w:val="20"/>
            <w:highlight w:val="white"/>
            <w:u w:val="single"/>
            <w:lang w:val="es-ES"/>
          </w:rPr>
          <w:t>http://www.oas.org/es/cidh/sacroi_covid19/webinars/WEBINAR4_DESCAsalud_V01.jpg</w:t>
        </w:r>
      </w:hyperlink>
    </w:p>
    <w:p w14:paraId="1ECD4314"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lastRenderedPageBreak/>
        <w:t>19/05 - Situación de los derechos de los Pueblos Indígenas en el contexto de la Pandemia</w:t>
      </w:r>
      <w:hyperlink r:id="rId169">
        <w:r w:rsidRPr="00471C41">
          <w:rPr>
            <w:rFonts w:ascii="Cambria" w:eastAsia="Cambria" w:hAnsi="Cambria" w:cs="Cambria"/>
            <w:sz w:val="20"/>
            <w:szCs w:val="20"/>
            <w:highlight w:val="white"/>
            <w:lang w:val="es-ES"/>
          </w:rPr>
          <w:t xml:space="preserve"> </w:t>
        </w:r>
      </w:hyperlink>
      <w:hyperlink r:id="rId170">
        <w:r w:rsidRPr="00471C41">
          <w:rPr>
            <w:rFonts w:ascii="Cambria" w:eastAsia="Cambria" w:hAnsi="Cambria" w:cs="Cambria"/>
            <w:color w:val="1155CC"/>
            <w:sz w:val="20"/>
            <w:szCs w:val="20"/>
            <w:highlight w:val="white"/>
            <w:u w:val="single"/>
            <w:lang w:val="es-ES"/>
          </w:rPr>
          <w:t>http://www.oas.org/es/cidh/sacroi_covid19/webinars/WEBINAR_5_pueblosindigenas.jpg</w:t>
        </w:r>
      </w:hyperlink>
    </w:p>
    <w:p w14:paraId="43931B5A"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21/05 - Políticas públicas con enfoque en derechos humanos y las medidas nacionales frente a la pandemia</w:t>
      </w:r>
      <w:hyperlink r:id="rId171">
        <w:r w:rsidRPr="00471C41">
          <w:rPr>
            <w:rFonts w:ascii="Cambria" w:eastAsia="Cambria" w:hAnsi="Cambria" w:cs="Cambria"/>
            <w:sz w:val="20"/>
            <w:szCs w:val="20"/>
            <w:highlight w:val="white"/>
            <w:lang w:val="es-ES"/>
          </w:rPr>
          <w:t xml:space="preserve"> </w:t>
        </w:r>
      </w:hyperlink>
      <w:hyperlink r:id="rId172">
        <w:r w:rsidRPr="00471C41">
          <w:rPr>
            <w:rFonts w:ascii="Cambria" w:eastAsia="Cambria" w:hAnsi="Cambria" w:cs="Cambria"/>
            <w:color w:val="1155CC"/>
            <w:sz w:val="20"/>
            <w:szCs w:val="20"/>
            <w:highlight w:val="white"/>
            <w:u w:val="single"/>
            <w:lang w:val="es-ES"/>
          </w:rPr>
          <w:t>http://www.oas.org/es/cidh/sacroi_covid19/webinars/AFICHEWEBINARIO6_PP.jpg</w:t>
        </w:r>
      </w:hyperlink>
    </w:p>
    <w:p w14:paraId="7D8D114D"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26/05 - Los derechos humanos de las personas mayores en el contexto de la Pandemia</w:t>
      </w:r>
      <w:hyperlink r:id="rId173">
        <w:r w:rsidRPr="00471C41">
          <w:rPr>
            <w:rFonts w:ascii="Cambria" w:eastAsia="Cambria" w:hAnsi="Cambria" w:cs="Cambria"/>
            <w:sz w:val="20"/>
            <w:szCs w:val="20"/>
            <w:highlight w:val="white"/>
            <w:lang w:val="es-ES"/>
          </w:rPr>
          <w:t xml:space="preserve"> </w:t>
        </w:r>
      </w:hyperlink>
      <w:hyperlink r:id="rId174">
        <w:r w:rsidRPr="00471C41">
          <w:rPr>
            <w:rFonts w:ascii="Cambria" w:eastAsia="Cambria" w:hAnsi="Cambria" w:cs="Cambria"/>
            <w:color w:val="1155CC"/>
            <w:sz w:val="20"/>
            <w:szCs w:val="20"/>
            <w:highlight w:val="white"/>
            <w:u w:val="single"/>
            <w:lang w:val="es-ES"/>
          </w:rPr>
          <w:t>http://www.oas.org/es/cidh/sacroi_covid19/webinars/Webinar-PersonasMayores-v2.jpg</w:t>
        </w:r>
      </w:hyperlink>
    </w:p>
    <w:p w14:paraId="27DDAD5C"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02/06 - La situación de los DDHH de NNA en el contexto de la Pandemia</w:t>
      </w:r>
      <w:hyperlink r:id="rId175">
        <w:r w:rsidRPr="00471C41">
          <w:rPr>
            <w:rFonts w:ascii="Cambria" w:eastAsia="Cambria" w:hAnsi="Cambria" w:cs="Cambria"/>
            <w:sz w:val="20"/>
            <w:szCs w:val="20"/>
            <w:highlight w:val="white"/>
            <w:lang w:val="es-ES"/>
          </w:rPr>
          <w:t xml:space="preserve"> </w:t>
        </w:r>
      </w:hyperlink>
      <w:hyperlink r:id="rId176">
        <w:r w:rsidRPr="00471C41">
          <w:rPr>
            <w:rFonts w:ascii="Cambria" w:eastAsia="Cambria" w:hAnsi="Cambria" w:cs="Cambria"/>
            <w:color w:val="1155CC"/>
            <w:sz w:val="20"/>
            <w:szCs w:val="20"/>
            <w:highlight w:val="white"/>
            <w:u w:val="single"/>
            <w:lang w:val="es-ES"/>
          </w:rPr>
          <w:t>http://www.oas.org/es/cidh/sacroi_covid19/webinars/Webinar_060220.jpg</w:t>
        </w:r>
      </w:hyperlink>
    </w:p>
    <w:p w14:paraId="7E507BF5" w14:textId="77777777" w:rsidR="006E120B" w:rsidRPr="00BF42CB" w:rsidRDefault="006E120B" w:rsidP="006E120B">
      <w:pPr>
        <w:numPr>
          <w:ilvl w:val="0"/>
          <w:numId w:val="10"/>
        </w:numPr>
        <w:ind w:left="1080"/>
        <w:jc w:val="both"/>
        <w:rPr>
          <w:rFonts w:ascii="Calibri" w:eastAsia="Calibri" w:hAnsi="Calibri" w:cs="Calibri"/>
          <w:highlight w:val="white"/>
          <w:lang w:val="pt-BR"/>
        </w:rPr>
      </w:pPr>
      <w:r w:rsidRPr="00471C41">
        <w:rPr>
          <w:rFonts w:ascii="Cambria" w:eastAsia="Cambria" w:hAnsi="Cambria" w:cs="Cambria"/>
          <w:sz w:val="20"/>
          <w:szCs w:val="20"/>
          <w:highlight w:val="white"/>
          <w:lang w:val="es-ES"/>
        </w:rPr>
        <w:t>09/06 - Racismo y discriminación contra personas afrodescendientes en Las América.</w:t>
      </w:r>
      <w:hyperlink r:id="rId177">
        <w:r w:rsidRPr="00471C41">
          <w:rPr>
            <w:rFonts w:ascii="Cambria" w:eastAsia="Cambria" w:hAnsi="Cambria" w:cs="Cambria"/>
            <w:sz w:val="20"/>
            <w:szCs w:val="20"/>
            <w:highlight w:val="white"/>
            <w:lang w:val="es-ES"/>
          </w:rPr>
          <w:t xml:space="preserve"> </w:t>
        </w:r>
      </w:hyperlink>
      <w:hyperlink r:id="rId178">
        <w:r w:rsidRPr="00BF42CB">
          <w:rPr>
            <w:rFonts w:ascii="Cambria" w:eastAsia="Cambria" w:hAnsi="Cambria" w:cs="Cambria"/>
            <w:color w:val="1155CC"/>
            <w:sz w:val="20"/>
            <w:szCs w:val="20"/>
            <w:highlight w:val="white"/>
            <w:u w:val="single"/>
            <w:lang w:val="pt-BR"/>
          </w:rPr>
          <w:t>http://www.oas.org/es/cidh/sacroi_covid19/webinars/Webinar_060920.jpg</w:t>
        </w:r>
      </w:hyperlink>
    </w:p>
    <w:p w14:paraId="70B06887"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11/06 - Situación de los Derechos Humanos de las Personas Privadas de Libertad en el contexto de la Pandemia</w:t>
      </w:r>
      <w:hyperlink r:id="rId179">
        <w:r w:rsidRPr="00471C41">
          <w:rPr>
            <w:rFonts w:ascii="Cambria" w:eastAsia="Cambria" w:hAnsi="Cambria" w:cs="Cambria"/>
            <w:sz w:val="20"/>
            <w:szCs w:val="20"/>
            <w:highlight w:val="white"/>
            <w:lang w:val="es-ES"/>
          </w:rPr>
          <w:t xml:space="preserve"> </w:t>
        </w:r>
      </w:hyperlink>
      <w:hyperlink r:id="rId180">
        <w:r w:rsidRPr="00471C41">
          <w:rPr>
            <w:rFonts w:ascii="Cambria" w:eastAsia="Cambria" w:hAnsi="Cambria" w:cs="Cambria"/>
            <w:color w:val="1155CC"/>
            <w:sz w:val="20"/>
            <w:szCs w:val="20"/>
            <w:highlight w:val="white"/>
            <w:u w:val="single"/>
            <w:lang w:val="es-ES"/>
          </w:rPr>
          <w:t>http://www.oas.org/es/cidh/sacroi_covid19/webinars/Webinar_061120.jpg</w:t>
        </w:r>
      </w:hyperlink>
    </w:p>
    <w:p w14:paraId="3AA6ED11"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16/06 - Situación de las personas defensoras de derechos humanos en el contexto de la pandemia</w:t>
      </w:r>
      <w:hyperlink r:id="rId181">
        <w:r w:rsidRPr="00471C41">
          <w:rPr>
            <w:rFonts w:ascii="Cambria" w:eastAsia="Cambria" w:hAnsi="Cambria" w:cs="Cambria"/>
            <w:sz w:val="20"/>
            <w:szCs w:val="20"/>
            <w:highlight w:val="white"/>
            <w:lang w:val="es-ES"/>
          </w:rPr>
          <w:t xml:space="preserve"> </w:t>
        </w:r>
      </w:hyperlink>
      <w:hyperlink r:id="rId182">
        <w:r w:rsidRPr="00471C41">
          <w:rPr>
            <w:rFonts w:ascii="Cambria" w:eastAsia="Cambria" w:hAnsi="Cambria" w:cs="Cambria"/>
            <w:color w:val="1155CC"/>
            <w:sz w:val="20"/>
            <w:szCs w:val="20"/>
            <w:highlight w:val="white"/>
            <w:u w:val="single"/>
            <w:lang w:val="es-ES"/>
          </w:rPr>
          <w:t>http://www.oas.org/es/cidh/sacroi_covid19/webinars/Webinar_061620.jpg</w:t>
        </w:r>
      </w:hyperlink>
    </w:p>
    <w:p w14:paraId="30E17FEA"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18/06 - La situación de los derechos de las personas LGBTI en el contexto de la pandemia</w:t>
      </w:r>
      <w:hyperlink r:id="rId183">
        <w:r w:rsidRPr="00471C41">
          <w:rPr>
            <w:rFonts w:ascii="Cambria" w:eastAsia="Cambria" w:hAnsi="Cambria" w:cs="Cambria"/>
            <w:sz w:val="20"/>
            <w:szCs w:val="20"/>
            <w:highlight w:val="white"/>
            <w:lang w:val="es-ES"/>
          </w:rPr>
          <w:t xml:space="preserve"> </w:t>
        </w:r>
      </w:hyperlink>
      <w:hyperlink r:id="rId184">
        <w:r w:rsidRPr="00471C41">
          <w:rPr>
            <w:rFonts w:ascii="Cambria" w:eastAsia="Cambria" w:hAnsi="Cambria" w:cs="Cambria"/>
            <w:color w:val="1155CC"/>
            <w:sz w:val="20"/>
            <w:szCs w:val="20"/>
            <w:highlight w:val="white"/>
            <w:u w:val="single"/>
            <w:lang w:val="es-ES"/>
          </w:rPr>
          <w:t>http://www.oas.org/es/cidh/sacroi_covid19/webinars/Webinar_061820.jpg</w:t>
        </w:r>
      </w:hyperlink>
    </w:p>
    <w:p w14:paraId="55F50C92"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25/06 - Temas Fundamentales del SIDH para la Pandemia</w:t>
      </w:r>
      <w:hyperlink r:id="rId185">
        <w:r w:rsidRPr="00471C41">
          <w:rPr>
            <w:rFonts w:ascii="Cambria" w:eastAsia="Cambria" w:hAnsi="Cambria" w:cs="Cambria"/>
            <w:sz w:val="20"/>
            <w:szCs w:val="20"/>
            <w:highlight w:val="white"/>
            <w:lang w:val="es-ES"/>
          </w:rPr>
          <w:t xml:space="preserve"> </w:t>
        </w:r>
      </w:hyperlink>
      <w:hyperlink r:id="rId186">
        <w:r w:rsidRPr="00471C41">
          <w:rPr>
            <w:rFonts w:ascii="Cambria" w:eastAsia="Cambria" w:hAnsi="Cambria" w:cs="Cambria"/>
            <w:color w:val="1155CC"/>
            <w:sz w:val="20"/>
            <w:szCs w:val="20"/>
            <w:highlight w:val="white"/>
            <w:u w:val="single"/>
            <w:lang w:val="es-ES"/>
          </w:rPr>
          <w:t>http://www.oas.org/es/cidh/sacroi_covid19/webinars/Webinar_062520.jpg</w:t>
        </w:r>
      </w:hyperlink>
    </w:p>
    <w:p w14:paraId="34F031B4"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02/07 - Memoria, Verdad y Justicia en el contexto de la pandemia</w:t>
      </w:r>
      <w:hyperlink r:id="rId187">
        <w:r w:rsidRPr="00471C41">
          <w:rPr>
            <w:rFonts w:ascii="Cambria" w:eastAsia="Cambria" w:hAnsi="Cambria" w:cs="Cambria"/>
            <w:sz w:val="20"/>
            <w:szCs w:val="20"/>
            <w:highlight w:val="white"/>
            <w:lang w:val="es-ES"/>
          </w:rPr>
          <w:t xml:space="preserve"> </w:t>
        </w:r>
      </w:hyperlink>
      <w:hyperlink r:id="rId188">
        <w:r w:rsidRPr="00471C41">
          <w:rPr>
            <w:rFonts w:ascii="Cambria" w:eastAsia="Cambria" w:hAnsi="Cambria" w:cs="Cambria"/>
            <w:color w:val="1155CC"/>
            <w:sz w:val="20"/>
            <w:szCs w:val="20"/>
            <w:highlight w:val="white"/>
            <w:u w:val="single"/>
            <w:lang w:val="es-ES"/>
          </w:rPr>
          <w:t>http://www.oas.org/es/cidh/sacroi_covid19/webinars/Webinar_070220.jpg</w:t>
        </w:r>
      </w:hyperlink>
    </w:p>
    <w:p w14:paraId="7DAF991C"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28/07 - La región frente a cuatros meses de pandemia: los derechos humanos de las personas con COVID-19</w:t>
      </w:r>
      <w:hyperlink r:id="rId189">
        <w:r w:rsidRPr="00471C41">
          <w:rPr>
            <w:rFonts w:ascii="Cambria" w:eastAsia="Cambria" w:hAnsi="Cambria" w:cs="Cambria"/>
            <w:sz w:val="20"/>
            <w:szCs w:val="20"/>
            <w:highlight w:val="white"/>
            <w:lang w:val="es-ES"/>
          </w:rPr>
          <w:t xml:space="preserve"> </w:t>
        </w:r>
      </w:hyperlink>
      <w:hyperlink r:id="rId190">
        <w:r w:rsidRPr="00471C41">
          <w:rPr>
            <w:rFonts w:ascii="Cambria" w:eastAsia="Cambria" w:hAnsi="Cambria" w:cs="Cambria"/>
            <w:color w:val="1155CC"/>
            <w:sz w:val="20"/>
            <w:szCs w:val="20"/>
            <w:highlight w:val="white"/>
            <w:u w:val="single"/>
            <w:lang w:val="es-ES"/>
          </w:rPr>
          <w:t>http://www.oas.org/es/cidh/sacroi_covid19/webinars/Webinar_072820.jpg</w:t>
        </w:r>
      </w:hyperlink>
    </w:p>
    <w:p w14:paraId="5491B564"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05/08 - Movilidad humana en las Américas durante la pandemia de COVID-19</w:t>
      </w:r>
      <w:hyperlink r:id="rId191">
        <w:r w:rsidRPr="00471C41">
          <w:rPr>
            <w:rFonts w:ascii="Cambria" w:eastAsia="Cambria" w:hAnsi="Cambria" w:cs="Cambria"/>
            <w:sz w:val="20"/>
            <w:szCs w:val="20"/>
            <w:highlight w:val="white"/>
            <w:lang w:val="es-ES"/>
          </w:rPr>
          <w:t xml:space="preserve"> </w:t>
        </w:r>
      </w:hyperlink>
      <w:hyperlink r:id="rId192">
        <w:r w:rsidRPr="00471C41">
          <w:rPr>
            <w:rFonts w:ascii="Cambria" w:eastAsia="Cambria" w:hAnsi="Cambria" w:cs="Cambria"/>
            <w:color w:val="1155CC"/>
            <w:sz w:val="20"/>
            <w:szCs w:val="20"/>
            <w:highlight w:val="white"/>
            <w:u w:val="single"/>
            <w:lang w:val="es-ES"/>
          </w:rPr>
          <w:t>http://www.oas.org/es/cidh/sacroi_covid19/webinars/Webinar_080520.jpg</w:t>
        </w:r>
      </w:hyperlink>
    </w:p>
    <w:p w14:paraId="74E89EA8"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12/08 - Diálogo entre comisiones regionales de protección a los derechos humanos en el marco de la pandemia</w:t>
      </w:r>
      <w:hyperlink r:id="rId193">
        <w:r w:rsidRPr="00471C41">
          <w:rPr>
            <w:rFonts w:ascii="Cambria" w:eastAsia="Cambria" w:hAnsi="Cambria" w:cs="Cambria"/>
            <w:sz w:val="20"/>
            <w:szCs w:val="20"/>
            <w:highlight w:val="white"/>
            <w:lang w:val="es-ES"/>
          </w:rPr>
          <w:t xml:space="preserve"> </w:t>
        </w:r>
      </w:hyperlink>
      <w:hyperlink r:id="rId194">
        <w:r w:rsidRPr="00471C41">
          <w:rPr>
            <w:rFonts w:ascii="Cambria" w:eastAsia="Cambria" w:hAnsi="Cambria" w:cs="Cambria"/>
            <w:color w:val="1155CC"/>
            <w:sz w:val="20"/>
            <w:szCs w:val="20"/>
            <w:highlight w:val="white"/>
            <w:u w:val="single"/>
            <w:lang w:val="es-ES"/>
          </w:rPr>
          <w:t>http://www.oas.org/es/cidh/sacroi_covid19/webinars/Webinar_081220.jpg</w:t>
        </w:r>
      </w:hyperlink>
    </w:p>
    <w:p w14:paraId="1B1B915D"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19/08 - La situación de los derechos de las mujeres en el contexto de la pandemia</w:t>
      </w:r>
      <w:hyperlink r:id="rId195">
        <w:r w:rsidRPr="00471C41">
          <w:rPr>
            <w:rFonts w:ascii="Cambria" w:eastAsia="Cambria" w:hAnsi="Cambria" w:cs="Cambria"/>
            <w:sz w:val="20"/>
            <w:szCs w:val="20"/>
            <w:highlight w:val="white"/>
            <w:lang w:val="es-ES"/>
          </w:rPr>
          <w:t xml:space="preserve"> </w:t>
        </w:r>
      </w:hyperlink>
      <w:hyperlink r:id="rId196">
        <w:r w:rsidRPr="00471C41">
          <w:rPr>
            <w:rFonts w:ascii="Cambria" w:eastAsia="Cambria" w:hAnsi="Cambria" w:cs="Cambria"/>
            <w:color w:val="1155CC"/>
            <w:sz w:val="20"/>
            <w:szCs w:val="20"/>
            <w:highlight w:val="white"/>
            <w:u w:val="single"/>
            <w:lang w:val="es-ES"/>
          </w:rPr>
          <w:t>http://www.oas.org/es/cidh/sacroi_covid19/webinars/Webinar_081920.jpg</w:t>
        </w:r>
      </w:hyperlink>
    </w:p>
    <w:p w14:paraId="0BA459DB"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lastRenderedPageBreak/>
        <w:t xml:space="preserve">26/08 - Pobreza, Desigualdad y Políticas Fiscales </w:t>
      </w:r>
      <w:hyperlink r:id="rId197">
        <w:r w:rsidRPr="00471C41">
          <w:rPr>
            <w:rFonts w:ascii="Cambria" w:eastAsia="Cambria" w:hAnsi="Cambria" w:cs="Cambria"/>
            <w:sz w:val="20"/>
            <w:szCs w:val="20"/>
            <w:highlight w:val="white"/>
            <w:lang w:val="es-ES"/>
          </w:rPr>
          <w:t xml:space="preserve"> </w:t>
        </w:r>
      </w:hyperlink>
      <w:hyperlink r:id="rId198">
        <w:r w:rsidRPr="00471C41">
          <w:rPr>
            <w:rFonts w:ascii="Cambria" w:eastAsia="Cambria" w:hAnsi="Cambria" w:cs="Cambria"/>
            <w:color w:val="1155CC"/>
            <w:sz w:val="20"/>
            <w:szCs w:val="20"/>
            <w:highlight w:val="white"/>
            <w:u w:val="single"/>
            <w:lang w:val="es-ES"/>
          </w:rPr>
          <w:t>http://www.oas.org/es/cidh/sacroi_covid19/webinars/Webinar_082620.jpg</w:t>
        </w:r>
      </w:hyperlink>
    </w:p>
    <w:p w14:paraId="3B17DB75"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02/09 - La Situación de los Derechos de las Personas con Discapacidad en el contexto de la Pandemia</w:t>
      </w:r>
      <w:hyperlink r:id="rId199">
        <w:r w:rsidRPr="00471C41">
          <w:rPr>
            <w:rFonts w:ascii="Cambria" w:eastAsia="Cambria" w:hAnsi="Cambria" w:cs="Cambria"/>
            <w:sz w:val="20"/>
            <w:szCs w:val="20"/>
            <w:highlight w:val="white"/>
            <w:lang w:val="es-ES"/>
          </w:rPr>
          <w:t xml:space="preserve"> </w:t>
        </w:r>
      </w:hyperlink>
      <w:hyperlink r:id="rId200">
        <w:r w:rsidRPr="00471C41">
          <w:rPr>
            <w:rFonts w:ascii="Cambria" w:eastAsia="Cambria" w:hAnsi="Cambria" w:cs="Cambria"/>
            <w:color w:val="1155CC"/>
            <w:sz w:val="20"/>
            <w:szCs w:val="20"/>
            <w:highlight w:val="white"/>
            <w:u w:val="single"/>
            <w:lang w:val="es-ES"/>
          </w:rPr>
          <w:t>http://www.oas.org/es/cidh/sacroi_covid19/webinars/Webinar_090220.jpg</w:t>
        </w:r>
      </w:hyperlink>
    </w:p>
    <w:p w14:paraId="1D4AFA7D"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16/09 - La protección de los DESCA en el contexto de la pandemia</w:t>
      </w:r>
      <w:hyperlink r:id="rId201">
        <w:r w:rsidRPr="00471C41">
          <w:rPr>
            <w:rFonts w:ascii="Cambria" w:eastAsia="Cambria" w:hAnsi="Cambria" w:cs="Cambria"/>
            <w:sz w:val="20"/>
            <w:szCs w:val="20"/>
            <w:highlight w:val="white"/>
            <w:lang w:val="es-ES"/>
          </w:rPr>
          <w:t xml:space="preserve"> </w:t>
        </w:r>
      </w:hyperlink>
      <w:hyperlink r:id="rId202">
        <w:r w:rsidRPr="00471C41">
          <w:rPr>
            <w:rFonts w:ascii="Cambria" w:eastAsia="Cambria" w:hAnsi="Cambria" w:cs="Cambria"/>
            <w:color w:val="1155CC"/>
            <w:sz w:val="20"/>
            <w:szCs w:val="20"/>
            <w:highlight w:val="white"/>
            <w:u w:val="single"/>
            <w:lang w:val="es-ES"/>
          </w:rPr>
          <w:t>http://www.oas.org/es/cidh/sacroi_covid19/webinars/Webinar_091620.jpg</w:t>
        </w:r>
      </w:hyperlink>
    </w:p>
    <w:p w14:paraId="60783EDC"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23/09 - Libertad de expresión y acceso a la información durante la pandemia</w:t>
      </w:r>
      <w:hyperlink r:id="rId203">
        <w:r w:rsidRPr="00471C41">
          <w:rPr>
            <w:rFonts w:ascii="Cambria" w:eastAsia="Cambria" w:hAnsi="Cambria" w:cs="Cambria"/>
            <w:sz w:val="20"/>
            <w:szCs w:val="20"/>
            <w:highlight w:val="white"/>
            <w:lang w:val="es-ES"/>
          </w:rPr>
          <w:t xml:space="preserve"> </w:t>
        </w:r>
      </w:hyperlink>
      <w:hyperlink r:id="rId204">
        <w:r w:rsidRPr="00471C41">
          <w:rPr>
            <w:rFonts w:ascii="Cambria" w:eastAsia="Cambria" w:hAnsi="Cambria" w:cs="Cambria"/>
            <w:color w:val="1155CC"/>
            <w:sz w:val="20"/>
            <w:szCs w:val="20"/>
            <w:highlight w:val="white"/>
            <w:u w:val="single"/>
            <w:lang w:val="es-ES"/>
          </w:rPr>
          <w:t>http://www.oas.org/es/cidh/sacroi_covid19/webinars/Webinar_092320.jpg</w:t>
        </w:r>
      </w:hyperlink>
    </w:p>
    <w:p w14:paraId="001079A2"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14/10 - La situación de los derechos humanos en el Caribe durante la pandemia</w:t>
      </w:r>
      <w:hyperlink r:id="rId205">
        <w:r w:rsidRPr="00471C41">
          <w:rPr>
            <w:rFonts w:ascii="Cambria" w:eastAsia="Cambria" w:hAnsi="Cambria" w:cs="Cambria"/>
            <w:sz w:val="20"/>
            <w:szCs w:val="20"/>
            <w:highlight w:val="white"/>
            <w:lang w:val="es-ES"/>
          </w:rPr>
          <w:t xml:space="preserve"> </w:t>
        </w:r>
      </w:hyperlink>
      <w:hyperlink r:id="rId206">
        <w:r w:rsidRPr="00471C41">
          <w:rPr>
            <w:rFonts w:ascii="Cambria" w:eastAsia="Cambria" w:hAnsi="Cambria" w:cs="Cambria"/>
            <w:color w:val="1155CC"/>
            <w:sz w:val="20"/>
            <w:szCs w:val="20"/>
            <w:highlight w:val="white"/>
            <w:u w:val="single"/>
            <w:lang w:val="es-ES"/>
          </w:rPr>
          <w:t>http://www.oas.org/es/cidh/sacroi_covid19/webinars/Webinar_101420.jpg</w:t>
        </w:r>
      </w:hyperlink>
    </w:p>
    <w:p w14:paraId="1316EB0F" w14:textId="77777777" w:rsidR="006E120B" w:rsidRPr="00471C41" w:rsidRDefault="006E120B" w:rsidP="006E120B">
      <w:pPr>
        <w:numPr>
          <w:ilvl w:val="0"/>
          <w:numId w:val="10"/>
        </w:numPr>
        <w:ind w:left="1080"/>
        <w:jc w:val="both"/>
        <w:rPr>
          <w:rFonts w:ascii="Calibri" w:eastAsia="Calibri" w:hAnsi="Calibri" w:cs="Calibri"/>
          <w:highlight w:val="white"/>
          <w:lang w:val="es-ES"/>
        </w:rPr>
      </w:pPr>
      <w:r w:rsidRPr="00471C41">
        <w:rPr>
          <w:rFonts w:ascii="Cambria" w:eastAsia="Cambria" w:hAnsi="Cambria" w:cs="Cambria"/>
          <w:sz w:val="20"/>
          <w:szCs w:val="20"/>
          <w:highlight w:val="white"/>
          <w:lang w:val="es-ES"/>
        </w:rPr>
        <w:t xml:space="preserve">03/11 - Desigualdad y derechos humanos en el contexto de la Pandemia del COVID 19: balance del impacto del SIDH organizado con Max Planck </w:t>
      </w:r>
      <w:proofErr w:type="spellStart"/>
      <w:r w:rsidRPr="00471C41">
        <w:rPr>
          <w:rFonts w:ascii="Cambria" w:eastAsia="Cambria" w:hAnsi="Cambria" w:cs="Cambria"/>
          <w:sz w:val="20"/>
          <w:szCs w:val="20"/>
          <w:highlight w:val="white"/>
          <w:lang w:val="es-ES"/>
        </w:rPr>
        <w:t>Institute</w:t>
      </w:r>
      <w:proofErr w:type="spellEnd"/>
      <w:r>
        <w:fldChar w:fldCharType="begin"/>
      </w:r>
      <w:r w:rsidRPr="006E120B">
        <w:rPr>
          <w:lang w:val="es-ES"/>
        </w:rPr>
        <w:instrText xml:space="preserve"> HYPERLINK "http://www.oas.org/es/cidh/sacroi_covid19/webinars/Webinar_110320.jpg" \h </w:instrText>
      </w:r>
      <w:r>
        <w:fldChar w:fldCharType="separate"/>
      </w:r>
      <w:r w:rsidRPr="00471C41">
        <w:rPr>
          <w:rFonts w:ascii="Cambria" w:eastAsia="Cambria" w:hAnsi="Cambria" w:cs="Cambria"/>
          <w:sz w:val="20"/>
          <w:szCs w:val="20"/>
          <w:highlight w:val="white"/>
          <w:lang w:val="es-ES"/>
        </w:rPr>
        <w:t xml:space="preserve"> </w:t>
      </w:r>
      <w:r>
        <w:rPr>
          <w:rFonts w:ascii="Cambria" w:eastAsia="Cambria" w:hAnsi="Cambria" w:cs="Cambria"/>
          <w:sz w:val="20"/>
          <w:szCs w:val="20"/>
          <w:highlight w:val="white"/>
          <w:lang w:val="es-ES"/>
        </w:rPr>
        <w:fldChar w:fldCharType="end"/>
      </w:r>
      <w:hyperlink r:id="rId207">
        <w:r w:rsidRPr="00471C41">
          <w:rPr>
            <w:rFonts w:ascii="Cambria" w:eastAsia="Cambria" w:hAnsi="Cambria" w:cs="Cambria"/>
            <w:color w:val="1155CC"/>
            <w:sz w:val="20"/>
            <w:szCs w:val="20"/>
            <w:highlight w:val="white"/>
            <w:u w:val="single"/>
            <w:lang w:val="es-ES"/>
          </w:rPr>
          <w:t>http://www.oas.org/es/cidh/sacroi_covid19/webinars/Webinar_110320.jpg</w:t>
        </w:r>
      </w:hyperlink>
    </w:p>
    <w:p w14:paraId="7144628F" w14:textId="77777777" w:rsidR="006E120B" w:rsidRPr="00471C41" w:rsidRDefault="006E120B" w:rsidP="006E120B">
      <w:pPr>
        <w:ind w:left="1080"/>
        <w:jc w:val="both"/>
        <w:rPr>
          <w:rFonts w:ascii="Calibri" w:eastAsia="Calibri" w:hAnsi="Calibri" w:cs="Calibri"/>
          <w:sz w:val="20"/>
          <w:highlight w:val="white"/>
          <w:lang w:val="es-ES"/>
        </w:rPr>
      </w:pPr>
    </w:p>
    <w:p w14:paraId="6785F3B6" w14:textId="77777777" w:rsidR="006E120B" w:rsidRPr="00471C41" w:rsidRDefault="006E120B" w:rsidP="006E120B">
      <w:pPr>
        <w:ind w:firstLine="720"/>
        <w:jc w:val="both"/>
        <w:rPr>
          <w:rFonts w:ascii="Cambria" w:eastAsia="Cambria" w:hAnsi="Cambria" w:cs="Cambria"/>
          <w:b/>
          <w:sz w:val="20"/>
          <w:szCs w:val="20"/>
          <w:highlight w:val="white"/>
          <w:lang w:val="es-ES"/>
        </w:rPr>
      </w:pPr>
      <w:r w:rsidRPr="00471C41">
        <w:rPr>
          <w:rFonts w:ascii="Cambria" w:eastAsia="Cambria" w:hAnsi="Cambria" w:cs="Cambria"/>
          <w:b/>
          <w:sz w:val="20"/>
          <w:szCs w:val="20"/>
          <w:highlight w:val="white"/>
          <w:lang w:val="es-ES"/>
        </w:rPr>
        <w:t xml:space="preserve">1.9.2 Ciclo de </w:t>
      </w:r>
      <w:proofErr w:type="spellStart"/>
      <w:r w:rsidRPr="00471C41">
        <w:rPr>
          <w:rFonts w:ascii="Cambria" w:eastAsia="Cambria" w:hAnsi="Cambria" w:cs="Cambria"/>
          <w:b/>
          <w:sz w:val="20"/>
          <w:szCs w:val="20"/>
          <w:highlight w:val="white"/>
          <w:lang w:val="es-ES"/>
        </w:rPr>
        <w:t>webinars</w:t>
      </w:r>
      <w:proofErr w:type="spellEnd"/>
      <w:r w:rsidRPr="00471C41">
        <w:rPr>
          <w:rFonts w:ascii="Cambria" w:eastAsia="Cambria" w:hAnsi="Cambria" w:cs="Cambria"/>
          <w:b/>
          <w:sz w:val="20"/>
          <w:szCs w:val="20"/>
          <w:highlight w:val="white"/>
          <w:lang w:val="es-ES"/>
        </w:rPr>
        <w:t xml:space="preserve"> internos</w:t>
      </w:r>
    </w:p>
    <w:p w14:paraId="18E38D2C" w14:textId="77777777" w:rsidR="006E120B" w:rsidRPr="00471C41" w:rsidRDefault="006E120B" w:rsidP="006E120B">
      <w:pPr>
        <w:ind w:firstLine="720"/>
        <w:jc w:val="both"/>
        <w:rPr>
          <w:rFonts w:ascii="Cambria" w:eastAsia="Cambria" w:hAnsi="Cambria" w:cs="Cambria"/>
          <w:b/>
          <w:sz w:val="20"/>
          <w:szCs w:val="20"/>
          <w:highlight w:val="white"/>
          <w:lang w:val="es-ES"/>
        </w:rPr>
      </w:pPr>
    </w:p>
    <w:p w14:paraId="6CAB94B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En el marco de la SACROI-COVID, la CIDH realizó durante la semana del 30 de marzo al 3 de abril realizó una serie de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con expertos y expertas en distintas áreas con el objetivo principal de ampliar el conocimiento y fortalecer las capacidades de respuesta de la CIDH y su Secretaría Ejecutiva, en materia de la pandemia y sus efectos para los derechos humanos. A continuación, se comparte la lista de </w:t>
      </w:r>
      <w:proofErr w:type="spellStart"/>
      <w:r w:rsidRPr="00471C41">
        <w:rPr>
          <w:rFonts w:ascii="Cambria" w:eastAsia="Cambria" w:hAnsi="Cambria" w:cs="Cambria"/>
          <w:sz w:val="20"/>
          <w:szCs w:val="20"/>
          <w:highlight w:val="white"/>
          <w:lang w:val="es-ES"/>
        </w:rPr>
        <w:t>webinars</w:t>
      </w:r>
      <w:proofErr w:type="spellEnd"/>
      <w:r w:rsidRPr="00471C41">
        <w:rPr>
          <w:rFonts w:ascii="Cambria" w:eastAsia="Cambria" w:hAnsi="Cambria" w:cs="Cambria"/>
          <w:sz w:val="20"/>
          <w:szCs w:val="20"/>
          <w:highlight w:val="white"/>
          <w:lang w:val="es-ES"/>
        </w:rPr>
        <w:t xml:space="preserve"> internos realizados:</w:t>
      </w:r>
    </w:p>
    <w:p w14:paraId="0D75387B"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30/03 - Salud global, pandemia y derechos humanos</w:t>
      </w:r>
    </w:p>
    <w:p w14:paraId="65046DDF"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31/03 - COVID19: Aspectos económicos y jurídicos a la luz de los Estándares del Sistema Universal de Derechos Humanos</w:t>
      </w:r>
    </w:p>
    <w:p w14:paraId="75F7DDC6"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01/04 - COVID19: Principales recomendaciones a los Estados para la protección de los DH en tiempos de Pandemia</w:t>
      </w:r>
    </w:p>
    <w:p w14:paraId="4103E5FF"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02/04 - COVID19: Principales recomendaciones a los Estados para la protección de los DH en tiempos de Pandemia</w:t>
      </w:r>
    </w:p>
    <w:p w14:paraId="4D9B4539"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03/04 - Aspectos bioéticos y de la educación, la ciencia y la cultura relevantes en relación con la pandemia del COVID-19</w:t>
      </w:r>
    </w:p>
    <w:p w14:paraId="58BB7086"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06/04 - Pobreza, Salud y COVID en las Américas</w:t>
      </w:r>
    </w:p>
    <w:p w14:paraId="29D8B633"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08/04 - Libertad de información y derecho a la privacidad en tiempos de pandemia</w:t>
      </w:r>
    </w:p>
    <w:p w14:paraId="79D27D1E"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09/04 - COVID 19, Pobreza y desigualdad: aportes desde la Economía feminista y las Ciencias Sociales</w:t>
      </w:r>
    </w:p>
    <w:p w14:paraId="1B16E9C0"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20/04 - Trabajo sexual y COVID-19: una ruta para la protección en tiempos de pandemia</w:t>
      </w:r>
    </w:p>
    <w:p w14:paraId="59123C59" w14:textId="77777777" w:rsidR="006E120B" w:rsidRPr="00471C41" w:rsidRDefault="006E120B" w:rsidP="006E120B">
      <w:pPr>
        <w:pStyle w:val="ListParagraph"/>
        <w:numPr>
          <w:ilvl w:val="0"/>
          <w:numId w:val="14"/>
        </w:numPr>
        <w:ind w:left="1080"/>
        <w:jc w:val="both"/>
        <w:rPr>
          <w:rFonts w:cs="Calibri"/>
          <w:lang w:val="es-ES"/>
        </w:rPr>
      </w:pPr>
      <w:r w:rsidRPr="00471C41">
        <w:rPr>
          <w:rFonts w:ascii="Cambria" w:eastAsia="Cambria" w:hAnsi="Cambria" w:cs="Cambria"/>
          <w:sz w:val="20"/>
          <w:szCs w:val="20"/>
          <w:highlight w:val="white"/>
          <w:lang w:val="es-ES"/>
        </w:rPr>
        <w:t>20/04 - Economía, pobreza e COVID-19</w:t>
      </w:r>
    </w:p>
    <w:p w14:paraId="2BA1F4C1" w14:textId="77777777" w:rsidR="006E120B" w:rsidRPr="00471C41" w:rsidRDefault="006E120B" w:rsidP="006E120B">
      <w:pPr>
        <w:pStyle w:val="ListParagraph"/>
        <w:numPr>
          <w:ilvl w:val="0"/>
          <w:numId w:val="14"/>
        </w:numPr>
        <w:ind w:left="1080"/>
        <w:jc w:val="both"/>
        <w:rPr>
          <w:rFonts w:ascii="Cambria" w:eastAsia="Cambria" w:hAnsi="Cambria" w:cs="Cambria"/>
          <w:sz w:val="20"/>
          <w:szCs w:val="20"/>
          <w:highlight w:val="white"/>
          <w:lang w:val="es-ES"/>
        </w:rPr>
      </w:pPr>
      <w:r w:rsidRPr="00471C41">
        <w:rPr>
          <w:rFonts w:ascii="Cambria" w:eastAsia="Cambria" w:hAnsi="Cambria" w:cs="Cambria"/>
          <w:sz w:val="20"/>
          <w:szCs w:val="20"/>
          <w:highlight w:val="white"/>
          <w:lang w:val="es-ES"/>
        </w:rPr>
        <w:t>18/06 Situación de los derechos de las personas LGBTI en el contexto de la pandemia</w:t>
      </w:r>
    </w:p>
    <w:p w14:paraId="7F376275" w14:textId="77777777" w:rsidR="006E120B" w:rsidRPr="00471C41" w:rsidRDefault="006E120B" w:rsidP="006E120B">
      <w:pPr>
        <w:pStyle w:val="Heading2"/>
        <w:rPr>
          <w:rFonts w:eastAsia="Cambria"/>
          <w:highlight w:val="white"/>
        </w:rPr>
      </w:pPr>
      <w:r w:rsidRPr="00471C41">
        <w:rPr>
          <w:rFonts w:eastAsia="Cambria"/>
          <w:highlight w:val="white"/>
        </w:rPr>
        <w:lastRenderedPageBreak/>
        <w:t>Actividades promocionales de las relatorías y otras áreas</w:t>
      </w:r>
    </w:p>
    <w:p w14:paraId="0AC91440"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 xml:space="preserve">Durante 2020, la CIDH realizó o fue invitada a participar en un gran número de actividades y eventos promocionales. A continuación, la CIDH incluye un resumen de las actividades promocionales realizadas por las Relatorías y otras áreas de trabajo de la CIDH en el transcurso del año y en el ejercicio de sus funciones de promoción de derechos humanos. </w:t>
      </w:r>
    </w:p>
    <w:p w14:paraId="5F1A8489"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En términos generales, corresponde destacar que la CIDH realizó un total de</w:t>
      </w:r>
      <w:r w:rsidRPr="00471C41">
        <w:rPr>
          <w:rFonts w:ascii="Cambria" w:eastAsia="Cambria" w:hAnsi="Cambria" w:cs="Cambria"/>
          <w:sz w:val="20"/>
          <w:szCs w:val="20"/>
          <w:lang w:val="es-ES"/>
        </w:rPr>
        <w:t xml:space="preserve"> 155 </w:t>
      </w:r>
      <w:r w:rsidRPr="00471C41">
        <w:rPr>
          <w:rFonts w:ascii="Cambria" w:eastAsia="Cambria" w:hAnsi="Cambria" w:cs="Cambria"/>
          <w:sz w:val="20"/>
          <w:szCs w:val="20"/>
          <w:highlight w:val="white"/>
          <w:lang w:val="es-ES"/>
        </w:rPr>
        <w:t xml:space="preserve">actividades promocionales con el fin de difundir los estándares del SIDH y de fortalecer capacidades de actuación de </w:t>
      </w:r>
      <w:proofErr w:type="gramStart"/>
      <w:r w:rsidRPr="00471C41">
        <w:rPr>
          <w:rFonts w:ascii="Cambria" w:eastAsia="Cambria" w:hAnsi="Cambria" w:cs="Cambria"/>
          <w:sz w:val="20"/>
          <w:szCs w:val="20"/>
          <w:highlight w:val="white"/>
          <w:lang w:val="es-ES"/>
        </w:rPr>
        <w:t>funcionarias y funcionarios</w:t>
      </w:r>
      <w:proofErr w:type="gramEnd"/>
      <w:r w:rsidRPr="00471C41">
        <w:rPr>
          <w:rFonts w:ascii="Cambria" w:eastAsia="Cambria" w:hAnsi="Cambria" w:cs="Cambria"/>
          <w:sz w:val="20"/>
          <w:szCs w:val="20"/>
          <w:highlight w:val="white"/>
          <w:lang w:val="es-ES"/>
        </w:rPr>
        <w:t xml:space="preserve"> públicos; y de las organizaciones y redes de actores sociales y académicos en la defensa de los derechos humanos. Muchas de estas actividades fueron organizadas en alianza con otros actores, afianzando la colaboración con organizaciones de la sociedad civil, con instituciones regionales e internacionales y con Estados. </w:t>
      </w:r>
    </w:p>
    <w:p w14:paraId="175B58D5"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La CID</w:t>
      </w:r>
      <w:r w:rsidRPr="00471C41">
        <w:rPr>
          <w:rFonts w:ascii="Cambria" w:eastAsia="Cambria" w:hAnsi="Cambria" w:cs="Cambria"/>
          <w:sz w:val="20"/>
          <w:szCs w:val="20"/>
          <w:lang w:val="es-ES"/>
        </w:rPr>
        <w:t xml:space="preserve">H realizó o fue invitada a participar de 114 actividades promocionales con el fin de difundir los estándares del SIDH y de fortalecer capacidades de actuación de </w:t>
      </w:r>
      <w:proofErr w:type="gramStart"/>
      <w:r w:rsidRPr="00471C41">
        <w:rPr>
          <w:rFonts w:ascii="Cambria" w:eastAsia="Cambria" w:hAnsi="Cambria" w:cs="Cambria"/>
          <w:sz w:val="20"/>
          <w:szCs w:val="20"/>
          <w:lang w:val="es-ES"/>
        </w:rPr>
        <w:t>funcionarias y funcionarios</w:t>
      </w:r>
      <w:proofErr w:type="gramEnd"/>
      <w:r w:rsidRPr="00471C41">
        <w:rPr>
          <w:rFonts w:ascii="Cambria" w:eastAsia="Cambria" w:hAnsi="Cambria" w:cs="Cambria"/>
          <w:sz w:val="20"/>
          <w:szCs w:val="20"/>
          <w:lang w:val="es-ES"/>
        </w:rPr>
        <w:t xml:space="preserve"> públicos; y de las organizaciones y redes de actores sociales y académicos en la defensa de los derechos humanos, en particular en el contexto de la pandemia de COVID-19. </w:t>
      </w:r>
    </w:p>
    <w:p w14:paraId="266BADC9"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highlight w:val="white"/>
          <w:lang w:val="es-ES"/>
        </w:rPr>
        <w:t>A continuación, se presenta una breve descripción de las diversas actividades realizadas por cada una de las relatorías temáticas y de país y las actividades de promoción y capacitación que se llevaron a cabo a lo largo del continente durante el 2020.</w:t>
      </w:r>
    </w:p>
    <w:p w14:paraId="0BF6B9A9" w14:textId="77777777" w:rsidR="006E120B" w:rsidRPr="00471C41" w:rsidRDefault="006E120B" w:rsidP="006E120B">
      <w:pPr>
        <w:ind w:firstLine="720"/>
        <w:jc w:val="both"/>
        <w:rPr>
          <w:rFonts w:ascii="Cambria" w:eastAsia="Cambria" w:hAnsi="Cambria" w:cs="Cambria"/>
          <w:sz w:val="20"/>
          <w:szCs w:val="20"/>
          <w:lang w:val="es-ES"/>
        </w:rPr>
      </w:pPr>
      <w:r w:rsidRPr="00471C41">
        <w:rPr>
          <w:rFonts w:ascii="Cambria" w:eastAsia="Cambria" w:hAnsi="Cambria" w:cs="Cambria"/>
          <w:b/>
          <w:sz w:val="20"/>
          <w:szCs w:val="20"/>
          <w:highlight w:val="white"/>
          <w:lang w:val="es-ES"/>
        </w:rPr>
        <w:t xml:space="preserve">2.1. </w:t>
      </w:r>
      <w:r w:rsidRPr="00471C41">
        <w:rPr>
          <w:rFonts w:ascii="Cambria" w:eastAsia="Cambria" w:hAnsi="Cambria" w:cs="Cambria"/>
          <w:b/>
          <w:sz w:val="20"/>
          <w:szCs w:val="20"/>
          <w:highlight w:val="white"/>
          <w:lang w:val="es-ES"/>
        </w:rPr>
        <w:tab/>
        <w:t xml:space="preserve">Ciclo de Diálogo con la Suprema Corte de Justicia de la Nación de México </w:t>
      </w:r>
    </w:p>
    <w:p w14:paraId="133D405E"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En el marco de un Acuerdo de Cooperación entre la CIDH y la Suprema Corte de Justicia de la Nación de México (SCJN), la CIDH participó en el Ciclo de Diálogo con el Sistema Interamericano de Derechos Humanos organizado por la Dirección de Derechos Humanos de la SCJN. El programa tuvo por objetivo generar un espacio para estudiar el funcionamiento interno de la CIDH y la Corte Interamericana de Derechos Humanos; visibilizar los estándares más importantes y novedosos en materia de protección de derechos humanos emitidos por ambos órganos del Sistema Interamericano; fortalecer la protección de los derechos en la impartición de justicia, y alcanzar una mayor audiencia y difusión mediante el uso de herramientas tecnológicas. Entre agosto y noviembre, la CIDH participó en seis sesiones temáticas sobre sobre mandato y funcionamiento de la CIDH, medidas cautelares, soluciones amistosas, sistema de casos y peticiones individuales, DESCA y libertad de expresión. Cada sesión fue transmitida por plataformas virtuales sincrónicas y contaron con participaciones superiores a 400 personas por sesión. </w:t>
      </w:r>
    </w:p>
    <w:p w14:paraId="2FDB23ED" w14:textId="77777777" w:rsidR="006E120B" w:rsidRPr="00471C41" w:rsidRDefault="006E120B" w:rsidP="006E120B">
      <w:pPr>
        <w:ind w:left="709"/>
        <w:jc w:val="both"/>
        <w:rPr>
          <w:rFonts w:ascii="Cambria" w:eastAsia="Cambria" w:hAnsi="Cambria" w:cs="Cambria"/>
          <w:sz w:val="20"/>
          <w:szCs w:val="20"/>
          <w:lang w:val="es-ES"/>
        </w:rPr>
      </w:pPr>
      <w:r w:rsidRPr="00471C41">
        <w:rPr>
          <w:rFonts w:ascii="Cambria" w:eastAsia="Cambria" w:hAnsi="Cambria" w:cs="Cambria"/>
          <w:b/>
          <w:sz w:val="20"/>
          <w:szCs w:val="20"/>
          <w:lang w:val="es-ES"/>
        </w:rPr>
        <w:t>2.2.</w:t>
      </w:r>
      <w:r w:rsidRPr="00471C41">
        <w:rPr>
          <w:rFonts w:ascii="Cambria" w:eastAsia="Cambria" w:hAnsi="Cambria" w:cs="Cambria"/>
          <w:b/>
          <w:sz w:val="20"/>
          <w:szCs w:val="20"/>
          <w:lang w:val="es-ES"/>
        </w:rPr>
        <w:tab/>
        <w:t>Relatoría sobre los Derechos de los Pueblos Indígenas</w:t>
      </w:r>
    </w:p>
    <w:p w14:paraId="04FE0368" w14:textId="77777777" w:rsidR="006E120B" w:rsidRPr="00471C41" w:rsidRDefault="006E120B" w:rsidP="006E120B">
      <w:pPr>
        <w:jc w:val="both"/>
        <w:rPr>
          <w:rFonts w:ascii="Cambria" w:eastAsia="Cambria" w:hAnsi="Cambria" w:cs="Cambria"/>
          <w:sz w:val="20"/>
          <w:szCs w:val="20"/>
          <w:lang w:val="es-ES"/>
        </w:rPr>
      </w:pPr>
    </w:p>
    <w:p w14:paraId="1FD56B20"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sobre los derechos de los pueblos indígenas realizo y/o participó en actividades de capacitación y de promoción; entre las mismas se mencionan:</w:t>
      </w:r>
    </w:p>
    <w:p w14:paraId="597B62E5"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16/6. Los derechos de los pueblos indígenas en aislamiento voluntario en el presente y el más allá del COVID-19 realizado con el apoyo de Cornell </w:t>
      </w:r>
      <w:proofErr w:type="spellStart"/>
      <w:r w:rsidRPr="00471C41">
        <w:rPr>
          <w:rFonts w:ascii="Cambria" w:eastAsia="Cambria" w:hAnsi="Cambria" w:cs="Cambria"/>
          <w:sz w:val="20"/>
          <w:szCs w:val="20"/>
          <w:lang w:val="es-ES"/>
        </w:rPr>
        <w:t>Law</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School</w:t>
      </w:r>
      <w:proofErr w:type="spellEnd"/>
      <w:r w:rsidRPr="00471C41">
        <w:rPr>
          <w:rFonts w:ascii="Cambria" w:eastAsia="Cambria" w:hAnsi="Cambria" w:cs="Cambria"/>
          <w:sz w:val="20"/>
          <w:szCs w:val="20"/>
          <w:lang w:val="es-ES"/>
        </w:rPr>
        <w:t xml:space="preserve"> / Centro de DDHH de la Pontificia Universidad Católica del Ecuador </w:t>
      </w:r>
    </w:p>
    <w:p w14:paraId="6D8DD4D6"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18/6. Impacto del COVID-19 en pueblos en aislamiento y contacto inicial de la cuenca amazónica y propuestas para su protección PIACI, COICA, AIDESEP y DAR.</w:t>
      </w:r>
    </w:p>
    <w:p w14:paraId="752B1A4A"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20-22/6.  Jornadas de intercambio Internacional sobre Derechos de los Pueblos Indígenas con el apoyo de la REPAM Y AUSJAL COICA.</w:t>
      </w:r>
    </w:p>
    <w:p w14:paraId="119C6F2A"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12/6 y 3/7. Diálogos Virtuales entre líderes y lideresas indígenas: Situación de derechos humanos de los pueblos indígenas de la </w:t>
      </w:r>
      <w:proofErr w:type="spellStart"/>
      <w:r w:rsidRPr="00471C41">
        <w:rPr>
          <w:rFonts w:ascii="Cambria" w:eastAsia="Cambria" w:hAnsi="Cambria" w:cs="Cambria"/>
          <w:sz w:val="20"/>
          <w:szCs w:val="20"/>
          <w:lang w:val="es-ES"/>
        </w:rPr>
        <w:t>Panamazonía</w:t>
      </w:r>
      <w:proofErr w:type="spellEnd"/>
      <w:r w:rsidRPr="00471C41">
        <w:rPr>
          <w:rFonts w:ascii="Cambria" w:eastAsia="Cambria" w:hAnsi="Cambria" w:cs="Cambria"/>
          <w:sz w:val="20"/>
          <w:szCs w:val="20"/>
          <w:lang w:val="es-ES"/>
        </w:rPr>
        <w:t xml:space="preserve"> y Gran Chaco, con el apoyo de IWGIA y REPAM. </w:t>
      </w:r>
    </w:p>
    <w:p w14:paraId="39614F7D"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7/7. Foro Político de Alto Nivel sobre los Objetivos de Desarrollo Sostenible con el apoyo de IWGIA, ONU DAES, </w:t>
      </w:r>
      <w:proofErr w:type="spellStart"/>
      <w:r w:rsidRPr="00471C41">
        <w:rPr>
          <w:rFonts w:ascii="Cambria" w:eastAsia="Cambria" w:hAnsi="Cambria" w:cs="Cambria"/>
          <w:sz w:val="20"/>
          <w:szCs w:val="20"/>
          <w:lang w:val="es-ES"/>
        </w:rPr>
        <w:t>Indigenous</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Peoples</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Major</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Group</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for</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Sustainable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Development</w:t>
      </w:r>
      <w:proofErr w:type="spellEnd"/>
      <w:r w:rsidRPr="00471C41">
        <w:rPr>
          <w:rFonts w:ascii="Cambria" w:eastAsia="Cambria" w:hAnsi="Cambria" w:cs="Cambria"/>
          <w:sz w:val="20"/>
          <w:szCs w:val="20"/>
          <w:lang w:val="es-ES"/>
        </w:rPr>
        <w:t xml:space="preserve">. </w:t>
      </w:r>
    </w:p>
    <w:p w14:paraId="65332ED9"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9/8. Seminario Pueblos Indígenas en el Contexto Global en el marco del realizado el día 20 de agosto con el apoyo de la Facultad de Derecho de la UNAM y SURCO</w:t>
      </w:r>
    </w:p>
    <w:p w14:paraId="77991CC3"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12/8. Colectivos de los pueblos indígenas, con enfoque de género: avances y desafíos en la jurisdicción constitucional con el apoyo de OACNUDH y la Corte de Constitucionalidad de Guatemala</w:t>
      </w:r>
    </w:p>
    <w:p w14:paraId="47F14E30"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22/10. Ceremonia de entrega del Premio de Derechos Humanos Robert F. Kennedy a </w:t>
      </w:r>
      <w:proofErr w:type="spellStart"/>
      <w:r w:rsidRPr="00471C41">
        <w:rPr>
          <w:rFonts w:ascii="Cambria" w:eastAsia="Cambria" w:hAnsi="Cambria" w:cs="Cambria"/>
          <w:sz w:val="20"/>
          <w:szCs w:val="20"/>
          <w:lang w:val="es-ES"/>
        </w:rPr>
        <w:t>Allesandra</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Korap</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Munduruku</w:t>
      </w:r>
      <w:proofErr w:type="spellEnd"/>
      <w:r w:rsidRPr="00471C41">
        <w:rPr>
          <w:rFonts w:ascii="Cambria" w:eastAsia="Cambria" w:hAnsi="Cambria" w:cs="Cambria"/>
          <w:sz w:val="20"/>
          <w:szCs w:val="20"/>
          <w:lang w:val="es-ES"/>
        </w:rPr>
        <w:t xml:space="preserve"> lideresa indígena </w:t>
      </w:r>
      <w:proofErr w:type="spellStart"/>
      <w:r w:rsidRPr="00471C41">
        <w:rPr>
          <w:rFonts w:ascii="Cambria" w:eastAsia="Cambria" w:hAnsi="Cambria" w:cs="Cambria"/>
          <w:sz w:val="20"/>
          <w:szCs w:val="20"/>
          <w:lang w:val="es-ES"/>
        </w:rPr>
        <w:t>Munduruku</w:t>
      </w:r>
      <w:proofErr w:type="spellEnd"/>
      <w:r w:rsidRPr="00471C41">
        <w:rPr>
          <w:rFonts w:ascii="Cambria" w:eastAsia="Cambria" w:hAnsi="Cambria" w:cs="Cambria"/>
          <w:sz w:val="20"/>
          <w:szCs w:val="20"/>
          <w:lang w:val="es-ES"/>
        </w:rPr>
        <w:t xml:space="preserve"> de Brasil, con el apoyo de Robert F. Kennedy Human </w:t>
      </w:r>
      <w:proofErr w:type="spellStart"/>
      <w:r w:rsidRPr="00471C41">
        <w:rPr>
          <w:rFonts w:ascii="Cambria" w:eastAsia="Cambria" w:hAnsi="Cambria" w:cs="Cambria"/>
          <w:sz w:val="20"/>
          <w:szCs w:val="20"/>
          <w:lang w:val="es-ES"/>
        </w:rPr>
        <w:t>Rights</w:t>
      </w:r>
      <w:proofErr w:type="spellEnd"/>
      <w:r w:rsidRPr="00471C41">
        <w:rPr>
          <w:rFonts w:ascii="Cambria" w:eastAsia="Cambria" w:hAnsi="Cambria" w:cs="Cambria"/>
          <w:sz w:val="20"/>
          <w:szCs w:val="20"/>
          <w:lang w:val="es-ES"/>
        </w:rPr>
        <w:t>.</w:t>
      </w:r>
    </w:p>
    <w:p w14:paraId="0F517044"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23/10. Actividad virtual sobre Pueblos indígenas en situación y riesgo de exterminio físico y cultural: su dignidad, resistencia y aportes a la paz llevado a cabo con el apoyo de La Comisión para el Esclarecimiento de la Verdad, la Convivencia y la No Repetición</w:t>
      </w:r>
    </w:p>
    <w:p w14:paraId="424C989A"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27/5. El mundo indígena 2020: Evento de Presentaciones del informe anual de IWGIA con el apoyo de IWGIA.</w:t>
      </w:r>
    </w:p>
    <w:p w14:paraId="0F8712C1"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21/10. Dialogue </w:t>
      </w:r>
      <w:proofErr w:type="spellStart"/>
      <w:r w:rsidRPr="00471C41">
        <w:rPr>
          <w:rFonts w:ascii="Cambria" w:eastAsia="Cambria" w:hAnsi="Cambria" w:cs="Cambria"/>
          <w:sz w:val="20"/>
          <w:szCs w:val="20"/>
          <w:lang w:val="es-ES"/>
        </w:rPr>
        <w:t>with</w:t>
      </w:r>
      <w:proofErr w:type="spellEnd"/>
      <w:r w:rsidRPr="00471C41">
        <w:rPr>
          <w:rFonts w:ascii="Cambria" w:eastAsia="Cambria" w:hAnsi="Cambria" w:cs="Cambria"/>
          <w:sz w:val="20"/>
          <w:szCs w:val="20"/>
          <w:lang w:val="es-ES"/>
        </w:rPr>
        <w:t xml:space="preserve"> Antonia Urrejola Noguera, vice-</w:t>
      </w:r>
      <w:proofErr w:type="spellStart"/>
      <w:r w:rsidRPr="00471C41">
        <w:rPr>
          <w:rFonts w:ascii="Cambria" w:eastAsia="Cambria" w:hAnsi="Cambria" w:cs="Cambria"/>
          <w:sz w:val="20"/>
          <w:szCs w:val="20"/>
          <w:lang w:val="es-ES"/>
        </w:rPr>
        <w:t>President</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of</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the</w:t>
      </w:r>
      <w:proofErr w:type="spellEnd"/>
      <w:r w:rsidRPr="00471C41">
        <w:rPr>
          <w:rFonts w:ascii="Cambria" w:eastAsia="Cambria" w:hAnsi="Cambria" w:cs="Cambria"/>
          <w:sz w:val="20"/>
          <w:szCs w:val="20"/>
          <w:lang w:val="es-ES"/>
        </w:rPr>
        <w:t xml:space="preserve"> Inter-American </w:t>
      </w:r>
      <w:proofErr w:type="spellStart"/>
      <w:r w:rsidRPr="00471C41">
        <w:rPr>
          <w:rFonts w:ascii="Cambria" w:eastAsia="Cambria" w:hAnsi="Cambria" w:cs="Cambria"/>
          <w:sz w:val="20"/>
          <w:szCs w:val="20"/>
          <w:lang w:val="es-ES"/>
        </w:rPr>
        <w:t>Commission</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on</w:t>
      </w:r>
      <w:proofErr w:type="spellEnd"/>
      <w:r w:rsidRPr="00471C41">
        <w:rPr>
          <w:rFonts w:ascii="Cambria" w:eastAsia="Cambria" w:hAnsi="Cambria" w:cs="Cambria"/>
          <w:sz w:val="20"/>
          <w:szCs w:val="20"/>
          <w:lang w:val="es-ES"/>
        </w:rPr>
        <w:t xml:space="preserve"> Human </w:t>
      </w:r>
      <w:proofErr w:type="spellStart"/>
      <w:r w:rsidRPr="00471C41">
        <w:rPr>
          <w:rFonts w:ascii="Cambria" w:eastAsia="Cambria" w:hAnsi="Cambria" w:cs="Cambria"/>
          <w:sz w:val="20"/>
          <w:szCs w:val="20"/>
          <w:lang w:val="es-ES"/>
        </w:rPr>
        <w:t>Rights</w:t>
      </w:r>
      <w:proofErr w:type="spellEnd"/>
      <w:r w:rsidRPr="00471C41">
        <w:rPr>
          <w:rFonts w:ascii="Cambria" w:eastAsia="Cambria" w:hAnsi="Cambria" w:cs="Cambria"/>
          <w:sz w:val="20"/>
          <w:szCs w:val="20"/>
          <w:lang w:val="es-ES"/>
        </w:rPr>
        <w:t>, realizada el 21 de octubre con el apoyo de IWGIA.</w:t>
      </w:r>
    </w:p>
    <w:p w14:paraId="4BE7428A" w14:textId="77777777" w:rsidR="006E120B" w:rsidRPr="00471C41" w:rsidRDefault="006E120B" w:rsidP="006E120B">
      <w:pPr>
        <w:pStyle w:val="ListParagraph"/>
        <w:numPr>
          <w:ilvl w:val="0"/>
          <w:numId w:val="15"/>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4/11. Foro “Construyendo Autonomías: Diálogo con los Mecanismos de Derechos Humanos”, con el apoyo de IWGIA.</w:t>
      </w:r>
    </w:p>
    <w:p w14:paraId="01F08C77" w14:textId="77777777" w:rsidR="006E120B" w:rsidRPr="00471C41" w:rsidRDefault="006E120B" w:rsidP="006E120B">
      <w:pPr>
        <w:jc w:val="both"/>
        <w:rPr>
          <w:rFonts w:ascii="Cambria" w:eastAsia="Cambria" w:hAnsi="Cambria" w:cs="Cambria"/>
          <w:sz w:val="20"/>
          <w:szCs w:val="20"/>
          <w:lang w:val="es-ES"/>
        </w:rPr>
      </w:pPr>
    </w:p>
    <w:p w14:paraId="04496D07" w14:textId="77777777" w:rsidR="006E120B" w:rsidRPr="00471C41" w:rsidRDefault="006E120B" w:rsidP="006E120B">
      <w:pPr>
        <w:ind w:left="709"/>
        <w:jc w:val="both"/>
        <w:rPr>
          <w:rFonts w:ascii="Cambria" w:eastAsia="Cambria" w:hAnsi="Cambria" w:cs="Cambria"/>
          <w:b/>
          <w:sz w:val="20"/>
          <w:szCs w:val="20"/>
          <w:lang w:val="es-ES"/>
        </w:rPr>
      </w:pPr>
      <w:r w:rsidRPr="00471C41">
        <w:rPr>
          <w:rFonts w:ascii="Cambria" w:eastAsia="Cambria" w:hAnsi="Cambria" w:cs="Cambria"/>
          <w:b/>
          <w:sz w:val="20"/>
          <w:szCs w:val="20"/>
          <w:lang w:val="es-ES"/>
        </w:rPr>
        <w:t>2.3.</w:t>
      </w:r>
      <w:r w:rsidRPr="00471C41">
        <w:rPr>
          <w:rFonts w:ascii="Cambria" w:eastAsia="Cambria" w:hAnsi="Cambria" w:cs="Cambria"/>
          <w:b/>
          <w:sz w:val="20"/>
          <w:szCs w:val="20"/>
          <w:lang w:val="es-ES"/>
        </w:rPr>
        <w:tab/>
        <w:t>Relatoría sobre los Derechos de las Mujeres</w:t>
      </w:r>
    </w:p>
    <w:p w14:paraId="0FE85714" w14:textId="77777777" w:rsidR="006E120B" w:rsidRPr="00471C41" w:rsidRDefault="006E120B" w:rsidP="006E120B">
      <w:pPr>
        <w:ind w:left="709"/>
        <w:jc w:val="both"/>
        <w:rPr>
          <w:rFonts w:ascii="Cambria" w:eastAsia="Cambria" w:hAnsi="Cambria" w:cs="Cambria"/>
          <w:b/>
          <w:sz w:val="20"/>
          <w:szCs w:val="20"/>
          <w:lang w:val="es-ES"/>
        </w:rPr>
      </w:pPr>
    </w:p>
    <w:p w14:paraId="5F6140D8"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Relataría Mujeres realizó y/o participó de actividades de promoción y capacitación. Dentro de las cuales cabe señalar:</w:t>
      </w:r>
    </w:p>
    <w:p w14:paraId="31017DF7" w14:textId="77777777" w:rsidR="006E120B" w:rsidRPr="00471C41" w:rsidRDefault="006E120B" w:rsidP="006E120B">
      <w:pPr>
        <w:pStyle w:val="ListParagraph"/>
        <w:numPr>
          <w:ilvl w:val="0"/>
          <w:numId w:val="16"/>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Entre los días 1 y 6 febrero de 2020, la Relatoría sobre los Derechos de las Mujeres estuvo presente en el Encuentro de la Plataforma para fortalecer la cooperación entre mecanismos independientes internacionales y regionales sobre los derechos de las mujeres, en Addis Abeba, Etiopía. En la oportunidad se discutió sobre las causas y consecuencias de la violencia contra las mujeres y estrategias para mejorar la cooperación entre mecanismos internacionales y regionales sobre violencia y discriminación contra mujeres y niñas, así como alentar a todas las organizaciones internacionales, entidades de la ONU, gobiernos, instituciones nacionales y partes interesadas para aprovechar más las herramientas que los mecanismos participantes hacen tener a su disposición.</w:t>
      </w:r>
    </w:p>
    <w:p w14:paraId="214A46A6" w14:textId="77777777" w:rsidR="006E120B" w:rsidRPr="00471C41" w:rsidRDefault="006E120B" w:rsidP="006E120B">
      <w:pPr>
        <w:pStyle w:val="ListParagraph"/>
        <w:numPr>
          <w:ilvl w:val="0"/>
          <w:numId w:val="16"/>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4/3. “Violencia y discriminación contra mujeres, niñas y adolescentes” en Puerto Príncipe, Haití</w:t>
      </w:r>
    </w:p>
    <w:p w14:paraId="39850095" w14:textId="77777777" w:rsidR="006E120B" w:rsidRPr="00471C41" w:rsidRDefault="006E120B" w:rsidP="006E120B">
      <w:pPr>
        <w:pStyle w:val="ListParagraph"/>
        <w:numPr>
          <w:ilvl w:val="0"/>
          <w:numId w:val="16"/>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2/6. La violencia contra las mujeres en el derecho internacional de los derechos humanos - El alcance del deber de debida diligencia realizado con el apoyo del Ministerio Publico Fiscal de Argentina.</w:t>
      </w:r>
    </w:p>
    <w:p w14:paraId="3E742966" w14:textId="77777777" w:rsidR="006E120B" w:rsidRPr="00471C41" w:rsidRDefault="006E120B" w:rsidP="006E120B">
      <w:pPr>
        <w:pStyle w:val="ListParagraph"/>
        <w:numPr>
          <w:ilvl w:val="0"/>
          <w:numId w:val="16"/>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4/6. </w:t>
      </w:r>
      <w:proofErr w:type="spellStart"/>
      <w:r w:rsidRPr="00471C41">
        <w:rPr>
          <w:rFonts w:ascii="Cambria" w:eastAsia="Cambria" w:hAnsi="Cambria" w:cs="Cambria"/>
          <w:sz w:val="20"/>
          <w:szCs w:val="20"/>
          <w:lang w:val="es-ES"/>
        </w:rPr>
        <w:t>L@s</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expert@s</w:t>
      </w:r>
      <w:proofErr w:type="spellEnd"/>
      <w:r w:rsidRPr="00471C41">
        <w:rPr>
          <w:rFonts w:ascii="Cambria" w:eastAsia="Cambria" w:hAnsi="Cambria" w:cs="Cambria"/>
          <w:sz w:val="20"/>
          <w:szCs w:val="20"/>
          <w:lang w:val="es-ES"/>
        </w:rPr>
        <w:t xml:space="preserve"> hablan: Asegurando una protección efectiva de los derechos de las mujeres en tiempos de crisis: desafíos y oportunidades con el apoyo de WCL y American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w:t>
      </w:r>
    </w:p>
    <w:p w14:paraId="0964FCA8" w14:textId="77777777" w:rsidR="006E120B" w:rsidRPr="00471C41" w:rsidRDefault="006E120B" w:rsidP="006E120B">
      <w:pPr>
        <w:pStyle w:val="ListParagraph"/>
        <w:numPr>
          <w:ilvl w:val="0"/>
          <w:numId w:val="16"/>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18/9. COVID-19: Recomendaciones para mitigar su impacto sobre el empoderamiento económico de las mujeres realizada con apoyo de la Misión Permanente de Francia ante la OEA.</w:t>
      </w:r>
    </w:p>
    <w:p w14:paraId="023D8144" w14:textId="77777777" w:rsidR="006E120B" w:rsidRPr="00471C41" w:rsidRDefault="006E120B" w:rsidP="006E120B">
      <w:pPr>
        <w:ind w:firstLine="709"/>
        <w:jc w:val="both"/>
        <w:rPr>
          <w:rFonts w:ascii="Cambria" w:eastAsia="Cambria" w:hAnsi="Cambria" w:cs="Cambria"/>
          <w:sz w:val="20"/>
          <w:szCs w:val="20"/>
          <w:lang w:val="es-ES"/>
        </w:rPr>
      </w:pPr>
      <w:r w:rsidRPr="00471C41">
        <w:rPr>
          <w:rFonts w:ascii="Cambria" w:eastAsia="Cambria" w:hAnsi="Cambria" w:cs="Cambria"/>
          <w:b/>
          <w:sz w:val="20"/>
          <w:szCs w:val="20"/>
          <w:lang w:val="es-ES"/>
        </w:rPr>
        <w:t>2.4.</w:t>
      </w:r>
      <w:r w:rsidRPr="00471C41">
        <w:rPr>
          <w:rFonts w:ascii="Cambria" w:eastAsia="Cambria" w:hAnsi="Cambria" w:cs="Cambria"/>
          <w:b/>
          <w:sz w:val="20"/>
          <w:szCs w:val="20"/>
          <w:lang w:val="es-ES"/>
        </w:rPr>
        <w:tab/>
        <w:t>Relatoría sobre los Derechos de los Migrantes</w:t>
      </w:r>
    </w:p>
    <w:p w14:paraId="0C94C514" w14:textId="77777777" w:rsidR="006E120B" w:rsidRPr="00471C41" w:rsidRDefault="006E120B" w:rsidP="006E120B">
      <w:pPr>
        <w:jc w:val="both"/>
        <w:rPr>
          <w:rFonts w:ascii="Cambria" w:eastAsia="Cambria" w:hAnsi="Cambria" w:cs="Cambria"/>
          <w:sz w:val="20"/>
          <w:szCs w:val="20"/>
          <w:lang w:val="es-ES"/>
        </w:rPr>
      </w:pPr>
    </w:p>
    <w:p w14:paraId="42594CA9"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En el marco de la relatoría de migrantes, se realizaron y/o se participó de actividades de promoción y de capacitación, entre las cuales, cabe mencionar:</w:t>
      </w:r>
    </w:p>
    <w:p w14:paraId="76DEC94C"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21/5 - </w:t>
      </w:r>
      <w:proofErr w:type="gramStart"/>
      <w:r w:rsidRPr="00471C41">
        <w:rPr>
          <w:rFonts w:ascii="Cambria" w:eastAsia="Cambria" w:hAnsi="Cambria" w:cs="Cambria"/>
          <w:sz w:val="20"/>
          <w:szCs w:val="20"/>
          <w:lang w:val="es-ES"/>
        </w:rPr>
        <w:t>Salvadoreños</w:t>
      </w:r>
      <w:proofErr w:type="gramEnd"/>
      <w:r w:rsidRPr="00471C41">
        <w:rPr>
          <w:rFonts w:ascii="Cambria" w:eastAsia="Cambria" w:hAnsi="Cambria" w:cs="Cambria"/>
          <w:sz w:val="20"/>
          <w:szCs w:val="20"/>
          <w:lang w:val="es-ES"/>
        </w:rPr>
        <w:t xml:space="preserve"> varados en el exterior. Contexto COVID-19, con el apoyo de la Procuraduría para la Defensa de los Derechos Humanos de El Salvador.</w:t>
      </w:r>
    </w:p>
    <w:p w14:paraId="5BDD5853"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1/6 - Conferencia Corte Constitucional Colombia sobre interseccionalidad.</w:t>
      </w:r>
    </w:p>
    <w:p w14:paraId="559261C3"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23/6 - Estándares interamericanos sobre migraciones y derechos humanos – desafíos en el contexto del COVID-19 realizado con el apoyo del Ministerio de Justicia y DDHH de Perú, </w:t>
      </w:r>
      <w:proofErr w:type="spellStart"/>
      <w:r w:rsidRPr="00471C41">
        <w:rPr>
          <w:rFonts w:ascii="Cambria" w:eastAsia="Cambria" w:hAnsi="Cambria" w:cs="Cambria"/>
          <w:sz w:val="20"/>
          <w:szCs w:val="20"/>
          <w:lang w:val="es-ES"/>
        </w:rPr>
        <w:t>The</w:t>
      </w:r>
      <w:proofErr w:type="spellEnd"/>
      <w:r w:rsidRPr="00471C41">
        <w:rPr>
          <w:rFonts w:ascii="Cambria" w:eastAsia="Cambria" w:hAnsi="Cambria" w:cs="Cambria"/>
          <w:sz w:val="20"/>
          <w:szCs w:val="20"/>
          <w:lang w:val="es-ES"/>
        </w:rPr>
        <w:t xml:space="preserve"> Bridge Proyect y la OIT.</w:t>
      </w:r>
    </w:p>
    <w:p w14:paraId="6BBD481C"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25/6 – Intercambio regional sobre prevención y respuesta del desplazamiento interno en América Latina.</w:t>
      </w:r>
    </w:p>
    <w:p w14:paraId="578444F2"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30/6 - Derechos Humanos de las Personas Migrantes frente a la pandemia por el COVID-19 realizada con el apoyo del Grupo de Investigación sobre Protección Internacional de los Derechos de las Personas y los Pueblos de la Pontificia Universidad Católica del Perú.</w:t>
      </w:r>
    </w:p>
    <w:p w14:paraId="0855CB9D"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1/7– Taller capacitación estándares movilidad humana Guatemala.</w:t>
      </w:r>
    </w:p>
    <w:p w14:paraId="5E70F563"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2/7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Migración y género, con el apoyo de la Clínica Jurídica de Derechos de las Personas Migrantes y Refugiadas – PUCPE.</w:t>
      </w:r>
    </w:p>
    <w:p w14:paraId="2E82CF60"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9/7. Conversaciones sobre los impactos de género del COVID-19 en mujeres, adolescentes y niñas migrantes en América Latina con el apoyo de UN-UNODC.</w:t>
      </w:r>
    </w:p>
    <w:p w14:paraId="6B5A6BBE"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16/7 –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Riesgo de Trata en Mujeres y niñas migrantes, refugiadas y desplazadas.</w:t>
      </w:r>
    </w:p>
    <w:p w14:paraId="06E43803"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29/7 – ONU: seminarios migrantes.</w:t>
      </w:r>
    </w:p>
    <w:p w14:paraId="7C45726D"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05/8 –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Movilidad humana y la situación de las personas migrantes en el contexto de la pandemia.</w:t>
      </w:r>
    </w:p>
    <w:p w14:paraId="0F43A74D"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18/8 –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OEA: El rol de los órganos del SIDH, jueces e </w:t>
      </w:r>
      <w:proofErr w:type="spellStart"/>
      <w:r w:rsidRPr="00471C41">
        <w:rPr>
          <w:rFonts w:ascii="Cambria" w:eastAsia="Cambria" w:hAnsi="Cambria" w:cs="Cambria"/>
          <w:sz w:val="20"/>
          <w:szCs w:val="20"/>
          <w:lang w:val="es-ES"/>
        </w:rPr>
        <w:t>INDHs</w:t>
      </w:r>
      <w:proofErr w:type="spellEnd"/>
      <w:r w:rsidRPr="00471C41">
        <w:rPr>
          <w:rFonts w:ascii="Cambria" w:eastAsia="Cambria" w:hAnsi="Cambria" w:cs="Cambria"/>
          <w:sz w:val="20"/>
          <w:szCs w:val="20"/>
          <w:lang w:val="es-ES"/>
        </w:rPr>
        <w:t xml:space="preserve"> frente a los impactos del COVID19 en las personas migrantes, solicitantes de asilo y refugiada.</w:t>
      </w:r>
    </w:p>
    <w:p w14:paraId="3175F76F"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20/8 –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Universidad peruana, en </w:t>
      </w:r>
      <w:proofErr w:type="spellStart"/>
      <w:r w:rsidRPr="00471C41">
        <w:rPr>
          <w:rFonts w:ascii="Cambria" w:eastAsia="Cambria" w:hAnsi="Cambria" w:cs="Cambria"/>
          <w:sz w:val="20"/>
          <w:szCs w:val="20"/>
          <w:lang w:val="es-ES"/>
        </w:rPr>
        <w:t>Huanuco</w:t>
      </w:r>
      <w:proofErr w:type="spellEnd"/>
      <w:r w:rsidRPr="00471C41">
        <w:rPr>
          <w:rFonts w:ascii="Cambria" w:eastAsia="Cambria" w:hAnsi="Cambria" w:cs="Cambria"/>
          <w:sz w:val="20"/>
          <w:szCs w:val="20"/>
          <w:lang w:val="es-ES"/>
        </w:rPr>
        <w:t xml:space="preserve">. </w:t>
      </w:r>
    </w:p>
    <w:p w14:paraId="15A23B96"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15/9 - Seminario internacional sobre DIDH Cancillería Argentina.</w:t>
      </w:r>
    </w:p>
    <w:p w14:paraId="0BD4B04E"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13/10 –</w:t>
      </w:r>
      <w:proofErr w:type="spellStart"/>
      <w:r w:rsidRPr="00471C41">
        <w:rPr>
          <w:rFonts w:ascii="Cambria" w:eastAsia="Cambria" w:hAnsi="Cambria" w:cs="Cambria"/>
          <w:sz w:val="20"/>
          <w:szCs w:val="20"/>
          <w:lang w:val="es-ES"/>
        </w:rPr>
        <w:t>Fix</w:t>
      </w:r>
      <w:proofErr w:type="spellEnd"/>
      <w:r w:rsidRPr="00471C41">
        <w:rPr>
          <w:rFonts w:ascii="Cambria" w:eastAsia="Cambria" w:hAnsi="Cambria" w:cs="Cambria"/>
          <w:sz w:val="20"/>
          <w:szCs w:val="20"/>
          <w:lang w:val="es-ES"/>
        </w:rPr>
        <w:t xml:space="preserve"> Zamudio: Los derechos de las personas migrantes.</w:t>
      </w:r>
    </w:p>
    <w:p w14:paraId="797C4665"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10/11 – Taller regional Departamento de Inclusión Social estamos organizando con la Organización Internacional de Migraciones (OIM).</w:t>
      </w:r>
    </w:p>
    <w:p w14:paraId="2FA59B63"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11/11 – Mesa Migración y Derechos de las Mujeres.</w:t>
      </w:r>
    </w:p>
    <w:p w14:paraId="7F46E0D4" w14:textId="77777777" w:rsidR="006E120B" w:rsidRPr="00471C41" w:rsidRDefault="006E120B" w:rsidP="006E120B">
      <w:pPr>
        <w:pStyle w:val="ListParagraph"/>
        <w:numPr>
          <w:ilvl w:val="0"/>
          <w:numId w:val="17"/>
        </w:numPr>
        <w:spacing w:line="256"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18/12 - Lanzamiento del Informe Temático: Debido proceso en los procedimientos para la determinación de la condición de persona refugiada, o apátrida y el otorgamiento de protección complementaria.</w:t>
      </w:r>
    </w:p>
    <w:p w14:paraId="5D2C2A3D" w14:textId="77777777" w:rsidR="006E120B" w:rsidRPr="00471C41" w:rsidRDefault="006E120B" w:rsidP="006E120B">
      <w:pPr>
        <w:pBdr>
          <w:top w:val="nil"/>
          <w:left w:val="nil"/>
          <w:bottom w:val="nil"/>
          <w:right w:val="nil"/>
          <w:between w:val="nil"/>
        </w:pBdr>
        <w:ind w:left="709"/>
        <w:jc w:val="both"/>
        <w:rPr>
          <w:rFonts w:ascii="Cambria" w:eastAsia="Cambria" w:hAnsi="Cambria" w:cs="Cambria"/>
          <w:b/>
          <w:color w:val="000000"/>
          <w:sz w:val="20"/>
          <w:szCs w:val="20"/>
          <w:lang w:val="es-ES"/>
        </w:rPr>
      </w:pPr>
      <w:r w:rsidRPr="00471C41">
        <w:rPr>
          <w:rFonts w:ascii="Cambria" w:eastAsia="Cambria" w:hAnsi="Cambria" w:cs="Cambria"/>
          <w:b/>
          <w:sz w:val="20"/>
          <w:szCs w:val="20"/>
          <w:lang w:val="es-ES"/>
        </w:rPr>
        <w:t>2.5. Relatoría sobre los Derechos de la Niñez</w:t>
      </w:r>
    </w:p>
    <w:p w14:paraId="025D3E81" w14:textId="77777777" w:rsidR="006E120B" w:rsidRPr="00471C41" w:rsidRDefault="006E120B" w:rsidP="006E120B">
      <w:pPr>
        <w:pBdr>
          <w:top w:val="nil"/>
          <w:left w:val="nil"/>
          <w:bottom w:val="nil"/>
          <w:right w:val="nil"/>
          <w:between w:val="nil"/>
        </w:pBdr>
        <w:jc w:val="both"/>
        <w:rPr>
          <w:rFonts w:ascii="Cambria" w:eastAsia="Cambria" w:hAnsi="Cambria" w:cs="Cambria"/>
          <w:b/>
          <w:sz w:val="20"/>
          <w:szCs w:val="20"/>
          <w:lang w:val="es-ES"/>
        </w:rPr>
      </w:pPr>
    </w:p>
    <w:p w14:paraId="4E339442"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sobre los derechos de la niñez realizó y/o participó tanto actividades de capacitación como de promoción, las mismas se detallan a continuación:</w:t>
      </w:r>
    </w:p>
    <w:p w14:paraId="2BCB8711"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7/3. Diálogo con niños, niñas y adolescentes de Haití que se llevó a cabo con el apoyo de </w:t>
      </w:r>
      <w:proofErr w:type="spellStart"/>
      <w:r w:rsidRPr="00471C41">
        <w:rPr>
          <w:rFonts w:ascii="Cambria" w:eastAsia="Cambria" w:hAnsi="Cambria" w:cs="Cambria"/>
          <w:sz w:val="20"/>
          <w:szCs w:val="20"/>
          <w:lang w:val="es-ES"/>
        </w:rPr>
        <w:t>Save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the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Children</w:t>
      </w:r>
      <w:proofErr w:type="spellEnd"/>
      <w:r w:rsidRPr="00471C41">
        <w:rPr>
          <w:rFonts w:ascii="Cambria" w:eastAsia="Cambria" w:hAnsi="Cambria" w:cs="Cambria"/>
          <w:sz w:val="20"/>
          <w:szCs w:val="20"/>
          <w:lang w:val="es-ES"/>
        </w:rPr>
        <w:t xml:space="preserve"> en Puerto Príncipe, Haití </w:t>
      </w:r>
    </w:p>
    <w:p w14:paraId="3A094E8C"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26/3.  WEBINAR. Derechos de la infancia frente a la pandemia que se llevó a cabo con el apoyo de REDIM México</w:t>
      </w:r>
    </w:p>
    <w:p w14:paraId="1217339E"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2/4. Reunión anual del Movimiento Mundial para la Infancia de América Latina y el Caribe. </w:t>
      </w:r>
    </w:p>
    <w:p w14:paraId="1F23F750"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24/4. Ronda de Diálogo de la CIDH con organizaciones de la sociedad civil de NNA</w:t>
      </w:r>
    </w:p>
    <w:p w14:paraId="41D37368"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29/4. Video conferencia sobre </w:t>
      </w:r>
      <w:r w:rsidRPr="00471C41">
        <w:rPr>
          <w:rFonts w:ascii="Cambria" w:eastAsia="Cambria" w:hAnsi="Cambria" w:cs="Cambria"/>
          <w:sz w:val="20"/>
          <w:szCs w:val="20"/>
          <w:highlight w:val="white"/>
          <w:lang w:val="es-ES"/>
        </w:rPr>
        <w:t>Niños, niñas y adolescentes en el ámbito de la pandemia</w:t>
      </w:r>
      <w:r w:rsidRPr="00471C41">
        <w:rPr>
          <w:rFonts w:ascii="Cambria" w:eastAsia="Cambria" w:hAnsi="Cambria" w:cs="Cambria"/>
          <w:sz w:val="20"/>
          <w:szCs w:val="20"/>
          <w:lang w:val="es-ES"/>
        </w:rPr>
        <w:t>, con el apoyo de la Universidad Nacional de Lomas de Zamora</w:t>
      </w:r>
    </w:p>
    <w:p w14:paraId="67FF3139"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5/5. Foro Virtual: Protección y Defensa de los derechos humanos de NNA migrantes y sus familias en el contexto de COVID-19 con el apoyo del área de Monitoreo III de la CIDH y </w:t>
      </w:r>
      <w:proofErr w:type="spellStart"/>
      <w:r w:rsidRPr="00471C41">
        <w:rPr>
          <w:rFonts w:ascii="Cambria" w:eastAsia="Cambria" w:hAnsi="Cambria" w:cs="Cambria"/>
          <w:sz w:val="20"/>
          <w:szCs w:val="20"/>
          <w:lang w:val="es-ES"/>
        </w:rPr>
        <w:t>Save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the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Children</w:t>
      </w:r>
      <w:proofErr w:type="spellEnd"/>
      <w:r w:rsidRPr="00471C41">
        <w:rPr>
          <w:rFonts w:ascii="Cambria" w:eastAsia="Cambria" w:hAnsi="Cambria" w:cs="Cambria"/>
          <w:sz w:val="20"/>
          <w:szCs w:val="20"/>
          <w:lang w:val="es-ES"/>
        </w:rPr>
        <w:t>.</w:t>
      </w:r>
    </w:p>
    <w:p w14:paraId="44104CBF"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18/5. Retos de los Objetivos de Desarrollo Sostenible 2030 referente a los Derechos de Niñez y Adolescencia en el marco de la pandemia del COVID-19, realizado con el apoyo de Niñez Primero. </w:t>
      </w:r>
    </w:p>
    <w:p w14:paraId="405D0A96"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24/6. Capacitación sobre niños, niñas y adolescentes en el ámbito de la pandemia realizado con el apoyo de la Universidad Nacional de Lomas de Zamora. </w:t>
      </w:r>
    </w:p>
    <w:p w14:paraId="4C6BF61B"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12/5. Discriminación estructural y pandemia en niñez indígena y sus familias, con el apoyo de la Organización Tejiendo redes infancia. </w:t>
      </w:r>
    </w:p>
    <w:p w14:paraId="64CD4CF0" w14:textId="77777777" w:rsidR="006E120B" w:rsidRPr="00471C41" w:rsidRDefault="006E120B" w:rsidP="006E120B">
      <w:pPr>
        <w:pStyle w:val="ListParagraph"/>
        <w:numPr>
          <w:ilvl w:val="0"/>
          <w:numId w:val="19"/>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15/10. Toma de Poder: audiencia pública "Acceso a Internet y violencia en línea realizada con el apoyo de Plan International.</w:t>
      </w:r>
    </w:p>
    <w:p w14:paraId="330D78F1" w14:textId="77777777" w:rsidR="006E120B" w:rsidRPr="00471C41" w:rsidRDefault="006E120B" w:rsidP="006E120B">
      <w:pPr>
        <w:pStyle w:val="ListParagraph"/>
        <w:numPr>
          <w:ilvl w:val="0"/>
          <w:numId w:val="19"/>
        </w:numPr>
        <w:spacing w:after="240" w:line="240"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17/12. Foro de Adolescentes (edición </w:t>
      </w:r>
      <w:proofErr w:type="gramStart"/>
      <w:r w:rsidRPr="00471C41">
        <w:rPr>
          <w:rFonts w:ascii="Cambria" w:eastAsia="Cambria" w:hAnsi="Cambria" w:cs="Cambria"/>
          <w:sz w:val="20"/>
          <w:szCs w:val="20"/>
          <w:lang w:val="es-ES"/>
        </w:rPr>
        <w:t>Argentina</w:t>
      </w:r>
      <w:proofErr w:type="gramEnd"/>
      <w:r w:rsidRPr="00471C41">
        <w:rPr>
          <w:rFonts w:ascii="Cambria" w:eastAsia="Cambria" w:hAnsi="Cambria" w:cs="Cambria"/>
          <w:sz w:val="20"/>
          <w:szCs w:val="20"/>
          <w:lang w:val="es-ES"/>
        </w:rPr>
        <w:t>) sobre violencia y discriminación contra mujeres y niñas, realizado con el apoyo del Gobierno de Canadá.</w:t>
      </w:r>
    </w:p>
    <w:p w14:paraId="26E582A7" w14:textId="77777777" w:rsidR="006E120B" w:rsidRPr="00471C41" w:rsidRDefault="006E120B" w:rsidP="006E120B">
      <w:pPr>
        <w:ind w:firstLine="709"/>
        <w:jc w:val="both"/>
        <w:rPr>
          <w:rFonts w:ascii="Cambria" w:eastAsia="Cambria" w:hAnsi="Cambria" w:cs="Cambria"/>
          <w:b/>
          <w:sz w:val="20"/>
          <w:szCs w:val="20"/>
          <w:lang w:val="es-ES"/>
        </w:rPr>
      </w:pPr>
      <w:r w:rsidRPr="00471C41">
        <w:rPr>
          <w:rFonts w:ascii="Cambria" w:eastAsia="Cambria" w:hAnsi="Cambria" w:cs="Cambria"/>
          <w:b/>
          <w:sz w:val="20"/>
          <w:szCs w:val="20"/>
          <w:lang w:val="es-ES"/>
        </w:rPr>
        <w:t>2.6.</w:t>
      </w:r>
      <w:r w:rsidRPr="00471C41">
        <w:rPr>
          <w:rFonts w:ascii="Cambria" w:eastAsia="Cambria" w:hAnsi="Cambria" w:cs="Cambria"/>
          <w:b/>
          <w:sz w:val="20"/>
          <w:szCs w:val="20"/>
          <w:lang w:val="es-ES"/>
        </w:rPr>
        <w:tab/>
        <w:t xml:space="preserve">Relatoría de </w:t>
      </w:r>
      <w:proofErr w:type="gramStart"/>
      <w:r w:rsidRPr="00471C41">
        <w:rPr>
          <w:rFonts w:ascii="Cambria" w:eastAsia="Cambria" w:hAnsi="Cambria" w:cs="Cambria"/>
          <w:b/>
          <w:sz w:val="20"/>
          <w:szCs w:val="20"/>
          <w:lang w:val="es-ES"/>
        </w:rPr>
        <w:t>Defensores y Defensoras</w:t>
      </w:r>
      <w:proofErr w:type="gramEnd"/>
      <w:r w:rsidRPr="00471C41">
        <w:rPr>
          <w:rFonts w:ascii="Cambria" w:eastAsia="Cambria" w:hAnsi="Cambria" w:cs="Cambria"/>
          <w:b/>
          <w:sz w:val="20"/>
          <w:szCs w:val="20"/>
          <w:lang w:val="es-ES"/>
        </w:rPr>
        <w:t xml:space="preserve"> de Derechos Humanos</w:t>
      </w:r>
    </w:p>
    <w:p w14:paraId="4DD216FC" w14:textId="77777777" w:rsidR="006E120B" w:rsidRPr="00471C41" w:rsidRDefault="006E120B" w:rsidP="006E120B">
      <w:pPr>
        <w:ind w:left="720" w:firstLine="709"/>
        <w:jc w:val="both"/>
        <w:rPr>
          <w:rFonts w:ascii="Cambria" w:eastAsia="Cambria" w:hAnsi="Cambria" w:cs="Cambria"/>
          <w:b/>
          <w:sz w:val="20"/>
          <w:szCs w:val="20"/>
          <w:lang w:val="es-ES"/>
        </w:rPr>
      </w:pPr>
    </w:p>
    <w:p w14:paraId="0FC8A4FB"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La Relatoría de </w:t>
      </w:r>
      <w:proofErr w:type="gramStart"/>
      <w:r w:rsidRPr="00471C41">
        <w:rPr>
          <w:rFonts w:ascii="Cambria" w:eastAsia="Cambria" w:hAnsi="Cambria" w:cs="Cambria"/>
          <w:sz w:val="20"/>
          <w:szCs w:val="20"/>
          <w:lang w:val="es-ES"/>
        </w:rPr>
        <w:t>defensores y defensoras</w:t>
      </w:r>
      <w:proofErr w:type="gramEnd"/>
      <w:r w:rsidRPr="00471C41">
        <w:rPr>
          <w:rFonts w:ascii="Cambria" w:eastAsia="Cambria" w:hAnsi="Cambria" w:cs="Cambria"/>
          <w:sz w:val="20"/>
          <w:szCs w:val="20"/>
          <w:lang w:val="es-ES"/>
        </w:rPr>
        <w:t xml:space="preserve"> de Derechos Humanos, realizó actividades de capacitación sobre el uso estratégico del Sistema Interamericano de Derechos Humanos y cuya población objetivo eran defensores y defensoras de derechos humanos y un evento promocional, entre los que se encuentran: </w:t>
      </w:r>
    </w:p>
    <w:p w14:paraId="1F6DE616" w14:textId="77777777" w:rsidR="006E120B" w:rsidRPr="00471C41" w:rsidRDefault="006E120B" w:rsidP="006E120B">
      <w:pPr>
        <w:pStyle w:val="ListParagraph"/>
        <w:numPr>
          <w:ilvl w:val="0"/>
          <w:numId w:val="20"/>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10/9.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sobre La Situación de las Personas Defensoras de Derechos Humanos llevado a cabo el con el apoyo de la Comisión Estatal de los Derechos Humanos del Estado de Chihuahua</w:t>
      </w:r>
    </w:p>
    <w:p w14:paraId="5620969C" w14:textId="77777777" w:rsidR="006E120B" w:rsidRPr="00471C41" w:rsidRDefault="006E120B" w:rsidP="006E120B">
      <w:pPr>
        <w:pStyle w:val="ListParagraph"/>
        <w:numPr>
          <w:ilvl w:val="0"/>
          <w:numId w:val="20"/>
        </w:numPr>
        <w:spacing w:after="240" w:line="240"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14/10. XI edición del Foro de la Tierra - Defender la Tierra y la Naturaleza: Protección y resistencia en tiempos de pandemia realizada con el apoyo de International </w:t>
      </w:r>
      <w:proofErr w:type="spellStart"/>
      <w:r w:rsidRPr="00471C41">
        <w:rPr>
          <w:rFonts w:ascii="Cambria" w:eastAsia="Cambria" w:hAnsi="Cambria" w:cs="Cambria"/>
          <w:sz w:val="20"/>
          <w:szCs w:val="20"/>
          <w:lang w:val="es-ES"/>
        </w:rPr>
        <w:t>Land</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Coalition</w:t>
      </w:r>
      <w:proofErr w:type="spellEnd"/>
      <w:r w:rsidRPr="00471C41">
        <w:rPr>
          <w:rFonts w:ascii="Cambria" w:eastAsia="Cambria" w:hAnsi="Cambria" w:cs="Cambria"/>
          <w:sz w:val="20"/>
          <w:szCs w:val="20"/>
          <w:lang w:val="es-ES"/>
        </w:rPr>
        <w:t>.</w:t>
      </w:r>
    </w:p>
    <w:p w14:paraId="6FEBAEC0" w14:textId="77AF1B44" w:rsidR="006E120B" w:rsidRPr="006E120B" w:rsidRDefault="006E120B" w:rsidP="006E120B">
      <w:pPr>
        <w:rPr>
          <w:rFonts w:ascii="Cambria" w:eastAsia="Cambria" w:hAnsi="Cambria" w:cs="Cambria"/>
          <w:b/>
          <w:color w:val="000000"/>
          <w:sz w:val="20"/>
          <w:szCs w:val="20"/>
          <w:lang w:val="es-ES"/>
        </w:rPr>
      </w:pPr>
      <w:r>
        <w:rPr>
          <w:rFonts w:ascii="Cambria" w:eastAsia="Cambria" w:hAnsi="Cambria" w:cs="Cambria"/>
          <w:b/>
          <w:color w:val="000000"/>
          <w:sz w:val="20"/>
          <w:szCs w:val="20"/>
          <w:lang w:val="es-ES"/>
        </w:rPr>
        <w:br w:type="page"/>
      </w:r>
      <w:r w:rsidRPr="00471C41">
        <w:rPr>
          <w:rFonts w:ascii="Cambria" w:eastAsia="Cambria" w:hAnsi="Cambria" w:cs="Cambria"/>
          <w:b/>
          <w:color w:val="000000"/>
          <w:sz w:val="20"/>
          <w:szCs w:val="20"/>
          <w:lang w:val="es-ES"/>
        </w:rPr>
        <w:lastRenderedPageBreak/>
        <w:t>2.</w:t>
      </w:r>
      <w:r w:rsidRPr="00471C41">
        <w:rPr>
          <w:rFonts w:ascii="Cambria" w:eastAsia="Cambria" w:hAnsi="Cambria" w:cs="Cambria"/>
          <w:b/>
          <w:sz w:val="20"/>
          <w:szCs w:val="20"/>
          <w:lang w:val="es-ES"/>
        </w:rPr>
        <w:t xml:space="preserve">7. </w:t>
      </w:r>
      <w:r w:rsidRPr="00471C41">
        <w:rPr>
          <w:rFonts w:ascii="Cambria" w:eastAsia="Cambria" w:hAnsi="Cambria" w:cs="Cambria"/>
          <w:b/>
          <w:sz w:val="20"/>
          <w:szCs w:val="20"/>
          <w:lang w:val="es-ES"/>
        </w:rPr>
        <w:tab/>
      </w:r>
      <w:r w:rsidRPr="00471C41">
        <w:rPr>
          <w:rFonts w:ascii="Cambria" w:eastAsia="Cambria" w:hAnsi="Cambria" w:cs="Cambria"/>
          <w:b/>
          <w:color w:val="000000"/>
          <w:sz w:val="20"/>
          <w:szCs w:val="20"/>
          <w:lang w:val="es-ES"/>
        </w:rPr>
        <w:t>Relatoría sobre los Derechos de las Personas Privadas de Libertad</w:t>
      </w:r>
    </w:p>
    <w:p w14:paraId="3F9BF7AF" w14:textId="77777777" w:rsidR="006E120B" w:rsidRPr="00471C41" w:rsidRDefault="006E120B" w:rsidP="006E120B">
      <w:pPr>
        <w:pBdr>
          <w:top w:val="nil"/>
          <w:left w:val="nil"/>
          <w:bottom w:val="nil"/>
          <w:right w:val="nil"/>
          <w:between w:val="nil"/>
        </w:pBdr>
        <w:jc w:val="both"/>
        <w:rPr>
          <w:rFonts w:ascii="Cambria" w:eastAsia="Cambria" w:hAnsi="Cambria" w:cs="Cambria"/>
          <w:color w:val="000000"/>
          <w:sz w:val="20"/>
          <w:szCs w:val="20"/>
          <w:lang w:val="es-ES"/>
        </w:rPr>
      </w:pPr>
    </w:p>
    <w:p w14:paraId="5D79B8D5"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sobre los Derechos de las Personas Privadas de Libertad participó y/o participó a lo largo del 2019, en actividades tanto de promoción como de capacitación:</w:t>
      </w:r>
    </w:p>
    <w:p w14:paraId="21B4AF6D" w14:textId="77777777" w:rsidR="006E120B" w:rsidRPr="00471C41"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7/7.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“Mujeres en prisión: perspectiva de género y desafíos en las medidas adoptadas por los estados para la protección de las personas privadas de libertad en el marco de la pandemia”. Realizado con el apoyo de la Fundación CONSTRUIR, la Comisión Internacional de Juristas, IDL, FUSADES y Observatorio de Derechos y Justicia. </w:t>
      </w:r>
    </w:p>
    <w:p w14:paraId="2BBABF97" w14:textId="77777777" w:rsidR="006E120B" w:rsidRPr="00471C41"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11/11. Mujeres latinoamericanas: por un mundo sin rejas. Red Latinoamericana de Mujeres Libertarias Fundiendo Rejas</w:t>
      </w:r>
    </w:p>
    <w:p w14:paraId="3654D946" w14:textId="77777777" w:rsidR="006E120B" w:rsidRPr="00471C41"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085DB3">
        <w:rPr>
          <w:rFonts w:ascii="Cambria" w:eastAsia="Cambria" w:hAnsi="Cambria" w:cs="Cambria"/>
          <w:sz w:val="20"/>
          <w:szCs w:val="20"/>
        </w:rPr>
        <w:t xml:space="preserve">15/10. COVID-19 and Persons Deprived of Liberty. </w:t>
      </w:r>
      <w:r w:rsidRPr="00471C41">
        <w:rPr>
          <w:rFonts w:ascii="Cambria" w:eastAsia="Cambria" w:hAnsi="Cambria" w:cs="Cambria"/>
          <w:sz w:val="20"/>
          <w:szCs w:val="20"/>
          <w:lang w:val="es-ES"/>
        </w:rPr>
        <w:t xml:space="preserve">George Washington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 xml:space="preserve"> </w:t>
      </w:r>
    </w:p>
    <w:p w14:paraId="70202EF7" w14:textId="77777777" w:rsidR="006E120B" w:rsidRPr="00471C41"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29/4.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sobre Pandemia y hacinamiento: recomendaciones de la CIDH, impacto y buenas prácticas </w:t>
      </w:r>
    </w:p>
    <w:p w14:paraId="1DB6A016" w14:textId="77777777" w:rsidR="006E120B" w:rsidRPr="00471C41"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14/6. Perspectivas de género y desafíos en las medidas adoptadas por los Estados para la protección de las personas privadas de libertad en el marco de la pandemia realizada con el apoyo de la Comisión Mexicana de Defensa y Promoción de los Derechos Humanos (CMDPDH), </w:t>
      </w:r>
      <w:proofErr w:type="gramStart"/>
      <w:r w:rsidRPr="00471C41">
        <w:rPr>
          <w:rFonts w:ascii="Cambria" w:eastAsia="Cambria" w:hAnsi="Cambria" w:cs="Cambria"/>
          <w:sz w:val="20"/>
          <w:szCs w:val="20"/>
          <w:lang w:val="es-ES"/>
        </w:rPr>
        <w:t>DPLF,  TOJIL</w:t>
      </w:r>
      <w:proofErr w:type="gramEnd"/>
      <w:r w:rsidRPr="00471C41">
        <w:rPr>
          <w:rFonts w:ascii="Cambria" w:eastAsia="Cambria" w:hAnsi="Cambria" w:cs="Cambria"/>
          <w:sz w:val="20"/>
          <w:szCs w:val="20"/>
          <w:lang w:val="es-ES"/>
        </w:rPr>
        <w:t xml:space="preserve"> y Fundación para la Justicia.          </w:t>
      </w:r>
    </w:p>
    <w:p w14:paraId="02282444" w14:textId="77777777" w:rsidR="006E120B" w:rsidRPr="00A16469" w:rsidRDefault="006E120B" w:rsidP="006E120B">
      <w:pPr>
        <w:pStyle w:val="ListParagraph"/>
        <w:numPr>
          <w:ilvl w:val="0"/>
          <w:numId w:val="21"/>
        </w:numPr>
        <w:spacing w:line="259" w:lineRule="auto"/>
        <w:jc w:val="both"/>
        <w:rPr>
          <w:rFonts w:ascii="Cambria" w:eastAsia="Cambria" w:hAnsi="Cambria" w:cs="Cambria"/>
          <w:sz w:val="20"/>
          <w:szCs w:val="20"/>
          <w:lang w:val="es-ES"/>
        </w:rPr>
      </w:pPr>
      <w:r w:rsidRPr="00A16469">
        <w:rPr>
          <w:rFonts w:ascii="Cambria" w:eastAsia="Cambria" w:hAnsi="Cambria" w:cs="Cambria"/>
          <w:sz w:val="20"/>
          <w:szCs w:val="20"/>
          <w:lang w:val="es-ES"/>
        </w:rPr>
        <w:t xml:space="preserve">22/4. </w:t>
      </w:r>
      <w:proofErr w:type="spellStart"/>
      <w:r w:rsidRPr="00A16469">
        <w:rPr>
          <w:rFonts w:ascii="Cambria" w:eastAsia="Cambria" w:hAnsi="Cambria" w:cs="Cambria"/>
          <w:sz w:val="20"/>
          <w:szCs w:val="20"/>
          <w:lang w:val="es-ES"/>
        </w:rPr>
        <w:t>Webinar</w:t>
      </w:r>
      <w:proofErr w:type="spellEnd"/>
      <w:r w:rsidRPr="00A16469">
        <w:rPr>
          <w:rFonts w:ascii="Cambria" w:eastAsia="Cambria" w:hAnsi="Cambria" w:cs="Cambria"/>
          <w:sz w:val="20"/>
          <w:szCs w:val="20"/>
          <w:lang w:val="es-ES"/>
        </w:rPr>
        <w:t xml:space="preserve">:  </w:t>
      </w:r>
      <w:proofErr w:type="spellStart"/>
      <w:r w:rsidRPr="00A16469">
        <w:rPr>
          <w:rFonts w:ascii="Cambria" w:eastAsia="Cambria" w:hAnsi="Cambria" w:cs="Cambria"/>
          <w:sz w:val="20"/>
          <w:szCs w:val="20"/>
          <w:lang w:val="es-ES"/>
        </w:rPr>
        <w:t>Launch</w:t>
      </w:r>
      <w:proofErr w:type="spellEnd"/>
      <w:r w:rsidRPr="00A16469">
        <w:rPr>
          <w:rFonts w:ascii="Cambria" w:eastAsia="Cambria" w:hAnsi="Cambria" w:cs="Cambria"/>
          <w:sz w:val="20"/>
          <w:szCs w:val="20"/>
          <w:lang w:val="es-ES"/>
        </w:rPr>
        <w:t xml:space="preserve"> </w:t>
      </w:r>
      <w:proofErr w:type="spellStart"/>
      <w:r w:rsidRPr="00A16469">
        <w:rPr>
          <w:rFonts w:ascii="Cambria" w:eastAsia="Cambria" w:hAnsi="Cambria" w:cs="Cambria"/>
          <w:sz w:val="20"/>
          <w:szCs w:val="20"/>
          <w:lang w:val="es-ES"/>
        </w:rPr>
        <w:t>of</w:t>
      </w:r>
      <w:proofErr w:type="spellEnd"/>
      <w:r w:rsidRPr="00A16469">
        <w:rPr>
          <w:rFonts w:ascii="Cambria" w:eastAsia="Cambria" w:hAnsi="Cambria" w:cs="Cambria"/>
          <w:sz w:val="20"/>
          <w:szCs w:val="20"/>
          <w:lang w:val="es-ES"/>
        </w:rPr>
        <w:t xml:space="preserve"> Global </w:t>
      </w:r>
      <w:proofErr w:type="spellStart"/>
      <w:r w:rsidRPr="00A16469">
        <w:rPr>
          <w:rFonts w:ascii="Cambria" w:eastAsia="Cambria" w:hAnsi="Cambria" w:cs="Cambria"/>
          <w:sz w:val="20"/>
          <w:szCs w:val="20"/>
          <w:lang w:val="es-ES"/>
        </w:rPr>
        <w:t>Prison</w:t>
      </w:r>
      <w:proofErr w:type="spellEnd"/>
      <w:r w:rsidRPr="00A16469">
        <w:rPr>
          <w:rFonts w:ascii="Cambria" w:eastAsia="Cambria" w:hAnsi="Cambria" w:cs="Cambria"/>
          <w:sz w:val="20"/>
          <w:szCs w:val="20"/>
          <w:lang w:val="es-ES"/>
        </w:rPr>
        <w:t xml:space="preserve"> </w:t>
      </w:r>
      <w:proofErr w:type="spellStart"/>
      <w:r w:rsidRPr="00A16469">
        <w:rPr>
          <w:rFonts w:ascii="Cambria" w:eastAsia="Cambria" w:hAnsi="Cambria" w:cs="Cambria"/>
          <w:sz w:val="20"/>
          <w:szCs w:val="20"/>
          <w:lang w:val="es-ES"/>
        </w:rPr>
        <w:t>Trends</w:t>
      </w:r>
      <w:proofErr w:type="spellEnd"/>
      <w:r w:rsidRPr="00A16469">
        <w:rPr>
          <w:rFonts w:ascii="Cambria" w:eastAsia="Cambria" w:hAnsi="Cambria" w:cs="Cambria"/>
          <w:sz w:val="20"/>
          <w:szCs w:val="20"/>
          <w:lang w:val="es-ES"/>
        </w:rPr>
        <w:t xml:space="preserve"> 2020, con el apoyo de Penal </w:t>
      </w:r>
      <w:proofErr w:type="spellStart"/>
      <w:r w:rsidRPr="00A16469">
        <w:rPr>
          <w:rFonts w:ascii="Cambria" w:eastAsia="Cambria" w:hAnsi="Cambria" w:cs="Cambria"/>
          <w:sz w:val="20"/>
          <w:szCs w:val="20"/>
          <w:lang w:val="es-ES"/>
        </w:rPr>
        <w:t>Reform</w:t>
      </w:r>
      <w:proofErr w:type="spellEnd"/>
      <w:r w:rsidRPr="00A16469">
        <w:rPr>
          <w:rFonts w:ascii="Cambria" w:eastAsia="Cambria" w:hAnsi="Cambria" w:cs="Cambria"/>
          <w:sz w:val="20"/>
          <w:szCs w:val="20"/>
          <w:lang w:val="es-ES"/>
        </w:rPr>
        <w:t xml:space="preserve"> International. </w:t>
      </w:r>
    </w:p>
    <w:p w14:paraId="590407FD" w14:textId="77777777" w:rsidR="006E120B" w:rsidRPr="00471C41" w:rsidRDefault="006E120B" w:rsidP="006E120B">
      <w:pPr>
        <w:pStyle w:val="ListParagraph"/>
        <w:numPr>
          <w:ilvl w:val="0"/>
          <w:numId w:val="21"/>
        </w:numPr>
        <w:spacing w:after="240" w:line="240" w:lineRule="auto"/>
        <w:ind w:left="1080"/>
        <w:jc w:val="both"/>
        <w:rPr>
          <w:rFonts w:ascii="Cambria" w:eastAsia="Cambria" w:hAnsi="Cambria" w:cs="Cambria"/>
          <w:sz w:val="20"/>
          <w:szCs w:val="20"/>
          <w:lang w:val="es-ES"/>
        </w:rPr>
      </w:pPr>
      <w:r w:rsidRPr="00471C41">
        <w:rPr>
          <w:rFonts w:ascii="Cambria" w:eastAsia="Cambria" w:hAnsi="Cambria" w:cs="Cambria"/>
          <w:sz w:val="20"/>
          <w:szCs w:val="20"/>
          <w:lang w:val="es-ES"/>
        </w:rPr>
        <w:t>14/7. Mujeres en prisión: Perspectiva de género y desafíos en las medidas adoptadas por los Estados para la protección de las personas privadas de libertad en el marco de la pandemia, realizado con el apoyo de DPLF, Fundación para el Debido Proceso.</w:t>
      </w:r>
    </w:p>
    <w:p w14:paraId="0AB3531A" w14:textId="77777777" w:rsidR="006E120B" w:rsidRPr="00471C41" w:rsidRDefault="006E120B" w:rsidP="006E120B">
      <w:pPr>
        <w:ind w:left="1440" w:hanging="720"/>
        <w:jc w:val="both"/>
        <w:rPr>
          <w:rFonts w:ascii="Cambria" w:eastAsia="Cambria" w:hAnsi="Cambria" w:cs="Cambria"/>
          <w:b/>
          <w:sz w:val="20"/>
          <w:szCs w:val="20"/>
          <w:lang w:val="es-ES"/>
        </w:rPr>
      </w:pPr>
      <w:r w:rsidRPr="00471C41">
        <w:rPr>
          <w:rFonts w:ascii="Cambria" w:eastAsia="Cambria" w:hAnsi="Cambria" w:cs="Cambria"/>
          <w:b/>
          <w:sz w:val="20"/>
          <w:szCs w:val="20"/>
          <w:lang w:val="es-ES"/>
        </w:rPr>
        <w:t>2.8.</w:t>
      </w:r>
      <w:r w:rsidRPr="00471C41">
        <w:rPr>
          <w:rFonts w:ascii="Cambria" w:eastAsia="Cambria" w:hAnsi="Cambria" w:cs="Cambria"/>
          <w:b/>
          <w:sz w:val="20"/>
          <w:szCs w:val="20"/>
          <w:lang w:val="es-ES"/>
        </w:rPr>
        <w:tab/>
        <w:t>Relatoría sobre los Derechos de las Personas Afrodescendientes y contra la Discriminación Racial</w:t>
      </w:r>
    </w:p>
    <w:p w14:paraId="1C87BCED" w14:textId="77777777" w:rsidR="006E120B" w:rsidRPr="00471C41" w:rsidRDefault="006E120B" w:rsidP="006E120B">
      <w:pPr>
        <w:jc w:val="both"/>
        <w:rPr>
          <w:rFonts w:ascii="Cambria" w:eastAsia="Cambria" w:hAnsi="Cambria" w:cs="Cambria"/>
          <w:sz w:val="20"/>
          <w:szCs w:val="20"/>
          <w:lang w:val="es-ES"/>
        </w:rPr>
      </w:pPr>
    </w:p>
    <w:p w14:paraId="1E679795"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La Relatoría sobre los Derechos de las Personas Afrodescendientes y contra la Discriminación Racial, organizó y participó en actividades de promoción y de capacitación a lo largo del </w:t>
      </w:r>
      <w:r>
        <w:rPr>
          <w:rFonts w:ascii="Cambria" w:eastAsia="Cambria" w:hAnsi="Cambria" w:cs="Cambria"/>
          <w:sz w:val="20"/>
          <w:szCs w:val="20"/>
          <w:lang w:val="es-ES"/>
        </w:rPr>
        <w:t>2020</w:t>
      </w:r>
      <w:r w:rsidRPr="00471C41">
        <w:rPr>
          <w:rFonts w:ascii="Cambria" w:eastAsia="Cambria" w:hAnsi="Cambria" w:cs="Cambria"/>
          <w:sz w:val="20"/>
          <w:szCs w:val="20"/>
          <w:lang w:val="es-ES"/>
        </w:rPr>
        <w:t xml:space="preserve">; entre las cuales se mencionan: </w:t>
      </w:r>
    </w:p>
    <w:p w14:paraId="072EED8C" w14:textId="77777777" w:rsidR="006E120B" w:rsidRPr="00471C41" w:rsidRDefault="006E120B" w:rsidP="006E120B">
      <w:pPr>
        <w:pStyle w:val="ListParagraph"/>
        <w:numPr>
          <w:ilvl w:val="0"/>
          <w:numId w:val="22"/>
        </w:numPr>
        <w:spacing w:after="160"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15/07. Personas afrodescendientes: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“Efectos de Covid-19 en la población afrodescendiente de Brasil” con colaboración de </w:t>
      </w:r>
      <w:proofErr w:type="spellStart"/>
      <w:r w:rsidRPr="00471C41">
        <w:rPr>
          <w:rFonts w:ascii="Cambria" w:eastAsia="Cambria" w:hAnsi="Cambria" w:cs="Cambria"/>
          <w:sz w:val="20"/>
          <w:szCs w:val="20"/>
          <w:lang w:val="es-ES"/>
        </w:rPr>
        <w:t>Race</w:t>
      </w:r>
      <w:proofErr w:type="spellEnd"/>
      <w:r w:rsidRPr="00471C41">
        <w:rPr>
          <w:rFonts w:ascii="Cambria" w:eastAsia="Cambria" w:hAnsi="Cambria" w:cs="Cambria"/>
          <w:sz w:val="20"/>
          <w:szCs w:val="20"/>
          <w:lang w:val="es-ES"/>
        </w:rPr>
        <w:t xml:space="preserve"> and </w:t>
      </w:r>
      <w:proofErr w:type="spellStart"/>
      <w:r w:rsidRPr="00471C41">
        <w:rPr>
          <w:rFonts w:ascii="Cambria" w:eastAsia="Cambria" w:hAnsi="Cambria" w:cs="Cambria"/>
          <w:sz w:val="20"/>
          <w:szCs w:val="20"/>
          <w:lang w:val="es-ES"/>
        </w:rPr>
        <w:t>Equality</w:t>
      </w:r>
      <w:proofErr w:type="spellEnd"/>
      <w:r w:rsidRPr="00471C41">
        <w:rPr>
          <w:rFonts w:ascii="Cambria" w:eastAsia="Cambria" w:hAnsi="Cambria" w:cs="Cambria"/>
          <w:sz w:val="20"/>
          <w:szCs w:val="20"/>
          <w:lang w:val="es-ES"/>
        </w:rPr>
        <w:t>.</w:t>
      </w:r>
    </w:p>
    <w:p w14:paraId="2E5BD31A" w14:textId="77777777" w:rsidR="006E120B" w:rsidRPr="00471C41" w:rsidRDefault="006E120B" w:rsidP="006E120B">
      <w:pPr>
        <w:pStyle w:val="ListParagraph"/>
        <w:numPr>
          <w:ilvl w:val="0"/>
          <w:numId w:val="22"/>
        </w:numPr>
        <w:spacing w:after="160"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16/10. Foro Interamericano contra la discriminación realizado con el apoyo de </w:t>
      </w:r>
      <w:proofErr w:type="spellStart"/>
      <w:r w:rsidRPr="00471C41">
        <w:rPr>
          <w:rFonts w:ascii="Cambria" w:eastAsia="Cambria" w:hAnsi="Cambria" w:cs="Cambria"/>
          <w:sz w:val="20"/>
          <w:szCs w:val="20"/>
          <w:lang w:val="es-ES"/>
        </w:rPr>
        <w:t>Race</w:t>
      </w:r>
      <w:proofErr w:type="spellEnd"/>
      <w:r w:rsidRPr="00471C41">
        <w:rPr>
          <w:rFonts w:ascii="Cambria" w:eastAsia="Cambria" w:hAnsi="Cambria" w:cs="Cambria"/>
          <w:sz w:val="20"/>
          <w:szCs w:val="20"/>
          <w:lang w:val="es-ES"/>
        </w:rPr>
        <w:t xml:space="preserve"> &amp; </w:t>
      </w:r>
      <w:proofErr w:type="spellStart"/>
      <w:r w:rsidRPr="00471C41">
        <w:rPr>
          <w:rFonts w:ascii="Cambria" w:eastAsia="Cambria" w:hAnsi="Cambria" w:cs="Cambria"/>
          <w:sz w:val="20"/>
          <w:szCs w:val="20"/>
          <w:lang w:val="es-ES"/>
        </w:rPr>
        <w:t>Equality</w:t>
      </w:r>
      <w:proofErr w:type="spellEnd"/>
      <w:r w:rsidRPr="00471C41">
        <w:rPr>
          <w:rFonts w:ascii="Cambria" w:eastAsia="Cambria" w:hAnsi="Cambria" w:cs="Cambria"/>
          <w:sz w:val="20"/>
          <w:szCs w:val="20"/>
          <w:lang w:val="es-ES"/>
        </w:rPr>
        <w:t xml:space="preserve"> y AFRODES.</w:t>
      </w:r>
    </w:p>
    <w:p w14:paraId="13BE4B9D" w14:textId="77777777" w:rsidR="006E120B" w:rsidRPr="00471C41" w:rsidRDefault="006E120B" w:rsidP="006E120B">
      <w:pPr>
        <w:ind w:firstLine="709"/>
        <w:jc w:val="both"/>
        <w:rPr>
          <w:rFonts w:ascii="Cambria" w:eastAsia="Cambria" w:hAnsi="Cambria" w:cs="Cambria"/>
          <w:b/>
          <w:sz w:val="20"/>
          <w:szCs w:val="20"/>
          <w:lang w:val="es-ES"/>
        </w:rPr>
      </w:pPr>
      <w:r w:rsidRPr="00471C41">
        <w:rPr>
          <w:rFonts w:ascii="Cambria" w:eastAsia="Cambria" w:hAnsi="Cambria" w:cs="Cambria"/>
          <w:b/>
          <w:sz w:val="20"/>
          <w:szCs w:val="20"/>
          <w:lang w:val="es-ES"/>
        </w:rPr>
        <w:t>2.9</w:t>
      </w:r>
      <w:r w:rsidRPr="00471C41">
        <w:rPr>
          <w:rFonts w:ascii="Cambria" w:eastAsia="Cambria" w:hAnsi="Cambria" w:cs="Cambria"/>
          <w:b/>
          <w:sz w:val="20"/>
          <w:szCs w:val="20"/>
          <w:lang w:val="es-ES"/>
        </w:rPr>
        <w:tab/>
        <w:t xml:space="preserve">Relatoría sobre los Derechos las Personas Lesbianas, Gay, Bisexuales, Trans e </w:t>
      </w:r>
      <w:proofErr w:type="spellStart"/>
      <w:r w:rsidRPr="00471C41">
        <w:rPr>
          <w:rFonts w:ascii="Cambria" w:eastAsia="Cambria" w:hAnsi="Cambria" w:cs="Cambria"/>
          <w:b/>
          <w:sz w:val="20"/>
          <w:szCs w:val="20"/>
          <w:lang w:val="es-ES"/>
        </w:rPr>
        <w:t>Intersex</w:t>
      </w:r>
      <w:proofErr w:type="spellEnd"/>
    </w:p>
    <w:p w14:paraId="06677E3C" w14:textId="77777777" w:rsidR="006E120B" w:rsidRPr="00471C41" w:rsidRDefault="006E120B" w:rsidP="006E120B">
      <w:pPr>
        <w:jc w:val="both"/>
        <w:rPr>
          <w:rFonts w:ascii="Cambria" w:eastAsia="Cambria" w:hAnsi="Cambria" w:cs="Cambria"/>
          <w:b/>
          <w:sz w:val="20"/>
          <w:szCs w:val="20"/>
          <w:lang w:val="es-ES"/>
        </w:rPr>
      </w:pPr>
    </w:p>
    <w:p w14:paraId="4B62801D"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 xml:space="preserve">La Relatoría sobre los Derechos las Personas Lesbianas, Gay, Bisexuales, Trans e </w:t>
      </w:r>
      <w:proofErr w:type="spellStart"/>
      <w:r w:rsidRPr="00471C41">
        <w:rPr>
          <w:rFonts w:ascii="Cambria" w:eastAsia="Cambria" w:hAnsi="Cambria" w:cs="Cambria"/>
          <w:sz w:val="20"/>
          <w:szCs w:val="20"/>
          <w:lang w:val="es-ES"/>
        </w:rPr>
        <w:t>Intersex</w:t>
      </w:r>
      <w:proofErr w:type="spellEnd"/>
      <w:r w:rsidRPr="00471C41">
        <w:rPr>
          <w:rFonts w:ascii="Cambria" w:eastAsia="Cambria" w:hAnsi="Cambria" w:cs="Cambria"/>
          <w:sz w:val="20"/>
          <w:szCs w:val="20"/>
          <w:lang w:val="es-ES"/>
        </w:rPr>
        <w:t>, durante el 2020 se realizó y/o participó de actividades de capacitación y de promoción, entre las actividades se mencionan:</w:t>
      </w:r>
    </w:p>
    <w:p w14:paraId="1CD9BAD8"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22/4. COVID-19 E </w:t>
      </w:r>
      <w:proofErr w:type="spellStart"/>
      <w:r w:rsidRPr="00471C41">
        <w:rPr>
          <w:rFonts w:ascii="Cambria" w:eastAsia="Cambria" w:hAnsi="Cambria" w:cs="Cambria"/>
          <w:sz w:val="20"/>
          <w:szCs w:val="20"/>
          <w:lang w:val="es-ES"/>
        </w:rPr>
        <w:t>Direitos</w:t>
      </w:r>
      <w:proofErr w:type="spellEnd"/>
      <w:r w:rsidRPr="00471C41">
        <w:rPr>
          <w:rFonts w:ascii="Cambria" w:eastAsia="Cambria" w:hAnsi="Cambria" w:cs="Cambria"/>
          <w:sz w:val="20"/>
          <w:szCs w:val="20"/>
          <w:lang w:val="es-ES"/>
        </w:rPr>
        <w:t xml:space="preserve"> humanos </w:t>
      </w:r>
      <w:proofErr w:type="spellStart"/>
      <w:r w:rsidRPr="00471C41">
        <w:rPr>
          <w:rFonts w:ascii="Cambria" w:eastAsia="Cambria" w:hAnsi="Cambria" w:cs="Cambria"/>
          <w:sz w:val="20"/>
          <w:szCs w:val="20"/>
          <w:lang w:val="es-ES"/>
        </w:rPr>
        <w:t>nas</w:t>
      </w:r>
      <w:proofErr w:type="spellEnd"/>
      <w:r w:rsidRPr="00471C41">
        <w:rPr>
          <w:rFonts w:ascii="Cambria" w:eastAsia="Cambria" w:hAnsi="Cambria" w:cs="Cambria"/>
          <w:sz w:val="20"/>
          <w:szCs w:val="20"/>
          <w:lang w:val="es-ES"/>
        </w:rPr>
        <w:t xml:space="preserve"> Américas: Estándares Interamericanos, con la colaboración de POS </w:t>
      </w:r>
      <w:proofErr w:type="spellStart"/>
      <w:r w:rsidRPr="00471C41">
        <w:rPr>
          <w:rFonts w:ascii="Cambria" w:eastAsia="Cambria" w:hAnsi="Cambria" w:cs="Cambria"/>
          <w:sz w:val="20"/>
          <w:szCs w:val="20"/>
          <w:lang w:val="es-ES"/>
        </w:rPr>
        <w:t>Universidade</w:t>
      </w:r>
      <w:proofErr w:type="spellEnd"/>
      <w:r w:rsidRPr="00471C41">
        <w:rPr>
          <w:rFonts w:ascii="Cambria" w:eastAsia="Cambria" w:hAnsi="Cambria" w:cs="Cambria"/>
          <w:sz w:val="20"/>
          <w:szCs w:val="20"/>
          <w:lang w:val="es-ES"/>
        </w:rPr>
        <w:t xml:space="preserve"> de Fortaleza, líderes que </w:t>
      </w:r>
      <w:proofErr w:type="spellStart"/>
      <w:r w:rsidRPr="00471C41">
        <w:rPr>
          <w:rFonts w:ascii="Cambria" w:eastAsia="Cambria" w:hAnsi="Cambria" w:cs="Cambria"/>
          <w:sz w:val="20"/>
          <w:szCs w:val="20"/>
          <w:lang w:val="es-ES"/>
        </w:rPr>
        <w:t>transformam</w:t>
      </w:r>
      <w:proofErr w:type="spellEnd"/>
      <w:r w:rsidRPr="00471C41">
        <w:rPr>
          <w:rFonts w:ascii="Cambria" w:eastAsia="Cambria" w:hAnsi="Cambria" w:cs="Cambria"/>
          <w:sz w:val="20"/>
          <w:szCs w:val="20"/>
          <w:lang w:val="es-ES"/>
        </w:rPr>
        <w:t xml:space="preserve">. Escola de </w:t>
      </w:r>
      <w:proofErr w:type="spellStart"/>
      <w:r w:rsidRPr="00471C41">
        <w:rPr>
          <w:rFonts w:ascii="Cambria" w:eastAsia="Cambria" w:hAnsi="Cambria" w:cs="Cambria"/>
          <w:sz w:val="20"/>
          <w:szCs w:val="20"/>
          <w:lang w:val="es-ES"/>
        </w:rPr>
        <w:t>Direito</w:t>
      </w:r>
      <w:proofErr w:type="spellEnd"/>
      <w:r w:rsidRPr="00471C41">
        <w:rPr>
          <w:rFonts w:ascii="Cambria" w:eastAsia="Cambria" w:hAnsi="Cambria" w:cs="Cambria"/>
          <w:sz w:val="20"/>
          <w:szCs w:val="20"/>
          <w:lang w:val="es-ES"/>
        </w:rPr>
        <w:t>.</w:t>
      </w:r>
    </w:p>
    <w:p w14:paraId="67E1AFEE"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21/5. El rol de la CIDH en la crisis por COVID 19. Amenazas a los derechos de personas LGBTI en América Latina, con el apoyo de </w:t>
      </w:r>
      <w:proofErr w:type="spellStart"/>
      <w:r w:rsidRPr="00471C41">
        <w:rPr>
          <w:rFonts w:ascii="Cambria" w:eastAsia="Cambria" w:hAnsi="Cambria" w:cs="Cambria"/>
          <w:sz w:val="20"/>
          <w:szCs w:val="20"/>
          <w:lang w:val="es-ES"/>
        </w:rPr>
        <w:t>Race</w:t>
      </w:r>
      <w:proofErr w:type="spellEnd"/>
      <w:r w:rsidRPr="00471C41">
        <w:rPr>
          <w:rFonts w:ascii="Cambria" w:eastAsia="Cambria" w:hAnsi="Cambria" w:cs="Cambria"/>
          <w:sz w:val="20"/>
          <w:szCs w:val="20"/>
          <w:lang w:val="es-ES"/>
        </w:rPr>
        <w:t xml:space="preserve"> and </w:t>
      </w:r>
      <w:proofErr w:type="spellStart"/>
      <w:r w:rsidRPr="00471C41">
        <w:rPr>
          <w:rFonts w:ascii="Cambria" w:eastAsia="Cambria" w:hAnsi="Cambria" w:cs="Cambria"/>
          <w:sz w:val="20"/>
          <w:szCs w:val="20"/>
          <w:lang w:val="es-ES"/>
        </w:rPr>
        <w:t>Equality</w:t>
      </w:r>
      <w:proofErr w:type="spellEnd"/>
      <w:r w:rsidRPr="00471C41">
        <w:rPr>
          <w:rFonts w:ascii="Cambria" w:eastAsia="Cambria" w:hAnsi="Cambria" w:cs="Cambria"/>
          <w:sz w:val="20"/>
          <w:szCs w:val="20"/>
          <w:lang w:val="es-ES"/>
        </w:rPr>
        <w:t>.</w:t>
      </w:r>
    </w:p>
    <w:p w14:paraId="582737E5"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17/06. Acceso a la justicia: “Derechos Humanos y Acceso a la Justicia de las Personas LGBTI en el marco del Sistema Interamericano de Derechos Humanos” con la Fundación Construir en coordinación con el Servicio Plurinacional de Defensa Pública de Bolivia.</w:t>
      </w:r>
    </w:p>
    <w:p w14:paraId="73981E63"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24/6. Crímenes de odio contra personas LGBTI y América Latina y el Caribe con el apoyo de </w:t>
      </w:r>
      <w:proofErr w:type="gramStart"/>
      <w:r w:rsidRPr="00471C41">
        <w:rPr>
          <w:rFonts w:ascii="Cambria" w:eastAsia="Cambria" w:hAnsi="Cambria" w:cs="Cambria"/>
          <w:sz w:val="20"/>
          <w:szCs w:val="20"/>
          <w:lang w:val="es-ES"/>
        </w:rPr>
        <w:t>ILGA  LAC</w:t>
      </w:r>
      <w:proofErr w:type="gramEnd"/>
      <w:r w:rsidRPr="00471C41">
        <w:rPr>
          <w:rFonts w:ascii="Cambria" w:eastAsia="Cambria" w:hAnsi="Cambria" w:cs="Cambria"/>
          <w:sz w:val="20"/>
          <w:szCs w:val="20"/>
          <w:lang w:val="es-ES"/>
        </w:rPr>
        <w:t>.</w:t>
      </w:r>
    </w:p>
    <w:p w14:paraId="2DD29FC5"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25/6.  Población refugiada y migrante: LGTBIQ ¿Dónde estamos y hacia dónde vamos</w:t>
      </w:r>
      <w:proofErr w:type="gramStart"/>
      <w:r w:rsidRPr="00471C41">
        <w:rPr>
          <w:rFonts w:ascii="Cambria" w:eastAsia="Cambria" w:hAnsi="Cambria" w:cs="Cambria"/>
          <w:sz w:val="20"/>
          <w:szCs w:val="20"/>
          <w:lang w:val="es-ES"/>
        </w:rPr>
        <w:t>? ,</w:t>
      </w:r>
      <w:proofErr w:type="gramEnd"/>
      <w:r w:rsidRPr="00471C41">
        <w:rPr>
          <w:rFonts w:ascii="Cambria" w:eastAsia="Cambria" w:hAnsi="Cambria" w:cs="Cambria"/>
          <w:sz w:val="20"/>
          <w:szCs w:val="20"/>
          <w:lang w:val="es-ES"/>
        </w:rPr>
        <w:t xml:space="preserve"> realizado con el apoyo de UNHOR ACNUR, SIEMBRA, Clínica Jurídica Derecho a la identidad.</w:t>
      </w:r>
    </w:p>
    <w:p w14:paraId="04482050" w14:textId="77777777" w:rsidR="006E120B" w:rsidRPr="00085DB3" w:rsidRDefault="006E120B" w:rsidP="006E120B">
      <w:pPr>
        <w:pStyle w:val="ListParagraph"/>
        <w:numPr>
          <w:ilvl w:val="0"/>
          <w:numId w:val="23"/>
        </w:numPr>
        <w:jc w:val="both"/>
        <w:rPr>
          <w:rFonts w:ascii="Cambria" w:eastAsia="Cambria" w:hAnsi="Cambria" w:cs="Cambria"/>
          <w:sz w:val="20"/>
          <w:szCs w:val="20"/>
        </w:rPr>
      </w:pPr>
      <w:r w:rsidRPr="00085DB3">
        <w:rPr>
          <w:rFonts w:ascii="Cambria" w:eastAsia="Cambria" w:hAnsi="Cambria" w:cs="Cambria"/>
          <w:sz w:val="20"/>
          <w:szCs w:val="20"/>
        </w:rPr>
        <w:t xml:space="preserve">26/08. Consulta </w:t>
      </w:r>
      <w:proofErr w:type="spellStart"/>
      <w:r w:rsidRPr="00085DB3">
        <w:rPr>
          <w:rFonts w:ascii="Cambria" w:eastAsia="Cambria" w:hAnsi="Cambria" w:cs="Cambria"/>
          <w:sz w:val="20"/>
          <w:szCs w:val="20"/>
        </w:rPr>
        <w:t>pública</w:t>
      </w:r>
      <w:proofErr w:type="spellEnd"/>
      <w:r w:rsidRPr="00085DB3">
        <w:rPr>
          <w:rFonts w:ascii="Cambria" w:eastAsia="Cambria" w:hAnsi="Cambria" w:cs="Cambria"/>
          <w:sz w:val="20"/>
          <w:szCs w:val="20"/>
        </w:rPr>
        <w:t xml:space="preserve"> </w:t>
      </w:r>
      <w:proofErr w:type="gramStart"/>
      <w:r w:rsidRPr="00085DB3">
        <w:rPr>
          <w:rFonts w:ascii="Cambria" w:eastAsia="Cambria" w:hAnsi="Cambria" w:cs="Cambria"/>
          <w:sz w:val="20"/>
          <w:szCs w:val="20"/>
        </w:rPr>
        <w:t xml:space="preserve">con  </w:t>
      </w:r>
      <w:proofErr w:type="spellStart"/>
      <w:r w:rsidRPr="00085DB3">
        <w:rPr>
          <w:rFonts w:ascii="Cambria" w:eastAsia="Cambria" w:hAnsi="Cambria" w:cs="Cambria"/>
          <w:sz w:val="20"/>
          <w:szCs w:val="20"/>
        </w:rPr>
        <w:t>Poderes</w:t>
      </w:r>
      <w:proofErr w:type="spellEnd"/>
      <w:proofErr w:type="gramEnd"/>
      <w:r w:rsidRPr="00085DB3">
        <w:rPr>
          <w:rFonts w:ascii="Cambria" w:eastAsia="Cambria" w:hAnsi="Cambria" w:cs="Cambria"/>
          <w:sz w:val="20"/>
          <w:szCs w:val="20"/>
        </w:rPr>
        <w:t xml:space="preserve"> </w:t>
      </w:r>
      <w:proofErr w:type="spellStart"/>
      <w:r w:rsidRPr="00085DB3">
        <w:rPr>
          <w:rFonts w:ascii="Cambria" w:eastAsia="Cambria" w:hAnsi="Cambria" w:cs="Cambria"/>
          <w:sz w:val="20"/>
          <w:szCs w:val="20"/>
        </w:rPr>
        <w:t>Legislativos</w:t>
      </w:r>
      <w:proofErr w:type="spellEnd"/>
      <w:r w:rsidRPr="00085DB3">
        <w:rPr>
          <w:rFonts w:ascii="Cambria" w:eastAsia="Cambria" w:hAnsi="Cambria" w:cs="Cambria"/>
          <w:sz w:val="20"/>
          <w:szCs w:val="20"/>
        </w:rPr>
        <w:t xml:space="preserve"> del Caribe: “The Role of Parliamentarians in Building More Inclusive Societies” Hosted by the Parliament of St. Lucia, in collaboration with the UNDP and PGA.</w:t>
      </w:r>
    </w:p>
    <w:p w14:paraId="5E0C4513" w14:textId="77777777" w:rsidR="006E120B" w:rsidRPr="00085DB3" w:rsidRDefault="006E120B" w:rsidP="006E120B">
      <w:pPr>
        <w:pStyle w:val="ListParagraph"/>
        <w:numPr>
          <w:ilvl w:val="0"/>
          <w:numId w:val="23"/>
        </w:numPr>
        <w:jc w:val="both"/>
        <w:rPr>
          <w:rFonts w:ascii="Cambria" w:eastAsia="Cambria" w:hAnsi="Cambria" w:cs="Cambria"/>
          <w:sz w:val="20"/>
          <w:szCs w:val="20"/>
        </w:rPr>
      </w:pPr>
      <w:r w:rsidRPr="00085DB3">
        <w:rPr>
          <w:rFonts w:ascii="Cambria" w:eastAsia="Cambria" w:hAnsi="Cambria" w:cs="Cambria"/>
          <w:sz w:val="20"/>
          <w:szCs w:val="20"/>
        </w:rPr>
        <w:t xml:space="preserve">27/08. </w:t>
      </w:r>
      <w:proofErr w:type="spellStart"/>
      <w:r w:rsidRPr="00085DB3">
        <w:rPr>
          <w:rFonts w:ascii="Cambria" w:eastAsia="Cambria" w:hAnsi="Cambria" w:cs="Cambria"/>
          <w:sz w:val="20"/>
          <w:szCs w:val="20"/>
        </w:rPr>
        <w:t>Webinario</w:t>
      </w:r>
      <w:proofErr w:type="spellEnd"/>
      <w:r w:rsidRPr="00085DB3">
        <w:rPr>
          <w:rFonts w:ascii="Cambria" w:eastAsia="Cambria" w:hAnsi="Cambria" w:cs="Cambria"/>
          <w:sz w:val="20"/>
          <w:szCs w:val="20"/>
        </w:rPr>
        <w:t xml:space="preserve">: "LGBTIQ Protections at the Frontline of Haiti's Presidential Decrees", </w:t>
      </w:r>
      <w:proofErr w:type="spellStart"/>
      <w:r w:rsidRPr="00085DB3">
        <w:rPr>
          <w:rFonts w:ascii="Cambria" w:eastAsia="Cambria" w:hAnsi="Cambria" w:cs="Cambria"/>
          <w:sz w:val="20"/>
          <w:szCs w:val="20"/>
        </w:rPr>
        <w:t>en</w:t>
      </w:r>
      <w:proofErr w:type="spellEnd"/>
      <w:r w:rsidRPr="00085DB3">
        <w:rPr>
          <w:rFonts w:ascii="Cambria" w:eastAsia="Cambria" w:hAnsi="Cambria" w:cs="Cambria"/>
          <w:sz w:val="20"/>
          <w:szCs w:val="20"/>
        </w:rPr>
        <w:t xml:space="preserve"> </w:t>
      </w:r>
      <w:proofErr w:type="spellStart"/>
      <w:r w:rsidRPr="00085DB3">
        <w:rPr>
          <w:rFonts w:ascii="Cambria" w:eastAsia="Cambria" w:hAnsi="Cambria" w:cs="Cambria"/>
          <w:sz w:val="20"/>
          <w:szCs w:val="20"/>
        </w:rPr>
        <w:t>colaboración</w:t>
      </w:r>
      <w:proofErr w:type="spellEnd"/>
      <w:r w:rsidRPr="00085DB3">
        <w:rPr>
          <w:rFonts w:ascii="Cambria" w:eastAsia="Cambria" w:hAnsi="Cambria" w:cs="Cambria"/>
          <w:sz w:val="20"/>
          <w:szCs w:val="20"/>
        </w:rPr>
        <w:t xml:space="preserve"> con </w:t>
      </w:r>
      <w:proofErr w:type="spellStart"/>
      <w:r w:rsidRPr="00085DB3">
        <w:rPr>
          <w:rFonts w:ascii="Cambria" w:eastAsia="Cambria" w:hAnsi="Cambria" w:cs="Cambria"/>
          <w:sz w:val="20"/>
          <w:szCs w:val="20"/>
        </w:rPr>
        <w:t>OutRight</w:t>
      </w:r>
      <w:proofErr w:type="spellEnd"/>
      <w:r w:rsidRPr="00085DB3">
        <w:rPr>
          <w:rFonts w:ascii="Cambria" w:eastAsia="Cambria" w:hAnsi="Cambria" w:cs="Cambria"/>
          <w:sz w:val="20"/>
          <w:szCs w:val="20"/>
        </w:rPr>
        <w:t xml:space="preserve"> Action International.</w:t>
      </w:r>
    </w:p>
    <w:p w14:paraId="17C2C398" w14:textId="77777777" w:rsidR="006E120B" w:rsidRPr="00085DB3" w:rsidRDefault="006E120B" w:rsidP="006E120B">
      <w:pPr>
        <w:pStyle w:val="ListParagraph"/>
        <w:numPr>
          <w:ilvl w:val="0"/>
          <w:numId w:val="23"/>
        </w:numPr>
        <w:jc w:val="both"/>
        <w:rPr>
          <w:rFonts w:ascii="Cambria" w:eastAsia="Cambria" w:hAnsi="Cambria" w:cs="Cambria"/>
          <w:sz w:val="20"/>
          <w:szCs w:val="20"/>
        </w:rPr>
      </w:pPr>
      <w:r w:rsidRPr="00085DB3">
        <w:rPr>
          <w:rFonts w:ascii="Cambria" w:eastAsia="Cambria" w:hAnsi="Cambria" w:cs="Cambria"/>
          <w:sz w:val="20"/>
          <w:szCs w:val="20"/>
        </w:rPr>
        <w:t xml:space="preserve">16/10. Taller </w:t>
      </w:r>
      <w:proofErr w:type="spellStart"/>
      <w:r w:rsidRPr="00085DB3">
        <w:rPr>
          <w:rFonts w:ascii="Cambria" w:eastAsia="Cambria" w:hAnsi="Cambria" w:cs="Cambria"/>
          <w:sz w:val="20"/>
          <w:szCs w:val="20"/>
        </w:rPr>
        <w:t>sobre</w:t>
      </w:r>
      <w:proofErr w:type="spellEnd"/>
      <w:r w:rsidRPr="00085DB3">
        <w:rPr>
          <w:rFonts w:ascii="Cambria" w:eastAsia="Cambria" w:hAnsi="Cambria" w:cs="Cambria"/>
          <w:sz w:val="20"/>
          <w:szCs w:val="20"/>
        </w:rPr>
        <w:t xml:space="preserve"> </w:t>
      </w:r>
      <w:proofErr w:type="spellStart"/>
      <w:r w:rsidRPr="00085DB3">
        <w:rPr>
          <w:rFonts w:ascii="Cambria" w:eastAsia="Cambria" w:hAnsi="Cambria" w:cs="Cambria"/>
          <w:sz w:val="20"/>
          <w:szCs w:val="20"/>
        </w:rPr>
        <w:t>Discriminación</w:t>
      </w:r>
      <w:proofErr w:type="spellEnd"/>
      <w:r w:rsidRPr="00085DB3">
        <w:rPr>
          <w:rFonts w:ascii="Cambria" w:eastAsia="Cambria" w:hAnsi="Cambria" w:cs="Cambria"/>
          <w:sz w:val="20"/>
          <w:szCs w:val="20"/>
        </w:rPr>
        <w:t xml:space="preserve"> </w:t>
      </w:r>
      <w:proofErr w:type="spellStart"/>
      <w:r w:rsidRPr="00085DB3">
        <w:rPr>
          <w:rFonts w:ascii="Cambria" w:eastAsia="Cambria" w:hAnsi="Cambria" w:cs="Cambria"/>
          <w:sz w:val="20"/>
          <w:szCs w:val="20"/>
        </w:rPr>
        <w:t>indirecta</w:t>
      </w:r>
      <w:proofErr w:type="spellEnd"/>
      <w:r w:rsidRPr="00085DB3">
        <w:rPr>
          <w:rFonts w:ascii="Cambria" w:eastAsia="Cambria" w:hAnsi="Cambria" w:cs="Cambria"/>
          <w:sz w:val="20"/>
          <w:szCs w:val="20"/>
        </w:rPr>
        <w:t xml:space="preserve">: Workshop "Indirect Discrimination and Sexual Orientation and Gender Identity" </w:t>
      </w:r>
      <w:proofErr w:type="spellStart"/>
      <w:r w:rsidRPr="00085DB3">
        <w:rPr>
          <w:rFonts w:ascii="Cambria" w:eastAsia="Cambria" w:hAnsi="Cambria" w:cs="Cambria"/>
          <w:sz w:val="20"/>
          <w:szCs w:val="20"/>
        </w:rPr>
        <w:t>en</w:t>
      </w:r>
      <w:proofErr w:type="spellEnd"/>
      <w:r w:rsidRPr="00085DB3">
        <w:rPr>
          <w:rFonts w:ascii="Cambria" w:eastAsia="Cambria" w:hAnsi="Cambria" w:cs="Cambria"/>
          <w:sz w:val="20"/>
          <w:szCs w:val="20"/>
        </w:rPr>
        <w:t xml:space="preserve"> Harvard.</w:t>
      </w:r>
    </w:p>
    <w:p w14:paraId="25D661F5"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23/10. Seminario internacional "Estándares de Derechos Humanos #LGBTIQ+" con el apoyo de Justicia </w:t>
      </w:r>
      <w:proofErr w:type="spellStart"/>
      <w:r w:rsidRPr="00471C41">
        <w:rPr>
          <w:rFonts w:ascii="Cambria" w:eastAsia="Cambria" w:hAnsi="Cambria" w:cs="Cambria"/>
          <w:sz w:val="20"/>
          <w:szCs w:val="20"/>
          <w:lang w:val="es-ES"/>
        </w:rPr>
        <w:t>Arcoiris</w:t>
      </w:r>
      <w:proofErr w:type="spellEnd"/>
      <w:r w:rsidRPr="00471C41">
        <w:rPr>
          <w:rFonts w:ascii="Cambria" w:eastAsia="Cambria" w:hAnsi="Cambria" w:cs="Cambria"/>
          <w:sz w:val="20"/>
          <w:szCs w:val="20"/>
          <w:lang w:val="es-ES"/>
        </w:rPr>
        <w:t>.</w:t>
      </w:r>
    </w:p>
    <w:p w14:paraId="2C78AF46"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28/10. Webinario de entrenamiento con sociedad civil: “Mandatos y actividades de la Relatoría LGBTI” y espacio de intercambio con Sociedad Civil organizado por HIVOS.</w:t>
      </w:r>
    </w:p>
    <w:p w14:paraId="2CE8DDE8"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28/10. Congreso Internacional “Diversidad Sexual y Derechos Humanos en América Latina y el Caribe”, organizado por ILANUD, IIDH y </w:t>
      </w:r>
      <w:proofErr w:type="spellStart"/>
      <w:r w:rsidRPr="00471C41">
        <w:rPr>
          <w:rFonts w:ascii="Cambria" w:eastAsia="Cambria" w:hAnsi="Cambria" w:cs="Cambria"/>
          <w:sz w:val="20"/>
          <w:szCs w:val="20"/>
          <w:lang w:val="es-ES"/>
        </w:rPr>
        <w:t>CorteIDH</w:t>
      </w:r>
      <w:proofErr w:type="spellEnd"/>
      <w:r w:rsidRPr="00471C41">
        <w:rPr>
          <w:rFonts w:ascii="Cambria" w:eastAsia="Cambria" w:hAnsi="Cambria" w:cs="Cambria"/>
          <w:sz w:val="20"/>
          <w:szCs w:val="20"/>
          <w:lang w:val="es-ES"/>
        </w:rPr>
        <w:t>.</w:t>
      </w:r>
    </w:p>
    <w:p w14:paraId="7C95E013" w14:textId="77777777" w:rsidR="006E120B" w:rsidRPr="00471C41" w:rsidRDefault="006E120B" w:rsidP="006E120B">
      <w:pPr>
        <w:pStyle w:val="ListParagraph"/>
        <w:numPr>
          <w:ilvl w:val="0"/>
          <w:numId w:val="23"/>
        </w:numPr>
        <w:jc w:val="both"/>
        <w:rPr>
          <w:rFonts w:ascii="Cambria" w:eastAsia="Cambria" w:hAnsi="Cambria" w:cs="Cambria"/>
          <w:sz w:val="20"/>
          <w:szCs w:val="20"/>
          <w:lang w:val="es-ES"/>
        </w:rPr>
      </w:pPr>
      <w:r w:rsidRPr="00471C41">
        <w:rPr>
          <w:rFonts w:ascii="Cambria" w:eastAsia="Cambria" w:hAnsi="Cambria" w:cs="Cambria"/>
          <w:sz w:val="20"/>
          <w:szCs w:val="20"/>
          <w:lang w:val="es-ES"/>
        </w:rPr>
        <w:t>02/12. Webinario sobre derechos LGBTI y Políticas públicas: “Políticas públicas, derechos humanos y diversidad sexual: un camino a la igualdad y acceso a los DESCA” con Córdoba Diversa, Argentina.</w:t>
      </w:r>
    </w:p>
    <w:p w14:paraId="1CC22E18" w14:textId="77777777" w:rsidR="006E120B" w:rsidRPr="00471C41" w:rsidRDefault="006E120B" w:rsidP="006E120B">
      <w:pPr>
        <w:pBdr>
          <w:top w:val="nil"/>
          <w:left w:val="nil"/>
          <w:bottom w:val="nil"/>
          <w:right w:val="nil"/>
          <w:between w:val="nil"/>
        </w:pBdr>
        <w:ind w:left="709"/>
        <w:jc w:val="both"/>
        <w:rPr>
          <w:rFonts w:ascii="Cambria" w:eastAsia="Cambria" w:hAnsi="Cambria" w:cs="Cambria"/>
          <w:b/>
          <w:color w:val="000000"/>
          <w:sz w:val="20"/>
          <w:szCs w:val="20"/>
          <w:lang w:val="es-ES"/>
        </w:rPr>
      </w:pPr>
      <w:r w:rsidRPr="00471C41">
        <w:rPr>
          <w:rFonts w:ascii="Cambria" w:eastAsia="Cambria" w:hAnsi="Cambria" w:cs="Cambria"/>
          <w:b/>
          <w:color w:val="000000"/>
          <w:sz w:val="20"/>
          <w:szCs w:val="20"/>
          <w:lang w:val="es-ES"/>
        </w:rPr>
        <w:t>2.</w:t>
      </w:r>
      <w:r w:rsidRPr="00471C41">
        <w:rPr>
          <w:rFonts w:ascii="Cambria" w:eastAsia="Cambria" w:hAnsi="Cambria" w:cs="Cambria"/>
          <w:b/>
          <w:sz w:val="20"/>
          <w:szCs w:val="20"/>
          <w:lang w:val="es-ES"/>
        </w:rPr>
        <w:t>10.</w:t>
      </w:r>
      <w:r w:rsidRPr="00471C41">
        <w:rPr>
          <w:rFonts w:ascii="Cambria" w:eastAsia="Cambria" w:hAnsi="Cambria" w:cs="Cambria"/>
          <w:b/>
          <w:color w:val="000000"/>
          <w:sz w:val="20"/>
          <w:szCs w:val="20"/>
          <w:lang w:val="es-ES"/>
        </w:rPr>
        <w:tab/>
        <w:t>Relatoría sobre Memoria, Verdad y Justicia</w:t>
      </w:r>
    </w:p>
    <w:p w14:paraId="606F057D" w14:textId="77777777" w:rsidR="006E120B" w:rsidRPr="00471C41" w:rsidRDefault="006E120B" w:rsidP="006E120B">
      <w:pPr>
        <w:pBdr>
          <w:top w:val="nil"/>
          <w:left w:val="nil"/>
          <w:bottom w:val="nil"/>
          <w:right w:val="nil"/>
          <w:between w:val="nil"/>
        </w:pBdr>
        <w:ind w:left="1485"/>
        <w:jc w:val="both"/>
        <w:rPr>
          <w:rFonts w:ascii="Cambria" w:eastAsia="Cambria" w:hAnsi="Cambria" w:cs="Cambria"/>
          <w:color w:val="000000"/>
          <w:sz w:val="20"/>
          <w:szCs w:val="20"/>
          <w:lang w:val="es-ES"/>
        </w:rPr>
      </w:pPr>
    </w:p>
    <w:p w14:paraId="1E328426" w14:textId="77777777" w:rsidR="006E120B" w:rsidRPr="00471C41" w:rsidRDefault="006E120B" w:rsidP="006E120B">
      <w:pPr>
        <w:pStyle w:val="ListParagraph"/>
        <w:numPr>
          <w:ilvl w:val="0"/>
          <w:numId w:val="25"/>
        </w:numPr>
        <w:pBdr>
          <w:top w:val="nil"/>
          <w:left w:val="nil"/>
          <w:bottom w:val="nil"/>
          <w:right w:val="nil"/>
          <w:between w:val="nil"/>
        </w:pBdr>
        <w:spacing w:after="240"/>
        <w:jc w:val="both"/>
        <w:rPr>
          <w:rFonts w:ascii="Cambria" w:eastAsia="Cambria" w:hAnsi="Cambria" w:cs="Cambria"/>
          <w:lang w:val="es-ES"/>
        </w:rPr>
      </w:pPr>
      <w:r w:rsidRPr="00471C41">
        <w:rPr>
          <w:rFonts w:ascii="Cambria" w:eastAsia="Cambria" w:hAnsi="Cambria" w:cs="Cambria"/>
          <w:sz w:val="20"/>
          <w:szCs w:val="20"/>
          <w:lang w:val="es-ES"/>
        </w:rPr>
        <w:t>La Relatoría sobre Memoria, Verdad y Justicia realizó y/o participó de actividades a lo largo del año 2019, entre las cuales se mencionan:</w:t>
      </w:r>
    </w:p>
    <w:p w14:paraId="13046353"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3/4. Presentación del Informe: Principios sobre Políticas Públicas de memoria en las Américas, llevado a cabo en Puerto Príncipe, Haití.</w:t>
      </w:r>
    </w:p>
    <w:p w14:paraId="2A631F80"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16/6. Derecho a la memoria como garantía de no repetición realizado con la colaboración del Departamento de Ciencias Jurídicas / Defensoría del Pueblo de Ecuador.</w:t>
      </w:r>
    </w:p>
    <w:p w14:paraId="37BC3BC1"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22/7. Foro sobre MVJ en El Salvador realizado con el apoyo de la Asociación Pro-Búsqueda.</w:t>
      </w:r>
    </w:p>
    <w:p w14:paraId="4B4D352D"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27/7. Espacio de Escucha – Violencia reproductiva en el marco del conflicto armado en Colombia realizada con el apoyo del Centro de Derechos Reproductivos – Comisión de la Verdad de Colombia.</w:t>
      </w:r>
    </w:p>
    <w:p w14:paraId="6BFDE5EC"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6/8. Desaparición forzada en el Sistema Interamericano de Derechos Humanos. Balance, impactos y desafíos realizados con el apoyo del Instituto Interamericano de Derechos Humanos (IIDH) y el Instituto de Estudios Constitucionales del Estado de Querétaro (IECEQ).</w:t>
      </w:r>
    </w:p>
    <w:p w14:paraId="066A8221"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25/8. Seminario Virtual sobre Políticas de Memoria realizada con el apoyo del Ministerio de Justicia y Derechos Humanos de </w:t>
      </w:r>
      <w:proofErr w:type="gramStart"/>
      <w:r w:rsidRPr="00471C41">
        <w:rPr>
          <w:rFonts w:ascii="Cambria" w:eastAsia="Cambria" w:hAnsi="Cambria" w:cs="Cambria"/>
          <w:sz w:val="20"/>
          <w:szCs w:val="20"/>
          <w:lang w:val="es-ES"/>
        </w:rPr>
        <w:t>Perú  -</w:t>
      </w:r>
      <w:proofErr w:type="gramEnd"/>
      <w:r w:rsidRPr="00471C41">
        <w:rPr>
          <w:rFonts w:ascii="Cambria" w:eastAsia="Cambria" w:hAnsi="Cambria" w:cs="Cambria"/>
          <w:sz w:val="20"/>
          <w:szCs w:val="20"/>
          <w:lang w:val="es-ES"/>
        </w:rPr>
        <w:t xml:space="preserve"> IDEHPUEP –PUCP – GIZ.</w:t>
      </w:r>
    </w:p>
    <w:p w14:paraId="3F0ED4F9"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26/8. Víctimas de Violaciones a los Derechos Humanos en América Latina: “Enfrentando los dilemas del presente a partir de los legados del pasado” llevado a cabo con el apoyo de DPLF – </w:t>
      </w:r>
      <w:proofErr w:type="spellStart"/>
      <w:r w:rsidRPr="00471C41">
        <w:rPr>
          <w:rFonts w:ascii="Cambria" w:eastAsia="Cambria" w:hAnsi="Cambria" w:cs="Cambria"/>
          <w:sz w:val="20"/>
          <w:szCs w:val="20"/>
          <w:lang w:val="es-ES"/>
        </w:rPr>
        <w:t>Cristosal</w:t>
      </w:r>
      <w:proofErr w:type="spellEnd"/>
      <w:r w:rsidRPr="00471C41">
        <w:rPr>
          <w:rFonts w:ascii="Cambria" w:eastAsia="Cambria" w:hAnsi="Cambria" w:cs="Cambria"/>
          <w:sz w:val="20"/>
          <w:szCs w:val="20"/>
          <w:lang w:val="es-ES"/>
        </w:rPr>
        <w:t xml:space="preserve"> -ICTJ.</w:t>
      </w:r>
    </w:p>
    <w:p w14:paraId="370D3C02" w14:textId="77777777" w:rsidR="006E120B" w:rsidRPr="00471C41" w:rsidRDefault="006E120B" w:rsidP="006E120B">
      <w:pPr>
        <w:pStyle w:val="ListParagraph"/>
        <w:numPr>
          <w:ilvl w:val="0"/>
          <w:numId w:val="25"/>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14/9. II Seminario Internacional de Búsqueda de Personas Desaparecidas con enfoque humanitario - realizado con el apoyo de MINJUSDH, COMISEDH, CICR y LUM.</w:t>
      </w:r>
    </w:p>
    <w:p w14:paraId="11C3F39E" w14:textId="77777777" w:rsidR="006E120B" w:rsidRPr="00085DB3" w:rsidRDefault="006E120B" w:rsidP="006E120B">
      <w:pPr>
        <w:pStyle w:val="ListParagraph"/>
        <w:numPr>
          <w:ilvl w:val="0"/>
          <w:numId w:val="25"/>
        </w:numPr>
        <w:spacing w:after="160"/>
        <w:jc w:val="both"/>
        <w:rPr>
          <w:rFonts w:ascii="Cambria" w:eastAsia="Cambria" w:hAnsi="Cambria" w:cs="Cambria"/>
          <w:sz w:val="20"/>
          <w:szCs w:val="20"/>
        </w:rPr>
      </w:pPr>
      <w:r w:rsidRPr="00085DB3">
        <w:rPr>
          <w:rFonts w:ascii="Cambria" w:eastAsia="Cambria" w:hAnsi="Cambria" w:cs="Cambria"/>
          <w:sz w:val="20"/>
          <w:szCs w:val="20"/>
        </w:rPr>
        <w:t xml:space="preserve">25/9. Marking 40 years of the Working Group and 10 years of the Convention for the Protection of all Persons from Enforced Disappearance - Ways forward in the current global context: How to tackle impunity for cases of enforced disappearance and promote victim </w:t>
      </w:r>
      <w:proofErr w:type="spellStart"/>
      <w:r w:rsidRPr="00085DB3">
        <w:rPr>
          <w:rFonts w:ascii="Cambria" w:eastAsia="Cambria" w:hAnsi="Cambria" w:cs="Cambria"/>
          <w:sz w:val="20"/>
          <w:szCs w:val="20"/>
        </w:rPr>
        <w:t>centred</w:t>
      </w:r>
      <w:proofErr w:type="spellEnd"/>
      <w:r w:rsidRPr="00085DB3">
        <w:rPr>
          <w:rFonts w:ascii="Cambria" w:eastAsia="Cambria" w:hAnsi="Cambria" w:cs="Cambria"/>
          <w:sz w:val="20"/>
          <w:szCs w:val="20"/>
        </w:rPr>
        <w:t xml:space="preserve"> approaches, </w:t>
      </w:r>
      <w:proofErr w:type="spellStart"/>
      <w:r w:rsidRPr="00085DB3">
        <w:rPr>
          <w:rFonts w:ascii="Cambria" w:eastAsia="Cambria" w:hAnsi="Cambria" w:cs="Cambria"/>
          <w:sz w:val="20"/>
          <w:szCs w:val="20"/>
        </w:rPr>
        <w:t>realizada</w:t>
      </w:r>
      <w:proofErr w:type="spellEnd"/>
      <w:r w:rsidRPr="00085DB3">
        <w:rPr>
          <w:rFonts w:ascii="Cambria" w:eastAsia="Cambria" w:hAnsi="Cambria" w:cs="Cambria"/>
          <w:sz w:val="20"/>
          <w:szCs w:val="20"/>
        </w:rPr>
        <w:t xml:space="preserve"> con el </w:t>
      </w:r>
      <w:proofErr w:type="spellStart"/>
      <w:r w:rsidRPr="00085DB3">
        <w:rPr>
          <w:rFonts w:ascii="Cambria" w:eastAsia="Cambria" w:hAnsi="Cambria" w:cs="Cambria"/>
          <w:sz w:val="20"/>
          <w:szCs w:val="20"/>
        </w:rPr>
        <w:t>apoyo</w:t>
      </w:r>
      <w:proofErr w:type="spellEnd"/>
      <w:r w:rsidRPr="00085DB3">
        <w:rPr>
          <w:rFonts w:ascii="Cambria" w:eastAsia="Cambria" w:hAnsi="Cambria" w:cs="Cambria"/>
          <w:sz w:val="20"/>
          <w:szCs w:val="20"/>
        </w:rPr>
        <w:t xml:space="preserve"> de GTDFI y CDF.</w:t>
      </w:r>
    </w:p>
    <w:p w14:paraId="2565B48A" w14:textId="77777777" w:rsidR="006E120B" w:rsidRPr="00085DB3" w:rsidRDefault="006E120B" w:rsidP="006E120B">
      <w:pPr>
        <w:pBdr>
          <w:top w:val="nil"/>
          <w:left w:val="nil"/>
          <w:bottom w:val="nil"/>
          <w:right w:val="nil"/>
          <w:between w:val="nil"/>
        </w:pBdr>
        <w:ind w:firstLine="709"/>
        <w:jc w:val="both"/>
        <w:rPr>
          <w:rFonts w:ascii="Cambria" w:eastAsia="Cambria" w:hAnsi="Cambria" w:cs="Cambria"/>
          <w:b/>
          <w:color w:val="000000"/>
          <w:sz w:val="20"/>
          <w:szCs w:val="20"/>
        </w:rPr>
      </w:pPr>
    </w:p>
    <w:p w14:paraId="49CBD831" w14:textId="77777777" w:rsidR="006E120B" w:rsidRPr="00085DB3" w:rsidRDefault="006E120B" w:rsidP="006E120B">
      <w:pPr>
        <w:pBdr>
          <w:top w:val="nil"/>
          <w:left w:val="nil"/>
          <w:bottom w:val="nil"/>
          <w:right w:val="nil"/>
          <w:between w:val="nil"/>
        </w:pBdr>
        <w:ind w:firstLine="709"/>
        <w:jc w:val="both"/>
        <w:rPr>
          <w:rFonts w:ascii="Cambria" w:eastAsia="Cambria" w:hAnsi="Cambria" w:cs="Cambria"/>
          <w:b/>
          <w:color w:val="000000"/>
          <w:sz w:val="20"/>
          <w:szCs w:val="20"/>
        </w:rPr>
      </w:pPr>
    </w:p>
    <w:p w14:paraId="2C31A346" w14:textId="77777777" w:rsidR="006E120B" w:rsidRPr="00471C41" w:rsidRDefault="006E120B" w:rsidP="006E120B">
      <w:pPr>
        <w:pBdr>
          <w:top w:val="nil"/>
          <w:left w:val="nil"/>
          <w:bottom w:val="nil"/>
          <w:right w:val="nil"/>
          <w:between w:val="nil"/>
        </w:pBdr>
        <w:ind w:firstLine="709"/>
        <w:jc w:val="both"/>
        <w:rPr>
          <w:rFonts w:ascii="Cambria" w:eastAsia="Cambria" w:hAnsi="Cambria" w:cs="Cambria"/>
          <w:b/>
          <w:color w:val="000000"/>
          <w:sz w:val="20"/>
          <w:szCs w:val="20"/>
          <w:lang w:val="es-ES"/>
        </w:rPr>
      </w:pPr>
      <w:r w:rsidRPr="00471C41">
        <w:rPr>
          <w:rFonts w:ascii="Cambria" w:eastAsia="Cambria" w:hAnsi="Cambria" w:cs="Cambria"/>
          <w:b/>
          <w:color w:val="000000"/>
          <w:sz w:val="20"/>
          <w:szCs w:val="20"/>
          <w:lang w:val="es-ES"/>
        </w:rPr>
        <w:t>2.1</w:t>
      </w:r>
      <w:r w:rsidRPr="00471C41">
        <w:rPr>
          <w:rFonts w:ascii="Cambria" w:eastAsia="Cambria" w:hAnsi="Cambria" w:cs="Cambria"/>
          <w:b/>
          <w:sz w:val="20"/>
          <w:szCs w:val="20"/>
          <w:lang w:val="es-ES"/>
        </w:rPr>
        <w:t>1.</w:t>
      </w:r>
      <w:r w:rsidRPr="00471C41">
        <w:rPr>
          <w:rFonts w:ascii="Cambria" w:eastAsia="Cambria" w:hAnsi="Cambria" w:cs="Cambria"/>
          <w:b/>
          <w:color w:val="000000"/>
          <w:sz w:val="20"/>
          <w:szCs w:val="20"/>
          <w:lang w:val="es-ES"/>
        </w:rPr>
        <w:tab/>
        <w:t>Relatoría sobre Derechos de las Personas con Discapacidad</w:t>
      </w:r>
    </w:p>
    <w:p w14:paraId="0751753F" w14:textId="77777777" w:rsidR="006E120B" w:rsidRPr="00471C41" w:rsidRDefault="006E120B" w:rsidP="006E120B">
      <w:pPr>
        <w:pBdr>
          <w:top w:val="nil"/>
          <w:left w:val="nil"/>
          <w:bottom w:val="nil"/>
          <w:right w:val="nil"/>
          <w:between w:val="nil"/>
        </w:pBdr>
        <w:jc w:val="both"/>
        <w:rPr>
          <w:rFonts w:ascii="Cambria" w:eastAsia="Cambria" w:hAnsi="Cambria" w:cs="Cambria"/>
          <w:b/>
          <w:color w:val="000000"/>
          <w:sz w:val="20"/>
          <w:szCs w:val="20"/>
          <w:lang w:val="es-ES"/>
        </w:rPr>
      </w:pPr>
    </w:p>
    <w:p w14:paraId="5B0BA9EF" w14:textId="77777777" w:rsidR="006E120B" w:rsidRPr="00471C41" w:rsidRDefault="006E120B" w:rsidP="006E120B">
      <w:pPr>
        <w:numPr>
          <w:ilvl w:val="0"/>
          <w:numId w:val="4"/>
        </w:numPr>
        <w:pBdr>
          <w:top w:val="nil"/>
          <w:left w:val="nil"/>
          <w:bottom w:val="nil"/>
          <w:right w:val="nil"/>
          <w:between w:val="nil"/>
        </w:pBdr>
        <w:spacing w:after="240"/>
        <w:jc w:val="both"/>
        <w:rPr>
          <w:rFonts w:ascii="Cambria" w:eastAsia="Cambria" w:hAnsi="Cambria" w:cs="Cambria"/>
          <w:lang w:val="es-ES"/>
        </w:rPr>
      </w:pPr>
      <w:r w:rsidRPr="00471C41">
        <w:rPr>
          <w:rFonts w:ascii="Cambria" w:eastAsia="Cambria" w:hAnsi="Cambria" w:cs="Cambria"/>
          <w:sz w:val="20"/>
          <w:szCs w:val="20"/>
          <w:lang w:val="es-ES"/>
        </w:rPr>
        <w:t>La Relatoría de Derechos de las Personas con Discapacidad realizó la siguiente actividad de promoción:</w:t>
      </w:r>
    </w:p>
    <w:p w14:paraId="69830A91" w14:textId="77777777" w:rsidR="006E120B" w:rsidRPr="00471C41" w:rsidRDefault="006E120B" w:rsidP="006E120B">
      <w:pPr>
        <w:pStyle w:val="ListParagraph"/>
        <w:numPr>
          <w:ilvl w:val="0"/>
          <w:numId w:val="26"/>
        </w:numPr>
        <w:spacing w:after="160"/>
        <w:ind w:left="1440" w:hanging="720"/>
        <w:jc w:val="both"/>
        <w:rPr>
          <w:rFonts w:ascii="Cambria" w:eastAsia="Cambria" w:hAnsi="Cambria" w:cs="Cambria"/>
          <w:sz w:val="20"/>
          <w:szCs w:val="20"/>
          <w:lang w:val="es-ES"/>
        </w:rPr>
      </w:pPr>
      <w:r w:rsidRPr="00471C41">
        <w:rPr>
          <w:rFonts w:ascii="Cambria" w:eastAsia="Cambria" w:hAnsi="Cambria" w:cs="Cambria"/>
          <w:sz w:val="20"/>
          <w:szCs w:val="20"/>
          <w:lang w:val="es-ES"/>
        </w:rPr>
        <w:t>25/6. COVID-19, niñez y discapacidad realizada con el apoyo de la Secretaría Nacional de Discapacidad del Gobierno de Panamá.</w:t>
      </w:r>
    </w:p>
    <w:p w14:paraId="63394739" w14:textId="77777777" w:rsidR="006E120B" w:rsidRPr="00471C41" w:rsidRDefault="006E120B" w:rsidP="006E120B">
      <w:pPr>
        <w:ind w:firstLine="709"/>
        <w:jc w:val="both"/>
        <w:rPr>
          <w:rFonts w:ascii="Cambria" w:eastAsia="Cambria" w:hAnsi="Cambria" w:cs="Cambria"/>
          <w:b/>
          <w:sz w:val="20"/>
          <w:szCs w:val="20"/>
          <w:lang w:val="es-ES"/>
        </w:rPr>
      </w:pPr>
      <w:r w:rsidRPr="00471C41">
        <w:rPr>
          <w:rFonts w:ascii="Cambria" w:eastAsia="Cambria" w:hAnsi="Cambria" w:cs="Cambria"/>
          <w:b/>
          <w:sz w:val="20"/>
          <w:szCs w:val="20"/>
          <w:lang w:val="es-ES"/>
        </w:rPr>
        <w:t>2.12.</w:t>
      </w:r>
      <w:r w:rsidRPr="00471C41">
        <w:rPr>
          <w:rFonts w:ascii="Cambria" w:eastAsia="Cambria" w:hAnsi="Cambria" w:cs="Cambria"/>
          <w:b/>
          <w:sz w:val="20"/>
          <w:szCs w:val="20"/>
          <w:lang w:val="es-ES"/>
        </w:rPr>
        <w:tab/>
        <w:t>Relatoría sobre los Derechos de las Personas Mayores</w:t>
      </w:r>
    </w:p>
    <w:p w14:paraId="276E3ACA" w14:textId="77777777" w:rsidR="006E120B" w:rsidRPr="00471C41" w:rsidRDefault="006E120B" w:rsidP="006E120B">
      <w:pPr>
        <w:ind w:firstLine="709"/>
        <w:jc w:val="both"/>
        <w:rPr>
          <w:rFonts w:ascii="Cambria" w:eastAsia="Cambria" w:hAnsi="Cambria" w:cs="Cambria"/>
          <w:sz w:val="20"/>
          <w:szCs w:val="20"/>
          <w:lang w:val="es-ES"/>
        </w:rPr>
      </w:pPr>
    </w:p>
    <w:p w14:paraId="4AD20C22" w14:textId="77777777" w:rsidR="006E120B" w:rsidRPr="00471C41" w:rsidRDefault="006E120B" w:rsidP="006E120B">
      <w:pPr>
        <w:numPr>
          <w:ilvl w:val="0"/>
          <w:numId w:val="4"/>
        </w:numP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sobre los Derechos de las Personas Mayores realizó las siguientes actividades de promoción:</w:t>
      </w:r>
    </w:p>
    <w:p w14:paraId="77284964"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26/6. Ciclo de Conferencias Interamericanas de la Corte IDH, Seminario “Impactos económicos y sociales del COVID-19. Desafíos para promover el goce y protección eficaz de los derechos humanos”, conferencia “Impacto de la COVID-19 en los grupos en situación de vulnerabilidad”.</w:t>
      </w:r>
    </w:p>
    <w:p w14:paraId="5F9487BF"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28/8 - Conversatorio sobre el Día de los derechos de la ancianidad.</w:t>
      </w:r>
    </w:p>
    <w:p w14:paraId="6028A57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9/10. Convención Interamericana: Instrumento de protección de las personas mayores realizado por la Defensoría del Pueblo de Perú.</w:t>
      </w:r>
    </w:p>
    <w:p w14:paraId="1261BD53"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14/10 – </w:t>
      </w:r>
      <w:proofErr w:type="spellStart"/>
      <w:r w:rsidRPr="00471C41">
        <w:rPr>
          <w:rFonts w:ascii="Cambria" w:eastAsia="Cambria" w:hAnsi="Cambria" w:cs="Cambria"/>
          <w:sz w:val="20"/>
          <w:szCs w:val="20"/>
          <w:lang w:val="es-ES"/>
        </w:rPr>
        <w:t>Fix</w:t>
      </w:r>
      <w:proofErr w:type="spellEnd"/>
      <w:r w:rsidRPr="00471C41">
        <w:rPr>
          <w:rFonts w:ascii="Cambria" w:eastAsia="Cambria" w:hAnsi="Cambria" w:cs="Cambria"/>
          <w:sz w:val="20"/>
          <w:szCs w:val="20"/>
          <w:lang w:val="es-ES"/>
        </w:rPr>
        <w:t xml:space="preserve"> Zamudio: Derechos de las personas mayores: Retos y desafíos para su adecuada protección y garantías.</w:t>
      </w:r>
    </w:p>
    <w:p w14:paraId="4AA8D7D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26/11 Panel "Políticas Gerontológicas", Maestría en Derecho de la Vejez de la Facultad de Derecho de la Universidad Nacional de Córdoba (Argentina).</w:t>
      </w:r>
    </w:p>
    <w:p w14:paraId="4A6E3AC3" w14:textId="77777777" w:rsidR="006E120B" w:rsidRPr="00471C41" w:rsidRDefault="006E120B" w:rsidP="006E120B">
      <w:pPr>
        <w:ind w:firstLine="709"/>
        <w:jc w:val="both"/>
        <w:rPr>
          <w:rFonts w:ascii="Cambria" w:eastAsia="Cambria" w:hAnsi="Cambria" w:cs="Cambria"/>
          <w:b/>
          <w:sz w:val="20"/>
          <w:szCs w:val="20"/>
          <w:lang w:val="es-ES"/>
        </w:rPr>
      </w:pPr>
      <w:r w:rsidRPr="00471C41">
        <w:rPr>
          <w:rFonts w:ascii="Cambria" w:eastAsia="Cambria" w:hAnsi="Cambria" w:cs="Cambria"/>
          <w:b/>
          <w:sz w:val="20"/>
          <w:szCs w:val="20"/>
          <w:lang w:val="es-ES"/>
        </w:rPr>
        <w:t xml:space="preserve">2.13. </w:t>
      </w:r>
      <w:r w:rsidRPr="00471C41">
        <w:rPr>
          <w:rFonts w:ascii="Cambria" w:eastAsia="Cambria" w:hAnsi="Cambria" w:cs="Cambria"/>
          <w:b/>
          <w:sz w:val="20"/>
          <w:szCs w:val="20"/>
          <w:lang w:val="es-ES"/>
        </w:rPr>
        <w:tab/>
        <w:t>Relatoría Especial para la Libertad de Expresión</w:t>
      </w:r>
    </w:p>
    <w:p w14:paraId="01D11FE3" w14:textId="77777777" w:rsidR="006E120B" w:rsidRPr="00471C41" w:rsidRDefault="006E120B" w:rsidP="006E120B">
      <w:pPr>
        <w:jc w:val="both"/>
        <w:rPr>
          <w:rFonts w:ascii="Cambria" w:eastAsia="Cambria" w:hAnsi="Cambria" w:cs="Cambria"/>
          <w:b/>
          <w:sz w:val="20"/>
          <w:szCs w:val="20"/>
          <w:lang w:val="es-ES"/>
        </w:rPr>
      </w:pPr>
    </w:p>
    <w:p w14:paraId="4EC10129"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Especial para la Libertad de Expresión ha realizado diferentes actividades, entre las cuales se puede citar:</w:t>
      </w:r>
    </w:p>
    <w:p w14:paraId="5D56567D" w14:textId="77777777" w:rsidR="006E120B" w:rsidRPr="00522BF0" w:rsidRDefault="006E120B" w:rsidP="006E120B">
      <w:pPr>
        <w:pStyle w:val="ListParagraph"/>
        <w:numPr>
          <w:ilvl w:val="0"/>
          <w:numId w:val="26"/>
        </w:numPr>
        <w:jc w:val="both"/>
        <w:rPr>
          <w:rFonts w:ascii="Cambria" w:eastAsia="Cambria" w:hAnsi="Cambria" w:cs="Cambria"/>
          <w:sz w:val="20"/>
          <w:szCs w:val="20"/>
        </w:rPr>
      </w:pPr>
      <w:r w:rsidRPr="00085DB3">
        <w:rPr>
          <w:rFonts w:ascii="Cambria" w:eastAsia="Cambria" w:hAnsi="Cambria" w:cs="Cambria"/>
          <w:sz w:val="20"/>
          <w:szCs w:val="20"/>
        </w:rPr>
        <w:t xml:space="preserve">2/11. </w:t>
      </w:r>
      <w:proofErr w:type="spellStart"/>
      <w:r w:rsidRPr="00085DB3">
        <w:rPr>
          <w:rFonts w:ascii="Cambria" w:eastAsia="Cambria" w:hAnsi="Cambria" w:cs="Cambria"/>
          <w:sz w:val="20"/>
          <w:szCs w:val="20"/>
        </w:rPr>
        <w:t>Foro</w:t>
      </w:r>
      <w:proofErr w:type="spellEnd"/>
      <w:r w:rsidRPr="00085DB3">
        <w:rPr>
          <w:rFonts w:ascii="Cambria" w:eastAsia="Cambria" w:hAnsi="Cambria" w:cs="Cambria"/>
          <w:sz w:val="20"/>
          <w:szCs w:val="20"/>
        </w:rPr>
        <w:t xml:space="preserve"> </w:t>
      </w:r>
      <w:proofErr w:type="spellStart"/>
      <w:r w:rsidRPr="00085DB3">
        <w:rPr>
          <w:rFonts w:ascii="Cambria" w:eastAsia="Cambria" w:hAnsi="Cambria" w:cs="Cambria"/>
          <w:sz w:val="20"/>
          <w:szCs w:val="20"/>
        </w:rPr>
        <w:t>s</w:t>
      </w:r>
      <w:r w:rsidRPr="00522BF0">
        <w:rPr>
          <w:rFonts w:ascii="Cambria" w:eastAsia="Cambria" w:hAnsi="Cambria" w:cs="Cambria"/>
          <w:sz w:val="20"/>
          <w:szCs w:val="20"/>
        </w:rPr>
        <w:t>obre</w:t>
      </w:r>
      <w:proofErr w:type="spellEnd"/>
      <w:r w:rsidRPr="00522BF0">
        <w:rPr>
          <w:rFonts w:ascii="Cambria" w:eastAsia="Cambria" w:hAnsi="Cambria" w:cs="Cambria"/>
          <w:sz w:val="20"/>
          <w:szCs w:val="20"/>
        </w:rPr>
        <w:t xml:space="preserve"> </w:t>
      </w:r>
      <w:proofErr w:type="spellStart"/>
      <w:r w:rsidRPr="00522BF0">
        <w:rPr>
          <w:rFonts w:ascii="Cambria" w:eastAsia="Cambria" w:hAnsi="Cambria" w:cs="Cambria"/>
          <w:sz w:val="20"/>
          <w:szCs w:val="20"/>
        </w:rPr>
        <w:t>desinformación</w:t>
      </w:r>
      <w:proofErr w:type="spellEnd"/>
      <w:r w:rsidRPr="00522BF0">
        <w:rPr>
          <w:rFonts w:ascii="Cambria" w:eastAsia="Cambria" w:hAnsi="Cambria" w:cs="Cambria"/>
          <w:sz w:val="20"/>
          <w:szCs w:val="20"/>
        </w:rPr>
        <w:t xml:space="preserve"> y derechos </w:t>
      </w:r>
      <w:proofErr w:type="spellStart"/>
      <w:r w:rsidRPr="00522BF0">
        <w:rPr>
          <w:rFonts w:ascii="Cambria" w:eastAsia="Cambria" w:hAnsi="Cambria" w:cs="Cambria"/>
          <w:sz w:val="20"/>
          <w:szCs w:val="20"/>
        </w:rPr>
        <w:t>humanos</w:t>
      </w:r>
      <w:proofErr w:type="spellEnd"/>
      <w:r w:rsidRPr="00522BF0">
        <w:rPr>
          <w:rFonts w:ascii="Cambria" w:eastAsia="Cambria" w:hAnsi="Cambria" w:cs="Cambria"/>
          <w:sz w:val="20"/>
          <w:szCs w:val="20"/>
        </w:rPr>
        <w:t xml:space="preserve">, panel </w:t>
      </w:r>
      <w:proofErr w:type="spellStart"/>
      <w:r w:rsidRPr="00522BF0">
        <w:rPr>
          <w:rFonts w:ascii="Cambria" w:eastAsia="Cambria" w:hAnsi="Cambria" w:cs="Cambria"/>
          <w:sz w:val="20"/>
          <w:szCs w:val="20"/>
        </w:rPr>
        <w:t>Desinformación</w:t>
      </w:r>
      <w:proofErr w:type="spellEnd"/>
      <w:r w:rsidRPr="00522BF0">
        <w:rPr>
          <w:rFonts w:ascii="Cambria" w:eastAsia="Cambria" w:hAnsi="Cambria" w:cs="Cambria"/>
          <w:sz w:val="20"/>
          <w:szCs w:val="20"/>
        </w:rPr>
        <w:t xml:space="preserve"> y </w:t>
      </w:r>
      <w:proofErr w:type="spellStart"/>
      <w:r w:rsidRPr="00522BF0">
        <w:rPr>
          <w:rFonts w:ascii="Cambria" w:eastAsia="Cambria" w:hAnsi="Cambria" w:cs="Cambria"/>
          <w:sz w:val="20"/>
          <w:szCs w:val="20"/>
        </w:rPr>
        <w:t>Elecciones</w:t>
      </w:r>
      <w:proofErr w:type="spellEnd"/>
      <w:r w:rsidRPr="00522BF0">
        <w:rPr>
          <w:rFonts w:ascii="Cambria" w:eastAsia="Cambria" w:hAnsi="Cambria" w:cs="Cambria"/>
          <w:sz w:val="20"/>
          <w:szCs w:val="20"/>
        </w:rPr>
        <w:t xml:space="preserve">, </w:t>
      </w:r>
      <w:proofErr w:type="spellStart"/>
      <w:r w:rsidRPr="00522BF0">
        <w:rPr>
          <w:rFonts w:ascii="Cambria" w:eastAsia="Cambria" w:hAnsi="Cambria" w:cs="Cambria"/>
          <w:sz w:val="20"/>
          <w:szCs w:val="20"/>
        </w:rPr>
        <w:t>realizado</w:t>
      </w:r>
      <w:proofErr w:type="spellEnd"/>
      <w:r w:rsidRPr="00522BF0">
        <w:rPr>
          <w:rFonts w:ascii="Cambria" w:eastAsia="Cambria" w:hAnsi="Cambria" w:cs="Cambria"/>
          <w:sz w:val="20"/>
          <w:szCs w:val="20"/>
        </w:rPr>
        <w:t xml:space="preserve"> por The Carter Center, The Human Rights Big Data and Technology Project and the United Nations Human Rights Office of the High Commissioner </w:t>
      </w:r>
    </w:p>
    <w:p w14:paraId="5440ED06"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2/26. Conferencia magistral: Honduras y la situación de la libertad de expresión, realizado por</w:t>
      </w:r>
      <w:r w:rsidRPr="00360941">
        <w:rPr>
          <w:rFonts w:ascii="Cambria" w:eastAsia="Cambria" w:hAnsi="Cambria" w:cs="Cambria"/>
          <w:sz w:val="20"/>
          <w:szCs w:val="20"/>
          <w:lang w:val="es-ES"/>
        </w:rPr>
        <w:t xml:space="preserve"> el </w:t>
      </w:r>
      <w:r w:rsidRPr="00471C41">
        <w:rPr>
          <w:rFonts w:ascii="Cambria" w:eastAsia="Cambria" w:hAnsi="Cambria" w:cs="Cambria"/>
          <w:sz w:val="20"/>
          <w:szCs w:val="20"/>
          <w:lang w:val="es-ES"/>
        </w:rPr>
        <w:t xml:space="preserve">Comité por la Libre Expresión, Colegio de Periodistas de Honduras, Asociación por la democracia y los derechos humanos, </w:t>
      </w:r>
      <w:proofErr w:type="spellStart"/>
      <w:r w:rsidRPr="00471C41">
        <w:rPr>
          <w:rFonts w:ascii="Cambria" w:eastAsia="Cambria" w:hAnsi="Cambria" w:cs="Cambria"/>
          <w:sz w:val="20"/>
          <w:szCs w:val="20"/>
          <w:lang w:val="es-ES"/>
        </w:rPr>
        <w:t>Laureate</w:t>
      </w:r>
      <w:proofErr w:type="spellEnd"/>
      <w:r w:rsidRPr="00471C41">
        <w:rPr>
          <w:rFonts w:ascii="Cambria" w:eastAsia="Cambria" w:hAnsi="Cambria" w:cs="Cambria"/>
          <w:sz w:val="20"/>
          <w:szCs w:val="20"/>
          <w:lang w:val="es-ES"/>
        </w:rPr>
        <w:t xml:space="preserve"> International </w:t>
      </w:r>
      <w:proofErr w:type="spellStart"/>
      <w:r w:rsidRPr="00471C41">
        <w:rPr>
          <w:rFonts w:ascii="Cambria" w:eastAsia="Cambria" w:hAnsi="Cambria" w:cs="Cambria"/>
          <w:sz w:val="20"/>
          <w:szCs w:val="20"/>
          <w:lang w:val="es-ES"/>
        </w:rPr>
        <w:t>Universities</w:t>
      </w:r>
      <w:proofErr w:type="spellEnd"/>
      <w:r w:rsidRPr="00471C41">
        <w:rPr>
          <w:rFonts w:ascii="Cambria" w:eastAsia="Cambria" w:hAnsi="Cambria" w:cs="Cambria"/>
          <w:sz w:val="20"/>
          <w:szCs w:val="20"/>
          <w:lang w:val="es-ES"/>
        </w:rPr>
        <w:t xml:space="preserve"> y OEA – DECO.</w:t>
      </w:r>
    </w:p>
    <w:p w14:paraId="59D1E36F"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4/7. Participación en evento por el Aniversario del Asesinato del equipo periodístico del diario Comercio en la frontera Ecuador-Colombia, realizado por </w:t>
      </w:r>
      <w:proofErr w:type="spellStart"/>
      <w:r w:rsidRPr="00471C41">
        <w:rPr>
          <w:rFonts w:ascii="Cambria" w:eastAsia="Cambria" w:hAnsi="Cambria" w:cs="Cambria"/>
          <w:sz w:val="20"/>
          <w:szCs w:val="20"/>
          <w:lang w:val="es-ES"/>
        </w:rPr>
        <w:t>Fundamedios</w:t>
      </w:r>
      <w:proofErr w:type="spellEnd"/>
      <w:r w:rsidRPr="00471C41">
        <w:rPr>
          <w:rFonts w:ascii="Cambria" w:eastAsia="Cambria" w:hAnsi="Cambria" w:cs="Cambria"/>
          <w:sz w:val="20"/>
          <w:szCs w:val="20"/>
          <w:lang w:val="es-ES"/>
        </w:rPr>
        <w:t>.</w:t>
      </w:r>
    </w:p>
    <w:p w14:paraId="640EF483"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4/20. Sexta edición del Curso en línea sobre Marco Jurídico Internacional sobre Libertad de Expresión, Acceso a la Información Pública y Protección de Periodistas, llevado a cabo por la Relatoría Especial para la Libertad de Expresión junto a Unesco y el </w:t>
      </w:r>
      <w:proofErr w:type="spellStart"/>
      <w:r w:rsidRPr="00471C41">
        <w:rPr>
          <w:rFonts w:ascii="Cambria" w:eastAsia="Cambria" w:hAnsi="Cambria" w:cs="Cambria"/>
          <w:sz w:val="20"/>
          <w:szCs w:val="20"/>
          <w:lang w:val="es-ES"/>
        </w:rPr>
        <w:t>Knight</w:t>
      </w:r>
      <w:proofErr w:type="spellEnd"/>
      <w:r w:rsidRPr="00471C41">
        <w:rPr>
          <w:rFonts w:ascii="Cambria" w:eastAsia="Cambria" w:hAnsi="Cambria" w:cs="Cambria"/>
          <w:sz w:val="20"/>
          <w:szCs w:val="20"/>
          <w:lang w:val="es-ES"/>
        </w:rPr>
        <w:t xml:space="preserve"> Center para Periodistas de las Américas de la Universidad de Austin Texas. </w:t>
      </w:r>
      <w:r w:rsidRPr="00471C41">
        <w:rPr>
          <w:rFonts w:ascii="Cambria" w:eastAsia="Cambria" w:hAnsi="Cambria" w:cs="Cambria"/>
          <w:sz w:val="20"/>
          <w:szCs w:val="20"/>
          <w:lang w:val="es-ES"/>
        </w:rPr>
        <w:tab/>
        <w:t xml:space="preserve"> </w:t>
      </w:r>
    </w:p>
    <w:p w14:paraId="2CC7219A"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4/28.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Foro de información sobre la crisis sanitaria mundial realizado por ICFJ.</w:t>
      </w:r>
    </w:p>
    <w:p w14:paraId="6E60ECE1"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5/7.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"La Libertad de Prensa y Acceso a la Información Pública en tiempos de COVID-19" realizado por la Corte Interamericana de Derechos Humanos, Unesco Costa Rica y Fundación Konrad Adenauer </w:t>
      </w:r>
      <w:proofErr w:type="spellStart"/>
      <w:r w:rsidRPr="00471C41">
        <w:rPr>
          <w:rFonts w:ascii="Cambria" w:eastAsia="Cambria" w:hAnsi="Cambria" w:cs="Cambria"/>
          <w:sz w:val="20"/>
          <w:szCs w:val="20"/>
          <w:lang w:val="es-ES"/>
        </w:rPr>
        <w:t>Stiftung</w:t>
      </w:r>
      <w:proofErr w:type="spellEnd"/>
      <w:r w:rsidRPr="00471C41">
        <w:rPr>
          <w:rFonts w:ascii="Cambria" w:eastAsia="Cambria" w:hAnsi="Cambria" w:cs="Cambria"/>
          <w:sz w:val="20"/>
          <w:szCs w:val="20"/>
          <w:lang w:val="es-ES"/>
        </w:rPr>
        <w:t>.</w:t>
      </w:r>
    </w:p>
    <w:p w14:paraId="176C6F13"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5/8.Conferencia Virtual: "Conversando sobre el deber del Estado de informar durante la pandemia del Covid-19" realizado por el Instituto de Acceso a la Información Pública de El Salvador. </w:t>
      </w:r>
    </w:p>
    <w:p w14:paraId="35EDDEC8"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5/16. Charla para participantes del Programa ITP de Autorregulación de Medios en sociedades democráticas realizado para el programa ITP de la cooperación de Suecia para capacitación de periodistas. </w:t>
      </w:r>
    </w:p>
    <w:p w14:paraId="01885EF3"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5/18. El derecho de acceso a la información pública en las Américas: Medidas e iniciativas frente al COVID-19 con el apoyo de la Secretaría de Asuntos Jurídicos de la OEA.</w:t>
      </w:r>
    </w:p>
    <w:p w14:paraId="67AF3DE8"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5/20. Evento en línea: Covid-19 y libertad de expresión en las Américas realizado por la Relatoría Especial para la Libertad de Expresión, el Ministerio de Asuntos Globales de Canadá y el Diálogo Interamericano.</w:t>
      </w:r>
      <w:r w:rsidRPr="00360941">
        <w:rPr>
          <w:rFonts w:ascii="Cambria" w:eastAsia="Cambria" w:hAnsi="Cambria" w:cs="Cambria"/>
          <w:sz w:val="20"/>
          <w:szCs w:val="20"/>
          <w:lang w:val="es-ES"/>
        </w:rPr>
        <w:t xml:space="preserve"> </w:t>
      </w:r>
    </w:p>
    <w:p w14:paraId="48E6DEE0"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5/26. Evento Online: mesa de debate presentación del informe anual 2019 “Disonancia: voces en disputa” organizado por Artículo 19 México.</w:t>
      </w:r>
    </w:p>
    <w:p w14:paraId="5C010466"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5/30. Presentación de la Declaración Conjunta de los Relatores para la Libertad de Expresión y Opinión y para la Libertad de los Medios (OEA; ONU; y OSCE). Edición </w:t>
      </w:r>
      <w:r w:rsidRPr="00471C41">
        <w:rPr>
          <w:rFonts w:ascii="Cambria" w:eastAsia="Cambria" w:hAnsi="Cambria" w:cs="Cambria"/>
          <w:sz w:val="20"/>
          <w:szCs w:val="20"/>
          <w:lang w:val="es-ES"/>
        </w:rPr>
        <w:lastRenderedPageBreak/>
        <w:t xml:space="preserve">2020, llevado a cabo con el apoyo de Artículo 19 (Londres) y Centre </w:t>
      </w:r>
      <w:proofErr w:type="spellStart"/>
      <w:r w:rsidRPr="00471C41">
        <w:rPr>
          <w:rFonts w:ascii="Cambria" w:eastAsia="Cambria" w:hAnsi="Cambria" w:cs="Cambria"/>
          <w:sz w:val="20"/>
          <w:szCs w:val="20"/>
          <w:lang w:val="es-ES"/>
        </w:rPr>
        <w:t>for</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Law</w:t>
      </w:r>
      <w:proofErr w:type="spellEnd"/>
      <w:r w:rsidRPr="00471C41">
        <w:rPr>
          <w:rFonts w:ascii="Cambria" w:eastAsia="Cambria" w:hAnsi="Cambria" w:cs="Cambria"/>
          <w:sz w:val="20"/>
          <w:szCs w:val="20"/>
          <w:lang w:val="es-ES"/>
        </w:rPr>
        <w:t xml:space="preserve"> and </w:t>
      </w:r>
      <w:proofErr w:type="spellStart"/>
      <w:r w:rsidRPr="00471C41">
        <w:rPr>
          <w:rFonts w:ascii="Cambria" w:eastAsia="Cambria" w:hAnsi="Cambria" w:cs="Cambria"/>
          <w:sz w:val="20"/>
          <w:szCs w:val="20"/>
          <w:lang w:val="es-ES"/>
        </w:rPr>
        <w:t>Democracy</w:t>
      </w:r>
      <w:proofErr w:type="spellEnd"/>
      <w:r w:rsidRPr="00471C41">
        <w:rPr>
          <w:rFonts w:ascii="Cambria" w:eastAsia="Cambria" w:hAnsi="Cambria" w:cs="Cambria"/>
          <w:sz w:val="20"/>
          <w:szCs w:val="20"/>
          <w:lang w:val="es-ES"/>
        </w:rPr>
        <w:t xml:space="preserve"> (Canadá).</w:t>
      </w:r>
    </w:p>
    <w:p w14:paraId="2E12B2C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6/4. Lanzamiento del Informe de la Comisión Interamericana de Derechos Humanos sobre la Situación de los derechos humanos en Cuba organizado por la CIDH, RELE y REDESCA. </w:t>
      </w:r>
      <w:r w:rsidRPr="00471C41">
        <w:rPr>
          <w:rFonts w:ascii="Cambria" w:eastAsia="Cambria" w:hAnsi="Cambria" w:cs="Cambria"/>
          <w:sz w:val="20"/>
          <w:szCs w:val="20"/>
          <w:lang w:val="es-ES"/>
        </w:rPr>
        <w:tab/>
      </w:r>
    </w:p>
    <w:p w14:paraId="1E60F0C2"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6/8. La participación de la sociedad civil en la lucha contra la corrupción: Una mirada a partir del informe de la CIDH sobre “Corrupción y Derechos Humanos”, llevada a cabo con el apoyo de CMDPDH, DPLF, TOJIL y Fundación para la Justicia.</w:t>
      </w:r>
    </w:p>
    <w:p w14:paraId="0800F701"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6/10 y 11. Programa de capacitación virtual: Periodismo y Libertad de Expresión en Nicaragua en el contexto de la pandemia, realizado por la Relatoría Especial para la Libertad de Expresión con el apoyo de </w:t>
      </w:r>
      <w:proofErr w:type="spellStart"/>
      <w:r w:rsidRPr="00471C41">
        <w:rPr>
          <w:rFonts w:ascii="Cambria" w:eastAsia="Cambria" w:hAnsi="Cambria" w:cs="Cambria"/>
          <w:sz w:val="20"/>
          <w:szCs w:val="20"/>
          <w:lang w:val="es-ES"/>
        </w:rPr>
        <w:t>Race</w:t>
      </w:r>
      <w:proofErr w:type="spellEnd"/>
      <w:r w:rsidRPr="00471C41">
        <w:rPr>
          <w:rFonts w:ascii="Cambria" w:eastAsia="Cambria" w:hAnsi="Cambria" w:cs="Cambria"/>
          <w:sz w:val="20"/>
          <w:szCs w:val="20"/>
          <w:lang w:val="es-ES"/>
        </w:rPr>
        <w:t xml:space="preserve"> and </w:t>
      </w:r>
      <w:proofErr w:type="spellStart"/>
      <w:r w:rsidRPr="00471C41">
        <w:rPr>
          <w:rFonts w:ascii="Cambria" w:eastAsia="Cambria" w:hAnsi="Cambria" w:cs="Cambria"/>
          <w:sz w:val="20"/>
          <w:szCs w:val="20"/>
          <w:lang w:val="es-ES"/>
        </w:rPr>
        <w:t>Equality</w:t>
      </w:r>
      <w:proofErr w:type="spellEnd"/>
      <w:r w:rsidRPr="00471C41">
        <w:rPr>
          <w:rFonts w:ascii="Cambria" w:eastAsia="Cambria" w:hAnsi="Cambria" w:cs="Cambria"/>
          <w:sz w:val="20"/>
          <w:szCs w:val="20"/>
          <w:lang w:val="es-ES"/>
        </w:rPr>
        <w:t xml:space="preserve">. </w:t>
      </w:r>
    </w:p>
    <w:p w14:paraId="2810A181"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6/12.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Estándares interamericanos sobre libertad de expresión y la tarjeta de periodismo en Colombia realizado por el Proyecto Antonio Nariño.</w:t>
      </w:r>
      <w:r w:rsidRPr="00360941">
        <w:rPr>
          <w:rFonts w:ascii="Cambria" w:eastAsia="Cambria" w:hAnsi="Cambria" w:cs="Cambria"/>
          <w:sz w:val="20"/>
          <w:szCs w:val="20"/>
          <w:lang w:val="es-ES"/>
        </w:rPr>
        <w:t xml:space="preserve"> </w:t>
      </w:r>
    </w:p>
    <w:p w14:paraId="211097EC"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6/22.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Lanzamiento de la plataforma Uruguay </w:t>
      </w:r>
      <w:proofErr w:type="spellStart"/>
      <w:r w:rsidRPr="00471C41">
        <w:rPr>
          <w:rFonts w:ascii="Cambria" w:eastAsia="Cambria" w:hAnsi="Cambria" w:cs="Cambria"/>
          <w:sz w:val="20"/>
          <w:szCs w:val="20"/>
          <w:lang w:val="es-ES"/>
        </w:rPr>
        <w:t>Leaks</w:t>
      </w:r>
      <w:proofErr w:type="spellEnd"/>
      <w:r w:rsidRPr="00471C41">
        <w:rPr>
          <w:rFonts w:ascii="Cambria" w:eastAsia="Cambria" w:hAnsi="Cambria" w:cs="Cambria"/>
          <w:sz w:val="20"/>
          <w:szCs w:val="20"/>
          <w:lang w:val="es-ES"/>
        </w:rPr>
        <w:t xml:space="preserve"> organizado por La Diaria, Poder y DATA</w:t>
      </w:r>
    </w:p>
    <w:p w14:paraId="14A10C3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6/26.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Expectativa por la elección del nuevo Relator de Libertad de Prensa", organizado por la Sociedad Interamericana de Prensa SIP. </w:t>
      </w:r>
    </w:p>
    <w:p w14:paraId="015E0E12"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7/1.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La labor periodística y comunicacional en la respuesta a la crisis por el covid-19 organizado por la Oficina del Alto Comisionado para las Naciones Unidas de Honduras. </w:t>
      </w:r>
    </w:p>
    <w:p w14:paraId="104E8097"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7/2.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Presentación Geografías de la violencia: Cartografía de agresiones contra mujeres periodistas en México.</w:t>
      </w:r>
      <w:r w:rsidRPr="00471C41">
        <w:rPr>
          <w:rFonts w:ascii="Cambria" w:eastAsia="Cambria" w:hAnsi="Cambria" w:cs="Cambria"/>
          <w:sz w:val="20"/>
          <w:szCs w:val="20"/>
          <w:lang w:val="es-ES"/>
        </w:rPr>
        <w:tab/>
        <w:t>Organizado por las Redes de Comunicación e información de la mujer (CIMAC)</w:t>
      </w:r>
    </w:p>
    <w:p w14:paraId="2EA7CF3D"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7/5.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La libertad de prensa y acceso a la información pública en tiempos de COVID-19, realizado con el apoyo del Programa de Estado de Derecho para Latinoamérica de la KAS/Oficina Regional de información y Comunicación de </w:t>
      </w:r>
      <w:proofErr w:type="gramStart"/>
      <w:r w:rsidRPr="00471C41">
        <w:rPr>
          <w:rFonts w:ascii="Cambria" w:eastAsia="Cambria" w:hAnsi="Cambria" w:cs="Cambria"/>
          <w:sz w:val="20"/>
          <w:szCs w:val="20"/>
          <w:lang w:val="es-ES"/>
        </w:rPr>
        <w:t>UNESCO</w:t>
      </w:r>
      <w:proofErr w:type="gramEnd"/>
      <w:r w:rsidRPr="00471C41">
        <w:rPr>
          <w:rFonts w:ascii="Cambria" w:eastAsia="Cambria" w:hAnsi="Cambria" w:cs="Cambria"/>
          <w:sz w:val="20"/>
          <w:szCs w:val="20"/>
          <w:lang w:val="es-ES"/>
        </w:rPr>
        <w:t>/CIDH.</w:t>
      </w:r>
    </w:p>
    <w:p w14:paraId="76C626D8"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7/9.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“Ataques a los periodistas: el derecho a la información es un derecho humano" organizado por la Asociación Brasileña de Periodismo de Investigación (</w:t>
      </w:r>
      <w:proofErr w:type="spellStart"/>
      <w:r w:rsidRPr="00471C41">
        <w:rPr>
          <w:rFonts w:ascii="Cambria" w:eastAsia="Cambria" w:hAnsi="Cambria" w:cs="Cambria"/>
          <w:sz w:val="20"/>
          <w:szCs w:val="20"/>
          <w:lang w:val="es-ES"/>
        </w:rPr>
        <w:t>Abraji</w:t>
      </w:r>
      <w:proofErr w:type="spellEnd"/>
      <w:r w:rsidRPr="00471C41">
        <w:rPr>
          <w:rFonts w:ascii="Cambria" w:eastAsia="Cambria" w:hAnsi="Cambria" w:cs="Cambria"/>
          <w:sz w:val="20"/>
          <w:szCs w:val="20"/>
          <w:lang w:val="es-ES"/>
        </w:rPr>
        <w:t>) y Agencia Lupa.</w:t>
      </w:r>
    </w:p>
    <w:p w14:paraId="2ACD2032"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7/28.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Sesión sobre moderación de contenidos en Internet organizado por </w:t>
      </w:r>
      <w:proofErr w:type="spellStart"/>
      <w:r w:rsidRPr="00471C41">
        <w:rPr>
          <w:rFonts w:ascii="Cambria" w:eastAsia="Cambria" w:hAnsi="Cambria" w:cs="Cambria"/>
          <w:sz w:val="20"/>
          <w:szCs w:val="20"/>
          <w:lang w:val="es-ES"/>
        </w:rPr>
        <w:t>Observacom</w:t>
      </w:r>
      <w:proofErr w:type="spellEnd"/>
      <w:r w:rsidRPr="00471C41">
        <w:rPr>
          <w:rFonts w:ascii="Cambria" w:eastAsia="Cambria" w:hAnsi="Cambria" w:cs="Cambria"/>
          <w:sz w:val="20"/>
          <w:szCs w:val="20"/>
          <w:lang w:val="es-ES"/>
        </w:rPr>
        <w:t xml:space="preserve"> y Artículo 19 México.</w:t>
      </w:r>
    </w:p>
    <w:p w14:paraId="1A58F9C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31/7. Online </w:t>
      </w:r>
      <w:proofErr w:type="spellStart"/>
      <w:r w:rsidRPr="00471C41">
        <w:rPr>
          <w:rFonts w:ascii="Cambria" w:eastAsia="Cambria" w:hAnsi="Cambria" w:cs="Cambria"/>
          <w:sz w:val="20"/>
          <w:szCs w:val="20"/>
          <w:lang w:val="es-ES"/>
        </w:rPr>
        <w:t>Protest</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Lessons</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from</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the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Pandemic</w:t>
      </w:r>
      <w:proofErr w:type="spellEnd"/>
      <w:r w:rsidRPr="00471C41">
        <w:rPr>
          <w:rFonts w:ascii="Cambria" w:eastAsia="Cambria" w:hAnsi="Cambria" w:cs="Cambria"/>
          <w:sz w:val="20"/>
          <w:szCs w:val="20"/>
          <w:lang w:val="es-ES"/>
        </w:rPr>
        <w:t xml:space="preserve"> llevado a cabo con el apoyo de </w:t>
      </w:r>
      <w:proofErr w:type="spellStart"/>
      <w:r w:rsidRPr="00471C41">
        <w:rPr>
          <w:rFonts w:ascii="Cambria" w:eastAsia="Cambria" w:hAnsi="Cambria" w:cs="Cambria"/>
          <w:sz w:val="20"/>
          <w:szCs w:val="20"/>
          <w:lang w:val="es-ES"/>
        </w:rPr>
        <w:t>RightsCon</w:t>
      </w:r>
      <w:proofErr w:type="spellEnd"/>
      <w:r w:rsidRPr="00471C41">
        <w:rPr>
          <w:rFonts w:ascii="Cambria" w:eastAsia="Cambria" w:hAnsi="Cambria" w:cs="Cambria"/>
          <w:sz w:val="20"/>
          <w:szCs w:val="20"/>
          <w:lang w:val="es-ES"/>
        </w:rPr>
        <w:t xml:space="preserve"> Online.</w:t>
      </w:r>
    </w:p>
    <w:p w14:paraId="62740CE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8/6. Webinario: “La participación de la sociedad civil en la lucha contra la corrupción: una mirada desde el informe CIDH sobre “Corrupción y Derechos Humanos” organizado por la CIDH con el apoyo de DPLF</w:t>
      </w:r>
    </w:p>
    <w:p w14:paraId="1920F00A"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8/20.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Los niños, niñas y adolescentes y su derecho a la libertad de pensamiento, conciencia y religión, organizado por DNI Costa Rica.</w:t>
      </w:r>
    </w:p>
    <w:p w14:paraId="1FA5607D"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8/28.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Bolivia, Democracias de alta desinformación, ¿Cómo las noticias falsas afectan la calidad de nuestras democracias? Organizado por InternetBolivia.org, Asuntos del Sur Canadá y Embajada Británica en Bolivia. </w:t>
      </w:r>
    </w:p>
    <w:p w14:paraId="26735F5F"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9/8. Foro de Gobernanza de Internet de América Latina y Caribe: Sesión virtual: "Internet y Pandemia: Oportunidades e impactos en derechos humanos de las tecnologías desplegadas" organizado por Derechos Digitales y Adela </w:t>
      </w:r>
      <w:proofErr w:type="spellStart"/>
      <w:r w:rsidRPr="00471C41">
        <w:rPr>
          <w:rFonts w:ascii="Cambria" w:eastAsia="Cambria" w:hAnsi="Cambria" w:cs="Cambria"/>
          <w:sz w:val="20"/>
          <w:szCs w:val="20"/>
          <w:lang w:val="es-ES"/>
        </w:rPr>
        <w:t>Goberna</w:t>
      </w:r>
      <w:proofErr w:type="spellEnd"/>
      <w:r w:rsidRPr="00471C41">
        <w:rPr>
          <w:rFonts w:ascii="Cambria" w:eastAsia="Cambria" w:hAnsi="Cambria" w:cs="Cambria"/>
          <w:sz w:val="20"/>
          <w:szCs w:val="20"/>
          <w:lang w:val="es-ES"/>
        </w:rPr>
        <w:t xml:space="preserve">. </w:t>
      </w:r>
    </w:p>
    <w:p w14:paraId="331E8FB0"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9/9.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Libertad de Expresión y situación de la Prensa en el Salvador organizado por la Comisión Especial, Asamblea Legislativa de El Salvador. 9/23.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Libertad de expresión y acceso a la información durante la pandemia, organizado por la Comisión Interamericana de Derechos Humanos. </w:t>
      </w:r>
    </w:p>
    <w:p w14:paraId="367B140D"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9/25.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“Límites de la Policía en el contexto de la protesta social” organizado por La Silla Vacía, ICON-S Capítulo Colombia.</w:t>
      </w:r>
    </w:p>
    <w:p w14:paraId="2ABD0AA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10/15.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Toma de Poder: audiencia pública simulada "Acceso a Internet y violencia en línea" organizado por la Comisión Interamericana de Derechos Humanos.  </w:t>
      </w:r>
    </w:p>
    <w:p w14:paraId="314E2034"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10/22. Foro: “Derecho de acceso a la información medioambiental: Desafíos a propósito de la entrada en vigor del Acuerdo de Escazú” organizado por la Procuraduría General de la Nación de Colombia y la Red de Transparencia y Acceso a la Información (RTA).</w:t>
      </w:r>
    </w:p>
    <w:p w14:paraId="1D363094"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10/27.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Lanzamiento propuesta “Regulación de grandes plataformas: estándares para proteger la libertad de expresión de internet” organizado por OBSERVACOM - Observatorio de Regulación de Medios y Convergencia (Regional) entre otros. </w:t>
      </w:r>
    </w:p>
    <w:p w14:paraId="42F24E6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10/29.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Desinformación, Discurso de Odio y Violencia Política en la Internet organizado por Comisión Permanente de Derecho a la Comunicación y Libertad de Expresión - Consejo Nacional de Derechos Humanos – CNDH Brasil.</w:t>
      </w:r>
    </w:p>
    <w:p w14:paraId="64B64E1C"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10/30.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xml:space="preserve">: “Limitaciones del derecho de acceso a la información pública en los territorios durante la pandemia” organizado por fundación C-Libre de Honduras. </w:t>
      </w:r>
    </w:p>
    <w:p w14:paraId="40DF64B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11/3.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“El periodismo de Investigación y el Derecho de Acceso a la Información Pública” realizado por el Instituto Nacional de Transparencia, Acceso a la Información y Protección de Datos Personales (INAI), la Organización de las Naciones Unidas para la Educación, la Ciencia y la Cultura (UNESCO) y el Consejo Ciudadano del Premio Nacional de Periodismo, A.C.</w:t>
      </w:r>
    </w:p>
    <w:p w14:paraId="55275A1B"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11/3. Actividad académica: “Diálogo con el SIDH - La Relatoría Especial de Libertad de Expresión” llevado a cabo con el apoyo de la Dirección General de Derechos Humanos (DGDH) de la Suprema Corte de Justicia de México. </w:t>
      </w:r>
    </w:p>
    <w:p w14:paraId="61B89C4B"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11/6. 15to Congreso Internacional de Periodismo FOPEA "La reconstrucción del oficio: hacia lo humano y social" organizado por el Foro de Periodismo Argentino.</w:t>
      </w:r>
    </w:p>
    <w:p w14:paraId="0250C4F6"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11/9.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“Conectividad, mínimo vital y brecha digital” organizado por el Centro de Pensamiento TIC, Nuevos Medios y Brecha Digital de la Universidad Nacional de Colombia (UNAL).</w:t>
      </w:r>
    </w:p>
    <w:p w14:paraId="6FA0D16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11/9. Conferencia Latinoamericana de Periodismo de Investigación (COLPIN) organizado por el Instituto Prensa y Sociedad (</w:t>
      </w:r>
      <w:proofErr w:type="spellStart"/>
      <w:r w:rsidRPr="00471C41">
        <w:rPr>
          <w:rFonts w:ascii="Cambria" w:eastAsia="Cambria" w:hAnsi="Cambria" w:cs="Cambria"/>
          <w:sz w:val="20"/>
          <w:szCs w:val="20"/>
          <w:lang w:val="es-ES"/>
        </w:rPr>
        <w:t>IPyS</w:t>
      </w:r>
      <w:proofErr w:type="spellEnd"/>
      <w:r w:rsidRPr="00471C41">
        <w:rPr>
          <w:rFonts w:ascii="Cambria" w:eastAsia="Cambria" w:hAnsi="Cambria" w:cs="Cambria"/>
          <w:sz w:val="20"/>
          <w:szCs w:val="20"/>
          <w:lang w:val="es-ES"/>
        </w:rPr>
        <w:t xml:space="preserve">) y ARTICLE 19, Oficina para México y Centroamérica. </w:t>
      </w:r>
    </w:p>
    <w:p w14:paraId="078F4E6C"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11/10. Conversatorio Relatoría y Voces del Sur. </w:t>
      </w:r>
    </w:p>
    <w:p w14:paraId="1FC0272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11/11 </w:t>
      </w:r>
      <w:proofErr w:type="spellStart"/>
      <w:r w:rsidRPr="00471C41">
        <w:rPr>
          <w:rFonts w:ascii="Cambria" w:eastAsia="Cambria" w:hAnsi="Cambria" w:cs="Cambria"/>
          <w:sz w:val="20"/>
          <w:szCs w:val="20"/>
          <w:lang w:val="es-ES"/>
        </w:rPr>
        <w:t>Webinar</w:t>
      </w:r>
      <w:proofErr w:type="spellEnd"/>
      <w:r w:rsidRPr="00471C41">
        <w:rPr>
          <w:rFonts w:ascii="Cambria" w:eastAsia="Cambria" w:hAnsi="Cambria" w:cs="Cambria"/>
          <w:sz w:val="20"/>
          <w:szCs w:val="20"/>
          <w:lang w:val="es-ES"/>
        </w:rPr>
        <w:t>: violaciones a la Libertad de Expresión y prensa en Nicaragua organizado por el Colectivo de Derechos Humanos Nicaragua Nunca+.</w:t>
      </w:r>
    </w:p>
    <w:p w14:paraId="29ABCE0E"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11/23 Participación para respaldar el informe sobre la Libertad de los medios de comunicación sobre la provisión de refugio seguro a los periodistas en riesgo, realizado por </w:t>
      </w:r>
      <w:proofErr w:type="spellStart"/>
      <w:r w:rsidRPr="00471C41">
        <w:rPr>
          <w:rFonts w:ascii="Cambria" w:eastAsia="Cambria" w:hAnsi="Cambria" w:cs="Cambria"/>
          <w:sz w:val="20"/>
          <w:szCs w:val="20"/>
          <w:lang w:val="es-ES"/>
        </w:rPr>
        <w:t>IBA's</w:t>
      </w:r>
      <w:proofErr w:type="spellEnd"/>
      <w:r w:rsidRPr="00471C41">
        <w:rPr>
          <w:rFonts w:ascii="Cambria" w:eastAsia="Cambria" w:hAnsi="Cambria" w:cs="Cambria"/>
          <w:sz w:val="20"/>
          <w:szCs w:val="20"/>
          <w:lang w:val="es-ES"/>
        </w:rPr>
        <w:t xml:space="preserve"> Human </w:t>
      </w:r>
      <w:proofErr w:type="spellStart"/>
      <w:r w:rsidRPr="00471C41">
        <w:rPr>
          <w:rFonts w:ascii="Cambria" w:eastAsia="Cambria" w:hAnsi="Cambria" w:cs="Cambria"/>
          <w:sz w:val="20"/>
          <w:szCs w:val="20"/>
          <w:lang w:val="es-ES"/>
        </w:rPr>
        <w:t>Rights</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Institute</w:t>
      </w:r>
      <w:proofErr w:type="spellEnd"/>
      <w:r w:rsidRPr="00471C41">
        <w:rPr>
          <w:rFonts w:ascii="Cambria" w:eastAsia="Cambria" w:hAnsi="Cambria" w:cs="Cambria"/>
          <w:sz w:val="20"/>
          <w:szCs w:val="20"/>
          <w:lang w:val="es-ES"/>
        </w:rPr>
        <w:t xml:space="preserve">.  </w:t>
      </w:r>
    </w:p>
    <w:p w14:paraId="3F0CA75C"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11/23. Ponente en Clase Inaugural de la VIII Jornada Abogado General Hernán Sanhueza Ramírez: “Rol policial y proceso penal” realizado con el apoyo de Academia </w:t>
      </w:r>
      <w:proofErr w:type="spellStart"/>
      <w:r w:rsidRPr="00471C41">
        <w:rPr>
          <w:rFonts w:ascii="Cambria" w:eastAsia="Cambria" w:hAnsi="Cambria" w:cs="Cambria"/>
          <w:sz w:val="20"/>
          <w:szCs w:val="20"/>
          <w:lang w:val="es-ES"/>
        </w:rPr>
        <w:t>Humanitas</w:t>
      </w:r>
      <w:proofErr w:type="spellEnd"/>
      <w:r w:rsidRPr="00471C41">
        <w:rPr>
          <w:rFonts w:ascii="Cambria" w:eastAsia="Cambria" w:hAnsi="Cambria" w:cs="Cambria"/>
          <w:sz w:val="20"/>
          <w:szCs w:val="20"/>
          <w:lang w:val="es-ES"/>
        </w:rPr>
        <w:t xml:space="preserve"> de Chile. </w:t>
      </w:r>
    </w:p>
    <w:p w14:paraId="637D37B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11/26. “Ley constitucional antibloqueo para el desarrollo nacional y la garantía de los derechos humanos” realizado por la Academia de Ciencias Políticas y Sociales de Venezuela </w:t>
      </w:r>
    </w:p>
    <w:p w14:paraId="55CEF8F0"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11/26. Foro Sectorial para discutir el nuevo Régimen de Protección de los Derechos de los Usuarios organizado por la Comisión de Regulación de Comunicaciones de Colombia. </w:t>
      </w:r>
    </w:p>
    <w:p w14:paraId="0030F56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12/9. Foro Actores Jurídicos sobre libertad de expresión y la seguridad de los periodistas organizado en el marco de la Conferencia Mundial sobre Libertad de Prensa.  </w:t>
      </w:r>
    </w:p>
    <w:p w14:paraId="7142CDE0"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12/10. Sesión con Relatores Especiales regionales y de las Naciones Unidas sobre mandatos en materia de libertad de expresión llevada a cabo con el apoyo de Articulo 19 Londres en el marco de la Conferencia Mundial Sobre Libertad de Prensa. </w:t>
      </w:r>
    </w:p>
    <w:p w14:paraId="2AE0EE5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12/10. Conversatorio: La libertad de expresión en Honduras pasa por su peor crisis, organizado por PEN International Honduras. </w:t>
      </w:r>
    </w:p>
    <w:p w14:paraId="12240095" w14:textId="77777777" w:rsidR="006E120B" w:rsidRPr="00471C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12/10. Declaración conjunta sobre el derecho a la libertad de reunión pacífica y la gobernanza democrática realizada junto al Relator Especial de las Naciones Unidas sobre la libertad de reunión pacífica y asociación, OSCE/ODIHR y la Comisión Africana de Derechos Humanos y de los Pueblos.</w:t>
      </w:r>
    </w:p>
    <w:p w14:paraId="0A371578" w14:textId="77777777" w:rsidR="006E120B" w:rsidRPr="00360941" w:rsidRDefault="006E120B" w:rsidP="006E120B">
      <w:pPr>
        <w:pStyle w:val="ListParagraph"/>
        <w:numPr>
          <w:ilvl w:val="0"/>
          <w:numId w:val="26"/>
        </w:numPr>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12/10. Evento de aniversario en conmemoración de los Periodistas del Diario el Comercio asesinados en 2018 entre la Frontera de Ecuador y Colombia organizado por </w:t>
      </w:r>
      <w:proofErr w:type="spellStart"/>
      <w:r w:rsidRPr="00471C41">
        <w:rPr>
          <w:rFonts w:ascii="Cambria" w:eastAsia="Cambria" w:hAnsi="Cambria" w:cs="Cambria"/>
          <w:sz w:val="20"/>
          <w:szCs w:val="20"/>
          <w:lang w:val="es-ES"/>
        </w:rPr>
        <w:t>Fundamedios</w:t>
      </w:r>
      <w:proofErr w:type="spellEnd"/>
      <w:r w:rsidRPr="00471C41">
        <w:rPr>
          <w:rFonts w:ascii="Cambria" w:eastAsia="Cambria" w:hAnsi="Cambria" w:cs="Cambria"/>
          <w:sz w:val="20"/>
          <w:szCs w:val="20"/>
          <w:lang w:val="es-ES"/>
        </w:rPr>
        <w:t xml:space="preserve"> Ecuador.</w:t>
      </w:r>
      <w:r w:rsidRPr="00360941">
        <w:rPr>
          <w:rFonts w:ascii="Cambria" w:eastAsia="Cambria" w:hAnsi="Cambria" w:cs="Cambria"/>
          <w:sz w:val="20"/>
          <w:szCs w:val="20"/>
          <w:lang w:val="es-ES"/>
        </w:rPr>
        <w:t xml:space="preserve"> </w:t>
      </w:r>
    </w:p>
    <w:p w14:paraId="7E3F5F0D" w14:textId="77777777" w:rsidR="006E120B" w:rsidRPr="00471C41" w:rsidRDefault="006E120B" w:rsidP="006E120B">
      <w:pPr>
        <w:pStyle w:val="ListParagraph"/>
        <w:numPr>
          <w:ilvl w:val="0"/>
          <w:numId w:val="26"/>
        </w:numPr>
        <w:jc w:val="both"/>
        <w:rPr>
          <w:rFonts w:ascii="Cambria" w:eastAsia="Cambria" w:hAnsi="Cambria" w:cs="Cambria"/>
          <w:b/>
          <w:sz w:val="20"/>
          <w:szCs w:val="20"/>
          <w:lang w:val="es-ES"/>
        </w:rPr>
      </w:pPr>
      <w:r w:rsidRPr="00471C41">
        <w:rPr>
          <w:rFonts w:ascii="Cambria" w:eastAsia="Cambria" w:hAnsi="Cambria" w:cs="Cambria"/>
          <w:sz w:val="20"/>
          <w:szCs w:val="20"/>
          <w:lang w:val="es-ES"/>
        </w:rPr>
        <w:t xml:space="preserve">12/21. Ceremonia certamen de premiación: “Primer Concurso Nacional de Periodismo, Investigación y Aplicaciones de Información Pública: El derecho de acceso a la información como instrumento de una sociedad democrática, mejor informada y más participativa” realizado por el Instituto Nacional de Transparencia, Acceso a la Información y Protección de Datos Personales de México. </w:t>
      </w:r>
    </w:p>
    <w:p w14:paraId="602E7A58" w14:textId="77777777" w:rsidR="006E120B" w:rsidRPr="00471C41" w:rsidRDefault="006E120B" w:rsidP="006E120B">
      <w:pPr>
        <w:ind w:firstLine="709"/>
        <w:jc w:val="both"/>
        <w:rPr>
          <w:rFonts w:ascii="Cambria" w:eastAsia="Cambria" w:hAnsi="Cambria" w:cs="Cambria"/>
          <w:b/>
          <w:sz w:val="20"/>
          <w:szCs w:val="20"/>
          <w:lang w:val="es-ES"/>
        </w:rPr>
      </w:pPr>
      <w:r w:rsidRPr="00471C41">
        <w:rPr>
          <w:rFonts w:ascii="Cambria" w:eastAsia="Cambria" w:hAnsi="Cambria" w:cs="Cambria"/>
          <w:b/>
          <w:sz w:val="20"/>
          <w:szCs w:val="20"/>
          <w:lang w:val="es-ES"/>
        </w:rPr>
        <w:t>2.14. Relatoría Especial sobre Derechos Económicos, Sociales, Culturales y Ambientales (DESCA)</w:t>
      </w:r>
    </w:p>
    <w:p w14:paraId="72186F49" w14:textId="77777777" w:rsidR="006E120B" w:rsidRPr="00471C41" w:rsidRDefault="006E120B" w:rsidP="006E120B">
      <w:pPr>
        <w:ind w:left="1440" w:hanging="731"/>
        <w:jc w:val="both"/>
        <w:rPr>
          <w:rFonts w:ascii="Cambria" w:eastAsia="Cambria" w:hAnsi="Cambria" w:cs="Cambria"/>
          <w:b/>
          <w:sz w:val="20"/>
          <w:szCs w:val="20"/>
          <w:lang w:val="es-ES"/>
        </w:rPr>
      </w:pPr>
    </w:p>
    <w:p w14:paraId="2E72443F" w14:textId="77777777" w:rsidR="006E120B" w:rsidRPr="00471C41" w:rsidRDefault="006E120B" w:rsidP="006E120B">
      <w:pPr>
        <w:numPr>
          <w:ilvl w:val="0"/>
          <w:numId w:val="4"/>
        </w:numPr>
        <w:pBdr>
          <w:top w:val="nil"/>
          <w:left w:val="nil"/>
          <w:bottom w:val="nil"/>
          <w:right w:val="nil"/>
          <w:between w:val="nil"/>
        </w:pBdr>
        <w:spacing w:after="240"/>
        <w:ind w:left="0" w:firstLine="720"/>
        <w:jc w:val="both"/>
        <w:rPr>
          <w:rFonts w:ascii="Cambria" w:eastAsia="Cambria" w:hAnsi="Cambria" w:cs="Cambria"/>
          <w:lang w:val="es-ES"/>
        </w:rPr>
      </w:pPr>
      <w:r w:rsidRPr="00471C41">
        <w:rPr>
          <w:rFonts w:ascii="Cambria" w:eastAsia="Cambria" w:hAnsi="Cambria" w:cs="Cambria"/>
          <w:sz w:val="20"/>
          <w:szCs w:val="20"/>
          <w:lang w:val="es-ES"/>
        </w:rPr>
        <w:t>La Relatoría Especial sobre Derechos Económicos, Sociales, Culturales y Ambientales ha realizado diferentes actividades de promoción, entre las cuales se puede citar:</w:t>
      </w:r>
    </w:p>
    <w:p w14:paraId="70B1011F"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8/4. Impacto de la Pandemia COVID-19 en </w:t>
      </w:r>
      <w:proofErr w:type="gramStart"/>
      <w:r w:rsidRPr="00471C41">
        <w:rPr>
          <w:rFonts w:ascii="Cambria" w:eastAsia="Cambria" w:hAnsi="Cambria" w:cs="Cambria"/>
          <w:sz w:val="20"/>
          <w:szCs w:val="20"/>
          <w:lang w:val="es-ES"/>
        </w:rPr>
        <w:t>niñas y niños</w:t>
      </w:r>
      <w:proofErr w:type="gramEnd"/>
      <w:r w:rsidRPr="00471C41">
        <w:rPr>
          <w:rFonts w:ascii="Cambria" w:eastAsia="Cambria" w:hAnsi="Cambria" w:cs="Cambria"/>
          <w:sz w:val="20"/>
          <w:szCs w:val="20"/>
          <w:lang w:val="es-ES"/>
        </w:rPr>
        <w:t xml:space="preserve"> trabajadores en familias con economía de subsistencia, con el apoyo de Tejiendo redes de infancia.</w:t>
      </w:r>
    </w:p>
    <w:p w14:paraId="5184F31A"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23/4. Pueblos Indígenas ante COVID-19, con el apoyo del Instituto Internacional de Derecho y Sociedad (IIDS)- Escuela Virtual.</w:t>
      </w:r>
    </w:p>
    <w:p w14:paraId="746F1B90"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19/5. COVID-19: Una mirada desde los Derechos Humanos con el apoyo de </w:t>
      </w:r>
      <w:proofErr w:type="spellStart"/>
      <w:r w:rsidRPr="00471C41">
        <w:rPr>
          <w:rFonts w:ascii="Cambria" w:eastAsia="Cambria" w:hAnsi="Cambria" w:cs="Cambria"/>
          <w:sz w:val="20"/>
          <w:szCs w:val="20"/>
          <w:lang w:val="es-ES"/>
        </w:rPr>
        <w:t>Heypila</w:t>
      </w:r>
      <w:proofErr w:type="spellEnd"/>
      <w:r w:rsidRPr="00471C41">
        <w:rPr>
          <w:rFonts w:ascii="Cambria" w:eastAsia="Cambria" w:hAnsi="Cambria" w:cs="Cambria"/>
          <w:sz w:val="20"/>
          <w:szCs w:val="20"/>
          <w:lang w:val="es-ES"/>
        </w:rPr>
        <w:t>.</w:t>
      </w:r>
    </w:p>
    <w:p w14:paraId="65814B76"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25/5. Desafíos del COVID-19 para los sistemas de salud. Organizado por la RINDHCA y la FIO</w:t>
      </w:r>
    </w:p>
    <w:p w14:paraId="2C38DA4A"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27/5. Pandemia y Comunidades Indígenas: El significado del COVID-19 en el goce de los derechos de los pueblos del </w:t>
      </w:r>
      <w:proofErr w:type="spellStart"/>
      <w:r w:rsidRPr="00471C41">
        <w:rPr>
          <w:rFonts w:ascii="Cambria" w:eastAsia="Cambria" w:hAnsi="Cambria" w:cs="Cambria"/>
          <w:sz w:val="20"/>
          <w:szCs w:val="20"/>
          <w:lang w:val="es-ES"/>
        </w:rPr>
        <w:t>Abya</w:t>
      </w:r>
      <w:proofErr w:type="spellEnd"/>
      <w:r w:rsidRPr="00471C41">
        <w:rPr>
          <w:rFonts w:ascii="Cambria" w:eastAsia="Cambria" w:hAnsi="Cambria" w:cs="Cambria"/>
          <w:sz w:val="20"/>
          <w:szCs w:val="20"/>
          <w:lang w:val="es-ES"/>
        </w:rPr>
        <w:t xml:space="preserve"> Ayala. Organizado por el </w:t>
      </w:r>
      <w:proofErr w:type="spellStart"/>
      <w:r w:rsidRPr="00471C41">
        <w:rPr>
          <w:rFonts w:ascii="Cambria" w:eastAsia="Cambria" w:hAnsi="Cambria" w:cs="Cambria"/>
          <w:sz w:val="20"/>
          <w:szCs w:val="20"/>
          <w:lang w:val="es-ES"/>
        </w:rPr>
        <w:t>Promise</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Institute</w:t>
      </w:r>
      <w:proofErr w:type="spellEnd"/>
      <w:r w:rsidRPr="00471C41">
        <w:rPr>
          <w:rFonts w:ascii="Cambria" w:eastAsia="Cambria" w:hAnsi="Cambria" w:cs="Cambria"/>
          <w:sz w:val="20"/>
          <w:szCs w:val="20"/>
          <w:lang w:val="es-ES"/>
        </w:rPr>
        <w:t xml:space="preserve"> de la UCLA</w:t>
      </w:r>
    </w:p>
    <w:p w14:paraId="1C1B1C5B"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3/6. Las medidas alternativas a la privación de libertad en la emergencia por la COVID-19. Organizado por </w:t>
      </w:r>
      <w:proofErr w:type="spellStart"/>
      <w:r w:rsidRPr="00471C41">
        <w:rPr>
          <w:rFonts w:ascii="Cambria" w:eastAsia="Cambria" w:hAnsi="Cambria" w:cs="Cambria"/>
          <w:sz w:val="20"/>
          <w:szCs w:val="20"/>
          <w:lang w:val="es-ES"/>
        </w:rPr>
        <w:t>EuroSocial</w:t>
      </w:r>
      <w:proofErr w:type="spellEnd"/>
    </w:p>
    <w:p w14:paraId="571B8FDF"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12/6. Impactos económicos y sociales del COVID-19: Desafíos para promover el goce y protección eficaz de los derechos humanos. Evento organizado por la Corte Interamericana de Derechos Humanos</w:t>
      </w:r>
    </w:p>
    <w:p w14:paraId="576B3C6C"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16/6. Los desafíos de la justicia para garantizar el derecho a la salud en tiempos de pandemia. Organizado por </w:t>
      </w:r>
      <w:proofErr w:type="spellStart"/>
      <w:r w:rsidRPr="00471C41">
        <w:rPr>
          <w:rFonts w:ascii="Cambria" w:eastAsia="Cambria" w:hAnsi="Cambria" w:cs="Cambria"/>
          <w:sz w:val="20"/>
          <w:szCs w:val="20"/>
          <w:lang w:val="es-ES"/>
        </w:rPr>
        <w:t>SaluDerecho</w:t>
      </w:r>
      <w:proofErr w:type="spellEnd"/>
      <w:r w:rsidRPr="00471C41">
        <w:rPr>
          <w:rFonts w:ascii="Cambria" w:eastAsia="Cambria" w:hAnsi="Cambria" w:cs="Cambria"/>
          <w:sz w:val="20"/>
          <w:szCs w:val="20"/>
          <w:lang w:val="es-ES"/>
        </w:rPr>
        <w:t xml:space="preserve"> y el Banco Mundial</w:t>
      </w:r>
    </w:p>
    <w:p w14:paraId="47F9CFFA"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23/6. Empresas y Derechos Humanos en tiempos del COVID. Organizado por la RINDHCA y la FIO</w:t>
      </w:r>
    </w:p>
    <w:p w14:paraId="55AC945E"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1/7. Conferencia: Derechos Humanos </w:t>
      </w:r>
      <w:proofErr w:type="gramStart"/>
      <w:r w:rsidRPr="00471C41">
        <w:rPr>
          <w:rFonts w:ascii="Cambria" w:eastAsia="Cambria" w:hAnsi="Cambria" w:cs="Cambria"/>
          <w:sz w:val="20"/>
          <w:szCs w:val="20"/>
          <w:lang w:val="es-ES"/>
        </w:rPr>
        <w:t>frente  la</w:t>
      </w:r>
      <w:proofErr w:type="gramEnd"/>
      <w:r w:rsidRPr="00471C41">
        <w:rPr>
          <w:rFonts w:ascii="Cambria" w:eastAsia="Cambria" w:hAnsi="Cambria" w:cs="Cambria"/>
          <w:sz w:val="20"/>
          <w:szCs w:val="20"/>
          <w:lang w:val="es-ES"/>
        </w:rPr>
        <w:t xml:space="preserve"> Pandemia llevada a cabo con el apoyo de la Universidad de Panamá.</w:t>
      </w:r>
    </w:p>
    <w:p w14:paraId="58C4BF3A"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4/8. Inauguración de la diplomatura a distancia sobre DESCA de la Universidad de Buenos Aires, de la cual la REDESCA es organizadora.</w:t>
      </w:r>
    </w:p>
    <w:p w14:paraId="0EE8EF30"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5/8. Ambiente y SIDH: Litigación climática y DDHH en LATAM. Organizado por la Red Global de Derechos Humanos y Ambiente (GNHRE)</w:t>
      </w:r>
    </w:p>
    <w:p w14:paraId="192CB31F"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6/8. COVID-19 y sus impactos en América Latina: Un enfoque desde la Crisis Climática. Organizado por la RICEDH y el Instituto Max Planck</w:t>
      </w:r>
    </w:p>
    <w:p w14:paraId="62E065F4"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18/8. Los cuidados, un derecho humano a cuidar. Organizado por OXFAM en colaboración con la REDESCA.</w:t>
      </w:r>
    </w:p>
    <w:p w14:paraId="55B43C99"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27/8. Fórum virtual de </w:t>
      </w:r>
      <w:proofErr w:type="spellStart"/>
      <w:r w:rsidRPr="00471C41">
        <w:rPr>
          <w:rFonts w:ascii="Cambria" w:eastAsia="Cambria" w:hAnsi="Cambria" w:cs="Cambria"/>
          <w:sz w:val="20"/>
          <w:szCs w:val="20"/>
          <w:lang w:val="es-ES"/>
        </w:rPr>
        <w:t>direitos</w:t>
      </w:r>
      <w:proofErr w:type="spellEnd"/>
      <w:r w:rsidRPr="00471C41">
        <w:rPr>
          <w:rFonts w:ascii="Cambria" w:eastAsia="Cambria" w:hAnsi="Cambria" w:cs="Cambria"/>
          <w:sz w:val="20"/>
          <w:szCs w:val="20"/>
          <w:lang w:val="es-ES"/>
        </w:rPr>
        <w:t xml:space="preserve"> humanos Prof. Antonio Augusto </w:t>
      </w:r>
      <w:proofErr w:type="spellStart"/>
      <w:r w:rsidRPr="00471C41">
        <w:rPr>
          <w:rFonts w:ascii="Cambria" w:eastAsia="Cambria" w:hAnsi="Cambria" w:cs="Cambria"/>
          <w:sz w:val="20"/>
          <w:szCs w:val="20"/>
          <w:lang w:val="es-ES"/>
        </w:rPr>
        <w:t>Cancado</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Trindade</w:t>
      </w:r>
      <w:proofErr w:type="spellEnd"/>
      <w:r w:rsidRPr="00471C41">
        <w:rPr>
          <w:rFonts w:ascii="Cambria" w:eastAsia="Cambria" w:hAnsi="Cambria" w:cs="Cambria"/>
          <w:sz w:val="20"/>
          <w:szCs w:val="20"/>
          <w:lang w:val="es-ES"/>
        </w:rPr>
        <w:t xml:space="preserve"> "Los DESCA en el Sistema Interamericano de Derechos Humanos: la REDESCA de la CIDH" realizado con el apoyo de CETERI PGE-CE - UNIMAR – UPPGD.</w:t>
      </w:r>
    </w:p>
    <w:p w14:paraId="7E859631"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4/9. Financiar una recuperación transformadora. Organizado por la Iniciativa Internacional de Derechos Humanos y Políticas Fiscales.</w:t>
      </w:r>
    </w:p>
    <w:p w14:paraId="65DFC31F"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7,8 y 9/9. Participación de la REDESCA en el V Foro regional sobre Empresas y Derechos Humanos organizado por la OACNUDH</w:t>
      </w:r>
    </w:p>
    <w:p w14:paraId="544D56B3"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24/9. </w:t>
      </w:r>
      <w:proofErr w:type="gramStart"/>
      <w:r w:rsidRPr="00471C41">
        <w:rPr>
          <w:rFonts w:ascii="Cambria" w:eastAsia="Cambria" w:hAnsi="Cambria" w:cs="Cambria"/>
          <w:sz w:val="20"/>
          <w:szCs w:val="20"/>
          <w:lang w:val="es-ES"/>
        </w:rPr>
        <w:t>Defensoras y Defensores</w:t>
      </w:r>
      <w:proofErr w:type="gramEnd"/>
      <w:r w:rsidRPr="00471C41">
        <w:rPr>
          <w:rFonts w:ascii="Cambria" w:eastAsia="Cambria" w:hAnsi="Cambria" w:cs="Cambria"/>
          <w:sz w:val="20"/>
          <w:szCs w:val="20"/>
          <w:lang w:val="es-ES"/>
        </w:rPr>
        <w:t xml:space="preserve"> Ambientales: Derechos en los marcos nacionales e internacionales. Organizado por la OACNUDH, el PNUMA y la WWF.</w:t>
      </w:r>
    </w:p>
    <w:p w14:paraId="3603F415"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25/9. Masculinidades diversas y violencia de género: Debate sobre violencia de género en el acceso a la justicia realizada con el apoyo de SCJM-CJF-Tribunal Electoral.</w:t>
      </w:r>
    </w:p>
    <w:p w14:paraId="50B7A86A" w14:textId="77777777" w:rsidR="006E120B" w:rsidRPr="00471C41" w:rsidRDefault="006E120B" w:rsidP="006E120B">
      <w:pPr>
        <w:pStyle w:val="ListParagraph"/>
        <w:numPr>
          <w:ilvl w:val="0"/>
          <w:numId w:val="28"/>
        </w:numPr>
        <w:spacing w:after="160"/>
        <w:jc w:val="both"/>
        <w:rPr>
          <w:rFonts w:ascii="Cambria" w:eastAsia="Cambria" w:hAnsi="Cambria" w:cs="Cambria"/>
          <w:color w:val="000000"/>
          <w:sz w:val="20"/>
          <w:szCs w:val="20"/>
          <w:lang w:val="es-ES"/>
        </w:rPr>
      </w:pPr>
      <w:r w:rsidRPr="00471C41">
        <w:rPr>
          <w:rFonts w:ascii="Cambria" w:eastAsia="Cambria" w:hAnsi="Cambria" w:cs="Cambria"/>
          <w:color w:val="000000"/>
          <w:sz w:val="20"/>
          <w:szCs w:val="20"/>
          <w:lang w:val="es-ES"/>
        </w:rPr>
        <w:t>30/09. Evento paralelo durante el 177° Periodo Ordinario de sesiones Encuentro con OSC de Centroamérica sobre los impactos del cambio climático en los Derechos Humanos.</w:t>
      </w:r>
    </w:p>
    <w:p w14:paraId="30C4BBBB"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3/10. Participación en la inauguración de la Red Internacional sobre Cambio Climático, Energía y Derechos Humanos</w:t>
      </w:r>
    </w:p>
    <w:p w14:paraId="0662CAE1"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13/10. Saneamiento y Derechos Humanos en la Esfera Global. Evento organizado por la Fundación FIOCRUZ</w:t>
      </w:r>
    </w:p>
    <w:p w14:paraId="170DDA54"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t>19/10. Conversatorio por el Día Mundial de la Alimentación. Evento organizado por la FAO</w:t>
      </w:r>
    </w:p>
    <w:p w14:paraId="097D9206" w14:textId="77777777" w:rsidR="006E120B" w:rsidRPr="00471C41" w:rsidRDefault="006E120B" w:rsidP="006E120B">
      <w:pPr>
        <w:pStyle w:val="ListParagraph"/>
        <w:numPr>
          <w:ilvl w:val="0"/>
          <w:numId w:val="28"/>
        </w:numPr>
        <w:spacing w:after="160"/>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22/10. Foro Iberoamericano: Propuestas para una Educación en DDHH, Democracia y Ciudadanía realizada con el apoyo del Ministerio de Educación de Argentina y Gobierno de España.</w:t>
      </w:r>
    </w:p>
    <w:p w14:paraId="3157AAED" w14:textId="77777777" w:rsidR="006E120B" w:rsidRPr="00471C41" w:rsidRDefault="006E120B" w:rsidP="006E120B">
      <w:pPr>
        <w:ind w:firstLine="720"/>
        <w:jc w:val="both"/>
        <w:rPr>
          <w:b/>
          <w:color w:val="002060"/>
          <w:sz w:val="20"/>
          <w:szCs w:val="20"/>
          <w:highlight w:val="white"/>
          <w:lang w:val="es-ES"/>
        </w:rPr>
      </w:pPr>
      <w:r w:rsidRPr="00471C41">
        <w:rPr>
          <w:rFonts w:ascii="Cambria" w:eastAsia="Cambria" w:hAnsi="Cambria" w:cs="Cambria"/>
          <w:b/>
          <w:sz w:val="20"/>
          <w:szCs w:val="20"/>
          <w:highlight w:val="white"/>
          <w:lang w:val="es-ES"/>
        </w:rPr>
        <w:t>2.15.  Actividades de promoción sobre situación de derechos humanos en contexto de pandemia</w:t>
      </w:r>
    </w:p>
    <w:p w14:paraId="0B450929"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3/4. Se llevó a cabo el evento “Coronavirus y el Derecho Público” con la colaboración de la </w:t>
      </w:r>
      <w:proofErr w:type="spellStart"/>
      <w:r w:rsidRPr="00471C41">
        <w:rPr>
          <w:rFonts w:ascii="Cambria" w:eastAsia="Cambria" w:hAnsi="Cambria" w:cs="Cambria"/>
          <w:sz w:val="20"/>
          <w:szCs w:val="20"/>
          <w:lang w:val="es-ES"/>
        </w:rPr>
        <w:t>Universitat</w:t>
      </w:r>
      <w:proofErr w:type="spellEnd"/>
      <w:r w:rsidRPr="00471C41">
        <w:rPr>
          <w:rFonts w:ascii="Cambria" w:eastAsia="Cambria" w:hAnsi="Cambria" w:cs="Cambria"/>
          <w:sz w:val="20"/>
          <w:szCs w:val="20"/>
          <w:lang w:val="es-ES"/>
        </w:rPr>
        <w:t xml:space="preserve"> Pompeu Fabra Barcelona, la Universidad del Externado de Colombia y el Max Planck </w:t>
      </w:r>
      <w:proofErr w:type="spellStart"/>
      <w:r w:rsidRPr="00471C41">
        <w:rPr>
          <w:rFonts w:ascii="Cambria" w:eastAsia="Cambria" w:hAnsi="Cambria" w:cs="Cambria"/>
          <w:sz w:val="20"/>
          <w:szCs w:val="20"/>
          <w:lang w:val="es-ES"/>
        </w:rPr>
        <w:t>Institute</w:t>
      </w:r>
      <w:proofErr w:type="spellEnd"/>
      <w:r w:rsidRPr="00471C41">
        <w:rPr>
          <w:rFonts w:ascii="Cambria" w:eastAsia="Cambria" w:hAnsi="Cambria" w:cs="Cambria"/>
          <w:sz w:val="20"/>
          <w:szCs w:val="20"/>
          <w:lang w:val="es-ES"/>
        </w:rPr>
        <w:t>.</w:t>
      </w:r>
    </w:p>
    <w:p w14:paraId="727D332C"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8/4. Los desafíos para los derechos humanos que presenta la crisis actual del Coronavirus con el apoyo </w:t>
      </w:r>
      <w:proofErr w:type="gramStart"/>
      <w:r w:rsidRPr="00471C41">
        <w:rPr>
          <w:rFonts w:ascii="Cambria" w:eastAsia="Cambria" w:hAnsi="Cambria" w:cs="Cambria"/>
          <w:sz w:val="20"/>
          <w:szCs w:val="20"/>
          <w:lang w:val="es-ES"/>
        </w:rPr>
        <w:t>de  Robert</w:t>
      </w:r>
      <w:proofErr w:type="gramEnd"/>
      <w:r w:rsidRPr="00471C41">
        <w:rPr>
          <w:rFonts w:ascii="Cambria" w:eastAsia="Cambria" w:hAnsi="Cambria" w:cs="Cambria"/>
          <w:sz w:val="20"/>
          <w:szCs w:val="20"/>
          <w:lang w:val="es-ES"/>
        </w:rPr>
        <w:t xml:space="preserve"> F Kennedy Human </w:t>
      </w:r>
      <w:proofErr w:type="spellStart"/>
      <w:r w:rsidRPr="00471C41">
        <w:rPr>
          <w:rFonts w:ascii="Cambria" w:eastAsia="Cambria" w:hAnsi="Cambria" w:cs="Cambria"/>
          <w:sz w:val="20"/>
          <w:szCs w:val="20"/>
          <w:lang w:val="es-ES"/>
        </w:rPr>
        <w:t>Rights</w:t>
      </w:r>
      <w:proofErr w:type="spellEnd"/>
      <w:r w:rsidRPr="00471C41">
        <w:rPr>
          <w:rFonts w:ascii="Cambria" w:eastAsia="Cambria" w:hAnsi="Cambria" w:cs="Cambria"/>
          <w:sz w:val="20"/>
          <w:szCs w:val="20"/>
          <w:lang w:val="es-ES"/>
        </w:rPr>
        <w:t xml:space="preserve"> y </w:t>
      </w:r>
      <w:proofErr w:type="spellStart"/>
      <w:r w:rsidRPr="00471C41">
        <w:rPr>
          <w:rFonts w:ascii="Cambria" w:eastAsia="Cambria" w:hAnsi="Cambria" w:cs="Cambria"/>
          <w:sz w:val="20"/>
          <w:szCs w:val="20"/>
          <w:lang w:val="es-ES"/>
        </w:rPr>
        <w:t>Academy</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on</w:t>
      </w:r>
      <w:proofErr w:type="spellEnd"/>
      <w:r w:rsidRPr="00471C41">
        <w:rPr>
          <w:rFonts w:ascii="Cambria" w:eastAsia="Cambria" w:hAnsi="Cambria" w:cs="Cambria"/>
          <w:sz w:val="20"/>
          <w:szCs w:val="20"/>
          <w:lang w:val="es-ES"/>
        </w:rPr>
        <w:t xml:space="preserve"> Human </w:t>
      </w:r>
      <w:proofErr w:type="spellStart"/>
      <w:r w:rsidRPr="00471C41">
        <w:rPr>
          <w:rFonts w:ascii="Cambria" w:eastAsia="Cambria" w:hAnsi="Cambria" w:cs="Cambria"/>
          <w:sz w:val="20"/>
          <w:szCs w:val="20"/>
          <w:lang w:val="es-ES"/>
        </w:rPr>
        <w:t>Rights</w:t>
      </w:r>
      <w:proofErr w:type="spellEnd"/>
      <w:r w:rsidRPr="00471C41">
        <w:rPr>
          <w:rFonts w:ascii="Cambria" w:eastAsia="Cambria" w:hAnsi="Cambria" w:cs="Cambria"/>
          <w:sz w:val="20"/>
          <w:szCs w:val="20"/>
          <w:lang w:val="es-ES"/>
        </w:rPr>
        <w:t xml:space="preserve"> &amp; </w:t>
      </w:r>
      <w:proofErr w:type="spellStart"/>
      <w:r w:rsidRPr="00471C41">
        <w:rPr>
          <w:rFonts w:ascii="Cambria" w:eastAsia="Cambria" w:hAnsi="Cambria" w:cs="Cambria"/>
          <w:sz w:val="20"/>
          <w:szCs w:val="20"/>
          <w:lang w:val="es-ES"/>
        </w:rPr>
        <w:t>Humanitarian</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Law</w:t>
      </w:r>
      <w:proofErr w:type="spellEnd"/>
      <w:r w:rsidRPr="00471C41">
        <w:rPr>
          <w:rFonts w:ascii="Cambria" w:eastAsia="Cambria" w:hAnsi="Cambria" w:cs="Cambria"/>
          <w:sz w:val="20"/>
          <w:szCs w:val="20"/>
          <w:lang w:val="es-ES"/>
        </w:rPr>
        <w:t>.</w:t>
      </w:r>
    </w:p>
    <w:p w14:paraId="4821118D"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22/4. Pandemia e </w:t>
      </w:r>
      <w:proofErr w:type="spellStart"/>
      <w:r w:rsidRPr="00471C41">
        <w:rPr>
          <w:rFonts w:ascii="Cambria" w:eastAsia="Cambria" w:hAnsi="Cambria" w:cs="Cambria"/>
          <w:sz w:val="20"/>
          <w:szCs w:val="20"/>
          <w:lang w:val="es-ES"/>
        </w:rPr>
        <w:t>direitos</w:t>
      </w:r>
      <w:proofErr w:type="spellEnd"/>
      <w:r w:rsidRPr="00471C41">
        <w:rPr>
          <w:rFonts w:ascii="Cambria" w:eastAsia="Cambria" w:hAnsi="Cambria" w:cs="Cambria"/>
          <w:sz w:val="20"/>
          <w:szCs w:val="20"/>
          <w:lang w:val="es-ES"/>
        </w:rPr>
        <w:t xml:space="preserve"> humanos as </w:t>
      </w:r>
      <w:proofErr w:type="spellStart"/>
      <w:r w:rsidRPr="00471C41">
        <w:rPr>
          <w:rFonts w:ascii="Cambria" w:eastAsia="Cambria" w:hAnsi="Cambria" w:cs="Cambria"/>
          <w:sz w:val="20"/>
          <w:szCs w:val="20"/>
          <w:lang w:val="es-ES"/>
        </w:rPr>
        <w:t>recomendações</w:t>
      </w:r>
      <w:proofErr w:type="spellEnd"/>
      <w:r w:rsidRPr="00471C41">
        <w:rPr>
          <w:rFonts w:ascii="Cambria" w:eastAsia="Cambria" w:hAnsi="Cambria" w:cs="Cambria"/>
          <w:sz w:val="20"/>
          <w:szCs w:val="20"/>
          <w:lang w:val="es-ES"/>
        </w:rPr>
        <w:t xml:space="preserve"> da </w:t>
      </w:r>
      <w:proofErr w:type="spellStart"/>
      <w:r w:rsidRPr="00471C41">
        <w:rPr>
          <w:rFonts w:ascii="Cambria" w:eastAsia="Cambria" w:hAnsi="Cambria" w:cs="Cambria"/>
          <w:sz w:val="20"/>
          <w:szCs w:val="20"/>
          <w:lang w:val="es-ES"/>
        </w:rPr>
        <w:t>Comissão</w:t>
      </w:r>
      <w:proofErr w:type="spellEnd"/>
      <w:r w:rsidRPr="00471C41">
        <w:rPr>
          <w:rFonts w:ascii="Cambria" w:eastAsia="Cambria" w:hAnsi="Cambria" w:cs="Cambria"/>
          <w:sz w:val="20"/>
          <w:szCs w:val="20"/>
          <w:lang w:val="es-ES"/>
        </w:rPr>
        <w:t xml:space="preserve"> Interamericana de </w:t>
      </w:r>
      <w:proofErr w:type="spellStart"/>
      <w:r w:rsidRPr="00471C41">
        <w:rPr>
          <w:rFonts w:ascii="Cambria" w:eastAsia="Cambria" w:hAnsi="Cambria" w:cs="Cambria"/>
          <w:sz w:val="20"/>
          <w:szCs w:val="20"/>
          <w:lang w:val="es-ES"/>
        </w:rPr>
        <w:t>Direitos</w:t>
      </w:r>
      <w:proofErr w:type="spellEnd"/>
      <w:r w:rsidRPr="00471C41">
        <w:rPr>
          <w:rFonts w:ascii="Cambria" w:eastAsia="Cambria" w:hAnsi="Cambria" w:cs="Cambria"/>
          <w:sz w:val="20"/>
          <w:szCs w:val="20"/>
          <w:lang w:val="es-ES"/>
        </w:rPr>
        <w:t xml:space="preserve"> humanos (CIDH) con la colaboración de la Universidad de São Paulo.</w:t>
      </w:r>
    </w:p>
    <w:p w14:paraId="37AB1DB9"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23/4. Seminario sobre Políticas Públicas con enfoque en derechos humanos en tiempos de pandemia con el apoyo del Instituto Internacional de Derecho y Sociedad (IIDS)- Escuela Virtual IIDS.</w:t>
      </w:r>
    </w:p>
    <w:p w14:paraId="3AA01155"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15/5. Pandemia #COVID19: La situación de los grupos más afectados en Latinoamérica y la respuesta de los Estados con la colaboración de Fundación Horizonte Ciudadano.</w:t>
      </w:r>
    </w:p>
    <w:p w14:paraId="29C5BC87"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25/5. Desafíos de los derechos humanos en las Américas en contexto de pandemia con el apoyo del instituto Igualdad.</w:t>
      </w:r>
    </w:p>
    <w:p w14:paraId="21DE47EF"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3/6. Ciclo de Conversaciones Derechos Humanos en tiempos de pandemia llevado a cabo con el apoyo de la Facultad de Derecho de la Universidad de Chile.</w:t>
      </w:r>
    </w:p>
    <w:p w14:paraId="677A5AD6"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19/6. Pandemia y Derechos Humanos: Implementación de las recomendaciones de la CIDH en Colombia realizado con el apoyo de la Universidad Externado de Colombia – Facultad de Derecho.</w:t>
      </w:r>
    </w:p>
    <w:p w14:paraId="5BFBBABA"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26/6. Ciclo de Conferencias: El impacto del COVID-19 en los grupos en situación de vulnerabilidad realizada con el apoyo de la Corte IDH.</w:t>
      </w:r>
    </w:p>
    <w:p w14:paraId="63375C7E"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13/8. Defender Derechos Humanos en Venezuela durante la pandemia por COVID-19 y la emergencia humanitaria realizada con el apoyo del Centro para los Defensores y la Justicia.</w:t>
      </w:r>
    </w:p>
    <w:p w14:paraId="5DE42F54"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18/8. Sexta mesa de discusión Virtual: “El rol de los órganos del Sistema Interamericano, Jueces e Instituciones Nacionales de Derechos Humanos frente a los impactos del COVID-19 realizada con el apoyo de American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w:t>
      </w:r>
    </w:p>
    <w:p w14:paraId="15F89664"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4/5.Webinar sobre protección y defensa de los derechos humanos en el contexto del COVID-19, Comisionado Presidencial para Derechos Humanos y la atención a las víctimas, IIDH, OEA, CIDH, Comisión internacional de justicia. </w:t>
      </w:r>
    </w:p>
    <w:p w14:paraId="7CAE2AE1"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27/5. Impactos da pandemia nos </w:t>
      </w:r>
      <w:proofErr w:type="spellStart"/>
      <w:r w:rsidRPr="00471C41">
        <w:rPr>
          <w:rFonts w:ascii="Cambria" w:eastAsia="Cambria" w:hAnsi="Cambria" w:cs="Cambria"/>
          <w:sz w:val="20"/>
          <w:szCs w:val="20"/>
          <w:lang w:val="es-ES"/>
        </w:rPr>
        <w:t>direitos</w:t>
      </w:r>
      <w:proofErr w:type="spellEnd"/>
      <w:r w:rsidRPr="00471C41">
        <w:rPr>
          <w:rFonts w:ascii="Cambria" w:eastAsia="Cambria" w:hAnsi="Cambria" w:cs="Cambria"/>
          <w:sz w:val="20"/>
          <w:szCs w:val="20"/>
          <w:lang w:val="es-ES"/>
        </w:rPr>
        <w:t xml:space="preserve"> humanos, realizado con el apoyo del Centro </w:t>
      </w:r>
      <w:proofErr w:type="spellStart"/>
      <w:r w:rsidRPr="00471C41">
        <w:rPr>
          <w:rFonts w:ascii="Cambria" w:eastAsia="Cambria" w:hAnsi="Cambria" w:cs="Cambria"/>
          <w:sz w:val="20"/>
          <w:szCs w:val="20"/>
          <w:lang w:val="es-ES"/>
        </w:rPr>
        <w:t>Universitário</w:t>
      </w:r>
      <w:proofErr w:type="spellEnd"/>
      <w:r w:rsidRPr="00471C41">
        <w:rPr>
          <w:rFonts w:ascii="Cambria" w:eastAsia="Cambria" w:hAnsi="Cambria" w:cs="Cambria"/>
          <w:sz w:val="20"/>
          <w:szCs w:val="20"/>
          <w:lang w:val="es-ES"/>
        </w:rPr>
        <w:t xml:space="preserve"> Católico Salesiano </w:t>
      </w:r>
      <w:proofErr w:type="spellStart"/>
      <w:r w:rsidRPr="00471C41">
        <w:rPr>
          <w:rFonts w:ascii="Cambria" w:eastAsia="Cambria" w:hAnsi="Cambria" w:cs="Cambria"/>
          <w:sz w:val="20"/>
          <w:szCs w:val="20"/>
          <w:lang w:val="es-ES"/>
        </w:rPr>
        <w:t>Auxilium</w:t>
      </w:r>
      <w:proofErr w:type="spellEnd"/>
      <w:r w:rsidRPr="00471C41">
        <w:rPr>
          <w:rFonts w:ascii="Cambria" w:eastAsia="Cambria" w:hAnsi="Cambria" w:cs="Cambria"/>
          <w:sz w:val="20"/>
          <w:szCs w:val="20"/>
          <w:lang w:val="es-ES"/>
        </w:rPr>
        <w:t xml:space="preserve"> e da </w:t>
      </w:r>
      <w:proofErr w:type="spellStart"/>
      <w:r w:rsidRPr="00471C41">
        <w:rPr>
          <w:rFonts w:ascii="Cambria" w:eastAsia="Cambria" w:hAnsi="Cambria" w:cs="Cambria"/>
          <w:sz w:val="20"/>
          <w:szCs w:val="20"/>
          <w:lang w:val="es-ES"/>
        </w:rPr>
        <w:t>Instituição</w:t>
      </w:r>
      <w:proofErr w:type="spellEnd"/>
      <w:r w:rsidRPr="00471C41">
        <w:rPr>
          <w:rFonts w:ascii="Cambria" w:eastAsia="Cambria" w:hAnsi="Cambria" w:cs="Cambria"/>
          <w:sz w:val="20"/>
          <w:szCs w:val="20"/>
          <w:lang w:val="es-ES"/>
        </w:rPr>
        <w:t xml:space="preserve"> Toledo de </w:t>
      </w:r>
      <w:proofErr w:type="spellStart"/>
      <w:r w:rsidRPr="00471C41">
        <w:rPr>
          <w:rFonts w:ascii="Cambria" w:eastAsia="Cambria" w:hAnsi="Cambria" w:cs="Cambria"/>
          <w:sz w:val="20"/>
          <w:szCs w:val="20"/>
          <w:lang w:val="es-ES"/>
        </w:rPr>
        <w:t>Ensino</w:t>
      </w:r>
      <w:proofErr w:type="spellEnd"/>
      <w:r w:rsidRPr="00471C41">
        <w:rPr>
          <w:rFonts w:ascii="Cambria" w:eastAsia="Cambria" w:hAnsi="Cambria" w:cs="Cambria"/>
          <w:sz w:val="20"/>
          <w:szCs w:val="20"/>
          <w:lang w:val="es-ES"/>
        </w:rPr>
        <w:t>.</w:t>
      </w:r>
    </w:p>
    <w:p w14:paraId="40AFEE8D"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30/9. II Congreso Internacional - Acceso a la Justicia en Época de Crisis realizada con el apoyo de la Asociación Guatemalteca de Jueces por la Integridad.</w:t>
      </w:r>
    </w:p>
    <w:p w14:paraId="385F77F5"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19/10. Nicaragua: Violaciones de DDHH en el contexto de la crisis sociopolítica agravada por la COVID-19 realizada con el apoyo de </w:t>
      </w:r>
      <w:proofErr w:type="spellStart"/>
      <w:r w:rsidRPr="00471C41">
        <w:rPr>
          <w:rFonts w:ascii="Cambria" w:eastAsia="Cambria" w:hAnsi="Cambria" w:cs="Cambria"/>
          <w:sz w:val="20"/>
          <w:szCs w:val="20"/>
          <w:lang w:val="es-ES"/>
        </w:rPr>
        <w:t>Race</w:t>
      </w:r>
      <w:proofErr w:type="spellEnd"/>
      <w:r w:rsidRPr="00471C41">
        <w:rPr>
          <w:rFonts w:ascii="Cambria" w:eastAsia="Cambria" w:hAnsi="Cambria" w:cs="Cambria"/>
          <w:sz w:val="20"/>
          <w:szCs w:val="20"/>
          <w:lang w:val="es-ES"/>
        </w:rPr>
        <w:t xml:space="preserve"> &amp; </w:t>
      </w:r>
      <w:proofErr w:type="spellStart"/>
      <w:r w:rsidRPr="00471C41">
        <w:rPr>
          <w:rFonts w:ascii="Cambria" w:eastAsia="Cambria" w:hAnsi="Cambria" w:cs="Cambria"/>
          <w:sz w:val="20"/>
          <w:szCs w:val="20"/>
          <w:lang w:val="es-ES"/>
        </w:rPr>
        <w:t>Equality</w:t>
      </w:r>
      <w:proofErr w:type="spellEnd"/>
      <w:r w:rsidRPr="00471C41">
        <w:rPr>
          <w:rFonts w:ascii="Cambria" w:eastAsia="Cambria" w:hAnsi="Cambria" w:cs="Cambria"/>
          <w:sz w:val="20"/>
          <w:szCs w:val="20"/>
          <w:lang w:val="es-ES"/>
        </w:rPr>
        <w:t xml:space="preserve">, CEJIL y CIVICUS. </w:t>
      </w:r>
    </w:p>
    <w:p w14:paraId="4189B896" w14:textId="77777777" w:rsidR="006E120B" w:rsidRPr="00471C41" w:rsidRDefault="006E120B" w:rsidP="006E120B">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lastRenderedPageBreak/>
        <w:t xml:space="preserve">23/4. El Derecho Internacional de los Derechos Humanos en tiempo del COVID-19. Una perspectiva desde el Sistema Regional Interamericano, realizado con el apoyo de </w:t>
      </w:r>
      <w:proofErr w:type="spellStart"/>
      <w:r w:rsidRPr="00471C41">
        <w:rPr>
          <w:rFonts w:ascii="Cambria" w:eastAsia="Cambria" w:hAnsi="Cambria" w:cs="Cambria"/>
          <w:sz w:val="20"/>
          <w:szCs w:val="20"/>
          <w:lang w:val="es-ES"/>
        </w:rPr>
        <w:t>Victor</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Mosqueria</w:t>
      </w:r>
      <w:proofErr w:type="spellEnd"/>
      <w:r w:rsidRPr="00471C41">
        <w:rPr>
          <w:rFonts w:ascii="Cambria" w:eastAsia="Cambria" w:hAnsi="Cambria" w:cs="Cambria"/>
          <w:sz w:val="20"/>
          <w:szCs w:val="20"/>
          <w:lang w:val="es-ES"/>
        </w:rPr>
        <w:t xml:space="preserve"> </w:t>
      </w:r>
      <w:proofErr w:type="spellStart"/>
      <w:r w:rsidRPr="00471C41">
        <w:rPr>
          <w:rFonts w:ascii="Cambria" w:eastAsia="Cambria" w:hAnsi="Cambria" w:cs="Cambria"/>
          <w:sz w:val="20"/>
          <w:szCs w:val="20"/>
          <w:lang w:val="es-ES"/>
        </w:rPr>
        <w:t>Marin</w:t>
      </w:r>
      <w:proofErr w:type="spellEnd"/>
      <w:r w:rsidRPr="00471C41">
        <w:rPr>
          <w:rFonts w:ascii="Cambria" w:eastAsia="Cambria" w:hAnsi="Cambria" w:cs="Cambria"/>
          <w:sz w:val="20"/>
          <w:szCs w:val="20"/>
          <w:lang w:val="es-ES"/>
        </w:rPr>
        <w:t xml:space="preserve"> Abogados, CESJUL, Defiende Venezuela, Alumbra.</w:t>
      </w:r>
    </w:p>
    <w:p w14:paraId="5B7B3060" w14:textId="77777777" w:rsidR="006E120B" w:rsidRPr="00471C41" w:rsidRDefault="006E120B" w:rsidP="006E120B">
      <w:pPr>
        <w:pBdr>
          <w:top w:val="nil"/>
          <w:left w:val="nil"/>
          <w:bottom w:val="nil"/>
          <w:right w:val="nil"/>
          <w:between w:val="nil"/>
        </w:pBdr>
        <w:jc w:val="both"/>
        <w:rPr>
          <w:rFonts w:ascii="Cambria" w:eastAsia="Cambria" w:hAnsi="Cambria" w:cs="Cambria"/>
          <w:sz w:val="20"/>
          <w:szCs w:val="20"/>
          <w:lang w:val="es-ES"/>
        </w:rPr>
      </w:pPr>
    </w:p>
    <w:p w14:paraId="1FFBC392" w14:textId="77777777" w:rsidR="006E120B" w:rsidRPr="00471C41" w:rsidRDefault="006E120B" w:rsidP="006E120B">
      <w:pPr>
        <w:pBdr>
          <w:top w:val="nil"/>
          <w:left w:val="nil"/>
          <w:bottom w:val="nil"/>
          <w:right w:val="nil"/>
          <w:between w:val="nil"/>
        </w:pBdr>
        <w:ind w:firstLine="720"/>
        <w:jc w:val="both"/>
        <w:rPr>
          <w:rFonts w:ascii="Cambria" w:eastAsia="Cambria" w:hAnsi="Cambria" w:cs="Cambria"/>
          <w:b/>
          <w:color w:val="000000"/>
          <w:sz w:val="20"/>
          <w:szCs w:val="20"/>
          <w:highlight w:val="white"/>
          <w:lang w:val="es-ES"/>
        </w:rPr>
      </w:pPr>
      <w:r w:rsidRPr="00471C41">
        <w:rPr>
          <w:rFonts w:ascii="Cambria" w:eastAsia="Cambria" w:hAnsi="Cambria" w:cs="Cambria"/>
          <w:b/>
          <w:sz w:val="20"/>
          <w:szCs w:val="20"/>
          <w:highlight w:val="white"/>
          <w:lang w:val="es-ES"/>
        </w:rPr>
        <w:t xml:space="preserve">2.16. </w:t>
      </w:r>
      <w:r w:rsidRPr="00471C41">
        <w:rPr>
          <w:rFonts w:ascii="Cambria" w:eastAsia="Cambria" w:hAnsi="Cambria" w:cs="Cambria"/>
          <w:b/>
          <w:color w:val="000000"/>
          <w:sz w:val="20"/>
          <w:szCs w:val="20"/>
          <w:highlight w:val="white"/>
          <w:lang w:val="es-ES"/>
        </w:rPr>
        <w:t>Actividades de promoción de derechos humanos</w:t>
      </w:r>
    </w:p>
    <w:p w14:paraId="188A72B6" w14:textId="77777777" w:rsidR="006E120B" w:rsidRPr="00471C41" w:rsidRDefault="006E120B" w:rsidP="006E120B">
      <w:pPr>
        <w:pBdr>
          <w:top w:val="nil"/>
          <w:left w:val="nil"/>
          <w:bottom w:val="nil"/>
          <w:right w:val="nil"/>
          <w:between w:val="nil"/>
        </w:pBdr>
        <w:ind w:left="1440"/>
        <w:jc w:val="both"/>
        <w:rPr>
          <w:rFonts w:ascii="Cambria" w:eastAsia="Cambria" w:hAnsi="Cambria" w:cs="Cambria"/>
          <w:b/>
          <w:sz w:val="20"/>
          <w:szCs w:val="20"/>
          <w:highlight w:val="white"/>
          <w:lang w:val="es-ES"/>
        </w:rPr>
      </w:pPr>
    </w:p>
    <w:p w14:paraId="125F6C36"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6/5.Ciclo de conversaciones: Jornadas Australes de Derecho Internacional de los derechos humanos con el apoyo de la Facultad de Ciencias Jurídicas y Sociales de la Universidad Austral de Chile</w:t>
      </w:r>
    </w:p>
    <w:p w14:paraId="71C72104"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19-20-21/5 La CIDH, mecanismos de trabajo y los desafíos actuales en español con el apoyo de American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w:t>
      </w:r>
    </w:p>
    <w:p w14:paraId="7F4A88A4"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5/6. Presentación sobre el Plan Estratégico 2017-2021 realizado con el apoyo de American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 xml:space="preserve">. </w:t>
      </w:r>
    </w:p>
    <w:p w14:paraId="6968F4E3"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22/5. 2020 </w:t>
      </w:r>
      <w:proofErr w:type="gramStart"/>
      <w:r w:rsidRPr="00471C41">
        <w:rPr>
          <w:rFonts w:ascii="Cambria" w:eastAsia="Cambria" w:hAnsi="Cambria" w:cs="Cambria"/>
          <w:sz w:val="20"/>
          <w:szCs w:val="20"/>
          <w:lang w:val="es-ES"/>
        </w:rPr>
        <w:t>Concurso</w:t>
      </w:r>
      <w:proofErr w:type="gramEnd"/>
      <w:r w:rsidRPr="00471C41">
        <w:rPr>
          <w:rFonts w:ascii="Cambria" w:eastAsia="Cambria" w:hAnsi="Cambria" w:cs="Cambria"/>
          <w:sz w:val="20"/>
          <w:szCs w:val="20"/>
          <w:lang w:val="es-ES"/>
        </w:rPr>
        <w:t xml:space="preserve"> Interamericano de Derechos Humanos - Ceremonia de clausura con el apoyo de American </w:t>
      </w:r>
      <w:proofErr w:type="spellStart"/>
      <w:r w:rsidRPr="00471C41">
        <w:rPr>
          <w:rFonts w:ascii="Cambria" w:eastAsia="Cambria" w:hAnsi="Cambria" w:cs="Cambria"/>
          <w:sz w:val="20"/>
          <w:szCs w:val="20"/>
          <w:lang w:val="es-ES"/>
        </w:rPr>
        <w:t>University</w:t>
      </w:r>
      <w:proofErr w:type="spellEnd"/>
      <w:r w:rsidRPr="00471C41">
        <w:rPr>
          <w:rFonts w:ascii="Cambria" w:eastAsia="Cambria" w:hAnsi="Cambria" w:cs="Cambria"/>
          <w:sz w:val="20"/>
          <w:szCs w:val="20"/>
          <w:lang w:val="es-ES"/>
        </w:rPr>
        <w:t xml:space="preserve"> y la Corte Interamericana de DH.</w:t>
      </w:r>
    </w:p>
    <w:p w14:paraId="7A87854C"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23/6. Conferencia Crisis, Cortes y Constituciones. realizado con el apoyo de Con</w:t>
      </w:r>
      <w:r>
        <w:rPr>
          <w:rFonts w:ascii="Cambria" w:eastAsia="Cambria" w:hAnsi="Cambria" w:cs="Cambria"/>
          <w:sz w:val="20"/>
          <w:szCs w:val="20"/>
          <w:lang w:val="es-ES"/>
        </w:rPr>
        <w:t xml:space="preserve">versa Constitucional - </w:t>
      </w:r>
      <w:proofErr w:type="spellStart"/>
      <w:r>
        <w:rPr>
          <w:rFonts w:ascii="Cambria" w:eastAsia="Cambria" w:hAnsi="Cambria" w:cs="Cambria"/>
          <w:sz w:val="20"/>
          <w:szCs w:val="20"/>
          <w:lang w:val="es-ES"/>
        </w:rPr>
        <w:t>Migalhas</w:t>
      </w:r>
      <w:proofErr w:type="spellEnd"/>
      <w:r w:rsidRPr="00471C41">
        <w:rPr>
          <w:rFonts w:ascii="Cambria" w:eastAsia="Cambria" w:hAnsi="Cambria" w:cs="Cambria"/>
          <w:sz w:val="20"/>
          <w:szCs w:val="20"/>
          <w:lang w:val="es-ES"/>
        </w:rPr>
        <w:t>.</w:t>
      </w:r>
    </w:p>
    <w:p w14:paraId="3C11B6D6"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24/6. El hemisferio responde – una conversación con la CIDH realizada con el apoyo de Cuba Decide – Red Latino Americana de Jóvenes por la Democracia.</w:t>
      </w:r>
    </w:p>
    <w:p w14:paraId="0E9FFDE5"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 xml:space="preserve">20/10. Foro Virtual: Carlos Escaleras, su memoria brilla en tiempos de criminalización e impunidad Joel Hernández realizada con el apoyo de ERIC-SJ, FSAR, CDM, </w:t>
      </w:r>
      <w:proofErr w:type="spellStart"/>
      <w:r w:rsidRPr="00471C41">
        <w:rPr>
          <w:rFonts w:ascii="Cambria" w:eastAsia="Cambria" w:hAnsi="Cambria" w:cs="Cambria"/>
          <w:sz w:val="20"/>
          <w:szCs w:val="20"/>
          <w:lang w:val="es-ES"/>
        </w:rPr>
        <w:t>Diakonia</w:t>
      </w:r>
      <w:proofErr w:type="spellEnd"/>
      <w:r w:rsidRPr="00471C41">
        <w:rPr>
          <w:rFonts w:ascii="Cambria" w:eastAsia="Cambria" w:hAnsi="Cambria" w:cs="Cambria"/>
          <w:sz w:val="20"/>
          <w:szCs w:val="20"/>
          <w:lang w:val="es-ES"/>
        </w:rPr>
        <w:t xml:space="preserve"> Honduras y CEJIL. </w:t>
      </w:r>
    </w:p>
    <w:p w14:paraId="2ADBFEFA" w14:textId="77777777" w:rsidR="006E120B" w:rsidRPr="00471C41" w:rsidRDefault="006E120B" w:rsidP="006E120B">
      <w:pPr>
        <w:pStyle w:val="ListParagraph"/>
        <w:numPr>
          <w:ilvl w:val="0"/>
          <w:numId w:val="30"/>
        </w:numPr>
        <w:pBdr>
          <w:top w:val="nil"/>
          <w:left w:val="nil"/>
          <w:bottom w:val="nil"/>
          <w:right w:val="nil"/>
          <w:between w:val="nil"/>
        </w:pBdr>
        <w:spacing w:line="259" w:lineRule="auto"/>
        <w:jc w:val="both"/>
        <w:rPr>
          <w:rFonts w:ascii="Cambria" w:eastAsia="Cambria" w:hAnsi="Cambria" w:cs="Cambria"/>
          <w:sz w:val="20"/>
          <w:szCs w:val="20"/>
          <w:lang w:val="es-ES"/>
        </w:rPr>
      </w:pPr>
      <w:r w:rsidRPr="00471C41">
        <w:rPr>
          <w:rFonts w:ascii="Cambria" w:eastAsia="Cambria" w:hAnsi="Cambria" w:cs="Cambria"/>
          <w:sz w:val="20"/>
          <w:szCs w:val="20"/>
          <w:lang w:val="es-ES"/>
        </w:rPr>
        <w:t>27/10. Presentación sobre la situación de derechos humanos en el hemisferio en el XI Edición del Programa para el Fortalecimiento de la Función Pública en América Latina organizado por la Fundación Botín.</w:t>
      </w:r>
    </w:p>
    <w:p w14:paraId="0B2DC74E" w14:textId="67AF1985" w:rsidR="00D01007" w:rsidRPr="006E120B" w:rsidRDefault="00D01007" w:rsidP="006E120B">
      <w:pPr>
        <w:tabs>
          <w:tab w:val="left" w:pos="1920"/>
        </w:tabs>
        <w:rPr>
          <w:lang w:val="es-ES"/>
        </w:rPr>
      </w:pPr>
    </w:p>
    <w:p w14:paraId="405E9867" w14:textId="7476F7B3" w:rsidR="00D01007" w:rsidRPr="006E120B" w:rsidRDefault="00D01007">
      <w:pPr>
        <w:rPr>
          <w:lang w:val="es-ES"/>
        </w:rPr>
      </w:pPr>
    </w:p>
    <w:p w14:paraId="70165E83" w14:textId="77777777" w:rsidR="003558E5" w:rsidRPr="006E120B" w:rsidRDefault="003558E5">
      <w:pPr>
        <w:rPr>
          <w:lang w:val="es-ES"/>
        </w:rPr>
      </w:pPr>
    </w:p>
    <w:sectPr w:rsidR="003558E5" w:rsidRPr="006E120B" w:rsidSect="005F1BBC">
      <w:headerReference w:type="even" r:id="rId208"/>
      <w:headerReference w:type="default" r:id="rId209"/>
      <w:footerReference w:type="even" r:id="rId210"/>
      <w:footerReference w:type="default" r:id="rId211"/>
      <w:headerReference w:type="first" r:id="rId212"/>
      <w:footerReference w:type="first" r:id="rId213"/>
      <w:pgSz w:w="12240" w:h="15840"/>
      <w:pgMar w:top="1440" w:right="1440" w:bottom="1440" w:left="2592" w:header="720" w:footer="720" w:gutter="0"/>
      <w:pgNumType w:start="30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D298" w14:textId="77777777" w:rsidR="003673E7" w:rsidRDefault="003673E7" w:rsidP="00D01007">
      <w:pPr>
        <w:spacing w:after="0" w:line="240" w:lineRule="auto"/>
      </w:pPr>
      <w:r>
        <w:separator/>
      </w:r>
    </w:p>
  </w:endnote>
  <w:endnote w:type="continuationSeparator" w:id="0">
    <w:p w14:paraId="0FF7C708" w14:textId="77777777" w:rsidR="003673E7" w:rsidRDefault="003673E7"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412F9ED7" w14:textId="6216DC7B"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1BE6D841"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997767"/>
      <w:docPartObj>
        <w:docPartGallery w:val="Page Numbers (Bottom of Page)"/>
        <w:docPartUnique/>
      </w:docPartObj>
    </w:sdtPr>
    <w:sdtEndPr>
      <w:rPr>
        <w:noProof/>
      </w:rPr>
    </w:sdtEndPr>
    <w:sdtContent>
      <w:p w14:paraId="1BBDCE64" w14:textId="2EE31862" w:rsidR="006E120B" w:rsidRDefault="006E120B">
        <w:pPr>
          <w:pStyle w:val="Footer"/>
          <w:jc w:val="center"/>
        </w:pPr>
        <w:r w:rsidRPr="006E120B">
          <w:rPr>
            <w:sz w:val="16"/>
            <w:szCs w:val="16"/>
          </w:rPr>
          <w:fldChar w:fldCharType="begin"/>
        </w:r>
        <w:r w:rsidRPr="006E120B">
          <w:rPr>
            <w:sz w:val="16"/>
            <w:szCs w:val="16"/>
          </w:rPr>
          <w:instrText xml:space="preserve"> PAGE   \* MERGEFORMAT </w:instrText>
        </w:r>
        <w:r w:rsidRPr="006E120B">
          <w:rPr>
            <w:sz w:val="16"/>
            <w:szCs w:val="16"/>
          </w:rPr>
          <w:fldChar w:fldCharType="separate"/>
        </w:r>
        <w:r w:rsidRPr="006E120B">
          <w:rPr>
            <w:noProof/>
            <w:sz w:val="16"/>
            <w:szCs w:val="16"/>
          </w:rPr>
          <w:t>2</w:t>
        </w:r>
        <w:r w:rsidRPr="006E120B">
          <w:rPr>
            <w:noProof/>
            <w:sz w:val="16"/>
            <w:szCs w:val="16"/>
          </w:rPr>
          <w:fldChar w:fldCharType="end"/>
        </w:r>
      </w:p>
    </w:sdtContent>
  </w:sdt>
  <w:p w14:paraId="69C2904C" w14:textId="77777777" w:rsidR="006E120B" w:rsidRDefault="006E1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CCEA" w14:textId="77777777" w:rsidR="005F1BBC" w:rsidRDefault="005F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70C1B" w14:textId="77777777" w:rsidR="003673E7" w:rsidRDefault="003673E7" w:rsidP="00D01007">
      <w:pPr>
        <w:spacing w:after="0" w:line="240" w:lineRule="auto"/>
      </w:pPr>
      <w:r>
        <w:separator/>
      </w:r>
    </w:p>
  </w:footnote>
  <w:footnote w:type="continuationSeparator" w:id="0">
    <w:p w14:paraId="6263E42F" w14:textId="77777777" w:rsidR="003673E7" w:rsidRDefault="003673E7" w:rsidP="00D01007">
      <w:pPr>
        <w:spacing w:after="0" w:line="240" w:lineRule="auto"/>
      </w:pPr>
      <w:r>
        <w:continuationSeparator/>
      </w:r>
    </w:p>
  </w:footnote>
  <w:footnote w:id="1">
    <w:p w14:paraId="54D18CEB"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1">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adoptada en 1969, artículo 41 d).</w:t>
      </w:r>
    </w:p>
  </w:footnote>
  <w:footnote w:id="2">
    <w:p w14:paraId="0617F3E2"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2">
        <w:r w:rsidRPr="006E120B">
          <w:rPr>
            <w:rFonts w:ascii="Cambria" w:eastAsia="Cambria" w:hAnsi="Cambria" w:cs="Cambria"/>
            <w:color w:val="0000FF"/>
            <w:sz w:val="16"/>
            <w:szCs w:val="16"/>
            <w:u w:val="single"/>
            <w:lang w:val="es-ES"/>
          </w:rPr>
          <w:t>Estatuto de la Comisión Interamericana de Derechos Humanos</w:t>
        </w:r>
      </w:hyperlink>
      <w:r w:rsidRPr="006E120B">
        <w:rPr>
          <w:rFonts w:ascii="Cambria" w:eastAsia="Cambria" w:hAnsi="Cambria" w:cs="Cambria"/>
          <w:color w:val="000000"/>
          <w:sz w:val="16"/>
          <w:szCs w:val="16"/>
          <w:lang w:val="es-ES"/>
        </w:rPr>
        <w:t xml:space="preserve">, adoptado en 1979, artículo 18 d). </w:t>
      </w:r>
    </w:p>
  </w:footnote>
  <w:footnote w:id="3">
    <w:p w14:paraId="5FF3D6C7"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OEA, </w:t>
      </w:r>
      <w:hyperlink r:id="rId3">
        <w:r w:rsidRPr="006E120B">
          <w:rPr>
            <w:rFonts w:ascii="Cambria" w:eastAsia="Cambria" w:hAnsi="Cambria" w:cs="Cambria"/>
            <w:color w:val="0000FF"/>
            <w:sz w:val="16"/>
            <w:szCs w:val="16"/>
            <w:u w:val="single"/>
            <w:lang w:val="es-ES"/>
          </w:rPr>
          <w:t>Estatuto de la Comisión Interamericana de Derechos Humanos</w:t>
        </w:r>
      </w:hyperlink>
      <w:r w:rsidRPr="006E120B">
        <w:rPr>
          <w:rFonts w:ascii="Cambria" w:eastAsia="Cambria" w:hAnsi="Cambria" w:cs="Cambria"/>
          <w:color w:val="000000"/>
          <w:sz w:val="16"/>
          <w:szCs w:val="16"/>
          <w:lang w:val="es-ES"/>
        </w:rPr>
        <w:t>, adoptado en 1979, artículo 18 a).</w:t>
      </w:r>
    </w:p>
  </w:footnote>
  <w:footnote w:id="4">
    <w:p w14:paraId="28837A8B" w14:textId="77777777" w:rsidR="006E120B" w:rsidRPr="006E120B" w:rsidRDefault="006E120B" w:rsidP="006E120B">
      <w:pPr>
        <w:pBdr>
          <w:top w:val="nil"/>
          <w:left w:val="nil"/>
          <w:bottom w:val="nil"/>
          <w:right w:val="nil"/>
          <w:between w:val="nil"/>
        </w:pBdr>
        <w:spacing w:after="120"/>
        <w:jc w:val="both"/>
        <w:rPr>
          <w:rFonts w:ascii="Cambria" w:eastAsia="Calibri" w:hAnsi="Cambria" w:cs="Calibri"/>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w:t>
      </w:r>
      <w:hyperlink r:id="rId4">
        <w:r w:rsidRPr="006E120B">
          <w:rPr>
            <w:rFonts w:ascii="Cambria" w:eastAsia="Cambria" w:hAnsi="Cambria" w:cs="Cambria"/>
            <w:color w:val="0000FF"/>
            <w:sz w:val="16"/>
            <w:szCs w:val="16"/>
            <w:u w:val="single"/>
            <w:lang w:val="es-ES"/>
          </w:rPr>
          <w:t>Reglamento de la Comisión Interamericana de Derechos Humanos</w:t>
        </w:r>
      </w:hyperlink>
      <w:r w:rsidRPr="006E120B">
        <w:rPr>
          <w:rFonts w:ascii="Cambria" w:eastAsia="Cambria" w:hAnsi="Cambria" w:cs="Cambria"/>
          <w:color w:val="000000"/>
          <w:sz w:val="16"/>
          <w:szCs w:val="16"/>
          <w:lang w:val="es-ES"/>
        </w:rPr>
        <w:t xml:space="preserve">, artículo 15. </w:t>
      </w:r>
    </w:p>
  </w:footnote>
  <w:footnote w:id="5">
    <w:p w14:paraId="5700EFB3"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5">
        <w:r w:rsidRPr="006E120B">
          <w:rPr>
            <w:rFonts w:ascii="Cambria" w:eastAsia="Cambria" w:hAnsi="Cambria" w:cs="Cambria"/>
            <w:color w:val="0000FF"/>
            <w:sz w:val="16"/>
            <w:szCs w:val="16"/>
            <w:u w:val="single"/>
            <w:lang w:val="es-ES"/>
          </w:rPr>
          <w:t xml:space="preserve">Carta de la Organización de los Estados Americanos </w:t>
        </w:r>
      </w:hyperlink>
      <w:r w:rsidRPr="006E120B">
        <w:rPr>
          <w:rFonts w:ascii="Cambria" w:eastAsia="Cambria" w:hAnsi="Cambria" w:cs="Cambria"/>
          <w:color w:val="000000"/>
          <w:sz w:val="16"/>
          <w:szCs w:val="16"/>
          <w:lang w:val="es-ES"/>
        </w:rPr>
        <w:t xml:space="preserve">, artículo 106; y OEA, </w:t>
      </w:r>
      <w:hyperlink r:id="rId6">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xml:space="preserve">, adoptada en 1969, artículo 41 e). </w:t>
      </w:r>
    </w:p>
  </w:footnote>
  <w:footnote w:id="6">
    <w:p w14:paraId="59F891A0"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7">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xml:space="preserve">, adoptada en 1969, artículo 41 d); y OEA, </w:t>
      </w:r>
      <w:hyperlink r:id="rId8">
        <w:r w:rsidRPr="006E120B">
          <w:rPr>
            <w:rFonts w:ascii="Cambria" w:eastAsia="Cambria" w:hAnsi="Cambria" w:cs="Cambria"/>
            <w:color w:val="0000FF"/>
            <w:sz w:val="16"/>
            <w:szCs w:val="16"/>
            <w:u w:val="single"/>
            <w:lang w:val="es-ES"/>
          </w:rPr>
          <w:t>Estatuto de la Comisión Interamericana de Derechos Humanos</w:t>
        </w:r>
      </w:hyperlink>
      <w:r w:rsidRPr="006E120B">
        <w:rPr>
          <w:rFonts w:ascii="Cambria" w:eastAsia="Cambria" w:hAnsi="Cambria" w:cs="Cambria"/>
          <w:color w:val="000000"/>
          <w:sz w:val="16"/>
          <w:szCs w:val="16"/>
          <w:lang w:val="es-ES"/>
        </w:rPr>
        <w:t>, adoptado en 1979, artículo 18 d).</w:t>
      </w:r>
    </w:p>
  </w:footnote>
  <w:footnote w:id="7">
    <w:p w14:paraId="2FF77AAC"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9">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adoptada en 1969, artículo 41 c).</w:t>
      </w:r>
    </w:p>
  </w:footnote>
  <w:footnote w:id="8">
    <w:p w14:paraId="4429E044"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OEA, </w:t>
      </w:r>
      <w:hyperlink r:id="rId10">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xml:space="preserve">, adoptada en 1969, artículo 41 b). </w:t>
      </w:r>
    </w:p>
  </w:footnote>
  <w:footnote w:id="9">
    <w:p w14:paraId="158D6AFF"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En este sentido, ver OEA, </w:t>
      </w:r>
      <w:hyperlink r:id="rId11">
        <w:r w:rsidRPr="006E120B">
          <w:rPr>
            <w:rFonts w:ascii="Cambria" w:eastAsia="Cambria" w:hAnsi="Cambria" w:cs="Cambria"/>
            <w:color w:val="0000FF"/>
            <w:sz w:val="16"/>
            <w:szCs w:val="16"/>
            <w:u w:val="single"/>
            <w:lang w:val="es-ES"/>
          </w:rPr>
          <w:t>Convención Americana sobre Derechos Humanos (Pacto de San José)</w:t>
        </w:r>
      </w:hyperlink>
      <w:r w:rsidRPr="006E120B">
        <w:rPr>
          <w:rFonts w:ascii="Cambria" w:eastAsia="Cambria" w:hAnsi="Cambria" w:cs="Cambria"/>
          <w:color w:val="000000"/>
          <w:sz w:val="16"/>
          <w:szCs w:val="16"/>
          <w:lang w:val="es-ES"/>
        </w:rPr>
        <w:t xml:space="preserve">, adoptada en 1969, artículo 41; y CIDH, </w:t>
      </w:r>
      <w:hyperlink r:id="rId12">
        <w:r w:rsidRPr="006E120B">
          <w:rPr>
            <w:rFonts w:ascii="Cambria" w:eastAsia="Cambria" w:hAnsi="Cambria" w:cs="Cambria"/>
            <w:color w:val="0000FF"/>
            <w:sz w:val="16"/>
            <w:szCs w:val="16"/>
            <w:u w:val="single"/>
            <w:lang w:val="es-ES"/>
          </w:rPr>
          <w:t>Reglamento de la Comisión Interamericana de Derechos Humanos</w:t>
        </w:r>
      </w:hyperlink>
      <w:r w:rsidRPr="006E120B">
        <w:rPr>
          <w:rFonts w:ascii="Cambria" w:eastAsia="Cambria" w:hAnsi="Cambria" w:cs="Cambria"/>
          <w:color w:val="000000"/>
          <w:sz w:val="16"/>
          <w:szCs w:val="16"/>
          <w:lang w:val="es-ES"/>
        </w:rPr>
        <w:t>, artículo 58.</w:t>
      </w:r>
    </w:p>
  </w:footnote>
  <w:footnote w:id="10">
    <w:p w14:paraId="6D4E6764"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w:t>
      </w:r>
      <w:hyperlink r:id="rId13">
        <w:r w:rsidRPr="006E120B">
          <w:rPr>
            <w:rFonts w:ascii="Cambria" w:eastAsia="Cambria" w:hAnsi="Cambria" w:cs="Cambria"/>
            <w:color w:val="0000FF"/>
            <w:sz w:val="16"/>
            <w:szCs w:val="16"/>
            <w:u w:val="single"/>
            <w:lang w:val="es-ES"/>
          </w:rPr>
          <w:t>Reglamento de la Comisión Interamericana de Derechos Humanos</w:t>
        </w:r>
      </w:hyperlink>
      <w:r w:rsidRPr="006E120B">
        <w:rPr>
          <w:rFonts w:ascii="Cambria" w:eastAsia="Cambria" w:hAnsi="Cambria" w:cs="Cambria"/>
          <w:color w:val="000000"/>
          <w:sz w:val="16"/>
          <w:szCs w:val="16"/>
          <w:lang w:val="es-ES"/>
        </w:rPr>
        <w:t xml:space="preserve">, Capítulo IV. </w:t>
      </w:r>
    </w:p>
  </w:footnote>
  <w:footnote w:id="11">
    <w:p w14:paraId="73E14E5A" w14:textId="77777777" w:rsidR="006E120B" w:rsidRPr="006E120B" w:rsidRDefault="006E120B" w:rsidP="006E120B">
      <w:pPr>
        <w:spacing w:after="120"/>
        <w:jc w:val="both"/>
        <w:rPr>
          <w:rFonts w:ascii="Cambria" w:eastAsia="Cambria" w:hAnsi="Cambria" w:cs="Cambria"/>
          <w:sz w:val="16"/>
          <w:szCs w:val="16"/>
          <w:lang w:val="es-ES"/>
        </w:rPr>
      </w:pPr>
      <w:r w:rsidRPr="00FD5F99">
        <w:rPr>
          <w:rFonts w:ascii="Cambria" w:hAnsi="Cambria"/>
          <w:sz w:val="16"/>
          <w:szCs w:val="16"/>
          <w:vertAlign w:val="superscript"/>
        </w:rPr>
        <w:footnoteRef/>
      </w:r>
      <w:r w:rsidRPr="006E120B">
        <w:rPr>
          <w:rFonts w:ascii="Cambria" w:eastAsia="Cambria" w:hAnsi="Cambria" w:cs="Cambria"/>
          <w:sz w:val="16"/>
          <w:szCs w:val="16"/>
          <w:lang w:val="es-ES"/>
        </w:rPr>
        <w:t xml:space="preserve"> </w:t>
      </w:r>
      <w:r w:rsidRPr="006E120B">
        <w:rPr>
          <w:rFonts w:ascii="Cambria" w:eastAsia="Cambria" w:hAnsi="Cambria" w:cs="Cambria"/>
          <w:sz w:val="16"/>
          <w:szCs w:val="16"/>
          <w:highlight w:val="white"/>
          <w:lang w:val="es-ES"/>
        </w:rPr>
        <w:t>La CIDH creó la Unidad de Defensores de Derechos Humanos en 2001, la cual fue convertida en Relatoría en 2011.</w:t>
      </w:r>
    </w:p>
  </w:footnote>
  <w:footnote w:id="12">
    <w:p w14:paraId="2587C99C"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w:t>
      </w:r>
      <w:hyperlink r:id="rId14">
        <w:r w:rsidRPr="006E120B">
          <w:rPr>
            <w:rFonts w:ascii="Cambria" w:eastAsia="Cambria" w:hAnsi="Cambria" w:cs="Cambria"/>
            <w:color w:val="0000FF"/>
            <w:sz w:val="16"/>
            <w:szCs w:val="16"/>
            <w:u w:val="single"/>
            <w:lang w:val="es-ES"/>
          </w:rPr>
          <w:t>Reglamento de la Comisión Interamericana de Derechos Humanos</w:t>
        </w:r>
      </w:hyperlink>
      <w:r w:rsidRPr="006E120B">
        <w:rPr>
          <w:rFonts w:ascii="Cambria" w:eastAsia="Cambria" w:hAnsi="Cambria" w:cs="Cambria"/>
          <w:color w:val="000000"/>
          <w:sz w:val="16"/>
          <w:szCs w:val="16"/>
          <w:lang w:val="es-ES"/>
        </w:rPr>
        <w:t>, artículo 15(4).</w:t>
      </w:r>
    </w:p>
  </w:footnote>
  <w:footnote w:id="13">
    <w:p w14:paraId="654E2356"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w:t>
      </w:r>
      <w:r w:rsidRPr="006E120B">
        <w:rPr>
          <w:rFonts w:ascii="Cambria" w:eastAsia="Cambria" w:hAnsi="Cambria" w:cs="Cambria"/>
          <w:color w:val="000000"/>
          <w:sz w:val="16"/>
          <w:szCs w:val="16"/>
          <w:lang w:val="es-ES"/>
        </w:rPr>
        <w:t>Las actividades de la Relatoría Especial para la Libertad de Expresión son presentadas en el anexo de este Informe Anual.</w:t>
      </w:r>
    </w:p>
  </w:footnote>
  <w:footnote w:id="14">
    <w:p w14:paraId="01AE86E4" w14:textId="77777777" w:rsidR="006E120B" w:rsidRPr="006E120B" w:rsidRDefault="006E120B" w:rsidP="006E120B">
      <w:pPr>
        <w:spacing w:after="120"/>
        <w:jc w:val="both"/>
        <w:rPr>
          <w:rFonts w:ascii="Cambria" w:eastAsia="Cambria" w:hAnsi="Cambria" w:cs="Cambria"/>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Guías Prácticas de la SACROI COVID-19, 01, </w:t>
      </w:r>
      <w:hyperlink r:id="rId15">
        <w:r w:rsidRPr="006E120B">
          <w:rPr>
            <w:rFonts w:ascii="Cambria" w:eastAsia="Cambria" w:hAnsi="Cambria" w:cs="Cambria"/>
            <w:color w:val="0000FF"/>
            <w:sz w:val="16"/>
            <w:szCs w:val="16"/>
            <w:highlight w:val="white"/>
            <w:u w:val="single"/>
            <w:lang w:val="es-ES"/>
          </w:rPr>
          <w:t>¿Cuáles son los estándares para garantizar el respeto del duelo, los ritos funerarios y homenajes a las personas fallecidas durante la pandemia de COVID-19? .</w:t>
        </w:r>
      </w:hyperlink>
      <w:r w:rsidRPr="006E120B">
        <w:rPr>
          <w:rFonts w:ascii="Cambria" w:eastAsia="Cambria" w:hAnsi="Cambria" w:cs="Cambria"/>
          <w:color w:val="333333"/>
          <w:sz w:val="16"/>
          <w:szCs w:val="16"/>
          <w:highlight w:val="white"/>
          <w:lang w:val="es-ES"/>
        </w:rPr>
        <w:t xml:space="preserve"> 2020</w:t>
      </w:r>
    </w:p>
  </w:footnote>
  <w:footnote w:id="15">
    <w:p w14:paraId="1F799AD8"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w:t>
      </w:r>
      <w:hyperlink r:id="rId16">
        <w:r w:rsidRPr="006E120B">
          <w:rPr>
            <w:rFonts w:ascii="Cambria" w:eastAsia="Cambria" w:hAnsi="Cambria" w:cs="Cambria"/>
            <w:color w:val="0000FF"/>
            <w:sz w:val="16"/>
            <w:szCs w:val="16"/>
            <w:u w:val="single"/>
            <w:lang w:val="es-ES"/>
          </w:rPr>
          <w:t>Debido proceso en los procedimientos para la determinación de la condición de persona refugiada y apátrida, y el otorgamiento de protección complementaria</w:t>
        </w:r>
      </w:hyperlink>
      <w:r w:rsidRPr="006E120B">
        <w:rPr>
          <w:rFonts w:ascii="Cambria" w:eastAsia="Cambria" w:hAnsi="Cambria" w:cs="Cambria"/>
          <w:color w:val="000000"/>
          <w:sz w:val="16"/>
          <w:szCs w:val="16"/>
          <w:lang w:val="es-ES"/>
        </w:rPr>
        <w:t xml:space="preserve">, 2020 </w:t>
      </w:r>
    </w:p>
  </w:footnote>
  <w:footnote w:id="16">
    <w:p w14:paraId="173604EC"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w:t>
      </w:r>
      <w:hyperlink r:id="rId17">
        <w:r w:rsidRPr="006E120B">
          <w:rPr>
            <w:rFonts w:ascii="Cambria" w:eastAsia="Cambria" w:hAnsi="Cambria" w:cs="Cambria"/>
            <w:color w:val="0000FF"/>
            <w:sz w:val="16"/>
            <w:szCs w:val="16"/>
            <w:u w:val="single"/>
            <w:lang w:val="es-ES"/>
          </w:rPr>
          <w:t>, Personas privadas de libertad en Nicaragua en el contexto de la crisis de derechos humanos iniciada el 18 de abril de 2018</w:t>
        </w:r>
      </w:hyperlink>
      <w:r w:rsidRPr="006E120B">
        <w:rPr>
          <w:rFonts w:ascii="Cambria" w:eastAsia="Cambria" w:hAnsi="Cambria" w:cs="Cambria"/>
          <w:color w:val="000000"/>
          <w:sz w:val="16"/>
          <w:szCs w:val="16"/>
          <w:lang w:val="es-ES"/>
        </w:rPr>
        <w:t xml:space="preserve">, 2020. </w:t>
      </w:r>
    </w:p>
  </w:footnote>
  <w:footnote w:id="17">
    <w:p w14:paraId="0E67A1E9"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w:t>
      </w:r>
      <w:hyperlink r:id="rId18">
        <w:r w:rsidRPr="006E120B">
          <w:rPr>
            <w:rFonts w:ascii="Cambria" w:eastAsia="Cambria" w:hAnsi="Cambria" w:cs="Cambria"/>
            <w:color w:val="0000FF"/>
            <w:sz w:val="16"/>
            <w:szCs w:val="16"/>
            <w:u w:val="single"/>
            <w:lang w:val="es-ES"/>
          </w:rPr>
          <w:t>, Informe sobre Personas Trans y de Género Diverso y sus derechos económicos, sociales, culturales y ambientales</w:t>
        </w:r>
      </w:hyperlink>
      <w:r w:rsidRPr="006E120B">
        <w:rPr>
          <w:rFonts w:ascii="Cambria" w:eastAsia="Cambria" w:hAnsi="Cambria" w:cs="Cambria"/>
          <w:color w:val="000000"/>
          <w:sz w:val="16"/>
          <w:szCs w:val="16"/>
          <w:lang w:val="es-ES"/>
        </w:rPr>
        <w:t>, 2020.</w:t>
      </w:r>
    </w:p>
  </w:footnote>
  <w:footnote w:id="18">
    <w:p w14:paraId="38BB28C2" w14:textId="77777777" w:rsidR="006E120B" w:rsidRPr="006E120B" w:rsidRDefault="006E120B" w:rsidP="006E120B">
      <w:pPr>
        <w:pBdr>
          <w:top w:val="nil"/>
          <w:left w:val="nil"/>
          <w:bottom w:val="nil"/>
          <w:right w:val="nil"/>
          <w:between w:val="nil"/>
        </w:pBdr>
        <w:spacing w:after="120"/>
        <w:jc w:val="both"/>
        <w:rPr>
          <w:rFonts w:ascii="Cambria" w:eastAsia="Cambria" w:hAnsi="Cambria" w:cs="Cambria"/>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En esta medida cabe destacar la realización de una declaración  </w:t>
      </w:r>
      <w:hyperlink r:id="rId19">
        <w:r w:rsidRPr="006E120B">
          <w:rPr>
            <w:rFonts w:ascii="Cambria" w:eastAsia="Cambria" w:hAnsi="Cambria" w:cs="Cambria"/>
            <w:color w:val="0000FF"/>
            <w:sz w:val="16"/>
            <w:szCs w:val="16"/>
            <w:u w:val="single"/>
            <w:lang w:val="es-ES"/>
          </w:rPr>
          <w:t>conjunta con la OECD, el Alto Comisionado de Derechos Humanos de las Naciones Unidas y la OIT respecto a Empresas Responsable en el marco de la crisis sanitaria</w:t>
        </w:r>
      </w:hyperlink>
      <w:r w:rsidRPr="006E120B">
        <w:rPr>
          <w:rFonts w:ascii="Cambria" w:eastAsia="Cambria" w:hAnsi="Cambria" w:cs="Cambria"/>
          <w:color w:val="000000"/>
          <w:sz w:val="16"/>
          <w:szCs w:val="16"/>
          <w:lang w:val="es-ES"/>
        </w:rPr>
        <w:t>, 2020.</w:t>
      </w:r>
    </w:p>
  </w:footnote>
  <w:footnote w:id="19">
    <w:p w14:paraId="7F176E65" w14:textId="77777777" w:rsidR="006E120B" w:rsidRPr="006E120B" w:rsidRDefault="006E120B" w:rsidP="006E120B">
      <w:pPr>
        <w:pBdr>
          <w:top w:val="nil"/>
          <w:left w:val="nil"/>
          <w:bottom w:val="nil"/>
          <w:right w:val="nil"/>
          <w:between w:val="nil"/>
        </w:pBdr>
        <w:spacing w:after="120"/>
        <w:jc w:val="both"/>
        <w:rPr>
          <w:rFonts w:ascii="Cambria" w:eastAsia="Calibri" w:hAnsi="Cambria" w:cs="Calibri"/>
          <w:color w:val="000000"/>
          <w:sz w:val="16"/>
          <w:szCs w:val="16"/>
          <w:lang w:val="es-ES"/>
        </w:rPr>
      </w:pPr>
      <w:r w:rsidRPr="00FD5F99">
        <w:rPr>
          <w:rFonts w:ascii="Cambria" w:hAnsi="Cambria"/>
          <w:sz w:val="16"/>
          <w:szCs w:val="16"/>
          <w:vertAlign w:val="superscript"/>
        </w:rPr>
        <w:footnoteRef/>
      </w:r>
      <w:r w:rsidRPr="006E120B">
        <w:rPr>
          <w:rFonts w:ascii="Cambria" w:eastAsia="Cambria" w:hAnsi="Cambria" w:cs="Cambria"/>
          <w:color w:val="000000"/>
          <w:sz w:val="16"/>
          <w:szCs w:val="16"/>
          <w:lang w:val="es-ES"/>
        </w:rPr>
        <w:t xml:space="preserve"> En este sentido, ver CIDH, </w:t>
      </w:r>
      <w:hyperlink r:id="rId20">
        <w:r w:rsidRPr="006E120B">
          <w:rPr>
            <w:rFonts w:ascii="Cambria" w:eastAsia="Cambria" w:hAnsi="Cambria" w:cs="Cambria"/>
            <w:color w:val="0000FF"/>
            <w:sz w:val="16"/>
            <w:szCs w:val="16"/>
            <w:u w:val="single"/>
            <w:lang w:val="es-ES"/>
          </w:rPr>
          <w:t>Compendio sobre derechos laborales y sindicales</w:t>
        </w:r>
      </w:hyperlink>
      <w:r w:rsidRPr="006E120B">
        <w:rPr>
          <w:rFonts w:ascii="Cambria" w:eastAsia="Cambria" w:hAnsi="Cambria" w:cs="Cambria"/>
          <w:color w:val="000000"/>
          <w:sz w:val="16"/>
          <w:szCs w:val="16"/>
          <w:lang w:val="es-ES"/>
        </w:rPr>
        <w:t xml:space="preserv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8D6D" w14:textId="77777777" w:rsidR="00D01007" w:rsidRDefault="00D01007" w:rsidP="00D01007">
    <w:pPr>
      <w:ind w:hanging="2"/>
    </w:pPr>
  </w:p>
  <w:p w14:paraId="29713D5B"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056265AF" wp14:editId="2AE3A159">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784B8CB8"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79B1A4B3" wp14:editId="2F08714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C84F9"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5B1A25D"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2EC4" w14:textId="77777777" w:rsidR="00D01007" w:rsidRDefault="00D01007" w:rsidP="00D01007"/>
  <w:p w14:paraId="25E2EA06"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5344A4D6" wp14:editId="0B74813C">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0D38B356"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0F8E85F5" wp14:editId="69B5D374">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0DB1"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6BF01918"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746BF"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4FF9A224" wp14:editId="36CE20B6">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1CC9B398" wp14:editId="00FBA105">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35108954"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9B398"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35108954"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1CC1DBC4"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418A187"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5CE547" wp14:editId="16D4B1EF">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85BCF"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1E14E80E"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C59"/>
    <w:multiLevelType w:val="multilevel"/>
    <w:tmpl w:val="07C4452A"/>
    <w:lvl w:ilvl="0">
      <w:start w:val="1"/>
      <w:numFmt w:val="decimal"/>
      <w:pStyle w:val="Heading2"/>
      <w:lvlText w:val="%1."/>
      <w:lvlJc w:val="left"/>
      <w:pPr>
        <w:ind w:left="1170" w:hanging="360"/>
      </w:pPr>
      <w:rPr>
        <w:b/>
        <w:i w:val="0"/>
        <w:sz w:val="20"/>
        <w:szCs w:val="20"/>
      </w:rPr>
    </w:lvl>
    <w:lvl w:ilvl="1">
      <w:start w:val="1"/>
      <w:numFmt w:val="decimal"/>
      <w:pStyle w:val="Heading3"/>
      <w:lvlText w:val="%1.%2"/>
      <w:lvlJc w:val="left"/>
      <w:pPr>
        <w:ind w:left="1170" w:hanging="360"/>
      </w:pPr>
      <w:rPr>
        <w:rFonts w:ascii="Cambria" w:eastAsia="Cambria" w:hAnsi="Cambria" w:cs="Cambria"/>
        <w:sz w:val="20"/>
        <w:szCs w:val="20"/>
      </w:rPr>
    </w:lvl>
    <w:lvl w:ilvl="2">
      <w:start w:val="1"/>
      <w:numFmt w:val="decimal"/>
      <w:lvlText w:val="%1.%2.%3"/>
      <w:lvlJc w:val="left"/>
      <w:pPr>
        <w:ind w:left="1530" w:hanging="720"/>
      </w:pPr>
    </w:lvl>
    <w:lvl w:ilvl="3">
      <w:start w:val="1"/>
      <w:numFmt w:val="decimal"/>
      <w:lvlText w:val="%1.%2.%3.%4"/>
      <w:lvlJc w:val="left"/>
      <w:pPr>
        <w:ind w:left="1530" w:hanging="720"/>
      </w:pPr>
    </w:lvl>
    <w:lvl w:ilvl="4">
      <w:start w:val="1"/>
      <w:numFmt w:val="decimal"/>
      <w:lvlText w:val="%1.%2.%3.%4.%5"/>
      <w:lvlJc w:val="left"/>
      <w:pPr>
        <w:ind w:left="1890" w:hanging="1080"/>
      </w:pPr>
    </w:lvl>
    <w:lvl w:ilvl="5">
      <w:start w:val="1"/>
      <w:numFmt w:val="decimal"/>
      <w:lvlText w:val="%1.%2.%3.%4.%5.%6"/>
      <w:lvlJc w:val="left"/>
      <w:pPr>
        <w:ind w:left="1890" w:hanging="1080"/>
      </w:pPr>
    </w:lvl>
    <w:lvl w:ilvl="6">
      <w:start w:val="1"/>
      <w:numFmt w:val="decimal"/>
      <w:lvlText w:val="%1.%2.%3.%4.%5.%6.%7"/>
      <w:lvlJc w:val="left"/>
      <w:pPr>
        <w:ind w:left="2250" w:hanging="1440"/>
      </w:pPr>
    </w:lvl>
    <w:lvl w:ilvl="7">
      <w:start w:val="1"/>
      <w:numFmt w:val="decimal"/>
      <w:lvlText w:val="%1.%2.%3.%4.%5.%6.%7.%8"/>
      <w:lvlJc w:val="left"/>
      <w:pPr>
        <w:ind w:left="2250" w:hanging="1440"/>
      </w:pPr>
    </w:lvl>
    <w:lvl w:ilvl="8">
      <w:start w:val="1"/>
      <w:numFmt w:val="decimal"/>
      <w:lvlText w:val="%1.%2.%3.%4.%5.%6.%7.%8.%9"/>
      <w:lvlJc w:val="left"/>
      <w:pPr>
        <w:ind w:left="2610" w:hanging="1800"/>
      </w:pPr>
    </w:lvl>
  </w:abstractNum>
  <w:abstractNum w:abstractNumId="1" w15:restartNumberingAfterBreak="0">
    <w:nsid w:val="01B95299"/>
    <w:multiLevelType w:val="multilevel"/>
    <w:tmpl w:val="E404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61001"/>
    <w:multiLevelType w:val="hybridMultilevel"/>
    <w:tmpl w:val="74AE9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242F0"/>
    <w:multiLevelType w:val="multilevel"/>
    <w:tmpl w:val="56508B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8960C20"/>
    <w:multiLevelType w:val="hybridMultilevel"/>
    <w:tmpl w:val="B9129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C1A2A"/>
    <w:multiLevelType w:val="hybridMultilevel"/>
    <w:tmpl w:val="CFFA2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B36D4"/>
    <w:multiLevelType w:val="multilevel"/>
    <w:tmpl w:val="52A042EC"/>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EC40706"/>
    <w:multiLevelType w:val="hybridMultilevel"/>
    <w:tmpl w:val="2C6CB0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25560C28"/>
    <w:multiLevelType w:val="multilevel"/>
    <w:tmpl w:val="0692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F72466"/>
    <w:multiLevelType w:val="hybridMultilevel"/>
    <w:tmpl w:val="1806FD9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A2A37E6"/>
    <w:multiLevelType w:val="hybridMultilevel"/>
    <w:tmpl w:val="6030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254BF"/>
    <w:multiLevelType w:val="multilevel"/>
    <w:tmpl w:val="E4924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48664C"/>
    <w:multiLevelType w:val="hybridMultilevel"/>
    <w:tmpl w:val="804C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5758A"/>
    <w:multiLevelType w:val="hybridMultilevel"/>
    <w:tmpl w:val="26DC16F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427C6309"/>
    <w:multiLevelType w:val="multilevel"/>
    <w:tmpl w:val="2668A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C11039"/>
    <w:multiLevelType w:val="hybridMultilevel"/>
    <w:tmpl w:val="12441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C139AD"/>
    <w:multiLevelType w:val="hybridMultilevel"/>
    <w:tmpl w:val="AA249CC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C0F158D"/>
    <w:multiLevelType w:val="hybridMultilevel"/>
    <w:tmpl w:val="EF9CF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090A0A"/>
    <w:multiLevelType w:val="multilevel"/>
    <w:tmpl w:val="CA1C35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40B5FCA"/>
    <w:multiLevelType w:val="multilevel"/>
    <w:tmpl w:val="2E84ECFE"/>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A93021"/>
    <w:multiLevelType w:val="multilevel"/>
    <w:tmpl w:val="199E1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C76619"/>
    <w:multiLevelType w:val="hybridMultilevel"/>
    <w:tmpl w:val="30D83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455AE1"/>
    <w:multiLevelType w:val="hybridMultilevel"/>
    <w:tmpl w:val="7B448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D270D8"/>
    <w:multiLevelType w:val="hybridMultilevel"/>
    <w:tmpl w:val="99A2690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82936F1"/>
    <w:multiLevelType w:val="multilevel"/>
    <w:tmpl w:val="E430B7F4"/>
    <w:lvl w:ilvl="0">
      <w:start w:val="1"/>
      <w:numFmt w:val="upperLetter"/>
      <w:pStyle w:val="Heading1"/>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F31790F"/>
    <w:multiLevelType w:val="hybridMultilevel"/>
    <w:tmpl w:val="03EA6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EC4B71"/>
    <w:multiLevelType w:val="hybridMultilevel"/>
    <w:tmpl w:val="37B6A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BA626E"/>
    <w:multiLevelType w:val="hybridMultilevel"/>
    <w:tmpl w:val="CD90C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9422A85"/>
    <w:multiLevelType w:val="hybridMultilevel"/>
    <w:tmpl w:val="FA7A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1"/>
  </w:num>
  <w:num w:numId="4">
    <w:abstractNumId w:val="19"/>
  </w:num>
  <w:num w:numId="5">
    <w:abstractNumId w:val="11"/>
  </w:num>
  <w:num w:numId="6">
    <w:abstractNumId w:val="24"/>
  </w:num>
  <w:num w:numId="7">
    <w:abstractNumId w:val="18"/>
  </w:num>
  <w:num w:numId="8">
    <w:abstractNumId w:val="0"/>
  </w:num>
  <w:num w:numId="9">
    <w:abstractNumId w:val="6"/>
  </w:num>
  <w:num w:numId="10">
    <w:abstractNumId w:val="2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5"/>
  </w:num>
  <w:num w:numId="15">
    <w:abstractNumId w:val="16"/>
  </w:num>
  <w:num w:numId="16">
    <w:abstractNumId w:val="21"/>
  </w:num>
  <w:num w:numId="17">
    <w:abstractNumId w:val="2"/>
  </w:num>
  <w:num w:numId="18">
    <w:abstractNumId w:val="22"/>
  </w:num>
  <w:num w:numId="19">
    <w:abstractNumId w:val="4"/>
  </w:num>
  <w:num w:numId="20">
    <w:abstractNumId w:val="5"/>
  </w:num>
  <w:num w:numId="21">
    <w:abstractNumId w:val="23"/>
  </w:num>
  <w:num w:numId="22">
    <w:abstractNumId w:val="28"/>
  </w:num>
  <w:num w:numId="23">
    <w:abstractNumId w:val="9"/>
  </w:num>
  <w:num w:numId="24">
    <w:abstractNumId w:val="10"/>
  </w:num>
  <w:num w:numId="25">
    <w:abstractNumId w:val="17"/>
  </w:num>
  <w:num w:numId="26">
    <w:abstractNumId w:val="15"/>
  </w:num>
  <w:num w:numId="27">
    <w:abstractNumId w:val="12"/>
  </w:num>
  <w:num w:numId="28">
    <w:abstractNumId w:val="26"/>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07"/>
    <w:rsid w:val="003558E5"/>
    <w:rsid w:val="003673E7"/>
    <w:rsid w:val="005F1BBC"/>
    <w:rsid w:val="006E120B"/>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405A8"/>
  <w15:chartTrackingRefBased/>
  <w15:docId w15:val="{6B971D6D-CD98-48F1-8240-A0204F3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20B"/>
    <w:pPr>
      <w:numPr>
        <w:numId w:val="6"/>
      </w:numPr>
      <w:spacing w:after="240"/>
      <w:ind w:left="0" w:firstLine="720"/>
      <w:outlineLvl w:val="0"/>
    </w:pPr>
    <w:rPr>
      <w:rFonts w:ascii="Cambria" w:eastAsia="Cambria" w:hAnsi="Cambria" w:cs="Cambria"/>
      <w:b/>
      <w:color w:val="000000"/>
      <w:lang w:val="es-ES"/>
    </w:rPr>
  </w:style>
  <w:style w:type="paragraph" w:styleId="Heading2">
    <w:name w:val="heading 2"/>
    <w:basedOn w:val="Normal"/>
    <w:next w:val="Normal"/>
    <w:link w:val="Heading2Char"/>
    <w:uiPriority w:val="9"/>
    <w:unhideWhenUsed/>
    <w:qFormat/>
    <w:rsid w:val="006E120B"/>
    <w:pPr>
      <w:numPr>
        <w:numId w:val="8"/>
      </w:numPr>
      <w:spacing w:after="240"/>
      <w:ind w:left="1440" w:hanging="720"/>
      <w:jc w:val="both"/>
      <w:outlineLvl w:val="1"/>
    </w:pPr>
    <w:rPr>
      <w:rFonts w:ascii="Cambria" w:hAnsi="Cambria"/>
      <w:b/>
      <w:lang w:val="es-ES"/>
    </w:rPr>
  </w:style>
  <w:style w:type="paragraph" w:styleId="Heading3">
    <w:name w:val="heading 3"/>
    <w:basedOn w:val="Heading2"/>
    <w:next w:val="Normal"/>
    <w:link w:val="Heading3Char"/>
    <w:uiPriority w:val="9"/>
    <w:unhideWhenUsed/>
    <w:qFormat/>
    <w:rsid w:val="006E120B"/>
    <w:pPr>
      <w:numPr>
        <w:ilvl w:val="1"/>
      </w:numPr>
      <w:outlineLvl w:val="2"/>
    </w:pPr>
  </w:style>
  <w:style w:type="paragraph" w:styleId="Heading4">
    <w:name w:val="heading 4"/>
    <w:basedOn w:val="Normal"/>
    <w:next w:val="Normal"/>
    <w:link w:val="Heading4Char"/>
    <w:uiPriority w:val="9"/>
    <w:semiHidden/>
    <w:unhideWhenUsed/>
    <w:qFormat/>
    <w:rsid w:val="006E120B"/>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E120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6E12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6E120B"/>
    <w:rPr>
      <w:rFonts w:ascii="Cambria" w:eastAsia="Cambria" w:hAnsi="Cambria" w:cs="Cambria"/>
      <w:b/>
      <w:color w:val="000000"/>
      <w:lang w:val="es-ES"/>
    </w:rPr>
  </w:style>
  <w:style w:type="character" w:customStyle="1" w:styleId="Heading2Char">
    <w:name w:val="Heading 2 Char"/>
    <w:basedOn w:val="DefaultParagraphFont"/>
    <w:link w:val="Heading2"/>
    <w:uiPriority w:val="9"/>
    <w:rsid w:val="006E120B"/>
    <w:rPr>
      <w:rFonts w:ascii="Cambria" w:hAnsi="Cambria"/>
      <w:b/>
      <w:lang w:val="es-ES"/>
    </w:rPr>
  </w:style>
  <w:style w:type="character" w:customStyle="1" w:styleId="Heading3Char">
    <w:name w:val="Heading 3 Char"/>
    <w:basedOn w:val="DefaultParagraphFont"/>
    <w:link w:val="Heading3"/>
    <w:uiPriority w:val="9"/>
    <w:rsid w:val="006E120B"/>
    <w:rPr>
      <w:rFonts w:ascii="Cambria" w:hAnsi="Cambria"/>
      <w:b/>
      <w:lang w:val="es-ES"/>
    </w:rPr>
  </w:style>
  <w:style w:type="character" w:customStyle="1" w:styleId="Heading4Char">
    <w:name w:val="Heading 4 Char"/>
    <w:basedOn w:val="DefaultParagraphFont"/>
    <w:link w:val="Heading4"/>
    <w:uiPriority w:val="9"/>
    <w:semiHidden/>
    <w:rsid w:val="006E120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E120B"/>
    <w:rPr>
      <w:b/>
    </w:rPr>
  </w:style>
  <w:style w:type="character" w:customStyle="1" w:styleId="Heading6Char">
    <w:name w:val="Heading 6 Char"/>
    <w:basedOn w:val="DefaultParagraphFont"/>
    <w:link w:val="Heading6"/>
    <w:uiPriority w:val="9"/>
    <w:semiHidden/>
    <w:rsid w:val="006E120B"/>
    <w:rPr>
      <w:b/>
      <w:sz w:val="20"/>
      <w:szCs w:val="20"/>
    </w:rPr>
  </w:style>
  <w:style w:type="table" w:customStyle="1" w:styleId="TableNormal1">
    <w:name w:val="Table Normal1"/>
    <w:rsid w:val="006E120B"/>
    <w:pPr>
      <w:spacing w:after="0" w:line="240" w:lineRule="auto"/>
    </w:pPr>
    <w:rPr>
      <w:rFonts w:ascii="Times New Roman" w:eastAsia="Times New Roman" w:hAnsi="Times New Roman" w:cs="Times New Roman"/>
      <w:sz w:val="24"/>
      <w:szCs w:val="24"/>
      <w:lang w:val="es-ES" w:eastAsia="pt-BR"/>
    </w:rPr>
    <w:tblPr>
      <w:tblCellMar>
        <w:top w:w="0" w:type="dxa"/>
        <w:left w:w="0" w:type="dxa"/>
        <w:bottom w:w="0" w:type="dxa"/>
        <w:right w:w="0" w:type="dxa"/>
      </w:tblCellMar>
    </w:tblPr>
  </w:style>
  <w:style w:type="paragraph" w:styleId="Title">
    <w:name w:val="Title"/>
    <w:basedOn w:val="Normal"/>
    <w:next w:val="Normal"/>
    <w:link w:val="TitleChar"/>
    <w:uiPriority w:val="10"/>
    <w:qFormat/>
    <w:rsid w:val="006E120B"/>
    <w:pPr>
      <w:keepNext/>
      <w:keepLines/>
      <w:spacing w:before="480" w:after="120"/>
    </w:pPr>
    <w:rPr>
      <w:b/>
      <w:sz w:val="72"/>
      <w:szCs w:val="72"/>
    </w:rPr>
  </w:style>
  <w:style w:type="character" w:customStyle="1" w:styleId="TitleChar">
    <w:name w:val="Title Char"/>
    <w:basedOn w:val="DefaultParagraphFont"/>
    <w:link w:val="Title"/>
    <w:uiPriority w:val="10"/>
    <w:rsid w:val="006E120B"/>
    <w:rPr>
      <w:b/>
      <w:sz w:val="72"/>
      <w:szCs w:val="72"/>
    </w:rPr>
  </w:style>
  <w:style w:type="table" w:customStyle="1" w:styleId="TableNormal2">
    <w:name w:val="Table Normal2"/>
    <w:rsid w:val="006E120B"/>
    <w:pPr>
      <w:spacing w:after="0" w:line="240" w:lineRule="auto"/>
    </w:pPr>
    <w:rPr>
      <w:rFonts w:ascii="Times New Roman" w:eastAsia="Times New Roman" w:hAnsi="Times New Roman" w:cs="Times New Roman"/>
      <w:sz w:val="24"/>
      <w:szCs w:val="24"/>
      <w:lang w:val="es-ES" w:eastAsia="pt-BR"/>
    </w:rPr>
    <w:tblPr>
      <w:tblCellMar>
        <w:top w:w="0" w:type="dxa"/>
        <w:left w:w="0" w:type="dxa"/>
        <w:bottom w:w="0" w:type="dxa"/>
        <w:right w:w="0" w:type="dxa"/>
      </w:tblCellMar>
    </w:tblPr>
  </w:style>
  <w:style w:type="character" w:styleId="Hyperlink">
    <w:name w:val="Hyperlink"/>
    <w:basedOn w:val="DefaultParagraphFont"/>
    <w:uiPriority w:val="99"/>
    <w:unhideWhenUsed/>
    <w:rsid w:val="006E120B"/>
    <w:rPr>
      <w:color w:val="0000FF"/>
      <w:u w:val="single"/>
    </w:rPr>
  </w:style>
  <w:style w:type="character" w:customStyle="1" w:styleId="Nenhum">
    <w:name w:val="Nenhum"/>
    <w:rsid w:val="006E120B"/>
  </w:style>
  <w:style w:type="paragraph" w:customStyle="1" w:styleId="CorpoA">
    <w:name w:val="Corpo A"/>
    <w:rsid w:val="006E120B"/>
    <w:pPr>
      <w:spacing w:after="200" w:line="276" w:lineRule="auto"/>
    </w:pPr>
    <w:rPr>
      <w:rFonts w:ascii="Calibri" w:eastAsia="Calibri" w:hAnsi="Calibri" w:cs="Calibri"/>
      <w:color w:val="000000"/>
      <w:sz w:val="24"/>
      <w:szCs w:val="24"/>
      <w:u w:color="000000"/>
      <w:lang w:val="es-ES_tradnl" w:eastAsia="es-US"/>
    </w:rPr>
  </w:style>
  <w:style w:type="table" w:customStyle="1" w:styleId="GridTable5Dark-Accent11">
    <w:name w:val="Grid Table 5 Dark - Accent 11"/>
    <w:basedOn w:val="TableNormal"/>
    <w:uiPriority w:val="50"/>
    <w:rsid w:val="006E120B"/>
    <w:pPr>
      <w:spacing w:after="0" w:line="240" w:lineRule="auto"/>
    </w:pPr>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aliases w:val="Parragrap,List Paragraph1,Párrafo de lista1,Colorful List - Accent 11,viñetas,Bullet Points,Párrafo Título 3,Light Grid - Accent 31,Segundo nivel de viñetas,titulo 3,Bullets,Llista Nivell1,Ha,Lista vistosa - Énfasis 11"/>
    <w:basedOn w:val="Normal"/>
    <w:link w:val="ListParagraphChar"/>
    <w:uiPriority w:val="34"/>
    <w:qFormat/>
    <w:rsid w:val="006E120B"/>
    <w:pPr>
      <w:spacing w:after="200" w:line="276" w:lineRule="auto"/>
      <w:ind w:left="720"/>
      <w:contextualSpacing/>
    </w:pPr>
    <w:rPr>
      <w:rFonts w:ascii="Calibri" w:eastAsia="Calibri" w:hAnsi="Calibri"/>
    </w:rPr>
  </w:style>
  <w:style w:type="character" w:styleId="FollowedHyperlink">
    <w:name w:val="FollowedHyperlink"/>
    <w:basedOn w:val="DefaultParagraphFont"/>
    <w:uiPriority w:val="99"/>
    <w:semiHidden/>
    <w:unhideWhenUsed/>
    <w:rsid w:val="006E120B"/>
    <w:rPr>
      <w:color w:val="954F72"/>
      <w:u w:val="single"/>
    </w:rPr>
  </w:style>
  <w:style w:type="paragraph" w:customStyle="1" w:styleId="xl65">
    <w:name w:val="xl65"/>
    <w:basedOn w:val="Normal"/>
    <w:rsid w:val="006E120B"/>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rPr>
  </w:style>
  <w:style w:type="paragraph" w:customStyle="1" w:styleId="xl66">
    <w:name w:val="xl66"/>
    <w:basedOn w:val="Normal"/>
    <w:rsid w:val="006E120B"/>
    <w:pPr>
      <w:pBdr>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rPr>
  </w:style>
  <w:style w:type="paragraph" w:customStyle="1" w:styleId="xl67">
    <w:name w:val="xl67"/>
    <w:basedOn w:val="Normal"/>
    <w:rsid w:val="006E120B"/>
    <w:pPr>
      <w:spacing w:before="100" w:beforeAutospacing="1" w:after="100" w:afterAutospacing="1"/>
      <w:textAlignment w:val="center"/>
    </w:pPr>
  </w:style>
  <w:style w:type="paragraph" w:customStyle="1" w:styleId="xl68">
    <w:name w:val="xl68"/>
    <w:basedOn w:val="Normal"/>
    <w:rsid w:val="006E120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mbria" w:hAnsi="Cambria"/>
      <w:b/>
      <w:bCs/>
      <w:color w:val="FFFFFF"/>
    </w:rPr>
  </w:style>
  <w:style w:type="paragraph" w:customStyle="1" w:styleId="xl69">
    <w:name w:val="xl69"/>
    <w:basedOn w:val="Normal"/>
    <w:rsid w:val="006E120B"/>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0">
    <w:name w:val="xl70"/>
    <w:basedOn w:val="Normal"/>
    <w:rsid w:val="006E120B"/>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1">
    <w:name w:val="xl71"/>
    <w:basedOn w:val="Normal"/>
    <w:rsid w:val="006E120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mbria" w:hAnsi="Cambria"/>
      <w:b/>
      <w:bCs/>
      <w:color w:val="FFFFFF"/>
    </w:rPr>
  </w:style>
  <w:style w:type="paragraph" w:customStyle="1" w:styleId="xl72">
    <w:name w:val="xl72"/>
    <w:basedOn w:val="Normal"/>
    <w:rsid w:val="006E120B"/>
    <w:pPr>
      <w:spacing w:before="100" w:beforeAutospacing="1" w:after="100" w:afterAutospacing="1"/>
      <w:jc w:val="center"/>
      <w:textAlignment w:val="center"/>
    </w:pPr>
  </w:style>
  <w:style w:type="paragraph" w:customStyle="1" w:styleId="xl73">
    <w:name w:val="xl73"/>
    <w:basedOn w:val="Normal"/>
    <w:rsid w:val="006E120B"/>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4">
    <w:name w:val="xl74"/>
    <w:basedOn w:val="Normal"/>
    <w:rsid w:val="006E120B"/>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5">
    <w:name w:val="xl75"/>
    <w:basedOn w:val="Normal"/>
    <w:rsid w:val="006E120B"/>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6">
    <w:name w:val="xl76"/>
    <w:basedOn w:val="Normal"/>
    <w:rsid w:val="006E120B"/>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customStyle="1" w:styleId="xl77">
    <w:name w:val="xl77"/>
    <w:basedOn w:val="Normal"/>
    <w:rsid w:val="006E120B"/>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rPr>
  </w:style>
  <w:style w:type="paragraph" w:styleId="NormalWeb">
    <w:name w:val="Normal (Web)"/>
    <w:basedOn w:val="Normal"/>
    <w:uiPriority w:val="99"/>
    <w:unhideWhenUsed/>
    <w:rsid w:val="006E120B"/>
    <w:pPr>
      <w:spacing w:before="100" w:beforeAutospacing="1" w:after="100" w:afterAutospacing="1"/>
    </w:pPr>
    <w:rPr>
      <w:lang w:val="en-GB" w:eastAsia="en-GB"/>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6E120B"/>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unhideWhenUsed/>
    <w:rsid w:val="006E120B"/>
  </w:style>
  <w:style w:type="character" w:customStyle="1" w:styleId="FootnoteTextChar1">
    <w:name w:val="Footnote Text Char1"/>
    <w:basedOn w:val="DefaultParagraphFont"/>
    <w:uiPriority w:val="99"/>
    <w:semiHidden/>
    <w:rsid w:val="006E120B"/>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
    <w:basedOn w:val="DefaultParagraphFont"/>
    <w:uiPriority w:val="99"/>
    <w:semiHidden/>
    <w:unhideWhenUsed/>
    <w:rsid w:val="006E120B"/>
    <w:rPr>
      <w:vertAlign w:val="superscript"/>
    </w:rPr>
  </w:style>
  <w:style w:type="character" w:customStyle="1" w:styleId="ListParagraphChar">
    <w:name w:val="List Paragraph Char"/>
    <w:aliases w:val="Parragrap Char,List Paragraph1 Char,Párrafo de lista1 Char,Colorful List - Accent 11 Char,viñetas Char,Bullet Points Char,Párrafo Título 3 Char,Light Grid - Accent 31 Char,Segundo nivel de viñetas Char,titulo 3 Char,Bullets Char"/>
    <w:link w:val="ListParagraph"/>
    <w:uiPriority w:val="34"/>
    <w:qFormat/>
    <w:locked/>
    <w:rsid w:val="006E120B"/>
    <w:rPr>
      <w:rFonts w:ascii="Calibri" w:eastAsia="Calibri" w:hAnsi="Calibri"/>
    </w:rPr>
  </w:style>
  <w:style w:type="paragraph" w:customStyle="1" w:styleId="Default">
    <w:name w:val="Default"/>
    <w:rsid w:val="006E120B"/>
    <w:pPr>
      <w:autoSpaceDE w:val="0"/>
      <w:autoSpaceDN w:val="0"/>
      <w:adjustRightInd w:val="0"/>
      <w:spacing w:after="0" w:line="240" w:lineRule="auto"/>
    </w:pPr>
    <w:rPr>
      <w:rFonts w:ascii="Cambria" w:eastAsia="Times New Roman" w:hAnsi="Cambria" w:cs="Cambria"/>
      <w:color w:val="000000"/>
      <w:sz w:val="24"/>
      <w:szCs w:val="24"/>
      <w:lang w:val="es-ES" w:eastAsia="pt-BR"/>
    </w:rPr>
  </w:style>
  <w:style w:type="character" w:styleId="CommentReference">
    <w:name w:val="annotation reference"/>
    <w:basedOn w:val="DefaultParagraphFont"/>
    <w:uiPriority w:val="99"/>
    <w:semiHidden/>
    <w:unhideWhenUsed/>
    <w:rsid w:val="006E120B"/>
    <w:rPr>
      <w:sz w:val="18"/>
      <w:szCs w:val="18"/>
    </w:rPr>
  </w:style>
  <w:style w:type="paragraph" w:styleId="CommentText">
    <w:name w:val="annotation text"/>
    <w:basedOn w:val="Normal"/>
    <w:link w:val="CommentTextChar"/>
    <w:uiPriority w:val="99"/>
    <w:semiHidden/>
    <w:unhideWhenUsed/>
    <w:rsid w:val="006E120B"/>
  </w:style>
  <w:style w:type="character" w:customStyle="1" w:styleId="CommentTextChar">
    <w:name w:val="Comment Text Char"/>
    <w:basedOn w:val="DefaultParagraphFont"/>
    <w:link w:val="CommentText"/>
    <w:uiPriority w:val="99"/>
    <w:semiHidden/>
    <w:rsid w:val="006E120B"/>
  </w:style>
  <w:style w:type="paragraph" w:styleId="CommentSubject">
    <w:name w:val="annotation subject"/>
    <w:basedOn w:val="CommentText"/>
    <w:next w:val="CommentText"/>
    <w:link w:val="CommentSubjectChar"/>
    <w:uiPriority w:val="99"/>
    <w:semiHidden/>
    <w:unhideWhenUsed/>
    <w:rsid w:val="006E120B"/>
    <w:rPr>
      <w:b/>
      <w:bCs/>
      <w:sz w:val="20"/>
      <w:szCs w:val="20"/>
    </w:rPr>
  </w:style>
  <w:style w:type="character" w:customStyle="1" w:styleId="CommentSubjectChar">
    <w:name w:val="Comment Subject Char"/>
    <w:basedOn w:val="CommentTextChar"/>
    <w:link w:val="CommentSubject"/>
    <w:uiPriority w:val="99"/>
    <w:semiHidden/>
    <w:rsid w:val="006E120B"/>
    <w:rPr>
      <w:b/>
      <w:bCs/>
      <w:sz w:val="20"/>
      <w:szCs w:val="20"/>
    </w:rPr>
  </w:style>
  <w:style w:type="paragraph" w:styleId="BalloonText">
    <w:name w:val="Balloon Text"/>
    <w:basedOn w:val="Normal"/>
    <w:link w:val="BalloonTextChar"/>
    <w:uiPriority w:val="99"/>
    <w:semiHidden/>
    <w:unhideWhenUsed/>
    <w:rsid w:val="006E12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20B"/>
    <w:rPr>
      <w:rFonts w:ascii="Lucida Grande" w:hAnsi="Lucida Grande" w:cs="Lucida Grande"/>
      <w:sz w:val="18"/>
      <w:szCs w:val="18"/>
    </w:rPr>
  </w:style>
  <w:style w:type="numbering" w:customStyle="1" w:styleId="EstiloImportado6">
    <w:name w:val="Estilo Importado 6"/>
    <w:rsid w:val="006E120B"/>
  </w:style>
  <w:style w:type="character" w:customStyle="1" w:styleId="size">
    <w:name w:val="size"/>
    <w:basedOn w:val="DefaultParagraphFont"/>
    <w:rsid w:val="006E120B"/>
  </w:style>
  <w:style w:type="paragraph" w:customStyle="1" w:styleId="default0">
    <w:name w:val="default"/>
    <w:basedOn w:val="Normal"/>
    <w:rsid w:val="006E120B"/>
    <w:pPr>
      <w:autoSpaceDE w:val="0"/>
      <w:autoSpaceDN w:val="0"/>
      <w:spacing w:before="100" w:beforeAutospacing="1" w:after="100" w:afterAutospacing="1"/>
    </w:pPr>
    <w:rPr>
      <w:color w:val="000000"/>
    </w:rPr>
  </w:style>
  <w:style w:type="paragraph" w:styleId="NoSpacing">
    <w:name w:val="No Spacing"/>
    <w:link w:val="NoSpacingChar"/>
    <w:uiPriority w:val="1"/>
    <w:qFormat/>
    <w:rsid w:val="006E120B"/>
    <w:pPr>
      <w:spacing w:after="0" w:line="240" w:lineRule="auto"/>
    </w:pPr>
    <w:rPr>
      <w:rFonts w:ascii="Calibri" w:eastAsia="MS Mincho" w:hAnsi="Calibri" w:cs="Arial"/>
      <w:sz w:val="24"/>
      <w:szCs w:val="24"/>
      <w:lang w:val="es-ES" w:eastAsia="ja-JP"/>
    </w:rPr>
  </w:style>
  <w:style w:type="character" w:customStyle="1" w:styleId="NoSpacingChar">
    <w:name w:val="No Spacing Char"/>
    <w:link w:val="NoSpacing"/>
    <w:uiPriority w:val="1"/>
    <w:rsid w:val="006E120B"/>
    <w:rPr>
      <w:rFonts w:ascii="Calibri" w:eastAsia="MS Mincho" w:hAnsi="Calibri" w:cs="Arial"/>
      <w:sz w:val="24"/>
      <w:szCs w:val="24"/>
      <w:lang w:val="es-ES" w:eastAsia="ja-JP"/>
    </w:rPr>
  </w:style>
  <w:style w:type="table" w:customStyle="1" w:styleId="GridTable5Dark-Accent117">
    <w:name w:val="Grid Table 5 Dark - Accent 117"/>
    <w:basedOn w:val="TableNormal"/>
    <w:uiPriority w:val="50"/>
    <w:rsid w:val="006E120B"/>
    <w:pPr>
      <w:spacing w:after="0" w:line="240" w:lineRule="auto"/>
    </w:pPr>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rpoa0">
    <w:name w:val="corpoa"/>
    <w:basedOn w:val="Normal"/>
    <w:rsid w:val="006E120B"/>
    <w:pPr>
      <w:spacing w:before="100" w:beforeAutospacing="1" w:after="100" w:afterAutospacing="1"/>
    </w:pPr>
    <w:rPr>
      <w:sz w:val="20"/>
      <w:szCs w:val="20"/>
    </w:rPr>
  </w:style>
  <w:style w:type="character" w:customStyle="1" w:styleId="nenhum0">
    <w:name w:val="nenhum"/>
    <w:basedOn w:val="DefaultParagraphFont"/>
    <w:rsid w:val="006E120B"/>
  </w:style>
  <w:style w:type="table" w:customStyle="1" w:styleId="GridTable5Dark-Accent61">
    <w:name w:val="Grid Table 5 Dark - Accent 61"/>
    <w:basedOn w:val="TableNormal"/>
    <w:uiPriority w:val="50"/>
    <w:rsid w:val="006E120B"/>
    <w:pPr>
      <w:spacing w:after="0" w:line="240" w:lineRule="auto"/>
    </w:pPr>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6E120B"/>
    <w:rPr>
      <w:b/>
      <w:bCs/>
    </w:rPr>
  </w:style>
  <w:style w:type="paragraph" w:customStyle="1" w:styleId="xl78">
    <w:name w:val="xl78"/>
    <w:basedOn w:val="Normal"/>
    <w:rsid w:val="006E120B"/>
    <w:pPr>
      <w:pBdr>
        <w:bottom w:val="single" w:sz="8" w:space="0" w:color="auto"/>
        <w:right w:val="single" w:sz="8" w:space="0" w:color="auto"/>
      </w:pBdr>
      <w:shd w:val="clear" w:color="000000" w:fill="BDD6EE"/>
      <w:spacing w:before="100" w:beforeAutospacing="1" w:after="100" w:afterAutospacing="1"/>
      <w:textAlignment w:val="center"/>
    </w:pPr>
    <w:rPr>
      <w:color w:val="0563C1"/>
      <w:u w:val="single"/>
    </w:rPr>
  </w:style>
  <w:style w:type="table" w:styleId="TableGrid">
    <w:name w:val="Table Grid"/>
    <w:basedOn w:val="TableNormal"/>
    <w:uiPriority w:val="39"/>
    <w:rsid w:val="006E120B"/>
    <w:pPr>
      <w:spacing w:after="0" w:line="240" w:lineRule="auto"/>
    </w:pPr>
    <w:rPr>
      <w:rFonts w:ascii="Times New Roman" w:eastAsia="Times New Roman" w:hAnsi="Times New Roman"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120B"/>
    <w:rPr>
      <w:color w:val="605E5C"/>
      <w:shd w:val="clear" w:color="auto" w:fill="E1DFDD"/>
    </w:rPr>
  </w:style>
  <w:style w:type="character" w:styleId="PlaceholderText">
    <w:name w:val="Placeholder Text"/>
    <w:basedOn w:val="DefaultParagraphFont"/>
    <w:uiPriority w:val="99"/>
    <w:semiHidden/>
    <w:rsid w:val="006E120B"/>
    <w:rPr>
      <w:color w:val="808080"/>
    </w:rPr>
  </w:style>
  <w:style w:type="character" w:customStyle="1" w:styleId="apple-converted-space">
    <w:name w:val="apple-converted-space"/>
    <w:basedOn w:val="DefaultParagraphFont"/>
    <w:rsid w:val="006E120B"/>
  </w:style>
  <w:style w:type="paragraph" w:styleId="Subtitle">
    <w:name w:val="Subtitle"/>
    <w:basedOn w:val="Normal"/>
    <w:next w:val="Normal"/>
    <w:link w:val="SubtitleChar"/>
    <w:uiPriority w:val="11"/>
    <w:qFormat/>
    <w:rsid w:val="006E12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E120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as.org/es/cidh/prensa/comunicados/2020/199.asp" TargetMode="External"/><Relationship Id="rId21" Type="http://schemas.openxmlformats.org/officeDocument/2006/relationships/hyperlink" Target="http://www.oas.org/es/cidh/prensa/comunicados/2020/074.asp" TargetMode="External"/><Relationship Id="rId42" Type="http://schemas.openxmlformats.org/officeDocument/2006/relationships/hyperlink" Target="http://www.oas.org/es/cidh/prensa/comunicados/2020/198.asp" TargetMode="External"/><Relationship Id="rId63" Type="http://schemas.openxmlformats.org/officeDocument/2006/relationships/hyperlink" Target="http://www.oas.org/es/cidh/prensa/comunicados/2020/184.asp" TargetMode="External"/><Relationship Id="rId84" Type="http://schemas.openxmlformats.org/officeDocument/2006/relationships/hyperlink" Target="http://www.oas.org/es/cidh/prensa/comunicados/2020/195.asp" TargetMode="External"/><Relationship Id="rId138" Type="http://schemas.openxmlformats.org/officeDocument/2006/relationships/hyperlink" Target="http://www.oas.org/es/cidh/prensa/comunicados/2020/287.asp" TargetMode="External"/><Relationship Id="rId159" Type="http://schemas.openxmlformats.org/officeDocument/2006/relationships/hyperlink" Target="http://www.oas.org/es/cidh/informes/pdfs/PersonasTransDESCA-es.pdf" TargetMode="External"/><Relationship Id="rId170" Type="http://schemas.openxmlformats.org/officeDocument/2006/relationships/hyperlink" Target="http://www.oas.org/es/cidh/sacroi_covid19/webinars/WEBINAR_5_pueblosindigenas.jpg" TargetMode="External"/><Relationship Id="rId191" Type="http://schemas.openxmlformats.org/officeDocument/2006/relationships/hyperlink" Target="http://www.oas.org/es/cidh/sacroi_covid19/webinars/Webinar_080520.jpg" TargetMode="External"/><Relationship Id="rId205" Type="http://schemas.openxmlformats.org/officeDocument/2006/relationships/hyperlink" Target="http://www.oas.org/es/cidh/sacroi_covid19/webinars/Webinar_101420.jpg" TargetMode="External"/><Relationship Id="rId107" Type="http://schemas.openxmlformats.org/officeDocument/2006/relationships/hyperlink" Target="http://www.oas.org/es/cidh/prensa/comunicados/2020/093.asp" TargetMode="External"/><Relationship Id="rId11" Type="http://schemas.openxmlformats.org/officeDocument/2006/relationships/hyperlink" Target="http://www.oas.org/es/cidh/prensa/comunicados/2020/290.asp" TargetMode="External"/><Relationship Id="rId32" Type="http://schemas.openxmlformats.org/officeDocument/2006/relationships/hyperlink" Target="http://www.oas.org/es/cidh/prensa/comunicados/2020/103.asp" TargetMode="External"/><Relationship Id="rId53" Type="http://schemas.openxmlformats.org/officeDocument/2006/relationships/hyperlink" Target="http://www.oas.org/es/cidh/prensa/comunicados/2020/303.asp" TargetMode="External"/><Relationship Id="rId74" Type="http://schemas.openxmlformats.org/officeDocument/2006/relationships/hyperlink" Target="http://www.oas.org/es/cidh/prensa/comunicados/2020/282.asp" TargetMode="External"/><Relationship Id="rId128" Type="http://schemas.openxmlformats.org/officeDocument/2006/relationships/hyperlink" Target="http://www.oas.org/es/cidh/prensa/comunicados/2020/300.asp" TargetMode="External"/><Relationship Id="rId149" Type="http://schemas.openxmlformats.org/officeDocument/2006/relationships/hyperlink" Target="http://www.oas.org/es/cidh/prensa/comunicados/2020/064.asp" TargetMode="External"/><Relationship Id="rId5" Type="http://schemas.openxmlformats.org/officeDocument/2006/relationships/footnotes" Target="footnotes.xml"/><Relationship Id="rId95" Type="http://schemas.openxmlformats.org/officeDocument/2006/relationships/hyperlink" Target="http://www.oas.org/es/cidh/prensa/comunicados/2020/174.asp" TargetMode="External"/><Relationship Id="rId160" Type="http://schemas.openxmlformats.org/officeDocument/2006/relationships/hyperlink" Target="http://www.oas.org/es/cidh/informes/pdfs/Nicaragua-PPL-es.pdf" TargetMode="External"/><Relationship Id="rId181" Type="http://schemas.openxmlformats.org/officeDocument/2006/relationships/hyperlink" Target="http://www.oas.org/es/cidh/sacroi_covid19/webinars/Webinar_061620.jpg" TargetMode="External"/><Relationship Id="rId22" Type="http://schemas.openxmlformats.org/officeDocument/2006/relationships/hyperlink" Target="http://www.oas.org/es/cidh/prensa/comunicados/2020/076.asp" TargetMode="External"/><Relationship Id="rId43" Type="http://schemas.openxmlformats.org/officeDocument/2006/relationships/hyperlink" Target="http://www.oas.org/es/cidh/prensa/comunicados/2020/200.asp" TargetMode="External"/><Relationship Id="rId64" Type="http://schemas.openxmlformats.org/officeDocument/2006/relationships/hyperlink" Target="http://www.oas.org/es/cidh/prensa/comunicados/2020/208.asp" TargetMode="External"/><Relationship Id="rId118" Type="http://schemas.openxmlformats.org/officeDocument/2006/relationships/hyperlink" Target="http://www.oas.org/es/cidh/prensa/comunicados/2020/215.asp" TargetMode="External"/><Relationship Id="rId139" Type="http://schemas.openxmlformats.org/officeDocument/2006/relationships/hyperlink" Target="http://www.oas.org/es/cidh/prensa/comunicados/2020/107.asp" TargetMode="External"/><Relationship Id="rId85" Type="http://schemas.openxmlformats.org/officeDocument/2006/relationships/hyperlink" Target="http://www.oas.org/es/cidh/prensa/comunicados/2020/018.asp" TargetMode="External"/><Relationship Id="rId150" Type="http://schemas.openxmlformats.org/officeDocument/2006/relationships/hyperlink" Target="http://www.oas.org/es/cidh/prensa/comunicados/2020/106.asp" TargetMode="External"/><Relationship Id="rId171" Type="http://schemas.openxmlformats.org/officeDocument/2006/relationships/hyperlink" Target="http://www.oas.org/es/cidh/sacroi_covid19/webinars/AFICHEWEBINARIO6_PP.jpg" TargetMode="External"/><Relationship Id="rId192" Type="http://schemas.openxmlformats.org/officeDocument/2006/relationships/hyperlink" Target="http://www.oas.org/es/cidh/sacroi_covid19/webinars/Webinar_080520.jpg" TargetMode="External"/><Relationship Id="rId206" Type="http://schemas.openxmlformats.org/officeDocument/2006/relationships/hyperlink" Target="http://www.oas.org/es/cidh/sacroi_covid19/webinars/Webinar_101420.jpg" TargetMode="External"/><Relationship Id="rId12" Type="http://schemas.openxmlformats.org/officeDocument/2006/relationships/hyperlink" Target="http://www.oas.org/es/cidh/prensa/comunicados/2020/290.asp" TargetMode="External"/><Relationship Id="rId33" Type="http://schemas.openxmlformats.org/officeDocument/2006/relationships/hyperlink" Target="http://www.oas.org/es/cidh/prensa/comunicados/2020/110.asp" TargetMode="External"/><Relationship Id="rId108" Type="http://schemas.openxmlformats.org/officeDocument/2006/relationships/hyperlink" Target="http://www.oas.org/es/cidh/prensa/comunicados/2020/247.asp" TargetMode="External"/><Relationship Id="rId129" Type="http://schemas.openxmlformats.org/officeDocument/2006/relationships/hyperlink" Target="http://www.oas.org/es/cidh/prensa/comunicados/2020/061.asp" TargetMode="External"/><Relationship Id="rId54" Type="http://schemas.openxmlformats.org/officeDocument/2006/relationships/hyperlink" Target="http://www.oas.org/es/cidh/prensa/comunicados/2020/309.asp" TargetMode="External"/><Relationship Id="rId75" Type="http://schemas.openxmlformats.org/officeDocument/2006/relationships/hyperlink" Target="http://www.oas.org/es/cidh/prensa/comunicados/2020/284.asp" TargetMode="External"/><Relationship Id="rId96" Type="http://schemas.openxmlformats.org/officeDocument/2006/relationships/hyperlink" Target="http://www.oas.org/es/cidh/prensa/comunicados/2020/185.asp" TargetMode="External"/><Relationship Id="rId140" Type="http://schemas.openxmlformats.org/officeDocument/2006/relationships/hyperlink" Target="http://www.oas.org/es/cidh/prensa/comunicados/2020/120.asp" TargetMode="External"/><Relationship Id="rId161" Type="http://schemas.openxmlformats.org/officeDocument/2006/relationships/hyperlink" Target="http://www.oas.org/es/cidh/informes/pdfs/DebidoProceso-ES.pdf" TargetMode="External"/><Relationship Id="rId182" Type="http://schemas.openxmlformats.org/officeDocument/2006/relationships/hyperlink" Target="http://www.oas.org/es/cidh/sacroi_covid19/webinars/Webinar_061620.jpg" TargetMode="External"/><Relationship Id="rId6" Type="http://schemas.openxmlformats.org/officeDocument/2006/relationships/endnotes" Target="endnotes.xml"/><Relationship Id="rId23" Type="http://schemas.openxmlformats.org/officeDocument/2006/relationships/hyperlink" Target="http://www.oas.org/es/cidh/prensa/comunicados/2020/077.asp" TargetMode="External"/><Relationship Id="rId119" Type="http://schemas.openxmlformats.org/officeDocument/2006/relationships/hyperlink" Target="http://www.oas.org/es/cidh/prensa/comunicados/2020/281.asp" TargetMode="External"/><Relationship Id="rId44" Type="http://schemas.openxmlformats.org/officeDocument/2006/relationships/hyperlink" Target="http://www.oas.org/es/cidh/expresion/showarticle.asp?lID=2&amp;artID=1182" TargetMode="External"/><Relationship Id="rId65" Type="http://schemas.openxmlformats.org/officeDocument/2006/relationships/hyperlink" Target="http://www.oas.org/es/cidh/prensa/comunicados/2020/216.asp" TargetMode="External"/><Relationship Id="rId86" Type="http://schemas.openxmlformats.org/officeDocument/2006/relationships/hyperlink" Target="http://www.oas.org/es/cidh/prensa/comunicados/2020/025.asp" TargetMode="External"/><Relationship Id="rId130" Type="http://schemas.openxmlformats.org/officeDocument/2006/relationships/hyperlink" Target="http://www.oas.org/es/cidh/prensa/comunicados/2020/072.asp" TargetMode="External"/><Relationship Id="rId151" Type="http://schemas.openxmlformats.org/officeDocument/2006/relationships/hyperlink" Target="http://www.oas.org/es/cidh/prensa/comunicados/2020/116.asp" TargetMode="External"/><Relationship Id="rId172" Type="http://schemas.openxmlformats.org/officeDocument/2006/relationships/hyperlink" Target="http://www.oas.org/es/cidh/sacroi_covid19/webinars/AFICHEWEBINARIO6_PP.jpg" TargetMode="External"/><Relationship Id="rId193" Type="http://schemas.openxmlformats.org/officeDocument/2006/relationships/hyperlink" Target="http://www.oas.org/es/cidh/sacroi_covid19/webinars/Webinar_081220.jpg" TargetMode="External"/><Relationship Id="rId207" Type="http://schemas.openxmlformats.org/officeDocument/2006/relationships/hyperlink" Target="http://www.oas.org/es/cidh/sacroi_covid19/webinars/Webinar_110320.jpg" TargetMode="External"/><Relationship Id="rId13" Type="http://schemas.openxmlformats.org/officeDocument/2006/relationships/hyperlink" Target="http://www.oas.org/es/cidh/decisiones/pdf/Resolucion-1-20-es.pdf" TargetMode="External"/><Relationship Id="rId109" Type="http://schemas.openxmlformats.org/officeDocument/2006/relationships/hyperlink" Target="http://www.oas.org/es/cidh/prensa/comunicados/2020/129.asp" TargetMode="External"/><Relationship Id="rId34" Type="http://schemas.openxmlformats.org/officeDocument/2006/relationships/hyperlink" Target="http://www.oas.org/es/cidh/prensa/comunicados/2020/112.asp" TargetMode="External"/><Relationship Id="rId55" Type="http://schemas.openxmlformats.org/officeDocument/2006/relationships/hyperlink" Target="http://www.oas.org/es/cidh/prensa/comunicados/2020/012.asp" TargetMode="External"/><Relationship Id="rId76" Type="http://schemas.openxmlformats.org/officeDocument/2006/relationships/hyperlink" Target="http://www.oas.org/es/cidh/prensa/comunicados/2020/289.asp" TargetMode="External"/><Relationship Id="rId97" Type="http://schemas.openxmlformats.org/officeDocument/2006/relationships/hyperlink" Target="http://www.oas.org/es/cidh/prensa/comunicados/2020/219.asp" TargetMode="External"/><Relationship Id="rId120" Type="http://schemas.openxmlformats.org/officeDocument/2006/relationships/hyperlink" Target="http://www.oas.org/es/cidh/prensa/comunicados/2020/011.asp" TargetMode="External"/><Relationship Id="rId141" Type="http://schemas.openxmlformats.org/officeDocument/2006/relationships/hyperlink" Target="http://www.oas.org/es/cidh/prensa/comunicados/2020/169.asp" TargetMode="External"/><Relationship Id="rId7" Type="http://schemas.openxmlformats.org/officeDocument/2006/relationships/hyperlink" Target="http://www.oas.org/es/cidh/prensa/comunicados/2020/018.asp" TargetMode="External"/><Relationship Id="rId162" Type="http://schemas.openxmlformats.org/officeDocument/2006/relationships/hyperlink" Target="http://www.oas.org/es/cidh/informes/pdfs/DerechosLaboralesSindicales-es.pdf" TargetMode="External"/><Relationship Id="rId183" Type="http://schemas.openxmlformats.org/officeDocument/2006/relationships/hyperlink" Target="http://www.oas.org/es/cidh/sacroi_covid19/webinars/Webinar_061820.jpg" TargetMode="External"/><Relationship Id="rId24" Type="http://schemas.openxmlformats.org/officeDocument/2006/relationships/hyperlink" Target="http://www.oas.org/es/cidh/expresion/showarticle.asp?lID=2&amp;artID=1173" TargetMode="External"/><Relationship Id="rId45" Type="http://schemas.openxmlformats.org/officeDocument/2006/relationships/hyperlink" Target="http://www.oas.org/es/cidh/prensa/comunicados/2020/212.asp" TargetMode="External"/><Relationship Id="rId66" Type="http://schemas.openxmlformats.org/officeDocument/2006/relationships/hyperlink" Target="http://www.oas.org/es/cidh/prensa/comunicados/2020/222.asp" TargetMode="External"/><Relationship Id="rId87" Type="http://schemas.openxmlformats.org/officeDocument/2006/relationships/hyperlink" Target="http://www.oas.org/es/cidh/prensa/comunicados/2020/087.asp" TargetMode="External"/><Relationship Id="rId110" Type="http://schemas.openxmlformats.org/officeDocument/2006/relationships/hyperlink" Target="http://www.oas.org/es/cidh/prensa/comunicados/2020/149.asp" TargetMode="External"/><Relationship Id="rId131" Type="http://schemas.openxmlformats.org/officeDocument/2006/relationships/hyperlink" Target="http://www.oas.org/es/cidh/prensa/comunicados/2020/080.asp" TargetMode="External"/><Relationship Id="rId152" Type="http://schemas.openxmlformats.org/officeDocument/2006/relationships/hyperlink" Target="http://www.oas.org/es/cidh/prensa/comunicados/2020/151.asp" TargetMode="External"/><Relationship Id="rId173" Type="http://schemas.openxmlformats.org/officeDocument/2006/relationships/hyperlink" Target="http://www.oas.org/es/cidh/sacroi_covid19/webinars/Webinar-PersonasMayores-v2.jpg" TargetMode="External"/><Relationship Id="rId194" Type="http://schemas.openxmlformats.org/officeDocument/2006/relationships/hyperlink" Target="http://www.oas.org/es/cidh/sacroi_covid19/webinars/Webinar_081220.jpg" TargetMode="External"/><Relationship Id="rId208" Type="http://schemas.openxmlformats.org/officeDocument/2006/relationships/header" Target="header1.xml"/><Relationship Id="rId19" Type="http://schemas.openxmlformats.org/officeDocument/2006/relationships/hyperlink" Target="http://www.oas.org/es/cidh/prensa/comunicados/2020/071.asp" TargetMode="External"/><Relationship Id="rId14" Type="http://schemas.openxmlformats.org/officeDocument/2006/relationships/hyperlink" Target="http://www.oas.org/es/cidh/decisiones/pdf/Resolucion-4-20-es.pdf" TargetMode="External"/><Relationship Id="rId30" Type="http://schemas.openxmlformats.org/officeDocument/2006/relationships/hyperlink" Target="http://www.oas.org/es/cidh/prensa/comunicados/2020/097.asp" TargetMode="External"/><Relationship Id="rId35" Type="http://schemas.openxmlformats.org/officeDocument/2006/relationships/hyperlink" Target="http://www.oas.org/es/cidh/prensa/comunicados/2020/124.asp" TargetMode="External"/><Relationship Id="rId56" Type="http://schemas.openxmlformats.org/officeDocument/2006/relationships/hyperlink" Target="http://www.oas.org/es/cidh/prensa/comunicados/2020/016.asp" TargetMode="External"/><Relationship Id="rId77" Type="http://schemas.openxmlformats.org/officeDocument/2006/relationships/hyperlink" Target="http://www.oas.org/es/cidh/prensa/comunicados/2020/295.asp" TargetMode="External"/><Relationship Id="rId100" Type="http://schemas.openxmlformats.org/officeDocument/2006/relationships/hyperlink" Target="http://www.oas.org/es/cidh/prensa/comunicados/2020/057.asp" TargetMode="External"/><Relationship Id="rId105" Type="http://schemas.openxmlformats.org/officeDocument/2006/relationships/hyperlink" Target="http://www.oas.org/es/cidh/prensa/comunicados/2020/008.asp" TargetMode="External"/><Relationship Id="rId126" Type="http://schemas.openxmlformats.org/officeDocument/2006/relationships/hyperlink" Target="http://www.oas.org/es/cidh/prensa/comunicados/2020/234.asp" TargetMode="External"/><Relationship Id="rId147" Type="http://schemas.openxmlformats.org/officeDocument/2006/relationships/hyperlink" Target="http://www.oas.org/es/cidh/prensa/comunicados/2020/020.asp" TargetMode="External"/><Relationship Id="rId168" Type="http://schemas.openxmlformats.org/officeDocument/2006/relationships/hyperlink" Target="http://www.oas.org/es/cidh/sacroi_covid19/webinars/WEBINAR4_DESCAsalud_V01.jpg" TargetMode="External"/><Relationship Id="rId8" Type="http://schemas.openxmlformats.org/officeDocument/2006/relationships/hyperlink" Target="http://www.oas.org/es/cidh/prensa/comunicados/2020/018.asp" TargetMode="External"/><Relationship Id="rId51" Type="http://schemas.openxmlformats.org/officeDocument/2006/relationships/hyperlink" Target="http://www.oas.org/es/cidh/prensa/comunicados/2020/272.asp" TargetMode="External"/><Relationship Id="rId72" Type="http://schemas.openxmlformats.org/officeDocument/2006/relationships/hyperlink" Target="http://www.oas.org/es/cidh/prensa/comunicados/2020/259.asp" TargetMode="External"/><Relationship Id="rId93" Type="http://schemas.openxmlformats.org/officeDocument/2006/relationships/hyperlink" Target="http://www.oas.org/es/cidh/prensa/comunicados/2020/153.asp" TargetMode="External"/><Relationship Id="rId98" Type="http://schemas.openxmlformats.org/officeDocument/2006/relationships/hyperlink" Target="http://www.oas.org/es/cidh/prensa/comunicados/2020/251.asp" TargetMode="External"/><Relationship Id="rId121" Type="http://schemas.openxmlformats.org/officeDocument/2006/relationships/hyperlink" Target="http://www.oas.org/es/cidh/prensa/comunicados/2020/221.asp" TargetMode="External"/><Relationship Id="rId142" Type="http://schemas.openxmlformats.org/officeDocument/2006/relationships/hyperlink" Target="http://www.oas.org/es/cidh/prensa/comunicados/2020/192.asp" TargetMode="External"/><Relationship Id="rId163" Type="http://schemas.openxmlformats.org/officeDocument/2006/relationships/hyperlink" Target="http://www.oas.org/es/cidh/sacroi_covid19/webinars/webinarabierto-v9.jpg" TargetMode="External"/><Relationship Id="rId184" Type="http://schemas.openxmlformats.org/officeDocument/2006/relationships/hyperlink" Target="http://www.oas.org/es/cidh/sacroi_covid19/webinars/Webinar_061820.jpg" TargetMode="External"/><Relationship Id="rId189" Type="http://schemas.openxmlformats.org/officeDocument/2006/relationships/hyperlink" Target="http://www.oas.org/es/cidh/sacroi_covid19/webinars/Webinar_072820.jpg"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www.oas.org/es/cidh/prensa/comunicados/2020/079.asp" TargetMode="External"/><Relationship Id="rId46" Type="http://schemas.openxmlformats.org/officeDocument/2006/relationships/hyperlink" Target="http://www.oas.org/es/cidh/prensa/comunicados/2020/217.asp" TargetMode="External"/><Relationship Id="rId67" Type="http://schemas.openxmlformats.org/officeDocument/2006/relationships/hyperlink" Target="http://www.oas.org/es/cidh/prensa/comunicados/2020/226.asp" TargetMode="External"/><Relationship Id="rId116" Type="http://schemas.openxmlformats.org/officeDocument/2006/relationships/hyperlink" Target="http://www.oas.org/es/cidh/prensa/comunicados/2020/156.asp" TargetMode="External"/><Relationship Id="rId137" Type="http://schemas.openxmlformats.org/officeDocument/2006/relationships/hyperlink" Target="http://www.oas.org/es/cidh/prensa/comunicados/2020/249.asp" TargetMode="External"/><Relationship Id="rId158" Type="http://schemas.openxmlformats.org/officeDocument/2006/relationships/hyperlink" Target="http://www.oas.org/es/cidh/informes/pdfs/Cuba2020-es.pdf" TargetMode="External"/><Relationship Id="rId20" Type="http://schemas.openxmlformats.org/officeDocument/2006/relationships/hyperlink" Target="http://www.oas.org/es/cidh/prensa/comunicados/2020/073.asp" TargetMode="External"/><Relationship Id="rId41" Type="http://schemas.openxmlformats.org/officeDocument/2006/relationships/hyperlink" Target="http://www.oas.org/es/cidh/prensa/comunicados/2020/183.asp" TargetMode="External"/><Relationship Id="rId62" Type="http://schemas.openxmlformats.org/officeDocument/2006/relationships/hyperlink" Target="http://www.oas.org/es/cidh/prensa/comunicados/2020/172.asp" TargetMode="External"/><Relationship Id="rId83" Type="http://schemas.openxmlformats.org/officeDocument/2006/relationships/hyperlink" Target="http://www.oas.org/es/cidh/prensa/comunicados/2020/187.asp" TargetMode="External"/><Relationship Id="rId88" Type="http://schemas.openxmlformats.org/officeDocument/2006/relationships/hyperlink" Target="http://www.oas.org/es/cidh/prensa/comunicados/2020/197.asp" TargetMode="External"/><Relationship Id="rId111" Type="http://schemas.openxmlformats.org/officeDocument/2006/relationships/hyperlink" Target="http://www.oas.org/es/cidh/prensa/comunicados/2020/179.asp" TargetMode="External"/><Relationship Id="rId132" Type="http://schemas.openxmlformats.org/officeDocument/2006/relationships/hyperlink" Target="http://www.oas.org/es/cidh/prensa/comunicados/2020/113.asp" TargetMode="External"/><Relationship Id="rId153" Type="http://schemas.openxmlformats.org/officeDocument/2006/relationships/hyperlink" Target="http://www.oas.org/es/cidh/prensa/comunicados/2020/159.asp" TargetMode="External"/><Relationship Id="rId174" Type="http://schemas.openxmlformats.org/officeDocument/2006/relationships/hyperlink" Target="http://www.oas.org/es/cidh/sacroi_covid19/webinars/Webinar-PersonasMayores-v2.jpg" TargetMode="External"/><Relationship Id="rId179" Type="http://schemas.openxmlformats.org/officeDocument/2006/relationships/hyperlink" Target="http://www.oas.org/es/cidh/sacroi_covid19/webinars/Webinar_061120.jpg" TargetMode="External"/><Relationship Id="rId195" Type="http://schemas.openxmlformats.org/officeDocument/2006/relationships/hyperlink" Target="http://www.oas.org/es/cidh/sacroi_covid19/webinars/Webinar_081920.jpg" TargetMode="External"/><Relationship Id="rId209" Type="http://schemas.openxmlformats.org/officeDocument/2006/relationships/header" Target="header2.xml"/><Relationship Id="rId190" Type="http://schemas.openxmlformats.org/officeDocument/2006/relationships/hyperlink" Target="http://www.oas.org/es/cidh/sacroi_covid19/webinars/Webinar_072820.jpg" TargetMode="External"/><Relationship Id="rId204" Type="http://schemas.openxmlformats.org/officeDocument/2006/relationships/hyperlink" Target="http://www.oas.org/es/cidh/sacroi_covid19/webinars/Webinar_092320.jpg" TargetMode="External"/><Relationship Id="rId15" Type="http://schemas.openxmlformats.org/officeDocument/2006/relationships/hyperlink" Target="http://www.oas.org/es/cidh/expresion/showarticle.asp?lID=2&amp;artID=1170" TargetMode="External"/><Relationship Id="rId36" Type="http://schemas.openxmlformats.org/officeDocument/2006/relationships/hyperlink" Target="http://www.oas.org/es/cidh/prensa/comunicados/2020/126.asp" TargetMode="External"/><Relationship Id="rId57" Type="http://schemas.openxmlformats.org/officeDocument/2006/relationships/hyperlink" Target="http://www.oas.org/es/cidh/prensa/comunicados/2020/051.asp" TargetMode="External"/><Relationship Id="rId106" Type="http://schemas.openxmlformats.org/officeDocument/2006/relationships/hyperlink" Target="http://www.oas.org/es/cidh/prensa/comunicados/2020/002.asp" TargetMode="External"/><Relationship Id="rId127" Type="http://schemas.openxmlformats.org/officeDocument/2006/relationships/hyperlink" Target="http://www.oas.org/es/cidh/prensa/comunicados/2020/296.asp" TargetMode="External"/><Relationship Id="rId10" Type="http://schemas.openxmlformats.org/officeDocument/2006/relationships/hyperlink" Target="http://www.oas.org/es/cidh/prensa/comunicados/2020/106.asp" TargetMode="External"/><Relationship Id="rId31" Type="http://schemas.openxmlformats.org/officeDocument/2006/relationships/hyperlink" Target="http://www.oas.org/es/cidh/prensa/comunicados/2020/101.asp" TargetMode="External"/><Relationship Id="rId52" Type="http://schemas.openxmlformats.org/officeDocument/2006/relationships/hyperlink" Target="http://www.oas.org/es/cidh/prensa/comunicados/2020/301.asp" TargetMode="External"/><Relationship Id="rId73" Type="http://schemas.openxmlformats.org/officeDocument/2006/relationships/hyperlink" Target="http://www.oas.org/es/cidh/prensa/comunicados/2020/276.asp" TargetMode="External"/><Relationship Id="rId78" Type="http://schemas.openxmlformats.org/officeDocument/2006/relationships/hyperlink" Target="http://www.oas.org/es/cidh/prensa/comunicados/2020/307.asp" TargetMode="External"/><Relationship Id="rId94" Type="http://schemas.openxmlformats.org/officeDocument/2006/relationships/hyperlink" Target="http://www.oas.org/es/cidh/prensa/comunicados/2020/166.asp" TargetMode="External"/><Relationship Id="rId99" Type="http://schemas.openxmlformats.org/officeDocument/2006/relationships/hyperlink" Target="http://www.oas.org/es/cidh/prensa/comunicados/2020/009.asp" TargetMode="External"/><Relationship Id="rId101" Type="http://schemas.openxmlformats.org/officeDocument/2006/relationships/hyperlink" Target="http://www.oas.org/es/cidh/prensa/comunicados/2020/127.asp" TargetMode="External"/><Relationship Id="rId122" Type="http://schemas.openxmlformats.org/officeDocument/2006/relationships/hyperlink" Target="http://www.oas.org/es/cidh/prensa/comunicados/2020/104.asp" TargetMode="External"/><Relationship Id="rId143" Type="http://schemas.openxmlformats.org/officeDocument/2006/relationships/hyperlink" Target="http://www.oas.org/es/cidh/prensa/comunicados/2020/270.asp" TargetMode="External"/><Relationship Id="rId148" Type="http://schemas.openxmlformats.org/officeDocument/2006/relationships/hyperlink" Target="http://www.oas.org/es/cidh/prensa/comunicados/2020/021.asp" TargetMode="External"/><Relationship Id="rId164" Type="http://schemas.openxmlformats.org/officeDocument/2006/relationships/hyperlink" Target="http://www.oas.org/es/cidh/sacroi_covid19/webinars/webinarabierto-v9.jpg" TargetMode="External"/><Relationship Id="rId169" Type="http://schemas.openxmlformats.org/officeDocument/2006/relationships/hyperlink" Target="http://www.oas.org/es/cidh/sacroi_covid19/webinars/WEBINAR_5_pueblosindigenas.jpg" TargetMode="External"/><Relationship Id="rId185" Type="http://schemas.openxmlformats.org/officeDocument/2006/relationships/hyperlink" Target="http://www.oas.org/es/cidh/sacroi_covid19/webinars/Webinar_062520.jpg" TargetMode="External"/><Relationship Id="rId4" Type="http://schemas.openxmlformats.org/officeDocument/2006/relationships/webSettings" Target="webSettings.xml"/><Relationship Id="rId9" Type="http://schemas.openxmlformats.org/officeDocument/2006/relationships/hyperlink" Target="http://www.oas.org/es/cidh/prensa/comunicados/2020/106.asp" TargetMode="External"/><Relationship Id="rId180" Type="http://schemas.openxmlformats.org/officeDocument/2006/relationships/hyperlink" Target="http://www.oas.org/es/cidh/sacroi_covid19/webinars/Webinar_061120.jpg"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http://www.oas.org/es/cidh/prensa/comunicados/2020/081.asp" TargetMode="External"/><Relationship Id="rId47" Type="http://schemas.openxmlformats.org/officeDocument/2006/relationships/hyperlink" Target="http://www.oas.org/es/cidh/prensa/comunicados/2020/223.asp" TargetMode="External"/><Relationship Id="rId68" Type="http://schemas.openxmlformats.org/officeDocument/2006/relationships/hyperlink" Target="http://www.oas.org/es/cidh/prensa/comunicados/2020/231.asp" TargetMode="External"/><Relationship Id="rId89" Type="http://schemas.openxmlformats.org/officeDocument/2006/relationships/hyperlink" Target="http://www.oas.org/es/cidh/prensa/comunicados/2020/313.asp" TargetMode="External"/><Relationship Id="rId112" Type="http://schemas.openxmlformats.org/officeDocument/2006/relationships/hyperlink" Target="http://www.oas.org/es/cidh/prensa/comunicados/2020/196.asp" TargetMode="External"/><Relationship Id="rId133" Type="http://schemas.openxmlformats.org/officeDocument/2006/relationships/hyperlink" Target="http://www.oas.org/es/cidh/prensa/comunicados/2020/119.asp" TargetMode="External"/><Relationship Id="rId154" Type="http://schemas.openxmlformats.org/officeDocument/2006/relationships/hyperlink" Target="http://www.oas.org/es/cidh/prensa/comunicados/2020/165.asp" TargetMode="External"/><Relationship Id="rId175" Type="http://schemas.openxmlformats.org/officeDocument/2006/relationships/hyperlink" Target="http://www.oas.org/es/cidh/sacroi_covid19/webinars/Webinar_060220.jpg" TargetMode="External"/><Relationship Id="rId196" Type="http://schemas.openxmlformats.org/officeDocument/2006/relationships/hyperlink" Target="http://www.oas.org/es/cidh/sacroi_covid19/webinars/Webinar_081920.jpg" TargetMode="External"/><Relationship Id="rId200" Type="http://schemas.openxmlformats.org/officeDocument/2006/relationships/hyperlink" Target="http://www.oas.org/es/cidh/sacroi_covid19/webinars/Webinar_090220.jpg" TargetMode="External"/><Relationship Id="rId16" Type="http://schemas.openxmlformats.org/officeDocument/2006/relationships/hyperlink" Target="http://www.oas.org/es/cidh/prensa/comunicados/2020/060.asp" TargetMode="External"/><Relationship Id="rId37" Type="http://schemas.openxmlformats.org/officeDocument/2006/relationships/hyperlink" Target="http://www.oas.org/es/cidh/prensa/comunicados/2020/130.asp" TargetMode="External"/><Relationship Id="rId58" Type="http://schemas.openxmlformats.org/officeDocument/2006/relationships/hyperlink" Target="http://www.oas.org/es/cidh/prensa/comunicados/2020/133.asp" TargetMode="External"/><Relationship Id="rId79" Type="http://schemas.openxmlformats.org/officeDocument/2006/relationships/hyperlink" Target="http://www.oas.org/es/cidh/prensa/comunicados/2020/314.asp" TargetMode="External"/><Relationship Id="rId102" Type="http://schemas.openxmlformats.org/officeDocument/2006/relationships/hyperlink" Target="http://www.oas.org/es/cidh/prensa/comunicados/2020/273.asp" TargetMode="External"/><Relationship Id="rId123" Type="http://schemas.openxmlformats.org/officeDocument/2006/relationships/hyperlink" Target="http://www.oas.org/es/cidh/prensa/comunicados/2020/158.asp" TargetMode="External"/><Relationship Id="rId144" Type="http://schemas.openxmlformats.org/officeDocument/2006/relationships/hyperlink" Target="http://www.oas.org/es/cidh/prensa/comunicados/2020/275.asp" TargetMode="External"/><Relationship Id="rId90" Type="http://schemas.openxmlformats.org/officeDocument/2006/relationships/hyperlink" Target="http://www.oas.org/es/cidh/expresion/showarticle.asp?lID=2&amp;artID=1162" TargetMode="External"/><Relationship Id="rId165" Type="http://schemas.openxmlformats.org/officeDocument/2006/relationships/hyperlink" Target="http://www.oas.org/es/cidh/sacroi_covid19/webinars/WebinarCIDH-instituciones-V1.jpg" TargetMode="External"/><Relationship Id="rId186" Type="http://schemas.openxmlformats.org/officeDocument/2006/relationships/hyperlink" Target="http://www.oas.org/es/cidh/sacroi_covid19/webinars/Webinar_062520.jpg" TargetMode="External"/><Relationship Id="rId211" Type="http://schemas.openxmlformats.org/officeDocument/2006/relationships/footer" Target="footer2.xml"/><Relationship Id="rId27" Type="http://schemas.openxmlformats.org/officeDocument/2006/relationships/hyperlink" Target="http://www.oas.org/es/cidh/prensa/comunicados/2020/088.asp" TargetMode="External"/><Relationship Id="rId48" Type="http://schemas.openxmlformats.org/officeDocument/2006/relationships/hyperlink" Target="http://www.oas.org/es/cidh/prensa/comunicados/2020/243.asp" TargetMode="External"/><Relationship Id="rId69" Type="http://schemas.openxmlformats.org/officeDocument/2006/relationships/hyperlink" Target="http://www.oas.org/es/cidh/prensa/comunicados/2020/238.asp" TargetMode="External"/><Relationship Id="rId113" Type="http://schemas.openxmlformats.org/officeDocument/2006/relationships/hyperlink" Target="http://www.oas.org/es/cidh/prensa/comunicados/2020/203.asp" TargetMode="External"/><Relationship Id="rId134" Type="http://schemas.openxmlformats.org/officeDocument/2006/relationships/hyperlink" Target="http://www.oas.org/es/cidh/prensa/comunicados/2020/123.asp" TargetMode="External"/><Relationship Id="rId80" Type="http://schemas.openxmlformats.org/officeDocument/2006/relationships/hyperlink" Target="http://www.oas.org/es/cidh/prensa/comunicados/2020/013.asp" TargetMode="External"/><Relationship Id="rId155" Type="http://schemas.openxmlformats.org/officeDocument/2006/relationships/hyperlink" Target="http://www.oas.org/es/cidh/prensa/comunicados/2020/269.asp" TargetMode="External"/><Relationship Id="rId176" Type="http://schemas.openxmlformats.org/officeDocument/2006/relationships/hyperlink" Target="http://www.oas.org/es/cidh/sacroi_covid19/webinars/Webinar_060220.jpg" TargetMode="External"/><Relationship Id="rId197" Type="http://schemas.openxmlformats.org/officeDocument/2006/relationships/hyperlink" Target="http://www.oas.org/es/cidh/sacroi_covid19/webinars/Webinar_082620.jpg" TargetMode="External"/><Relationship Id="rId201" Type="http://schemas.openxmlformats.org/officeDocument/2006/relationships/hyperlink" Target="http://www.oas.org/es/cidh/sacroi_covid19/webinars/Webinar_091620.jpg" TargetMode="External"/><Relationship Id="rId17" Type="http://schemas.openxmlformats.org/officeDocument/2006/relationships/hyperlink" Target="http://www.oas.org/es/cidh/prensa/comunicados/2020/063.asp" TargetMode="External"/><Relationship Id="rId38" Type="http://schemas.openxmlformats.org/officeDocument/2006/relationships/hyperlink" Target="http://www.oas.org/es/cidh/prensa/comunicados/2020/142.asp" TargetMode="External"/><Relationship Id="rId59" Type="http://schemas.openxmlformats.org/officeDocument/2006/relationships/hyperlink" Target="http://www.oas.org/es/cidh/prensa/comunicados/2020/137.asp" TargetMode="External"/><Relationship Id="rId103" Type="http://schemas.openxmlformats.org/officeDocument/2006/relationships/hyperlink" Target="http://www.oas.org/es/cidh/expresion/showarticle.asp?lID=2&amp;artID=1191" TargetMode="External"/><Relationship Id="rId124" Type="http://schemas.openxmlformats.org/officeDocument/2006/relationships/hyperlink" Target="http://www.oas.org/es/cidh/prensa/comunicados/2020/178.asp" TargetMode="External"/><Relationship Id="rId70" Type="http://schemas.openxmlformats.org/officeDocument/2006/relationships/hyperlink" Target="http://www.oas.org/es/cidh/prensa/comunicados/2020/240.asp" TargetMode="External"/><Relationship Id="rId91" Type="http://schemas.openxmlformats.org/officeDocument/2006/relationships/hyperlink" Target="http://www.oas.org/es/cidh/prensa/comunicados/2020/062.asp" TargetMode="External"/><Relationship Id="rId145" Type="http://schemas.openxmlformats.org/officeDocument/2006/relationships/hyperlink" Target="http://www.oas.org/es/cidh/prensa/comunicados/2020/285.asp" TargetMode="External"/><Relationship Id="rId166" Type="http://schemas.openxmlformats.org/officeDocument/2006/relationships/hyperlink" Target="http://www.oas.org/es/cidh/sacroi_covid19/webinars/WebinarCIDH-instituciones-V1.jpg" TargetMode="External"/><Relationship Id="rId187" Type="http://schemas.openxmlformats.org/officeDocument/2006/relationships/hyperlink" Target="http://www.oas.org/es/cidh/sacroi_covid19/webinars/Webinar_070220.jpg" TargetMode="External"/><Relationship Id="rId1" Type="http://schemas.openxmlformats.org/officeDocument/2006/relationships/numbering" Target="numbering.xml"/><Relationship Id="rId212" Type="http://schemas.openxmlformats.org/officeDocument/2006/relationships/header" Target="header3.xml"/><Relationship Id="rId28" Type="http://schemas.openxmlformats.org/officeDocument/2006/relationships/hyperlink" Target="http://www.oas.org/es/cidh/prensa/comunicados/2020/090.asp" TargetMode="External"/><Relationship Id="rId49" Type="http://schemas.openxmlformats.org/officeDocument/2006/relationships/hyperlink" Target="http://www.oas.org/es/cidh/prensa/comunicados/2020/250.asp" TargetMode="External"/><Relationship Id="rId114" Type="http://schemas.openxmlformats.org/officeDocument/2006/relationships/hyperlink" Target="http://www.oas.org/es/cidh/prensa/comunicados/2020/229.asp" TargetMode="External"/><Relationship Id="rId60" Type="http://schemas.openxmlformats.org/officeDocument/2006/relationships/hyperlink" Target="http://www.oas.org/es/cidh/prensa/comunicados/2020/148.asp" TargetMode="External"/><Relationship Id="rId81" Type="http://schemas.openxmlformats.org/officeDocument/2006/relationships/hyperlink" Target="http://www.oas.org/es/cidh/prensa/comunicados/2020/091.asp" TargetMode="External"/><Relationship Id="rId135" Type="http://schemas.openxmlformats.org/officeDocument/2006/relationships/hyperlink" Target="http://www.oas.org/es/cidh/prensa/comunicados/2020/146.asp" TargetMode="External"/><Relationship Id="rId156" Type="http://schemas.openxmlformats.org/officeDocument/2006/relationships/hyperlink" Target="http://www.oas.org/es/cidh/prensa/comunicados/2020/027.asp" TargetMode="External"/><Relationship Id="rId177" Type="http://schemas.openxmlformats.org/officeDocument/2006/relationships/hyperlink" Target="http://www.oas.org/es/cidh/sacroi_covid19/webinars/Webinar_060920.jpg" TargetMode="External"/><Relationship Id="rId198" Type="http://schemas.openxmlformats.org/officeDocument/2006/relationships/hyperlink" Target="http://www.oas.org/es/cidh/sacroi_covid19/webinars/Webinar_082620.jpg" TargetMode="External"/><Relationship Id="rId202" Type="http://schemas.openxmlformats.org/officeDocument/2006/relationships/hyperlink" Target="http://www.oas.org/es/cidh/sacroi_covid19/webinars/Webinar_091620.jpg" TargetMode="External"/><Relationship Id="rId18" Type="http://schemas.openxmlformats.org/officeDocument/2006/relationships/hyperlink" Target="http://www.oas.org/es/cidh/prensa/comunicados/2020/066.asp" TargetMode="External"/><Relationship Id="rId39" Type="http://schemas.openxmlformats.org/officeDocument/2006/relationships/hyperlink" Target="http://www.oas.org/es/cidh/prensa/comunicados/2020/177.asp" TargetMode="External"/><Relationship Id="rId50" Type="http://schemas.openxmlformats.org/officeDocument/2006/relationships/hyperlink" Target="http://www.oas.org/es/cidh/prensa/comunicados/2020/254.asp" TargetMode="External"/><Relationship Id="rId104" Type="http://schemas.openxmlformats.org/officeDocument/2006/relationships/hyperlink" Target="http://www.oas.org/es/cidh/prensa/comunicados/2020/286.asp" TargetMode="External"/><Relationship Id="rId125" Type="http://schemas.openxmlformats.org/officeDocument/2006/relationships/hyperlink" Target="http://www.oas.org/es/cidh/prensa/comunicados/2020/228.asp" TargetMode="External"/><Relationship Id="rId146" Type="http://schemas.openxmlformats.org/officeDocument/2006/relationships/hyperlink" Target="http://www.oas.org/es/cidh/prensa/comunicados/2020/290.asp" TargetMode="External"/><Relationship Id="rId167" Type="http://schemas.openxmlformats.org/officeDocument/2006/relationships/hyperlink" Target="http://www.oas.org/es/cidh/sacroi_covid19/webinars/WEBINAR4_DESCAsalud_V01.jpg" TargetMode="External"/><Relationship Id="rId188" Type="http://schemas.openxmlformats.org/officeDocument/2006/relationships/hyperlink" Target="http://www.oas.org/es/cidh/sacroi_covid19/webinars/Webinar_070220.jpg" TargetMode="External"/><Relationship Id="rId71" Type="http://schemas.openxmlformats.org/officeDocument/2006/relationships/hyperlink" Target="http://www.oas.org/es/cidh/prensa/comunicados/2020/248.asp" TargetMode="External"/><Relationship Id="rId92" Type="http://schemas.openxmlformats.org/officeDocument/2006/relationships/hyperlink" Target="http://www.oas.org/es/cidh/prensa/comunicados/2020/118.asp" TargetMode="External"/><Relationship Id="rId213"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www.oas.org/es/cidh/prensa/comunicados/2020/092.asp" TargetMode="External"/><Relationship Id="rId40" Type="http://schemas.openxmlformats.org/officeDocument/2006/relationships/hyperlink" Target="http://www.oas.org/es/cidh/prensa/comunicados/2020/180.asp" TargetMode="External"/><Relationship Id="rId115" Type="http://schemas.openxmlformats.org/officeDocument/2006/relationships/hyperlink" Target="http://www.oas.org/es/cidh/prensa/comunicados/2020/262.asp" TargetMode="External"/><Relationship Id="rId136" Type="http://schemas.openxmlformats.org/officeDocument/2006/relationships/hyperlink" Target="http://www.oas.org/es/cidh/prensa/comunicados/2020/186.asp" TargetMode="External"/><Relationship Id="rId157" Type="http://schemas.openxmlformats.org/officeDocument/2006/relationships/hyperlink" Target="http://www.oas.org/es/cidh/prensa/comunicados/2020/299.asp" TargetMode="External"/><Relationship Id="rId178" Type="http://schemas.openxmlformats.org/officeDocument/2006/relationships/hyperlink" Target="http://www.oas.org/es/cidh/sacroi_covid19/webinars/Webinar_060920.jpg" TargetMode="External"/><Relationship Id="rId61" Type="http://schemas.openxmlformats.org/officeDocument/2006/relationships/hyperlink" Target="http://www.oas.org/es/cidh/prensa/comunicados/2020/155.asp" TargetMode="External"/><Relationship Id="rId82" Type="http://schemas.openxmlformats.org/officeDocument/2006/relationships/hyperlink" Target="http://www.oas.org/es/cidh/prensa/comunicados/2020/278.asp" TargetMode="External"/><Relationship Id="rId199" Type="http://schemas.openxmlformats.org/officeDocument/2006/relationships/hyperlink" Target="http://www.oas.org/es/cidh/sacroi_covid19/webinars/Webinar_090220.jpg" TargetMode="External"/><Relationship Id="rId203" Type="http://schemas.openxmlformats.org/officeDocument/2006/relationships/hyperlink" Target="http://www.oas.org/es/cidh/sacroi_covid19/webinars/Webinar_092320.jp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18" Type="http://schemas.openxmlformats.org/officeDocument/2006/relationships/hyperlink" Target="http://www.oas.org/es/cidh/informes/pdfs/PersonasTransDESCA-es.pdf"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www.oas.org/es/cidh/mandato/Basicos/reglamentoCIDH.asp" TargetMode="External"/><Relationship Id="rId17" Type="http://schemas.openxmlformats.org/officeDocument/2006/relationships/hyperlink" Target="http://www.oas.org/es/cidh/informes/pdfs/Nicaragua-PPL-es.pdf" TargetMode="External"/><Relationship Id="rId2" Type="http://schemas.openxmlformats.org/officeDocument/2006/relationships/hyperlink" Target="http://www.oas.org/es/cidh/mandato/Basicos/estatutoCIDH.asp" TargetMode="External"/><Relationship Id="rId16" Type="http://schemas.openxmlformats.org/officeDocument/2006/relationships/hyperlink" Target="https://www.oas.org/es/cidh/informes/pdfs/DebidoProceso-ES.pdf" TargetMode="External"/><Relationship Id="rId20" Type="http://schemas.openxmlformats.org/officeDocument/2006/relationships/hyperlink" Target="http://www.oas.org/es/cidh/informes/pdfs/DerechosLaboralesSindicales-es.pdf"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5" Type="http://schemas.openxmlformats.org/officeDocument/2006/relationships/hyperlink" Target="http://www.oas.org/es/cidh/prensa/comunicados/2020/254A.pdf" TargetMode="External"/><Relationship Id="rId10" Type="http://schemas.openxmlformats.org/officeDocument/2006/relationships/hyperlink" Target="https://www.oas.org/dil/esp/tratados_b-32_convencion_americana_sobre_derechos_humanos.htm" TargetMode="External"/><Relationship Id="rId19" Type="http://schemas.openxmlformats.org/officeDocument/2006/relationships/hyperlink" Target="http://www.oecd.org/investment/mne/COVID-19-Latin-America-Caribbean-Statement-on-responsible-and-sustainable-businesses.pdf"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IA2020cap.3-es</Template>
  <TotalTime>1</TotalTime>
  <Pages>66</Pages>
  <Words>25113</Words>
  <Characters>143150</Characters>
  <Application>Microsoft Office Word</Application>
  <DocSecurity>0</DocSecurity>
  <Lines>1192</Lines>
  <Paragraphs>335</Paragraphs>
  <ScaleCrop>false</ScaleCrop>
  <Company/>
  <LinksUpToDate>false</LinksUpToDate>
  <CharactersWithSpaces>167928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Porras, Josue</dc:creator>
  <cp:keywords/>
  <dc:description/>
  <cp:lastModifiedBy>Porras, Josue</cp:lastModifiedBy>
  <cp:revision>3</cp:revision>
  <dcterms:created xsi:type="dcterms:W3CDTF">2021-04-14T16:46:00Z</dcterms:created>
  <dcterms:modified xsi:type="dcterms:W3CDTF">2021-04-14T16:56:00Z</dcterms:modified>
</cp:coreProperties>
</file>