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E00667" w:rsidRDefault="00E96B43" w:rsidP="00E96B43">
      <w:pPr>
        <w:spacing w:after="0" w:line="240" w:lineRule="auto"/>
        <w:jc w:val="center"/>
        <w:rPr>
          <w:rFonts w:ascii="Cambria" w:hAnsi="Cambria"/>
          <w:b/>
        </w:rPr>
      </w:pPr>
      <w:r w:rsidRPr="00E00667">
        <w:rPr>
          <w:rFonts w:ascii="Cambria" w:hAnsi="Cambria"/>
          <w:b/>
        </w:rPr>
        <w:t>COMISIÓN INTERAMERICANA DE DERECHOS HUMANOS</w:t>
      </w:r>
    </w:p>
    <w:p w:rsidR="00E96B43" w:rsidRPr="00E00667" w:rsidRDefault="00E96B43" w:rsidP="00E96B43">
      <w:pPr>
        <w:spacing w:after="0" w:line="240" w:lineRule="auto"/>
        <w:jc w:val="center"/>
        <w:rPr>
          <w:rFonts w:ascii="Cambria" w:hAnsi="Cambria"/>
          <w:b/>
        </w:rPr>
      </w:pPr>
      <w:r w:rsidRPr="00E00667">
        <w:rPr>
          <w:rFonts w:ascii="Cambria" w:hAnsi="Cambria"/>
          <w:b/>
        </w:rPr>
        <w:t xml:space="preserve">RESOLUCIÓN </w:t>
      </w:r>
      <w:r w:rsidR="00C025F1">
        <w:rPr>
          <w:rFonts w:ascii="Cambria" w:hAnsi="Cambria"/>
          <w:b/>
        </w:rPr>
        <w:t>43</w:t>
      </w:r>
      <w:r w:rsidRPr="00E00667">
        <w:rPr>
          <w:rFonts w:ascii="Cambria" w:hAnsi="Cambria"/>
          <w:b/>
        </w:rPr>
        <w:t>/2017</w:t>
      </w:r>
    </w:p>
    <w:p w:rsidR="00E00667" w:rsidRPr="00E00667" w:rsidRDefault="00E00667" w:rsidP="00E96B43">
      <w:pPr>
        <w:spacing w:after="0" w:line="240" w:lineRule="auto"/>
        <w:jc w:val="center"/>
        <w:rPr>
          <w:rFonts w:ascii="Cambria" w:hAnsi="Cambria"/>
          <w:b/>
        </w:rPr>
      </w:pPr>
    </w:p>
    <w:p w:rsidR="00E96B43" w:rsidRPr="00C025F1" w:rsidRDefault="00E00667" w:rsidP="00E00667">
      <w:pPr>
        <w:spacing w:after="0" w:line="240" w:lineRule="auto"/>
        <w:jc w:val="center"/>
        <w:rPr>
          <w:rFonts w:ascii="Cambria" w:eastAsiaTheme="minorHAnsi" w:hAnsi="Cambria" w:cstheme="minorBidi"/>
          <w:szCs w:val="26"/>
          <w:lang w:val="es-MX"/>
        </w:rPr>
      </w:pPr>
      <w:r w:rsidRPr="00C025F1">
        <w:rPr>
          <w:rFonts w:ascii="Cambria" w:eastAsiaTheme="minorHAnsi" w:hAnsi="Cambria" w:cstheme="minorBidi"/>
          <w:szCs w:val="26"/>
          <w:lang w:val="es-MX"/>
        </w:rPr>
        <w:t>Medida Cautelar</w:t>
      </w:r>
      <w:r w:rsidR="00E96B43" w:rsidRPr="00C025F1">
        <w:rPr>
          <w:rFonts w:ascii="Cambria" w:eastAsiaTheme="minorHAnsi" w:hAnsi="Cambria" w:cstheme="minorBidi"/>
          <w:szCs w:val="26"/>
          <w:lang w:val="es-MX"/>
        </w:rPr>
        <w:t xml:space="preserve"> No. </w:t>
      </w:r>
      <w:r w:rsidR="001508E7" w:rsidRPr="00C025F1">
        <w:rPr>
          <w:rFonts w:ascii="Cambria" w:eastAsiaTheme="minorHAnsi" w:hAnsi="Cambria" w:cstheme="minorBidi"/>
          <w:szCs w:val="26"/>
          <w:lang w:val="es-MX"/>
        </w:rPr>
        <w:t>678</w:t>
      </w:r>
      <w:r w:rsidR="00E96B43" w:rsidRPr="00C025F1">
        <w:rPr>
          <w:rFonts w:ascii="Cambria" w:eastAsiaTheme="minorHAnsi" w:hAnsi="Cambria" w:cstheme="minorBidi"/>
          <w:szCs w:val="26"/>
          <w:lang w:val="es-MX"/>
        </w:rPr>
        <w:t>-17</w:t>
      </w:r>
    </w:p>
    <w:p w:rsidR="00E96B43" w:rsidRPr="001508E7" w:rsidRDefault="001508E7" w:rsidP="00E96B43">
      <w:pPr>
        <w:spacing w:after="0" w:line="240" w:lineRule="auto"/>
        <w:jc w:val="center"/>
        <w:rPr>
          <w:rFonts w:ascii="Cambria" w:hAnsi="Cambria"/>
          <w:sz w:val="26"/>
          <w:szCs w:val="26"/>
          <w:lang w:val="es-MX"/>
        </w:rPr>
      </w:pPr>
      <w:r>
        <w:rPr>
          <w:rFonts w:ascii="Cambria" w:hAnsi="Cambria"/>
          <w:sz w:val="26"/>
          <w:szCs w:val="26"/>
        </w:rPr>
        <w:t xml:space="preserve">Periodistas de la “Revista </w:t>
      </w:r>
      <w:proofErr w:type="spellStart"/>
      <w:r>
        <w:rPr>
          <w:rFonts w:ascii="Cambria" w:hAnsi="Cambria"/>
          <w:sz w:val="26"/>
          <w:szCs w:val="26"/>
        </w:rPr>
        <w:t>Factum</w:t>
      </w:r>
      <w:proofErr w:type="spellEnd"/>
      <w:r>
        <w:rPr>
          <w:rFonts w:ascii="Cambria" w:hAnsi="Cambria"/>
          <w:sz w:val="26"/>
          <w:szCs w:val="26"/>
        </w:rPr>
        <w:t>”</w:t>
      </w:r>
      <w:r w:rsidR="004838A1">
        <w:rPr>
          <w:rFonts w:ascii="Cambria" w:hAnsi="Cambria"/>
          <w:sz w:val="26"/>
          <w:szCs w:val="26"/>
        </w:rPr>
        <w:t xml:space="preserve"> respeto de El Salvador</w:t>
      </w:r>
    </w:p>
    <w:p w:rsidR="00E96B43" w:rsidRPr="00E00667" w:rsidRDefault="00C025F1" w:rsidP="00E96B43">
      <w:pPr>
        <w:spacing w:after="0" w:line="240" w:lineRule="auto"/>
        <w:jc w:val="center"/>
        <w:rPr>
          <w:rFonts w:ascii="Cambria" w:hAnsi="Cambria"/>
          <w:sz w:val="20"/>
        </w:rPr>
      </w:pPr>
      <w:r>
        <w:rPr>
          <w:rFonts w:ascii="Cambria" w:hAnsi="Cambria"/>
          <w:sz w:val="20"/>
        </w:rPr>
        <w:t>27</w:t>
      </w:r>
      <w:r w:rsidR="00E96B43" w:rsidRPr="00E00667">
        <w:rPr>
          <w:rFonts w:ascii="Cambria" w:hAnsi="Cambria"/>
          <w:sz w:val="20"/>
        </w:rPr>
        <w:t xml:space="preserve"> de </w:t>
      </w:r>
      <w:r w:rsidR="001508E7">
        <w:rPr>
          <w:rFonts w:ascii="Cambria" w:hAnsi="Cambria"/>
          <w:sz w:val="20"/>
        </w:rPr>
        <w:t>octubre</w:t>
      </w:r>
      <w:r w:rsidR="00E96B43" w:rsidRPr="00E00667">
        <w:rPr>
          <w:rFonts w:ascii="Cambria" w:hAnsi="Cambria"/>
          <w:sz w:val="20"/>
        </w:rPr>
        <w:t xml:space="preserve"> de 2017</w:t>
      </w:r>
    </w:p>
    <w:p w:rsidR="003D5261" w:rsidRPr="00E00667" w:rsidRDefault="003D5261" w:rsidP="003D5261">
      <w:pPr>
        <w:spacing w:after="0" w:line="240" w:lineRule="auto"/>
        <w:jc w:val="both"/>
        <w:rPr>
          <w:rFonts w:ascii="Cambria" w:hAnsi="Cambria"/>
        </w:rPr>
      </w:pPr>
    </w:p>
    <w:p w:rsidR="003D5261" w:rsidRDefault="003D5261" w:rsidP="00774729">
      <w:pPr>
        <w:pStyle w:val="ListParagraph"/>
        <w:numPr>
          <w:ilvl w:val="0"/>
          <w:numId w:val="17"/>
        </w:numPr>
        <w:spacing w:after="0" w:line="240" w:lineRule="auto"/>
        <w:ind w:left="810" w:hanging="270"/>
        <w:jc w:val="both"/>
        <w:rPr>
          <w:rFonts w:ascii="Cambria" w:hAnsi="Cambria"/>
          <w:b/>
          <w:sz w:val="21"/>
          <w:szCs w:val="21"/>
        </w:rPr>
      </w:pPr>
      <w:r w:rsidRPr="00E00667">
        <w:rPr>
          <w:rFonts w:ascii="Cambria" w:hAnsi="Cambria"/>
          <w:b/>
          <w:sz w:val="21"/>
          <w:szCs w:val="21"/>
        </w:rPr>
        <w:t>INTRODUCCIÓN</w:t>
      </w:r>
    </w:p>
    <w:p w:rsidR="00E00667" w:rsidRPr="00E00667" w:rsidRDefault="00E00667" w:rsidP="00E00667">
      <w:pPr>
        <w:pStyle w:val="ListParagraph"/>
        <w:spacing w:after="0" w:line="240" w:lineRule="auto"/>
        <w:jc w:val="both"/>
        <w:rPr>
          <w:rFonts w:ascii="Cambria" w:hAnsi="Cambria"/>
          <w:b/>
          <w:sz w:val="21"/>
          <w:szCs w:val="21"/>
        </w:rPr>
      </w:pPr>
    </w:p>
    <w:p w:rsidR="00E96B43" w:rsidRDefault="001508E7"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 El 15</w:t>
      </w:r>
      <w:r w:rsidR="00E96B43" w:rsidRPr="00E00667">
        <w:rPr>
          <w:rFonts w:ascii="Cambria" w:hAnsi="Cambria"/>
          <w:sz w:val="21"/>
          <w:szCs w:val="21"/>
        </w:rPr>
        <w:t xml:space="preserve"> de </w:t>
      </w:r>
      <w:r>
        <w:rPr>
          <w:rFonts w:ascii="Cambria" w:hAnsi="Cambria"/>
          <w:sz w:val="21"/>
          <w:szCs w:val="21"/>
        </w:rPr>
        <w:t>septiembre</w:t>
      </w:r>
      <w:r w:rsidR="00E96B43" w:rsidRPr="00E00667">
        <w:rPr>
          <w:rFonts w:ascii="Cambria" w:hAnsi="Cambria"/>
          <w:sz w:val="21"/>
          <w:szCs w:val="21"/>
        </w:rPr>
        <w:t xml:space="preserve"> de 2017 la Comisión Interamericana de Derechos Humanos (en lo sucesivo “la Comisión Interamericana”, “la Comisión” o “la CIDH”) recibió una solicitud de medid</w:t>
      </w:r>
      <w:r w:rsidR="001E082A">
        <w:rPr>
          <w:rFonts w:ascii="Cambria" w:hAnsi="Cambria"/>
          <w:sz w:val="21"/>
          <w:szCs w:val="21"/>
        </w:rPr>
        <w:t xml:space="preserve">as cautelares presentadas por </w:t>
      </w:r>
      <w:r w:rsidRPr="007906E3">
        <w:rPr>
          <w:rFonts w:ascii="Cambria" w:hAnsi="Cambria"/>
          <w:color w:val="000000"/>
          <w:sz w:val="21"/>
          <w:szCs w:val="21"/>
        </w:rPr>
        <w:t xml:space="preserve">Arnau </w:t>
      </w:r>
      <w:proofErr w:type="spellStart"/>
      <w:r w:rsidRPr="007906E3">
        <w:rPr>
          <w:rFonts w:ascii="Cambria" w:hAnsi="Cambria"/>
          <w:color w:val="000000"/>
          <w:sz w:val="21"/>
          <w:szCs w:val="21"/>
        </w:rPr>
        <w:t>Baulenas</w:t>
      </w:r>
      <w:proofErr w:type="spellEnd"/>
      <w:r w:rsidRPr="007906E3">
        <w:rPr>
          <w:rFonts w:ascii="Cambria" w:hAnsi="Cambria"/>
          <w:color w:val="000000"/>
          <w:sz w:val="21"/>
          <w:szCs w:val="21"/>
        </w:rPr>
        <w:t xml:space="preserve"> </w:t>
      </w:r>
      <w:proofErr w:type="spellStart"/>
      <w:r w:rsidRPr="007906E3">
        <w:rPr>
          <w:rFonts w:ascii="Cambria" w:hAnsi="Cambria"/>
          <w:color w:val="000000"/>
          <w:sz w:val="21"/>
          <w:szCs w:val="21"/>
        </w:rPr>
        <w:t>Bardia</w:t>
      </w:r>
      <w:proofErr w:type="spellEnd"/>
      <w:r w:rsidRPr="007906E3">
        <w:rPr>
          <w:rFonts w:ascii="Cambria" w:hAnsi="Cambria"/>
          <w:color w:val="000000"/>
          <w:sz w:val="21"/>
          <w:szCs w:val="21"/>
        </w:rPr>
        <w:t>, abogado del Instituto de Derechos Humanos de la Universidad Centroamericana</w:t>
      </w:r>
      <w:r w:rsidR="00332E1D">
        <w:rPr>
          <w:rFonts w:ascii="Cambria" w:hAnsi="Cambria"/>
          <w:color w:val="000000"/>
          <w:sz w:val="21"/>
          <w:szCs w:val="21"/>
        </w:rPr>
        <w:t>,</w:t>
      </w:r>
      <w:r w:rsidRPr="007906E3">
        <w:rPr>
          <w:rFonts w:ascii="Cambria" w:hAnsi="Cambria"/>
          <w:color w:val="000000"/>
          <w:sz w:val="21"/>
          <w:szCs w:val="21"/>
        </w:rPr>
        <w:t xml:space="preserve"> </w:t>
      </w:r>
      <w:r w:rsidR="00332E1D">
        <w:rPr>
          <w:rFonts w:ascii="Cambria" w:hAnsi="Cambria"/>
          <w:color w:val="000000"/>
          <w:sz w:val="21"/>
          <w:szCs w:val="21"/>
        </w:rPr>
        <w:t>“</w:t>
      </w:r>
      <w:r w:rsidRPr="007906E3">
        <w:rPr>
          <w:rFonts w:ascii="Cambria" w:hAnsi="Cambria"/>
          <w:color w:val="000000"/>
          <w:sz w:val="21"/>
          <w:szCs w:val="21"/>
        </w:rPr>
        <w:t>José Simeón Cañas</w:t>
      </w:r>
      <w:r w:rsidR="00332E1D">
        <w:rPr>
          <w:rFonts w:ascii="Cambria" w:hAnsi="Cambria"/>
          <w:color w:val="000000"/>
          <w:sz w:val="21"/>
          <w:szCs w:val="21"/>
        </w:rPr>
        <w:t>”</w:t>
      </w:r>
      <w:r w:rsidRPr="00E00667">
        <w:rPr>
          <w:rFonts w:ascii="Cambria" w:hAnsi="Cambria"/>
          <w:sz w:val="21"/>
          <w:szCs w:val="21"/>
        </w:rPr>
        <w:t xml:space="preserve"> </w:t>
      </w:r>
      <w:r w:rsidR="00E96B43" w:rsidRPr="00E00667">
        <w:rPr>
          <w:rFonts w:ascii="Cambria" w:hAnsi="Cambria"/>
          <w:sz w:val="21"/>
          <w:szCs w:val="21"/>
        </w:rPr>
        <w:t>(en adelante “</w:t>
      </w:r>
      <w:r>
        <w:rPr>
          <w:rFonts w:ascii="Cambria" w:hAnsi="Cambria"/>
          <w:sz w:val="21"/>
          <w:szCs w:val="21"/>
        </w:rPr>
        <w:t>el solicitante</w:t>
      </w:r>
      <w:r w:rsidR="00E96B43" w:rsidRPr="00E00667">
        <w:rPr>
          <w:rFonts w:ascii="Cambria" w:hAnsi="Cambria"/>
          <w:sz w:val="21"/>
          <w:szCs w:val="21"/>
        </w:rPr>
        <w:t xml:space="preserve">”), instando a la CIDH que requiera al Estado de </w:t>
      </w:r>
      <w:r w:rsidR="00795BD7">
        <w:rPr>
          <w:rFonts w:ascii="Cambria" w:hAnsi="Cambria"/>
          <w:sz w:val="21"/>
          <w:szCs w:val="21"/>
        </w:rPr>
        <w:t>El Salvador</w:t>
      </w:r>
      <w:r w:rsidR="00E96B43" w:rsidRPr="00E00667">
        <w:rPr>
          <w:rFonts w:ascii="Cambria" w:hAnsi="Cambria"/>
          <w:sz w:val="21"/>
          <w:szCs w:val="21"/>
        </w:rPr>
        <w:t xml:space="preserve"> (en adelante “el Estado”) la adopción de las medidas de protección necesarias para garantizar la </w:t>
      </w:r>
      <w:r w:rsidR="000865EC">
        <w:rPr>
          <w:rFonts w:ascii="Cambria" w:hAnsi="Cambria"/>
          <w:sz w:val="21"/>
          <w:szCs w:val="21"/>
        </w:rPr>
        <w:t>vida e integridad personal de las y</w:t>
      </w:r>
      <w:r w:rsidR="00E96B43" w:rsidRPr="00E00667">
        <w:rPr>
          <w:rFonts w:ascii="Cambria" w:hAnsi="Cambria"/>
          <w:sz w:val="21"/>
          <w:szCs w:val="21"/>
        </w:rPr>
        <w:t xml:space="preserve"> </w:t>
      </w:r>
      <w:r w:rsidRPr="007906E3">
        <w:rPr>
          <w:rFonts w:ascii="Cambria" w:hAnsi="Cambria"/>
          <w:color w:val="000000"/>
          <w:sz w:val="21"/>
          <w:szCs w:val="21"/>
        </w:rPr>
        <w:t xml:space="preserve">los periodistas </w:t>
      </w:r>
      <w:r w:rsidR="00C025F1">
        <w:rPr>
          <w:rFonts w:ascii="Cambria" w:hAnsi="Cambria"/>
          <w:color w:val="000000"/>
          <w:sz w:val="21"/>
          <w:szCs w:val="21"/>
        </w:rPr>
        <w:t>de</w:t>
      </w:r>
      <w:r w:rsidRPr="007906E3">
        <w:rPr>
          <w:rFonts w:ascii="Cambria" w:hAnsi="Cambria"/>
          <w:color w:val="000000"/>
          <w:sz w:val="21"/>
          <w:szCs w:val="21"/>
        </w:rPr>
        <w:t xml:space="preserve"> la “Revista </w:t>
      </w:r>
      <w:proofErr w:type="spellStart"/>
      <w:r w:rsidRPr="007906E3">
        <w:rPr>
          <w:rFonts w:ascii="Cambria" w:hAnsi="Cambria"/>
          <w:color w:val="000000"/>
          <w:sz w:val="21"/>
          <w:szCs w:val="21"/>
        </w:rPr>
        <w:t>Factum</w:t>
      </w:r>
      <w:proofErr w:type="spellEnd"/>
      <w:r w:rsidRPr="007906E3">
        <w:rPr>
          <w:rFonts w:ascii="Cambria" w:hAnsi="Cambria"/>
          <w:color w:val="000000"/>
          <w:sz w:val="21"/>
          <w:szCs w:val="21"/>
        </w:rPr>
        <w:t>”,</w:t>
      </w:r>
      <w:r w:rsidR="000865EC">
        <w:rPr>
          <w:rFonts w:ascii="Cambria" w:hAnsi="Cambria"/>
          <w:color w:val="000000"/>
          <w:sz w:val="21"/>
          <w:szCs w:val="21"/>
        </w:rPr>
        <w:t xml:space="preserve"> específicamente</w:t>
      </w:r>
      <w:r w:rsidRPr="007906E3">
        <w:rPr>
          <w:rFonts w:ascii="Cambria" w:hAnsi="Cambria"/>
          <w:color w:val="000000"/>
          <w:sz w:val="21"/>
          <w:szCs w:val="21"/>
        </w:rPr>
        <w:t xml:space="preserve"> </w:t>
      </w:r>
      <w:r w:rsidR="000865EC">
        <w:rPr>
          <w:rFonts w:ascii="Cambria" w:hAnsi="Cambria"/>
          <w:color w:val="000000"/>
          <w:sz w:val="21"/>
          <w:szCs w:val="21"/>
        </w:rPr>
        <w:t xml:space="preserve">de </w:t>
      </w:r>
      <w:r w:rsidRPr="007906E3">
        <w:rPr>
          <w:rFonts w:ascii="Cambria" w:hAnsi="Cambria"/>
          <w:color w:val="000000"/>
          <w:sz w:val="21"/>
          <w:szCs w:val="21"/>
        </w:rPr>
        <w:t xml:space="preserve">Héctor Ricardo Silva Ávalos, </w:t>
      </w:r>
      <w:proofErr w:type="spellStart"/>
      <w:r w:rsidRPr="007906E3">
        <w:rPr>
          <w:rFonts w:ascii="Cambria" w:hAnsi="Cambria"/>
          <w:color w:val="000000"/>
          <w:sz w:val="21"/>
          <w:szCs w:val="21"/>
        </w:rPr>
        <w:t>Orus</w:t>
      </w:r>
      <w:proofErr w:type="spellEnd"/>
      <w:r w:rsidRPr="007906E3">
        <w:rPr>
          <w:rFonts w:ascii="Cambria" w:hAnsi="Cambria"/>
          <w:color w:val="000000"/>
          <w:sz w:val="21"/>
          <w:szCs w:val="21"/>
        </w:rPr>
        <w:t xml:space="preserve"> Villacorta Aguilar, César Enrique Castro </w:t>
      </w:r>
      <w:proofErr w:type="spellStart"/>
      <w:r w:rsidRPr="007906E3">
        <w:rPr>
          <w:rFonts w:ascii="Cambria" w:hAnsi="Cambria"/>
          <w:color w:val="000000"/>
          <w:sz w:val="21"/>
          <w:szCs w:val="21"/>
        </w:rPr>
        <w:t>Fagoaga</w:t>
      </w:r>
      <w:proofErr w:type="spellEnd"/>
      <w:r w:rsidRPr="007906E3">
        <w:rPr>
          <w:rFonts w:ascii="Cambria" w:hAnsi="Cambria"/>
          <w:color w:val="000000"/>
          <w:sz w:val="21"/>
          <w:szCs w:val="21"/>
        </w:rPr>
        <w:t xml:space="preserve">, Bryan Alexander Avelar Rodríguez, Juan José Martínez </w:t>
      </w:r>
      <w:proofErr w:type="spellStart"/>
      <w:r w:rsidRPr="007906E3">
        <w:rPr>
          <w:rFonts w:ascii="Cambria" w:hAnsi="Cambria"/>
          <w:color w:val="000000"/>
          <w:sz w:val="21"/>
          <w:szCs w:val="21"/>
        </w:rPr>
        <w:t>d’Aubuisson</w:t>
      </w:r>
      <w:proofErr w:type="spellEnd"/>
      <w:r w:rsidRPr="007906E3">
        <w:rPr>
          <w:rFonts w:ascii="Cambria" w:hAnsi="Cambria"/>
          <w:color w:val="000000"/>
          <w:sz w:val="21"/>
          <w:szCs w:val="21"/>
        </w:rPr>
        <w:t xml:space="preserve">, Ángel Fernando Romero Ortega, María </w:t>
      </w:r>
      <w:proofErr w:type="spellStart"/>
      <w:r w:rsidRPr="007906E3">
        <w:rPr>
          <w:rFonts w:ascii="Cambria" w:hAnsi="Cambria"/>
          <w:color w:val="000000"/>
          <w:sz w:val="21"/>
          <w:szCs w:val="21"/>
        </w:rPr>
        <w:t>Cidón</w:t>
      </w:r>
      <w:proofErr w:type="spellEnd"/>
      <w:r w:rsidRPr="007906E3">
        <w:rPr>
          <w:rFonts w:ascii="Cambria" w:hAnsi="Cambria"/>
          <w:color w:val="000000"/>
          <w:sz w:val="21"/>
          <w:szCs w:val="21"/>
        </w:rPr>
        <w:t xml:space="preserve"> </w:t>
      </w:r>
      <w:proofErr w:type="spellStart"/>
      <w:r w:rsidRPr="007906E3">
        <w:rPr>
          <w:rFonts w:ascii="Cambria" w:hAnsi="Cambria"/>
          <w:color w:val="000000"/>
          <w:sz w:val="21"/>
          <w:szCs w:val="21"/>
        </w:rPr>
        <w:t>Kiernan</w:t>
      </w:r>
      <w:proofErr w:type="spellEnd"/>
      <w:r w:rsidRPr="007906E3">
        <w:rPr>
          <w:rFonts w:ascii="Cambria" w:hAnsi="Cambria"/>
          <w:color w:val="000000"/>
          <w:sz w:val="21"/>
          <w:szCs w:val="21"/>
        </w:rPr>
        <w:t xml:space="preserve">, Salvador Amílcar Meléndez Girón y Gerson Isaí </w:t>
      </w:r>
      <w:proofErr w:type="spellStart"/>
      <w:r w:rsidRPr="007906E3">
        <w:rPr>
          <w:rFonts w:ascii="Cambria" w:hAnsi="Cambria"/>
          <w:color w:val="000000"/>
          <w:sz w:val="21"/>
          <w:szCs w:val="21"/>
        </w:rPr>
        <w:t>Najera</w:t>
      </w:r>
      <w:proofErr w:type="spellEnd"/>
      <w:r w:rsidRPr="007906E3">
        <w:rPr>
          <w:rFonts w:ascii="Cambria" w:hAnsi="Cambria"/>
          <w:color w:val="000000"/>
          <w:sz w:val="21"/>
          <w:szCs w:val="21"/>
        </w:rPr>
        <w:t xml:space="preserve"> Portillo</w:t>
      </w:r>
      <w:r w:rsidR="00E96B43" w:rsidRPr="00E00667">
        <w:rPr>
          <w:rFonts w:ascii="Cambria" w:hAnsi="Cambria"/>
          <w:sz w:val="21"/>
          <w:szCs w:val="21"/>
        </w:rPr>
        <w:t xml:space="preserve"> (en adelante “la</w:t>
      </w:r>
      <w:r w:rsidR="000865EC">
        <w:rPr>
          <w:rFonts w:ascii="Cambria" w:hAnsi="Cambria"/>
          <w:sz w:val="21"/>
          <w:szCs w:val="21"/>
        </w:rPr>
        <w:t>s personas</w:t>
      </w:r>
      <w:r w:rsidR="00E96B43" w:rsidRPr="00E00667">
        <w:rPr>
          <w:rFonts w:ascii="Cambria" w:hAnsi="Cambria"/>
          <w:sz w:val="21"/>
          <w:szCs w:val="21"/>
        </w:rPr>
        <w:t xml:space="preserve"> propuesta</w:t>
      </w:r>
      <w:r w:rsidR="000865EC">
        <w:rPr>
          <w:rFonts w:ascii="Cambria" w:hAnsi="Cambria"/>
          <w:sz w:val="21"/>
          <w:szCs w:val="21"/>
        </w:rPr>
        <w:t>s</w:t>
      </w:r>
      <w:r w:rsidR="00E96B43" w:rsidRPr="00E00667">
        <w:rPr>
          <w:rFonts w:ascii="Cambria" w:hAnsi="Cambria"/>
          <w:sz w:val="21"/>
          <w:szCs w:val="21"/>
        </w:rPr>
        <w:t xml:space="preserve"> beneficiaria</w:t>
      </w:r>
      <w:r w:rsidR="000865EC">
        <w:rPr>
          <w:rFonts w:ascii="Cambria" w:hAnsi="Cambria"/>
          <w:sz w:val="21"/>
          <w:szCs w:val="21"/>
        </w:rPr>
        <w:t>s</w:t>
      </w:r>
      <w:r w:rsidR="00E96B43" w:rsidRPr="00E00667">
        <w:rPr>
          <w:rFonts w:ascii="Cambria" w:hAnsi="Cambria"/>
          <w:sz w:val="21"/>
          <w:szCs w:val="21"/>
        </w:rPr>
        <w:t>”). Según la solicitud,</w:t>
      </w:r>
      <w:r w:rsidR="000865EC">
        <w:rPr>
          <w:rFonts w:ascii="Cambria" w:hAnsi="Cambria"/>
          <w:sz w:val="21"/>
          <w:szCs w:val="21"/>
        </w:rPr>
        <w:t xml:space="preserve"> las y los periodistas de la “Revista </w:t>
      </w:r>
      <w:proofErr w:type="spellStart"/>
      <w:r w:rsidR="000865EC">
        <w:rPr>
          <w:rFonts w:ascii="Cambria" w:hAnsi="Cambria"/>
          <w:sz w:val="21"/>
          <w:szCs w:val="21"/>
        </w:rPr>
        <w:t>Factum</w:t>
      </w:r>
      <w:proofErr w:type="spellEnd"/>
      <w:r w:rsidR="000865EC">
        <w:rPr>
          <w:rFonts w:ascii="Cambria" w:hAnsi="Cambria"/>
          <w:sz w:val="21"/>
          <w:szCs w:val="21"/>
        </w:rPr>
        <w:t>”</w:t>
      </w:r>
      <w:r w:rsidR="00E96B43" w:rsidRPr="00E00667">
        <w:rPr>
          <w:rFonts w:ascii="Cambria" w:hAnsi="Cambria"/>
          <w:sz w:val="21"/>
          <w:szCs w:val="21"/>
        </w:rPr>
        <w:t xml:space="preserve"> </w:t>
      </w:r>
      <w:r w:rsidR="000865EC" w:rsidRPr="007906E3">
        <w:rPr>
          <w:rFonts w:ascii="Cambria" w:hAnsi="Cambria"/>
          <w:color w:val="000000"/>
          <w:sz w:val="21"/>
          <w:szCs w:val="21"/>
        </w:rPr>
        <w:t xml:space="preserve">estarían siendo objeto de amenazas y hostigamientos por motivo de la publicación </w:t>
      </w:r>
      <w:r w:rsidR="00C2422F">
        <w:rPr>
          <w:rFonts w:ascii="Cambria" w:hAnsi="Cambria"/>
          <w:color w:val="000000"/>
          <w:sz w:val="21"/>
          <w:szCs w:val="21"/>
        </w:rPr>
        <w:t>de una investigación relacionada</w:t>
      </w:r>
      <w:r w:rsidR="000865EC" w:rsidRPr="007906E3">
        <w:rPr>
          <w:rFonts w:ascii="Cambria" w:hAnsi="Cambria"/>
          <w:color w:val="000000"/>
          <w:sz w:val="21"/>
          <w:szCs w:val="21"/>
        </w:rPr>
        <w:t xml:space="preserve"> con presuntos delitos y violaciones a derechos humanos </w:t>
      </w:r>
      <w:r w:rsidR="00A17DC2">
        <w:rPr>
          <w:rFonts w:ascii="Cambria" w:hAnsi="Cambria"/>
          <w:color w:val="000000"/>
          <w:sz w:val="21"/>
          <w:szCs w:val="21"/>
        </w:rPr>
        <w:t xml:space="preserve">derivadas de presuntas actuaciones </w:t>
      </w:r>
      <w:r w:rsidR="000865EC">
        <w:rPr>
          <w:rFonts w:ascii="Cambria" w:hAnsi="Cambria"/>
          <w:color w:val="000000"/>
          <w:sz w:val="21"/>
          <w:szCs w:val="21"/>
        </w:rPr>
        <w:t xml:space="preserve">de </w:t>
      </w:r>
      <w:r w:rsidR="00A17DC2">
        <w:rPr>
          <w:rFonts w:ascii="Cambria" w:hAnsi="Cambria"/>
          <w:color w:val="000000"/>
          <w:sz w:val="21"/>
          <w:szCs w:val="21"/>
        </w:rPr>
        <w:t xml:space="preserve">la </w:t>
      </w:r>
      <w:r w:rsidR="000865EC">
        <w:rPr>
          <w:rFonts w:ascii="Cambria" w:hAnsi="Cambria"/>
          <w:color w:val="000000"/>
          <w:sz w:val="21"/>
          <w:szCs w:val="21"/>
        </w:rPr>
        <w:t>fuerza policial</w:t>
      </w:r>
      <w:r w:rsidR="00E96B43" w:rsidRPr="00E00667">
        <w:rPr>
          <w:rFonts w:ascii="Cambria" w:hAnsi="Cambria"/>
          <w:sz w:val="21"/>
          <w:szCs w:val="21"/>
        </w:rPr>
        <w:t xml:space="preserve">.   </w:t>
      </w:r>
    </w:p>
    <w:p w:rsidR="00935BC4" w:rsidRDefault="00935BC4" w:rsidP="00935BC4">
      <w:pPr>
        <w:pStyle w:val="ListParagraph"/>
        <w:spacing w:after="0" w:line="240" w:lineRule="auto"/>
        <w:ind w:left="360"/>
        <w:jc w:val="both"/>
        <w:rPr>
          <w:rFonts w:ascii="Cambria" w:hAnsi="Cambria"/>
          <w:sz w:val="21"/>
          <w:szCs w:val="21"/>
        </w:rPr>
      </w:pPr>
    </w:p>
    <w:p w:rsidR="00935BC4" w:rsidRPr="00935BC4" w:rsidRDefault="00935BC4" w:rsidP="00935BC4">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La </w:t>
      </w:r>
      <w:r w:rsidR="007531B5">
        <w:rPr>
          <w:rFonts w:ascii="Cambria" w:hAnsi="Cambria"/>
          <w:sz w:val="21"/>
          <w:szCs w:val="21"/>
        </w:rPr>
        <w:t>Comisión solicitó información a</w:t>
      </w:r>
      <w:r>
        <w:rPr>
          <w:rFonts w:ascii="Cambria" w:hAnsi="Cambria"/>
          <w:sz w:val="21"/>
          <w:szCs w:val="21"/>
        </w:rPr>
        <w:t xml:space="preserve"> </w:t>
      </w:r>
      <w:r w:rsidR="007531B5">
        <w:rPr>
          <w:rFonts w:ascii="Cambria" w:hAnsi="Cambria"/>
          <w:sz w:val="21"/>
          <w:szCs w:val="21"/>
        </w:rPr>
        <w:t>ambas partes</w:t>
      </w:r>
      <w:r>
        <w:rPr>
          <w:rFonts w:ascii="Cambria" w:hAnsi="Cambria"/>
          <w:sz w:val="21"/>
          <w:szCs w:val="21"/>
        </w:rPr>
        <w:t xml:space="preserve"> e</w:t>
      </w:r>
      <w:r w:rsidR="000865EC">
        <w:rPr>
          <w:rFonts w:ascii="Cambria" w:hAnsi="Cambria"/>
          <w:sz w:val="21"/>
          <w:szCs w:val="21"/>
        </w:rPr>
        <w:t>l 4</w:t>
      </w:r>
      <w:r w:rsidRPr="00935BC4">
        <w:rPr>
          <w:rFonts w:ascii="Cambria" w:hAnsi="Cambria"/>
          <w:sz w:val="21"/>
          <w:szCs w:val="21"/>
        </w:rPr>
        <w:t xml:space="preserve"> de </w:t>
      </w:r>
      <w:r w:rsidR="000865EC">
        <w:rPr>
          <w:rFonts w:ascii="Cambria" w:hAnsi="Cambria"/>
          <w:sz w:val="21"/>
          <w:szCs w:val="21"/>
        </w:rPr>
        <w:t>octubre</w:t>
      </w:r>
      <w:r w:rsidRPr="00935BC4">
        <w:rPr>
          <w:rFonts w:ascii="Cambria" w:hAnsi="Cambria"/>
          <w:sz w:val="21"/>
          <w:szCs w:val="21"/>
        </w:rPr>
        <w:t xml:space="preserve"> de 2017</w:t>
      </w:r>
      <w:r w:rsidR="007531B5">
        <w:rPr>
          <w:rFonts w:ascii="Cambria" w:hAnsi="Cambria"/>
          <w:sz w:val="21"/>
          <w:szCs w:val="21"/>
        </w:rPr>
        <w:t xml:space="preserve">. </w:t>
      </w:r>
      <w:r w:rsidR="00A17DC2">
        <w:rPr>
          <w:rFonts w:ascii="Cambria" w:hAnsi="Cambria"/>
          <w:sz w:val="21"/>
          <w:szCs w:val="21"/>
        </w:rPr>
        <w:t>L</w:t>
      </w:r>
      <w:r w:rsidR="007531B5">
        <w:rPr>
          <w:rFonts w:ascii="Cambria" w:hAnsi="Cambria"/>
          <w:sz w:val="21"/>
          <w:szCs w:val="21"/>
        </w:rPr>
        <w:t>os solicitantes aportaron información adicional el 11 de octubre de 2017</w:t>
      </w:r>
      <w:r w:rsidR="00A17DC2">
        <w:rPr>
          <w:rFonts w:ascii="Cambria" w:hAnsi="Cambria"/>
          <w:sz w:val="21"/>
          <w:szCs w:val="21"/>
        </w:rPr>
        <w:t>. A</w:t>
      </w:r>
      <w:r w:rsidR="007531B5">
        <w:rPr>
          <w:rFonts w:ascii="Cambria" w:hAnsi="Cambria"/>
          <w:sz w:val="21"/>
          <w:szCs w:val="21"/>
        </w:rPr>
        <w:t xml:space="preserve"> la fecha no se ha recibido </w:t>
      </w:r>
      <w:r w:rsidR="000865EC">
        <w:rPr>
          <w:rFonts w:ascii="Cambria" w:hAnsi="Cambria"/>
          <w:sz w:val="21"/>
          <w:szCs w:val="21"/>
        </w:rPr>
        <w:t xml:space="preserve">respuesta </w:t>
      </w:r>
      <w:r w:rsidR="007531B5">
        <w:rPr>
          <w:rFonts w:ascii="Cambria" w:hAnsi="Cambria"/>
          <w:sz w:val="21"/>
          <w:szCs w:val="21"/>
        </w:rPr>
        <w:t>del Estado</w:t>
      </w:r>
      <w:r w:rsidR="00A17DC2">
        <w:rPr>
          <w:rFonts w:ascii="Cambria" w:hAnsi="Cambria"/>
          <w:sz w:val="21"/>
          <w:szCs w:val="21"/>
        </w:rPr>
        <w:t xml:space="preserve"> de El Salvador</w:t>
      </w:r>
      <w:r w:rsidRPr="00935BC4">
        <w:rPr>
          <w:rFonts w:ascii="Cambria" w:hAnsi="Cambria"/>
          <w:sz w:val="21"/>
          <w:szCs w:val="21"/>
        </w:rPr>
        <w:t>.</w:t>
      </w:r>
      <w:r w:rsidR="0015120E">
        <w:rPr>
          <w:rFonts w:ascii="Cambria" w:hAnsi="Cambria"/>
          <w:sz w:val="21"/>
          <w:szCs w:val="21"/>
        </w:rPr>
        <w:t xml:space="preserve"> </w:t>
      </w:r>
    </w:p>
    <w:p w:rsidR="003D5261" w:rsidRPr="00E00667" w:rsidRDefault="003D5261" w:rsidP="003D5261">
      <w:pPr>
        <w:spacing w:after="0" w:line="240" w:lineRule="auto"/>
        <w:jc w:val="both"/>
        <w:rPr>
          <w:rFonts w:ascii="Cambria" w:hAnsi="Cambria"/>
          <w:sz w:val="21"/>
          <w:szCs w:val="21"/>
        </w:rPr>
      </w:pPr>
    </w:p>
    <w:p w:rsidR="00E96B43" w:rsidRPr="00E00667" w:rsidRDefault="00935BC4" w:rsidP="00E00667">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Tras analizar </w:t>
      </w:r>
      <w:r w:rsidR="0015120E">
        <w:rPr>
          <w:rFonts w:ascii="Cambria" w:hAnsi="Cambria"/>
          <w:sz w:val="21"/>
          <w:szCs w:val="21"/>
        </w:rPr>
        <w:t>los alegatos de hecho y de derecho de las partes</w:t>
      </w:r>
      <w:r w:rsidR="0015120E" w:rsidRPr="00B76F29">
        <w:rPr>
          <w:rFonts w:ascii="Cambria" w:hAnsi="Cambria"/>
          <w:sz w:val="21"/>
          <w:szCs w:val="21"/>
        </w:rPr>
        <w:t xml:space="preserve">, </w:t>
      </w:r>
      <w:r w:rsidR="00333876" w:rsidRPr="00B76F29">
        <w:rPr>
          <w:rFonts w:ascii="Cambria" w:hAnsi="Cambria"/>
          <w:sz w:val="21"/>
          <w:szCs w:val="21"/>
        </w:rPr>
        <w:t>a la lu</w:t>
      </w:r>
      <w:r w:rsidR="0015120E" w:rsidRPr="00B76F29">
        <w:rPr>
          <w:rFonts w:ascii="Cambria" w:hAnsi="Cambria"/>
          <w:sz w:val="21"/>
          <w:szCs w:val="21"/>
        </w:rPr>
        <w:t>z del contexto específico en que tendrían lugar</w:t>
      </w:r>
      <w:r>
        <w:rPr>
          <w:rFonts w:ascii="Cambria" w:hAnsi="Cambria"/>
          <w:sz w:val="21"/>
          <w:szCs w:val="21"/>
        </w:rPr>
        <w:t xml:space="preserve">, la Comisión </w:t>
      </w:r>
      <w:r w:rsidR="00E96B43" w:rsidRPr="00E00667">
        <w:rPr>
          <w:rFonts w:ascii="Cambria" w:hAnsi="Cambria"/>
          <w:sz w:val="21"/>
          <w:szCs w:val="21"/>
        </w:rPr>
        <w:t>considera que</w:t>
      </w:r>
      <w:r w:rsidR="008B0FEB">
        <w:rPr>
          <w:rFonts w:ascii="Cambria" w:hAnsi="Cambria"/>
          <w:sz w:val="21"/>
          <w:szCs w:val="21"/>
        </w:rPr>
        <w:t xml:space="preserve"> </w:t>
      </w:r>
      <w:r w:rsidR="00E96B43" w:rsidRPr="00E00667">
        <w:rPr>
          <w:rFonts w:ascii="Cambria" w:hAnsi="Cambria"/>
          <w:sz w:val="21"/>
          <w:szCs w:val="21"/>
        </w:rPr>
        <w:t>la</w:t>
      </w:r>
      <w:r w:rsidR="000865EC">
        <w:rPr>
          <w:rFonts w:ascii="Cambria" w:hAnsi="Cambria"/>
          <w:sz w:val="21"/>
          <w:szCs w:val="21"/>
        </w:rPr>
        <w:t xml:space="preserve">s y los periodistas de la “Revista </w:t>
      </w:r>
      <w:proofErr w:type="spellStart"/>
      <w:r w:rsidR="000865EC">
        <w:rPr>
          <w:rFonts w:ascii="Cambria" w:hAnsi="Cambria"/>
          <w:sz w:val="21"/>
          <w:szCs w:val="21"/>
        </w:rPr>
        <w:t>Factum</w:t>
      </w:r>
      <w:proofErr w:type="spellEnd"/>
      <w:r w:rsidR="000865EC">
        <w:rPr>
          <w:rFonts w:ascii="Cambria" w:hAnsi="Cambria"/>
          <w:sz w:val="21"/>
          <w:szCs w:val="21"/>
        </w:rPr>
        <w:t>”</w:t>
      </w:r>
      <w:r w:rsidR="00E96B43" w:rsidRPr="00E00667">
        <w:rPr>
          <w:rFonts w:ascii="Cambria" w:hAnsi="Cambria"/>
          <w:sz w:val="21"/>
          <w:szCs w:val="21"/>
        </w:rPr>
        <w:t xml:space="preserve"> se encuentran </w:t>
      </w:r>
      <w:r w:rsidR="0015120E">
        <w:rPr>
          <w:rFonts w:ascii="Cambria" w:hAnsi="Cambria"/>
          <w:i/>
          <w:sz w:val="21"/>
          <w:szCs w:val="21"/>
        </w:rPr>
        <w:t xml:space="preserve">prima facie </w:t>
      </w:r>
      <w:r w:rsidR="00E96B43" w:rsidRPr="00E00667">
        <w:rPr>
          <w:rFonts w:ascii="Cambria" w:hAnsi="Cambria"/>
          <w:sz w:val="21"/>
          <w:szCs w:val="21"/>
        </w:rPr>
        <w:t>en una situación de gravedad y urgencia, puesto que sus</w:t>
      </w:r>
      <w:r w:rsidR="008B0FEB">
        <w:rPr>
          <w:rFonts w:ascii="Cambria" w:hAnsi="Cambria"/>
          <w:sz w:val="21"/>
          <w:szCs w:val="21"/>
        </w:rPr>
        <w:t xml:space="preserve"> derechos a la vida e integridad personal</w:t>
      </w:r>
      <w:r w:rsidR="00E96B43" w:rsidRPr="00E00667">
        <w:rPr>
          <w:rFonts w:ascii="Cambria" w:hAnsi="Cambria"/>
          <w:sz w:val="21"/>
          <w:szCs w:val="21"/>
        </w:rPr>
        <w:t xml:space="preserve"> están en riesgo. En consecuencia, de acuerdo con el Artículo 25 del Reglamento de </w:t>
      </w:r>
      <w:r w:rsidR="00A17DC2">
        <w:rPr>
          <w:rFonts w:ascii="Cambria" w:hAnsi="Cambria"/>
          <w:sz w:val="21"/>
          <w:szCs w:val="21"/>
        </w:rPr>
        <w:t xml:space="preserve">la CIDH, la Comisión solicita al Estado de </w:t>
      </w:r>
      <w:r w:rsidR="00795BD7">
        <w:rPr>
          <w:rFonts w:ascii="Cambria" w:hAnsi="Cambria"/>
          <w:sz w:val="21"/>
          <w:szCs w:val="21"/>
        </w:rPr>
        <w:t>El Salvador</w:t>
      </w:r>
      <w:r w:rsidR="00E96B43" w:rsidRPr="00E00667">
        <w:rPr>
          <w:rFonts w:ascii="Cambria" w:hAnsi="Cambria"/>
          <w:sz w:val="21"/>
          <w:szCs w:val="21"/>
        </w:rPr>
        <w:t xml:space="preserve"> que: a) Adopte las medidas necesarias para preservar la vida y la integridad personal de la</w:t>
      </w:r>
      <w:r w:rsidR="000865EC">
        <w:rPr>
          <w:rFonts w:ascii="Cambria" w:hAnsi="Cambria"/>
          <w:sz w:val="21"/>
          <w:szCs w:val="21"/>
        </w:rPr>
        <w:t xml:space="preserve">s y los periodistas de la “Revista </w:t>
      </w:r>
      <w:proofErr w:type="spellStart"/>
      <w:r w:rsidR="000865EC">
        <w:rPr>
          <w:rFonts w:ascii="Cambria" w:hAnsi="Cambria"/>
          <w:sz w:val="21"/>
          <w:szCs w:val="21"/>
        </w:rPr>
        <w:t>Factum</w:t>
      </w:r>
      <w:proofErr w:type="spellEnd"/>
      <w:r w:rsidR="000865EC">
        <w:rPr>
          <w:rFonts w:ascii="Cambria" w:hAnsi="Cambria"/>
          <w:sz w:val="21"/>
          <w:szCs w:val="21"/>
        </w:rPr>
        <w:t>”</w:t>
      </w:r>
      <w:r w:rsidR="00E96B43" w:rsidRPr="00E00667">
        <w:rPr>
          <w:rFonts w:ascii="Cambria" w:hAnsi="Cambria"/>
          <w:sz w:val="21"/>
          <w:szCs w:val="21"/>
        </w:rPr>
        <w:t xml:space="preserve">; b) Adopte las medidas necesarias para que </w:t>
      </w:r>
      <w:r w:rsidR="001B705D" w:rsidRPr="00E00667">
        <w:rPr>
          <w:rFonts w:ascii="Cambria" w:hAnsi="Cambria"/>
          <w:sz w:val="21"/>
          <w:szCs w:val="21"/>
        </w:rPr>
        <w:t>la</w:t>
      </w:r>
      <w:r w:rsidR="001B705D">
        <w:rPr>
          <w:rFonts w:ascii="Cambria" w:hAnsi="Cambria"/>
          <w:sz w:val="21"/>
          <w:szCs w:val="21"/>
        </w:rPr>
        <w:t xml:space="preserve">s y los periodistas de la “Revista </w:t>
      </w:r>
      <w:proofErr w:type="spellStart"/>
      <w:r w:rsidR="001B705D">
        <w:rPr>
          <w:rFonts w:ascii="Cambria" w:hAnsi="Cambria"/>
          <w:sz w:val="21"/>
          <w:szCs w:val="21"/>
        </w:rPr>
        <w:t>Factum</w:t>
      </w:r>
      <w:proofErr w:type="spellEnd"/>
      <w:r w:rsidR="001B705D">
        <w:rPr>
          <w:rFonts w:ascii="Cambria" w:hAnsi="Cambria"/>
          <w:sz w:val="21"/>
          <w:szCs w:val="21"/>
        </w:rPr>
        <w:t>”</w:t>
      </w:r>
      <w:r w:rsidR="001B705D" w:rsidRPr="00E00667">
        <w:rPr>
          <w:rFonts w:ascii="Cambria" w:hAnsi="Cambria"/>
          <w:sz w:val="21"/>
          <w:szCs w:val="21"/>
        </w:rPr>
        <w:t xml:space="preserve"> </w:t>
      </w:r>
      <w:r w:rsidR="00E96B43" w:rsidRPr="00E00667">
        <w:rPr>
          <w:rFonts w:ascii="Cambria" w:hAnsi="Cambria"/>
          <w:sz w:val="21"/>
          <w:szCs w:val="21"/>
        </w:rPr>
        <w:t>pueda</w:t>
      </w:r>
      <w:r w:rsidR="001B705D">
        <w:rPr>
          <w:rFonts w:ascii="Cambria" w:hAnsi="Cambria"/>
          <w:sz w:val="21"/>
          <w:szCs w:val="21"/>
        </w:rPr>
        <w:t>n</w:t>
      </w:r>
      <w:r w:rsidR="00E96B43" w:rsidRPr="00E00667">
        <w:rPr>
          <w:rFonts w:ascii="Cambria" w:hAnsi="Cambria"/>
          <w:sz w:val="21"/>
          <w:szCs w:val="21"/>
        </w:rPr>
        <w:t xml:space="preserve"> desarrollar sus actividades </w:t>
      </w:r>
      <w:r w:rsidR="001B705D">
        <w:rPr>
          <w:rFonts w:ascii="Cambria" w:hAnsi="Cambria"/>
          <w:sz w:val="21"/>
          <w:szCs w:val="21"/>
        </w:rPr>
        <w:t>periodísticas</w:t>
      </w:r>
      <w:r w:rsidR="001E082A">
        <w:rPr>
          <w:rFonts w:ascii="Cambria" w:hAnsi="Cambria"/>
          <w:sz w:val="21"/>
          <w:szCs w:val="21"/>
        </w:rPr>
        <w:t>,</w:t>
      </w:r>
      <w:r w:rsidR="001B705D">
        <w:rPr>
          <w:rFonts w:ascii="Cambria" w:hAnsi="Cambria"/>
          <w:sz w:val="21"/>
          <w:szCs w:val="21"/>
        </w:rPr>
        <w:t xml:space="preserve"> en ejercicio de su derecho a la libertad de expresión</w:t>
      </w:r>
      <w:r w:rsidR="00E96B43" w:rsidRPr="00E00667">
        <w:rPr>
          <w:rFonts w:ascii="Cambria" w:hAnsi="Cambria"/>
          <w:sz w:val="21"/>
          <w:szCs w:val="21"/>
        </w:rPr>
        <w:t xml:space="preserve">, sin ser objeto de actos de intimidación, amenazas y hostigamientos; c) Concierte las medidas a adoptarse con los beneficiarios y sus representantes; y d) Informe sobre las acciones adoptadas a fin de investigar los hechos alegados que dieron lugar a la adopción de la presente medida cautelar y así evitar su repetición. </w:t>
      </w:r>
    </w:p>
    <w:p w:rsidR="00E00667" w:rsidRDefault="00E00667" w:rsidP="00E00667">
      <w:pPr>
        <w:spacing w:after="0" w:line="240" w:lineRule="auto"/>
        <w:jc w:val="both"/>
        <w:rPr>
          <w:rFonts w:ascii="Cambria" w:hAnsi="Cambria"/>
          <w:sz w:val="21"/>
          <w:szCs w:val="21"/>
        </w:rPr>
      </w:pPr>
    </w:p>
    <w:p w:rsidR="0077739C" w:rsidRDefault="00B90A56" w:rsidP="00774729">
      <w:pPr>
        <w:pStyle w:val="ListParagraph"/>
        <w:numPr>
          <w:ilvl w:val="0"/>
          <w:numId w:val="17"/>
        </w:numPr>
        <w:spacing w:after="0" w:line="240" w:lineRule="auto"/>
        <w:ind w:left="810" w:hanging="270"/>
        <w:jc w:val="both"/>
        <w:rPr>
          <w:rFonts w:ascii="Cambria" w:hAnsi="Cambria"/>
          <w:b/>
          <w:sz w:val="21"/>
          <w:szCs w:val="21"/>
        </w:rPr>
      </w:pPr>
      <w:r w:rsidRPr="00E00667">
        <w:rPr>
          <w:rFonts w:ascii="Cambria" w:hAnsi="Cambria"/>
          <w:b/>
          <w:sz w:val="21"/>
          <w:szCs w:val="21"/>
        </w:rPr>
        <w:t>RESUMEN DE</w:t>
      </w:r>
      <w:r w:rsidR="00E00667">
        <w:rPr>
          <w:rFonts w:ascii="Cambria" w:hAnsi="Cambria"/>
          <w:b/>
          <w:sz w:val="21"/>
          <w:szCs w:val="21"/>
        </w:rPr>
        <w:t xml:space="preserve"> </w:t>
      </w:r>
      <w:r w:rsidRPr="00E00667">
        <w:rPr>
          <w:rFonts w:ascii="Cambria" w:hAnsi="Cambria"/>
          <w:b/>
          <w:sz w:val="21"/>
          <w:szCs w:val="21"/>
        </w:rPr>
        <w:t>HECHOS Y ARGUMENTO</w:t>
      </w:r>
      <w:r w:rsidR="008E4CB5" w:rsidRPr="00E00667">
        <w:rPr>
          <w:rFonts w:ascii="Cambria" w:hAnsi="Cambria"/>
          <w:b/>
          <w:sz w:val="21"/>
          <w:szCs w:val="21"/>
        </w:rPr>
        <w:t xml:space="preserve">S APORTADOS </w:t>
      </w:r>
      <w:r w:rsidR="00E00667">
        <w:rPr>
          <w:rFonts w:ascii="Cambria" w:hAnsi="Cambria"/>
          <w:b/>
          <w:sz w:val="21"/>
          <w:szCs w:val="21"/>
        </w:rPr>
        <w:t xml:space="preserve">POR LOS </w:t>
      </w:r>
      <w:r w:rsidR="0077739C">
        <w:rPr>
          <w:rFonts w:ascii="Cambria" w:hAnsi="Cambria"/>
          <w:b/>
          <w:sz w:val="21"/>
          <w:szCs w:val="21"/>
        </w:rPr>
        <w:t>PARTES</w:t>
      </w:r>
    </w:p>
    <w:p w:rsidR="0077739C" w:rsidRDefault="0077739C" w:rsidP="00885925">
      <w:pPr>
        <w:spacing w:after="0" w:line="240" w:lineRule="auto"/>
        <w:jc w:val="both"/>
        <w:rPr>
          <w:rFonts w:ascii="Cambria" w:hAnsi="Cambria"/>
          <w:b/>
          <w:sz w:val="21"/>
          <w:szCs w:val="21"/>
        </w:rPr>
      </w:pPr>
    </w:p>
    <w:p w:rsidR="00885925" w:rsidRPr="00885925" w:rsidRDefault="00885925" w:rsidP="00885925">
      <w:pPr>
        <w:pStyle w:val="ListParagraph"/>
        <w:numPr>
          <w:ilvl w:val="3"/>
          <w:numId w:val="17"/>
        </w:numPr>
        <w:spacing w:after="0" w:line="240" w:lineRule="auto"/>
        <w:ind w:left="270" w:firstLine="0"/>
        <w:jc w:val="both"/>
        <w:rPr>
          <w:rFonts w:ascii="Cambria" w:hAnsi="Cambria"/>
          <w:b/>
          <w:sz w:val="21"/>
          <w:szCs w:val="21"/>
        </w:rPr>
      </w:pPr>
      <w:r>
        <w:rPr>
          <w:rFonts w:ascii="Cambria" w:hAnsi="Cambria"/>
          <w:b/>
          <w:sz w:val="21"/>
          <w:szCs w:val="21"/>
        </w:rPr>
        <w:t xml:space="preserve">Información aportada por </w:t>
      </w:r>
      <w:r w:rsidR="00697C2D">
        <w:rPr>
          <w:rFonts w:ascii="Cambria" w:hAnsi="Cambria"/>
          <w:b/>
          <w:sz w:val="21"/>
          <w:szCs w:val="21"/>
        </w:rPr>
        <w:t xml:space="preserve">el solicitante. </w:t>
      </w:r>
    </w:p>
    <w:p w:rsidR="00E00667" w:rsidRPr="00E00667" w:rsidRDefault="00E00667" w:rsidP="00E00667">
      <w:pPr>
        <w:pStyle w:val="ListParagraph"/>
        <w:spacing w:after="0" w:line="240" w:lineRule="auto"/>
        <w:jc w:val="both"/>
        <w:rPr>
          <w:rFonts w:ascii="Cambria" w:hAnsi="Cambria"/>
          <w:b/>
          <w:sz w:val="21"/>
          <w:szCs w:val="21"/>
        </w:rPr>
      </w:pPr>
    </w:p>
    <w:p w:rsidR="00FA01A6" w:rsidRPr="00FA01A6" w:rsidRDefault="00ED63C5" w:rsidP="00ED63C5">
      <w:pPr>
        <w:pStyle w:val="ListParagraph"/>
        <w:numPr>
          <w:ilvl w:val="0"/>
          <w:numId w:val="20"/>
        </w:numPr>
        <w:spacing w:after="0" w:line="240" w:lineRule="auto"/>
        <w:ind w:left="0" w:firstLine="360"/>
        <w:jc w:val="both"/>
        <w:rPr>
          <w:rFonts w:ascii="Cambria" w:hAnsi="Cambria"/>
          <w:sz w:val="21"/>
          <w:szCs w:val="21"/>
        </w:rPr>
      </w:pPr>
      <w:r>
        <w:rPr>
          <w:rFonts w:ascii="Cambria" w:hAnsi="Cambria"/>
          <w:color w:val="000000"/>
          <w:sz w:val="21"/>
          <w:szCs w:val="21"/>
        </w:rPr>
        <w:t>D</w:t>
      </w:r>
      <w:r w:rsidRPr="007906E3">
        <w:rPr>
          <w:rFonts w:ascii="Cambria" w:hAnsi="Cambria"/>
          <w:color w:val="000000"/>
          <w:sz w:val="21"/>
          <w:szCs w:val="21"/>
        </w:rPr>
        <w:t xml:space="preserve">e acuerdo con la solicitud, la “Revista </w:t>
      </w:r>
      <w:proofErr w:type="spellStart"/>
      <w:r w:rsidRPr="007906E3">
        <w:rPr>
          <w:rFonts w:ascii="Cambria" w:hAnsi="Cambria"/>
          <w:color w:val="000000"/>
          <w:sz w:val="21"/>
          <w:szCs w:val="21"/>
        </w:rPr>
        <w:t>Factum</w:t>
      </w:r>
      <w:proofErr w:type="spellEnd"/>
      <w:r w:rsidRPr="007906E3">
        <w:rPr>
          <w:rFonts w:ascii="Cambria" w:hAnsi="Cambria"/>
          <w:color w:val="000000"/>
          <w:sz w:val="21"/>
          <w:szCs w:val="21"/>
        </w:rPr>
        <w:t xml:space="preserve">” </w:t>
      </w:r>
      <w:r w:rsidR="007A3CFC">
        <w:rPr>
          <w:rFonts w:ascii="Cambria" w:hAnsi="Cambria"/>
          <w:color w:val="000000"/>
          <w:sz w:val="21"/>
          <w:szCs w:val="21"/>
        </w:rPr>
        <w:t xml:space="preserve">es una revista electrónica que </w:t>
      </w:r>
      <w:r w:rsidRPr="007906E3">
        <w:rPr>
          <w:rFonts w:ascii="Cambria" w:hAnsi="Cambria"/>
          <w:color w:val="000000"/>
          <w:sz w:val="21"/>
          <w:szCs w:val="21"/>
        </w:rPr>
        <w:t>fue fundada en el año 2014 por</w:t>
      </w:r>
      <w:r w:rsidR="007A3CFC">
        <w:rPr>
          <w:rFonts w:ascii="Cambria" w:hAnsi="Cambria"/>
          <w:color w:val="000000"/>
          <w:sz w:val="21"/>
          <w:szCs w:val="21"/>
        </w:rPr>
        <w:t xml:space="preserve"> los periodistas salvadoreños</w:t>
      </w:r>
      <w:r w:rsidRPr="007906E3">
        <w:rPr>
          <w:rFonts w:ascii="Cambria" w:hAnsi="Cambria"/>
          <w:color w:val="000000"/>
          <w:sz w:val="21"/>
          <w:szCs w:val="21"/>
        </w:rPr>
        <w:t xml:space="preserve"> Héctor Ricardo Silva Ávalos y </w:t>
      </w:r>
      <w:proofErr w:type="spellStart"/>
      <w:r w:rsidRPr="007906E3">
        <w:rPr>
          <w:rFonts w:ascii="Cambria" w:hAnsi="Cambria"/>
          <w:color w:val="000000"/>
          <w:sz w:val="21"/>
          <w:szCs w:val="21"/>
        </w:rPr>
        <w:t>Orus</w:t>
      </w:r>
      <w:proofErr w:type="spellEnd"/>
      <w:r w:rsidRPr="007906E3">
        <w:rPr>
          <w:rFonts w:ascii="Cambria" w:hAnsi="Cambria"/>
          <w:color w:val="000000"/>
          <w:sz w:val="21"/>
          <w:szCs w:val="21"/>
        </w:rPr>
        <w:t xml:space="preserve"> Villacorta Agui</w:t>
      </w:r>
      <w:r>
        <w:rPr>
          <w:rFonts w:ascii="Cambria" w:hAnsi="Cambria"/>
          <w:color w:val="000000"/>
          <w:sz w:val="21"/>
          <w:szCs w:val="21"/>
        </w:rPr>
        <w:t xml:space="preserve">lar. </w:t>
      </w:r>
      <w:r w:rsidRPr="007906E3">
        <w:rPr>
          <w:rFonts w:ascii="Cambria" w:hAnsi="Cambria"/>
          <w:color w:val="000000"/>
          <w:sz w:val="21"/>
          <w:szCs w:val="21"/>
        </w:rPr>
        <w:t xml:space="preserve">El pasado 22 de agosto de 2017 </w:t>
      </w:r>
      <w:r w:rsidR="00A17DC2">
        <w:rPr>
          <w:rFonts w:ascii="Cambria" w:hAnsi="Cambria"/>
          <w:color w:val="000000"/>
          <w:sz w:val="21"/>
          <w:szCs w:val="21"/>
        </w:rPr>
        <w:t xml:space="preserve">habrían publicado </w:t>
      </w:r>
      <w:r w:rsidRPr="007906E3">
        <w:rPr>
          <w:rFonts w:ascii="Cambria" w:hAnsi="Cambria"/>
          <w:color w:val="000000"/>
          <w:sz w:val="21"/>
          <w:szCs w:val="21"/>
        </w:rPr>
        <w:t>una investigación titulada “En la intimidad del escuadrón de la muerta de la policía”</w:t>
      </w:r>
      <w:r w:rsidRPr="007906E3">
        <w:rPr>
          <w:rStyle w:val="FootnoteReference"/>
          <w:rFonts w:ascii="Cambria" w:hAnsi="Cambria"/>
          <w:color w:val="000000"/>
          <w:sz w:val="21"/>
          <w:szCs w:val="21"/>
        </w:rPr>
        <w:footnoteReference w:id="1"/>
      </w:r>
      <w:r w:rsidRPr="007906E3">
        <w:rPr>
          <w:rFonts w:ascii="Cambria" w:hAnsi="Cambria"/>
          <w:color w:val="000000"/>
          <w:sz w:val="21"/>
          <w:szCs w:val="21"/>
        </w:rPr>
        <w:t>, firmada por Bryan Avel</w:t>
      </w:r>
      <w:r>
        <w:rPr>
          <w:rFonts w:ascii="Cambria" w:hAnsi="Cambria"/>
          <w:color w:val="000000"/>
          <w:sz w:val="21"/>
          <w:szCs w:val="21"/>
        </w:rPr>
        <w:t xml:space="preserve">ar y Juan Martínez </w:t>
      </w:r>
      <w:proofErr w:type="spellStart"/>
      <w:r>
        <w:rPr>
          <w:rFonts w:ascii="Cambria" w:hAnsi="Cambria"/>
          <w:color w:val="000000"/>
          <w:sz w:val="21"/>
          <w:szCs w:val="21"/>
        </w:rPr>
        <w:t>d’Aubuisson</w:t>
      </w:r>
      <w:proofErr w:type="spellEnd"/>
      <w:r>
        <w:rPr>
          <w:rFonts w:ascii="Cambria" w:hAnsi="Cambria"/>
          <w:color w:val="000000"/>
          <w:sz w:val="21"/>
          <w:szCs w:val="21"/>
        </w:rPr>
        <w:t>, la cual</w:t>
      </w:r>
      <w:r w:rsidRPr="00ED63C5">
        <w:rPr>
          <w:rFonts w:ascii="Cambria" w:hAnsi="Cambria"/>
          <w:color w:val="000000"/>
          <w:sz w:val="21"/>
          <w:szCs w:val="21"/>
        </w:rPr>
        <w:t xml:space="preserve"> </w:t>
      </w:r>
      <w:r w:rsidR="001E082A">
        <w:rPr>
          <w:rFonts w:ascii="Cambria" w:hAnsi="Cambria"/>
          <w:color w:val="000000"/>
          <w:sz w:val="21"/>
          <w:szCs w:val="21"/>
        </w:rPr>
        <w:t>est</w:t>
      </w:r>
      <w:r w:rsidR="00A17DC2">
        <w:rPr>
          <w:rFonts w:ascii="Cambria" w:hAnsi="Cambria"/>
          <w:color w:val="000000"/>
          <w:sz w:val="21"/>
          <w:szCs w:val="21"/>
        </w:rPr>
        <w:t>aría</w:t>
      </w:r>
      <w:r w:rsidRPr="007906E3">
        <w:rPr>
          <w:rFonts w:ascii="Cambria" w:hAnsi="Cambria"/>
          <w:color w:val="000000"/>
          <w:sz w:val="21"/>
          <w:szCs w:val="21"/>
        </w:rPr>
        <w:t xml:space="preserve"> relacionada con la Fuerza Especializada de Reacción de El Salvador (FES), </w:t>
      </w:r>
      <w:r w:rsidR="001E082A">
        <w:rPr>
          <w:rFonts w:ascii="Cambria" w:hAnsi="Cambria"/>
          <w:color w:val="000000"/>
          <w:sz w:val="21"/>
          <w:szCs w:val="21"/>
        </w:rPr>
        <w:t xml:space="preserve">la cual habría sido </w:t>
      </w:r>
      <w:r w:rsidR="001E082A">
        <w:rPr>
          <w:rFonts w:ascii="Cambria" w:hAnsi="Cambria"/>
          <w:color w:val="000000"/>
          <w:sz w:val="21"/>
          <w:szCs w:val="21"/>
        </w:rPr>
        <w:lastRenderedPageBreak/>
        <w:t>creada</w:t>
      </w:r>
      <w:r w:rsidRPr="007906E3">
        <w:rPr>
          <w:rFonts w:ascii="Cambria" w:hAnsi="Cambria"/>
          <w:color w:val="000000"/>
          <w:sz w:val="21"/>
          <w:szCs w:val="21"/>
        </w:rPr>
        <w:t xml:space="preserve"> en 2016 y conformada por policías y militares. </w:t>
      </w:r>
      <w:r w:rsidR="00A17DC2">
        <w:rPr>
          <w:rFonts w:ascii="Cambria" w:hAnsi="Cambria"/>
          <w:color w:val="000000"/>
          <w:sz w:val="21"/>
          <w:szCs w:val="21"/>
        </w:rPr>
        <w:t>Según lo informado, e</w:t>
      </w:r>
      <w:r w:rsidRPr="007906E3">
        <w:rPr>
          <w:rFonts w:ascii="Cambria" w:hAnsi="Cambria"/>
          <w:color w:val="000000"/>
          <w:sz w:val="21"/>
          <w:szCs w:val="21"/>
        </w:rPr>
        <w:t xml:space="preserve">n la </w:t>
      </w:r>
      <w:r w:rsidR="00FA01A6">
        <w:rPr>
          <w:rFonts w:ascii="Cambria" w:hAnsi="Cambria"/>
          <w:color w:val="000000"/>
          <w:sz w:val="21"/>
          <w:szCs w:val="21"/>
        </w:rPr>
        <w:t>investigación</w:t>
      </w:r>
      <w:r w:rsidRPr="007906E3">
        <w:rPr>
          <w:rFonts w:ascii="Cambria" w:hAnsi="Cambria"/>
          <w:color w:val="000000"/>
          <w:sz w:val="21"/>
          <w:szCs w:val="21"/>
        </w:rPr>
        <w:t xml:space="preserve"> se denuncia</w:t>
      </w:r>
      <w:r w:rsidR="00332E1D">
        <w:rPr>
          <w:rFonts w:ascii="Cambria" w:hAnsi="Cambria"/>
          <w:color w:val="000000"/>
          <w:sz w:val="21"/>
          <w:szCs w:val="21"/>
        </w:rPr>
        <w:t>ron</w:t>
      </w:r>
      <w:r w:rsidRPr="007906E3">
        <w:rPr>
          <w:rFonts w:ascii="Cambria" w:hAnsi="Cambria"/>
          <w:color w:val="000000"/>
          <w:sz w:val="21"/>
          <w:szCs w:val="21"/>
        </w:rPr>
        <w:t xml:space="preserve"> presuntas ejecuciones extrajudiciales, agresiones sexuales contra dos </w:t>
      </w:r>
      <w:r w:rsidR="00A17DC2">
        <w:rPr>
          <w:rFonts w:ascii="Cambria" w:hAnsi="Cambria"/>
          <w:color w:val="000000"/>
          <w:sz w:val="21"/>
          <w:szCs w:val="21"/>
        </w:rPr>
        <w:t xml:space="preserve">niños </w:t>
      </w:r>
      <w:r w:rsidRPr="007906E3">
        <w:rPr>
          <w:rFonts w:ascii="Cambria" w:hAnsi="Cambria"/>
          <w:color w:val="000000"/>
          <w:sz w:val="21"/>
          <w:szCs w:val="21"/>
        </w:rPr>
        <w:t xml:space="preserve">y una extorsión, con el señalamiento concreto a policías con su nombre, apellido y número de identificación, así como vehículos oficiales utilizados en los operativos con fechas y lugares exactos de los hechos. </w:t>
      </w:r>
    </w:p>
    <w:p w:rsidR="00FA01A6" w:rsidRPr="00697C2D" w:rsidRDefault="00FA01A6" w:rsidP="00697C2D">
      <w:pPr>
        <w:spacing w:after="0" w:line="240" w:lineRule="auto"/>
        <w:jc w:val="both"/>
        <w:rPr>
          <w:rFonts w:ascii="Cambria" w:hAnsi="Cambria"/>
          <w:sz w:val="21"/>
          <w:szCs w:val="21"/>
        </w:rPr>
      </w:pPr>
    </w:p>
    <w:p w:rsidR="00FA01A6" w:rsidRPr="00697C2D" w:rsidRDefault="003D6215" w:rsidP="00181CD0">
      <w:pPr>
        <w:pStyle w:val="ListParagraph"/>
        <w:numPr>
          <w:ilvl w:val="0"/>
          <w:numId w:val="20"/>
        </w:numPr>
        <w:spacing w:after="0" w:line="240" w:lineRule="auto"/>
        <w:ind w:left="0" w:firstLine="360"/>
        <w:jc w:val="both"/>
        <w:rPr>
          <w:rFonts w:ascii="Cambria" w:hAnsi="Cambria"/>
          <w:sz w:val="21"/>
          <w:szCs w:val="21"/>
        </w:rPr>
      </w:pPr>
      <w:r>
        <w:rPr>
          <w:rFonts w:ascii="Cambria" w:hAnsi="Cambria"/>
          <w:color w:val="000000"/>
          <w:sz w:val="21"/>
          <w:szCs w:val="21"/>
        </w:rPr>
        <w:t>L</w:t>
      </w:r>
      <w:r w:rsidR="00A17DC2">
        <w:rPr>
          <w:rFonts w:ascii="Cambria" w:hAnsi="Cambria"/>
          <w:color w:val="000000"/>
          <w:sz w:val="21"/>
          <w:szCs w:val="21"/>
        </w:rPr>
        <w:t xml:space="preserve">os solicitantes indicaron que </w:t>
      </w:r>
      <w:r w:rsidR="00ED63C5" w:rsidRPr="007906E3">
        <w:rPr>
          <w:rFonts w:ascii="Cambria" w:hAnsi="Cambria"/>
          <w:color w:val="000000"/>
          <w:sz w:val="21"/>
          <w:szCs w:val="21"/>
        </w:rPr>
        <w:t xml:space="preserve">en la investigación </w:t>
      </w:r>
      <w:r>
        <w:rPr>
          <w:rFonts w:ascii="Cambria" w:hAnsi="Cambria"/>
          <w:color w:val="000000"/>
          <w:sz w:val="21"/>
          <w:szCs w:val="21"/>
        </w:rPr>
        <w:t xml:space="preserve">además </w:t>
      </w:r>
      <w:r w:rsidR="00ED63C5" w:rsidRPr="007906E3">
        <w:rPr>
          <w:rFonts w:ascii="Cambria" w:hAnsi="Cambria"/>
          <w:color w:val="000000"/>
          <w:sz w:val="21"/>
          <w:szCs w:val="21"/>
        </w:rPr>
        <w:t>se expone una red de comunicaciones dentro de la policía y la fuerza armada, dedicada a cometer ejecuciones extrajudiciales, donde se incluirían videos, grabaciones de “mensajes de voz” entre presuntos agentes de la FES y enlaces electrónicos a las cuentas de redes sociales utilizadas para identificar a eventuales víctimas de la que denominan “guerra sucia”, su paradero e incluso el comercio de armas entre los agentes implicados.</w:t>
      </w:r>
    </w:p>
    <w:p w:rsidR="00697C2D" w:rsidRPr="00697C2D" w:rsidRDefault="00697C2D" w:rsidP="00697C2D">
      <w:pPr>
        <w:spacing w:after="0" w:line="240" w:lineRule="auto"/>
        <w:jc w:val="both"/>
        <w:rPr>
          <w:rFonts w:ascii="Cambria" w:hAnsi="Cambria"/>
          <w:sz w:val="21"/>
          <w:szCs w:val="21"/>
        </w:rPr>
      </w:pPr>
    </w:p>
    <w:p w:rsidR="00294A13" w:rsidRDefault="00181CD0" w:rsidP="00697C2D">
      <w:pPr>
        <w:pStyle w:val="ListParagraph"/>
        <w:numPr>
          <w:ilvl w:val="0"/>
          <w:numId w:val="20"/>
        </w:numPr>
        <w:spacing w:after="0" w:line="240" w:lineRule="auto"/>
        <w:ind w:left="0" w:firstLine="360"/>
        <w:jc w:val="both"/>
        <w:rPr>
          <w:rFonts w:ascii="Cambria" w:hAnsi="Cambria"/>
          <w:color w:val="000000"/>
          <w:sz w:val="21"/>
          <w:szCs w:val="21"/>
        </w:rPr>
      </w:pPr>
      <w:r w:rsidRPr="007A3CFC">
        <w:rPr>
          <w:rFonts w:ascii="Cambria" w:hAnsi="Cambria"/>
          <w:color w:val="000000"/>
          <w:sz w:val="21"/>
          <w:szCs w:val="21"/>
        </w:rPr>
        <w:t>De acuerdo con el solicitante,</w:t>
      </w:r>
      <w:r w:rsidR="007A3CFC" w:rsidRPr="007A3CFC">
        <w:rPr>
          <w:rFonts w:ascii="Cambria" w:hAnsi="Cambria"/>
          <w:color w:val="000000"/>
          <w:sz w:val="21"/>
          <w:szCs w:val="21"/>
        </w:rPr>
        <w:t xml:space="preserve"> tras</w:t>
      </w:r>
      <w:r w:rsidRPr="007A3CFC">
        <w:rPr>
          <w:rFonts w:ascii="Cambria" w:hAnsi="Cambria"/>
          <w:color w:val="000000"/>
          <w:sz w:val="21"/>
          <w:szCs w:val="21"/>
        </w:rPr>
        <w:t xml:space="preserve"> la publicación de la investigación</w:t>
      </w:r>
      <w:r w:rsidR="003D6215">
        <w:rPr>
          <w:rFonts w:ascii="Cambria" w:hAnsi="Cambria"/>
          <w:color w:val="000000"/>
          <w:sz w:val="21"/>
          <w:szCs w:val="21"/>
        </w:rPr>
        <w:t>,</w:t>
      </w:r>
      <w:r w:rsidR="00C2422F">
        <w:rPr>
          <w:rFonts w:ascii="Cambria" w:hAnsi="Cambria"/>
          <w:color w:val="000000"/>
          <w:sz w:val="21"/>
          <w:szCs w:val="21"/>
        </w:rPr>
        <w:t xml:space="preserve"> las y lo</w:t>
      </w:r>
      <w:r w:rsidRPr="007A3CFC">
        <w:rPr>
          <w:rFonts w:ascii="Cambria" w:hAnsi="Cambria"/>
          <w:color w:val="000000"/>
          <w:sz w:val="21"/>
          <w:szCs w:val="21"/>
        </w:rPr>
        <w:t xml:space="preserve">s </w:t>
      </w:r>
      <w:r w:rsidR="007A3CFC" w:rsidRPr="007A3CFC">
        <w:rPr>
          <w:rFonts w:ascii="Cambria" w:hAnsi="Cambria"/>
          <w:color w:val="000000"/>
          <w:sz w:val="21"/>
          <w:szCs w:val="21"/>
        </w:rPr>
        <w:t>periodistas</w:t>
      </w:r>
      <w:r w:rsidRPr="007A3CFC">
        <w:rPr>
          <w:rFonts w:ascii="Cambria" w:hAnsi="Cambria"/>
          <w:color w:val="000000"/>
          <w:sz w:val="21"/>
          <w:szCs w:val="21"/>
        </w:rPr>
        <w:t xml:space="preserve"> de la “Revista </w:t>
      </w:r>
      <w:proofErr w:type="spellStart"/>
      <w:r w:rsidRPr="007A3CFC">
        <w:rPr>
          <w:rFonts w:ascii="Cambria" w:hAnsi="Cambria"/>
          <w:color w:val="000000"/>
          <w:sz w:val="21"/>
          <w:szCs w:val="21"/>
        </w:rPr>
        <w:t>Factum</w:t>
      </w:r>
      <w:proofErr w:type="spellEnd"/>
      <w:r w:rsidRPr="007A3CFC">
        <w:rPr>
          <w:rFonts w:ascii="Cambria" w:hAnsi="Cambria"/>
          <w:color w:val="000000"/>
          <w:sz w:val="21"/>
          <w:szCs w:val="21"/>
        </w:rPr>
        <w:t>”</w:t>
      </w:r>
      <w:r w:rsidR="007A3CFC" w:rsidRPr="007A3CFC">
        <w:rPr>
          <w:rFonts w:ascii="Cambria" w:hAnsi="Cambria"/>
          <w:color w:val="000000"/>
          <w:sz w:val="21"/>
          <w:szCs w:val="21"/>
        </w:rPr>
        <w:t xml:space="preserve"> han sufrido una persecución y un conjunto de hechos violentos que pondrían en riesg</w:t>
      </w:r>
      <w:r w:rsidR="007A3CFC">
        <w:rPr>
          <w:rFonts w:ascii="Cambria" w:hAnsi="Cambria"/>
          <w:color w:val="000000"/>
          <w:sz w:val="21"/>
          <w:szCs w:val="21"/>
        </w:rPr>
        <w:t>o su vida e integridad personal</w:t>
      </w:r>
      <w:r w:rsidR="00332E1D">
        <w:rPr>
          <w:rFonts w:ascii="Cambria" w:hAnsi="Cambria"/>
          <w:color w:val="000000"/>
          <w:sz w:val="21"/>
          <w:szCs w:val="21"/>
        </w:rPr>
        <w:t xml:space="preserve"> y, en general, el ejercicio de sus labores periodísticas</w:t>
      </w:r>
      <w:r w:rsidR="008D0252">
        <w:rPr>
          <w:rFonts w:ascii="Cambria" w:hAnsi="Cambria"/>
          <w:color w:val="000000"/>
          <w:sz w:val="21"/>
          <w:szCs w:val="21"/>
        </w:rPr>
        <w:t xml:space="preserve">. </w:t>
      </w:r>
      <w:r w:rsidR="007531B5">
        <w:rPr>
          <w:rFonts w:ascii="Cambria" w:hAnsi="Cambria"/>
          <w:color w:val="000000"/>
          <w:sz w:val="21"/>
          <w:szCs w:val="21"/>
        </w:rPr>
        <w:t xml:space="preserve">En primer </w:t>
      </w:r>
      <w:r w:rsidR="003D6215">
        <w:rPr>
          <w:rFonts w:ascii="Cambria" w:hAnsi="Cambria"/>
          <w:color w:val="000000"/>
          <w:sz w:val="21"/>
          <w:szCs w:val="21"/>
        </w:rPr>
        <w:t>lugar</w:t>
      </w:r>
      <w:r w:rsidR="007531B5">
        <w:rPr>
          <w:rFonts w:ascii="Cambria" w:hAnsi="Cambria"/>
          <w:color w:val="000000"/>
          <w:sz w:val="21"/>
          <w:szCs w:val="21"/>
        </w:rPr>
        <w:t xml:space="preserve">, el solicitante indicó que </w:t>
      </w:r>
      <w:r w:rsidR="00BA1AF2">
        <w:rPr>
          <w:rFonts w:ascii="Cambria" w:hAnsi="Cambria"/>
          <w:color w:val="000000"/>
          <w:sz w:val="21"/>
          <w:szCs w:val="21"/>
        </w:rPr>
        <w:t xml:space="preserve">el señor </w:t>
      </w:r>
      <w:r w:rsidR="00BA1AF2" w:rsidRPr="007906E3">
        <w:rPr>
          <w:rFonts w:ascii="Cambria" w:hAnsi="Cambria"/>
          <w:color w:val="000000"/>
          <w:sz w:val="21"/>
          <w:szCs w:val="21"/>
        </w:rPr>
        <w:t>Bryan Alexander Avelar Rodríguez</w:t>
      </w:r>
      <w:r w:rsidR="00294A13">
        <w:rPr>
          <w:rFonts w:ascii="Cambria" w:hAnsi="Cambria"/>
          <w:color w:val="000000"/>
          <w:sz w:val="21"/>
          <w:szCs w:val="21"/>
        </w:rPr>
        <w:t>, uno de los firmantes en la investigación referida,</w:t>
      </w:r>
      <w:r w:rsidR="00BA1AF2">
        <w:rPr>
          <w:rFonts w:ascii="Cambria" w:hAnsi="Cambria"/>
          <w:color w:val="000000"/>
          <w:sz w:val="21"/>
          <w:szCs w:val="21"/>
        </w:rPr>
        <w:t xml:space="preserve"> tuvo que salir del país por motivo de las amenazas</w:t>
      </w:r>
      <w:r w:rsidR="00294A13">
        <w:rPr>
          <w:rFonts w:ascii="Cambria" w:hAnsi="Cambria"/>
          <w:color w:val="000000"/>
          <w:sz w:val="21"/>
          <w:szCs w:val="21"/>
        </w:rPr>
        <w:t xml:space="preserve"> </w:t>
      </w:r>
      <w:r w:rsidR="005B4BBF">
        <w:rPr>
          <w:rFonts w:ascii="Cambria" w:hAnsi="Cambria"/>
          <w:color w:val="000000"/>
          <w:sz w:val="21"/>
          <w:szCs w:val="21"/>
        </w:rPr>
        <w:t xml:space="preserve">recibidas </w:t>
      </w:r>
      <w:r w:rsidR="00294A13">
        <w:rPr>
          <w:rFonts w:ascii="Cambria" w:hAnsi="Cambria"/>
          <w:color w:val="000000"/>
          <w:sz w:val="21"/>
          <w:szCs w:val="21"/>
        </w:rPr>
        <w:t>contra su persona</w:t>
      </w:r>
      <w:r w:rsidR="00816174">
        <w:rPr>
          <w:rFonts w:ascii="Cambria" w:hAnsi="Cambria"/>
          <w:color w:val="000000"/>
          <w:sz w:val="21"/>
          <w:szCs w:val="21"/>
        </w:rPr>
        <w:t xml:space="preserve">. </w:t>
      </w:r>
      <w:r w:rsidR="003D6215">
        <w:rPr>
          <w:rFonts w:ascii="Cambria" w:hAnsi="Cambria"/>
          <w:color w:val="000000"/>
          <w:sz w:val="21"/>
          <w:szCs w:val="21"/>
        </w:rPr>
        <w:t>E</w:t>
      </w:r>
      <w:r w:rsidR="00BA1AF2">
        <w:rPr>
          <w:rFonts w:ascii="Cambria" w:hAnsi="Cambria"/>
          <w:color w:val="000000"/>
          <w:sz w:val="21"/>
          <w:szCs w:val="21"/>
        </w:rPr>
        <w:t xml:space="preserve">l solicitante informó </w:t>
      </w:r>
      <w:r w:rsidR="003D6215">
        <w:rPr>
          <w:rFonts w:ascii="Cambria" w:hAnsi="Cambria"/>
          <w:color w:val="000000"/>
          <w:sz w:val="21"/>
          <w:szCs w:val="21"/>
        </w:rPr>
        <w:t xml:space="preserve">con posterioridad </w:t>
      </w:r>
      <w:r w:rsidR="00BA1AF2">
        <w:rPr>
          <w:rFonts w:ascii="Cambria" w:hAnsi="Cambria"/>
          <w:color w:val="000000"/>
          <w:sz w:val="21"/>
          <w:szCs w:val="21"/>
        </w:rPr>
        <w:t xml:space="preserve">que el señor Avelar Rodríguez tuvo que retornar al país el 22 de septiembre de 2017 por motivo de no tener la capacidad económica para </w:t>
      </w:r>
      <w:r w:rsidR="003D6215">
        <w:rPr>
          <w:rFonts w:ascii="Cambria" w:hAnsi="Cambria"/>
          <w:color w:val="000000"/>
          <w:sz w:val="21"/>
          <w:szCs w:val="21"/>
        </w:rPr>
        <w:t xml:space="preserve">sostenerse </w:t>
      </w:r>
      <w:r w:rsidR="00BA1AF2">
        <w:rPr>
          <w:rFonts w:ascii="Cambria" w:hAnsi="Cambria"/>
          <w:color w:val="000000"/>
          <w:sz w:val="21"/>
          <w:szCs w:val="21"/>
        </w:rPr>
        <w:t xml:space="preserve">en el extranjero. </w:t>
      </w:r>
      <w:r w:rsidR="005B4BBF">
        <w:rPr>
          <w:rFonts w:ascii="Cambria" w:hAnsi="Cambria"/>
          <w:color w:val="000000"/>
          <w:sz w:val="21"/>
          <w:szCs w:val="21"/>
        </w:rPr>
        <w:t xml:space="preserve"> </w:t>
      </w:r>
    </w:p>
    <w:p w:rsidR="00697C2D" w:rsidRPr="00697C2D" w:rsidRDefault="00697C2D" w:rsidP="00697C2D">
      <w:pPr>
        <w:spacing w:after="0" w:line="240" w:lineRule="auto"/>
        <w:jc w:val="both"/>
        <w:rPr>
          <w:rFonts w:ascii="Cambria" w:hAnsi="Cambria"/>
          <w:color w:val="000000"/>
          <w:sz w:val="21"/>
          <w:szCs w:val="21"/>
        </w:rPr>
      </w:pPr>
    </w:p>
    <w:p w:rsidR="007A3CFC" w:rsidRDefault="003D6215" w:rsidP="00697C2D">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D</w:t>
      </w:r>
      <w:r w:rsidR="00294A13">
        <w:rPr>
          <w:rFonts w:ascii="Cambria" w:hAnsi="Cambria"/>
          <w:color w:val="000000"/>
          <w:sz w:val="21"/>
          <w:szCs w:val="21"/>
        </w:rPr>
        <w:t xml:space="preserve">entro de las </w:t>
      </w:r>
      <w:r w:rsidR="00F620EE">
        <w:rPr>
          <w:rFonts w:ascii="Cambria" w:hAnsi="Cambria"/>
          <w:color w:val="000000"/>
          <w:sz w:val="21"/>
          <w:szCs w:val="21"/>
        </w:rPr>
        <w:t>presuntas amenazas y ata</w:t>
      </w:r>
      <w:r w:rsidR="00294A13">
        <w:rPr>
          <w:rFonts w:ascii="Cambria" w:hAnsi="Cambria"/>
          <w:color w:val="000000"/>
          <w:sz w:val="21"/>
          <w:szCs w:val="21"/>
        </w:rPr>
        <w:t>ques recibidos por el señor Avelar Rodríguez</w:t>
      </w:r>
      <w:r>
        <w:rPr>
          <w:rFonts w:ascii="Cambria" w:hAnsi="Cambria"/>
          <w:color w:val="000000"/>
          <w:sz w:val="21"/>
          <w:szCs w:val="21"/>
        </w:rPr>
        <w:t>, el solicitante indicó que</w:t>
      </w:r>
      <w:r w:rsidR="00294A13">
        <w:rPr>
          <w:rFonts w:ascii="Cambria" w:hAnsi="Cambria"/>
          <w:color w:val="000000"/>
          <w:sz w:val="21"/>
          <w:szCs w:val="21"/>
        </w:rPr>
        <w:t xml:space="preserve"> se le ha intentado vincular con organizaciones criminales por parte de sectores afines a la Policía </w:t>
      </w:r>
      <w:r w:rsidR="00C2422F">
        <w:rPr>
          <w:rFonts w:ascii="Cambria" w:hAnsi="Cambria"/>
          <w:color w:val="000000"/>
          <w:sz w:val="21"/>
          <w:szCs w:val="21"/>
        </w:rPr>
        <w:t>N</w:t>
      </w:r>
      <w:r w:rsidR="00294A13">
        <w:rPr>
          <w:rFonts w:ascii="Cambria" w:hAnsi="Cambria"/>
          <w:color w:val="000000"/>
          <w:sz w:val="21"/>
          <w:szCs w:val="21"/>
        </w:rPr>
        <w:t>acional Civil</w:t>
      </w:r>
      <w:r w:rsidR="00816174">
        <w:rPr>
          <w:rFonts w:ascii="Cambria" w:hAnsi="Cambria"/>
          <w:color w:val="000000"/>
          <w:sz w:val="21"/>
          <w:szCs w:val="21"/>
        </w:rPr>
        <w:t>. De manera específica, el solicitante indicó q</w:t>
      </w:r>
      <w:r w:rsidR="00294A13">
        <w:rPr>
          <w:rFonts w:ascii="Cambria" w:hAnsi="Cambria"/>
          <w:color w:val="000000"/>
          <w:sz w:val="21"/>
          <w:szCs w:val="21"/>
        </w:rPr>
        <w:t xml:space="preserve">ue el Director de la Academia Nacional de Seguridad Pública </w:t>
      </w:r>
      <w:r w:rsidR="00816174">
        <w:rPr>
          <w:rFonts w:ascii="Cambria" w:hAnsi="Cambria"/>
          <w:color w:val="000000"/>
          <w:sz w:val="21"/>
          <w:szCs w:val="21"/>
        </w:rPr>
        <w:t>señaló</w:t>
      </w:r>
      <w:r w:rsidR="00F620EE">
        <w:rPr>
          <w:rFonts w:ascii="Cambria" w:hAnsi="Cambria"/>
          <w:color w:val="000000"/>
          <w:sz w:val="21"/>
          <w:szCs w:val="21"/>
        </w:rPr>
        <w:t xml:space="preserve"> </w:t>
      </w:r>
      <w:r w:rsidR="00294A13">
        <w:rPr>
          <w:rFonts w:ascii="Cambria" w:hAnsi="Cambria"/>
          <w:color w:val="000000"/>
          <w:sz w:val="21"/>
          <w:szCs w:val="21"/>
        </w:rPr>
        <w:t>en una entrevista televisiva el 8 de septiembre</w:t>
      </w:r>
      <w:r w:rsidR="00F620EE">
        <w:rPr>
          <w:rFonts w:ascii="Cambria" w:hAnsi="Cambria"/>
          <w:color w:val="000000"/>
          <w:sz w:val="21"/>
          <w:szCs w:val="21"/>
        </w:rPr>
        <w:t xml:space="preserve"> que el beneficiario tenía un hermano “que era pandillero” y que “algunos de los periodistas […] han vivido con pandilleros”. </w:t>
      </w:r>
      <w:r>
        <w:rPr>
          <w:rFonts w:ascii="Cambria" w:hAnsi="Cambria"/>
          <w:color w:val="000000"/>
          <w:sz w:val="21"/>
          <w:szCs w:val="21"/>
        </w:rPr>
        <w:t>E</w:t>
      </w:r>
      <w:r w:rsidR="00F620EE">
        <w:rPr>
          <w:rFonts w:ascii="Cambria" w:hAnsi="Cambria"/>
          <w:color w:val="000000"/>
          <w:sz w:val="21"/>
          <w:szCs w:val="21"/>
        </w:rPr>
        <w:t xml:space="preserve">l solicitante informó que el periodista Avelar Rodríguez no tiene hermanos y </w:t>
      </w:r>
      <w:r w:rsidR="00794698">
        <w:rPr>
          <w:rFonts w:ascii="Cambria" w:hAnsi="Cambria"/>
          <w:color w:val="000000"/>
          <w:sz w:val="21"/>
          <w:szCs w:val="21"/>
        </w:rPr>
        <w:t xml:space="preserve">que “por el clima de violencia que vive El Salvador, […] cualquier persona que se la (sic) pueda relacionar con formar parte de estructuras pandilleriles, corre riesgo”. </w:t>
      </w:r>
      <w:r w:rsidR="00302878">
        <w:rPr>
          <w:rFonts w:ascii="Cambria" w:hAnsi="Cambria"/>
          <w:color w:val="000000"/>
          <w:sz w:val="21"/>
          <w:szCs w:val="21"/>
        </w:rPr>
        <w:t xml:space="preserve">Las presuntas estigmatizaciones del señor Avelar Rodríguez habrían provocado que </w:t>
      </w:r>
      <w:r w:rsidR="00816174">
        <w:rPr>
          <w:rFonts w:ascii="Cambria" w:hAnsi="Cambria"/>
          <w:color w:val="000000"/>
          <w:sz w:val="21"/>
          <w:szCs w:val="21"/>
        </w:rPr>
        <w:t xml:space="preserve">la persona que le </w:t>
      </w:r>
      <w:r w:rsidR="00BD329C">
        <w:rPr>
          <w:rFonts w:ascii="Cambria" w:hAnsi="Cambria"/>
          <w:color w:val="000000"/>
          <w:sz w:val="21"/>
          <w:szCs w:val="21"/>
        </w:rPr>
        <w:t xml:space="preserve">rentaba la casa donde vivía lo obligara a abandonar la casa, por considerar “que era un peligro para el resto de los inquilinos”. </w:t>
      </w:r>
    </w:p>
    <w:p w:rsidR="00697C2D" w:rsidRPr="00697C2D" w:rsidRDefault="00697C2D" w:rsidP="00697C2D">
      <w:pPr>
        <w:spacing w:after="0" w:line="240" w:lineRule="auto"/>
        <w:jc w:val="both"/>
        <w:rPr>
          <w:rFonts w:ascii="Cambria" w:hAnsi="Cambria"/>
          <w:color w:val="000000"/>
          <w:sz w:val="21"/>
          <w:szCs w:val="21"/>
        </w:rPr>
      </w:pPr>
    </w:p>
    <w:p w:rsidR="00697C2D" w:rsidRDefault="00697C2D" w:rsidP="00697C2D">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E</w:t>
      </w:r>
      <w:r w:rsidR="00794698" w:rsidRPr="00794698">
        <w:rPr>
          <w:rFonts w:ascii="Cambria" w:hAnsi="Cambria"/>
          <w:color w:val="000000"/>
          <w:sz w:val="21"/>
          <w:szCs w:val="21"/>
        </w:rPr>
        <w:t xml:space="preserve">l solicitante </w:t>
      </w:r>
      <w:r w:rsidR="00794698">
        <w:rPr>
          <w:rFonts w:ascii="Cambria" w:hAnsi="Cambria"/>
          <w:color w:val="000000"/>
          <w:sz w:val="21"/>
          <w:szCs w:val="21"/>
        </w:rPr>
        <w:t>señaló</w:t>
      </w:r>
      <w:r w:rsidR="00794698" w:rsidRPr="00794698">
        <w:rPr>
          <w:rFonts w:ascii="Cambria" w:hAnsi="Cambria"/>
          <w:color w:val="000000"/>
          <w:sz w:val="21"/>
          <w:szCs w:val="21"/>
        </w:rPr>
        <w:t xml:space="preserve"> que </w:t>
      </w:r>
      <w:r w:rsidR="00794698">
        <w:rPr>
          <w:rFonts w:ascii="Cambria" w:hAnsi="Cambria"/>
          <w:color w:val="000000"/>
          <w:sz w:val="21"/>
          <w:szCs w:val="21"/>
        </w:rPr>
        <w:t>e</w:t>
      </w:r>
      <w:r w:rsidR="00A347CA" w:rsidRPr="00794698">
        <w:rPr>
          <w:rFonts w:ascii="Cambria" w:hAnsi="Cambria"/>
          <w:color w:val="000000"/>
          <w:sz w:val="21"/>
          <w:szCs w:val="21"/>
        </w:rPr>
        <w:t>l 26 de agosto</w:t>
      </w:r>
      <w:r w:rsidR="00C17372">
        <w:rPr>
          <w:rFonts w:ascii="Cambria" w:hAnsi="Cambria"/>
          <w:color w:val="000000"/>
          <w:sz w:val="21"/>
          <w:szCs w:val="21"/>
        </w:rPr>
        <w:t xml:space="preserve"> de 2017</w:t>
      </w:r>
      <w:r w:rsidR="00A347CA" w:rsidRPr="00794698">
        <w:rPr>
          <w:rFonts w:ascii="Cambria" w:hAnsi="Cambria"/>
          <w:color w:val="000000"/>
          <w:sz w:val="21"/>
          <w:szCs w:val="21"/>
        </w:rPr>
        <w:t xml:space="preserve"> </w:t>
      </w:r>
      <w:r w:rsidR="00181CD0" w:rsidRPr="00794698">
        <w:rPr>
          <w:rFonts w:ascii="Cambria" w:hAnsi="Cambria"/>
          <w:color w:val="000000"/>
          <w:sz w:val="21"/>
          <w:szCs w:val="21"/>
        </w:rPr>
        <w:t xml:space="preserve">cuatro hombres a bordo de un “microbús azul” con placas particulares llegaron a </w:t>
      </w:r>
      <w:r w:rsidR="00A347CA" w:rsidRPr="00794698">
        <w:rPr>
          <w:rFonts w:ascii="Cambria" w:hAnsi="Cambria"/>
          <w:color w:val="000000"/>
          <w:sz w:val="21"/>
          <w:szCs w:val="21"/>
        </w:rPr>
        <w:t>sus</w:t>
      </w:r>
      <w:r w:rsidR="00C17372">
        <w:rPr>
          <w:rFonts w:ascii="Cambria" w:hAnsi="Cambria"/>
          <w:color w:val="000000"/>
          <w:sz w:val="21"/>
          <w:szCs w:val="21"/>
        </w:rPr>
        <w:t xml:space="preserve"> oficinas y </w:t>
      </w:r>
      <w:r w:rsidR="00181CD0" w:rsidRPr="00794698">
        <w:rPr>
          <w:rFonts w:ascii="Cambria" w:hAnsi="Cambria"/>
          <w:color w:val="000000"/>
          <w:sz w:val="21"/>
          <w:szCs w:val="21"/>
        </w:rPr>
        <w:t xml:space="preserve">dos de ellos se bajaron poco después de las dos de la tarde y preguntaron si la sede de la “Revista </w:t>
      </w:r>
      <w:proofErr w:type="spellStart"/>
      <w:r w:rsidR="00181CD0" w:rsidRPr="00794698">
        <w:rPr>
          <w:rFonts w:ascii="Cambria" w:hAnsi="Cambria"/>
          <w:color w:val="000000"/>
          <w:sz w:val="21"/>
          <w:szCs w:val="21"/>
        </w:rPr>
        <w:t>Factum</w:t>
      </w:r>
      <w:proofErr w:type="spellEnd"/>
      <w:r w:rsidR="00181CD0" w:rsidRPr="00794698">
        <w:rPr>
          <w:rFonts w:ascii="Cambria" w:hAnsi="Cambria"/>
          <w:color w:val="000000"/>
          <w:sz w:val="21"/>
          <w:szCs w:val="21"/>
        </w:rPr>
        <w:t>” se encontraba ahí y si había periodistas adentro</w:t>
      </w:r>
      <w:r w:rsidR="003D6215">
        <w:rPr>
          <w:rFonts w:ascii="Cambria" w:hAnsi="Cambria"/>
          <w:color w:val="000000"/>
          <w:sz w:val="21"/>
          <w:szCs w:val="21"/>
        </w:rPr>
        <w:t xml:space="preserve">. El solicitante indicó que tales personas preguntaron a su vez </w:t>
      </w:r>
      <w:r w:rsidR="00181CD0" w:rsidRPr="00794698">
        <w:rPr>
          <w:rFonts w:ascii="Cambria" w:hAnsi="Cambria"/>
          <w:color w:val="000000"/>
          <w:sz w:val="21"/>
          <w:szCs w:val="21"/>
        </w:rPr>
        <w:t>sobre los horarios de los periodistas</w:t>
      </w:r>
      <w:r w:rsidR="003D6215">
        <w:rPr>
          <w:rFonts w:ascii="Cambria" w:hAnsi="Cambria"/>
          <w:color w:val="000000"/>
          <w:sz w:val="21"/>
          <w:szCs w:val="21"/>
        </w:rPr>
        <w:t>,</w:t>
      </w:r>
      <w:r w:rsidR="00181CD0" w:rsidRPr="00794698">
        <w:rPr>
          <w:rFonts w:ascii="Cambria" w:hAnsi="Cambria"/>
          <w:color w:val="000000"/>
          <w:sz w:val="21"/>
          <w:szCs w:val="21"/>
        </w:rPr>
        <w:t xml:space="preserve"> haciéndose pasar por miembros de la Procuraduría para la </w:t>
      </w:r>
      <w:r w:rsidR="00BD329C">
        <w:rPr>
          <w:rFonts w:ascii="Cambria" w:hAnsi="Cambria"/>
          <w:color w:val="000000"/>
          <w:sz w:val="21"/>
          <w:szCs w:val="21"/>
        </w:rPr>
        <w:t xml:space="preserve">Defensa de los Derechos Humanos (PDDHH). El solicitante indicó que </w:t>
      </w:r>
      <w:r w:rsidR="003D6215">
        <w:rPr>
          <w:rFonts w:ascii="Cambria" w:hAnsi="Cambria"/>
          <w:color w:val="000000"/>
          <w:sz w:val="21"/>
          <w:szCs w:val="21"/>
        </w:rPr>
        <w:t xml:space="preserve">efectivamente, tras comunicarse </w:t>
      </w:r>
      <w:r w:rsidR="00BD329C">
        <w:rPr>
          <w:rFonts w:ascii="Cambria" w:hAnsi="Cambria"/>
          <w:color w:val="000000"/>
          <w:sz w:val="21"/>
          <w:szCs w:val="21"/>
        </w:rPr>
        <w:t>a la PDDHH a pregun</w:t>
      </w:r>
      <w:r w:rsidR="003D6215">
        <w:rPr>
          <w:rFonts w:ascii="Cambria" w:hAnsi="Cambria"/>
          <w:color w:val="000000"/>
          <w:sz w:val="21"/>
          <w:szCs w:val="21"/>
        </w:rPr>
        <w:t xml:space="preserve">tar si habían enviado a alguien, </w:t>
      </w:r>
      <w:r w:rsidR="00BD329C">
        <w:rPr>
          <w:rFonts w:ascii="Cambria" w:hAnsi="Cambria"/>
          <w:color w:val="000000"/>
          <w:sz w:val="21"/>
          <w:szCs w:val="21"/>
        </w:rPr>
        <w:t>les informaron que no</w:t>
      </w:r>
      <w:r w:rsidR="003D6215">
        <w:rPr>
          <w:rFonts w:ascii="Cambria" w:hAnsi="Cambria"/>
          <w:color w:val="000000"/>
          <w:sz w:val="21"/>
          <w:szCs w:val="21"/>
        </w:rPr>
        <w:t xml:space="preserve"> habían enviado a persona alguna</w:t>
      </w:r>
      <w:r w:rsidR="00BD329C">
        <w:rPr>
          <w:rFonts w:ascii="Cambria" w:hAnsi="Cambria"/>
          <w:color w:val="000000"/>
          <w:sz w:val="21"/>
          <w:szCs w:val="21"/>
        </w:rPr>
        <w:t xml:space="preserve">. </w:t>
      </w:r>
    </w:p>
    <w:p w:rsidR="00697C2D" w:rsidRPr="00697C2D" w:rsidRDefault="00697C2D" w:rsidP="00697C2D">
      <w:pPr>
        <w:spacing w:after="0" w:line="240" w:lineRule="auto"/>
        <w:jc w:val="both"/>
        <w:rPr>
          <w:rFonts w:ascii="Cambria" w:hAnsi="Cambria"/>
          <w:color w:val="000000"/>
          <w:sz w:val="21"/>
          <w:szCs w:val="21"/>
        </w:rPr>
      </w:pPr>
    </w:p>
    <w:p w:rsidR="00181CD0" w:rsidRPr="00C17372" w:rsidRDefault="00C17372" w:rsidP="00C17372">
      <w:pPr>
        <w:pStyle w:val="ListParagraph"/>
        <w:numPr>
          <w:ilvl w:val="0"/>
          <w:numId w:val="20"/>
        </w:numPr>
        <w:spacing w:after="0" w:line="240" w:lineRule="auto"/>
        <w:ind w:left="0" w:firstLine="360"/>
        <w:jc w:val="both"/>
        <w:rPr>
          <w:rFonts w:ascii="Cambria" w:hAnsi="Cambria"/>
          <w:color w:val="000000"/>
          <w:sz w:val="21"/>
          <w:szCs w:val="21"/>
        </w:rPr>
      </w:pPr>
      <w:r>
        <w:rPr>
          <w:rFonts w:ascii="Cambria" w:hAnsi="Cambria"/>
          <w:color w:val="000000"/>
          <w:sz w:val="21"/>
          <w:szCs w:val="21"/>
        </w:rPr>
        <w:t>De acuerdo con el solicitante, e</w:t>
      </w:r>
      <w:r w:rsidR="00181CD0" w:rsidRPr="00C17372">
        <w:rPr>
          <w:rFonts w:ascii="Cambria" w:hAnsi="Cambria"/>
          <w:color w:val="000000"/>
          <w:sz w:val="21"/>
          <w:szCs w:val="21"/>
        </w:rPr>
        <w:t>l 28 de agosto a las 10:00 horas</w:t>
      </w:r>
      <w:r w:rsidR="003D6215">
        <w:rPr>
          <w:rFonts w:ascii="Cambria" w:hAnsi="Cambria"/>
          <w:color w:val="000000"/>
          <w:sz w:val="21"/>
          <w:szCs w:val="21"/>
        </w:rPr>
        <w:t>,</w:t>
      </w:r>
      <w:r w:rsidR="00181CD0" w:rsidRPr="00C17372">
        <w:rPr>
          <w:rFonts w:ascii="Cambria" w:hAnsi="Cambria"/>
          <w:color w:val="000000"/>
          <w:sz w:val="21"/>
          <w:szCs w:val="21"/>
        </w:rPr>
        <w:t xml:space="preserve"> dos personas a bordo de un vehículo, quienes se identificaron como “fuentes periodísticas de la policía”</w:t>
      </w:r>
      <w:r>
        <w:rPr>
          <w:rFonts w:ascii="Cambria" w:hAnsi="Cambria"/>
          <w:color w:val="000000"/>
          <w:sz w:val="21"/>
          <w:szCs w:val="21"/>
        </w:rPr>
        <w:t>,</w:t>
      </w:r>
      <w:r w:rsidR="00181CD0" w:rsidRPr="00C17372">
        <w:rPr>
          <w:rFonts w:ascii="Cambria" w:hAnsi="Cambria"/>
          <w:color w:val="000000"/>
          <w:sz w:val="21"/>
          <w:szCs w:val="21"/>
        </w:rPr>
        <w:t xml:space="preserve"> </w:t>
      </w:r>
      <w:r>
        <w:rPr>
          <w:rFonts w:ascii="Cambria" w:hAnsi="Cambria"/>
          <w:color w:val="000000"/>
          <w:sz w:val="21"/>
          <w:szCs w:val="21"/>
        </w:rPr>
        <w:t>llegaron</w:t>
      </w:r>
      <w:r w:rsidR="00181CD0" w:rsidRPr="00C17372">
        <w:rPr>
          <w:rFonts w:ascii="Cambria" w:hAnsi="Cambria"/>
          <w:color w:val="000000"/>
          <w:sz w:val="21"/>
          <w:szCs w:val="21"/>
        </w:rPr>
        <w:t xml:space="preserve"> a la calle donde se encuentran las oficinas de la “Revista </w:t>
      </w:r>
      <w:proofErr w:type="spellStart"/>
      <w:r w:rsidR="00181CD0" w:rsidRPr="00C17372">
        <w:rPr>
          <w:rFonts w:ascii="Cambria" w:hAnsi="Cambria"/>
          <w:color w:val="000000"/>
          <w:sz w:val="21"/>
          <w:szCs w:val="21"/>
        </w:rPr>
        <w:t>Factum</w:t>
      </w:r>
      <w:proofErr w:type="spellEnd"/>
      <w:r w:rsidR="00181CD0" w:rsidRPr="00C17372">
        <w:rPr>
          <w:rFonts w:ascii="Cambria" w:hAnsi="Cambria"/>
          <w:color w:val="000000"/>
          <w:sz w:val="21"/>
          <w:szCs w:val="21"/>
        </w:rPr>
        <w:t>” preguntando cuál era el portón de “</w:t>
      </w:r>
      <w:proofErr w:type="spellStart"/>
      <w:r w:rsidR="00181CD0" w:rsidRPr="00C17372">
        <w:rPr>
          <w:rFonts w:ascii="Cambria" w:hAnsi="Cambria"/>
          <w:color w:val="000000"/>
          <w:sz w:val="21"/>
          <w:szCs w:val="21"/>
        </w:rPr>
        <w:t>Factum</w:t>
      </w:r>
      <w:proofErr w:type="spellEnd"/>
      <w:r w:rsidR="00181CD0" w:rsidRPr="00C17372">
        <w:rPr>
          <w:rFonts w:ascii="Cambria" w:hAnsi="Cambria"/>
          <w:color w:val="000000"/>
          <w:sz w:val="21"/>
          <w:szCs w:val="21"/>
        </w:rPr>
        <w:t>”.</w:t>
      </w:r>
      <w:r>
        <w:rPr>
          <w:rFonts w:ascii="Cambria" w:hAnsi="Cambria"/>
          <w:color w:val="000000"/>
          <w:sz w:val="21"/>
          <w:szCs w:val="21"/>
        </w:rPr>
        <w:t xml:space="preserve"> Posteriormente, </w:t>
      </w:r>
      <w:r w:rsidR="00816174">
        <w:rPr>
          <w:rFonts w:ascii="Cambria" w:hAnsi="Cambria"/>
          <w:color w:val="000000"/>
          <w:sz w:val="21"/>
          <w:szCs w:val="21"/>
        </w:rPr>
        <w:t>según</w:t>
      </w:r>
      <w:r w:rsidRPr="00C17372">
        <w:rPr>
          <w:rFonts w:ascii="Cambria" w:hAnsi="Cambria"/>
          <w:color w:val="000000"/>
          <w:sz w:val="21"/>
          <w:szCs w:val="21"/>
        </w:rPr>
        <w:t xml:space="preserve"> la solicitud</w:t>
      </w:r>
      <w:r>
        <w:rPr>
          <w:rFonts w:ascii="Cambria" w:hAnsi="Cambria"/>
          <w:color w:val="000000"/>
          <w:sz w:val="21"/>
          <w:szCs w:val="21"/>
        </w:rPr>
        <w:t>,</w:t>
      </w:r>
      <w:r w:rsidRPr="00C17372">
        <w:rPr>
          <w:rFonts w:ascii="Cambria" w:hAnsi="Cambria"/>
          <w:color w:val="000000"/>
          <w:sz w:val="21"/>
          <w:szCs w:val="21"/>
        </w:rPr>
        <w:t xml:space="preserve"> </w:t>
      </w:r>
      <w:r w:rsidR="00181CD0" w:rsidRPr="00C17372">
        <w:rPr>
          <w:rFonts w:ascii="Cambria" w:hAnsi="Cambria"/>
          <w:color w:val="000000"/>
          <w:sz w:val="21"/>
          <w:szCs w:val="21"/>
        </w:rPr>
        <w:t>a las 10:40</w:t>
      </w:r>
      <w:r>
        <w:rPr>
          <w:rFonts w:ascii="Cambria" w:hAnsi="Cambria"/>
          <w:color w:val="000000"/>
          <w:sz w:val="21"/>
          <w:szCs w:val="21"/>
        </w:rPr>
        <w:t xml:space="preserve"> horas</w:t>
      </w:r>
      <w:r w:rsidR="00181CD0" w:rsidRPr="00C17372">
        <w:rPr>
          <w:rFonts w:ascii="Cambria" w:hAnsi="Cambria"/>
          <w:color w:val="000000"/>
          <w:sz w:val="21"/>
          <w:szCs w:val="21"/>
        </w:rPr>
        <w:t xml:space="preserve"> un </w:t>
      </w:r>
      <w:r w:rsidR="00181CD0" w:rsidRPr="00C17372">
        <w:rPr>
          <w:rFonts w:ascii="Cambria" w:hAnsi="Cambria"/>
          <w:i/>
          <w:color w:val="000000"/>
          <w:sz w:val="21"/>
          <w:szCs w:val="21"/>
        </w:rPr>
        <w:t>pick up</w:t>
      </w:r>
      <w:r w:rsidRPr="00C17372">
        <w:rPr>
          <w:rFonts w:ascii="Cambria" w:hAnsi="Cambria"/>
          <w:color w:val="000000"/>
          <w:sz w:val="21"/>
          <w:szCs w:val="21"/>
        </w:rPr>
        <w:t xml:space="preserve"> de la Policía N</w:t>
      </w:r>
      <w:r w:rsidR="00181CD0" w:rsidRPr="00C17372">
        <w:rPr>
          <w:rFonts w:ascii="Cambria" w:hAnsi="Cambria"/>
          <w:color w:val="000000"/>
          <w:sz w:val="21"/>
          <w:szCs w:val="21"/>
        </w:rPr>
        <w:t>acional Civil con sei</w:t>
      </w:r>
      <w:r w:rsidRPr="00C17372">
        <w:rPr>
          <w:rFonts w:ascii="Cambria" w:hAnsi="Cambria"/>
          <w:color w:val="000000"/>
          <w:sz w:val="21"/>
          <w:szCs w:val="21"/>
        </w:rPr>
        <w:t xml:space="preserve">s hombres al interior </w:t>
      </w:r>
      <w:r w:rsidR="003D6215">
        <w:rPr>
          <w:rFonts w:ascii="Cambria" w:hAnsi="Cambria"/>
          <w:color w:val="000000"/>
          <w:sz w:val="21"/>
          <w:szCs w:val="21"/>
        </w:rPr>
        <w:t xml:space="preserve">habría estado </w:t>
      </w:r>
      <w:r w:rsidR="00181CD0" w:rsidRPr="00C17372">
        <w:rPr>
          <w:rFonts w:ascii="Cambria" w:hAnsi="Cambria"/>
          <w:color w:val="000000"/>
          <w:sz w:val="21"/>
          <w:szCs w:val="21"/>
        </w:rPr>
        <w:t>transitando durante horas frente a las oficinas de “</w:t>
      </w:r>
      <w:proofErr w:type="spellStart"/>
      <w:r w:rsidR="00181CD0" w:rsidRPr="00C17372">
        <w:rPr>
          <w:rFonts w:ascii="Cambria" w:hAnsi="Cambria"/>
          <w:color w:val="000000"/>
          <w:sz w:val="21"/>
          <w:szCs w:val="21"/>
        </w:rPr>
        <w:t>Factum</w:t>
      </w:r>
      <w:proofErr w:type="spellEnd"/>
      <w:r w:rsidR="00181CD0" w:rsidRPr="00C17372">
        <w:rPr>
          <w:rFonts w:ascii="Cambria" w:hAnsi="Cambria"/>
          <w:color w:val="000000"/>
          <w:sz w:val="21"/>
          <w:szCs w:val="21"/>
        </w:rPr>
        <w:t>”</w:t>
      </w:r>
      <w:r>
        <w:rPr>
          <w:rFonts w:ascii="Cambria" w:hAnsi="Cambria"/>
          <w:color w:val="000000"/>
          <w:sz w:val="21"/>
          <w:szCs w:val="21"/>
        </w:rPr>
        <w:t xml:space="preserve"> y algunos de ellos se bajaron </w:t>
      </w:r>
      <w:r w:rsidR="003D6215">
        <w:rPr>
          <w:rFonts w:ascii="Cambria" w:hAnsi="Cambria"/>
          <w:color w:val="000000"/>
          <w:sz w:val="21"/>
          <w:szCs w:val="21"/>
        </w:rPr>
        <w:t xml:space="preserve">del vehículo </w:t>
      </w:r>
      <w:r>
        <w:rPr>
          <w:rFonts w:ascii="Cambria" w:hAnsi="Cambria"/>
          <w:color w:val="000000"/>
          <w:sz w:val="21"/>
          <w:szCs w:val="21"/>
        </w:rPr>
        <w:t xml:space="preserve">y </w:t>
      </w:r>
      <w:r w:rsidR="00181CD0" w:rsidRPr="00C17372">
        <w:rPr>
          <w:rFonts w:ascii="Cambria" w:hAnsi="Cambria"/>
          <w:color w:val="000000"/>
          <w:sz w:val="21"/>
          <w:szCs w:val="21"/>
        </w:rPr>
        <w:t>preguntaron al</w:t>
      </w:r>
      <w:r>
        <w:rPr>
          <w:rFonts w:ascii="Cambria" w:hAnsi="Cambria"/>
          <w:color w:val="000000"/>
          <w:sz w:val="21"/>
          <w:szCs w:val="21"/>
        </w:rPr>
        <w:t xml:space="preserve"> vigilante por los periodistas,</w:t>
      </w:r>
      <w:r w:rsidR="00181CD0" w:rsidRPr="00C17372">
        <w:rPr>
          <w:rFonts w:ascii="Cambria" w:hAnsi="Cambria"/>
          <w:color w:val="000000"/>
          <w:sz w:val="21"/>
          <w:szCs w:val="21"/>
        </w:rPr>
        <w:t xml:space="preserve"> </w:t>
      </w:r>
      <w:r w:rsidRPr="00C17372">
        <w:rPr>
          <w:rFonts w:ascii="Cambria" w:hAnsi="Cambria"/>
          <w:color w:val="000000"/>
          <w:sz w:val="21"/>
          <w:szCs w:val="21"/>
        </w:rPr>
        <w:t>s</w:t>
      </w:r>
      <w:r>
        <w:rPr>
          <w:rFonts w:ascii="Cambria" w:hAnsi="Cambria"/>
          <w:color w:val="000000"/>
          <w:sz w:val="21"/>
          <w:szCs w:val="21"/>
        </w:rPr>
        <w:t>olicitando</w:t>
      </w:r>
      <w:r w:rsidR="00181CD0" w:rsidRPr="00C17372">
        <w:rPr>
          <w:rFonts w:ascii="Cambria" w:hAnsi="Cambria"/>
          <w:color w:val="000000"/>
          <w:sz w:val="21"/>
          <w:szCs w:val="21"/>
        </w:rPr>
        <w:t xml:space="preserve"> acceder a las instalaciones. El mismo </w:t>
      </w:r>
      <w:r w:rsidRPr="00C17372">
        <w:rPr>
          <w:rFonts w:ascii="Cambria" w:hAnsi="Cambria"/>
          <w:color w:val="000000"/>
          <w:sz w:val="21"/>
          <w:szCs w:val="21"/>
        </w:rPr>
        <w:t>día</w:t>
      </w:r>
      <w:r w:rsidR="00181CD0" w:rsidRPr="00C17372">
        <w:rPr>
          <w:rFonts w:ascii="Cambria" w:hAnsi="Cambria"/>
          <w:color w:val="000000"/>
          <w:sz w:val="21"/>
          <w:szCs w:val="21"/>
        </w:rPr>
        <w:t xml:space="preserve"> por la tarde, </w:t>
      </w:r>
      <w:r w:rsidRPr="00C17372">
        <w:rPr>
          <w:rFonts w:ascii="Cambria" w:hAnsi="Cambria"/>
          <w:color w:val="000000"/>
          <w:sz w:val="21"/>
          <w:szCs w:val="21"/>
        </w:rPr>
        <w:t xml:space="preserve">el solicitante señaló </w:t>
      </w:r>
      <w:r w:rsidR="00181CD0" w:rsidRPr="00C17372">
        <w:rPr>
          <w:rFonts w:ascii="Cambria" w:hAnsi="Cambria"/>
          <w:color w:val="000000"/>
          <w:sz w:val="21"/>
          <w:szCs w:val="21"/>
        </w:rPr>
        <w:t>que una persona sin identificar</w:t>
      </w:r>
      <w:r w:rsidR="00816174">
        <w:rPr>
          <w:rFonts w:ascii="Cambria" w:hAnsi="Cambria"/>
          <w:color w:val="000000"/>
          <w:sz w:val="21"/>
          <w:szCs w:val="21"/>
        </w:rPr>
        <w:t>se</w:t>
      </w:r>
      <w:r w:rsidR="00181CD0" w:rsidRPr="00C17372">
        <w:rPr>
          <w:rFonts w:ascii="Cambria" w:hAnsi="Cambria"/>
          <w:color w:val="000000"/>
          <w:sz w:val="21"/>
          <w:szCs w:val="21"/>
        </w:rPr>
        <w:t xml:space="preserve"> llegó a las oficinas </w:t>
      </w:r>
      <w:r w:rsidR="00C63CAE">
        <w:rPr>
          <w:rFonts w:ascii="Cambria" w:hAnsi="Cambria"/>
          <w:color w:val="000000"/>
          <w:sz w:val="21"/>
          <w:szCs w:val="21"/>
        </w:rPr>
        <w:t xml:space="preserve">presuntamente con el objeto de entregar </w:t>
      </w:r>
      <w:r w:rsidR="00181CD0" w:rsidRPr="00C17372">
        <w:rPr>
          <w:rFonts w:ascii="Cambria" w:hAnsi="Cambria"/>
          <w:color w:val="000000"/>
          <w:sz w:val="21"/>
          <w:szCs w:val="21"/>
        </w:rPr>
        <w:t xml:space="preserve">“un anónimo” </w:t>
      </w:r>
      <w:r w:rsidR="00C63CAE">
        <w:rPr>
          <w:rFonts w:ascii="Cambria" w:hAnsi="Cambria"/>
          <w:color w:val="000000"/>
          <w:sz w:val="21"/>
          <w:szCs w:val="21"/>
        </w:rPr>
        <w:t xml:space="preserve">sin embargo, </w:t>
      </w:r>
      <w:r w:rsidRPr="00C17372">
        <w:rPr>
          <w:rFonts w:ascii="Cambria" w:hAnsi="Cambria"/>
          <w:color w:val="000000"/>
          <w:sz w:val="21"/>
          <w:szCs w:val="21"/>
        </w:rPr>
        <w:t xml:space="preserve">que </w:t>
      </w:r>
      <w:r w:rsidR="00181CD0" w:rsidRPr="00C17372">
        <w:rPr>
          <w:rFonts w:ascii="Cambria" w:hAnsi="Cambria"/>
          <w:color w:val="000000"/>
          <w:sz w:val="21"/>
          <w:szCs w:val="21"/>
        </w:rPr>
        <w:t xml:space="preserve">cuando fue cuestionado por el vigilante decidió irse. </w:t>
      </w:r>
      <w:r w:rsidR="00C63CAE">
        <w:rPr>
          <w:rFonts w:ascii="Cambria" w:hAnsi="Cambria"/>
          <w:color w:val="000000"/>
          <w:sz w:val="21"/>
          <w:szCs w:val="21"/>
        </w:rPr>
        <w:t xml:space="preserve"> </w:t>
      </w:r>
    </w:p>
    <w:p w:rsidR="00A347CA" w:rsidRPr="007906E3" w:rsidRDefault="00A347CA" w:rsidP="00A347CA">
      <w:pPr>
        <w:spacing w:after="0" w:line="240" w:lineRule="auto"/>
        <w:ind w:left="720"/>
        <w:jc w:val="both"/>
        <w:rPr>
          <w:rFonts w:ascii="Cambria" w:hAnsi="Cambria"/>
          <w:color w:val="000000"/>
          <w:sz w:val="21"/>
          <w:szCs w:val="21"/>
        </w:rPr>
      </w:pPr>
    </w:p>
    <w:p w:rsidR="00231FC6" w:rsidRDefault="00231FC6" w:rsidP="00697C2D">
      <w:pPr>
        <w:pStyle w:val="ListParagraph"/>
        <w:numPr>
          <w:ilvl w:val="0"/>
          <w:numId w:val="20"/>
        </w:numPr>
        <w:spacing w:after="0" w:line="240" w:lineRule="auto"/>
        <w:ind w:left="0" w:firstLine="360"/>
        <w:jc w:val="both"/>
        <w:rPr>
          <w:rFonts w:ascii="Cambria" w:hAnsi="Cambria"/>
          <w:color w:val="000000"/>
          <w:sz w:val="21"/>
          <w:szCs w:val="21"/>
        </w:rPr>
      </w:pPr>
      <w:r w:rsidRPr="007906E3">
        <w:rPr>
          <w:rFonts w:ascii="Cambria" w:hAnsi="Cambria"/>
          <w:color w:val="000000"/>
          <w:sz w:val="21"/>
          <w:szCs w:val="21"/>
        </w:rPr>
        <w:lastRenderedPageBreak/>
        <w:t>El solicitante señaló que los periodistas de “</w:t>
      </w:r>
      <w:proofErr w:type="spellStart"/>
      <w:r w:rsidRPr="007906E3">
        <w:rPr>
          <w:rFonts w:ascii="Cambria" w:hAnsi="Cambria"/>
          <w:color w:val="000000"/>
          <w:sz w:val="21"/>
          <w:szCs w:val="21"/>
        </w:rPr>
        <w:t>Factum</w:t>
      </w:r>
      <w:proofErr w:type="spellEnd"/>
      <w:r w:rsidRPr="007906E3">
        <w:rPr>
          <w:rFonts w:ascii="Cambria" w:hAnsi="Cambria"/>
          <w:color w:val="000000"/>
          <w:sz w:val="21"/>
          <w:szCs w:val="21"/>
        </w:rPr>
        <w:t xml:space="preserve">” han recibido </w:t>
      </w:r>
      <w:r>
        <w:rPr>
          <w:rFonts w:ascii="Cambria" w:hAnsi="Cambria"/>
          <w:color w:val="000000"/>
          <w:sz w:val="21"/>
          <w:szCs w:val="21"/>
        </w:rPr>
        <w:t>amenazas de forma directa y explicita</w:t>
      </w:r>
      <w:r w:rsidRPr="007906E3">
        <w:rPr>
          <w:rFonts w:ascii="Cambria" w:hAnsi="Cambria"/>
          <w:color w:val="000000"/>
          <w:sz w:val="21"/>
          <w:szCs w:val="21"/>
        </w:rPr>
        <w:t xml:space="preserve"> a través de redes sociales,</w:t>
      </w:r>
      <w:r>
        <w:rPr>
          <w:rFonts w:ascii="Cambria" w:hAnsi="Cambria"/>
          <w:color w:val="000000"/>
          <w:sz w:val="21"/>
          <w:szCs w:val="21"/>
        </w:rPr>
        <w:t xml:space="preserve"> que diversos medios de prensa han dado seguimiento. Al respecto, el solicitante aportó capturas de pantalla con</w:t>
      </w:r>
      <w:r w:rsidR="00816174">
        <w:rPr>
          <w:rFonts w:ascii="Cambria" w:hAnsi="Cambria"/>
          <w:color w:val="000000"/>
          <w:sz w:val="21"/>
          <w:szCs w:val="21"/>
        </w:rPr>
        <w:t xml:space="preserve"> el siguiente contenido:</w:t>
      </w:r>
      <w:r>
        <w:rPr>
          <w:rFonts w:ascii="Cambria" w:hAnsi="Cambria"/>
          <w:color w:val="000000"/>
          <w:sz w:val="21"/>
          <w:szCs w:val="21"/>
        </w:rPr>
        <w:t xml:space="preserve"> </w:t>
      </w:r>
    </w:p>
    <w:p w:rsidR="00697C2D" w:rsidRPr="00697C2D" w:rsidRDefault="00697C2D" w:rsidP="00697C2D">
      <w:pPr>
        <w:spacing w:after="0" w:line="240" w:lineRule="auto"/>
        <w:jc w:val="both"/>
        <w:rPr>
          <w:rFonts w:ascii="Cambria" w:hAnsi="Cambria"/>
          <w:color w:val="000000"/>
          <w:sz w:val="21"/>
          <w:szCs w:val="21"/>
        </w:rPr>
      </w:pPr>
    </w:p>
    <w:p w:rsidR="00231FC6" w:rsidRPr="007906E3" w:rsidRDefault="00231FC6" w:rsidP="00697C2D">
      <w:pPr>
        <w:numPr>
          <w:ilvl w:val="2"/>
          <w:numId w:val="25"/>
        </w:numPr>
        <w:spacing w:after="0" w:line="240" w:lineRule="auto"/>
        <w:ind w:left="900"/>
        <w:jc w:val="both"/>
        <w:rPr>
          <w:rFonts w:ascii="Cambria" w:hAnsi="Cambria"/>
          <w:color w:val="000000"/>
          <w:sz w:val="21"/>
          <w:szCs w:val="21"/>
        </w:rPr>
      </w:pPr>
      <w:r w:rsidRPr="007906E3">
        <w:rPr>
          <w:rFonts w:ascii="Cambria" w:hAnsi="Cambria"/>
          <w:color w:val="000000"/>
          <w:sz w:val="21"/>
          <w:szCs w:val="21"/>
        </w:rPr>
        <w:t>“Los tengo que ver como Christian Poveda @</w:t>
      </w:r>
      <w:proofErr w:type="spellStart"/>
      <w:r w:rsidRPr="007906E3">
        <w:rPr>
          <w:rFonts w:ascii="Cambria" w:hAnsi="Cambria"/>
          <w:color w:val="000000"/>
          <w:sz w:val="21"/>
          <w:szCs w:val="21"/>
        </w:rPr>
        <w:t>RevistaFactum</w:t>
      </w:r>
      <w:proofErr w:type="spellEnd"/>
      <w:r w:rsidRPr="007906E3">
        <w:rPr>
          <w:rFonts w:ascii="Cambria" w:hAnsi="Cambria"/>
          <w:color w:val="000000"/>
          <w:sz w:val="21"/>
          <w:szCs w:val="21"/>
        </w:rPr>
        <w:t xml:space="preserve"> @_</w:t>
      </w:r>
      <w:proofErr w:type="spellStart"/>
      <w:r w:rsidRPr="007906E3">
        <w:rPr>
          <w:rFonts w:ascii="Cambria" w:hAnsi="Cambria"/>
          <w:color w:val="000000"/>
          <w:sz w:val="21"/>
          <w:szCs w:val="21"/>
        </w:rPr>
        <w:t>ElFaro</w:t>
      </w:r>
      <w:proofErr w:type="spellEnd"/>
      <w:r w:rsidRPr="007906E3">
        <w:rPr>
          <w:rFonts w:ascii="Cambria" w:hAnsi="Cambria"/>
          <w:color w:val="000000"/>
          <w:sz w:val="21"/>
          <w:szCs w:val="21"/>
        </w:rPr>
        <w:t xml:space="preserve">_ MUERTOS EN MANOS DE SUS PROTEGIDOS”; </w:t>
      </w:r>
    </w:p>
    <w:p w:rsidR="00231FC6" w:rsidRPr="007906E3" w:rsidRDefault="00231FC6" w:rsidP="00697C2D">
      <w:pPr>
        <w:numPr>
          <w:ilvl w:val="2"/>
          <w:numId w:val="25"/>
        </w:numPr>
        <w:spacing w:after="0" w:line="240" w:lineRule="auto"/>
        <w:ind w:left="900"/>
        <w:jc w:val="both"/>
        <w:rPr>
          <w:rFonts w:ascii="Cambria" w:hAnsi="Cambria"/>
          <w:color w:val="000000"/>
          <w:sz w:val="21"/>
          <w:szCs w:val="21"/>
        </w:rPr>
      </w:pPr>
      <w:r w:rsidRPr="007906E3">
        <w:rPr>
          <w:rFonts w:ascii="Cambria" w:hAnsi="Cambria"/>
          <w:color w:val="000000"/>
          <w:sz w:val="21"/>
          <w:szCs w:val="21"/>
        </w:rPr>
        <w:t>“Así que ustedes entregaron a los camaradas</w:t>
      </w:r>
      <w:proofErr w:type="gramStart"/>
      <w:r w:rsidRPr="007906E3">
        <w:rPr>
          <w:rFonts w:ascii="Cambria" w:hAnsi="Cambria"/>
          <w:color w:val="000000"/>
          <w:sz w:val="21"/>
          <w:szCs w:val="21"/>
        </w:rPr>
        <w:t>?</w:t>
      </w:r>
      <w:proofErr w:type="gramEnd"/>
      <w:r w:rsidRPr="007906E3">
        <w:rPr>
          <w:rFonts w:ascii="Cambria" w:hAnsi="Cambria"/>
          <w:color w:val="000000"/>
          <w:sz w:val="21"/>
          <w:szCs w:val="21"/>
        </w:rPr>
        <w:t xml:space="preserve"> Esto les va a salir caro </w:t>
      </w:r>
      <w:proofErr w:type="spellStart"/>
      <w:r w:rsidRPr="007906E3">
        <w:rPr>
          <w:rFonts w:ascii="Cambria" w:hAnsi="Cambria"/>
          <w:color w:val="000000"/>
          <w:sz w:val="21"/>
          <w:szCs w:val="21"/>
        </w:rPr>
        <w:t>marosos</w:t>
      </w:r>
      <w:proofErr w:type="spellEnd"/>
      <w:r w:rsidRPr="007906E3">
        <w:rPr>
          <w:rFonts w:ascii="Cambria" w:hAnsi="Cambria"/>
          <w:color w:val="000000"/>
          <w:sz w:val="21"/>
          <w:szCs w:val="21"/>
        </w:rPr>
        <w:t xml:space="preserve"> de mierda. La justicia les va a pasar factur</w:t>
      </w:r>
      <w:r w:rsidR="005B4BBF">
        <w:rPr>
          <w:rFonts w:ascii="Cambria" w:hAnsi="Cambria"/>
          <w:color w:val="000000"/>
          <w:sz w:val="21"/>
          <w:szCs w:val="21"/>
        </w:rPr>
        <w:t>a terroristas y espero tengan la</w:t>
      </w:r>
      <w:r w:rsidRPr="007906E3">
        <w:rPr>
          <w:rFonts w:ascii="Cambria" w:hAnsi="Cambria"/>
          <w:color w:val="000000"/>
          <w:sz w:val="21"/>
          <w:szCs w:val="21"/>
        </w:rPr>
        <w:t xml:space="preserve"> hombría de responder ya que típico de los </w:t>
      </w:r>
      <w:proofErr w:type="spellStart"/>
      <w:r w:rsidRPr="007906E3">
        <w:rPr>
          <w:rFonts w:ascii="Cambria" w:hAnsi="Cambria"/>
          <w:color w:val="000000"/>
          <w:sz w:val="21"/>
          <w:szCs w:val="21"/>
        </w:rPr>
        <w:t>marosos</w:t>
      </w:r>
      <w:proofErr w:type="spellEnd"/>
      <w:r w:rsidRPr="007906E3">
        <w:rPr>
          <w:rFonts w:ascii="Cambria" w:hAnsi="Cambria"/>
          <w:color w:val="000000"/>
          <w:sz w:val="21"/>
          <w:szCs w:val="21"/>
        </w:rPr>
        <w:t xml:space="preserve"> matar por la espalda”;</w:t>
      </w:r>
    </w:p>
    <w:p w:rsidR="00231FC6" w:rsidRPr="007906E3" w:rsidRDefault="00231FC6" w:rsidP="00697C2D">
      <w:pPr>
        <w:numPr>
          <w:ilvl w:val="2"/>
          <w:numId w:val="25"/>
        </w:numPr>
        <w:spacing w:after="0" w:line="240" w:lineRule="auto"/>
        <w:ind w:left="900"/>
        <w:jc w:val="both"/>
        <w:rPr>
          <w:rFonts w:ascii="Cambria" w:hAnsi="Cambria"/>
          <w:color w:val="000000"/>
          <w:sz w:val="21"/>
          <w:szCs w:val="21"/>
        </w:rPr>
      </w:pPr>
      <w:r w:rsidRPr="007906E3">
        <w:rPr>
          <w:rFonts w:ascii="Cambria" w:hAnsi="Cambria"/>
          <w:color w:val="000000"/>
          <w:sz w:val="21"/>
          <w:szCs w:val="21"/>
        </w:rPr>
        <w:t xml:space="preserve">“(…) Revista al servicio de los maras pero como no si los dueños de ella son mareros. </w:t>
      </w:r>
      <w:r w:rsidR="00C63CAE" w:rsidRPr="007906E3">
        <w:rPr>
          <w:rFonts w:ascii="Cambria" w:hAnsi="Cambria"/>
          <w:color w:val="000000"/>
          <w:sz w:val="21"/>
          <w:szCs w:val="21"/>
        </w:rPr>
        <w:t>Púdranse</w:t>
      </w:r>
      <w:r w:rsidRPr="007906E3">
        <w:rPr>
          <w:rFonts w:ascii="Cambria" w:hAnsi="Cambria"/>
          <w:color w:val="000000"/>
          <w:sz w:val="21"/>
          <w:szCs w:val="21"/>
        </w:rPr>
        <w:t xml:space="preserve"> malditos la sangre de esos ancianos niños mujeres muertas a manos de ustedes en las calles piden clemencia y un día pagaran”</w:t>
      </w:r>
    </w:p>
    <w:p w:rsidR="00231FC6" w:rsidRPr="007906E3" w:rsidRDefault="00231FC6" w:rsidP="00697C2D">
      <w:pPr>
        <w:numPr>
          <w:ilvl w:val="2"/>
          <w:numId w:val="25"/>
        </w:numPr>
        <w:spacing w:after="0" w:line="240" w:lineRule="auto"/>
        <w:ind w:left="900"/>
        <w:jc w:val="both"/>
        <w:rPr>
          <w:rFonts w:ascii="Cambria" w:hAnsi="Cambria"/>
          <w:color w:val="000000"/>
          <w:sz w:val="21"/>
          <w:szCs w:val="21"/>
        </w:rPr>
      </w:pPr>
      <w:r w:rsidRPr="007906E3">
        <w:rPr>
          <w:rFonts w:ascii="Cambria" w:hAnsi="Cambria"/>
          <w:color w:val="000000"/>
          <w:sz w:val="21"/>
          <w:szCs w:val="21"/>
        </w:rPr>
        <w:t>“(...) ¡Después no se quejen cuando la gente destruye vuestras instalaciones! ¡Adiós, perros!”</w:t>
      </w:r>
    </w:p>
    <w:p w:rsidR="00231FC6" w:rsidRPr="007906E3" w:rsidRDefault="00231FC6" w:rsidP="00697C2D">
      <w:pPr>
        <w:numPr>
          <w:ilvl w:val="2"/>
          <w:numId w:val="25"/>
        </w:numPr>
        <w:spacing w:after="0" w:line="240" w:lineRule="auto"/>
        <w:ind w:left="900"/>
        <w:jc w:val="both"/>
        <w:rPr>
          <w:rFonts w:ascii="Cambria" w:hAnsi="Cambria"/>
          <w:color w:val="000000"/>
          <w:sz w:val="21"/>
          <w:szCs w:val="21"/>
        </w:rPr>
      </w:pPr>
      <w:r w:rsidRPr="007906E3">
        <w:rPr>
          <w:rFonts w:ascii="Cambria" w:hAnsi="Cambria"/>
          <w:color w:val="000000"/>
          <w:sz w:val="21"/>
          <w:szCs w:val="21"/>
        </w:rPr>
        <w:t xml:space="preserve">“Deseo </w:t>
      </w:r>
      <w:proofErr w:type="spellStart"/>
      <w:r w:rsidRPr="007906E3">
        <w:rPr>
          <w:rFonts w:ascii="Cambria" w:hAnsi="Cambria"/>
          <w:color w:val="000000"/>
          <w:sz w:val="21"/>
          <w:szCs w:val="21"/>
        </w:rPr>
        <w:t>factum</w:t>
      </w:r>
      <w:proofErr w:type="spellEnd"/>
      <w:r w:rsidRPr="007906E3">
        <w:rPr>
          <w:rFonts w:ascii="Cambria" w:hAnsi="Cambria"/>
          <w:color w:val="000000"/>
          <w:sz w:val="21"/>
          <w:szCs w:val="21"/>
        </w:rPr>
        <w:t xml:space="preserve"> que un día que un </w:t>
      </w:r>
      <w:proofErr w:type="spellStart"/>
      <w:r w:rsidRPr="007906E3">
        <w:rPr>
          <w:rFonts w:ascii="Cambria" w:hAnsi="Cambria"/>
          <w:color w:val="000000"/>
          <w:sz w:val="21"/>
          <w:szCs w:val="21"/>
        </w:rPr>
        <w:t>dia</w:t>
      </w:r>
      <w:proofErr w:type="spellEnd"/>
      <w:r w:rsidRPr="007906E3">
        <w:rPr>
          <w:rFonts w:ascii="Cambria" w:hAnsi="Cambria"/>
          <w:color w:val="000000"/>
          <w:sz w:val="21"/>
          <w:szCs w:val="21"/>
        </w:rPr>
        <w:t xml:space="preserve"> </w:t>
      </w:r>
      <w:proofErr w:type="spellStart"/>
      <w:r w:rsidRPr="007906E3">
        <w:rPr>
          <w:rFonts w:ascii="Cambria" w:hAnsi="Cambria"/>
          <w:color w:val="000000"/>
          <w:sz w:val="21"/>
          <w:szCs w:val="21"/>
        </w:rPr>
        <w:t>losmareros</w:t>
      </w:r>
      <w:proofErr w:type="spellEnd"/>
      <w:r w:rsidRPr="007906E3">
        <w:rPr>
          <w:rFonts w:ascii="Cambria" w:hAnsi="Cambria"/>
          <w:color w:val="000000"/>
          <w:sz w:val="21"/>
          <w:szCs w:val="21"/>
        </w:rPr>
        <w:t xml:space="preserve"> te descuarticen a tus hijos y les (se omite por contenido</w:t>
      </w:r>
      <w:r w:rsidR="002C4A93">
        <w:rPr>
          <w:rFonts w:ascii="Cambria" w:hAnsi="Cambria"/>
          <w:color w:val="000000"/>
          <w:sz w:val="21"/>
          <w:szCs w:val="21"/>
        </w:rPr>
        <w:t xml:space="preserve"> altamente</w:t>
      </w:r>
      <w:r w:rsidRPr="007906E3">
        <w:rPr>
          <w:rFonts w:ascii="Cambria" w:hAnsi="Cambria"/>
          <w:color w:val="000000"/>
          <w:sz w:val="21"/>
          <w:szCs w:val="21"/>
        </w:rPr>
        <w:t xml:space="preserve"> descriptivo)”</w:t>
      </w:r>
    </w:p>
    <w:p w:rsidR="00231FC6" w:rsidRDefault="00231FC6" w:rsidP="00697C2D">
      <w:pPr>
        <w:numPr>
          <w:ilvl w:val="2"/>
          <w:numId w:val="25"/>
        </w:numPr>
        <w:spacing w:after="0" w:line="240" w:lineRule="auto"/>
        <w:ind w:left="900"/>
        <w:jc w:val="both"/>
        <w:rPr>
          <w:rFonts w:ascii="Cambria" w:hAnsi="Cambria"/>
          <w:color w:val="000000"/>
          <w:sz w:val="21"/>
          <w:szCs w:val="21"/>
        </w:rPr>
      </w:pPr>
      <w:r w:rsidRPr="007906E3">
        <w:rPr>
          <w:rFonts w:ascii="Cambria" w:hAnsi="Cambria"/>
          <w:color w:val="000000"/>
          <w:sz w:val="21"/>
          <w:szCs w:val="21"/>
        </w:rPr>
        <w:t>“despotricando contra la policía y apoyando las maras, un balazo en la cabeza a necesitan estos periodistas mareros.”</w:t>
      </w:r>
    </w:p>
    <w:p w:rsidR="00231FC6" w:rsidRPr="007906E3" w:rsidRDefault="00231FC6" w:rsidP="00231FC6">
      <w:pPr>
        <w:spacing w:after="0" w:line="240" w:lineRule="auto"/>
        <w:ind w:left="1427"/>
        <w:jc w:val="both"/>
        <w:rPr>
          <w:rFonts w:ascii="Cambria" w:hAnsi="Cambria"/>
          <w:color w:val="000000"/>
          <w:sz w:val="21"/>
          <w:szCs w:val="21"/>
        </w:rPr>
      </w:pPr>
    </w:p>
    <w:p w:rsidR="00FA01A6" w:rsidRDefault="00231FC6" w:rsidP="00ED63C5">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El solicitante manifestó que las amenazas </w:t>
      </w:r>
      <w:r w:rsidR="00C63CAE">
        <w:rPr>
          <w:rFonts w:ascii="Cambria" w:hAnsi="Cambria"/>
          <w:sz w:val="21"/>
          <w:szCs w:val="21"/>
        </w:rPr>
        <w:t xml:space="preserve">presuntamente han </w:t>
      </w:r>
      <w:r>
        <w:rPr>
          <w:rFonts w:ascii="Cambria" w:hAnsi="Cambria"/>
          <w:sz w:val="21"/>
          <w:szCs w:val="21"/>
        </w:rPr>
        <w:t xml:space="preserve">contado con “la tolerancia” </w:t>
      </w:r>
      <w:r w:rsidR="00966DF4">
        <w:rPr>
          <w:rFonts w:ascii="Cambria" w:hAnsi="Cambria"/>
          <w:sz w:val="21"/>
          <w:szCs w:val="21"/>
        </w:rPr>
        <w:t xml:space="preserve">de funcionarios estatales, </w:t>
      </w:r>
      <w:r w:rsidR="002C4A93">
        <w:rPr>
          <w:rFonts w:ascii="Cambria" w:hAnsi="Cambria"/>
          <w:sz w:val="21"/>
          <w:szCs w:val="21"/>
        </w:rPr>
        <w:t xml:space="preserve">quienes </w:t>
      </w:r>
      <w:r w:rsidR="00444823">
        <w:rPr>
          <w:rFonts w:ascii="Cambria" w:hAnsi="Cambria"/>
          <w:sz w:val="21"/>
          <w:szCs w:val="21"/>
        </w:rPr>
        <w:t>habrían dado las siguientes</w:t>
      </w:r>
      <w:r w:rsidR="00966DF4">
        <w:rPr>
          <w:rFonts w:ascii="Cambria" w:hAnsi="Cambria"/>
          <w:sz w:val="21"/>
          <w:szCs w:val="21"/>
        </w:rPr>
        <w:t xml:space="preserve"> declaraciones</w:t>
      </w:r>
      <w:r w:rsidR="00C63CAE">
        <w:rPr>
          <w:rFonts w:ascii="Cambria" w:hAnsi="Cambria"/>
          <w:sz w:val="21"/>
          <w:szCs w:val="21"/>
        </w:rPr>
        <w:t xml:space="preserve"> en fechas recientes</w:t>
      </w:r>
      <w:r w:rsidR="00966DF4">
        <w:rPr>
          <w:rFonts w:ascii="Cambria" w:hAnsi="Cambria"/>
          <w:sz w:val="21"/>
          <w:szCs w:val="21"/>
        </w:rPr>
        <w:t xml:space="preserve">: </w:t>
      </w:r>
    </w:p>
    <w:p w:rsidR="00966DF4" w:rsidRDefault="00966DF4" w:rsidP="00966DF4">
      <w:pPr>
        <w:pStyle w:val="ListParagraph"/>
        <w:spacing w:after="0" w:line="240" w:lineRule="auto"/>
        <w:ind w:left="360"/>
        <w:jc w:val="both"/>
        <w:rPr>
          <w:rFonts w:ascii="Cambria" w:hAnsi="Cambria"/>
          <w:sz w:val="21"/>
          <w:szCs w:val="21"/>
        </w:rPr>
      </w:pPr>
    </w:p>
    <w:p w:rsidR="00966DF4" w:rsidRDefault="00966DF4" w:rsidP="00697C2D">
      <w:pPr>
        <w:pStyle w:val="ListParagraph"/>
        <w:numPr>
          <w:ilvl w:val="2"/>
          <w:numId w:val="20"/>
        </w:numPr>
        <w:spacing w:after="0" w:line="240" w:lineRule="auto"/>
        <w:ind w:left="900"/>
        <w:jc w:val="both"/>
        <w:rPr>
          <w:rFonts w:ascii="Cambria" w:hAnsi="Cambria"/>
          <w:sz w:val="21"/>
          <w:szCs w:val="21"/>
        </w:rPr>
      </w:pPr>
      <w:r>
        <w:rPr>
          <w:rFonts w:ascii="Cambria" w:hAnsi="Cambria"/>
          <w:sz w:val="21"/>
          <w:szCs w:val="21"/>
        </w:rPr>
        <w:t xml:space="preserve">El Presidente de la Asamblea Legislativa, tras la </w:t>
      </w:r>
      <w:r w:rsidR="002C4A93">
        <w:rPr>
          <w:rFonts w:ascii="Cambria" w:hAnsi="Cambria"/>
          <w:sz w:val="21"/>
          <w:szCs w:val="21"/>
        </w:rPr>
        <w:t>publicación de la investigación</w:t>
      </w:r>
      <w:r>
        <w:rPr>
          <w:rFonts w:ascii="Cambria" w:hAnsi="Cambria"/>
          <w:sz w:val="21"/>
          <w:szCs w:val="21"/>
        </w:rPr>
        <w:t xml:space="preserve"> habría declarado </w:t>
      </w:r>
      <w:r w:rsidR="00C63CAE">
        <w:rPr>
          <w:rFonts w:ascii="Cambria" w:hAnsi="Cambria"/>
          <w:sz w:val="21"/>
          <w:szCs w:val="21"/>
        </w:rPr>
        <w:t xml:space="preserve">a ese respecto: </w:t>
      </w:r>
      <w:r>
        <w:rPr>
          <w:rFonts w:ascii="Cambria" w:hAnsi="Cambria"/>
          <w:sz w:val="21"/>
          <w:szCs w:val="21"/>
        </w:rPr>
        <w:t>“No deja de molestar el actuar de algunas personas protegiendo a estos delincuentes pandilleros, están llevando denun</w:t>
      </w:r>
      <w:r w:rsidR="002C4A93">
        <w:rPr>
          <w:rFonts w:ascii="Cambria" w:hAnsi="Cambria"/>
          <w:sz w:val="21"/>
          <w:szCs w:val="21"/>
        </w:rPr>
        <w:t>cias hacia elementos de la PNC”;</w:t>
      </w:r>
    </w:p>
    <w:p w:rsidR="00966DF4" w:rsidRDefault="00966DF4" w:rsidP="00697C2D">
      <w:pPr>
        <w:pStyle w:val="ListParagraph"/>
        <w:numPr>
          <w:ilvl w:val="2"/>
          <w:numId w:val="20"/>
        </w:numPr>
        <w:spacing w:after="0" w:line="240" w:lineRule="auto"/>
        <w:ind w:left="900"/>
        <w:jc w:val="both"/>
        <w:rPr>
          <w:rFonts w:ascii="Cambria" w:hAnsi="Cambria"/>
          <w:sz w:val="21"/>
          <w:szCs w:val="21"/>
        </w:rPr>
      </w:pPr>
      <w:r>
        <w:rPr>
          <w:rFonts w:ascii="Cambria" w:hAnsi="Cambria"/>
          <w:sz w:val="21"/>
          <w:szCs w:val="21"/>
        </w:rPr>
        <w:t>El Vicepresidente de la República, al ser cuestionado sobre las presuntas amenazas</w:t>
      </w:r>
      <w:r w:rsidR="00C63CAE">
        <w:rPr>
          <w:rFonts w:ascii="Cambria" w:hAnsi="Cambria"/>
          <w:sz w:val="21"/>
          <w:szCs w:val="21"/>
        </w:rPr>
        <w:t xml:space="preserve"> recibidas por “</w:t>
      </w:r>
      <w:proofErr w:type="spellStart"/>
      <w:r w:rsidR="00C63CAE">
        <w:rPr>
          <w:rFonts w:ascii="Cambria" w:hAnsi="Cambria"/>
          <w:sz w:val="21"/>
          <w:szCs w:val="21"/>
        </w:rPr>
        <w:t>Factum</w:t>
      </w:r>
      <w:proofErr w:type="spellEnd"/>
      <w:r w:rsidR="00C63CAE">
        <w:rPr>
          <w:rFonts w:ascii="Cambria" w:hAnsi="Cambria"/>
          <w:sz w:val="21"/>
          <w:szCs w:val="21"/>
        </w:rPr>
        <w:t>”</w:t>
      </w:r>
      <w:r>
        <w:rPr>
          <w:rFonts w:ascii="Cambria" w:hAnsi="Cambria"/>
          <w:sz w:val="21"/>
          <w:szCs w:val="21"/>
        </w:rPr>
        <w:t>, habría manifestado que “</w:t>
      </w:r>
      <w:r w:rsidRPr="002C4A93">
        <w:rPr>
          <w:rFonts w:ascii="Cambria" w:hAnsi="Cambria"/>
          <w:sz w:val="21"/>
          <w:szCs w:val="21"/>
        </w:rPr>
        <w:t>había que tocar madera</w:t>
      </w:r>
      <w:r w:rsidR="002C4A93">
        <w:rPr>
          <w:rFonts w:ascii="Cambria" w:hAnsi="Cambria"/>
          <w:sz w:val="21"/>
          <w:szCs w:val="21"/>
        </w:rPr>
        <w:t>”;</w:t>
      </w:r>
    </w:p>
    <w:p w:rsidR="00966DF4" w:rsidRDefault="00966DF4" w:rsidP="00697C2D">
      <w:pPr>
        <w:pStyle w:val="ListParagraph"/>
        <w:numPr>
          <w:ilvl w:val="2"/>
          <w:numId w:val="20"/>
        </w:numPr>
        <w:spacing w:after="0" w:line="240" w:lineRule="auto"/>
        <w:ind w:left="900"/>
        <w:jc w:val="both"/>
        <w:rPr>
          <w:rFonts w:ascii="Cambria" w:hAnsi="Cambria"/>
          <w:sz w:val="21"/>
          <w:szCs w:val="21"/>
        </w:rPr>
      </w:pPr>
      <w:r>
        <w:rPr>
          <w:rFonts w:ascii="Cambria" w:hAnsi="Cambria"/>
          <w:sz w:val="21"/>
          <w:szCs w:val="21"/>
        </w:rPr>
        <w:t>El Director de la Academia Nacional de Seguridad Pública estaría criminalizando a los periodistas que publicaron la investigación, hasta el extremo de vincular</w:t>
      </w:r>
      <w:r w:rsidR="00FF3117">
        <w:rPr>
          <w:rFonts w:ascii="Cambria" w:hAnsi="Cambria"/>
          <w:sz w:val="21"/>
          <w:szCs w:val="21"/>
        </w:rPr>
        <w:t>los con estructuras criminales</w:t>
      </w:r>
      <w:r w:rsidR="00C63CAE">
        <w:rPr>
          <w:rFonts w:ascii="Cambria" w:hAnsi="Cambria"/>
          <w:sz w:val="21"/>
          <w:szCs w:val="21"/>
        </w:rPr>
        <w:t>;</w:t>
      </w:r>
    </w:p>
    <w:p w:rsidR="00444823" w:rsidRDefault="00DC7F17" w:rsidP="00697C2D">
      <w:pPr>
        <w:pStyle w:val="ListParagraph"/>
        <w:numPr>
          <w:ilvl w:val="2"/>
          <w:numId w:val="20"/>
        </w:numPr>
        <w:spacing w:after="0" w:line="240" w:lineRule="auto"/>
        <w:ind w:left="900"/>
        <w:jc w:val="both"/>
        <w:rPr>
          <w:rFonts w:ascii="Cambria" w:hAnsi="Cambria"/>
          <w:sz w:val="21"/>
          <w:szCs w:val="21"/>
        </w:rPr>
      </w:pPr>
      <w:r>
        <w:rPr>
          <w:rFonts w:ascii="Cambria" w:hAnsi="Cambria"/>
          <w:sz w:val="21"/>
          <w:szCs w:val="21"/>
        </w:rPr>
        <w:t xml:space="preserve">El embajador </w:t>
      </w:r>
      <w:proofErr w:type="spellStart"/>
      <w:r>
        <w:rPr>
          <w:rFonts w:ascii="Cambria" w:hAnsi="Cambria"/>
          <w:sz w:val="21"/>
          <w:szCs w:val="21"/>
        </w:rPr>
        <w:t>Sigifredo</w:t>
      </w:r>
      <w:proofErr w:type="spellEnd"/>
      <w:r>
        <w:rPr>
          <w:rFonts w:ascii="Cambria" w:hAnsi="Cambria"/>
          <w:sz w:val="21"/>
          <w:szCs w:val="21"/>
        </w:rPr>
        <w:t xml:space="preserve"> Reyes estaría </w:t>
      </w:r>
      <w:r w:rsidR="00444823">
        <w:rPr>
          <w:rFonts w:ascii="Cambria" w:hAnsi="Cambria"/>
          <w:sz w:val="21"/>
          <w:szCs w:val="21"/>
        </w:rPr>
        <w:t xml:space="preserve">difundiendo </w:t>
      </w:r>
      <w:r w:rsidR="00C63CAE">
        <w:rPr>
          <w:rFonts w:ascii="Cambria" w:hAnsi="Cambria"/>
          <w:sz w:val="21"/>
          <w:szCs w:val="21"/>
        </w:rPr>
        <w:t xml:space="preserve">los mensajes amenazantes </w:t>
      </w:r>
      <w:r w:rsidR="00444823">
        <w:rPr>
          <w:rFonts w:ascii="Cambria" w:hAnsi="Cambria"/>
          <w:sz w:val="21"/>
          <w:szCs w:val="21"/>
        </w:rPr>
        <w:t>a los periodistas de “</w:t>
      </w:r>
      <w:proofErr w:type="spellStart"/>
      <w:r w:rsidR="00444823">
        <w:rPr>
          <w:rFonts w:ascii="Cambria" w:hAnsi="Cambria"/>
          <w:sz w:val="21"/>
          <w:szCs w:val="21"/>
        </w:rPr>
        <w:t>Factum</w:t>
      </w:r>
      <w:proofErr w:type="spellEnd"/>
      <w:r w:rsidR="00444823">
        <w:rPr>
          <w:rFonts w:ascii="Cambria" w:hAnsi="Cambria"/>
          <w:sz w:val="21"/>
          <w:szCs w:val="21"/>
        </w:rPr>
        <w:t xml:space="preserve">” desde su cuenta personal de </w:t>
      </w:r>
      <w:r w:rsidR="00444823" w:rsidRPr="00444823">
        <w:rPr>
          <w:rFonts w:ascii="Cambria" w:hAnsi="Cambria"/>
          <w:i/>
          <w:sz w:val="21"/>
          <w:szCs w:val="21"/>
        </w:rPr>
        <w:t>Twitter</w:t>
      </w:r>
      <w:r w:rsidR="00444823">
        <w:rPr>
          <w:rFonts w:ascii="Cambria" w:hAnsi="Cambria"/>
          <w:sz w:val="21"/>
          <w:szCs w:val="21"/>
        </w:rPr>
        <w:t>.</w:t>
      </w:r>
    </w:p>
    <w:p w:rsidR="00302878" w:rsidRPr="00332E1D" w:rsidRDefault="00302878" w:rsidP="00332E1D">
      <w:pPr>
        <w:pStyle w:val="ListParagraph"/>
        <w:spacing w:after="0" w:line="240" w:lineRule="auto"/>
        <w:ind w:left="1440"/>
        <w:jc w:val="both"/>
        <w:rPr>
          <w:rFonts w:ascii="Cambria" w:hAnsi="Cambria"/>
          <w:color w:val="000000"/>
          <w:sz w:val="21"/>
          <w:szCs w:val="21"/>
        </w:rPr>
      </w:pPr>
    </w:p>
    <w:p w:rsidR="00302878" w:rsidRDefault="00444823" w:rsidP="00332E1D">
      <w:pPr>
        <w:pStyle w:val="ListParagraph"/>
        <w:numPr>
          <w:ilvl w:val="0"/>
          <w:numId w:val="20"/>
        </w:numPr>
        <w:spacing w:after="0" w:line="240" w:lineRule="auto"/>
        <w:ind w:left="0" w:firstLine="360"/>
        <w:jc w:val="both"/>
        <w:rPr>
          <w:rFonts w:ascii="Cambria" w:hAnsi="Cambria"/>
          <w:color w:val="000000"/>
          <w:sz w:val="21"/>
          <w:szCs w:val="21"/>
        </w:rPr>
      </w:pPr>
      <w:r w:rsidRPr="00332E1D">
        <w:rPr>
          <w:rFonts w:ascii="Cambria" w:hAnsi="Cambria"/>
          <w:color w:val="000000"/>
          <w:sz w:val="21"/>
          <w:szCs w:val="21"/>
        </w:rPr>
        <w:t xml:space="preserve"> </w:t>
      </w:r>
      <w:r w:rsidR="00C63CAE" w:rsidRPr="00332E1D">
        <w:rPr>
          <w:rFonts w:ascii="Cambria" w:hAnsi="Cambria"/>
          <w:color w:val="000000"/>
          <w:sz w:val="21"/>
          <w:szCs w:val="21"/>
        </w:rPr>
        <w:t xml:space="preserve">En relación con </w:t>
      </w:r>
      <w:r w:rsidR="00302878" w:rsidRPr="00332E1D">
        <w:rPr>
          <w:rFonts w:ascii="Cambria" w:hAnsi="Cambria"/>
          <w:color w:val="000000"/>
          <w:sz w:val="21"/>
          <w:szCs w:val="21"/>
        </w:rPr>
        <w:t xml:space="preserve">los policías que se señalan en la investigación publicada, el solicitante indicó que en un primer momento fueron detenidos por 72 horas y después los dejaron en libertad, gozando de unos días de licencia y sin existir proceso judicial abierto en  su contra. </w:t>
      </w:r>
      <w:r w:rsidR="00C63CAE" w:rsidRPr="00332E1D">
        <w:rPr>
          <w:rFonts w:ascii="Cambria" w:hAnsi="Cambria"/>
          <w:color w:val="000000"/>
          <w:sz w:val="21"/>
          <w:szCs w:val="21"/>
        </w:rPr>
        <w:t xml:space="preserve"> Dicha situación incrementaría la situación de riesgo en que se encuentran por el temor a posibles represalias de su parte.</w:t>
      </w:r>
    </w:p>
    <w:p w:rsidR="00332E1D" w:rsidRPr="00332E1D" w:rsidRDefault="00332E1D" w:rsidP="00332E1D">
      <w:pPr>
        <w:pStyle w:val="ListParagraph"/>
        <w:spacing w:after="0" w:line="240" w:lineRule="auto"/>
        <w:ind w:left="360"/>
        <w:jc w:val="both"/>
        <w:rPr>
          <w:rFonts w:ascii="Cambria" w:hAnsi="Cambria"/>
          <w:color w:val="000000"/>
          <w:sz w:val="21"/>
          <w:szCs w:val="21"/>
        </w:rPr>
      </w:pPr>
    </w:p>
    <w:p w:rsidR="00697C2D" w:rsidRPr="00697C2D" w:rsidRDefault="00BD329C" w:rsidP="00697C2D">
      <w:pPr>
        <w:pStyle w:val="ListParagraph"/>
        <w:numPr>
          <w:ilvl w:val="0"/>
          <w:numId w:val="20"/>
        </w:numPr>
        <w:spacing w:after="0" w:line="240" w:lineRule="auto"/>
        <w:ind w:left="0" w:firstLine="360"/>
        <w:jc w:val="both"/>
        <w:rPr>
          <w:rFonts w:ascii="Cambria" w:hAnsi="Cambria"/>
          <w:sz w:val="21"/>
          <w:szCs w:val="21"/>
        </w:rPr>
      </w:pPr>
      <w:r>
        <w:rPr>
          <w:rFonts w:ascii="Cambria" w:hAnsi="Cambria"/>
          <w:color w:val="000000"/>
          <w:sz w:val="21"/>
          <w:szCs w:val="21"/>
        </w:rPr>
        <w:t>Sobre medidas de seguridad</w:t>
      </w:r>
      <w:r w:rsidR="00C63CAE">
        <w:rPr>
          <w:rFonts w:ascii="Cambria" w:hAnsi="Cambria"/>
          <w:color w:val="000000"/>
          <w:sz w:val="21"/>
          <w:szCs w:val="21"/>
        </w:rPr>
        <w:t xml:space="preserve"> con que contarían</w:t>
      </w:r>
      <w:r w:rsidR="00BC601B">
        <w:rPr>
          <w:rFonts w:ascii="Cambria" w:hAnsi="Cambria"/>
          <w:color w:val="000000"/>
          <w:sz w:val="21"/>
          <w:szCs w:val="21"/>
        </w:rPr>
        <w:t xml:space="preserve"> los propuestos beneficiarios</w:t>
      </w:r>
      <w:r w:rsidR="00302878" w:rsidRPr="007906E3">
        <w:rPr>
          <w:rFonts w:ascii="Cambria" w:hAnsi="Cambria"/>
          <w:color w:val="000000"/>
          <w:sz w:val="21"/>
          <w:szCs w:val="21"/>
        </w:rPr>
        <w:t>,</w:t>
      </w:r>
      <w:r w:rsidR="002F48D4">
        <w:rPr>
          <w:rFonts w:ascii="Cambria" w:hAnsi="Cambria"/>
          <w:color w:val="000000"/>
          <w:sz w:val="21"/>
          <w:szCs w:val="21"/>
        </w:rPr>
        <w:t xml:space="preserve"> el solicitante señaló que el 25 de agosto de 2017 la PDDHH otorgó medidas cautelares</w:t>
      </w:r>
      <w:r w:rsidR="00302878" w:rsidRPr="007906E3">
        <w:rPr>
          <w:rFonts w:ascii="Cambria" w:hAnsi="Cambria"/>
          <w:color w:val="000000"/>
          <w:sz w:val="21"/>
          <w:szCs w:val="21"/>
        </w:rPr>
        <w:t xml:space="preserve"> </w:t>
      </w:r>
      <w:r w:rsidR="003A664C">
        <w:rPr>
          <w:rFonts w:ascii="Cambria" w:hAnsi="Cambria"/>
          <w:color w:val="000000"/>
          <w:sz w:val="21"/>
          <w:szCs w:val="21"/>
        </w:rPr>
        <w:t xml:space="preserve">requiriendo al Director de la Policía Nacional Civil adoptar las medidas necesarias </w:t>
      </w:r>
      <w:r w:rsidR="00302878" w:rsidRPr="007906E3">
        <w:rPr>
          <w:rFonts w:ascii="Cambria" w:hAnsi="Cambria"/>
          <w:color w:val="000000"/>
          <w:sz w:val="21"/>
          <w:szCs w:val="21"/>
        </w:rPr>
        <w:t xml:space="preserve">para la protección de César Enrique Castro </w:t>
      </w:r>
      <w:proofErr w:type="spellStart"/>
      <w:r w:rsidR="00302878" w:rsidRPr="007906E3">
        <w:rPr>
          <w:rFonts w:ascii="Cambria" w:hAnsi="Cambria"/>
          <w:color w:val="000000"/>
          <w:sz w:val="21"/>
          <w:szCs w:val="21"/>
        </w:rPr>
        <w:t>Fagoaga</w:t>
      </w:r>
      <w:proofErr w:type="spellEnd"/>
      <w:r w:rsidR="00302878" w:rsidRPr="007906E3">
        <w:rPr>
          <w:rFonts w:ascii="Cambria" w:hAnsi="Cambria"/>
          <w:color w:val="000000"/>
          <w:sz w:val="21"/>
          <w:szCs w:val="21"/>
        </w:rPr>
        <w:t xml:space="preserve">, Bryan Alexander Avelar Rodríguez, Juan José Martínez </w:t>
      </w:r>
      <w:proofErr w:type="spellStart"/>
      <w:r w:rsidR="00302878" w:rsidRPr="007906E3">
        <w:rPr>
          <w:rFonts w:ascii="Cambria" w:hAnsi="Cambria"/>
          <w:color w:val="000000"/>
          <w:sz w:val="21"/>
          <w:szCs w:val="21"/>
        </w:rPr>
        <w:t>d’Aubuisson</w:t>
      </w:r>
      <w:proofErr w:type="spellEnd"/>
      <w:r w:rsidR="003A664C">
        <w:rPr>
          <w:rFonts w:ascii="Cambria" w:hAnsi="Cambria"/>
          <w:color w:val="000000"/>
          <w:sz w:val="21"/>
          <w:szCs w:val="21"/>
        </w:rPr>
        <w:t xml:space="preserve"> y sus familias, así como resguardar </w:t>
      </w:r>
      <w:r w:rsidR="00302878" w:rsidRPr="007906E3">
        <w:rPr>
          <w:rFonts w:ascii="Cambria" w:hAnsi="Cambria"/>
          <w:color w:val="000000"/>
          <w:sz w:val="21"/>
          <w:szCs w:val="21"/>
        </w:rPr>
        <w:t>las instalaciones</w:t>
      </w:r>
      <w:r w:rsidR="003A664C">
        <w:rPr>
          <w:rFonts w:ascii="Cambria" w:hAnsi="Cambria"/>
          <w:color w:val="000000"/>
          <w:sz w:val="21"/>
          <w:szCs w:val="21"/>
        </w:rPr>
        <w:t xml:space="preserve">, equipos, materiales y cualquiera de los útiles de “Revista </w:t>
      </w:r>
      <w:proofErr w:type="spellStart"/>
      <w:r w:rsidR="003A664C">
        <w:rPr>
          <w:rFonts w:ascii="Cambria" w:hAnsi="Cambria"/>
          <w:color w:val="000000"/>
          <w:sz w:val="21"/>
          <w:szCs w:val="21"/>
        </w:rPr>
        <w:t>Factum</w:t>
      </w:r>
      <w:proofErr w:type="spellEnd"/>
      <w:r w:rsidR="003A664C">
        <w:rPr>
          <w:rFonts w:ascii="Cambria" w:hAnsi="Cambria"/>
          <w:color w:val="000000"/>
          <w:sz w:val="21"/>
          <w:szCs w:val="21"/>
        </w:rPr>
        <w:t xml:space="preserve">”. Asimismo, la PDDHH requirió </w:t>
      </w:r>
      <w:r w:rsidR="00496E28">
        <w:rPr>
          <w:rFonts w:ascii="Cambria" w:hAnsi="Cambria"/>
          <w:color w:val="000000"/>
          <w:sz w:val="21"/>
          <w:szCs w:val="21"/>
        </w:rPr>
        <w:t>a la Fiscalía General de la República (FGR) la realización de una debida investigación de</w:t>
      </w:r>
      <w:r w:rsidR="00302878" w:rsidRPr="007906E3">
        <w:rPr>
          <w:rFonts w:ascii="Cambria" w:hAnsi="Cambria"/>
          <w:color w:val="000000"/>
          <w:sz w:val="21"/>
          <w:szCs w:val="21"/>
        </w:rPr>
        <w:t xml:space="preserve"> las presuntas amenazas.</w:t>
      </w:r>
      <w:r w:rsidR="00496E28">
        <w:rPr>
          <w:rFonts w:ascii="Cambria" w:hAnsi="Cambria"/>
          <w:color w:val="000000"/>
          <w:sz w:val="21"/>
          <w:szCs w:val="21"/>
        </w:rPr>
        <w:t xml:space="preserve"> </w:t>
      </w:r>
      <w:r w:rsidR="003A664C">
        <w:rPr>
          <w:rFonts w:ascii="Cambria" w:hAnsi="Cambria"/>
          <w:color w:val="000000"/>
          <w:sz w:val="21"/>
          <w:szCs w:val="21"/>
        </w:rPr>
        <w:t xml:space="preserve"> </w:t>
      </w:r>
    </w:p>
    <w:p w:rsidR="00697C2D" w:rsidRPr="00697C2D" w:rsidRDefault="00697C2D" w:rsidP="00697C2D">
      <w:pPr>
        <w:pStyle w:val="ListParagraph"/>
        <w:spacing w:after="0" w:line="240" w:lineRule="auto"/>
        <w:ind w:left="360"/>
        <w:jc w:val="both"/>
        <w:rPr>
          <w:rFonts w:ascii="Cambria" w:hAnsi="Cambria"/>
          <w:sz w:val="21"/>
          <w:szCs w:val="21"/>
        </w:rPr>
      </w:pPr>
    </w:p>
    <w:p w:rsidR="00966DF4" w:rsidRPr="00926749" w:rsidRDefault="004C2439" w:rsidP="00302878">
      <w:pPr>
        <w:pStyle w:val="ListParagraph"/>
        <w:numPr>
          <w:ilvl w:val="0"/>
          <w:numId w:val="20"/>
        </w:numPr>
        <w:spacing w:after="0" w:line="240" w:lineRule="auto"/>
        <w:ind w:left="0" w:firstLine="360"/>
        <w:jc w:val="both"/>
        <w:rPr>
          <w:rFonts w:ascii="Cambria" w:hAnsi="Cambria"/>
          <w:sz w:val="21"/>
          <w:szCs w:val="21"/>
        </w:rPr>
      </w:pPr>
      <w:r w:rsidRPr="00926749">
        <w:rPr>
          <w:rFonts w:ascii="Cambria" w:hAnsi="Cambria"/>
          <w:color w:val="000000"/>
          <w:sz w:val="21"/>
          <w:szCs w:val="21"/>
        </w:rPr>
        <w:t>D</w:t>
      </w:r>
      <w:r w:rsidR="00496E28" w:rsidRPr="00926749">
        <w:rPr>
          <w:rFonts w:ascii="Cambria" w:hAnsi="Cambria"/>
          <w:color w:val="000000"/>
          <w:sz w:val="21"/>
          <w:szCs w:val="21"/>
        </w:rPr>
        <w:t>e acuerdo con la solicitud</w:t>
      </w:r>
      <w:r w:rsidR="002C4A93" w:rsidRPr="00926749">
        <w:rPr>
          <w:rFonts w:ascii="Cambria" w:hAnsi="Cambria"/>
          <w:color w:val="000000"/>
          <w:sz w:val="21"/>
          <w:szCs w:val="21"/>
        </w:rPr>
        <w:t>,</w:t>
      </w:r>
      <w:r w:rsidR="00496E28" w:rsidRPr="00926749">
        <w:rPr>
          <w:rFonts w:ascii="Cambria" w:hAnsi="Cambria"/>
          <w:color w:val="000000"/>
          <w:sz w:val="21"/>
          <w:szCs w:val="21"/>
        </w:rPr>
        <w:t xml:space="preserve"> no fue hasta el 20 de septiembre de 2017 que los fiscales se acercaron a los beneficiarios</w:t>
      </w:r>
      <w:r w:rsidR="00BC601B" w:rsidRPr="00926749">
        <w:rPr>
          <w:rFonts w:ascii="Cambria" w:hAnsi="Cambria"/>
          <w:color w:val="000000"/>
          <w:sz w:val="21"/>
          <w:szCs w:val="21"/>
        </w:rPr>
        <w:t xml:space="preserve"> de las medidas de la PDDHH</w:t>
      </w:r>
      <w:r w:rsidR="00496E28" w:rsidRPr="00926749">
        <w:rPr>
          <w:rFonts w:ascii="Cambria" w:hAnsi="Cambria"/>
          <w:color w:val="000000"/>
          <w:sz w:val="21"/>
          <w:szCs w:val="21"/>
        </w:rPr>
        <w:t>, entrevistándose con ellos los días 26 y 27 de septiembre e informándoles que la demora se debía a que la División Central de Investigaciones de la Policía Nacional Civil (PNC)</w:t>
      </w:r>
      <w:r w:rsidRPr="00926749">
        <w:rPr>
          <w:rFonts w:ascii="Cambria" w:hAnsi="Cambria"/>
          <w:color w:val="000000"/>
          <w:sz w:val="21"/>
          <w:szCs w:val="21"/>
        </w:rPr>
        <w:t xml:space="preserve"> había estado reticente a realizar </w:t>
      </w:r>
      <w:r w:rsidR="00BC601B" w:rsidRPr="00926749">
        <w:rPr>
          <w:rFonts w:ascii="Cambria" w:hAnsi="Cambria"/>
          <w:color w:val="000000"/>
          <w:sz w:val="21"/>
          <w:szCs w:val="21"/>
        </w:rPr>
        <w:t xml:space="preserve">tales </w:t>
      </w:r>
      <w:r w:rsidRPr="00926749">
        <w:rPr>
          <w:rFonts w:ascii="Cambria" w:hAnsi="Cambria"/>
          <w:color w:val="000000"/>
          <w:sz w:val="21"/>
          <w:szCs w:val="21"/>
        </w:rPr>
        <w:t xml:space="preserve">diligencias. El solicitante </w:t>
      </w:r>
      <w:r w:rsidRPr="00926749">
        <w:rPr>
          <w:rFonts w:ascii="Cambria" w:hAnsi="Cambria"/>
          <w:color w:val="000000"/>
          <w:sz w:val="21"/>
          <w:szCs w:val="21"/>
        </w:rPr>
        <w:lastRenderedPageBreak/>
        <w:t xml:space="preserve">informó </w:t>
      </w:r>
      <w:r w:rsidR="002C4A93" w:rsidRPr="00926749">
        <w:rPr>
          <w:rFonts w:ascii="Cambria" w:hAnsi="Cambria"/>
          <w:color w:val="000000"/>
          <w:sz w:val="21"/>
          <w:szCs w:val="21"/>
        </w:rPr>
        <w:t>que las</w:t>
      </w:r>
      <w:r w:rsidRPr="00926749">
        <w:rPr>
          <w:rFonts w:ascii="Cambria" w:hAnsi="Cambria"/>
          <w:color w:val="000000"/>
          <w:sz w:val="21"/>
          <w:szCs w:val="21"/>
        </w:rPr>
        <w:t xml:space="preserve"> medidas </w:t>
      </w:r>
      <w:r w:rsidR="00BC601B" w:rsidRPr="00926749">
        <w:rPr>
          <w:rFonts w:ascii="Cambria" w:hAnsi="Cambria"/>
          <w:color w:val="000000"/>
          <w:sz w:val="21"/>
          <w:szCs w:val="21"/>
        </w:rPr>
        <w:t xml:space="preserve">fueron </w:t>
      </w:r>
      <w:r w:rsidRPr="00926749">
        <w:rPr>
          <w:rFonts w:ascii="Cambria" w:hAnsi="Cambria"/>
          <w:color w:val="000000"/>
          <w:sz w:val="21"/>
          <w:szCs w:val="21"/>
        </w:rPr>
        <w:t>destinadas solamente a tres de los beneficiarios</w:t>
      </w:r>
      <w:r w:rsidR="002C4A93" w:rsidRPr="00926749">
        <w:rPr>
          <w:rFonts w:ascii="Cambria" w:hAnsi="Cambria"/>
          <w:color w:val="000000"/>
          <w:sz w:val="21"/>
          <w:szCs w:val="21"/>
        </w:rPr>
        <w:t>,</w:t>
      </w:r>
      <w:r w:rsidRPr="00926749">
        <w:rPr>
          <w:rFonts w:ascii="Cambria" w:hAnsi="Cambria"/>
          <w:color w:val="000000"/>
          <w:sz w:val="21"/>
          <w:szCs w:val="21"/>
        </w:rPr>
        <w:t xml:space="preserve"> </w:t>
      </w:r>
      <w:r w:rsidR="00BC601B" w:rsidRPr="00926749">
        <w:rPr>
          <w:rFonts w:ascii="Cambria" w:hAnsi="Cambria"/>
          <w:color w:val="000000"/>
          <w:sz w:val="21"/>
          <w:szCs w:val="21"/>
        </w:rPr>
        <w:t xml:space="preserve">y </w:t>
      </w:r>
      <w:r w:rsidRPr="00926749">
        <w:rPr>
          <w:rFonts w:ascii="Cambria" w:hAnsi="Cambria"/>
          <w:color w:val="000000"/>
          <w:sz w:val="21"/>
          <w:szCs w:val="21"/>
        </w:rPr>
        <w:t xml:space="preserve">a la fecha no </w:t>
      </w:r>
      <w:r w:rsidR="00BC601B" w:rsidRPr="00926749">
        <w:rPr>
          <w:rFonts w:ascii="Cambria" w:hAnsi="Cambria"/>
          <w:sz w:val="21"/>
          <w:szCs w:val="21"/>
        </w:rPr>
        <w:t xml:space="preserve">se </w:t>
      </w:r>
      <w:r w:rsidR="003A664C" w:rsidRPr="00926749">
        <w:rPr>
          <w:rFonts w:ascii="Cambria" w:hAnsi="Cambria"/>
          <w:sz w:val="21"/>
          <w:szCs w:val="21"/>
        </w:rPr>
        <w:t>habrían</w:t>
      </w:r>
      <w:r w:rsidRPr="00926749">
        <w:rPr>
          <w:rFonts w:ascii="Cambria" w:hAnsi="Cambria"/>
          <w:sz w:val="21"/>
          <w:szCs w:val="21"/>
        </w:rPr>
        <w:t xml:space="preserve"> </w:t>
      </w:r>
      <w:r w:rsidR="00BC601B" w:rsidRPr="00926749">
        <w:rPr>
          <w:rFonts w:ascii="Cambria" w:hAnsi="Cambria"/>
          <w:sz w:val="21"/>
          <w:szCs w:val="21"/>
        </w:rPr>
        <w:t>implementado</w:t>
      </w:r>
      <w:r w:rsidRPr="00926749">
        <w:rPr>
          <w:rFonts w:ascii="Cambria" w:hAnsi="Cambria"/>
          <w:sz w:val="21"/>
          <w:szCs w:val="21"/>
        </w:rPr>
        <w:t xml:space="preserve">. </w:t>
      </w:r>
    </w:p>
    <w:p w:rsidR="004C2439" w:rsidRPr="004C2439" w:rsidRDefault="004C2439" w:rsidP="00697C2D">
      <w:pPr>
        <w:pStyle w:val="ListParagraph"/>
        <w:spacing w:after="0" w:line="240" w:lineRule="auto"/>
        <w:ind w:left="360"/>
        <w:jc w:val="both"/>
        <w:rPr>
          <w:rFonts w:ascii="Cambria" w:hAnsi="Cambria"/>
          <w:sz w:val="21"/>
          <w:szCs w:val="21"/>
        </w:rPr>
      </w:pPr>
    </w:p>
    <w:p w:rsidR="004C2439" w:rsidRPr="00302878" w:rsidRDefault="004C2439" w:rsidP="00302878">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El solicitante señaló que a unos días de la publicación de la investigación el Comisionado Arriza Chicas </w:t>
      </w:r>
      <w:r w:rsidR="00BC601B">
        <w:rPr>
          <w:rFonts w:ascii="Cambria" w:hAnsi="Cambria"/>
          <w:sz w:val="21"/>
          <w:szCs w:val="21"/>
        </w:rPr>
        <w:t xml:space="preserve">se reunió con ellos </w:t>
      </w:r>
      <w:r>
        <w:rPr>
          <w:rFonts w:ascii="Cambria" w:hAnsi="Cambria"/>
          <w:sz w:val="21"/>
          <w:szCs w:val="21"/>
        </w:rPr>
        <w:t>por orden del Director de la PNC a ofrecerles seguridad a los periodistas y a</w:t>
      </w:r>
      <w:r w:rsidR="00B97828">
        <w:rPr>
          <w:rFonts w:ascii="Cambria" w:hAnsi="Cambria"/>
          <w:sz w:val="21"/>
          <w:szCs w:val="21"/>
        </w:rPr>
        <w:t>l señor</w:t>
      </w:r>
      <w:r>
        <w:rPr>
          <w:rFonts w:ascii="Cambria" w:hAnsi="Cambria"/>
          <w:sz w:val="21"/>
          <w:szCs w:val="21"/>
        </w:rPr>
        <w:t xml:space="preserve"> Cesar Castro, jefe de redacción. </w:t>
      </w:r>
      <w:r w:rsidR="00BC601B">
        <w:rPr>
          <w:rFonts w:ascii="Cambria" w:hAnsi="Cambria"/>
          <w:sz w:val="21"/>
          <w:szCs w:val="21"/>
        </w:rPr>
        <w:t xml:space="preserve">Los solicitantes indicaron que no podrían aceptar tales medidas de protección </w:t>
      </w:r>
      <w:r>
        <w:rPr>
          <w:rFonts w:ascii="Cambria" w:hAnsi="Cambria"/>
          <w:sz w:val="21"/>
          <w:szCs w:val="21"/>
        </w:rPr>
        <w:t>por motivo de que</w:t>
      </w:r>
      <w:r w:rsidR="00BC601B">
        <w:rPr>
          <w:rFonts w:ascii="Cambria" w:hAnsi="Cambria"/>
          <w:sz w:val="21"/>
          <w:szCs w:val="21"/>
        </w:rPr>
        <w:t xml:space="preserve"> en vista de la naturaleza de la investigación que publicaron contra miembros de la policía</w:t>
      </w:r>
      <w:r>
        <w:rPr>
          <w:rFonts w:ascii="Cambria" w:hAnsi="Cambria"/>
          <w:sz w:val="21"/>
          <w:szCs w:val="21"/>
        </w:rPr>
        <w:t xml:space="preserve">, gran parte de las amenazas y el hostigamiento vendrían de los propios policías o personas vinculadas </w:t>
      </w:r>
      <w:r w:rsidR="00332E1D">
        <w:rPr>
          <w:rFonts w:ascii="Cambria" w:hAnsi="Cambria"/>
          <w:sz w:val="21"/>
          <w:szCs w:val="21"/>
        </w:rPr>
        <w:t>a tal entidad</w:t>
      </w:r>
      <w:r w:rsidR="00BC601B">
        <w:rPr>
          <w:rFonts w:ascii="Cambria" w:hAnsi="Cambria"/>
          <w:sz w:val="21"/>
          <w:szCs w:val="21"/>
        </w:rPr>
        <w:t xml:space="preserve">. En este sentido, el solicitante señaló que </w:t>
      </w:r>
      <w:r>
        <w:rPr>
          <w:rFonts w:ascii="Cambria" w:hAnsi="Cambria"/>
          <w:sz w:val="21"/>
          <w:szCs w:val="21"/>
        </w:rPr>
        <w:t xml:space="preserve">recibir seguridad de </w:t>
      </w:r>
      <w:r w:rsidR="00BC601B">
        <w:rPr>
          <w:rFonts w:ascii="Cambria" w:hAnsi="Cambria"/>
          <w:sz w:val="21"/>
          <w:szCs w:val="21"/>
        </w:rPr>
        <w:t xml:space="preserve">los propios policías </w:t>
      </w:r>
      <w:r>
        <w:rPr>
          <w:rFonts w:ascii="Cambria" w:hAnsi="Cambria"/>
          <w:sz w:val="21"/>
          <w:szCs w:val="21"/>
        </w:rPr>
        <w:t>solo los colocaría en una posición de mayor riesgo</w:t>
      </w:r>
      <w:r w:rsidR="00BC601B">
        <w:rPr>
          <w:rFonts w:ascii="Cambria" w:hAnsi="Cambria"/>
          <w:sz w:val="21"/>
          <w:szCs w:val="21"/>
        </w:rPr>
        <w:t>. E</w:t>
      </w:r>
      <w:r>
        <w:rPr>
          <w:rFonts w:ascii="Cambria" w:hAnsi="Cambria"/>
          <w:sz w:val="21"/>
          <w:szCs w:val="21"/>
        </w:rPr>
        <w:t xml:space="preserve">l solicitante indicó que en esa ocasión solicitaron </w:t>
      </w:r>
      <w:r w:rsidR="00697C2D">
        <w:rPr>
          <w:rFonts w:ascii="Cambria" w:hAnsi="Cambria"/>
          <w:sz w:val="21"/>
          <w:szCs w:val="21"/>
        </w:rPr>
        <w:t>que se investigara y se ordenara el cierre de las cuentas de redes sociales</w:t>
      </w:r>
      <w:r w:rsidR="00BC601B">
        <w:rPr>
          <w:rFonts w:ascii="Cambria" w:hAnsi="Cambria"/>
          <w:sz w:val="21"/>
          <w:szCs w:val="21"/>
        </w:rPr>
        <w:t xml:space="preserve"> de las cuales provenían las amenazas</w:t>
      </w:r>
      <w:r w:rsidR="00697C2D">
        <w:rPr>
          <w:rFonts w:ascii="Cambria" w:hAnsi="Cambria"/>
          <w:sz w:val="21"/>
          <w:szCs w:val="21"/>
        </w:rPr>
        <w:t>, así como un pronunciamiento condenando los presuntos hechos, lo que no habría sido aceptado por el comisionado</w:t>
      </w:r>
      <w:r w:rsidR="00BC601B">
        <w:rPr>
          <w:rFonts w:ascii="Cambria" w:hAnsi="Cambria"/>
          <w:sz w:val="21"/>
          <w:szCs w:val="21"/>
        </w:rPr>
        <w:t xml:space="preserve"> de la Policía</w:t>
      </w:r>
      <w:r w:rsidR="00697C2D">
        <w:rPr>
          <w:rFonts w:ascii="Cambria" w:hAnsi="Cambria"/>
          <w:sz w:val="21"/>
          <w:szCs w:val="21"/>
        </w:rPr>
        <w:t xml:space="preserve">. </w:t>
      </w:r>
    </w:p>
    <w:p w:rsidR="003B5DA6" w:rsidRDefault="003B5DA6" w:rsidP="00697C2D">
      <w:pPr>
        <w:spacing w:after="0" w:line="240" w:lineRule="auto"/>
        <w:jc w:val="both"/>
        <w:rPr>
          <w:rFonts w:ascii="Cambria" w:hAnsi="Cambria"/>
          <w:sz w:val="21"/>
          <w:szCs w:val="21"/>
        </w:rPr>
      </w:pPr>
    </w:p>
    <w:p w:rsidR="00732E9E" w:rsidRPr="000D138E" w:rsidRDefault="00732E9E" w:rsidP="00732E9E">
      <w:pPr>
        <w:pStyle w:val="ListParagraph"/>
        <w:spacing w:after="0" w:line="240" w:lineRule="auto"/>
        <w:ind w:left="360"/>
        <w:contextualSpacing/>
        <w:jc w:val="both"/>
        <w:rPr>
          <w:rFonts w:ascii="Cambria" w:eastAsia="Calibri" w:hAnsi="Cambria"/>
          <w:b/>
          <w:sz w:val="21"/>
          <w:szCs w:val="21"/>
          <w:lang w:val="es-ES_tradnl"/>
        </w:rPr>
      </w:pPr>
      <w:r>
        <w:rPr>
          <w:rFonts w:ascii="Cambria" w:eastAsia="Calibri" w:hAnsi="Cambria"/>
          <w:b/>
          <w:sz w:val="21"/>
          <w:szCs w:val="21"/>
          <w:lang w:val="es-ES_tradnl"/>
        </w:rPr>
        <w:t xml:space="preserve">2. </w:t>
      </w:r>
      <w:r w:rsidRPr="000D138E">
        <w:rPr>
          <w:rFonts w:ascii="Cambria" w:eastAsia="Calibri" w:hAnsi="Cambria"/>
          <w:b/>
          <w:sz w:val="21"/>
          <w:szCs w:val="21"/>
          <w:lang w:val="es-ES_tradnl"/>
        </w:rPr>
        <w:t>Respuesta del Estado</w:t>
      </w:r>
    </w:p>
    <w:p w:rsidR="00732E9E" w:rsidRDefault="00732E9E" w:rsidP="00732E9E">
      <w:pPr>
        <w:pStyle w:val="ListParagraph"/>
        <w:spacing w:after="0" w:line="240" w:lineRule="auto"/>
        <w:ind w:left="360"/>
        <w:jc w:val="both"/>
        <w:rPr>
          <w:rFonts w:ascii="Cambria" w:eastAsia="Calibri" w:hAnsi="Cambria"/>
          <w:sz w:val="21"/>
          <w:szCs w:val="21"/>
          <w:lang w:val="es-ES_tradnl"/>
        </w:rPr>
      </w:pPr>
    </w:p>
    <w:p w:rsidR="00732E9E" w:rsidRPr="000D138E" w:rsidRDefault="00732E9E" w:rsidP="00732E9E">
      <w:pPr>
        <w:pStyle w:val="ListParagraph"/>
        <w:numPr>
          <w:ilvl w:val="0"/>
          <w:numId w:val="20"/>
        </w:numPr>
        <w:spacing w:after="0" w:line="240" w:lineRule="auto"/>
        <w:ind w:left="0" w:firstLine="360"/>
        <w:jc w:val="both"/>
        <w:rPr>
          <w:rFonts w:ascii="Cambria" w:eastAsia="Calibri" w:hAnsi="Cambria"/>
          <w:sz w:val="21"/>
          <w:szCs w:val="21"/>
          <w:lang w:val="es-ES_tradnl"/>
        </w:rPr>
      </w:pPr>
      <w:r w:rsidRPr="000D138E">
        <w:rPr>
          <w:rFonts w:ascii="Cambria" w:eastAsia="Calibri" w:hAnsi="Cambria"/>
          <w:sz w:val="21"/>
          <w:szCs w:val="21"/>
          <w:lang w:val="es-ES_tradnl"/>
        </w:rPr>
        <w:t xml:space="preserve"> </w:t>
      </w:r>
      <w:r w:rsidRPr="006C08C0">
        <w:rPr>
          <w:rFonts w:ascii="Cambria" w:eastAsia="Calibri" w:hAnsi="Cambria"/>
          <w:sz w:val="21"/>
          <w:szCs w:val="21"/>
          <w:lang w:val="es-ES_tradnl"/>
        </w:rPr>
        <w:t xml:space="preserve">El </w:t>
      </w:r>
      <w:r w:rsidR="004E4A30">
        <w:rPr>
          <w:rFonts w:ascii="Cambria" w:eastAsia="Calibri" w:hAnsi="Cambria"/>
          <w:sz w:val="21"/>
          <w:szCs w:val="21"/>
          <w:lang w:val="es-ES_tradnl"/>
        </w:rPr>
        <w:t xml:space="preserve">4 </w:t>
      </w:r>
      <w:r w:rsidRPr="006C08C0">
        <w:rPr>
          <w:rFonts w:ascii="Cambria" w:eastAsia="Calibri" w:hAnsi="Cambria"/>
          <w:sz w:val="21"/>
          <w:szCs w:val="21"/>
          <w:lang w:val="es-ES_tradnl"/>
        </w:rPr>
        <w:t xml:space="preserve">de </w:t>
      </w:r>
      <w:r w:rsidR="004E4A30">
        <w:rPr>
          <w:rFonts w:ascii="Cambria" w:eastAsia="Calibri" w:hAnsi="Cambria"/>
          <w:sz w:val="21"/>
          <w:szCs w:val="21"/>
          <w:lang w:val="es-ES_tradnl"/>
        </w:rPr>
        <w:t xml:space="preserve">octubre </w:t>
      </w:r>
      <w:r w:rsidRPr="006C08C0">
        <w:rPr>
          <w:rFonts w:ascii="Cambria" w:eastAsia="Calibri" w:hAnsi="Cambria"/>
          <w:sz w:val="21"/>
          <w:szCs w:val="21"/>
          <w:lang w:val="es-ES_tradnl"/>
        </w:rPr>
        <w:t xml:space="preserve">de 2017, la Comisión solicitó información al Estado para que aporte sus observaciones </w:t>
      </w:r>
      <w:r>
        <w:rPr>
          <w:rFonts w:ascii="Cambria" w:eastAsia="Calibri" w:hAnsi="Cambria"/>
          <w:sz w:val="21"/>
          <w:szCs w:val="21"/>
          <w:lang w:val="es-ES_tradnl"/>
        </w:rPr>
        <w:t>a la solicitud de medidas cautelares</w:t>
      </w:r>
      <w:r w:rsidRPr="006C08C0">
        <w:rPr>
          <w:rFonts w:ascii="Cambria" w:eastAsia="Calibri" w:hAnsi="Cambria"/>
          <w:sz w:val="21"/>
          <w:szCs w:val="21"/>
          <w:lang w:val="es-ES_tradnl"/>
        </w:rPr>
        <w:t xml:space="preserve">. Al día de la fecha, </w:t>
      </w:r>
      <w:r>
        <w:rPr>
          <w:rFonts w:ascii="Cambria" w:eastAsia="Calibri" w:hAnsi="Cambria"/>
          <w:sz w:val="21"/>
          <w:szCs w:val="21"/>
          <w:lang w:val="es-ES_tradnl"/>
        </w:rPr>
        <w:t xml:space="preserve">la Comisión no recibió comunicación alguna de parte del Estado de </w:t>
      </w:r>
      <w:r w:rsidR="00FF3117">
        <w:rPr>
          <w:rFonts w:ascii="Cambria" w:eastAsia="Calibri" w:hAnsi="Cambria"/>
          <w:sz w:val="21"/>
          <w:szCs w:val="21"/>
          <w:lang w:val="es-ES_tradnl"/>
        </w:rPr>
        <w:t>El Salvador</w:t>
      </w:r>
      <w:r w:rsidRPr="006C08C0">
        <w:rPr>
          <w:rFonts w:ascii="Cambria" w:eastAsia="Calibri" w:hAnsi="Cambria"/>
          <w:sz w:val="21"/>
          <w:szCs w:val="21"/>
          <w:lang w:val="es-ES_tradnl"/>
        </w:rPr>
        <w:t>.</w:t>
      </w:r>
    </w:p>
    <w:p w:rsidR="00732E9E" w:rsidRPr="00732E9E" w:rsidRDefault="00732E9E" w:rsidP="00697C2D">
      <w:pPr>
        <w:spacing w:after="0" w:line="240" w:lineRule="auto"/>
        <w:jc w:val="both"/>
        <w:rPr>
          <w:rFonts w:ascii="Cambria" w:hAnsi="Cambria"/>
          <w:sz w:val="21"/>
          <w:szCs w:val="21"/>
          <w:lang w:val="es-ES_tradnl"/>
        </w:rPr>
      </w:pPr>
    </w:p>
    <w:p w:rsidR="009D2768" w:rsidRPr="0030538A" w:rsidRDefault="00B97828" w:rsidP="00774729">
      <w:pPr>
        <w:pStyle w:val="ListParagraph"/>
        <w:numPr>
          <w:ilvl w:val="0"/>
          <w:numId w:val="17"/>
        </w:numPr>
        <w:spacing w:after="0" w:line="240" w:lineRule="auto"/>
        <w:ind w:left="810" w:hanging="270"/>
        <w:jc w:val="both"/>
        <w:rPr>
          <w:rFonts w:ascii="Cambria" w:hAnsi="Cambria"/>
          <w:b/>
          <w:sz w:val="21"/>
          <w:szCs w:val="21"/>
        </w:rPr>
      </w:pPr>
      <w:r>
        <w:rPr>
          <w:rFonts w:ascii="Cambria" w:hAnsi="Cambria"/>
          <w:b/>
          <w:sz w:val="21"/>
          <w:szCs w:val="21"/>
        </w:rPr>
        <w:t>ANÁ</w:t>
      </w:r>
      <w:r w:rsidR="009D2768" w:rsidRPr="0030538A">
        <w:rPr>
          <w:rFonts w:ascii="Cambria" w:hAnsi="Cambria"/>
          <w:b/>
          <w:sz w:val="21"/>
          <w:szCs w:val="21"/>
        </w:rPr>
        <w:t>LISIS SOBRE LOS ELEMENTOS DE GRAVEDAD, URGENCIA E IRREPARABILIDAD</w:t>
      </w:r>
    </w:p>
    <w:p w:rsidR="008E698E" w:rsidRPr="00E00667" w:rsidRDefault="008E698E" w:rsidP="009D2768">
      <w:pPr>
        <w:spacing w:after="0" w:line="240" w:lineRule="auto"/>
        <w:jc w:val="both"/>
        <w:rPr>
          <w:rFonts w:ascii="Cambria" w:hAnsi="Cambria"/>
          <w:sz w:val="21"/>
          <w:szCs w:val="21"/>
        </w:rPr>
      </w:pPr>
    </w:p>
    <w:p w:rsidR="009D2768" w:rsidRPr="0030538A" w:rsidRDefault="009D2768" w:rsidP="0030538A">
      <w:pPr>
        <w:pStyle w:val="ListParagraph"/>
        <w:numPr>
          <w:ilvl w:val="0"/>
          <w:numId w:val="20"/>
        </w:numPr>
        <w:spacing w:after="0" w:line="240" w:lineRule="auto"/>
        <w:ind w:left="0" w:firstLine="360"/>
        <w:jc w:val="both"/>
        <w:rPr>
          <w:rFonts w:ascii="Cambria" w:hAnsi="Cambria"/>
          <w:sz w:val="21"/>
          <w:szCs w:val="21"/>
        </w:rPr>
      </w:pPr>
      <w:r w:rsidRPr="0030538A">
        <w:rPr>
          <w:rFonts w:ascii="Cambria" w:hAnsi="Cambria"/>
          <w:sz w:val="21"/>
          <w:szCs w:val="21"/>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w:t>
      </w:r>
      <w:r w:rsidR="005557E9">
        <w:rPr>
          <w:rFonts w:ascii="Cambria" w:hAnsi="Cambria"/>
          <w:sz w:val="21"/>
          <w:szCs w:val="21"/>
        </w:rPr>
        <w:t>.</w:t>
      </w:r>
      <w:r w:rsidRPr="0030538A">
        <w:rPr>
          <w:rFonts w:ascii="Cambria" w:hAnsi="Cambria"/>
          <w:sz w:val="21"/>
          <w:szCs w:val="21"/>
        </w:rPr>
        <w:t xml:space="preserve"> </w:t>
      </w:r>
      <w:r w:rsidR="005557E9">
        <w:rPr>
          <w:rFonts w:ascii="Cambria" w:hAnsi="Cambria"/>
          <w:sz w:val="21"/>
          <w:szCs w:val="21"/>
        </w:rPr>
        <w:t>E</w:t>
      </w:r>
      <w:r w:rsidR="005557E9" w:rsidRPr="0030538A">
        <w:rPr>
          <w:rFonts w:ascii="Cambria" w:hAnsi="Cambria"/>
          <w:sz w:val="21"/>
          <w:szCs w:val="21"/>
        </w:rPr>
        <w:t xml:space="preserve">l </w:t>
      </w:r>
      <w:r w:rsidRPr="0030538A">
        <w:rPr>
          <w:rFonts w:ascii="Cambria" w:hAnsi="Cambria"/>
          <w:sz w:val="21"/>
          <w:szCs w:val="21"/>
        </w:rPr>
        <w:t xml:space="preserve">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9D2768" w:rsidRPr="00E00667" w:rsidRDefault="009D2768" w:rsidP="009D2768">
      <w:pPr>
        <w:spacing w:after="0" w:line="240" w:lineRule="auto"/>
        <w:jc w:val="both"/>
        <w:rPr>
          <w:rFonts w:ascii="Cambria" w:hAnsi="Cambria"/>
          <w:sz w:val="21"/>
          <w:szCs w:val="21"/>
        </w:rPr>
      </w:pPr>
    </w:p>
    <w:p w:rsidR="009D2768" w:rsidRPr="00E00667" w:rsidRDefault="009D2768"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E00667">
        <w:rPr>
          <w:rFonts w:ascii="Cambria" w:hAnsi="Cambria"/>
          <w:i/>
          <w:sz w:val="21"/>
          <w:szCs w:val="21"/>
        </w:rPr>
        <w:t>effet</w:t>
      </w:r>
      <w:proofErr w:type="spellEnd"/>
      <w:r w:rsidRPr="00E00667">
        <w:rPr>
          <w:rFonts w:ascii="Cambria" w:hAnsi="Cambria"/>
          <w:i/>
          <w:sz w:val="21"/>
          <w:szCs w:val="21"/>
        </w:rPr>
        <w:t xml:space="preserve"> </w:t>
      </w:r>
      <w:proofErr w:type="spellStart"/>
      <w:r w:rsidRPr="00E00667">
        <w:rPr>
          <w:rFonts w:ascii="Cambria" w:hAnsi="Cambria"/>
          <w:i/>
          <w:sz w:val="21"/>
          <w:szCs w:val="21"/>
        </w:rPr>
        <w:t>utile</w:t>
      </w:r>
      <w:proofErr w:type="spellEnd"/>
      <w:r w:rsidRPr="00E00667">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9D2768" w:rsidRPr="00E00667" w:rsidRDefault="009D2768" w:rsidP="002E1D15">
      <w:pPr>
        <w:spacing w:after="0" w:line="240" w:lineRule="auto"/>
        <w:jc w:val="both"/>
        <w:rPr>
          <w:rFonts w:ascii="Cambria" w:hAnsi="Cambria"/>
          <w:sz w:val="21"/>
          <w:szCs w:val="21"/>
        </w:rPr>
      </w:pP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E00667" w:rsidRDefault="009D2768" w:rsidP="002E1D15">
      <w:pPr>
        <w:numPr>
          <w:ilvl w:val="0"/>
          <w:numId w:val="3"/>
        </w:numPr>
        <w:spacing w:after="0" w:line="240" w:lineRule="auto"/>
        <w:jc w:val="both"/>
        <w:rPr>
          <w:rFonts w:ascii="Cambria" w:hAnsi="Cambria"/>
          <w:sz w:val="21"/>
          <w:szCs w:val="21"/>
        </w:rPr>
      </w:pPr>
      <w:r w:rsidRPr="00E00667">
        <w:rPr>
          <w:rFonts w:ascii="Cambria" w:hAnsi="Cambria"/>
          <w:sz w:val="21"/>
          <w:szCs w:val="21"/>
        </w:rPr>
        <w:lastRenderedPageBreak/>
        <w:t>El “daño irreparable” consiste en la afectación sobre derechos que, por su propia naturaleza, no son susceptibles de reparación, restauración o adecuada indemnización.</w:t>
      </w:r>
    </w:p>
    <w:p w:rsidR="009D2768" w:rsidRPr="00E00667" w:rsidRDefault="009D2768" w:rsidP="009D2768">
      <w:pPr>
        <w:spacing w:after="0" w:line="240" w:lineRule="auto"/>
        <w:jc w:val="both"/>
        <w:rPr>
          <w:rFonts w:ascii="Cambria" w:hAnsi="Cambria"/>
          <w:sz w:val="21"/>
          <w:szCs w:val="21"/>
        </w:rPr>
      </w:pPr>
    </w:p>
    <w:p w:rsidR="005557E9" w:rsidRPr="001E6D88" w:rsidRDefault="005557E9" w:rsidP="001E6D88">
      <w:pPr>
        <w:pStyle w:val="ListParagraph"/>
        <w:numPr>
          <w:ilvl w:val="0"/>
          <w:numId w:val="20"/>
        </w:numPr>
        <w:spacing w:after="0" w:line="240" w:lineRule="auto"/>
        <w:ind w:left="0" w:firstLine="360"/>
        <w:jc w:val="both"/>
        <w:rPr>
          <w:rFonts w:ascii="Cambria" w:hAnsi="Cambria"/>
          <w:sz w:val="21"/>
          <w:szCs w:val="21"/>
          <w:lang w:val="es-MX"/>
        </w:rPr>
      </w:pPr>
      <w:r w:rsidRPr="001E6D88">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1E6D88">
        <w:rPr>
          <w:rFonts w:ascii="Cambria" w:hAnsi="Cambria"/>
          <w:i/>
          <w:sz w:val="21"/>
          <w:szCs w:val="21"/>
          <w:lang w:val="es-MX"/>
        </w:rPr>
        <w:t>prima facie</w:t>
      </w:r>
      <w:r w:rsidRPr="001E6D88">
        <w:rPr>
          <w:rFonts w:ascii="Cambria" w:hAnsi="Cambria"/>
          <w:sz w:val="21"/>
          <w:szCs w:val="21"/>
          <w:lang w:val="es-MX"/>
        </w:rPr>
        <w:t xml:space="preserve"> que permita identificar una situación de gravedad y urgencia</w:t>
      </w:r>
      <w:r w:rsidRPr="006F6188">
        <w:rPr>
          <w:vertAlign w:val="superscript"/>
        </w:rPr>
        <w:footnoteReference w:id="2"/>
      </w:r>
      <w:r w:rsidRPr="001E6D88">
        <w:rPr>
          <w:rFonts w:ascii="Cambria" w:hAnsi="Cambria"/>
          <w:sz w:val="21"/>
          <w:szCs w:val="21"/>
          <w:lang w:val="es-MX"/>
        </w:rPr>
        <w:t>.</w:t>
      </w:r>
    </w:p>
    <w:p w:rsidR="005557E9" w:rsidRDefault="005557E9" w:rsidP="001E6D88">
      <w:pPr>
        <w:pStyle w:val="ListParagraph"/>
        <w:spacing w:after="0" w:line="240" w:lineRule="auto"/>
        <w:ind w:left="360"/>
        <w:jc w:val="both"/>
        <w:rPr>
          <w:rFonts w:ascii="Cambria" w:hAnsi="Cambria"/>
          <w:sz w:val="21"/>
          <w:szCs w:val="21"/>
          <w:lang w:val="es-MX"/>
        </w:rPr>
      </w:pPr>
    </w:p>
    <w:p w:rsidR="00C85954" w:rsidRPr="00F70CD4" w:rsidRDefault="0074781D" w:rsidP="00F70CD4">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rPr>
        <w:t xml:space="preserve">Al momento de valorar </w:t>
      </w:r>
      <w:r w:rsidR="005557E9" w:rsidRPr="00F70CD4">
        <w:rPr>
          <w:rFonts w:ascii="Cambria" w:hAnsi="Cambria"/>
          <w:sz w:val="21"/>
          <w:szCs w:val="21"/>
        </w:rPr>
        <w:t xml:space="preserve">el requisito de gravedad, </w:t>
      </w:r>
      <w:r w:rsidR="00C85954" w:rsidRPr="00F70CD4">
        <w:rPr>
          <w:rFonts w:ascii="Cambria" w:hAnsi="Cambria"/>
          <w:sz w:val="21"/>
          <w:szCs w:val="21"/>
          <w:lang w:val="es-MX"/>
        </w:rPr>
        <w:t xml:space="preserve">la Comisión </w:t>
      </w:r>
      <w:r w:rsidR="00732E9E">
        <w:rPr>
          <w:rFonts w:ascii="Cambria" w:hAnsi="Cambria"/>
          <w:sz w:val="21"/>
          <w:szCs w:val="21"/>
          <w:lang w:val="es-MX"/>
        </w:rPr>
        <w:t xml:space="preserve">advierte </w:t>
      </w:r>
      <w:r>
        <w:rPr>
          <w:rFonts w:ascii="Cambria" w:hAnsi="Cambria"/>
          <w:sz w:val="21"/>
          <w:szCs w:val="21"/>
          <w:lang w:val="es-MX"/>
        </w:rPr>
        <w:t xml:space="preserve">a nivel contextual </w:t>
      </w:r>
      <w:r w:rsidR="00C85954" w:rsidRPr="00F70CD4">
        <w:rPr>
          <w:rFonts w:ascii="Cambria" w:hAnsi="Cambria"/>
          <w:sz w:val="21"/>
          <w:szCs w:val="21"/>
          <w:lang w:val="es-MX"/>
        </w:rPr>
        <w:t xml:space="preserve">que </w:t>
      </w:r>
      <w:r w:rsidR="00732E9E">
        <w:rPr>
          <w:rFonts w:ascii="Cambria" w:hAnsi="Cambria"/>
          <w:sz w:val="21"/>
          <w:szCs w:val="21"/>
          <w:lang w:val="es-MX"/>
        </w:rPr>
        <w:t xml:space="preserve">en virtud de </w:t>
      </w:r>
      <w:r w:rsidR="00C85954" w:rsidRPr="00F70CD4">
        <w:rPr>
          <w:rFonts w:ascii="Cambria" w:hAnsi="Cambria"/>
          <w:sz w:val="21"/>
          <w:szCs w:val="21"/>
          <w:lang w:val="es-MX"/>
        </w:rPr>
        <w:t>l</w:t>
      </w:r>
      <w:r w:rsidR="00C85954" w:rsidRPr="00F70CD4">
        <w:rPr>
          <w:rFonts w:ascii="Cambria" w:hAnsi="Cambria"/>
          <w:sz w:val="21"/>
          <w:szCs w:val="21"/>
        </w:rPr>
        <w:t>os altos índices de criminalidad en los últimos años</w:t>
      </w:r>
      <w:r w:rsidR="00732E9E">
        <w:rPr>
          <w:rFonts w:ascii="Cambria" w:hAnsi="Cambria"/>
          <w:sz w:val="21"/>
          <w:szCs w:val="21"/>
        </w:rPr>
        <w:t>,</w:t>
      </w:r>
      <w:r w:rsidR="00C85954" w:rsidRPr="00F70CD4">
        <w:rPr>
          <w:rFonts w:ascii="Cambria" w:hAnsi="Cambria"/>
          <w:sz w:val="21"/>
          <w:szCs w:val="21"/>
        </w:rPr>
        <w:t xml:space="preserve"> </w:t>
      </w:r>
      <w:r w:rsidR="00732E9E">
        <w:rPr>
          <w:rFonts w:ascii="Cambria" w:hAnsi="Cambria"/>
          <w:sz w:val="21"/>
          <w:szCs w:val="21"/>
        </w:rPr>
        <w:t>e</w:t>
      </w:r>
      <w:r w:rsidR="00C85954" w:rsidRPr="00F70CD4">
        <w:rPr>
          <w:rFonts w:ascii="Cambria" w:hAnsi="Cambria"/>
          <w:sz w:val="21"/>
          <w:szCs w:val="21"/>
        </w:rPr>
        <w:t xml:space="preserve">l </w:t>
      </w:r>
      <w:r w:rsidR="00732E9E">
        <w:rPr>
          <w:rFonts w:ascii="Cambria" w:hAnsi="Cambria"/>
          <w:sz w:val="21"/>
          <w:szCs w:val="21"/>
        </w:rPr>
        <w:t xml:space="preserve">Estado de El </w:t>
      </w:r>
      <w:r w:rsidR="00C85954" w:rsidRPr="00F70CD4">
        <w:rPr>
          <w:rFonts w:ascii="Cambria" w:hAnsi="Cambria"/>
          <w:sz w:val="21"/>
          <w:szCs w:val="21"/>
        </w:rPr>
        <w:t>Salvador ha sido calificado como uno de los tres países más violentos en el hemisferio</w:t>
      </w:r>
      <w:r w:rsidR="00DC3E89">
        <w:rPr>
          <w:rStyle w:val="FootnoteReference"/>
          <w:rFonts w:ascii="Cambria" w:hAnsi="Cambria"/>
          <w:sz w:val="21"/>
          <w:szCs w:val="21"/>
        </w:rPr>
        <w:footnoteReference w:id="3"/>
      </w:r>
      <w:r w:rsidR="00C85954" w:rsidRPr="00F70CD4">
        <w:rPr>
          <w:rFonts w:ascii="Cambria" w:hAnsi="Cambria"/>
          <w:sz w:val="21"/>
          <w:szCs w:val="21"/>
        </w:rPr>
        <w:t xml:space="preserve">. </w:t>
      </w:r>
      <w:r w:rsidR="001642C9">
        <w:rPr>
          <w:rFonts w:ascii="Cambria" w:hAnsi="Cambria"/>
          <w:sz w:val="21"/>
          <w:szCs w:val="21"/>
        </w:rPr>
        <w:t>E</w:t>
      </w:r>
      <w:r w:rsidR="00C85954" w:rsidRPr="00F70CD4">
        <w:rPr>
          <w:rFonts w:ascii="Cambria" w:hAnsi="Cambria"/>
          <w:sz w:val="21"/>
          <w:szCs w:val="21"/>
        </w:rPr>
        <w:t xml:space="preserve">n sus labores de monitoreo </w:t>
      </w:r>
      <w:r w:rsidR="008B0769" w:rsidRPr="00F70CD4">
        <w:rPr>
          <w:rFonts w:ascii="Cambria" w:hAnsi="Cambria"/>
          <w:sz w:val="21"/>
          <w:szCs w:val="21"/>
          <w:lang w:val="es-MX"/>
        </w:rPr>
        <w:t xml:space="preserve">la Comisión </w:t>
      </w:r>
      <w:r w:rsidR="00C85954" w:rsidRPr="00F70CD4">
        <w:rPr>
          <w:rFonts w:ascii="Cambria" w:hAnsi="Cambria"/>
          <w:sz w:val="21"/>
          <w:szCs w:val="21"/>
          <w:lang w:val="es-MX"/>
        </w:rPr>
        <w:t xml:space="preserve">ha tenido conocimiento de </w:t>
      </w:r>
      <w:r w:rsidR="001642C9">
        <w:rPr>
          <w:rFonts w:ascii="Cambria" w:hAnsi="Cambria"/>
          <w:sz w:val="21"/>
          <w:szCs w:val="21"/>
          <w:lang w:val="es-MX"/>
        </w:rPr>
        <w:t xml:space="preserve">que el Estado conformó y puso de manera reciente en operación </w:t>
      </w:r>
      <w:r w:rsidR="00C85954" w:rsidRPr="00F70CD4">
        <w:rPr>
          <w:rFonts w:ascii="Cambria" w:hAnsi="Cambria"/>
          <w:sz w:val="21"/>
          <w:szCs w:val="21"/>
        </w:rPr>
        <w:t xml:space="preserve">nuevos grupos especializados, denominados </w:t>
      </w:r>
      <w:r w:rsidR="00C85954" w:rsidRPr="00F70CD4">
        <w:rPr>
          <w:rFonts w:ascii="Cambria" w:hAnsi="Cambria"/>
          <w:bCs/>
          <w:sz w:val="21"/>
          <w:szCs w:val="21"/>
        </w:rPr>
        <w:t>Fuerza Especializada de Reacción El Salvador (FES) y Fuerza de Intervención y Recuperación Territorial (FIRT)</w:t>
      </w:r>
      <w:r w:rsidR="00C85954" w:rsidRPr="00C85954">
        <w:rPr>
          <w:vertAlign w:val="superscript"/>
        </w:rPr>
        <w:footnoteReference w:id="4"/>
      </w:r>
      <w:r w:rsidR="00C85954" w:rsidRPr="00F70CD4">
        <w:rPr>
          <w:rFonts w:ascii="Cambria" w:hAnsi="Cambria"/>
          <w:bCs/>
          <w:sz w:val="21"/>
          <w:szCs w:val="21"/>
        </w:rPr>
        <w:t>.</w:t>
      </w:r>
      <w:r w:rsidR="00C85954" w:rsidRPr="00F70CD4">
        <w:rPr>
          <w:rFonts w:ascii="Cambria" w:eastAsia="MS Mincho" w:hAnsi="Cambria"/>
          <w:sz w:val="20"/>
          <w:szCs w:val="20"/>
        </w:rPr>
        <w:t xml:space="preserve"> </w:t>
      </w:r>
    </w:p>
    <w:p w:rsidR="00C85954" w:rsidRPr="00C85954" w:rsidRDefault="00C85954" w:rsidP="00C85954">
      <w:pPr>
        <w:spacing w:after="0" w:line="240" w:lineRule="auto"/>
        <w:jc w:val="both"/>
        <w:rPr>
          <w:rFonts w:ascii="Cambria" w:hAnsi="Cambria"/>
          <w:sz w:val="21"/>
          <w:szCs w:val="21"/>
          <w:lang w:val="es-MX"/>
        </w:rPr>
      </w:pPr>
    </w:p>
    <w:p w:rsidR="00B406B5" w:rsidRPr="00B406B5" w:rsidRDefault="00A9635D" w:rsidP="00B406B5">
      <w:pPr>
        <w:pStyle w:val="ListParagraph"/>
        <w:numPr>
          <w:ilvl w:val="0"/>
          <w:numId w:val="20"/>
        </w:numPr>
        <w:spacing w:after="0" w:line="240" w:lineRule="auto"/>
        <w:ind w:left="0" w:firstLine="360"/>
        <w:jc w:val="both"/>
        <w:rPr>
          <w:rFonts w:ascii="Cambria" w:hAnsi="Cambria"/>
          <w:sz w:val="21"/>
          <w:szCs w:val="21"/>
          <w:lang w:val="es-MX"/>
        </w:rPr>
      </w:pPr>
      <w:r>
        <w:rPr>
          <w:rFonts w:ascii="Cambria" w:eastAsia="MS Mincho" w:hAnsi="Cambria"/>
          <w:sz w:val="20"/>
          <w:szCs w:val="20"/>
        </w:rPr>
        <w:t xml:space="preserve">Según información recibida por la CIDH, </w:t>
      </w:r>
      <w:r w:rsidR="00332E1D">
        <w:rPr>
          <w:rFonts w:ascii="Cambria" w:eastAsia="MS Mincho" w:hAnsi="Cambria"/>
          <w:sz w:val="20"/>
          <w:szCs w:val="20"/>
        </w:rPr>
        <w:t xml:space="preserve">la labor de tales entidades, como parte de la estrategia de seguridad </w:t>
      </w:r>
      <w:r w:rsidR="001642C9">
        <w:rPr>
          <w:rFonts w:ascii="Cambria" w:hAnsi="Cambria"/>
          <w:bCs/>
          <w:sz w:val="21"/>
          <w:szCs w:val="21"/>
        </w:rPr>
        <w:t xml:space="preserve">desplegada </w:t>
      </w:r>
      <w:r w:rsidR="00332E1D">
        <w:rPr>
          <w:rFonts w:ascii="Cambria" w:hAnsi="Cambria"/>
          <w:bCs/>
          <w:sz w:val="21"/>
          <w:szCs w:val="21"/>
        </w:rPr>
        <w:t xml:space="preserve">por el Estado, </w:t>
      </w:r>
      <w:r w:rsidR="00C85954" w:rsidRPr="00C85954">
        <w:rPr>
          <w:rFonts w:ascii="Cambria" w:hAnsi="Cambria"/>
          <w:bCs/>
          <w:sz w:val="21"/>
          <w:szCs w:val="21"/>
        </w:rPr>
        <w:t>ha</w:t>
      </w:r>
      <w:r>
        <w:rPr>
          <w:rFonts w:ascii="Cambria" w:hAnsi="Cambria"/>
          <w:bCs/>
          <w:sz w:val="21"/>
          <w:szCs w:val="21"/>
        </w:rPr>
        <w:t>bría</w:t>
      </w:r>
      <w:r w:rsidR="00C85954" w:rsidRPr="00C85954">
        <w:rPr>
          <w:rFonts w:ascii="Cambria" w:hAnsi="Cambria"/>
          <w:bCs/>
          <w:sz w:val="21"/>
          <w:szCs w:val="21"/>
        </w:rPr>
        <w:t xml:space="preserve"> </w:t>
      </w:r>
      <w:r w:rsidR="00732E9E">
        <w:rPr>
          <w:rFonts w:ascii="Cambria" w:hAnsi="Cambria"/>
          <w:bCs/>
          <w:sz w:val="21"/>
          <w:szCs w:val="21"/>
        </w:rPr>
        <w:t xml:space="preserve">generado </w:t>
      </w:r>
      <w:r w:rsidR="00C85954" w:rsidRPr="00C85954">
        <w:rPr>
          <w:rFonts w:ascii="Cambria" w:hAnsi="Cambria"/>
          <w:bCs/>
          <w:sz w:val="21"/>
          <w:szCs w:val="21"/>
        </w:rPr>
        <w:t xml:space="preserve">preocupación </w:t>
      </w:r>
      <w:r w:rsidR="00332E1D">
        <w:rPr>
          <w:rFonts w:ascii="Cambria" w:hAnsi="Cambria"/>
          <w:bCs/>
          <w:sz w:val="21"/>
          <w:szCs w:val="21"/>
        </w:rPr>
        <w:t xml:space="preserve">ante el </w:t>
      </w:r>
      <w:r w:rsidR="00C85954" w:rsidRPr="00C85954">
        <w:rPr>
          <w:rFonts w:ascii="Cambria" w:hAnsi="Cambria"/>
          <w:bCs/>
          <w:sz w:val="21"/>
          <w:szCs w:val="21"/>
        </w:rPr>
        <w:t>incremento en denuncias de violaciones a los derechos humanos producto del empleo excesivo de la fuerza</w:t>
      </w:r>
      <w:r w:rsidR="00332E1D">
        <w:rPr>
          <w:rFonts w:ascii="Cambria" w:hAnsi="Cambria"/>
          <w:bCs/>
          <w:sz w:val="21"/>
          <w:szCs w:val="21"/>
        </w:rPr>
        <w:t xml:space="preserve"> y</w:t>
      </w:r>
      <w:r w:rsidR="00C85954" w:rsidRPr="00C85954">
        <w:rPr>
          <w:rFonts w:ascii="Cambria" w:hAnsi="Cambria"/>
          <w:bCs/>
          <w:sz w:val="21"/>
          <w:szCs w:val="21"/>
        </w:rPr>
        <w:t xml:space="preserve"> alegadas ejecuciones extrajudiciales, además de la existencia de grupos </w:t>
      </w:r>
      <w:r w:rsidR="00332E1D">
        <w:rPr>
          <w:rFonts w:ascii="Cambria" w:hAnsi="Cambria"/>
          <w:bCs/>
          <w:sz w:val="21"/>
          <w:szCs w:val="21"/>
        </w:rPr>
        <w:t>que funcionarían</w:t>
      </w:r>
      <w:r w:rsidR="00C85954" w:rsidRPr="00C85954">
        <w:rPr>
          <w:rFonts w:ascii="Cambria" w:hAnsi="Cambria"/>
          <w:bCs/>
          <w:sz w:val="21"/>
          <w:szCs w:val="21"/>
        </w:rPr>
        <w:t xml:space="preserve"> al margen de la ley, pero con una presunta aquiescencia de agentes estatales</w:t>
      </w:r>
      <w:r w:rsidR="00C85954">
        <w:rPr>
          <w:rFonts w:ascii="Cambria" w:hAnsi="Cambria"/>
          <w:bCs/>
          <w:sz w:val="21"/>
          <w:szCs w:val="21"/>
        </w:rPr>
        <w:t xml:space="preserve">. </w:t>
      </w:r>
      <w:r w:rsidR="00C85954" w:rsidRPr="00C85954">
        <w:rPr>
          <w:rFonts w:ascii="Cambria" w:hAnsi="Cambria"/>
          <w:bCs/>
          <w:sz w:val="21"/>
          <w:szCs w:val="21"/>
        </w:rPr>
        <w:t xml:space="preserve">En este sentido, </w:t>
      </w:r>
      <w:r w:rsidR="001642C9">
        <w:rPr>
          <w:rFonts w:ascii="Cambria" w:hAnsi="Cambria"/>
          <w:bCs/>
          <w:sz w:val="21"/>
          <w:szCs w:val="21"/>
        </w:rPr>
        <w:t xml:space="preserve">por ejemplo, </w:t>
      </w:r>
      <w:r w:rsidR="00C85954" w:rsidRPr="00C85954">
        <w:rPr>
          <w:rFonts w:ascii="Cambria" w:hAnsi="Cambria"/>
          <w:bCs/>
          <w:sz w:val="21"/>
          <w:szCs w:val="21"/>
        </w:rPr>
        <w:t>el 25 de abril de 2016, la Procuraduría para la Defensa de los Derechos Humanos (PDDH) emitió dos resoluciones que pondría en evidencia la existencia de ejecuciones extrajudiciales y el uso desproporcionado de armas de fuego en el marco de operativos de seguridad pública llevados a cabo por agentes de la Policía Nacional Civil y las Fuerzas Armadas (FAES)</w:t>
      </w:r>
      <w:r w:rsidR="00C85954" w:rsidRPr="00C85954">
        <w:rPr>
          <w:rFonts w:ascii="Cambria" w:hAnsi="Cambria"/>
          <w:bCs/>
          <w:sz w:val="21"/>
          <w:szCs w:val="21"/>
          <w:vertAlign w:val="superscript"/>
        </w:rPr>
        <w:footnoteReference w:id="5"/>
      </w:r>
      <w:r w:rsidR="00C85954" w:rsidRPr="00C85954">
        <w:rPr>
          <w:rFonts w:ascii="Cambria" w:hAnsi="Cambria"/>
          <w:bCs/>
          <w:sz w:val="21"/>
          <w:szCs w:val="21"/>
        </w:rPr>
        <w:t>.</w:t>
      </w:r>
      <w:r w:rsidR="00C85954">
        <w:rPr>
          <w:rFonts w:ascii="Cambria" w:hAnsi="Cambria"/>
          <w:bCs/>
          <w:sz w:val="21"/>
          <w:szCs w:val="21"/>
        </w:rPr>
        <w:t xml:space="preserve"> </w:t>
      </w:r>
    </w:p>
    <w:p w:rsidR="00B406B5" w:rsidRPr="00B406B5" w:rsidRDefault="00B406B5" w:rsidP="00B406B5">
      <w:pPr>
        <w:spacing w:after="0" w:line="240" w:lineRule="auto"/>
        <w:jc w:val="both"/>
        <w:rPr>
          <w:rFonts w:ascii="Cambria" w:hAnsi="Cambria"/>
          <w:sz w:val="21"/>
          <w:szCs w:val="21"/>
          <w:lang w:val="es-MX"/>
        </w:rPr>
      </w:pPr>
    </w:p>
    <w:p w:rsidR="00B406B5" w:rsidRPr="00B406B5" w:rsidRDefault="00A9635D" w:rsidP="00B406B5">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0"/>
          <w:lang w:val="es-MX"/>
        </w:rPr>
        <w:t>Por otra parte y en lo relativo al riesgo derivado de la estigmatización con grupos delincuenciales o pandillas</w:t>
      </w:r>
      <w:r w:rsidR="00B406B5" w:rsidRPr="00B406B5">
        <w:rPr>
          <w:rFonts w:ascii="Cambria" w:hAnsi="Cambria"/>
          <w:sz w:val="21"/>
          <w:szCs w:val="20"/>
          <w:lang w:val="es-MX"/>
        </w:rPr>
        <w:t>, durante</w:t>
      </w:r>
      <w:r w:rsidR="00B406B5" w:rsidRPr="00B406B5">
        <w:rPr>
          <w:rFonts w:ascii="Cambria" w:hAnsi="Cambria"/>
          <w:sz w:val="21"/>
          <w:szCs w:val="20"/>
        </w:rPr>
        <w:t xml:space="preserve"> la audiencia sobre </w:t>
      </w:r>
      <w:r w:rsidR="00B406B5" w:rsidRPr="00B406B5">
        <w:rPr>
          <w:rFonts w:ascii="Cambria" w:hAnsi="Cambria"/>
          <w:i/>
          <w:sz w:val="21"/>
          <w:szCs w:val="20"/>
        </w:rPr>
        <w:t>Derechos humanos y seguridad ciudadana en El Salvador,</w:t>
      </w:r>
      <w:r w:rsidR="00B406B5" w:rsidRPr="00B406B5">
        <w:rPr>
          <w:rFonts w:ascii="Cambria" w:hAnsi="Cambria"/>
          <w:sz w:val="21"/>
          <w:szCs w:val="20"/>
        </w:rPr>
        <w:t xml:space="preserve"> organizaciones de la sociedad civil relataron eventos que daban cuenta de la estigmatización </w:t>
      </w:r>
      <w:r w:rsidR="00CA57BA">
        <w:rPr>
          <w:rFonts w:ascii="Cambria" w:hAnsi="Cambria"/>
          <w:sz w:val="21"/>
          <w:szCs w:val="20"/>
        </w:rPr>
        <w:t xml:space="preserve">y riesgo que derivaría de la estigmatización de personas, en particular jóvenes, </w:t>
      </w:r>
      <w:r w:rsidR="00B406B5" w:rsidRPr="00B406B5">
        <w:rPr>
          <w:rFonts w:ascii="Cambria" w:hAnsi="Cambria"/>
          <w:sz w:val="21"/>
          <w:szCs w:val="20"/>
        </w:rPr>
        <w:t>como pandilleros, resultando ser víctimas de gran hostilidad, exclusión y malos tratos por parte de las autoridades y la población común</w:t>
      </w:r>
      <w:r w:rsidR="00B406B5" w:rsidRPr="00B406B5">
        <w:rPr>
          <w:rFonts w:ascii="Cambria" w:hAnsi="Cambria"/>
          <w:sz w:val="20"/>
          <w:szCs w:val="20"/>
          <w:vertAlign w:val="superscript"/>
        </w:rPr>
        <w:footnoteReference w:id="6"/>
      </w:r>
      <w:r w:rsidR="00B406B5" w:rsidRPr="00B406B5">
        <w:rPr>
          <w:rFonts w:ascii="Cambria" w:hAnsi="Cambria"/>
          <w:sz w:val="20"/>
          <w:szCs w:val="20"/>
        </w:rPr>
        <w:t xml:space="preserve">.  </w:t>
      </w:r>
    </w:p>
    <w:p w:rsidR="00B406B5" w:rsidRPr="00B406B5" w:rsidRDefault="00B406B5" w:rsidP="00B406B5">
      <w:pPr>
        <w:spacing w:after="0" w:line="240" w:lineRule="auto"/>
        <w:jc w:val="both"/>
        <w:rPr>
          <w:rFonts w:ascii="Cambria" w:hAnsi="Cambria"/>
          <w:sz w:val="21"/>
          <w:szCs w:val="21"/>
          <w:lang w:val="es-MX"/>
        </w:rPr>
      </w:pPr>
    </w:p>
    <w:p w:rsidR="007878E2" w:rsidRPr="004E4A30" w:rsidRDefault="00F70CD4" w:rsidP="00E649CA">
      <w:pPr>
        <w:pStyle w:val="ListParagraph"/>
        <w:numPr>
          <w:ilvl w:val="0"/>
          <w:numId w:val="20"/>
        </w:numPr>
        <w:spacing w:after="0" w:line="240" w:lineRule="auto"/>
        <w:ind w:left="0" w:firstLine="360"/>
        <w:jc w:val="both"/>
        <w:rPr>
          <w:rFonts w:ascii="Cambria" w:hAnsi="Cambria"/>
          <w:sz w:val="21"/>
          <w:szCs w:val="21"/>
          <w:lang w:val="es-MX"/>
        </w:rPr>
      </w:pPr>
      <w:r>
        <w:rPr>
          <w:rFonts w:ascii="Cambria" w:hAnsi="Cambria"/>
          <w:sz w:val="21"/>
          <w:szCs w:val="21"/>
        </w:rPr>
        <w:t xml:space="preserve">En el </w:t>
      </w:r>
      <w:r w:rsidR="00CA57BA">
        <w:rPr>
          <w:rFonts w:ascii="Cambria" w:hAnsi="Cambria"/>
          <w:sz w:val="21"/>
          <w:szCs w:val="21"/>
        </w:rPr>
        <w:t>asunto específico, l</w:t>
      </w:r>
      <w:r w:rsidR="004A47C3">
        <w:rPr>
          <w:rFonts w:ascii="Cambria" w:hAnsi="Cambria"/>
          <w:sz w:val="21"/>
          <w:szCs w:val="21"/>
        </w:rPr>
        <w:t xml:space="preserve">a Comisión advierte que </w:t>
      </w:r>
      <w:bookmarkStart w:id="0" w:name="_GoBack"/>
      <w:r w:rsidR="004A47C3">
        <w:rPr>
          <w:rFonts w:ascii="Cambria" w:hAnsi="Cambria"/>
          <w:sz w:val="21"/>
          <w:szCs w:val="21"/>
        </w:rPr>
        <w:t xml:space="preserve">según </w:t>
      </w:r>
      <w:r w:rsidR="00390822">
        <w:rPr>
          <w:rFonts w:ascii="Cambria" w:hAnsi="Cambria"/>
          <w:sz w:val="21"/>
          <w:szCs w:val="21"/>
        </w:rPr>
        <w:t>el solicitante</w:t>
      </w:r>
      <w:r w:rsidR="004A47C3">
        <w:rPr>
          <w:rFonts w:ascii="Cambria" w:hAnsi="Cambria"/>
          <w:sz w:val="21"/>
          <w:szCs w:val="21"/>
        </w:rPr>
        <w:t xml:space="preserve">: i) </w:t>
      </w:r>
      <w:r w:rsidR="00390822">
        <w:rPr>
          <w:rFonts w:ascii="Cambria" w:hAnsi="Cambria"/>
          <w:sz w:val="21"/>
          <w:szCs w:val="21"/>
        </w:rPr>
        <w:t xml:space="preserve">por medio de la “Revista </w:t>
      </w:r>
      <w:proofErr w:type="spellStart"/>
      <w:r w:rsidR="00390822">
        <w:rPr>
          <w:rFonts w:ascii="Cambria" w:hAnsi="Cambria"/>
          <w:sz w:val="21"/>
          <w:szCs w:val="21"/>
        </w:rPr>
        <w:t>Factum</w:t>
      </w:r>
      <w:proofErr w:type="spellEnd"/>
      <w:r w:rsidR="00390822">
        <w:rPr>
          <w:rFonts w:ascii="Cambria" w:hAnsi="Cambria"/>
          <w:sz w:val="21"/>
          <w:szCs w:val="21"/>
        </w:rPr>
        <w:t xml:space="preserve">” </w:t>
      </w:r>
      <w:r w:rsidR="00732E9E">
        <w:rPr>
          <w:rFonts w:ascii="Cambria" w:hAnsi="Cambria"/>
          <w:sz w:val="21"/>
          <w:szCs w:val="21"/>
        </w:rPr>
        <w:t xml:space="preserve">periodistas </w:t>
      </w:r>
      <w:r w:rsidR="00390822">
        <w:rPr>
          <w:rFonts w:ascii="Cambria" w:hAnsi="Cambria"/>
          <w:sz w:val="21"/>
          <w:szCs w:val="21"/>
        </w:rPr>
        <w:t>habría</w:t>
      </w:r>
      <w:r w:rsidR="00732E9E">
        <w:rPr>
          <w:rFonts w:ascii="Cambria" w:hAnsi="Cambria"/>
          <w:sz w:val="21"/>
          <w:szCs w:val="21"/>
        </w:rPr>
        <w:t>n</w:t>
      </w:r>
      <w:r w:rsidR="00390822">
        <w:rPr>
          <w:rFonts w:ascii="Cambria" w:hAnsi="Cambria"/>
          <w:sz w:val="21"/>
          <w:szCs w:val="21"/>
        </w:rPr>
        <w:t xml:space="preserve"> publicado una investigación relacionada con el actuar de las fuerzas policiales</w:t>
      </w:r>
      <w:r w:rsidR="007878E2">
        <w:rPr>
          <w:rFonts w:ascii="Cambria" w:hAnsi="Cambria"/>
          <w:sz w:val="21"/>
          <w:szCs w:val="21"/>
        </w:rPr>
        <w:t xml:space="preserve">; ii) </w:t>
      </w:r>
      <w:r w:rsidR="00390822">
        <w:rPr>
          <w:rFonts w:ascii="Cambria" w:hAnsi="Cambria"/>
          <w:sz w:val="21"/>
          <w:szCs w:val="21"/>
        </w:rPr>
        <w:t xml:space="preserve">las y los periodistas de la “Revista </w:t>
      </w:r>
      <w:proofErr w:type="spellStart"/>
      <w:r w:rsidR="00390822">
        <w:rPr>
          <w:rFonts w:ascii="Cambria" w:hAnsi="Cambria"/>
          <w:sz w:val="21"/>
          <w:szCs w:val="21"/>
        </w:rPr>
        <w:t>Factum</w:t>
      </w:r>
      <w:proofErr w:type="spellEnd"/>
      <w:r w:rsidR="00390822">
        <w:rPr>
          <w:rFonts w:ascii="Cambria" w:hAnsi="Cambria"/>
          <w:sz w:val="21"/>
          <w:szCs w:val="21"/>
        </w:rPr>
        <w:t xml:space="preserve">” estarían siendo hostigados en </w:t>
      </w:r>
      <w:r w:rsidR="00730F45">
        <w:rPr>
          <w:rFonts w:ascii="Cambria" w:hAnsi="Cambria"/>
          <w:sz w:val="21"/>
          <w:szCs w:val="21"/>
        </w:rPr>
        <w:t>las</w:t>
      </w:r>
      <w:r w:rsidR="00390822">
        <w:rPr>
          <w:rFonts w:ascii="Cambria" w:hAnsi="Cambria"/>
          <w:sz w:val="21"/>
          <w:szCs w:val="21"/>
        </w:rPr>
        <w:t xml:space="preserve"> instalaciones</w:t>
      </w:r>
      <w:r w:rsidR="00730F45">
        <w:rPr>
          <w:rFonts w:ascii="Cambria" w:hAnsi="Cambria"/>
          <w:sz w:val="21"/>
          <w:szCs w:val="21"/>
        </w:rPr>
        <w:t xml:space="preserve"> de sus oficinas</w:t>
      </w:r>
      <w:r>
        <w:rPr>
          <w:rFonts w:ascii="Cambria" w:hAnsi="Cambria"/>
          <w:sz w:val="21"/>
          <w:szCs w:val="21"/>
        </w:rPr>
        <w:t xml:space="preserve"> presuntamente por personas asociadas a la fuerza pública</w:t>
      </w:r>
      <w:r w:rsidR="007878E2">
        <w:rPr>
          <w:rFonts w:ascii="Cambria" w:hAnsi="Cambria"/>
          <w:sz w:val="21"/>
          <w:szCs w:val="21"/>
        </w:rPr>
        <w:t xml:space="preserve">; iii) </w:t>
      </w:r>
      <w:r w:rsidR="00390822">
        <w:rPr>
          <w:rFonts w:ascii="Cambria" w:hAnsi="Cambria"/>
          <w:sz w:val="21"/>
          <w:szCs w:val="21"/>
        </w:rPr>
        <w:t>las personas propuestas beneficiarias estarían siendo estigmatizadas como pandilleros</w:t>
      </w:r>
      <w:r w:rsidR="00730F45">
        <w:rPr>
          <w:rFonts w:ascii="Cambria" w:hAnsi="Cambria"/>
          <w:sz w:val="21"/>
          <w:szCs w:val="21"/>
        </w:rPr>
        <w:t xml:space="preserve"> tanto por medio de redes sociales como por declaraciones de</w:t>
      </w:r>
      <w:r w:rsidR="00FF3117">
        <w:rPr>
          <w:rFonts w:ascii="Cambria" w:hAnsi="Cambria"/>
          <w:sz w:val="21"/>
          <w:szCs w:val="21"/>
        </w:rPr>
        <w:t xml:space="preserve"> alguno</w:t>
      </w:r>
      <w:r>
        <w:rPr>
          <w:rFonts w:ascii="Cambria" w:hAnsi="Cambria"/>
          <w:sz w:val="21"/>
          <w:szCs w:val="21"/>
        </w:rPr>
        <w:t>s</w:t>
      </w:r>
      <w:r w:rsidR="00730F45">
        <w:rPr>
          <w:rFonts w:ascii="Cambria" w:hAnsi="Cambria"/>
          <w:sz w:val="21"/>
          <w:szCs w:val="21"/>
        </w:rPr>
        <w:t xml:space="preserve"> funcionarios de gobierno</w:t>
      </w:r>
      <w:r w:rsidR="0053420C">
        <w:rPr>
          <w:rFonts w:ascii="Cambria" w:hAnsi="Cambria"/>
          <w:sz w:val="21"/>
          <w:szCs w:val="21"/>
          <w:lang w:val="es-CO"/>
        </w:rPr>
        <w:t xml:space="preserve">; iv) </w:t>
      </w:r>
      <w:r w:rsidR="00390822">
        <w:rPr>
          <w:rFonts w:ascii="Cambria" w:hAnsi="Cambria"/>
          <w:sz w:val="21"/>
          <w:szCs w:val="21"/>
          <w:lang w:val="es-CO"/>
        </w:rPr>
        <w:t xml:space="preserve">las personas propuestas beneficiarias estarían recibiendo amenazas contra su vida e integridad personal por medio de redes sociales. </w:t>
      </w:r>
      <w:bookmarkEnd w:id="0"/>
    </w:p>
    <w:p w:rsidR="00332E1D" w:rsidRPr="00332E1D" w:rsidRDefault="00332E1D" w:rsidP="00332E1D">
      <w:pPr>
        <w:pStyle w:val="ListParagraph"/>
        <w:spacing w:after="0" w:line="240" w:lineRule="auto"/>
        <w:ind w:left="360"/>
        <w:jc w:val="both"/>
        <w:rPr>
          <w:rFonts w:ascii="Cambria" w:hAnsi="Cambria"/>
          <w:sz w:val="21"/>
          <w:szCs w:val="21"/>
          <w:lang w:val="es-MX"/>
        </w:rPr>
      </w:pPr>
    </w:p>
    <w:p w:rsidR="004E4A30" w:rsidRPr="004E4A30" w:rsidRDefault="004E4A30" w:rsidP="004E4A30">
      <w:pPr>
        <w:pStyle w:val="ListParagraph"/>
        <w:numPr>
          <w:ilvl w:val="0"/>
          <w:numId w:val="20"/>
        </w:numPr>
        <w:spacing w:after="0" w:line="240" w:lineRule="auto"/>
        <w:ind w:left="0" w:firstLine="360"/>
        <w:jc w:val="both"/>
        <w:rPr>
          <w:rFonts w:ascii="Cambria" w:hAnsi="Cambria"/>
          <w:sz w:val="21"/>
          <w:szCs w:val="21"/>
          <w:lang w:val="es-MX"/>
        </w:rPr>
      </w:pPr>
      <w:r w:rsidRPr="004E4A30">
        <w:rPr>
          <w:rFonts w:ascii="Cambria" w:hAnsi="Cambria"/>
          <w:sz w:val="21"/>
          <w:szCs w:val="21"/>
          <w:lang w:val="es-ES_tradnl"/>
        </w:rPr>
        <w:t xml:space="preserve">La Comisión lamenta que el Estado no haya aportado sus observaciones a la solicitud de información efectuada a fin de conocer si las autoridades competentes habrían adoptado medidas tendentes a proteger su vida e integridad personal. Al respecto, si bien la ausencia de respuesta por parte de un Estado no es motivo para el otorgamiento de una medida cautelar </w:t>
      </w:r>
      <w:r w:rsidRPr="004E4A30">
        <w:rPr>
          <w:rFonts w:ascii="Cambria" w:hAnsi="Cambria"/>
          <w:i/>
          <w:sz w:val="21"/>
          <w:szCs w:val="21"/>
          <w:lang w:val="es-ES_tradnl"/>
        </w:rPr>
        <w:t>per se</w:t>
      </w:r>
      <w:r w:rsidRPr="004E4A30">
        <w:rPr>
          <w:rFonts w:ascii="Cambria" w:hAnsi="Cambria"/>
          <w:sz w:val="21"/>
          <w:szCs w:val="21"/>
          <w:lang w:val="es-ES_tradnl"/>
        </w:rPr>
        <w:t xml:space="preserve">, sí constituye en cambio un elemento importante a tener en cuenta a la hora de determinar su procedencia. </w:t>
      </w:r>
    </w:p>
    <w:p w:rsidR="004E4A30" w:rsidRDefault="004E4A30" w:rsidP="0051632E">
      <w:pPr>
        <w:pStyle w:val="ListParagraph"/>
        <w:spacing w:after="0" w:line="240" w:lineRule="auto"/>
        <w:ind w:left="360"/>
        <w:jc w:val="both"/>
        <w:rPr>
          <w:rFonts w:ascii="Cambria" w:hAnsi="Cambria"/>
          <w:sz w:val="21"/>
          <w:szCs w:val="21"/>
        </w:rPr>
      </w:pPr>
    </w:p>
    <w:p w:rsidR="0051632E" w:rsidRPr="0051632E" w:rsidRDefault="004E4A30" w:rsidP="0051632E">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En vista de lo indicado, </w:t>
      </w:r>
      <w:r w:rsidR="00332E1D">
        <w:rPr>
          <w:rFonts w:ascii="Cambria" w:hAnsi="Cambria"/>
          <w:sz w:val="21"/>
          <w:szCs w:val="21"/>
        </w:rPr>
        <w:t xml:space="preserve">ante la falta de elementos adicionales de información por parte del Estado y </w:t>
      </w:r>
      <w:r w:rsidR="0074781D" w:rsidRPr="0074781D">
        <w:rPr>
          <w:rFonts w:ascii="Cambria" w:hAnsi="Cambria"/>
          <w:sz w:val="21"/>
          <w:szCs w:val="21"/>
        </w:rPr>
        <w:t xml:space="preserve">los aspectos </w:t>
      </w:r>
      <w:r w:rsidR="00332E1D">
        <w:rPr>
          <w:rFonts w:ascii="Cambria" w:hAnsi="Cambria"/>
          <w:sz w:val="21"/>
          <w:szCs w:val="21"/>
        </w:rPr>
        <w:t xml:space="preserve">de riesgo </w:t>
      </w:r>
      <w:r w:rsidR="0074781D" w:rsidRPr="0074781D">
        <w:rPr>
          <w:rFonts w:ascii="Cambria" w:hAnsi="Cambria"/>
          <w:sz w:val="21"/>
          <w:szCs w:val="21"/>
        </w:rPr>
        <w:t xml:space="preserve">planteados por los solicitantes </w:t>
      </w:r>
      <w:r w:rsidR="00332E1D">
        <w:rPr>
          <w:rFonts w:ascii="Cambria" w:hAnsi="Cambria"/>
          <w:sz w:val="21"/>
          <w:szCs w:val="21"/>
        </w:rPr>
        <w:t xml:space="preserve">consistentes con </w:t>
      </w:r>
      <w:r w:rsidR="0074781D" w:rsidRPr="0074781D">
        <w:rPr>
          <w:rFonts w:ascii="Cambria" w:hAnsi="Cambria"/>
          <w:sz w:val="21"/>
          <w:szCs w:val="21"/>
        </w:rPr>
        <w:t xml:space="preserve">el contexto descrito, </w:t>
      </w:r>
      <w:r w:rsidR="00332E1D">
        <w:rPr>
          <w:rFonts w:ascii="Cambria" w:hAnsi="Cambria"/>
          <w:sz w:val="21"/>
          <w:szCs w:val="21"/>
        </w:rPr>
        <w:t xml:space="preserve">la Comisión considera que la situación de </w:t>
      </w:r>
      <w:r w:rsidR="0074781D" w:rsidRPr="0074781D">
        <w:rPr>
          <w:rFonts w:ascii="Cambria" w:hAnsi="Cambria"/>
          <w:sz w:val="21"/>
          <w:szCs w:val="21"/>
        </w:rPr>
        <w:t xml:space="preserve">los periodistas de la “Revista </w:t>
      </w:r>
      <w:proofErr w:type="spellStart"/>
      <w:r w:rsidR="0074781D" w:rsidRPr="0074781D">
        <w:rPr>
          <w:rFonts w:ascii="Cambria" w:hAnsi="Cambria"/>
          <w:sz w:val="21"/>
          <w:szCs w:val="21"/>
        </w:rPr>
        <w:t>Factum</w:t>
      </w:r>
      <w:proofErr w:type="spellEnd"/>
      <w:r w:rsidR="0074781D" w:rsidRPr="0074781D">
        <w:rPr>
          <w:rFonts w:ascii="Cambria" w:hAnsi="Cambria"/>
          <w:sz w:val="21"/>
          <w:szCs w:val="21"/>
        </w:rPr>
        <w:t>”</w:t>
      </w:r>
      <w:r w:rsidR="00332E1D">
        <w:rPr>
          <w:rFonts w:ascii="Cambria" w:hAnsi="Cambria"/>
          <w:sz w:val="21"/>
          <w:szCs w:val="21"/>
        </w:rPr>
        <w:t xml:space="preserve">, </w:t>
      </w:r>
      <w:r w:rsidR="0074781D" w:rsidRPr="0074781D">
        <w:rPr>
          <w:rFonts w:ascii="Cambria" w:hAnsi="Cambria"/>
          <w:sz w:val="21"/>
          <w:szCs w:val="21"/>
        </w:rPr>
        <w:t xml:space="preserve">permite considerar que </w:t>
      </w:r>
      <w:r w:rsidR="0074781D">
        <w:rPr>
          <w:rFonts w:ascii="Cambria" w:hAnsi="Cambria"/>
          <w:sz w:val="21"/>
          <w:szCs w:val="21"/>
        </w:rPr>
        <w:t xml:space="preserve">sus derechos </w:t>
      </w:r>
      <w:r w:rsidR="0074781D" w:rsidRPr="0074781D">
        <w:rPr>
          <w:rFonts w:ascii="Cambria" w:hAnsi="Cambria"/>
          <w:sz w:val="21"/>
          <w:szCs w:val="21"/>
        </w:rPr>
        <w:t xml:space="preserve">se encuentran </w:t>
      </w:r>
      <w:r w:rsidR="0074781D" w:rsidRPr="0074781D">
        <w:rPr>
          <w:rFonts w:ascii="Cambria" w:hAnsi="Cambria"/>
          <w:i/>
          <w:sz w:val="21"/>
          <w:szCs w:val="21"/>
        </w:rPr>
        <w:t xml:space="preserve">prima facie </w:t>
      </w:r>
      <w:r w:rsidR="0074781D" w:rsidRPr="0074781D">
        <w:rPr>
          <w:rFonts w:ascii="Cambria" w:hAnsi="Cambria"/>
          <w:sz w:val="21"/>
          <w:szCs w:val="21"/>
        </w:rPr>
        <w:t xml:space="preserve">en una situación de </w:t>
      </w:r>
      <w:r w:rsidR="00332E1D">
        <w:rPr>
          <w:rFonts w:ascii="Cambria" w:hAnsi="Cambria"/>
          <w:sz w:val="21"/>
          <w:szCs w:val="21"/>
        </w:rPr>
        <w:t>gravedad</w:t>
      </w:r>
      <w:r w:rsidR="002C3823">
        <w:rPr>
          <w:rFonts w:ascii="Cambria" w:hAnsi="Cambria"/>
          <w:sz w:val="21"/>
          <w:szCs w:val="21"/>
        </w:rPr>
        <w:t>.</w:t>
      </w:r>
      <w:r w:rsidR="0074781D">
        <w:rPr>
          <w:rFonts w:ascii="Cambria" w:hAnsi="Cambria"/>
          <w:sz w:val="21"/>
          <w:szCs w:val="21"/>
        </w:rPr>
        <w:t xml:space="preserve"> Al momento de valorar </w:t>
      </w:r>
      <w:r w:rsidR="00E048A6">
        <w:rPr>
          <w:rFonts w:ascii="Cambria" w:hAnsi="Cambria"/>
          <w:sz w:val="21"/>
          <w:szCs w:val="21"/>
        </w:rPr>
        <w:t>dicha gravedad</w:t>
      </w:r>
      <w:r w:rsidR="0074781D">
        <w:rPr>
          <w:rFonts w:ascii="Cambria" w:hAnsi="Cambria"/>
          <w:sz w:val="21"/>
          <w:szCs w:val="21"/>
        </w:rPr>
        <w:t xml:space="preserve">, la Comisión </w:t>
      </w:r>
      <w:r w:rsidR="00E048A6">
        <w:rPr>
          <w:rFonts w:ascii="Cambria" w:hAnsi="Cambria"/>
          <w:sz w:val="21"/>
          <w:szCs w:val="21"/>
        </w:rPr>
        <w:t xml:space="preserve">ha tomado </w:t>
      </w:r>
      <w:r w:rsidR="0074781D">
        <w:rPr>
          <w:rFonts w:ascii="Cambria" w:hAnsi="Cambria"/>
          <w:sz w:val="21"/>
          <w:szCs w:val="21"/>
        </w:rPr>
        <w:t xml:space="preserve">en cuenta que tales presuntos hostigamientos y amenazas </w:t>
      </w:r>
      <w:r w:rsidR="00E048A6">
        <w:rPr>
          <w:rFonts w:ascii="Cambria" w:hAnsi="Cambria"/>
          <w:sz w:val="21"/>
          <w:szCs w:val="21"/>
        </w:rPr>
        <w:t>serían una represalia al ejercicio de su libertad de expresión</w:t>
      </w:r>
      <w:r w:rsidR="00732E9E">
        <w:rPr>
          <w:rFonts w:ascii="Cambria" w:hAnsi="Cambria"/>
          <w:sz w:val="21"/>
          <w:szCs w:val="21"/>
        </w:rPr>
        <w:t xml:space="preserve"> en </w:t>
      </w:r>
      <w:r w:rsidR="00E048A6">
        <w:rPr>
          <w:rFonts w:ascii="Cambria" w:hAnsi="Cambria"/>
          <w:sz w:val="21"/>
          <w:szCs w:val="21"/>
        </w:rPr>
        <w:t xml:space="preserve">cuestiones de interés público </w:t>
      </w:r>
      <w:r w:rsidR="00732E9E">
        <w:rPr>
          <w:rFonts w:ascii="Cambria" w:hAnsi="Cambria"/>
          <w:sz w:val="21"/>
          <w:szCs w:val="21"/>
        </w:rPr>
        <w:t xml:space="preserve">respecto de </w:t>
      </w:r>
      <w:r w:rsidR="00E048A6">
        <w:rPr>
          <w:rFonts w:ascii="Cambria" w:hAnsi="Cambria"/>
          <w:sz w:val="21"/>
          <w:szCs w:val="21"/>
        </w:rPr>
        <w:t>violaciones a derechos humanos cometidos por miembros de la fuerza pública.</w:t>
      </w:r>
    </w:p>
    <w:p w:rsidR="0051632E" w:rsidRPr="00E048A6" w:rsidRDefault="0051632E" w:rsidP="0074781D">
      <w:pPr>
        <w:pStyle w:val="ListParagraph"/>
        <w:spacing w:after="0" w:line="240" w:lineRule="auto"/>
        <w:ind w:left="360"/>
        <w:jc w:val="both"/>
        <w:rPr>
          <w:rFonts w:ascii="Cambria" w:hAnsi="Cambria"/>
          <w:sz w:val="21"/>
          <w:szCs w:val="21"/>
        </w:rPr>
      </w:pPr>
    </w:p>
    <w:p w:rsidR="0074781D" w:rsidRDefault="00B36963" w:rsidP="001E6D88">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Respecto al requisito de urgencia, la CIDH </w:t>
      </w:r>
      <w:r w:rsidR="00B41B72">
        <w:rPr>
          <w:rFonts w:ascii="Cambria" w:hAnsi="Cambria"/>
          <w:sz w:val="21"/>
          <w:szCs w:val="21"/>
        </w:rPr>
        <w:t>observa que</w:t>
      </w:r>
      <w:r w:rsidR="0074781D">
        <w:rPr>
          <w:rFonts w:ascii="Cambria" w:hAnsi="Cambria"/>
          <w:sz w:val="21"/>
          <w:szCs w:val="21"/>
        </w:rPr>
        <w:t>,</w:t>
      </w:r>
      <w:r w:rsidR="00B41B72">
        <w:rPr>
          <w:rFonts w:ascii="Cambria" w:hAnsi="Cambria"/>
          <w:sz w:val="21"/>
          <w:szCs w:val="21"/>
        </w:rPr>
        <w:t xml:space="preserve"> </w:t>
      </w:r>
      <w:r w:rsidR="00982C80">
        <w:rPr>
          <w:rFonts w:ascii="Cambria" w:hAnsi="Cambria"/>
          <w:sz w:val="21"/>
          <w:szCs w:val="21"/>
        </w:rPr>
        <w:t xml:space="preserve">de acuerdo con el solicitante, </w:t>
      </w:r>
      <w:r w:rsidR="00B41B72">
        <w:rPr>
          <w:rFonts w:ascii="Cambria" w:hAnsi="Cambria"/>
          <w:sz w:val="21"/>
          <w:szCs w:val="21"/>
        </w:rPr>
        <w:t xml:space="preserve"> </w:t>
      </w:r>
      <w:r w:rsidR="0074781D">
        <w:rPr>
          <w:rFonts w:ascii="Cambria" w:hAnsi="Cambria"/>
          <w:sz w:val="21"/>
          <w:szCs w:val="21"/>
        </w:rPr>
        <w:t xml:space="preserve">la PDDHH solicitó </w:t>
      </w:r>
      <w:r w:rsidR="00982C80">
        <w:rPr>
          <w:rFonts w:ascii="Cambria" w:hAnsi="Cambria"/>
          <w:sz w:val="21"/>
          <w:szCs w:val="21"/>
        </w:rPr>
        <w:t xml:space="preserve">medidas cautelares </w:t>
      </w:r>
      <w:r w:rsidR="0074781D">
        <w:rPr>
          <w:rFonts w:ascii="Cambria" w:hAnsi="Cambria"/>
          <w:sz w:val="21"/>
          <w:szCs w:val="21"/>
        </w:rPr>
        <w:t xml:space="preserve">a la policía nacional y a la fiscalía </w:t>
      </w:r>
      <w:r w:rsidR="00982C80">
        <w:rPr>
          <w:rFonts w:ascii="Cambria" w:hAnsi="Cambria"/>
          <w:sz w:val="21"/>
          <w:szCs w:val="21"/>
        </w:rPr>
        <w:t>para la protección de tres de los propuestos beneficiarios y de sus instalaciones</w:t>
      </w:r>
      <w:r w:rsidR="0074781D">
        <w:rPr>
          <w:rFonts w:ascii="Cambria" w:hAnsi="Cambria"/>
          <w:sz w:val="21"/>
          <w:szCs w:val="21"/>
        </w:rPr>
        <w:t xml:space="preserve">. </w:t>
      </w:r>
      <w:r w:rsidR="00E048A6">
        <w:rPr>
          <w:rFonts w:ascii="Cambria" w:hAnsi="Cambria"/>
          <w:sz w:val="21"/>
          <w:szCs w:val="21"/>
        </w:rPr>
        <w:t xml:space="preserve">En relación con tales medidas, </w:t>
      </w:r>
      <w:r w:rsidR="00732E9E">
        <w:rPr>
          <w:rFonts w:ascii="Cambria" w:hAnsi="Cambria"/>
          <w:sz w:val="21"/>
          <w:szCs w:val="21"/>
        </w:rPr>
        <w:t xml:space="preserve">la Comisión observa que </w:t>
      </w:r>
      <w:r w:rsidR="00982C80">
        <w:rPr>
          <w:rFonts w:ascii="Cambria" w:hAnsi="Cambria"/>
          <w:sz w:val="21"/>
          <w:szCs w:val="21"/>
        </w:rPr>
        <w:t>en principio no estarían</w:t>
      </w:r>
      <w:r w:rsidR="00732E9E">
        <w:rPr>
          <w:rFonts w:ascii="Cambria" w:hAnsi="Cambria"/>
          <w:sz w:val="21"/>
          <w:szCs w:val="21"/>
        </w:rPr>
        <w:t xml:space="preserve"> destinadas a la totalidad de la</w:t>
      </w:r>
      <w:r w:rsidR="00982C80">
        <w:rPr>
          <w:rFonts w:ascii="Cambria" w:hAnsi="Cambria"/>
          <w:sz w:val="21"/>
          <w:szCs w:val="21"/>
        </w:rPr>
        <w:t>s</w:t>
      </w:r>
      <w:r w:rsidR="00732E9E">
        <w:rPr>
          <w:rFonts w:ascii="Cambria" w:hAnsi="Cambria"/>
          <w:sz w:val="21"/>
          <w:szCs w:val="21"/>
        </w:rPr>
        <w:t xml:space="preserve"> personas</w:t>
      </w:r>
      <w:r w:rsidR="00982C80">
        <w:rPr>
          <w:rFonts w:ascii="Cambria" w:hAnsi="Cambria"/>
          <w:sz w:val="21"/>
          <w:szCs w:val="21"/>
        </w:rPr>
        <w:t xml:space="preserve"> propu</w:t>
      </w:r>
      <w:r w:rsidR="00732E9E">
        <w:rPr>
          <w:rFonts w:ascii="Cambria" w:hAnsi="Cambria"/>
          <w:sz w:val="21"/>
          <w:szCs w:val="21"/>
        </w:rPr>
        <w:t>estas beneficiarias</w:t>
      </w:r>
      <w:r w:rsidR="0074781D">
        <w:rPr>
          <w:rFonts w:ascii="Cambria" w:hAnsi="Cambria"/>
          <w:sz w:val="21"/>
          <w:szCs w:val="21"/>
        </w:rPr>
        <w:t xml:space="preserve"> </w:t>
      </w:r>
      <w:r w:rsidR="00732E9E">
        <w:rPr>
          <w:rFonts w:ascii="Cambria" w:hAnsi="Cambria"/>
          <w:sz w:val="21"/>
          <w:szCs w:val="21"/>
        </w:rPr>
        <w:t xml:space="preserve">y, </w:t>
      </w:r>
      <w:r w:rsidR="00B76F29">
        <w:rPr>
          <w:rFonts w:ascii="Cambria" w:hAnsi="Cambria"/>
          <w:sz w:val="21"/>
          <w:szCs w:val="21"/>
        </w:rPr>
        <w:t xml:space="preserve">de acuerdo con el solicitante, </w:t>
      </w:r>
      <w:r w:rsidR="00732E9E">
        <w:rPr>
          <w:rFonts w:ascii="Cambria" w:hAnsi="Cambria"/>
          <w:sz w:val="21"/>
          <w:szCs w:val="21"/>
        </w:rPr>
        <w:t xml:space="preserve">las medidas ofrecidas no serían idóneas en virtud de que provendrían de personas que estarían vinculadas a la situación de riesgo, y las mismas no habrían </w:t>
      </w:r>
      <w:r w:rsidR="00B76F29">
        <w:rPr>
          <w:rFonts w:ascii="Cambria" w:hAnsi="Cambria"/>
          <w:sz w:val="21"/>
          <w:szCs w:val="21"/>
        </w:rPr>
        <w:t>sido implementadas</w:t>
      </w:r>
      <w:r w:rsidR="00732E9E">
        <w:rPr>
          <w:rFonts w:ascii="Cambria" w:hAnsi="Cambria"/>
          <w:sz w:val="21"/>
          <w:szCs w:val="21"/>
        </w:rPr>
        <w:t xml:space="preserve"> a la fecha. En este sentido, las personas propuestas beneficiarias no </w:t>
      </w:r>
      <w:r w:rsidR="00B41B72">
        <w:rPr>
          <w:rFonts w:ascii="Cambria" w:hAnsi="Cambria"/>
          <w:sz w:val="21"/>
          <w:szCs w:val="21"/>
        </w:rPr>
        <w:t>contaría</w:t>
      </w:r>
      <w:r w:rsidR="00B76F29">
        <w:rPr>
          <w:rFonts w:ascii="Cambria" w:hAnsi="Cambria"/>
          <w:sz w:val="21"/>
          <w:szCs w:val="21"/>
        </w:rPr>
        <w:t>n</w:t>
      </w:r>
      <w:r w:rsidR="00B41B72">
        <w:rPr>
          <w:rFonts w:ascii="Cambria" w:hAnsi="Cambria"/>
          <w:sz w:val="21"/>
          <w:szCs w:val="21"/>
        </w:rPr>
        <w:t xml:space="preserve"> con esquema de seguridad</w:t>
      </w:r>
      <w:r w:rsidR="00E048A6">
        <w:rPr>
          <w:rFonts w:ascii="Cambria" w:hAnsi="Cambria"/>
          <w:sz w:val="21"/>
          <w:szCs w:val="21"/>
        </w:rPr>
        <w:t xml:space="preserve"> alguno en la actualidad</w:t>
      </w:r>
      <w:r w:rsidR="00B41B72">
        <w:rPr>
          <w:rFonts w:ascii="Cambria" w:hAnsi="Cambria"/>
          <w:sz w:val="21"/>
          <w:szCs w:val="21"/>
        </w:rPr>
        <w:t xml:space="preserve">. </w:t>
      </w:r>
      <w:r w:rsidR="0074781D">
        <w:rPr>
          <w:rFonts w:ascii="Cambria" w:hAnsi="Cambria"/>
          <w:sz w:val="21"/>
          <w:szCs w:val="21"/>
        </w:rPr>
        <w:t xml:space="preserve">La Comisión no cuenta con información de parte del Estado de El Salvador </w:t>
      </w:r>
      <w:r w:rsidR="00FF3117">
        <w:rPr>
          <w:rFonts w:ascii="Cambria" w:hAnsi="Cambria"/>
          <w:sz w:val="21"/>
          <w:szCs w:val="21"/>
        </w:rPr>
        <w:t xml:space="preserve">que aporte </w:t>
      </w:r>
      <w:r w:rsidR="0074781D">
        <w:rPr>
          <w:rFonts w:ascii="Cambria" w:hAnsi="Cambria"/>
          <w:sz w:val="21"/>
          <w:szCs w:val="21"/>
        </w:rPr>
        <w:t>elementos de valoración adicionales.</w:t>
      </w:r>
    </w:p>
    <w:p w:rsidR="0074781D" w:rsidRDefault="0074781D" w:rsidP="0074781D">
      <w:pPr>
        <w:pStyle w:val="ListParagraph"/>
        <w:spacing w:after="0" w:line="240" w:lineRule="auto"/>
        <w:ind w:left="360"/>
        <w:jc w:val="both"/>
        <w:rPr>
          <w:rFonts w:ascii="Cambria" w:hAnsi="Cambria"/>
          <w:sz w:val="21"/>
          <w:szCs w:val="21"/>
        </w:rPr>
      </w:pPr>
    </w:p>
    <w:p w:rsidR="00B41B72" w:rsidRPr="001E6D88" w:rsidRDefault="00B41B72" w:rsidP="001E6D88">
      <w:pPr>
        <w:pStyle w:val="ListParagraph"/>
        <w:numPr>
          <w:ilvl w:val="0"/>
          <w:numId w:val="20"/>
        </w:numPr>
        <w:spacing w:after="0" w:line="240" w:lineRule="auto"/>
        <w:ind w:left="0" w:firstLine="360"/>
        <w:jc w:val="both"/>
        <w:rPr>
          <w:rFonts w:ascii="Cambria" w:hAnsi="Cambria"/>
          <w:sz w:val="21"/>
          <w:szCs w:val="21"/>
        </w:rPr>
      </w:pPr>
      <w:r>
        <w:rPr>
          <w:rFonts w:ascii="Cambria" w:hAnsi="Cambria"/>
          <w:sz w:val="21"/>
          <w:szCs w:val="21"/>
        </w:rPr>
        <w:t xml:space="preserve">En vista de lo anterior, la Comisión </w:t>
      </w:r>
      <w:r w:rsidRPr="001E6D88">
        <w:rPr>
          <w:rFonts w:ascii="Cambria" w:hAnsi="Cambria"/>
          <w:sz w:val="21"/>
          <w:szCs w:val="21"/>
        </w:rPr>
        <w:t>considera que</w:t>
      </w:r>
      <w:r>
        <w:rPr>
          <w:rFonts w:ascii="Cambria" w:hAnsi="Cambria"/>
          <w:sz w:val="21"/>
          <w:szCs w:val="21"/>
        </w:rPr>
        <w:t xml:space="preserve"> el requisito de urgencia</w:t>
      </w:r>
      <w:r w:rsidRPr="001E6D88">
        <w:rPr>
          <w:rFonts w:ascii="Cambria" w:hAnsi="Cambria"/>
          <w:sz w:val="21"/>
          <w:szCs w:val="21"/>
        </w:rPr>
        <w:t xml:space="preserve"> se encuentra cumplido, en la medida en que </w:t>
      </w:r>
      <w:r w:rsidR="00E048A6">
        <w:rPr>
          <w:rFonts w:ascii="Cambria" w:hAnsi="Cambria"/>
          <w:sz w:val="21"/>
          <w:szCs w:val="21"/>
        </w:rPr>
        <w:t xml:space="preserve">el </w:t>
      </w:r>
      <w:r w:rsidRPr="001E6D88">
        <w:rPr>
          <w:rFonts w:ascii="Cambria" w:hAnsi="Cambria"/>
          <w:sz w:val="21"/>
          <w:szCs w:val="21"/>
        </w:rPr>
        <w:t xml:space="preserve">riesgo </w:t>
      </w:r>
      <w:r w:rsidR="00E048A6">
        <w:rPr>
          <w:rFonts w:ascii="Cambria" w:hAnsi="Cambria"/>
          <w:sz w:val="21"/>
          <w:szCs w:val="21"/>
        </w:rPr>
        <w:t xml:space="preserve">denunciado sería inminente y </w:t>
      </w:r>
      <w:r w:rsidRPr="001E6D88">
        <w:rPr>
          <w:rFonts w:ascii="Cambria" w:hAnsi="Cambria"/>
          <w:sz w:val="21"/>
          <w:szCs w:val="21"/>
        </w:rPr>
        <w:t xml:space="preserve">podría exacerbarse al </w:t>
      </w:r>
      <w:r w:rsidR="00B76F29">
        <w:rPr>
          <w:rFonts w:ascii="Cambria" w:hAnsi="Cambria"/>
          <w:sz w:val="21"/>
          <w:szCs w:val="21"/>
        </w:rPr>
        <w:t xml:space="preserve">continuar </w:t>
      </w:r>
      <w:r w:rsidR="00E048A6">
        <w:rPr>
          <w:rFonts w:ascii="Cambria" w:hAnsi="Cambria"/>
          <w:sz w:val="21"/>
          <w:szCs w:val="21"/>
        </w:rPr>
        <w:t xml:space="preserve">los propuestos beneficiarios sus labores </w:t>
      </w:r>
      <w:r w:rsidR="00B76F29">
        <w:rPr>
          <w:rFonts w:ascii="Cambria" w:hAnsi="Cambria"/>
          <w:sz w:val="21"/>
          <w:szCs w:val="21"/>
        </w:rPr>
        <w:t xml:space="preserve">como periodistas en la “Revista </w:t>
      </w:r>
      <w:proofErr w:type="spellStart"/>
      <w:r w:rsidR="00B76F29">
        <w:rPr>
          <w:rFonts w:ascii="Cambria" w:hAnsi="Cambria"/>
          <w:sz w:val="21"/>
          <w:szCs w:val="21"/>
        </w:rPr>
        <w:t>Factum</w:t>
      </w:r>
      <w:proofErr w:type="spellEnd"/>
      <w:r w:rsidR="00B76F29">
        <w:rPr>
          <w:rFonts w:ascii="Cambria" w:hAnsi="Cambria"/>
          <w:sz w:val="21"/>
          <w:szCs w:val="21"/>
        </w:rPr>
        <w:t>”</w:t>
      </w:r>
      <w:r w:rsidR="00E048A6">
        <w:rPr>
          <w:rFonts w:ascii="Cambria" w:hAnsi="Cambria"/>
          <w:sz w:val="21"/>
          <w:szCs w:val="21"/>
        </w:rPr>
        <w:t xml:space="preserve">. En este sentido, la Comisión considera </w:t>
      </w:r>
      <w:r w:rsidR="007C27C6">
        <w:rPr>
          <w:rFonts w:ascii="Cambria" w:hAnsi="Cambria"/>
          <w:sz w:val="21"/>
          <w:szCs w:val="21"/>
        </w:rPr>
        <w:t xml:space="preserve">necesaria la adopción inmediata de medidas </w:t>
      </w:r>
      <w:r w:rsidR="00E048A6">
        <w:rPr>
          <w:rFonts w:ascii="Cambria" w:hAnsi="Cambria"/>
          <w:sz w:val="21"/>
          <w:szCs w:val="21"/>
        </w:rPr>
        <w:t>de protección</w:t>
      </w:r>
      <w:r w:rsidRPr="001E6D88">
        <w:rPr>
          <w:rFonts w:ascii="Cambria" w:hAnsi="Cambria"/>
          <w:sz w:val="21"/>
          <w:szCs w:val="21"/>
        </w:rPr>
        <w:t xml:space="preserve">. </w:t>
      </w:r>
    </w:p>
    <w:p w:rsidR="004A7406" w:rsidRPr="00E00667" w:rsidRDefault="004A7406" w:rsidP="008677AF">
      <w:pPr>
        <w:spacing w:after="0" w:line="240" w:lineRule="auto"/>
        <w:jc w:val="both"/>
        <w:rPr>
          <w:rFonts w:ascii="Cambria" w:hAnsi="Cambria"/>
          <w:sz w:val="21"/>
          <w:szCs w:val="21"/>
        </w:rPr>
      </w:pPr>
    </w:p>
    <w:p w:rsidR="00B31AB2" w:rsidRPr="00E00667" w:rsidRDefault="009A7179" w:rsidP="0030538A">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cuanto al requisito de </w:t>
      </w:r>
      <w:proofErr w:type="spellStart"/>
      <w:r w:rsidRPr="00E00667">
        <w:rPr>
          <w:rFonts w:ascii="Cambria" w:hAnsi="Cambria"/>
          <w:sz w:val="21"/>
          <w:szCs w:val="21"/>
        </w:rPr>
        <w:t>irreparabilidad</w:t>
      </w:r>
      <w:proofErr w:type="spellEnd"/>
      <w:r w:rsidRPr="00E00667">
        <w:rPr>
          <w:rFonts w:ascii="Cambria" w:hAnsi="Cambria"/>
          <w:sz w:val="21"/>
          <w:szCs w:val="21"/>
        </w:rPr>
        <w:t xml:space="preserve">, la Comisión estima que se encuentra cumplido, en la medida que la posible afectación al derecho a la vida e integridad personal constituye la máxima situación de </w:t>
      </w:r>
      <w:proofErr w:type="spellStart"/>
      <w:r w:rsidRPr="00E00667">
        <w:rPr>
          <w:rFonts w:ascii="Cambria" w:hAnsi="Cambria"/>
          <w:sz w:val="21"/>
          <w:szCs w:val="21"/>
        </w:rPr>
        <w:t>irreparabilidad</w:t>
      </w:r>
      <w:proofErr w:type="spellEnd"/>
      <w:r w:rsidRPr="00E00667">
        <w:rPr>
          <w:rFonts w:ascii="Cambria" w:hAnsi="Cambria"/>
          <w:sz w:val="21"/>
          <w:szCs w:val="21"/>
        </w:rPr>
        <w:t>.</w:t>
      </w:r>
      <w:r w:rsidR="00A06E94">
        <w:rPr>
          <w:rFonts w:ascii="Cambria" w:hAnsi="Cambria"/>
          <w:sz w:val="21"/>
          <w:szCs w:val="21"/>
        </w:rPr>
        <w:t xml:space="preserve"> La Comisión toma especialmente en </w:t>
      </w:r>
      <w:r w:rsidR="00E048A6">
        <w:rPr>
          <w:rFonts w:ascii="Cambria" w:hAnsi="Cambria"/>
          <w:sz w:val="21"/>
          <w:szCs w:val="21"/>
        </w:rPr>
        <w:t xml:space="preserve">cuenta </w:t>
      </w:r>
      <w:r w:rsidR="00A06E94">
        <w:rPr>
          <w:rFonts w:ascii="Cambria" w:hAnsi="Cambria"/>
          <w:sz w:val="21"/>
          <w:szCs w:val="21"/>
        </w:rPr>
        <w:t>la importancia de proteger tales derechos</w:t>
      </w:r>
      <w:r w:rsidR="00CA0E3E">
        <w:rPr>
          <w:rFonts w:ascii="Cambria" w:hAnsi="Cambria"/>
          <w:sz w:val="21"/>
          <w:szCs w:val="21"/>
        </w:rPr>
        <w:t>,</w:t>
      </w:r>
      <w:r w:rsidR="00A06E94">
        <w:rPr>
          <w:rFonts w:ascii="Cambria" w:hAnsi="Cambria"/>
          <w:sz w:val="21"/>
          <w:szCs w:val="21"/>
        </w:rPr>
        <w:t xml:space="preserve"> los cuales son esenciales para que la</w:t>
      </w:r>
      <w:r w:rsidR="00B76F29">
        <w:rPr>
          <w:rFonts w:ascii="Cambria" w:hAnsi="Cambria"/>
          <w:sz w:val="21"/>
          <w:szCs w:val="21"/>
        </w:rPr>
        <w:t xml:space="preserve">s y los periodistas de la “Revista </w:t>
      </w:r>
      <w:proofErr w:type="spellStart"/>
      <w:r w:rsidR="00B76F29">
        <w:rPr>
          <w:rFonts w:ascii="Cambria" w:hAnsi="Cambria"/>
          <w:sz w:val="21"/>
          <w:szCs w:val="21"/>
        </w:rPr>
        <w:t>Factum</w:t>
      </w:r>
      <w:proofErr w:type="spellEnd"/>
      <w:r w:rsidR="00B76F29">
        <w:rPr>
          <w:rFonts w:ascii="Cambria" w:hAnsi="Cambria"/>
          <w:sz w:val="21"/>
          <w:szCs w:val="21"/>
        </w:rPr>
        <w:t xml:space="preserve">” </w:t>
      </w:r>
      <w:r w:rsidR="00332E1D">
        <w:rPr>
          <w:rFonts w:ascii="Cambria" w:hAnsi="Cambria"/>
          <w:sz w:val="21"/>
          <w:szCs w:val="21"/>
        </w:rPr>
        <w:t xml:space="preserve">ejerzan su derecho </w:t>
      </w:r>
      <w:r w:rsidR="00B76F29">
        <w:rPr>
          <w:rFonts w:ascii="Cambria" w:hAnsi="Cambria"/>
          <w:sz w:val="21"/>
          <w:szCs w:val="21"/>
        </w:rPr>
        <w:t xml:space="preserve">a la libertad de expresión </w:t>
      </w:r>
      <w:r w:rsidR="000044F5">
        <w:rPr>
          <w:rFonts w:ascii="Cambria" w:hAnsi="Cambria"/>
          <w:sz w:val="21"/>
          <w:szCs w:val="21"/>
        </w:rPr>
        <w:t>en forma independiente, libre de amenazas, agresiones u hostigamientos.</w:t>
      </w:r>
    </w:p>
    <w:p w:rsidR="00B31AB2" w:rsidRPr="00E00667" w:rsidRDefault="00B31AB2" w:rsidP="004A7406">
      <w:pPr>
        <w:spacing w:after="0" w:line="240" w:lineRule="auto"/>
        <w:jc w:val="both"/>
        <w:rPr>
          <w:rFonts w:ascii="Cambria" w:hAnsi="Cambria"/>
          <w:b/>
          <w:sz w:val="21"/>
          <w:szCs w:val="21"/>
        </w:rPr>
      </w:pPr>
    </w:p>
    <w:p w:rsidR="004A7406" w:rsidRDefault="004A7406" w:rsidP="00774729">
      <w:pPr>
        <w:pStyle w:val="ListParagraph"/>
        <w:numPr>
          <w:ilvl w:val="0"/>
          <w:numId w:val="17"/>
        </w:numPr>
        <w:spacing w:after="0" w:line="240" w:lineRule="auto"/>
        <w:ind w:left="810" w:hanging="270"/>
        <w:jc w:val="both"/>
        <w:rPr>
          <w:rFonts w:ascii="Cambria" w:hAnsi="Cambria"/>
          <w:b/>
          <w:sz w:val="21"/>
          <w:szCs w:val="21"/>
        </w:rPr>
      </w:pPr>
      <w:r w:rsidRPr="0030538A">
        <w:rPr>
          <w:rFonts w:ascii="Cambria" w:hAnsi="Cambria"/>
          <w:b/>
          <w:sz w:val="21"/>
          <w:szCs w:val="21"/>
        </w:rPr>
        <w:t>BENEFICIARIOS</w:t>
      </w:r>
    </w:p>
    <w:p w:rsidR="0020622F" w:rsidRPr="0030538A" w:rsidRDefault="0020622F" w:rsidP="0020622F">
      <w:pPr>
        <w:pStyle w:val="ListParagraph"/>
        <w:spacing w:after="0" w:line="240" w:lineRule="auto"/>
        <w:jc w:val="both"/>
        <w:rPr>
          <w:rFonts w:ascii="Cambria" w:hAnsi="Cambria"/>
          <w:b/>
          <w:sz w:val="21"/>
          <w:szCs w:val="21"/>
        </w:rPr>
      </w:pPr>
    </w:p>
    <w:p w:rsidR="00F567B9" w:rsidRPr="00E00667" w:rsidRDefault="00B31AB2" w:rsidP="00822F2C">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CIDH considera como beneficiarios de la presente medida cautelar a</w:t>
      </w:r>
      <w:r w:rsidR="00822F2C">
        <w:rPr>
          <w:rFonts w:ascii="Cambria" w:hAnsi="Cambria"/>
          <w:sz w:val="21"/>
          <w:szCs w:val="21"/>
        </w:rPr>
        <w:t>:</w:t>
      </w:r>
      <w:r w:rsidRPr="00E00667">
        <w:rPr>
          <w:rFonts w:ascii="Cambria" w:hAnsi="Cambria"/>
          <w:sz w:val="21"/>
          <w:szCs w:val="21"/>
        </w:rPr>
        <w:t xml:space="preserve"> </w:t>
      </w:r>
      <w:r w:rsidR="00822F2C" w:rsidRPr="00822F2C">
        <w:rPr>
          <w:rFonts w:ascii="Cambria" w:hAnsi="Cambria"/>
          <w:sz w:val="21"/>
          <w:szCs w:val="21"/>
          <w:lang w:val="es-CO"/>
        </w:rPr>
        <w:t xml:space="preserve">Héctor Ricardo Silva Ávalos, </w:t>
      </w:r>
      <w:r w:rsidR="00795BD7">
        <w:rPr>
          <w:rFonts w:ascii="Cambria" w:hAnsi="Cambria"/>
          <w:sz w:val="21"/>
          <w:szCs w:val="21"/>
          <w:lang w:val="es-CO"/>
        </w:rPr>
        <w:t xml:space="preserve">codirector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 xml:space="preserve">; </w:t>
      </w:r>
      <w:proofErr w:type="spellStart"/>
      <w:r w:rsidR="00822F2C" w:rsidRPr="00822F2C">
        <w:rPr>
          <w:rFonts w:ascii="Cambria" w:hAnsi="Cambria"/>
          <w:sz w:val="21"/>
          <w:szCs w:val="21"/>
          <w:lang w:val="es-CO"/>
        </w:rPr>
        <w:t>Orus</w:t>
      </w:r>
      <w:proofErr w:type="spellEnd"/>
      <w:r w:rsidR="00822F2C" w:rsidRPr="00822F2C">
        <w:rPr>
          <w:rFonts w:ascii="Cambria" w:hAnsi="Cambria"/>
          <w:sz w:val="21"/>
          <w:szCs w:val="21"/>
          <w:lang w:val="es-CO"/>
        </w:rPr>
        <w:t xml:space="preserve"> Villacorta Aguilar,</w:t>
      </w:r>
      <w:r w:rsidR="00795BD7" w:rsidRPr="00795BD7">
        <w:rPr>
          <w:rFonts w:ascii="Cambria" w:hAnsi="Cambria"/>
          <w:sz w:val="21"/>
          <w:szCs w:val="21"/>
          <w:lang w:val="es-CO"/>
        </w:rPr>
        <w:t xml:space="preserve"> </w:t>
      </w:r>
      <w:r w:rsidR="00795BD7">
        <w:rPr>
          <w:rFonts w:ascii="Cambria" w:hAnsi="Cambria"/>
          <w:sz w:val="21"/>
          <w:szCs w:val="21"/>
          <w:lang w:val="es-CO"/>
        </w:rPr>
        <w:t xml:space="preserve">codirector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w:t>
      </w:r>
      <w:r w:rsidR="00822F2C" w:rsidRPr="00822F2C">
        <w:rPr>
          <w:rFonts w:ascii="Cambria" w:hAnsi="Cambria"/>
          <w:sz w:val="21"/>
          <w:szCs w:val="21"/>
          <w:lang w:val="es-CO"/>
        </w:rPr>
        <w:t xml:space="preserve"> César Enrique Castro </w:t>
      </w:r>
      <w:proofErr w:type="spellStart"/>
      <w:r w:rsidR="00822F2C" w:rsidRPr="00822F2C">
        <w:rPr>
          <w:rFonts w:ascii="Cambria" w:hAnsi="Cambria"/>
          <w:sz w:val="21"/>
          <w:szCs w:val="21"/>
          <w:lang w:val="es-CO"/>
        </w:rPr>
        <w:t>Fagoaga</w:t>
      </w:r>
      <w:proofErr w:type="spellEnd"/>
      <w:r w:rsidR="00822F2C" w:rsidRPr="00822F2C">
        <w:rPr>
          <w:rFonts w:ascii="Cambria" w:hAnsi="Cambria"/>
          <w:sz w:val="21"/>
          <w:szCs w:val="21"/>
          <w:lang w:val="es-CO"/>
        </w:rPr>
        <w:t>,</w:t>
      </w:r>
      <w:r w:rsidR="00795BD7">
        <w:rPr>
          <w:rFonts w:ascii="Cambria" w:hAnsi="Cambria"/>
          <w:sz w:val="21"/>
          <w:szCs w:val="21"/>
          <w:lang w:val="es-CO"/>
        </w:rPr>
        <w:t xml:space="preserve"> jefe de redacción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w:t>
      </w:r>
      <w:r w:rsidR="00822F2C" w:rsidRPr="00822F2C">
        <w:rPr>
          <w:rFonts w:ascii="Cambria" w:hAnsi="Cambria"/>
          <w:sz w:val="21"/>
          <w:szCs w:val="21"/>
          <w:lang w:val="es-CO"/>
        </w:rPr>
        <w:t xml:space="preserve"> Bryan Alexander Avelar Rodríguez, </w:t>
      </w:r>
      <w:r w:rsidR="00795BD7">
        <w:rPr>
          <w:rFonts w:ascii="Cambria" w:hAnsi="Cambria"/>
          <w:sz w:val="21"/>
          <w:szCs w:val="21"/>
          <w:lang w:val="es-CO"/>
        </w:rPr>
        <w:t xml:space="preserve">periodista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 xml:space="preserve">; </w:t>
      </w:r>
      <w:r w:rsidR="00822F2C" w:rsidRPr="00822F2C">
        <w:rPr>
          <w:rFonts w:ascii="Cambria" w:hAnsi="Cambria"/>
          <w:sz w:val="21"/>
          <w:szCs w:val="21"/>
          <w:lang w:val="es-CO"/>
        </w:rPr>
        <w:t xml:space="preserve">Juan José Martínez </w:t>
      </w:r>
      <w:proofErr w:type="spellStart"/>
      <w:r w:rsidR="00822F2C" w:rsidRPr="00822F2C">
        <w:rPr>
          <w:rFonts w:ascii="Cambria" w:hAnsi="Cambria"/>
          <w:sz w:val="21"/>
          <w:szCs w:val="21"/>
          <w:lang w:val="es-CO"/>
        </w:rPr>
        <w:t>d’Aubuisson</w:t>
      </w:r>
      <w:proofErr w:type="spellEnd"/>
      <w:r w:rsidR="00822F2C" w:rsidRPr="00822F2C">
        <w:rPr>
          <w:rFonts w:ascii="Cambria" w:hAnsi="Cambria"/>
          <w:sz w:val="21"/>
          <w:szCs w:val="21"/>
          <w:lang w:val="es-CO"/>
        </w:rPr>
        <w:t>,</w:t>
      </w:r>
      <w:r w:rsidR="00795BD7">
        <w:rPr>
          <w:rFonts w:ascii="Cambria" w:hAnsi="Cambria"/>
          <w:sz w:val="21"/>
          <w:szCs w:val="21"/>
          <w:lang w:val="es-CO"/>
        </w:rPr>
        <w:t xml:space="preserve"> colaborador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 xml:space="preserve">; </w:t>
      </w:r>
      <w:r w:rsidR="00822F2C" w:rsidRPr="00822F2C">
        <w:rPr>
          <w:rFonts w:ascii="Cambria" w:hAnsi="Cambria"/>
          <w:sz w:val="21"/>
          <w:szCs w:val="21"/>
          <w:lang w:val="es-CO"/>
        </w:rPr>
        <w:t xml:space="preserve">Ángel Fernando Romero Ortega, </w:t>
      </w:r>
      <w:r w:rsidR="00795BD7">
        <w:rPr>
          <w:rFonts w:ascii="Cambria" w:hAnsi="Cambria"/>
          <w:sz w:val="21"/>
          <w:szCs w:val="21"/>
          <w:lang w:val="es-CO"/>
        </w:rPr>
        <w:t xml:space="preserve">periodista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 xml:space="preserve">; </w:t>
      </w:r>
      <w:r w:rsidR="00822F2C" w:rsidRPr="00822F2C">
        <w:rPr>
          <w:rFonts w:ascii="Cambria" w:hAnsi="Cambria"/>
          <w:sz w:val="21"/>
          <w:szCs w:val="21"/>
          <w:lang w:val="es-CO"/>
        </w:rPr>
        <w:t xml:space="preserve">María </w:t>
      </w:r>
      <w:proofErr w:type="spellStart"/>
      <w:r w:rsidR="00822F2C" w:rsidRPr="00822F2C">
        <w:rPr>
          <w:rFonts w:ascii="Cambria" w:hAnsi="Cambria"/>
          <w:sz w:val="21"/>
          <w:szCs w:val="21"/>
          <w:lang w:val="es-CO"/>
        </w:rPr>
        <w:t>Cidón</w:t>
      </w:r>
      <w:proofErr w:type="spellEnd"/>
      <w:r w:rsidR="00822F2C" w:rsidRPr="00822F2C">
        <w:rPr>
          <w:rFonts w:ascii="Cambria" w:hAnsi="Cambria"/>
          <w:sz w:val="21"/>
          <w:szCs w:val="21"/>
          <w:lang w:val="es-CO"/>
        </w:rPr>
        <w:t xml:space="preserve"> </w:t>
      </w:r>
      <w:proofErr w:type="spellStart"/>
      <w:r w:rsidR="00822F2C" w:rsidRPr="00822F2C">
        <w:rPr>
          <w:rFonts w:ascii="Cambria" w:hAnsi="Cambria"/>
          <w:sz w:val="21"/>
          <w:szCs w:val="21"/>
          <w:lang w:val="es-CO"/>
        </w:rPr>
        <w:t>Kiernan</w:t>
      </w:r>
      <w:proofErr w:type="spellEnd"/>
      <w:r w:rsidR="00822F2C" w:rsidRPr="00822F2C">
        <w:rPr>
          <w:rFonts w:ascii="Cambria" w:hAnsi="Cambria"/>
          <w:sz w:val="21"/>
          <w:szCs w:val="21"/>
          <w:lang w:val="es-CO"/>
        </w:rPr>
        <w:t>,</w:t>
      </w:r>
      <w:r w:rsidR="00795BD7" w:rsidRPr="00795BD7">
        <w:rPr>
          <w:rFonts w:ascii="Cambria" w:hAnsi="Cambria"/>
          <w:sz w:val="21"/>
          <w:szCs w:val="21"/>
          <w:lang w:val="es-CO"/>
        </w:rPr>
        <w:t xml:space="preserve"> </w:t>
      </w:r>
      <w:r w:rsidR="00795BD7">
        <w:rPr>
          <w:rFonts w:ascii="Cambria" w:hAnsi="Cambria"/>
          <w:sz w:val="21"/>
          <w:szCs w:val="21"/>
          <w:lang w:val="es-CO"/>
        </w:rPr>
        <w:t xml:space="preserve">periodista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w:t>
      </w:r>
      <w:r w:rsidR="00822F2C" w:rsidRPr="00822F2C">
        <w:rPr>
          <w:rFonts w:ascii="Cambria" w:hAnsi="Cambria"/>
          <w:sz w:val="21"/>
          <w:szCs w:val="21"/>
          <w:lang w:val="es-CO"/>
        </w:rPr>
        <w:t xml:space="preserve"> Salvador Amílcar Meléndez Girón</w:t>
      </w:r>
      <w:r w:rsidR="00795BD7">
        <w:rPr>
          <w:rFonts w:ascii="Cambria" w:hAnsi="Cambria"/>
          <w:sz w:val="21"/>
          <w:szCs w:val="21"/>
          <w:lang w:val="es-CO"/>
        </w:rPr>
        <w:t xml:space="preserve">, fotoperiodista de </w:t>
      </w:r>
      <w:proofErr w:type="spellStart"/>
      <w:r w:rsidR="00795BD7">
        <w:rPr>
          <w:rFonts w:ascii="Cambria" w:hAnsi="Cambria"/>
          <w:sz w:val="21"/>
          <w:szCs w:val="21"/>
          <w:lang w:val="es-CO"/>
        </w:rPr>
        <w:t>Factum</w:t>
      </w:r>
      <w:proofErr w:type="spellEnd"/>
      <w:r w:rsidR="00822F2C" w:rsidRPr="00822F2C">
        <w:rPr>
          <w:rFonts w:ascii="Cambria" w:hAnsi="Cambria"/>
          <w:sz w:val="21"/>
          <w:szCs w:val="21"/>
          <w:lang w:val="es-CO"/>
        </w:rPr>
        <w:t xml:space="preserve"> y Gerson Isaí </w:t>
      </w:r>
      <w:proofErr w:type="spellStart"/>
      <w:r w:rsidR="00822F2C" w:rsidRPr="00822F2C">
        <w:rPr>
          <w:rFonts w:ascii="Cambria" w:hAnsi="Cambria"/>
          <w:sz w:val="21"/>
          <w:szCs w:val="21"/>
          <w:lang w:val="es-CO"/>
        </w:rPr>
        <w:t>Najera</w:t>
      </w:r>
      <w:proofErr w:type="spellEnd"/>
      <w:r w:rsidR="00822F2C" w:rsidRPr="00822F2C">
        <w:rPr>
          <w:rFonts w:ascii="Cambria" w:hAnsi="Cambria"/>
          <w:sz w:val="21"/>
          <w:szCs w:val="21"/>
          <w:lang w:val="es-CO"/>
        </w:rPr>
        <w:t xml:space="preserve"> Portillo</w:t>
      </w:r>
      <w:r w:rsidR="00795BD7">
        <w:rPr>
          <w:rFonts w:ascii="Cambria" w:hAnsi="Cambria"/>
          <w:sz w:val="21"/>
          <w:szCs w:val="21"/>
          <w:lang w:val="es-CO"/>
        </w:rPr>
        <w:t xml:space="preserve">, documentalista de </w:t>
      </w:r>
      <w:proofErr w:type="spellStart"/>
      <w:r w:rsidR="00795BD7">
        <w:rPr>
          <w:rFonts w:ascii="Cambria" w:hAnsi="Cambria"/>
          <w:sz w:val="21"/>
          <w:szCs w:val="21"/>
          <w:lang w:val="es-CO"/>
        </w:rPr>
        <w:t>Factum</w:t>
      </w:r>
      <w:proofErr w:type="spellEnd"/>
      <w:r w:rsidR="00795BD7">
        <w:rPr>
          <w:rFonts w:ascii="Cambria" w:hAnsi="Cambria"/>
          <w:sz w:val="21"/>
          <w:szCs w:val="21"/>
          <w:lang w:val="es-CO"/>
        </w:rPr>
        <w:t xml:space="preserve">. </w:t>
      </w:r>
    </w:p>
    <w:p w:rsidR="00E25FB1" w:rsidRPr="00E00667" w:rsidRDefault="00E25FB1" w:rsidP="008677AF">
      <w:pPr>
        <w:spacing w:after="0" w:line="240" w:lineRule="auto"/>
        <w:jc w:val="both"/>
        <w:rPr>
          <w:rFonts w:ascii="Cambria" w:hAnsi="Cambria"/>
          <w:sz w:val="21"/>
          <w:szCs w:val="21"/>
        </w:rPr>
      </w:pPr>
    </w:p>
    <w:p w:rsidR="004A7406" w:rsidRDefault="00124373" w:rsidP="00774729">
      <w:pPr>
        <w:pStyle w:val="ListParagraph"/>
        <w:numPr>
          <w:ilvl w:val="0"/>
          <w:numId w:val="17"/>
        </w:numPr>
        <w:spacing w:after="0" w:line="240" w:lineRule="auto"/>
        <w:ind w:left="810" w:hanging="270"/>
        <w:jc w:val="both"/>
        <w:rPr>
          <w:rFonts w:ascii="Cambria" w:hAnsi="Cambria"/>
          <w:b/>
          <w:sz w:val="21"/>
          <w:szCs w:val="21"/>
        </w:rPr>
      </w:pPr>
      <w:r>
        <w:rPr>
          <w:rFonts w:ascii="Cambria" w:hAnsi="Cambria"/>
          <w:b/>
          <w:sz w:val="21"/>
          <w:szCs w:val="21"/>
        </w:rPr>
        <w:t>DECISI</w:t>
      </w:r>
      <w:r>
        <w:rPr>
          <w:rFonts w:ascii="Cambria" w:hAnsi="Cambria"/>
          <w:b/>
          <w:sz w:val="21"/>
          <w:szCs w:val="21"/>
          <w:lang w:val="es-MX"/>
        </w:rPr>
        <w:t>ÓN</w:t>
      </w:r>
      <w:r w:rsidR="004A7406" w:rsidRPr="0030538A">
        <w:rPr>
          <w:rFonts w:ascii="Cambria" w:hAnsi="Cambria"/>
          <w:b/>
          <w:sz w:val="21"/>
          <w:szCs w:val="21"/>
        </w:rPr>
        <w:t xml:space="preserve"> </w:t>
      </w:r>
    </w:p>
    <w:p w:rsidR="0020622F" w:rsidRPr="0030538A" w:rsidRDefault="0020622F" w:rsidP="0020622F">
      <w:pPr>
        <w:pStyle w:val="ListParagraph"/>
        <w:spacing w:after="0" w:line="240" w:lineRule="auto"/>
        <w:jc w:val="both"/>
        <w:rPr>
          <w:rFonts w:ascii="Cambria" w:hAnsi="Cambria"/>
          <w:b/>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En vista de los antecedentes señalados, la CIDH considera que el presente asunto reúne </w:t>
      </w:r>
      <w:r w:rsidRPr="00E00667">
        <w:rPr>
          <w:rFonts w:ascii="Cambria" w:hAnsi="Cambria"/>
          <w:i/>
          <w:sz w:val="21"/>
          <w:szCs w:val="21"/>
        </w:rPr>
        <w:t>prima facie</w:t>
      </w:r>
      <w:r w:rsidRPr="00E00667">
        <w:rPr>
          <w:rFonts w:ascii="Cambria" w:hAnsi="Cambria"/>
          <w:sz w:val="21"/>
          <w:szCs w:val="21"/>
        </w:rPr>
        <w:t xml:space="preserve"> los requisitos de gravedad, urgencia e </w:t>
      </w:r>
      <w:proofErr w:type="spellStart"/>
      <w:r w:rsidRPr="00E00667">
        <w:rPr>
          <w:rFonts w:ascii="Cambria" w:hAnsi="Cambria"/>
          <w:sz w:val="21"/>
          <w:szCs w:val="21"/>
        </w:rPr>
        <w:t>irreparabilidad</w:t>
      </w:r>
      <w:proofErr w:type="spellEnd"/>
      <w:r w:rsidRPr="00E00667">
        <w:rPr>
          <w:rFonts w:ascii="Cambria" w:hAnsi="Cambria"/>
          <w:sz w:val="21"/>
          <w:szCs w:val="21"/>
        </w:rPr>
        <w:t xml:space="preserve"> contenidos en el artículo 25 de su Reglamento. En consecuencia, la Comisión solicita al Estado de </w:t>
      </w:r>
      <w:r w:rsidR="00795BD7">
        <w:rPr>
          <w:rFonts w:ascii="Cambria" w:hAnsi="Cambria"/>
          <w:sz w:val="21"/>
          <w:szCs w:val="21"/>
        </w:rPr>
        <w:t>El Salvador</w:t>
      </w:r>
      <w:r w:rsidRPr="00E00667">
        <w:rPr>
          <w:rFonts w:ascii="Cambria" w:hAnsi="Cambria"/>
          <w:sz w:val="21"/>
          <w:szCs w:val="21"/>
        </w:rPr>
        <w:t xml:space="preserve"> que:</w:t>
      </w:r>
    </w:p>
    <w:p w:rsidR="002115BB" w:rsidRPr="00E00667" w:rsidRDefault="002115BB" w:rsidP="002115BB">
      <w:pPr>
        <w:spacing w:after="0" w:line="240" w:lineRule="auto"/>
        <w:jc w:val="both"/>
        <w:rPr>
          <w:rFonts w:ascii="Cambria" w:hAnsi="Cambria"/>
          <w:sz w:val="21"/>
          <w:szCs w:val="21"/>
        </w:rPr>
      </w:pPr>
    </w:p>
    <w:p w:rsidR="00795BD7" w:rsidRDefault="00795BD7" w:rsidP="00795BD7">
      <w:pPr>
        <w:pStyle w:val="ListParagraph"/>
        <w:numPr>
          <w:ilvl w:val="3"/>
          <w:numId w:val="20"/>
        </w:numPr>
        <w:spacing w:after="0" w:line="240" w:lineRule="auto"/>
        <w:ind w:left="720"/>
        <w:jc w:val="both"/>
        <w:rPr>
          <w:rFonts w:ascii="Cambria" w:hAnsi="Cambria"/>
          <w:sz w:val="21"/>
          <w:szCs w:val="21"/>
        </w:rPr>
      </w:pPr>
      <w:r w:rsidRPr="00795BD7">
        <w:rPr>
          <w:rFonts w:ascii="Cambria" w:hAnsi="Cambria"/>
          <w:sz w:val="21"/>
          <w:szCs w:val="21"/>
        </w:rPr>
        <w:lastRenderedPageBreak/>
        <w:t xml:space="preserve">Adopte las medidas necesarias para preservar la vida y la integridad personal de las y los periodistas de la “Revista </w:t>
      </w:r>
      <w:proofErr w:type="spellStart"/>
      <w:r w:rsidRPr="00795BD7">
        <w:rPr>
          <w:rFonts w:ascii="Cambria" w:hAnsi="Cambria"/>
          <w:sz w:val="21"/>
          <w:szCs w:val="21"/>
        </w:rPr>
        <w:t>Factum</w:t>
      </w:r>
      <w:proofErr w:type="spellEnd"/>
      <w:r w:rsidRPr="00795BD7">
        <w:rPr>
          <w:rFonts w:ascii="Cambria" w:hAnsi="Cambria"/>
          <w:sz w:val="21"/>
          <w:szCs w:val="21"/>
        </w:rPr>
        <w:t xml:space="preserve">”; </w:t>
      </w:r>
    </w:p>
    <w:p w:rsidR="00795BD7" w:rsidRPr="00795BD7" w:rsidRDefault="00795BD7" w:rsidP="00795BD7">
      <w:pPr>
        <w:pStyle w:val="ListParagraph"/>
        <w:spacing w:after="0" w:line="240" w:lineRule="auto"/>
        <w:jc w:val="both"/>
        <w:rPr>
          <w:rFonts w:ascii="Cambria" w:hAnsi="Cambria"/>
          <w:sz w:val="21"/>
          <w:szCs w:val="21"/>
        </w:rPr>
      </w:pPr>
    </w:p>
    <w:p w:rsidR="00795BD7" w:rsidRDefault="00795BD7" w:rsidP="00795BD7">
      <w:pPr>
        <w:pStyle w:val="ListParagraph"/>
        <w:numPr>
          <w:ilvl w:val="3"/>
          <w:numId w:val="20"/>
        </w:numPr>
        <w:spacing w:after="0" w:line="240" w:lineRule="auto"/>
        <w:ind w:left="720"/>
        <w:jc w:val="both"/>
        <w:rPr>
          <w:rFonts w:ascii="Cambria" w:hAnsi="Cambria"/>
          <w:sz w:val="21"/>
          <w:szCs w:val="21"/>
        </w:rPr>
      </w:pPr>
      <w:r w:rsidRPr="00795BD7">
        <w:rPr>
          <w:rFonts w:ascii="Cambria" w:hAnsi="Cambria"/>
          <w:sz w:val="21"/>
          <w:szCs w:val="21"/>
        </w:rPr>
        <w:t>Adopte las medidas n</w:t>
      </w:r>
      <w:r w:rsidR="00455289">
        <w:rPr>
          <w:rFonts w:ascii="Cambria" w:hAnsi="Cambria"/>
          <w:sz w:val="21"/>
          <w:szCs w:val="21"/>
        </w:rPr>
        <w:t xml:space="preserve">ecesarias para que </w:t>
      </w:r>
      <w:r w:rsidRPr="00795BD7">
        <w:rPr>
          <w:rFonts w:ascii="Cambria" w:hAnsi="Cambria"/>
          <w:sz w:val="21"/>
          <w:szCs w:val="21"/>
        </w:rPr>
        <w:t xml:space="preserve">las y los periodistas de la “Revista </w:t>
      </w:r>
      <w:proofErr w:type="spellStart"/>
      <w:r w:rsidRPr="00795BD7">
        <w:rPr>
          <w:rFonts w:ascii="Cambria" w:hAnsi="Cambria"/>
          <w:sz w:val="21"/>
          <w:szCs w:val="21"/>
        </w:rPr>
        <w:t>Factum</w:t>
      </w:r>
      <w:proofErr w:type="spellEnd"/>
      <w:r w:rsidRPr="00795BD7">
        <w:rPr>
          <w:rFonts w:ascii="Cambria" w:hAnsi="Cambria"/>
          <w:sz w:val="21"/>
          <w:szCs w:val="21"/>
        </w:rPr>
        <w:t xml:space="preserve">” puedan desarrollar sus actividades periodísticas en ejercicio de su derecho a la libertad de expresión, sin ser objeto de actos de intimidación, amenazas y hostigamientos; </w:t>
      </w:r>
    </w:p>
    <w:p w:rsidR="00795BD7" w:rsidRPr="00795BD7" w:rsidRDefault="00795BD7" w:rsidP="00795BD7">
      <w:pPr>
        <w:spacing w:after="0" w:line="240" w:lineRule="auto"/>
        <w:jc w:val="both"/>
        <w:rPr>
          <w:rFonts w:ascii="Cambria" w:hAnsi="Cambria"/>
          <w:sz w:val="21"/>
          <w:szCs w:val="21"/>
        </w:rPr>
      </w:pPr>
    </w:p>
    <w:p w:rsidR="00795BD7" w:rsidRDefault="00795BD7" w:rsidP="00795BD7">
      <w:pPr>
        <w:pStyle w:val="ListParagraph"/>
        <w:numPr>
          <w:ilvl w:val="3"/>
          <w:numId w:val="20"/>
        </w:numPr>
        <w:spacing w:after="0" w:line="240" w:lineRule="auto"/>
        <w:ind w:left="720"/>
        <w:jc w:val="both"/>
        <w:rPr>
          <w:rFonts w:ascii="Cambria" w:hAnsi="Cambria"/>
          <w:sz w:val="21"/>
          <w:szCs w:val="21"/>
        </w:rPr>
      </w:pPr>
      <w:r w:rsidRPr="00795BD7">
        <w:rPr>
          <w:rFonts w:ascii="Cambria" w:hAnsi="Cambria"/>
          <w:sz w:val="21"/>
          <w:szCs w:val="21"/>
        </w:rPr>
        <w:t xml:space="preserve">Concierte las medidas a adoptarse con los beneficiarios y sus representantes; y </w:t>
      </w:r>
    </w:p>
    <w:p w:rsidR="00795BD7" w:rsidRPr="00795BD7" w:rsidRDefault="00795BD7" w:rsidP="00795BD7">
      <w:pPr>
        <w:spacing w:after="0" w:line="240" w:lineRule="auto"/>
        <w:jc w:val="both"/>
        <w:rPr>
          <w:rFonts w:ascii="Cambria" w:hAnsi="Cambria"/>
          <w:sz w:val="21"/>
          <w:szCs w:val="21"/>
        </w:rPr>
      </w:pPr>
    </w:p>
    <w:p w:rsidR="00B31AB2" w:rsidRDefault="00795BD7" w:rsidP="00795BD7">
      <w:pPr>
        <w:pStyle w:val="ListParagraph"/>
        <w:numPr>
          <w:ilvl w:val="3"/>
          <w:numId w:val="20"/>
        </w:numPr>
        <w:spacing w:after="0" w:line="240" w:lineRule="auto"/>
        <w:ind w:left="720"/>
        <w:jc w:val="both"/>
        <w:rPr>
          <w:rFonts w:ascii="Cambria" w:hAnsi="Cambria"/>
          <w:sz w:val="21"/>
          <w:szCs w:val="21"/>
        </w:rPr>
      </w:pPr>
      <w:r w:rsidRPr="00795BD7">
        <w:rPr>
          <w:rFonts w:ascii="Cambria" w:hAnsi="Cambria"/>
          <w:sz w:val="21"/>
          <w:szCs w:val="21"/>
        </w:rPr>
        <w:t>Informe sobre las acciones adoptadas a fin de investigar los hechos alegados que dieron lugar a la adopción de la presente medida cautelar y así evitar su repetición</w:t>
      </w:r>
      <w:r>
        <w:rPr>
          <w:rFonts w:ascii="Cambria" w:hAnsi="Cambria"/>
          <w:sz w:val="21"/>
          <w:szCs w:val="21"/>
        </w:rPr>
        <w:t>.</w:t>
      </w:r>
    </w:p>
    <w:p w:rsidR="00795BD7" w:rsidRPr="00795BD7" w:rsidRDefault="00795BD7" w:rsidP="00795BD7">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también solicita al Gobierno </w:t>
      </w:r>
      <w:r w:rsidR="00357B1A">
        <w:rPr>
          <w:rFonts w:ascii="Cambria" w:hAnsi="Cambria"/>
          <w:sz w:val="21"/>
          <w:szCs w:val="21"/>
        </w:rPr>
        <w:t xml:space="preserve">de </w:t>
      </w:r>
      <w:r w:rsidR="00795BD7">
        <w:rPr>
          <w:rFonts w:ascii="Cambria" w:hAnsi="Cambria"/>
          <w:sz w:val="21"/>
          <w:szCs w:val="21"/>
        </w:rPr>
        <w:t>El Salvador</w:t>
      </w:r>
      <w:r w:rsidR="00357B1A">
        <w:rPr>
          <w:rFonts w:ascii="Cambria" w:hAnsi="Cambria"/>
          <w:sz w:val="21"/>
          <w:szCs w:val="21"/>
        </w:rPr>
        <w:t xml:space="preserve"> </w:t>
      </w:r>
      <w:r w:rsidRPr="00E00667">
        <w:rPr>
          <w:rFonts w:ascii="Cambria" w:hAnsi="Cambria"/>
          <w:sz w:val="21"/>
          <w:szCs w:val="21"/>
        </w:rPr>
        <w:t>tenga a bien informar a la</w:t>
      </w:r>
      <w:r w:rsidR="009C6606" w:rsidRPr="00E00667">
        <w:rPr>
          <w:rFonts w:ascii="Cambria" w:hAnsi="Cambria"/>
          <w:sz w:val="21"/>
          <w:szCs w:val="21"/>
        </w:rPr>
        <w:t xml:space="preserve"> Comisión dentro del </w:t>
      </w:r>
      <w:r w:rsidR="009C6606" w:rsidRPr="0020622F">
        <w:rPr>
          <w:rFonts w:ascii="Cambria" w:hAnsi="Cambria"/>
          <w:i/>
          <w:sz w:val="21"/>
          <w:szCs w:val="21"/>
        </w:rPr>
        <w:t>plazo</w:t>
      </w:r>
      <w:r w:rsidR="009C6606" w:rsidRPr="00E00667">
        <w:rPr>
          <w:rFonts w:ascii="Cambria" w:hAnsi="Cambria"/>
          <w:sz w:val="21"/>
          <w:szCs w:val="21"/>
        </w:rPr>
        <w:t xml:space="preserve"> de </w:t>
      </w:r>
      <w:r w:rsidR="007C27C6">
        <w:rPr>
          <w:rFonts w:ascii="Cambria" w:hAnsi="Cambria"/>
          <w:sz w:val="21"/>
          <w:szCs w:val="21"/>
        </w:rPr>
        <w:t>15</w:t>
      </w:r>
      <w:r w:rsidRPr="00E00667">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E00667" w:rsidRDefault="004A7406" w:rsidP="004A7406">
      <w:pPr>
        <w:spacing w:after="0" w:line="240" w:lineRule="auto"/>
        <w:jc w:val="both"/>
        <w:rPr>
          <w:rFonts w:ascii="Cambria" w:hAnsi="Cambria"/>
          <w:sz w:val="21"/>
          <w:szCs w:val="21"/>
        </w:rPr>
      </w:pPr>
    </w:p>
    <w:p w:rsidR="004A7406" w:rsidRPr="00E00667" w:rsidRDefault="004A7406" w:rsidP="0020622F">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E00667" w:rsidRDefault="004A7406" w:rsidP="004A7406">
      <w:pPr>
        <w:spacing w:after="0" w:line="240" w:lineRule="auto"/>
        <w:jc w:val="both"/>
        <w:rPr>
          <w:rFonts w:ascii="Cambria" w:hAnsi="Cambria"/>
          <w:sz w:val="21"/>
          <w:szCs w:val="21"/>
        </w:rPr>
      </w:pPr>
    </w:p>
    <w:p w:rsidR="004A7406" w:rsidRPr="007C54C4" w:rsidRDefault="004A7406" w:rsidP="004A7406">
      <w:pPr>
        <w:pStyle w:val="ListParagraph"/>
        <w:numPr>
          <w:ilvl w:val="0"/>
          <w:numId w:val="20"/>
        </w:numPr>
        <w:spacing w:after="0" w:line="240" w:lineRule="auto"/>
        <w:ind w:left="0" w:firstLine="360"/>
        <w:jc w:val="both"/>
        <w:rPr>
          <w:rFonts w:ascii="Cambria" w:hAnsi="Cambria"/>
          <w:sz w:val="21"/>
          <w:szCs w:val="21"/>
        </w:rPr>
      </w:pPr>
      <w:r w:rsidRPr="00E00667">
        <w:rPr>
          <w:rFonts w:ascii="Cambria" w:hAnsi="Cambria"/>
          <w:sz w:val="21"/>
          <w:szCs w:val="21"/>
        </w:rPr>
        <w:t xml:space="preserve">La Comisión </w:t>
      </w:r>
      <w:r w:rsidR="00E048A6">
        <w:rPr>
          <w:rFonts w:ascii="Cambria" w:hAnsi="Cambria"/>
          <w:sz w:val="21"/>
          <w:szCs w:val="21"/>
        </w:rPr>
        <w:t xml:space="preserve">requiere </w:t>
      </w:r>
      <w:r w:rsidRPr="00E00667">
        <w:rPr>
          <w:rFonts w:ascii="Cambria" w:hAnsi="Cambria"/>
          <w:sz w:val="21"/>
          <w:szCs w:val="21"/>
        </w:rPr>
        <w:t xml:space="preserve">que la Secretaría de la Comisión Interamericana notifique la presente Resolución al Estado de </w:t>
      </w:r>
      <w:r w:rsidR="00795BD7">
        <w:rPr>
          <w:rFonts w:ascii="Cambria" w:hAnsi="Cambria"/>
          <w:sz w:val="21"/>
          <w:szCs w:val="21"/>
        </w:rPr>
        <w:t>El Salvador</w:t>
      </w:r>
      <w:r w:rsidRPr="00E00667">
        <w:rPr>
          <w:rFonts w:ascii="Cambria" w:hAnsi="Cambria"/>
          <w:sz w:val="21"/>
          <w:szCs w:val="21"/>
        </w:rPr>
        <w:t xml:space="preserve"> y a los solicitantes.</w:t>
      </w:r>
    </w:p>
    <w:p w:rsidR="001A5E49" w:rsidRPr="001A5E49" w:rsidRDefault="001A5E49" w:rsidP="007C54C4">
      <w:pPr>
        <w:spacing w:after="0" w:line="240" w:lineRule="auto"/>
        <w:rPr>
          <w:rFonts w:ascii="Cambria" w:hAnsi="Cambria"/>
          <w:sz w:val="21"/>
          <w:szCs w:val="21"/>
          <w:lang w:val="es-MX"/>
        </w:rPr>
      </w:pPr>
    </w:p>
    <w:p w:rsidR="007C54C4" w:rsidRDefault="007C54C4" w:rsidP="007C54C4">
      <w:pPr>
        <w:pStyle w:val="ListParagraph"/>
        <w:numPr>
          <w:ilvl w:val="0"/>
          <w:numId w:val="20"/>
        </w:numPr>
        <w:spacing w:after="0" w:line="240" w:lineRule="auto"/>
        <w:ind w:left="0" w:firstLine="360"/>
        <w:jc w:val="both"/>
        <w:rPr>
          <w:rFonts w:ascii="Cambria" w:hAnsi="Cambria"/>
          <w:sz w:val="21"/>
          <w:szCs w:val="21"/>
          <w:lang w:val="es-MX"/>
        </w:rPr>
      </w:pPr>
      <w:r w:rsidRPr="00E00667">
        <w:rPr>
          <w:rFonts w:ascii="Cambria" w:hAnsi="Cambria"/>
          <w:sz w:val="21"/>
          <w:szCs w:val="21"/>
        </w:rPr>
        <w:t xml:space="preserve">Aprobado a los </w:t>
      </w:r>
      <w:r>
        <w:rPr>
          <w:rFonts w:ascii="Cambria" w:hAnsi="Cambria"/>
          <w:sz w:val="21"/>
          <w:szCs w:val="21"/>
        </w:rPr>
        <w:t>27</w:t>
      </w:r>
      <w:r w:rsidRPr="00E00667">
        <w:rPr>
          <w:rFonts w:ascii="Cambria" w:hAnsi="Cambria"/>
          <w:sz w:val="21"/>
          <w:szCs w:val="21"/>
        </w:rPr>
        <w:t xml:space="preserve"> días del mes de </w:t>
      </w:r>
      <w:r>
        <w:rPr>
          <w:rFonts w:ascii="Cambria" w:hAnsi="Cambria"/>
          <w:sz w:val="21"/>
          <w:szCs w:val="21"/>
        </w:rPr>
        <w:t>octubre</w:t>
      </w:r>
      <w:r w:rsidRPr="00E00667">
        <w:rPr>
          <w:rFonts w:ascii="Cambria" w:hAnsi="Cambria"/>
          <w:sz w:val="21"/>
          <w:szCs w:val="21"/>
        </w:rPr>
        <w:t xml:space="preserve"> de 2017</w:t>
      </w:r>
      <w:r>
        <w:rPr>
          <w:rFonts w:ascii="Cambria" w:hAnsi="Cambria"/>
          <w:sz w:val="21"/>
          <w:szCs w:val="21"/>
        </w:rPr>
        <w:t xml:space="preserve"> por: </w:t>
      </w:r>
      <w:r w:rsidRPr="0089182B">
        <w:rPr>
          <w:rFonts w:ascii="Cambria" w:hAnsi="Cambria"/>
          <w:sz w:val="21"/>
          <w:szCs w:val="21"/>
          <w:lang w:val="es-MX"/>
        </w:rPr>
        <w:t xml:space="preserve">Francisco José </w:t>
      </w:r>
      <w:proofErr w:type="spellStart"/>
      <w:r w:rsidRPr="0089182B">
        <w:rPr>
          <w:rFonts w:ascii="Cambria" w:hAnsi="Cambria"/>
          <w:sz w:val="21"/>
          <w:szCs w:val="21"/>
          <w:lang w:val="es-MX"/>
        </w:rPr>
        <w:t>Eguiguren</w:t>
      </w:r>
      <w:proofErr w:type="spellEnd"/>
      <w:r w:rsidRPr="0089182B">
        <w:rPr>
          <w:rFonts w:ascii="Cambria" w:hAnsi="Cambria"/>
          <w:sz w:val="21"/>
          <w:szCs w:val="21"/>
          <w:lang w:val="es-MX"/>
        </w:rPr>
        <w:t xml:space="preserve"> </w:t>
      </w:r>
      <w:proofErr w:type="spellStart"/>
      <w:r w:rsidRPr="0089182B">
        <w:rPr>
          <w:rFonts w:ascii="Cambria" w:hAnsi="Cambria"/>
          <w:sz w:val="21"/>
          <w:szCs w:val="21"/>
          <w:lang w:val="es-MX"/>
        </w:rPr>
        <w:t>Praeli</w:t>
      </w:r>
      <w:proofErr w:type="spellEnd"/>
      <w:r w:rsidRPr="0089182B">
        <w:rPr>
          <w:rFonts w:ascii="Cambria" w:hAnsi="Cambria"/>
          <w:sz w:val="21"/>
          <w:szCs w:val="21"/>
          <w:lang w:val="es-MX"/>
        </w:rPr>
        <w:t xml:space="preserve">, Presidente; </w:t>
      </w:r>
      <w:proofErr w:type="spellStart"/>
      <w:r w:rsidRPr="0089182B">
        <w:rPr>
          <w:rFonts w:ascii="Cambria" w:hAnsi="Cambria"/>
          <w:sz w:val="21"/>
          <w:szCs w:val="21"/>
          <w:lang w:val="es-MX"/>
        </w:rPr>
        <w:t>Margarette</w:t>
      </w:r>
      <w:proofErr w:type="spellEnd"/>
      <w:r w:rsidRPr="0089182B">
        <w:rPr>
          <w:rFonts w:ascii="Cambria" w:hAnsi="Cambria"/>
          <w:sz w:val="21"/>
          <w:szCs w:val="21"/>
          <w:lang w:val="es-MX"/>
        </w:rPr>
        <w:t xml:space="preserve"> </w:t>
      </w:r>
      <w:proofErr w:type="spellStart"/>
      <w:r w:rsidRPr="0089182B">
        <w:rPr>
          <w:rFonts w:ascii="Cambria" w:hAnsi="Cambria"/>
          <w:sz w:val="21"/>
          <w:szCs w:val="21"/>
          <w:lang w:val="es-MX"/>
        </w:rPr>
        <w:t>May</w:t>
      </w:r>
      <w:proofErr w:type="spellEnd"/>
      <w:r w:rsidRPr="0089182B">
        <w:rPr>
          <w:rFonts w:ascii="Cambria" w:hAnsi="Cambria"/>
          <w:sz w:val="21"/>
          <w:szCs w:val="21"/>
          <w:lang w:val="es-MX"/>
        </w:rPr>
        <w:t xml:space="preserve"> </w:t>
      </w:r>
      <w:proofErr w:type="spellStart"/>
      <w:r w:rsidRPr="0089182B">
        <w:rPr>
          <w:rFonts w:ascii="Cambria" w:hAnsi="Cambria"/>
          <w:sz w:val="21"/>
          <w:szCs w:val="21"/>
          <w:lang w:val="es-MX"/>
        </w:rPr>
        <w:t>Macaulay</w:t>
      </w:r>
      <w:proofErr w:type="spellEnd"/>
      <w:r w:rsidRPr="0089182B">
        <w:rPr>
          <w:rFonts w:ascii="Cambria" w:hAnsi="Cambria"/>
          <w:sz w:val="21"/>
          <w:szCs w:val="21"/>
          <w:lang w:val="es-MX"/>
        </w:rPr>
        <w:t xml:space="preserve">, Primera Vicepresidenta; Esmeralda Arosemena de </w:t>
      </w:r>
      <w:proofErr w:type="spellStart"/>
      <w:r w:rsidRPr="0089182B">
        <w:rPr>
          <w:rFonts w:ascii="Cambria" w:hAnsi="Cambria"/>
          <w:sz w:val="21"/>
          <w:szCs w:val="21"/>
          <w:lang w:val="es-MX"/>
        </w:rPr>
        <w:t>Troitiño</w:t>
      </w:r>
      <w:proofErr w:type="spellEnd"/>
      <w:r w:rsidRPr="0089182B">
        <w:rPr>
          <w:rFonts w:ascii="Cambria" w:hAnsi="Cambria"/>
          <w:sz w:val="21"/>
          <w:szCs w:val="21"/>
          <w:lang w:val="es-MX"/>
        </w:rPr>
        <w:t xml:space="preserve">, Segunda Vicepresidenta; José de Jesús Orozco Henríquez; Paulo </w:t>
      </w:r>
      <w:proofErr w:type="spellStart"/>
      <w:r w:rsidRPr="0089182B">
        <w:rPr>
          <w:rFonts w:ascii="Cambria" w:hAnsi="Cambria"/>
          <w:sz w:val="21"/>
          <w:szCs w:val="21"/>
          <w:lang w:val="es-MX"/>
        </w:rPr>
        <w:t>Vannuchi</w:t>
      </w:r>
      <w:proofErr w:type="spellEnd"/>
      <w:r w:rsidRPr="0089182B">
        <w:rPr>
          <w:rFonts w:ascii="Cambria" w:hAnsi="Cambria"/>
          <w:sz w:val="21"/>
          <w:szCs w:val="21"/>
          <w:lang w:val="es-MX"/>
        </w:rPr>
        <w:t xml:space="preserve">; James </w:t>
      </w:r>
      <w:proofErr w:type="spellStart"/>
      <w:r w:rsidRPr="0089182B">
        <w:rPr>
          <w:rFonts w:ascii="Cambria" w:hAnsi="Cambria"/>
          <w:sz w:val="21"/>
          <w:szCs w:val="21"/>
          <w:lang w:val="es-MX"/>
        </w:rPr>
        <w:t>Cavallaro</w:t>
      </w:r>
      <w:proofErr w:type="spellEnd"/>
      <w:r w:rsidRPr="0089182B">
        <w:rPr>
          <w:rFonts w:ascii="Cambria" w:hAnsi="Cambria"/>
          <w:sz w:val="21"/>
          <w:szCs w:val="21"/>
          <w:lang w:val="es-MX"/>
        </w:rPr>
        <w:t xml:space="preserve">; Luis Ernesto Vargas Silva, miembros de la Comisión. </w:t>
      </w:r>
    </w:p>
    <w:p w:rsidR="007C54C4" w:rsidRPr="001A5E49" w:rsidRDefault="007C54C4" w:rsidP="007C54C4">
      <w:pPr>
        <w:spacing w:after="0" w:line="240" w:lineRule="auto"/>
        <w:jc w:val="center"/>
        <w:rPr>
          <w:rFonts w:ascii="Cambria" w:hAnsi="Cambria"/>
          <w:sz w:val="21"/>
          <w:szCs w:val="21"/>
          <w:lang w:val="es-MX"/>
        </w:rPr>
      </w:pPr>
    </w:p>
    <w:p w:rsidR="007C54C4" w:rsidRPr="001A5E49" w:rsidRDefault="007C54C4" w:rsidP="007C54C4">
      <w:pPr>
        <w:spacing w:after="0" w:line="240" w:lineRule="auto"/>
        <w:jc w:val="center"/>
        <w:rPr>
          <w:rFonts w:ascii="Cambria" w:hAnsi="Cambria"/>
          <w:sz w:val="21"/>
          <w:szCs w:val="21"/>
          <w:lang w:val="es-MX"/>
        </w:rPr>
      </w:pPr>
    </w:p>
    <w:p w:rsidR="007C54C4" w:rsidRPr="001A5E49" w:rsidRDefault="007C54C4" w:rsidP="007C54C4">
      <w:pPr>
        <w:spacing w:after="0" w:line="240" w:lineRule="auto"/>
        <w:jc w:val="center"/>
        <w:rPr>
          <w:rFonts w:ascii="Cambria" w:hAnsi="Cambria"/>
          <w:sz w:val="21"/>
          <w:szCs w:val="21"/>
          <w:lang w:val="es-MX"/>
        </w:rPr>
      </w:pPr>
    </w:p>
    <w:p w:rsidR="007C54C4" w:rsidRPr="001A5E49" w:rsidRDefault="007C54C4" w:rsidP="007C54C4">
      <w:pPr>
        <w:spacing w:after="0" w:line="240" w:lineRule="auto"/>
        <w:jc w:val="center"/>
        <w:rPr>
          <w:rFonts w:ascii="Cambria" w:hAnsi="Cambria"/>
          <w:sz w:val="21"/>
          <w:szCs w:val="21"/>
          <w:lang w:val="es-MX"/>
        </w:rPr>
      </w:pPr>
    </w:p>
    <w:p w:rsidR="007C54C4" w:rsidRPr="001A5E49" w:rsidRDefault="007C54C4" w:rsidP="007C54C4">
      <w:pPr>
        <w:spacing w:after="0" w:line="240" w:lineRule="auto"/>
        <w:jc w:val="center"/>
        <w:rPr>
          <w:rFonts w:ascii="Cambria" w:hAnsi="Cambria"/>
          <w:sz w:val="21"/>
          <w:szCs w:val="21"/>
          <w:lang w:val="es-MX"/>
        </w:rPr>
      </w:pPr>
      <w:r w:rsidRPr="001A5E49">
        <w:rPr>
          <w:rFonts w:ascii="Cambria" w:hAnsi="Cambria"/>
          <w:sz w:val="21"/>
          <w:szCs w:val="21"/>
          <w:lang w:val="es-MX"/>
        </w:rPr>
        <w:t>Elizabeth Abi-Mershed</w:t>
      </w:r>
    </w:p>
    <w:p w:rsidR="007C54C4" w:rsidRPr="001A5E49" w:rsidRDefault="007C54C4" w:rsidP="007C54C4">
      <w:pPr>
        <w:spacing w:after="0" w:line="240" w:lineRule="auto"/>
        <w:jc w:val="center"/>
        <w:rPr>
          <w:rFonts w:ascii="Cambria" w:hAnsi="Cambria"/>
          <w:sz w:val="21"/>
          <w:szCs w:val="21"/>
          <w:lang w:val="es-MX"/>
        </w:rPr>
      </w:pPr>
      <w:r w:rsidRPr="001A5E49">
        <w:rPr>
          <w:rFonts w:ascii="Cambria" w:hAnsi="Cambria"/>
          <w:sz w:val="21"/>
          <w:szCs w:val="21"/>
          <w:lang w:val="es-MX"/>
        </w:rPr>
        <w:t>Secretaria Ejecutiva Adjunta</w:t>
      </w:r>
    </w:p>
    <w:p w:rsidR="007C54C4" w:rsidRPr="00231AA3" w:rsidRDefault="007C54C4" w:rsidP="007C54C4">
      <w:pPr>
        <w:spacing w:after="0" w:line="240" w:lineRule="auto"/>
        <w:jc w:val="both"/>
        <w:rPr>
          <w:rFonts w:asciiTheme="majorHAnsi" w:hAnsiTheme="majorHAnsi"/>
          <w:sz w:val="21"/>
          <w:szCs w:val="21"/>
        </w:rPr>
      </w:pPr>
    </w:p>
    <w:p w:rsidR="001A5E49" w:rsidRPr="001A5E49" w:rsidRDefault="001A5E49" w:rsidP="001A5E49">
      <w:pPr>
        <w:spacing w:after="0" w:line="240" w:lineRule="auto"/>
        <w:jc w:val="center"/>
        <w:rPr>
          <w:rFonts w:ascii="Cambria" w:hAnsi="Cambria"/>
          <w:sz w:val="21"/>
          <w:szCs w:val="21"/>
          <w:lang w:val="es-MX"/>
        </w:rPr>
      </w:pPr>
    </w:p>
    <w:p w:rsidR="001A5E49" w:rsidRPr="001A5E49" w:rsidRDefault="001A5E49" w:rsidP="001A5E49">
      <w:pPr>
        <w:spacing w:after="0" w:line="240" w:lineRule="auto"/>
        <w:jc w:val="center"/>
        <w:rPr>
          <w:rFonts w:ascii="Cambria" w:hAnsi="Cambria"/>
          <w:sz w:val="21"/>
          <w:szCs w:val="21"/>
          <w:lang w:val="es-MX"/>
        </w:rPr>
      </w:pPr>
    </w:p>
    <w:sectPr w:rsidR="001A5E49" w:rsidRPr="001A5E49"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5F" w:rsidRDefault="009E425F" w:rsidP="00666672">
      <w:pPr>
        <w:spacing w:after="0" w:line="240" w:lineRule="auto"/>
      </w:pPr>
      <w:r>
        <w:separator/>
      </w:r>
    </w:p>
  </w:endnote>
  <w:endnote w:type="continuationSeparator" w:id="0">
    <w:p w:rsidR="009E425F" w:rsidRDefault="009E425F"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0EC" w:rsidRPr="00C522EB" w:rsidRDefault="00FE10EC"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5B048B">
      <w:rPr>
        <w:rStyle w:val="PageNumber"/>
        <w:rFonts w:asciiTheme="majorHAnsi" w:hAnsiTheme="majorHAnsi"/>
        <w:noProof/>
        <w:sz w:val="16"/>
      </w:rPr>
      <w:t>1</w:t>
    </w:r>
    <w:r w:rsidRPr="00C522EB">
      <w:rPr>
        <w:rStyle w:val="PageNumber"/>
        <w:rFonts w:asciiTheme="majorHAnsi" w:hAnsiTheme="majorHAnsi"/>
        <w:sz w:val="16"/>
      </w:rPr>
      <w:fldChar w:fldCharType="end"/>
    </w:r>
  </w:p>
  <w:p w:rsidR="00124373" w:rsidRDefault="00124373"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5F" w:rsidRDefault="009E425F" w:rsidP="00666672">
      <w:pPr>
        <w:spacing w:after="0" w:line="240" w:lineRule="auto"/>
      </w:pPr>
      <w:r>
        <w:separator/>
      </w:r>
    </w:p>
  </w:footnote>
  <w:footnote w:type="continuationSeparator" w:id="0">
    <w:p w:rsidR="009E425F" w:rsidRDefault="009E425F" w:rsidP="00666672">
      <w:pPr>
        <w:spacing w:after="0" w:line="240" w:lineRule="auto"/>
      </w:pPr>
      <w:r>
        <w:continuationSeparator/>
      </w:r>
    </w:p>
  </w:footnote>
  <w:footnote w:id="1">
    <w:p w:rsidR="00ED63C5" w:rsidRPr="00DC3E89" w:rsidRDefault="00ED63C5" w:rsidP="00C53EF1">
      <w:pPr>
        <w:pStyle w:val="FootnoteText"/>
        <w:spacing w:after="0" w:line="240" w:lineRule="auto"/>
        <w:rPr>
          <w:rFonts w:ascii="Calibri Light" w:hAnsi="Calibri Light"/>
          <w:sz w:val="16"/>
          <w:szCs w:val="16"/>
          <w:lang w:val="es-MX"/>
        </w:rPr>
      </w:pPr>
      <w:r w:rsidRPr="00DC3E89">
        <w:rPr>
          <w:rStyle w:val="FootnoteReference"/>
          <w:rFonts w:ascii="Calibri Light" w:hAnsi="Calibri Light"/>
          <w:sz w:val="16"/>
          <w:szCs w:val="16"/>
        </w:rPr>
        <w:footnoteRef/>
      </w:r>
      <w:r w:rsidRPr="00DC3E89">
        <w:rPr>
          <w:rFonts w:ascii="Calibri Light" w:hAnsi="Calibri Light"/>
          <w:sz w:val="16"/>
          <w:szCs w:val="16"/>
        </w:rPr>
        <w:t xml:space="preserve"> </w:t>
      </w:r>
      <w:r w:rsidR="00BB5A20" w:rsidRPr="00DC3E89">
        <w:rPr>
          <w:rFonts w:ascii="Calibri Light" w:hAnsi="Calibri Light"/>
          <w:sz w:val="16"/>
          <w:szCs w:val="16"/>
        </w:rPr>
        <w:t>Revista FACTUM, “En la intimidad del escuadrón de la muerte de la policía”, 22 de agosto de 2017.</w:t>
      </w:r>
      <w:r w:rsidR="00BB5A20" w:rsidRPr="00DC3E89">
        <w:rPr>
          <w:rFonts w:ascii="Calibri Light" w:hAnsi="Calibri Light"/>
          <w:sz w:val="16"/>
          <w:szCs w:val="16"/>
          <w:lang w:val="es-MX"/>
        </w:rPr>
        <w:t xml:space="preserve"> Disponible en: </w:t>
      </w:r>
      <w:hyperlink r:id="rId1" w:history="1">
        <w:r w:rsidRPr="00DC3E89">
          <w:rPr>
            <w:rStyle w:val="Hyperlink"/>
            <w:rFonts w:ascii="Calibri Light" w:hAnsi="Calibri Light"/>
            <w:sz w:val="16"/>
            <w:szCs w:val="16"/>
            <w:lang w:val="es-MX"/>
          </w:rPr>
          <w:t>http://revistafactum.com/en-la-intimidad-del-escuadron-de-la-muerte-de-la-policia/</w:t>
        </w:r>
      </w:hyperlink>
      <w:r w:rsidRPr="00DC3E89">
        <w:rPr>
          <w:rFonts w:ascii="Calibri Light" w:hAnsi="Calibri Light"/>
          <w:sz w:val="16"/>
          <w:szCs w:val="16"/>
          <w:lang w:val="es-MX"/>
        </w:rPr>
        <w:t xml:space="preserve"> </w:t>
      </w:r>
    </w:p>
  </w:footnote>
  <w:footnote w:id="2">
    <w:p w:rsidR="005557E9" w:rsidRPr="00DC3E89" w:rsidRDefault="005557E9" w:rsidP="00C53EF1">
      <w:pPr>
        <w:pStyle w:val="FootnoteText"/>
        <w:spacing w:after="0" w:line="240" w:lineRule="auto"/>
        <w:rPr>
          <w:rFonts w:ascii="Calibri Light" w:hAnsi="Calibri Light"/>
          <w:sz w:val="16"/>
          <w:szCs w:val="16"/>
          <w:lang w:val="es-MX"/>
        </w:rPr>
      </w:pPr>
      <w:r w:rsidRPr="00DC3E89">
        <w:rPr>
          <w:rStyle w:val="FootnoteReference"/>
          <w:rFonts w:ascii="Calibri Light" w:hAnsi="Calibri Light"/>
          <w:sz w:val="16"/>
          <w:szCs w:val="16"/>
        </w:rPr>
        <w:footnoteRef/>
      </w:r>
      <w:r w:rsidRPr="00DC3E89">
        <w:rPr>
          <w:rFonts w:ascii="Calibri Light" w:hAnsi="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DC3E89">
        <w:rPr>
          <w:rFonts w:ascii="Calibri Light" w:hAnsi="Calibri Light"/>
          <w:i/>
          <w:sz w:val="16"/>
          <w:szCs w:val="16"/>
          <w:lang w:val="es-MX"/>
        </w:rPr>
        <w:t xml:space="preserve">Asunto de los niños y adolescentes privados de libertad en el “Complexo do </w:t>
      </w:r>
      <w:proofErr w:type="spellStart"/>
      <w:r w:rsidRPr="00DC3E89">
        <w:rPr>
          <w:rFonts w:ascii="Calibri Light" w:hAnsi="Calibri Light"/>
          <w:i/>
          <w:sz w:val="16"/>
          <w:szCs w:val="16"/>
          <w:lang w:val="es-MX"/>
        </w:rPr>
        <w:t>Tatuapé</w:t>
      </w:r>
      <w:proofErr w:type="spellEnd"/>
      <w:r w:rsidRPr="00DC3E89">
        <w:rPr>
          <w:rFonts w:ascii="Calibri Light" w:hAnsi="Calibri Light"/>
          <w:i/>
          <w:sz w:val="16"/>
          <w:szCs w:val="16"/>
          <w:lang w:val="es-MX"/>
        </w:rPr>
        <w:t xml:space="preserve">” de la </w:t>
      </w:r>
      <w:proofErr w:type="spellStart"/>
      <w:r w:rsidRPr="00DC3E89">
        <w:rPr>
          <w:rFonts w:ascii="Calibri Light" w:hAnsi="Calibri Light"/>
          <w:i/>
          <w:sz w:val="16"/>
          <w:szCs w:val="16"/>
          <w:lang w:val="es-MX"/>
        </w:rPr>
        <w:t>Fundação</w:t>
      </w:r>
      <w:proofErr w:type="spellEnd"/>
      <w:r w:rsidRPr="00DC3E89">
        <w:rPr>
          <w:rFonts w:ascii="Calibri Light" w:hAnsi="Calibri Light"/>
          <w:i/>
          <w:sz w:val="16"/>
          <w:szCs w:val="16"/>
          <w:lang w:val="es-MX"/>
        </w:rPr>
        <w:t xml:space="preserve"> CASA</w:t>
      </w:r>
      <w:r w:rsidRPr="00DC3E89">
        <w:rPr>
          <w:rFonts w:ascii="Calibri Light" w:hAnsi="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3">
    <w:p w:rsidR="00DC3E89" w:rsidRPr="00DC3E89" w:rsidRDefault="00DC3E89" w:rsidP="00C53EF1">
      <w:pPr>
        <w:spacing w:after="0" w:line="240" w:lineRule="auto"/>
        <w:rPr>
          <w:rFonts w:ascii="Calibri Light" w:hAnsi="Calibri Light"/>
          <w:sz w:val="16"/>
          <w:szCs w:val="16"/>
        </w:rPr>
      </w:pPr>
      <w:r w:rsidRPr="00DC3E89">
        <w:rPr>
          <w:rStyle w:val="FootnoteReference"/>
          <w:rFonts w:ascii="Calibri Light" w:hAnsi="Calibri Light"/>
          <w:sz w:val="16"/>
          <w:szCs w:val="16"/>
        </w:rPr>
        <w:footnoteRef/>
      </w:r>
      <w:r w:rsidRPr="00DC3E89">
        <w:rPr>
          <w:rFonts w:ascii="Calibri Light" w:hAnsi="Calibri Light"/>
          <w:sz w:val="16"/>
          <w:szCs w:val="16"/>
        </w:rPr>
        <w:t xml:space="preserve"> </w:t>
      </w:r>
      <w:proofErr w:type="spellStart"/>
      <w:r w:rsidRPr="00DC3E89">
        <w:rPr>
          <w:rFonts w:ascii="Calibri Light" w:hAnsi="Calibri Light"/>
          <w:sz w:val="16"/>
          <w:szCs w:val="16"/>
          <w:lang w:val="es-MX"/>
        </w:rPr>
        <w:t>Insight</w:t>
      </w:r>
      <w:proofErr w:type="spellEnd"/>
      <w:r w:rsidRPr="00DC3E89">
        <w:rPr>
          <w:rFonts w:ascii="Calibri Light" w:hAnsi="Calibri Light"/>
          <w:sz w:val="16"/>
          <w:szCs w:val="16"/>
          <w:lang w:val="es-MX"/>
        </w:rPr>
        <w:t xml:space="preserve"> </w:t>
      </w:r>
      <w:proofErr w:type="spellStart"/>
      <w:r w:rsidRPr="00DC3E89">
        <w:rPr>
          <w:rFonts w:ascii="Calibri Light" w:hAnsi="Calibri Light"/>
          <w:sz w:val="16"/>
          <w:szCs w:val="16"/>
          <w:lang w:val="es-MX"/>
        </w:rPr>
        <w:t>Crime</w:t>
      </w:r>
      <w:proofErr w:type="spellEnd"/>
      <w:r w:rsidRPr="00DC3E89">
        <w:rPr>
          <w:rFonts w:ascii="Calibri Light" w:hAnsi="Calibri Light"/>
          <w:sz w:val="16"/>
          <w:szCs w:val="16"/>
          <w:lang w:val="es-MX"/>
        </w:rPr>
        <w:t xml:space="preserve">. </w:t>
      </w:r>
      <w:hyperlink r:id="rId2" w:history="1">
        <w:r w:rsidRPr="00DC3E89">
          <w:rPr>
            <w:rFonts w:ascii="Calibri Light" w:hAnsi="Calibri Light"/>
            <w:sz w:val="16"/>
            <w:szCs w:val="16"/>
            <w:lang w:val="es-MX"/>
          </w:rPr>
          <w:t xml:space="preserve">Balance de </w:t>
        </w:r>
        <w:proofErr w:type="spellStart"/>
        <w:r w:rsidRPr="00DC3E89">
          <w:rPr>
            <w:rFonts w:ascii="Calibri Light" w:hAnsi="Calibri Light"/>
            <w:sz w:val="16"/>
            <w:szCs w:val="16"/>
            <w:lang w:val="es-MX"/>
          </w:rPr>
          <w:t>Insight</w:t>
        </w:r>
        <w:proofErr w:type="spellEnd"/>
        <w:r w:rsidRPr="00DC3E89">
          <w:rPr>
            <w:rFonts w:ascii="Calibri Light" w:hAnsi="Calibri Light"/>
            <w:sz w:val="16"/>
            <w:szCs w:val="16"/>
            <w:lang w:val="es-MX"/>
          </w:rPr>
          <w:t xml:space="preserve"> </w:t>
        </w:r>
        <w:proofErr w:type="spellStart"/>
        <w:r w:rsidRPr="00DC3E89">
          <w:rPr>
            <w:rFonts w:ascii="Calibri Light" w:hAnsi="Calibri Light"/>
            <w:sz w:val="16"/>
            <w:szCs w:val="16"/>
            <w:lang w:val="es-MX"/>
          </w:rPr>
          <w:t>Crime</w:t>
        </w:r>
        <w:proofErr w:type="spellEnd"/>
        <w:r w:rsidRPr="00DC3E89">
          <w:rPr>
            <w:rFonts w:ascii="Calibri Light" w:hAnsi="Calibri Light"/>
            <w:sz w:val="16"/>
            <w:szCs w:val="16"/>
            <w:lang w:val="es-MX"/>
          </w:rPr>
          <w:t xml:space="preserve"> sobre homicidios en Latinoamérica en 2016</w:t>
        </w:r>
      </w:hyperlink>
      <w:r w:rsidRPr="00DC3E89">
        <w:rPr>
          <w:rFonts w:ascii="Calibri Light" w:hAnsi="Calibri Light"/>
          <w:sz w:val="16"/>
          <w:szCs w:val="16"/>
          <w:lang w:val="es-MX"/>
        </w:rPr>
        <w:t xml:space="preserve">. 17 de enero de 2017; Banco Mundial. </w:t>
      </w:r>
      <w:hyperlink r:id="rId3" w:history="1">
        <w:r w:rsidRPr="00DC3E89">
          <w:rPr>
            <w:rFonts w:ascii="Calibri Light" w:hAnsi="Calibri Light"/>
            <w:sz w:val="16"/>
            <w:szCs w:val="16"/>
            <w:lang w:val="es-MX"/>
          </w:rPr>
          <w:t>Homicidios internacionales (por cada 100.000 habitantes).</w:t>
        </w:r>
      </w:hyperlink>
      <w:r w:rsidRPr="00DC3E89">
        <w:rPr>
          <w:rFonts w:ascii="Calibri Light" w:hAnsi="Calibri Light"/>
          <w:sz w:val="16"/>
          <w:szCs w:val="16"/>
          <w:lang w:val="es-MX"/>
        </w:rPr>
        <w:t xml:space="preserve"> 2015.</w:t>
      </w:r>
    </w:p>
  </w:footnote>
  <w:footnote w:id="4">
    <w:p w:rsidR="00C85954" w:rsidRPr="00DC3E89" w:rsidRDefault="00C85954" w:rsidP="00C53EF1">
      <w:pPr>
        <w:pStyle w:val="FootnoteText"/>
        <w:spacing w:after="0" w:line="240" w:lineRule="auto"/>
        <w:rPr>
          <w:rFonts w:ascii="Calibri Light" w:hAnsi="Calibri Light"/>
          <w:sz w:val="16"/>
          <w:szCs w:val="16"/>
        </w:rPr>
      </w:pPr>
      <w:r w:rsidRPr="00DC3E89">
        <w:rPr>
          <w:rStyle w:val="FootnoteReference"/>
          <w:rFonts w:ascii="Calibri Light" w:hAnsi="Calibri Light"/>
          <w:sz w:val="16"/>
          <w:szCs w:val="16"/>
        </w:rPr>
        <w:footnoteRef/>
      </w:r>
      <w:r w:rsidRPr="00DC3E89">
        <w:rPr>
          <w:rFonts w:ascii="Calibri Light" w:hAnsi="Calibri Light"/>
          <w:sz w:val="16"/>
          <w:szCs w:val="16"/>
        </w:rPr>
        <w:t xml:space="preserve"> El Salvador-Presidencia de la República, </w:t>
      </w:r>
      <w:hyperlink r:id="rId4" w:history="1">
        <w:r w:rsidRPr="00DC3E89">
          <w:rPr>
            <w:rStyle w:val="Hyperlink"/>
            <w:rFonts w:ascii="Calibri Light" w:hAnsi="Calibri Light"/>
            <w:sz w:val="16"/>
            <w:szCs w:val="16"/>
          </w:rPr>
          <w:t>Nace la Fuerza Especializada de Reacción El Salvador</w:t>
        </w:r>
      </w:hyperlink>
      <w:r w:rsidRPr="00DC3E89">
        <w:rPr>
          <w:rFonts w:ascii="Calibri Light" w:hAnsi="Calibri Light"/>
          <w:sz w:val="16"/>
          <w:szCs w:val="16"/>
        </w:rPr>
        <w:t>, 19 de abril de 2016.</w:t>
      </w:r>
    </w:p>
  </w:footnote>
  <w:footnote w:id="5">
    <w:p w:rsidR="00C85954" w:rsidRPr="00DC3E89" w:rsidRDefault="00C85954" w:rsidP="00C53EF1">
      <w:pPr>
        <w:pStyle w:val="FootnoteText"/>
        <w:spacing w:after="0" w:line="240" w:lineRule="auto"/>
        <w:rPr>
          <w:rFonts w:ascii="Calibri Light" w:hAnsi="Calibri Light"/>
          <w:sz w:val="16"/>
          <w:szCs w:val="16"/>
        </w:rPr>
      </w:pPr>
      <w:r w:rsidRPr="00DC3E89">
        <w:rPr>
          <w:rStyle w:val="FootnoteReference"/>
          <w:rFonts w:ascii="Calibri Light" w:hAnsi="Calibri Light"/>
          <w:sz w:val="16"/>
          <w:szCs w:val="16"/>
        </w:rPr>
        <w:footnoteRef/>
      </w:r>
      <w:r w:rsidRPr="00DC3E89">
        <w:rPr>
          <w:rFonts w:ascii="Calibri Light" w:hAnsi="Calibri Light"/>
          <w:sz w:val="16"/>
          <w:szCs w:val="16"/>
        </w:rPr>
        <w:t xml:space="preserve"> Procuraduría para la Defensa de los Derechos Humanos, </w:t>
      </w:r>
      <w:hyperlink r:id="rId5" w:tooltip=" Procurador emite resoluciones en torno a casos de presuntas privaciones arbitrarias de la vida por ejecución extralegal y uso desproporcionado de armas de fuego" w:history="1">
        <w:r w:rsidRPr="00DC3E89">
          <w:rPr>
            <w:rStyle w:val="Hyperlink"/>
            <w:rFonts w:ascii="Calibri Light" w:hAnsi="Calibri Light"/>
            <w:sz w:val="16"/>
            <w:szCs w:val="16"/>
          </w:rPr>
          <w:t>Procurador emite resoluciones en torno a casos de presuntas privaciones arbitrarias de la vida por ejecución extralegal y uso desproporcionado de armas de fuego</w:t>
        </w:r>
      </w:hyperlink>
      <w:r w:rsidRPr="00DC3E89">
        <w:rPr>
          <w:rFonts w:ascii="Calibri Light" w:hAnsi="Calibri Light"/>
          <w:sz w:val="16"/>
          <w:szCs w:val="16"/>
        </w:rPr>
        <w:t>, 25 de abril de 2016;</w:t>
      </w:r>
      <w:r w:rsidRPr="00DC3E89">
        <w:rPr>
          <w:rFonts w:ascii="Calibri Light" w:eastAsia="Calibri" w:hAnsi="Calibri Light"/>
          <w:sz w:val="16"/>
          <w:szCs w:val="16"/>
        </w:rPr>
        <w:t xml:space="preserve"> </w:t>
      </w:r>
      <w:proofErr w:type="spellStart"/>
      <w:r w:rsidRPr="00DC3E89">
        <w:rPr>
          <w:rFonts w:ascii="Calibri Light" w:hAnsi="Calibri Light"/>
          <w:sz w:val="16"/>
          <w:szCs w:val="16"/>
        </w:rPr>
        <w:t>InSight</w:t>
      </w:r>
      <w:proofErr w:type="spellEnd"/>
      <w:r w:rsidRPr="00DC3E89">
        <w:rPr>
          <w:rFonts w:ascii="Calibri Light" w:hAnsi="Calibri Light"/>
          <w:sz w:val="16"/>
          <w:szCs w:val="16"/>
        </w:rPr>
        <w:t xml:space="preserve"> </w:t>
      </w:r>
      <w:proofErr w:type="spellStart"/>
      <w:r w:rsidRPr="00DC3E89">
        <w:rPr>
          <w:rFonts w:ascii="Calibri Light" w:hAnsi="Calibri Light"/>
          <w:sz w:val="16"/>
          <w:szCs w:val="16"/>
        </w:rPr>
        <w:t>Crime</w:t>
      </w:r>
      <w:proofErr w:type="spellEnd"/>
      <w:r w:rsidRPr="00DC3E89">
        <w:rPr>
          <w:rFonts w:ascii="Calibri Light" w:hAnsi="Calibri Light"/>
          <w:sz w:val="16"/>
          <w:szCs w:val="16"/>
        </w:rPr>
        <w:t xml:space="preserve">: </w:t>
      </w:r>
      <w:hyperlink r:id="rId6" w:history="1">
        <w:r w:rsidRPr="00DC3E89">
          <w:rPr>
            <w:rStyle w:val="Hyperlink"/>
            <w:rFonts w:ascii="Calibri Light" w:hAnsi="Calibri Light"/>
            <w:sz w:val="16"/>
            <w:szCs w:val="16"/>
          </w:rPr>
          <w:t>Policía de El Salvador es acusada de dos masacres extrajudiciales</w:t>
        </w:r>
      </w:hyperlink>
      <w:r w:rsidRPr="00DC3E89">
        <w:rPr>
          <w:rFonts w:ascii="Calibri Light" w:hAnsi="Calibri Light"/>
          <w:sz w:val="16"/>
          <w:szCs w:val="16"/>
        </w:rPr>
        <w:t xml:space="preserve">, 28 de abril de 2016; </w:t>
      </w:r>
      <w:hyperlink r:id="rId7" w:history="1">
        <w:r w:rsidRPr="00DC3E89">
          <w:rPr>
            <w:rStyle w:val="Hyperlink"/>
            <w:rFonts w:ascii="Calibri Light" w:hAnsi="Calibri Light"/>
            <w:sz w:val="16"/>
            <w:szCs w:val="16"/>
          </w:rPr>
          <w:t>La Policía mata y miente de nuevo en El Salvador</w:t>
        </w:r>
      </w:hyperlink>
      <w:r w:rsidRPr="00DC3E89">
        <w:rPr>
          <w:rFonts w:ascii="Calibri Light" w:hAnsi="Calibri Light"/>
          <w:sz w:val="16"/>
          <w:szCs w:val="16"/>
        </w:rPr>
        <w:t xml:space="preserve">, 17 de febrero de 2016; Prensa Libre, </w:t>
      </w:r>
      <w:hyperlink r:id="rId8" w:history="1">
        <w:r w:rsidRPr="00DC3E89">
          <w:rPr>
            <w:rStyle w:val="Hyperlink"/>
            <w:rFonts w:ascii="Calibri Light" w:hAnsi="Calibri Light"/>
            <w:sz w:val="16"/>
            <w:szCs w:val="16"/>
          </w:rPr>
          <w:t>Acusan a policía y soldados de ejecuciones extrajudiciales</w:t>
        </w:r>
      </w:hyperlink>
      <w:r w:rsidRPr="00DC3E89">
        <w:rPr>
          <w:rFonts w:ascii="Calibri Light" w:hAnsi="Calibri Light"/>
          <w:sz w:val="16"/>
          <w:szCs w:val="16"/>
        </w:rPr>
        <w:t>, 25 de abril de 2016;</w:t>
      </w:r>
      <w:r w:rsidRPr="00DC3E89">
        <w:rPr>
          <w:rFonts w:ascii="Calibri Light" w:eastAsia="Calibri" w:hAnsi="Calibri Light"/>
          <w:sz w:val="16"/>
          <w:szCs w:val="16"/>
        </w:rPr>
        <w:t xml:space="preserve"> </w:t>
      </w:r>
      <w:r w:rsidRPr="00DC3E89">
        <w:rPr>
          <w:rFonts w:ascii="Calibri Light" w:hAnsi="Calibri Light"/>
          <w:sz w:val="16"/>
          <w:szCs w:val="16"/>
        </w:rPr>
        <w:t xml:space="preserve">El Faro: </w:t>
      </w:r>
      <w:hyperlink r:id="rId9" w:history="1">
        <w:r w:rsidRPr="00DC3E89">
          <w:rPr>
            <w:rStyle w:val="Hyperlink"/>
            <w:rFonts w:ascii="Calibri Light" w:hAnsi="Calibri Light"/>
            <w:sz w:val="16"/>
            <w:szCs w:val="16"/>
          </w:rPr>
          <w:t>La Policía mata y miente de nuevo</w:t>
        </w:r>
      </w:hyperlink>
      <w:r w:rsidRPr="00DC3E89">
        <w:rPr>
          <w:rFonts w:ascii="Calibri Light" w:hAnsi="Calibri Light"/>
          <w:sz w:val="16"/>
          <w:szCs w:val="16"/>
        </w:rPr>
        <w:t>, 11 de febrero de 2016;</w:t>
      </w:r>
      <w:r w:rsidRPr="00DC3E89">
        <w:rPr>
          <w:rFonts w:ascii="Calibri Light" w:eastAsia="Calibri" w:hAnsi="Calibri Light"/>
          <w:sz w:val="16"/>
          <w:szCs w:val="16"/>
        </w:rPr>
        <w:t xml:space="preserve"> </w:t>
      </w:r>
      <w:hyperlink r:id="rId10" w:history="1">
        <w:r w:rsidRPr="00DC3E89">
          <w:rPr>
            <w:rStyle w:val="Hyperlink"/>
            <w:rFonts w:ascii="Calibri Light" w:hAnsi="Calibri Light"/>
            <w:sz w:val="16"/>
            <w:szCs w:val="16"/>
          </w:rPr>
          <w:t>La Policía masacró en la finca San Blas</w:t>
        </w:r>
      </w:hyperlink>
      <w:r w:rsidRPr="00DC3E89">
        <w:rPr>
          <w:rFonts w:ascii="Calibri Light" w:hAnsi="Calibri Light"/>
          <w:sz w:val="16"/>
          <w:szCs w:val="16"/>
        </w:rPr>
        <w:t>, 22 de julio de 2015.</w:t>
      </w:r>
    </w:p>
  </w:footnote>
  <w:footnote w:id="6">
    <w:p w:rsidR="00B406B5" w:rsidRPr="00DC3E89" w:rsidRDefault="00B406B5" w:rsidP="00C53EF1">
      <w:pPr>
        <w:pStyle w:val="FootnoteText"/>
        <w:spacing w:after="0" w:line="240" w:lineRule="auto"/>
        <w:rPr>
          <w:rFonts w:ascii="Calibri Light" w:hAnsi="Calibri Light"/>
          <w:sz w:val="16"/>
          <w:szCs w:val="16"/>
        </w:rPr>
      </w:pPr>
      <w:r w:rsidRPr="00DC3E89">
        <w:rPr>
          <w:rStyle w:val="FootnoteReference"/>
          <w:rFonts w:ascii="Calibri Light" w:hAnsi="Calibri Light"/>
          <w:sz w:val="16"/>
          <w:szCs w:val="16"/>
        </w:rPr>
        <w:footnoteRef/>
      </w:r>
      <w:r w:rsidRPr="00DC3E89">
        <w:rPr>
          <w:rFonts w:ascii="Calibri Light" w:hAnsi="Calibri Light"/>
          <w:sz w:val="16"/>
          <w:szCs w:val="16"/>
        </w:rPr>
        <w:t xml:space="preserve"> CIDH, Audiencia sobre </w:t>
      </w:r>
      <w:hyperlink r:id="rId11" w:history="1">
        <w:r w:rsidRPr="00DC3E89">
          <w:rPr>
            <w:rStyle w:val="Hyperlink"/>
            <w:rFonts w:ascii="Calibri Light" w:hAnsi="Calibri Light"/>
            <w:i/>
            <w:sz w:val="16"/>
            <w:szCs w:val="16"/>
          </w:rPr>
          <w:t>Derechos humanos y seguridad ciudadana en El Salvador</w:t>
        </w:r>
      </w:hyperlink>
      <w:r w:rsidRPr="00DC3E89">
        <w:rPr>
          <w:rFonts w:ascii="Calibri Light" w:hAnsi="Calibri Light"/>
          <w:sz w:val="16"/>
          <w:szCs w:val="16"/>
        </w:rPr>
        <w:t>, 157° Período Ordinario de Sesiones, 4 de abril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73" w:rsidRPr="006A2671" w:rsidRDefault="00124373" w:rsidP="00124373">
    <w:pPr>
      <w:tabs>
        <w:tab w:val="left" w:pos="4040"/>
        <w:tab w:val="left" w:pos="4333"/>
        <w:tab w:val="center" w:pos="4680"/>
        <w:tab w:val="right" w:pos="9360"/>
      </w:tabs>
      <w:jc w:val="both"/>
      <w:rPr>
        <w:rFonts w:eastAsia="Calibri"/>
      </w:rPr>
    </w:pPr>
    <w:r>
      <w:rPr>
        <w:rFonts w:eastAsia="Calibri"/>
        <w:noProof/>
        <w:lang w:val="en-US" w:eastAsia="zh-CN"/>
      </w:rPr>
      <w:drawing>
        <wp:inline distT="0" distB="0" distL="0" distR="0" wp14:anchorId="521D1891" wp14:editId="41445103">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n-US" w:eastAsia="zh-CN"/>
      </w:rPr>
      <w:drawing>
        <wp:inline distT="0" distB="0" distL="0" distR="0" wp14:anchorId="74E4ADDD" wp14:editId="03EEE5F5">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124373" w:rsidRPr="006A2671" w:rsidRDefault="00124373"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831DC"/>
    <w:multiLevelType w:val="hybridMultilevel"/>
    <w:tmpl w:val="3BE4F874"/>
    <w:lvl w:ilvl="0" w:tplc="34529FA4">
      <w:start w:val="1"/>
      <w:numFmt w:val="decimal"/>
      <w:lvlText w:val="%1."/>
      <w:lvlJc w:val="left"/>
      <w:pPr>
        <w:ind w:left="720" w:hanging="360"/>
      </w:pPr>
      <w:rPr>
        <w:rFonts w:hint="default"/>
        <w:lang w:val="es-C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7">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EC6913"/>
    <w:multiLevelType w:val="hybridMultilevel"/>
    <w:tmpl w:val="82F214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0"/>
  </w:num>
  <w:num w:numId="5">
    <w:abstractNumId w:val="18"/>
  </w:num>
  <w:num w:numId="6">
    <w:abstractNumId w:val="5"/>
  </w:num>
  <w:num w:numId="7">
    <w:abstractNumId w:val="21"/>
  </w:num>
  <w:num w:numId="8">
    <w:abstractNumId w:val="10"/>
  </w:num>
  <w:num w:numId="9">
    <w:abstractNumId w:val="27"/>
  </w:num>
  <w:num w:numId="10">
    <w:abstractNumId w:val="6"/>
  </w:num>
  <w:num w:numId="11">
    <w:abstractNumId w:val="13"/>
  </w:num>
  <w:num w:numId="12">
    <w:abstractNumId w:val="3"/>
  </w:num>
  <w:num w:numId="13">
    <w:abstractNumId w:val="20"/>
  </w:num>
  <w:num w:numId="14">
    <w:abstractNumId w:val="26"/>
  </w:num>
  <w:num w:numId="15">
    <w:abstractNumId w:val="11"/>
  </w:num>
  <w:num w:numId="16">
    <w:abstractNumId w:val="23"/>
  </w:num>
  <w:num w:numId="17">
    <w:abstractNumId w:val="24"/>
  </w:num>
  <w:num w:numId="18">
    <w:abstractNumId w:val="14"/>
  </w:num>
  <w:num w:numId="19">
    <w:abstractNumId w:val="16"/>
  </w:num>
  <w:num w:numId="20">
    <w:abstractNumId w:val="15"/>
  </w:num>
  <w:num w:numId="21">
    <w:abstractNumId w:val="19"/>
  </w:num>
  <w:num w:numId="22">
    <w:abstractNumId w:val="22"/>
  </w:num>
  <w:num w:numId="23">
    <w:abstractNumId w:val="7"/>
  </w:num>
  <w:num w:numId="24">
    <w:abstractNumId w:val="12"/>
  </w:num>
  <w:num w:numId="25">
    <w:abstractNumId w:val="2"/>
  </w:num>
  <w:num w:numId="26">
    <w:abstractNumId w:val="1"/>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44F5"/>
    <w:rsid w:val="0003711E"/>
    <w:rsid w:val="000439E6"/>
    <w:rsid w:val="00054B0A"/>
    <w:rsid w:val="00057176"/>
    <w:rsid w:val="00074408"/>
    <w:rsid w:val="000865EC"/>
    <w:rsid w:val="000879F3"/>
    <w:rsid w:val="00092480"/>
    <w:rsid w:val="000A24F5"/>
    <w:rsid w:val="000C2615"/>
    <w:rsid w:val="000C29E8"/>
    <w:rsid w:val="000C35D0"/>
    <w:rsid w:val="000C3FFC"/>
    <w:rsid w:val="000C51B0"/>
    <w:rsid w:val="000D25E9"/>
    <w:rsid w:val="000D3CCD"/>
    <w:rsid w:val="000D434D"/>
    <w:rsid w:val="000F0742"/>
    <w:rsid w:val="000F4E32"/>
    <w:rsid w:val="00114773"/>
    <w:rsid w:val="001163CE"/>
    <w:rsid w:val="00121AF2"/>
    <w:rsid w:val="00124373"/>
    <w:rsid w:val="001434CC"/>
    <w:rsid w:val="001508E7"/>
    <w:rsid w:val="0015120E"/>
    <w:rsid w:val="00153585"/>
    <w:rsid w:val="00157657"/>
    <w:rsid w:val="001620E8"/>
    <w:rsid w:val="00163B60"/>
    <w:rsid w:val="001642C9"/>
    <w:rsid w:val="0017045C"/>
    <w:rsid w:val="0018027F"/>
    <w:rsid w:val="001811EE"/>
    <w:rsid w:val="00181B74"/>
    <w:rsid w:val="00181CD0"/>
    <w:rsid w:val="00194B8F"/>
    <w:rsid w:val="001A5E49"/>
    <w:rsid w:val="001B705D"/>
    <w:rsid w:val="001C5E47"/>
    <w:rsid w:val="001D1F98"/>
    <w:rsid w:val="001D4475"/>
    <w:rsid w:val="001E082A"/>
    <w:rsid w:val="001E6D88"/>
    <w:rsid w:val="001E75C3"/>
    <w:rsid w:val="001F45E8"/>
    <w:rsid w:val="0020622F"/>
    <w:rsid w:val="002115BB"/>
    <w:rsid w:val="002244C7"/>
    <w:rsid w:val="002262D6"/>
    <w:rsid w:val="00227FA6"/>
    <w:rsid w:val="00231FC6"/>
    <w:rsid w:val="00233DFE"/>
    <w:rsid w:val="00233EAF"/>
    <w:rsid w:val="00251CD7"/>
    <w:rsid w:val="00255C76"/>
    <w:rsid w:val="00282F1E"/>
    <w:rsid w:val="00294A13"/>
    <w:rsid w:val="002A24C7"/>
    <w:rsid w:val="002C0C5D"/>
    <w:rsid w:val="002C1BB1"/>
    <w:rsid w:val="002C3823"/>
    <w:rsid w:val="002C4A93"/>
    <w:rsid w:val="002C57CC"/>
    <w:rsid w:val="002E1D15"/>
    <w:rsid w:val="002E48B6"/>
    <w:rsid w:val="002E4E8A"/>
    <w:rsid w:val="002E5F4A"/>
    <w:rsid w:val="002E718B"/>
    <w:rsid w:val="002F48D4"/>
    <w:rsid w:val="00302878"/>
    <w:rsid w:val="003050C8"/>
    <w:rsid w:val="0030538A"/>
    <w:rsid w:val="00307556"/>
    <w:rsid w:val="00310CA6"/>
    <w:rsid w:val="0031709F"/>
    <w:rsid w:val="00321B5B"/>
    <w:rsid w:val="00326E45"/>
    <w:rsid w:val="00332E1D"/>
    <w:rsid w:val="00333876"/>
    <w:rsid w:val="00340385"/>
    <w:rsid w:val="00345820"/>
    <w:rsid w:val="00345C00"/>
    <w:rsid w:val="003475E3"/>
    <w:rsid w:val="0035131B"/>
    <w:rsid w:val="003574FD"/>
    <w:rsid w:val="0035798F"/>
    <w:rsid w:val="00357B1A"/>
    <w:rsid w:val="00374CC5"/>
    <w:rsid w:val="00390822"/>
    <w:rsid w:val="00394B7B"/>
    <w:rsid w:val="00397848"/>
    <w:rsid w:val="003A1A49"/>
    <w:rsid w:val="003A2B61"/>
    <w:rsid w:val="003A664C"/>
    <w:rsid w:val="003B5DA6"/>
    <w:rsid w:val="003C1B44"/>
    <w:rsid w:val="003D5261"/>
    <w:rsid w:val="003D6215"/>
    <w:rsid w:val="003D676C"/>
    <w:rsid w:val="003E2D2F"/>
    <w:rsid w:val="003F1180"/>
    <w:rsid w:val="00405944"/>
    <w:rsid w:val="004060AE"/>
    <w:rsid w:val="00406C02"/>
    <w:rsid w:val="004238D7"/>
    <w:rsid w:val="00436FC1"/>
    <w:rsid w:val="00444823"/>
    <w:rsid w:val="004526CF"/>
    <w:rsid w:val="00455289"/>
    <w:rsid w:val="0046252D"/>
    <w:rsid w:val="004632BB"/>
    <w:rsid w:val="0047570A"/>
    <w:rsid w:val="004838A1"/>
    <w:rsid w:val="0048799E"/>
    <w:rsid w:val="004931B0"/>
    <w:rsid w:val="00494E2C"/>
    <w:rsid w:val="00496E28"/>
    <w:rsid w:val="004A384A"/>
    <w:rsid w:val="004A47C3"/>
    <w:rsid w:val="004A7406"/>
    <w:rsid w:val="004C1249"/>
    <w:rsid w:val="004C2439"/>
    <w:rsid w:val="004C46E7"/>
    <w:rsid w:val="004C73C5"/>
    <w:rsid w:val="004D20E7"/>
    <w:rsid w:val="004D6ADF"/>
    <w:rsid w:val="004E4A30"/>
    <w:rsid w:val="004F1B4A"/>
    <w:rsid w:val="00510ECB"/>
    <w:rsid w:val="00514DD5"/>
    <w:rsid w:val="0051632E"/>
    <w:rsid w:val="00524101"/>
    <w:rsid w:val="0053420C"/>
    <w:rsid w:val="00534A45"/>
    <w:rsid w:val="00540FE9"/>
    <w:rsid w:val="005411E4"/>
    <w:rsid w:val="00541674"/>
    <w:rsid w:val="005441E6"/>
    <w:rsid w:val="00553D76"/>
    <w:rsid w:val="005557E9"/>
    <w:rsid w:val="00586B5F"/>
    <w:rsid w:val="00597E31"/>
    <w:rsid w:val="005A125C"/>
    <w:rsid w:val="005B048B"/>
    <w:rsid w:val="005B4BBF"/>
    <w:rsid w:val="005C5ECF"/>
    <w:rsid w:val="005E0C2B"/>
    <w:rsid w:val="005E4CFC"/>
    <w:rsid w:val="005F44D5"/>
    <w:rsid w:val="005F62A4"/>
    <w:rsid w:val="005F6A3A"/>
    <w:rsid w:val="00623D5E"/>
    <w:rsid w:val="00631145"/>
    <w:rsid w:val="00640E03"/>
    <w:rsid w:val="00657D4D"/>
    <w:rsid w:val="00666672"/>
    <w:rsid w:val="00671D02"/>
    <w:rsid w:val="00675E78"/>
    <w:rsid w:val="006856F3"/>
    <w:rsid w:val="00697C2D"/>
    <w:rsid w:val="006A4052"/>
    <w:rsid w:val="006D6C75"/>
    <w:rsid w:val="006E5A87"/>
    <w:rsid w:val="006F7A3B"/>
    <w:rsid w:val="006F7B91"/>
    <w:rsid w:val="0070101F"/>
    <w:rsid w:val="007036AE"/>
    <w:rsid w:val="00727596"/>
    <w:rsid w:val="00730F45"/>
    <w:rsid w:val="00732E9E"/>
    <w:rsid w:val="0074781D"/>
    <w:rsid w:val="0075170B"/>
    <w:rsid w:val="00751DAA"/>
    <w:rsid w:val="007531B5"/>
    <w:rsid w:val="00756C38"/>
    <w:rsid w:val="00757D41"/>
    <w:rsid w:val="00767A1D"/>
    <w:rsid w:val="00771B07"/>
    <w:rsid w:val="00774729"/>
    <w:rsid w:val="0077739C"/>
    <w:rsid w:val="007878E2"/>
    <w:rsid w:val="0079127D"/>
    <w:rsid w:val="007933F0"/>
    <w:rsid w:val="0079363F"/>
    <w:rsid w:val="00794698"/>
    <w:rsid w:val="00795BD7"/>
    <w:rsid w:val="007A3CFC"/>
    <w:rsid w:val="007B0061"/>
    <w:rsid w:val="007B2FC1"/>
    <w:rsid w:val="007C27C6"/>
    <w:rsid w:val="007C54C4"/>
    <w:rsid w:val="007D0C31"/>
    <w:rsid w:val="007E31BE"/>
    <w:rsid w:val="007E781D"/>
    <w:rsid w:val="00816174"/>
    <w:rsid w:val="00822F2C"/>
    <w:rsid w:val="0083375F"/>
    <w:rsid w:val="00835E0C"/>
    <w:rsid w:val="00855522"/>
    <w:rsid w:val="00866086"/>
    <w:rsid w:val="008677AF"/>
    <w:rsid w:val="00870A7A"/>
    <w:rsid w:val="00885925"/>
    <w:rsid w:val="0089182B"/>
    <w:rsid w:val="00892AFA"/>
    <w:rsid w:val="008A448D"/>
    <w:rsid w:val="008A6ADE"/>
    <w:rsid w:val="008A7F46"/>
    <w:rsid w:val="008B0769"/>
    <w:rsid w:val="008B0FEB"/>
    <w:rsid w:val="008B1934"/>
    <w:rsid w:val="008D0252"/>
    <w:rsid w:val="008D4D34"/>
    <w:rsid w:val="008E4CB5"/>
    <w:rsid w:val="008E4E4C"/>
    <w:rsid w:val="008E698E"/>
    <w:rsid w:val="008F5411"/>
    <w:rsid w:val="00907484"/>
    <w:rsid w:val="00910532"/>
    <w:rsid w:val="00913979"/>
    <w:rsid w:val="00925952"/>
    <w:rsid w:val="00926749"/>
    <w:rsid w:val="009311C0"/>
    <w:rsid w:val="00935BC4"/>
    <w:rsid w:val="009423F8"/>
    <w:rsid w:val="00942E13"/>
    <w:rsid w:val="00954314"/>
    <w:rsid w:val="00964CC1"/>
    <w:rsid w:val="00966DF4"/>
    <w:rsid w:val="00971BCB"/>
    <w:rsid w:val="00977CD7"/>
    <w:rsid w:val="00981E9B"/>
    <w:rsid w:val="00982C80"/>
    <w:rsid w:val="00991A7C"/>
    <w:rsid w:val="009A14C2"/>
    <w:rsid w:val="009A3C79"/>
    <w:rsid w:val="009A7179"/>
    <w:rsid w:val="009B126F"/>
    <w:rsid w:val="009B67BC"/>
    <w:rsid w:val="009C6606"/>
    <w:rsid w:val="009D2768"/>
    <w:rsid w:val="009E2248"/>
    <w:rsid w:val="009E425F"/>
    <w:rsid w:val="00A00CA3"/>
    <w:rsid w:val="00A06390"/>
    <w:rsid w:val="00A06E94"/>
    <w:rsid w:val="00A07C4D"/>
    <w:rsid w:val="00A12888"/>
    <w:rsid w:val="00A17DC2"/>
    <w:rsid w:val="00A251E6"/>
    <w:rsid w:val="00A26EA5"/>
    <w:rsid w:val="00A32EC1"/>
    <w:rsid w:val="00A347CA"/>
    <w:rsid w:val="00A37350"/>
    <w:rsid w:val="00A434FB"/>
    <w:rsid w:val="00A61A30"/>
    <w:rsid w:val="00A631F3"/>
    <w:rsid w:val="00A701EA"/>
    <w:rsid w:val="00A8087E"/>
    <w:rsid w:val="00A909CE"/>
    <w:rsid w:val="00A94774"/>
    <w:rsid w:val="00A9635D"/>
    <w:rsid w:val="00AA2910"/>
    <w:rsid w:val="00AC7F75"/>
    <w:rsid w:val="00AE0AE5"/>
    <w:rsid w:val="00AE66A1"/>
    <w:rsid w:val="00AF1988"/>
    <w:rsid w:val="00AF2E95"/>
    <w:rsid w:val="00AF5BE5"/>
    <w:rsid w:val="00B046A2"/>
    <w:rsid w:val="00B17DE0"/>
    <w:rsid w:val="00B31AB2"/>
    <w:rsid w:val="00B36963"/>
    <w:rsid w:val="00B406B5"/>
    <w:rsid w:val="00B41B72"/>
    <w:rsid w:val="00B6008F"/>
    <w:rsid w:val="00B7034B"/>
    <w:rsid w:val="00B72651"/>
    <w:rsid w:val="00B76F29"/>
    <w:rsid w:val="00B82FE9"/>
    <w:rsid w:val="00B857D4"/>
    <w:rsid w:val="00B90A56"/>
    <w:rsid w:val="00B915E9"/>
    <w:rsid w:val="00B97828"/>
    <w:rsid w:val="00BA1AF2"/>
    <w:rsid w:val="00BB16C0"/>
    <w:rsid w:val="00BB5A20"/>
    <w:rsid w:val="00BC5C41"/>
    <w:rsid w:val="00BC601B"/>
    <w:rsid w:val="00BC713A"/>
    <w:rsid w:val="00BD329C"/>
    <w:rsid w:val="00BF7DE5"/>
    <w:rsid w:val="00C025C5"/>
    <w:rsid w:val="00C025F1"/>
    <w:rsid w:val="00C17372"/>
    <w:rsid w:val="00C2422F"/>
    <w:rsid w:val="00C32BBE"/>
    <w:rsid w:val="00C43604"/>
    <w:rsid w:val="00C470C1"/>
    <w:rsid w:val="00C5329F"/>
    <w:rsid w:val="00C53EF1"/>
    <w:rsid w:val="00C63CAE"/>
    <w:rsid w:val="00C714C8"/>
    <w:rsid w:val="00C7645D"/>
    <w:rsid w:val="00C77F81"/>
    <w:rsid w:val="00C83FCC"/>
    <w:rsid w:val="00C85954"/>
    <w:rsid w:val="00C903C4"/>
    <w:rsid w:val="00CA0E3E"/>
    <w:rsid w:val="00CA3391"/>
    <w:rsid w:val="00CA5443"/>
    <w:rsid w:val="00CA57BA"/>
    <w:rsid w:val="00CE2DD0"/>
    <w:rsid w:val="00CE7602"/>
    <w:rsid w:val="00CE7D27"/>
    <w:rsid w:val="00CF25E8"/>
    <w:rsid w:val="00D0113D"/>
    <w:rsid w:val="00D057A9"/>
    <w:rsid w:val="00D13305"/>
    <w:rsid w:val="00D1774B"/>
    <w:rsid w:val="00D21251"/>
    <w:rsid w:val="00D21B3B"/>
    <w:rsid w:val="00D34F85"/>
    <w:rsid w:val="00D56CB6"/>
    <w:rsid w:val="00DB74F6"/>
    <w:rsid w:val="00DC05D3"/>
    <w:rsid w:val="00DC3C0B"/>
    <w:rsid w:val="00DC3E89"/>
    <w:rsid w:val="00DC69D2"/>
    <w:rsid w:val="00DC7F17"/>
    <w:rsid w:val="00DD6B6B"/>
    <w:rsid w:val="00DF012B"/>
    <w:rsid w:val="00DF168D"/>
    <w:rsid w:val="00E00667"/>
    <w:rsid w:val="00E048A6"/>
    <w:rsid w:val="00E05A9A"/>
    <w:rsid w:val="00E0612B"/>
    <w:rsid w:val="00E06382"/>
    <w:rsid w:val="00E2048D"/>
    <w:rsid w:val="00E25FB1"/>
    <w:rsid w:val="00E3045A"/>
    <w:rsid w:val="00E43E22"/>
    <w:rsid w:val="00E625B8"/>
    <w:rsid w:val="00E63D63"/>
    <w:rsid w:val="00E649CA"/>
    <w:rsid w:val="00E674E1"/>
    <w:rsid w:val="00E677EF"/>
    <w:rsid w:val="00E76866"/>
    <w:rsid w:val="00E824F8"/>
    <w:rsid w:val="00E94388"/>
    <w:rsid w:val="00E96B43"/>
    <w:rsid w:val="00EA4ADA"/>
    <w:rsid w:val="00EC138A"/>
    <w:rsid w:val="00EC423D"/>
    <w:rsid w:val="00EC4751"/>
    <w:rsid w:val="00EC5CA1"/>
    <w:rsid w:val="00ED63C5"/>
    <w:rsid w:val="00EF1156"/>
    <w:rsid w:val="00F464D2"/>
    <w:rsid w:val="00F51429"/>
    <w:rsid w:val="00F53487"/>
    <w:rsid w:val="00F549AD"/>
    <w:rsid w:val="00F567B9"/>
    <w:rsid w:val="00F56A0B"/>
    <w:rsid w:val="00F620EE"/>
    <w:rsid w:val="00F62AFD"/>
    <w:rsid w:val="00F70CD4"/>
    <w:rsid w:val="00F85743"/>
    <w:rsid w:val="00F86E8C"/>
    <w:rsid w:val="00FA01A6"/>
    <w:rsid w:val="00FD3E87"/>
    <w:rsid w:val="00FD5C13"/>
    <w:rsid w:val="00FE10EC"/>
    <w:rsid w:val="00FF0F66"/>
    <w:rsid w:val="00FF3117"/>
    <w:rsid w:val="00FF393E"/>
    <w:rsid w:val="00FF5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Char2"/>
    <w:uiPriority w:val="99"/>
    <w:unhideWhenUsed/>
    <w:qFormat/>
    <w:rsid w:val="00666672"/>
    <w:rPr>
      <w:vertAlign w:val="superscript"/>
    </w:rPr>
  </w:style>
  <w:style w:type="character" w:styleId="Hyperlink">
    <w:name w:val="Hyperlink"/>
    <w:uiPriority w:val="99"/>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uiPriority w:val="99"/>
    <w:rsid w:val="00B406B5"/>
    <w:pPr>
      <w:spacing w:after="160" w:line="240" w:lineRule="exact"/>
    </w:pPr>
    <w:rPr>
      <w:sz w:val="20"/>
      <w:szCs w:val="20"/>
      <w:vertAlign w:val="superscript"/>
      <w:lang w:val="en-US"/>
    </w:rPr>
  </w:style>
  <w:style w:type="paragraph" w:customStyle="1" w:styleId="Appelnotedebasde">
    <w:name w:val="Appel note de bas de..."/>
    <w:basedOn w:val="Normal"/>
    <w:uiPriority w:val="99"/>
    <w:rsid w:val="0051632E"/>
    <w:pPr>
      <w:spacing w:after="160" w:line="240" w:lineRule="exact"/>
    </w:pPr>
    <w:rPr>
      <w:rFonts w:asciiTheme="minorHAnsi" w:eastAsiaTheme="minorHAnsi" w:hAnsiTheme="minorHAnsi" w:cstheme="minorBidi"/>
      <w:sz w:val="24"/>
      <w:szCs w:val="24"/>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prensalibre.com/internacional/acusan-a-policia-y-soldados-de-ejecuciones-extrajudiciales" TargetMode="External"/><Relationship Id="rId3" Type="http://schemas.openxmlformats.org/officeDocument/2006/relationships/hyperlink" Target="https://datos.bancomundial.org/indicador/VC.IHR.PSRC.P5?year_high_desc=true" TargetMode="External"/><Relationship Id="rId7" Type="http://schemas.openxmlformats.org/officeDocument/2006/relationships/hyperlink" Target="http://es.insightcrime.org/analisis/policia-mata-miente-de-nuevo-el-salvador" TargetMode="External"/><Relationship Id="rId2" Type="http://schemas.openxmlformats.org/officeDocument/2006/relationships/hyperlink" Target="http://es.insightcrime.org/analisis/balance-insight-crime-sobre-homicidios-2016" TargetMode="External"/><Relationship Id="rId1" Type="http://schemas.openxmlformats.org/officeDocument/2006/relationships/hyperlink" Target="http://revistafactum.com/en-la-intimidad-del-escuadron-de-la-muerte-de-la-policia/" TargetMode="External"/><Relationship Id="rId6" Type="http://schemas.openxmlformats.org/officeDocument/2006/relationships/hyperlink" Target="http://es.insightcrime.org/noticias-del-dia/policia-el-salvador-acusada-dos-masacres-extrajudiciales" TargetMode="External"/><Relationship Id="rId11" Type="http://schemas.openxmlformats.org/officeDocument/2006/relationships/hyperlink" Target="https://www.youtube.com/watch?v=RNTxyZ_GEPY" TargetMode="External"/><Relationship Id="rId5" Type="http://schemas.openxmlformats.org/officeDocument/2006/relationships/hyperlink" Target="http://www.pddh.gob.sv/menupress/751-comunicado-30-2016" TargetMode="External"/><Relationship Id="rId10" Type="http://schemas.openxmlformats.org/officeDocument/2006/relationships/hyperlink" Target="http://www.salanegra.elfaro.net/es/201507/cronicas/17205/La-Polic%C3%ADa-masacr%C3%B3-en-la-finca-San-Blas.htm" TargetMode="External"/><Relationship Id="rId4" Type="http://schemas.openxmlformats.org/officeDocument/2006/relationships/hyperlink" Target="http://www.presidencia.gob.sv/nace-la-fuerza-especializada-de-reaccion-el-salvador/" TargetMode="External"/><Relationship Id="rId9" Type="http://schemas.openxmlformats.org/officeDocument/2006/relationships/hyperlink" Target="http://www.elfaro.net/es/201602/salanegra/18020/La-Polic%C3%ADa-mata-y-miente-de-nuevo.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14D58-2EE2-4FE2-AE12-E11BC4A4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3502</Words>
  <Characters>19962</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4</cp:revision>
  <cp:lastPrinted>2017-10-17T19:00:00Z</cp:lastPrinted>
  <dcterms:created xsi:type="dcterms:W3CDTF">2017-11-02T19:04:00Z</dcterms:created>
  <dcterms:modified xsi:type="dcterms:W3CDTF">2017-11-02T23:45:00Z</dcterms:modified>
</cp:coreProperties>
</file>