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E5848" w:rsidRDefault="00D306D1" w:rsidP="00627C9F">
      <w:pPr>
        <w:jc w:val="both"/>
        <w:rPr>
          <w:rFonts w:asciiTheme="majorHAnsi" w:hAnsiTheme="majorHAnsi" w:cs="Univers"/>
          <w:b/>
          <w:bCs/>
          <w:sz w:val="22"/>
          <w:szCs w:val="22"/>
          <w:lang w:val="es-ES"/>
        </w:rPr>
      </w:pPr>
      <w:r w:rsidRPr="00BE5848">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237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E5848">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E5848">
        <w:rPr>
          <w:rFonts w:asciiTheme="majorHAnsi" w:hAnsiTheme="majorHAnsi" w:cs="Univers"/>
          <w:b/>
          <w:bCs/>
          <w:sz w:val="22"/>
          <w:szCs w:val="22"/>
          <w:lang w:val="es-ES"/>
        </w:rPr>
        <w:t xml:space="preserve"> </w:t>
      </w:r>
    </w:p>
    <w:p w14:paraId="751BC92D" w14:textId="77777777" w:rsidR="00040C3A" w:rsidRPr="00BE5848"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BE5848"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BE5848" w:rsidRDefault="005128E4" w:rsidP="00040C3A">
      <w:pPr>
        <w:tabs>
          <w:tab w:val="center" w:pos="5400"/>
        </w:tabs>
        <w:suppressAutoHyphens/>
        <w:rPr>
          <w:rFonts w:asciiTheme="majorHAnsi" w:hAnsiTheme="majorHAnsi"/>
          <w:sz w:val="22"/>
          <w:szCs w:val="22"/>
          <w:lang w:val="es-ES"/>
        </w:rPr>
      </w:pPr>
    </w:p>
    <w:p w14:paraId="7F51F08B" w14:textId="77777777" w:rsidR="005128E4" w:rsidRPr="00BE5848" w:rsidRDefault="005128E4" w:rsidP="00040C3A">
      <w:pPr>
        <w:tabs>
          <w:tab w:val="center" w:pos="5400"/>
        </w:tabs>
        <w:suppressAutoHyphens/>
        <w:rPr>
          <w:rFonts w:asciiTheme="majorHAnsi" w:hAnsiTheme="majorHAnsi"/>
          <w:sz w:val="22"/>
          <w:szCs w:val="22"/>
          <w:lang w:val="es-ES"/>
        </w:rPr>
      </w:pPr>
    </w:p>
    <w:p w14:paraId="058606A7" w14:textId="77777777" w:rsidR="005128E4" w:rsidRPr="00BE5848" w:rsidRDefault="005128E4" w:rsidP="00040C3A">
      <w:pPr>
        <w:tabs>
          <w:tab w:val="center" w:pos="5400"/>
        </w:tabs>
        <w:suppressAutoHyphens/>
        <w:rPr>
          <w:rFonts w:asciiTheme="majorHAnsi" w:hAnsiTheme="majorHAnsi"/>
          <w:sz w:val="22"/>
          <w:szCs w:val="22"/>
          <w:lang w:val="es-ES"/>
        </w:rPr>
      </w:pPr>
    </w:p>
    <w:p w14:paraId="01B9D56A" w14:textId="77777777" w:rsidR="00040C3A" w:rsidRPr="00BE5848"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BE5848"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BE5848"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BE5848"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BE5848"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BE5848" w:rsidRDefault="003D3BC2" w:rsidP="00040C3A">
      <w:pPr>
        <w:tabs>
          <w:tab w:val="center" w:pos="5400"/>
        </w:tabs>
        <w:suppressAutoHyphens/>
        <w:jc w:val="center"/>
        <w:rPr>
          <w:rFonts w:asciiTheme="majorHAnsi" w:hAnsiTheme="majorHAnsi"/>
          <w:sz w:val="22"/>
          <w:szCs w:val="22"/>
          <w:lang w:val="es-ES"/>
        </w:rPr>
      </w:pPr>
      <w:r w:rsidRPr="00BE5848">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4CC029C3">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F42C61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377D33">
                              <w:rPr>
                                <w:rFonts w:asciiTheme="majorHAnsi" w:hAnsiTheme="majorHAnsi" w:cs="Arial"/>
                                <w:b/>
                                <w:bCs/>
                                <w:color w:val="0D0D0D" w:themeColor="text1" w:themeTint="F2"/>
                                <w:sz w:val="36"/>
                                <w:szCs w:val="40"/>
                                <w:lang w:val="es-ES_tradnl"/>
                              </w:rPr>
                              <w:t>.</w:t>
                            </w:r>
                            <w:r w:rsidR="007B05C4" w:rsidRPr="00377D33">
                              <w:rPr>
                                <w:rFonts w:asciiTheme="majorHAnsi" w:hAnsiTheme="majorHAnsi" w:cs="Arial"/>
                                <w:b/>
                                <w:bCs/>
                                <w:color w:val="0D0D0D" w:themeColor="text1" w:themeTint="F2"/>
                                <w:sz w:val="36"/>
                                <w:szCs w:val="22"/>
                                <w:lang w:val="es-ES_tradnl"/>
                              </w:rPr>
                              <w:t xml:space="preserve"> </w:t>
                            </w:r>
                            <w:r w:rsidR="009B78B1">
                              <w:rPr>
                                <w:rFonts w:asciiTheme="majorHAnsi" w:hAnsiTheme="majorHAnsi" w:cs="Arial"/>
                                <w:b/>
                                <w:bCs/>
                                <w:color w:val="0D0D0D" w:themeColor="text1" w:themeTint="F2"/>
                                <w:sz w:val="36"/>
                                <w:szCs w:val="22"/>
                                <w:lang w:val="es-ES_tradnl"/>
                              </w:rPr>
                              <w:t>244</w:t>
                            </w:r>
                            <w:r w:rsidR="007B05C4" w:rsidRPr="00377D33">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61BD296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A3C1F">
                              <w:rPr>
                                <w:rFonts w:asciiTheme="majorHAnsi" w:hAnsiTheme="majorHAnsi" w:cs="Arial"/>
                                <w:b/>
                                <w:color w:val="0D0D0D" w:themeColor="text1" w:themeTint="F2"/>
                                <w:sz w:val="36"/>
                                <w:szCs w:val="22"/>
                                <w:lang w:val="es-ES_tradnl"/>
                              </w:rPr>
                              <w:t>1607</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1E80854B" w:rsidR="00B72EE8" w:rsidRDefault="00DA3C1F"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MAURI ARZA HUERTA Y OTROS</w:t>
                            </w:r>
                          </w:p>
                          <w:p w14:paraId="1F3245B4" w14:textId="597559FC" w:rsidR="006325FF" w:rsidRPr="006325FF" w:rsidRDefault="00DA3C1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0F42C61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377D33">
                        <w:rPr>
                          <w:rFonts w:asciiTheme="majorHAnsi" w:hAnsiTheme="majorHAnsi" w:cs="Arial"/>
                          <w:b/>
                          <w:bCs/>
                          <w:color w:val="0D0D0D" w:themeColor="text1" w:themeTint="F2"/>
                          <w:sz w:val="36"/>
                          <w:szCs w:val="40"/>
                          <w:lang w:val="es-ES_tradnl"/>
                        </w:rPr>
                        <w:t>.</w:t>
                      </w:r>
                      <w:r w:rsidR="007B05C4" w:rsidRPr="00377D33">
                        <w:rPr>
                          <w:rFonts w:asciiTheme="majorHAnsi" w:hAnsiTheme="majorHAnsi" w:cs="Arial"/>
                          <w:b/>
                          <w:bCs/>
                          <w:color w:val="0D0D0D" w:themeColor="text1" w:themeTint="F2"/>
                          <w:sz w:val="36"/>
                          <w:szCs w:val="22"/>
                          <w:lang w:val="es-ES_tradnl"/>
                        </w:rPr>
                        <w:t xml:space="preserve"> </w:t>
                      </w:r>
                      <w:r w:rsidR="009B78B1">
                        <w:rPr>
                          <w:rFonts w:asciiTheme="majorHAnsi" w:hAnsiTheme="majorHAnsi" w:cs="Arial"/>
                          <w:b/>
                          <w:bCs/>
                          <w:color w:val="0D0D0D" w:themeColor="text1" w:themeTint="F2"/>
                          <w:sz w:val="36"/>
                          <w:szCs w:val="22"/>
                          <w:lang w:val="es-ES_tradnl"/>
                        </w:rPr>
                        <w:t>244</w:t>
                      </w:r>
                      <w:r w:rsidR="007B05C4" w:rsidRPr="00377D33">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61BD296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A3C1F">
                        <w:rPr>
                          <w:rFonts w:asciiTheme="majorHAnsi" w:hAnsiTheme="majorHAnsi" w:cs="Arial"/>
                          <w:b/>
                          <w:color w:val="0D0D0D" w:themeColor="text1" w:themeTint="F2"/>
                          <w:sz w:val="36"/>
                          <w:szCs w:val="22"/>
                          <w:lang w:val="es-ES_tradnl"/>
                        </w:rPr>
                        <w:t>1607</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1E80854B" w:rsidR="00B72EE8" w:rsidRDefault="00DA3C1F"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MAURI ARZA HUERTA Y OTROS</w:t>
                      </w:r>
                    </w:p>
                    <w:p w14:paraId="1F3245B4" w14:textId="597559FC" w:rsidR="006325FF" w:rsidRPr="006325FF" w:rsidRDefault="00DA3C1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PARAGUAY</w:t>
                      </w:r>
                    </w:p>
                  </w:txbxContent>
                </v:textbox>
              </v:shape>
            </w:pict>
          </mc:Fallback>
        </mc:AlternateContent>
      </w:r>
      <w:r w:rsidR="004E2649" w:rsidRPr="00BE5848">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D39FFBB" w:rsidR="00627C9F" w:rsidRPr="00AE6B2A" w:rsidRDefault="00834D49" w:rsidP="007A5817">
                            <w:pPr>
                              <w:spacing w:line="276" w:lineRule="auto"/>
                              <w:jc w:val="right"/>
                              <w:rPr>
                                <w:rFonts w:asciiTheme="minorHAnsi" w:hAnsiTheme="minorHAnsi"/>
                                <w:color w:val="FFFFFF" w:themeColor="background1"/>
                                <w:sz w:val="22"/>
                                <w:lang w:val="es-AR"/>
                              </w:rPr>
                            </w:pPr>
                            <w:r w:rsidRPr="00AE6B2A">
                              <w:rPr>
                                <w:rFonts w:asciiTheme="minorHAnsi" w:hAnsiTheme="minorHAnsi"/>
                                <w:color w:val="FFFFFF" w:themeColor="background1"/>
                                <w:sz w:val="22"/>
                                <w:lang w:val="es-AR"/>
                              </w:rPr>
                              <w:t>OEA/Ser.L/V/II</w:t>
                            </w:r>
                          </w:p>
                          <w:p w14:paraId="71D2D5D2" w14:textId="45F26F22" w:rsidR="00627C9F" w:rsidRPr="00AE6B2A" w:rsidRDefault="00627C9F" w:rsidP="007A5817">
                            <w:pPr>
                              <w:spacing w:line="276" w:lineRule="auto"/>
                              <w:jc w:val="right"/>
                              <w:rPr>
                                <w:rFonts w:asciiTheme="minorHAnsi" w:hAnsiTheme="minorHAnsi"/>
                                <w:color w:val="FFFFFF" w:themeColor="background1"/>
                                <w:sz w:val="22"/>
                                <w:lang w:val="es-AR"/>
                              </w:rPr>
                            </w:pPr>
                            <w:r w:rsidRPr="00AE6B2A">
                              <w:rPr>
                                <w:rFonts w:asciiTheme="minorHAnsi" w:hAnsiTheme="minorHAnsi"/>
                                <w:color w:val="FFFFFF" w:themeColor="background1"/>
                                <w:sz w:val="22"/>
                                <w:lang w:val="es-AR"/>
                              </w:rPr>
                              <w:t xml:space="preserve">Doc. </w:t>
                            </w:r>
                            <w:r w:rsidR="00842837" w:rsidRPr="00AE6B2A">
                              <w:rPr>
                                <w:rFonts w:asciiTheme="minorHAnsi" w:hAnsiTheme="minorHAnsi"/>
                                <w:color w:val="FFFFFF" w:themeColor="background1"/>
                                <w:sz w:val="22"/>
                                <w:lang w:val="es-AR"/>
                              </w:rPr>
                              <w:t>263</w:t>
                            </w:r>
                          </w:p>
                          <w:p w14:paraId="4061DBBD" w14:textId="47248C38" w:rsidR="00627C9F" w:rsidRPr="00377D33" w:rsidRDefault="0084283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7B05C4" w:rsidRPr="00377D33">
                              <w:rPr>
                                <w:rFonts w:asciiTheme="minorHAnsi" w:hAnsiTheme="minorHAnsi"/>
                                <w:color w:val="FFFFFF" w:themeColor="background1"/>
                                <w:sz w:val="22"/>
                                <w:lang w:val="es-PA"/>
                              </w:rPr>
                              <w:t xml:space="preserve"> </w:t>
                            </w:r>
                            <w:r w:rsidR="00627C9F" w:rsidRPr="00377D33">
                              <w:rPr>
                                <w:rFonts w:asciiTheme="minorHAnsi" w:hAnsiTheme="minorHAnsi"/>
                                <w:color w:val="FFFFFF" w:themeColor="background1"/>
                                <w:sz w:val="22"/>
                                <w:lang w:val="es-PA"/>
                              </w:rPr>
                              <w:t>20</w:t>
                            </w:r>
                            <w:r w:rsidR="00C23BA4" w:rsidRPr="00377D33">
                              <w:rPr>
                                <w:rFonts w:asciiTheme="minorHAnsi" w:hAnsiTheme="minorHAnsi"/>
                                <w:color w:val="FFFFFF" w:themeColor="background1"/>
                                <w:sz w:val="22"/>
                                <w:lang w:val="es-PA"/>
                              </w:rPr>
                              <w:t>2</w:t>
                            </w:r>
                            <w:r w:rsidR="00855A62" w:rsidRPr="00377D3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77D33">
                              <w:rPr>
                                <w:rFonts w:asciiTheme="minorHAnsi" w:hAnsiTheme="minorHAnsi"/>
                                <w:color w:val="FFFFFF" w:themeColor="background1"/>
                                <w:sz w:val="22"/>
                                <w:lang w:val="es-PA"/>
                              </w:rPr>
                              <w:t xml:space="preserve">Original: </w:t>
                            </w:r>
                            <w:r w:rsidR="008B12F5" w:rsidRPr="00377D33">
                              <w:rPr>
                                <w:rFonts w:asciiTheme="minorHAnsi" w:hAnsiTheme="minorHAnsi"/>
                                <w:color w:val="FFFFFF" w:themeColor="background1"/>
                                <w:sz w:val="22"/>
                                <w:lang w:val="es-PA"/>
                              </w:rPr>
                              <w:t>e</w:t>
                            </w:r>
                            <w:r w:rsidR="00627C9F" w:rsidRPr="00377D33">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D39FFBB" w:rsidR="00627C9F" w:rsidRPr="00AE6B2A" w:rsidRDefault="00834D49" w:rsidP="007A5817">
                      <w:pPr>
                        <w:spacing w:line="276" w:lineRule="auto"/>
                        <w:jc w:val="right"/>
                        <w:rPr>
                          <w:rFonts w:asciiTheme="minorHAnsi" w:hAnsiTheme="minorHAnsi"/>
                          <w:color w:val="FFFFFF" w:themeColor="background1"/>
                          <w:sz w:val="22"/>
                          <w:lang w:val="es-AR"/>
                        </w:rPr>
                      </w:pPr>
                      <w:r w:rsidRPr="00AE6B2A">
                        <w:rPr>
                          <w:rFonts w:asciiTheme="minorHAnsi" w:hAnsiTheme="minorHAnsi"/>
                          <w:color w:val="FFFFFF" w:themeColor="background1"/>
                          <w:sz w:val="22"/>
                          <w:lang w:val="es-AR"/>
                        </w:rPr>
                        <w:t>OEA/Ser.L/V/II</w:t>
                      </w:r>
                    </w:p>
                    <w:p w14:paraId="71D2D5D2" w14:textId="45F26F22" w:rsidR="00627C9F" w:rsidRPr="00AE6B2A" w:rsidRDefault="00627C9F" w:rsidP="007A5817">
                      <w:pPr>
                        <w:spacing w:line="276" w:lineRule="auto"/>
                        <w:jc w:val="right"/>
                        <w:rPr>
                          <w:rFonts w:asciiTheme="minorHAnsi" w:hAnsiTheme="minorHAnsi"/>
                          <w:color w:val="FFFFFF" w:themeColor="background1"/>
                          <w:sz w:val="22"/>
                          <w:lang w:val="es-AR"/>
                        </w:rPr>
                      </w:pPr>
                      <w:r w:rsidRPr="00AE6B2A">
                        <w:rPr>
                          <w:rFonts w:asciiTheme="minorHAnsi" w:hAnsiTheme="minorHAnsi"/>
                          <w:color w:val="FFFFFF" w:themeColor="background1"/>
                          <w:sz w:val="22"/>
                          <w:lang w:val="es-AR"/>
                        </w:rPr>
                        <w:t xml:space="preserve">Doc. </w:t>
                      </w:r>
                      <w:r w:rsidR="00842837" w:rsidRPr="00AE6B2A">
                        <w:rPr>
                          <w:rFonts w:asciiTheme="minorHAnsi" w:hAnsiTheme="minorHAnsi"/>
                          <w:color w:val="FFFFFF" w:themeColor="background1"/>
                          <w:sz w:val="22"/>
                          <w:lang w:val="es-AR"/>
                        </w:rPr>
                        <w:t>263</w:t>
                      </w:r>
                    </w:p>
                    <w:p w14:paraId="4061DBBD" w14:textId="47248C38" w:rsidR="00627C9F" w:rsidRPr="00377D33" w:rsidRDefault="0084283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7B05C4" w:rsidRPr="00377D33">
                        <w:rPr>
                          <w:rFonts w:asciiTheme="minorHAnsi" w:hAnsiTheme="minorHAnsi"/>
                          <w:color w:val="FFFFFF" w:themeColor="background1"/>
                          <w:sz w:val="22"/>
                          <w:lang w:val="es-PA"/>
                        </w:rPr>
                        <w:t xml:space="preserve"> </w:t>
                      </w:r>
                      <w:r w:rsidR="00627C9F" w:rsidRPr="00377D33">
                        <w:rPr>
                          <w:rFonts w:asciiTheme="minorHAnsi" w:hAnsiTheme="minorHAnsi"/>
                          <w:color w:val="FFFFFF" w:themeColor="background1"/>
                          <w:sz w:val="22"/>
                          <w:lang w:val="es-PA"/>
                        </w:rPr>
                        <w:t>20</w:t>
                      </w:r>
                      <w:r w:rsidR="00C23BA4" w:rsidRPr="00377D33">
                        <w:rPr>
                          <w:rFonts w:asciiTheme="minorHAnsi" w:hAnsiTheme="minorHAnsi"/>
                          <w:color w:val="FFFFFF" w:themeColor="background1"/>
                          <w:sz w:val="22"/>
                          <w:lang w:val="es-PA"/>
                        </w:rPr>
                        <w:t>2</w:t>
                      </w:r>
                      <w:r w:rsidR="00855A62" w:rsidRPr="00377D3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77D33">
                        <w:rPr>
                          <w:rFonts w:asciiTheme="minorHAnsi" w:hAnsiTheme="minorHAnsi"/>
                          <w:color w:val="FFFFFF" w:themeColor="background1"/>
                          <w:sz w:val="22"/>
                          <w:lang w:val="es-PA"/>
                        </w:rPr>
                        <w:t xml:space="preserve">Original: </w:t>
                      </w:r>
                      <w:r w:rsidR="008B12F5" w:rsidRPr="00377D33">
                        <w:rPr>
                          <w:rFonts w:asciiTheme="minorHAnsi" w:hAnsiTheme="minorHAnsi"/>
                          <w:color w:val="FFFFFF" w:themeColor="background1"/>
                          <w:sz w:val="22"/>
                          <w:lang w:val="es-PA"/>
                        </w:rPr>
                        <w:t>e</w:t>
                      </w:r>
                      <w:r w:rsidR="00627C9F" w:rsidRPr="00377D33">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BE5848"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BE5848"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BE5848"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BE5848"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BE5848"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BE5848"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BE5848" w:rsidRDefault="0090270B" w:rsidP="00040C3A">
      <w:pPr>
        <w:tabs>
          <w:tab w:val="center" w:pos="5400"/>
        </w:tabs>
        <w:suppressAutoHyphens/>
        <w:jc w:val="center"/>
        <w:rPr>
          <w:rFonts w:asciiTheme="majorHAnsi" w:hAnsiTheme="majorHAnsi"/>
          <w:sz w:val="18"/>
          <w:szCs w:val="22"/>
          <w:lang w:val="es-ES"/>
        </w:rPr>
      </w:pPr>
      <w:r w:rsidRPr="00BE5848">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774755A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687AFB8"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77D33">
                              <w:rPr>
                                <w:rFonts w:asciiTheme="majorHAnsi" w:hAnsiTheme="majorHAnsi"/>
                                <w:color w:val="0D0D0D" w:themeColor="text1" w:themeTint="F2"/>
                                <w:sz w:val="18"/>
                                <w:szCs w:val="22"/>
                                <w:lang w:val="es-ES"/>
                              </w:rPr>
                              <w:t xml:space="preserve">Aprobado electrónicamente por la Comisión el </w:t>
                            </w:r>
                            <w:r w:rsidR="00FE7E2E">
                              <w:rPr>
                                <w:rFonts w:asciiTheme="majorHAnsi" w:hAnsiTheme="majorHAnsi"/>
                                <w:color w:val="0D0D0D" w:themeColor="text1" w:themeTint="F2"/>
                                <w:sz w:val="18"/>
                                <w:szCs w:val="22"/>
                                <w:lang w:val="es-ES"/>
                              </w:rPr>
                              <w:t>7</w:t>
                            </w:r>
                            <w:r w:rsidRPr="00377D33">
                              <w:rPr>
                                <w:rFonts w:asciiTheme="majorHAnsi" w:hAnsiTheme="majorHAnsi"/>
                                <w:color w:val="0D0D0D" w:themeColor="text1" w:themeTint="F2"/>
                                <w:sz w:val="18"/>
                                <w:szCs w:val="22"/>
                                <w:lang w:val="es-ES"/>
                              </w:rPr>
                              <w:t xml:space="preserve"> de </w:t>
                            </w:r>
                            <w:r w:rsidR="00FE7E2E">
                              <w:rPr>
                                <w:rFonts w:asciiTheme="majorHAnsi" w:hAnsiTheme="majorHAnsi"/>
                                <w:color w:val="0D0D0D" w:themeColor="text1" w:themeTint="F2"/>
                                <w:sz w:val="18"/>
                                <w:szCs w:val="22"/>
                                <w:lang w:val="es-ES"/>
                              </w:rPr>
                              <w:t>octubre</w:t>
                            </w:r>
                            <w:r w:rsidR="00F81BB8" w:rsidRPr="00377D33">
                              <w:rPr>
                                <w:rFonts w:asciiTheme="majorHAnsi" w:hAnsiTheme="majorHAnsi"/>
                                <w:color w:val="0D0D0D" w:themeColor="text1" w:themeTint="F2"/>
                                <w:sz w:val="18"/>
                                <w:szCs w:val="22"/>
                                <w:lang w:val="es-ES"/>
                              </w:rPr>
                              <w:t xml:space="preserve"> </w:t>
                            </w:r>
                            <w:r w:rsidRPr="00377D33">
                              <w:rPr>
                                <w:rFonts w:asciiTheme="majorHAnsi" w:hAnsiTheme="majorHAnsi"/>
                                <w:color w:val="0D0D0D" w:themeColor="text1" w:themeTint="F2"/>
                                <w:sz w:val="18"/>
                                <w:szCs w:val="22"/>
                                <w:lang w:val="es-ES"/>
                              </w:rPr>
                              <w:t>de 20</w:t>
                            </w:r>
                            <w:r w:rsidR="00C23BA4" w:rsidRPr="00377D33">
                              <w:rPr>
                                <w:rFonts w:asciiTheme="majorHAnsi" w:hAnsiTheme="majorHAnsi"/>
                                <w:color w:val="0D0D0D" w:themeColor="text1" w:themeTint="F2"/>
                                <w:sz w:val="18"/>
                                <w:szCs w:val="22"/>
                                <w:lang w:val="es-ES"/>
                              </w:rPr>
                              <w:t>2</w:t>
                            </w:r>
                            <w:r w:rsidR="00D12C79" w:rsidRPr="00377D33">
                              <w:rPr>
                                <w:rFonts w:asciiTheme="majorHAnsi" w:hAnsiTheme="majorHAnsi"/>
                                <w:color w:val="0D0D0D" w:themeColor="text1" w:themeTint="F2"/>
                                <w:sz w:val="18"/>
                                <w:szCs w:val="22"/>
                                <w:lang w:val="es-ES"/>
                              </w:rPr>
                              <w:t>3</w:t>
                            </w:r>
                            <w:r w:rsidR="002E554E" w:rsidRPr="00377D3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687AFB8"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77D33">
                        <w:rPr>
                          <w:rFonts w:asciiTheme="majorHAnsi" w:hAnsiTheme="majorHAnsi"/>
                          <w:color w:val="0D0D0D" w:themeColor="text1" w:themeTint="F2"/>
                          <w:sz w:val="18"/>
                          <w:szCs w:val="22"/>
                          <w:lang w:val="es-ES"/>
                        </w:rPr>
                        <w:t xml:space="preserve">Aprobado electrónicamente por la Comisión el </w:t>
                      </w:r>
                      <w:r w:rsidR="00FE7E2E">
                        <w:rPr>
                          <w:rFonts w:asciiTheme="majorHAnsi" w:hAnsiTheme="majorHAnsi"/>
                          <w:color w:val="0D0D0D" w:themeColor="text1" w:themeTint="F2"/>
                          <w:sz w:val="18"/>
                          <w:szCs w:val="22"/>
                          <w:lang w:val="es-ES"/>
                        </w:rPr>
                        <w:t>7</w:t>
                      </w:r>
                      <w:r w:rsidRPr="00377D33">
                        <w:rPr>
                          <w:rFonts w:asciiTheme="majorHAnsi" w:hAnsiTheme="majorHAnsi"/>
                          <w:color w:val="0D0D0D" w:themeColor="text1" w:themeTint="F2"/>
                          <w:sz w:val="18"/>
                          <w:szCs w:val="22"/>
                          <w:lang w:val="es-ES"/>
                        </w:rPr>
                        <w:t xml:space="preserve"> de </w:t>
                      </w:r>
                      <w:r w:rsidR="00FE7E2E">
                        <w:rPr>
                          <w:rFonts w:asciiTheme="majorHAnsi" w:hAnsiTheme="majorHAnsi"/>
                          <w:color w:val="0D0D0D" w:themeColor="text1" w:themeTint="F2"/>
                          <w:sz w:val="18"/>
                          <w:szCs w:val="22"/>
                          <w:lang w:val="es-ES"/>
                        </w:rPr>
                        <w:t>octubre</w:t>
                      </w:r>
                      <w:r w:rsidR="00F81BB8" w:rsidRPr="00377D33">
                        <w:rPr>
                          <w:rFonts w:asciiTheme="majorHAnsi" w:hAnsiTheme="majorHAnsi"/>
                          <w:color w:val="0D0D0D" w:themeColor="text1" w:themeTint="F2"/>
                          <w:sz w:val="18"/>
                          <w:szCs w:val="22"/>
                          <w:lang w:val="es-ES"/>
                        </w:rPr>
                        <w:t xml:space="preserve"> </w:t>
                      </w:r>
                      <w:r w:rsidRPr="00377D33">
                        <w:rPr>
                          <w:rFonts w:asciiTheme="majorHAnsi" w:hAnsiTheme="majorHAnsi"/>
                          <w:color w:val="0D0D0D" w:themeColor="text1" w:themeTint="F2"/>
                          <w:sz w:val="18"/>
                          <w:szCs w:val="22"/>
                          <w:lang w:val="es-ES"/>
                        </w:rPr>
                        <w:t>de 20</w:t>
                      </w:r>
                      <w:r w:rsidR="00C23BA4" w:rsidRPr="00377D33">
                        <w:rPr>
                          <w:rFonts w:asciiTheme="majorHAnsi" w:hAnsiTheme="majorHAnsi"/>
                          <w:color w:val="0D0D0D" w:themeColor="text1" w:themeTint="F2"/>
                          <w:sz w:val="18"/>
                          <w:szCs w:val="22"/>
                          <w:lang w:val="es-ES"/>
                        </w:rPr>
                        <w:t>2</w:t>
                      </w:r>
                      <w:r w:rsidR="00D12C79" w:rsidRPr="00377D33">
                        <w:rPr>
                          <w:rFonts w:asciiTheme="majorHAnsi" w:hAnsiTheme="majorHAnsi"/>
                          <w:color w:val="0D0D0D" w:themeColor="text1" w:themeTint="F2"/>
                          <w:sz w:val="18"/>
                          <w:szCs w:val="22"/>
                          <w:lang w:val="es-ES"/>
                        </w:rPr>
                        <w:t>3</w:t>
                      </w:r>
                      <w:r w:rsidR="002E554E" w:rsidRPr="00377D3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5EDC5EE2" w14:textId="5E30A713" w:rsidR="00A50FCF" w:rsidRPr="00BE5848" w:rsidRDefault="0030729D" w:rsidP="00040C3A">
      <w:pPr>
        <w:tabs>
          <w:tab w:val="center" w:pos="5400"/>
        </w:tabs>
        <w:suppressAutoHyphens/>
        <w:jc w:val="center"/>
        <w:rPr>
          <w:rFonts w:asciiTheme="majorHAnsi" w:hAnsiTheme="majorHAnsi"/>
          <w:sz w:val="18"/>
          <w:szCs w:val="22"/>
          <w:lang w:val="es-ES"/>
        </w:rPr>
      </w:pPr>
      <w:r w:rsidRPr="00BE5848">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3D3A0E86">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F64B4D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w:t>
                            </w:r>
                            <w:r w:rsidR="006929E0" w:rsidRPr="00377D33">
                              <w:rPr>
                                <w:rFonts w:asciiTheme="majorHAnsi" w:hAnsiTheme="majorHAnsi"/>
                                <w:color w:val="595959" w:themeColor="text1" w:themeTint="A6"/>
                                <w:sz w:val="18"/>
                                <w:szCs w:val="18"/>
                                <w:lang w:val="pt-BR"/>
                              </w:rPr>
                              <w:t xml:space="preserve">e No. </w:t>
                            </w:r>
                            <w:r w:rsidR="00FF37EF">
                              <w:rPr>
                                <w:rFonts w:asciiTheme="majorHAnsi" w:hAnsiTheme="majorHAnsi"/>
                                <w:color w:val="595959" w:themeColor="text1" w:themeTint="A6"/>
                                <w:sz w:val="18"/>
                                <w:szCs w:val="18"/>
                                <w:lang w:val="pt-BR"/>
                              </w:rPr>
                              <w:t>244</w:t>
                            </w:r>
                            <w:r w:rsidR="006929E0" w:rsidRPr="00377D33">
                              <w:rPr>
                                <w:rFonts w:asciiTheme="majorHAnsi" w:hAnsiTheme="majorHAnsi"/>
                                <w:color w:val="595959" w:themeColor="text1" w:themeTint="A6"/>
                                <w:sz w:val="18"/>
                                <w:szCs w:val="18"/>
                                <w:lang w:val="pt-BR"/>
                              </w:rPr>
                              <w:t>/2</w:t>
                            </w:r>
                            <w:r w:rsidR="00D12C79" w:rsidRPr="00377D33">
                              <w:rPr>
                                <w:rFonts w:asciiTheme="majorHAnsi" w:hAnsiTheme="majorHAnsi"/>
                                <w:color w:val="595959" w:themeColor="text1" w:themeTint="A6"/>
                                <w:sz w:val="18"/>
                                <w:szCs w:val="18"/>
                                <w:lang w:val="pt-BR"/>
                              </w:rPr>
                              <w:t>3</w:t>
                            </w:r>
                            <w:r w:rsidR="006929E0" w:rsidRPr="00377D33">
                              <w:rPr>
                                <w:rFonts w:asciiTheme="majorHAnsi" w:hAnsiTheme="majorHAnsi"/>
                                <w:color w:val="595959" w:themeColor="text1" w:themeTint="A6"/>
                                <w:sz w:val="18"/>
                                <w:szCs w:val="18"/>
                                <w:lang w:val="pt-BR"/>
                              </w:rPr>
                              <w:t xml:space="preserve">. </w:t>
                            </w:r>
                            <w:r w:rsidR="006929E0" w:rsidRPr="00377D33">
                              <w:rPr>
                                <w:rFonts w:asciiTheme="majorHAnsi" w:hAnsiTheme="majorHAnsi"/>
                                <w:color w:val="595959" w:themeColor="text1" w:themeTint="A6"/>
                                <w:sz w:val="18"/>
                                <w:szCs w:val="18"/>
                                <w:lang w:val="es-ES"/>
                              </w:rPr>
                              <w:t xml:space="preserve">Petición </w:t>
                            </w:r>
                            <w:r w:rsidR="00DA3C1F" w:rsidRPr="00377D33">
                              <w:rPr>
                                <w:rFonts w:asciiTheme="majorHAnsi" w:hAnsiTheme="majorHAnsi"/>
                                <w:color w:val="595959" w:themeColor="text1" w:themeTint="A6"/>
                                <w:sz w:val="18"/>
                                <w:szCs w:val="18"/>
                                <w:lang w:val="es-ES"/>
                              </w:rPr>
                              <w:t>1607</w:t>
                            </w:r>
                            <w:r w:rsidR="006929E0" w:rsidRPr="00377D33">
                              <w:rPr>
                                <w:rFonts w:asciiTheme="majorHAnsi" w:hAnsiTheme="majorHAnsi"/>
                                <w:color w:val="595959" w:themeColor="text1" w:themeTint="A6"/>
                                <w:sz w:val="18"/>
                                <w:szCs w:val="18"/>
                                <w:lang w:val="es-ES"/>
                              </w:rPr>
                              <w:t>-</w:t>
                            </w:r>
                            <w:r w:rsidR="009D1533" w:rsidRPr="00377D33">
                              <w:rPr>
                                <w:rFonts w:asciiTheme="majorHAnsi" w:hAnsiTheme="majorHAnsi"/>
                                <w:color w:val="595959" w:themeColor="text1" w:themeTint="A6"/>
                                <w:sz w:val="18"/>
                                <w:szCs w:val="18"/>
                                <w:lang w:val="es-ES"/>
                              </w:rPr>
                              <w:t>1</w:t>
                            </w:r>
                            <w:r w:rsidR="00C21AD8" w:rsidRPr="00377D33">
                              <w:rPr>
                                <w:rFonts w:asciiTheme="majorHAnsi" w:hAnsiTheme="majorHAnsi"/>
                                <w:color w:val="595959" w:themeColor="text1" w:themeTint="A6"/>
                                <w:sz w:val="18"/>
                                <w:szCs w:val="18"/>
                                <w:lang w:val="es-ES"/>
                              </w:rPr>
                              <w:t>3</w:t>
                            </w:r>
                            <w:r w:rsidR="006929E0" w:rsidRPr="00377D33">
                              <w:rPr>
                                <w:rFonts w:asciiTheme="majorHAnsi" w:hAnsiTheme="majorHAnsi"/>
                                <w:color w:val="595959" w:themeColor="text1" w:themeTint="A6"/>
                                <w:sz w:val="18"/>
                                <w:szCs w:val="18"/>
                                <w:lang w:val="es-ES"/>
                              </w:rPr>
                              <w:t xml:space="preserve">. Admisibilidad. </w:t>
                            </w:r>
                            <w:r w:rsidR="00DA3C1F" w:rsidRPr="00377D33">
                              <w:rPr>
                                <w:rFonts w:asciiTheme="majorHAnsi" w:hAnsiTheme="majorHAnsi"/>
                                <w:bCs/>
                                <w:color w:val="595959" w:themeColor="text1" w:themeTint="A6"/>
                                <w:sz w:val="18"/>
                                <w:szCs w:val="18"/>
                                <w:lang w:val="es-ES"/>
                              </w:rPr>
                              <w:t>Mauri Arza Huerta y otros</w:t>
                            </w:r>
                            <w:r w:rsidR="006929E0" w:rsidRPr="00377D33">
                              <w:rPr>
                                <w:rFonts w:asciiTheme="majorHAnsi" w:hAnsiTheme="majorHAnsi"/>
                                <w:color w:val="595959" w:themeColor="text1" w:themeTint="A6"/>
                                <w:sz w:val="18"/>
                                <w:szCs w:val="18"/>
                                <w:lang w:val="es-ES"/>
                              </w:rPr>
                              <w:t xml:space="preserve">. </w:t>
                            </w:r>
                            <w:r w:rsidR="00DA3C1F" w:rsidRPr="00377D33">
                              <w:rPr>
                                <w:rFonts w:asciiTheme="majorHAnsi" w:hAnsiTheme="majorHAnsi"/>
                                <w:color w:val="595959" w:themeColor="text1" w:themeTint="A6"/>
                                <w:sz w:val="18"/>
                                <w:szCs w:val="18"/>
                                <w:lang w:val="es-ES"/>
                              </w:rPr>
                              <w:t>Paraguay</w:t>
                            </w:r>
                            <w:r w:rsidR="006929E0" w:rsidRPr="00377D33">
                              <w:rPr>
                                <w:rFonts w:asciiTheme="majorHAnsi" w:hAnsiTheme="majorHAnsi"/>
                                <w:color w:val="595959" w:themeColor="text1" w:themeTint="A6"/>
                                <w:sz w:val="18"/>
                                <w:szCs w:val="18"/>
                                <w:lang w:val="es-ES"/>
                              </w:rPr>
                              <w:t xml:space="preserve">. </w:t>
                            </w:r>
                            <w:r w:rsidR="00FE7E2E">
                              <w:rPr>
                                <w:rFonts w:asciiTheme="majorHAnsi" w:hAnsiTheme="majorHAnsi"/>
                                <w:color w:val="595959" w:themeColor="text1" w:themeTint="A6"/>
                                <w:sz w:val="18"/>
                                <w:szCs w:val="18"/>
                                <w:lang w:val="es-ES"/>
                              </w:rPr>
                              <w:t>7 de octubre de 2023</w:t>
                            </w:r>
                            <w:r w:rsidR="006929E0" w:rsidRPr="00377D3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7FD77785" w14:textId="7F64B4D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w:t>
                      </w:r>
                      <w:r w:rsidR="006929E0" w:rsidRPr="00377D33">
                        <w:rPr>
                          <w:rFonts w:asciiTheme="majorHAnsi" w:hAnsiTheme="majorHAnsi"/>
                          <w:color w:val="595959" w:themeColor="text1" w:themeTint="A6"/>
                          <w:sz w:val="18"/>
                          <w:szCs w:val="18"/>
                          <w:lang w:val="pt-BR"/>
                        </w:rPr>
                        <w:t xml:space="preserve">e No. </w:t>
                      </w:r>
                      <w:r w:rsidR="00FF37EF">
                        <w:rPr>
                          <w:rFonts w:asciiTheme="majorHAnsi" w:hAnsiTheme="majorHAnsi"/>
                          <w:color w:val="595959" w:themeColor="text1" w:themeTint="A6"/>
                          <w:sz w:val="18"/>
                          <w:szCs w:val="18"/>
                          <w:lang w:val="pt-BR"/>
                        </w:rPr>
                        <w:t>244</w:t>
                      </w:r>
                      <w:r w:rsidR="006929E0" w:rsidRPr="00377D33">
                        <w:rPr>
                          <w:rFonts w:asciiTheme="majorHAnsi" w:hAnsiTheme="majorHAnsi"/>
                          <w:color w:val="595959" w:themeColor="text1" w:themeTint="A6"/>
                          <w:sz w:val="18"/>
                          <w:szCs w:val="18"/>
                          <w:lang w:val="pt-BR"/>
                        </w:rPr>
                        <w:t>/2</w:t>
                      </w:r>
                      <w:r w:rsidR="00D12C79" w:rsidRPr="00377D33">
                        <w:rPr>
                          <w:rFonts w:asciiTheme="majorHAnsi" w:hAnsiTheme="majorHAnsi"/>
                          <w:color w:val="595959" w:themeColor="text1" w:themeTint="A6"/>
                          <w:sz w:val="18"/>
                          <w:szCs w:val="18"/>
                          <w:lang w:val="pt-BR"/>
                        </w:rPr>
                        <w:t>3</w:t>
                      </w:r>
                      <w:r w:rsidR="006929E0" w:rsidRPr="00377D33">
                        <w:rPr>
                          <w:rFonts w:asciiTheme="majorHAnsi" w:hAnsiTheme="majorHAnsi"/>
                          <w:color w:val="595959" w:themeColor="text1" w:themeTint="A6"/>
                          <w:sz w:val="18"/>
                          <w:szCs w:val="18"/>
                          <w:lang w:val="pt-BR"/>
                        </w:rPr>
                        <w:t xml:space="preserve">. </w:t>
                      </w:r>
                      <w:r w:rsidR="006929E0" w:rsidRPr="00377D33">
                        <w:rPr>
                          <w:rFonts w:asciiTheme="majorHAnsi" w:hAnsiTheme="majorHAnsi"/>
                          <w:color w:val="595959" w:themeColor="text1" w:themeTint="A6"/>
                          <w:sz w:val="18"/>
                          <w:szCs w:val="18"/>
                          <w:lang w:val="es-ES"/>
                        </w:rPr>
                        <w:t xml:space="preserve">Petición </w:t>
                      </w:r>
                      <w:r w:rsidR="00DA3C1F" w:rsidRPr="00377D33">
                        <w:rPr>
                          <w:rFonts w:asciiTheme="majorHAnsi" w:hAnsiTheme="majorHAnsi"/>
                          <w:color w:val="595959" w:themeColor="text1" w:themeTint="A6"/>
                          <w:sz w:val="18"/>
                          <w:szCs w:val="18"/>
                          <w:lang w:val="es-ES"/>
                        </w:rPr>
                        <w:t>1607</w:t>
                      </w:r>
                      <w:r w:rsidR="006929E0" w:rsidRPr="00377D33">
                        <w:rPr>
                          <w:rFonts w:asciiTheme="majorHAnsi" w:hAnsiTheme="majorHAnsi"/>
                          <w:color w:val="595959" w:themeColor="text1" w:themeTint="A6"/>
                          <w:sz w:val="18"/>
                          <w:szCs w:val="18"/>
                          <w:lang w:val="es-ES"/>
                        </w:rPr>
                        <w:t>-</w:t>
                      </w:r>
                      <w:r w:rsidR="009D1533" w:rsidRPr="00377D33">
                        <w:rPr>
                          <w:rFonts w:asciiTheme="majorHAnsi" w:hAnsiTheme="majorHAnsi"/>
                          <w:color w:val="595959" w:themeColor="text1" w:themeTint="A6"/>
                          <w:sz w:val="18"/>
                          <w:szCs w:val="18"/>
                          <w:lang w:val="es-ES"/>
                        </w:rPr>
                        <w:t>1</w:t>
                      </w:r>
                      <w:r w:rsidR="00C21AD8" w:rsidRPr="00377D33">
                        <w:rPr>
                          <w:rFonts w:asciiTheme="majorHAnsi" w:hAnsiTheme="majorHAnsi"/>
                          <w:color w:val="595959" w:themeColor="text1" w:themeTint="A6"/>
                          <w:sz w:val="18"/>
                          <w:szCs w:val="18"/>
                          <w:lang w:val="es-ES"/>
                        </w:rPr>
                        <w:t>3</w:t>
                      </w:r>
                      <w:r w:rsidR="006929E0" w:rsidRPr="00377D33">
                        <w:rPr>
                          <w:rFonts w:asciiTheme="majorHAnsi" w:hAnsiTheme="majorHAnsi"/>
                          <w:color w:val="595959" w:themeColor="text1" w:themeTint="A6"/>
                          <w:sz w:val="18"/>
                          <w:szCs w:val="18"/>
                          <w:lang w:val="es-ES"/>
                        </w:rPr>
                        <w:t xml:space="preserve">. Admisibilidad. </w:t>
                      </w:r>
                      <w:r w:rsidR="00DA3C1F" w:rsidRPr="00377D33">
                        <w:rPr>
                          <w:rFonts w:asciiTheme="majorHAnsi" w:hAnsiTheme="majorHAnsi"/>
                          <w:bCs/>
                          <w:color w:val="595959" w:themeColor="text1" w:themeTint="A6"/>
                          <w:sz w:val="18"/>
                          <w:szCs w:val="18"/>
                          <w:lang w:val="es-ES"/>
                        </w:rPr>
                        <w:t>Mauri Arza Huerta y otros</w:t>
                      </w:r>
                      <w:r w:rsidR="006929E0" w:rsidRPr="00377D33">
                        <w:rPr>
                          <w:rFonts w:asciiTheme="majorHAnsi" w:hAnsiTheme="majorHAnsi"/>
                          <w:color w:val="595959" w:themeColor="text1" w:themeTint="A6"/>
                          <w:sz w:val="18"/>
                          <w:szCs w:val="18"/>
                          <w:lang w:val="es-ES"/>
                        </w:rPr>
                        <w:t xml:space="preserve">. </w:t>
                      </w:r>
                      <w:r w:rsidR="00DA3C1F" w:rsidRPr="00377D33">
                        <w:rPr>
                          <w:rFonts w:asciiTheme="majorHAnsi" w:hAnsiTheme="majorHAnsi"/>
                          <w:color w:val="595959" w:themeColor="text1" w:themeTint="A6"/>
                          <w:sz w:val="18"/>
                          <w:szCs w:val="18"/>
                          <w:lang w:val="es-ES"/>
                        </w:rPr>
                        <w:t>Paraguay</w:t>
                      </w:r>
                      <w:r w:rsidR="006929E0" w:rsidRPr="00377D33">
                        <w:rPr>
                          <w:rFonts w:asciiTheme="majorHAnsi" w:hAnsiTheme="majorHAnsi"/>
                          <w:color w:val="595959" w:themeColor="text1" w:themeTint="A6"/>
                          <w:sz w:val="18"/>
                          <w:szCs w:val="18"/>
                          <w:lang w:val="es-ES"/>
                        </w:rPr>
                        <w:t xml:space="preserve">. </w:t>
                      </w:r>
                      <w:r w:rsidR="00FE7E2E">
                        <w:rPr>
                          <w:rFonts w:asciiTheme="majorHAnsi" w:hAnsiTheme="majorHAnsi"/>
                          <w:color w:val="595959" w:themeColor="text1" w:themeTint="A6"/>
                          <w:sz w:val="18"/>
                          <w:szCs w:val="18"/>
                          <w:lang w:val="es-ES"/>
                        </w:rPr>
                        <w:t>7 de octubre de 2023</w:t>
                      </w:r>
                      <w:r w:rsidR="006929E0" w:rsidRPr="00377D33">
                        <w:rPr>
                          <w:rFonts w:asciiTheme="majorHAnsi" w:hAnsiTheme="majorHAnsi"/>
                          <w:color w:val="595959" w:themeColor="text1" w:themeTint="A6"/>
                          <w:sz w:val="18"/>
                          <w:szCs w:val="18"/>
                          <w:lang w:val="es-ES"/>
                        </w:rPr>
                        <w:t>.</w:t>
                      </w:r>
                    </w:p>
                  </w:txbxContent>
                </v:textbox>
              </v:shape>
            </w:pict>
          </mc:Fallback>
        </mc:AlternateContent>
      </w:r>
    </w:p>
    <w:p w14:paraId="4730F205" w14:textId="76957183" w:rsidR="00A50FCF" w:rsidRPr="00BE5848"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BE5848"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BE5848" w:rsidRDefault="00D306D1" w:rsidP="005516A1">
      <w:pPr>
        <w:tabs>
          <w:tab w:val="center" w:pos="5400"/>
        </w:tabs>
        <w:suppressAutoHyphens/>
        <w:jc w:val="center"/>
        <w:rPr>
          <w:rFonts w:asciiTheme="majorHAnsi" w:hAnsiTheme="majorHAnsi"/>
          <w:b/>
          <w:sz w:val="20"/>
          <w:lang w:val="es-ES"/>
        </w:rPr>
      </w:pPr>
      <w:r w:rsidRPr="00BE5848">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E5848">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E5848" w:rsidRDefault="004A6A54" w:rsidP="005516A1">
      <w:pPr>
        <w:tabs>
          <w:tab w:val="center" w:pos="5400"/>
        </w:tabs>
        <w:suppressAutoHyphens/>
        <w:jc w:val="center"/>
        <w:rPr>
          <w:rFonts w:asciiTheme="majorHAnsi" w:hAnsiTheme="majorHAnsi"/>
          <w:b/>
          <w:sz w:val="20"/>
          <w:lang w:val="es-ES"/>
        </w:rPr>
        <w:sectPr w:rsidR="0070697F" w:rsidRPr="00BE584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E5848">
        <w:rPr>
          <w:rFonts w:asciiTheme="majorHAnsi" w:hAnsiTheme="majorHAnsi"/>
          <w:b/>
          <w:sz w:val="20"/>
          <w:lang w:val="es-ES"/>
        </w:rPr>
        <w:tab/>
      </w:r>
    </w:p>
    <w:p w14:paraId="2786EE58" w14:textId="77777777" w:rsidR="003239B8" w:rsidRPr="00BE5848" w:rsidRDefault="003239B8" w:rsidP="004A6A54">
      <w:pPr>
        <w:spacing w:after="240"/>
        <w:ind w:firstLine="720"/>
        <w:jc w:val="both"/>
        <w:rPr>
          <w:rFonts w:asciiTheme="majorHAnsi" w:hAnsiTheme="majorHAnsi"/>
          <w:b/>
          <w:bCs/>
          <w:sz w:val="20"/>
          <w:szCs w:val="20"/>
          <w:lang w:val="es-ES"/>
        </w:rPr>
      </w:pPr>
      <w:r w:rsidRPr="00BE5848">
        <w:rPr>
          <w:rFonts w:asciiTheme="majorHAnsi" w:hAnsiTheme="majorHAnsi"/>
          <w:b/>
          <w:bCs/>
          <w:sz w:val="20"/>
          <w:szCs w:val="20"/>
          <w:lang w:val="es-ES"/>
        </w:rPr>
        <w:lastRenderedPageBreak/>
        <w:t>I.</w:t>
      </w:r>
      <w:r w:rsidRPr="00BE5848">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E6B2A"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E5848" w:rsidRDefault="003239B8"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Parte peticionaria:</w:t>
            </w:r>
          </w:p>
        </w:tc>
        <w:tc>
          <w:tcPr>
            <w:tcW w:w="5647" w:type="dxa"/>
            <w:vAlign w:val="center"/>
          </w:tcPr>
          <w:p w14:paraId="07DAAE2E" w14:textId="3A5AB6A5" w:rsidR="003239B8" w:rsidRPr="00BE5848" w:rsidRDefault="00071D01" w:rsidP="002F7768">
            <w:pPr>
              <w:jc w:val="both"/>
              <w:rPr>
                <w:rFonts w:ascii="Cambria" w:hAnsi="Cambria"/>
                <w:bCs/>
                <w:sz w:val="20"/>
                <w:szCs w:val="20"/>
                <w:lang w:val="es-ES"/>
              </w:rPr>
            </w:pPr>
            <w:r>
              <w:rPr>
                <w:rFonts w:ascii="Cambria" w:hAnsi="Cambria"/>
                <w:bCs/>
                <w:sz w:val="20"/>
                <w:szCs w:val="20"/>
                <w:lang w:val="es-ES"/>
              </w:rPr>
              <w:t xml:space="preserve">Miguel </w:t>
            </w:r>
            <w:r w:rsidR="00994650">
              <w:rPr>
                <w:rFonts w:ascii="Cambria" w:hAnsi="Cambria"/>
                <w:bCs/>
                <w:sz w:val="20"/>
                <w:szCs w:val="20"/>
                <w:lang w:val="es-ES"/>
              </w:rPr>
              <w:t>Abdón</w:t>
            </w:r>
            <w:r>
              <w:rPr>
                <w:rFonts w:ascii="Cambria" w:hAnsi="Cambria"/>
                <w:bCs/>
                <w:sz w:val="20"/>
                <w:szCs w:val="20"/>
                <w:lang w:val="es-ES"/>
              </w:rPr>
              <w:t xml:space="preserve"> Saguier y </w:t>
            </w:r>
            <w:r w:rsidR="00994650">
              <w:rPr>
                <w:rFonts w:ascii="Cambria" w:hAnsi="Cambria"/>
                <w:bCs/>
                <w:sz w:val="20"/>
                <w:szCs w:val="20"/>
                <w:lang w:val="es-ES"/>
              </w:rPr>
              <w:t>Marcelo</w:t>
            </w:r>
            <w:r>
              <w:rPr>
                <w:rFonts w:ascii="Cambria" w:hAnsi="Cambria"/>
                <w:bCs/>
                <w:sz w:val="20"/>
                <w:szCs w:val="20"/>
                <w:lang w:val="es-ES"/>
              </w:rPr>
              <w:t xml:space="preserve"> Basani</w:t>
            </w:r>
          </w:p>
        </w:tc>
      </w:tr>
      <w:tr w:rsidR="003239B8" w:rsidRPr="00AE6B2A"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BE5848" w:rsidRDefault="00832F5A"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BE5848">
                  <w:rPr>
                    <w:rFonts w:ascii="Cambria" w:hAnsi="Cambria"/>
                    <w:b/>
                    <w:bCs/>
                    <w:color w:val="FFFFFF" w:themeColor="background1"/>
                    <w:sz w:val="20"/>
                    <w:szCs w:val="20"/>
                    <w:lang w:val="es-ES"/>
                  </w:rPr>
                  <w:t>Presuntas víctimas</w:t>
                </w:r>
              </w:sdtContent>
            </w:sdt>
            <w:r w:rsidR="003239B8" w:rsidRPr="00BE5848">
              <w:rPr>
                <w:rFonts w:ascii="Cambria" w:hAnsi="Cambria"/>
                <w:b/>
                <w:bCs/>
                <w:color w:val="FFFFFF" w:themeColor="background1"/>
                <w:sz w:val="20"/>
                <w:szCs w:val="20"/>
                <w:lang w:val="es-ES"/>
              </w:rPr>
              <w:t>:</w:t>
            </w:r>
          </w:p>
        </w:tc>
        <w:tc>
          <w:tcPr>
            <w:tcW w:w="5647" w:type="dxa"/>
            <w:vAlign w:val="center"/>
          </w:tcPr>
          <w:p w14:paraId="143D44A8" w14:textId="618E5756" w:rsidR="003239B8" w:rsidRPr="00BE5848" w:rsidRDefault="003F3788" w:rsidP="008D2290">
            <w:pPr>
              <w:jc w:val="both"/>
              <w:rPr>
                <w:rFonts w:ascii="Cambria" w:hAnsi="Cambria"/>
                <w:bCs/>
                <w:sz w:val="20"/>
                <w:szCs w:val="20"/>
                <w:lang w:val="es-ES"/>
              </w:rPr>
            </w:pPr>
            <w:r w:rsidRPr="00BE5848">
              <w:rPr>
                <w:rFonts w:ascii="Cambria" w:hAnsi="Cambria"/>
                <w:bCs/>
                <w:sz w:val="20"/>
                <w:szCs w:val="20"/>
                <w:lang w:val="es-ES"/>
              </w:rPr>
              <w:t>Mauri Arza Huerta, María Graciela Rodríguez Arza y María Teresa Rodríguez de Florentín</w:t>
            </w:r>
          </w:p>
        </w:tc>
      </w:tr>
      <w:tr w:rsidR="003239B8" w:rsidRPr="00BE584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E5848" w:rsidRDefault="003239B8"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Estado denunciado:</w:t>
            </w:r>
          </w:p>
        </w:tc>
        <w:tc>
          <w:tcPr>
            <w:tcW w:w="5647" w:type="dxa"/>
            <w:vAlign w:val="center"/>
          </w:tcPr>
          <w:p w14:paraId="5D0EC05D" w14:textId="27AF6D0D" w:rsidR="003239B8" w:rsidRPr="00BE5848" w:rsidRDefault="003F3788" w:rsidP="008D2290">
            <w:pPr>
              <w:jc w:val="both"/>
              <w:rPr>
                <w:rFonts w:ascii="Cambria" w:hAnsi="Cambria"/>
                <w:bCs/>
                <w:sz w:val="20"/>
                <w:szCs w:val="20"/>
                <w:lang w:val="es-ES"/>
              </w:rPr>
            </w:pPr>
            <w:r w:rsidRPr="00BE5848">
              <w:rPr>
                <w:rFonts w:ascii="Cambria" w:hAnsi="Cambria"/>
                <w:bCs/>
                <w:sz w:val="20"/>
                <w:szCs w:val="20"/>
                <w:lang w:val="es-ES"/>
              </w:rPr>
              <w:t>Paraguay</w:t>
            </w:r>
          </w:p>
        </w:tc>
      </w:tr>
      <w:tr w:rsidR="00223A29" w:rsidRPr="00AE6B2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E5848" w:rsidRDefault="001B3A00" w:rsidP="00E4118C">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 xml:space="preserve">Derechos </w:t>
            </w:r>
            <w:r w:rsidR="00E4118C" w:rsidRPr="00BE5848">
              <w:rPr>
                <w:rFonts w:ascii="Cambria" w:hAnsi="Cambria"/>
                <w:b/>
                <w:bCs/>
                <w:color w:val="FFFFFF" w:themeColor="background1"/>
                <w:sz w:val="20"/>
                <w:szCs w:val="20"/>
                <w:lang w:val="es-ES"/>
              </w:rPr>
              <w:t>invocados</w:t>
            </w:r>
            <w:r w:rsidRPr="00BE5848">
              <w:rPr>
                <w:rFonts w:ascii="Cambria" w:hAnsi="Cambria"/>
                <w:b/>
                <w:bCs/>
                <w:color w:val="FFFFFF" w:themeColor="background1"/>
                <w:sz w:val="20"/>
                <w:szCs w:val="20"/>
                <w:lang w:val="es-ES"/>
              </w:rPr>
              <w:t>:</w:t>
            </w:r>
          </w:p>
        </w:tc>
        <w:tc>
          <w:tcPr>
            <w:tcW w:w="5647" w:type="dxa"/>
            <w:vAlign w:val="center"/>
          </w:tcPr>
          <w:p w14:paraId="52B28392" w14:textId="45B716BA" w:rsidR="00223A29" w:rsidRPr="00BF21BB" w:rsidRDefault="0020303F" w:rsidP="008D2290">
            <w:pPr>
              <w:jc w:val="both"/>
              <w:rPr>
                <w:rFonts w:ascii="Cambria" w:hAnsi="Cambria"/>
                <w:bCs/>
                <w:sz w:val="20"/>
                <w:szCs w:val="20"/>
                <w:lang w:val="es-ES"/>
              </w:rPr>
            </w:pPr>
            <w:r w:rsidRPr="00BE5848">
              <w:rPr>
                <w:rFonts w:ascii="Cambria" w:hAnsi="Cambria"/>
                <w:bCs/>
                <w:sz w:val="20"/>
                <w:szCs w:val="20"/>
                <w:lang w:val="es-ES"/>
              </w:rPr>
              <w:t>Artículo</w:t>
            </w:r>
            <w:r w:rsidR="00F85CF9" w:rsidRPr="00BE5848">
              <w:rPr>
                <w:rFonts w:ascii="Cambria" w:hAnsi="Cambria"/>
                <w:bCs/>
                <w:sz w:val="20"/>
                <w:szCs w:val="20"/>
                <w:lang w:val="es-ES"/>
              </w:rPr>
              <w:t>s</w:t>
            </w:r>
            <w:r w:rsidRPr="00BE5848">
              <w:rPr>
                <w:rFonts w:ascii="Cambria" w:hAnsi="Cambria"/>
                <w:bCs/>
                <w:sz w:val="20"/>
                <w:szCs w:val="20"/>
                <w:lang w:val="es-ES"/>
              </w:rPr>
              <w:t xml:space="preserve"> </w:t>
            </w:r>
            <w:r w:rsidR="00F6163C" w:rsidRPr="00BE5848">
              <w:rPr>
                <w:rFonts w:ascii="Cambria" w:hAnsi="Cambria"/>
                <w:bCs/>
                <w:sz w:val="20"/>
                <w:szCs w:val="20"/>
                <w:lang w:val="es-ES"/>
              </w:rPr>
              <w:t xml:space="preserve">21 (propiedad privada) </w:t>
            </w:r>
            <w:r w:rsidR="00F85CF9" w:rsidRPr="00BE5848">
              <w:rPr>
                <w:rFonts w:ascii="Cambria" w:hAnsi="Cambria"/>
                <w:bCs/>
                <w:sz w:val="20"/>
                <w:szCs w:val="20"/>
                <w:lang w:val="es-ES"/>
              </w:rPr>
              <w:t xml:space="preserve">y </w:t>
            </w:r>
            <w:r w:rsidR="00F002F0" w:rsidRPr="00BE5848">
              <w:rPr>
                <w:rFonts w:ascii="Cambria" w:hAnsi="Cambria"/>
                <w:bCs/>
                <w:sz w:val="20"/>
                <w:szCs w:val="20"/>
                <w:lang w:val="es-ES"/>
              </w:rPr>
              <w:t>25</w:t>
            </w:r>
            <w:r w:rsidR="00F85CF9" w:rsidRPr="00BE5848">
              <w:rPr>
                <w:rFonts w:ascii="Cambria" w:hAnsi="Cambria"/>
                <w:bCs/>
                <w:sz w:val="20"/>
                <w:szCs w:val="20"/>
                <w:lang w:val="es-ES"/>
              </w:rPr>
              <w:t xml:space="preserve"> (</w:t>
            </w:r>
            <w:r w:rsidR="00F002F0" w:rsidRPr="00BE5848">
              <w:rPr>
                <w:rFonts w:ascii="Cambria" w:hAnsi="Cambria"/>
                <w:bCs/>
                <w:sz w:val="20"/>
                <w:szCs w:val="20"/>
                <w:lang w:val="es-ES"/>
              </w:rPr>
              <w:t>protección judicial</w:t>
            </w:r>
            <w:r w:rsidR="00F85CF9" w:rsidRPr="00BE5848">
              <w:rPr>
                <w:rFonts w:ascii="Cambria" w:hAnsi="Cambria"/>
                <w:bCs/>
                <w:sz w:val="20"/>
                <w:szCs w:val="20"/>
                <w:lang w:val="es-ES"/>
              </w:rPr>
              <w:t>)</w:t>
            </w:r>
            <w:r w:rsidR="008F1981" w:rsidRPr="00BE5848">
              <w:rPr>
                <w:rFonts w:ascii="Cambria" w:hAnsi="Cambria"/>
                <w:bCs/>
                <w:sz w:val="20"/>
                <w:szCs w:val="20"/>
                <w:lang w:val="es-ES"/>
              </w:rPr>
              <w:t xml:space="preserve"> </w:t>
            </w:r>
            <w:r w:rsidRPr="00BE5848">
              <w:rPr>
                <w:rFonts w:ascii="Cambria" w:hAnsi="Cambria"/>
                <w:bCs/>
                <w:sz w:val="20"/>
                <w:szCs w:val="20"/>
                <w:lang w:val="es-ES"/>
              </w:rPr>
              <w:t>de la Convención Americana sobre Derechos Humanos</w:t>
            </w:r>
            <w:r w:rsidR="002B29A4" w:rsidRPr="00BE5848">
              <w:rPr>
                <w:rFonts w:ascii="Cambria" w:hAnsi="Cambria"/>
                <w:sz w:val="20"/>
                <w:szCs w:val="20"/>
                <w:vertAlign w:val="superscript"/>
                <w:lang w:val="es-ES"/>
              </w:rPr>
              <w:footnoteReference w:id="2"/>
            </w:r>
            <w:r w:rsidR="004D1C8E" w:rsidRPr="00BE5848">
              <w:rPr>
                <w:rFonts w:ascii="Cambria" w:hAnsi="Cambria"/>
                <w:bCs/>
                <w:sz w:val="20"/>
                <w:szCs w:val="20"/>
                <w:lang w:val="es-ES"/>
              </w:rPr>
              <w:t>;</w:t>
            </w:r>
            <w:r w:rsidR="00DC77D2" w:rsidRPr="00BE5848">
              <w:rPr>
                <w:rFonts w:ascii="Cambria" w:hAnsi="Cambria"/>
                <w:bCs/>
                <w:sz w:val="20"/>
                <w:szCs w:val="20"/>
                <w:lang w:val="es-ES"/>
              </w:rPr>
              <w:t xml:space="preserve"> </w:t>
            </w:r>
            <w:r w:rsidR="004D1C8E" w:rsidRPr="00BE5848">
              <w:rPr>
                <w:rFonts w:ascii="Cambria" w:hAnsi="Cambria"/>
                <w:bCs/>
                <w:sz w:val="20"/>
                <w:szCs w:val="20"/>
                <w:lang w:val="es-ES"/>
              </w:rPr>
              <w:t>y artículos IX (</w:t>
            </w:r>
            <w:r w:rsidR="00666EC9" w:rsidRPr="00BE5848">
              <w:rPr>
                <w:rFonts w:ascii="Cambria" w:hAnsi="Cambria"/>
                <w:bCs/>
                <w:sz w:val="20"/>
                <w:szCs w:val="20"/>
                <w:lang w:val="es-ES"/>
              </w:rPr>
              <w:t>domicilio</w:t>
            </w:r>
            <w:r w:rsidR="004D1C8E" w:rsidRPr="00BE5848">
              <w:rPr>
                <w:rFonts w:ascii="Cambria" w:hAnsi="Cambria"/>
                <w:bCs/>
                <w:sz w:val="20"/>
                <w:szCs w:val="20"/>
                <w:lang w:val="es-ES"/>
              </w:rPr>
              <w:t>), XI (</w:t>
            </w:r>
            <w:r w:rsidR="006808AF" w:rsidRPr="00BE5848">
              <w:rPr>
                <w:rFonts w:ascii="Cambria" w:hAnsi="Cambria"/>
                <w:bCs/>
                <w:sz w:val="20"/>
                <w:szCs w:val="20"/>
                <w:lang w:val="es-ES"/>
              </w:rPr>
              <w:t>salud y bienestar</w:t>
            </w:r>
            <w:r w:rsidR="004D1C8E" w:rsidRPr="00BE5848">
              <w:rPr>
                <w:rFonts w:ascii="Cambria" w:hAnsi="Cambria"/>
                <w:bCs/>
                <w:sz w:val="20"/>
                <w:szCs w:val="20"/>
                <w:lang w:val="es-ES"/>
              </w:rPr>
              <w:t>), XIII (</w:t>
            </w:r>
            <w:r w:rsidR="006808AF" w:rsidRPr="00BE5848">
              <w:rPr>
                <w:rFonts w:ascii="Cambria" w:hAnsi="Cambria"/>
                <w:bCs/>
                <w:sz w:val="20"/>
                <w:szCs w:val="20"/>
                <w:lang w:val="es-ES"/>
              </w:rPr>
              <w:t>cultura</w:t>
            </w:r>
            <w:r w:rsidR="004D1C8E" w:rsidRPr="00BE5848">
              <w:rPr>
                <w:rFonts w:ascii="Cambria" w:hAnsi="Cambria"/>
                <w:bCs/>
                <w:sz w:val="20"/>
                <w:szCs w:val="20"/>
                <w:lang w:val="es-ES"/>
              </w:rPr>
              <w:t>) y XXIV (petición) de la Declaración Americana de Derechos y Deberes del Hombre</w:t>
            </w:r>
            <w:r w:rsidR="004D1C8E" w:rsidRPr="00BE5848">
              <w:rPr>
                <w:rStyle w:val="FootnoteReference"/>
                <w:rFonts w:ascii="Cambria" w:hAnsi="Cambria"/>
                <w:bCs/>
                <w:sz w:val="20"/>
                <w:szCs w:val="20"/>
                <w:lang w:val="es-ES"/>
              </w:rPr>
              <w:footnoteReference w:id="3"/>
            </w:r>
            <w:r w:rsidR="00BF21BB">
              <w:rPr>
                <w:rFonts w:ascii="Cambria" w:hAnsi="Cambria"/>
                <w:bCs/>
                <w:sz w:val="20"/>
                <w:szCs w:val="20"/>
                <w:lang w:val="es-ES"/>
              </w:rPr>
              <w:t>; y artículo 4 d</w:t>
            </w:r>
            <w:r w:rsidR="00BF21BB" w:rsidRPr="00BF21BB">
              <w:rPr>
                <w:rFonts w:ascii="Cambria" w:hAnsi="Cambria"/>
                <w:bCs/>
                <w:sz w:val="20"/>
                <w:szCs w:val="20"/>
                <w:lang w:val="es-ES"/>
              </w:rPr>
              <w:t>el Protocolo Adicional de la Convención Americana en materia de derechos económicos, sociales y culturales (</w:t>
            </w:r>
            <w:r w:rsidR="00A7542B">
              <w:rPr>
                <w:rFonts w:ascii="Cambria" w:hAnsi="Cambria"/>
                <w:bCs/>
                <w:sz w:val="20"/>
                <w:szCs w:val="20"/>
                <w:lang w:val="es-ES"/>
              </w:rPr>
              <w:t>“</w:t>
            </w:r>
            <w:r w:rsidR="00BF21BB" w:rsidRPr="00BF21BB">
              <w:rPr>
                <w:rFonts w:ascii="Cambria" w:hAnsi="Cambria"/>
                <w:bCs/>
                <w:sz w:val="20"/>
                <w:szCs w:val="20"/>
                <w:lang w:val="es-ES"/>
              </w:rPr>
              <w:t>Protocolo de San Salvado</w:t>
            </w:r>
            <w:r w:rsidR="00BF21BB">
              <w:rPr>
                <w:rFonts w:ascii="Cambria" w:hAnsi="Cambria"/>
                <w:bCs/>
                <w:sz w:val="20"/>
                <w:szCs w:val="20"/>
                <w:lang w:val="es-ES"/>
              </w:rPr>
              <w:t>r</w:t>
            </w:r>
            <w:r w:rsidR="00A7542B">
              <w:rPr>
                <w:rFonts w:ascii="Cambria" w:hAnsi="Cambria"/>
                <w:bCs/>
                <w:sz w:val="20"/>
                <w:szCs w:val="20"/>
                <w:lang w:val="es-ES"/>
              </w:rPr>
              <w:t>”</w:t>
            </w:r>
            <w:r w:rsidR="00BF21BB">
              <w:rPr>
                <w:rFonts w:ascii="Cambria" w:hAnsi="Cambria"/>
                <w:bCs/>
                <w:sz w:val="20"/>
                <w:szCs w:val="20"/>
                <w:lang w:val="es-ES"/>
              </w:rPr>
              <w:t>)</w:t>
            </w:r>
          </w:p>
        </w:tc>
      </w:tr>
    </w:tbl>
    <w:p w14:paraId="176FB213" w14:textId="77777777" w:rsidR="003239B8" w:rsidRPr="00BE5848" w:rsidRDefault="003239B8" w:rsidP="003239B8">
      <w:pPr>
        <w:spacing w:before="240" w:after="240"/>
        <w:ind w:firstLine="720"/>
        <w:jc w:val="both"/>
        <w:rPr>
          <w:rFonts w:asciiTheme="majorHAnsi" w:hAnsiTheme="majorHAnsi"/>
          <w:b/>
          <w:bCs/>
          <w:sz w:val="20"/>
          <w:szCs w:val="20"/>
          <w:lang w:val="es-ES"/>
        </w:rPr>
      </w:pPr>
      <w:r w:rsidRPr="00BE5848">
        <w:rPr>
          <w:rFonts w:asciiTheme="majorHAnsi" w:hAnsiTheme="majorHAnsi"/>
          <w:b/>
          <w:bCs/>
          <w:sz w:val="20"/>
          <w:szCs w:val="20"/>
          <w:lang w:val="es-ES"/>
        </w:rPr>
        <w:t>II.</w:t>
      </w:r>
      <w:r w:rsidRPr="00BE5848">
        <w:rPr>
          <w:rFonts w:asciiTheme="majorHAnsi" w:hAnsiTheme="majorHAnsi"/>
          <w:b/>
          <w:bCs/>
          <w:sz w:val="20"/>
          <w:szCs w:val="20"/>
          <w:lang w:val="es-ES"/>
        </w:rPr>
        <w:tab/>
        <w:t>TRÁMITE ANTE LA CIDH</w:t>
      </w:r>
      <w:r w:rsidR="008E3BFE" w:rsidRPr="00BE5848">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BE5848"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BE5848" w:rsidRDefault="0013241C" w:rsidP="0013241C">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Presentación de la petición:</w:t>
            </w:r>
          </w:p>
        </w:tc>
        <w:tc>
          <w:tcPr>
            <w:tcW w:w="5647" w:type="dxa"/>
            <w:vAlign w:val="center"/>
          </w:tcPr>
          <w:p w14:paraId="6883A5F8" w14:textId="388E3415" w:rsidR="0013241C" w:rsidRPr="00BE5848" w:rsidRDefault="00BE5848" w:rsidP="0013241C">
            <w:pPr>
              <w:jc w:val="both"/>
              <w:rPr>
                <w:rFonts w:ascii="Cambria" w:hAnsi="Cambria"/>
                <w:bCs/>
                <w:sz w:val="20"/>
                <w:szCs w:val="20"/>
                <w:lang w:val="es-ES"/>
              </w:rPr>
            </w:pPr>
            <w:r>
              <w:rPr>
                <w:rFonts w:ascii="Cambria" w:hAnsi="Cambria"/>
                <w:bCs/>
                <w:sz w:val="20"/>
                <w:szCs w:val="20"/>
                <w:lang w:val="es-ES"/>
              </w:rPr>
              <w:t xml:space="preserve">3 de octubre </w:t>
            </w:r>
            <w:r w:rsidR="00A440A9" w:rsidRPr="00BE5848">
              <w:rPr>
                <w:rFonts w:ascii="Cambria" w:hAnsi="Cambria"/>
                <w:bCs/>
                <w:sz w:val="20"/>
                <w:szCs w:val="20"/>
                <w:lang w:val="es-ES"/>
              </w:rPr>
              <w:t>de 2013</w:t>
            </w:r>
          </w:p>
        </w:tc>
      </w:tr>
      <w:tr w:rsidR="00BE5848" w:rsidRPr="00AE6B2A" w14:paraId="793AA445" w14:textId="77777777" w:rsidTr="00394073">
        <w:tc>
          <w:tcPr>
            <w:tcW w:w="3600" w:type="dxa"/>
            <w:tcBorders>
              <w:top w:val="single" w:sz="6" w:space="0" w:color="auto"/>
              <w:bottom w:val="single" w:sz="6" w:space="0" w:color="auto"/>
            </w:tcBorders>
            <w:shd w:val="clear" w:color="auto" w:fill="386294"/>
            <w:vAlign w:val="center"/>
          </w:tcPr>
          <w:p w14:paraId="6B7734DC" w14:textId="1A33BF73" w:rsidR="00BE5848" w:rsidRPr="00BE5848" w:rsidRDefault="00BE5848" w:rsidP="0013241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5733CC8A" w14:textId="55310D7C" w:rsidR="00BE5848" w:rsidRDefault="00BE5848" w:rsidP="0013241C">
            <w:pPr>
              <w:jc w:val="both"/>
              <w:rPr>
                <w:rFonts w:ascii="Cambria" w:hAnsi="Cambria"/>
                <w:bCs/>
                <w:sz w:val="20"/>
                <w:szCs w:val="20"/>
                <w:lang w:val="es-ES"/>
              </w:rPr>
            </w:pPr>
            <w:r>
              <w:rPr>
                <w:rFonts w:ascii="Cambria" w:hAnsi="Cambria"/>
                <w:bCs/>
                <w:sz w:val="20"/>
                <w:szCs w:val="20"/>
                <w:lang w:val="es-ES"/>
              </w:rPr>
              <w:t>2 de octubre de 2014; 6 de marzo de 2015; 8 de febrero</w:t>
            </w:r>
            <w:r w:rsidR="00DF0BEE">
              <w:rPr>
                <w:rFonts w:ascii="Cambria" w:hAnsi="Cambria"/>
                <w:bCs/>
                <w:sz w:val="20"/>
                <w:szCs w:val="20"/>
                <w:lang w:val="es-ES"/>
              </w:rPr>
              <w:t xml:space="preserve"> y 14 de julio de 2017</w:t>
            </w:r>
          </w:p>
        </w:tc>
      </w:tr>
      <w:tr w:rsidR="0013241C" w:rsidRPr="00BE584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13241C" w:rsidRPr="00BE5848" w:rsidRDefault="0013241C" w:rsidP="0013241C">
            <w:pPr>
              <w:jc w:val="center"/>
              <w:rPr>
                <w:rFonts w:ascii="Cambria" w:hAnsi="Cambria"/>
                <w:b/>
                <w:bCs/>
                <w:color w:val="FFFFFF" w:themeColor="background1"/>
                <w:sz w:val="20"/>
                <w:szCs w:val="20"/>
                <w:lang w:val="es-ES"/>
              </w:rPr>
            </w:pPr>
            <w:r w:rsidRPr="00BE5848">
              <w:rPr>
                <w:rFonts w:ascii="Cambria" w:hAnsi="Cambria"/>
                <w:b/>
                <w:color w:val="FFFFFF" w:themeColor="background1"/>
                <w:sz w:val="20"/>
                <w:szCs w:val="20"/>
                <w:lang w:val="es-ES"/>
              </w:rPr>
              <w:t>Notificación de la petición al Estado:</w:t>
            </w:r>
          </w:p>
        </w:tc>
        <w:tc>
          <w:tcPr>
            <w:tcW w:w="5647" w:type="dxa"/>
            <w:vAlign w:val="center"/>
          </w:tcPr>
          <w:p w14:paraId="58485921" w14:textId="4C14FC0F" w:rsidR="0013241C" w:rsidRPr="00BE5848" w:rsidRDefault="007203E9" w:rsidP="0013241C">
            <w:pPr>
              <w:jc w:val="both"/>
              <w:rPr>
                <w:rFonts w:ascii="Cambria" w:hAnsi="Cambria"/>
                <w:bCs/>
                <w:sz w:val="20"/>
                <w:szCs w:val="20"/>
                <w:lang w:val="es-ES"/>
              </w:rPr>
            </w:pPr>
            <w:r>
              <w:rPr>
                <w:rFonts w:ascii="Cambria" w:hAnsi="Cambria"/>
                <w:bCs/>
                <w:sz w:val="20"/>
                <w:szCs w:val="20"/>
                <w:lang w:val="es-ES"/>
              </w:rPr>
              <w:t>29 de julio de 2019</w:t>
            </w:r>
          </w:p>
        </w:tc>
      </w:tr>
      <w:tr w:rsidR="0013241C" w:rsidRPr="00BE5848"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13241C" w:rsidRPr="00BE5848" w:rsidRDefault="0013241C" w:rsidP="0013241C">
            <w:pPr>
              <w:jc w:val="center"/>
              <w:rPr>
                <w:rFonts w:ascii="Cambria" w:hAnsi="Cambria"/>
                <w:b/>
                <w:color w:val="FFFFFF" w:themeColor="background1"/>
                <w:sz w:val="20"/>
                <w:szCs w:val="20"/>
                <w:lang w:val="es-ES"/>
              </w:rPr>
            </w:pPr>
            <w:r w:rsidRPr="00BE5848">
              <w:rPr>
                <w:rFonts w:ascii="Cambria" w:hAnsi="Cambria"/>
                <w:b/>
                <w:color w:val="FFFFFF" w:themeColor="background1"/>
                <w:sz w:val="20"/>
                <w:szCs w:val="20"/>
                <w:lang w:val="es-ES"/>
              </w:rPr>
              <w:t>Primera respuesta del Estado:</w:t>
            </w:r>
          </w:p>
        </w:tc>
        <w:tc>
          <w:tcPr>
            <w:tcW w:w="5647" w:type="dxa"/>
            <w:vAlign w:val="center"/>
          </w:tcPr>
          <w:p w14:paraId="194E0D73" w14:textId="1FDD1610" w:rsidR="0013241C" w:rsidRPr="00BE5848" w:rsidRDefault="00BE3789" w:rsidP="0013241C">
            <w:pPr>
              <w:jc w:val="both"/>
              <w:rPr>
                <w:rFonts w:ascii="Cambria" w:hAnsi="Cambria"/>
                <w:bCs/>
                <w:sz w:val="20"/>
                <w:szCs w:val="20"/>
                <w:lang w:val="es-ES"/>
              </w:rPr>
            </w:pPr>
            <w:r>
              <w:rPr>
                <w:rFonts w:ascii="Cambria" w:hAnsi="Cambria"/>
                <w:bCs/>
                <w:sz w:val="20"/>
                <w:szCs w:val="20"/>
                <w:lang w:val="es-ES"/>
              </w:rPr>
              <w:t>17 de diciembre de 2019</w:t>
            </w:r>
          </w:p>
        </w:tc>
      </w:tr>
      <w:tr w:rsidR="0013241C" w:rsidRPr="00AE6B2A"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5B717D75" w:rsidR="0013241C" w:rsidRPr="00BE5848" w:rsidRDefault="0013241C" w:rsidP="0013241C">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Observaciones adicionales de la parte peticionaria:</w:t>
            </w:r>
          </w:p>
        </w:tc>
        <w:tc>
          <w:tcPr>
            <w:tcW w:w="5647" w:type="dxa"/>
            <w:vAlign w:val="center"/>
          </w:tcPr>
          <w:p w14:paraId="6B47064C" w14:textId="26D18D1C" w:rsidR="0013241C" w:rsidRPr="00BE5848" w:rsidRDefault="00DB567B" w:rsidP="0013241C">
            <w:pPr>
              <w:jc w:val="both"/>
              <w:rPr>
                <w:rFonts w:ascii="Cambria" w:hAnsi="Cambria"/>
                <w:bCs/>
                <w:sz w:val="20"/>
                <w:szCs w:val="20"/>
                <w:lang w:val="es-ES"/>
              </w:rPr>
            </w:pPr>
            <w:r>
              <w:rPr>
                <w:rFonts w:ascii="Cambria" w:hAnsi="Cambria"/>
                <w:bCs/>
                <w:sz w:val="20"/>
                <w:szCs w:val="20"/>
                <w:lang w:val="es-ES"/>
              </w:rPr>
              <w:t xml:space="preserve">4 de septiembre de 2020; 6 de enero de 2021 y </w:t>
            </w:r>
            <w:r w:rsidR="00093E0C">
              <w:rPr>
                <w:rFonts w:ascii="Cambria" w:hAnsi="Cambria"/>
                <w:bCs/>
                <w:sz w:val="20"/>
                <w:szCs w:val="20"/>
                <w:lang w:val="es-ES"/>
              </w:rPr>
              <w:t>26 de julio de 2022</w:t>
            </w:r>
          </w:p>
        </w:tc>
      </w:tr>
      <w:tr w:rsidR="0013241C" w:rsidRPr="00BE5848" w14:paraId="13E08DAA" w14:textId="77777777" w:rsidTr="00394073">
        <w:tc>
          <w:tcPr>
            <w:tcW w:w="3600" w:type="dxa"/>
            <w:tcBorders>
              <w:top w:val="single" w:sz="6" w:space="0" w:color="auto"/>
              <w:bottom w:val="single" w:sz="6" w:space="0" w:color="auto"/>
            </w:tcBorders>
            <w:shd w:val="clear" w:color="auto" w:fill="386294"/>
            <w:vAlign w:val="center"/>
          </w:tcPr>
          <w:p w14:paraId="284EA01E" w14:textId="22B64BCC" w:rsidR="0013241C" w:rsidRPr="00BE5848" w:rsidRDefault="00A0715B" w:rsidP="0013241C">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Observaciones adicionales del Estado:</w:t>
            </w:r>
          </w:p>
        </w:tc>
        <w:tc>
          <w:tcPr>
            <w:tcW w:w="5647" w:type="dxa"/>
            <w:vAlign w:val="center"/>
          </w:tcPr>
          <w:p w14:paraId="6B616EB2" w14:textId="1111FD7E" w:rsidR="0013241C" w:rsidRPr="00BE5848" w:rsidRDefault="00822F58" w:rsidP="0013241C">
            <w:pPr>
              <w:jc w:val="both"/>
              <w:rPr>
                <w:rFonts w:ascii="Cambria" w:hAnsi="Cambria"/>
                <w:bCs/>
                <w:sz w:val="20"/>
                <w:szCs w:val="20"/>
                <w:lang w:val="es-ES"/>
              </w:rPr>
            </w:pPr>
            <w:r>
              <w:rPr>
                <w:rFonts w:ascii="Cambria" w:hAnsi="Cambria"/>
                <w:bCs/>
                <w:sz w:val="20"/>
                <w:szCs w:val="20"/>
                <w:lang w:val="es-ES"/>
              </w:rPr>
              <w:t>16 de marzo de 2022</w:t>
            </w:r>
          </w:p>
        </w:tc>
      </w:tr>
    </w:tbl>
    <w:p w14:paraId="0FC6E9E8" w14:textId="77777777" w:rsidR="003239B8" w:rsidRPr="00BE5848" w:rsidRDefault="003239B8" w:rsidP="003239B8">
      <w:pPr>
        <w:spacing w:before="240" w:after="240"/>
        <w:ind w:firstLine="720"/>
        <w:jc w:val="both"/>
        <w:rPr>
          <w:rFonts w:asciiTheme="majorHAnsi" w:hAnsiTheme="majorHAnsi"/>
          <w:b/>
          <w:bCs/>
          <w:sz w:val="20"/>
          <w:szCs w:val="20"/>
          <w:lang w:val="es-ES"/>
        </w:rPr>
      </w:pPr>
      <w:r w:rsidRPr="00BE5848">
        <w:rPr>
          <w:rFonts w:asciiTheme="majorHAnsi" w:hAnsiTheme="majorHAnsi"/>
          <w:b/>
          <w:bCs/>
          <w:sz w:val="20"/>
          <w:szCs w:val="20"/>
          <w:lang w:val="es-ES"/>
        </w:rPr>
        <w:t xml:space="preserve">III. </w:t>
      </w:r>
      <w:r w:rsidRPr="00BE5848">
        <w:rPr>
          <w:rFonts w:asciiTheme="majorHAnsi" w:hAnsiTheme="majorHAnsi"/>
          <w:b/>
          <w:bCs/>
          <w:sz w:val="20"/>
          <w:szCs w:val="20"/>
          <w:lang w:val="es-ES"/>
        </w:rPr>
        <w:tab/>
        <w:t>COMPETENCIA</w:t>
      </w:r>
      <w:r w:rsidR="00EE00E9" w:rsidRPr="00BE584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E5848"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E5848" w:rsidRDefault="003239B8" w:rsidP="008D2290">
            <w:pPr>
              <w:jc w:val="center"/>
              <w:rPr>
                <w:rFonts w:ascii="Cambria" w:hAnsi="Cambria"/>
                <w:b/>
                <w:bCs/>
                <w:i/>
                <w:color w:val="FFFFFF" w:themeColor="background1"/>
                <w:sz w:val="20"/>
                <w:szCs w:val="20"/>
                <w:lang w:val="es-ES"/>
              </w:rPr>
            </w:pPr>
            <w:r w:rsidRPr="00BE5848">
              <w:rPr>
                <w:rFonts w:ascii="Cambria" w:hAnsi="Cambria"/>
                <w:b/>
                <w:bCs/>
                <w:color w:val="FFFFFF" w:themeColor="background1"/>
                <w:sz w:val="20"/>
                <w:szCs w:val="20"/>
                <w:lang w:val="es-ES"/>
              </w:rPr>
              <w:t>Competencia</w:t>
            </w:r>
            <w:r w:rsidRPr="00BE5848">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BE5848" w:rsidRDefault="003F7558" w:rsidP="008D2290">
            <w:pPr>
              <w:rPr>
                <w:rFonts w:ascii="Cambria" w:hAnsi="Cambria"/>
                <w:bCs/>
                <w:sz w:val="20"/>
                <w:szCs w:val="20"/>
                <w:lang w:val="es-ES"/>
              </w:rPr>
            </w:pPr>
            <w:r w:rsidRPr="00BE5848">
              <w:rPr>
                <w:rFonts w:ascii="Cambria" w:hAnsi="Cambria"/>
                <w:bCs/>
                <w:sz w:val="20"/>
                <w:szCs w:val="20"/>
                <w:lang w:val="es-ES"/>
              </w:rPr>
              <w:t>S</w:t>
            </w:r>
            <w:r w:rsidR="003A5C21" w:rsidRPr="00BE5848">
              <w:rPr>
                <w:rFonts w:ascii="Cambria" w:hAnsi="Cambria"/>
                <w:bCs/>
                <w:sz w:val="20"/>
                <w:szCs w:val="20"/>
                <w:lang w:val="es-ES"/>
              </w:rPr>
              <w:t>í</w:t>
            </w:r>
          </w:p>
        </w:tc>
      </w:tr>
      <w:tr w:rsidR="003239B8" w:rsidRPr="00BE5848"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E5848" w:rsidRDefault="003239B8"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Competencia</w:t>
            </w:r>
            <w:r w:rsidRPr="00BE5848">
              <w:rPr>
                <w:rFonts w:ascii="Cambria" w:hAnsi="Cambria"/>
                <w:b/>
                <w:bCs/>
                <w:i/>
                <w:color w:val="FFFFFF" w:themeColor="background1"/>
                <w:sz w:val="20"/>
                <w:szCs w:val="20"/>
                <w:lang w:val="es-ES"/>
              </w:rPr>
              <w:t xml:space="preserve"> Ratione loci</w:t>
            </w:r>
            <w:r w:rsidRPr="00BE5848">
              <w:rPr>
                <w:rFonts w:ascii="Cambria" w:hAnsi="Cambria"/>
                <w:b/>
                <w:bCs/>
                <w:color w:val="FFFFFF" w:themeColor="background1"/>
                <w:sz w:val="20"/>
                <w:szCs w:val="20"/>
                <w:lang w:val="es-ES"/>
              </w:rPr>
              <w:t>:</w:t>
            </w:r>
          </w:p>
        </w:tc>
        <w:tc>
          <w:tcPr>
            <w:tcW w:w="5760" w:type="dxa"/>
            <w:vAlign w:val="center"/>
          </w:tcPr>
          <w:p w14:paraId="77C8256A" w14:textId="1C5BA74B" w:rsidR="003239B8" w:rsidRPr="00BE5848" w:rsidRDefault="003F7558" w:rsidP="008D2290">
            <w:pPr>
              <w:rPr>
                <w:rFonts w:ascii="Cambria" w:hAnsi="Cambria"/>
                <w:bCs/>
                <w:sz w:val="20"/>
                <w:szCs w:val="20"/>
                <w:lang w:val="es-ES"/>
              </w:rPr>
            </w:pPr>
            <w:r w:rsidRPr="00BE5848">
              <w:rPr>
                <w:rFonts w:ascii="Cambria" w:hAnsi="Cambria"/>
                <w:bCs/>
                <w:sz w:val="20"/>
                <w:szCs w:val="20"/>
                <w:lang w:val="es-ES"/>
              </w:rPr>
              <w:t>Sí</w:t>
            </w:r>
          </w:p>
        </w:tc>
      </w:tr>
      <w:tr w:rsidR="003239B8" w:rsidRPr="00BE5848"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E5848" w:rsidRDefault="003239B8"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Competencia</w:t>
            </w:r>
            <w:r w:rsidRPr="00BE5848">
              <w:rPr>
                <w:rFonts w:ascii="Cambria" w:hAnsi="Cambria"/>
                <w:b/>
                <w:bCs/>
                <w:i/>
                <w:color w:val="FFFFFF" w:themeColor="background1"/>
                <w:sz w:val="20"/>
                <w:szCs w:val="20"/>
                <w:lang w:val="es-ES"/>
              </w:rPr>
              <w:t xml:space="preserve"> Ratione temporis</w:t>
            </w:r>
            <w:r w:rsidRPr="00BE5848">
              <w:rPr>
                <w:rFonts w:ascii="Cambria" w:hAnsi="Cambria"/>
                <w:b/>
                <w:bCs/>
                <w:color w:val="FFFFFF" w:themeColor="background1"/>
                <w:sz w:val="20"/>
                <w:szCs w:val="20"/>
                <w:lang w:val="es-ES"/>
              </w:rPr>
              <w:t>:</w:t>
            </w:r>
          </w:p>
        </w:tc>
        <w:tc>
          <w:tcPr>
            <w:tcW w:w="5760" w:type="dxa"/>
            <w:vAlign w:val="center"/>
          </w:tcPr>
          <w:p w14:paraId="523F6BD6" w14:textId="07E41812" w:rsidR="003239B8" w:rsidRPr="00BE5848" w:rsidRDefault="003F7558" w:rsidP="008D2290">
            <w:pPr>
              <w:rPr>
                <w:rFonts w:ascii="Cambria" w:hAnsi="Cambria"/>
                <w:bCs/>
                <w:sz w:val="20"/>
                <w:szCs w:val="20"/>
                <w:lang w:val="es-ES"/>
              </w:rPr>
            </w:pPr>
            <w:r w:rsidRPr="00BE5848">
              <w:rPr>
                <w:rFonts w:ascii="Cambria" w:hAnsi="Cambria"/>
                <w:bCs/>
                <w:sz w:val="20"/>
                <w:szCs w:val="20"/>
                <w:lang w:val="es-ES"/>
              </w:rPr>
              <w:t>Sí</w:t>
            </w:r>
          </w:p>
        </w:tc>
      </w:tr>
      <w:tr w:rsidR="003239B8" w:rsidRPr="00AE6B2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E5848" w:rsidRDefault="003239B8"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Competencia</w:t>
            </w:r>
            <w:r w:rsidRPr="00BE5848">
              <w:rPr>
                <w:rFonts w:ascii="Cambria" w:hAnsi="Cambria"/>
                <w:b/>
                <w:bCs/>
                <w:i/>
                <w:color w:val="FFFFFF" w:themeColor="background1"/>
                <w:sz w:val="20"/>
                <w:szCs w:val="20"/>
                <w:lang w:val="es-ES"/>
              </w:rPr>
              <w:t xml:space="preserve"> Ratione materia</w:t>
            </w:r>
            <w:r w:rsidR="00EE00E9" w:rsidRPr="00BE5848">
              <w:rPr>
                <w:rFonts w:ascii="Cambria" w:hAnsi="Cambria"/>
                <w:b/>
                <w:bCs/>
                <w:i/>
                <w:color w:val="FFFFFF" w:themeColor="background1"/>
                <w:sz w:val="20"/>
                <w:szCs w:val="20"/>
                <w:lang w:val="es-ES"/>
              </w:rPr>
              <w:t>e</w:t>
            </w:r>
            <w:r w:rsidRPr="00BE5848">
              <w:rPr>
                <w:rFonts w:ascii="Cambria" w:hAnsi="Cambria"/>
                <w:b/>
                <w:bCs/>
                <w:color w:val="FFFFFF" w:themeColor="background1"/>
                <w:sz w:val="20"/>
                <w:szCs w:val="20"/>
                <w:lang w:val="es-ES"/>
              </w:rPr>
              <w:t>:</w:t>
            </w:r>
          </w:p>
        </w:tc>
        <w:tc>
          <w:tcPr>
            <w:tcW w:w="5760" w:type="dxa"/>
            <w:vAlign w:val="center"/>
          </w:tcPr>
          <w:p w14:paraId="257C8337" w14:textId="7A5238E6" w:rsidR="003239B8" w:rsidRPr="00BE5848" w:rsidRDefault="003F7558" w:rsidP="008D2290">
            <w:pPr>
              <w:jc w:val="both"/>
              <w:rPr>
                <w:rFonts w:ascii="Cambria" w:hAnsi="Cambria"/>
                <w:bCs/>
                <w:sz w:val="20"/>
                <w:szCs w:val="20"/>
                <w:lang w:val="es-ES"/>
              </w:rPr>
            </w:pPr>
            <w:r w:rsidRPr="00BE5848">
              <w:rPr>
                <w:rFonts w:ascii="Cambria" w:hAnsi="Cambria"/>
                <w:bCs/>
                <w:sz w:val="20"/>
                <w:szCs w:val="20"/>
                <w:lang w:val="es-ES"/>
              </w:rPr>
              <w:t>Sí</w:t>
            </w:r>
            <w:r w:rsidR="0094295F" w:rsidRPr="00BE5848">
              <w:rPr>
                <w:rFonts w:ascii="Cambria" w:hAnsi="Cambria"/>
                <w:bCs/>
                <w:sz w:val="20"/>
                <w:szCs w:val="20"/>
                <w:lang w:val="es-ES"/>
              </w:rPr>
              <w:t xml:space="preserve"> </w:t>
            </w:r>
            <w:r w:rsidRPr="00BE5848">
              <w:rPr>
                <w:rFonts w:ascii="Cambria" w:hAnsi="Cambria"/>
                <w:bCs/>
                <w:sz w:val="20"/>
                <w:szCs w:val="20"/>
                <w:lang w:val="es-ES"/>
              </w:rPr>
              <w:t xml:space="preserve">Convención Americana </w:t>
            </w:r>
            <w:r w:rsidR="0094295F" w:rsidRPr="00BE5848">
              <w:rPr>
                <w:rFonts w:ascii="Cambria" w:hAnsi="Cambria"/>
                <w:bCs/>
                <w:sz w:val="20"/>
                <w:szCs w:val="20"/>
                <w:lang w:val="es-ES"/>
              </w:rPr>
              <w:t>(</w:t>
            </w:r>
            <w:r w:rsidRPr="00BE5848">
              <w:rPr>
                <w:rFonts w:ascii="Cambria" w:hAnsi="Cambria"/>
                <w:bCs/>
                <w:sz w:val="20"/>
                <w:szCs w:val="20"/>
                <w:lang w:val="es-ES"/>
              </w:rPr>
              <w:t xml:space="preserve">depósito del instrumento de ratificación el </w:t>
            </w:r>
            <w:r w:rsidR="00A560BD" w:rsidRPr="00BE5848">
              <w:rPr>
                <w:rFonts w:ascii="Cambria" w:hAnsi="Cambria"/>
                <w:bCs/>
                <w:sz w:val="20"/>
                <w:szCs w:val="20"/>
                <w:lang w:val="es-ES"/>
              </w:rPr>
              <w:t>24</w:t>
            </w:r>
            <w:r w:rsidRPr="00BE5848">
              <w:rPr>
                <w:rFonts w:ascii="Cambria" w:hAnsi="Cambria"/>
                <w:bCs/>
                <w:sz w:val="20"/>
                <w:szCs w:val="20"/>
                <w:lang w:val="es-ES"/>
              </w:rPr>
              <w:t xml:space="preserve"> de </w:t>
            </w:r>
            <w:r w:rsidR="00A560BD" w:rsidRPr="00BE5848">
              <w:rPr>
                <w:rFonts w:ascii="Cambria" w:hAnsi="Cambria"/>
                <w:bCs/>
                <w:sz w:val="20"/>
                <w:szCs w:val="20"/>
                <w:lang w:val="es-ES"/>
              </w:rPr>
              <w:t>agosto</w:t>
            </w:r>
            <w:r w:rsidRPr="00BE5848">
              <w:rPr>
                <w:rFonts w:ascii="Cambria" w:hAnsi="Cambria"/>
                <w:bCs/>
                <w:sz w:val="20"/>
                <w:szCs w:val="20"/>
                <w:lang w:val="es-ES"/>
              </w:rPr>
              <w:t xml:space="preserve"> de 19</w:t>
            </w:r>
            <w:r w:rsidR="00A560BD" w:rsidRPr="00BE5848">
              <w:rPr>
                <w:rFonts w:ascii="Cambria" w:hAnsi="Cambria"/>
                <w:bCs/>
                <w:sz w:val="20"/>
                <w:szCs w:val="20"/>
                <w:lang w:val="es-ES"/>
              </w:rPr>
              <w:t>89</w:t>
            </w:r>
            <w:r w:rsidRPr="00BE5848">
              <w:rPr>
                <w:rFonts w:ascii="Cambria" w:hAnsi="Cambria"/>
                <w:bCs/>
                <w:sz w:val="20"/>
                <w:szCs w:val="20"/>
                <w:lang w:val="es-ES"/>
              </w:rPr>
              <w:t>)</w:t>
            </w:r>
            <w:r w:rsidR="0094295F" w:rsidRPr="00BE5848">
              <w:rPr>
                <w:rFonts w:ascii="Cambria" w:hAnsi="Cambria"/>
                <w:bCs/>
                <w:sz w:val="20"/>
                <w:szCs w:val="20"/>
                <w:lang w:val="es-ES"/>
              </w:rPr>
              <w:t xml:space="preserve"> </w:t>
            </w:r>
          </w:p>
        </w:tc>
      </w:tr>
    </w:tbl>
    <w:p w14:paraId="299A3868" w14:textId="6EF36770" w:rsidR="003239B8" w:rsidRPr="00BE5848" w:rsidRDefault="003239B8" w:rsidP="00DD1318">
      <w:pPr>
        <w:spacing w:before="240" w:after="240"/>
        <w:ind w:firstLine="720"/>
        <w:jc w:val="both"/>
        <w:rPr>
          <w:rFonts w:asciiTheme="majorHAnsi" w:hAnsiTheme="majorHAnsi"/>
          <w:b/>
          <w:bCs/>
          <w:sz w:val="20"/>
          <w:szCs w:val="20"/>
          <w:lang w:val="es-ES"/>
        </w:rPr>
      </w:pPr>
      <w:r w:rsidRPr="00BE5848">
        <w:rPr>
          <w:rFonts w:asciiTheme="majorHAnsi" w:hAnsiTheme="majorHAnsi"/>
          <w:b/>
          <w:bCs/>
          <w:sz w:val="20"/>
          <w:szCs w:val="20"/>
          <w:lang w:val="es-ES"/>
        </w:rPr>
        <w:t xml:space="preserve">IV. </w:t>
      </w:r>
      <w:r w:rsidRPr="00BE5848">
        <w:rPr>
          <w:rFonts w:asciiTheme="majorHAnsi" w:hAnsiTheme="majorHAnsi"/>
          <w:b/>
          <w:bCs/>
          <w:sz w:val="20"/>
          <w:szCs w:val="20"/>
          <w:lang w:val="es-ES"/>
        </w:rPr>
        <w:tab/>
      </w:r>
      <w:r w:rsidR="00EE00E9" w:rsidRPr="00BE5848">
        <w:rPr>
          <w:rFonts w:asciiTheme="majorHAnsi" w:hAnsiTheme="majorHAnsi"/>
          <w:b/>
          <w:bCs/>
          <w:sz w:val="20"/>
          <w:szCs w:val="20"/>
          <w:lang w:val="es-ES"/>
        </w:rPr>
        <w:t>DUPLICACIÓN</w:t>
      </w:r>
      <w:r w:rsidR="00EE00E9" w:rsidRPr="00BE5848">
        <w:rPr>
          <w:rFonts w:asciiTheme="majorHAnsi" w:hAnsiTheme="majorHAnsi"/>
          <w:b/>
          <w:bCs/>
          <w:color w:val="FFFFFF" w:themeColor="background1"/>
          <w:sz w:val="20"/>
          <w:szCs w:val="20"/>
          <w:lang w:val="es-ES"/>
        </w:rPr>
        <w:t xml:space="preserve"> </w:t>
      </w:r>
      <w:r w:rsidR="00EE00E9" w:rsidRPr="00BE5848">
        <w:rPr>
          <w:rFonts w:asciiTheme="majorHAnsi" w:hAnsiTheme="majorHAnsi"/>
          <w:b/>
          <w:bCs/>
          <w:sz w:val="20"/>
          <w:szCs w:val="20"/>
          <w:lang w:val="es-ES"/>
        </w:rPr>
        <w:t>DE PROCEDIMIENTOS Y COSA JUZGADA</w:t>
      </w:r>
      <w:r w:rsidR="00EE00E9" w:rsidRPr="00BE5848">
        <w:rPr>
          <w:rFonts w:asciiTheme="majorHAnsi" w:hAnsiTheme="majorHAnsi"/>
          <w:b/>
          <w:bCs/>
          <w:i/>
          <w:sz w:val="20"/>
          <w:szCs w:val="20"/>
          <w:lang w:val="es-ES"/>
        </w:rPr>
        <w:t xml:space="preserve"> </w:t>
      </w:r>
      <w:r w:rsidR="00EE00E9" w:rsidRPr="00BE5848">
        <w:rPr>
          <w:rFonts w:asciiTheme="majorHAnsi" w:hAnsiTheme="majorHAnsi"/>
          <w:b/>
          <w:bCs/>
          <w:sz w:val="20"/>
          <w:szCs w:val="20"/>
          <w:lang w:val="es-ES"/>
        </w:rPr>
        <w:t>INTERNACIONAL,</w:t>
      </w:r>
      <w:r w:rsidRPr="00BE5848">
        <w:rPr>
          <w:rFonts w:asciiTheme="majorHAnsi" w:hAnsiTheme="majorHAnsi"/>
          <w:b/>
          <w:bCs/>
          <w:sz w:val="20"/>
          <w:szCs w:val="20"/>
          <w:lang w:val="es-ES"/>
        </w:rPr>
        <w:t xml:space="preserve"> CARACTERIZACIÓN, </w:t>
      </w:r>
      <w:r w:rsidRPr="00BE584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E584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E5848" w:rsidRDefault="00EE00E9"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BE5848" w:rsidRDefault="003A5C21" w:rsidP="008D2290">
            <w:pPr>
              <w:jc w:val="both"/>
              <w:rPr>
                <w:rFonts w:ascii="Cambria" w:hAnsi="Cambria"/>
                <w:bCs/>
                <w:sz w:val="20"/>
                <w:szCs w:val="20"/>
                <w:lang w:val="es-ES"/>
              </w:rPr>
            </w:pPr>
            <w:r w:rsidRPr="00BE5848">
              <w:rPr>
                <w:rFonts w:ascii="Cambria" w:hAnsi="Cambria"/>
                <w:bCs/>
                <w:sz w:val="20"/>
                <w:szCs w:val="20"/>
                <w:lang w:val="es-ES"/>
              </w:rPr>
              <w:t>No</w:t>
            </w:r>
          </w:p>
        </w:tc>
      </w:tr>
      <w:tr w:rsidR="003239B8" w:rsidRPr="00AE6B2A"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BE5848" w:rsidRDefault="003239B8" w:rsidP="008D2290">
            <w:pPr>
              <w:jc w:val="center"/>
              <w:rPr>
                <w:rFonts w:ascii="Cambria" w:hAnsi="Cambria"/>
                <w:b/>
                <w:bCs/>
                <w:i/>
                <w:color w:val="FFFFFF" w:themeColor="background1"/>
                <w:sz w:val="20"/>
                <w:szCs w:val="20"/>
                <w:lang w:val="es-ES"/>
              </w:rPr>
            </w:pPr>
            <w:r w:rsidRPr="00BE5848">
              <w:rPr>
                <w:rFonts w:ascii="Cambria" w:hAnsi="Cambria"/>
                <w:b/>
                <w:bCs/>
                <w:color w:val="FFFFFF" w:themeColor="background1"/>
                <w:sz w:val="20"/>
                <w:szCs w:val="20"/>
                <w:lang w:val="es-ES"/>
              </w:rPr>
              <w:t>Derechos declarados admisibles</w:t>
            </w:r>
            <w:r w:rsidRPr="00BE5848">
              <w:rPr>
                <w:rFonts w:ascii="Cambria" w:hAnsi="Cambria"/>
                <w:b/>
                <w:bCs/>
                <w:i/>
                <w:color w:val="FFFFFF" w:themeColor="background1"/>
                <w:sz w:val="20"/>
                <w:szCs w:val="20"/>
                <w:lang w:val="es-ES"/>
              </w:rPr>
              <w:t>:</w:t>
            </w:r>
          </w:p>
        </w:tc>
        <w:tc>
          <w:tcPr>
            <w:tcW w:w="5760" w:type="dxa"/>
            <w:shd w:val="clear" w:color="auto" w:fill="auto"/>
            <w:vAlign w:val="center"/>
          </w:tcPr>
          <w:p w14:paraId="4DAE9D4D" w14:textId="7A4AC298" w:rsidR="003239B8" w:rsidRPr="00BE5848" w:rsidRDefault="0016740F" w:rsidP="008D2290">
            <w:pPr>
              <w:jc w:val="both"/>
              <w:rPr>
                <w:rFonts w:ascii="Cambria" w:hAnsi="Cambria"/>
                <w:bCs/>
                <w:color w:val="000000" w:themeColor="text1"/>
                <w:sz w:val="20"/>
                <w:szCs w:val="20"/>
                <w:lang w:val="es-ES"/>
              </w:rPr>
            </w:pPr>
            <w:r w:rsidRPr="00BE5848">
              <w:rPr>
                <w:rFonts w:ascii="Cambria" w:hAnsi="Cambria"/>
                <w:bCs/>
                <w:sz w:val="19"/>
                <w:szCs w:val="19"/>
                <w:lang w:val="es-ES"/>
              </w:rPr>
              <w:t xml:space="preserve">Artículos </w:t>
            </w:r>
            <w:r w:rsidR="006E43BE" w:rsidRPr="00BE5848">
              <w:rPr>
                <w:rFonts w:asciiTheme="majorHAnsi" w:hAnsiTheme="majorHAnsi"/>
                <w:bCs/>
                <w:sz w:val="20"/>
                <w:szCs w:val="20"/>
                <w:lang w:val="es-ES"/>
              </w:rPr>
              <w:t>8 (garantías judiciales),</w:t>
            </w:r>
            <w:r w:rsidR="00F877FD" w:rsidRPr="00BE5848">
              <w:rPr>
                <w:rFonts w:asciiTheme="majorHAnsi" w:hAnsiTheme="majorHAnsi"/>
                <w:bCs/>
                <w:sz w:val="20"/>
                <w:szCs w:val="20"/>
                <w:lang w:val="es-ES"/>
              </w:rPr>
              <w:t xml:space="preserve"> </w:t>
            </w:r>
            <w:r w:rsidR="00BE5848">
              <w:rPr>
                <w:rFonts w:asciiTheme="majorHAnsi" w:hAnsiTheme="majorHAnsi"/>
                <w:bCs/>
                <w:sz w:val="20"/>
                <w:szCs w:val="20"/>
                <w:lang w:val="es-ES"/>
              </w:rPr>
              <w:t>21</w:t>
            </w:r>
            <w:r w:rsidR="006E43BE" w:rsidRPr="00BE5848">
              <w:rPr>
                <w:rFonts w:asciiTheme="majorHAnsi" w:hAnsiTheme="majorHAnsi"/>
                <w:bCs/>
                <w:sz w:val="20"/>
                <w:szCs w:val="20"/>
                <w:lang w:val="es-ES"/>
              </w:rPr>
              <w:t xml:space="preserve"> (</w:t>
            </w:r>
            <w:r w:rsidR="00BE5848">
              <w:rPr>
                <w:rFonts w:asciiTheme="majorHAnsi" w:hAnsiTheme="majorHAnsi"/>
                <w:bCs/>
                <w:sz w:val="20"/>
                <w:szCs w:val="20"/>
                <w:lang w:val="es-ES"/>
              </w:rPr>
              <w:t>propiedad privada</w:t>
            </w:r>
            <w:r w:rsidR="006E43BE" w:rsidRPr="00BE5848">
              <w:rPr>
                <w:rFonts w:asciiTheme="majorHAnsi" w:hAnsiTheme="majorHAnsi"/>
                <w:bCs/>
                <w:sz w:val="20"/>
                <w:szCs w:val="20"/>
                <w:lang w:val="es-ES"/>
              </w:rPr>
              <w:t xml:space="preserve">) y 25 (protección judicial) </w:t>
            </w:r>
            <w:r w:rsidR="00D02EA7" w:rsidRPr="00BE5848">
              <w:rPr>
                <w:rFonts w:ascii="Cambria" w:hAnsi="Cambria"/>
                <w:bCs/>
                <w:color w:val="000000" w:themeColor="text1"/>
                <w:sz w:val="20"/>
                <w:szCs w:val="20"/>
                <w:lang w:val="es-ES"/>
              </w:rPr>
              <w:t>de la Convención Americana</w:t>
            </w:r>
            <w:r w:rsidR="009804B7" w:rsidRPr="00BE5848">
              <w:rPr>
                <w:rFonts w:ascii="Cambria" w:hAnsi="Cambria"/>
                <w:bCs/>
                <w:color w:val="000000" w:themeColor="text1"/>
                <w:sz w:val="20"/>
                <w:szCs w:val="20"/>
                <w:lang w:val="es-ES"/>
              </w:rPr>
              <w:t>,</w:t>
            </w:r>
            <w:r w:rsidR="00D02EA7" w:rsidRPr="00BE5848">
              <w:rPr>
                <w:rFonts w:ascii="Cambria" w:hAnsi="Cambria"/>
                <w:bCs/>
                <w:color w:val="000000" w:themeColor="text1"/>
                <w:sz w:val="20"/>
                <w:szCs w:val="20"/>
                <w:lang w:val="es-ES"/>
              </w:rPr>
              <w:t xml:space="preserve"> en relación con su artículo</w:t>
            </w:r>
            <w:r w:rsidR="00BE5848">
              <w:rPr>
                <w:rFonts w:ascii="Cambria" w:hAnsi="Cambria"/>
                <w:bCs/>
                <w:color w:val="000000" w:themeColor="text1"/>
                <w:sz w:val="20"/>
                <w:szCs w:val="20"/>
                <w:lang w:val="es-ES"/>
              </w:rPr>
              <w:t xml:space="preserve"> </w:t>
            </w:r>
            <w:r w:rsidR="00D02EA7" w:rsidRPr="00BE5848">
              <w:rPr>
                <w:rFonts w:ascii="Cambria" w:hAnsi="Cambria"/>
                <w:bCs/>
                <w:color w:val="000000" w:themeColor="text1"/>
                <w:sz w:val="20"/>
                <w:szCs w:val="20"/>
                <w:lang w:val="es-ES"/>
              </w:rPr>
              <w:t>1.1 (obligación de respetar los derechos)</w:t>
            </w:r>
          </w:p>
        </w:tc>
      </w:tr>
      <w:tr w:rsidR="003239B8" w:rsidRPr="00AE6B2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BE5848" w:rsidRDefault="003239B8"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Agotamiento de recursos internos</w:t>
            </w:r>
            <w:r w:rsidR="00EE00E9" w:rsidRPr="00BE5848">
              <w:rPr>
                <w:rFonts w:ascii="Cambria" w:hAnsi="Cambria"/>
                <w:b/>
                <w:bCs/>
                <w:color w:val="FFFFFF" w:themeColor="background1"/>
                <w:sz w:val="20"/>
                <w:szCs w:val="20"/>
                <w:lang w:val="es-ES"/>
              </w:rPr>
              <w:t xml:space="preserve"> o procedencia de una excepción</w:t>
            </w:r>
            <w:r w:rsidRPr="00BE5848">
              <w:rPr>
                <w:rFonts w:ascii="Cambria" w:hAnsi="Cambria"/>
                <w:b/>
                <w:bCs/>
                <w:color w:val="FFFFFF" w:themeColor="background1"/>
                <w:sz w:val="20"/>
                <w:szCs w:val="20"/>
                <w:lang w:val="es-ES"/>
              </w:rPr>
              <w:t>:</w:t>
            </w:r>
          </w:p>
        </w:tc>
        <w:tc>
          <w:tcPr>
            <w:tcW w:w="5760" w:type="dxa"/>
            <w:vAlign w:val="center"/>
          </w:tcPr>
          <w:p w14:paraId="7F7C1A19" w14:textId="52C1410A" w:rsidR="003239B8" w:rsidRPr="00BE5848" w:rsidRDefault="004E12A3" w:rsidP="008D2290">
            <w:pPr>
              <w:rPr>
                <w:rFonts w:ascii="Cambria" w:hAnsi="Cambria"/>
                <w:bCs/>
                <w:sz w:val="20"/>
                <w:szCs w:val="20"/>
                <w:lang w:val="es-ES"/>
              </w:rPr>
            </w:pPr>
            <w:r w:rsidRPr="00BE5848">
              <w:rPr>
                <w:rFonts w:ascii="Cambria" w:hAnsi="Cambria"/>
                <w:bCs/>
                <w:sz w:val="20"/>
                <w:szCs w:val="20"/>
                <w:lang w:val="es-ES"/>
              </w:rPr>
              <w:t>Sí</w:t>
            </w:r>
            <w:r w:rsidR="0002652E" w:rsidRPr="00BE5848">
              <w:rPr>
                <w:rFonts w:ascii="Cambria" w:hAnsi="Cambria"/>
                <w:bCs/>
                <w:sz w:val="20"/>
                <w:szCs w:val="20"/>
                <w:lang w:val="es-ES"/>
              </w:rPr>
              <w:t xml:space="preserve">, </w:t>
            </w:r>
            <w:r w:rsidR="000745E6" w:rsidRPr="00BE5848">
              <w:rPr>
                <w:rFonts w:ascii="Cambria" w:hAnsi="Cambria"/>
                <w:bCs/>
                <w:sz w:val="20"/>
                <w:szCs w:val="20"/>
                <w:lang w:val="es-ES"/>
              </w:rPr>
              <w:t>en los términos de la Sección VI</w:t>
            </w:r>
          </w:p>
        </w:tc>
      </w:tr>
      <w:tr w:rsidR="003239B8" w:rsidRPr="00AE6B2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BE5848" w:rsidRDefault="003239B8" w:rsidP="008D2290">
            <w:pPr>
              <w:jc w:val="center"/>
              <w:rPr>
                <w:rFonts w:ascii="Cambria" w:hAnsi="Cambria"/>
                <w:b/>
                <w:bCs/>
                <w:color w:val="FFFFFF" w:themeColor="background1"/>
                <w:sz w:val="20"/>
                <w:szCs w:val="20"/>
                <w:lang w:val="es-ES"/>
              </w:rPr>
            </w:pPr>
            <w:r w:rsidRPr="00BE5848">
              <w:rPr>
                <w:rFonts w:ascii="Cambria" w:hAnsi="Cambria"/>
                <w:b/>
                <w:bCs/>
                <w:color w:val="FFFFFF" w:themeColor="background1"/>
                <w:sz w:val="20"/>
                <w:szCs w:val="20"/>
                <w:lang w:val="es-ES"/>
              </w:rPr>
              <w:t>Presentación dentro de plazo:</w:t>
            </w:r>
          </w:p>
        </w:tc>
        <w:tc>
          <w:tcPr>
            <w:tcW w:w="5760" w:type="dxa"/>
            <w:vAlign w:val="center"/>
          </w:tcPr>
          <w:p w14:paraId="2AF0FC69" w14:textId="77742B80" w:rsidR="003239B8" w:rsidRPr="00BE5848" w:rsidRDefault="004E12A3" w:rsidP="008D2290">
            <w:pPr>
              <w:rPr>
                <w:rFonts w:ascii="Cambria" w:hAnsi="Cambria"/>
                <w:bCs/>
                <w:sz w:val="20"/>
                <w:szCs w:val="20"/>
                <w:lang w:val="es-ES"/>
              </w:rPr>
            </w:pPr>
            <w:r w:rsidRPr="00BE5848">
              <w:rPr>
                <w:rFonts w:ascii="Cambria" w:hAnsi="Cambria"/>
                <w:bCs/>
                <w:sz w:val="20"/>
                <w:szCs w:val="20"/>
                <w:lang w:val="es-ES"/>
              </w:rPr>
              <w:t>Sí</w:t>
            </w:r>
            <w:r w:rsidR="00BB3291" w:rsidRPr="00BE5848">
              <w:rPr>
                <w:rFonts w:ascii="Cambria" w:hAnsi="Cambria"/>
                <w:bCs/>
                <w:sz w:val="20"/>
                <w:szCs w:val="20"/>
                <w:lang w:val="es-ES"/>
              </w:rPr>
              <w:t xml:space="preserve">, </w:t>
            </w:r>
            <w:r w:rsidR="0002652E" w:rsidRPr="00BE5848">
              <w:rPr>
                <w:rFonts w:ascii="Cambria" w:hAnsi="Cambria"/>
                <w:bCs/>
                <w:sz w:val="20"/>
                <w:szCs w:val="20"/>
                <w:lang w:val="es-ES"/>
              </w:rPr>
              <w:t>en los términos de la Sección VI</w:t>
            </w:r>
          </w:p>
        </w:tc>
      </w:tr>
    </w:tbl>
    <w:p w14:paraId="5EEA0EA2" w14:textId="2B9A0DAB" w:rsidR="00D11BB7" w:rsidRDefault="00D11BB7">
      <w:pPr>
        <w:rPr>
          <w:rFonts w:asciiTheme="majorHAnsi" w:hAnsiTheme="majorHAnsi"/>
          <w:b/>
          <w:sz w:val="20"/>
          <w:szCs w:val="20"/>
          <w:lang w:val="es-ES"/>
        </w:rPr>
      </w:pPr>
    </w:p>
    <w:p w14:paraId="500B1789" w14:textId="77777777" w:rsidR="00D11BB7" w:rsidRDefault="00D11BB7">
      <w:pPr>
        <w:rPr>
          <w:rFonts w:asciiTheme="majorHAnsi" w:hAnsiTheme="majorHAnsi"/>
          <w:b/>
          <w:sz w:val="20"/>
          <w:szCs w:val="20"/>
          <w:lang w:val="es-ES"/>
        </w:rPr>
      </w:pPr>
      <w:r>
        <w:rPr>
          <w:rFonts w:asciiTheme="majorHAnsi" w:hAnsiTheme="majorHAnsi"/>
          <w:b/>
          <w:sz w:val="20"/>
          <w:szCs w:val="20"/>
          <w:lang w:val="es-ES"/>
        </w:rPr>
        <w:br w:type="page"/>
      </w:r>
    </w:p>
    <w:p w14:paraId="4A80A008" w14:textId="1A8AEE70" w:rsidR="009F3EDF" w:rsidRPr="00BE5848" w:rsidRDefault="00223A29" w:rsidP="009F3EDF">
      <w:pPr>
        <w:spacing w:before="240" w:after="240"/>
        <w:ind w:firstLine="720"/>
        <w:jc w:val="both"/>
        <w:rPr>
          <w:rFonts w:asciiTheme="majorHAnsi" w:hAnsiTheme="majorHAnsi"/>
          <w:b/>
          <w:sz w:val="20"/>
          <w:szCs w:val="20"/>
          <w:lang w:val="es-ES"/>
        </w:rPr>
      </w:pPr>
      <w:r w:rsidRPr="00BE5848">
        <w:rPr>
          <w:rFonts w:asciiTheme="majorHAnsi" w:hAnsiTheme="majorHAnsi"/>
          <w:b/>
          <w:sz w:val="20"/>
          <w:szCs w:val="20"/>
          <w:lang w:val="es-ES"/>
        </w:rPr>
        <w:lastRenderedPageBreak/>
        <w:t xml:space="preserve">V. </w:t>
      </w:r>
      <w:r w:rsidRPr="00BE5848">
        <w:rPr>
          <w:rFonts w:asciiTheme="majorHAnsi" w:hAnsiTheme="majorHAnsi"/>
          <w:b/>
          <w:sz w:val="20"/>
          <w:szCs w:val="20"/>
          <w:lang w:val="es-ES"/>
        </w:rPr>
        <w:tab/>
      </w:r>
      <w:r w:rsidR="004241A0" w:rsidRPr="00BE5848">
        <w:rPr>
          <w:rFonts w:asciiTheme="majorHAnsi" w:hAnsiTheme="majorHAnsi"/>
          <w:b/>
          <w:sz w:val="20"/>
          <w:szCs w:val="20"/>
          <w:lang w:val="es-ES"/>
        </w:rPr>
        <w:t>POSICIÓN DE LAS PARTES</w:t>
      </w:r>
      <w:r w:rsidR="003239B8" w:rsidRPr="00BE5848">
        <w:rPr>
          <w:rFonts w:asciiTheme="majorHAnsi" w:hAnsiTheme="majorHAnsi"/>
          <w:b/>
          <w:sz w:val="20"/>
          <w:szCs w:val="20"/>
          <w:lang w:val="es-ES"/>
        </w:rPr>
        <w:t xml:space="preserve"> </w:t>
      </w:r>
    </w:p>
    <w:p w14:paraId="5F677F58" w14:textId="25F82C80" w:rsidR="004818B0" w:rsidRPr="00BE5848" w:rsidRDefault="00770769" w:rsidP="009F3EDF">
      <w:pPr>
        <w:spacing w:before="240" w:after="240"/>
        <w:ind w:firstLine="720"/>
        <w:jc w:val="both"/>
        <w:rPr>
          <w:rFonts w:asciiTheme="majorHAnsi" w:hAnsiTheme="majorHAnsi"/>
          <w:bCs/>
          <w:i/>
          <w:iCs/>
          <w:sz w:val="20"/>
          <w:szCs w:val="20"/>
          <w:lang w:val="es-ES"/>
        </w:rPr>
      </w:pPr>
      <w:r w:rsidRPr="00BE5848">
        <w:rPr>
          <w:rFonts w:asciiTheme="majorHAnsi" w:hAnsiTheme="majorHAnsi"/>
          <w:bCs/>
          <w:i/>
          <w:iCs/>
          <w:sz w:val="20"/>
          <w:szCs w:val="20"/>
          <w:lang w:val="es-ES"/>
        </w:rPr>
        <w:t>Posición de la parte</w:t>
      </w:r>
      <w:r w:rsidR="004818B0" w:rsidRPr="00BE5848">
        <w:rPr>
          <w:rFonts w:asciiTheme="majorHAnsi" w:hAnsiTheme="majorHAnsi"/>
          <w:bCs/>
          <w:i/>
          <w:iCs/>
          <w:sz w:val="20"/>
          <w:szCs w:val="20"/>
          <w:lang w:val="es-ES"/>
        </w:rPr>
        <w:t xml:space="preserve"> peticionar</w:t>
      </w:r>
      <w:r w:rsidRPr="00BE5848">
        <w:rPr>
          <w:rFonts w:asciiTheme="majorHAnsi" w:hAnsiTheme="majorHAnsi"/>
          <w:bCs/>
          <w:i/>
          <w:iCs/>
          <w:sz w:val="20"/>
          <w:szCs w:val="20"/>
          <w:lang w:val="es-ES"/>
        </w:rPr>
        <w:t>ia</w:t>
      </w:r>
    </w:p>
    <w:p w14:paraId="12F0D2A8" w14:textId="5E0C0783" w:rsidR="005A18B2" w:rsidRPr="00DB3EBE" w:rsidRDefault="0093304A" w:rsidP="00DB3EBE">
      <w:pPr>
        <w:pStyle w:val="ListParagraph"/>
        <w:numPr>
          <w:ilvl w:val="0"/>
          <w:numId w:val="56"/>
        </w:numPr>
        <w:spacing w:before="240" w:after="240"/>
        <w:ind w:left="0" w:firstLine="709"/>
        <w:jc w:val="both"/>
        <w:rPr>
          <w:rFonts w:asciiTheme="majorHAnsi" w:eastAsia="Arial Unicode MS" w:hAnsiTheme="majorHAnsi"/>
          <w:sz w:val="20"/>
          <w:szCs w:val="20"/>
          <w:lang w:val="es-ES"/>
        </w:rPr>
      </w:pPr>
      <w:r>
        <w:rPr>
          <w:rFonts w:asciiTheme="majorHAnsi" w:hAnsiTheme="majorHAnsi"/>
          <w:sz w:val="20"/>
          <w:szCs w:val="20"/>
          <w:lang w:val="es-ES"/>
        </w:rPr>
        <w:t>La parte peticionaria</w:t>
      </w:r>
      <w:r w:rsidR="00DB3EBE">
        <w:rPr>
          <w:bCs/>
          <w:sz w:val="20"/>
          <w:szCs w:val="20"/>
          <w:lang w:val="es-ES"/>
        </w:rPr>
        <w:t xml:space="preserve"> </w:t>
      </w:r>
      <w:r w:rsidR="005A18B2" w:rsidRPr="00DB3EBE">
        <w:rPr>
          <w:rFonts w:asciiTheme="majorHAnsi" w:hAnsiTheme="majorHAnsi"/>
          <w:sz w:val="20"/>
          <w:szCs w:val="20"/>
          <w:lang w:val="es-ES"/>
        </w:rPr>
        <w:t xml:space="preserve">alega la responsabilidad internacional de Paraguay por la </w:t>
      </w:r>
      <w:r w:rsidR="006A61EC" w:rsidRPr="00DB3EBE">
        <w:rPr>
          <w:rFonts w:asciiTheme="majorHAnsi" w:hAnsiTheme="majorHAnsi"/>
          <w:sz w:val="20"/>
          <w:szCs w:val="20"/>
          <w:lang w:val="es-ES"/>
        </w:rPr>
        <w:t>vulneración a</w:t>
      </w:r>
      <w:r w:rsidR="00DB3EBE">
        <w:rPr>
          <w:rFonts w:asciiTheme="majorHAnsi" w:hAnsiTheme="majorHAnsi"/>
          <w:sz w:val="20"/>
          <w:szCs w:val="20"/>
          <w:lang w:val="es-ES"/>
        </w:rPr>
        <w:t>l</w:t>
      </w:r>
      <w:r w:rsidR="006A61EC" w:rsidRPr="00DB3EBE">
        <w:rPr>
          <w:rFonts w:asciiTheme="majorHAnsi" w:hAnsiTheme="majorHAnsi"/>
          <w:sz w:val="20"/>
          <w:szCs w:val="20"/>
          <w:lang w:val="es-ES"/>
        </w:rPr>
        <w:t xml:space="preserve"> derecho a la propiedad y a la protección judicial</w:t>
      </w:r>
      <w:r w:rsidR="00DB3EBE">
        <w:rPr>
          <w:rFonts w:asciiTheme="majorHAnsi" w:hAnsiTheme="majorHAnsi"/>
          <w:sz w:val="20"/>
          <w:szCs w:val="20"/>
          <w:lang w:val="es-ES"/>
        </w:rPr>
        <w:t xml:space="preserve"> del señor </w:t>
      </w:r>
      <w:r w:rsidR="00DB3EBE" w:rsidRPr="00BE5848">
        <w:rPr>
          <w:bCs/>
          <w:sz w:val="20"/>
          <w:szCs w:val="20"/>
          <w:lang w:val="es-ES"/>
        </w:rPr>
        <w:t xml:space="preserve">Mauri Arza Huerta y las señoras </w:t>
      </w:r>
      <w:r w:rsidR="00DB3EBE" w:rsidRPr="00BE5848">
        <w:rPr>
          <w:rFonts w:asciiTheme="majorHAnsi" w:hAnsiTheme="majorHAnsi"/>
          <w:sz w:val="20"/>
          <w:szCs w:val="20"/>
          <w:lang w:val="es-ES"/>
        </w:rPr>
        <w:t>Graciela Rodríguez Arza y María Teresa Rodríguez de Florentín</w:t>
      </w:r>
      <w:r w:rsidR="00DB3EBE">
        <w:rPr>
          <w:rFonts w:asciiTheme="majorHAnsi" w:hAnsiTheme="majorHAnsi"/>
          <w:sz w:val="20"/>
          <w:szCs w:val="20"/>
          <w:lang w:val="es-ES"/>
        </w:rPr>
        <w:t xml:space="preserve"> (en conjunto, las “presuntas víctimas”)</w:t>
      </w:r>
      <w:r w:rsidR="006A61EC" w:rsidRPr="00DB3EBE">
        <w:rPr>
          <w:rFonts w:asciiTheme="majorHAnsi" w:hAnsiTheme="majorHAnsi"/>
          <w:sz w:val="20"/>
          <w:szCs w:val="20"/>
          <w:lang w:val="es-ES"/>
        </w:rPr>
        <w:t xml:space="preserve">, por la </w:t>
      </w:r>
      <w:r w:rsidR="005A18B2" w:rsidRPr="00DB3EBE">
        <w:rPr>
          <w:rFonts w:asciiTheme="majorHAnsi" w:hAnsiTheme="majorHAnsi"/>
          <w:sz w:val="20"/>
          <w:szCs w:val="20"/>
          <w:lang w:val="es-ES"/>
        </w:rPr>
        <w:t xml:space="preserve">falta de cumplimiento de una sentencia </w:t>
      </w:r>
      <w:r w:rsidR="0091671A" w:rsidRPr="00DB3EBE">
        <w:rPr>
          <w:rFonts w:asciiTheme="majorHAnsi" w:hAnsiTheme="majorHAnsi"/>
          <w:sz w:val="20"/>
          <w:szCs w:val="20"/>
          <w:lang w:val="es-ES"/>
        </w:rPr>
        <w:t xml:space="preserve">de </w:t>
      </w:r>
      <w:r w:rsidR="006A01F0">
        <w:rPr>
          <w:rFonts w:asciiTheme="majorHAnsi" w:hAnsiTheme="majorHAnsi"/>
          <w:sz w:val="20"/>
          <w:szCs w:val="20"/>
          <w:lang w:val="es-ES"/>
        </w:rPr>
        <w:t>reivindicación</w:t>
      </w:r>
      <w:r w:rsidR="002B7F96" w:rsidRPr="00DB3EBE">
        <w:rPr>
          <w:rFonts w:asciiTheme="majorHAnsi" w:hAnsiTheme="majorHAnsi"/>
          <w:sz w:val="20"/>
          <w:szCs w:val="20"/>
          <w:lang w:val="es-ES"/>
        </w:rPr>
        <w:t xml:space="preserve"> </w:t>
      </w:r>
      <w:r w:rsidR="00B04ACA">
        <w:rPr>
          <w:rFonts w:asciiTheme="majorHAnsi" w:hAnsiTheme="majorHAnsi"/>
          <w:sz w:val="20"/>
          <w:szCs w:val="20"/>
          <w:lang w:val="es-ES"/>
        </w:rPr>
        <w:t>dictada en su favor relativa a</w:t>
      </w:r>
      <w:r w:rsidR="002B7F96" w:rsidRPr="00DB3EBE">
        <w:rPr>
          <w:rFonts w:asciiTheme="majorHAnsi" w:hAnsiTheme="majorHAnsi"/>
          <w:sz w:val="20"/>
          <w:szCs w:val="20"/>
          <w:lang w:val="es-ES"/>
        </w:rPr>
        <w:t xml:space="preserve"> </w:t>
      </w:r>
      <w:r w:rsidR="0091671A" w:rsidRPr="00DB3EBE">
        <w:rPr>
          <w:rFonts w:asciiTheme="majorHAnsi" w:hAnsiTheme="majorHAnsi"/>
          <w:sz w:val="20"/>
          <w:szCs w:val="20"/>
          <w:lang w:val="es-ES"/>
        </w:rPr>
        <w:t xml:space="preserve">un inmueble de su propiedad </w:t>
      </w:r>
      <w:r w:rsidR="00D46A26">
        <w:rPr>
          <w:rFonts w:asciiTheme="majorHAnsi" w:hAnsiTheme="majorHAnsi"/>
          <w:sz w:val="20"/>
          <w:szCs w:val="20"/>
          <w:lang w:val="es-ES"/>
        </w:rPr>
        <w:t xml:space="preserve">que fue </w:t>
      </w:r>
      <w:r w:rsidR="0091671A" w:rsidRPr="00DB3EBE">
        <w:rPr>
          <w:rFonts w:asciiTheme="majorHAnsi" w:hAnsiTheme="majorHAnsi"/>
          <w:sz w:val="20"/>
          <w:szCs w:val="20"/>
          <w:lang w:val="es-ES"/>
        </w:rPr>
        <w:t xml:space="preserve">ocupado por las fuerzas militares </w:t>
      </w:r>
      <w:r w:rsidR="00D46A26">
        <w:rPr>
          <w:rFonts w:asciiTheme="majorHAnsi" w:hAnsiTheme="majorHAnsi"/>
          <w:sz w:val="20"/>
          <w:szCs w:val="20"/>
          <w:lang w:val="es-ES"/>
        </w:rPr>
        <w:t>en</w:t>
      </w:r>
      <w:r w:rsidR="0091671A" w:rsidRPr="00DB3EBE">
        <w:rPr>
          <w:rFonts w:asciiTheme="majorHAnsi" w:hAnsiTheme="majorHAnsi"/>
          <w:sz w:val="20"/>
          <w:szCs w:val="20"/>
          <w:lang w:val="es-ES"/>
        </w:rPr>
        <w:t xml:space="preserve"> 1943. </w:t>
      </w:r>
    </w:p>
    <w:p w14:paraId="0278FF9B" w14:textId="57513168" w:rsidR="005D57FD" w:rsidRPr="00BE5848" w:rsidRDefault="005D57FD" w:rsidP="005D57FD">
      <w:pPr>
        <w:pStyle w:val="ListParagraph"/>
        <w:spacing w:before="240" w:after="240"/>
        <w:ind w:left="709"/>
        <w:jc w:val="both"/>
        <w:rPr>
          <w:rFonts w:asciiTheme="majorHAnsi" w:eastAsia="Arial Unicode MS" w:hAnsiTheme="majorHAnsi"/>
          <w:i/>
          <w:iCs/>
          <w:sz w:val="20"/>
          <w:szCs w:val="20"/>
          <w:lang w:val="es-ES"/>
        </w:rPr>
      </w:pPr>
      <w:r w:rsidRPr="00BE5848">
        <w:rPr>
          <w:rFonts w:asciiTheme="majorHAnsi" w:hAnsiTheme="majorHAnsi"/>
          <w:i/>
          <w:iCs/>
          <w:sz w:val="20"/>
          <w:szCs w:val="20"/>
          <w:lang w:val="es-ES"/>
        </w:rPr>
        <w:t>Antecedentes</w:t>
      </w:r>
    </w:p>
    <w:p w14:paraId="79AFAADE" w14:textId="479ED97A" w:rsidR="00B314F2" w:rsidRPr="004371EB" w:rsidRDefault="00CF5B36" w:rsidP="004371EB">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BE5848">
        <w:rPr>
          <w:rFonts w:asciiTheme="majorHAnsi" w:hAnsiTheme="majorHAnsi"/>
          <w:sz w:val="20"/>
          <w:szCs w:val="20"/>
          <w:lang w:val="es-ES"/>
        </w:rPr>
        <w:t xml:space="preserve">Los peticionarios narran, a manera de antecedente, que </w:t>
      </w:r>
      <w:r w:rsidR="00A718CB" w:rsidRPr="00BE5848">
        <w:rPr>
          <w:rFonts w:asciiTheme="majorHAnsi" w:hAnsiTheme="majorHAnsi"/>
          <w:sz w:val="20"/>
          <w:szCs w:val="20"/>
          <w:lang w:val="es-ES"/>
        </w:rPr>
        <w:t>en 1943 fue ocupad</w:t>
      </w:r>
      <w:r w:rsidR="00ED523F" w:rsidRPr="00BE5848">
        <w:rPr>
          <w:rFonts w:asciiTheme="majorHAnsi" w:hAnsiTheme="majorHAnsi"/>
          <w:sz w:val="20"/>
          <w:szCs w:val="20"/>
          <w:lang w:val="es-ES"/>
        </w:rPr>
        <w:t>a</w:t>
      </w:r>
      <w:r w:rsidR="00A718CB" w:rsidRPr="00BE5848">
        <w:rPr>
          <w:rFonts w:asciiTheme="majorHAnsi" w:hAnsiTheme="majorHAnsi"/>
          <w:sz w:val="20"/>
          <w:szCs w:val="20"/>
          <w:lang w:val="es-ES"/>
        </w:rPr>
        <w:t xml:space="preserve"> </w:t>
      </w:r>
      <w:r w:rsidR="00A718CB" w:rsidRPr="00BE5848">
        <w:rPr>
          <w:rFonts w:asciiTheme="majorHAnsi" w:hAnsiTheme="majorHAnsi"/>
          <w:i/>
          <w:iCs/>
          <w:sz w:val="20"/>
          <w:szCs w:val="20"/>
          <w:lang w:val="es-ES"/>
        </w:rPr>
        <w:t>manu militari</w:t>
      </w:r>
      <w:r w:rsidR="00A718CB" w:rsidRPr="00BE5848">
        <w:rPr>
          <w:rFonts w:asciiTheme="majorHAnsi" w:hAnsiTheme="majorHAnsi"/>
          <w:sz w:val="20"/>
          <w:szCs w:val="20"/>
          <w:lang w:val="es-ES"/>
        </w:rPr>
        <w:t xml:space="preserve"> la finca No. 41,470 ubicada en el distrito de Luque</w:t>
      </w:r>
      <w:r w:rsidR="00ED523F" w:rsidRPr="00BE5848">
        <w:rPr>
          <w:rFonts w:asciiTheme="majorHAnsi" w:hAnsiTheme="majorHAnsi"/>
          <w:sz w:val="20"/>
          <w:szCs w:val="20"/>
          <w:lang w:val="es-ES"/>
        </w:rPr>
        <w:t>, la cual cuenta con una superficie de</w:t>
      </w:r>
      <w:r w:rsidR="00B6429F">
        <w:rPr>
          <w:rFonts w:asciiTheme="majorHAnsi" w:hAnsiTheme="majorHAnsi"/>
          <w:sz w:val="20"/>
          <w:szCs w:val="20"/>
          <w:lang w:val="es-ES"/>
        </w:rPr>
        <w:t xml:space="preserve"> </w:t>
      </w:r>
      <w:r w:rsidR="00367A3F">
        <w:rPr>
          <w:rFonts w:asciiTheme="majorHAnsi" w:hAnsiTheme="majorHAnsi"/>
          <w:sz w:val="20"/>
          <w:szCs w:val="20"/>
          <w:lang w:val="es-ES"/>
        </w:rPr>
        <w:t>siete</w:t>
      </w:r>
      <w:r w:rsidR="00ED523F" w:rsidRPr="00BE5848">
        <w:rPr>
          <w:rFonts w:asciiTheme="majorHAnsi" w:hAnsiTheme="majorHAnsi"/>
          <w:sz w:val="20"/>
          <w:szCs w:val="20"/>
          <w:lang w:val="es-ES"/>
        </w:rPr>
        <w:t xml:space="preserve"> hectáreas</w:t>
      </w:r>
      <w:r w:rsidR="00AD18F4" w:rsidRPr="00BE5848">
        <w:rPr>
          <w:rFonts w:asciiTheme="majorHAnsi" w:hAnsiTheme="majorHAnsi"/>
          <w:sz w:val="20"/>
          <w:szCs w:val="20"/>
          <w:lang w:val="es-ES"/>
        </w:rPr>
        <w:t xml:space="preserve"> </w:t>
      </w:r>
      <w:r w:rsidR="00B6429F">
        <w:rPr>
          <w:rFonts w:asciiTheme="majorHAnsi" w:hAnsiTheme="majorHAnsi"/>
          <w:sz w:val="20"/>
          <w:szCs w:val="20"/>
          <w:lang w:val="es-ES"/>
        </w:rPr>
        <w:t>y 7</w:t>
      </w:r>
      <w:r w:rsidR="0069638F">
        <w:rPr>
          <w:rFonts w:asciiTheme="majorHAnsi" w:hAnsiTheme="majorHAnsi"/>
          <w:sz w:val="20"/>
          <w:szCs w:val="20"/>
          <w:lang w:val="es-ES"/>
        </w:rPr>
        <w:t>,</w:t>
      </w:r>
      <w:r w:rsidR="00B6429F">
        <w:rPr>
          <w:rFonts w:asciiTheme="majorHAnsi" w:hAnsiTheme="majorHAnsi"/>
          <w:sz w:val="20"/>
          <w:szCs w:val="20"/>
          <w:lang w:val="es-ES"/>
        </w:rPr>
        <w:t xml:space="preserve">239 m2 </w:t>
      </w:r>
      <w:r w:rsidR="00AD18F4" w:rsidRPr="00BE5848">
        <w:rPr>
          <w:rFonts w:asciiTheme="majorHAnsi" w:hAnsiTheme="majorHAnsi"/>
          <w:sz w:val="20"/>
          <w:szCs w:val="20"/>
          <w:lang w:val="es-ES"/>
        </w:rPr>
        <w:t>(en adelante “</w:t>
      </w:r>
      <w:r w:rsidR="00367A3F">
        <w:rPr>
          <w:rFonts w:asciiTheme="majorHAnsi" w:hAnsiTheme="majorHAnsi"/>
          <w:sz w:val="20"/>
          <w:szCs w:val="20"/>
          <w:lang w:val="es-ES"/>
        </w:rPr>
        <w:t xml:space="preserve">la </w:t>
      </w:r>
      <w:r w:rsidR="00AD18F4" w:rsidRPr="00BE5848">
        <w:rPr>
          <w:rFonts w:asciiTheme="majorHAnsi" w:hAnsiTheme="majorHAnsi"/>
          <w:sz w:val="20"/>
          <w:szCs w:val="20"/>
          <w:lang w:val="es-ES"/>
        </w:rPr>
        <w:t>Finca”)</w:t>
      </w:r>
      <w:r w:rsidR="00A40A9B" w:rsidRPr="00BE5848">
        <w:rPr>
          <w:rFonts w:asciiTheme="majorHAnsi" w:hAnsiTheme="majorHAnsi"/>
          <w:sz w:val="20"/>
          <w:szCs w:val="20"/>
          <w:lang w:val="es-ES"/>
        </w:rPr>
        <w:t xml:space="preserve">. </w:t>
      </w:r>
      <w:r w:rsidR="002B7F96" w:rsidRPr="00BE5848">
        <w:rPr>
          <w:rFonts w:asciiTheme="majorHAnsi" w:hAnsiTheme="majorHAnsi"/>
          <w:sz w:val="20"/>
          <w:szCs w:val="20"/>
          <w:lang w:val="es-ES"/>
        </w:rPr>
        <w:t>Detallan</w:t>
      </w:r>
      <w:r w:rsidR="00A40A9B" w:rsidRPr="00BE5848">
        <w:rPr>
          <w:rFonts w:asciiTheme="majorHAnsi" w:hAnsiTheme="majorHAnsi"/>
          <w:sz w:val="20"/>
          <w:szCs w:val="20"/>
          <w:lang w:val="es-ES"/>
        </w:rPr>
        <w:t xml:space="preserve"> que </w:t>
      </w:r>
      <w:r w:rsidR="002B7F96" w:rsidRPr="00BE5848">
        <w:rPr>
          <w:rFonts w:asciiTheme="majorHAnsi" w:hAnsiTheme="majorHAnsi"/>
          <w:sz w:val="20"/>
          <w:szCs w:val="20"/>
          <w:lang w:val="es-ES"/>
        </w:rPr>
        <w:t>la Finca</w:t>
      </w:r>
      <w:r w:rsidR="00ED523F" w:rsidRPr="00BE5848">
        <w:rPr>
          <w:rFonts w:asciiTheme="majorHAnsi" w:hAnsiTheme="majorHAnsi"/>
          <w:sz w:val="20"/>
          <w:szCs w:val="20"/>
          <w:lang w:val="es-ES"/>
        </w:rPr>
        <w:t xml:space="preserve"> </w:t>
      </w:r>
      <w:r w:rsidR="002B7F96" w:rsidRPr="00BE5848">
        <w:rPr>
          <w:rFonts w:asciiTheme="majorHAnsi" w:hAnsiTheme="majorHAnsi"/>
          <w:sz w:val="20"/>
          <w:szCs w:val="20"/>
          <w:lang w:val="es-ES"/>
        </w:rPr>
        <w:t xml:space="preserve">pertenecía </w:t>
      </w:r>
      <w:r w:rsidR="00ED523F" w:rsidRPr="00BE5848">
        <w:rPr>
          <w:rFonts w:asciiTheme="majorHAnsi" w:hAnsiTheme="majorHAnsi"/>
          <w:sz w:val="20"/>
          <w:szCs w:val="20"/>
          <w:lang w:val="es-ES"/>
        </w:rPr>
        <w:t>al señor Diógenes Alberto Arza, padre del señor Mauri Arza Huerta</w:t>
      </w:r>
      <w:r w:rsidR="00D931E4" w:rsidRPr="00BE5848">
        <w:rPr>
          <w:rFonts w:asciiTheme="majorHAnsi" w:hAnsiTheme="majorHAnsi"/>
          <w:sz w:val="20"/>
          <w:szCs w:val="20"/>
          <w:lang w:val="es-ES"/>
        </w:rPr>
        <w:t xml:space="preserve"> </w:t>
      </w:r>
      <w:r w:rsidR="00BB3C40" w:rsidRPr="00BE5848">
        <w:rPr>
          <w:rFonts w:asciiTheme="majorHAnsi" w:hAnsiTheme="majorHAnsi"/>
          <w:sz w:val="20"/>
          <w:szCs w:val="20"/>
          <w:lang w:val="es-ES"/>
        </w:rPr>
        <w:t>y de la señora María Carmen Irene Arza Huerta</w:t>
      </w:r>
      <w:r w:rsidR="00521486">
        <w:rPr>
          <w:rFonts w:asciiTheme="majorHAnsi" w:hAnsiTheme="majorHAnsi"/>
          <w:sz w:val="20"/>
          <w:szCs w:val="20"/>
          <w:lang w:val="es-ES"/>
        </w:rPr>
        <w:t xml:space="preserve"> (en adelante, los “</w:t>
      </w:r>
      <w:r w:rsidR="00E07F8D">
        <w:rPr>
          <w:rFonts w:asciiTheme="majorHAnsi" w:hAnsiTheme="majorHAnsi"/>
          <w:sz w:val="20"/>
          <w:szCs w:val="20"/>
          <w:lang w:val="es-ES"/>
        </w:rPr>
        <w:t>hermanos</w:t>
      </w:r>
      <w:r w:rsidR="00521486">
        <w:rPr>
          <w:rFonts w:asciiTheme="majorHAnsi" w:hAnsiTheme="majorHAnsi"/>
          <w:sz w:val="20"/>
          <w:szCs w:val="20"/>
          <w:lang w:val="es-ES"/>
        </w:rPr>
        <w:t xml:space="preserve"> Arza Huerta”)</w:t>
      </w:r>
      <w:r w:rsidR="00446FC6">
        <w:rPr>
          <w:rFonts w:asciiTheme="majorHAnsi" w:hAnsiTheme="majorHAnsi"/>
          <w:sz w:val="20"/>
          <w:szCs w:val="20"/>
          <w:lang w:val="es-ES"/>
        </w:rPr>
        <w:t>. Posteriormente, señalan</w:t>
      </w:r>
      <w:r w:rsidR="00A40A9B" w:rsidRPr="00BE5848">
        <w:rPr>
          <w:rFonts w:asciiTheme="majorHAnsi" w:hAnsiTheme="majorHAnsi"/>
          <w:sz w:val="20"/>
          <w:szCs w:val="20"/>
          <w:lang w:val="es-ES"/>
        </w:rPr>
        <w:t xml:space="preserve"> que el 12 de agosto de 1997,</w:t>
      </w:r>
      <w:r w:rsidR="005F0B00" w:rsidRPr="00BE5848">
        <w:rPr>
          <w:rFonts w:asciiTheme="majorHAnsi" w:hAnsiTheme="majorHAnsi"/>
          <w:sz w:val="20"/>
          <w:szCs w:val="20"/>
          <w:lang w:val="es-ES"/>
        </w:rPr>
        <w:t xml:space="preserve"> </w:t>
      </w:r>
      <w:r w:rsidR="00AD18F4" w:rsidRPr="00BE5848">
        <w:rPr>
          <w:rFonts w:asciiTheme="majorHAnsi" w:hAnsiTheme="majorHAnsi"/>
          <w:sz w:val="20"/>
          <w:szCs w:val="20"/>
          <w:lang w:val="es-ES"/>
        </w:rPr>
        <w:t>se determinó</w:t>
      </w:r>
      <w:r w:rsidR="004371EB">
        <w:rPr>
          <w:rFonts w:asciiTheme="majorHAnsi" w:hAnsiTheme="majorHAnsi"/>
          <w:sz w:val="20"/>
          <w:szCs w:val="20"/>
          <w:lang w:val="es-ES"/>
        </w:rPr>
        <w:t xml:space="preserve"> </w:t>
      </w:r>
      <w:r w:rsidR="009A0017" w:rsidRPr="004371EB">
        <w:rPr>
          <w:rFonts w:asciiTheme="majorHAnsi" w:hAnsiTheme="majorHAnsi"/>
          <w:sz w:val="20"/>
          <w:szCs w:val="20"/>
          <w:lang w:val="es-ES"/>
        </w:rPr>
        <w:t xml:space="preserve">la </w:t>
      </w:r>
      <w:r w:rsidR="009F41AE" w:rsidRPr="004371EB">
        <w:rPr>
          <w:rFonts w:asciiTheme="majorHAnsi" w:hAnsiTheme="majorHAnsi"/>
          <w:sz w:val="20"/>
          <w:szCs w:val="20"/>
          <w:lang w:val="es-ES"/>
        </w:rPr>
        <w:t>sucesión</w:t>
      </w:r>
      <w:r w:rsidR="009A0017" w:rsidRPr="004371EB">
        <w:rPr>
          <w:rFonts w:asciiTheme="majorHAnsi" w:hAnsiTheme="majorHAnsi"/>
          <w:sz w:val="20"/>
          <w:szCs w:val="20"/>
          <w:lang w:val="es-ES"/>
        </w:rPr>
        <w:t xml:space="preserve"> </w:t>
      </w:r>
      <w:r w:rsidR="009F41AE" w:rsidRPr="004371EB">
        <w:rPr>
          <w:rFonts w:asciiTheme="majorHAnsi" w:hAnsiTheme="majorHAnsi"/>
          <w:sz w:val="20"/>
          <w:szCs w:val="20"/>
          <w:lang w:val="es-ES"/>
        </w:rPr>
        <w:t>testamentaria</w:t>
      </w:r>
      <w:r w:rsidR="009A0017" w:rsidRPr="004371EB">
        <w:rPr>
          <w:rFonts w:asciiTheme="majorHAnsi" w:hAnsiTheme="majorHAnsi"/>
          <w:sz w:val="20"/>
          <w:szCs w:val="20"/>
          <w:lang w:val="es-ES"/>
        </w:rPr>
        <w:t xml:space="preserve"> de</w:t>
      </w:r>
      <w:r w:rsidR="00681D69">
        <w:rPr>
          <w:rFonts w:asciiTheme="majorHAnsi" w:hAnsiTheme="majorHAnsi"/>
          <w:sz w:val="20"/>
          <w:szCs w:val="20"/>
          <w:lang w:val="es-ES"/>
        </w:rPr>
        <w:t xml:space="preserve">l señor </w:t>
      </w:r>
      <w:r w:rsidR="00681D69" w:rsidRPr="00BE5848">
        <w:rPr>
          <w:rFonts w:asciiTheme="majorHAnsi" w:hAnsiTheme="majorHAnsi"/>
          <w:sz w:val="20"/>
          <w:szCs w:val="20"/>
          <w:lang w:val="es-ES"/>
        </w:rPr>
        <w:t>Diógenes Alberto Arza</w:t>
      </w:r>
      <w:r w:rsidR="00681D69">
        <w:rPr>
          <w:rFonts w:asciiTheme="majorHAnsi" w:hAnsiTheme="majorHAnsi"/>
          <w:sz w:val="20"/>
          <w:szCs w:val="20"/>
          <w:lang w:val="es-ES"/>
        </w:rPr>
        <w:t>, otorgando</w:t>
      </w:r>
      <w:r w:rsidR="00AD18F4" w:rsidRPr="004371EB">
        <w:rPr>
          <w:rFonts w:asciiTheme="majorHAnsi" w:hAnsiTheme="majorHAnsi"/>
          <w:sz w:val="20"/>
          <w:szCs w:val="20"/>
          <w:lang w:val="es-ES"/>
        </w:rPr>
        <w:t xml:space="preserve"> la </w:t>
      </w:r>
      <w:r w:rsidR="009A0017" w:rsidRPr="004371EB">
        <w:rPr>
          <w:rFonts w:asciiTheme="majorHAnsi" w:hAnsiTheme="majorHAnsi"/>
          <w:sz w:val="20"/>
          <w:szCs w:val="20"/>
          <w:lang w:val="es-ES"/>
        </w:rPr>
        <w:t>Finca en favor</w:t>
      </w:r>
      <w:r w:rsidR="00D931E4" w:rsidRPr="004371EB">
        <w:rPr>
          <w:rFonts w:asciiTheme="majorHAnsi" w:hAnsiTheme="majorHAnsi"/>
          <w:sz w:val="20"/>
          <w:szCs w:val="20"/>
          <w:lang w:val="es-ES"/>
        </w:rPr>
        <w:t xml:space="preserve"> de los hermanos Arza Huerta</w:t>
      </w:r>
      <w:r w:rsidR="009A0017" w:rsidRPr="004371EB">
        <w:rPr>
          <w:rFonts w:asciiTheme="majorHAnsi" w:hAnsiTheme="majorHAnsi"/>
          <w:sz w:val="20"/>
          <w:szCs w:val="20"/>
          <w:lang w:val="es-ES"/>
        </w:rPr>
        <w:t xml:space="preserve">. </w:t>
      </w:r>
      <w:r w:rsidR="00D931E4" w:rsidRPr="004371EB">
        <w:rPr>
          <w:rFonts w:asciiTheme="majorHAnsi" w:hAnsiTheme="majorHAnsi"/>
          <w:sz w:val="20"/>
          <w:szCs w:val="20"/>
          <w:lang w:val="es-ES"/>
        </w:rPr>
        <w:t>Por otra parte</w:t>
      </w:r>
      <w:r w:rsidR="00BB3C40" w:rsidRPr="004371EB">
        <w:rPr>
          <w:rFonts w:asciiTheme="majorHAnsi" w:hAnsiTheme="majorHAnsi"/>
          <w:sz w:val="20"/>
          <w:szCs w:val="20"/>
          <w:lang w:val="es-ES"/>
        </w:rPr>
        <w:t xml:space="preserve">, </w:t>
      </w:r>
      <w:r w:rsidR="00D931E4" w:rsidRPr="004371EB">
        <w:rPr>
          <w:rFonts w:asciiTheme="majorHAnsi" w:hAnsiTheme="majorHAnsi"/>
          <w:sz w:val="20"/>
          <w:szCs w:val="20"/>
          <w:lang w:val="es-ES"/>
        </w:rPr>
        <w:t>el</w:t>
      </w:r>
      <w:r w:rsidR="00BB3C40" w:rsidRPr="004371EB">
        <w:rPr>
          <w:rFonts w:asciiTheme="majorHAnsi" w:hAnsiTheme="majorHAnsi"/>
          <w:sz w:val="20"/>
          <w:szCs w:val="20"/>
          <w:lang w:val="es-ES"/>
        </w:rPr>
        <w:t xml:space="preserve"> 4 de septiembre de 2013, </w:t>
      </w:r>
      <w:r w:rsidR="00D931E4" w:rsidRPr="004371EB">
        <w:rPr>
          <w:rFonts w:asciiTheme="majorHAnsi" w:hAnsiTheme="majorHAnsi"/>
          <w:sz w:val="20"/>
          <w:szCs w:val="20"/>
          <w:lang w:val="es-ES"/>
        </w:rPr>
        <w:t xml:space="preserve">ante el fallecimiento de la señora María Carmen Irene Arza Huerta, </w:t>
      </w:r>
      <w:r w:rsidR="00BB3C40" w:rsidRPr="004371EB">
        <w:rPr>
          <w:rFonts w:asciiTheme="majorHAnsi" w:hAnsiTheme="majorHAnsi"/>
          <w:sz w:val="20"/>
          <w:szCs w:val="20"/>
          <w:lang w:val="es-ES"/>
        </w:rPr>
        <w:t>se determinó</w:t>
      </w:r>
      <w:r w:rsidR="003E2CAB" w:rsidRPr="004371EB">
        <w:rPr>
          <w:rFonts w:asciiTheme="majorHAnsi" w:hAnsiTheme="majorHAnsi"/>
          <w:sz w:val="20"/>
          <w:szCs w:val="20"/>
          <w:lang w:val="es-ES"/>
        </w:rPr>
        <w:t xml:space="preserve">, a su vez, </w:t>
      </w:r>
      <w:r w:rsidR="00BB3C40" w:rsidRPr="004371EB">
        <w:rPr>
          <w:rFonts w:asciiTheme="majorHAnsi" w:hAnsiTheme="majorHAnsi"/>
          <w:sz w:val="20"/>
          <w:szCs w:val="20"/>
          <w:lang w:val="es-ES"/>
        </w:rPr>
        <w:t xml:space="preserve">la sucesión testamentaria de </w:t>
      </w:r>
      <w:r w:rsidR="0019166E">
        <w:rPr>
          <w:rFonts w:asciiTheme="majorHAnsi" w:hAnsiTheme="majorHAnsi"/>
          <w:sz w:val="20"/>
          <w:szCs w:val="20"/>
          <w:lang w:val="es-ES"/>
        </w:rPr>
        <w:t>su</w:t>
      </w:r>
      <w:r w:rsidR="00BB3C40" w:rsidRPr="004371EB">
        <w:rPr>
          <w:rFonts w:asciiTheme="majorHAnsi" w:hAnsiTheme="majorHAnsi"/>
          <w:sz w:val="20"/>
          <w:szCs w:val="20"/>
          <w:lang w:val="es-ES"/>
        </w:rPr>
        <w:t xml:space="preserve"> </w:t>
      </w:r>
      <w:r w:rsidR="003E2CAB" w:rsidRPr="004371EB">
        <w:rPr>
          <w:rFonts w:asciiTheme="majorHAnsi" w:hAnsiTheme="majorHAnsi"/>
          <w:sz w:val="20"/>
          <w:szCs w:val="20"/>
          <w:lang w:val="es-ES"/>
        </w:rPr>
        <w:t xml:space="preserve">parte proporcional de la </w:t>
      </w:r>
      <w:r w:rsidR="00BB3C40" w:rsidRPr="004371EB">
        <w:rPr>
          <w:rFonts w:asciiTheme="majorHAnsi" w:hAnsiTheme="majorHAnsi"/>
          <w:sz w:val="20"/>
          <w:szCs w:val="20"/>
          <w:lang w:val="es-ES"/>
        </w:rPr>
        <w:t xml:space="preserve">Finca en favor de </w:t>
      </w:r>
      <w:r w:rsidR="00EE4E57" w:rsidRPr="004371EB">
        <w:rPr>
          <w:rFonts w:asciiTheme="majorHAnsi" w:hAnsiTheme="majorHAnsi"/>
          <w:sz w:val="20"/>
          <w:szCs w:val="20"/>
          <w:lang w:val="es-ES"/>
        </w:rPr>
        <w:t>sus herederas</w:t>
      </w:r>
      <w:r w:rsidR="009B53FE">
        <w:rPr>
          <w:rFonts w:asciiTheme="majorHAnsi" w:hAnsiTheme="majorHAnsi"/>
          <w:sz w:val="20"/>
          <w:szCs w:val="20"/>
          <w:lang w:val="es-ES"/>
        </w:rPr>
        <w:t>:</w:t>
      </w:r>
      <w:r w:rsidR="00EE4E57" w:rsidRPr="004371EB">
        <w:rPr>
          <w:rFonts w:asciiTheme="majorHAnsi" w:hAnsiTheme="majorHAnsi"/>
          <w:sz w:val="20"/>
          <w:szCs w:val="20"/>
          <w:lang w:val="es-ES"/>
        </w:rPr>
        <w:t xml:space="preserve"> </w:t>
      </w:r>
      <w:r w:rsidR="00BB3C40" w:rsidRPr="004371EB">
        <w:rPr>
          <w:rFonts w:asciiTheme="majorHAnsi" w:hAnsiTheme="majorHAnsi"/>
          <w:sz w:val="20"/>
          <w:szCs w:val="20"/>
          <w:lang w:val="es-ES"/>
        </w:rPr>
        <w:t>la</w:t>
      </w:r>
      <w:r w:rsidR="003E2CAB" w:rsidRPr="004371EB">
        <w:rPr>
          <w:rFonts w:asciiTheme="majorHAnsi" w:hAnsiTheme="majorHAnsi"/>
          <w:sz w:val="20"/>
          <w:szCs w:val="20"/>
          <w:lang w:val="es-ES"/>
        </w:rPr>
        <w:t>s</w:t>
      </w:r>
      <w:r w:rsidR="00BB3C40" w:rsidRPr="004371EB">
        <w:rPr>
          <w:rFonts w:asciiTheme="majorHAnsi" w:hAnsiTheme="majorHAnsi"/>
          <w:sz w:val="20"/>
          <w:szCs w:val="20"/>
          <w:lang w:val="es-ES"/>
        </w:rPr>
        <w:t xml:space="preserve"> señora</w:t>
      </w:r>
      <w:r w:rsidR="003E2CAB" w:rsidRPr="004371EB">
        <w:rPr>
          <w:rFonts w:asciiTheme="majorHAnsi" w:hAnsiTheme="majorHAnsi"/>
          <w:sz w:val="20"/>
          <w:szCs w:val="20"/>
          <w:lang w:val="es-ES"/>
        </w:rPr>
        <w:t>s</w:t>
      </w:r>
      <w:r w:rsidR="00BB3C40" w:rsidRPr="004371EB">
        <w:rPr>
          <w:rFonts w:asciiTheme="majorHAnsi" w:hAnsiTheme="majorHAnsi"/>
          <w:sz w:val="20"/>
          <w:szCs w:val="20"/>
          <w:lang w:val="es-ES"/>
        </w:rPr>
        <w:t xml:space="preserve"> María Graciela Rodríguez Arza y María Teresa Rodríguez de Florentín</w:t>
      </w:r>
      <w:r w:rsidR="0043363C">
        <w:rPr>
          <w:rFonts w:asciiTheme="majorHAnsi" w:hAnsiTheme="majorHAnsi"/>
          <w:sz w:val="20"/>
          <w:szCs w:val="20"/>
          <w:lang w:val="es-ES"/>
        </w:rPr>
        <w:t>, ambas presuntas víctimas de la presente petición</w:t>
      </w:r>
      <w:r w:rsidR="002B7F96" w:rsidRPr="004371EB">
        <w:rPr>
          <w:rFonts w:asciiTheme="majorHAnsi" w:hAnsiTheme="majorHAnsi"/>
          <w:sz w:val="20"/>
          <w:szCs w:val="20"/>
          <w:lang w:val="es-ES"/>
        </w:rPr>
        <w:t>.</w:t>
      </w:r>
      <w:r w:rsidR="00BB3C40" w:rsidRPr="004371EB">
        <w:rPr>
          <w:rFonts w:asciiTheme="majorHAnsi" w:hAnsiTheme="majorHAnsi"/>
          <w:sz w:val="20"/>
          <w:szCs w:val="20"/>
          <w:lang w:val="es-ES"/>
        </w:rPr>
        <w:t xml:space="preserve"> </w:t>
      </w:r>
    </w:p>
    <w:p w14:paraId="13DBC970" w14:textId="7BFC1234" w:rsidR="00730A37" w:rsidRPr="00BE5848" w:rsidRDefault="00937E22" w:rsidP="00730A37">
      <w:pPr>
        <w:pStyle w:val="ListParagraph"/>
        <w:spacing w:before="240" w:after="240"/>
        <w:ind w:left="709"/>
        <w:jc w:val="both"/>
        <w:rPr>
          <w:rFonts w:asciiTheme="majorHAnsi" w:eastAsia="Arial Unicode MS" w:hAnsiTheme="majorHAnsi"/>
          <w:i/>
          <w:iCs/>
          <w:sz w:val="20"/>
          <w:szCs w:val="20"/>
          <w:lang w:val="es-ES"/>
        </w:rPr>
      </w:pPr>
      <w:r w:rsidRPr="00BE5848">
        <w:rPr>
          <w:rFonts w:asciiTheme="majorHAnsi" w:hAnsiTheme="majorHAnsi"/>
          <w:i/>
          <w:iCs/>
          <w:sz w:val="20"/>
          <w:szCs w:val="20"/>
          <w:lang w:val="es-ES"/>
        </w:rPr>
        <w:t xml:space="preserve">Juicio de reivindicación de </w:t>
      </w:r>
      <w:r w:rsidR="00413B31" w:rsidRPr="00BE5848">
        <w:rPr>
          <w:rFonts w:asciiTheme="majorHAnsi" w:hAnsiTheme="majorHAnsi"/>
          <w:i/>
          <w:iCs/>
          <w:sz w:val="20"/>
          <w:szCs w:val="20"/>
          <w:lang w:val="es-ES"/>
        </w:rPr>
        <w:t>inmueble</w:t>
      </w:r>
    </w:p>
    <w:p w14:paraId="2CCE972D" w14:textId="1CEBC05B" w:rsidR="00E54EAB" w:rsidRPr="00BE5848" w:rsidRDefault="00B15202" w:rsidP="00210A0B">
      <w:pPr>
        <w:pStyle w:val="ListParagraph"/>
        <w:numPr>
          <w:ilvl w:val="0"/>
          <w:numId w:val="56"/>
        </w:numPr>
        <w:spacing w:before="240" w:after="240"/>
        <w:ind w:left="0" w:firstLine="709"/>
        <w:jc w:val="both"/>
        <w:rPr>
          <w:rFonts w:asciiTheme="majorHAnsi" w:hAnsiTheme="majorHAnsi"/>
          <w:sz w:val="20"/>
          <w:szCs w:val="20"/>
          <w:lang w:val="es-ES"/>
        </w:rPr>
      </w:pPr>
      <w:r>
        <w:rPr>
          <w:rFonts w:eastAsia="Arial Unicode MS"/>
          <w:sz w:val="20"/>
          <w:szCs w:val="20"/>
          <w:lang w:val="es-ES"/>
        </w:rPr>
        <w:t>C</w:t>
      </w:r>
      <w:r w:rsidR="004D5352" w:rsidRPr="00BE5848">
        <w:rPr>
          <w:rFonts w:eastAsia="Arial Unicode MS"/>
          <w:sz w:val="20"/>
          <w:szCs w:val="20"/>
          <w:lang w:val="es-ES"/>
        </w:rPr>
        <w:t xml:space="preserve">on el objeto de recuperar la posesión de la Finca, </w:t>
      </w:r>
      <w:r w:rsidR="001F652E">
        <w:rPr>
          <w:rFonts w:eastAsia="Arial Unicode MS"/>
          <w:sz w:val="20"/>
          <w:szCs w:val="20"/>
          <w:lang w:val="es-ES"/>
        </w:rPr>
        <w:t xml:space="preserve">los </w:t>
      </w:r>
      <w:r w:rsidR="001F652E">
        <w:rPr>
          <w:rFonts w:asciiTheme="majorHAnsi" w:hAnsiTheme="majorHAnsi"/>
          <w:sz w:val="20"/>
          <w:szCs w:val="20"/>
          <w:lang w:val="es-ES"/>
        </w:rPr>
        <w:t>hermanos Arza Huerta</w:t>
      </w:r>
      <w:r w:rsidR="00413B31" w:rsidRPr="00BE5848">
        <w:rPr>
          <w:rFonts w:asciiTheme="majorHAnsi" w:hAnsiTheme="majorHAnsi"/>
          <w:sz w:val="20"/>
          <w:szCs w:val="20"/>
          <w:lang w:val="es-ES"/>
        </w:rPr>
        <w:t xml:space="preserve"> </w:t>
      </w:r>
      <w:r w:rsidR="00A0774E" w:rsidRPr="00BE5848">
        <w:rPr>
          <w:rFonts w:asciiTheme="majorHAnsi" w:hAnsiTheme="majorHAnsi"/>
          <w:sz w:val="20"/>
          <w:szCs w:val="20"/>
          <w:lang w:val="es-ES"/>
        </w:rPr>
        <w:t>interpusieron</w:t>
      </w:r>
      <w:r w:rsidR="00413B31" w:rsidRPr="00BE5848">
        <w:rPr>
          <w:rFonts w:asciiTheme="majorHAnsi" w:hAnsiTheme="majorHAnsi"/>
          <w:sz w:val="20"/>
          <w:szCs w:val="20"/>
          <w:lang w:val="es-ES"/>
        </w:rPr>
        <w:t xml:space="preserve"> un</w:t>
      </w:r>
      <w:r w:rsidR="00A0774E" w:rsidRPr="00BE5848">
        <w:rPr>
          <w:rFonts w:asciiTheme="majorHAnsi" w:hAnsiTheme="majorHAnsi"/>
          <w:sz w:val="20"/>
          <w:szCs w:val="20"/>
          <w:lang w:val="es-ES"/>
        </w:rPr>
        <w:t>a</w:t>
      </w:r>
      <w:r w:rsidR="00413B31" w:rsidRPr="00BE5848">
        <w:rPr>
          <w:rFonts w:asciiTheme="majorHAnsi" w:hAnsiTheme="majorHAnsi"/>
          <w:sz w:val="20"/>
          <w:szCs w:val="20"/>
          <w:lang w:val="es-ES"/>
        </w:rPr>
        <w:t xml:space="preserve"> </w:t>
      </w:r>
      <w:r w:rsidR="00A0774E" w:rsidRPr="00BE5848">
        <w:rPr>
          <w:rFonts w:asciiTheme="majorHAnsi" w:hAnsiTheme="majorHAnsi"/>
          <w:sz w:val="20"/>
          <w:szCs w:val="20"/>
          <w:lang w:val="es-ES"/>
        </w:rPr>
        <w:t xml:space="preserve">demanda de reivindicación </w:t>
      </w:r>
      <w:r w:rsidR="00A10A48">
        <w:rPr>
          <w:rFonts w:asciiTheme="majorHAnsi" w:hAnsiTheme="majorHAnsi"/>
          <w:sz w:val="20"/>
          <w:szCs w:val="20"/>
          <w:lang w:val="es-ES"/>
        </w:rPr>
        <w:t>sobre el</w:t>
      </w:r>
      <w:r w:rsidR="00A0774E" w:rsidRPr="00BE5848">
        <w:rPr>
          <w:rFonts w:asciiTheme="majorHAnsi" w:hAnsiTheme="majorHAnsi"/>
          <w:sz w:val="20"/>
          <w:szCs w:val="20"/>
          <w:lang w:val="es-ES"/>
        </w:rPr>
        <w:t xml:space="preserve"> inmueble. El Estado paraguayo, en respuesta a dicha demanda, interpuso una demanda de usucapión. En sentencia de 13 de marzo de 2006, el Juzgado de Primera Instancia en lo Civil y Comercial de Segundo Turno de la Capital</w:t>
      </w:r>
      <w:r w:rsidR="00BF5A00" w:rsidRPr="00BE5848">
        <w:rPr>
          <w:rFonts w:asciiTheme="majorHAnsi" w:hAnsiTheme="majorHAnsi"/>
          <w:sz w:val="20"/>
          <w:szCs w:val="20"/>
          <w:lang w:val="es-ES"/>
        </w:rPr>
        <w:t xml:space="preserve"> </w:t>
      </w:r>
      <w:r w:rsidR="004D5352" w:rsidRPr="00BE5848">
        <w:rPr>
          <w:rFonts w:asciiTheme="majorHAnsi" w:hAnsiTheme="majorHAnsi"/>
          <w:sz w:val="20"/>
          <w:szCs w:val="20"/>
          <w:lang w:val="es-ES"/>
        </w:rPr>
        <w:t>ordenó la restitución de la Finca en favor de los hermanos Arza Huerta en un plazo de diez días</w:t>
      </w:r>
      <w:r w:rsidR="005B51A2">
        <w:rPr>
          <w:rFonts w:asciiTheme="majorHAnsi" w:hAnsiTheme="majorHAnsi"/>
          <w:sz w:val="20"/>
          <w:szCs w:val="20"/>
          <w:lang w:val="es-ES"/>
        </w:rPr>
        <w:t>,</w:t>
      </w:r>
      <w:r w:rsidR="004D5352" w:rsidRPr="00BE5848">
        <w:rPr>
          <w:rFonts w:asciiTheme="majorHAnsi" w:hAnsiTheme="majorHAnsi"/>
          <w:sz w:val="20"/>
          <w:szCs w:val="20"/>
          <w:lang w:val="es-ES"/>
        </w:rPr>
        <w:t xml:space="preserve"> a partir de la ejecutoria de la sentencia. Por otro lado, el referido juzgado rechazó la demanda de usucapión promovida por el Estado paraguayo </w:t>
      </w:r>
      <w:r w:rsidR="00E54EAB" w:rsidRPr="00BE5848">
        <w:rPr>
          <w:rFonts w:asciiTheme="majorHAnsi" w:hAnsiTheme="majorHAnsi"/>
          <w:sz w:val="20"/>
          <w:szCs w:val="20"/>
          <w:lang w:val="es-ES"/>
        </w:rPr>
        <w:t>debido a</w:t>
      </w:r>
      <w:r w:rsidR="004D5352" w:rsidRPr="00BE5848">
        <w:rPr>
          <w:rFonts w:asciiTheme="majorHAnsi" w:hAnsiTheme="majorHAnsi"/>
          <w:sz w:val="20"/>
          <w:szCs w:val="20"/>
          <w:lang w:val="es-ES"/>
        </w:rPr>
        <w:t xml:space="preserve"> su improcedencia y extemporaneidad. </w:t>
      </w:r>
      <w:r w:rsidR="00E54EAB" w:rsidRPr="00BE5848">
        <w:rPr>
          <w:rFonts w:asciiTheme="majorHAnsi" w:hAnsiTheme="majorHAnsi"/>
          <w:sz w:val="20"/>
          <w:szCs w:val="20"/>
          <w:lang w:val="es-ES"/>
        </w:rPr>
        <w:t>Inconforme con l</w:t>
      </w:r>
      <w:r w:rsidR="000E426C" w:rsidRPr="00BE5848">
        <w:rPr>
          <w:rFonts w:asciiTheme="majorHAnsi" w:hAnsiTheme="majorHAnsi"/>
          <w:sz w:val="20"/>
          <w:szCs w:val="20"/>
          <w:lang w:val="es-ES"/>
        </w:rPr>
        <w:t>a resolución</w:t>
      </w:r>
      <w:r w:rsidR="00E54EAB" w:rsidRPr="00BE5848">
        <w:rPr>
          <w:rFonts w:asciiTheme="majorHAnsi" w:hAnsiTheme="majorHAnsi"/>
          <w:sz w:val="20"/>
          <w:szCs w:val="20"/>
          <w:lang w:val="es-ES"/>
        </w:rPr>
        <w:t xml:space="preserve"> anterior, el Estado paraguayo interpuso un recurso de nulidad</w:t>
      </w:r>
      <w:r w:rsidR="000E426C" w:rsidRPr="00BE5848">
        <w:rPr>
          <w:rFonts w:asciiTheme="majorHAnsi" w:hAnsiTheme="majorHAnsi"/>
          <w:sz w:val="20"/>
          <w:szCs w:val="20"/>
          <w:lang w:val="es-ES"/>
        </w:rPr>
        <w:t>. No obstante, en sentencia de 30 de octubre de 2006, el Tribunal de Apelaciones en lo Civil y Comercial, Tercera Sala</w:t>
      </w:r>
      <w:r w:rsidR="00191C8A" w:rsidRPr="00BE5848">
        <w:rPr>
          <w:rFonts w:asciiTheme="majorHAnsi" w:hAnsiTheme="majorHAnsi"/>
          <w:sz w:val="20"/>
          <w:szCs w:val="20"/>
          <w:lang w:val="es-ES"/>
        </w:rPr>
        <w:t xml:space="preserve"> declaró desierto el recurso y confirmó la sentencia </w:t>
      </w:r>
      <w:r w:rsidR="00CC6428">
        <w:rPr>
          <w:rFonts w:asciiTheme="majorHAnsi" w:hAnsiTheme="majorHAnsi"/>
          <w:sz w:val="20"/>
          <w:szCs w:val="20"/>
          <w:lang w:val="es-ES"/>
        </w:rPr>
        <w:t>de primera instancia</w:t>
      </w:r>
      <w:r w:rsidR="00210A0B" w:rsidRPr="00BE5848">
        <w:rPr>
          <w:rFonts w:asciiTheme="majorHAnsi" w:hAnsiTheme="majorHAnsi"/>
          <w:sz w:val="20"/>
          <w:szCs w:val="20"/>
          <w:lang w:val="es-ES"/>
        </w:rPr>
        <w:t xml:space="preserve">. </w:t>
      </w:r>
    </w:p>
    <w:p w14:paraId="342E99A3" w14:textId="6518D86C" w:rsidR="00267FBE" w:rsidRPr="00BE5848" w:rsidRDefault="0092168D" w:rsidP="0016540E">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En esa mi</w:t>
      </w:r>
      <w:r w:rsidR="006B2C78">
        <w:rPr>
          <w:rFonts w:asciiTheme="majorHAnsi" w:hAnsiTheme="majorHAnsi"/>
          <w:sz w:val="20"/>
          <w:szCs w:val="20"/>
          <w:lang w:val="es-ES"/>
        </w:rPr>
        <w:t>s</w:t>
      </w:r>
      <w:r>
        <w:rPr>
          <w:rFonts w:asciiTheme="majorHAnsi" w:hAnsiTheme="majorHAnsi"/>
          <w:sz w:val="20"/>
          <w:szCs w:val="20"/>
          <w:lang w:val="es-ES"/>
        </w:rPr>
        <w:t>ma línea, el</w:t>
      </w:r>
      <w:r w:rsidR="00210A0B" w:rsidRPr="00BE5848">
        <w:rPr>
          <w:rFonts w:asciiTheme="majorHAnsi" w:hAnsiTheme="majorHAnsi"/>
          <w:sz w:val="20"/>
          <w:szCs w:val="20"/>
          <w:lang w:val="es-ES"/>
        </w:rPr>
        <w:t xml:space="preserve"> 22 de abril de 2009, la Procuraduría General de la República emitió el dictamen P.G.R. No. 200/09, a través del cual </w:t>
      </w:r>
      <w:r w:rsidR="00115153" w:rsidRPr="00BE5848">
        <w:rPr>
          <w:rFonts w:asciiTheme="majorHAnsi" w:hAnsiTheme="majorHAnsi"/>
          <w:sz w:val="20"/>
          <w:szCs w:val="20"/>
          <w:lang w:val="es-ES"/>
        </w:rPr>
        <w:t>recomendó,</w:t>
      </w:r>
      <w:r w:rsidR="00595440">
        <w:rPr>
          <w:rFonts w:asciiTheme="majorHAnsi" w:hAnsiTheme="majorHAnsi"/>
          <w:sz w:val="20"/>
          <w:szCs w:val="20"/>
          <w:lang w:val="es-ES"/>
        </w:rPr>
        <w:t xml:space="preserve"> </w:t>
      </w:r>
      <w:r w:rsidR="0071387B">
        <w:rPr>
          <w:rFonts w:asciiTheme="majorHAnsi" w:hAnsiTheme="majorHAnsi"/>
          <w:sz w:val="20"/>
          <w:szCs w:val="20"/>
          <w:lang w:val="es-ES"/>
        </w:rPr>
        <w:t xml:space="preserve">ante </w:t>
      </w:r>
      <w:r w:rsidR="00595440">
        <w:rPr>
          <w:rFonts w:asciiTheme="majorHAnsi" w:hAnsiTheme="majorHAnsi"/>
          <w:sz w:val="20"/>
          <w:szCs w:val="20"/>
          <w:lang w:val="es-ES"/>
        </w:rPr>
        <w:t>la imposibilidad de dar</w:t>
      </w:r>
      <w:r w:rsidR="00115153" w:rsidRPr="00BE5848">
        <w:rPr>
          <w:rFonts w:asciiTheme="majorHAnsi" w:hAnsiTheme="majorHAnsi"/>
          <w:sz w:val="20"/>
          <w:szCs w:val="20"/>
          <w:lang w:val="es-ES"/>
        </w:rPr>
        <w:t xml:space="preserve"> cumplimiento </w:t>
      </w:r>
      <w:r w:rsidR="004D5805">
        <w:rPr>
          <w:rFonts w:asciiTheme="majorHAnsi" w:hAnsiTheme="majorHAnsi"/>
          <w:sz w:val="20"/>
          <w:szCs w:val="20"/>
          <w:lang w:val="es-ES"/>
        </w:rPr>
        <w:t>al</w:t>
      </w:r>
      <w:r w:rsidR="00115153" w:rsidRPr="00BE5848">
        <w:rPr>
          <w:rFonts w:asciiTheme="majorHAnsi" w:hAnsiTheme="majorHAnsi"/>
          <w:sz w:val="20"/>
          <w:szCs w:val="20"/>
          <w:lang w:val="es-ES"/>
        </w:rPr>
        <w:t xml:space="preserve"> traslado de la posesión de la Finca </w:t>
      </w:r>
      <w:r w:rsidR="00FB29F4">
        <w:rPr>
          <w:rFonts w:asciiTheme="majorHAnsi" w:hAnsiTheme="majorHAnsi"/>
          <w:sz w:val="20"/>
          <w:szCs w:val="20"/>
          <w:lang w:val="es-ES"/>
        </w:rPr>
        <w:t>por el asentamiento</w:t>
      </w:r>
      <w:r w:rsidR="00115153" w:rsidRPr="00BE5848">
        <w:rPr>
          <w:rFonts w:asciiTheme="majorHAnsi" w:hAnsiTheme="majorHAnsi"/>
          <w:sz w:val="20"/>
          <w:szCs w:val="20"/>
          <w:lang w:val="es-ES"/>
        </w:rPr>
        <w:t xml:space="preserve"> </w:t>
      </w:r>
      <w:r w:rsidR="00FB29F4">
        <w:rPr>
          <w:rFonts w:asciiTheme="majorHAnsi" w:hAnsiTheme="majorHAnsi"/>
          <w:sz w:val="20"/>
          <w:szCs w:val="20"/>
          <w:lang w:val="es-ES"/>
        </w:rPr>
        <w:t>d</w:t>
      </w:r>
      <w:r w:rsidR="00115153" w:rsidRPr="00BE5848">
        <w:rPr>
          <w:rFonts w:asciiTheme="majorHAnsi" w:hAnsiTheme="majorHAnsi"/>
          <w:sz w:val="20"/>
          <w:szCs w:val="20"/>
          <w:lang w:val="es-ES"/>
        </w:rPr>
        <w:t xml:space="preserve">el Comando de la Fuerza Aérea Nacional, </w:t>
      </w:r>
      <w:r w:rsidR="00FD24DF">
        <w:rPr>
          <w:rFonts w:asciiTheme="majorHAnsi" w:hAnsiTheme="majorHAnsi"/>
          <w:sz w:val="20"/>
          <w:szCs w:val="20"/>
          <w:lang w:val="es-ES"/>
        </w:rPr>
        <w:t>determinar</w:t>
      </w:r>
      <w:r w:rsidR="00115153" w:rsidRPr="00BE5848">
        <w:rPr>
          <w:rFonts w:asciiTheme="majorHAnsi" w:hAnsiTheme="majorHAnsi"/>
          <w:sz w:val="20"/>
          <w:szCs w:val="20"/>
          <w:lang w:val="es-ES"/>
        </w:rPr>
        <w:t xml:space="preserve"> el valor de la Finca conforme al mercado nacional con el objeto de indemnizar a las presuntas víctimas.</w:t>
      </w:r>
      <w:r w:rsidR="00D545E3">
        <w:rPr>
          <w:rFonts w:asciiTheme="majorHAnsi" w:hAnsiTheme="majorHAnsi"/>
          <w:sz w:val="20"/>
          <w:szCs w:val="20"/>
          <w:lang w:val="es-ES"/>
        </w:rPr>
        <w:t xml:space="preserve"> </w:t>
      </w:r>
      <w:r w:rsidR="00E60D42">
        <w:rPr>
          <w:rFonts w:asciiTheme="majorHAnsi" w:hAnsiTheme="majorHAnsi"/>
          <w:sz w:val="20"/>
          <w:szCs w:val="20"/>
          <w:lang w:val="es-ES"/>
        </w:rPr>
        <w:t>Por otro lado,</w:t>
      </w:r>
      <w:r w:rsidR="00267FBE" w:rsidRPr="00BE5848">
        <w:rPr>
          <w:rFonts w:asciiTheme="majorHAnsi" w:hAnsiTheme="majorHAnsi"/>
          <w:sz w:val="20"/>
          <w:szCs w:val="20"/>
          <w:lang w:val="es-ES"/>
        </w:rPr>
        <w:t xml:space="preserve"> el Estado interpuso </w:t>
      </w:r>
      <w:r w:rsidR="00B375D2" w:rsidRPr="00BE5848">
        <w:rPr>
          <w:rFonts w:asciiTheme="majorHAnsi" w:hAnsiTheme="majorHAnsi"/>
          <w:sz w:val="20"/>
          <w:szCs w:val="20"/>
          <w:lang w:val="es-ES"/>
        </w:rPr>
        <w:t>un recurso de apelación</w:t>
      </w:r>
      <w:r w:rsidR="00267FBE" w:rsidRPr="00BE5848">
        <w:rPr>
          <w:rFonts w:asciiTheme="majorHAnsi" w:hAnsiTheme="majorHAnsi"/>
          <w:sz w:val="20"/>
          <w:szCs w:val="20"/>
          <w:lang w:val="es-ES"/>
        </w:rPr>
        <w:t xml:space="preserve"> con el objeto de establecer las delimitaciones de la Finca; sin embargo, en sentencia de 9 de octubre del 2012</w:t>
      </w:r>
      <w:r w:rsidR="00067AA5">
        <w:rPr>
          <w:rFonts w:asciiTheme="majorHAnsi" w:hAnsiTheme="majorHAnsi"/>
          <w:sz w:val="20"/>
          <w:szCs w:val="20"/>
          <w:lang w:val="es-ES"/>
        </w:rPr>
        <w:t>,</w:t>
      </w:r>
      <w:r w:rsidR="00267FBE" w:rsidRPr="00BE5848">
        <w:rPr>
          <w:rFonts w:asciiTheme="majorHAnsi" w:hAnsiTheme="majorHAnsi"/>
          <w:sz w:val="20"/>
          <w:szCs w:val="20"/>
          <w:lang w:val="es-ES"/>
        </w:rPr>
        <w:t xml:space="preserve"> del Juzgado de Primera Instancia en lo Civil y Comercial del Noveno Turno de la Capital</w:t>
      </w:r>
      <w:r w:rsidR="00B375D2" w:rsidRPr="00BE5848">
        <w:rPr>
          <w:rFonts w:asciiTheme="majorHAnsi" w:hAnsiTheme="majorHAnsi"/>
          <w:sz w:val="20"/>
          <w:szCs w:val="20"/>
          <w:lang w:val="es-ES"/>
        </w:rPr>
        <w:t xml:space="preserve"> rechazó la acción, confirmando nuevamente lo establecido en las sentencias de 13 de marzo y 30 de octubre de 2006.</w:t>
      </w:r>
      <w:r w:rsidR="001D1F09" w:rsidRPr="00BE5848">
        <w:rPr>
          <w:rFonts w:asciiTheme="majorHAnsi" w:hAnsiTheme="majorHAnsi"/>
          <w:sz w:val="20"/>
          <w:szCs w:val="20"/>
          <w:lang w:val="es-ES"/>
        </w:rPr>
        <w:t xml:space="preserve"> </w:t>
      </w:r>
    </w:p>
    <w:p w14:paraId="1755E2F7" w14:textId="68587AC0" w:rsidR="00115153" w:rsidRPr="00BE5848" w:rsidRDefault="0087264C" w:rsidP="00EF7408">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 xml:space="preserve">Consecuentemente, el 20 de febrero de 2013, la Procuraduría General de la República y </w:t>
      </w:r>
      <w:r w:rsidR="00901431">
        <w:rPr>
          <w:rFonts w:asciiTheme="majorHAnsi" w:hAnsiTheme="majorHAnsi"/>
          <w:sz w:val="20"/>
          <w:szCs w:val="20"/>
          <w:lang w:val="es-ES"/>
        </w:rPr>
        <w:t>los hermanos Arza Huerta</w:t>
      </w:r>
      <w:r w:rsidR="00901431" w:rsidRPr="00BE5848">
        <w:rPr>
          <w:rFonts w:asciiTheme="majorHAnsi" w:hAnsiTheme="majorHAnsi"/>
          <w:sz w:val="20"/>
          <w:szCs w:val="20"/>
          <w:lang w:val="es-ES"/>
        </w:rPr>
        <w:t xml:space="preserve"> </w:t>
      </w:r>
      <w:r w:rsidRPr="00BE5848">
        <w:rPr>
          <w:rFonts w:asciiTheme="majorHAnsi" w:hAnsiTheme="majorHAnsi"/>
          <w:sz w:val="20"/>
          <w:szCs w:val="20"/>
          <w:lang w:val="es-ES"/>
        </w:rPr>
        <w:t xml:space="preserve">celebraron el acuerdo de </w:t>
      </w:r>
      <w:r w:rsidR="00EF7408" w:rsidRPr="00BE5848">
        <w:rPr>
          <w:rFonts w:asciiTheme="majorHAnsi" w:hAnsiTheme="majorHAnsi"/>
          <w:sz w:val="20"/>
          <w:szCs w:val="20"/>
          <w:lang w:val="es-ES"/>
        </w:rPr>
        <w:t>compraventa</w:t>
      </w:r>
      <w:r w:rsidRPr="00BE5848">
        <w:rPr>
          <w:rFonts w:asciiTheme="majorHAnsi" w:hAnsiTheme="majorHAnsi"/>
          <w:sz w:val="20"/>
          <w:szCs w:val="20"/>
          <w:lang w:val="es-ES"/>
        </w:rPr>
        <w:t xml:space="preserve"> de la Finca</w:t>
      </w:r>
      <w:r w:rsidR="00EF7408" w:rsidRPr="00BE5848">
        <w:rPr>
          <w:rFonts w:asciiTheme="majorHAnsi" w:hAnsiTheme="majorHAnsi"/>
          <w:sz w:val="20"/>
          <w:szCs w:val="20"/>
          <w:lang w:val="es-ES"/>
        </w:rPr>
        <w:t>, estableciendo, principalmente, lo siguiente: “</w:t>
      </w:r>
      <w:r w:rsidR="00EF7408" w:rsidRPr="00BE5848">
        <w:rPr>
          <w:rFonts w:asciiTheme="majorHAnsi" w:eastAsia="MS Mincho" w:hAnsiTheme="majorHAnsi" w:cstheme="minorHAnsi"/>
          <w:i/>
          <w:iCs/>
          <w:color w:val="000000" w:themeColor="text1"/>
          <w:sz w:val="20"/>
          <w:szCs w:val="20"/>
          <w:lang w:val="es-ES"/>
        </w:rPr>
        <w:t>CLÁUSULA PRIMERA: Establecer el monto único y total a ser pagado por el Estado Paraguayo en único pago, sea este pago total o parcialmente en efectivo y/o bonos bursátiles del Estado, a los Sres. MAURI ARZA HUERTA Y MARIA CARMEN IRENE ARZA HUERTA, en la suma de GUARANIES CUARENTA Y CINCO MIL SEISCIENTOS SETENTA Y CINCO MILLONES (Gs. 45.675.000.000)</w:t>
      </w:r>
      <w:r w:rsidR="0009743B" w:rsidRPr="00BE5848">
        <w:rPr>
          <w:rStyle w:val="FootnoteReference"/>
          <w:rFonts w:asciiTheme="majorHAnsi" w:eastAsia="MS Mincho" w:hAnsiTheme="majorHAnsi" w:cstheme="minorHAnsi"/>
          <w:i/>
          <w:iCs/>
          <w:color w:val="000000" w:themeColor="text1"/>
          <w:sz w:val="20"/>
          <w:szCs w:val="20"/>
          <w:lang w:val="es-ES"/>
        </w:rPr>
        <w:footnoteReference w:id="5"/>
      </w:r>
      <w:r w:rsidR="00EF7408" w:rsidRPr="00BE5848">
        <w:rPr>
          <w:rFonts w:asciiTheme="majorHAnsi" w:eastAsia="MS Mincho" w:hAnsiTheme="majorHAnsi" w:cstheme="minorHAnsi"/>
          <w:i/>
          <w:iCs/>
          <w:color w:val="000000" w:themeColor="text1"/>
          <w:sz w:val="20"/>
          <w:szCs w:val="20"/>
          <w:lang w:val="es-ES"/>
        </w:rPr>
        <w:t>, conforme a los siguientes valores de cálculo: Precio x m2 del inmueble: Gs 101.651; Total ms2: 77.238,15; Interés Moratorio: 2,5 % mensual; Cantidad de Meses: 139; Daño Moral: 30 % del Valor del Inmueble, más Intereses</w:t>
      </w:r>
      <w:r w:rsidR="00EF7408" w:rsidRPr="00BE5848">
        <w:rPr>
          <w:rFonts w:asciiTheme="majorHAnsi" w:eastAsia="MS Mincho" w:hAnsiTheme="majorHAnsi" w:cstheme="minorHAnsi"/>
          <w:color w:val="000000" w:themeColor="text1"/>
          <w:sz w:val="20"/>
          <w:szCs w:val="20"/>
          <w:lang w:val="es-ES"/>
        </w:rPr>
        <w:t xml:space="preserve">”. </w:t>
      </w:r>
    </w:p>
    <w:p w14:paraId="5C942C24" w14:textId="59E7DAF9" w:rsidR="00A0774E" w:rsidRPr="00BE5848" w:rsidRDefault="00CC0EE7" w:rsidP="00382812">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lastRenderedPageBreak/>
        <w:t>En relación con lo anterior, en sentencia de 27 de febrero de 2013, el Juzgado de Primera Instancia en lo Civil y Comercial de</w:t>
      </w:r>
      <w:r w:rsidR="004B6750" w:rsidRPr="00BE5848">
        <w:rPr>
          <w:rFonts w:asciiTheme="majorHAnsi" w:hAnsiTheme="majorHAnsi"/>
          <w:sz w:val="20"/>
          <w:szCs w:val="20"/>
          <w:lang w:val="es-ES"/>
        </w:rPr>
        <w:t>l</w:t>
      </w:r>
      <w:r w:rsidRPr="00BE5848">
        <w:rPr>
          <w:rFonts w:asciiTheme="majorHAnsi" w:hAnsiTheme="majorHAnsi"/>
          <w:sz w:val="20"/>
          <w:szCs w:val="20"/>
          <w:lang w:val="es-ES"/>
        </w:rPr>
        <w:t xml:space="preserve"> </w:t>
      </w:r>
      <w:r w:rsidR="00FB0247">
        <w:rPr>
          <w:rFonts w:asciiTheme="majorHAnsi" w:hAnsiTheme="majorHAnsi"/>
          <w:sz w:val="20"/>
          <w:szCs w:val="20"/>
          <w:lang w:val="es-ES"/>
        </w:rPr>
        <w:t>T</w:t>
      </w:r>
      <w:r w:rsidR="004B6750" w:rsidRPr="00BE5848">
        <w:rPr>
          <w:rFonts w:asciiTheme="majorHAnsi" w:hAnsiTheme="majorHAnsi"/>
          <w:sz w:val="20"/>
          <w:szCs w:val="20"/>
          <w:lang w:val="es-ES"/>
        </w:rPr>
        <w:t>ercer</w:t>
      </w:r>
      <w:r w:rsidRPr="00BE5848">
        <w:rPr>
          <w:rFonts w:asciiTheme="majorHAnsi" w:hAnsiTheme="majorHAnsi"/>
          <w:sz w:val="20"/>
          <w:szCs w:val="20"/>
          <w:lang w:val="es-ES"/>
        </w:rPr>
        <w:t xml:space="preserve"> Turno de la Capital homologó el acuerdo conciliatorio </w:t>
      </w:r>
      <w:r w:rsidR="00C83B87" w:rsidRPr="00BE5848">
        <w:rPr>
          <w:rFonts w:asciiTheme="majorHAnsi" w:hAnsiTheme="majorHAnsi"/>
          <w:sz w:val="20"/>
          <w:szCs w:val="20"/>
          <w:lang w:val="es-ES"/>
        </w:rPr>
        <w:t xml:space="preserve">celebrado entre los </w:t>
      </w:r>
      <w:r w:rsidR="00220960">
        <w:rPr>
          <w:rFonts w:asciiTheme="majorHAnsi" w:hAnsiTheme="majorHAnsi"/>
          <w:sz w:val="20"/>
          <w:szCs w:val="20"/>
          <w:lang w:val="es-ES"/>
        </w:rPr>
        <w:t xml:space="preserve">hermanos </w:t>
      </w:r>
      <w:r w:rsidR="00B03570">
        <w:rPr>
          <w:rFonts w:asciiTheme="majorHAnsi" w:hAnsiTheme="majorHAnsi"/>
          <w:sz w:val="20"/>
          <w:szCs w:val="20"/>
          <w:lang w:val="es-ES"/>
        </w:rPr>
        <w:t>Arza Huerta</w:t>
      </w:r>
      <w:r w:rsidR="00C83B87" w:rsidRPr="00BE5848">
        <w:rPr>
          <w:rFonts w:asciiTheme="majorHAnsi" w:hAnsiTheme="majorHAnsi"/>
          <w:sz w:val="20"/>
          <w:szCs w:val="20"/>
          <w:lang w:val="es-ES"/>
        </w:rPr>
        <w:t xml:space="preserve"> y la Procuraduría General de la República</w:t>
      </w:r>
      <w:r w:rsidR="008767F6" w:rsidRPr="00BE5848">
        <w:rPr>
          <w:rFonts w:asciiTheme="majorHAnsi" w:hAnsiTheme="majorHAnsi"/>
          <w:sz w:val="20"/>
          <w:szCs w:val="20"/>
          <w:lang w:val="es-ES"/>
        </w:rPr>
        <w:t xml:space="preserve">; emitió un oficio al Ministerio de Hacienda con el objeto de dar cumplimento al referido acuerdo: “[…] </w:t>
      </w:r>
      <w:r w:rsidR="008767F6" w:rsidRPr="00BE5848">
        <w:rPr>
          <w:rFonts w:asciiTheme="majorHAnsi" w:hAnsiTheme="majorHAnsi"/>
          <w:i/>
          <w:iCs/>
          <w:sz w:val="20"/>
          <w:szCs w:val="20"/>
          <w:lang w:val="es-ES"/>
        </w:rPr>
        <w:t xml:space="preserve">pagando total o parcialmente en efectivo y/o bonos bursátiles del Estado Paraguayo a los señores </w:t>
      </w:r>
      <w:r w:rsidR="007136FB" w:rsidRPr="00BE5848">
        <w:rPr>
          <w:rFonts w:asciiTheme="majorHAnsi" w:hAnsiTheme="majorHAnsi"/>
          <w:i/>
          <w:iCs/>
          <w:sz w:val="20"/>
          <w:szCs w:val="20"/>
          <w:lang w:val="es-ES"/>
        </w:rPr>
        <w:t xml:space="preserve">MAURI ARZA HUERTA </w:t>
      </w:r>
      <w:r w:rsidR="008767F6" w:rsidRPr="00BE5848">
        <w:rPr>
          <w:rFonts w:asciiTheme="majorHAnsi" w:hAnsiTheme="majorHAnsi"/>
          <w:sz w:val="20"/>
          <w:szCs w:val="20"/>
          <w:lang w:val="es-ES"/>
        </w:rPr>
        <w:t>(…)</w:t>
      </w:r>
      <w:r w:rsidR="008767F6" w:rsidRPr="00BE5848">
        <w:rPr>
          <w:rFonts w:asciiTheme="majorHAnsi" w:hAnsiTheme="majorHAnsi"/>
          <w:i/>
          <w:iCs/>
          <w:sz w:val="20"/>
          <w:szCs w:val="20"/>
          <w:lang w:val="es-ES"/>
        </w:rPr>
        <w:t xml:space="preserve"> y </w:t>
      </w:r>
      <w:r w:rsidR="007136FB" w:rsidRPr="00BE5848">
        <w:rPr>
          <w:rFonts w:asciiTheme="majorHAnsi" w:hAnsiTheme="majorHAnsi"/>
          <w:i/>
          <w:iCs/>
          <w:sz w:val="20"/>
          <w:szCs w:val="20"/>
          <w:lang w:val="es-ES"/>
        </w:rPr>
        <w:t xml:space="preserve">MARIA CARMEN IRENE ARZA HUERTA </w:t>
      </w:r>
      <w:r w:rsidR="007136FB" w:rsidRPr="00BE5848">
        <w:rPr>
          <w:rFonts w:asciiTheme="majorHAnsi" w:hAnsiTheme="majorHAnsi"/>
          <w:sz w:val="20"/>
          <w:szCs w:val="20"/>
          <w:lang w:val="es-ES"/>
        </w:rPr>
        <w:t>(</w:t>
      </w:r>
      <w:r w:rsidR="008767F6" w:rsidRPr="00BE5848">
        <w:rPr>
          <w:rFonts w:asciiTheme="majorHAnsi" w:hAnsiTheme="majorHAnsi"/>
          <w:sz w:val="20"/>
          <w:szCs w:val="20"/>
          <w:lang w:val="es-ES"/>
        </w:rPr>
        <w:t>…</w:t>
      </w:r>
      <w:r w:rsidR="007136FB" w:rsidRPr="00BE5848">
        <w:rPr>
          <w:rFonts w:asciiTheme="majorHAnsi" w:hAnsiTheme="majorHAnsi"/>
          <w:sz w:val="20"/>
          <w:szCs w:val="20"/>
          <w:lang w:val="es-ES"/>
        </w:rPr>
        <w:t xml:space="preserve">), </w:t>
      </w:r>
      <w:r w:rsidR="007136FB" w:rsidRPr="00BE5848">
        <w:rPr>
          <w:rFonts w:asciiTheme="majorHAnsi" w:hAnsiTheme="majorHAnsi"/>
          <w:i/>
          <w:iCs/>
          <w:sz w:val="20"/>
          <w:szCs w:val="20"/>
          <w:lang w:val="es-ES"/>
        </w:rPr>
        <w:t>en virtud de la Cláusula primera del Acuerdo, un solo pago total la suma de GUARANIES CUARENTA Y CINCO MIL MILLONES SEISCIENTOS SETENTA Y C</w:t>
      </w:r>
      <w:r w:rsidR="00311640" w:rsidRPr="00BE5848">
        <w:rPr>
          <w:rFonts w:asciiTheme="majorHAnsi" w:hAnsiTheme="majorHAnsi"/>
          <w:i/>
          <w:iCs/>
          <w:sz w:val="20"/>
          <w:szCs w:val="20"/>
          <w:lang w:val="es-ES"/>
        </w:rPr>
        <w:t>I</w:t>
      </w:r>
      <w:r w:rsidR="007136FB" w:rsidRPr="00BE5848">
        <w:rPr>
          <w:rFonts w:asciiTheme="majorHAnsi" w:hAnsiTheme="majorHAnsi"/>
          <w:i/>
          <w:iCs/>
          <w:sz w:val="20"/>
          <w:szCs w:val="20"/>
          <w:lang w:val="es-ES"/>
        </w:rPr>
        <w:t>NCO MILLONES</w:t>
      </w:r>
      <w:r w:rsidR="007136FB" w:rsidRPr="00BE5848">
        <w:rPr>
          <w:rFonts w:asciiTheme="majorHAnsi" w:hAnsiTheme="majorHAnsi"/>
          <w:sz w:val="20"/>
          <w:szCs w:val="20"/>
          <w:lang w:val="es-ES"/>
        </w:rPr>
        <w:t xml:space="preserve"> (…), </w:t>
      </w:r>
      <w:r w:rsidR="007136FB" w:rsidRPr="00BE5848">
        <w:rPr>
          <w:rFonts w:asciiTheme="majorHAnsi" w:hAnsiTheme="majorHAnsi"/>
          <w:i/>
          <w:iCs/>
          <w:sz w:val="20"/>
          <w:szCs w:val="20"/>
          <w:lang w:val="es-ES"/>
        </w:rPr>
        <w:t xml:space="preserve">por la </w:t>
      </w:r>
      <w:r w:rsidR="00520FFB" w:rsidRPr="00BE5848">
        <w:rPr>
          <w:rFonts w:asciiTheme="majorHAnsi" w:hAnsiTheme="majorHAnsi"/>
          <w:i/>
          <w:iCs/>
          <w:sz w:val="20"/>
          <w:szCs w:val="20"/>
          <w:lang w:val="es-ES"/>
        </w:rPr>
        <w:t>adquisición</w:t>
      </w:r>
      <w:r w:rsidR="007136FB" w:rsidRPr="00BE5848">
        <w:rPr>
          <w:rFonts w:asciiTheme="majorHAnsi" w:hAnsiTheme="majorHAnsi"/>
          <w:i/>
          <w:iCs/>
          <w:sz w:val="20"/>
          <w:szCs w:val="20"/>
          <w:lang w:val="es-ES"/>
        </w:rPr>
        <w:t xml:space="preserve"> </w:t>
      </w:r>
      <w:r w:rsidR="00520FFB" w:rsidRPr="00BE5848">
        <w:rPr>
          <w:rFonts w:asciiTheme="majorHAnsi" w:hAnsiTheme="majorHAnsi"/>
          <w:i/>
          <w:iCs/>
          <w:sz w:val="20"/>
          <w:szCs w:val="20"/>
          <w:lang w:val="es-ES"/>
        </w:rPr>
        <w:t>p</w:t>
      </w:r>
      <w:r w:rsidR="007136FB" w:rsidRPr="00BE5848">
        <w:rPr>
          <w:rFonts w:asciiTheme="majorHAnsi" w:hAnsiTheme="majorHAnsi"/>
          <w:i/>
          <w:iCs/>
          <w:sz w:val="20"/>
          <w:szCs w:val="20"/>
          <w:lang w:val="es-ES"/>
        </w:rPr>
        <w:t xml:space="preserve">or parte del </w:t>
      </w:r>
      <w:r w:rsidR="00520FFB" w:rsidRPr="00BE5848">
        <w:rPr>
          <w:rFonts w:asciiTheme="majorHAnsi" w:hAnsiTheme="majorHAnsi"/>
          <w:i/>
          <w:iCs/>
          <w:sz w:val="20"/>
          <w:szCs w:val="20"/>
          <w:lang w:val="es-ES"/>
        </w:rPr>
        <w:t>Estado</w:t>
      </w:r>
      <w:r w:rsidR="007136FB" w:rsidRPr="00BE5848">
        <w:rPr>
          <w:rFonts w:asciiTheme="majorHAnsi" w:hAnsiTheme="majorHAnsi"/>
          <w:i/>
          <w:iCs/>
          <w:sz w:val="20"/>
          <w:szCs w:val="20"/>
          <w:lang w:val="es-ES"/>
        </w:rPr>
        <w:t xml:space="preserve"> de la Finca Nº 41.470, </w:t>
      </w:r>
      <w:r w:rsidR="008734A3" w:rsidRPr="00BE5848">
        <w:rPr>
          <w:rFonts w:asciiTheme="majorHAnsi" w:hAnsiTheme="majorHAnsi"/>
          <w:i/>
          <w:iCs/>
          <w:sz w:val="20"/>
          <w:szCs w:val="20"/>
          <w:lang w:val="es-ES"/>
        </w:rPr>
        <w:t>P</w:t>
      </w:r>
      <w:r w:rsidR="007136FB" w:rsidRPr="00BE5848">
        <w:rPr>
          <w:rFonts w:asciiTheme="majorHAnsi" w:hAnsiTheme="majorHAnsi"/>
          <w:i/>
          <w:iCs/>
          <w:sz w:val="20"/>
          <w:szCs w:val="20"/>
          <w:lang w:val="es-ES"/>
        </w:rPr>
        <w:t>adrón Nro. 3997, del Distrito de Luque, de propiedad de los mismos</w:t>
      </w:r>
      <w:r w:rsidR="008767F6" w:rsidRPr="00BE5848">
        <w:rPr>
          <w:rFonts w:asciiTheme="majorHAnsi" w:hAnsiTheme="majorHAnsi"/>
          <w:sz w:val="20"/>
          <w:szCs w:val="20"/>
          <w:lang w:val="es-ES"/>
        </w:rPr>
        <w:t xml:space="preserve">”. </w:t>
      </w:r>
    </w:p>
    <w:p w14:paraId="367CFE29" w14:textId="61BA8BE1" w:rsidR="004818B0" w:rsidRPr="00BE5848" w:rsidRDefault="004818B0" w:rsidP="004818B0">
      <w:pPr>
        <w:pStyle w:val="ListParagraph"/>
        <w:spacing w:before="240" w:after="240"/>
        <w:ind w:left="709"/>
        <w:jc w:val="both"/>
        <w:rPr>
          <w:i/>
          <w:iCs/>
          <w:sz w:val="20"/>
          <w:szCs w:val="20"/>
          <w:lang w:val="es-ES"/>
        </w:rPr>
      </w:pPr>
      <w:r w:rsidRPr="00BE5848">
        <w:rPr>
          <w:i/>
          <w:iCs/>
          <w:sz w:val="20"/>
          <w:szCs w:val="20"/>
          <w:lang w:val="es-ES"/>
        </w:rPr>
        <w:t xml:space="preserve">Alegatos del Estado </w:t>
      </w:r>
      <w:r w:rsidR="005A18B2" w:rsidRPr="00BE5848">
        <w:rPr>
          <w:i/>
          <w:iCs/>
          <w:sz w:val="20"/>
          <w:szCs w:val="20"/>
          <w:lang w:val="es-ES"/>
        </w:rPr>
        <w:t>paraguayo</w:t>
      </w:r>
    </w:p>
    <w:p w14:paraId="2F0EDF9B" w14:textId="57B9D3F6" w:rsidR="00CC0162" w:rsidRPr="00BE5848" w:rsidRDefault="00382812" w:rsidP="00382812">
      <w:pPr>
        <w:pStyle w:val="ListParagraph"/>
        <w:numPr>
          <w:ilvl w:val="0"/>
          <w:numId w:val="56"/>
        </w:numPr>
        <w:spacing w:before="240" w:after="240"/>
        <w:ind w:left="0" w:firstLine="709"/>
        <w:jc w:val="both"/>
        <w:rPr>
          <w:rFonts w:asciiTheme="majorHAnsi" w:eastAsia="MS Mincho" w:hAnsiTheme="majorHAnsi" w:cstheme="minorHAnsi"/>
          <w:color w:val="000000" w:themeColor="text1"/>
          <w:sz w:val="19"/>
          <w:szCs w:val="19"/>
          <w:lang w:val="es-ES"/>
        </w:rPr>
      </w:pPr>
      <w:r w:rsidRPr="00BE5848">
        <w:rPr>
          <w:rFonts w:asciiTheme="majorHAnsi" w:hAnsiTheme="majorHAnsi"/>
          <w:sz w:val="20"/>
          <w:szCs w:val="20"/>
          <w:lang w:val="es-ES"/>
        </w:rPr>
        <w:t>Paraguay</w:t>
      </w:r>
      <w:r w:rsidR="00AF3EA2" w:rsidRPr="00BE5848">
        <w:rPr>
          <w:rFonts w:asciiTheme="majorHAnsi" w:hAnsiTheme="majorHAnsi"/>
          <w:sz w:val="20"/>
          <w:szCs w:val="20"/>
          <w:lang w:val="es-ES"/>
        </w:rPr>
        <w:t>, por su parte,</w:t>
      </w:r>
      <w:r w:rsidR="00A633A8" w:rsidRPr="00BE5848">
        <w:rPr>
          <w:rFonts w:asciiTheme="majorHAnsi" w:hAnsiTheme="majorHAnsi"/>
          <w:sz w:val="20"/>
          <w:szCs w:val="20"/>
          <w:lang w:val="es-ES"/>
        </w:rPr>
        <w:t xml:space="preserve"> </w:t>
      </w:r>
      <w:r w:rsidRPr="00BE5848">
        <w:rPr>
          <w:rFonts w:asciiTheme="majorHAnsi" w:hAnsiTheme="majorHAnsi"/>
          <w:sz w:val="20"/>
          <w:szCs w:val="20"/>
          <w:lang w:val="es-ES"/>
        </w:rPr>
        <w:t xml:space="preserve">confirma y complementa los hechos descritos </w:t>
      </w:r>
      <w:r w:rsidR="00956AA9">
        <w:rPr>
          <w:rFonts w:asciiTheme="majorHAnsi" w:hAnsiTheme="majorHAnsi"/>
          <w:sz w:val="20"/>
          <w:szCs w:val="20"/>
          <w:lang w:val="es-ES"/>
        </w:rPr>
        <w:t>por</w:t>
      </w:r>
      <w:r w:rsidRPr="00BE5848">
        <w:rPr>
          <w:rFonts w:asciiTheme="majorHAnsi" w:hAnsiTheme="majorHAnsi"/>
          <w:sz w:val="20"/>
          <w:szCs w:val="20"/>
          <w:lang w:val="es-ES"/>
        </w:rPr>
        <w:t xml:space="preserve"> la parte peticionaria. </w:t>
      </w:r>
      <w:r w:rsidR="00AC5367">
        <w:rPr>
          <w:rFonts w:asciiTheme="majorHAnsi" w:hAnsiTheme="majorHAnsi"/>
          <w:sz w:val="20"/>
          <w:szCs w:val="20"/>
          <w:lang w:val="es-ES"/>
        </w:rPr>
        <w:t>Con r</w:t>
      </w:r>
      <w:r w:rsidRPr="00BE5848">
        <w:rPr>
          <w:rFonts w:asciiTheme="majorHAnsi" w:hAnsiTheme="majorHAnsi"/>
          <w:sz w:val="20"/>
          <w:szCs w:val="20"/>
          <w:lang w:val="es-ES"/>
        </w:rPr>
        <w:t>especto a</w:t>
      </w:r>
      <w:r w:rsidR="00AC5367">
        <w:rPr>
          <w:rFonts w:asciiTheme="majorHAnsi" w:hAnsiTheme="majorHAnsi"/>
          <w:sz w:val="20"/>
          <w:szCs w:val="20"/>
          <w:lang w:val="es-ES"/>
        </w:rPr>
        <w:t>l</w:t>
      </w:r>
      <w:r w:rsidRPr="00BE5848">
        <w:rPr>
          <w:rFonts w:asciiTheme="majorHAnsi" w:hAnsiTheme="majorHAnsi"/>
          <w:sz w:val="20"/>
          <w:szCs w:val="20"/>
          <w:lang w:val="es-ES"/>
        </w:rPr>
        <w:t xml:space="preserve"> proceso judicial seguido en el ámbito interno, </w:t>
      </w:r>
      <w:r w:rsidR="008916E2">
        <w:rPr>
          <w:rFonts w:asciiTheme="majorHAnsi" w:hAnsiTheme="majorHAnsi"/>
          <w:sz w:val="20"/>
          <w:szCs w:val="20"/>
          <w:lang w:val="es-ES"/>
        </w:rPr>
        <w:t>añade</w:t>
      </w:r>
      <w:r w:rsidRPr="00BE5848">
        <w:rPr>
          <w:rFonts w:asciiTheme="majorHAnsi" w:hAnsiTheme="majorHAnsi"/>
          <w:sz w:val="20"/>
          <w:szCs w:val="20"/>
          <w:lang w:val="es-ES"/>
        </w:rPr>
        <w:t xml:space="preserve"> que en contra del acuerdo celebrado el 20 de febrero de 2013, el Ministerio Público inició un juicio de nulidad. En </w:t>
      </w:r>
      <w:r w:rsidR="000D0BED">
        <w:rPr>
          <w:rFonts w:asciiTheme="majorHAnsi" w:hAnsiTheme="majorHAnsi"/>
          <w:sz w:val="20"/>
          <w:szCs w:val="20"/>
          <w:lang w:val="es-ES"/>
        </w:rPr>
        <w:t>el cual, mediante</w:t>
      </w:r>
      <w:r w:rsidRPr="00BE5848">
        <w:rPr>
          <w:rFonts w:asciiTheme="majorHAnsi" w:hAnsiTheme="majorHAnsi"/>
          <w:sz w:val="20"/>
          <w:szCs w:val="20"/>
          <w:lang w:val="es-ES"/>
        </w:rPr>
        <w:t xml:space="preserve"> en sentencia </w:t>
      </w:r>
      <w:r w:rsidR="004A65AE" w:rsidRPr="00BE5848">
        <w:rPr>
          <w:rFonts w:asciiTheme="majorHAnsi" w:hAnsiTheme="majorHAnsi"/>
          <w:sz w:val="20"/>
          <w:szCs w:val="20"/>
          <w:lang w:val="es-ES"/>
        </w:rPr>
        <w:t xml:space="preserve">de 15 de diciembre de 2015, se determinó: </w:t>
      </w:r>
    </w:p>
    <w:p w14:paraId="1C7EA7F3" w14:textId="1CC778F0" w:rsidR="004A65AE" w:rsidRPr="00AB48C7" w:rsidRDefault="00AB48C7" w:rsidP="00AB48C7">
      <w:pPr>
        <w:pStyle w:val="ListParagraph"/>
        <w:suppressAutoHyphens/>
        <w:spacing w:before="240" w:after="240"/>
        <w:ind w:right="720"/>
        <w:jc w:val="both"/>
        <w:rPr>
          <w:rFonts w:asciiTheme="majorHAnsi" w:hAnsiTheme="majorHAnsi"/>
          <w:bCs/>
          <w:color w:val="auto"/>
          <w:sz w:val="20"/>
          <w:szCs w:val="20"/>
          <w:lang w:val="es-ES_tradnl"/>
        </w:rPr>
      </w:pPr>
      <w:r>
        <w:rPr>
          <w:rFonts w:asciiTheme="majorHAnsi" w:hAnsiTheme="majorHAnsi"/>
          <w:sz w:val="20"/>
          <w:szCs w:val="20"/>
          <w:lang w:val="es-ES"/>
        </w:rPr>
        <w:t xml:space="preserve">[…] </w:t>
      </w:r>
      <w:r w:rsidR="004A65AE" w:rsidRPr="00BE5848">
        <w:rPr>
          <w:rFonts w:asciiTheme="majorHAnsi" w:hAnsiTheme="majorHAnsi"/>
          <w:sz w:val="20"/>
          <w:szCs w:val="20"/>
          <w:lang w:val="es-ES"/>
        </w:rPr>
        <w:t>I</w:t>
      </w:r>
      <w:r w:rsidR="004A65AE" w:rsidRPr="00AB48C7">
        <w:rPr>
          <w:rFonts w:asciiTheme="majorHAnsi" w:hAnsiTheme="majorHAnsi"/>
          <w:bCs/>
          <w:color w:val="auto"/>
          <w:sz w:val="20"/>
          <w:szCs w:val="20"/>
          <w:lang w:val="es-ES_tradnl"/>
        </w:rPr>
        <w:t>. Hacer lugar a la presente demanda de nulidad de acto jurídico promovida por el Ministerio Público en contra del Estado Paraguayo, representado por la Procuraduría General de la República</w:t>
      </w:r>
      <w:r w:rsidR="008734A3" w:rsidRPr="00AB48C7">
        <w:rPr>
          <w:rFonts w:asciiTheme="majorHAnsi" w:hAnsiTheme="majorHAnsi"/>
          <w:bCs/>
          <w:color w:val="auto"/>
          <w:sz w:val="20"/>
          <w:szCs w:val="20"/>
          <w:lang w:val="es-ES_tradnl"/>
        </w:rPr>
        <w:t>, María Carmen Irene Arza Huerta y Mauri Arza Huerta.</w:t>
      </w:r>
    </w:p>
    <w:p w14:paraId="0E35C9C6" w14:textId="5DCF3936" w:rsidR="008734A3" w:rsidRPr="00AB48C7" w:rsidRDefault="008734A3" w:rsidP="00AB48C7">
      <w:pPr>
        <w:pStyle w:val="ListParagraph"/>
        <w:suppressAutoHyphens/>
        <w:spacing w:before="240" w:after="240"/>
        <w:ind w:right="720"/>
        <w:jc w:val="both"/>
        <w:rPr>
          <w:rFonts w:asciiTheme="majorHAnsi" w:hAnsiTheme="majorHAnsi"/>
          <w:bCs/>
          <w:color w:val="auto"/>
          <w:sz w:val="20"/>
          <w:szCs w:val="20"/>
          <w:lang w:val="es-ES_tradnl"/>
        </w:rPr>
      </w:pPr>
      <w:r w:rsidRPr="00AB48C7">
        <w:rPr>
          <w:rFonts w:asciiTheme="majorHAnsi" w:hAnsiTheme="majorHAnsi"/>
          <w:bCs/>
          <w:color w:val="auto"/>
          <w:sz w:val="20"/>
          <w:szCs w:val="20"/>
          <w:lang w:val="es-ES_tradnl"/>
        </w:rPr>
        <w:t xml:space="preserve">II. Declarar la nulidad del acuerdo conciliatorio entre el Estado Paraguayo y los señores </w:t>
      </w:r>
      <w:r w:rsidR="00E07898" w:rsidRPr="00AB48C7">
        <w:rPr>
          <w:rFonts w:asciiTheme="majorHAnsi" w:hAnsiTheme="majorHAnsi"/>
          <w:bCs/>
          <w:color w:val="auto"/>
          <w:sz w:val="20"/>
          <w:szCs w:val="20"/>
          <w:lang w:val="es-ES_tradnl"/>
        </w:rPr>
        <w:t>Mauri</w:t>
      </w:r>
      <w:r w:rsidRPr="00AB48C7">
        <w:rPr>
          <w:rFonts w:asciiTheme="majorHAnsi" w:hAnsiTheme="majorHAnsi"/>
          <w:bCs/>
          <w:color w:val="auto"/>
          <w:sz w:val="20"/>
          <w:szCs w:val="20"/>
          <w:lang w:val="es-ES_tradnl"/>
        </w:rPr>
        <w:t xml:space="preserve"> Arza Huerta y María Carmen Irene Arza Huerta, que establece la compra-venta de la finca</w:t>
      </w:r>
      <w:r w:rsidR="003227C6" w:rsidRPr="00AB48C7">
        <w:rPr>
          <w:rFonts w:asciiTheme="majorHAnsi" w:hAnsiTheme="majorHAnsi"/>
          <w:bCs/>
          <w:color w:val="auto"/>
          <w:sz w:val="20"/>
          <w:szCs w:val="20"/>
          <w:lang w:val="es-ES_tradnl"/>
        </w:rPr>
        <w:t xml:space="preserve"> </w:t>
      </w:r>
      <w:r w:rsidR="0026509E" w:rsidRPr="00AB48C7">
        <w:rPr>
          <w:rFonts w:asciiTheme="majorHAnsi" w:hAnsiTheme="majorHAnsi"/>
          <w:bCs/>
          <w:color w:val="auto"/>
          <w:sz w:val="20"/>
          <w:szCs w:val="20"/>
          <w:lang w:val="es-ES_tradnl"/>
        </w:rPr>
        <w:t xml:space="preserve">Nº 41.470, padrón 3997 del </w:t>
      </w:r>
      <w:r w:rsidR="000C1107" w:rsidRPr="00AB48C7">
        <w:rPr>
          <w:rFonts w:asciiTheme="majorHAnsi" w:hAnsiTheme="majorHAnsi"/>
          <w:bCs/>
          <w:color w:val="auto"/>
          <w:sz w:val="20"/>
          <w:szCs w:val="20"/>
          <w:lang w:val="es-ES_tradnl"/>
        </w:rPr>
        <w:t>d</w:t>
      </w:r>
      <w:r w:rsidR="0026509E" w:rsidRPr="00AB48C7">
        <w:rPr>
          <w:rFonts w:asciiTheme="majorHAnsi" w:hAnsiTheme="majorHAnsi"/>
          <w:bCs/>
          <w:color w:val="auto"/>
          <w:sz w:val="20"/>
          <w:szCs w:val="20"/>
          <w:lang w:val="es-ES_tradnl"/>
        </w:rPr>
        <w:t>istrito de Luque</w:t>
      </w:r>
      <w:r w:rsidR="00E36755" w:rsidRPr="00AB48C7">
        <w:rPr>
          <w:rFonts w:asciiTheme="majorHAnsi" w:hAnsiTheme="majorHAnsi"/>
          <w:bCs/>
          <w:color w:val="auto"/>
          <w:sz w:val="20"/>
          <w:szCs w:val="20"/>
          <w:lang w:val="es-ES_tradnl"/>
        </w:rPr>
        <w:t xml:space="preserve"> por parte del Estado </w:t>
      </w:r>
      <w:r w:rsidR="0051567E" w:rsidRPr="00AB48C7">
        <w:rPr>
          <w:rFonts w:asciiTheme="majorHAnsi" w:hAnsiTheme="majorHAnsi"/>
          <w:bCs/>
          <w:color w:val="auto"/>
          <w:sz w:val="20"/>
          <w:szCs w:val="20"/>
          <w:lang w:val="es-ES_tradnl"/>
        </w:rPr>
        <w:t>Paraguayo</w:t>
      </w:r>
      <w:r w:rsidR="00E36755" w:rsidRPr="00AB48C7">
        <w:rPr>
          <w:rFonts w:asciiTheme="majorHAnsi" w:hAnsiTheme="majorHAnsi"/>
          <w:bCs/>
          <w:color w:val="auto"/>
          <w:sz w:val="20"/>
          <w:szCs w:val="20"/>
          <w:lang w:val="es-ES_tradnl"/>
        </w:rPr>
        <w:t>, de conformidad a los términos expuestos en el exordio de la presente resolución</w:t>
      </w:r>
      <w:r w:rsidR="0051567E" w:rsidRPr="00AB48C7">
        <w:rPr>
          <w:rFonts w:asciiTheme="majorHAnsi" w:hAnsiTheme="majorHAnsi"/>
          <w:bCs/>
          <w:color w:val="auto"/>
          <w:sz w:val="20"/>
          <w:szCs w:val="20"/>
          <w:lang w:val="es-ES_tradnl"/>
        </w:rPr>
        <w:t xml:space="preserve">. </w:t>
      </w:r>
    </w:p>
    <w:p w14:paraId="52A7A7DD" w14:textId="5F8FAF79" w:rsidR="0079632E" w:rsidRDefault="008E1484" w:rsidP="00A41F50">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Por otra parte, considera que la petición debe ser inadmitida por</w:t>
      </w:r>
      <w:r w:rsidR="00A2041C" w:rsidRPr="00BE5848">
        <w:rPr>
          <w:rFonts w:asciiTheme="majorHAnsi" w:hAnsiTheme="majorHAnsi"/>
          <w:sz w:val="20"/>
          <w:szCs w:val="20"/>
          <w:lang w:val="es-ES"/>
        </w:rPr>
        <w:t>que: “</w:t>
      </w:r>
      <w:r w:rsidR="00A2041C" w:rsidRPr="00BE5848">
        <w:rPr>
          <w:rFonts w:asciiTheme="majorHAnsi" w:hAnsiTheme="majorHAnsi"/>
          <w:i/>
          <w:iCs/>
          <w:sz w:val="20"/>
          <w:szCs w:val="20"/>
          <w:lang w:val="es-ES"/>
        </w:rPr>
        <w:t xml:space="preserve">el Estado se encuentra en proceso de ejecución de una decisión judicial de restitución de </w:t>
      </w:r>
      <w:r w:rsidR="00CB795D" w:rsidRPr="00BE5848">
        <w:rPr>
          <w:rFonts w:asciiTheme="majorHAnsi" w:hAnsiTheme="majorHAnsi"/>
          <w:i/>
          <w:iCs/>
          <w:sz w:val="20"/>
          <w:szCs w:val="20"/>
          <w:lang w:val="es-ES"/>
        </w:rPr>
        <w:t>una</w:t>
      </w:r>
      <w:r w:rsidR="00A2041C" w:rsidRPr="00BE5848">
        <w:rPr>
          <w:rFonts w:asciiTheme="majorHAnsi" w:hAnsiTheme="majorHAnsi"/>
          <w:i/>
          <w:iCs/>
          <w:sz w:val="20"/>
          <w:szCs w:val="20"/>
          <w:lang w:val="es-ES"/>
        </w:rPr>
        <w:t xml:space="preserve"> propiedad que, a la fecha, se encuentra ocupada por la Fuerza Aérea Paraguaya. Se ha dicho que la </w:t>
      </w:r>
      <w:r w:rsidR="00CB795D" w:rsidRPr="00BE5848">
        <w:rPr>
          <w:rFonts w:asciiTheme="majorHAnsi" w:hAnsiTheme="majorHAnsi"/>
          <w:i/>
          <w:iCs/>
          <w:sz w:val="20"/>
          <w:szCs w:val="20"/>
          <w:lang w:val="es-ES"/>
        </w:rPr>
        <w:t>entrega</w:t>
      </w:r>
      <w:r w:rsidR="00A2041C" w:rsidRPr="00BE5848">
        <w:rPr>
          <w:rFonts w:asciiTheme="majorHAnsi" w:hAnsiTheme="majorHAnsi"/>
          <w:i/>
          <w:iCs/>
          <w:sz w:val="20"/>
          <w:szCs w:val="20"/>
          <w:lang w:val="es-ES"/>
        </w:rPr>
        <w:t xml:space="preserve"> del inmueble se ha visto dificultada por la falta de identificación precisa de mojones ya que forma parte de otra mayor dimensión. También se ha explicado que el acuerdo al que se había arribado fue declarado nulo por el Ministerio Público</w:t>
      </w:r>
      <w:r w:rsidR="00A2041C" w:rsidRPr="00BE5848">
        <w:rPr>
          <w:rFonts w:asciiTheme="majorHAnsi" w:hAnsiTheme="majorHAnsi"/>
          <w:sz w:val="20"/>
          <w:szCs w:val="20"/>
          <w:lang w:val="es-ES"/>
        </w:rPr>
        <w:t>”.</w:t>
      </w:r>
      <w:r w:rsidR="00A41F50" w:rsidRPr="00BE5848">
        <w:rPr>
          <w:rFonts w:asciiTheme="majorHAnsi" w:hAnsiTheme="majorHAnsi"/>
          <w:sz w:val="20"/>
          <w:szCs w:val="20"/>
          <w:lang w:val="es-ES"/>
        </w:rPr>
        <w:t xml:space="preserve"> </w:t>
      </w:r>
    </w:p>
    <w:p w14:paraId="65127F20" w14:textId="0CC2C561" w:rsidR="008E1484" w:rsidRPr="00BE5848" w:rsidRDefault="008E1484" w:rsidP="00A41F50">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 xml:space="preserve">Además, aduce que la Comisión carece de competencia </w:t>
      </w:r>
      <w:r w:rsidRPr="00BE5848">
        <w:rPr>
          <w:rFonts w:asciiTheme="majorHAnsi" w:hAnsiTheme="majorHAnsi"/>
          <w:i/>
          <w:iCs/>
          <w:sz w:val="20"/>
          <w:szCs w:val="20"/>
          <w:lang w:val="es-ES"/>
        </w:rPr>
        <w:t>ratione temporis</w:t>
      </w:r>
      <w:r w:rsidRPr="00BE5848">
        <w:rPr>
          <w:rFonts w:asciiTheme="majorHAnsi" w:hAnsiTheme="majorHAnsi"/>
          <w:sz w:val="20"/>
          <w:szCs w:val="20"/>
          <w:lang w:val="es-ES"/>
        </w:rPr>
        <w:t xml:space="preserve">, al considerar que los hechos de la presente petición </w:t>
      </w:r>
      <w:r w:rsidR="007D2FAB" w:rsidRPr="00BE5848">
        <w:rPr>
          <w:rFonts w:asciiTheme="majorHAnsi" w:hAnsiTheme="majorHAnsi"/>
          <w:sz w:val="20"/>
          <w:szCs w:val="20"/>
          <w:lang w:val="es-ES"/>
        </w:rPr>
        <w:t>ocurrieron en 1943, es decir, cuando las Fuerzas Armadas paraguayas tomar</w:t>
      </w:r>
      <w:r w:rsidR="00E07898">
        <w:rPr>
          <w:rFonts w:asciiTheme="majorHAnsi" w:hAnsiTheme="majorHAnsi"/>
          <w:sz w:val="20"/>
          <w:szCs w:val="20"/>
          <w:lang w:val="es-ES"/>
        </w:rPr>
        <w:t>on</w:t>
      </w:r>
      <w:r w:rsidR="007D2FAB" w:rsidRPr="00BE5848">
        <w:rPr>
          <w:rFonts w:asciiTheme="majorHAnsi" w:hAnsiTheme="majorHAnsi"/>
          <w:sz w:val="20"/>
          <w:szCs w:val="20"/>
          <w:lang w:val="es-ES"/>
        </w:rPr>
        <w:t xml:space="preserve"> la Finca en disputa. En ese sentido, establece que la Convención Americana fue ratificada por la República del Paraguay </w:t>
      </w:r>
      <w:r w:rsidR="00604DF1">
        <w:rPr>
          <w:rFonts w:asciiTheme="majorHAnsi" w:hAnsiTheme="majorHAnsi"/>
          <w:sz w:val="20"/>
          <w:szCs w:val="20"/>
          <w:lang w:val="es-ES"/>
        </w:rPr>
        <w:t>hasta</w:t>
      </w:r>
      <w:r w:rsidR="007D2FAB" w:rsidRPr="00BE5848">
        <w:rPr>
          <w:rFonts w:asciiTheme="majorHAnsi" w:hAnsiTheme="majorHAnsi"/>
          <w:sz w:val="20"/>
          <w:szCs w:val="20"/>
          <w:lang w:val="es-ES"/>
        </w:rPr>
        <w:t xml:space="preserve"> 1989. </w:t>
      </w:r>
    </w:p>
    <w:p w14:paraId="22D3D53F" w14:textId="781FD558" w:rsidR="003D059E" w:rsidRPr="00BE5848" w:rsidRDefault="00A41F50" w:rsidP="0061521E">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Por otro lado, en</w:t>
      </w:r>
      <w:r w:rsidR="003D059E" w:rsidRPr="00BE5848">
        <w:rPr>
          <w:rFonts w:asciiTheme="majorHAnsi" w:hAnsiTheme="majorHAnsi"/>
          <w:sz w:val="20"/>
          <w:szCs w:val="20"/>
          <w:lang w:val="es-ES"/>
        </w:rPr>
        <w:t xml:space="preserve"> comunicación </w:t>
      </w:r>
      <w:r w:rsidR="00400206">
        <w:rPr>
          <w:rFonts w:asciiTheme="majorHAnsi" w:hAnsiTheme="majorHAnsi"/>
          <w:sz w:val="20"/>
          <w:szCs w:val="20"/>
          <w:lang w:val="es-ES"/>
        </w:rPr>
        <w:t xml:space="preserve">recibida ante la CIDH </w:t>
      </w:r>
      <w:r w:rsidR="0068606F">
        <w:rPr>
          <w:rFonts w:asciiTheme="majorHAnsi" w:hAnsiTheme="majorHAnsi"/>
          <w:sz w:val="20"/>
          <w:szCs w:val="20"/>
          <w:lang w:val="es-ES"/>
        </w:rPr>
        <w:t>el</w:t>
      </w:r>
      <w:r w:rsidR="003D059E" w:rsidRPr="00BE5848">
        <w:rPr>
          <w:rFonts w:asciiTheme="majorHAnsi" w:hAnsiTheme="majorHAnsi"/>
          <w:sz w:val="20"/>
          <w:szCs w:val="20"/>
          <w:lang w:val="es-ES"/>
        </w:rPr>
        <w:t xml:space="preserve"> </w:t>
      </w:r>
      <w:r w:rsidR="00400206">
        <w:rPr>
          <w:rFonts w:asciiTheme="majorHAnsi" w:hAnsiTheme="majorHAnsi"/>
          <w:sz w:val="20"/>
          <w:szCs w:val="20"/>
          <w:lang w:val="es-ES"/>
        </w:rPr>
        <w:t>16</w:t>
      </w:r>
      <w:r w:rsidRPr="00BE5848">
        <w:rPr>
          <w:rFonts w:asciiTheme="majorHAnsi" w:hAnsiTheme="majorHAnsi"/>
          <w:sz w:val="20"/>
          <w:szCs w:val="20"/>
          <w:lang w:val="es-ES"/>
        </w:rPr>
        <w:t xml:space="preserve"> de </w:t>
      </w:r>
      <w:r w:rsidR="00400206">
        <w:rPr>
          <w:rFonts w:asciiTheme="majorHAnsi" w:hAnsiTheme="majorHAnsi"/>
          <w:sz w:val="20"/>
          <w:szCs w:val="20"/>
          <w:lang w:val="es-ES"/>
        </w:rPr>
        <w:t>marzo</w:t>
      </w:r>
      <w:r w:rsidRPr="00BE5848">
        <w:rPr>
          <w:rFonts w:asciiTheme="majorHAnsi" w:hAnsiTheme="majorHAnsi"/>
          <w:sz w:val="20"/>
          <w:szCs w:val="20"/>
          <w:lang w:val="es-ES"/>
        </w:rPr>
        <w:t xml:space="preserve"> de </w:t>
      </w:r>
      <w:r w:rsidR="00400206">
        <w:rPr>
          <w:rFonts w:asciiTheme="majorHAnsi" w:hAnsiTheme="majorHAnsi"/>
          <w:sz w:val="20"/>
          <w:szCs w:val="20"/>
          <w:lang w:val="es-ES"/>
        </w:rPr>
        <w:t>2022</w:t>
      </w:r>
      <w:r w:rsidRPr="00BE5848">
        <w:rPr>
          <w:rFonts w:asciiTheme="majorHAnsi" w:hAnsiTheme="majorHAnsi"/>
          <w:sz w:val="20"/>
          <w:szCs w:val="20"/>
          <w:lang w:val="es-ES"/>
        </w:rPr>
        <w:t>, el Estado</w:t>
      </w:r>
      <w:r w:rsidR="000F40EE">
        <w:rPr>
          <w:rFonts w:asciiTheme="majorHAnsi" w:hAnsiTheme="majorHAnsi"/>
          <w:sz w:val="20"/>
          <w:szCs w:val="20"/>
          <w:lang w:val="es-ES"/>
        </w:rPr>
        <w:t xml:space="preserve"> </w:t>
      </w:r>
      <w:r w:rsidRPr="00BE5848">
        <w:rPr>
          <w:rFonts w:asciiTheme="majorHAnsi" w:hAnsiTheme="majorHAnsi"/>
          <w:sz w:val="20"/>
          <w:szCs w:val="20"/>
          <w:lang w:val="es-ES"/>
        </w:rPr>
        <w:t>indicó</w:t>
      </w:r>
      <w:r w:rsidR="000F40EE">
        <w:rPr>
          <w:rFonts w:asciiTheme="majorHAnsi" w:hAnsiTheme="majorHAnsi"/>
          <w:sz w:val="20"/>
          <w:szCs w:val="20"/>
          <w:lang w:val="es-ES"/>
        </w:rPr>
        <w:t>, entre otros,</w:t>
      </w:r>
      <w:r w:rsidRPr="00BE5848">
        <w:rPr>
          <w:rFonts w:asciiTheme="majorHAnsi" w:hAnsiTheme="majorHAnsi"/>
          <w:sz w:val="20"/>
          <w:szCs w:val="20"/>
          <w:lang w:val="es-ES"/>
        </w:rPr>
        <w:t xml:space="preserve"> que</w:t>
      </w:r>
      <w:r w:rsidR="000F40EE">
        <w:rPr>
          <w:rFonts w:asciiTheme="majorHAnsi" w:hAnsiTheme="majorHAnsi"/>
          <w:sz w:val="20"/>
          <w:szCs w:val="20"/>
          <w:lang w:val="es-ES"/>
        </w:rPr>
        <w:t>: “</w:t>
      </w:r>
      <w:r w:rsidR="000F40EE" w:rsidRPr="000F40EE">
        <w:rPr>
          <w:rFonts w:asciiTheme="majorHAnsi" w:hAnsiTheme="majorHAnsi"/>
          <w:i/>
          <w:iCs/>
          <w:sz w:val="20"/>
          <w:szCs w:val="20"/>
          <w:lang w:val="es-ES"/>
        </w:rPr>
        <w:t>El 14 de marzo de 2022 la Fuerza Aérea Paraguaya convocó a los peticionarios y a su representante legal, así como a los representantes de la Procuraduría General de la República y del Ministerio de Defensa Nacional a una reunión. En esa reunión se expresó la voluntad de escuchar a los peticionarios acerca de sus pretensiones, atendiendo a la intención de explorar la posibilidad de arribar a una eventual solución amistosa entre ellos y el Estado paraguayo</w:t>
      </w:r>
      <w:r w:rsidR="000F40EE">
        <w:rPr>
          <w:rFonts w:asciiTheme="majorHAnsi" w:hAnsiTheme="majorHAnsi"/>
          <w:sz w:val="20"/>
          <w:szCs w:val="20"/>
          <w:lang w:val="es-ES"/>
        </w:rPr>
        <w:t>”</w:t>
      </w:r>
      <w:r w:rsidR="00F51338">
        <w:rPr>
          <w:rFonts w:asciiTheme="majorHAnsi" w:hAnsiTheme="majorHAnsi"/>
          <w:sz w:val="20"/>
          <w:szCs w:val="20"/>
          <w:lang w:val="es-ES"/>
        </w:rPr>
        <w:t>.</w:t>
      </w:r>
    </w:p>
    <w:p w14:paraId="037A227F" w14:textId="5F04D74A" w:rsidR="007A60B9" w:rsidRPr="00BE5848" w:rsidRDefault="007A60B9" w:rsidP="006A6F3B">
      <w:pPr>
        <w:spacing w:before="240" w:after="240"/>
        <w:ind w:firstLine="709"/>
        <w:jc w:val="both"/>
        <w:rPr>
          <w:rFonts w:asciiTheme="majorHAnsi" w:hAnsiTheme="majorHAnsi"/>
          <w:i/>
          <w:iCs/>
          <w:sz w:val="20"/>
          <w:szCs w:val="20"/>
          <w:lang w:val="es-ES"/>
        </w:rPr>
      </w:pPr>
      <w:r w:rsidRPr="00BE5848">
        <w:rPr>
          <w:rFonts w:asciiTheme="majorHAnsi" w:hAnsiTheme="majorHAnsi"/>
          <w:i/>
          <w:iCs/>
          <w:sz w:val="20"/>
          <w:szCs w:val="20"/>
          <w:lang w:val="es-ES"/>
        </w:rPr>
        <w:t>Réplica de la parte peticionaria</w:t>
      </w:r>
    </w:p>
    <w:p w14:paraId="014C5047" w14:textId="78487B97" w:rsidR="006A61EC" w:rsidRDefault="00760792" w:rsidP="0061521E">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En respuesta, la parte peticionaria sostiene que l</w:t>
      </w:r>
      <w:r w:rsidR="00CC3339" w:rsidRPr="00BE5848">
        <w:rPr>
          <w:rFonts w:asciiTheme="majorHAnsi" w:hAnsiTheme="majorHAnsi"/>
          <w:sz w:val="20"/>
          <w:szCs w:val="20"/>
          <w:lang w:val="es-ES"/>
        </w:rPr>
        <w:t>a aducida</w:t>
      </w:r>
      <w:r w:rsidRPr="00BE5848">
        <w:rPr>
          <w:rFonts w:asciiTheme="majorHAnsi" w:hAnsiTheme="majorHAnsi"/>
          <w:sz w:val="20"/>
          <w:szCs w:val="20"/>
          <w:lang w:val="es-ES"/>
        </w:rPr>
        <w:t xml:space="preserve"> falta de delimitación </w:t>
      </w:r>
      <w:r w:rsidR="00634351">
        <w:rPr>
          <w:rFonts w:asciiTheme="majorHAnsi" w:hAnsiTheme="majorHAnsi"/>
          <w:sz w:val="20"/>
          <w:szCs w:val="20"/>
          <w:lang w:val="es-ES"/>
        </w:rPr>
        <w:t>territorial</w:t>
      </w:r>
      <w:r w:rsidRPr="00BE5848">
        <w:rPr>
          <w:rFonts w:asciiTheme="majorHAnsi" w:hAnsiTheme="majorHAnsi"/>
          <w:sz w:val="20"/>
          <w:szCs w:val="20"/>
          <w:lang w:val="es-ES"/>
        </w:rPr>
        <w:t xml:space="preserve"> de la Finca</w:t>
      </w:r>
      <w:r w:rsidR="00CC3339" w:rsidRPr="00BE5848">
        <w:rPr>
          <w:rFonts w:asciiTheme="majorHAnsi" w:hAnsiTheme="majorHAnsi"/>
          <w:sz w:val="20"/>
          <w:szCs w:val="20"/>
          <w:lang w:val="es-ES"/>
        </w:rPr>
        <w:t>, así como la nulidad del acuerdo de 20 de febrero de 2013, vertidos por el Estado, tienen como objeto dilatar el cumplimiento de la</w:t>
      </w:r>
      <w:r w:rsidR="00CE3012">
        <w:rPr>
          <w:rFonts w:asciiTheme="majorHAnsi" w:hAnsiTheme="majorHAnsi"/>
          <w:sz w:val="20"/>
          <w:szCs w:val="20"/>
          <w:lang w:val="es-ES"/>
        </w:rPr>
        <w:t>s</w:t>
      </w:r>
      <w:r w:rsidR="00CC3339" w:rsidRPr="00BE5848">
        <w:rPr>
          <w:rFonts w:asciiTheme="majorHAnsi" w:hAnsiTheme="majorHAnsi"/>
          <w:sz w:val="20"/>
          <w:szCs w:val="20"/>
          <w:lang w:val="es-ES"/>
        </w:rPr>
        <w:t xml:space="preserve"> </w:t>
      </w:r>
      <w:r w:rsidR="00CE3012">
        <w:rPr>
          <w:rFonts w:asciiTheme="majorHAnsi" w:hAnsiTheme="majorHAnsi"/>
          <w:sz w:val="20"/>
          <w:szCs w:val="20"/>
          <w:lang w:val="es-ES"/>
        </w:rPr>
        <w:t>resoluciones</w:t>
      </w:r>
      <w:r w:rsidR="00CC3339" w:rsidRPr="00BE5848">
        <w:rPr>
          <w:rFonts w:asciiTheme="majorHAnsi" w:hAnsiTheme="majorHAnsi"/>
          <w:sz w:val="20"/>
          <w:szCs w:val="20"/>
          <w:lang w:val="es-ES"/>
        </w:rPr>
        <w:t xml:space="preserve"> dictada</w:t>
      </w:r>
      <w:r w:rsidR="00CE3012">
        <w:rPr>
          <w:rFonts w:asciiTheme="majorHAnsi" w:hAnsiTheme="majorHAnsi"/>
          <w:sz w:val="20"/>
          <w:szCs w:val="20"/>
          <w:lang w:val="es-ES"/>
        </w:rPr>
        <w:t>s</w:t>
      </w:r>
      <w:r w:rsidR="00CC3339" w:rsidRPr="00BE5848">
        <w:rPr>
          <w:rFonts w:asciiTheme="majorHAnsi" w:hAnsiTheme="majorHAnsi"/>
          <w:sz w:val="20"/>
          <w:szCs w:val="20"/>
          <w:lang w:val="es-ES"/>
        </w:rPr>
        <w:t xml:space="preserve"> el </w:t>
      </w:r>
      <w:r w:rsidR="00CE3012">
        <w:rPr>
          <w:rFonts w:asciiTheme="majorHAnsi" w:hAnsiTheme="majorHAnsi"/>
          <w:sz w:val="20"/>
          <w:szCs w:val="20"/>
          <w:lang w:val="es-ES"/>
        </w:rPr>
        <w:t>13 de marzo y 30 de octubre de 2006</w:t>
      </w:r>
      <w:r w:rsidR="00CC3339" w:rsidRPr="00BE5848">
        <w:rPr>
          <w:rFonts w:asciiTheme="majorHAnsi" w:hAnsiTheme="majorHAnsi"/>
          <w:sz w:val="20"/>
          <w:szCs w:val="20"/>
          <w:lang w:val="es-ES"/>
        </w:rPr>
        <w:t>, a través de la</w:t>
      </w:r>
      <w:r w:rsidR="00D14147">
        <w:rPr>
          <w:rFonts w:asciiTheme="majorHAnsi" w:hAnsiTheme="majorHAnsi"/>
          <w:sz w:val="20"/>
          <w:szCs w:val="20"/>
          <w:lang w:val="es-ES"/>
        </w:rPr>
        <w:t>s</w:t>
      </w:r>
      <w:r w:rsidR="00CC3339" w:rsidRPr="00BE5848">
        <w:rPr>
          <w:rFonts w:asciiTheme="majorHAnsi" w:hAnsiTheme="majorHAnsi"/>
          <w:sz w:val="20"/>
          <w:szCs w:val="20"/>
          <w:lang w:val="es-ES"/>
        </w:rPr>
        <w:t xml:space="preserve"> cual</w:t>
      </w:r>
      <w:r w:rsidR="00D14147">
        <w:rPr>
          <w:rFonts w:asciiTheme="majorHAnsi" w:hAnsiTheme="majorHAnsi"/>
          <w:sz w:val="20"/>
          <w:szCs w:val="20"/>
          <w:lang w:val="es-ES"/>
        </w:rPr>
        <w:t>es</w:t>
      </w:r>
      <w:r w:rsidR="00CC3339" w:rsidRPr="00BE5848">
        <w:rPr>
          <w:rFonts w:asciiTheme="majorHAnsi" w:hAnsiTheme="majorHAnsi"/>
          <w:sz w:val="20"/>
          <w:szCs w:val="20"/>
          <w:lang w:val="es-ES"/>
        </w:rPr>
        <w:t xml:space="preserve"> se determinó la restitución de la Finca en favor de</w:t>
      </w:r>
      <w:r w:rsidR="00876E90">
        <w:rPr>
          <w:rFonts w:asciiTheme="majorHAnsi" w:hAnsiTheme="majorHAnsi"/>
          <w:sz w:val="20"/>
          <w:szCs w:val="20"/>
          <w:lang w:val="es-ES"/>
        </w:rPr>
        <w:t xml:space="preserve"> las </w:t>
      </w:r>
      <w:r w:rsidR="007C0AD2" w:rsidRPr="00BE5848">
        <w:rPr>
          <w:rFonts w:asciiTheme="majorHAnsi" w:hAnsiTheme="majorHAnsi"/>
          <w:sz w:val="20"/>
          <w:szCs w:val="20"/>
          <w:lang w:val="es-ES"/>
        </w:rPr>
        <w:t xml:space="preserve">presuntas víctimas. </w:t>
      </w:r>
      <w:r w:rsidR="004A7737">
        <w:rPr>
          <w:rFonts w:asciiTheme="majorHAnsi" w:hAnsiTheme="majorHAnsi"/>
          <w:sz w:val="20"/>
          <w:szCs w:val="20"/>
          <w:lang w:val="es-ES"/>
        </w:rPr>
        <w:t>Además, indica que las presuntas víctimas solicitaron ante el juzgado que emitió la sentencia de primera instancia el desalojo de</w:t>
      </w:r>
      <w:r w:rsidR="00860A95">
        <w:rPr>
          <w:rFonts w:asciiTheme="majorHAnsi" w:hAnsiTheme="majorHAnsi"/>
          <w:sz w:val="20"/>
          <w:szCs w:val="20"/>
          <w:lang w:val="es-ES"/>
        </w:rPr>
        <w:t xml:space="preserve"> la </w:t>
      </w:r>
      <w:r w:rsidR="00860A95" w:rsidRPr="00860A95">
        <w:rPr>
          <w:rFonts w:asciiTheme="majorHAnsi" w:hAnsiTheme="majorHAnsi"/>
          <w:sz w:val="20"/>
          <w:szCs w:val="20"/>
          <w:lang w:val="es-ES"/>
        </w:rPr>
        <w:t>Fuerza Aérea Paraguaya</w:t>
      </w:r>
      <w:r w:rsidR="00860A95">
        <w:rPr>
          <w:rFonts w:asciiTheme="majorHAnsi" w:hAnsiTheme="majorHAnsi"/>
          <w:sz w:val="20"/>
          <w:szCs w:val="20"/>
          <w:lang w:val="es-ES"/>
        </w:rPr>
        <w:t xml:space="preserve"> con el objeto de ejecutar la sentencia de reivindicación dictada en su favor; no obstante, debido a la nulidad del acuerdo de </w:t>
      </w:r>
      <w:r w:rsidR="00860A95" w:rsidRPr="00BE5848">
        <w:rPr>
          <w:rFonts w:asciiTheme="majorHAnsi" w:hAnsiTheme="majorHAnsi"/>
          <w:sz w:val="20"/>
          <w:szCs w:val="20"/>
          <w:lang w:val="es-ES"/>
        </w:rPr>
        <w:t>20 de febrero de 2013</w:t>
      </w:r>
      <w:r w:rsidR="00860A95">
        <w:rPr>
          <w:rFonts w:asciiTheme="majorHAnsi" w:hAnsiTheme="majorHAnsi"/>
          <w:sz w:val="20"/>
          <w:szCs w:val="20"/>
          <w:lang w:val="es-ES"/>
        </w:rPr>
        <w:t xml:space="preserve">, dicho desalojo fue suspendido. </w:t>
      </w:r>
    </w:p>
    <w:p w14:paraId="0FBA3BFB" w14:textId="77777777" w:rsidR="00F51338" w:rsidRPr="00BE5848" w:rsidRDefault="00F51338" w:rsidP="00F51338">
      <w:pPr>
        <w:pStyle w:val="ListParagraph"/>
        <w:spacing w:before="240" w:after="240"/>
        <w:ind w:left="709"/>
        <w:jc w:val="both"/>
        <w:rPr>
          <w:rFonts w:asciiTheme="majorHAnsi" w:hAnsiTheme="majorHAnsi"/>
          <w:sz w:val="20"/>
          <w:szCs w:val="20"/>
          <w:lang w:val="es-ES"/>
        </w:rPr>
      </w:pPr>
    </w:p>
    <w:p w14:paraId="51F68C92" w14:textId="74DCD414" w:rsidR="003239B8" w:rsidRPr="00BE5848" w:rsidRDefault="003239B8" w:rsidP="00253CD6">
      <w:pPr>
        <w:spacing w:before="240" w:after="240"/>
        <w:ind w:firstLine="720"/>
        <w:jc w:val="both"/>
        <w:rPr>
          <w:rFonts w:asciiTheme="majorHAnsi" w:hAnsiTheme="majorHAnsi"/>
          <w:sz w:val="20"/>
          <w:szCs w:val="20"/>
          <w:lang w:val="es-ES"/>
        </w:rPr>
      </w:pPr>
      <w:r w:rsidRPr="00BE5848">
        <w:rPr>
          <w:rFonts w:asciiTheme="majorHAnsi" w:eastAsia="Cambria" w:hAnsiTheme="majorHAnsi" w:cs="Cambria"/>
          <w:b/>
          <w:bCs/>
          <w:color w:val="000000"/>
          <w:sz w:val="20"/>
          <w:szCs w:val="20"/>
          <w:u w:color="000000"/>
          <w:lang w:val="es-ES" w:eastAsia="es-ES"/>
        </w:rPr>
        <w:lastRenderedPageBreak/>
        <w:t>VI.</w:t>
      </w:r>
      <w:r w:rsidRPr="00BE5848">
        <w:rPr>
          <w:rFonts w:asciiTheme="majorHAnsi" w:eastAsia="Cambria" w:hAnsiTheme="majorHAnsi" w:cs="Cambria"/>
          <w:b/>
          <w:bCs/>
          <w:color w:val="000000"/>
          <w:sz w:val="20"/>
          <w:szCs w:val="20"/>
          <w:u w:color="000000"/>
          <w:lang w:val="es-ES" w:eastAsia="es-ES"/>
        </w:rPr>
        <w:tab/>
      </w:r>
      <w:r w:rsidR="006A09B2" w:rsidRPr="00BE5848">
        <w:rPr>
          <w:rFonts w:asciiTheme="majorHAnsi" w:eastAsia="Cambria" w:hAnsiTheme="majorHAnsi" w:cs="Cambria"/>
          <w:b/>
          <w:bCs/>
          <w:color w:val="000000"/>
          <w:sz w:val="20"/>
          <w:szCs w:val="20"/>
          <w:u w:color="000000"/>
          <w:lang w:val="es-ES" w:eastAsia="es-ES"/>
        </w:rPr>
        <w:t xml:space="preserve">COMPETENCIA </w:t>
      </w:r>
      <w:r w:rsidR="006A09B2" w:rsidRPr="00BE5848">
        <w:rPr>
          <w:rFonts w:asciiTheme="majorHAnsi" w:eastAsia="Cambria" w:hAnsiTheme="majorHAnsi" w:cs="Cambria"/>
          <w:b/>
          <w:bCs/>
          <w:i/>
          <w:iCs/>
          <w:color w:val="000000"/>
          <w:sz w:val="20"/>
          <w:szCs w:val="20"/>
          <w:u w:color="000000"/>
          <w:lang w:val="es-ES" w:eastAsia="es-ES"/>
        </w:rPr>
        <w:t xml:space="preserve">RATIONE TEMPORIS, </w:t>
      </w:r>
      <w:r w:rsidR="004A6A54" w:rsidRPr="00BE5848">
        <w:rPr>
          <w:rFonts w:asciiTheme="majorHAnsi" w:hAnsiTheme="majorHAnsi"/>
          <w:b/>
          <w:bCs/>
          <w:sz w:val="20"/>
          <w:szCs w:val="20"/>
          <w:lang w:val="es-ES"/>
        </w:rPr>
        <w:t xml:space="preserve">ANÁLISIS DE </w:t>
      </w:r>
      <w:r w:rsidR="00C21FEF" w:rsidRPr="00BE5848">
        <w:rPr>
          <w:rFonts w:asciiTheme="majorHAnsi" w:hAnsiTheme="majorHAnsi"/>
          <w:b/>
          <w:sz w:val="20"/>
          <w:szCs w:val="20"/>
          <w:lang w:val="es-ES"/>
        </w:rPr>
        <w:t xml:space="preserve">AGOTAMIENTO DE LOS RECURSOS INTERNOS Y </w:t>
      </w:r>
      <w:r w:rsidR="00933857">
        <w:rPr>
          <w:rFonts w:asciiTheme="majorHAnsi" w:hAnsiTheme="majorHAnsi"/>
          <w:b/>
          <w:sz w:val="20"/>
          <w:szCs w:val="20"/>
          <w:lang w:val="es-ES"/>
        </w:rPr>
        <w:t xml:space="preserve">DEL </w:t>
      </w:r>
      <w:r w:rsidR="00C21FEF" w:rsidRPr="00BE5848">
        <w:rPr>
          <w:rFonts w:asciiTheme="majorHAnsi" w:hAnsiTheme="majorHAnsi"/>
          <w:b/>
          <w:sz w:val="20"/>
          <w:szCs w:val="20"/>
          <w:lang w:val="es-ES"/>
        </w:rPr>
        <w:t>PLAZO DE PRESENTACIÓN</w:t>
      </w:r>
      <w:r w:rsidR="00C21FEF" w:rsidRPr="00BE5848">
        <w:rPr>
          <w:rFonts w:asciiTheme="majorHAnsi" w:eastAsia="Cambria" w:hAnsiTheme="majorHAnsi" w:cs="Cambria"/>
          <w:b/>
          <w:bCs/>
          <w:color w:val="000000"/>
          <w:sz w:val="20"/>
          <w:szCs w:val="20"/>
          <w:u w:color="000000"/>
          <w:lang w:val="es-ES" w:eastAsia="es-ES"/>
        </w:rPr>
        <w:t xml:space="preserve"> </w:t>
      </w:r>
    </w:p>
    <w:p w14:paraId="57DB9A97" w14:textId="1870753C" w:rsidR="00E71E8E" w:rsidRPr="00BE5848" w:rsidRDefault="00E71E8E" w:rsidP="00CB684E">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 xml:space="preserve">El Estado alega que la Comisión Interamericana carece de competencia </w:t>
      </w:r>
      <w:r w:rsidRPr="00BE5848">
        <w:rPr>
          <w:rFonts w:asciiTheme="majorHAnsi" w:hAnsiTheme="majorHAnsi"/>
          <w:i/>
          <w:iCs/>
          <w:sz w:val="20"/>
          <w:szCs w:val="20"/>
          <w:lang w:val="es-ES"/>
        </w:rPr>
        <w:t>ratione temporis</w:t>
      </w:r>
      <w:r w:rsidRPr="00BE5848">
        <w:rPr>
          <w:rFonts w:asciiTheme="majorHAnsi" w:hAnsiTheme="majorHAnsi"/>
          <w:sz w:val="20"/>
          <w:szCs w:val="20"/>
          <w:lang w:val="es-ES"/>
        </w:rPr>
        <w:t xml:space="preserve"> para conocer la</w:t>
      </w:r>
      <w:r w:rsidR="00FF5E43">
        <w:rPr>
          <w:rFonts w:asciiTheme="majorHAnsi" w:hAnsiTheme="majorHAnsi"/>
          <w:sz w:val="20"/>
          <w:szCs w:val="20"/>
          <w:lang w:val="es-ES"/>
        </w:rPr>
        <w:t xml:space="preserve"> presente</w:t>
      </w:r>
      <w:r w:rsidRPr="00BE5848">
        <w:rPr>
          <w:rFonts w:asciiTheme="majorHAnsi" w:hAnsiTheme="majorHAnsi"/>
          <w:sz w:val="20"/>
          <w:szCs w:val="20"/>
          <w:lang w:val="es-ES"/>
        </w:rPr>
        <w:t xml:space="preserve"> petición en lo relacionado con posibles violaciones a los derechos a la </w:t>
      </w:r>
      <w:r w:rsidR="007A3459" w:rsidRPr="00BE5848">
        <w:rPr>
          <w:rFonts w:asciiTheme="majorHAnsi" w:hAnsiTheme="majorHAnsi"/>
          <w:sz w:val="20"/>
          <w:szCs w:val="20"/>
          <w:lang w:val="es-ES"/>
        </w:rPr>
        <w:t>propiedad privada y a la protección judicial consagrados en los artículos 21 y 25 de la Convención Americana, respectivamente</w:t>
      </w:r>
      <w:r w:rsidRPr="00BE5848">
        <w:rPr>
          <w:rFonts w:asciiTheme="majorHAnsi" w:hAnsiTheme="majorHAnsi"/>
          <w:sz w:val="20"/>
          <w:szCs w:val="20"/>
          <w:lang w:val="es-ES"/>
        </w:rPr>
        <w:t xml:space="preserve">. Sin embargo, la parte peticionaria </w:t>
      </w:r>
      <w:r w:rsidR="00CE4A79" w:rsidRPr="00BE5848">
        <w:rPr>
          <w:rFonts w:asciiTheme="majorHAnsi" w:hAnsiTheme="majorHAnsi"/>
          <w:sz w:val="20"/>
          <w:szCs w:val="20"/>
          <w:lang w:val="es-ES"/>
        </w:rPr>
        <w:t xml:space="preserve">reitera que el objeto de la petición consiste en la falta de cumplimiento de las sentencias de </w:t>
      </w:r>
      <w:r w:rsidR="007E46A5">
        <w:rPr>
          <w:rFonts w:asciiTheme="majorHAnsi" w:hAnsiTheme="majorHAnsi"/>
          <w:sz w:val="20"/>
          <w:szCs w:val="20"/>
          <w:lang w:val="es-ES"/>
        </w:rPr>
        <w:t>13 de marzo y 30 de octubre de 2006</w:t>
      </w:r>
      <w:r w:rsidRPr="00BE5848">
        <w:rPr>
          <w:rFonts w:asciiTheme="majorHAnsi" w:hAnsiTheme="majorHAnsi"/>
          <w:sz w:val="20"/>
          <w:szCs w:val="20"/>
          <w:lang w:val="es-ES"/>
        </w:rPr>
        <w:t>. El Estado</w:t>
      </w:r>
      <w:r w:rsidR="003C43A0">
        <w:rPr>
          <w:rFonts w:asciiTheme="majorHAnsi" w:hAnsiTheme="majorHAnsi"/>
          <w:sz w:val="20"/>
          <w:szCs w:val="20"/>
          <w:lang w:val="es-ES"/>
        </w:rPr>
        <w:t>, por su parte,</w:t>
      </w:r>
      <w:r w:rsidRPr="00BE5848">
        <w:rPr>
          <w:rFonts w:asciiTheme="majorHAnsi" w:hAnsiTheme="majorHAnsi"/>
          <w:sz w:val="20"/>
          <w:szCs w:val="20"/>
          <w:lang w:val="es-ES"/>
        </w:rPr>
        <w:t xml:space="preserve"> no </w:t>
      </w:r>
      <w:r w:rsidR="003C43A0">
        <w:rPr>
          <w:rFonts w:asciiTheme="majorHAnsi" w:hAnsiTheme="majorHAnsi"/>
          <w:sz w:val="20"/>
          <w:szCs w:val="20"/>
          <w:lang w:val="es-ES"/>
        </w:rPr>
        <w:t>controvierte</w:t>
      </w:r>
      <w:r w:rsidRPr="00BE5848">
        <w:rPr>
          <w:rFonts w:asciiTheme="majorHAnsi" w:hAnsiTheme="majorHAnsi"/>
          <w:sz w:val="20"/>
          <w:szCs w:val="20"/>
          <w:lang w:val="es-ES"/>
        </w:rPr>
        <w:t xml:space="preserve"> que </w:t>
      </w:r>
      <w:r w:rsidR="005A1D7B" w:rsidRPr="00BE5848">
        <w:rPr>
          <w:rFonts w:asciiTheme="majorHAnsi" w:hAnsiTheme="majorHAnsi"/>
          <w:sz w:val="20"/>
          <w:szCs w:val="20"/>
          <w:lang w:val="es-ES"/>
        </w:rPr>
        <w:t xml:space="preserve">la demanda de reivindicación </w:t>
      </w:r>
      <w:r w:rsidR="00D36A3D" w:rsidRPr="00BE5848">
        <w:rPr>
          <w:rFonts w:asciiTheme="majorHAnsi" w:hAnsiTheme="majorHAnsi"/>
          <w:sz w:val="20"/>
          <w:szCs w:val="20"/>
          <w:lang w:val="es-ES"/>
        </w:rPr>
        <w:t>de la Finca</w:t>
      </w:r>
      <w:r w:rsidR="005A1D7B" w:rsidRPr="00BE5848">
        <w:rPr>
          <w:rFonts w:asciiTheme="majorHAnsi" w:hAnsiTheme="majorHAnsi"/>
          <w:sz w:val="20"/>
          <w:szCs w:val="20"/>
          <w:lang w:val="es-ES"/>
        </w:rPr>
        <w:t xml:space="preserve"> </w:t>
      </w:r>
      <w:r w:rsidRPr="00BE5848">
        <w:rPr>
          <w:rFonts w:asciiTheme="majorHAnsi" w:hAnsiTheme="majorHAnsi"/>
          <w:sz w:val="20"/>
          <w:szCs w:val="20"/>
          <w:lang w:val="es-ES"/>
        </w:rPr>
        <w:t xml:space="preserve">y </w:t>
      </w:r>
      <w:r w:rsidR="005A1D7B" w:rsidRPr="00BE5848">
        <w:rPr>
          <w:rFonts w:asciiTheme="majorHAnsi" w:hAnsiTheme="majorHAnsi"/>
          <w:sz w:val="20"/>
          <w:szCs w:val="20"/>
          <w:lang w:val="es-ES"/>
        </w:rPr>
        <w:t>los subsecuentes recursos judiciales son</w:t>
      </w:r>
      <w:r w:rsidRPr="00BE5848">
        <w:rPr>
          <w:rFonts w:asciiTheme="majorHAnsi" w:hAnsiTheme="majorHAnsi"/>
          <w:sz w:val="20"/>
          <w:szCs w:val="20"/>
          <w:lang w:val="es-ES"/>
        </w:rPr>
        <w:t xml:space="preserve"> posteriores a su ratificación de la Convención Americana; tampoco objeta la competencia </w:t>
      </w:r>
      <w:r w:rsidRPr="00BE5848">
        <w:rPr>
          <w:rFonts w:asciiTheme="majorHAnsi" w:hAnsiTheme="majorHAnsi"/>
          <w:i/>
          <w:iCs/>
          <w:sz w:val="20"/>
          <w:szCs w:val="20"/>
          <w:lang w:val="es-ES"/>
        </w:rPr>
        <w:t>ratione temporis</w:t>
      </w:r>
      <w:r w:rsidRPr="00BE5848">
        <w:rPr>
          <w:rFonts w:asciiTheme="majorHAnsi" w:hAnsiTheme="majorHAnsi"/>
          <w:sz w:val="20"/>
          <w:szCs w:val="20"/>
          <w:lang w:val="es-ES"/>
        </w:rPr>
        <w:t xml:space="preserve"> de dicho tratado en lo relacionado con los alegatos de </w:t>
      </w:r>
      <w:r w:rsidR="005A1D7B" w:rsidRPr="00BE5848">
        <w:rPr>
          <w:rFonts w:asciiTheme="majorHAnsi" w:hAnsiTheme="majorHAnsi"/>
          <w:sz w:val="20"/>
          <w:szCs w:val="20"/>
          <w:lang w:val="es-ES"/>
        </w:rPr>
        <w:t>la falta de ejecución de las sentencias dictadas en favor de las presuntas ví</w:t>
      </w:r>
      <w:r w:rsidR="00944E17" w:rsidRPr="00BE5848">
        <w:rPr>
          <w:rFonts w:asciiTheme="majorHAnsi" w:hAnsiTheme="majorHAnsi"/>
          <w:sz w:val="20"/>
          <w:szCs w:val="20"/>
          <w:lang w:val="es-ES"/>
        </w:rPr>
        <w:t>ctimas</w:t>
      </w:r>
      <w:r w:rsidRPr="00BE5848">
        <w:rPr>
          <w:rFonts w:asciiTheme="majorHAnsi" w:hAnsiTheme="majorHAnsi"/>
          <w:sz w:val="20"/>
          <w:szCs w:val="20"/>
          <w:lang w:val="es-ES"/>
        </w:rPr>
        <w:t xml:space="preserve">. Por lo tanto, la CIDH concluye que cuenta con competencia </w:t>
      </w:r>
      <w:r w:rsidRPr="00BE5848">
        <w:rPr>
          <w:rFonts w:asciiTheme="majorHAnsi" w:hAnsiTheme="majorHAnsi"/>
          <w:i/>
          <w:iCs/>
          <w:sz w:val="20"/>
          <w:szCs w:val="20"/>
          <w:lang w:val="es-ES"/>
        </w:rPr>
        <w:t>ratione temporis</w:t>
      </w:r>
      <w:r w:rsidRPr="00BE5848">
        <w:rPr>
          <w:rFonts w:asciiTheme="majorHAnsi" w:hAnsiTheme="majorHAnsi"/>
          <w:sz w:val="20"/>
          <w:szCs w:val="20"/>
          <w:lang w:val="es-ES"/>
        </w:rPr>
        <w:t xml:space="preserve"> para conocer la materia objeto de la presente petición.</w:t>
      </w:r>
    </w:p>
    <w:p w14:paraId="6FB5867A" w14:textId="77777777" w:rsidR="00D45F9F" w:rsidRDefault="007A60B9" w:rsidP="00C071BB">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 xml:space="preserve">En relación con el </w:t>
      </w:r>
      <w:r w:rsidR="009B62A8" w:rsidRPr="00BE5848">
        <w:rPr>
          <w:rFonts w:asciiTheme="majorHAnsi" w:hAnsiTheme="majorHAnsi"/>
          <w:sz w:val="20"/>
          <w:szCs w:val="20"/>
          <w:lang w:val="es-ES"/>
        </w:rPr>
        <w:t xml:space="preserve">objeto central de la petición, relativo a la falta de ejecución de la sentencia de reivindicación del inmueble en favor de las presuntas víctimas, se observa que el 13 de marzo de 2006, el Juzgado de Primera Instancia en lo Civil y Comercial de Segundo Turno de la Capital ordenó la restitución de la Finca en favor de las presuntas víctimas. De manera paralela, el Estado paraguayo </w:t>
      </w:r>
      <w:r w:rsidR="00F51A65">
        <w:rPr>
          <w:rFonts w:asciiTheme="majorHAnsi" w:hAnsiTheme="majorHAnsi"/>
          <w:sz w:val="20"/>
          <w:szCs w:val="20"/>
          <w:lang w:val="es-ES"/>
        </w:rPr>
        <w:t>demandó la</w:t>
      </w:r>
      <w:r w:rsidR="009B62A8" w:rsidRPr="00BE5848">
        <w:rPr>
          <w:rFonts w:asciiTheme="majorHAnsi" w:hAnsiTheme="majorHAnsi"/>
          <w:sz w:val="20"/>
          <w:szCs w:val="20"/>
          <w:lang w:val="es-ES"/>
        </w:rPr>
        <w:t xml:space="preserve"> usucapión</w:t>
      </w:r>
      <w:r w:rsidR="00F51A65">
        <w:rPr>
          <w:rFonts w:asciiTheme="majorHAnsi" w:hAnsiTheme="majorHAnsi"/>
          <w:sz w:val="20"/>
          <w:szCs w:val="20"/>
          <w:lang w:val="es-ES"/>
        </w:rPr>
        <w:t xml:space="preserve"> de la Finca</w:t>
      </w:r>
      <w:r w:rsidR="009B62A8" w:rsidRPr="00BE5848">
        <w:rPr>
          <w:rFonts w:asciiTheme="majorHAnsi" w:hAnsiTheme="majorHAnsi"/>
          <w:sz w:val="20"/>
          <w:szCs w:val="20"/>
          <w:lang w:val="es-ES"/>
        </w:rPr>
        <w:t>; no obstante,</w:t>
      </w:r>
      <w:r w:rsidR="00445A9C">
        <w:rPr>
          <w:rFonts w:asciiTheme="majorHAnsi" w:hAnsiTheme="majorHAnsi"/>
          <w:sz w:val="20"/>
          <w:szCs w:val="20"/>
          <w:lang w:val="es-ES"/>
        </w:rPr>
        <w:t xml:space="preserve"> esta</w:t>
      </w:r>
      <w:r w:rsidR="009B62A8" w:rsidRPr="00BE5848">
        <w:rPr>
          <w:rFonts w:asciiTheme="majorHAnsi" w:hAnsiTheme="majorHAnsi"/>
          <w:sz w:val="20"/>
          <w:szCs w:val="20"/>
          <w:lang w:val="es-ES"/>
        </w:rPr>
        <w:t xml:space="preserve"> fue rechazada en esa misma sentencia. En contra de la referida resolución, </w:t>
      </w:r>
      <w:r w:rsidR="00F4288B">
        <w:rPr>
          <w:rFonts w:asciiTheme="majorHAnsi" w:hAnsiTheme="majorHAnsi"/>
          <w:sz w:val="20"/>
          <w:szCs w:val="20"/>
          <w:lang w:val="es-ES"/>
        </w:rPr>
        <w:t>el Estado</w:t>
      </w:r>
      <w:r w:rsidR="009B62A8" w:rsidRPr="00BE5848">
        <w:rPr>
          <w:rFonts w:asciiTheme="majorHAnsi" w:hAnsiTheme="majorHAnsi"/>
          <w:sz w:val="20"/>
          <w:szCs w:val="20"/>
          <w:lang w:val="es-ES"/>
        </w:rPr>
        <w:t xml:space="preserve"> interpuso un recurso de nulidad; sin embargo, el 30 de octubre de 2006, el Tribunal de Apelaciones en lo Civil y Comercial, Tercera Sala confirmó la sentencia recurrida. </w:t>
      </w:r>
    </w:p>
    <w:p w14:paraId="75BF08E0" w14:textId="03E7B5FE" w:rsidR="009B62A8" w:rsidRPr="0055694F" w:rsidRDefault="009B62A8" w:rsidP="00C071BB">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 xml:space="preserve">Posteriormente, el 22 de abril de 2009, la Procuraduría General de la República, ante la imposibilidad de trasladar la posesión de la Finca a las presuntas víctimas por estar asentado el Comando de la Fuerza Aérea Nacional, recomendó el pago del valor del inmueble en favor de las presuntas víctimas. Consecuentemente, el 20 de febrero de 2013, la Procuraduría General de la República celebró un acuerdo con </w:t>
      </w:r>
      <w:r w:rsidR="002C0C00">
        <w:rPr>
          <w:rFonts w:asciiTheme="majorHAnsi" w:hAnsiTheme="majorHAnsi"/>
          <w:sz w:val="20"/>
          <w:szCs w:val="20"/>
          <w:lang w:val="es-ES"/>
        </w:rPr>
        <w:t>los hermanos</w:t>
      </w:r>
      <w:r w:rsidRPr="00BE5848">
        <w:rPr>
          <w:rFonts w:asciiTheme="majorHAnsi" w:hAnsiTheme="majorHAnsi"/>
          <w:sz w:val="20"/>
          <w:szCs w:val="20"/>
          <w:lang w:val="es-ES"/>
        </w:rPr>
        <w:t xml:space="preserve"> Arza Huerta, estableciendo el valor de la Finca, así como las condiciones y plazos para su liquidación, dicho acuerdo fue homologado el 27 de febrero de 2013, por el Juzgado de Primera Instancia en lo Civil y Comercial del </w:t>
      </w:r>
      <w:r w:rsidR="00FF7F8A">
        <w:rPr>
          <w:rFonts w:asciiTheme="majorHAnsi" w:hAnsiTheme="majorHAnsi"/>
          <w:sz w:val="20"/>
          <w:szCs w:val="20"/>
          <w:lang w:val="es-ES"/>
        </w:rPr>
        <w:t>T</w:t>
      </w:r>
      <w:r w:rsidRPr="00BE5848">
        <w:rPr>
          <w:rFonts w:asciiTheme="majorHAnsi" w:hAnsiTheme="majorHAnsi"/>
          <w:sz w:val="20"/>
          <w:szCs w:val="20"/>
          <w:lang w:val="es-ES"/>
        </w:rPr>
        <w:t>ercer Turno de la Capital</w:t>
      </w:r>
      <w:r w:rsidR="002E69A7" w:rsidRPr="00BE5848">
        <w:rPr>
          <w:rFonts w:asciiTheme="majorHAnsi" w:hAnsiTheme="majorHAnsi"/>
          <w:sz w:val="20"/>
          <w:szCs w:val="20"/>
          <w:lang w:val="es-ES"/>
        </w:rPr>
        <w:t xml:space="preserve">. No obstante, conforme a lo establecido por el Estado, el 20 de febrero de 2013, el Ministerio Público inició un juicio de nulidad, mismo que en resolución de 15 de diciembre de 2015, determinó la nulidad del acuerdo antes referido. A ese </w:t>
      </w:r>
      <w:r w:rsidR="002E69A7" w:rsidRPr="0055694F">
        <w:rPr>
          <w:rFonts w:asciiTheme="majorHAnsi" w:hAnsiTheme="majorHAnsi"/>
          <w:sz w:val="20"/>
          <w:szCs w:val="20"/>
          <w:lang w:val="es-ES"/>
        </w:rPr>
        <w:t xml:space="preserve">respecto, la parte peticionaria sostiene que las instituciones estatales han dilatado </w:t>
      </w:r>
      <w:r w:rsidR="001511B5" w:rsidRPr="0055694F">
        <w:rPr>
          <w:rFonts w:asciiTheme="majorHAnsi" w:hAnsiTheme="majorHAnsi"/>
          <w:sz w:val="20"/>
          <w:szCs w:val="20"/>
          <w:lang w:val="es-ES"/>
        </w:rPr>
        <w:t xml:space="preserve">de manera injustificada </w:t>
      </w:r>
      <w:r w:rsidR="002E69A7" w:rsidRPr="0055694F">
        <w:rPr>
          <w:rFonts w:asciiTheme="majorHAnsi" w:hAnsiTheme="majorHAnsi"/>
          <w:sz w:val="20"/>
          <w:szCs w:val="20"/>
          <w:lang w:val="es-ES"/>
        </w:rPr>
        <w:t xml:space="preserve">el cumplimiento de la sentencia de reivindicación dictada en su favor, </w:t>
      </w:r>
      <w:r w:rsidR="001511B5" w:rsidRPr="0055694F">
        <w:rPr>
          <w:rFonts w:asciiTheme="majorHAnsi" w:hAnsiTheme="majorHAnsi"/>
          <w:sz w:val="20"/>
          <w:szCs w:val="20"/>
          <w:lang w:val="es-ES"/>
        </w:rPr>
        <w:t>debido a</w:t>
      </w:r>
      <w:r w:rsidR="002E69A7" w:rsidRPr="0055694F">
        <w:rPr>
          <w:rFonts w:asciiTheme="majorHAnsi" w:hAnsiTheme="majorHAnsi"/>
          <w:sz w:val="20"/>
          <w:szCs w:val="20"/>
          <w:lang w:val="es-ES"/>
        </w:rPr>
        <w:t xml:space="preserve"> la imposibilidad de delimitar la superficie de la Finca</w:t>
      </w:r>
      <w:r w:rsidR="001511B5" w:rsidRPr="0055694F">
        <w:rPr>
          <w:rFonts w:asciiTheme="majorHAnsi" w:hAnsiTheme="majorHAnsi"/>
          <w:sz w:val="20"/>
          <w:szCs w:val="20"/>
          <w:lang w:val="es-ES"/>
        </w:rPr>
        <w:t xml:space="preserve">; no obstante, la superficie de </w:t>
      </w:r>
      <w:r w:rsidR="00965C5F" w:rsidRPr="0055694F">
        <w:rPr>
          <w:rFonts w:asciiTheme="majorHAnsi" w:hAnsiTheme="majorHAnsi"/>
          <w:sz w:val="20"/>
          <w:szCs w:val="20"/>
          <w:lang w:val="es-ES"/>
        </w:rPr>
        <w:t>esta</w:t>
      </w:r>
      <w:r w:rsidR="001511B5" w:rsidRPr="0055694F">
        <w:rPr>
          <w:rFonts w:asciiTheme="majorHAnsi" w:hAnsiTheme="majorHAnsi"/>
          <w:sz w:val="20"/>
          <w:szCs w:val="20"/>
          <w:lang w:val="es-ES"/>
        </w:rPr>
        <w:t xml:space="preserve"> se encuentra debidamente establecida en el parón del distrito de Luque. </w:t>
      </w:r>
      <w:r w:rsidR="007953B8" w:rsidRPr="0055694F">
        <w:rPr>
          <w:rFonts w:asciiTheme="majorHAnsi" w:hAnsiTheme="majorHAnsi"/>
          <w:sz w:val="20"/>
          <w:szCs w:val="20"/>
          <w:lang w:val="es-ES"/>
        </w:rPr>
        <w:t>Por su parte, el Estado no cuestiona el agotamiento de los recursos internos por parte del peticionario, renunciando a valerse de este medio de defensa establecido en su favor</w:t>
      </w:r>
      <w:r w:rsidR="007953B8" w:rsidRPr="0055694F">
        <w:rPr>
          <w:rStyle w:val="FootnoteReference"/>
          <w:rFonts w:asciiTheme="majorHAnsi" w:hAnsiTheme="majorHAnsi"/>
          <w:sz w:val="20"/>
          <w:szCs w:val="20"/>
          <w:lang w:val="es-ES"/>
        </w:rPr>
        <w:footnoteReference w:id="6"/>
      </w:r>
      <w:r w:rsidR="007953B8" w:rsidRPr="0055694F">
        <w:rPr>
          <w:rFonts w:asciiTheme="majorHAnsi" w:hAnsiTheme="majorHAnsi"/>
          <w:sz w:val="20"/>
          <w:szCs w:val="20"/>
          <w:lang w:val="es-ES"/>
        </w:rPr>
        <w:t>.</w:t>
      </w:r>
    </w:p>
    <w:p w14:paraId="40AAF15B" w14:textId="37437BD5" w:rsidR="00944E17" w:rsidRPr="0055694F" w:rsidRDefault="00944E17" w:rsidP="00A476B2">
      <w:pPr>
        <w:pStyle w:val="ListParagraph"/>
        <w:numPr>
          <w:ilvl w:val="0"/>
          <w:numId w:val="56"/>
        </w:numPr>
        <w:spacing w:before="240" w:after="240"/>
        <w:ind w:left="0" w:firstLine="709"/>
        <w:jc w:val="both"/>
        <w:rPr>
          <w:rFonts w:asciiTheme="majorHAnsi" w:hAnsiTheme="majorHAnsi"/>
          <w:sz w:val="20"/>
          <w:szCs w:val="20"/>
          <w:lang w:val="es-ES"/>
        </w:rPr>
      </w:pPr>
      <w:r w:rsidRPr="0055694F">
        <w:rPr>
          <w:rFonts w:asciiTheme="majorHAnsi" w:hAnsiTheme="majorHAnsi"/>
          <w:sz w:val="20"/>
          <w:szCs w:val="20"/>
          <w:lang w:val="es-ES"/>
        </w:rPr>
        <w:t>La CIDH recuerda que, tal como lo ha decidido en anteriores pronunciamientos</w:t>
      </w:r>
      <w:r w:rsidRPr="0055694F">
        <w:rPr>
          <w:rStyle w:val="FootnoteReference"/>
          <w:rFonts w:asciiTheme="majorHAnsi" w:hAnsiTheme="majorHAnsi"/>
          <w:sz w:val="20"/>
          <w:szCs w:val="20"/>
          <w:lang w:val="es-ES"/>
        </w:rPr>
        <w:footnoteReference w:id="7"/>
      </w:r>
      <w:r w:rsidRPr="0055694F">
        <w:rPr>
          <w:rFonts w:asciiTheme="majorHAnsi" w:hAnsiTheme="majorHAnsi"/>
          <w:sz w:val="20"/>
          <w:szCs w:val="20"/>
          <w:lang w:val="es-ES"/>
        </w:rPr>
        <w:t>, los recursos idóneos a agotar en casos en que se alegan violaciones de las garantías procesales y otros derechos humanos en el curso de procesos judiciales son</w:t>
      </w:r>
      <w:r w:rsidR="003B6363" w:rsidRPr="0055694F">
        <w:rPr>
          <w:rFonts w:asciiTheme="majorHAnsi" w:hAnsiTheme="majorHAnsi"/>
          <w:sz w:val="20"/>
          <w:szCs w:val="20"/>
          <w:lang w:val="es-ES"/>
        </w:rPr>
        <w:t>,</w:t>
      </w:r>
      <w:r w:rsidRPr="0055694F">
        <w:rPr>
          <w:rFonts w:asciiTheme="majorHAnsi" w:hAnsiTheme="majorHAnsi"/>
          <w:sz w:val="20"/>
          <w:szCs w:val="20"/>
          <w:lang w:val="es-ES"/>
        </w:rPr>
        <w:t xml:space="preserve"> por regla general</w:t>
      </w:r>
      <w:r w:rsidR="00FC751A" w:rsidRPr="0055694F">
        <w:rPr>
          <w:rFonts w:asciiTheme="majorHAnsi" w:hAnsiTheme="majorHAnsi"/>
          <w:sz w:val="20"/>
          <w:szCs w:val="20"/>
          <w:lang w:val="es-ES"/>
        </w:rPr>
        <w:t xml:space="preserve">, </w:t>
      </w:r>
      <w:r w:rsidRPr="0055694F">
        <w:rPr>
          <w:rFonts w:asciiTheme="majorHAnsi" w:hAnsiTheme="majorHAnsi"/>
          <w:sz w:val="20"/>
          <w:szCs w:val="20"/>
          <w:lang w:val="es-ES"/>
        </w:rPr>
        <w:t>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estos fueron interpuestos por las alegadas víctimas para hacer valer sus derechos. Está demostrado en el expediente que</w:t>
      </w:r>
      <w:r w:rsidR="00965C5F" w:rsidRPr="0055694F">
        <w:rPr>
          <w:rFonts w:asciiTheme="majorHAnsi" w:hAnsiTheme="majorHAnsi"/>
          <w:sz w:val="20"/>
          <w:szCs w:val="20"/>
          <w:lang w:val="es-ES"/>
        </w:rPr>
        <w:t xml:space="preserve"> las presuntas víctimas</w:t>
      </w:r>
      <w:r w:rsidRPr="0055694F">
        <w:rPr>
          <w:rFonts w:asciiTheme="majorHAnsi" w:hAnsiTheme="majorHAnsi"/>
          <w:sz w:val="20"/>
          <w:szCs w:val="20"/>
          <w:lang w:val="es-ES"/>
        </w:rPr>
        <w:t xml:space="preserve"> </w:t>
      </w:r>
      <w:r w:rsidR="006138C1" w:rsidRPr="0055694F">
        <w:rPr>
          <w:rFonts w:asciiTheme="majorHAnsi" w:hAnsiTheme="majorHAnsi"/>
          <w:sz w:val="20"/>
          <w:szCs w:val="20"/>
          <w:lang w:val="es-ES"/>
        </w:rPr>
        <w:t>accionaron</w:t>
      </w:r>
      <w:r w:rsidRPr="0055694F">
        <w:rPr>
          <w:rFonts w:asciiTheme="majorHAnsi" w:hAnsiTheme="majorHAnsi"/>
          <w:sz w:val="20"/>
          <w:szCs w:val="20"/>
          <w:lang w:val="es-ES"/>
        </w:rPr>
        <w:t xml:space="preserve"> los recursos ordinarios </w:t>
      </w:r>
      <w:r w:rsidR="00965C5F" w:rsidRPr="0055694F">
        <w:rPr>
          <w:rFonts w:asciiTheme="majorHAnsi" w:hAnsiTheme="majorHAnsi"/>
          <w:sz w:val="20"/>
          <w:szCs w:val="20"/>
          <w:lang w:val="es-ES"/>
        </w:rPr>
        <w:t>en la vía civil con el objeto de recuperar la posesión de la Finca de su propiedad</w:t>
      </w:r>
      <w:r w:rsidRPr="0055694F">
        <w:rPr>
          <w:rFonts w:asciiTheme="majorHAnsi" w:hAnsiTheme="majorHAnsi"/>
          <w:sz w:val="20"/>
          <w:szCs w:val="20"/>
          <w:lang w:val="es-ES"/>
        </w:rPr>
        <w:t>, obteniendo una resolución favorable a sus pretensiones, y que, inclusive, posterior</w:t>
      </w:r>
      <w:r w:rsidR="00FD1B3E" w:rsidRPr="0055694F">
        <w:rPr>
          <w:rFonts w:asciiTheme="majorHAnsi" w:hAnsiTheme="majorHAnsi"/>
          <w:sz w:val="20"/>
          <w:szCs w:val="20"/>
          <w:lang w:val="es-ES"/>
        </w:rPr>
        <w:t xml:space="preserve">mente </w:t>
      </w:r>
      <w:r w:rsidR="00A476B2" w:rsidRPr="0055694F">
        <w:rPr>
          <w:rFonts w:asciiTheme="majorHAnsi" w:hAnsiTheme="majorHAnsi"/>
          <w:sz w:val="20"/>
          <w:szCs w:val="20"/>
          <w:lang w:val="es-ES"/>
        </w:rPr>
        <w:t>gestionaron</w:t>
      </w:r>
      <w:r w:rsidRPr="0055694F">
        <w:rPr>
          <w:rFonts w:asciiTheme="majorHAnsi" w:hAnsiTheme="majorHAnsi"/>
          <w:sz w:val="20"/>
          <w:szCs w:val="20"/>
          <w:lang w:val="es-ES"/>
        </w:rPr>
        <w:t xml:space="preserve"> ante las autoridades judiciales el cumplimiento de la referida sentencia, buscando fundamentalmente </w:t>
      </w:r>
      <w:r w:rsidR="00A476B2" w:rsidRPr="0055694F">
        <w:rPr>
          <w:rFonts w:asciiTheme="majorHAnsi" w:hAnsiTheme="majorHAnsi"/>
          <w:sz w:val="20"/>
          <w:szCs w:val="20"/>
          <w:lang w:val="es-ES"/>
        </w:rPr>
        <w:t>el desalojo de</w:t>
      </w:r>
      <w:r w:rsidR="00E01209" w:rsidRPr="0055694F">
        <w:rPr>
          <w:rFonts w:asciiTheme="majorHAnsi" w:hAnsiTheme="majorHAnsi"/>
          <w:sz w:val="20"/>
          <w:szCs w:val="20"/>
          <w:lang w:val="es-ES"/>
        </w:rPr>
        <w:t xml:space="preserve"> la Fuerza Aérea Paraguaya</w:t>
      </w:r>
      <w:r w:rsidR="00B71451" w:rsidRPr="0055694F">
        <w:rPr>
          <w:rFonts w:asciiTheme="majorHAnsi" w:hAnsiTheme="majorHAnsi"/>
          <w:sz w:val="20"/>
          <w:szCs w:val="20"/>
          <w:lang w:val="es-ES"/>
        </w:rPr>
        <w:t xml:space="preserve"> de la Finca. </w:t>
      </w:r>
    </w:p>
    <w:p w14:paraId="775E32C2" w14:textId="40826A10" w:rsidR="00944E17" w:rsidRPr="0055694F" w:rsidRDefault="00944E17" w:rsidP="00944E17">
      <w:pPr>
        <w:pStyle w:val="ListParagraph"/>
        <w:numPr>
          <w:ilvl w:val="0"/>
          <w:numId w:val="56"/>
        </w:numPr>
        <w:spacing w:before="240" w:after="240"/>
        <w:ind w:left="0" w:firstLine="709"/>
        <w:jc w:val="both"/>
        <w:rPr>
          <w:rFonts w:asciiTheme="majorHAnsi" w:hAnsiTheme="majorHAnsi"/>
          <w:sz w:val="20"/>
          <w:szCs w:val="20"/>
          <w:lang w:val="es-ES"/>
        </w:rPr>
      </w:pPr>
      <w:r w:rsidRPr="0055694F">
        <w:rPr>
          <w:rFonts w:asciiTheme="majorHAnsi" w:hAnsiTheme="majorHAnsi"/>
          <w:sz w:val="20"/>
          <w:szCs w:val="20"/>
          <w:lang w:val="es-ES"/>
        </w:rPr>
        <w:lastRenderedPageBreak/>
        <w:t xml:space="preserve">En ese sentido, considerando que el objeto fundamental de la presente petición es la falta de ejecución total de una sentencia favorable a los intereses </w:t>
      </w:r>
      <w:r w:rsidR="00C76CB0" w:rsidRPr="0055694F">
        <w:rPr>
          <w:rFonts w:asciiTheme="majorHAnsi" w:hAnsiTheme="majorHAnsi"/>
          <w:sz w:val="20"/>
          <w:szCs w:val="20"/>
          <w:lang w:val="es-ES"/>
        </w:rPr>
        <w:t>las presuntas víctimas</w:t>
      </w:r>
      <w:r w:rsidRPr="0055694F">
        <w:rPr>
          <w:rFonts w:asciiTheme="majorHAnsi" w:hAnsiTheme="majorHAnsi"/>
          <w:sz w:val="20"/>
          <w:szCs w:val="20"/>
          <w:lang w:val="es-ES"/>
        </w:rPr>
        <w:t xml:space="preserve">, </w:t>
      </w:r>
      <w:r w:rsidR="00D73743" w:rsidRPr="0055694F">
        <w:rPr>
          <w:rFonts w:asciiTheme="majorHAnsi" w:hAnsiTheme="majorHAnsi"/>
          <w:sz w:val="20"/>
          <w:szCs w:val="20"/>
          <w:lang w:val="es-ES"/>
        </w:rPr>
        <w:t>concretamente</w:t>
      </w:r>
      <w:r w:rsidR="005035B4" w:rsidRPr="0055694F">
        <w:rPr>
          <w:rFonts w:asciiTheme="majorHAnsi" w:hAnsiTheme="majorHAnsi"/>
          <w:sz w:val="20"/>
          <w:szCs w:val="20"/>
          <w:lang w:val="es-ES"/>
        </w:rPr>
        <w:t xml:space="preserve">, respecto a la falta de reivindicación del inmueble en favor de las presuntas víctimas, </w:t>
      </w:r>
      <w:r w:rsidRPr="0055694F">
        <w:rPr>
          <w:rFonts w:asciiTheme="majorHAnsi" w:hAnsiTheme="majorHAnsi"/>
          <w:sz w:val="20"/>
          <w:szCs w:val="20"/>
          <w:lang w:val="es-ES"/>
        </w:rPr>
        <w:t xml:space="preserve">la cual fue ordenada </w:t>
      </w:r>
      <w:r w:rsidR="002301F5" w:rsidRPr="0055694F">
        <w:rPr>
          <w:rFonts w:asciiTheme="majorHAnsi" w:hAnsiTheme="majorHAnsi"/>
          <w:sz w:val="20"/>
          <w:szCs w:val="20"/>
          <w:lang w:val="es-ES"/>
        </w:rPr>
        <w:t>por la vía judicial</w:t>
      </w:r>
      <w:r w:rsidRPr="0055694F">
        <w:rPr>
          <w:rFonts w:asciiTheme="majorHAnsi" w:hAnsiTheme="majorHAnsi"/>
          <w:sz w:val="20"/>
          <w:szCs w:val="20"/>
          <w:lang w:val="es-ES"/>
        </w:rPr>
        <w:t xml:space="preserve"> el </w:t>
      </w:r>
      <w:r w:rsidR="00A41F50" w:rsidRPr="0055694F">
        <w:rPr>
          <w:rFonts w:asciiTheme="majorHAnsi" w:hAnsiTheme="majorHAnsi"/>
          <w:sz w:val="20"/>
          <w:szCs w:val="20"/>
          <w:lang w:val="es-ES"/>
        </w:rPr>
        <w:t>13 de marzo de 2006</w:t>
      </w:r>
      <w:r w:rsidR="00C54995" w:rsidRPr="0055694F">
        <w:rPr>
          <w:rFonts w:asciiTheme="majorHAnsi" w:hAnsiTheme="majorHAnsi"/>
          <w:sz w:val="20"/>
          <w:szCs w:val="20"/>
          <w:lang w:val="es-ES"/>
        </w:rPr>
        <w:t>,</w:t>
      </w:r>
      <w:r w:rsidR="00A41F50" w:rsidRPr="0055694F">
        <w:rPr>
          <w:rFonts w:asciiTheme="majorHAnsi" w:hAnsiTheme="majorHAnsi"/>
          <w:sz w:val="20"/>
          <w:szCs w:val="20"/>
          <w:lang w:val="es-ES"/>
        </w:rPr>
        <w:t xml:space="preserve"> y confirmada en una segunda instancia el 30 de octubre de ese mismo año</w:t>
      </w:r>
      <w:r w:rsidRPr="0055694F">
        <w:rPr>
          <w:rFonts w:asciiTheme="majorHAnsi" w:hAnsiTheme="majorHAnsi"/>
          <w:sz w:val="20"/>
          <w:szCs w:val="20"/>
          <w:lang w:val="es-ES"/>
        </w:rPr>
        <w:t>. La Comisión Interamericana toma nota del tiempo transcurrido desde que se ordenó la ejecución de la referida sentencia, y que seguiría sin ser cumplida plenamente</w:t>
      </w:r>
      <w:r w:rsidRPr="0055694F">
        <w:rPr>
          <w:rStyle w:val="FootnoteReference"/>
          <w:rFonts w:asciiTheme="majorHAnsi" w:hAnsiTheme="majorHAnsi"/>
          <w:sz w:val="20"/>
          <w:szCs w:val="20"/>
          <w:lang w:val="es-ES"/>
        </w:rPr>
        <w:footnoteReference w:id="8"/>
      </w:r>
      <w:r w:rsidRPr="0055694F">
        <w:rPr>
          <w:rFonts w:asciiTheme="majorHAnsi" w:hAnsiTheme="majorHAnsi"/>
          <w:sz w:val="20"/>
          <w:szCs w:val="20"/>
          <w:lang w:val="es-ES"/>
        </w:rPr>
        <w:t xml:space="preserve">, a pesar de la actividad recursiva y todas las gestiones desplegadas por </w:t>
      </w:r>
      <w:r w:rsidR="00A15846" w:rsidRPr="0055694F">
        <w:rPr>
          <w:rFonts w:asciiTheme="majorHAnsi" w:hAnsiTheme="majorHAnsi"/>
          <w:sz w:val="20"/>
          <w:szCs w:val="20"/>
          <w:lang w:val="es-ES"/>
        </w:rPr>
        <w:t>las presuntas víctimas</w:t>
      </w:r>
      <w:r w:rsidRPr="0055694F">
        <w:rPr>
          <w:rFonts w:asciiTheme="majorHAnsi" w:hAnsiTheme="majorHAnsi"/>
          <w:sz w:val="20"/>
          <w:szCs w:val="20"/>
          <w:lang w:val="es-ES"/>
        </w:rPr>
        <w:t xml:space="preserve">. Por esta razón, y en vista de que la sentencia en cuestión permanecería incumplida más de </w:t>
      </w:r>
      <w:r w:rsidR="00393777" w:rsidRPr="0055694F">
        <w:rPr>
          <w:rFonts w:asciiTheme="majorHAnsi" w:hAnsiTheme="majorHAnsi"/>
          <w:sz w:val="20"/>
          <w:szCs w:val="20"/>
          <w:lang w:val="es-ES"/>
        </w:rPr>
        <w:t>diecisiete</w:t>
      </w:r>
      <w:r w:rsidRPr="0055694F">
        <w:rPr>
          <w:rFonts w:asciiTheme="majorHAnsi" w:hAnsiTheme="majorHAnsi"/>
          <w:sz w:val="20"/>
          <w:szCs w:val="20"/>
          <w:lang w:val="es-ES"/>
        </w:rPr>
        <w:t xml:space="preserve"> años luego de su emisión, a pesar de las reiteradas insistencias y gestiones de</w:t>
      </w:r>
      <w:r w:rsidR="001B5A7C" w:rsidRPr="0055694F">
        <w:rPr>
          <w:rFonts w:asciiTheme="majorHAnsi" w:hAnsiTheme="majorHAnsi"/>
          <w:sz w:val="20"/>
          <w:szCs w:val="20"/>
          <w:lang w:val="es-ES"/>
        </w:rPr>
        <w:t xml:space="preserve"> las presuntas víctimas</w:t>
      </w:r>
      <w:r w:rsidRPr="0055694F">
        <w:rPr>
          <w:rFonts w:asciiTheme="majorHAnsi" w:hAnsiTheme="majorHAnsi"/>
          <w:sz w:val="20"/>
          <w:szCs w:val="20"/>
          <w:lang w:val="es-ES"/>
        </w:rPr>
        <w:t xml:space="preserve">, la CIDH </w:t>
      </w:r>
      <w:r w:rsidR="00D50921" w:rsidRPr="0055694F">
        <w:rPr>
          <w:rFonts w:asciiTheme="majorHAnsi" w:hAnsiTheme="majorHAnsi"/>
          <w:sz w:val="20"/>
          <w:szCs w:val="20"/>
          <w:lang w:val="es-ES"/>
        </w:rPr>
        <w:t>considera que en el presente caso configura</w:t>
      </w:r>
      <w:r w:rsidRPr="0055694F">
        <w:rPr>
          <w:rFonts w:asciiTheme="majorHAnsi" w:hAnsiTheme="majorHAnsi"/>
          <w:sz w:val="20"/>
          <w:szCs w:val="20"/>
          <w:lang w:val="es-ES"/>
        </w:rPr>
        <w:t xml:space="preserve"> la excepción al requisito agotamiento de recursos internos contemplada en el artículo 46.2.c) de la Convención Americana, como ha hecho en otros asuntos en que se alega una demora injustificada en el cumplimiento de una sentencia judicial</w:t>
      </w:r>
      <w:r w:rsidRPr="0055694F">
        <w:rPr>
          <w:rFonts w:asciiTheme="majorHAnsi" w:hAnsiTheme="majorHAnsi" w:cstheme="minorHAnsi"/>
          <w:sz w:val="20"/>
          <w:szCs w:val="20"/>
          <w:vertAlign w:val="superscript"/>
          <w:lang w:val="es-ES"/>
        </w:rPr>
        <w:footnoteReference w:id="9"/>
      </w:r>
      <w:r w:rsidRPr="0055694F">
        <w:rPr>
          <w:rFonts w:asciiTheme="majorHAnsi" w:hAnsiTheme="majorHAnsi"/>
          <w:sz w:val="20"/>
          <w:szCs w:val="20"/>
          <w:lang w:val="es-ES"/>
        </w:rPr>
        <w:t>.</w:t>
      </w:r>
    </w:p>
    <w:p w14:paraId="79E23D7F" w14:textId="4F551CA4" w:rsidR="00944E17" w:rsidRPr="00BE5848" w:rsidRDefault="00944E17" w:rsidP="00944E17">
      <w:pPr>
        <w:pStyle w:val="ListParagraph"/>
        <w:numPr>
          <w:ilvl w:val="0"/>
          <w:numId w:val="56"/>
        </w:numPr>
        <w:spacing w:before="240" w:after="240"/>
        <w:ind w:left="0" w:firstLine="709"/>
        <w:jc w:val="both"/>
        <w:rPr>
          <w:rFonts w:asciiTheme="majorHAnsi" w:hAnsiTheme="majorHAnsi"/>
          <w:sz w:val="20"/>
          <w:szCs w:val="20"/>
          <w:lang w:val="es-ES"/>
        </w:rPr>
      </w:pPr>
      <w:r w:rsidRPr="0055694F">
        <w:rPr>
          <w:rFonts w:asciiTheme="majorHAnsi" w:hAnsiTheme="majorHAnsi"/>
          <w:sz w:val="20"/>
          <w:szCs w:val="20"/>
          <w:lang w:val="es-ES"/>
        </w:rPr>
        <w:t xml:space="preserve">Asimismo, la Comisión Interamericana nota que si bien la sentencia de </w:t>
      </w:r>
      <w:r w:rsidR="001B0362" w:rsidRPr="0055694F">
        <w:rPr>
          <w:rFonts w:asciiTheme="majorHAnsi" w:hAnsiTheme="majorHAnsi"/>
          <w:sz w:val="20"/>
          <w:szCs w:val="20"/>
          <w:lang w:val="es-ES"/>
        </w:rPr>
        <w:t>reivindicación</w:t>
      </w:r>
      <w:r w:rsidRPr="0055694F">
        <w:rPr>
          <w:rFonts w:asciiTheme="majorHAnsi" w:hAnsiTheme="majorHAnsi"/>
          <w:sz w:val="20"/>
          <w:szCs w:val="20"/>
          <w:lang w:val="es-ES"/>
        </w:rPr>
        <w:t xml:space="preserve"> fue dictada </w:t>
      </w:r>
      <w:r w:rsidR="001B0362" w:rsidRPr="0055694F">
        <w:rPr>
          <w:rFonts w:asciiTheme="majorHAnsi" w:hAnsiTheme="majorHAnsi"/>
          <w:sz w:val="20"/>
          <w:szCs w:val="20"/>
          <w:lang w:val="es-ES"/>
        </w:rPr>
        <w:t>13 de marzo de 2006</w:t>
      </w:r>
      <w:r w:rsidR="00BC245F" w:rsidRPr="0055694F">
        <w:rPr>
          <w:rFonts w:asciiTheme="majorHAnsi" w:hAnsiTheme="majorHAnsi"/>
          <w:sz w:val="20"/>
          <w:szCs w:val="20"/>
          <w:lang w:val="es-ES"/>
        </w:rPr>
        <w:t xml:space="preserve">; </w:t>
      </w:r>
      <w:r w:rsidR="001B0362" w:rsidRPr="0055694F">
        <w:rPr>
          <w:rFonts w:asciiTheme="majorHAnsi" w:hAnsiTheme="majorHAnsi"/>
          <w:sz w:val="20"/>
          <w:szCs w:val="20"/>
          <w:lang w:val="es-ES"/>
        </w:rPr>
        <w:t xml:space="preserve">confirmada en una segunda instancia el 30 de octubre de </w:t>
      </w:r>
      <w:r w:rsidR="00FF3516" w:rsidRPr="0055694F">
        <w:rPr>
          <w:rFonts w:asciiTheme="majorHAnsi" w:hAnsiTheme="majorHAnsi"/>
          <w:sz w:val="20"/>
          <w:szCs w:val="20"/>
          <w:lang w:val="es-ES"/>
        </w:rPr>
        <w:t>2006</w:t>
      </w:r>
      <w:r w:rsidR="00BC245F" w:rsidRPr="0055694F">
        <w:rPr>
          <w:rFonts w:asciiTheme="majorHAnsi" w:hAnsiTheme="majorHAnsi"/>
          <w:sz w:val="20"/>
          <w:szCs w:val="20"/>
          <w:lang w:val="es-ES"/>
        </w:rPr>
        <w:t xml:space="preserve">; el acuerdo de pago fue homologado </w:t>
      </w:r>
      <w:r w:rsidR="004D58A1" w:rsidRPr="0055694F">
        <w:rPr>
          <w:rFonts w:asciiTheme="majorHAnsi" w:hAnsiTheme="majorHAnsi"/>
          <w:sz w:val="20"/>
          <w:szCs w:val="20"/>
          <w:lang w:val="es-ES"/>
        </w:rPr>
        <w:t xml:space="preserve">judicialmente </w:t>
      </w:r>
      <w:r w:rsidR="00BC245F" w:rsidRPr="0055694F">
        <w:rPr>
          <w:rFonts w:asciiTheme="majorHAnsi" w:hAnsiTheme="majorHAnsi"/>
          <w:sz w:val="20"/>
          <w:szCs w:val="20"/>
          <w:lang w:val="es-ES"/>
        </w:rPr>
        <w:t xml:space="preserve">el 27 de febrero de 2013; la nulidad </w:t>
      </w:r>
      <w:r w:rsidR="00E0115F" w:rsidRPr="0055694F">
        <w:rPr>
          <w:rFonts w:asciiTheme="majorHAnsi" w:hAnsiTheme="majorHAnsi"/>
          <w:sz w:val="20"/>
          <w:szCs w:val="20"/>
          <w:lang w:val="es-ES"/>
        </w:rPr>
        <w:t>de dicho acuerdo</w:t>
      </w:r>
      <w:r w:rsidR="00BC245F" w:rsidRPr="0055694F">
        <w:rPr>
          <w:rFonts w:asciiTheme="majorHAnsi" w:hAnsiTheme="majorHAnsi"/>
          <w:sz w:val="20"/>
          <w:szCs w:val="20"/>
          <w:lang w:val="es-ES"/>
        </w:rPr>
        <w:t xml:space="preserve"> fue determinada en resolución de 15 de diciembre de 2015; y </w:t>
      </w:r>
      <w:r w:rsidRPr="0055694F">
        <w:rPr>
          <w:rFonts w:asciiTheme="majorHAnsi" w:hAnsiTheme="majorHAnsi"/>
          <w:sz w:val="20"/>
          <w:szCs w:val="20"/>
          <w:lang w:val="es-ES"/>
        </w:rPr>
        <w:t xml:space="preserve">la petición fue presentada ante la CIDH el </w:t>
      </w:r>
      <w:r w:rsidR="00BC245F" w:rsidRPr="0055694F">
        <w:rPr>
          <w:rFonts w:asciiTheme="majorHAnsi" w:hAnsiTheme="majorHAnsi"/>
          <w:sz w:val="20"/>
          <w:szCs w:val="20"/>
          <w:lang w:val="es-ES"/>
        </w:rPr>
        <w:t>3</w:t>
      </w:r>
      <w:r w:rsidRPr="0055694F">
        <w:rPr>
          <w:rFonts w:asciiTheme="majorHAnsi" w:hAnsiTheme="majorHAnsi"/>
          <w:sz w:val="20"/>
          <w:szCs w:val="20"/>
          <w:lang w:val="es-ES"/>
        </w:rPr>
        <w:t xml:space="preserve"> de </w:t>
      </w:r>
      <w:r w:rsidR="00BC245F" w:rsidRPr="0055694F">
        <w:rPr>
          <w:rFonts w:asciiTheme="majorHAnsi" w:hAnsiTheme="majorHAnsi"/>
          <w:sz w:val="20"/>
          <w:szCs w:val="20"/>
          <w:lang w:val="es-ES"/>
        </w:rPr>
        <w:t>octubre</w:t>
      </w:r>
      <w:r w:rsidRPr="0055694F">
        <w:rPr>
          <w:rFonts w:asciiTheme="majorHAnsi" w:hAnsiTheme="majorHAnsi"/>
          <w:sz w:val="20"/>
          <w:szCs w:val="20"/>
          <w:lang w:val="es-ES"/>
        </w:rPr>
        <w:t xml:space="preserve"> de </w:t>
      </w:r>
      <w:r w:rsidR="00BC245F" w:rsidRPr="0055694F">
        <w:rPr>
          <w:rFonts w:asciiTheme="majorHAnsi" w:hAnsiTheme="majorHAnsi"/>
          <w:sz w:val="20"/>
          <w:szCs w:val="20"/>
          <w:lang w:val="es-ES"/>
        </w:rPr>
        <w:t>2013</w:t>
      </w:r>
      <w:r w:rsidRPr="0055694F">
        <w:rPr>
          <w:rFonts w:asciiTheme="majorHAnsi" w:hAnsiTheme="majorHAnsi"/>
          <w:sz w:val="20"/>
          <w:szCs w:val="20"/>
          <w:lang w:val="es-ES"/>
        </w:rPr>
        <w:t>, la Comisión concluye</w:t>
      </w:r>
      <w:r w:rsidR="00BC245F" w:rsidRPr="0055694F">
        <w:rPr>
          <w:rFonts w:asciiTheme="majorHAnsi" w:hAnsiTheme="majorHAnsi"/>
          <w:sz w:val="20"/>
          <w:szCs w:val="20"/>
          <w:lang w:val="es-ES"/>
        </w:rPr>
        <w:t xml:space="preserve">, considerando que los efectos de los hechos alegados en la petición se extienden hasta el presente, </w:t>
      </w:r>
      <w:r w:rsidRPr="0055694F">
        <w:rPr>
          <w:rFonts w:asciiTheme="majorHAnsi" w:hAnsiTheme="majorHAnsi"/>
          <w:sz w:val="20"/>
          <w:szCs w:val="20"/>
          <w:lang w:val="es-ES"/>
        </w:rPr>
        <w:t>que se cumple con el elemento de plazo razonable mencionado</w:t>
      </w:r>
      <w:r w:rsidRPr="00BE5848">
        <w:rPr>
          <w:rFonts w:asciiTheme="majorHAnsi" w:hAnsiTheme="majorHAnsi"/>
          <w:sz w:val="20"/>
          <w:szCs w:val="20"/>
          <w:lang w:val="es-ES"/>
        </w:rPr>
        <w:t xml:space="preserve"> en el artículo 32.2 de su Reglamento.</w:t>
      </w:r>
    </w:p>
    <w:p w14:paraId="292BCBAA" w14:textId="27F840FF" w:rsidR="0083563E" w:rsidRPr="00BE5848" w:rsidRDefault="00CB684E" w:rsidP="0083563E">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 xml:space="preserve">Finalmente,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w:t>
      </w:r>
      <w:r w:rsidRPr="00BE5848">
        <w:rPr>
          <w:rFonts w:asciiTheme="majorHAnsi" w:eastAsia="Times New Roman" w:hAnsiTheme="majorHAnsi"/>
          <w:sz w:val="20"/>
          <w:szCs w:val="20"/>
          <w:bdr w:val="none" w:sz="0" w:space="0" w:color="auto"/>
          <w:lang w:val="es-ES"/>
        </w:rPr>
        <w:t>al</w:t>
      </w:r>
      <w:r w:rsidRPr="00BE5848">
        <w:rPr>
          <w:rFonts w:asciiTheme="majorHAnsi" w:hAnsiTheme="majorHAnsi"/>
          <w:sz w:val="20"/>
          <w:szCs w:val="20"/>
          <w:lang w:val="es-ES"/>
        </w:rPr>
        <w:t xml:space="preserve"> caso en cuestión debe llevarse a cabo de manera previa y separada del análisis del fondo del asunto, ya que depende de un estándar de apreciación distinto de aqu</w:t>
      </w:r>
      <w:r w:rsidR="00C541E9" w:rsidRPr="00BE5848">
        <w:rPr>
          <w:rFonts w:asciiTheme="majorHAnsi" w:hAnsiTheme="majorHAnsi"/>
          <w:sz w:val="20"/>
          <w:szCs w:val="20"/>
          <w:lang w:val="es-ES"/>
        </w:rPr>
        <w:t>e</w:t>
      </w:r>
      <w:r w:rsidRPr="00BE5848">
        <w:rPr>
          <w:rFonts w:asciiTheme="majorHAnsi" w:hAnsiTheme="majorHAnsi"/>
          <w:sz w:val="20"/>
          <w:szCs w:val="20"/>
          <w:lang w:val="es-ES"/>
        </w:rPr>
        <w:t xml:space="preserve">l utilizado para determinar la posible violación de los artículos 8 y 25 de la Convención. La Comisión recuerda que </w:t>
      </w:r>
      <w:r w:rsidRPr="00BE5848">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BE5848">
        <w:rPr>
          <w:rFonts w:asciiTheme="majorHAnsi" w:hAnsiTheme="majorHAnsi" w:cs="Calibri"/>
          <w:i/>
          <w:iCs/>
          <w:sz w:val="20"/>
          <w:szCs w:val="20"/>
          <w:lang w:val="es-ES"/>
        </w:rPr>
        <w:t>prima facie</w:t>
      </w:r>
      <w:r w:rsidRPr="00BE5848">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BE5848">
        <w:rPr>
          <w:rStyle w:val="FootnoteReference"/>
          <w:rFonts w:asciiTheme="majorHAnsi" w:hAnsiTheme="majorHAnsi" w:cs="Calibri"/>
          <w:sz w:val="20"/>
          <w:szCs w:val="20"/>
          <w:lang w:val="es-ES"/>
        </w:rPr>
        <w:footnoteReference w:id="10"/>
      </w:r>
      <w:r w:rsidR="0083563E" w:rsidRPr="00BE5848">
        <w:rPr>
          <w:rFonts w:asciiTheme="majorHAnsi" w:hAnsiTheme="majorHAnsi" w:cs="Calibri"/>
          <w:sz w:val="20"/>
          <w:szCs w:val="20"/>
          <w:lang w:val="es-ES"/>
        </w:rPr>
        <w:t>.</w:t>
      </w:r>
    </w:p>
    <w:p w14:paraId="717E3EBF" w14:textId="7762AC5A" w:rsidR="00627DE8" w:rsidRPr="00BE5848" w:rsidRDefault="003239B8" w:rsidP="00DB2784">
      <w:pPr>
        <w:spacing w:before="240" w:after="240"/>
        <w:ind w:firstLine="720"/>
        <w:jc w:val="both"/>
        <w:rPr>
          <w:rFonts w:asciiTheme="majorHAnsi" w:hAnsiTheme="majorHAnsi"/>
          <w:b/>
          <w:sz w:val="20"/>
          <w:szCs w:val="20"/>
          <w:lang w:val="es-ES"/>
        </w:rPr>
      </w:pPr>
      <w:r w:rsidRPr="00BE5848">
        <w:rPr>
          <w:rFonts w:asciiTheme="majorHAnsi" w:hAnsiTheme="majorHAnsi"/>
          <w:b/>
          <w:bCs/>
          <w:sz w:val="20"/>
          <w:szCs w:val="20"/>
          <w:lang w:val="es-ES"/>
        </w:rPr>
        <w:t>VII.</w:t>
      </w:r>
      <w:r w:rsidRPr="00BE5848">
        <w:rPr>
          <w:rFonts w:asciiTheme="majorHAnsi" w:hAnsiTheme="majorHAnsi"/>
          <w:b/>
          <w:bCs/>
          <w:sz w:val="20"/>
          <w:szCs w:val="20"/>
          <w:lang w:val="es-ES"/>
        </w:rPr>
        <w:tab/>
      </w:r>
      <w:r w:rsidR="004A6A54" w:rsidRPr="00BE5848">
        <w:rPr>
          <w:rFonts w:asciiTheme="majorHAnsi" w:hAnsiTheme="majorHAnsi"/>
          <w:b/>
          <w:bCs/>
          <w:sz w:val="20"/>
          <w:szCs w:val="20"/>
          <w:lang w:val="es-ES"/>
        </w:rPr>
        <w:t xml:space="preserve">ANÁLISIS DE </w:t>
      </w:r>
      <w:r w:rsidR="00C21FEF" w:rsidRPr="00BE5848">
        <w:rPr>
          <w:rFonts w:asciiTheme="majorHAnsi" w:hAnsiTheme="majorHAnsi"/>
          <w:b/>
          <w:bCs/>
          <w:sz w:val="20"/>
          <w:szCs w:val="20"/>
          <w:lang w:val="es-ES"/>
        </w:rPr>
        <w:t>CARACTERIZACIÓN DE LOS HECHOS ALEGADOS</w:t>
      </w:r>
    </w:p>
    <w:p w14:paraId="49990798" w14:textId="59399EF2" w:rsidR="00944E17" w:rsidRPr="00BE5848" w:rsidRDefault="00944E17" w:rsidP="00944E17">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cs="Calibri"/>
          <w:sz w:val="20"/>
          <w:szCs w:val="20"/>
          <w:lang w:val="es-ES"/>
        </w:rPr>
        <w:t xml:space="preserve">Como se ha mencionado en las secciones precedentes, </w:t>
      </w:r>
      <w:r w:rsidR="00F834D9">
        <w:rPr>
          <w:rFonts w:asciiTheme="majorHAnsi" w:hAnsiTheme="majorHAnsi" w:cs="Calibri"/>
          <w:sz w:val="20"/>
          <w:szCs w:val="20"/>
          <w:lang w:val="es-ES"/>
        </w:rPr>
        <w:t>los</w:t>
      </w:r>
      <w:r w:rsidRPr="00BE5848">
        <w:rPr>
          <w:rFonts w:asciiTheme="majorHAnsi" w:hAnsiTheme="majorHAnsi" w:cs="Calibri"/>
          <w:sz w:val="20"/>
          <w:szCs w:val="20"/>
          <w:lang w:val="es-ES"/>
        </w:rPr>
        <w:t xml:space="preserve"> peticionario</w:t>
      </w:r>
      <w:r w:rsidR="00F834D9">
        <w:rPr>
          <w:rFonts w:asciiTheme="majorHAnsi" w:hAnsiTheme="majorHAnsi" w:cs="Calibri"/>
          <w:sz w:val="20"/>
          <w:szCs w:val="20"/>
          <w:lang w:val="es-ES"/>
        </w:rPr>
        <w:t>s</w:t>
      </w:r>
      <w:r w:rsidRPr="00BE5848">
        <w:rPr>
          <w:rFonts w:asciiTheme="majorHAnsi" w:hAnsiTheme="majorHAnsi" w:cs="Calibri"/>
          <w:sz w:val="20"/>
          <w:szCs w:val="20"/>
          <w:lang w:val="es-ES"/>
        </w:rPr>
        <w:t xml:space="preserve"> alega</w:t>
      </w:r>
      <w:r w:rsidR="00F834D9">
        <w:rPr>
          <w:rFonts w:asciiTheme="majorHAnsi" w:hAnsiTheme="majorHAnsi" w:cs="Calibri"/>
          <w:sz w:val="20"/>
          <w:szCs w:val="20"/>
          <w:lang w:val="es-ES"/>
        </w:rPr>
        <w:t>n</w:t>
      </w:r>
      <w:r w:rsidRPr="00BE5848">
        <w:rPr>
          <w:rFonts w:asciiTheme="majorHAnsi" w:hAnsiTheme="majorHAnsi" w:cs="Calibri"/>
          <w:sz w:val="20"/>
          <w:szCs w:val="20"/>
          <w:lang w:val="es-ES"/>
        </w:rPr>
        <w:t xml:space="preserve"> la falta de ejecución de la sentencia que determinó </w:t>
      </w:r>
      <w:r w:rsidR="00F26E5B">
        <w:rPr>
          <w:rFonts w:asciiTheme="majorHAnsi" w:hAnsiTheme="majorHAnsi" w:cs="Calibri"/>
          <w:sz w:val="20"/>
          <w:szCs w:val="20"/>
          <w:lang w:val="es-ES"/>
        </w:rPr>
        <w:t xml:space="preserve">la reivindicación de la </w:t>
      </w:r>
      <w:r w:rsidR="004A1C4E">
        <w:rPr>
          <w:rFonts w:asciiTheme="majorHAnsi" w:hAnsiTheme="majorHAnsi"/>
          <w:bCs/>
          <w:color w:val="auto"/>
          <w:sz w:val="20"/>
          <w:szCs w:val="20"/>
          <w:lang w:val="es-ES_tradnl"/>
        </w:rPr>
        <w:t>propiedad de las presuntas víctimas</w:t>
      </w:r>
      <w:r w:rsidR="004A1C4E">
        <w:rPr>
          <w:rFonts w:asciiTheme="majorHAnsi" w:hAnsiTheme="majorHAnsi" w:cs="Calibri"/>
          <w:sz w:val="20"/>
          <w:szCs w:val="20"/>
          <w:lang w:val="es-ES"/>
        </w:rPr>
        <w:t xml:space="preserve">, particularmente, respecto a la </w:t>
      </w:r>
      <w:r w:rsidR="00F26E5B">
        <w:rPr>
          <w:rFonts w:asciiTheme="majorHAnsi" w:hAnsiTheme="majorHAnsi" w:cs="Calibri"/>
          <w:sz w:val="20"/>
          <w:szCs w:val="20"/>
          <w:lang w:val="es-ES"/>
        </w:rPr>
        <w:t xml:space="preserve">finca </w:t>
      </w:r>
      <w:r w:rsidR="00C80735">
        <w:rPr>
          <w:rFonts w:asciiTheme="majorHAnsi" w:hAnsiTheme="majorHAnsi" w:cs="Calibri"/>
          <w:sz w:val="20"/>
          <w:szCs w:val="20"/>
          <w:lang w:val="es-ES"/>
        </w:rPr>
        <w:t xml:space="preserve">número </w:t>
      </w:r>
      <w:r w:rsidR="00C80735" w:rsidRPr="00AB48C7">
        <w:rPr>
          <w:rFonts w:asciiTheme="majorHAnsi" w:hAnsiTheme="majorHAnsi"/>
          <w:bCs/>
          <w:color w:val="auto"/>
          <w:sz w:val="20"/>
          <w:szCs w:val="20"/>
          <w:lang w:val="es-ES_tradnl"/>
        </w:rPr>
        <w:t xml:space="preserve">41.470, </w:t>
      </w:r>
      <w:r w:rsidR="00C80735">
        <w:rPr>
          <w:rFonts w:asciiTheme="majorHAnsi" w:hAnsiTheme="majorHAnsi"/>
          <w:bCs/>
          <w:color w:val="auto"/>
          <w:sz w:val="20"/>
          <w:szCs w:val="20"/>
          <w:lang w:val="es-ES_tradnl"/>
        </w:rPr>
        <w:t xml:space="preserve">registrada bajo el </w:t>
      </w:r>
      <w:r w:rsidR="00C80735" w:rsidRPr="00AB48C7">
        <w:rPr>
          <w:rFonts w:asciiTheme="majorHAnsi" w:hAnsiTheme="majorHAnsi"/>
          <w:bCs/>
          <w:color w:val="auto"/>
          <w:sz w:val="20"/>
          <w:szCs w:val="20"/>
          <w:lang w:val="es-ES_tradnl"/>
        </w:rPr>
        <w:t>padrón 3997 del distrito de Luque</w:t>
      </w:r>
      <w:r w:rsidR="00FF6F9B">
        <w:rPr>
          <w:rFonts w:asciiTheme="majorHAnsi" w:hAnsiTheme="majorHAnsi"/>
          <w:bCs/>
          <w:color w:val="auto"/>
          <w:sz w:val="20"/>
          <w:szCs w:val="20"/>
          <w:lang w:val="es-ES_tradnl"/>
        </w:rPr>
        <w:t>.</w:t>
      </w:r>
    </w:p>
    <w:p w14:paraId="0EC540F7" w14:textId="2ACA4B93" w:rsidR="00944E17" w:rsidRPr="00BE5848" w:rsidRDefault="00944E17" w:rsidP="00C215AD">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En ese sentido, la Corte Interamericana ha señalado que “</w:t>
      </w:r>
      <w:r w:rsidRPr="00BE5848">
        <w:rPr>
          <w:rFonts w:asciiTheme="majorHAnsi" w:hAnsiTheme="majorHAnsi"/>
          <w:i/>
          <w:iCs/>
          <w:sz w:val="20"/>
          <w:szCs w:val="20"/>
          <w:lang w:val="es-ES"/>
        </w:rPr>
        <w:t xml:space="preserve">la responsabilidad estatal no termina cuando las </w:t>
      </w:r>
      <w:r w:rsidRPr="00BE5848">
        <w:rPr>
          <w:rFonts w:asciiTheme="majorHAnsi" w:hAnsiTheme="majorHAnsi" w:cs="Calibri"/>
          <w:sz w:val="20"/>
          <w:szCs w:val="20"/>
          <w:lang w:val="es-ES"/>
        </w:rPr>
        <w:t>autoridades</w:t>
      </w:r>
      <w:r w:rsidRPr="00BE5848">
        <w:rPr>
          <w:rFonts w:asciiTheme="majorHAnsi" w:hAnsiTheme="majorHAnsi"/>
          <w:i/>
          <w:iCs/>
          <w:sz w:val="20"/>
          <w:szCs w:val="20"/>
          <w:lang w:val="es-ES"/>
        </w:rPr>
        <w:t xml:space="preserve"> competentes emiten la decisión o sentencia</w:t>
      </w:r>
      <w:r w:rsidRPr="00BE5848">
        <w:rPr>
          <w:rFonts w:asciiTheme="majorHAnsi" w:hAnsiTheme="majorHAnsi"/>
          <w:sz w:val="20"/>
          <w:szCs w:val="20"/>
          <w:lang w:val="es-ES"/>
        </w:rPr>
        <w:t>” y que “</w:t>
      </w:r>
      <w:r w:rsidRPr="00BE5848">
        <w:rPr>
          <w:rFonts w:asciiTheme="majorHAnsi" w:hAnsiTheme="majorHAnsi"/>
          <w:i/>
          <w:iCs/>
          <w:sz w:val="20"/>
          <w:szCs w:val="20"/>
          <w:lang w:val="es-ES"/>
        </w:rPr>
        <w:t>se requiere, además, que el Estado garantice los medios para ejecutar dichas decisiones definitivas</w:t>
      </w:r>
      <w:r w:rsidRPr="00BE5848">
        <w:rPr>
          <w:rFonts w:asciiTheme="majorHAnsi" w:hAnsiTheme="majorHAnsi"/>
          <w:sz w:val="20"/>
          <w:szCs w:val="20"/>
          <w:lang w:val="es-ES"/>
        </w:rPr>
        <w:t>”</w:t>
      </w:r>
      <w:r w:rsidRPr="00BE5848">
        <w:rPr>
          <w:rStyle w:val="FootnoteReference"/>
          <w:rFonts w:asciiTheme="majorHAnsi" w:hAnsiTheme="majorHAnsi"/>
          <w:sz w:val="20"/>
          <w:szCs w:val="20"/>
          <w:lang w:val="es-ES"/>
        </w:rPr>
        <w:footnoteReference w:id="11"/>
      </w:r>
      <w:r w:rsidRPr="00BE5848">
        <w:rPr>
          <w:rFonts w:asciiTheme="majorHAnsi" w:hAnsiTheme="majorHAnsi"/>
          <w:sz w:val="20"/>
          <w:szCs w:val="20"/>
          <w:lang w:val="es-ES"/>
        </w:rPr>
        <w:t>. Asimismo, el tribunal ha manifestado que “</w:t>
      </w:r>
      <w:r w:rsidRPr="00BE5848">
        <w:rPr>
          <w:rFonts w:asciiTheme="majorHAnsi" w:hAnsiTheme="majorHAnsi"/>
          <w:i/>
          <w:iCs/>
          <w:sz w:val="20"/>
          <w:szCs w:val="20"/>
          <w:lang w:val="es-ES"/>
        </w:rPr>
        <w:t>el Estado tiene la responsabilidad de garantizar los medios para ejecutar las decisiones emitidas por las autoridades competentes, de manera que se protejan efectivamente los derechos declarados o reconocidos a efectos de otorgar certeza sobre el derecho o controversia discutida en el caso concreto</w:t>
      </w:r>
      <w:r w:rsidRPr="00BE5848">
        <w:rPr>
          <w:rFonts w:asciiTheme="majorHAnsi" w:hAnsiTheme="majorHAnsi"/>
          <w:sz w:val="20"/>
          <w:szCs w:val="20"/>
          <w:lang w:val="es-ES"/>
        </w:rPr>
        <w:t>”</w:t>
      </w:r>
      <w:r w:rsidRPr="00BE5848">
        <w:rPr>
          <w:rStyle w:val="FootnoteReference"/>
          <w:rFonts w:asciiTheme="majorHAnsi" w:hAnsiTheme="majorHAnsi"/>
          <w:sz w:val="20"/>
          <w:szCs w:val="20"/>
          <w:lang w:val="es-ES"/>
        </w:rPr>
        <w:footnoteReference w:id="12"/>
      </w:r>
      <w:r w:rsidRPr="00BE5848">
        <w:rPr>
          <w:rFonts w:asciiTheme="majorHAnsi" w:hAnsiTheme="majorHAnsi"/>
          <w:sz w:val="20"/>
          <w:szCs w:val="20"/>
          <w:lang w:val="es-ES"/>
        </w:rPr>
        <w:t>.</w:t>
      </w:r>
      <w:r w:rsidR="00330A46">
        <w:rPr>
          <w:rFonts w:asciiTheme="majorHAnsi" w:hAnsiTheme="majorHAnsi"/>
          <w:sz w:val="20"/>
          <w:szCs w:val="20"/>
          <w:lang w:val="es-ES"/>
        </w:rPr>
        <w:t xml:space="preserve"> </w:t>
      </w:r>
    </w:p>
    <w:p w14:paraId="599468BD" w14:textId="2DC22005" w:rsidR="004254B7" w:rsidRPr="00BE5848" w:rsidRDefault="00944E17" w:rsidP="00944E17">
      <w:pPr>
        <w:pStyle w:val="ListParagraph"/>
        <w:numPr>
          <w:ilvl w:val="0"/>
          <w:numId w:val="56"/>
        </w:numPr>
        <w:spacing w:before="240" w:after="240"/>
        <w:ind w:left="0" w:firstLine="709"/>
        <w:jc w:val="both"/>
        <w:rPr>
          <w:rFonts w:asciiTheme="majorHAnsi" w:hAnsiTheme="majorHAnsi"/>
          <w:sz w:val="20"/>
          <w:szCs w:val="20"/>
          <w:lang w:val="es-ES"/>
        </w:rPr>
      </w:pPr>
      <w:r w:rsidRPr="00BE5848">
        <w:rPr>
          <w:rFonts w:asciiTheme="majorHAnsi" w:hAnsiTheme="majorHAnsi"/>
          <w:sz w:val="20"/>
          <w:szCs w:val="20"/>
          <w:lang w:val="es-ES"/>
        </w:rPr>
        <w:t xml:space="preserve">Tras examinar los elementos de hecho y de derecho expuestos por las partes, la CIDH estima que los </w:t>
      </w:r>
      <w:r w:rsidRPr="00BE5848">
        <w:rPr>
          <w:rFonts w:asciiTheme="majorHAnsi" w:hAnsiTheme="majorHAnsi" w:cs="Calibri"/>
          <w:sz w:val="20"/>
          <w:szCs w:val="20"/>
          <w:lang w:val="es-ES"/>
        </w:rPr>
        <w:t>alegatos</w:t>
      </w:r>
      <w:r w:rsidRPr="00BE5848">
        <w:rPr>
          <w:rFonts w:asciiTheme="majorHAnsi" w:hAnsiTheme="majorHAnsi"/>
          <w:sz w:val="20"/>
          <w:szCs w:val="20"/>
          <w:lang w:val="es-ES"/>
        </w:rPr>
        <w:t xml:space="preserve"> de la parte peticionaria no resultan manifiestamente infundados y requieren un estudio de </w:t>
      </w:r>
      <w:r w:rsidRPr="00BE5848">
        <w:rPr>
          <w:rFonts w:asciiTheme="majorHAnsi" w:hAnsiTheme="majorHAnsi"/>
          <w:sz w:val="20"/>
          <w:szCs w:val="20"/>
          <w:lang w:val="es-ES"/>
        </w:rPr>
        <w:lastRenderedPageBreak/>
        <w:t>fondo pues los hechos</w:t>
      </w:r>
      <w:r w:rsidR="00C215AD">
        <w:rPr>
          <w:rStyle w:val="FootnoteReference"/>
          <w:rFonts w:asciiTheme="majorHAnsi" w:hAnsiTheme="majorHAnsi"/>
          <w:sz w:val="20"/>
          <w:szCs w:val="20"/>
          <w:lang w:val="es-ES"/>
        </w:rPr>
        <w:footnoteReference w:id="13"/>
      </w:r>
      <w:r w:rsidRPr="00BE5848">
        <w:rPr>
          <w:rFonts w:asciiTheme="majorHAnsi" w:hAnsiTheme="majorHAnsi"/>
          <w:sz w:val="20"/>
          <w:szCs w:val="20"/>
          <w:lang w:val="es-ES"/>
        </w:rPr>
        <w:t xml:space="preserve">, de corroborarse como ciertos, podrían constituir violaciones de los derechos reconocidos en los artículos </w:t>
      </w:r>
      <w:r w:rsidRPr="00BE5848">
        <w:rPr>
          <w:rFonts w:asciiTheme="majorHAnsi" w:hAnsiTheme="majorHAnsi"/>
          <w:bCs/>
          <w:sz w:val="20"/>
          <w:szCs w:val="20"/>
          <w:lang w:val="es-ES"/>
        </w:rPr>
        <w:t xml:space="preserve">8 (garantías judiciales), </w:t>
      </w:r>
      <w:r w:rsidR="000770CC" w:rsidRPr="00BE5848">
        <w:rPr>
          <w:rFonts w:asciiTheme="majorHAnsi" w:hAnsiTheme="majorHAnsi"/>
          <w:bCs/>
          <w:sz w:val="20"/>
          <w:szCs w:val="20"/>
          <w:lang w:val="es-ES"/>
        </w:rPr>
        <w:t xml:space="preserve">21 (propiedad privada) y </w:t>
      </w:r>
      <w:r w:rsidRPr="00BE5848">
        <w:rPr>
          <w:rFonts w:asciiTheme="majorHAnsi" w:hAnsiTheme="majorHAnsi"/>
          <w:bCs/>
          <w:sz w:val="20"/>
          <w:szCs w:val="20"/>
          <w:lang w:val="es-ES"/>
        </w:rPr>
        <w:t>25 (protección judicial) y de la Convención Americana, en relación con su artículo 1.1 (obligación de respetar los derecho</w:t>
      </w:r>
      <w:r w:rsidR="00D35318">
        <w:rPr>
          <w:rFonts w:asciiTheme="majorHAnsi" w:hAnsiTheme="majorHAnsi"/>
          <w:bCs/>
          <w:sz w:val="20"/>
          <w:szCs w:val="20"/>
          <w:lang w:val="es-ES"/>
        </w:rPr>
        <w:t>s)</w:t>
      </w:r>
      <w:r w:rsidRPr="00BE5848">
        <w:rPr>
          <w:rFonts w:asciiTheme="majorHAnsi" w:hAnsiTheme="majorHAnsi"/>
          <w:bCs/>
          <w:sz w:val="20"/>
          <w:szCs w:val="20"/>
          <w:lang w:val="es-ES"/>
        </w:rPr>
        <w:t xml:space="preserve">, en perjuicio del señor </w:t>
      </w:r>
      <w:r w:rsidR="00D35318">
        <w:rPr>
          <w:rFonts w:asciiTheme="majorHAnsi" w:hAnsiTheme="majorHAnsi"/>
          <w:sz w:val="20"/>
          <w:szCs w:val="20"/>
          <w:lang w:val="es-ES"/>
        </w:rPr>
        <w:t xml:space="preserve">del señor </w:t>
      </w:r>
      <w:r w:rsidR="00D35318" w:rsidRPr="00BE5848">
        <w:rPr>
          <w:bCs/>
          <w:sz w:val="20"/>
          <w:szCs w:val="20"/>
          <w:lang w:val="es-ES"/>
        </w:rPr>
        <w:t>Mauri Arza Huerta</w:t>
      </w:r>
      <w:r w:rsidR="00D35318">
        <w:rPr>
          <w:bCs/>
          <w:sz w:val="20"/>
          <w:szCs w:val="20"/>
          <w:lang w:val="es-ES"/>
        </w:rPr>
        <w:t xml:space="preserve">, </w:t>
      </w:r>
      <w:r w:rsidR="00D35318" w:rsidRPr="00BE5848">
        <w:rPr>
          <w:bCs/>
          <w:sz w:val="20"/>
          <w:szCs w:val="20"/>
          <w:lang w:val="es-ES"/>
        </w:rPr>
        <w:t xml:space="preserve">y las señoras </w:t>
      </w:r>
      <w:r w:rsidR="00D35318" w:rsidRPr="00BE5848">
        <w:rPr>
          <w:rFonts w:asciiTheme="majorHAnsi" w:hAnsiTheme="majorHAnsi"/>
          <w:sz w:val="20"/>
          <w:szCs w:val="20"/>
          <w:lang w:val="es-ES"/>
        </w:rPr>
        <w:t>Graciela Rodríguez Arza y María Teresa Rodríguez de Florentín</w:t>
      </w:r>
      <w:r w:rsidRPr="00BE5848">
        <w:rPr>
          <w:rFonts w:asciiTheme="majorHAnsi" w:hAnsiTheme="majorHAnsi"/>
          <w:bCs/>
          <w:sz w:val="20"/>
          <w:szCs w:val="20"/>
          <w:lang w:val="es-ES"/>
        </w:rPr>
        <w:t>.</w:t>
      </w:r>
    </w:p>
    <w:p w14:paraId="0CD75C6D" w14:textId="752D5D53" w:rsidR="000770CC" w:rsidRPr="00BE5848" w:rsidRDefault="000770CC" w:rsidP="00944E17">
      <w:pPr>
        <w:pStyle w:val="ListParagraph"/>
        <w:numPr>
          <w:ilvl w:val="0"/>
          <w:numId w:val="56"/>
        </w:numPr>
        <w:spacing w:before="240" w:after="240"/>
        <w:ind w:left="0" w:firstLine="709"/>
        <w:jc w:val="both"/>
        <w:rPr>
          <w:rFonts w:asciiTheme="majorHAnsi" w:hAnsiTheme="majorHAnsi"/>
          <w:bCs/>
          <w:sz w:val="20"/>
          <w:szCs w:val="20"/>
          <w:lang w:val="es-ES"/>
        </w:rPr>
      </w:pPr>
      <w:r w:rsidRPr="00BE5848">
        <w:rPr>
          <w:rFonts w:asciiTheme="majorHAnsi" w:hAnsiTheme="majorHAnsi"/>
          <w:bCs/>
          <w:sz w:val="20"/>
          <w:szCs w:val="20"/>
          <w:lang w:val="es-ES"/>
        </w:rPr>
        <w:t>En cuanto a la alegada violación de disposiciones de la Declaración Americana, la Comisión ha establecido previamente que, una vez que la Convención Americana entra en vigor en relación con un Estado, ésta y no la Declaración pasa a ser la fuente primaria de derecho aplicable por la Comisión, siempre que la petición, como en este caso, se refiera a la presunta violación de derechos substancialmente idénticos en ambos</w:t>
      </w:r>
      <w:r w:rsidRPr="00BE5848">
        <w:rPr>
          <w:rStyle w:val="FootnoteReference"/>
          <w:rFonts w:asciiTheme="majorHAnsi" w:hAnsiTheme="majorHAnsi"/>
          <w:bCs/>
          <w:sz w:val="20"/>
          <w:szCs w:val="20"/>
          <w:lang w:val="es-ES"/>
        </w:rPr>
        <w:footnoteReference w:id="14"/>
      </w:r>
      <w:r w:rsidRPr="00BE5848">
        <w:rPr>
          <w:rFonts w:asciiTheme="majorHAnsi" w:hAnsiTheme="majorHAnsi"/>
          <w:bCs/>
          <w:sz w:val="20"/>
          <w:szCs w:val="20"/>
          <w:lang w:val="es-ES"/>
        </w:rPr>
        <w:t xml:space="preserve">. Por lo tanto, la Comisión no se referirá a las presuntas violaciones a la Declaración. En relación con </w:t>
      </w:r>
      <w:r w:rsidR="00D35318">
        <w:rPr>
          <w:rFonts w:asciiTheme="majorHAnsi" w:hAnsiTheme="majorHAnsi"/>
          <w:bCs/>
          <w:sz w:val="20"/>
          <w:szCs w:val="20"/>
          <w:lang w:val="es-ES"/>
        </w:rPr>
        <w:t>el</w:t>
      </w:r>
      <w:r w:rsidRPr="00BE5848">
        <w:rPr>
          <w:rFonts w:asciiTheme="majorHAnsi" w:hAnsiTheme="majorHAnsi"/>
          <w:bCs/>
          <w:sz w:val="20"/>
          <w:szCs w:val="20"/>
          <w:lang w:val="es-ES"/>
        </w:rPr>
        <w:t xml:space="preserve"> artículo invocado del Protocolo de San Salvador, la Comisión nota que la competencia prevista en los términos del artículo 19.6 de dicho tratado para establecer violaciones en el contexto de un caso individual se limita a los artículos 8.1.a y 13. Respecto a los demás artículos, de conformidad con el artículo 29 de la Convención Americana, la Comisión los puede tomar en cuenta para interpretar y aplicar la Convención Americana y otros instrumentos aplicables</w:t>
      </w:r>
      <w:r w:rsidR="00576AAC" w:rsidRPr="00BE5848">
        <w:rPr>
          <w:rStyle w:val="FootnoteReference"/>
          <w:rFonts w:asciiTheme="majorHAnsi" w:hAnsiTheme="majorHAnsi"/>
          <w:bCs/>
          <w:sz w:val="20"/>
          <w:szCs w:val="20"/>
          <w:lang w:val="es-ES"/>
        </w:rPr>
        <w:footnoteReference w:id="15"/>
      </w:r>
      <w:r w:rsidRPr="00BE5848">
        <w:rPr>
          <w:rFonts w:asciiTheme="majorHAnsi" w:hAnsiTheme="majorHAnsi"/>
          <w:bCs/>
          <w:sz w:val="20"/>
          <w:szCs w:val="20"/>
          <w:lang w:val="es-ES"/>
        </w:rPr>
        <w:t>.</w:t>
      </w:r>
    </w:p>
    <w:p w14:paraId="445BF42E" w14:textId="44FDD6B5" w:rsidR="003239B8" w:rsidRPr="00BE5848"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BE5848">
        <w:rPr>
          <w:rFonts w:asciiTheme="majorHAnsi" w:hAnsiTheme="majorHAnsi"/>
          <w:b/>
          <w:bCs/>
          <w:sz w:val="20"/>
          <w:szCs w:val="20"/>
          <w:lang w:val="es-ES"/>
        </w:rPr>
        <w:t xml:space="preserve">VIII. </w:t>
      </w:r>
      <w:r w:rsidRPr="00BE5848">
        <w:rPr>
          <w:rFonts w:asciiTheme="majorHAnsi" w:hAnsiTheme="majorHAnsi"/>
          <w:b/>
          <w:bCs/>
          <w:sz w:val="20"/>
          <w:szCs w:val="20"/>
          <w:lang w:val="es-ES"/>
        </w:rPr>
        <w:tab/>
        <w:t>DECISIÓN</w:t>
      </w:r>
    </w:p>
    <w:p w14:paraId="5A9C7C51" w14:textId="2DF78B0F" w:rsidR="004D0BCD" w:rsidRPr="00BE5848"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E5848">
        <w:rPr>
          <w:rFonts w:asciiTheme="majorHAnsi" w:hAnsiTheme="majorHAnsi"/>
          <w:sz w:val="20"/>
          <w:szCs w:val="20"/>
          <w:lang w:val="es-ES"/>
        </w:rPr>
        <w:t xml:space="preserve">Declarar </w:t>
      </w:r>
      <w:r w:rsidR="005A4915" w:rsidRPr="00BE5848">
        <w:rPr>
          <w:rFonts w:asciiTheme="majorHAnsi" w:hAnsiTheme="majorHAnsi"/>
          <w:sz w:val="20"/>
          <w:szCs w:val="20"/>
          <w:lang w:val="es-ES"/>
        </w:rPr>
        <w:t>admisible la presente petición en relación con los artículos 8</w:t>
      </w:r>
      <w:r w:rsidR="000770CC" w:rsidRPr="00BE5848">
        <w:rPr>
          <w:rFonts w:asciiTheme="majorHAnsi" w:hAnsiTheme="majorHAnsi"/>
          <w:sz w:val="20"/>
          <w:szCs w:val="20"/>
          <w:lang w:val="es-ES"/>
        </w:rPr>
        <w:t>, 21</w:t>
      </w:r>
      <w:r w:rsidR="001C4312" w:rsidRPr="00BE5848">
        <w:rPr>
          <w:rFonts w:asciiTheme="majorHAnsi" w:hAnsiTheme="majorHAnsi"/>
          <w:sz w:val="20"/>
          <w:szCs w:val="20"/>
          <w:lang w:val="es-ES"/>
        </w:rPr>
        <w:t xml:space="preserve"> </w:t>
      </w:r>
      <w:r w:rsidR="005A4915" w:rsidRPr="00BE5848">
        <w:rPr>
          <w:rFonts w:asciiTheme="majorHAnsi" w:hAnsiTheme="majorHAnsi"/>
          <w:sz w:val="20"/>
          <w:szCs w:val="20"/>
          <w:lang w:val="es-ES"/>
        </w:rPr>
        <w:t>y 25 de la Convención Americana, en concordancia con su</w:t>
      </w:r>
      <w:r w:rsidR="0008799A" w:rsidRPr="00BE5848">
        <w:rPr>
          <w:rFonts w:asciiTheme="majorHAnsi" w:hAnsiTheme="majorHAnsi"/>
          <w:sz w:val="20"/>
          <w:szCs w:val="20"/>
          <w:lang w:val="es-ES"/>
        </w:rPr>
        <w:t xml:space="preserve">s </w:t>
      </w:r>
      <w:r w:rsidR="005A4915" w:rsidRPr="00BE5848">
        <w:rPr>
          <w:rFonts w:asciiTheme="majorHAnsi" w:hAnsiTheme="majorHAnsi"/>
          <w:sz w:val="20"/>
          <w:szCs w:val="20"/>
          <w:lang w:val="es-ES"/>
        </w:rPr>
        <w:t>artículo</w:t>
      </w:r>
      <w:r w:rsidR="0008799A" w:rsidRPr="00BE5848">
        <w:rPr>
          <w:rFonts w:asciiTheme="majorHAnsi" w:hAnsiTheme="majorHAnsi"/>
          <w:sz w:val="20"/>
          <w:szCs w:val="20"/>
          <w:lang w:val="es-ES"/>
        </w:rPr>
        <w:t>s</w:t>
      </w:r>
      <w:r w:rsidR="005A4915" w:rsidRPr="00BE5848">
        <w:rPr>
          <w:rFonts w:asciiTheme="majorHAnsi" w:hAnsiTheme="majorHAnsi"/>
          <w:sz w:val="20"/>
          <w:szCs w:val="20"/>
          <w:lang w:val="es-ES"/>
        </w:rPr>
        <w:t xml:space="preserve"> 1.1;</w:t>
      </w:r>
      <w:r w:rsidR="00C0740F" w:rsidRPr="00BE5848">
        <w:rPr>
          <w:rFonts w:asciiTheme="majorHAnsi" w:hAnsiTheme="majorHAnsi"/>
          <w:sz w:val="20"/>
          <w:szCs w:val="20"/>
          <w:lang w:val="es-ES"/>
        </w:rPr>
        <w:t xml:space="preserve"> </w:t>
      </w:r>
      <w:r w:rsidR="008F1C27">
        <w:rPr>
          <w:rFonts w:asciiTheme="majorHAnsi" w:hAnsiTheme="majorHAnsi"/>
          <w:sz w:val="20"/>
          <w:szCs w:val="20"/>
          <w:lang w:val="es-ES"/>
        </w:rPr>
        <w:t>y</w:t>
      </w:r>
    </w:p>
    <w:p w14:paraId="185A1517" w14:textId="002AF02A" w:rsidR="009A56CE" w:rsidRDefault="00F20B2D" w:rsidP="00D2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E5848">
        <w:rPr>
          <w:rFonts w:asciiTheme="majorHAnsi" w:hAnsiTheme="majorHAnsi"/>
          <w:sz w:val="20"/>
          <w:szCs w:val="20"/>
          <w:lang w:val="es-ES"/>
        </w:rPr>
        <w:t>Notificar a las partes la presente decisión; continuar con el análisis del fondo de la cuestión</w:t>
      </w:r>
      <w:r w:rsidR="000940B2" w:rsidRPr="00BE5848">
        <w:rPr>
          <w:rFonts w:asciiTheme="majorHAnsi" w:hAnsiTheme="majorHAnsi"/>
          <w:sz w:val="20"/>
          <w:szCs w:val="20"/>
          <w:lang w:val="es-ES"/>
        </w:rPr>
        <w:t>,</w:t>
      </w:r>
      <w:r w:rsidRPr="00BE5848">
        <w:rPr>
          <w:rFonts w:asciiTheme="majorHAnsi" w:hAnsiTheme="majorHAnsi"/>
          <w:sz w:val="20"/>
          <w:szCs w:val="20"/>
          <w:lang w:val="es-ES"/>
        </w:rPr>
        <w:t xml:space="preserve"> y publicar esta decisión e incluirla en su Informe Anual a la Asamblea General de la Organización de los Estados Americanos.</w:t>
      </w:r>
      <w:r w:rsidR="007250D3" w:rsidRPr="00BE5848">
        <w:rPr>
          <w:rFonts w:asciiTheme="majorHAnsi" w:hAnsiTheme="majorHAnsi"/>
          <w:sz w:val="20"/>
          <w:szCs w:val="20"/>
          <w:lang w:val="es-ES"/>
        </w:rPr>
        <w:t xml:space="preserve"> </w:t>
      </w:r>
    </w:p>
    <w:p w14:paraId="0A4C22D3" w14:textId="3E3CDB25" w:rsidR="00E32DF6" w:rsidRPr="00AE6B2A" w:rsidRDefault="00E32DF6" w:rsidP="00AE6B2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4B0EE5">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octubre de 2023.  (Firmado): Esmeralda Arosemena de Troitiño, Primera Vicepresidenta; Julissa Mantilla Falcón, Stuardo Ralón Orellana y Carlos Bernal Pulido, </w:t>
      </w:r>
      <w:r w:rsidR="00AE6B2A">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E32DF6" w:rsidRPr="00AE6B2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B158" w14:textId="77777777" w:rsidR="00AC241C" w:rsidRDefault="00AC241C">
      <w:r>
        <w:separator/>
      </w:r>
    </w:p>
  </w:endnote>
  <w:endnote w:type="continuationSeparator" w:id="0">
    <w:p w14:paraId="73EBEFD4" w14:textId="77777777" w:rsidR="00AC241C" w:rsidRDefault="00A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502A" w14:textId="77777777" w:rsidR="00AC241C" w:rsidRPr="000F35ED" w:rsidRDefault="00AC241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273E80" w14:textId="77777777" w:rsidR="00AC241C" w:rsidRPr="000F35ED" w:rsidRDefault="00AC241C" w:rsidP="000F35ED">
      <w:pPr>
        <w:rPr>
          <w:rFonts w:asciiTheme="majorHAnsi" w:hAnsiTheme="majorHAnsi"/>
          <w:sz w:val="16"/>
          <w:szCs w:val="16"/>
        </w:rPr>
      </w:pPr>
      <w:r w:rsidRPr="000F35ED">
        <w:rPr>
          <w:rFonts w:asciiTheme="majorHAnsi" w:hAnsiTheme="majorHAnsi"/>
          <w:sz w:val="16"/>
          <w:szCs w:val="16"/>
        </w:rPr>
        <w:separator/>
      </w:r>
    </w:p>
    <w:p w14:paraId="4F959FDF" w14:textId="77777777" w:rsidR="00AC241C" w:rsidRPr="000F35ED" w:rsidRDefault="00AC241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EA03477" w14:textId="77777777" w:rsidR="00AC241C" w:rsidRPr="000F35ED" w:rsidRDefault="00AC241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07B3FF" w14:textId="043D4F93" w:rsidR="002B29A4" w:rsidRPr="002D1039" w:rsidRDefault="002B29A4" w:rsidP="00F877FD">
      <w:pPr>
        <w:pStyle w:val="FootnoteText"/>
        <w:ind w:firstLine="720"/>
        <w:jc w:val="both"/>
        <w:rPr>
          <w:rFonts w:asciiTheme="majorHAnsi" w:hAnsiTheme="majorHAnsi"/>
          <w:sz w:val="16"/>
          <w:szCs w:val="16"/>
          <w:lang w:val="es-ES"/>
        </w:rPr>
      </w:pPr>
      <w:r w:rsidRPr="002D1039">
        <w:rPr>
          <w:rFonts w:asciiTheme="majorHAnsi" w:hAnsiTheme="majorHAnsi"/>
          <w:sz w:val="16"/>
          <w:szCs w:val="16"/>
          <w:vertAlign w:val="superscript"/>
          <w:lang w:val="es-ES"/>
        </w:rPr>
        <w:footnoteRef/>
      </w:r>
      <w:r w:rsidRPr="002D1039">
        <w:rPr>
          <w:rFonts w:asciiTheme="majorHAnsi" w:hAnsiTheme="majorHAnsi"/>
          <w:sz w:val="16"/>
          <w:szCs w:val="16"/>
          <w:lang w:val="es-ES"/>
        </w:rPr>
        <w:t xml:space="preserve"> En adelante, “</w:t>
      </w:r>
      <w:r w:rsidR="00A7542B" w:rsidRPr="002D1039">
        <w:rPr>
          <w:rFonts w:asciiTheme="majorHAnsi" w:hAnsiTheme="majorHAnsi"/>
          <w:sz w:val="16"/>
          <w:szCs w:val="16"/>
          <w:lang w:val="es-ES"/>
        </w:rPr>
        <w:t xml:space="preserve">la </w:t>
      </w:r>
      <w:r w:rsidRPr="002D1039">
        <w:rPr>
          <w:rFonts w:asciiTheme="majorHAnsi" w:hAnsiTheme="majorHAnsi"/>
          <w:sz w:val="16"/>
          <w:szCs w:val="16"/>
          <w:lang w:val="es-ES"/>
        </w:rPr>
        <w:t>Convención Americana” o “</w:t>
      </w:r>
      <w:r w:rsidR="00A7542B" w:rsidRPr="002D1039">
        <w:rPr>
          <w:rFonts w:asciiTheme="majorHAnsi" w:hAnsiTheme="majorHAnsi"/>
          <w:sz w:val="16"/>
          <w:szCs w:val="16"/>
          <w:lang w:val="es-ES"/>
        </w:rPr>
        <w:t xml:space="preserve">la </w:t>
      </w:r>
      <w:r w:rsidRPr="002D1039">
        <w:rPr>
          <w:rFonts w:asciiTheme="majorHAnsi" w:hAnsiTheme="majorHAnsi"/>
          <w:sz w:val="16"/>
          <w:szCs w:val="16"/>
          <w:lang w:val="es-ES"/>
        </w:rPr>
        <w:t>Convención”.</w:t>
      </w:r>
    </w:p>
  </w:footnote>
  <w:footnote w:id="3">
    <w:p w14:paraId="4B7DA276" w14:textId="563280A1" w:rsidR="004D1C8E" w:rsidRPr="002D1039" w:rsidRDefault="004D1C8E" w:rsidP="004D1C8E">
      <w:pPr>
        <w:pStyle w:val="FootnoteText"/>
        <w:ind w:firstLine="720"/>
        <w:jc w:val="both"/>
        <w:rPr>
          <w:rFonts w:asciiTheme="majorHAnsi" w:hAnsiTheme="majorHAnsi"/>
          <w:sz w:val="16"/>
          <w:szCs w:val="16"/>
          <w:lang w:val="es-ES"/>
        </w:rPr>
      </w:pPr>
      <w:r w:rsidRPr="002D1039">
        <w:rPr>
          <w:rFonts w:asciiTheme="majorHAnsi" w:hAnsiTheme="majorHAnsi"/>
          <w:sz w:val="16"/>
          <w:szCs w:val="16"/>
          <w:vertAlign w:val="superscript"/>
          <w:lang w:val="es-ES"/>
        </w:rPr>
        <w:footnoteRef/>
      </w:r>
      <w:r w:rsidRPr="002D1039">
        <w:rPr>
          <w:rFonts w:asciiTheme="majorHAnsi" w:hAnsiTheme="majorHAnsi"/>
          <w:sz w:val="16"/>
          <w:szCs w:val="16"/>
          <w:lang w:val="es-ES"/>
        </w:rPr>
        <w:t xml:space="preserve"> En adelante la “Declaración Americana”. </w:t>
      </w:r>
    </w:p>
  </w:footnote>
  <w:footnote w:id="4">
    <w:p w14:paraId="1AFEF3B0" w14:textId="55433AF9" w:rsidR="008E3BFE" w:rsidRPr="002D1039" w:rsidRDefault="008E3BFE" w:rsidP="00F877FD">
      <w:pPr>
        <w:pStyle w:val="FootnoteText"/>
        <w:ind w:firstLine="720"/>
        <w:jc w:val="both"/>
        <w:rPr>
          <w:rFonts w:asciiTheme="majorHAnsi" w:hAnsiTheme="majorHAnsi"/>
          <w:sz w:val="16"/>
          <w:szCs w:val="16"/>
          <w:lang w:val="es-ES"/>
        </w:rPr>
      </w:pPr>
      <w:r w:rsidRPr="002D1039">
        <w:rPr>
          <w:rStyle w:val="FootnoteReference"/>
          <w:rFonts w:asciiTheme="majorHAnsi" w:hAnsiTheme="majorHAnsi"/>
          <w:sz w:val="16"/>
          <w:szCs w:val="16"/>
        </w:rPr>
        <w:footnoteRef/>
      </w:r>
      <w:r w:rsidRPr="002D1039">
        <w:rPr>
          <w:rFonts w:asciiTheme="majorHAnsi" w:hAnsiTheme="majorHAnsi"/>
          <w:sz w:val="16"/>
          <w:szCs w:val="16"/>
          <w:lang w:val="es-ES"/>
        </w:rPr>
        <w:t xml:space="preserve"> Las observaciones de cada parte fueron debidamente trasladadas a la parte contraria</w:t>
      </w:r>
      <w:r w:rsidR="00B02C3B" w:rsidRPr="002D1039">
        <w:rPr>
          <w:rFonts w:asciiTheme="majorHAnsi" w:hAnsiTheme="majorHAnsi"/>
          <w:sz w:val="16"/>
          <w:szCs w:val="16"/>
          <w:lang w:val="es-ES"/>
        </w:rPr>
        <w:t>.</w:t>
      </w:r>
      <w:r w:rsidR="00F458E2" w:rsidRPr="002D1039">
        <w:rPr>
          <w:rFonts w:asciiTheme="majorHAnsi" w:hAnsiTheme="majorHAnsi"/>
          <w:sz w:val="16"/>
          <w:szCs w:val="16"/>
          <w:lang w:val="es-ES"/>
        </w:rPr>
        <w:t xml:space="preserve"> </w:t>
      </w:r>
      <w:r w:rsidR="00E2308E" w:rsidRPr="002D1039">
        <w:rPr>
          <w:rFonts w:asciiTheme="majorHAnsi" w:hAnsiTheme="majorHAnsi"/>
          <w:sz w:val="16"/>
          <w:szCs w:val="16"/>
          <w:lang w:val="es-ES"/>
        </w:rPr>
        <w:t xml:space="preserve">En </w:t>
      </w:r>
      <w:r w:rsidR="00BC1AF8" w:rsidRPr="002D1039">
        <w:rPr>
          <w:rFonts w:asciiTheme="majorHAnsi" w:hAnsiTheme="majorHAnsi"/>
          <w:sz w:val="16"/>
          <w:szCs w:val="16"/>
          <w:lang w:val="es-ES"/>
        </w:rPr>
        <w:t>comunicaciones</w:t>
      </w:r>
      <w:r w:rsidR="00E2308E" w:rsidRPr="002D1039">
        <w:rPr>
          <w:rFonts w:asciiTheme="majorHAnsi" w:hAnsiTheme="majorHAnsi"/>
          <w:sz w:val="16"/>
          <w:szCs w:val="16"/>
          <w:lang w:val="es-ES"/>
        </w:rPr>
        <w:t xml:space="preserve"> de 3 de </w:t>
      </w:r>
      <w:r w:rsidR="00BC1AF8" w:rsidRPr="002D1039">
        <w:rPr>
          <w:rFonts w:asciiTheme="majorHAnsi" w:hAnsiTheme="majorHAnsi"/>
          <w:sz w:val="16"/>
          <w:szCs w:val="16"/>
          <w:lang w:val="es-ES"/>
        </w:rPr>
        <w:t>agosto</w:t>
      </w:r>
      <w:r w:rsidR="00E2308E" w:rsidRPr="002D1039">
        <w:rPr>
          <w:rFonts w:asciiTheme="majorHAnsi" w:hAnsiTheme="majorHAnsi"/>
          <w:sz w:val="16"/>
          <w:szCs w:val="16"/>
          <w:lang w:val="es-ES"/>
        </w:rPr>
        <w:t xml:space="preserve"> de </w:t>
      </w:r>
      <w:r w:rsidR="00BC1AF8" w:rsidRPr="002D1039">
        <w:rPr>
          <w:rFonts w:asciiTheme="majorHAnsi" w:hAnsiTheme="majorHAnsi"/>
          <w:sz w:val="16"/>
          <w:szCs w:val="16"/>
          <w:lang w:val="es-ES"/>
        </w:rPr>
        <w:t>2021, 25 de enero y 12 de julio de 2023,</w:t>
      </w:r>
      <w:r w:rsidR="00E2308E" w:rsidRPr="002D1039">
        <w:rPr>
          <w:rFonts w:asciiTheme="majorHAnsi" w:hAnsiTheme="majorHAnsi"/>
          <w:sz w:val="16"/>
          <w:szCs w:val="16"/>
          <w:lang w:val="es-ES"/>
        </w:rPr>
        <w:t xml:space="preserve"> la parte peticionaria manifestó su interés en el trámite de la petición. </w:t>
      </w:r>
    </w:p>
  </w:footnote>
  <w:footnote w:id="5">
    <w:p w14:paraId="12029C72" w14:textId="0049EFD1" w:rsidR="0009743B" w:rsidRPr="002D1039" w:rsidRDefault="0009743B" w:rsidP="00325678">
      <w:pPr>
        <w:pStyle w:val="FootnoteText"/>
        <w:ind w:firstLine="720"/>
        <w:jc w:val="both"/>
        <w:rPr>
          <w:rFonts w:asciiTheme="majorHAnsi" w:hAnsiTheme="majorHAnsi"/>
          <w:sz w:val="16"/>
          <w:szCs w:val="16"/>
          <w:lang w:val="es-ES"/>
        </w:rPr>
      </w:pPr>
      <w:r w:rsidRPr="002D1039">
        <w:rPr>
          <w:rFonts w:asciiTheme="majorHAnsi" w:hAnsiTheme="majorHAnsi"/>
          <w:sz w:val="16"/>
          <w:szCs w:val="16"/>
          <w:vertAlign w:val="superscript"/>
          <w:lang w:val="es-ES"/>
        </w:rPr>
        <w:footnoteRef/>
      </w:r>
      <w:r w:rsidRPr="002D1039">
        <w:rPr>
          <w:rFonts w:asciiTheme="majorHAnsi" w:hAnsiTheme="majorHAnsi"/>
          <w:sz w:val="16"/>
          <w:szCs w:val="16"/>
          <w:lang w:val="es-ES"/>
        </w:rPr>
        <w:t xml:space="preserve"> Aproximadamente USD</w:t>
      </w:r>
      <w:r w:rsidR="00367A3F" w:rsidRPr="002D1039">
        <w:rPr>
          <w:rFonts w:asciiTheme="majorHAnsi" w:hAnsiTheme="majorHAnsi"/>
          <w:sz w:val="16"/>
          <w:szCs w:val="16"/>
          <w:lang w:val="es-ES"/>
        </w:rPr>
        <w:t>$.</w:t>
      </w:r>
      <w:r w:rsidRPr="002D1039">
        <w:rPr>
          <w:rFonts w:asciiTheme="majorHAnsi" w:hAnsiTheme="majorHAnsi"/>
          <w:sz w:val="16"/>
          <w:szCs w:val="16"/>
          <w:lang w:val="es-ES"/>
        </w:rPr>
        <w:t xml:space="preserve"> </w:t>
      </w:r>
      <w:r w:rsidR="00311640" w:rsidRPr="002D1039">
        <w:rPr>
          <w:rFonts w:asciiTheme="majorHAnsi" w:hAnsiTheme="majorHAnsi"/>
          <w:sz w:val="16"/>
          <w:szCs w:val="16"/>
          <w:lang w:val="es-ES"/>
        </w:rPr>
        <w:t xml:space="preserve">11,875,500 a la fecha de los hechos. </w:t>
      </w:r>
    </w:p>
  </w:footnote>
  <w:footnote w:id="6">
    <w:p w14:paraId="6B3D9468" w14:textId="771F59B5" w:rsidR="007953B8" w:rsidRPr="007953B8" w:rsidRDefault="007953B8" w:rsidP="007953B8">
      <w:pPr>
        <w:pStyle w:val="FootnoteText"/>
        <w:ind w:firstLine="720"/>
        <w:jc w:val="both"/>
        <w:rPr>
          <w:lang w:val="es-ES"/>
        </w:rPr>
      </w:pPr>
      <w:r w:rsidRPr="007953B8">
        <w:rPr>
          <w:rFonts w:asciiTheme="majorHAnsi" w:hAnsiTheme="majorHAnsi"/>
          <w:sz w:val="16"/>
          <w:szCs w:val="16"/>
          <w:vertAlign w:val="superscript"/>
          <w:lang w:val="es-US"/>
        </w:rPr>
        <w:footnoteRef/>
      </w:r>
      <w:r w:rsidRPr="007953B8">
        <w:rPr>
          <w:rFonts w:asciiTheme="majorHAnsi" w:hAnsiTheme="majorHAnsi"/>
          <w:sz w:val="16"/>
          <w:szCs w:val="16"/>
          <w:lang w:val="es-US"/>
        </w:rPr>
        <w:t xml:space="preserve"> Véase, entre otros: CIDH, Informe No. 88/17, Petición 1286-06. Admisibilidad. Familia Rivas. El Salvador. 7 de julio de 2017, párr. 13; y CIDH, Informe No. 93/23. Petición 193-12. Inadmisibilidad. Francisco Salvador Pérez. México. 19 de junio de 2023, párr. 9.</w:t>
      </w:r>
    </w:p>
  </w:footnote>
  <w:footnote w:id="7">
    <w:p w14:paraId="292CE751" w14:textId="77777777" w:rsidR="00944E17" w:rsidRPr="002D1039" w:rsidRDefault="00944E17" w:rsidP="00944E17">
      <w:pPr>
        <w:pStyle w:val="FootnoteText"/>
        <w:ind w:firstLine="720"/>
        <w:jc w:val="both"/>
        <w:rPr>
          <w:rFonts w:asciiTheme="majorHAnsi" w:hAnsiTheme="majorHAnsi"/>
          <w:sz w:val="16"/>
          <w:szCs w:val="16"/>
          <w:lang w:val="es-CO"/>
        </w:rPr>
      </w:pPr>
      <w:r w:rsidRPr="002D1039">
        <w:rPr>
          <w:rStyle w:val="FootnoteReference"/>
          <w:rFonts w:asciiTheme="majorHAnsi" w:hAnsiTheme="majorHAnsi"/>
          <w:sz w:val="16"/>
          <w:szCs w:val="16"/>
        </w:rPr>
        <w:footnoteRef/>
      </w:r>
      <w:r w:rsidRPr="002D1039">
        <w:rPr>
          <w:rFonts w:asciiTheme="majorHAnsi" w:hAnsiTheme="majorHAnsi"/>
          <w:sz w:val="16"/>
          <w:szCs w:val="16"/>
          <w:lang w:val="es-CO"/>
        </w:rPr>
        <w:t xml:space="preserve"> </w:t>
      </w:r>
      <w:r w:rsidRPr="002D1039">
        <w:rPr>
          <w:rFonts w:asciiTheme="majorHAnsi" w:hAnsiTheme="majorHAnsi"/>
          <w:sz w:val="16"/>
          <w:szCs w:val="16"/>
          <w:lang w:val="es-US"/>
        </w:rPr>
        <w:t>Ver, entre otros: CIDH, 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8">
    <w:p w14:paraId="4B59612E" w14:textId="77777777" w:rsidR="00944E17" w:rsidRPr="002D1039" w:rsidRDefault="00944E17" w:rsidP="00944E17">
      <w:pPr>
        <w:pStyle w:val="FootnoteText"/>
        <w:ind w:firstLine="720"/>
        <w:jc w:val="both"/>
        <w:rPr>
          <w:rFonts w:asciiTheme="majorHAnsi" w:hAnsiTheme="majorHAnsi"/>
          <w:sz w:val="16"/>
          <w:szCs w:val="16"/>
          <w:lang w:val="es-PA"/>
        </w:rPr>
      </w:pPr>
      <w:r w:rsidRPr="002D1039">
        <w:rPr>
          <w:rStyle w:val="FootnoteReference"/>
          <w:rFonts w:asciiTheme="majorHAnsi" w:hAnsiTheme="majorHAnsi"/>
          <w:sz w:val="16"/>
          <w:szCs w:val="16"/>
        </w:rPr>
        <w:footnoteRef/>
      </w:r>
      <w:r w:rsidRPr="002D1039">
        <w:rPr>
          <w:rFonts w:asciiTheme="majorHAnsi" w:hAnsiTheme="majorHAnsi"/>
          <w:sz w:val="16"/>
          <w:szCs w:val="16"/>
          <w:lang w:val="es-PA"/>
        </w:rPr>
        <w:t xml:space="preserve"> Ver, </w:t>
      </w:r>
      <w:r w:rsidRPr="002D1039">
        <w:rPr>
          <w:rFonts w:asciiTheme="majorHAnsi" w:hAnsiTheme="majorHAnsi"/>
          <w:sz w:val="16"/>
          <w:szCs w:val="16"/>
          <w:lang w:val="es-ES"/>
        </w:rPr>
        <w:t xml:space="preserve">CIDH, Informe No. 18/17, Petición 267-07. Admisibilidad. Ana Luisa Ontiveros López. México. 27 de enero de 2017, párrs. 6 y 7; </w:t>
      </w:r>
      <w:r w:rsidRPr="002D1039">
        <w:rPr>
          <w:rFonts w:asciiTheme="majorHAnsi" w:hAnsiTheme="majorHAnsi"/>
          <w:sz w:val="16"/>
          <w:szCs w:val="16"/>
          <w:lang w:val="es-PA"/>
        </w:rPr>
        <w:t xml:space="preserve">CIDH, Informe No. 75/20. Petición 1011-11. Admisibilidad. Gabriel Alejandro Vasco Toapanta y otros. Ecuador. 24 de abril de 2020, párr 11. </w:t>
      </w:r>
    </w:p>
  </w:footnote>
  <w:footnote w:id="9">
    <w:p w14:paraId="3EF1FE19" w14:textId="77777777" w:rsidR="00944E17" w:rsidRPr="002D1039" w:rsidRDefault="00944E17" w:rsidP="00944E17">
      <w:pPr>
        <w:pStyle w:val="FootnoteText"/>
        <w:ind w:firstLine="720"/>
        <w:jc w:val="both"/>
        <w:rPr>
          <w:rFonts w:asciiTheme="majorHAnsi" w:hAnsiTheme="majorHAnsi"/>
          <w:sz w:val="16"/>
          <w:szCs w:val="16"/>
          <w:lang w:val="es-PA"/>
        </w:rPr>
      </w:pPr>
      <w:r w:rsidRPr="002D1039">
        <w:rPr>
          <w:rStyle w:val="FootnoteReference"/>
          <w:rFonts w:asciiTheme="majorHAnsi" w:hAnsiTheme="majorHAnsi"/>
          <w:sz w:val="16"/>
          <w:szCs w:val="16"/>
        </w:rPr>
        <w:footnoteRef/>
      </w:r>
      <w:r w:rsidRPr="002D1039">
        <w:rPr>
          <w:rFonts w:asciiTheme="majorHAnsi" w:hAnsiTheme="majorHAnsi"/>
          <w:sz w:val="16"/>
          <w:szCs w:val="16"/>
          <w:lang w:val="es-PA"/>
        </w:rPr>
        <w:t xml:space="preserve"> </w:t>
      </w:r>
      <w:r w:rsidRPr="002D1039">
        <w:rPr>
          <w:rFonts w:asciiTheme="majorHAnsi" w:hAnsiTheme="majorHAnsi"/>
          <w:sz w:val="16"/>
          <w:szCs w:val="16"/>
          <w:lang w:val="es-ES"/>
        </w:rPr>
        <w:t>CIDH, Informe No. 18/17, Petición 267-07. Admisibilidad. Ana Luisa Ontiveros López. México. 27 de enero de 2017, párrs. 6 y 7.</w:t>
      </w:r>
    </w:p>
  </w:footnote>
  <w:footnote w:id="10">
    <w:p w14:paraId="2ABA78AC" w14:textId="77777777" w:rsidR="00CB684E" w:rsidRPr="002D1039" w:rsidRDefault="00CB684E" w:rsidP="00F877FD">
      <w:pPr>
        <w:pStyle w:val="FootnoteText"/>
        <w:ind w:firstLine="720"/>
        <w:jc w:val="both"/>
        <w:rPr>
          <w:rFonts w:asciiTheme="majorHAnsi" w:hAnsiTheme="majorHAnsi"/>
          <w:sz w:val="16"/>
          <w:szCs w:val="16"/>
          <w:lang w:val="es-ES"/>
        </w:rPr>
      </w:pPr>
      <w:r w:rsidRPr="002D1039">
        <w:rPr>
          <w:rStyle w:val="FootnoteReference"/>
          <w:rFonts w:asciiTheme="majorHAnsi" w:hAnsiTheme="majorHAnsi"/>
          <w:sz w:val="16"/>
          <w:szCs w:val="16"/>
        </w:rPr>
        <w:footnoteRef/>
      </w:r>
      <w:r w:rsidRPr="002D1039">
        <w:rPr>
          <w:rFonts w:asciiTheme="majorHAnsi" w:hAnsiTheme="majorHAnsi"/>
          <w:sz w:val="16"/>
          <w:szCs w:val="16"/>
          <w:lang w:val="es-ES"/>
        </w:rPr>
        <w:t xml:space="preserve"> </w:t>
      </w:r>
      <w:r w:rsidRPr="002D1039">
        <w:rPr>
          <w:rFonts w:asciiTheme="majorHAnsi" w:hAnsiTheme="majorHAnsi"/>
          <w:sz w:val="16"/>
          <w:szCs w:val="16"/>
          <w:lang w:val="es-ES_tradnl"/>
        </w:rPr>
        <w:t>CIDH, Informe No. 69/08, Petición 681-00. Admisibilidad. Guillermo Patricio Lynn. Argentina. 16 de octubre de 2008, párr. 48.</w:t>
      </w:r>
    </w:p>
  </w:footnote>
  <w:footnote w:id="11">
    <w:p w14:paraId="59199F25" w14:textId="77777777" w:rsidR="00944E17" w:rsidRPr="002D1039" w:rsidRDefault="00944E17" w:rsidP="002D1039">
      <w:pPr>
        <w:pStyle w:val="FootnoteText"/>
        <w:ind w:firstLine="720"/>
        <w:jc w:val="both"/>
        <w:rPr>
          <w:rFonts w:asciiTheme="majorHAnsi" w:hAnsiTheme="majorHAnsi"/>
          <w:sz w:val="16"/>
          <w:szCs w:val="16"/>
          <w:lang w:val="es-PA"/>
        </w:rPr>
      </w:pPr>
      <w:r w:rsidRPr="002D1039">
        <w:rPr>
          <w:rStyle w:val="FootnoteReference"/>
          <w:rFonts w:asciiTheme="majorHAnsi" w:hAnsiTheme="majorHAnsi"/>
          <w:sz w:val="16"/>
          <w:szCs w:val="16"/>
        </w:rPr>
        <w:footnoteRef/>
      </w:r>
      <w:r w:rsidRPr="002D1039">
        <w:rPr>
          <w:rFonts w:asciiTheme="majorHAnsi" w:hAnsiTheme="majorHAnsi"/>
          <w:sz w:val="16"/>
          <w:szCs w:val="16"/>
          <w:lang w:val="es-PA"/>
        </w:rPr>
        <w:t xml:space="preserve"> Corte IDH. Caso Acevedo Jaramillo y otros Vs. Perú. Excepciones Preliminares, Fondo, Reparaciones y Costas. Sentencia de 7 de febrero de 2006, párr. 216.</w:t>
      </w:r>
    </w:p>
  </w:footnote>
  <w:footnote w:id="12">
    <w:p w14:paraId="46FB3877" w14:textId="77777777" w:rsidR="00944E17" w:rsidRPr="002D1039" w:rsidRDefault="00944E17" w:rsidP="002D1039">
      <w:pPr>
        <w:pStyle w:val="FootnoteText"/>
        <w:ind w:firstLine="720"/>
        <w:jc w:val="both"/>
        <w:rPr>
          <w:rFonts w:asciiTheme="majorHAnsi" w:hAnsiTheme="majorHAnsi"/>
          <w:sz w:val="16"/>
          <w:szCs w:val="16"/>
          <w:lang w:val="es-PA"/>
        </w:rPr>
      </w:pPr>
      <w:r w:rsidRPr="002D1039">
        <w:rPr>
          <w:rStyle w:val="FootnoteReference"/>
          <w:rFonts w:asciiTheme="majorHAnsi" w:hAnsiTheme="majorHAnsi"/>
          <w:sz w:val="16"/>
          <w:szCs w:val="16"/>
        </w:rPr>
        <w:footnoteRef/>
      </w:r>
      <w:r w:rsidRPr="002D1039">
        <w:rPr>
          <w:rFonts w:asciiTheme="majorHAnsi" w:hAnsiTheme="majorHAnsi"/>
          <w:sz w:val="16"/>
          <w:szCs w:val="16"/>
          <w:lang w:val="es-PA"/>
        </w:rPr>
        <w:t xml:space="preserve"> Corte IDH. Caso Comunidad Garífuna Triunfo de la Cruz y sus miembros Vs. Honduras. Fondo, Reparaciones y Costas. Sentencia de 8 de octubre de 2015, párr. 245.</w:t>
      </w:r>
    </w:p>
  </w:footnote>
  <w:footnote w:id="13">
    <w:p w14:paraId="0B531C96" w14:textId="3CDDFC06" w:rsidR="00C215AD" w:rsidRPr="002D1039" w:rsidRDefault="00C215AD" w:rsidP="002D1039">
      <w:pPr>
        <w:pStyle w:val="FootnoteText"/>
        <w:ind w:firstLine="720"/>
        <w:jc w:val="both"/>
        <w:rPr>
          <w:rFonts w:asciiTheme="majorHAnsi" w:hAnsiTheme="majorHAnsi"/>
          <w:sz w:val="16"/>
          <w:szCs w:val="16"/>
          <w:lang w:val="es-ES"/>
        </w:rPr>
      </w:pPr>
      <w:r w:rsidRPr="002D1039">
        <w:rPr>
          <w:rStyle w:val="FootnoteReference"/>
          <w:rFonts w:asciiTheme="majorHAnsi" w:hAnsiTheme="majorHAnsi"/>
          <w:sz w:val="16"/>
          <w:szCs w:val="16"/>
        </w:rPr>
        <w:footnoteRef/>
      </w:r>
      <w:r w:rsidRPr="002D1039">
        <w:rPr>
          <w:rFonts w:asciiTheme="majorHAnsi" w:hAnsiTheme="majorHAnsi"/>
          <w:sz w:val="16"/>
          <w:szCs w:val="16"/>
          <w:lang w:val="es-ES"/>
        </w:rPr>
        <w:t xml:space="preserve"> En lo fundamental, la presente petición resulta similar mutatis mutandis al siguiente precedente ya decidido por esta Comisión: CIDH</w:t>
      </w:r>
      <w:r w:rsidR="00E71A4D" w:rsidRPr="002D1039">
        <w:rPr>
          <w:rFonts w:asciiTheme="majorHAnsi" w:hAnsiTheme="majorHAnsi"/>
          <w:sz w:val="16"/>
          <w:szCs w:val="16"/>
          <w:lang w:val="es-ES"/>
        </w:rPr>
        <w:t xml:space="preserve">, Informe No. 40/16, Petición 468-02. Admisibilidad. </w:t>
      </w:r>
      <w:r w:rsidR="002A7C66" w:rsidRPr="002D1039">
        <w:rPr>
          <w:rFonts w:asciiTheme="majorHAnsi" w:hAnsiTheme="majorHAnsi"/>
          <w:sz w:val="16"/>
          <w:szCs w:val="16"/>
          <w:lang w:val="es-ES"/>
        </w:rPr>
        <w:t>Gadala María Dada y otros</w:t>
      </w:r>
      <w:r w:rsidR="00206BAF" w:rsidRPr="002D1039">
        <w:rPr>
          <w:rFonts w:asciiTheme="majorHAnsi" w:hAnsiTheme="majorHAnsi"/>
          <w:sz w:val="16"/>
          <w:szCs w:val="16"/>
          <w:lang w:val="es-ES"/>
        </w:rPr>
        <w:t>. República Dominicana. 4 de septiembre de 2016.</w:t>
      </w:r>
    </w:p>
  </w:footnote>
  <w:footnote w:id="14">
    <w:p w14:paraId="24B9C8E4" w14:textId="5E9812A4" w:rsidR="000770CC" w:rsidRPr="002D1039" w:rsidRDefault="000770CC" w:rsidP="002D1039">
      <w:pPr>
        <w:pStyle w:val="FootnoteText"/>
        <w:ind w:firstLine="720"/>
        <w:jc w:val="both"/>
        <w:rPr>
          <w:rFonts w:asciiTheme="majorHAnsi" w:hAnsiTheme="majorHAnsi"/>
          <w:sz w:val="16"/>
          <w:szCs w:val="16"/>
          <w:lang w:val="es-ES"/>
        </w:rPr>
      </w:pPr>
      <w:r w:rsidRPr="002D1039">
        <w:rPr>
          <w:rFonts w:asciiTheme="majorHAnsi" w:hAnsiTheme="majorHAnsi"/>
          <w:sz w:val="16"/>
          <w:szCs w:val="16"/>
          <w:vertAlign w:val="superscript"/>
          <w:lang w:val="es-ES"/>
        </w:rPr>
        <w:footnoteRef/>
      </w:r>
      <w:r w:rsidRPr="002D1039">
        <w:rPr>
          <w:rFonts w:asciiTheme="majorHAnsi" w:hAnsiTheme="majorHAnsi"/>
          <w:sz w:val="16"/>
          <w:szCs w:val="16"/>
          <w:lang w:val="es-ES"/>
        </w:rPr>
        <w:t xml:space="preserve"> CIDH, Informe No. 180/18. Petición 1616-07. Admisibilidad. A.G.A. y familiares. Colombia. 26 de diciembre de 2018, párr. 17.</w:t>
      </w:r>
    </w:p>
  </w:footnote>
  <w:footnote w:id="15">
    <w:p w14:paraId="0D7A3841" w14:textId="42C0E6C7" w:rsidR="00576AAC" w:rsidRPr="002D1039" w:rsidRDefault="00576AAC" w:rsidP="002D1039">
      <w:pPr>
        <w:pStyle w:val="FootnoteText"/>
        <w:ind w:firstLine="720"/>
        <w:jc w:val="both"/>
        <w:rPr>
          <w:rFonts w:asciiTheme="majorHAnsi" w:hAnsiTheme="majorHAnsi"/>
          <w:sz w:val="16"/>
          <w:szCs w:val="16"/>
          <w:lang w:val="es-ES"/>
        </w:rPr>
      </w:pPr>
      <w:r w:rsidRPr="002D1039">
        <w:rPr>
          <w:rFonts w:asciiTheme="majorHAnsi" w:hAnsiTheme="majorHAnsi"/>
          <w:sz w:val="16"/>
          <w:szCs w:val="16"/>
          <w:vertAlign w:val="superscript"/>
          <w:lang w:val="es-ES"/>
        </w:rPr>
        <w:footnoteRef/>
      </w:r>
      <w:r w:rsidRPr="002D1039">
        <w:rPr>
          <w:rFonts w:asciiTheme="majorHAnsi" w:hAnsiTheme="majorHAnsi"/>
          <w:sz w:val="16"/>
          <w:szCs w:val="16"/>
          <w:lang w:val="es-ES"/>
        </w:rPr>
        <w:t xml:space="preserve"> CIDH, Informe No. 76/19. Admisibilidad. Hugo Eduardo Ibarbuden. Argentina. 21 de mayo de 2019,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32F5A" w:rsidP="00A50FCF">
    <w:pPr>
      <w:pStyle w:val="Header"/>
      <w:tabs>
        <w:tab w:val="clear" w:pos="4320"/>
        <w:tab w:val="clear" w:pos="8640"/>
      </w:tabs>
      <w:jc w:val="center"/>
      <w:rPr>
        <w:sz w:val="22"/>
        <w:szCs w:val="22"/>
      </w:rPr>
    </w:pPr>
    <w:r>
      <w:rPr>
        <w:noProof/>
        <w:sz w:val="22"/>
        <w:szCs w:val="22"/>
        <w:bdr w:val="nil"/>
      </w:rPr>
      <w:pict w14:anchorId="030D81C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CDA5250"/>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5"/>
  </w:num>
  <w:num w:numId="3" w16cid:durableId="534542338">
    <w:abstractNumId w:val="54"/>
  </w:num>
  <w:num w:numId="4" w16cid:durableId="813720965">
    <w:abstractNumId w:val="20"/>
  </w:num>
  <w:num w:numId="5" w16cid:durableId="543521502">
    <w:abstractNumId w:val="47"/>
  </w:num>
  <w:num w:numId="6" w16cid:durableId="1416895160">
    <w:abstractNumId w:val="26"/>
  </w:num>
  <w:num w:numId="7" w16cid:durableId="792089935">
    <w:abstractNumId w:val="6"/>
  </w:num>
  <w:num w:numId="8" w16cid:durableId="334387340">
    <w:abstractNumId w:val="16"/>
  </w:num>
  <w:num w:numId="9" w16cid:durableId="562789159">
    <w:abstractNumId w:val="41"/>
  </w:num>
  <w:num w:numId="10" w16cid:durableId="1482111721">
    <w:abstractNumId w:val="0"/>
  </w:num>
  <w:num w:numId="11" w16cid:durableId="493229967">
    <w:abstractNumId w:val="36"/>
  </w:num>
  <w:num w:numId="12" w16cid:durableId="176848097">
    <w:abstractNumId w:val="37"/>
  </w:num>
  <w:num w:numId="13" w16cid:durableId="1738236996">
    <w:abstractNumId w:val="44"/>
  </w:num>
  <w:num w:numId="14" w16cid:durableId="56514529">
    <w:abstractNumId w:val="1"/>
  </w:num>
  <w:num w:numId="15" w16cid:durableId="900946827">
    <w:abstractNumId w:val="2"/>
  </w:num>
  <w:num w:numId="16" w16cid:durableId="1879052366">
    <w:abstractNumId w:val="7"/>
  </w:num>
  <w:num w:numId="17" w16cid:durableId="1218325168">
    <w:abstractNumId w:val="8"/>
  </w:num>
  <w:num w:numId="18" w16cid:durableId="680474698">
    <w:abstractNumId w:val="9"/>
  </w:num>
  <w:num w:numId="19" w16cid:durableId="82799280">
    <w:abstractNumId w:val="10"/>
  </w:num>
  <w:num w:numId="20" w16cid:durableId="1448625211">
    <w:abstractNumId w:val="11"/>
  </w:num>
  <w:num w:numId="21" w16cid:durableId="949359812">
    <w:abstractNumId w:val="12"/>
  </w:num>
  <w:num w:numId="22" w16cid:durableId="39480915">
    <w:abstractNumId w:val="13"/>
  </w:num>
  <w:num w:numId="23" w16cid:durableId="893006691">
    <w:abstractNumId w:val="14"/>
  </w:num>
  <w:num w:numId="24" w16cid:durableId="111562083">
    <w:abstractNumId w:val="15"/>
  </w:num>
  <w:num w:numId="25" w16cid:durableId="270554270">
    <w:abstractNumId w:val="17"/>
  </w:num>
  <w:num w:numId="26" w16cid:durableId="1172063080">
    <w:abstractNumId w:val="18"/>
  </w:num>
  <w:num w:numId="27" w16cid:durableId="1841119380">
    <w:abstractNumId w:val="21"/>
  </w:num>
  <w:num w:numId="28" w16cid:durableId="31735064">
    <w:abstractNumId w:val="22"/>
  </w:num>
  <w:num w:numId="29" w16cid:durableId="1357121178">
    <w:abstractNumId w:val="23"/>
  </w:num>
  <w:num w:numId="30" w16cid:durableId="401174848">
    <w:abstractNumId w:val="24"/>
  </w:num>
  <w:num w:numId="31" w16cid:durableId="864178486">
    <w:abstractNumId w:val="27"/>
  </w:num>
  <w:num w:numId="32" w16cid:durableId="2143421863">
    <w:abstractNumId w:val="28"/>
  </w:num>
  <w:num w:numId="33" w16cid:durableId="831870980">
    <w:abstractNumId w:val="29"/>
  </w:num>
  <w:num w:numId="34" w16cid:durableId="294064152">
    <w:abstractNumId w:val="30"/>
  </w:num>
  <w:num w:numId="35" w16cid:durableId="745765716">
    <w:abstractNumId w:val="32"/>
  </w:num>
  <w:num w:numId="36" w16cid:durableId="796217208">
    <w:abstractNumId w:val="33"/>
  </w:num>
  <w:num w:numId="37" w16cid:durableId="678698064">
    <w:abstractNumId w:val="34"/>
  </w:num>
  <w:num w:numId="38" w16cid:durableId="1674525058">
    <w:abstractNumId w:val="35"/>
  </w:num>
  <w:num w:numId="39" w16cid:durableId="2073962416">
    <w:abstractNumId w:val="38"/>
  </w:num>
  <w:num w:numId="40" w16cid:durableId="1448426413">
    <w:abstractNumId w:val="39"/>
  </w:num>
  <w:num w:numId="41" w16cid:durableId="1162702796">
    <w:abstractNumId w:val="46"/>
  </w:num>
  <w:num w:numId="42" w16cid:durableId="1273168790">
    <w:abstractNumId w:val="48"/>
  </w:num>
  <w:num w:numId="43" w16cid:durableId="1795174724">
    <w:abstractNumId w:val="49"/>
  </w:num>
  <w:num w:numId="44" w16cid:durableId="1196889647">
    <w:abstractNumId w:val="51"/>
  </w:num>
  <w:num w:numId="45" w16cid:durableId="785808614">
    <w:abstractNumId w:val="53"/>
  </w:num>
  <w:num w:numId="46" w16cid:durableId="1840346395">
    <w:abstractNumId w:val="55"/>
  </w:num>
  <w:num w:numId="47" w16cid:durableId="504442851">
    <w:abstractNumId w:val="56"/>
  </w:num>
  <w:num w:numId="48" w16cid:durableId="684749100">
    <w:abstractNumId w:val="57"/>
  </w:num>
  <w:num w:numId="49" w16cid:durableId="2087722164">
    <w:abstractNumId w:val="59"/>
  </w:num>
  <w:num w:numId="50" w16cid:durableId="593632494">
    <w:abstractNumId w:val="60"/>
  </w:num>
  <w:num w:numId="51" w16cid:durableId="1644500032">
    <w:abstractNumId w:val="19"/>
  </w:num>
  <w:num w:numId="52" w16cid:durableId="1147160342">
    <w:abstractNumId w:val="40"/>
  </w:num>
  <w:num w:numId="53" w16cid:durableId="855924870">
    <w:abstractNumId w:val="50"/>
  </w:num>
  <w:num w:numId="54" w16cid:durableId="1437945587">
    <w:abstractNumId w:val="45"/>
  </w:num>
  <w:num w:numId="55" w16cid:durableId="890535656">
    <w:abstractNumId w:val="43"/>
  </w:num>
  <w:num w:numId="56" w16cid:durableId="1107702184">
    <w:abstractNumId w:val="31"/>
  </w:num>
  <w:num w:numId="57" w16cid:durableId="1113984958">
    <w:abstractNumId w:val="42"/>
  </w:num>
  <w:num w:numId="58" w16cid:durableId="1500999122">
    <w:abstractNumId w:val="25"/>
  </w:num>
  <w:num w:numId="59" w16cid:durableId="161897607">
    <w:abstractNumId w:val="58"/>
  </w:num>
  <w:num w:numId="60" w16cid:durableId="1224944269">
    <w:abstractNumId w:val="52"/>
  </w:num>
  <w:num w:numId="61" w16cid:durableId="1549800741">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242E"/>
    <w:rsid w:val="0000314E"/>
    <w:rsid w:val="00003A40"/>
    <w:rsid w:val="0000539E"/>
    <w:rsid w:val="00006DB3"/>
    <w:rsid w:val="00006E1F"/>
    <w:rsid w:val="000070D7"/>
    <w:rsid w:val="00007B76"/>
    <w:rsid w:val="00011113"/>
    <w:rsid w:val="000116AA"/>
    <w:rsid w:val="00014AF0"/>
    <w:rsid w:val="0001598E"/>
    <w:rsid w:val="00015EAE"/>
    <w:rsid w:val="00015F3F"/>
    <w:rsid w:val="000176D1"/>
    <w:rsid w:val="0001788C"/>
    <w:rsid w:val="00017DDF"/>
    <w:rsid w:val="000200E6"/>
    <w:rsid w:val="00021350"/>
    <w:rsid w:val="00022A5E"/>
    <w:rsid w:val="00024CD1"/>
    <w:rsid w:val="00024E81"/>
    <w:rsid w:val="00025962"/>
    <w:rsid w:val="00025C52"/>
    <w:rsid w:val="0002652E"/>
    <w:rsid w:val="00026B18"/>
    <w:rsid w:val="000307CB"/>
    <w:rsid w:val="000318C6"/>
    <w:rsid w:val="0003246E"/>
    <w:rsid w:val="000337EF"/>
    <w:rsid w:val="00036490"/>
    <w:rsid w:val="00037320"/>
    <w:rsid w:val="000375C0"/>
    <w:rsid w:val="00040C3A"/>
    <w:rsid w:val="00040DE5"/>
    <w:rsid w:val="000419AD"/>
    <w:rsid w:val="00042CBD"/>
    <w:rsid w:val="000433C9"/>
    <w:rsid w:val="00044397"/>
    <w:rsid w:val="00045DF3"/>
    <w:rsid w:val="000462A6"/>
    <w:rsid w:val="00047212"/>
    <w:rsid w:val="00050080"/>
    <w:rsid w:val="00050D61"/>
    <w:rsid w:val="00052F58"/>
    <w:rsid w:val="00054B7C"/>
    <w:rsid w:val="00056103"/>
    <w:rsid w:val="00056B15"/>
    <w:rsid w:val="00056F3D"/>
    <w:rsid w:val="00060C06"/>
    <w:rsid w:val="0006137C"/>
    <w:rsid w:val="00063260"/>
    <w:rsid w:val="00063C68"/>
    <w:rsid w:val="00063FD8"/>
    <w:rsid w:val="00067AA5"/>
    <w:rsid w:val="00071174"/>
    <w:rsid w:val="000716C5"/>
    <w:rsid w:val="00071D01"/>
    <w:rsid w:val="00071E0A"/>
    <w:rsid w:val="0007299E"/>
    <w:rsid w:val="0007450B"/>
    <w:rsid w:val="000745E6"/>
    <w:rsid w:val="00074985"/>
    <w:rsid w:val="00075BD2"/>
    <w:rsid w:val="00075E23"/>
    <w:rsid w:val="00075E70"/>
    <w:rsid w:val="000770CC"/>
    <w:rsid w:val="000771D2"/>
    <w:rsid w:val="00077CE3"/>
    <w:rsid w:val="00082000"/>
    <w:rsid w:val="000828C0"/>
    <w:rsid w:val="00083FA3"/>
    <w:rsid w:val="000843F8"/>
    <w:rsid w:val="00085846"/>
    <w:rsid w:val="00085D24"/>
    <w:rsid w:val="00086D22"/>
    <w:rsid w:val="00086F15"/>
    <w:rsid w:val="00087272"/>
    <w:rsid w:val="000873FE"/>
    <w:rsid w:val="00087948"/>
    <w:rsid w:val="0008799A"/>
    <w:rsid w:val="00090248"/>
    <w:rsid w:val="00091C85"/>
    <w:rsid w:val="00091DE5"/>
    <w:rsid w:val="00092BE8"/>
    <w:rsid w:val="0009344A"/>
    <w:rsid w:val="00093525"/>
    <w:rsid w:val="00093A30"/>
    <w:rsid w:val="00093E0C"/>
    <w:rsid w:val="000940B2"/>
    <w:rsid w:val="00094853"/>
    <w:rsid w:val="00095015"/>
    <w:rsid w:val="000951B9"/>
    <w:rsid w:val="00097302"/>
    <w:rsid w:val="0009743B"/>
    <w:rsid w:val="000A0257"/>
    <w:rsid w:val="000A20B0"/>
    <w:rsid w:val="000A2EB1"/>
    <w:rsid w:val="000A392E"/>
    <w:rsid w:val="000A4E1A"/>
    <w:rsid w:val="000A575F"/>
    <w:rsid w:val="000A650B"/>
    <w:rsid w:val="000A6709"/>
    <w:rsid w:val="000A7961"/>
    <w:rsid w:val="000A79B0"/>
    <w:rsid w:val="000A7AB6"/>
    <w:rsid w:val="000B0329"/>
    <w:rsid w:val="000B0A9A"/>
    <w:rsid w:val="000B1D2D"/>
    <w:rsid w:val="000B2900"/>
    <w:rsid w:val="000B356D"/>
    <w:rsid w:val="000B3A6E"/>
    <w:rsid w:val="000B4559"/>
    <w:rsid w:val="000B5856"/>
    <w:rsid w:val="000B608A"/>
    <w:rsid w:val="000B6796"/>
    <w:rsid w:val="000B72DE"/>
    <w:rsid w:val="000B7E35"/>
    <w:rsid w:val="000C0589"/>
    <w:rsid w:val="000C0930"/>
    <w:rsid w:val="000C1107"/>
    <w:rsid w:val="000C2BBE"/>
    <w:rsid w:val="000C38A3"/>
    <w:rsid w:val="000C3E07"/>
    <w:rsid w:val="000D0196"/>
    <w:rsid w:val="000D02FF"/>
    <w:rsid w:val="000D05CB"/>
    <w:rsid w:val="000D0BED"/>
    <w:rsid w:val="000D10DB"/>
    <w:rsid w:val="000D161C"/>
    <w:rsid w:val="000D2152"/>
    <w:rsid w:val="000D29DC"/>
    <w:rsid w:val="000D2C95"/>
    <w:rsid w:val="000D2EFC"/>
    <w:rsid w:val="000D396D"/>
    <w:rsid w:val="000D3BFB"/>
    <w:rsid w:val="000D450A"/>
    <w:rsid w:val="000E0079"/>
    <w:rsid w:val="000E0C28"/>
    <w:rsid w:val="000E2DDA"/>
    <w:rsid w:val="000E33A1"/>
    <w:rsid w:val="000E352D"/>
    <w:rsid w:val="000E35A2"/>
    <w:rsid w:val="000E426C"/>
    <w:rsid w:val="000E436F"/>
    <w:rsid w:val="000E58D6"/>
    <w:rsid w:val="000E5EB5"/>
    <w:rsid w:val="000E60CC"/>
    <w:rsid w:val="000F35ED"/>
    <w:rsid w:val="000F40EE"/>
    <w:rsid w:val="000F506A"/>
    <w:rsid w:val="000F6292"/>
    <w:rsid w:val="00100410"/>
    <w:rsid w:val="001004FE"/>
    <w:rsid w:val="00100F9E"/>
    <w:rsid w:val="001021F1"/>
    <w:rsid w:val="00102ABF"/>
    <w:rsid w:val="00102B87"/>
    <w:rsid w:val="00103EC9"/>
    <w:rsid w:val="001044C0"/>
    <w:rsid w:val="00104758"/>
    <w:rsid w:val="00106DBD"/>
    <w:rsid w:val="00106F74"/>
    <w:rsid w:val="00107131"/>
    <w:rsid w:val="0010736F"/>
    <w:rsid w:val="0010763C"/>
    <w:rsid w:val="001127CC"/>
    <w:rsid w:val="001128AE"/>
    <w:rsid w:val="00112CB4"/>
    <w:rsid w:val="00113F73"/>
    <w:rsid w:val="00115153"/>
    <w:rsid w:val="00115515"/>
    <w:rsid w:val="00116B94"/>
    <w:rsid w:val="00116C40"/>
    <w:rsid w:val="001175B7"/>
    <w:rsid w:val="00121CC2"/>
    <w:rsid w:val="00123566"/>
    <w:rsid w:val="00124397"/>
    <w:rsid w:val="00124521"/>
    <w:rsid w:val="00124C61"/>
    <w:rsid w:val="001275EE"/>
    <w:rsid w:val="00127F9D"/>
    <w:rsid w:val="00130DC3"/>
    <w:rsid w:val="00131425"/>
    <w:rsid w:val="001318DC"/>
    <w:rsid w:val="00131F22"/>
    <w:rsid w:val="0013241C"/>
    <w:rsid w:val="00133EE5"/>
    <w:rsid w:val="00134405"/>
    <w:rsid w:val="00135119"/>
    <w:rsid w:val="00135560"/>
    <w:rsid w:val="00137D11"/>
    <w:rsid w:val="00137F4B"/>
    <w:rsid w:val="001418EE"/>
    <w:rsid w:val="00144F63"/>
    <w:rsid w:val="0014532D"/>
    <w:rsid w:val="00150B78"/>
    <w:rsid w:val="001511B5"/>
    <w:rsid w:val="001513D3"/>
    <w:rsid w:val="0015248B"/>
    <w:rsid w:val="00152CBE"/>
    <w:rsid w:val="00152F46"/>
    <w:rsid w:val="0015673A"/>
    <w:rsid w:val="00157209"/>
    <w:rsid w:val="00157A6E"/>
    <w:rsid w:val="001616AA"/>
    <w:rsid w:val="00162F0B"/>
    <w:rsid w:val="0016332D"/>
    <w:rsid w:val="00163E18"/>
    <w:rsid w:val="00165617"/>
    <w:rsid w:val="0016575F"/>
    <w:rsid w:val="0016726C"/>
    <w:rsid w:val="0016740F"/>
    <w:rsid w:val="00167A34"/>
    <w:rsid w:val="00170BFA"/>
    <w:rsid w:val="00171525"/>
    <w:rsid w:val="00171812"/>
    <w:rsid w:val="00173E89"/>
    <w:rsid w:val="00174DA2"/>
    <w:rsid w:val="00175809"/>
    <w:rsid w:val="00175E7D"/>
    <w:rsid w:val="00176376"/>
    <w:rsid w:val="00177F55"/>
    <w:rsid w:val="00182141"/>
    <w:rsid w:val="00182B1B"/>
    <w:rsid w:val="00183CF6"/>
    <w:rsid w:val="00183E47"/>
    <w:rsid w:val="0018632D"/>
    <w:rsid w:val="00187653"/>
    <w:rsid w:val="00187698"/>
    <w:rsid w:val="00187BAC"/>
    <w:rsid w:val="001902C7"/>
    <w:rsid w:val="0019067D"/>
    <w:rsid w:val="0019166E"/>
    <w:rsid w:val="001918F1"/>
    <w:rsid w:val="00191C8A"/>
    <w:rsid w:val="00191D53"/>
    <w:rsid w:val="00193708"/>
    <w:rsid w:val="0019399B"/>
    <w:rsid w:val="001947D8"/>
    <w:rsid w:val="001963A6"/>
    <w:rsid w:val="00196758"/>
    <w:rsid w:val="00196E1A"/>
    <w:rsid w:val="00197EE2"/>
    <w:rsid w:val="001A0AF0"/>
    <w:rsid w:val="001A2A2F"/>
    <w:rsid w:val="001A38A8"/>
    <w:rsid w:val="001A3908"/>
    <w:rsid w:val="001A3E07"/>
    <w:rsid w:val="001A520D"/>
    <w:rsid w:val="001A5BAA"/>
    <w:rsid w:val="001A6A3D"/>
    <w:rsid w:val="001A6F0A"/>
    <w:rsid w:val="001A7870"/>
    <w:rsid w:val="001A7F1E"/>
    <w:rsid w:val="001B0362"/>
    <w:rsid w:val="001B20D1"/>
    <w:rsid w:val="001B2950"/>
    <w:rsid w:val="001B34E8"/>
    <w:rsid w:val="001B3A00"/>
    <w:rsid w:val="001B478B"/>
    <w:rsid w:val="001B507F"/>
    <w:rsid w:val="001B5657"/>
    <w:rsid w:val="001B5858"/>
    <w:rsid w:val="001B5A7C"/>
    <w:rsid w:val="001B5E21"/>
    <w:rsid w:val="001B6100"/>
    <w:rsid w:val="001B7534"/>
    <w:rsid w:val="001C04F2"/>
    <w:rsid w:val="001C12E0"/>
    <w:rsid w:val="001C1A5A"/>
    <w:rsid w:val="001C1B41"/>
    <w:rsid w:val="001C2BD7"/>
    <w:rsid w:val="001C356E"/>
    <w:rsid w:val="001C36AF"/>
    <w:rsid w:val="001C3E34"/>
    <w:rsid w:val="001C4312"/>
    <w:rsid w:val="001C43BD"/>
    <w:rsid w:val="001C51F1"/>
    <w:rsid w:val="001C60CA"/>
    <w:rsid w:val="001C7618"/>
    <w:rsid w:val="001D0485"/>
    <w:rsid w:val="001D07AF"/>
    <w:rsid w:val="001D09CA"/>
    <w:rsid w:val="001D199A"/>
    <w:rsid w:val="001D1F09"/>
    <w:rsid w:val="001D21F2"/>
    <w:rsid w:val="001D3108"/>
    <w:rsid w:val="001D348F"/>
    <w:rsid w:val="001D3E62"/>
    <w:rsid w:val="001D3F56"/>
    <w:rsid w:val="001D47EE"/>
    <w:rsid w:val="001D65EF"/>
    <w:rsid w:val="001D6B01"/>
    <w:rsid w:val="001D7F96"/>
    <w:rsid w:val="001E070E"/>
    <w:rsid w:val="001E0E04"/>
    <w:rsid w:val="001E1233"/>
    <w:rsid w:val="001E29E7"/>
    <w:rsid w:val="001E49E7"/>
    <w:rsid w:val="001E6F19"/>
    <w:rsid w:val="001E74BE"/>
    <w:rsid w:val="001F0DDF"/>
    <w:rsid w:val="001F0F65"/>
    <w:rsid w:val="001F1EDF"/>
    <w:rsid w:val="001F3090"/>
    <w:rsid w:val="001F32A1"/>
    <w:rsid w:val="001F34DF"/>
    <w:rsid w:val="001F3535"/>
    <w:rsid w:val="001F3B6F"/>
    <w:rsid w:val="001F3EA5"/>
    <w:rsid w:val="001F652E"/>
    <w:rsid w:val="001F667D"/>
    <w:rsid w:val="001F7201"/>
    <w:rsid w:val="001F7AC1"/>
    <w:rsid w:val="0020135C"/>
    <w:rsid w:val="0020160B"/>
    <w:rsid w:val="0020232C"/>
    <w:rsid w:val="002029A1"/>
    <w:rsid w:val="0020303F"/>
    <w:rsid w:val="0020373C"/>
    <w:rsid w:val="002053E9"/>
    <w:rsid w:val="00206BAF"/>
    <w:rsid w:val="002073E4"/>
    <w:rsid w:val="00210A0B"/>
    <w:rsid w:val="00215D0A"/>
    <w:rsid w:val="0021636B"/>
    <w:rsid w:val="002168EA"/>
    <w:rsid w:val="00220521"/>
    <w:rsid w:val="00220960"/>
    <w:rsid w:val="0022247C"/>
    <w:rsid w:val="002227F5"/>
    <w:rsid w:val="00222CBB"/>
    <w:rsid w:val="0022380B"/>
    <w:rsid w:val="00223A29"/>
    <w:rsid w:val="002250A3"/>
    <w:rsid w:val="002301F5"/>
    <w:rsid w:val="00230617"/>
    <w:rsid w:val="002309CE"/>
    <w:rsid w:val="00230CB4"/>
    <w:rsid w:val="002318DE"/>
    <w:rsid w:val="00232279"/>
    <w:rsid w:val="00232726"/>
    <w:rsid w:val="002327D0"/>
    <w:rsid w:val="002351C9"/>
    <w:rsid w:val="00235217"/>
    <w:rsid w:val="00236609"/>
    <w:rsid w:val="00236A1F"/>
    <w:rsid w:val="00237ADA"/>
    <w:rsid w:val="00240C24"/>
    <w:rsid w:val="002410B1"/>
    <w:rsid w:val="00241FCD"/>
    <w:rsid w:val="00242609"/>
    <w:rsid w:val="00243A70"/>
    <w:rsid w:val="00244241"/>
    <w:rsid w:val="00246D1F"/>
    <w:rsid w:val="00247403"/>
    <w:rsid w:val="00247542"/>
    <w:rsid w:val="00247D1D"/>
    <w:rsid w:val="002507D0"/>
    <w:rsid w:val="00251789"/>
    <w:rsid w:val="00252E12"/>
    <w:rsid w:val="00253CD6"/>
    <w:rsid w:val="00254162"/>
    <w:rsid w:val="0025432E"/>
    <w:rsid w:val="0025713A"/>
    <w:rsid w:val="002571C3"/>
    <w:rsid w:val="00260601"/>
    <w:rsid w:val="00261076"/>
    <w:rsid w:val="002632DD"/>
    <w:rsid w:val="00263908"/>
    <w:rsid w:val="0026509E"/>
    <w:rsid w:val="00265184"/>
    <w:rsid w:val="002663B3"/>
    <w:rsid w:val="00266B61"/>
    <w:rsid w:val="0026712A"/>
    <w:rsid w:val="002678E6"/>
    <w:rsid w:val="00267F0F"/>
    <w:rsid w:val="00267FBE"/>
    <w:rsid w:val="00270307"/>
    <w:rsid w:val="002704DB"/>
    <w:rsid w:val="00270613"/>
    <w:rsid w:val="00270946"/>
    <w:rsid w:val="00270B40"/>
    <w:rsid w:val="002710D2"/>
    <w:rsid w:val="002715F9"/>
    <w:rsid w:val="00272C47"/>
    <w:rsid w:val="00273566"/>
    <w:rsid w:val="00273A7A"/>
    <w:rsid w:val="00275528"/>
    <w:rsid w:val="00275DC8"/>
    <w:rsid w:val="00276DB8"/>
    <w:rsid w:val="0028103A"/>
    <w:rsid w:val="00282134"/>
    <w:rsid w:val="00283F06"/>
    <w:rsid w:val="00284554"/>
    <w:rsid w:val="00285A15"/>
    <w:rsid w:val="0028747A"/>
    <w:rsid w:val="00290C28"/>
    <w:rsid w:val="00291BBD"/>
    <w:rsid w:val="00294188"/>
    <w:rsid w:val="00294950"/>
    <w:rsid w:val="0029521F"/>
    <w:rsid w:val="002965C1"/>
    <w:rsid w:val="00297E1E"/>
    <w:rsid w:val="002A0AAE"/>
    <w:rsid w:val="002A0E63"/>
    <w:rsid w:val="002A0E9B"/>
    <w:rsid w:val="002A2860"/>
    <w:rsid w:val="002A3458"/>
    <w:rsid w:val="002A3E96"/>
    <w:rsid w:val="002A49D6"/>
    <w:rsid w:val="002A4ECD"/>
    <w:rsid w:val="002A5664"/>
    <w:rsid w:val="002A5820"/>
    <w:rsid w:val="002A61AD"/>
    <w:rsid w:val="002A73BF"/>
    <w:rsid w:val="002A7C66"/>
    <w:rsid w:val="002B1110"/>
    <w:rsid w:val="002B1C3C"/>
    <w:rsid w:val="002B2021"/>
    <w:rsid w:val="002B2814"/>
    <w:rsid w:val="002B29A4"/>
    <w:rsid w:val="002B450B"/>
    <w:rsid w:val="002B6423"/>
    <w:rsid w:val="002B7F96"/>
    <w:rsid w:val="002C0C00"/>
    <w:rsid w:val="002C1447"/>
    <w:rsid w:val="002C3549"/>
    <w:rsid w:val="002C500E"/>
    <w:rsid w:val="002C5172"/>
    <w:rsid w:val="002C5600"/>
    <w:rsid w:val="002C6BD4"/>
    <w:rsid w:val="002D0A26"/>
    <w:rsid w:val="002D1039"/>
    <w:rsid w:val="002D1C23"/>
    <w:rsid w:val="002D20BB"/>
    <w:rsid w:val="002D2B26"/>
    <w:rsid w:val="002D3A7B"/>
    <w:rsid w:val="002D6727"/>
    <w:rsid w:val="002D7EA2"/>
    <w:rsid w:val="002E05B6"/>
    <w:rsid w:val="002E187C"/>
    <w:rsid w:val="002E1929"/>
    <w:rsid w:val="002E19AB"/>
    <w:rsid w:val="002E2215"/>
    <w:rsid w:val="002E554E"/>
    <w:rsid w:val="002E5C75"/>
    <w:rsid w:val="002E654A"/>
    <w:rsid w:val="002E69A7"/>
    <w:rsid w:val="002E711B"/>
    <w:rsid w:val="002E7FED"/>
    <w:rsid w:val="002F7768"/>
    <w:rsid w:val="002F7802"/>
    <w:rsid w:val="002F79B6"/>
    <w:rsid w:val="003015D5"/>
    <w:rsid w:val="00301975"/>
    <w:rsid w:val="003026FC"/>
    <w:rsid w:val="00302733"/>
    <w:rsid w:val="00303697"/>
    <w:rsid w:val="00304B3C"/>
    <w:rsid w:val="00305835"/>
    <w:rsid w:val="0030598A"/>
    <w:rsid w:val="00305ED9"/>
    <w:rsid w:val="00306F33"/>
    <w:rsid w:val="0030729D"/>
    <w:rsid w:val="00311640"/>
    <w:rsid w:val="00311AB3"/>
    <w:rsid w:val="00312F4F"/>
    <w:rsid w:val="00314078"/>
    <w:rsid w:val="00314795"/>
    <w:rsid w:val="00314BAC"/>
    <w:rsid w:val="0031535D"/>
    <w:rsid w:val="00315FFE"/>
    <w:rsid w:val="00320E40"/>
    <w:rsid w:val="00321EFD"/>
    <w:rsid w:val="003227C6"/>
    <w:rsid w:val="003229D8"/>
    <w:rsid w:val="003239B8"/>
    <w:rsid w:val="00324C33"/>
    <w:rsid w:val="00325678"/>
    <w:rsid w:val="003264F8"/>
    <w:rsid w:val="003309DA"/>
    <w:rsid w:val="00330A46"/>
    <w:rsid w:val="00330DE8"/>
    <w:rsid w:val="0033169F"/>
    <w:rsid w:val="003331D3"/>
    <w:rsid w:val="003333FC"/>
    <w:rsid w:val="00334131"/>
    <w:rsid w:val="0033589E"/>
    <w:rsid w:val="00337E9D"/>
    <w:rsid w:val="00340031"/>
    <w:rsid w:val="00340B9A"/>
    <w:rsid w:val="0034136F"/>
    <w:rsid w:val="00341DE1"/>
    <w:rsid w:val="00341FB8"/>
    <w:rsid w:val="003422A8"/>
    <w:rsid w:val="003434D5"/>
    <w:rsid w:val="00344977"/>
    <w:rsid w:val="00344CEB"/>
    <w:rsid w:val="003456A9"/>
    <w:rsid w:val="003465A5"/>
    <w:rsid w:val="00346C95"/>
    <w:rsid w:val="00347F9A"/>
    <w:rsid w:val="003504FF"/>
    <w:rsid w:val="00352042"/>
    <w:rsid w:val="00352F8F"/>
    <w:rsid w:val="00352FFD"/>
    <w:rsid w:val="00353236"/>
    <w:rsid w:val="003542D1"/>
    <w:rsid w:val="0035436F"/>
    <w:rsid w:val="0035492D"/>
    <w:rsid w:val="00354D6B"/>
    <w:rsid w:val="00356185"/>
    <w:rsid w:val="00360380"/>
    <w:rsid w:val="003621E1"/>
    <w:rsid w:val="0036274A"/>
    <w:rsid w:val="00362AC8"/>
    <w:rsid w:val="0036382B"/>
    <w:rsid w:val="00363A61"/>
    <w:rsid w:val="00363B12"/>
    <w:rsid w:val="0036478E"/>
    <w:rsid w:val="00364DA1"/>
    <w:rsid w:val="0036527F"/>
    <w:rsid w:val="003669A6"/>
    <w:rsid w:val="00366EC5"/>
    <w:rsid w:val="003674B1"/>
    <w:rsid w:val="003679AE"/>
    <w:rsid w:val="00367A3F"/>
    <w:rsid w:val="00367EDD"/>
    <w:rsid w:val="0037173B"/>
    <w:rsid w:val="00372DF9"/>
    <w:rsid w:val="003730F8"/>
    <w:rsid w:val="003747E4"/>
    <w:rsid w:val="00374D1F"/>
    <w:rsid w:val="0037519E"/>
    <w:rsid w:val="00377D33"/>
    <w:rsid w:val="00381BDB"/>
    <w:rsid w:val="00382812"/>
    <w:rsid w:val="003837F3"/>
    <w:rsid w:val="00385516"/>
    <w:rsid w:val="003856F3"/>
    <w:rsid w:val="00385FA3"/>
    <w:rsid w:val="00385FA4"/>
    <w:rsid w:val="00386CF0"/>
    <w:rsid w:val="00387B58"/>
    <w:rsid w:val="0039114A"/>
    <w:rsid w:val="00391474"/>
    <w:rsid w:val="003914D3"/>
    <w:rsid w:val="003915F9"/>
    <w:rsid w:val="00391865"/>
    <w:rsid w:val="00393515"/>
    <w:rsid w:val="00393777"/>
    <w:rsid w:val="00394073"/>
    <w:rsid w:val="00395979"/>
    <w:rsid w:val="00396C0E"/>
    <w:rsid w:val="00397131"/>
    <w:rsid w:val="003978A9"/>
    <w:rsid w:val="00397BD4"/>
    <w:rsid w:val="003A04D6"/>
    <w:rsid w:val="003A0E00"/>
    <w:rsid w:val="003A16DD"/>
    <w:rsid w:val="003A1A50"/>
    <w:rsid w:val="003A2F38"/>
    <w:rsid w:val="003A3214"/>
    <w:rsid w:val="003A41F0"/>
    <w:rsid w:val="003A54DD"/>
    <w:rsid w:val="003A5C21"/>
    <w:rsid w:val="003A6EFB"/>
    <w:rsid w:val="003A766C"/>
    <w:rsid w:val="003B2E2F"/>
    <w:rsid w:val="003B2F0F"/>
    <w:rsid w:val="003B3671"/>
    <w:rsid w:val="003B3E5C"/>
    <w:rsid w:val="003B4761"/>
    <w:rsid w:val="003B4D35"/>
    <w:rsid w:val="003B52EA"/>
    <w:rsid w:val="003B5A11"/>
    <w:rsid w:val="003B626A"/>
    <w:rsid w:val="003B6363"/>
    <w:rsid w:val="003B70FB"/>
    <w:rsid w:val="003C0B67"/>
    <w:rsid w:val="003C0CC3"/>
    <w:rsid w:val="003C1265"/>
    <w:rsid w:val="003C1698"/>
    <w:rsid w:val="003C2195"/>
    <w:rsid w:val="003C24E3"/>
    <w:rsid w:val="003C2B13"/>
    <w:rsid w:val="003C392D"/>
    <w:rsid w:val="003C43A0"/>
    <w:rsid w:val="003C594F"/>
    <w:rsid w:val="003C5FEB"/>
    <w:rsid w:val="003C676B"/>
    <w:rsid w:val="003D059E"/>
    <w:rsid w:val="003D2446"/>
    <w:rsid w:val="003D3BC2"/>
    <w:rsid w:val="003D4FE6"/>
    <w:rsid w:val="003D6023"/>
    <w:rsid w:val="003D6E2C"/>
    <w:rsid w:val="003E037A"/>
    <w:rsid w:val="003E1931"/>
    <w:rsid w:val="003E2BB9"/>
    <w:rsid w:val="003E2CAB"/>
    <w:rsid w:val="003E37EE"/>
    <w:rsid w:val="003E428B"/>
    <w:rsid w:val="003E44EC"/>
    <w:rsid w:val="003E4B12"/>
    <w:rsid w:val="003E4B46"/>
    <w:rsid w:val="003E524E"/>
    <w:rsid w:val="003E6CA1"/>
    <w:rsid w:val="003E769D"/>
    <w:rsid w:val="003F0AD2"/>
    <w:rsid w:val="003F1050"/>
    <w:rsid w:val="003F3578"/>
    <w:rsid w:val="003F3788"/>
    <w:rsid w:val="003F40A5"/>
    <w:rsid w:val="003F5154"/>
    <w:rsid w:val="003F5306"/>
    <w:rsid w:val="003F5492"/>
    <w:rsid w:val="003F6409"/>
    <w:rsid w:val="003F7558"/>
    <w:rsid w:val="003F7660"/>
    <w:rsid w:val="00400206"/>
    <w:rsid w:val="00402966"/>
    <w:rsid w:val="00405186"/>
    <w:rsid w:val="004058E6"/>
    <w:rsid w:val="004059CF"/>
    <w:rsid w:val="00405F9C"/>
    <w:rsid w:val="004065A8"/>
    <w:rsid w:val="004116B0"/>
    <w:rsid w:val="00413B31"/>
    <w:rsid w:val="00414363"/>
    <w:rsid w:val="0041469E"/>
    <w:rsid w:val="00414748"/>
    <w:rsid w:val="00414B71"/>
    <w:rsid w:val="00415105"/>
    <w:rsid w:val="00416564"/>
    <w:rsid w:val="004165C2"/>
    <w:rsid w:val="00416940"/>
    <w:rsid w:val="00420BCC"/>
    <w:rsid w:val="0042171B"/>
    <w:rsid w:val="004222BB"/>
    <w:rsid w:val="00423663"/>
    <w:rsid w:val="00423A63"/>
    <w:rsid w:val="00423DF9"/>
    <w:rsid w:val="004241A0"/>
    <w:rsid w:val="0042476D"/>
    <w:rsid w:val="00424D77"/>
    <w:rsid w:val="004254B7"/>
    <w:rsid w:val="00425B0B"/>
    <w:rsid w:val="004260F0"/>
    <w:rsid w:val="0042643B"/>
    <w:rsid w:val="00426D82"/>
    <w:rsid w:val="004324A8"/>
    <w:rsid w:val="00432EC4"/>
    <w:rsid w:val="00433231"/>
    <w:rsid w:val="0043363C"/>
    <w:rsid w:val="0043562E"/>
    <w:rsid w:val="0043577D"/>
    <w:rsid w:val="00435BD9"/>
    <w:rsid w:val="00435FE5"/>
    <w:rsid w:val="00437029"/>
    <w:rsid w:val="004371EB"/>
    <w:rsid w:val="00437F21"/>
    <w:rsid w:val="004407F8"/>
    <w:rsid w:val="00441045"/>
    <w:rsid w:val="00441ECB"/>
    <w:rsid w:val="0044218F"/>
    <w:rsid w:val="004423ED"/>
    <w:rsid w:val="0044379D"/>
    <w:rsid w:val="00443D5C"/>
    <w:rsid w:val="004447EA"/>
    <w:rsid w:val="00444B4B"/>
    <w:rsid w:val="00445193"/>
    <w:rsid w:val="00445A9C"/>
    <w:rsid w:val="0044670F"/>
    <w:rsid w:val="00446B04"/>
    <w:rsid w:val="00446B53"/>
    <w:rsid w:val="00446FC6"/>
    <w:rsid w:val="004474F6"/>
    <w:rsid w:val="004505D4"/>
    <w:rsid w:val="00451025"/>
    <w:rsid w:val="00452782"/>
    <w:rsid w:val="00455562"/>
    <w:rsid w:val="004556C9"/>
    <w:rsid w:val="004607CF"/>
    <w:rsid w:val="004616C3"/>
    <w:rsid w:val="00461A2E"/>
    <w:rsid w:val="00461FDF"/>
    <w:rsid w:val="00462C1B"/>
    <w:rsid w:val="00462F0D"/>
    <w:rsid w:val="0046378D"/>
    <w:rsid w:val="0046417F"/>
    <w:rsid w:val="004653E3"/>
    <w:rsid w:val="004659B7"/>
    <w:rsid w:val="004672A7"/>
    <w:rsid w:val="00467989"/>
    <w:rsid w:val="00467B7E"/>
    <w:rsid w:val="004703C2"/>
    <w:rsid w:val="00471B1D"/>
    <w:rsid w:val="004729B2"/>
    <w:rsid w:val="00473BB4"/>
    <w:rsid w:val="00477592"/>
    <w:rsid w:val="00480C2D"/>
    <w:rsid w:val="004818B0"/>
    <w:rsid w:val="00482A2C"/>
    <w:rsid w:val="00486F1C"/>
    <w:rsid w:val="004877B5"/>
    <w:rsid w:val="00487F2B"/>
    <w:rsid w:val="00490FC7"/>
    <w:rsid w:val="0049329B"/>
    <w:rsid w:val="004933FA"/>
    <w:rsid w:val="0049419D"/>
    <w:rsid w:val="00495052"/>
    <w:rsid w:val="00496601"/>
    <w:rsid w:val="00496692"/>
    <w:rsid w:val="00497455"/>
    <w:rsid w:val="004976DC"/>
    <w:rsid w:val="00497CBA"/>
    <w:rsid w:val="004A057B"/>
    <w:rsid w:val="004A0A14"/>
    <w:rsid w:val="004A0F1E"/>
    <w:rsid w:val="004A1112"/>
    <w:rsid w:val="004A1AB5"/>
    <w:rsid w:val="004A1C4E"/>
    <w:rsid w:val="004A1D20"/>
    <w:rsid w:val="004A36CD"/>
    <w:rsid w:val="004A3A0B"/>
    <w:rsid w:val="004A3B4C"/>
    <w:rsid w:val="004A4748"/>
    <w:rsid w:val="004A483E"/>
    <w:rsid w:val="004A531E"/>
    <w:rsid w:val="004A5A50"/>
    <w:rsid w:val="004A6585"/>
    <w:rsid w:val="004A65AE"/>
    <w:rsid w:val="004A6A54"/>
    <w:rsid w:val="004A7737"/>
    <w:rsid w:val="004B0586"/>
    <w:rsid w:val="004B0EE5"/>
    <w:rsid w:val="004B1216"/>
    <w:rsid w:val="004B3787"/>
    <w:rsid w:val="004B421C"/>
    <w:rsid w:val="004B4FE1"/>
    <w:rsid w:val="004B51AE"/>
    <w:rsid w:val="004B6750"/>
    <w:rsid w:val="004C13CE"/>
    <w:rsid w:val="004C160C"/>
    <w:rsid w:val="004C177B"/>
    <w:rsid w:val="004C20D2"/>
    <w:rsid w:val="004C2312"/>
    <w:rsid w:val="004C2B7C"/>
    <w:rsid w:val="004C3564"/>
    <w:rsid w:val="004C3A9E"/>
    <w:rsid w:val="004C3F32"/>
    <w:rsid w:val="004C4A88"/>
    <w:rsid w:val="004C4B62"/>
    <w:rsid w:val="004C51C4"/>
    <w:rsid w:val="004C54C9"/>
    <w:rsid w:val="004C6FDD"/>
    <w:rsid w:val="004C797B"/>
    <w:rsid w:val="004D0440"/>
    <w:rsid w:val="004D08BD"/>
    <w:rsid w:val="004D0BCD"/>
    <w:rsid w:val="004D1C8E"/>
    <w:rsid w:val="004D2B34"/>
    <w:rsid w:val="004D2B48"/>
    <w:rsid w:val="004D498F"/>
    <w:rsid w:val="004D4ABA"/>
    <w:rsid w:val="004D4EFC"/>
    <w:rsid w:val="004D5352"/>
    <w:rsid w:val="004D5534"/>
    <w:rsid w:val="004D5805"/>
    <w:rsid w:val="004D58A1"/>
    <w:rsid w:val="004D5C61"/>
    <w:rsid w:val="004D5F67"/>
    <w:rsid w:val="004D6025"/>
    <w:rsid w:val="004D6C5E"/>
    <w:rsid w:val="004E125D"/>
    <w:rsid w:val="004E12A3"/>
    <w:rsid w:val="004E234A"/>
    <w:rsid w:val="004E2649"/>
    <w:rsid w:val="004E43C4"/>
    <w:rsid w:val="004E46FF"/>
    <w:rsid w:val="004E4C99"/>
    <w:rsid w:val="004E7169"/>
    <w:rsid w:val="004E7BAC"/>
    <w:rsid w:val="004F07F8"/>
    <w:rsid w:val="004F0F76"/>
    <w:rsid w:val="004F16DA"/>
    <w:rsid w:val="004F1883"/>
    <w:rsid w:val="004F1F2E"/>
    <w:rsid w:val="004F2D85"/>
    <w:rsid w:val="004F4904"/>
    <w:rsid w:val="004F57DE"/>
    <w:rsid w:val="004F5A0D"/>
    <w:rsid w:val="004F5C6C"/>
    <w:rsid w:val="004F626F"/>
    <w:rsid w:val="004F6E77"/>
    <w:rsid w:val="004F74E1"/>
    <w:rsid w:val="004F7AEE"/>
    <w:rsid w:val="00501399"/>
    <w:rsid w:val="005035B4"/>
    <w:rsid w:val="005047ED"/>
    <w:rsid w:val="0050633D"/>
    <w:rsid w:val="00506FB0"/>
    <w:rsid w:val="00507BC4"/>
    <w:rsid w:val="00510024"/>
    <w:rsid w:val="005118D3"/>
    <w:rsid w:val="005128E4"/>
    <w:rsid w:val="005133DB"/>
    <w:rsid w:val="005135F0"/>
    <w:rsid w:val="005144C1"/>
    <w:rsid w:val="00514504"/>
    <w:rsid w:val="0051567E"/>
    <w:rsid w:val="00520FFB"/>
    <w:rsid w:val="00521486"/>
    <w:rsid w:val="00521E1F"/>
    <w:rsid w:val="00522DA1"/>
    <w:rsid w:val="00524CED"/>
    <w:rsid w:val="00525560"/>
    <w:rsid w:val="00526CDC"/>
    <w:rsid w:val="00527B7C"/>
    <w:rsid w:val="00530FBE"/>
    <w:rsid w:val="00531159"/>
    <w:rsid w:val="005317DE"/>
    <w:rsid w:val="00532731"/>
    <w:rsid w:val="005352B2"/>
    <w:rsid w:val="0053554A"/>
    <w:rsid w:val="00537737"/>
    <w:rsid w:val="00537CF0"/>
    <w:rsid w:val="00542214"/>
    <w:rsid w:val="00543013"/>
    <w:rsid w:val="00544C49"/>
    <w:rsid w:val="00545313"/>
    <w:rsid w:val="00545BCA"/>
    <w:rsid w:val="005516A1"/>
    <w:rsid w:val="005536AC"/>
    <w:rsid w:val="00553E0C"/>
    <w:rsid w:val="00554820"/>
    <w:rsid w:val="005555D0"/>
    <w:rsid w:val="005559EF"/>
    <w:rsid w:val="00556940"/>
    <w:rsid w:val="0055694F"/>
    <w:rsid w:val="00556AFA"/>
    <w:rsid w:val="00557247"/>
    <w:rsid w:val="00557786"/>
    <w:rsid w:val="005618BF"/>
    <w:rsid w:val="00563557"/>
    <w:rsid w:val="00563FE9"/>
    <w:rsid w:val="00565D76"/>
    <w:rsid w:val="00570074"/>
    <w:rsid w:val="00570339"/>
    <w:rsid w:val="00570EB3"/>
    <w:rsid w:val="005718FB"/>
    <w:rsid w:val="0057207E"/>
    <w:rsid w:val="0057368D"/>
    <w:rsid w:val="0057402A"/>
    <w:rsid w:val="00574E2B"/>
    <w:rsid w:val="00574E59"/>
    <w:rsid w:val="00575FDB"/>
    <w:rsid w:val="00576AAC"/>
    <w:rsid w:val="005771D0"/>
    <w:rsid w:val="00580018"/>
    <w:rsid w:val="00582C47"/>
    <w:rsid w:val="00582FA3"/>
    <w:rsid w:val="00583078"/>
    <w:rsid w:val="00583247"/>
    <w:rsid w:val="00583254"/>
    <w:rsid w:val="00584261"/>
    <w:rsid w:val="005844A3"/>
    <w:rsid w:val="005864B1"/>
    <w:rsid w:val="00587F6D"/>
    <w:rsid w:val="00590814"/>
    <w:rsid w:val="0059191A"/>
    <w:rsid w:val="0059195C"/>
    <w:rsid w:val="005921FF"/>
    <w:rsid w:val="00592AD5"/>
    <w:rsid w:val="00594A46"/>
    <w:rsid w:val="00595440"/>
    <w:rsid w:val="005A18B2"/>
    <w:rsid w:val="005A1D7B"/>
    <w:rsid w:val="005A24ED"/>
    <w:rsid w:val="005A3FE8"/>
    <w:rsid w:val="005A4126"/>
    <w:rsid w:val="005A484E"/>
    <w:rsid w:val="005A48F1"/>
    <w:rsid w:val="005A4915"/>
    <w:rsid w:val="005A49C1"/>
    <w:rsid w:val="005A5A2A"/>
    <w:rsid w:val="005A6D0E"/>
    <w:rsid w:val="005A7D0D"/>
    <w:rsid w:val="005B1208"/>
    <w:rsid w:val="005B1635"/>
    <w:rsid w:val="005B2237"/>
    <w:rsid w:val="005B4FFE"/>
    <w:rsid w:val="005B51A2"/>
    <w:rsid w:val="005B52B0"/>
    <w:rsid w:val="005B5B52"/>
    <w:rsid w:val="005B6806"/>
    <w:rsid w:val="005B797A"/>
    <w:rsid w:val="005C0CDB"/>
    <w:rsid w:val="005C1523"/>
    <w:rsid w:val="005C2072"/>
    <w:rsid w:val="005C4225"/>
    <w:rsid w:val="005C6828"/>
    <w:rsid w:val="005D2254"/>
    <w:rsid w:val="005D2A20"/>
    <w:rsid w:val="005D2C96"/>
    <w:rsid w:val="005D57FD"/>
    <w:rsid w:val="005D5EE9"/>
    <w:rsid w:val="005D6218"/>
    <w:rsid w:val="005D6539"/>
    <w:rsid w:val="005D68EC"/>
    <w:rsid w:val="005D694F"/>
    <w:rsid w:val="005E0C61"/>
    <w:rsid w:val="005E0DDE"/>
    <w:rsid w:val="005E12BD"/>
    <w:rsid w:val="005E152A"/>
    <w:rsid w:val="005E16A3"/>
    <w:rsid w:val="005E1B4D"/>
    <w:rsid w:val="005E1E82"/>
    <w:rsid w:val="005E28B7"/>
    <w:rsid w:val="005E3385"/>
    <w:rsid w:val="005E45A9"/>
    <w:rsid w:val="005E6DF4"/>
    <w:rsid w:val="005E7274"/>
    <w:rsid w:val="005E7D95"/>
    <w:rsid w:val="005E7FF3"/>
    <w:rsid w:val="005F0B00"/>
    <w:rsid w:val="005F0DAD"/>
    <w:rsid w:val="005F0F33"/>
    <w:rsid w:val="005F3122"/>
    <w:rsid w:val="005F4B2A"/>
    <w:rsid w:val="005F7C2F"/>
    <w:rsid w:val="00600DEB"/>
    <w:rsid w:val="00600F23"/>
    <w:rsid w:val="006015C7"/>
    <w:rsid w:val="00602F31"/>
    <w:rsid w:val="00603AB3"/>
    <w:rsid w:val="00604960"/>
    <w:rsid w:val="00604DF1"/>
    <w:rsid w:val="00605742"/>
    <w:rsid w:val="0060731A"/>
    <w:rsid w:val="00607CB2"/>
    <w:rsid w:val="00610A20"/>
    <w:rsid w:val="00610BBF"/>
    <w:rsid w:val="00610E4C"/>
    <w:rsid w:val="00611E03"/>
    <w:rsid w:val="00612A1A"/>
    <w:rsid w:val="006138C1"/>
    <w:rsid w:val="00613ADF"/>
    <w:rsid w:val="00614DBE"/>
    <w:rsid w:val="0061521E"/>
    <w:rsid w:val="00616B85"/>
    <w:rsid w:val="00617A8B"/>
    <w:rsid w:val="006201E9"/>
    <w:rsid w:val="00620953"/>
    <w:rsid w:val="00622069"/>
    <w:rsid w:val="00622D45"/>
    <w:rsid w:val="006232FA"/>
    <w:rsid w:val="00623549"/>
    <w:rsid w:val="00623BA8"/>
    <w:rsid w:val="00624A9A"/>
    <w:rsid w:val="00627C9F"/>
    <w:rsid w:val="00627DE8"/>
    <w:rsid w:val="0063050E"/>
    <w:rsid w:val="00630622"/>
    <w:rsid w:val="006311E9"/>
    <w:rsid w:val="00632354"/>
    <w:rsid w:val="006325FF"/>
    <w:rsid w:val="0063272B"/>
    <w:rsid w:val="00634351"/>
    <w:rsid w:val="006343AE"/>
    <w:rsid w:val="00634747"/>
    <w:rsid w:val="00635421"/>
    <w:rsid w:val="006374E1"/>
    <w:rsid w:val="00640915"/>
    <w:rsid w:val="00641E25"/>
    <w:rsid w:val="00642810"/>
    <w:rsid w:val="006431E9"/>
    <w:rsid w:val="00644223"/>
    <w:rsid w:val="006445BD"/>
    <w:rsid w:val="00644CC8"/>
    <w:rsid w:val="00646C52"/>
    <w:rsid w:val="00647BBC"/>
    <w:rsid w:val="0065040C"/>
    <w:rsid w:val="00652229"/>
    <w:rsid w:val="00652333"/>
    <w:rsid w:val="006529EC"/>
    <w:rsid w:val="00652AFA"/>
    <w:rsid w:val="006553E2"/>
    <w:rsid w:val="00655885"/>
    <w:rsid w:val="00656098"/>
    <w:rsid w:val="006567A9"/>
    <w:rsid w:val="00656EA4"/>
    <w:rsid w:val="00657A4A"/>
    <w:rsid w:val="0066106F"/>
    <w:rsid w:val="00661F98"/>
    <w:rsid w:val="00662C56"/>
    <w:rsid w:val="0066375A"/>
    <w:rsid w:val="00663F10"/>
    <w:rsid w:val="00664F56"/>
    <w:rsid w:val="00665DF4"/>
    <w:rsid w:val="00666EC9"/>
    <w:rsid w:val="00667C05"/>
    <w:rsid w:val="00667CE2"/>
    <w:rsid w:val="00670626"/>
    <w:rsid w:val="00671EDD"/>
    <w:rsid w:val="006723D3"/>
    <w:rsid w:val="006747B5"/>
    <w:rsid w:val="00675171"/>
    <w:rsid w:val="00676ACF"/>
    <w:rsid w:val="0068009E"/>
    <w:rsid w:val="006808AF"/>
    <w:rsid w:val="00681D69"/>
    <w:rsid w:val="0068206A"/>
    <w:rsid w:val="0068219D"/>
    <w:rsid w:val="00682920"/>
    <w:rsid w:val="0068400B"/>
    <w:rsid w:val="00684515"/>
    <w:rsid w:val="00684669"/>
    <w:rsid w:val="00684F46"/>
    <w:rsid w:val="00685760"/>
    <w:rsid w:val="0068606F"/>
    <w:rsid w:val="00687C4F"/>
    <w:rsid w:val="00692219"/>
    <w:rsid w:val="006929E0"/>
    <w:rsid w:val="00694A71"/>
    <w:rsid w:val="00694F5F"/>
    <w:rsid w:val="00696160"/>
    <w:rsid w:val="0069638F"/>
    <w:rsid w:val="00696473"/>
    <w:rsid w:val="006972A9"/>
    <w:rsid w:val="006A01F0"/>
    <w:rsid w:val="006A046E"/>
    <w:rsid w:val="006A062E"/>
    <w:rsid w:val="006A09B2"/>
    <w:rsid w:val="006A0CE5"/>
    <w:rsid w:val="006A17D2"/>
    <w:rsid w:val="006A6012"/>
    <w:rsid w:val="006A61EC"/>
    <w:rsid w:val="006A6F3B"/>
    <w:rsid w:val="006A708C"/>
    <w:rsid w:val="006A70F3"/>
    <w:rsid w:val="006A71E0"/>
    <w:rsid w:val="006A73E6"/>
    <w:rsid w:val="006B0F75"/>
    <w:rsid w:val="006B1198"/>
    <w:rsid w:val="006B2C78"/>
    <w:rsid w:val="006B2D5C"/>
    <w:rsid w:val="006B4AE5"/>
    <w:rsid w:val="006B4BC4"/>
    <w:rsid w:val="006B53E2"/>
    <w:rsid w:val="006B5E12"/>
    <w:rsid w:val="006B66AC"/>
    <w:rsid w:val="006B6C5E"/>
    <w:rsid w:val="006C036A"/>
    <w:rsid w:val="006C0ECF"/>
    <w:rsid w:val="006C1600"/>
    <w:rsid w:val="006C2EFF"/>
    <w:rsid w:val="006C4A03"/>
    <w:rsid w:val="006C4EB1"/>
    <w:rsid w:val="006C572B"/>
    <w:rsid w:val="006C6107"/>
    <w:rsid w:val="006C7A50"/>
    <w:rsid w:val="006D0342"/>
    <w:rsid w:val="006D0DBE"/>
    <w:rsid w:val="006D2BF1"/>
    <w:rsid w:val="006D2C17"/>
    <w:rsid w:val="006D2DE6"/>
    <w:rsid w:val="006D6633"/>
    <w:rsid w:val="006D6818"/>
    <w:rsid w:val="006E0166"/>
    <w:rsid w:val="006E0BF7"/>
    <w:rsid w:val="006E2BA5"/>
    <w:rsid w:val="006E2FFB"/>
    <w:rsid w:val="006E43BE"/>
    <w:rsid w:val="006E4B0D"/>
    <w:rsid w:val="006E4C5A"/>
    <w:rsid w:val="006E6E84"/>
    <w:rsid w:val="006E7B34"/>
    <w:rsid w:val="006E7C6F"/>
    <w:rsid w:val="006F165B"/>
    <w:rsid w:val="006F18A4"/>
    <w:rsid w:val="006F1A3D"/>
    <w:rsid w:val="006F2D55"/>
    <w:rsid w:val="006F4533"/>
    <w:rsid w:val="006F53A7"/>
    <w:rsid w:val="006F56AF"/>
    <w:rsid w:val="006F5C0D"/>
    <w:rsid w:val="006F7C49"/>
    <w:rsid w:val="0070144B"/>
    <w:rsid w:val="007029A6"/>
    <w:rsid w:val="00705088"/>
    <w:rsid w:val="0070616F"/>
    <w:rsid w:val="0070697F"/>
    <w:rsid w:val="00707E45"/>
    <w:rsid w:val="007103C4"/>
    <w:rsid w:val="00711965"/>
    <w:rsid w:val="00712CB8"/>
    <w:rsid w:val="007136FB"/>
    <w:rsid w:val="0071387B"/>
    <w:rsid w:val="0071399C"/>
    <w:rsid w:val="007153F0"/>
    <w:rsid w:val="00717A16"/>
    <w:rsid w:val="007203E9"/>
    <w:rsid w:val="0072199C"/>
    <w:rsid w:val="00721AB8"/>
    <w:rsid w:val="0072212A"/>
    <w:rsid w:val="00722C9F"/>
    <w:rsid w:val="00723A63"/>
    <w:rsid w:val="00724B0C"/>
    <w:rsid w:val="007250D3"/>
    <w:rsid w:val="007253B8"/>
    <w:rsid w:val="007259FD"/>
    <w:rsid w:val="00725A87"/>
    <w:rsid w:val="007265A3"/>
    <w:rsid w:val="00730A37"/>
    <w:rsid w:val="00730D0A"/>
    <w:rsid w:val="007313FF"/>
    <w:rsid w:val="007323D3"/>
    <w:rsid w:val="00732A07"/>
    <w:rsid w:val="00732D09"/>
    <w:rsid w:val="00732E81"/>
    <w:rsid w:val="0073379B"/>
    <w:rsid w:val="007340A1"/>
    <w:rsid w:val="00736104"/>
    <w:rsid w:val="00737348"/>
    <w:rsid w:val="0073741F"/>
    <w:rsid w:val="00740618"/>
    <w:rsid w:val="00740B49"/>
    <w:rsid w:val="00740CF1"/>
    <w:rsid w:val="00741843"/>
    <w:rsid w:val="00741BD6"/>
    <w:rsid w:val="00742EE4"/>
    <w:rsid w:val="00746443"/>
    <w:rsid w:val="00747065"/>
    <w:rsid w:val="0074752A"/>
    <w:rsid w:val="007509A0"/>
    <w:rsid w:val="007552D0"/>
    <w:rsid w:val="007560E4"/>
    <w:rsid w:val="007561DD"/>
    <w:rsid w:val="00757242"/>
    <w:rsid w:val="0075761D"/>
    <w:rsid w:val="00757B42"/>
    <w:rsid w:val="00760792"/>
    <w:rsid w:val="0076084B"/>
    <w:rsid w:val="007611FC"/>
    <w:rsid w:val="0076291F"/>
    <w:rsid w:val="00762F20"/>
    <w:rsid w:val="00763106"/>
    <w:rsid w:val="007640E9"/>
    <w:rsid w:val="00765CBF"/>
    <w:rsid w:val="00765EA4"/>
    <w:rsid w:val="0076643F"/>
    <w:rsid w:val="00770215"/>
    <w:rsid w:val="00770769"/>
    <w:rsid w:val="00770E7A"/>
    <w:rsid w:val="00771790"/>
    <w:rsid w:val="00771DB2"/>
    <w:rsid w:val="00772FE3"/>
    <w:rsid w:val="00773ADD"/>
    <w:rsid w:val="007756E2"/>
    <w:rsid w:val="00776824"/>
    <w:rsid w:val="00777459"/>
    <w:rsid w:val="00777F63"/>
    <w:rsid w:val="00781615"/>
    <w:rsid w:val="0078180A"/>
    <w:rsid w:val="00781AE7"/>
    <w:rsid w:val="00782A9E"/>
    <w:rsid w:val="00782F79"/>
    <w:rsid w:val="00784903"/>
    <w:rsid w:val="007854C1"/>
    <w:rsid w:val="00787723"/>
    <w:rsid w:val="00787BC6"/>
    <w:rsid w:val="00787FAB"/>
    <w:rsid w:val="00790D45"/>
    <w:rsid w:val="00790F3A"/>
    <w:rsid w:val="00790F40"/>
    <w:rsid w:val="007930EB"/>
    <w:rsid w:val="00793306"/>
    <w:rsid w:val="00793B67"/>
    <w:rsid w:val="00793FB9"/>
    <w:rsid w:val="00794021"/>
    <w:rsid w:val="007953B8"/>
    <w:rsid w:val="00795C80"/>
    <w:rsid w:val="007962C6"/>
    <w:rsid w:val="0079632E"/>
    <w:rsid w:val="007974F0"/>
    <w:rsid w:val="00797C20"/>
    <w:rsid w:val="00797E58"/>
    <w:rsid w:val="007A1399"/>
    <w:rsid w:val="007A2A99"/>
    <w:rsid w:val="007A30A9"/>
    <w:rsid w:val="007A3459"/>
    <w:rsid w:val="007A4CC3"/>
    <w:rsid w:val="007A50BF"/>
    <w:rsid w:val="007A5817"/>
    <w:rsid w:val="007A5B10"/>
    <w:rsid w:val="007A5D13"/>
    <w:rsid w:val="007A60B9"/>
    <w:rsid w:val="007A64CB"/>
    <w:rsid w:val="007A77EE"/>
    <w:rsid w:val="007B05C4"/>
    <w:rsid w:val="007B215F"/>
    <w:rsid w:val="007B23C3"/>
    <w:rsid w:val="007B371F"/>
    <w:rsid w:val="007B5D5C"/>
    <w:rsid w:val="007B60E9"/>
    <w:rsid w:val="007B64CB"/>
    <w:rsid w:val="007B6CC3"/>
    <w:rsid w:val="007B70DC"/>
    <w:rsid w:val="007B7205"/>
    <w:rsid w:val="007B76D3"/>
    <w:rsid w:val="007C0AD2"/>
    <w:rsid w:val="007C2523"/>
    <w:rsid w:val="007C2AA2"/>
    <w:rsid w:val="007C3334"/>
    <w:rsid w:val="007C3BDA"/>
    <w:rsid w:val="007C4DE0"/>
    <w:rsid w:val="007C5E65"/>
    <w:rsid w:val="007C62B5"/>
    <w:rsid w:val="007C69C9"/>
    <w:rsid w:val="007D01FE"/>
    <w:rsid w:val="007D0ADF"/>
    <w:rsid w:val="007D1804"/>
    <w:rsid w:val="007D1A83"/>
    <w:rsid w:val="007D1B4D"/>
    <w:rsid w:val="007D1D52"/>
    <w:rsid w:val="007D2B98"/>
    <w:rsid w:val="007D2CA2"/>
    <w:rsid w:val="007D2FAB"/>
    <w:rsid w:val="007D4921"/>
    <w:rsid w:val="007D6843"/>
    <w:rsid w:val="007D6B30"/>
    <w:rsid w:val="007E0285"/>
    <w:rsid w:val="007E21BC"/>
    <w:rsid w:val="007E2276"/>
    <w:rsid w:val="007E3764"/>
    <w:rsid w:val="007E3F5D"/>
    <w:rsid w:val="007E46A5"/>
    <w:rsid w:val="007E6F2D"/>
    <w:rsid w:val="007E7C82"/>
    <w:rsid w:val="007F0458"/>
    <w:rsid w:val="007F06DB"/>
    <w:rsid w:val="007F0B1C"/>
    <w:rsid w:val="007F1468"/>
    <w:rsid w:val="007F2118"/>
    <w:rsid w:val="007F2977"/>
    <w:rsid w:val="007F2A53"/>
    <w:rsid w:val="007F2AA1"/>
    <w:rsid w:val="007F2AFB"/>
    <w:rsid w:val="007F40B1"/>
    <w:rsid w:val="007F440F"/>
    <w:rsid w:val="007F4586"/>
    <w:rsid w:val="007F4E87"/>
    <w:rsid w:val="007F588D"/>
    <w:rsid w:val="007F7493"/>
    <w:rsid w:val="007F7C14"/>
    <w:rsid w:val="0080000D"/>
    <w:rsid w:val="008003E7"/>
    <w:rsid w:val="00800E9E"/>
    <w:rsid w:val="00803013"/>
    <w:rsid w:val="008035F3"/>
    <w:rsid w:val="00803F1C"/>
    <w:rsid w:val="00804A5B"/>
    <w:rsid w:val="00804CC7"/>
    <w:rsid w:val="0080600E"/>
    <w:rsid w:val="008071C0"/>
    <w:rsid w:val="0080761C"/>
    <w:rsid w:val="0080792F"/>
    <w:rsid w:val="00807953"/>
    <w:rsid w:val="008102CA"/>
    <w:rsid w:val="008138D8"/>
    <w:rsid w:val="008141D8"/>
    <w:rsid w:val="00814688"/>
    <w:rsid w:val="00814AC9"/>
    <w:rsid w:val="00816D47"/>
    <w:rsid w:val="00817612"/>
    <w:rsid w:val="00817F06"/>
    <w:rsid w:val="00820DC0"/>
    <w:rsid w:val="00822F58"/>
    <w:rsid w:val="00823716"/>
    <w:rsid w:val="0082608B"/>
    <w:rsid w:val="00826786"/>
    <w:rsid w:val="008273AE"/>
    <w:rsid w:val="00830887"/>
    <w:rsid w:val="00832655"/>
    <w:rsid w:val="00832F5A"/>
    <w:rsid w:val="008338A4"/>
    <w:rsid w:val="00833C6A"/>
    <w:rsid w:val="008340D6"/>
    <w:rsid w:val="00834C32"/>
    <w:rsid w:val="00834D49"/>
    <w:rsid w:val="0083563E"/>
    <w:rsid w:val="0083624C"/>
    <w:rsid w:val="00837C45"/>
    <w:rsid w:val="00841D9D"/>
    <w:rsid w:val="00842837"/>
    <w:rsid w:val="0084287B"/>
    <w:rsid w:val="00843D52"/>
    <w:rsid w:val="00844730"/>
    <w:rsid w:val="008457C2"/>
    <w:rsid w:val="008479B8"/>
    <w:rsid w:val="00847AD2"/>
    <w:rsid w:val="00851C39"/>
    <w:rsid w:val="00852A68"/>
    <w:rsid w:val="00852D20"/>
    <w:rsid w:val="0085346B"/>
    <w:rsid w:val="008536C4"/>
    <w:rsid w:val="00853A12"/>
    <w:rsid w:val="0085521A"/>
    <w:rsid w:val="00855A62"/>
    <w:rsid w:val="00856654"/>
    <w:rsid w:val="00857665"/>
    <w:rsid w:val="00857A82"/>
    <w:rsid w:val="00860A95"/>
    <w:rsid w:val="00861658"/>
    <w:rsid w:val="00864643"/>
    <w:rsid w:val="00865FF4"/>
    <w:rsid w:val="008666DF"/>
    <w:rsid w:val="008673EF"/>
    <w:rsid w:val="00867B7C"/>
    <w:rsid w:val="00870BD5"/>
    <w:rsid w:val="008722F8"/>
    <w:rsid w:val="0087264C"/>
    <w:rsid w:val="00873248"/>
    <w:rsid w:val="008734A3"/>
    <w:rsid w:val="00873836"/>
    <w:rsid w:val="008752DF"/>
    <w:rsid w:val="008764A2"/>
    <w:rsid w:val="00876615"/>
    <w:rsid w:val="0087672C"/>
    <w:rsid w:val="008767F6"/>
    <w:rsid w:val="00876E90"/>
    <w:rsid w:val="00877068"/>
    <w:rsid w:val="00877C41"/>
    <w:rsid w:val="00877DCA"/>
    <w:rsid w:val="0088181E"/>
    <w:rsid w:val="00881B27"/>
    <w:rsid w:val="008826D4"/>
    <w:rsid w:val="00883566"/>
    <w:rsid w:val="0088470B"/>
    <w:rsid w:val="00884846"/>
    <w:rsid w:val="00885737"/>
    <w:rsid w:val="00885912"/>
    <w:rsid w:val="00885CEE"/>
    <w:rsid w:val="00886422"/>
    <w:rsid w:val="00886663"/>
    <w:rsid w:val="00886B9E"/>
    <w:rsid w:val="00887DB6"/>
    <w:rsid w:val="00887EA7"/>
    <w:rsid w:val="00890650"/>
    <w:rsid w:val="008916E2"/>
    <w:rsid w:val="00893F81"/>
    <w:rsid w:val="008944DC"/>
    <w:rsid w:val="00894C2D"/>
    <w:rsid w:val="00895691"/>
    <w:rsid w:val="00897E12"/>
    <w:rsid w:val="00897E2A"/>
    <w:rsid w:val="008A098F"/>
    <w:rsid w:val="008A0BD8"/>
    <w:rsid w:val="008A3576"/>
    <w:rsid w:val="008A4B62"/>
    <w:rsid w:val="008A4F77"/>
    <w:rsid w:val="008A653E"/>
    <w:rsid w:val="008A6572"/>
    <w:rsid w:val="008A6A09"/>
    <w:rsid w:val="008A7E0F"/>
    <w:rsid w:val="008B061A"/>
    <w:rsid w:val="008B12F5"/>
    <w:rsid w:val="008B3437"/>
    <w:rsid w:val="008C2D88"/>
    <w:rsid w:val="008C5E2D"/>
    <w:rsid w:val="008C71C3"/>
    <w:rsid w:val="008D13EF"/>
    <w:rsid w:val="008D1B7E"/>
    <w:rsid w:val="008D26E8"/>
    <w:rsid w:val="008D768D"/>
    <w:rsid w:val="008D7B08"/>
    <w:rsid w:val="008D7D26"/>
    <w:rsid w:val="008E1484"/>
    <w:rsid w:val="008E3759"/>
    <w:rsid w:val="008E3BFE"/>
    <w:rsid w:val="008E4B56"/>
    <w:rsid w:val="008E595C"/>
    <w:rsid w:val="008E6CFE"/>
    <w:rsid w:val="008E77B2"/>
    <w:rsid w:val="008F126B"/>
    <w:rsid w:val="008F1912"/>
    <w:rsid w:val="008F191C"/>
    <w:rsid w:val="008F1981"/>
    <w:rsid w:val="008F1C27"/>
    <w:rsid w:val="008F2366"/>
    <w:rsid w:val="008F31A3"/>
    <w:rsid w:val="008F3412"/>
    <w:rsid w:val="008F4A3A"/>
    <w:rsid w:val="008F4B31"/>
    <w:rsid w:val="008F4D51"/>
    <w:rsid w:val="008F5CA5"/>
    <w:rsid w:val="008F63DA"/>
    <w:rsid w:val="008F6E98"/>
    <w:rsid w:val="008F77A0"/>
    <w:rsid w:val="00900DCE"/>
    <w:rsid w:val="00901431"/>
    <w:rsid w:val="009014B4"/>
    <w:rsid w:val="0090155B"/>
    <w:rsid w:val="00902388"/>
    <w:rsid w:val="0090270B"/>
    <w:rsid w:val="009031E9"/>
    <w:rsid w:val="009032FF"/>
    <w:rsid w:val="009036B1"/>
    <w:rsid w:val="00903BCF"/>
    <w:rsid w:val="00903F3D"/>
    <w:rsid w:val="009041DC"/>
    <w:rsid w:val="009045D8"/>
    <w:rsid w:val="0090647F"/>
    <w:rsid w:val="00907BFF"/>
    <w:rsid w:val="009109B9"/>
    <w:rsid w:val="00914DAC"/>
    <w:rsid w:val="00914EFE"/>
    <w:rsid w:val="00916239"/>
    <w:rsid w:val="0091671A"/>
    <w:rsid w:val="00917B5A"/>
    <w:rsid w:val="00920A1F"/>
    <w:rsid w:val="00920A58"/>
    <w:rsid w:val="00920A8C"/>
    <w:rsid w:val="009215F9"/>
    <w:rsid w:val="0092168D"/>
    <w:rsid w:val="00921A53"/>
    <w:rsid w:val="00921D69"/>
    <w:rsid w:val="009234C1"/>
    <w:rsid w:val="0092384C"/>
    <w:rsid w:val="009238A9"/>
    <w:rsid w:val="00923ADB"/>
    <w:rsid w:val="00924658"/>
    <w:rsid w:val="009257D5"/>
    <w:rsid w:val="00925C76"/>
    <w:rsid w:val="00926564"/>
    <w:rsid w:val="00926C5F"/>
    <w:rsid w:val="00927842"/>
    <w:rsid w:val="009305BC"/>
    <w:rsid w:val="00932114"/>
    <w:rsid w:val="00932949"/>
    <w:rsid w:val="00932E06"/>
    <w:rsid w:val="0093304A"/>
    <w:rsid w:val="00933857"/>
    <w:rsid w:val="009340D0"/>
    <w:rsid w:val="00934A2C"/>
    <w:rsid w:val="00935BED"/>
    <w:rsid w:val="0093641E"/>
    <w:rsid w:val="00937E22"/>
    <w:rsid w:val="00937F05"/>
    <w:rsid w:val="0094022B"/>
    <w:rsid w:val="00940541"/>
    <w:rsid w:val="00940B34"/>
    <w:rsid w:val="0094119D"/>
    <w:rsid w:val="00941318"/>
    <w:rsid w:val="00941BD1"/>
    <w:rsid w:val="0094295F"/>
    <w:rsid w:val="00943563"/>
    <w:rsid w:val="00944E17"/>
    <w:rsid w:val="009461BA"/>
    <w:rsid w:val="0094711F"/>
    <w:rsid w:val="0095004E"/>
    <w:rsid w:val="009508DA"/>
    <w:rsid w:val="00951682"/>
    <w:rsid w:val="00952047"/>
    <w:rsid w:val="00952AA2"/>
    <w:rsid w:val="009530F6"/>
    <w:rsid w:val="009553EE"/>
    <w:rsid w:val="00956AA9"/>
    <w:rsid w:val="009577E6"/>
    <w:rsid w:val="009600FC"/>
    <w:rsid w:val="00963FE0"/>
    <w:rsid w:val="009643B0"/>
    <w:rsid w:val="00964450"/>
    <w:rsid w:val="00964BB9"/>
    <w:rsid w:val="00964D2E"/>
    <w:rsid w:val="00965813"/>
    <w:rsid w:val="00965C5F"/>
    <w:rsid w:val="0096680B"/>
    <w:rsid w:val="00966BB2"/>
    <w:rsid w:val="0096706E"/>
    <w:rsid w:val="0096715B"/>
    <w:rsid w:val="00970310"/>
    <w:rsid w:val="00970458"/>
    <w:rsid w:val="00970CA4"/>
    <w:rsid w:val="0097182F"/>
    <w:rsid w:val="00974491"/>
    <w:rsid w:val="0097500F"/>
    <w:rsid w:val="00975C25"/>
    <w:rsid w:val="00975C4E"/>
    <w:rsid w:val="00976492"/>
    <w:rsid w:val="00977CF2"/>
    <w:rsid w:val="009804B7"/>
    <w:rsid w:val="00980FB8"/>
    <w:rsid w:val="00981FBA"/>
    <w:rsid w:val="00987DEC"/>
    <w:rsid w:val="00987EC0"/>
    <w:rsid w:val="00992AAB"/>
    <w:rsid w:val="009941D7"/>
    <w:rsid w:val="00994650"/>
    <w:rsid w:val="00995585"/>
    <w:rsid w:val="00995C62"/>
    <w:rsid w:val="0099681E"/>
    <w:rsid w:val="00997BC5"/>
    <w:rsid w:val="009A0017"/>
    <w:rsid w:val="009A32DF"/>
    <w:rsid w:val="009A3AF4"/>
    <w:rsid w:val="009A3FFA"/>
    <w:rsid w:val="009A4F41"/>
    <w:rsid w:val="009A56CE"/>
    <w:rsid w:val="009A6BBF"/>
    <w:rsid w:val="009A728C"/>
    <w:rsid w:val="009B0362"/>
    <w:rsid w:val="009B071A"/>
    <w:rsid w:val="009B2166"/>
    <w:rsid w:val="009B3240"/>
    <w:rsid w:val="009B351D"/>
    <w:rsid w:val="009B3737"/>
    <w:rsid w:val="009B381B"/>
    <w:rsid w:val="009B53FE"/>
    <w:rsid w:val="009B62A8"/>
    <w:rsid w:val="009B72FB"/>
    <w:rsid w:val="009B78B1"/>
    <w:rsid w:val="009C0144"/>
    <w:rsid w:val="009C081E"/>
    <w:rsid w:val="009C44E1"/>
    <w:rsid w:val="009C47D5"/>
    <w:rsid w:val="009D1533"/>
    <w:rsid w:val="009D1753"/>
    <w:rsid w:val="009D239F"/>
    <w:rsid w:val="009D32E0"/>
    <w:rsid w:val="009D3912"/>
    <w:rsid w:val="009D43F5"/>
    <w:rsid w:val="009D5D7B"/>
    <w:rsid w:val="009D646F"/>
    <w:rsid w:val="009D6B5B"/>
    <w:rsid w:val="009D6D16"/>
    <w:rsid w:val="009D7611"/>
    <w:rsid w:val="009E0B61"/>
    <w:rsid w:val="009E16AC"/>
    <w:rsid w:val="009E3182"/>
    <w:rsid w:val="009E4616"/>
    <w:rsid w:val="009E53DE"/>
    <w:rsid w:val="009E6FE0"/>
    <w:rsid w:val="009E7464"/>
    <w:rsid w:val="009F1E5D"/>
    <w:rsid w:val="009F3653"/>
    <w:rsid w:val="009F3EDF"/>
    <w:rsid w:val="009F41AE"/>
    <w:rsid w:val="009F47B4"/>
    <w:rsid w:val="009F5450"/>
    <w:rsid w:val="009F54D9"/>
    <w:rsid w:val="009F62BC"/>
    <w:rsid w:val="009F65F0"/>
    <w:rsid w:val="009F71B5"/>
    <w:rsid w:val="009F78CA"/>
    <w:rsid w:val="009F78DB"/>
    <w:rsid w:val="00A0157A"/>
    <w:rsid w:val="00A0333D"/>
    <w:rsid w:val="00A060F0"/>
    <w:rsid w:val="00A06920"/>
    <w:rsid w:val="00A0715B"/>
    <w:rsid w:val="00A0774E"/>
    <w:rsid w:val="00A1097B"/>
    <w:rsid w:val="00A10A48"/>
    <w:rsid w:val="00A11212"/>
    <w:rsid w:val="00A11E44"/>
    <w:rsid w:val="00A12704"/>
    <w:rsid w:val="00A131EF"/>
    <w:rsid w:val="00A14275"/>
    <w:rsid w:val="00A145CB"/>
    <w:rsid w:val="00A1532E"/>
    <w:rsid w:val="00A15562"/>
    <w:rsid w:val="00A15846"/>
    <w:rsid w:val="00A17A15"/>
    <w:rsid w:val="00A2041C"/>
    <w:rsid w:val="00A238A0"/>
    <w:rsid w:val="00A24EC7"/>
    <w:rsid w:val="00A25895"/>
    <w:rsid w:val="00A25CE2"/>
    <w:rsid w:val="00A263BB"/>
    <w:rsid w:val="00A2698C"/>
    <w:rsid w:val="00A27001"/>
    <w:rsid w:val="00A274E5"/>
    <w:rsid w:val="00A2757D"/>
    <w:rsid w:val="00A27E06"/>
    <w:rsid w:val="00A30100"/>
    <w:rsid w:val="00A3050F"/>
    <w:rsid w:val="00A3180D"/>
    <w:rsid w:val="00A328B3"/>
    <w:rsid w:val="00A33AB7"/>
    <w:rsid w:val="00A36879"/>
    <w:rsid w:val="00A36898"/>
    <w:rsid w:val="00A40A9B"/>
    <w:rsid w:val="00A40C91"/>
    <w:rsid w:val="00A41321"/>
    <w:rsid w:val="00A41F50"/>
    <w:rsid w:val="00A440A9"/>
    <w:rsid w:val="00A4437B"/>
    <w:rsid w:val="00A4474E"/>
    <w:rsid w:val="00A4495D"/>
    <w:rsid w:val="00A450BD"/>
    <w:rsid w:val="00A450E2"/>
    <w:rsid w:val="00A45D99"/>
    <w:rsid w:val="00A469C1"/>
    <w:rsid w:val="00A47099"/>
    <w:rsid w:val="00A476B2"/>
    <w:rsid w:val="00A4798A"/>
    <w:rsid w:val="00A47C5D"/>
    <w:rsid w:val="00A50AFA"/>
    <w:rsid w:val="00A50FCF"/>
    <w:rsid w:val="00A51032"/>
    <w:rsid w:val="00A522CE"/>
    <w:rsid w:val="00A52468"/>
    <w:rsid w:val="00A528D1"/>
    <w:rsid w:val="00A542BF"/>
    <w:rsid w:val="00A5451A"/>
    <w:rsid w:val="00A54D6F"/>
    <w:rsid w:val="00A56083"/>
    <w:rsid w:val="00A560BD"/>
    <w:rsid w:val="00A5621B"/>
    <w:rsid w:val="00A60B62"/>
    <w:rsid w:val="00A610CD"/>
    <w:rsid w:val="00A624CB"/>
    <w:rsid w:val="00A626C9"/>
    <w:rsid w:val="00A62E31"/>
    <w:rsid w:val="00A633A8"/>
    <w:rsid w:val="00A7035C"/>
    <w:rsid w:val="00A7078F"/>
    <w:rsid w:val="00A70B3C"/>
    <w:rsid w:val="00A70ECE"/>
    <w:rsid w:val="00A718CB"/>
    <w:rsid w:val="00A743D0"/>
    <w:rsid w:val="00A7542B"/>
    <w:rsid w:val="00A758AA"/>
    <w:rsid w:val="00A759AF"/>
    <w:rsid w:val="00A7638D"/>
    <w:rsid w:val="00A7713A"/>
    <w:rsid w:val="00A77EA3"/>
    <w:rsid w:val="00A8116A"/>
    <w:rsid w:val="00A826F8"/>
    <w:rsid w:val="00A828EB"/>
    <w:rsid w:val="00A84337"/>
    <w:rsid w:val="00A845D9"/>
    <w:rsid w:val="00A85D33"/>
    <w:rsid w:val="00A86D3A"/>
    <w:rsid w:val="00A87F2A"/>
    <w:rsid w:val="00A9097F"/>
    <w:rsid w:val="00A90DA7"/>
    <w:rsid w:val="00A921F3"/>
    <w:rsid w:val="00A9473E"/>
    <w:rsid w:val="00A96519"/>
    <w:rsid w:val="00A969DC"/>
    <w:rsid w:val="00A970D3"/>
    <w:rsid w:val="00AA042C"/>
    <w:rsid w:val="00AA09A2"/>
    <w:rsid w:val="00AA0FC1"/>
    <w:rsid w:val="00AA1080"/>
    <w:rsid w:val="00AA1482"/>
    <w:rsid w:val="00AA3037"/>
    <w:rsid w:val="00AA3221"/>
    <w:rsid w:val="00AA4879"/>
    <w:rsid w:val="00AA5BEE"/>
    <w:rsid w:val="00AA6176"/>
    <w:rsid w:val="00AA6BBD"/>
    <w:rsid w:val="00AA6C1B"/>
    <w:rsid w:val="00AA7996"/>
    <w:rsid w:val="00AB09AD"/>
    <w:rsid w:val="00AB2180"/>
    <w:rsid w:val="00AB3DF1"/>
    <w:rsid w:val="00AB41AB"/>
    <w:rsid w:val="00AB46C8"/>
    <w:rsid w:val="00AB48C7"/>
    <w:rsid w:val="00AC1091"/>
    <w:rsid w:val="00AC1638"/>
    <w:rsid w:val="00AC19CB"/>
    <w:rsid w:val="00AC241C"/>
    <w:rsid w:val="00AC2A29"/>
    <w:rsid w:val="00AC5367"/>
    <w:rsid w:val="00AC56FA"/>
    <w:rsid w:val="00AC7B19"/>
    <w:rsid w:val="00AD18F4"/>
    <w:rsid w:val="00AD1C8A"/>
    <w:rsid w:val="00AD2F06"/>
    <w:rsid w:val="00AD405B"/>
    <w:rsid w:val="00AD42BE"/>
    <w:rsid w:val="00AD4CD1"/>
    <w:rsid w:val="00AD625F"/>
    <w:rsid w:val="00AD68F2"/>
    <w:rsid w:val="00AD728F"/>
    <w:rsid w:val="00AD7F93"/>
    <w:rsid w:val="00AE2327"/>
    <w:rsid w:val="00AE323B"/>
    <w:rsid w:val="00AE3F82"/>
    <w:rsid w:val="00AE5243"/>
    <w:rsid w:val="00AE5488"/>
    <w:rsid w:val="00AE6B2A"/>
    <w:rsid w:val="00AE6F91"/>
    <w:rsid w:val="00AE7B7C"/>
    <w:rsid w:val="00AF0FD8"/>
    <w:rsid w:val="00AF2342"/>
    <w:rsid w:val="00AF2B10"/>
    <w:rsid w:val="00AF3E58"/>
    <w:rsid w:val="00AF3EA2"/>
    <w:rsid w:val="00AF5571"/>
    <w:rsid w:val="00AF5BE6"/>
    <w:rsid w:val="00AF6979"/>
    <w:rsid w:val="00AF7922"/>
    <w:rsid w:val="00AF7C53"/>
    <w:rsid w:val="00B007F3"/>
    <w:rsid w:val="00B009A7"/>
    <w:rsid w:val="00B013E3"/>
    <w:rsid w:val="00B02439"/>
    <w:rsid w:val="00B02605"/>
    <w:rsid w:val="00B02C3B"/>
    <w:rsid w:val="00B02D0A"/>
    <w:rsid w:val="00B02E2B"/>
    <w:rsid w:val="00B03570"/>
    <w:rsid w:val="00B03C23"/>
    <w:rsid w:val="00B04818"/>
    <w:rsid w:val="00B04ACA"/>
    <w:rsid w:val="00B050BC"/>
    <w:rsid w:val="00B06439"/>
    <w:rsid w:val="00B067F3"/>
    <w:rsid w:val="00B07341"/>
    <w:rsid w:val="00B079C3"/>
    <w:rsid w:val="00B10C3B"/>
    <w:rsid w:val="00B12AF9"/>
    <w:rsid w:val="00B15202"/>
    <w:rsid w:val="00B162C7"/>
    <w:rsid w:val="00B2042D"/>
    <w:rsid w:val="00B216E2"/>
    <w:rsid w:val="00B220EB"/>
    <w:rsid w:val="00B2301A"/>
    <w:rsid w:val="00B232AB"/>
    <w:rsid w:val="00B249C6"/>
    <w:rsid w:val="00B26AC3"/>
    <w:rsid w:val="00B26E30"/>
    <w:rsid w:val="00B271D7"/>
    <w:rsid w:val="00B27396"/>
    <w:rsid w:val="00B30539"/>
    <w:rsid w:val="00B30F7A"/>
    <w:rsid w:val="00B314DB"/>
    <w:rsid w:val="00B314F2"/>
    <w:rsid w:val="00B31CE4"/>
    <w:rsid w:val="00B34E40"/>
    <w:rsid w:val="00B35101"/>
    <w:rsid w:val="00B35275"/>
    <w:rsid w:val="00B35CE8"/>
    <w:rsid w:val="00B35D0C"/>
    <w:rsid w:val="00B361F2"/>
    <w:rsid w:val="00B36916"/>
    <w:rsid w:val="00B36B23"/>
    <w:rsid w:val="00B3718B"/>
    <w:rsid w:val="00B3745F"/>
    <w:rsid w:val="00B375D2"/>
    <w:rsid w:val="00B404A2"/>
    <w:rsid w:val="00B40FB8"/>
    <w:rsid w:val="00B438FA"/>
    <w:rsid w:val="00B43C2A"/>
    <w:rsid w:val="00B4429C"/>
    <w:rsid w:val="00B443CC"/>
    <w:rsid w:val="00B4632A"/>
    <w:rsid w:val="00B46C1D"/>
    <w:rsid w:val="00B471FD"/>
    <w:rsid w:val="00B5057C"/>
    <w:rsid w:val="00B50F27"/>
    <w:rsid w:val="00B530F1"/>
    <w:rsid w:val="00B53EAC"/>
    <w:rsid w:val="00B54257"/>
    <w:rsid w:val="00B542BA"/>
    <w:rsid w:val="00B577E2"/>
    <w:rsid w:val="00B630A6"/>
    <w:rsid w:val="00B6383F"/>
    <w:rsid w:val="00B640F2"/>
    <w:rsid w:val="00B6418E"/>
    <w:rsid w:val="00B6429F"/>
    <w:rsid w:val="00B6626B"/>
    <w:rsid w:val="00B7128A"/>
    <w:rsid w:val="00B71451"/>
    <w:rsid w:val="00B718C4"/>
    <w:rsid w:val="00B72EE8"/>
    <w:rsid w:val="00B72F79"/>
    <w:rsid w:val="00B7312A"/>
    <w:rsid w:val="00B73157"/>
    <w:rsid w:val="00B74EEF"/>
    <w:rsid w:val="00B7538D"/>
    <w:rsid w:val="00B753DE"/>
    <w:rsid w:val="00B75815"/>
    <w:rsid w:val="00B76A0D"/>
    <w:rsid w:val="00B76AD1"/>
    <w:rsid w:val="00B77038"/>
    <w:rsid w:val="00B770F5"/>
    <w:rsid w:val="00B83A0D"/>
    <w:rsid w:val="00B83D37"/>
    <w:rsid w:val="00B8472B"/>
    <w:rsid w:val="00B86D47"/>
    <w:rsid w:val="00B87287"/>
    <w:rsid w:val="00B91288"/>
    <w:rsid w:val="00B91F00"/>
    <w:rsid w:val="00B9226B"/>
    <w:rsid w:val="00B92996"/>
    <w:rsid w:val="00B92CCF"/>
    <w:rsid w:val="00B93D7F"/>
    <w:rsid w:val="00B94658"/>
    <w:rsid w:val="00B96208"/>
    <w:rsid w:val="00B97086"/>
    <w:rsid w:val="00BA085C"/>
    <w:rsid w:val="00BA0E90"/>
    <w:rsid w:val="00BA2305"/>
    <w:rsid w:val="00BA2705"/>
    <w:rsid w:val="00BA276C"/>
    <w:rsid w:val="00BA3154"/>
    <w:rsid w:val="00BA6D27"/>
    <w:rsid w:val="00BA6E44"/>
    <w:rsid w:val="00BB019D"/>
    <w:rsid w:val="00BB1FBB"/>
    <w:rsid w:val="00BB306F"/>
    <w:rsid w:val="00BB3291"/>
    <w:rsid w:val="00BB3304"/>
    <w:rsid w:val="00BB3C40"/>
    <w:rsid w:val="00BB3E34"/>
    <w:rsid w:val="00BB3FD0"/>
    <w:rsid w:val="00BB57C9"/>
    <w:rsid w:val="00BB6D63"/>
    <w:rsid w:val="00BC028C"/>
    <w:rsid w:val="00BC02AC"/>
    <w:rsid w:val="00BC1AF8"/>
    <w:rsid w:val="00BC234B"/>
    <w:rsid w:val="00BC245F"/>
    <w:rsid w:val="00BC2629"/>
    <w:rsid w:val="00BC2E43"/>
    <w:rsid w:val="00BC2E54"/>
    <w:rsid w:val="00BC395F"/>
    <w:rsid w:val="00BC4292"/>
    <w:rsid w:val="00BC44E2"/>
    <w:rsid w:val="00BC4690"/>
    <w:rsid w:val="00BC4A15"/>
    <w:rsid w:val="00BC6D72"/>
    <w:rsid w:val="00BC7208"/>
    <w:rsid w:val="00BD0FF5"/>
    <w:rsid w:val="00BD383B"/>
    <w:rsid w:val="00BD3927"/>
    <w:rsid w:val="00BD475F"/>
    <w:rsid w:val="00BD49E6"/>
    <w:rsid w:val="00BD4B89"/>
    <w:rsid w:val="00BD5922"/>
    <w:rsid w:val="00BD640E"/>
    <w:rsid w:val="00BD7A12"/>
    <w:rsid w:val="00BE2169"/>
    <w:rsid w:val="00BE34A1"/>
    <w:rsid w:val="00BE3789"/>
    <w:rsid w:val="00BE3DEF"/>
    <w:rsid w:val="00BE4993"/>
    <w:rsid w:val="00BE5848"/>
    <w:rsid w:val="00BE6862"/>
    <w:rsid w:val="00BE7C0A"/>
    <w:rsid w:val="00BF02CB"/>
    <w:rsid w:val="00BF21BB"/>
    <w:rsid w:val="00BF23A9"/>
    <w:rsid w:val="00BF2423"/>
    <w:rsid w:val="00BF3684"/>
    <w:rsid w:val="00BF3809"/>
    <w:rsid w:val="00BF4869"/>
    <w:rsid w:val="00BF5A00"/>
    <w:rsid w:val="00BF6FD8"/>
    <w:rsid w:val="00BF73E4"/>
    <w:rsid w:val="00BF7A90"/>
    <w:rsid w:val="00BF7FAA"/>
    <w:rsid w:val="00C01229"/>
    <w:rsid w:val="00C023E5"/>
    <w:rsid w:val="00C03680"/>
    <w:rsid w:val="00C04631"/>
    <w:rsid w:val="00C04791"/>
    <w:rsid w:val="00C054DF"/>
    <w:rsid w:val="00C05E7D"/>
    <w:rsid w:val="00C060A6"/>
    <w:rsid w:val="00C06E86"/>
    <w:rsid w:val="00C071BB"/>
    <w:rsid w:val="00C0740F"/>
    <w:rsid w:val="00C11037"/>
    <w:rsid w:val="00C12D39"/>
    <w:rsid w:val="00C148AD"/>
    <w:rsid w:val="00C14FF8"/>
    <w:rsid w:val="00C17688"/>
    <w:rsid w:val="00C17F0A"/>
    <w:rsid w:val="00C215AD"/>
    <w:rsid w:val="00C21762"/>
    <w:rsid w:val="00C21AD8"/>
    <w:rsid w:val="00C21AE1"/>
    <w:rsid w:val="00C21FEF"/>
    <w:rsid w:val="00C2275E"/>
    <w:rsid w:val="00C22A30"/>
    <w:rsid w:val="00C231E8"/>
    <w:rsid w:val="00C23BA4"/>
    <w:rsid w:val="00C24543"/>
    <w:rsid w:val="00C250E6"/>
    <w:rsid w:val="00C256A2"/>
    <w:rsid w:val="00C25ADB"/>
    <w:rsid w:val="00C25CDD"/>
    <w:rsid w:val="00C26D51"/>
    <w:rsid w:val="00C26F28"/>
    <w:rsid w:val="00C303A1"/>
    <w:rsid w:val="00C30AC5"/>
    <w:rsid w:val="00C31F39"/>
    <w:rsid w:val="00C33A49"/>
    <w:rsid w:val="00C342D2"/>
    <w:rsid w:val="00C37DBF"/>
    <w:rsid w:val="00C403FE"/>
    <w:rsid w:val="00C40F4E"/>
    <w:rsid w:val="00C41ED6"/>
    <w:rsid w:val="00C424B0"/>
    <w:rsid w:val="00C428C9"/>
    <w:rsid w:val="00C461D5"/>
    <w:rsid w:val="00C46945"/>
    <w:rsid w:val="00C47117"/>
    <w:rsid w:val="00C51515"/>
    <w:rsid w:val="00C52BCC"/>
    <w:rsid w:val="00C52C80"/>
    <w:rsid w:val="00C541E9"/>
    <w:rsid w:val="00C54995"/>
    <w:rsid w:val="00C54AB9"/>
    <w:rsid w:val="00C552F0"/>
    <w:rsid w:val="00C5660B"/>
    <w:rsid w:val="00C56CB1"/>
    <w:rsid w:val="00C5760C"/>
    <w:rsid w:val="00C57757"/>
    <w:rsid w:val="00C5797E"/>
    <w:rsid w:val="00C609B9"/>
    <w:rsid w:val="00C61C41"/>
    <w:rsid w:val="00C64FAA"/>
    <w:rsid w:val="00C65317"/>
    <w:rsid w:val="00C65CF8"/>
    <w:rsid w:val="00C66299"/>
    <w:rsid w:val="00C66B72"/>
    <w:rsid w:val="00C67A0F"/>
    <w:rsid w:val="00C7102E"/>
    <w:rsid w:val="00C7395F"/>
    <w:rsid w:val="00C74A73"/>
    <w:rsid w:val="00C759A5"/>
    <w:rsid w:val="00C7664C"/>
    <w:rsid w:val="00C76CB0"/>
    <w:rsid w:val="00C7718D"/>
    <w:rsid w:val="00C80478"/>
    <w:rsid w:val="00C80735"/>
    <w:rsid w:val="00C8095D"/>
    <w:rsid w:val="00C834BE"/>
    <w:rsid w:val="00C838F9"/>
    <w:rsid w:val="00C83B87"/>
    <w:rsid w:val="00C845E9"/>
    <w:rsid w:val="00C84785"/>
    <w:rsid w:val="00C87AC4"/>
    <w:rsid w:val="00C90276"/>
    <w:rsid w:val="00C903DD"/>
    <w:rsid w:val="00C918E0"/>
    <w:rsid w:val="00C91B71"/>
    <w:rsid w:val="00C92D67"/>
    <w:rsid w:val="00C92EB0"/>
    <w:rsid w:val="00C93E4D"/>
    <w:rsid w:val="00C940EB"/>
    <w:rsid w:val="00C94312"/>
    <w:rsid w:val="00C9567A"/>
    <w:rsid w:val="00C96755"/>
    <w:rsid w:val="00C97CB6"/>
    <w:rsid w:val="00C97F9D"/>
    <w:rsid w:val="00CA2456"/>
    <w:rsid w:val="00CA4129"/>
    <w:rsid w:val="00CA43BB"/>
    <w:rsid w:val="00CA665C"/>
    <w:rsid w:val="00CA7BCD"/>
    <w:rsid w:val="00CB212D"/>
    <w:rsid w:val="00CB22CB"/>
    <w:rsid w:val="00CB2660"/>
    <w:rsid w:val="00CB684E"/>
    <w:rsid w:val="00CB6B72"/>
    <w:rsid w:val="00CB6E01"/>
    <w:rsid w:val="00CB7481"/>
    <w:rsid w:val="00CB795D"/>
    <w:rsid w:val="00CB7E69"/>
    <w:rsid w:val="00CC0162"/>
    <w:rsid w:val="00CC06AA"/>
    <w:rsid w:val="00CC0EE7"/>
    <w:rsid w:val="00CC1949"/>
    <w:rsid w:val="00CC277C"/>
    <w:rsid w:val="00CC2C3E"/>
    <w:rsid w:val="00CC3339"/>
    <w:rsid w:val="00CC3DB8"/>
    <w:rsid w:val="00CC4319"/>
    <w:rsid w:val="00CC4CE2"/>
    <w:rsid w:val="00CC5B59"/>
    <w:rsid w:val="00CC5DE1"/>
    <w:rsid w:val="00CC5E90"/>
    <w:rsid w:val="00CC6428"/>
    <w:rsid w:val="00CC6ABC"/>
    <w:rsid w:val="00CD046C"/>
    <w:rsid w:val="00CD0699"/>
    <w:rsid w:val="00CD10C9"/>
    <w:rsid w:val="00CD2417"/>
    <w:rsid w:val="00CD36A4"/>
    <w:rsid w:val="00CD4387"/>
    <w:rsid w:val="00CD4A11"/>
    <w:rsid w:val="00CD4AA8"/>
    <w:rsid w:val="00CD6B36"/>
    <w:rsid w:val="00CE0231"/>
    <w:rsid w:val="00CE076C"/>
    <w:rsid w:val="00CE177C"/>
    <w:rsid w:val="00CE1950"/>
    <w:rsid w:val="00CE2356"/>
    <w:rsid w:val="00CE24A7"/>
    <w:rsid w:val="00CE2887"/>
    <w:rsid w:val="00CE2F71"/>
    <w:rsid w:val="00CE3012"/>
    <w:rsid w:val="00CE3366"/>
    <w:rsid w:val="00CE4A79"/>
    <w:rsid w:val="00CE5199"/>
    <w:rsid w:val="00CE6506"/>
    <w:rsid w:val="00CE66D5"/>
    <w:rsid w:val="00CF0188"/>
    <w:rsid w:val="00CF1191"/>
    <w:rsid w:val="00CF1B81"/>
    <w:rsid w:val="00CF2C3B"/>
    <w:rsid w:val="00CF34B2"/>
    <w:rsid w:val="00CF5B36"/>
    <w:rsid w:val="00CF5C42"/>
    <w:rsid w:val="00CF637A"/>
    <w:rsid w:val="00CF66E7"/>
    <w:rsid w:val="00CF779B"/>
    <w:rsid w:val="00CF78A0"/>
    <w:rsid w:val="00D00928"/>
    <w:rsid w:val="00D01FCC"/>
    <w:rsid w:val="00D02EA7"/>
    <w:rsid w:val="00D04584"/>
    <w:rsid w:val="00D059DE"/>
    <w:rsid w:val="00D05ABD"/>
    <w:rsid w:val="00D05B1B"/>
    <w:rsid w:val="00D05FDC"/>
    <w:rsid w:val="00D10D1D"/>
    <w:rsid w:val="00D11234"/>
    <w:rsid w:val="00D112F3"/>
    <w:rsid w:val="00D11BB7"/>
    <w:rsid w:val="00D11EEB"/>
    <w:rsid w:val="00D12AFB"/>
    <w:rsid w:val="00D12C79"/>
    <w:rsid w:val="00D13FCE"/>
    <w:rsid w:val="00D14147"/>
    <w:rsid w:val="00D14300"/>
    <w:rsid w:val="00D1554E"/>
    <w:rsid w:val="00D15F6D"/>
    <w:rsid w:val="00D16ED2"/>
    <w:rsid w:val="00D211D3"/>
    <w:rsid w:val="00D22B97"/>
    <w:rsid w:val="00D24798"/>
    <w:rsid w:val="00D24A84"/>
    <w:rsid w:val="00D250D7"/>
    <w:rsid w:val="00D25514"/>
    <w:rsid w:val="00D2773A"/>
    <w:rsid w:val="00D30413"/>
    <w:rsid w:val="00D306D1"/>
    <w:rsid w:val="00D306DB"/>
    <w:rsid w:val="00D30800"/>
    <w:rsid w:val="00D30FFE"/>
    <w:rsid w:val="00D31D77"/>
    <w:rsid w:val="00D3328C"/>
    <w:rsid w:val="00D33578"/>
    <w:rsid w:val="00D34786"/>
    <w:rsid w:val="00D35318"/>
    <w:rsid w:val="00D35941"/>
    <w:rsid w:val="00D35DA9"/>
    <w:rsid w:val="00D35DC1"/>
    <w:rsid w:val="00D3602A"/>
    <w:rsid w:val="00D365ED"/>
    <w:rsid w:val="00D36788"/>
    <w:rsid w:val="00D36A3D"/>
    <w:rsid w:val="00D378BD"/>
    <w:rsid w:val="00D37BFC"/>
    <w:rsid w:val="00D4319C"/>
    <w:rsid w:val="00D45F9F"/>
    <w:rsid w:val="00D46367"/>
    <w:rsid w:val="00D46A26"/>
    <w:rsid w:val="00D47A8E"/>
    <w:rsid w:val="00D47DF9"/>
    <w:rsid w:val="00D5069F"/>
    <w:rsid w:val="00D5079A"/>
    <w:rsid w:val="00D50921"/>
    <w:rsid w:val="00D50F27"/>
    <w:rsid w:val="00D51AE8"/>
    <w:rsid w:val="00D5246F"/>
    <w:rsid w:val="00D52D14"/>
    <w:rsid w:val="00D531CE"/>
    <w:rsid w:val="00D53999"/>
    <w:rsid w:val="00D54378"/>
    <w:rsid w:val="00D545E3"/>
    <w:rsid w:val="00D557E7"/>
    <w:rsid w:val="00D56379"/>
    <w:rsid w:val="00D57BEC"/>
    <w:rsid w:val="00D60252"/>
    <w:rsid w:val="00D603A9"/>
    <w:rsid w:val="00D60AFB"/>
    <w:rsid w:val="00D61F5A"/>
    <w:rsid w:val="00D64B3C"/>
    <w:rsid w:val="00D65971"/>
    <w:rsid w:val="00D66EB4"/>
    <w:rsid w:val="00D712D3"/>
    <w:rsid w:val="00D71422"/>
    <w:rsid w:val="00D72DC6"/>
    <w:rsid w:val="00D73743"/>
    <w:rsid w:val="00D73FEE"/>
    <w:rsid w:val="00D7421E"/>
    <w:rsid w:val="00D7558D"/>
    <w:rsid w:val="00D7572E"/>
    <w:rsid w:val="00D7610F"/>
    <w:rsid w:val="00D7639A"/>
    <w:rsid w:val="00D77083"/>
    <w:rsid w:val="00D817FB"/>
    <w:rsid w:val="00D81D92"/>
    <w:rsid w:val="00D824B5"/>
    <w:rsid w:val="00D829FF"/>
    <w:rsid w:val="00D82DC4"/>
    <w:rsid w:val="00D83A29"/>
    <w:rsid w:val="00D83E5D"/>
    <w:rsid w:val="00D84F01"/>
    <w:rsid w:val="00D864D9"/>
    <w:rsid w:val="00D876F9"/>
    <w:rsid w:val="00D9267E"/>
    <w:rsid w:val="00D929C4"/>
    <w:rsid w:val="00D931E4"/>
    <w:rsid w:val="00D940AB"/>
    <w:rsid w:val="00D9772D"/>
    <w:rsid w:val="00D97AA9"/>
    <w:rsid w:val="00DA1470"/>
    <w:rsid w:val="00DA28B2"/>
    <w:rsid w:val="00DA3C1F"/>
    <w:rsid w:val="00DA3DB2"/>
    <w:rsid w:val="00DA565A"/>
    <w:rsid w:val="00DA5774"/>
    <w:rsid w:val="00DA7473"/>
    <w:rsid w:val="00DA7881"/>
    <w:rsid w:val="00DA7B5F"/>
    <w:rsid w:val="00DA7F2F"/>
    <w:rsid w:val="00DB0220"/>
    <w:rsid w:val="00DB18E6"/>
    <w:rsid w:val="00DB2575"/>
    <w:rsid w:val="00DB2784"/>
    <w:rsid w:val="00DB310F"/>
    <w:rsid w:val="00DB3EBE"/>
    <w:rsid w:val="00DB4021"/>
    <w:rsid w:val="00DB4CA7"/>
    <w:rsid w:val="00DB567B"/>
    <w:rsid w:val="00DB66B7"/>
    <w:rsid w:val="00DB78AC"/>
    <w:rsid w:val="00DC0D89"/>
    <w:rsid w:val="00DC11E7"/>
    <w:rsid w:val="00DC153E"/>
    <w:rsid w:val="00DC24E3"/>
    <w:rsid w:val="00DC500C"/>
    <w:rsid w:val="00DC54F8"/>
    <w:rsid w:val="00DC559C"/>
    <w:rsid w:val="00DC7023"/>
    <w:rsid w:val="00DC73D1"/>
    <w:rsid w:val="00DC769A"/>
    <w:rsid w:val="00DC77D2"/>
    <w:rsid w:val="00DC79A8"/>
    <w:rsid w:val="00DD08C5"/>
    <w:rsid w:val="00DD1318"/>
    <w:rsid w:val="00DD366B"/>
    <w:rsid w:val="00DD3D86"/>
    <w:rsid w:val="00DD43F8"/>
    <w:rsid w:val="00DD4AD2"/>
    <w:rsid w:val="00DD50D5"/>
    <w:rsid w:val="00DD641D"/>
    <w:rsid w:val="00DD70BB"/>
    <w:rsid w:val="00DD7F3F"/>
    <w:rsid w:val="00DE0CFF"/>
    <w:rsid w:val="00DE1250"/>
    <w:rsid w:val="00DE27B5"/>
    <w:rsid w:val="00DE2862"/>
    <w:rsid w:val="00DE2C91"/>
    <w:rsid w:val="00DE3572"/>
    <w:rsid w:val="00DE5783"/>
    <w:rsid w:val="00DE5921"/>
    <w:rsid w:val="00DE5E10"/>
    <w:rsid w:val="00DE6080"/>
    <w:rsid w:val="00DE6F4E"/>
    <w:rsid w:val="00DE7E59"/>
    <w:rsid w:val="00DF0521"/>
    <w:rsid w:val="00DF097A"/>
    <w:rsid w:val="00DF0BEE"/>
    <w:rsid w:val="00DF1EC4"/>
    <w:rsid w:val="00DF1F96"/>
    <w:rsid w:val="00DF23A0"/>
    <w:rsid w:val="00DF2A23"/>
    <w:rsid w:val="00DF78A8"/>
    <w:rsid w:val="00E008B6"/>
    <w:rsid w:val="00E00942"/>
    <w:rsid w:val="00E01032"/>
    <w:rsid w:val="00E0115F"/>
    <w:rsid w:val="00E01209"/>
    <w:rsid w:val="00E0340B"/>
    <w:rsid w:val="00E03861"/>
    <w:rsid w:val="00E0448E"/>
    <w:rsid w:val="00E04A90"/>
    <w:rsid w:val="00E0551F"/>
    <w:rsid w:val="00E057CB"/>
    <w:rsid w:val="00E07898"/>
    <w:rsid w:val="00E07F8D"/>
    <w:rsid w:val="00E108DA"/>
    <w:rsid w:val="00E110C9"/>
    <w:rsid w:val="00E1222E"/>
    <w:rsid w:val="00E13951"/>
    <w:rsid w:val="00E146A6"/>
    <w:rsid w:val="00E219C7"/>
    <w:rsid w:val="00E2287F"/>
    <w:rsid w:val="00E2308E"/>
    <w:rsid w:val="00E24A35"/>
    <w:rsid w:val="00E25A54"/>
    <w:rsid w:val="00E26D50"/>
    <w:rsid w:val="00E27DE0"/>
    <w:rsid w:val="00E27FEA"/>
    <w:rsid w:val="00E309B3"/>
    <w:rsid w:val="00E32493"/>
    <w:rsid w:val="00E3256B"/>
    <w:rsid w:val="00E326F2"/>
    <w:rsid w:val="00E328D7"/>
    <w:rsid w:val="00E32DF6"/>
    <w:rsid w:val="00E33E6E"/>
    <w:rsid w:val="00E3400E"/>
    <w:rsid w:val="00E3551A"/>
    <w:rsid w:val="00E35F9F"/>
    <w:rsid w:val="00E36755"/>
    <w:rsid w:val="00E40299"/>
    <w:rsid w:val="00E40EF8"/>
    <w:rsid w:val="00E4118C"/>
    <w:rsid w:val="00E41916"/>
    <w:rsid w:val="00E426E8"/>
    <w:rsid w:val="00E43157"/>
    <w:rsid w:val="00E43C59"/>
    <w:rsid w:val="00E43E0A"/>
    <w:rsid w:val="00E443F0"/>
    <w:rsid w:val="00E451AE"/>
    <w:rsid w:val="00E461CE"/>
    <w:rsid w:val="00E47C06"/>
    <w:rsid w:val="00E50750"/>
    <w:rsid w:val="00E54EAB"/>
    <w:rsid w:val="00E55386"/>
    <w:rsid w:val="00E55902"/>
    <w:rsid w:val="00E55B8E"/>
    <w:rsid w:val="00E56F3C"/>
    <w:rsid w:val="00E573E4"/>
    <w:rsid w:val="00E60D42"/>
    <w:rsid w:val="00E610A2"/>
    <w:rsid w:val="00E620FC"/>
    <w:rsid w:val="00E645EB"/>
    <w:rsid w:val="00E64C3D"/>
    <w:rsid w:val="00E651BD"/>
    <w:rsid w:val="00E65DB8"/>
    <w:rsid w:val="00E70735"/>
    <w:rsid w:val="00E71A22"/>
    <w:rsid w:val="00E71A4D"/>
    <w:rsid w:val="00E71E8E"/>
    <w:rsid w:val="00E720B8"/>
    <w:rsid w:val="00E720CA"/>
    <w:rsid w:val="00E7285F"/>
    <w:rsid w:val="00E74094"/>
    <w:rsid w:val="00E74F12"/>
    <w:rsid w:val="00E75985"/>
    <w:rsid w:val="00E7616B"/>
    <w:rsid w:val="00E76B45"/>
    <w:rsid w:val="00E77EAA"/>
    <w:rsid w:val="00E807A2"/>
    <w:rsid w:val="00E812FE"/>
    <w:rsid w:val="00E82213"/>
    <w:rsid w:val="00E826C3"/>
    <w:rsid w:val="00E82BA9"/>
    <w:rsid w:val="00E82C6F"/>
    <w:rsid w:val="00E8339F"/>
    <w:rsid w:val="00E84316"/>
    <w:rsid w:val="00E8482D"/>
    <w:rsid w:val="00E84EB5"/>
    <w:rsid w:val="00E852C2"/>
    <w:rsid w:val="00E854F6"/>
    <w:rsid w:val="00E85662"/>
    <w:rsid w:val="00E8594E"/>
    <w:rsid w:val="00E85E69"/>
    <w:rsid w:val="00E86935"/>
    <w:rsid w:val="00E870DB"/>
    <w:rsid w:val="00E8789F"/>
    <w:rsid w:val="00E87B8D"/>
    <w:rsid w:val="00E87E63"/>
    <w:rsid w:val="00E94906"/>
    <w:rsid w:val="00E94FFB"/>
    <w:rsid w:val="00E96EC7"/>
    <w:rsid w:val="00E97B71"/>
    <w:rsid w:val="00EA1A9A"/>
    <w:rsid w:val="00EA3C7D"/>
    <w:rsid w:val="00EA3D34"/>
    <w:rsid w:val="00EA7436"/>
    <w:rsid w:val="00EB3086"/>
    <w:rsid w:val="00EB3146"/>
    <w:rsid w:val="00EB43B6"/>
    <w:rsid w:val="00EB454D"/>
    <w:rsid w:val="00EB483C"/>
    <w:rsid w:val="00EB6812"/>
    <w:rsid w:val="00EB7C37"/>
    <w:rsid w:val="00EC5968"/>
    <w:rsid w:val="00EC7A27"/>
    <w:rsid w:val="00ED1526"/>
    <w:rsid w:val="00ED523F"/>
    <w:rsid w:val="00ED549D"/>
    <w:rsid w:val="00ED5E10"/>
    <w:rsid w:val="00ED6C09"/>
    <w:rsid w:val="00ED6F03"/>
    <w:rsid w:val="00ED76BE"/>
    <w:rsid w:val="00EE00E9"/>
    <w:rsid w:val="00EE1743"/>
    <w:rsid w:val="00EE1851"/>
    <w:rsid w:val="00EE34FD"/>
    <w:rsid w:val="00EE4E57"/>
    <w:rsid w:val="00EE6938"/>
    <w:rsid w:val="00EF03E1"/>
    <w:rsid w:val="00EF0458"/>
    <w:rsid w:val="00EF0464"/>
    <w:rsid w:val="00EF1857"/>
    <w:rsid w:val="00EF1AAA"/>
    <w:rsid w:val="00EF20A2"/>
    <w:rsid w:val="00EF270A"/>
    <w:rsid w:val="00EF33C8"/>
    <w:rsid w:val="00EF3DF3"/>
    <w:rsid w:val="00EF4A03"/>
    <w:rsid w:val="00EF4F98"/>
    <w:rsid w:val="00EF619B"/>
    <w:rsid w:val="00EF679B"/>
    <w:rsid w:val="00EF7408"/>
    <w:rsid w:val="00F002F0"/>
    <w:rsid w:val="00F00B55"/>
    <w:rsid w:val="00F00D28"/>
    <w:rsid w:val="00F019BC"/>
    <w:rsid w:val="00F02AD1"/>
    <w:rsid w:val="00F048A6"/>
    <w:rsid w:val="00F053F7"/>
    <w:rsid w:val="00F055E7"/>
    <w:rsid w:val="00F06A3B"/>
    <w:rsid w:val="00F07024"/>
    <w:rsid w:val="00F07197"/>
    <w:rsid w:val="00F10B50"/>
    <w:rsid w:val="00F10F49"/>
    <w:rsid w:val="00F1164F"/>
    <w:rsid w:val="00F12646"/>
    <w:rsid w:val="00F12BC3"/>
    <w:rsid w:val="00F13662"/>
    <w:rsid w:val="00F15104"/>
    <w:rsid w:val="00F161D9"/>
    <w:rsid w:val="00F17A18"/>
    <w:rsid w:val="00F200A8"/>
    <w:rsid w:val="00F20B2D"/>
    <w:rsid w:val="00F214DB"/>
    <w:rsid w:val="00F22B41"/>
    <w:rsid w:val="00F231C6"/>
    <w:rsid w:val="00F2451A"/>
    <w:rsid w:val="00F24C9A"/>
    <w:rsid w:val="00F253CC"/>
    <w:rsid w:val="00F26E5B"/>
    <w:rsid w:val="00F27090"/>
    <w:rsid w:val="00F27201"/>
    <w:rsid w:val="00F27300"/>
    <w:rsid w:val="00F30718"/>
    <w:rsid w:val="00F34D40"/>
    <w:rsid w:val="00F35DBA"/>
    <w:rsid w:val="00F35FE2"/>
    <w:rsid w:val="00F3625B"/>
    <w:rsid w:val="00F37106"/>
    <w:rsid w:val="00F37155"/>
    <w:rsid w:val="00F3724C"/>
    <w:rsid w:val="00F40731"/>
    <w:rsid w:val="00F40928"/>
    <w:rsid w:val="00F413AA"/>
    <w:rsid w:val="00F4288B"/>
    <w:rsid w:val="00F42CB8"/>
    <w:rsid w:val="00F4455E"/>
    <w:rsid w:val="00F44E25"/>
    <w:rsid w:val="00F458E2"/>
    <w:rsid w:val="00F45E58"/>
    <w:rsid w:val="00F46697"/>
    <w:rsid w:val="00F47AB7"/>
    <w:rsid w:val="00F50642"/>
    <w:rsid w:val="00F51338"/>
    <w:rsid w:val="00F519CF"/>
    <w:rsid w:val="00F51A02"/>
    <w:rsid w:val="00F51A65"/>
    <w:rsid w:val="00F5217F"/>
    <w:rsid w:val="00F54B3F"/>
    <w:rsid w:val="00F55117"/>
    <w:rsid w:val="00F557B7"/>
    <w:rsid w:val="00F55BE3"/>
    <w:rsid w:val="00F56036"/>
    <w:rsid w:val="00F56BA5"/>
    <w:rsid w:val="00F56ECB"/>
    <w:rsid w:val="00F57D28"/>
    <w:rsid w:val="00F607C8"/>
    <w:rsid w:val="00F60E22"/>
    <w:rsid w:val="00F6163C"/>
    <w:rsid w:val="00F6195A"/>
    <w:rsid w:val="00F61E9C"/>
    <w:rsid w:val="00F623D5"/>
    <w:rsid w:val="00F6479C"/>
    <w:rsid w:val="00F705DA"/>
    <w:rsid w:val="00F710CB"/>
    <w:rsid w:val="00F72033"/>
    <w:rsid w:val="00F74E42"/>
    <w:rsid w:val="00F75F78"/>
    <w:rsid w:val="00F7691B"/>
    <w:rsid w:val="00F7791C"/>
    <w:rsid w:val="00F8075E"/>
    <w:rsid w:val="00F80E7F"/>
    <w:rsid w:val="00F80EB9"/>
    <w:rsid w:val="00F8110C"/>
    <w:rsid w:val="00F812BE"/>
    <w:rsid w:val="00F81395"/>
    <w:rsid w:val="00F81522"/>
    <w:rsid w:val="00F81BB8"/>
    <w:rsid w:val="00F827B1"/>
    <w:rsid w:val="00F834D9"/>
    <w:rsid w:val="00F84C2E"/>
    <w:rsid w:val="00F84F51"/>
    <w:rsid w:val="00F852A0"/>
    <w:rsid w:val="00F852AE"/>
    <w:rsid w:val="00F85CF9"/>
    <w:rsid w:val="00F877FD"/>
    <w:rsid w:val="00F90C13"/>
    <w:rsid w:val="00F90C64"/>
    <w:rsid w:val="00F90CAD"/>
    <w:rsid w:val="00F90CC0"/>
    <w:rsid w:val="00F90F58"/>
    <w:rsid w:val="00F915D2"/>
    <w:rsid w:val="00F917D1"/>
    <w:rsid w:val="00F91F3E"/>
    <w:rsid w:val="00F934D9"/>
    <w:rsid w:val="00F94C22"/>
    <w:rsid w:val="00F9653B"/>
    <w:rsid w:val="00F9693A"/>
    <w:rsid w:val="00FA0759"/>
    <w:rsid w:val="00FA13E9"/>
    <w:rsid w:val="00FA14A4"/>
    <w:rsid w:val="00FA2AE6"/>
    <w:rsid w:val="00FA5AF6"/>
    <w:rsid w:val="00FA62E9"/>
    <w:rsid w:val="00FA791F"/>
    <w:rsid w:val="00FB0247"/>
    <w:rsid w:val="00FB16CB"/>
    <w:rsid w:val="00FB29F4"/>
    <w:rsid w:val="00FB3AFC"/>
    <w:rsid w:val="00FB3D77"/>
    <w:rsid w:val="00FB45E8"/>
    <w:rsid w:val="00FB5466"/>
    <w:rsid w:val="00FB5656"/>
    <w:rsid w:val="00FB582C"/>
    <w:rsid w:val="00FB62CF"/>
    <w:rsid w:val="00FC0547"/>
    <w:rsid w:val="00FC2038"/>
    <w:rsid w:val="00FC30DA"/>
    <w:rsid w:val="00FC3DBE"/>
    <w:rsid w:val="00FC545F"/>
    <w:rsid w:val="00FC71B8"/>
    <w:rsid w:val="00FC73C0"/>
    <w:rsid w:val="00FC751A"/>
    <w:rsid w:val="00FD07FF"/>
    <w:rsid w:val="00FD1520"/>
    <w:rsid w:val="00FD1B3E"/>
    <w:rsid w:val="00FD1BCE"/>
    <w:rsid w:val="00FD1F2E"/>
    <w:rsid w:val="00FD24DF"/>
    <w:rsid w:val="00FD2601"/>
    <w:rsid w:val="00FD3818"/>
    <w:rsid w:val="00FD3C3B"/>
    <w:rsid w:val="00FD46FB"/>
    <w:rsid w:val="00FD4F9F"/>
    <w:rsid w:val="00FD5618"/>
    <w:rsid w:val="00FD578C"/>
    <w:rsid w:val="00FD6A84"/>
    <w:rsid w:val="00FD6CCA"/>
    <w:rsid w:val="00FD77E3"/>
    <w:rsid w:val="00FD7BA2"/>
    <w:rsid w:val="00FE07DD"/>
    <w:rsid w:val="00FE19C0"/>
    <w:rsid w:val="00FE33A7"/>
    <w:rsid w:val="00FE3B2F"/>
    <w:rsid w:val="00FE5EB6"/>
    <w:rsid w:val="00FE6B45"/>
    <w:rsid w:val="00FE79C5"/>
    <w:rsid w:val="00FE7E2E"/>
    <w:rsid w:val="00FF2BC0"/>
    <w:rsid w:val="00FF3516"/>
    <w:rsid w:val="00FF37EF"/>
    <w:rsid w:val="00FF5224"/>
    <w:rsid w:val="00FF55F3"/>
    <w:rsid w:val="00FF5851"/>
    <w:rsid w:val="00FF5E43"/>
    <w:rsid w:val="00FF6C0B"/>
    <w:rsid w:val="00FF6F9B"/>
    <w:rsid w:val="00FF7B79"/>
    <w:rsid w:val="00FF7F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944E17"/>
    <w:rPr>
      <w:rFonts w:ascii="Cambria" w:eastAsia="Cambria" w:hAnsi="Cambria" w:cs="Cambria"/>
      <w:color w:val="000000"/>
      <w:sz w:val="24"/>
      <w:szCs w:val="24"/>
      <w:u w:color="000000"/>
      <w:lang w:val="en-US"/>
    </w:rPr>
  </w:style>
  <w:style w:type="paragraph" w:customStyle="1" w:styleId="paragraph">
    <w:name w:val="paragraph"/>
    <w:basedOn w:val="Normal"/>
    <w:rsid w:val="00E32D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32DF6"/>
  </w:style>
  <w:style w:type="character" w:customStyle="1" w:styleId="eop">
    <w:name w:val="eop"/>
    <w:basedOn w:val="DefaultParagraphFont"/>
    <w:rsid w:val="00E3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1F265C"/>
    <w:rsid w:val="00200821"/>
    <w:rsid w:val="00236BF4"/>
    <w:rsid w:val="0025245B"/>
    <w:rsid w:val="00256D42"/>
    <w:rsid w:val="002854B1"/>
    <w:rsid w:val="002A3923"/>
    <w:rsid w:val="002E25EA"/>
    <w:rsid w:val="003064D2"/>
    <w:rsid w:val="003901A1"/>
    <w:rsid w:val="00394049"/>
    <w:rsid w:val="00397D4E"/>
    <w:rsid w:val="003A141A"/>
    <w:rsid w:val="003A746D"/>
    <w:rsid w:val="003A7538"/>
    <w:rsid w:val="003B0C71"/>
    <w:rsid w:val="003B2E76"/>
    <w:rsid w:val="003C7D44"/>
    <w:rsid w:val="00434263"/>
    <w:rsid w:val="00472A37"/>
    <w:rsid w:val="004B5BBB"/>
    <w:rsid w:val="004F2DF8"/>
    <w:rsid w:val="005028F9"/>
    <w:rsid w:val="00517E2A"/>
    <w:rsid w:val="00532E09"/>
    <w:rsid w:val="005535A3"/>
    <w:rsid w:val="005C1D85"/>
    <w:rsid w:val="005F7793"/>
    <w:rsid w:val="00633544"/>
    <w:rsid w:val="00693110"/>
    <w:rsid w:val="006D3128"/>
    <w:rsid w:val="006D4F6F"/>
    <w:rsid w:val="006F24A1"/>
    <w:rsid w:val="0083777F"/>
    <w:rsid w:val="00875B8A"/>
    <w:rsid w:val="008846F4"/>
    <w:rsid w:val="00894BE3"/>
    <w:rsid w:val="008953BC"/>
    <w:rsid w:val="008B3142"/>
    <w:rsid w:val="00956DA1"/>
    <w:rsid w:val="009918CD"/>
    <w:rsid w:val="009A261B"/>
    <w:rsid w:val="009B1C31"/>
    <w:rsid w:val="009D2435"/>
    <w:rsid w:val="00A2153A"/>
    <w:rsid w:val="00AA2E17"/>
    <w:rsid w:val="00AC15A4"/>
    <w:rsid w:val="00AD397E"/>
    <w:rsid w:val="00B0336C"/>
    <w:rsid w:val="00BB388E"/>
    <w:rsid w:val="00CA4FD4"/>
    <w:rsid w:val="00CE31C3"/>
    <w:rsid w:val="00D241E9"/>
    <w:rsid w:val="00D7750D"/>
    <w:rsid w:val="00DB3FF7"/>
    <w:rsid w:val="00DE3DD5"/>
    <w:rsid w:val="00E07170"/>
    <w:rsid w:val="00E83DFD"/>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17531</Characters>
  <Application>Microsoft Office Word</Application>
  <DocSecurity>0</DocSecurity>
  <Lines>146</Lines>
  <Paragraphs>41</Paragraphs>
  <ScaleCrop>false</ScaleCrop>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2024-01-02T20:12:00Z</dcterms:created>
  <dcterms:modified xsi:type="dcterms:W3CDTF">2024-01-02T20:12:00Z</dcterms:modified>
</cp:coreProperties>
</file>