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7B6F" w14:textId="5EBB7223" w:rsidR="00040C3A" w:rsidRPr="00200998" w:rsidRDefault="00D306D1" w:rsidP="00627C9F">
      <w:pPr>
        <w:jc w:val="both"/>
        <w:rPr>
          <w:rFonts w:asciiTheme="majorHAnsi" w:hAnsiTheme="majorHAnsi" w:cs="Univers"/>
          <w:b/>
          <w:bCs/>
          <w:sz w:val="22"/>
          <w:szCs w:val="22"/>
          <w:lang w:val="es-MX"/>
        </w:rPr>
      </w:pPr>
      <w:r w:rsidRPr="00200998">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A58A916" wp14:editId="1FED84A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44D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00998">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4A9F3EE" wp14:editId="36FFD67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6CF45" w14:textId="77777777" w:rsidR="00B63FBA" w:rsidRDefault="00B63FBA" w:rsidP="00AE5488">
                            <w:r>
                              <w:rPr>
                                <w:noProof/>
                              </w:rPr>
                              <w:drawing>
                                <wp:inline distT="0" distB="0" distL="0" distR="0" wp14:anchorId="425823A7" wp14:editId="4A5C8B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F3E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4CB6CF45" w14:textId="77777777" w:rsidR="00B63FBA" w:rsidRDefault="00B63FBA" w:rsidP="00AE5488">
                      <w:r>
                        <w:rPr>
                          <w:noProof/>
                        </w:rPr>
                        <w:drawing>
                          <wp:inline distT="0" distB="0" distL="0" distR="0" wp14:anchorId="425823A7" wp14:editId="4A5C8B3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200998">
        <w:rPr>
          <w:rFonts w:asciiTheme="majorHAnsi" w:hAnsiTheme="majorHAnsi" w:cs="Univers"/>
          <w:b/>
          <w:bCs/>
          <w:sz w:val="22"/>
          <w:szCs w:val="22"/>
          <w:lang w:val="es-MX"/>
        </w:rPr>
        <w:t xml:space="preserve"> </w:t>
      </w:r>
    </w:p>
    <w:p w14:paraId="3EF04A8F" w14:textId="77777777" w:rsidR="00040C3A" w:rsidRPr="00200998" w:rsidRDefault="00040C3A" w:rsidP="00040C3A">
      <w:pPr>
        <w:tabs>
          <w:tab w:val="center" w:pos="5400"/>
        </w:tabs>
        <w:suppressAutoHyphens/>
        <w:jc w:val="both"/>
        <w:rPr>
          <w:rFonts w:asciiTheme="majorHAnsi" w:hAnsiTheme="majorHAnsi"/>
          <w:sz w:val="22"/>
          <w:szCs w:val="22"/>
          <w:lang w:val="es-MX"/>
        </w:rPr>
      </w:pPr>
    </w:p>
    <w:p w14:paraId="236925E5" w14:textId="77777777" w:rsidR="00040C3A" w:rsidRPr="00200998" w:rsidRDefault="00040C3A" w:rsidP="00040C3A">
      <w:pPr>
        <w:tabs>
          <w:tab w:val="center" w:pos="5400"/>
        </w:tabs>
        <w:suppressAutoHyphens/>
        <w:jc w:val="both"/>
        <w:rPr>
          <w:rFonts w:asciiTheme="majorHAnsi" w:hAnsiTheme="majorHAnsi"/>
          <w:sz w:val="22"/>
          <w:szCs w:val="22"/>
          <w:lang w:val="es-MX"/>
        </w:rPr>
      </w:pPr>
    </w:p>
    <w:p w14:paraId="13DF82C8" w14:textId="77777777" w:rsidR="005128E4" w:rsidRPr="00200998" w:rsidRDefault="005128E4" w:rsidP="00040C3A">
      <w:pPr>
        <w:tabs>
          <w:tab w:val="center" w:pos="5400"/>
        </w:tabs>
        <w:suppressAutoHyphens/>
        <w:rPr>
          <w:rFonts w:asciiTheme="majorHAnsi" w:hAnsiTheme="majorHAnsi"/>
          <w:sz w:val="22"/>
          <w:szCs w:val="22"/>
          <w:lang w:val="es-MX"/>
        </w:rPr>
      </w:pPr>
    </w:p>
    <w:p w14:paraId="00A8FC2A" w14:textId="77777777" w:rsidR="005128E4" w:rsidRPr="00200998" w:rsidRDefault="005128E4" w:rsidP="00040C3A">
      <w:pPr>
        <w:tabs>
          <w:tab w:val="center" w:pos="5400"/>
        </w:tabs>
        <w:suppressAutoHyphens/>
        <w:rPr>
          <w:rFonts w:asciiTheme="majorHAnsi" w:hAnsiTheme="majorHAnsi"/>
          <w:sz w:val="22"/>
          <w:szCs w:val="22"/>
          <w:lang w:val="es-MX"/>
        </w:rPr>
      </w:pPr>
    </w:p>
    <w:p w14:paraId="6DDE9200" w14:textId="77777777" w:rsidR="005128E4" w:rsidRPr="00200998" w:rsidRDefault="005128E4" w:rsidP="00040C3A">
      <w:pPr>
        <w:tabs>
          <w:tab w:val="center" w:pos="5400"/>
        </w:tabs>
        <w:suppressAutoHyphens/>
        <w:rPr>
          <w:rFonts w:asciiTheme="majorHAnsi" w:hAnsiTheme="majorHAnsi"/>
          <w:sz w:val="22"/>
          <w:szCs w:val="22"/>
          <w:lang w:val="es-MX"/>
        </w:rPr>
      </w:pPr>
    </w:p>
    <w:p w14:paraId="0E93F36E" w14:textId="618BCFE6" w:rsidR="00040C3A" w:rsidRPr="00200998" w:rsidRDefault="00040C3A" w:rsidP="005128E4">
      <w:pPr>
        <w:tabs>
          <w:tab w:val="center" w:pos="5400"/>
        </w:tabs>
        <w:suppressAutoHyphens/>
        <w:jc w:val="center"/>
        <w:rPr>
          <w:rFonts w:asciiTheme="majorHAnsi" w:hAnsiTheme="majorHAnsi"/>
          <w:sz w:val="22"/>
          <w:szCs w:val="22"/>
          <w:lang w:val="es-MX"/>
        </w:rPr>
      </w:pPr>
    </w:p>
    <w:p w14:paraId="5CEE717D" w14:textId="77777777" w:rsidR="00040C3A" w:rsidRPr="00200998" w:rsidRDefault="00040C3A" w:rsidP="005128E4">
      <w:pPr>
        <w:tabs>
          <w:tab w:val="center" w:pos="5400"/>
        </w:tabs>
        <w:suppressAutoHyphens/>
        <w:jc w:val="center"/>
        <w:rPr>
          <w:rFonts w:asciiTheme="majorHAnsi" w:hAnsiTheme="majorHAnsi"/>
          <w:sz w:val="22"/>
          <w:szCs w:val="22"/>
          <w:lang w:val="es-MX"/>
        </w:rPr>
      </w:pPr>
    </w:p>
    <w:p w14:paraId="4284C0E5" w14:textId="77777777" w:rsidR="005B52B0" w:rsidRPr="00200998" w:rsidRDefault="005B52B0" w:rsidP="005128E4">
      <w:pPr>
        <w:tabs>
          <w:tab w:val="center" w:pos="5400"/>
        </w:tabs>
        <w:suppressAutoHyphens/>
        <w:jc w:val="center"/>
        <w:rPr>
          <w:rFonts w:asciiTheme="majorHAnsi" w:hAnsiTheme="majorHAnsi"/>
          <w:sz w:val="22"/>
          <w:szCs w:val="22"/>
          <w:lang w:val="es-MX"/>
        </w:rPr>
      </w:pPr>
    </w:p>
    <w:p w14:paraId="79E8EE06" w14:textId="03462ED9" w:rsidR="005B52B0" w:rsidRPr="00200998" w:rsidRDefault="005B52B0" w:rsidP="005128E4">
      <w:pPr>
        <w:tabs>
          <w:tab w:val="center" w:pos="5400"/>
        </w:tabs>
        <w:suppressAutoHyphens/>
        <w:jc w:val="center"/>
        <w:rPr>
          <w:rFonts w:asciiTheme="majorHAnsi" w:hAnsiTheme="majorHAnsi"/>
          <w:sz w:val="22"/>
          <w:szCs w:val="22"/>
          <w:lang w:val="es-MX"/>
        </w:rPr>
      </w:pPr>
    </w:p>
    <w:p w14:paraId="78005E67" w14:textId="77777777" w:rsidR="005B52B0" w:rsidRPr="00200998" w:rsidRDefault="005B52B0" w:rsidP="005128E4">
      <w:pPr>
        <w:tabs>
          <w:tab w:val="center" w:pos="5400"/>
        </w:tabs>
        <w:suppressAutoHyphens/>
        <w:jc w:val="center"/>
        <w:rPr>
          <w:rFonts w:asciiTheme="majorHAnsi" w:hAnsiTheme="majorHAnsi"/>
          <w:sz w:val="22"/>
          <w:szCs w:val="22"/>
          <w:lang w:val="es-MX"/>
        </w:rPr>
      </w:pPr>
    </w:p>
    <w:p w14:paraId="413289EF"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AE25AAF" w14:textId="6CA32C55" w:rsidR="00040C3A" w:rsidRPr="00200998" w:rsidRDefault="00040C3A" w:rsidP="00040C3A">
      <w:pPr>
        <w:tabs>
          <w:tab w:val="center" w:pos="5400"/>
        </w:tabs>
        <w:suppressAutoHyphens/>
        <w:jc w:val="center"/>
        <w:rPr>
          <w:rFonts w:asciiTheme="majorHAnsi" w:hAnsiTheme="majorHAnsi"/>
          <w:sz w:val="22"/>
          <w:szCs w:val="22"/>
          <w:lang w:val="es-MX"/>
        </w:rPr>
      </w:pPr>
    </w:p>
    <w:p w14:paraId="68BDC2A4" w14:textId="34606BEB" w:rsidR="00040C3A" w:rsidRPr="00200998" w:rsidRDefault="003D3BC2" w:rsidP="00040C3A">
      <w:pPr>
        <w:tabs>
          <w:tab w:val="center" w:pos="5400"/>
        </w:tabs>
        <w:suppressAutoHyphens/>
        <w:jc w:val="center"/>
        <w:rPr>
          <w:rFonts w:asciiTheme="majorHAnsi" w:hAnsiTheme="majorHAnsi"/>
          <w:sz w:val="22"/>
          <w:szCs w:val="22"/>
          <w:lang w:val="es-MX"/>
        </w:rPr>
      </w:pPr>
      <w:r w:rsidRPr="00200998">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FD36761" wp14:editId="3EEFB9E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5EC4F" w14:textId="26F85C83" w:rsidR="00B63FBA" w:rsidRPr="004E2649" w:rsidRDefault="00B63F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00192">
                              <w:rPr>
                                <w:rFonts w:asciiTheme="majorHAnsi" w:hAnsiTheme="majorHAnsi" w:cs="Arial"/>
                                <w:b/>
                                <w:bCs/>
                                <w:color w:val="0D0D0D" w:themeColor="text1" w:themeTint="F2"/>
                                <w:sz w:val="36"/>
                                <w:szCs w:val="22"/>
                                <w:lang w:val="es-ES_tradnl"/>
                              </w:rPr>
                              <w:t>46</w:t>
                            </w:r>
                            <w:r w:rsidRPr="004B6E51">
                              <w:rPr>
                                <w:rFonts w:asciiTheme="majorHAnsi" w:hAnsiTheme="majorHAnsi" w:cs="Arial"/>
                                <w:b/>
                                <w:bCs/>
                                <w:sz w:val="36"/>
                                <w:szCs w:val="22"/>
                                <w:lang w:val="es-ES_tradnl"/>
                              </w:rPr>
                              <w:t>/</w:t>
                            </w:r>
                            <w:r w:rsidR="00602D8F" w:rsidRPr="004B6E51">
                              <w:rPr>
                                <w:rFonts w:asciiTheme="majorHAnsi" w:hAnsiTheme="majorHAnsi" w:cs="Arial"/>
                                <w:b/>
                                <w:bCs/>
                                <w:sz w:val="36"/>
                                <w:szCs w:val="22"/>
                                <w:lang w:val="es-ES_tradnl"/>
                              </w:rPr>
                              <w:t>2</w:t>
                            </w:r>
                            <w:r w:rsidR="00602D8F">
                              <w:rPr>
                                <w:rFonts w:asciiTheme="majorHAnsi" w:hAnsiTheme="majorHAnsi" w:cs="Arial"/>
                                <w:b/>
                                <w:bCs/>
                                <w:sz w:val="36"/>
                                <w:szCs w:val="22"/>
                                <w:lang w:val="es-ES_tradnl"/>
                              </w:rPr>
                              <w:t>2</w:t>
                            </w:r>
                          </w:p>
                          <w:p w14:paraId="54E7577C" w14:textId="1523DD3B" w:rsidR="00B63FBA" w:rsidRDefault="00B63F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0123">
                              <w:rPr>
                                <w:rFonts w:asciiTheme="majorHAnsi" w:hAnsiTheme="majorHAnsi" w:cs="Arial"/>
                                <w:b/>
                                <w:color w:val="0D0D0D" w:themeColor="text1" w:themeTint="F2"/>
                                <w:sz w:val="36"/>
                                <w:szCs w:val="22"/>
                                <w:lang w:val="es-ES_tradnl"/>
                              </w:rPr>
                              <w:t>1009</w:t>
                            </w:r>
                            <w:r w:rsidRPr="004E2649">
                              <w:rPr>
                                <w:rFonts w:asciiTheme="majorHAnsi" w:hAnsiTheme="majorHAnsi" w:cs="Arial"/>
                                <w:b/>
                                <w:color w:val="0D0D0D" w:themeColor="text1" w:themeTint="F2"/>
                                <w:sz w:val="36"/>
                                <w:szCs w:val="22"/>
                                <w:lang w:val="es-ES_tradnl"/>
                              </w:rPr>
                              <w:t>-</w:t>
                            </w:r>
                            <w:r w:rsidR="00A24100">
                              <w:rPr>
                                <w:rFonts w:asciiTheme="majorHAnsi" w:hAnsiTheme="majorHAnsi" w:cs="Arial"/>
                                <w:b/>
                                <w:color w:val="0D0D0D" w:themeColor="text1" w:themeTint="F2"/>
                                <w:sz w:val="36"/>
                                <w:szCs w:val="22"/>
                                <w:lang w:val="es-ES_tradnl"/>
                              </w:rPr>
                              <w:t>1</w:t>
                            </w:r>
                            <w:r w:rsidR="005F0123">
                              <w:rPr>
                                <w:rFonts w:asciiTheme="majorHAnsi" w:hAnsiTheme="majorHAnsi" w:cs="Arial"/>
                                <w:b/>
                                <w:color w:val="0D0D0D" w:themeColor="text1" w:themeTint="F2"/>
                                <w:sz w:val="36"/>
                                <w:szCs w:val="22"/>
                                <w:lang w:val="es-ES_tradnl"/>
                              </w:rPr>
                              <w:t>3</w:t>
                            </w:r>
                          </w:p>
                          <w:p w14:paraId="4A140025" w14:textId="7FF74BD4"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7C566BF2" w14:textId="77777777" w:rsidR="00B63FBA" w:rsidRPr="0010736F" w:rsidRDefault="00B63FBA" w:rsidP="00997BC5">
                            <w:pPr>
                              <w:spacing w:line="276" w:lineRule="auto"/>
                              <w:rPr>
                                <w:rFonts w:asciiTheme="majorHAnsi" w:hAnsiTheme="majorHAnsi" w:cs="Arial"/>
                                <w:color w:val="0D0D0D" w:themeColor="text1" w:themeTint="F2"/>
                                <w:szCs w:val="22"/>
                                <w:lang w:val="es-ES_tradnl"/>
                              </w:rPr>
                            </w:pPr>
                            <w:bookmarkStart w:id="0" w:name="_ftnref1"/>
                          </w:p>
                          <w:p w14:paraId="1A782152" w14:textId="319DCF47" w:rsidR="00B63FBA" w:rsidRPr="0010736F" w:rsidRDefault="00C825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SILVESTR</w:t>
                            </w:r>
                            <w:r w:rsidR="009A5F28">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 xml:space="preserve"> GONZÁLEZ PEDROTTI </w:t>
                            </w:r>
                          </w:p>
                          <w:bookmarkEnd w:id="0"/>
                          <w:p w14:paraId="517DDE7A" w14:textId="77777777" w:rsidR="00C82588" w:rsidRPr="0010736F" w:rsidRDefault="00C82588" w:rsidP="00C8258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42E037EC" w14:textId="7B23646F" w:rsidR="00B63FBA" w:rsidRPr="00C82588" w:rsidRDefault="00B63FBA" w:rsidP="007A5817">
                            <w:pPr>
                              <w:rPr>
                                <w:color w:val="0D0D0D" w:themeColor="text1" w:themeTint="F2"/>
                                <w:lang w:val="es-ES"/>
                              </w:rPr>
                            </w:pPr>
                          </w:p>
                          <w:p w14:paraId="17D0EC30" w14:textId="77777777" w:rsidR="00A24100" w:rsidRPr="00A24100" w:rsidRDefault="00A24100" w:rsidP="007A5817">
                            <w:pPr>
                              <w:rPr>
                                <w:color w:val="0D0D0D" w:themeColor="text1" w:themeTint="F2"/>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36761"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0725EC4F" w14:textId="26F85C83" w:rsidR="00B63FBA" w:rsidRPr="004E2649" w:rsidRDefault="00B63FB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00192">
                        <w:rPr>
                          <w:rFonts w:asciiTheme="majorHAnsi" w:hAnsiTheme="majorHAnsi" w:cs="Arial"/>
                          <w:b/>
                          <w:bCs/>
                          <w:color w:val="0D0D0D" w:themeColor="text1" w:themeTint="F2"/>
                          <w:sz w:val="36"/>
                          <w:szCs w:val="22"/>
                          <w:lang w:val="es-ES_tradnl"/>
                        </w:rPr>
                        <w:t>46</w:t>
                      </w:r>
                      <w:r w:rsidRPr="004B6E51">
                        <w:rPr>
                          <w:rFonts w:asciiTheme="majorHAnsi" w:hAnsiTheme="majorHAnsi" w:cs="Arial"/>
                          <w:b/>
                          <w:bCs/>
                          <w:sz w:val="36"/>
                          <w:szCs w:val="22"/>
                          <w:lang w:val="es-ES_tradnl"/>
                        </w:rPr>
                        <w:t>/</w:t>
                      </w:r>
                      <w:r w:rsidR="00602D8F" w:rsidRPr="004B6E51">
                        <w:rPr>
                          <w:rFonts w:asciiTheme="majorHAnsi" w:hAnsiTheme="majorHAnsi" w:cs="Arial"/>
                          <w:b/>
                          <w:bCs/>
                          <w:sz w:val="36"/>
                          <w:szCs w:val="22"/>
                          <w:lang w:val="es-ES_tradnl"/>
                        </w:rPr>
                        <w:t>2</w:t>
                      </w:r>
                      <w:r w:rsidR="00602D8F">
                        <w:rPr>
                          <w:rFonts w:asciiTheme="majorHAnsi" w:hAnsiTheme="majorHAnsi" w:cs="Arial"/>
                          <w:b/>
                          <w:bCs/>
                          <w:sz w:val="36"/>
                          <w:szCs w:val="22"/>
                          <w:lang w:val="es-ES_tradnl"/>
                        </w:rPr>
                        <w:t>2</w:t>
                      </w:r>
                    </w:p>
                    <w:p w14:paraId="54E7577C" w14:textId="1523DD3B" w:rsidR="00B63FBA" w:rsidRDefault="00B63FB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0123">
                        <w:rPr>
                          <w:rFonts w:asciiTheme="majorHAnsi" w:hAnsiTheme="majorHAnsi" w:cs="Arial"/>
                          <w:b/>
                          <w:color w:val="0D0D0D" w:themeColor="text1" w:themeTint="F2"/>
                          <w:sz w:val="36"/>
                          <w:szCs w:val="22"/>
                          <w:lang w:val="es-ES_tradnl"/>
                        </w:rPr>
                        <w:t>1009</w:t>
                      </w:r>
                      <w:r w:rsidRPr="004E2649">
                        <w:rPr>
                          <w:rFonts w:asciiTheme="majorHAnsi" w:hAnsiTheme="majorHAnsi" w:cs="Arial"/>
                          <w:b/>
                          <w:color w:val="0D0D0D" w:themeColor="text1" w:themeTint="F2"/>
                          <w:sz w:val="36"/>
                          <w:szCs w:val="22"/>
                          <w:lang w:val="es-ES_tradnl"/>
                        </w:rPr>
                        <w:t>-</w:t>
                      </w:r>
                      <w:r w:rsidR="00A24100">
                        <w:rPr>
                          <w:rFonts w:asciiTheme="majorHAnsi" w:hAnsiTheme="majorHAnsi" w:cs="Arial"/>
                          <w:b/>
                          <w:color w:val="0D0D0D" w:themeColor="text1" w:themeTint="F2"/>
                          <w:sz w:val="36"/>
                          <w:szCs w:val="22"/>
                          <w:lang w:val="es-ES_tradnl"/>
                        </w:rPr>
                        <w:t>1</w:t>
                      </w:r>
                      <w:r w:rsidR="005F0123">
                        <w:rPr>
                          <w:rFonts w:asciiTheme="majorHAnsi" w:hAnsiTheme="majorHAnsi" w:cs="Arial"/>
                          <w:b/>
                          <w:color w:val="0D0D0D" w:themeColor="text1" w:themeTint="F2"/>
                          <w:sz w:val="36"/>
                          <w:szCs w:val="22"/>
                          <w:lang w:val="es-ES_tradnl"/>
                        </w:rPr>
                        <w:t>3</w:t>
                      </w:r>
                    </w:p>
                    <w:p w14:paraId="4A140025" w14:textId="7FF74BD4" w:rsidR="00B63FBA" w:rsidRPr="0010736F" w:rsidRDefault="00A2410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ADMISIBILIDAD </w:t>
                      </w:r>
                    </w:p>
                    <w:p w14:paraId="7C566BF2" w14:textId="77777777" w:rsidR="00B63FBA" w:rsidRPr="0010736F" w:rsidRDefault="00B63FBA" w:rsidP="00997BC5">
                      <w:pPr>
                        <w:spacing w:line="276" w:lineRule="auto"/>
                        <w:rPr>
                          <w:rFonts w:asciiTheme="majorHAnsi" w:hAnsiTheme="majorHAnsi" w:cs="Arial"/>
                          <w:color w:val="0D0D0D" w:themeColor="text1" w:themeTint="F2"/>
                          <w:szCs w:val="22"/>
                          <w:lang w:val="es-ES_tradnl"/>
                        </w:rPr>
                      </w:pPr>
                      <w:bookmarkStart w:id="1" w:name="_ftnref1"/>
                    </w:p>
                    <w:p w14:paraId="1A782152" w14:textId="319DCF47" w:rsidR="00B63FBA" w:rsidRPr="0010736F" w:rsidRDefault="00C8258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SILVESTR</w:t>
                      </w:r>
                      <w:r w:rsidR="009A5F28">
                        <w:rPr>
                          <w:rFonts w:asciiTheme="majorHAnsi" w:hAnsiTheme="majorHAnsi" w:cs="Arial"/>
                          <w:color w:val="0D0D0D" w:themeColor="text1" w:themeTint="F2"/>
                          <w:szCs w:val="22"/>
                          <w:lang w:val="es-ES_tradnl"/>
                        </w:rPr>
                        <w:t>E</w:t>
                      </w:r>
                      <w:r>
                        <w:rPr>
                          <w:rFonts w:asciiTheme="majorHAnsi" w:hAnsiTheme="majorHAnsi" w:cs="Arial"/>
                          <w:color w:val="0D0D0D" w:themeColor="text1" w:themeTint="F2"/>
                          <w:szCs w:val="22"/>
                          <w:lang w:val="es-ES_tradnl"/>
                        </w:rPr>
                        <w:t xml:space="preserve"> GONZÁLEZ PEDROTTI </w:t>
                      </w:r>
                    </w:p>
                    <w:bookmarkEnd w:id="1"/>
                    <w:p w14:paraId="517DDE7A" w14:textId="77777777" w:rsidR="00C82588" w:rsidRPr="0010736F" w:rsidRDefault="00C82588" w:rsidP="00C82588">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42E037EC" w14:textId="7B23646F" w:rsidR="00B63FBA" w:rsidRPr="00C82588" w:rsidRDefault="00B63FBA" w:rsidP="007A5817">
                      <w:pPr>
                        <w:rPr>
                          <w:color w:val="0D0D0D" w:themeColor="text1" w:themeTint="F2"/>
                          <w:lang w:val="es-ES"/>
                        </w:rPr>
                      </w:pPr>
                    </w:p>
                    <w:p w14:paraId="17D0EC30" w14:textId="77777777" w:rsidR="00A24100" w:rsidRPr="00A24100" w:rsidRDefault="00A24100" w:rsidP="007A5817">
                      <w:pPr>
                        <w:rPr>
                          <w:color w:val="0D0D0D" w:themeColor="text1" w:themeTint="F2"/>
                          <w:lang w:val="es-MX"/>
                        </w:rPr>
                      </w:pPr>
                    </w:p>
                  </w:txbxContent>
                </v:textbox>
              </v:shape>
            </w:pict>
          </mc:Fallback>
        </mc:AlternateContent>
      </w:r>
    </w:p>
    <w:p w14:paraId="52E0E9F7" w14:textId="58167F09" w:rsidR="00040C3A" w:rsidRPr="00200998" w:rsidRDefault="00522A28" w:rsidP="00040C3A">
      <w:pPr>
        <w:tabs>
          <w:tab w:val="center" w:pos="5400"/>
        </w:tabs>
        <w:suppressAutoHyphens/>
        <w:jc w:val="center"/>
        <w:rPr>
          <w:rFonts w:asciiTheme="majorHAnsi" w:hAnsiTheme="majorHAnsi"/>
          <w:sz w:val="22"/>
          <w:szCs w:val="22"/>
          <w:lang w:val="es-MX"/>
        </w:rPr>
      </w:pPr>
      <w:r w:rsidRPr="0090270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AE45E4C" wp14:editId="6F1FBF25">
                <wp:simplePos x="0" y="0"/>
                <wp:positionH relativeFrom="column">
                  <wp:posOffset>-314325</wp:posOffset>
                </wp:positionH>
                <wp:positionV relativeFrom="paragraph">
                  <wp:posOffset>126365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831D6" w14:textId="5DDC5DE1" w:rsidR="00522A28" w:rsidRPr="00AB1C31" w:rsidRDefault="00522A28" w:rsidP="00522A28">
                            <w:pPr>
                              <w:spacing w:line="276" w:lineRule="auto"/>
                              <w:jc w:val="right"/>
                              <w:rPr>
                                <w:rFonts w:asciiTheme="minorHAnsi" w:hAnsiTheme="minorHAnsi"/>
                                <w:color w:val="FFFFFF" w:themeColor="background1"/>
                                <w:sz w:val="22"/>
                                <w:lang w:val="es-419"/>
                              </w:rPr>
                            </w:pPr>
                            <w:r w:rsidRPr="00AB1C31">
                              <w:rPr>
                                <w:rFonts w:asciiTheme="minorHAnsi" w:hAnsiTheme="minorHAnsi"/>
                                <w:color w:val="FFFFFF" w:themeColor="background1"/>
                                <w:sz w:val="22"/>
                                <w:lang w:val="es-419"/>
                              </w:rPr>
                              <w:t>OEA/</w:t>
                            </w:r>
                            <w:proofErr w:type="spellStart"/>
                            <w:r w:rsidRPr="00AB1C31">
                              <w:rPr>
                                <w:rFonts w:asciiTheme="minorHAnsi" w:hAnsiTheme="minorHAnsi"/>
                                <w:color w:val="FFFFFF" w:themeColor="background1"/>
                                <w:sz w:val="22"/>
                                <w:lang w:val="es-419"/>
                              </w:rPr>
                              <w:t>Ser.L</w:t>
                            </w:r>
                            <w:proofErr w:type="spellEnd"/>
                            <w:r w:rsidRPr="00AB1C31">
                              <w:rPr>
                                <w:rFonts w:asciiTheme="minorHAnsi" w:hAnsiTheme="minorHAnsi"/>
                                <w:color w:val="FFFFFF" w:themeColor="background1"/>
                                <w:sz w:val="22"/>
                                <w:lang w:val="es-419"/>
                              </w:rPr>
                              <w:t>/V/II</w:t>
                            </w:r>
                          </w:p>
                          <w:p w14:paraId="188CCA44" w14:textId="61318A15" w:rsidR="00522A28" w:rsidRPr="00AB1C31" w:rsidRDefault="00522A28" w:rsidP="00522A28">
                            <w:pPr>
                              <w:spacing w:line="276" w:lineRule="auto"/>
                              <w:jc w:val="right"/>
                              <w:rPr>
                                <w:rFonts w:asciiTheme="minorHAnsi" w:hAnsiTheme="minorHAnsi"/>
                                <w:color w:val="FFFFFF" w:themeColor="background1"/>
                                <w:sz w:val="22"/>
                                <w:lang w:val="es-419"/>
                              </w:rPr>
                            </w:pPr>
                            <w:r w:rsidRPr="00AB1C31">
                              <w:rPr>
                                <w:rFonts w:asciiTheme="minorHAnsi" w:hAnsiTheme="minorHAnsi"/>
                                <w:color w:val="FFFFFF" w:themeColor="background1"/>
                                <w:sz w:val="22"/>
                                <w:lang w:val="es-419"/>
                              </w:rPr>
                              <w:t xml:space="preserve">Doc. </w:t>
                            </w:r>
                            <w:r w:rsidR="00000192" w:rsidRPr="00AB1C31">
                              <w:rPr>
                                <w:rFonts w:asciiTheme="minorHAnsi" w:hAnsiTheme="minorHAnsi"/>
                                <w:color w:val="FFFFFF" w:themeColor="background1"/>
                                <w:sz w:val="22"/>
                                <w:lang w:val="es-419"/>
                              </w:rPr>
                              <w:t>48</w:t>
                            </w:r>
                          </w:p>
                          <w:p w14:paraId="6C385F47" w14:textId="2B8A0091" w:rsidR="00522A28" w:rsidRPr="00C25ADB" w:rsidRDefault="00000192" w:rsidP="00522A2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522A28" w:rsidRPr="00C25ADB">
                              <w:rPr>
                                <w:rFonts w:asciiTheme="minorHAnsi" w:hAnsiTheme="minorHAnsi"/>
                                <w:color w:val="FFFFFF" w:themeColor="background1"/>
                                <w:sz w:val="22"/>
                                <w:lang w:val="es-PA"/>
                              </w:rPr>
                              <w:t xml:space="preserve"> </w:t>
                            </w:r>
                            <w:r w:rsidR="00602D8F" w:rsidRPr="00C25ADB">
                              <w:rPr>
                                <w:rFonts w:asciiTheme="minorHAnsi" w:hAnsiTheme="minorHAnsi"/>
                                <w:color w:val="FFFFFF" w:themeColor="background1"/>
                                <w:sz w:val="22"/>
                                <w:lang w:val="es-PA"/>
                              </w:rPr>
                              <w:t>202</w:t>
                            </w:r>
                            <w:r w:rsidR="00602D8F">
                              <w:rPr>
                                <w:rFonts w:asciiTheme="minorHAnsi" w:hAnsiTheme="minorHAnsi"/>
                                <w:color w:val="FFFFFF" w:themeColor="background1"/>
                                <w:sz w:val="22"/>
                                <w:lang w:val="es-PA"/>
                              </w:rPr>
                              <w:t>2</w:t>
                            </w:r>
                          </w:p>
                          <w:p w14:paraId="49AC190F" w14:textId="77777777" w:rsidR="00522A28" w:rsidRPr="00C25ADB" w:rsidRDefault="00522A28" w:rsidP="00522A2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45E4C" id="_x0000_t202" coordsize="21600,21600" o:spt="202" path="m,l,21600r21600,l21600,xe">
                <v:stroke joinstyle="miter"/>
                <v:path gradientshapeok="t" o:connecttype="rect"/>
              </v:shapetype>
              <v:shape id="Text Box 8" o:spid="_x0000_s1028" type="#_x0000_t202" style="position:absolute;left:0;text-align:left;margin-left:-24.75pt;margin-top:9.9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" filled="f" stroked="f" strokeweight=".5pt">
                <v:textbox>
                  <w:txbxContent>
                    <w:p w14:paraId="5DA831D6" w14:textId="5DDC5DE1" w:rsidR="00522A28" w:rsidRPr="00AB1C31" w:rsidRDefault="00522A28" w:rsidP="00522A28">
                      <w:pPr>
                        <w:spacing w:line="276" w:lineRule="auto"/>
                        <w:jc w:val="right"/>
                        <w:rPr>
                          <w:rFonts w:asciiTheme="minorHAnsi" w:hAnsiTheme="minorHAnsi"/>
                          <w:color w:val="FFFFFF" w:themeColor="background1"/>
                          <w:sz w:val="22"/>
                          <w:lang w:val="es-419"/>
                        </w:rPr>
                      </w:pPr>
                      <w:r w:rsidRPr="00AB1C31">
                        <w:rPr>
                          <w:rFonts w:asciiTheme="minorHAnsi" w:hAnsiTheme="minorHAnsi"/>
                          <w:color w:val="FFFFFF" w:themeColor="background1"/>
                          <w:sz w:val="22"/>
                          <w:lang w:val="es-419"/>
                        </w:rPr>
                        <w:t>OEA/Ser.L/V/II</w:t>
                      </w:r>
                    </w:p>
                    <w:p w14:paraId="188CCA44" w14:textId="61318A15" w:rsidR="00522A28" w:rsidRPr="00AB1C31" w:rsidRDefault="00522A28" w:rsidP="00522A28">
                      <w:pPr>
                        <w:spacing w:line="276" w:lineRule="auto"/>
                        <w:jc w:val="right"/>
                        <w:rPr>
                          <w:rFonts w:asciiTheme="minorHAnsi" w:hAnsiTheme="minorHAnsi"/>
                          <w:color w:val="FFFFFF" w:themeColor="background1"/>
                          <w:sz w:val="22"/>
                          <w:lang w:val="es-419"/>
                        </w:rPr>
                      </w:pPr>
                      <w:r w:rsidRPr="00AB1C31">
                        <w:rPr>
                          <w:rFonts w:asciiTheme="minorHAnsi" w:hAnsiTheme="minorHAnsi"/>
                          <w:color w:val="FFFFFF" w:themeColor="background1"/>
                          <w:sz w:val="22"/>
                          <w:lang w:val="es-419"/>
                        </w:rPr>
                        <w:t xml:space="preserve">Doc. </w:t>
                      </w:r>
                      <w:r w:rsidR="00000192" w:rsidRPr="00AB1C31">
                        <w:rPr>
                          <w:rFonts w:asciiTheme="minorHAnsi" w:hAnsiTheme="minorHAnsi"/>
                          <w:color w:val="FFFFFF" w:themeColor="background1"/>
                          <w:sz w:val="22"/>
                          <w:lang w:val="es-419"/>
                        </w:rPr>
                        <w:t>48</w:t>
                      </w:r>
                    </w:p>
                    <w:p w14:paraId="6C385F47" w14:textId="2B8A0091" w:rsidR="00522A28" w:rsidRPr="00C25ADB" w:rsidRDefault="00000192" w:rsidP="00522A28">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marzo</w:t>
                      </w:r>
                      <w:r w:rsidR="00522A28" w:rsidRPr="00C25ADB">
                        <w:rPr>
                          <w:rFonts w:asciiTheme="minorHAnsi" w:hAnsiTheme="minorHAnsi"/>
                          <w:color w:val="FFFFFF" w:themeColor="background1"/>
                          <w:sz w:val="22"/>
                          <w:lang w:val="es-PA"/>
                        </w:rPr>
                        <w:t xml:space="preserve"> </w:t>
                      </w:r>
                      <w:r w:rsidR="00602D8F" w:rsidRPr="00C25ADB">
                        <w:rPr>
                          <w:rFonts w:asciiTheme="minorHAnsi" w:hAnsiTheme="minorHAnsi"/>
                          <w:color w:val="FFFFFF" w:themeColor="background1"/>
                          <w:sz w:val="22"/>
                          <w:lang w:val="es-PA"/>
                        </w:rPr>
                        <w:t>202</w:t>
                      </w:r>
                      <w:r w:rsidR="00602D8F">
                        <w:rPr>
                          <w:rFonts w:asciiTheme="minorHAnsi" w:hAnsiTheme="minorHAnsi"/>
                          <w:color w:val="FFFFFF" w:themeColor="background1"/>
                          <w:sz w:val="22"/>
                          <w:lang w:val="es-PA"/>
                        </w:rPr>
                        <w:t>2</w:t>
                      </w:r>
                    </w:p>
                    <w:p w14:paraId="49AC190F" w14:textId="77777777" w:rsidR="00522A28" w:rsidRPr="00C25ADB" w:rsidRDefault="00522A28" w:rsidP="00522A28">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97C8126" w14:textId="2DA832FF" w:rsidR="00040C3A" w:rsidRPr="00200998" w:rsidRDefault="00040C3A" w:rsidP="00040C3A">
      <w:pPr>
        <w:tabs>
          <w:tab w:val="center" w:pos="5400"/>
        </w:tabs>
        <w:suppressAutoHyphens/>
        <w:jc w:val="center"/>
        <w:rPr>
          <w:rFonts w:asciiTheme="majorHAnsi" w:hAnsiTheme="majorHAnsi"/>
          <w:sz w:val="22"/>
          <w:szCs w:val="22"/>
          <w:lang w:val="es-MX"/>
        </w:rPr>
      </w:pPr>
    </w:p>
    <w:p w14:paraId="58734F2B" w14:textId="0AF545C7" w:rsidR="00040C3A" w:rsidRPr="00200998" w:rsidRDefault="00040C3A" w:rsidP="00040C3A">
      <w:pPr>
        <w:tabs>
          <w:tab w:val="center" w:pos="5400"/>
        </w:tabs>
        <w:suppressAutoHyphens/>
        <w:jc w:val="center"/>
        <w:rPr>
          <w:rFonts w:asciiTheme="majorHAnsi" w:hAnsiTheme="majorHAnsi" w:cs="Arial"/>
          <w:sz w:val="22"/>
          <w:szCs w:val="22"/>
          <w:lang w:val="es-MX"/>
        </w:rPr>
      </w:pPr>
    </w:p>
    <w:p w14:paraId="5AB0FF95"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349E499"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4D3A9E2"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72916F2"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5E622591"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76481BD7"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7610416"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6FE698EE"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7C85D399" w14:textId="77777777" w:rsidR="005128E4" w:rsidRPr="00200998" w:rsidRDefault="005128E4" w:rsidP="00040C3A">
      <w:pPr>
        <w:tabs>
          <w:tab w:val="center" w:pos="5400"/>
        </w:tabs>
        <w:suppressAutoHyphens/>
        <w:jc w:val="center"/>
        <w:rPr>
          <w:rFonts w:asciiTheme="majorHAnsi" w:hAnsiTheme="majorHAnsi"/>
          <w:sz w:val="22"/>
          <w:szCs w:val="22"/>
          <w:lang w:val="es-MX"/>
        </w:rPr>
      </w:pPr>
    </w:p>
    <w:p w14:paraId="35139F93"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4CDDA225" w14:textId="77777777" w:rsidR="00040C3A" w:rsidRPr="00200998" w:rsidRDefault="00040C3A" w:rsidP="00040C3A">
      <w:pPr>
        <w:tabs>
          <w:tab w:val="center" w:pos="5400"/>
        </w:tabs>
        <w:suppressAutoHyphens/>
        <w:jc w:val="center"/>
        <w:rPr>
          <w:rFonts w:asciiTheme="majorHAnsi" w:hAnsiTheme="majorHAnsi"/>
          <w:sz w:val="22"/>
          <w:szCs w:val="22"/>
          <w:lang w:val="es-MX"/>
        </w:rPr>
      </w:pPr>
    </w:p>
    <w:p w14:paraId="6DA233D0"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02AAB29E"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69931B35"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B87A8DB"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2E65B9EB"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0F9A367A" w14:textId="67FAE9A7" w:rsidR="00A50FCF" w:rsidRPr="00200998" w:rsidRDefault="00A50FCF" w:rsidP="00040C3A">
      <w:pPr>
        <w:tabs>
          <w:tab w:val="center" w:pos="5400"/>
        </w:tabs>
        <w:suppressAutoHyphens/>
        <w:jc w:val="center"/>
        <w:rPr>
          <w:rFonts w:asciiTheme="majorHAnsi" w:hAnsiTheme="majorHAnsi"/>
          <w:sz w:val="18"/>
          <w:szCs w:val="22"/>
          <w:lang w:val="es-MX"/>
        </w:rPr>
      </w:pPr>
    </w:p>
    <w:p w14:paraId="2A28B273" w14:textId="47A2FD89" w:rsidR="00A50FCF" w:rsidRPr="00200998" w:rsidRDefault="00A50FCF" w:rsidP="00040C3A">
      <w:pPr>
        <w:tabs>
          <w:tab w:val="center" w:pos="5400"/>
        </w:tabs>
        <w:suppressAutoHyphens/>
        <w:jc w:val="center"/>
        <w:rPr>
          <w:rFonts w:asciiTheme="majorHAnsi" w:hAnsiTheme="majorHAnsi"/>
          <w:sz w:val="18"/>
          <w:szCs w:val="22"/>
          <w:lang w:val="es-MX"/>
        </w:rPr>
      </w:pPr>
    </w:p>
    <w:p w14:paraId="7652AE3B" w14:textId="5372D01D" w:rsidR="00A50FCF" w:rsidRPr="00200998" w:rsidRDefault="00A50FCF" w:rsidP="00040C3A">
      <w:pPr>
        <w:tabs>
          <w:tab w:val="center" w:pos="5400"/>
        </w:tabs>
        <w:suppressAutoHyphens/>
        <w:jc w:val="center"/>
        <w:rPr>
          <w:rFonts w:asciiTheme="majorHAnsi" w:hAnsiTheme="majorHAnsi"/>
          <w:sz w:val="18"/>
          <w:szCs w:val="22"/>
          <w:lang w:val="es-MX"/>
        </w:rPr>
      </w:pPr>
    </w:p>
    <w:p w14:paraId="5CF30013" w14:textId="2A144FCD" w:rsidR="00A50FCF" w:rsidRPr="00200998" w:rsidRDefault="00A50FCF" w:rsidP="00040C3A">
      <w:pPr>
        <w:tabs>
          <w:tab w:val="center" w:pos="5400"/>
        </w:tabs>
        <w:suppressAutoHyphens/>
        <w:jc w:val="center"/>
        <w:rPr>
          <w:rFonts w:asciiTheme="majorHAnsi" w:hAnsiTheme="majorHAnsi"/>
          <w:sz w:val="18"/>
          <w:szCs w:val="22"/>
          <w:lang w:val="es-MX"/>
        </w:rPr>
      </w:pPr>
    </w:p>
    <w:p w14:paraId="7156AF71" w14:textId="68462431" w:rsidR="00A50FCF" w:rsidRPr="00200998" w:rsidRDefault="00522A28" w:rsidP="00040C3A">
      <w:pPr>
        <w:tabs>
          <w:tab w:val="center" w:pos="5400"/>
        </w:tabs>
        <w:suppressAutoHyphens/>
        <w:jc w:val="center"/>
        <w:rPr>
          <w:rFonts w:asciiTheme="majorHAnsi" w:hAnsiTheme="majorHAnsi"/>
          <w:sz w:val="18"/>
          <w:szCs w:val="22"/>
          <w:lang w:val="es-MX"/>
        </w:rPr>
      </w:pPr>
      <w:r w:rsidRPr="0090270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FFEBB1D" wp14:editId="0E0BA913">
                <wp:simplePos x="0" y="0"/>
                <wp:positionH relativeFrom="column">
                  <wp:posOffset>1400175</wp:posOffset>
                </wp:positionH>
                <wp:positionV relativeFrom="paragraph">
                  <wp:posOffset>63500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12109" w14:textId="3A742A33" w:rsidR="00522A28" w:rsidRPr="00890650" w:rsidRDefault="00522A28" w:rsidP="00522A2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908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9080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602D8F" w:rsidRPr="00890650">
                              <w:rPr>
                                <w:rFonts w:asciiTheme="majorHAnsi" w:hAnsiTheme="majorHAnsi"/>
                                <w:color w:val="0D0D0D" w:themeColor="text1" w:themeTint="F2"/>
                                <w:sz w:val="18"/>
                                <w:szCs w:val="22"/>
                                <w:lang w:val="es-ES"/>
                              </w:rPr>
                              <w:t>20</w:t>
                            </w:r>
                            <w:r w:rsidR="00602D8F">
                              <w:rPr>
                                <w:rFonts w:asciiTheme="majorHAnsi" w:hAnsiTheme="majorHAnsi"/>
                                <w:color w:val="0D0D0D" w:themeColor="text1" w:themeTint="F2"/>
                                <w:sz w:val="18"/>
                                <w:szCs w:val="22"/>
                                <w:lang w:val="es-ES"/>
                              </w:rPr>
                              <w:t>22</w:t>
                            </w:r>
                            <w:r w:rsidR="00AB1C31">
                              <w:rPr>
                                <w:rFonts w:asciiTheme="majorHAnsi" w:hAnsiTheme="majorHAnsi"/>
                                <w:color w:val="0D0D0D" w:themeColor="text1" w:themeTint="F2"/>
                                <w:sz w:val="18"/>
                                <w:szCs w:val="22"/>
                                <w:lang w:val="es-ES"/>
                              </w:rPr>
                              <w:t>.</w:t>
                            </w:r>
                          </w:p>
                          <w:p w14:paraId="253D29D1" w14:textId="77777777" w:rsidR="00522A28" w:rsidRPr="007A5817" w:rsidRDefault="00522A28" w:rsidP="00522A28">
                            <w:pPr>
                              <w:tabs>
                                <w:tab w:val="center" w:pos="5400"/>
                              </w:tabs>
                              <w:suppressAutoHyphens/>
                              <w:spacing w:before="60"/>
                              <w:rPr>
                                <w:rFonts w:asciiTheme="minorHAnsi" w:hAnsiTheme="minorHAnsi" w:cs="Univers"/>
                                <w:color w:val="0D0D0D" w:themeColor="text1" w:themeTint="F2"/>
                                <w:sz w:val="20"/>
                                <w:szCs w:val="20"/>
                                <w:lang w:val="es-ES"/>
                              </w:rPr>
                            </w:pPr>
                          </w:p>
                          <w:p w14:paraId="3679FEB5" w14:textId="77777777" w:rsidR="00522A28" w:rsidRPr="00167A34" w:rsidRDefault="00522A28" w:rsidP="00522A28">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EBB1D" id="Text Box 7" o:spid="_x0000_s1029" type="#_x0000_t202" style="position:absolute;left:0;text-align:left;margin-left:110.25pt;margin-top: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" filled="f" stroked="f" strokeweight=".5pt">
                <v:textbox>
                  <w:txbxContent>
                    <w:p w14:paraId="2C612109" w14:textId="3A742A33" w:rsidR="00522A28" w:rsidRPr="00890650" w:rsidRDefault="00522A28" w:rsidP="00522A28">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39080A">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9080A">
                        <w:rPr>
                          <w:rFonts w:asciiTheme="majorHAnsi" w:hAnsiTheme="majorHAnsi"/>
                          <w:color w:val="0D0D0D" w:themeColor="text1" w:themeTint="F2"/>
                          <w:sz w:val="18"/>
                          <w:szCs w:val="22"/>
                          <w:lang w:val="es-ES"/>
                        </w:rPr>
                        <w:t>marzo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 xml:space="preserve">de </w:t>
                      </w:r>
                      <w:r w:rsidR="00602D8F" w:rsidRPr="00890650">
                        <w:rPr>
                          <w:rFonts w:asciiTheme="majorHAnsi" w:hAnsiTheme="majorHAnsi"/>
                          <w:color w:val="0D0D0D" w:themeColor="text1" w:themeTint="F2"/>
                          <w:sz w:val="18"/>
                          <w:szCs w:val="22"/>
                          <w:lang w:val="es-ES"/>
                        </w:rPr>
                        <w:t>20</w:t>
                      </w:r>
                      <w:r w:rsidR="00602D8F">
                        <w:rPr>
                          <w:rFonts w:asciiTheme="majorHAnsi" w:hAnsiTheme="majorHAnsi"/>
                          <w:color w:val="0D0D0D" w:themeColor="text1" w:themeTint="F2"/>
                          <w:sz w:val="18"/>
                          <w:szCs w:val="22"/>
                          <w:lang w:val="es-ES"/>
                        </w:rPr>
                        <w:t>22</w:t>
                      </w:r>
                      <w:r w:rsidR="00AB1C31">
                        <w:rPr>
                          <w:rFonts w:asciiTheme="majorHAnsi" w:hAnsiTheme="majorHAnsi"/>
                          <w:color w:val="0D0D0D" w:themeColor="text1" w:themeTint="F2"/>
                          <w:sz w:val="18"/>
                          <w:szCs w:val="22"/>
                          <w:lang w:val="es-ES"/>
                        </w:rPr>
                        <w:t>.</w:t>
                      </w:r>
                    </w:p>
                    <w:p w14:paraId="253D29D1" w14:textId="77777777" w:rsidR="00522A28" w:rsidRPr="007A5817" w:rsidRDefault="00522A28" w:rsidP="00522A28">
                      <w:pPr>
                        <w:tabs>
                          <w:tab w:val="center" w:pos="5400"/>
                        </w:tabs>
                        <w:suppressAutoHyphens/>
                        <w:spacing w:before="60"/>
                        <w:rPr>
                          <w:rFonts w:asciiTheme="minorHAnsi" w:hAnsiTheme="minorHAnsi" w:cs="Univers"/>
                          <w:color w:val="0D0D0D" w:themeColor="text1" w:themeTint="F2"/>
                          <w:sz w:val="20"/>
                          <w:szCs w:val="20"/>
                          <w:lang w:val="es-ES"/>
                        </w:rPr>
                      </w:pPr>
                    </w:p>
                    <w:p w14:paraId="3679FEB5" w14:textId="77777777" w:rsidR="00522A28" w:rsidRPr="00167A34" w:rsidRDefault="00522A28" w:rsidP="00522A28">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5957A6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284F70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72052021" w14:textId="05D74FF1" w:rsidR="00A50FCF" w:rsidRPr="00200998" w:rsidRDefault="00A50FCF" w:rsidP="00040C3A">
      <w:pPr>
        <w:tabs>
          <w:tab w:val="center" w:pos="5400"/>
        </w:tabs>
        <w:suppressAutoHyphens/>
        <w:jc w:val="center"/>
        <w:rPr>
          <w:rFonts w:asciiTheme="majorHAnsi" w:hAnsiTheme="majorHAnsi"/>
          <w:sz w:val="18"/>
          <w:szCs w:val="22"/>
          <w:lang w:val="es-MX"/>
        </w:rPr>
      </w:pPr>
    </w:p>
    <w:p w14:paraId="49AE7D83"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611D73E" w14:textId="77D2EB6D" w:rsidR="00A50FCF" w:rsidRPr="00200998" w:rsidRDefault="00A50FCF" w:rsidP="00040C3A">
      <w:pPr>
        <w:tabs>
          <w:tab w:val="center" w:pos="5400"/>
        </w:tabs>
        <w:suppressAutoHyphens/>
        <w:jc w:val="center"/>
        <w:rPr>
          <w:rFonts w:asciiTheme="majorHAnsi" w:hAnsiTheme="majorHAnsi"/>
          <w:sz w:val="18"/>
          <w:szCs w:val="22"/>
          <w:lang w:val="es-MX"/>
        </w:rPr>
      </w:pPr>
    </w:p>
    <w:p w14:paraId="357B3865" w14:textId="7D6BB0A9" w:rsidR="00A50FCF" w:rsidRPr="00200998" w:rsidRDefault="00522A28" w:rsidP="00040C3A">
      <w:pPr>
        <w:tabs>
          <w:tab w:val="center" w:pos="5400"/>
        </w:tabs>
        <w:suppressAutoHyphens/>
        <w:jc w:val="center"/>
        <w:rPr>
          <w:rFonts w:asciiTheme="majorHAnsi" w:hAnsiTheme="majorHAnsi"/>
          <w:sz w:val="18"/>
          <w:szCs w:val="22"/>
          <w:lang w:val="es-MX"/>
        </w:rPr>
      </w:pPr>
      <w:r w:rsidRPr="0090270B">
        <w:rPr>
          <w:rFonts w:asciiTheme="majorHAnsi" w:hAnsiTheme="majorHAnsi"/>
          <w:noProof/>
          <w:sz w:val="18"/>
          <w:szCs w:val="22"/>
        </w:rPr>
        <mc:AlternateContent>
          <mc:Choice Requires="wps">
            <w:drawing>
              <wp:anchor distT="0" distB="0" distL="114300" distR="114300" simplePos="0" relativeHeight="251688960" behindDoc="0" locked="0" layoutInCell="1" allowOverlap="1" wp14:anchorId="7AB62C9C" wp14:editId="67B104EE">
                <wp:simplePos x="0" y="0"/>
                <wp:positionH relativeFrom="column">
                  <wp:posOffset>1371600</wp:posOffset>
                </wp:positionH>
                <wp:positionV relativeFrom="paragraph">
                  <wp:posOffset>5080</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3412F" w14:textId="5C517C67" w:rsidR="00522A28" w:rsidRPr="007B05C4" w:rsidRDefault="00522A28" w:rsidP="00522A2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1C59" w:rsidRPr="00AB1C31">
                              <w:rPr>
                                <w:rFonts w:asciiTheme="majorHAnsi" w:hAnsiTheme="majorHAnsi"/>
                                <w:color w:val="595959" w:themeColor="text1" w:themeTint="A6"/>
                                <w:sz w:val="18"/>
                                <w:szCs w:val="18"/>
                                <w:lang w:val="pt-BR"/>
                              </w:rPr>
                              <w:t>46</w:t>
                            </w:r>
                            <w:r w:rsidRPr="00AB1C31">
                              <w:rPr>
                                <w:rFonts w:asciiTheme="majorHAnsi" w:hAnsiTheme="majorHAnsi"/>
                                <w:color w:val="595959" w:themeColor="text1" w:themeTint="A6"/>
                                <w:sz w:val="18"/>
                                <w:szCs w:val="18"/>
                                <w:lang w:val="pt-BR"/>
                              </w:rPr>
                              <w:t>/</w:t>
                            </w:r>
                            <w:r w:rsidR="00FB1C59" w:rsidRPr="00AB1C31">
                              <w:rPr>
                                <w:rFonts w:asciiTheme="majorHAnsi" w:hAnsiTheme="majorHAnsi"/>
                                <w:color w:val="595959" w:themeColor="text1" w:themeTint="A6"/>
                                <w:sz w:val="18"/>
                                <w:szCs w:val="18"/>
                                <w:lang w:val="pt-BR"/>
                              </w:rPr>
                              <w:t>22</w:t>
                            </w:r>
                            <w:r w:rsidRPr="00AB1C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02097C">
                              <w:rPr>
                                <w:rFonts w:asciiTheme="majorHAnsi" w:hAnsiTheme="majorHAnsi"/>
                                <w:color w:val="595959" w:themeColor="text1" w:themeTint="A6"/>
                                <w:sz w:val="18"/>
                                <w:szCs w:val="18"/>
                                <w:lang w:val="es-ES"/>
                              </w:rPr>
                              <w:t>1009</w:t>
                            </w:r>
                            <w:r>
                              <w:rPr>
                                <w:rFonts w:asciiTheme="majorHAnsi" w:hAnsiTheme="majorHAnsi"/>
                                <w:color w:val="595959" w:themeColor="text1" w:themeTint="A6"/>
                                <w:sz w:val="18"/>
                                <w:szCs w:val="18"/>
                                <w:lang w:val="es-ES"/>
                              </w:rPr>
                              <w:t>-</w:t>
                            </w:r>
                            <w:r w:rsidR="0002097C">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2097C">
                              <w:rPr>
                                <w:rFonts w:asciiTheme="majorHAnsi" w:hAnsiTheme="majorHAnsi"/>
                                <w:color w:val="595959" w:themeColor="text1" w:themeTint="A6"/>
                                <w:sz w:val="18"/>
                                <w:szCs w:val="18"/>
                                <w:lang w:val="es-ES_tradnl"/>
                              </w:rPr>
                              <w:t xml:space="preserve"> Silvestre González </w:t>
                            </w:r>
                            <w:proofErr w:type="spellStart"/>
                            <w:r w:rsidR="0002097C">
                              <w:rPr>
                                <w:rFonts w:asciiTheme="majorHAnsi" w:hAnsiTheme="majorHAnsi"/>
                                <w:color w:val="595959" w:themeColor="text1" w:themeTint="A6"/>
                                <w:sz w:val="18"/>
                                <w:szCs w:val="18"/>
                                <w:lang w:val="es-ES_tradnl"/>
                              </w:rPr>
                              <w:t>Pedrotti</w:t>
                            </w:r>
                            <w:proofErr w:type="spellEnd"/>
                            <w:r w:rsidRPr="00890650">
                              <w:rPr>
                                <w:rFonts w:asciiTheme="majorHAnsi" w:hAnsiTheme="majorHAnsi"/>
                                <w:color w:val="595959" w:themeColor="text1" w:themeTint="A6"/>
                                <w:sz w:val="18"/>
                                <w:szCs w:val="18"/>
                                <w:lang w:val="es-ES_tradnl"/>
                              </w:rPr>
                              <w:t xml:space="preserve">. </w:t>
                            </w:r>
                            <w:r w:rsidR="0002097C">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B1C59">
                              <w:rPr>
                                <w:rFonts w:asciiTheme="majorHAnsi" w:hAnsiTheme="majorHAnsi"/>
                                <w:color w:val="595959" w:themeColor="text1" w:themeTint="A6"/>
                                <w:sz w:val="18"/>
                                <w:szCs w:val="18"/>
                                <w:lang w:val="es-ES"/>
                              </w:rPr>
                              <w:t>9 de marzo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62C9C" id="_x0000_t202" coordsize="21600,21600" o:spt="202" path="m,l,21600r21600,l21600,xe">
                <v:stroke joinstyle="miter"/>
                <v:path gradientshapeok="t" o:connecttype="rect"/>
              </v:shapetype>
              <v:shape id="Text Box 10" o:spid="_x0000_s1030" type="#_x0000_t202" style="position:absolute;left:0;text-align:left;margin-left:108pt;margin-top:.4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" filled="f" stroked="f" strokeweight=".5pt">
                <v:textbox>
                  <w:txbxContent>
                    <w:p w14:paraId="7143412F" w14:textId="5C517C67" w:rsidR="00522A28" w:rsidRPr="007B05C4" w:rsidRDefault="00522A28" w:rsidP="00522A28">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1C59" w:rsidRPr="00AB1C31">
                        <w:rPr>
                          <w:rFonts w:asciiTheme="majorHAnsi" w:hAnsiTheme="majorHAnsi"/>
                          <w:color w:val="595959" w:themeColor="text1" w:themeTint="A6"/>
                          <w:sz w:val="18"/>
                          <w:szCs w:val="18"/>
                          <w:lang w:val="pt-BR"/>
                        </w:rPr>
                        <w:t>46</w:t>
                      </w:r>
                      <w:r w:rsidRPr="00AB1C31">
                        <w:rPr>
                          <w:rFonts w:asciiTheme="majorHAnsi" w:hAnsiTheme="majorHAnsi"/>
                          <w:color w:val="595959" w:themeColor="text1" w:themeTint="A6"/>
                          <w:sz w:val="18"/>
                          <w:szCs w:val="18"/>
                          <w:lang w:val="pt-BR"/>
                        </w:rPr>
                        <w:t>/</w:t>
                      </w:r>
                      <w:r w:rsidR="00FB1C59" w:rsidRPr="00AB1C31">
                        <w:rPr>
                          <w:rFonts w:asciiTheme="majorHAnsi" w:hAnsiTheme="majorHAnsi"/>
                          <w:color w:val="595959" w:themeColor="text1" w:themeTint="A6"/>
                          <w:sz w:val="18"/>
                          <w:szCs w:val="18"/>
                          <w:lang w:val="pt-BR"/>
                        </w:rPr>
                        <w:t>22</w:t>
                      </w:r>
                      <w:r w:rsidRPr="00AB1C31">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02097C">
                        <w:rPr>
                          <w:rFonts w:asciiTheme="majorHAnsi" w:hAnsiTheme="majorHAnsi"/>
                          <w:color w:val="595959" w:themeColor="text1" w:themeTint="A6"/>
                          <w:sz w:val="18"/>
                          <w:szCs w:val="18"/>
                          <w:lang w:val="es-ES"/>
                        </w:rPr>
                        <w:t>1009</w:t>
                      </w:r>
                      <w:r>
                        <w:rPr>
                          <w:rFonts w:asciiTheme="majorHAnsi" w:hAnsiTheme="majorHAnsi"/>
                          <w:color w:val="595959" w:themeColor="text1" w:themeTint="A6"/>
                          <w:sz w:val="18"/>
                          <w:szCs w:val="18"/>
                          <w:lang w:val="es-ES"/>
                        </w:rPr>
                        <w:t>-</w:t>
                      </w:r>
                      <w:r w:rsidR="0002097C">
                        <w:rPr>
                          <w:rFonts w:asciiTheme="majorHAnsi" w:hAnsiTheme="majorHAnsi"/>
                          <w:color w:val="595959" w:themeColor="text1" w:themeTint="A6"/>
                          <w:sz w:val="18"/>
                          <w:szCs w:val="18"/>
                          <w:lang w:val="es-ES"/>
                        </w:rPr>
                        <w:t>13</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02097C">
                        <w:rPr>
                          <w:rFonts w:asciiTheme="majorHAnsi" w:hAnsiTheme="majorHAnsi"/>
                          <w:color w:val="595959" w:themeColor="text1" w:themeTint="A6"/>
                          <w:sz w:val="18"/>
                          <w:szCs w:val="18"/>
                          <w:lang w:val="es-ES_tradnl"/>
                        </w:rPr>
                        <w:t xml:space="preserve"> Silvestre González </w:t>
                      </w:r>
                      <w:proofErr w:type="spellStart"/>
                      <w:r w:rsidR="0002097C">
                        <w:rPr>
                          <w:rFonts w:asciiTheme="majorHAnsi" w:hAnsiTheme="majorHAnsi"/>
                          <w:color w:val="595959" w:themeColor="text1" w:themeTint="A6"/>
                          <w:sz w:val="18"/>
                          <w:szCs w:val="18"/>
                          <w:lang w:val="es-ES_tradnl"/>
                        </w:rPr>
                        <w:t>Pedrotti</w:t>
                      </w:r>
                      <w:proofErr w:type="spellEnd"/>
                      <w:r w:rsidRPr="00890650">
                        <w:rPr>
                          <w:rFonts w:asciiTheme="majorHAnsi" w:hAnsiTheme="majorHAnsi"/>
                          <w:color w:val="595959" w:themeColor="text1" w:themeTint="A6"/>
                          <w:sz w:val="18"/>
                          <w:szCs w:val="18"/>
                          <w:lang w:val="es-ES_tradnl"/>
                        </w:rPr>
                        <w:t xml:space="preserve">. </w:t>
                      </w:r>
                      <w:r w:rsidR="0002097C">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FB1C59">
                        <w:rPr>
                          <w:rFonts w:asciiTheme="majorHAnsi" w:hAnsiTheme="majorHAnsi"/>
                          <w:color w:val="595959" w:themeColor="text1" w:themeTint="A6"/>
                          <w:sz w:val="18"/>
                          <w:szCs w:val="18"/>
                          <w:lang w:val="es-ES"/>
                        </w:rPr>
                        <w:t>9 de marzo de 2022</w:t>
                      </w:r>
                      <w:r w:rsidRPr="007B05C4">
                        <w:rPr>
                          <w:rFonts w:asciiTheme="majorHAnsi" w:hAnsiTheme="majorHAnsi"/>
                          <w:color w:val="595959" w:themeColor="text1" w:themeTint="A6"/>
                          <w:sz w:val="18"/>
                          <w:szCs w:val="18"/>
                          <w:lang w:val="es-ES"/>
                        </w:rPr>
                        <w:t>.</w:t>
                      </w:r>
                    </w:p>
                  </w:txbxContent>
                </v:textbox>
              </v:shape>
            </w:pict>
          </mc:Fallback>
        </mc:AlternateContent>
      </w:r>
    </w:p>
    <w:p w14:paraId="532F507C" w14:textId="0D876CA1" w:rsidR="00A50FCF" w:rsidRPr="00200998" w:rsidRDefault="00A50FCF" w:rsidP="00040C3A">
      <w:pPr>
        <w:tabs>
          <w:tab w:val="center" w:pos="5400"/>
        </w:tabs>
        <w:suppressAutoHyphens/>
        <w:jc w:val="center"/>
        <w:rPr>
          <w:rFonts w:asciiTheme="majorHAnsi" w:hAnsiTheme="majorHAnsi"/>
          <w:sz w:val="18"/>
          <w:szCs w:val="22"/>
          <w:lang w:val="es-MX"/>
        </w:rPr>
      </w:pPr>
    </w:p>
    <w:p w14:paraId="592F7E0F" w14:textId="72E5201A" w:rsidR="00A50FCF" w:rsidRPr="00200998" w:rsidRDefault="00A50FCF" w:rsidP="00040C3A">
      <w:pPr>
        <w:tabs>
          <w:tab w:val="center" w:pos="5400"/>
        </w:tabs>
        <w:suppressAutoHyphens/>
        <w:jc w:val="center"/>
        <w:rPr>
          <w:rFonts w:asciiTheme="majorHAnsi" w:hAnsiTheme="majorHAnsi"/>
          <w:sz w:val="18"/>
          <w:szCs w:val="22"/>
          <w:lang w:val="es-MX"/>
        </w:rPr>
      </w:pPr>
    </w:p>
    <w:p w14:paraId="0E03FD90"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4A23374F" w14:textId="3F77C16E" w:rsidR="00A50FCF" w:rsidRPr="00200998" w:rsidRDefault="00A50FCF" w:rsidP="00040C3A">
      <w:pPr>
        <w:tabs>
          <w:tab w:val="center" w:pos="5400"/>
        </w:tabs>
        <w:suppressAutoHyphens/>
        <w:jc w:val="center"/>
        <w:rPr>
          <w:rFonts w:asciiTheme="majorHAnsi" w:hAnsiTheme="majorHAnsi"/>
          <w:sz w:val="18"/>
          <w:szCs w:val="22"/>
          <w:lang w:val="es-MX"/>
        </w:rPr>
      </w:pPr>
    </w:p>
    <w:p w14:paraId="440D9BCE" w14:textId="77777777" w:rsidR="00A50FCF" w:rsidRPr="00200998" w:rsidRDefault="00A50FCF" w:rsidP="00040C3A">
      <w:pPr>
        <w:tabs>
          <w:tab w:val="center" w:pos="5400"/>
        </w:tabs>
        <w:suppressAutoHyphens/>
        <w:jc w:val="center"/>
        <w:rPr>
          <w:rFonts w:asciiTheme="majorHAnsi" w:hAnsiTheme="majorHAnsi"/>
          <w:sz w:val="18"/>
          <w:szCs w:val="22"/>
          <w:lang w:val="es-MX"/>
        </w:rPr>
      </w:pPr>
    </w:p>
    <w:p w14:paraId="591EF9F6" w14:textId="5DA3C6C8" w:rsidR="0090270B" w:rsidRPr="00200998" w:rsidRDefault="00D306D1" w:rsidP="005516A1">
      <w:pPr>
        <w:tabs>
          <w:tab w:val="center" w:pos="5400"/>
        </w:tabs>
        <w:suppressAutoHyphens/>
        <w:jc w:val="center"/>
        <w:rPr>
          <w:rFonts w:asciiTheme="majorHAnsi" w:hAnsiTheme="majorHAnsi"/>
          <w:b/>
          <w:sz w:val="20"/>
          <w:lang w:val="es-MX"/>
        </w:rPr>
      </w:pPr>
      <w:r w:rsidRPr="00200998">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32391C6" wp14:editId="7E92EED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5DBA2" w14:textId="77777777" w:rsidR="00B63FBA" w:rsidRPr="004B7EB6" w:rsidRDefault="00B63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391C6"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DA5DBA2" w14:textId="77777777" w:rsidR="00B63FBA" w:rsidRPr="004B7EB6" w:rsidRDefault="00B63FB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84130" w14:textId="6F0DC6DD" w:rsidR="0070697F" w:rsidRPr="00200998" w:rsidRDefault="006447D0" w:rsidP="005516A1">
      <w:pPr>
        <w:tabs>
          <w:tab w:val="center" w:pos="5400"/>
        </w:tabs>
        <w:suppressAutoHyphens/>
        <w:jc w:val="center"/>
        <w:rPr>
          <w:rFonts w:asciiTheme="majorHAnsi" w:hAnsiTheme="majorHAnsi"/>
          <w:b/>
          <w:sz w:val="20"/>
          <w:lang w:val="es-MX"/>
        </w:rPr>
        <w:sectPr w:rsidR="0070697F" w:rsidRPr="00200998"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200998">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5E21B3A" wp14:editId="58BE0BE4">
                <wp:simplePos x="0" y="0"/>
                <wp:positionH relativeFrom="column">
                  <wp:posOffset>1289957</wp:posOffset>
                </wp:positionH>
                <wp:positionV relativeFrom="paragraph">
                  <wp:posOffset>575310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4E50B" w14:textId="6405A44F" w:rsidR="00B63FBA" w:rsidRPr="00D72DC6" w:rsidRDefault="00F113E5" w:rsidP="00F02AD1">
                            <w:pPr>
                              <w:rPr>
                                <w:color w:val="FFFFFF" w:themeColor="background1"/>
                                <w14:textFill>
                                  <w14:noFill/>
                                </w14:textFill>
                              </w:rPr>
                            </w:pPr>
                            <w:r>
                              <w:rPr>
                                <w:noProof/>
                                <w:color w:val="FFFFFF" w:themeColor="background1"/>
                              </w:rPr>
                              <w:drawing>
                                <wp:inline distT="0" distB="0" distL="0" distR="0" wp14:anchorId="477D619C" wp14:editId="301681A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1B3A" id="Text Box 9" o:spid="_x0000_s1032" type="#_x0000_t202" style="position:absolute;left:0;text-align:left;margin-left:101.55pt;margin-top:45.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OO0nbeEA&#10;AAAKAQAADwAAAAAAAAAAAAAAAADUBAAAZHJzL2Rvd25yZXYueG1sUEsFBgAAAAAEAAQA8wAAAOIF&#10;AAAAAA==&#10;" fillcolor="white [3201]" stroked="f" strokeweight=".5pt">
                <v:textbox>
                  <w:txbxContent>
                    <w:p w14:paraId="0F74E50B" w14:textId="6405A44F" w:rsidR="00B63FBA" w:rsidRPr="00D72DC6" w:rsidRDefault="00F113E5" w:rsidP="00F02AD1">
                      <w:pPr>
                        <w:rPr>
                          <w:color w:val="FFFFFF" w:themeColor="background1"/>
                          <w14:textFill>
                            <w14:noFill/>
                          </w14:textFill>
                        </w:rPr>
                      </w:pPr>
                      <w:r>
                        <w:rPr>
                          <w:noProof/>
                          <w:color w:val="FFFFFF" w:themeColor="background1"/>
                        </w:rPr>
                        <w:drawing>
                          <wp:inline distT="0" distB="0" distL="0" distR="0" wp14:anchorId="477D619C" wp14:editId="301681A1">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00998">
        <w:rPr>
          <w:rFonts w:asciiTheme="majorHAnsi" w:hAnsiTheme="majorHAnsi"/>
          <w:b/>
          <w:sz w:val="20"/>
          <w:lang w:val="es-MX"/>
        </w:rPr>
        <w:tab/>
      </w:r>
    </w:p>
    <w:p w14:paraId="75BF6FB2" w14:textId="3F33D215" w:rsidR="002A17FD" w:rsidRPr="00C438D6" w:rsidRDefault="003239B8" w:rsidP="00C55512">
      <w:pPr>
        <w:pStyle w:val="ListParagraph"/>
        <w:numPr>
          <w:ilvl w:val="0"/>
          <w:numId w:val="57"/>
        </w:numPr>
        <w:spacing w:after="120"/>
        <w:jc w:val="both"/>
        <w:rPr>
          <w:rFonts w:asciiTheme="majorHAnsi" w:hAnsiTheme="majorHAnsi"/>
          <w:b/>
          <w:bCs/>
          <w:sz w:val="20"/>
          <w:szCs w:val="20"/>
          <w:lang w:val="es-MX"/>
        </w:rPr>
      </w:pPr>
      <w:r w:rsidRPr="00C438D6">
        <w:rPr>
          <w:rFonts w:asciiTheme="majorHAnsi" w:hAnsiTheme="majorHAnsi"/>
          <w:b/>
          <w:bCs/>
          <w:sz w:val="20"/>
          <w:szCs w:val="20"/>
          <w:lang w:val="es-MX"/>
        </w:rPr>
        <w:lastRenderedPageBreak/>
        <w:t xml:space="preserve">DATOS DE LA PETICIÓN </w:t>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713"/>
        <w:gridCol w:w="5760"/>
      </w:tblGrid>
      <w:tr w:rsidR="002A17FD" w:rsidRPr="00C84C73" w14:paraId="5A5A77AE" w14:textId="77777777" w:rsidTr="004B0AAE">
        <w:tc>
          <w:tcPr>
            <w:tcW w:w="3713" w:type="dxa"/>
            <w:tcBorders>
              <w:top w:val="single" w:sz="4" w:space="0" w:color="auto"/>
              <w:bottom w:val="single" w:sz="6" w:space="0" w:color="auto"/>
            </w:tcBorders>
            <w:shd w:val="clear" w:color="auto" w:fill="386294"/>
            <w:vAlign w:val="center"/>
          </w:tcPr>
          <w:p w14:paraId="4C2CE62A" w14:textId="77777777" w:rsidR="002A17FD" w:rsidRPr="00C438D6" w:rsidRDefault="002A17FD" w:rsidP="002A17FD">
            <w:pPr>
              <w:jc w:val="center"/>
              <w:rPr>
                <w:rFonts w:asciiTheme="majorHAnsi" w:hAnsiTheme="majorHAnsi"/>
                <w:b/>
                <w:bCs/>
                <w:color w:val="FFFFFF" w:themeColor="background1"/>
                <w:sz w:val="20"/>
                <w:szCs w:val="20"/>
              </w:rPr>
            </w:pPr>
            <w:proofErr w:type="spellStart"/>
            <w:r w:rsidRPr="00C438D6">
              <w:rPr>
                <w:rFonts w:asciiTheme="majorHAnsi" w:hAnsiTheme="majorHAnsi"/>
                <w:b/>
                <w:bCs/>
                <w:color w:val="FFFFFF" w:themeColor="background1"/>
                <w:sz w:val="20"/>
                <w:szCs w:val="20"/>
              </w:rPr>
              <w:t>Parte</w:t>
            </w:r>
            <w:proofErr w:type="spellEnd"/>
            <w:r w:rsidRPr="00C438D6">
              <w:rPr>
                <w:rFonts w:asciiTheme="majorHAnsi" w:hAnsiTheme="majorHAnsi"/>
                <w:b/>
                <w:bCs/>
                <w:color w:val="FFFFFF" w:themeColor="background1"/>
                <w:sz w:val="20"/>
                <w:szCs w:val="20"/>
              </w:rPr>
              <w:t xml:space="preserve"> </w:t>
            </w:r>
            <w:proofErr w:type="spellStart"/>
            <w:r w:rsidRPr="00C438D6">
              <w:rPr>
                <w:rFonts w:asciiTheme="majorHAnsi" w:hAnsiTheme="majorHAnsi"/>
                <w:b/>
                <w:bCs/>
                <w:color w:val="FFFFFF" w:themeColor="background1"/>
                <w:sz w:val="20"/>
                <w:szCs w:val="20"/>
              </w:rPr>
              <w:t>peticionaria</w:t>
            </w:r>
            <w:proofErr w:type="spellEnd"/>
            <w:r w:rsidRPr="00C438D6">
              <w:rPr>
                <w:rFonts w:asciiTheme="majorHAnsi" w:hAnsiTheme="majorHAnsi"/>
                <w:b/>
                <w:bCs/>
                <w:color w:val="FFFFFF" w:themeColor="background1"/>
                <w:sz w:val="20"/>
                <w:szCs w:val="20"/>
              </w:rPr>
              <w:t>:</w:t>
            </w:r>
          </w:p>
        </w:tc>
        <w:tc>
          <w:tcPr>
            <w:tcW w:w="5760" w:type="dxa"/>
            <w:vAlign w:val="center"/>
          </w:tcPr>
          <w:p w14:paraId="7186C5AD" w14:textId="4F9E0D45" w:rsidR="002A17FD" w:rsidRPr="00C438D6" w:rsidRDefault="002A17FD" w:rsidP="00FA1D9D">
            <w:pPr>
              <w:jc w:val="both"/>
              <w:rPr>
                <w:rFonts w:asciiTheme="majorHAnsi" w:hAnsiTheme="majorHAnsi"/>
                <w:bCs/>
                <w:sz w:val="20"/>
                <w:szCs w:val="20"/>
                <w:lang w:val="es-ES"/>
              </w:rPr>
            </w:pPr>
            <w:r w:rsidRPr="00C438D6">
              <w:rPr>
                <w:rFonts w:asciiTheme="majorHAnsi" w:hAnsiTheme="majorHAnsi"/>
                <w:bCs/>
                <w:sz w:val="20"/>
                <w:szCs w:val="20"/>
                <w:lang w:val="es-ES"/>
              </w:rPr>
              <w:t xml:space="preserve">Silvestre González </w:t>
            </w:r>
            <w:proofErr w:type="spellStart"/>
            <w:r w:rsidRPr="00C438D6">
              <w:rPr>
                <w:rFonts w:asciiTheme="majorHAnsi" w:hAnsiTheme="majorHAnsi"/>
                <w:bCs/>
                <w:sz w:val="20"/>
                <w:szCs w:val="20"/>
                <w:lang w:val="es-ES"/>
              </w:rPr>
              <w:t>Pedrotti</w:t>
            </w:r>
            <w:proofErr w:type="spellEnd"/>
            <w:r w:rsidR="00FA1D9D" w:rsidRPr="00C438D6">
              <w:rPr>
                <w:rFonts w:asciiTheme="majorHAnsi" w:hAnsiTheme="majorHAnsi"/>
                <w:bCs/>
                <w:sz w:val="20"/>
                <w:szCs w:val="20"/>
                <w:lang w:val="es-ES"/>
              </w:rPr>
              <w:t xml:space="preserve"> y María Guadalupe </w:t>
            </w:r>
            <w:r w:rsidR="00637263" w:rsidRPr="00C438D6">
              <w:rPr>
                <w:rFonts w:asciiTheme="majorHAnsi" w:hAnsiTheme="majorHAnsi"/>
                <w:bCs/>
                <w:sz w:val="20"/>
                <w:szCs w:val="20"/>
                <w:lang w:val="es-ES"/>
              </w:rPr>
              <w:t>González</w:t>
            </w:r>
            <w:r w:rsidR="00FA1D9D" w:rsidRPr="00C438D6">
              <w:rPr>
                <w:rFonts w:asciiTheme="majorHAnsi" w:hAnsiTheme="majorHAnsi"/>
                <w:bCs/>
                <w:sz w:val="20"/>
                <w:szCs w:val="20"/>
                <w:lang w:val="es-ES"/>
              </w:rPr>
              <w:t xml:space="preserve"> Correa</w:t>
            </w:r>
          </w:p>
        </w:tc>
      </w:tr>
      <w:tr w:rsidR="002A17FD" w:rsidRPr="00C438D6" w14:paraId="11590C67" w14:textId="77777777" w:rsidTr="004B0AAE">
        <w:tc>
          <w:tcPr>
            <w:tcW w:w="3713" w:type="dxa"/>
            <w:tcBorders>
              <w:top w:val="single" w:sz="6" w:space="0" w:color="auto"/>
              <w:bottom w:val="single" w:sz="6" w:space="0" w:color="auto"/>
            </w:tcBorders>
            <w:shd w:val="clear" w:color="auto" w:fill="386294"/>
            <w:vAlign w:val="center"/>
          </w:tcPr>
          <w:p w14:paraId="5BAE3589" w14:textId="77777777" w:rsidR="002A17FD" w:rsidRPr="00C438D6" w:rsidRDefault="006329E6" w:rsidP="002A17FD">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1998340965"/>
                <w:placeholder>
                  <w:docPart w:val="613B0328D3DE4003BF122DC4262EC4B0"/>
                </w:placeholder>
                <w:dropDownList>
                  <w:listItem w:value="Choose an item."/>
                  <w:listItem w:displayText="Presunta víctima" w:value="Presunta víctima"/>
                  <w:listItem w:displayText="Presuntas víctimas" w:value="Presuntas víctimas"/>
                </w:dropDownList>
              </w:sdtPr>
              <w:sdtEndPr/>
              <w:sdtContent>
                <w:r w:rsidR="002A17FD" w:rsidRPr="00C438D6">
                  <w:rPr>
                    <w:rFonts w:asciiTheme="majorHAnsi" w:hAnsiTheme="majorHAnsi"/>
                    <w:b/>
                    <w:bCs/>
                    <w:color w:val="FFFFFF" w:themeColor="background1"/>
                    <w:sz w:val="20"/>
                    <w:szCs w:val="20"/>
                  </w:rPr>
                  <w:t>Presunta víctima</w:t>
                </w:r>
              </w:sdtContent>
            </w:sdt>
            <w:r w:rsidR="002A17FD" w:rsidRPr="00C438D6">
              <w:rPr>
                <w:rFonts w:asciiTheme="majorHAnsi" w:hAnsiTheme="majorHAnsi"/>
                <w:b/>
                <w:bCs/>
                <w:color w:val="FFFFFF" w:themeColor="background1"/>
                <w:sz w:val="20"/>
                <w:szCs w:val="20"/>
              </w:rPr>
              <w:t>:</w:t>
            </w:r>
          </w:p>
        </w:tc>
        <w:tc>
          <w:tcPr>
            <w:tcW w:w="5760" w:type="dxa"/>
            <w:vAlign w:val="center"/>
          </w:tcPr>
          <w:p w14:paraId="4548B51E" w14:textId="52621F67" w:rsidR="002A17FD" w:rsidRPr="00C438D6" w:rsidRDefault="002A17FD" w:rsidP="002A17FD">
            <w:pPr>
              <w:jc w:val="both"/>
              <w:rPr>
                <w:rFonts w:asciiTheme="majorHAnsi" w:hAnsiTheme="majorHAnsi"/>
                <w:bCs/>
                <w:sz w:val="20"/>
                <w:szCs w:val="20"/>
                <w:lang w:val="es-ES"/>
              </w:rPr>
            </w:pPr>
            <w:r w:rsidRPr="00C438D6">
              <w:rPr>
                <w:rFonts w:asciiTheme="majorHAnsi" w:hAnsiTheme="majorHAnsi"/>
                <w:bCs/>
                <w:sz w:val="20"/>
                <w:szCs w:val="20"/>
                <w:lang w:val="es-ES"/>
              </w:rPr>
              <w:t xml:space="preserve">Silvestre González </w:t>
            </w:r>
            <w:proofErr w:type="spellStart"/>
            <w:r w:rsidRPr="00C438D6">
              <w:rPr>
                <w:rFonts w:asciiTheme="majorHAnsi" w:hAnsiTheme="majorHAnsi"/>
                <w:bCs/>
                <w:sz w:val="20"/>
                <w:szCs w:val="20"/>
                <w:lang w:val="es-ES"/>
              </w:rPr>
              <w:t>Pedrotti</w:t>
            </w:r>
            <w:proofErr w:type="spellEnd"/>
          </w:p>
        </w:tc>
      </w:tr>
      <w:tr w:rsidR="002A17FD" w:rsidRPr="00C438D6" w14:paraId="10BDA034" w14:textId="77777777" w:rsidTr="004B0AAE">
        <w:tc>
          <w:tcPr>
            <w:tcW w:w="3713" w:type="dxa"/>
            <w:tcBorders>
              <w:top w:val="single" w:sz="6" w:space="0" w:color="auto"/>
              <w:bottom w:val="single" w:sz="6" w:space="0" w:color="auto"/>
            </w:tcBorders>
            <w:shd w:val="clear" w:color="auto" w:fill="386294"/>
            <w:vAlign w:val="center"/>
          </w:tcPr>
          <w:p w14:paraId="203D905B" w14:textId="77777777" w:rsidR="002A17FD" w:rsidRPr="00C438D6" w:rsidRDefault="002A17FD" w:rsidP="002A17FD">
            <w:pPr>
              <w:jc w:val="center"/>
              <w:rPr>
                <w:rFonts w:asciiTheme="majorHAnsi" w:hAnsiTheme="majorHAnsi"/>
                <w:b/>
                <w:bCs/>
                <w:color w:val="FFFFFF" w:themeColor="background1"/>
                <w:sz w:val="20"/>
                <w:szCs w:val="20"/>
              </w:rPr>
            </w:pPr>
            <w:r w:rsidRPr="00C438D6">
              <w:rPr>
                <w:rFonts w:asciiTheme="majorHAnsi" w:hAnsiTheme="majorHAnsi"/>
                <w:b/>
                <w:bCs/>
                <w:color w:val="FFFFFF" w:themeColor="background1"/>
                <w:sz w:val="20"/>
                <w:szCs w:val="20"/>
              </w:rPr>
              <w:t xml:space="preserve">Estado </w:t>
            </w:r>
            <w:proofErr w:type="spellStart"/>
            <w:r w:rsidRPr="00C438D6">
              <w:rPr>
                <w:rFonts w:asciiTheme="majorHAnsi" w:hAnsiTheme="majorHAnsi"/>
                <w:b/>
                <w:bCs/>
                <w:color w:val="FFFFFF" w:themeColor="background1"/>
                <w:sz w:val="20"/>
                <w:szCs w:val="20"/>
              </w:rPr>
              <w:t>denunciado</w:t>
            </w:r>
            <w:proofErr w:type="spellEnd"/>
            <w:r w:rsidRPr="00C438D6">
              <w:rPr>
                <w:rFonts w:asciiTheme="majorHAnsi" w:hAnsiTheme="majorHAnsi"/>
                <w:b/>
                <w:bCs/>
                <w:color w:val="FFFFFF" w:themeColor="background1"/>
                <w:sz w:val="20"/>
                <w:szCs w:val="20"/>
              </w:rPr>
              <w:t>:</w:t>
            </w:r>
          </w:p>
        </w:tc>
        <w:tc>
          <w:tcPr>
            <w:tcW w:w="5760" w:type="dxa"/>
            <w:vAlign w:val="center"/>
          </w:tcPr>
          <w:p w14:paraId="74D7AABA" w14:textId="6F2DEC9D" w:rsidR="002A17FD" w:rsidRPr="00C438D6" w:rsidRDefault="002A17FD" w:rsidP="002A17FD">
            <w:pPr>
              <w:jc w:val="both"/>
              <w:rPr>
                <w:rFonts w:asciiTheme="majorHAnsi" w:hAnsiTheme="majorHAnsi"/>
                <w:bCs/>
                <w:sz w:val="20"/>
                <w:szCs w:val="20"/>
                <w:lang w:val="es-ES"/>
              </w:rPr>
            </w:pPr>
            <w:r w:rsidRPr="00C438D6">
              <w:rPr>
                <w:rFonts w:asciiTheme="majorHAnsi" w:hAnsiTheme="majorHAnsi"/>
                <w:bCs/>
                <w:sz w:val="20"/>
                <w:szCs w:val="20"/>
                <w:lang w:val="es-MX"/>
              </w:rPr>
              <w:t>México</w:t>
            </w:r>
            <w:r w:rsidRPr="00C438D6">
              <w:rPr>
                <w:rStyle w:val="FootnoteReference"/>
                <w:rFonts w:asciiTheme="majorHAnsi" w:hAnsiTheme="majorHAnsi"/>
                <w:bCs/>
                <w:sz w:val="20"/>
                <w:szCs w:val="20"/>
                <w:lang w:val="es-MX"/>
              </w:rPr>
              <w:footnoteReference w:id="2"/>
            </w:r>
          </w:p>
        </w:tc>
      </w:tr>
      <w:tr w:rsidR="002A17FD" w:rsidRPr="00C84C73" w14:paraId="05C053FF" w14:textId="77777777" w:rsidTr="004B0AAE">
        <w:tc>
          <w:tcPr>
            <w:tcW w:w="3713" w:type="dxa"/>
            <w:tcBorders>
              <w:top w:val="single" w:sz="6" w:space="0" w:color="auto"/>
              <w:bottom w:val="single" w:sz="6" w:space="0" w:color="auto"/>
            </w:tcBorders>
            <w:shd w:val="clear" w:color="auto" w:fill="386294"/>
            <w:vAlign w:val="center"/>
          </w:tcPr>
          <w:p w14:paraId="55B79D77" w14:textId="77777777" w:rsidR="002A17FD" w:rsidRPr="00C438D6" w:rsidRDefault="002A17FD" w:rsidP="002A17FD">
            <w:pPr>
              <w:jc w:val="center"/>
              <w:rPr>
                <w:rFonts w:asciiTheme="majorHAnsi" w:hAnsiTheme="majorHAnsi"/>
                <w:b/>
                <w:bCs/>
                <w:color w:val="FFFFFF" w:themeColor="background1"/>
                <w:sz w:val="20"/>
                <w:szCs w:val="20"/>
              </w:rPr>
            </w:pPr>
            <w:r w:rsidRPr="00C438D6">
              <w:rPr>
                <w:rFonts w:asciiTheme="majorHAnsi" w:hAnsiTheme="majorHAnsi"/>
                <w:b/>
                <w:bCs/>
                <w:color w:val="FFFFFF" w:themeColor="background1"/>
                <w:sz w:val="20"/>
                <w:szCs w:val="20"/>
              </w:rPr>
              <w:t xml:space="preserve">Derechos </w:t>
            </w:r>
            <w:proofErr w:type="spellStart"/>
            <w:r w:rsidRPr="00C438D6">
              <w:rPr>
                <w:rFonts w:asciiTheme="majorHAnsi" w:hAnsiTheme="majorHAnsi"/>
                <w:b/>
                <w:bCs/>
                <w:color w:val="FFFFFF" w:themeColor="background1"/>
                <w:sz w:val="20"/>
                <w:szCs w:val="20"/>
              </w:rPr>
              <w:t>invocados</w:t>
            </w:r>
            <w:proofErr w:type="spellEnd"/>
            <w:r w:rsidRPr="00C438D6">
              <w:rPr>
                <w:rFonts w:asciiTheme="majorHAnsi" w:hAnsiTheme="majorHAnsi"/>
                <w:b/>
                <w:bCs/>
                <w:color w:val="FFFFFF" w:themeColor="background1"/>
                <w:sz w:val="20"/>
                <w:szCs w:val="20"/>
              </w:rPr>
              <w:t>:</w:t>
            </w:r>
          </w:p>
        </w:tc>
        <w:tc>
          <w:tcPr>
            <w:tcW w:w="5760" w:type="dxa"/>
            <w:vAlign w:val="center"/>
          </w:tcPr>
          <w:p w14:paraId="0020CF60" w14:textId="58A618FF" w:rsidR="002A17FD" w:rsidRPr="00C438D6" w:rsidRDefault="00121C7E" w:rsidP="002A17FD">
            <w:pPr>
              <w:jc w:val="both"/>
              <w:rPr>
                <w:rFonts w:asciiTheme="majorHAnsi" w:hAnsiTheme="majorHAnsi"/>
                <w:bCs/>
                <w:sz w:val="20"/>
                <w:szCs w:val="20"/>
                <w:lang w:val="es-ES"/>
              </w:rPr>
            </w:pPr>
            <w:r w:rsidRPr="00C438D6">
              <w:rPr>
                <w:rFonts w:asciiTheme="majorHAnsi" w:hAnsiTheme="majorHAnsi"/>
                <w:bCs/>
                <w:sz w:val="20"/>
                <w:szCs w:val="20"/>
                <w:lang w:val="es-MX"/>
              </w:rPr>
              <w:t>Artículos 5 (integridad personal), 7 (libertad personal), 8 (garantías judiciales)</w:t>
            </w:r>
            <w:r w:rsidR="00647F29" w:rsidRPr="00C438D6">
              <w:rPr>
                <w:rFonts w:asciiTheme="majorHAnsi" w:hAnsiTheme="majorHAnsi"/>
                <w:bCs/>
                <w:sz w:val="20"/>
                <w:szCs w:val="20"/>
                <w:lang w:val="es-MX"/>
              </w:rPr>
              <w:t xml:space="preserve">, </w:t>
            </w:r>
            <w:r w:rsidRPr="00C438D6">
              <w:rPr>
                <w:rFonts w:asciiTheme="majorHAnsi" w:hAnsiTheme="majorHAnsi"/>
                <w:bCs/>
                <w:sz w:val="20"/>
                <w:szCs w:val="20"/>
                <w:lang w:val="es-MX"/>
              </w:rPr>
              <w:t>25 (protección judicial)</w:t>
            </w:r>
            <w:r w:rsidR="00647F29" w:rsidRPr="00C438D6">
              <w:rPr>
                <w:rFonts w:asciiTheme="majorHAnsi" w:hAnsiTheme="majorHAnsi"/>
                <w:bCs/>
                <w:sz w:val="20"/>
                <w:szCs w:val="20"/>
                <w:lang w:val="es-MX"/>
              </w:rPr>
              <w:t xml:space="preserve"> </w:t>
            </w:r>
            <w:r w:rsidR="00786388" w:rsidRPr="00C438D6">
              <w:rPr>
                <w:rFonts w:asciiTheme="majorHAnsi" w:hAnsiTheme="majorHAnsi"/>
                <w:bCs/>
                <w:sz w:val="20"/>
                <w:szCs w:val="20"/>
                <w:lang w:val="es-MX"/>
              </w:rPr>
              <w:t>y</w:t>
            </w:r>
            <w:r w:rsidR="00647F29" w:rsidRPr="00C438D6">
              <w:rPr>
                <w:rFonts w:asciiTheme="majorHAnsi" w:hAnsiTheme="majorHAnsi"/>
                <w:bCs/>
                <w:sz w:val="20"/>
                <w:szCs w:val="20"/>
                <w:lang w:val="es-MX"/>
              </w:rPr>
              <w:t xml:space="preserve"> 29 (normas de interpretación) </w:t>
            </w:r>
            <w:r w:rsidRPr="00C438D6">
              <w:rPr>
                <w:rFonts w:asciiTheme="majorHAnsi" w:hAnsiTheme="majorHAnsi"/>
                <w:bCs/>
                <w:sz w:val="20"/>
                <w:szCs w:val="20"/>
                <w:lang w:val="es-MX"/>
              </w:rPr>
              <w:t>de la Convención Americana sobre Derechos Humanos</w:t>
            </w:r>
            <w:r w:rsidRPr="00C438D6">
              <w:rPr>
                <w:rStyle w:val="FootnoteReference"/>
                <w:rFonts w:asciiTheme="majorHAnsi" w:hAnsiTheme="majorHAnsi"/>
                <w:bCs/>
                <w:sz w:val="20"/>
                <w:szCs w:val="20"/>
                <w:lang w:val="es-MX"/>
              </w:rPr>
              <w:footnoteReference w:id="3"/>
            </w:r>
            <w:r w:rsidRPr="00C438D6">
              <w:rPr>
                <w:rFonts w:asciiTheme="majorHAnsi" w:hAnsiTheme="majorHAnsi"/>
                <w:bCs/>
                <w:sz w:val="20"/>
                <w:szCs w:val="20"/>
                <w:lang w:val="es-MX"/>
              </w:rPr>
              <w:t xml:space="preserve"> </w:t>
            </w:r>
          </w:p>
        </w:tc>
      </w:tr>
    </w:tbl>
    <w:p w14:paraId="3E630101" w14:textId="77777777" w:rsidR="002A17FD" w:rsidRPr="00C438D6" w:rsidRDefault="002A17FD" w:rsidP="00612085">
      <w:pPr>
        <w:spacing w:before="240" w:after="240"/>
        <w:ind w:firstLine="720"/>
        <w:jc w:val="both"/>
        <w:rPr>
          <w:rFonts w:asciiTheme="majorHAnsi" w:hAnsiTheme="majorHAnsi"/>
          <w:b/>
          <w:bCs/>
          <w:sz w:val="20"/>
          <w:szCs w:val="20"/>
          <w:lang w:val="es-ES"/>
        </w:rPr>
      </w:pPr>
      <w:r w:rsidRPr="00C438D6">
        <w:rPr>
          <w:rFonts w:asciiTheme="majorHAnsi" w:hAnsiTheme="majorHAnsi"/>
          <w:b/>
          <w:bCs/>
          <w:sz w:val="20"/>
          <w:szCs w:val="20"/>
          <w:lang w:val="es-ES"/>
        </w:rPr>
        <w:t>II.</w:t>
      </w:r>
      <w:r w:rsidRPr="00C438D6">
        <w:rPr>
          <w:rFonts w:asciiTheme="majorHAnsi" w:hAnsiTheme="majorHAnsi"/>
          <w:b/>
          <w:bCs/>
          <w:sz w:val="20"/>
          <w:szCs w:val="20"/>
          <w:lang w:val="es-ES"/>
        </w:rPr>
        <w:tab/>
        <w:t>TRÁMITE ANTE LA CIDH</w:t>
      </w:r>
      <w:r w:rsidRPr="00C438D6">
        <w:rPr>
          <w:rStyle w:val="FootnoteReference"/>
          <w:rFonts w:asciiTheme="majorHAnsi" w:hAnsiTheme="majorHAnsi"/>
          <w:b/>
          <w:sz w:val="20"/>
          <w:szCs w:val="20"/>
        </w:rPr>
        <w:footnoteReference w:id="4"/>
      </w:r>
    </w:p>
    <w:tbl>
      <w:tblPr>
        <w:tblStyle w:val="TableGrid"/>
        <w:tblW w:w="9473" w:type="dxa"/>
        <w:tblInd w:w="-5" w:type="dxa"/>
        <w:tblBorders>
          <w:insideH w:val="single" w:sz="6" w:space="0" w:color="auto"/>
          <w:insideV w:val="single" w:sz="6" w:space="0" w:color="auto"/>
        </w:tblBorders>
        <w:tblLook w:val="04A0" w:firstRow="1" w:lastRow="0" w:firstColumn="1" w:lastColumn="0" w:noHBand="0" w:noVBand="1"/>
      </w:tblPr>
      <w:tblGrid>
        <w:gridCol w:w="3713"/>
        <w:gridCol w:w="5760"/>
      </w:tblGrid>
      <w:tr w:rsidR="002A17FD" w:rsidRPr="00C438D6" w14:paraId="456E56BE" w14:textId="77777777" w:rsidTr="0026349B">
        <w:tc>
          <w:tcPr>
            <w:tcW w:w="3713" w:type="dxa"/>
            <w:tcBorders>
              <w:top w:val="single" w:sz="6" w:space="0" w:color="auto"/>
              <w:bottom w:val="single" w:sz="6" w:space="0" w:color="auto"/>
            </w:tcBorders>
            <w:shd w:val="clear" w:color="auto" w:fill="386294"/>
            <w:vAlign w:val="center"/>
          </w:tcPr>
          <w:p w14:paraId="772A6162" w14:textId="77777777" w:rsidR="002A17FD" w:rsidRPr="00C438D6" w:rsidRDefault="002A17FD" w:rsidP="00422D2D">
            <w:pPr>
              <w:jc w:val="center"/>
              <w:rPr>
                <w:rFonts w:asciiTheme="majorHAnsi" w:hAnsiTheme="majorHAnsi"/>
                <w:b/>
                <w:bCs/>
                <w:color w:val="FFFFFF" w:themeColor="background1"/>
                <w:sz w:val="20"/>
                <w:szCs w:val="20"/>
                <w:lang w:val="es-ES"/>
              </w:rPr>
            </w:pPr>
            <w:r w:rsidRPr="00C438D6">
              <w:rPr>
                <w:rFonts w:asciiTheme="majorHAnsi" w:hAnsiTheme="majorHAnsi"/>
                <w:b/>
                <w:bCs/>
                <w:color w:val="FFFFFF" w:themeColor="background1"/>
                <w:sz w:val="20"/>
                <w:szCs w:val="20"/>
                <w:lang w:val="es-ES"/>
              </w:rPr>
              <w:t>Presentación de la petición:</w:t>
            </w:r>
          </w:p>
        </w:tc>
        <w:tc>
          <w:tcPr>
            <w:tcW w:w="5760" w:type="dxa"/>
            <w:vAlign w:val="center"/>
          </w:tcPr>
          <w:p w14:paraId="2FE6D461" w14:textId="53FF1B48" w:rsidR="002A17FD" w:rsidRPr="00C438D6" w:rsidRDefault="00CD0277" w:rsidP="00422D2D">
            <w:pPr>
              <w:jc w:val="both"/>
              <w:rPr>
                <w:rFonts w:asciiTheme="majorHAnsi" w:hAnsiTheme="majorHAnsi"/>
                <w:bCs/>
                <w:sz w:val="20"/>
                <w:szCs w:val="20"/>
                <w:lang w:val="es-ES"/>
              </w:rPr>
            </w:pPr>
            <w:r w:rsidRPr="00C438D6">
              <w:rPr>
                <w:rFonts w:asciiTheme="majorHAnsi" w:hAnsiTheme="majorHAnsi"/>
                <w:bCs/>
                <w:sz w:val="20"/>
                <w:szCs w:val="20"/>
                <w:lang w:val="es-ES"/>
              </w:rPr>
              <w:t>18</w:t>
            </w:r>
            <w:r w:rsidR="002A17FD" w:rsidRPr="00C438D6">
              <w:rPr>
                <w:rFonts w:asciiTheme="majorHAnsi" w:hAnsiTheme="majorHAnsi"/>
                <w:bCs/>
                <w:sz w:val="20"/>
                <w:szCs w:val="20"/>
                <w:lang w:val="es-ES"/>
              </w:rPr>
              <w:t xml:space="preserve"> de junio de 2013</w:t>
            </w:r>
          </w:p>
        </w:tc>
      </w:tr>
      <w:tr w:rsidR="002A17FD" w:rsidRPr="00C438D6" w14:paraId="5513B787" w14:textId="77777777" w:rsidTr="0026349B">
        <w:tc>
          <w:tcPr>
            <w:tcW w:w="3713" w:type="dxa"/>
            <w:tcBorders>
              <w:top w:val="single" w:sz="6" w:space="0" w:color="auto"/>
              <w:bottom w:val="single" w:sz="6" w:space="0" w:color="auto"/>
            </w:tcBorders>
            <w:shd w:val="clear" w:color="auto" w:fill="386294"/>
            <w:vAlign w:val="center"/>
          </w:tcPr>
          <w:p w14:paraId="62781B95" w14:textId="77777777" w:rsidR="002A17FD" w:rsidRPr="00C438D6" w:rsidRDefault="002A17FD" w:rsidP="00422D2D">
            <w:pPr>
              <w:jc w:val="center"/>
              <w:rPr>
                <w:rFonts w:asciiTheme="majorHAnsi" w:hAnsiTheme="majorHAnsi"/>
                <w:b/>
                <w:bCs/>
                <w:color w:val="FFFFFF" w:themeColor="background1"/>
                <w:sz w:val="20"/>
                <w:szCs w:val="20"/>
                <w:lang w:val="es-ES"/>
              </w:rPr>
            </w:pPr>
            <w:r w:rsidRPr="00C438D6">
              <w:rPr>
                <w:rFonts w:asciiTheme="majorHAnsi" w:hAnsiTheme="majorHAnsi"/>
                <w:b/>
                <w:color w:val="FFFFFF" w:themeColor="background1"/>
                <w:sz w:val="20"/>
                <w:szCs w:val="20"/>
                <w:lang w:val="es-ES"/>
              </w:rPr>
              <w:t>Notificación de la petición al Estado:</w:t>
            </w:r>
          </w:p>
        </w:tc>
        <w:tc>
          <w:tcPr>
            <w:tcW w:w="5760" w:type="dxa"/>
            <w:vAlign w:val="center"/>
          </w:tcPr>
          <w:p w14:paraId="34C718EB" w14:textId="6AAA7601" w:rsidR="002A17FD" w:rsidRPr="00C438D6" w:rsidRDefault="008907AD" w:rsidP="00422D2D">
            <w:pPr>
              <w:jc w:val="both"/>
              <w:rPr>
                <w:rFonts w:asciiTheme="majorHAnsi" w:hAnsiTheme="majorHAnsi"/>
                <w:bCs/>
                <w:sz w:val="20"/>
                <w:szCs w:val="20"/>
                <w:lang w:val="es-ES"/>
              </w:rPr>
            </w:pPr>
            <w:r w:rsidRPr="00C438D6">
              <w:rPr>
                <w:rFonts w:asciiTheme="majorHAnsi" w:hAnsiTheme="majorHAnsi"/>
                <w:bCs/>
                <w:sz w:val="20"/>
                <w:szCs w:val="20"/>
                <w:lang w:val="es-ES"/>
              </w:rPr>
              <w:t>10 de marzo de 2016</w:t>
            </w:r>
          </w:p>
        </w:tc>
      </w:tr>
      <w:tr w:rsidR="002A17FD" w:rsidRPr="00C438D6" w14:paraId="49EA69E0" w14:textId="77777777" w:rsidTr="0026349B">
        <w:tc>
          <w:tcPr>
            <w:tcW w:w="3713" w:type="dxa"/>
            <w:tcBorders>
              <w:top w:val="single" w:sz="6" w:space="0" w:color="auto"/>
              <w:bottom w:val="single" w:sz="6" w:space="0" w:color="auto"/>
            </w:tcBorders>
            <w:shd w:val="clear" w:color="auto" w:fill="386294"/>
            <w:vAlign w:val="center"/>
          </w:tcPr>
          <w:p w14:paraId="70748CCF" w14:textId="77777777" w:rsidR="002A17FD" w:rsidRPr="00C438D6" w:rsidRDefault="002A17FD" w:rsidP="00422D2D">
            <w:pPr>
              <w:jc w:val="center"/>
              <w:rPr>
                <w:rFonts w:asciiTheme="majorHAnsi" w:hAnsiTheme="majorHAnsi"/>
                <w:b/>
                <w:bCs/>
                <w:color w:val="FFFFFF" w:themeColor="background1"/>
                <w:sz w:val="20"/>
                <w:szCs w:val="20"/>
                <w:lang w:val="es-ES"/>
              </w:rPr>
            </w:pPr>
            <w:r w:rsidRPr="00C438D6">
              <w:rPr>
                <w:rFonts w:asciiTheme="majorHAnsi" w:hAnsiTheme="majorHAnsi"/>
                <w:b/>
                <w:color w:val="FFFFFF" w:themeColor="background1"/>
                <w:sz w:val="20"/>
                <w:szCs w:val="20"/>
                <w:lang w:val="es-ES"/>
              </w:rPr>
              <w:t>Primera respuesta del Estado:</w:t>
            </w:r>
          </w:p>
        </w:tc>
        <w:tc>
          <w:tcPr>
            <w:tcW w:w="5760" w:type="dxa"/>
            <w:vAlign w:val="center"/>
          </w:tcPr>
          <w:p w14:paraId="424AC813" w14:textId="6D8F1FC6" w:rsidR="002A17FD" w:rsidRPr="00C438D6" w:rsidRDefault="00055CC6" w:rsidP="00422D2D">
            <w:pPr>
              <w:jc w:val="both"/>
              <w:rPr>
                <w:rFonts w:asciiTheme="majorHAnsi" w:hAnsiTheme="majorHAnsi"/>
                <w:bCs/>
                <w:sz w:val="20"/>
                <w:szCs w:val="20"/>
                <w:lang w:val="es-ES"/>
              </w:rPr>
            </w:pPr>
            <w:r w:rsidRPr="00C438D6">
              <w:rPr>
                <w:rFonts w:asciiTheme="majorHAnsi" w:hAnsiTheme="majorHAnsi"/>
                <w:bCs/>
                <w:sz w:val="20"/>
                <w:szCs w:val="20"/>
                <w:lang w:val="es-ES"/>
              </w:rPr>
              <w:t>14 de julio de 2017</w:t>
            </w:r>
          </w:p>
        </w:tc>
      </w:tr>
      <w:tr w:rsidR="002A17FD" w:rsidRPr="00C438D6" w14:paraId="2B76BA45" w14:textId="77777777" w:rsidTr="0026349B">
        <w:tc>
          <w:tcPr>
            <w:tcW w:w="3713" w:type="dxa"/>
            <w:tcBorders>
              <w:top w:val="single" w:sz="6" w:space="0" w:color="auto"/>
              <w:bottom w:val="single" w:sz="6" w:space="0" w:color="auto"/>
            </w:tcBorders>
            <w:shd w:val="clear" w:color="auto" w:fill="386294"/>
            <w:vAlign w:val="center"/>
          </w:tcPr>
          <w:p w14:paraId="40ECA292" w14:textId="77777777" w:rsidR="002A17FD" w:rsidRPr="00C438D6" w:rsidRDefault="002A17FD" w:rsidP="00422D2D">
            <w:pPr>
              <w:jc w:val="center"/>
              <w:rPr>
                <w:rFonts w:asciiTheme="majorHAnsi" w:hAnsiTheme="majorHAnsi"/>
                <w:b/>
                <w:bCs/>
                <w:color w:val="FFFFFF" w:themeColor="background1"/>
                <w:sz w:val="20"/>
                <w:szCs w:val="20"/>
                <w:lang w:val="es-ES"/>
              </w:rPr>
            </w:pPr>
            <w:r w:rsidRPr="00C438D6">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51259FF7" w14:textId="74EECE82" w:rsidR="002A17FD" w:rsidRPr="00C438D6" w:rsidRDefault="00612085" w:rsidP="00612085">
            <w:pPr>
              <w:jc w:val="both"/>
              <w:rPr>
                <w:rFonts w:asciiTheme="majorHAnsi" w:hAnsiTheme="majorHAnsi"/>
                <w:bCs/>
                <w:sz w:val="20"/>
                <w:szCs w:val="20"/>
                <w:lang w:val="es-ES"/>
              </w:rPr>
            </w:pPr>
            <w:r w:rsidRPr="00C438D6">
              <w:rPr>
                <w:rFonts w:asciiTheme="majorHAnsi" w:hAnsiTheme="majorHAnsi"/>
                <w:bCs/>
                <w:sz w:val="20"/>
                <w:szCs w:val="20"/>
                <w:lang w:val="es-ES"/>
              </w:rPr>
              <w:t xml:space="preserve">13 </w:t>
            </w:r>
            <w:r w:rsidR="00EC37A3" w:rsidRPr="00C438D6">
              <w:rPr>
                <w:rFonts w:asciiTheme="majorHAnsi" w:hAnsiTheme="majorHAnsi"/>
                <w:bCs/>
                <w:sz w:val="20"/>
                <w:szCs w:val="20"/>
                <w:lang w:val="es-ES"/>
              </w:rPr>
              <w:t>de agosto de 2018</w:t>
            </w:r>
          </w:p>
        </w:tc>
      </w:tr>
    </w:tbl>
    <w:p w14:paraId="40394CDB" w14:textId="01A1747B" w:rsidR="002A17FD" w:rsidRPr="00C438D6" w:rsidRDefault="002A17FD" w:rsidP="00C55512">
      <w:pPr>
        <w:pStyle w:val="ListParagraph"/>
        <w:numPr>
          <w:ilvl w:val="0"/>
          <w:numId w:val="58"/>
        </w:numPr>
        <w:spacing w:before="240" w:after="240"/>
        <w:jc w:val="both"/>
        <w:rPr>
          <w:rFonts w:asciiTheme="majorHAnsi" w:hAnsiTheme="majorHAnsi"/>
          <w:b/>
          <w:bCs/>
          <w:sz w:val="20"/>
          <w:szCs w:val="20"/>
          <w:lang w:val="es-ES"/>
        </w:rPr>
      </w:pPr>
      <w:r w:rsidRPr="00C438D6">
        <w:rPr>
          <w:rFonts w:asciiTheme="majorHAnsi" w:hAnsiTheme="majorHAnsi"/>
          <w:b/>
          <w:bCs/>
          <w:sz w:val="20"/>
          <w:szCs w:val="20"/>
          <w:lang w:val="es-ES"/>
        </w:rPr>
        <w:t xml:space="preserve">COMPETENCIA </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80"/>
        <w:gridCol w:w="5770"/>
      </w:tblGrid>
      <w:tr w:rsidR="002A17FD" w:rsidRPr="00C438D6" w14:paraId="16E1A670" w14:textId="77777777" w:rsidTr="00D51A0A">
        <w:trPr>
          <w:cantSplit/>
          <w:trHeight w:val="287"/>
        </w:trPr>
        <w:tc>
          <w:tcPr>
            <w:tcW w:w="3680" w:type="dxa"/>
            <w:tcBorders>
              <w:top w:val="single" w:sz="4" w:space="0" w:color="auto"/>
              <w:bottom w:val="single" w:sz="6" w:space="0" w:color="auto"/>
            </w:tcBorders>
            <w:shd w:val="clear" w:color="auto" w:fill="386294"/>
            <w:vAlign w:val="center"/>
          </w:tcPr>
          <w:p w14:paraId="71465209" w14:textId="77777777" w:rsidR="002A17FD" w:rsidRPr="00C438D6" w:rsidRDefault="002A17FD" w:rsidP="002A17FD">
            <w:pPr>
              <w:jc w:val="center"/>
              <w:rPr>
                <w:rFonts w:asciiTheme="majorHAnsi" w:hAnsiTheme="majorHAnsi"/>
                <w:b/>
                <w:bCs/>
                <w:i/>
                <w:color w:val="FFFFFF" w:themeColor="background1"/>
                <w:sz w:val="20"/>
                <w:szCs w:val="20"/>
              </w:rPr>
            </w:pPr>
            <w:proofErr w:type="spellStart"/>
            <w:r w:rsidRPr="00C438D6">
              <w:rPr>
                <w:rFonts w:asciiTheme="majorHAnsi" w:hAnsiTheme="majorHAnsi"/>
                <w:b/>
                <w:bCs/>
                <w:color w:val="FFFFFF" w:themeColor="background1"/>
                <w:sz w:val="20"/>
                <w:szCs w:val="20"/>
              </w:rPr>
              <w:t>Competencia</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Ratione</w:t>
            </w:r>
            <w:proofErr w:type="spellEnd"/>
            <w:r w:rsidRPr="00C438D6">
              <w:rPr>
                <w:rFonts w:asciiTheme="majorHAnsi" w:hAnsiTheme="majorHAnsi"/>
                <w:b/>
                <w:bCs/>
                <w:i/>
                <w:color w:val="FFFFFF" w:themeColor="background1"/>
                <w:sz w:val="20"/>
                <w:szCs w:val="20"/>
              </w:rPr>
              <w:t xml:space="preserve"> personae:</w:t>
            </w:r>
          </w:p>
        </w:tc>
        <w:tc>
          <w:tcPr>
            <w:tcW w:w="5770" w:type="dxa"/>
            <w:vAlign w:val="center"/>
          </w:tcPr>
          <w:p w14:paraId="46326D60" w14:textId="33504070" w:rsidR="002A17FD" w:rsidRPr="00C438D6" w:rsidRDefault="002A17FD" w:rsidP="002A17FD">
            <w:pPr>
              <w:rPr>
                <w:rFonts w:asciiTheme="majorHAnsi" w:hAnsiTheme="majorHAnsi"/>
                <w:bCs/>
                <w:sz w:val="20"/>
                <w:szCs w:val="20"/>
              </w:rPr>
            </w:pPr>
            <w:r w:rsidRPr="00C438D6">
              <w:rPr>
                <w:rFonts w:asciiTheme="majorHAnsi" w:hAnsiTheme="majorHAnsi"/>
                <w:bCs/>
                <w:sz w:val="20"/>
                <w:szCs w:val="20"/>
                <w:lang w:val="es-MX"/>
              </w:rPr>
              <w:t>Sí</w:t>
            </w:r>
          </w:p>
        </w:tc>
      </w:tr>
      <w:tr w:rsidR="002A17FD" w:rsidRPr="00C438D6" w14:paraId="6DE81325" w14:textId="77777777" w:rsidTr="00D51A0A">
        <w:trPr>
          <w:cantSplit/>
        </w:trPr>
        <w:tc>
          <w:tcPr>
            <w:tcW w:w="3680" w:type="dxa"/>
            <w:tcBorders>
              <w:top w:val="single" w:sz="6" w:space="0" w:color="auto"/>
              <w:bottom w:val="single" w:sz="6" w:space="0" w:color="auto"/>
            </w:tcBorders>
            <w:shd w:val="clear" w:color="auto" w:fill="386294"/>
            <w:vAlign w:val="center"/>
          </w:tcPr>
          <w:p w14:paraId="69BACD62" w14:textId="77777777" w:rsidR="002A17FD" w:rsidRPr="00C438D6" w:rsidRDefault="002A17FD" w:rsidP="002A17FD">
            <w:pPr>
              <w:jc w:val="center"/>
              <w:rPr>
                <w:rFonts w:asciiTheme="majorHAnsi" w:hAnsiTheme="majorHAnsi"/>
                <w:b/>
                <w:bCs/>
                <w:color w:val="FFFFFF" w:themeColor="background1"/>
                <w:sz w:val="20"/>
                <w:szCs w:val="20"/>
              </w:rPr>
            </w:pPr>
            <w:proofErr w:type="spellStart"/>
            <w:r w:rsidRPr="00C438D6">
              <w:rPr>
                <w:rFonts w:asciiTheme="majorHAnsi" w:hAnsiTheme="majorHAnsi"/>
                <w:b/>
                <w:bCs/>
                <w:color w:val="FFFFFF" w:themeColor="background1"/>
                <w:sz w:val="20"/>
                <w:szCs w:val="20"/>
              </w:rPr>
              <w:t>Competencia</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Ratione</w:t>
            </w:r>
            <w:proofErr w:type="spellEnd"/>
            <w:r w:rsidRPr="00C438D6">
              <w:rPr>
                <w:rFonts w:asciiTheme="majorHAnsi" w:hAnsiTheme="majorHAnsi"/>
                <w:b/>
                <w:bCs/>
                <w:i/>
                <w:color w:val="FFFFFF" w:themeColor="background1"/>
                <w:sz w:val="20"/>
                <w:szCs w:val="20"/>
              </w:rPr>
              <w:t xml:space="preserve"> loci</w:t>
            </w:r>
            <w:r w:rsidRPr="00C438D6">
              <w:rPr>
                <w:rFonts w:asciiTheme="majorHAnsi" w:hAnsiTheme="majorHAnsi"/>
                <w:b/>
                <w:bCs/>
                <w:color w:val="FFFFFF" w:themeColor="background1"/>
                <w:sz w:val="20"/>
                <w:szCs w:val="20"/>
              </w:rPr>
              <w:t>:</w:t>
            </w:r>
          </w:p>
        </w:tc>
        <w:tc>
          <w:tcPr>
            <w:tcW w:w="5770" w:type="dxa"/>
            <w:vAlign w:val="center"/>
          </w:tcPr>
          <w:p w14:paraId="2B0293C6" w14:textId="28C4CFB9" w:rsidR="002A17FD" w:rsidRPr="00C438D6" w:rsidRDefault="002A17FD" w:rsidP="002A17FD">
            <w:pPr>
              <w:rPr>
                <w:rFonts w:asciiTheme="majorHAnsi" w:hAnsiTheme="majorHAnsi"/>
                <w:bCs/>
                <w:sz w:val="20"/>
                <w:szCs w:val="20"/>
              </w:rPr>
            </w:pPr>
            <w:r w:rsidRPr="00C438D6">
              <w:rPr>
                <w:rFonts w:asciiTheme="majorHAnsi" w:hAnsiTheme="majorHAnsi"/>
                <w:bCs/>
                <w:sz w:val="20"/>
                <w:szCs w:val="20"/>
                <w:lang w:val="es-MX"/>
              </w:rPr>
              <w:t>Sí</w:t>
            </w:r>
          </w:p>
        </w:tc>
      </w:tr>
      <w:tr w:rsidR="002A17FD" w:rsidRPr="00C438D6" w14:paraId="277C12D0" w14:textId="77777777" w:rsidTr="00D51A0A">
        <w:trPr>
          <w:cantSplit/>
        </w:trPr>
        <w:tc>
          <w:tcPr>
            <w:tcW w:w="3680" w:type="dxa"/>
            <w:tcBorders>
              <w:top w:val="single" w:sz="6" w:space="0" w:color="auto"/>
              <w:bottom w:val="single" w:sz="6" w:space="0" w:color="auto"/>
            </w:tcBorders>
            <w:shd w:val="clear" w:color="auto" w:fill="386294"/>
            <w:vAlign w:val="center"/>
          </w:tcPr>
          <w:p w14:paraId="7B337723" w14:textId="77777777" w:rsidR="002A17FD" w:rsidRPr="00C438D6" w:rsidRDefault="002A17FD" w:rsidP="002A17FD">
            <w:pPr>
              <w:jc w:val="center"/>
              <w:rPr>
                <w:rFonts w:asciiTheme="majorHAnsi" w:hAnsiTheme="majorHAnsi"/>
                <w:b/>
                <w:bCs/>
                <w:color w:val="FFFFFF" w:themeColor="background1"/>
                <w:sz w:val="20"/>
                <w:szCs w:val="20"/>
              </w:rPr>
            </w:pPr>
            <w:proofErr w:type="spellStart"/>
            <w:r w:rsidRPr="00C438D6">
              <w:rPr>
                <w:rFonts w:asciiTheme="majorHAnsi" w:hAnsiTheme="majorHAnsi"/>
                <w:b/>
                <w:bCs/>
                <w:color w:val="FFFFFF" w:themeColor="background1"/>
                <w:sz w:val="20"/>
                <w:szCs w:val="20"/>
              </w:rPr>
              <w:t>Competencia</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Ratione</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temporis</w:t>
            </w:r>
            <w:proofErr w:type="spellEnd"/>
            <w:r w:rsidRPr="00C438D6">
              <w:rPr>
                <w:rFonts w:asciiTheme="majorHAnsi" w:hAnsiTheme="majorHAnsi"/>
                <w:b/>
                <w:bCs/>
                <w:color w:val="FFFFFF" w:themeColor="background1"/>
                <w:sz w:val="20"/>
                <w:szCs w:val="20"/>
              </w:rPr>
              <w:t>:</w:t>
            </w:r>
          </w:p>
        </w:tc>
        <w:tc>
          <w:tcPr>
            <w:tcW w:w="5770" w:type="dxa"/>
            <w:vAlign w:val="center"/>
          </w:tcPr>
          <w:p w14:paraId="1F3AF205" w14:textId="2161A72E" w:rsidR="002A17FD" w:rsidRPr="00C438D6" w:rsidRDefault="002A17FD" w:rsidP="002A17FD">
            <w:pPr>
              <w:rPr>
                <w:rFonts w:asciiTheme="majorHAnsi" w:hAnsiTheme="majorHAnsi"/>
                <w:bCs/>
                <w:sz w:val="20"/>
                <w:szCs w:val="20"/>
              </w:rPr>
            </w:pPr>
            <w:r w:rsidRPr="00C438D6">
              <w:rPr>
                <w:rFonts w:asciiTheme="majorHAnsi" w:hAnsiTheme="majorHAnsi"/>
                <w:bCs/>
                <w:sz w:val="20"/>
                <w:szCs w:val="20"/>
                <w:lang w:val="es-MX"/>
              </w:rPr>
              <w:t>Sí</w:t>
            </w:r>
          </w:p>
        </w:tc>
      </w:tr>
      <w:tr w:rsidR="002A17FD" w:rsidRPr="00C84C73" w14:paraId="08F255E8" w14:textId="77777777" w:rsidTr="00D51A0A">
        <w:trPr>
          <w:cantSplit/>
          <w:trHeight w:val="65"/>
        </w:trPr>
        <w:tc>
          <w:tcPr>
            <w:tcW w:w="3680" w:type="dxa"/>
            <w:tcBorders>
              <w:top w:val="single" w:sz="6" w:space="0" w:color="auto"/>
              <w:bottom w:val="single" w:sz="6" w:space="0" w:color="auto"/>
            </w:tcBorders>
            <w:shd w:val="clear" w:color="auto" w:fill="386294"/>
            <w:vAlign w:val="center"/>
          </w:tcPr>
          <w:p w14:paraId="5DEA76C0" w14:textId="77777777" w:rsidR="002A17FD" w:rsidRPr="00C438D6" w:rsidRDefault="002A17FD" w:rsidP="002A17FD">
            <w:pPr>
              <w:jc w:val="center"/>
              <w:rPr>
                <w:rFonts w:asciiTheme="majorHAnsi" w:hAnsiTheme="majorHAnsi"/>
                <w:b/>
                <w:bCs/>
                <w:color w:val="FFFFFF" w:themeColor="background1"/>
                <w:sz w:val="20"/>
                <w:szCs w:val="20"/>
              </w:rPr>
            </w:pPr>
            <w:proofErr w:type="spellStart"/>
            <w:r w:rsidRPr="00C438D6">
              <w:rPr>
                <w:rFonts w:asciiTheme="majorHAnsi" w:hAnsiTheme="majorHAnsi"/>
                <w:b/>
                <w:bCs/>
                <w:color w:val="FFFFFF" w:themeColor="background1"/>
                <w:sz w:val="20"/>
                <w:szCs w:val="20"/>
              </w:rPr>
              <w:t>Competencia</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Ratione</w:t>
            </w:r>
            <w:proofErr w:type="spellEnd"/>
            <w:r w:rsidRPr="00C438D6">
              <w:rPr>
                <w:rFonts w:asciiTheme="majorHAnsi" w:hAnsiTheme="majorHAnsi"/>
                <w:b/>
                <w:bCs/>
                <w:i/>
                <w:color w:val="FFFFFF" w:themeColor="background1"/>
                <w:sz w:val="20"/>
                <w:szCs w:val="20"/>
              </w:rPr>
              <w:t xml:space="preserve"> </w:t>
            </w:r>
            <w:proofErr w:type="spellStart"/>
            <w:r w:rsidRPr="00C438D6">
              <w:rPr>
                <w:rFonts w:asciiTheme="majorHAnsi" w:hAnsiTheme="majorHAnsi"/>
                <w:b/>
                <w:bCs/>
                <w:i/>
                <w:color w:val="FFFFFF" w:themeColor="background1"/>
                <w:sz w:val="20"/>
                <w:szCs w:val="20"/>
              </w:rPr>
              <w:t>materiae</w:t>
            </w:r>
            <w:proofErr w:type="spellEnd"/>
            <w:r w:rsidRPr="00C438D6">
              <w:rPr>
                <w:rFonts w:asciiTheme="majorHAnsi" w:hAnsiTheme="majorHAnsi"/>
                <w:b/>
                <w:bCs/>
                <w:color w:val="FFFFFF" w:themeColor="background1"/>
                <w:sz w:val="20"/>
                <w:szCs w:val="20"/>
              </w:rPr>
              <w:t>:</w:t>
            </w:r>
          </w:p>
        </w:tc>
        <w:tc>
          <w:tcPr>
            <w:tcW w:w="5770" w:type="dxa"/>
            <w:vAlign w:val="center"/>
          </w:tcPr>
          <w:p w14:paraId="092F3331" w14:textId="1411BB1C" w:rsidR="002A17FD" w:rsidRPr="00C438D6" w:rsidRDefault="0002097C" w:rsidP="002A17FD">
            <w:pPr>
              <w:jc w:val="both"/>
              <w:rPr>
                <w:rFonts w:asciiTheme="majorHAnsi" w:hAnsiTheme="majorHAnsi"/>
                <w:bCs/>
                <w:sz w:val="20"/>
                <w:szCs w:val="20"/>
                <w:lang w:val="es-ES"/>
              </w:rPr>
            </w:pPr>
            <w:r w:rsidRPr="00C438D6">
              <w:rPr>
                <w:rFonts w:asciiTheme="majorHAnsi" w:hAnsiTheme="majorHAnsi"/>
                <w:bCs/>
                <w:sz w:val="20"/>
                <w:szCs w:val="20"/>
                <w:lang w:val="es-MX"/>
              </w:rPr>
              <w:t xml:space="preserve">Sí, </w:t>
            </w:r>
            <w:r w:rsidR="002A17FD" w:rsidRPr="00C438D6">
              <w:rPr>
                <w:rFonts w:asciiTheme="majorHAnsi" w:hAnsiTheme="majorHAnsi"/>
                <w:bCs/>
                <w:sz w:val="20"/>
                <w:szCs w:val="20"/>
                <w:lang w:val="es-MX"/>
              </w:rPr>
              <w:t xml:space="preserve">Convención Americana (depósito del instrumento de ratificación </w:t>
            </w:r>
            <w:r w:rsidR="00121C7E" w:rsidRPr="00C438D6">
              <w:rPr>
                <w:rFonts w:asciiTheme="majorHAnsi" w:hAnsiTheme="majorHAnsi"/>
                <w:bCs/>
                <w:sz w:val="20"/>
                <w:szCs w:val="20"/>
                <w:lang w:val="es-MX"/>
              </w:rPr>
              <w:t xml:space="preserve">realizado </w:t>
            </w:r>
            <w:r w:rsidR="002A17FD" w:rsidRPr="00C438D6">
              <w:rPr>
                <w:rFonts w:asciiTheme="majorHAnsi" w:hAnsiTheme="majorHAnsi"/>
                <w:bCs/>
                <w:sz w:val="20"/>
                <w:szCs w:val="20"/>
                <w:lang w:val="es-MX"/>
              </w:rPr>
              <w:t>el 24 de marzo de 1981) y Convención Interamericana para Prevenir y Sancionar la Tortura</w:t>
            </w:r>
            <w:r w:rsidR="002E683B" w:rsidRPr="00C438D6">
              <w:rPr>
                <w:rFonts w:asciiTheme="majorHAnsi" w:hAnsiTheme="majorHAnsi"/>
                <w:bCs/>
                <w:sz w:val="20"/>
                <w:szCs w:val="20"/>
                <w:lang w:val="es-MX"/>
              </w:rPr>
              <w:t xml:space="preserve"> </w:t>
            </w:r>
            <w:r w:rsidR="002A17FD" w:rsidRPr="00C438D6">
              <w:rPr>
                <w:rFonts w:asciiTheme="majorHAnsi" w:hAnsiTheme="majorHAnsi"/>
                <w:bCs/>
                <w:sz w:val="20"/>
                <w:szCs w:val="20"/>
                <w:lang w:val="es-MX"/>
              </w:rPr>
              <w:t xml:space="preserve">(depósito de instrumento de ratificación </w:t>
            </w:r>
            <w:r w:rsidR="00121C7E" w:rsidRPr="00C438D6">
              <w:rPr>
                <w:rFonts w:asciiTheme="majorHAnsi" w:hAnsiTheme="majorHAnsi"/>
                <w:bCs/>
                <w:sz w:val="20"/>
                <w:szCs w:val="20"/>
                <w:lang w:val="es-MX"/>
              </w:rPr>
              <w:t xml:space="preserve">realizado </w:t>
            </w:r>
            <w:r w:rsidR="002A17FD" w:rsidRPr="00C438D6">
              <w:rPr>
                <w:rFonts w:asciiTheme="majorHAnsi" w:hAnsiTheme="majorHAnsi"/>
                <w:bCs/>
                <w:sz w:val="20"/>
                <w:szCs w:val="20"/>
                <w:lang w:val="es-MX"/>
              </w:rPr>
              <w:t>el 22 de junio de 1987)</w:t>
            </w:r>
          </w:p>
        </w:tc>
      </w:tr>
    </w:tbl>
    <w:p w14:paraId="53D65C0E" w14:textId="77915E42" w:rsidR="002A17FD" w:rsidRPr="00C438D6" w:rsidRDefault="002A17FD" w:rsidP="002E683B">
      <w:pPr>
        <w:spacing w:before="240" w:after="240"/>
        <w:ind w:firstLine="720"/>
        <w:jc w:val="both"/>
        <w:rPr>
          <w:rFonts w:asciiTheme="majorHAnsi" w:hAnsiTheme="majorHAnsi"/>
          <w:b/>
          <w:bCs/>
          <w:sz w:val="20"/>
          <w:szCs w:val="20"/>
          <w:lang w:val="es-ES"/>
        </w:rPr>
      </w:pPr>
      <w:r w:rsidRPr="00C438D6">
        <w:rPr>
          <w:rFonts w:asciiTheme="majorHAnsi" w:hAnsiTheme="majorHAnsi"/>
          <w:b/>
          <w:bCs/>
          <w:sz w:val="20"/>
          <w:szCs w:val="20"/>
          <w:lang w:val="es-ES"/>
        </w:rPr>
        <w:t xml:space="preserve">IV. </w:t>
      </w:r>
      <w:r w:rsidRPr="00C438D6">
        <w:rPr>
          <w:rFonts w:asciiTheme="majorHAnsi" w:hAnsiTheme="majorHAnsi"/>
          <w:b/>
          <w:bCs/>
          <w:sz w:val="20"/>
          <w:szCs w:val="20"/>
          <w:lang w:val="es-ES"/>
        </w:rPr>
        <w:tab/>
        <w:t>DUPLICACIÓN</w:t>
      </w:r>
      <w:r w:rsidRPr="00C438D6">
        <w:rPr>
          <w:rFonts w:asciiTheme="majorHAnsi" w:hAnsiTheme="majorHAnsi"/>
          <w:b/>
          <w:bCs/>
          <w:color w:val="FFFFFF" w:themeColor="background1"/>
          <w:sz w:val="20"/>
          <w:szCs w:val="20"/>
          <w:lang w:val="es-ES"/>
        </w:rPr>
        <w:t xml:space="preserve"> </w:t>
      </w:r>
      <w:r w:rsidRPr="00C438D6">
        <w:rPr>
          <w:rFonts w:asciiTheme="majorHAnsi" w:hAnsiTheme="majorHAnsi"/>
          <w:b/>
          <w:bCs/>
          <w:sz w:val="20"/>
          <w:szCs w:val="20"/>
          <w:lang w:val="es-ES"/>
        </w:rPr>
        <w:t>DE PROCEDIMIENTOS Y COSA JUZGADA</w:t>
      </w:r>
      <w:r w:rsidRPr="00C438D6">
        <w:rPr>
          <w:rFonts w:asciiTheme="majorHAnsi" w:hAnsiTheme="majorHAnsi"/>
          <w:b/>
          <w:bCs/>
          <w:i/>
          <w:sz w:val="20"/>
          <w:szCs w:val="20"/>
          <w:lang w:val="es-ES"/>
        </w:rPr>
        <w:t xml:space="preserve"> </w:t>
      </w:r>
      <w:r w:rsidR="002E683B" w:rsidRPr="00C438D6">
        <w:rPr>
          <w:rFonts w:asciiTheme="majorHAnsi" w:hAnsiTheme="majorHAnsi"/>
          <w:b/>
          <w:bCs/>
          <w:sz w:val="20"/>
          <w:szCs w:val="20"/>
          <w:lang w:val="es-ES"/>
        </w:rPr>
        <w:t>INTERNACIONAL, CARACTERIZACIÓN</w:t>
      </w:r>
      <w:r w:rsidRPr="00C438D6">
        <w:rPr>
          <w:rFonts w:asciiTheme="majorHAnsi" w:hAnsiTheme="majorHAnsi"/>
          <w:b/>
          <w:bCs/>
          <w:sz w:val="20"/>
          <w:szCs w:val="20"/>
          <w:lang w:val="es-ES"/>
        </w:rPr>
        <w:t xml:space="preserve">, </w:t>
      </w:r>
      <w:r w:rsidRPr="00C438D6">
        <w:rPr>
          <w:rFonts w:asciiTheme="majorHAnsi" w:hAnsiTheme="majorHAnsi"/>
          <w:b/>
          <w:sz w:val="20"/>
          <w:szCs w:val="20"/>
          <w:lang w:val="es-ES"/>
        </w:rPr>
        <w:t>AGOTAMIENTO DE LOS RECURSOS INTERNOS Y PLAZO DE PRESENTACIÓN</w:t>
      </w:r>
    </w:p>
    <w:tbl>
      <w:tblPr>
        <w:tblStyle w:val="TableGrid"/>
        <w:tblW w:w="9450" w:type="dxa"/>
        <w:tblInd w:w="-5" w:type="dxa"/>
        <w:tblBorders>
          <w:insideH w:val="single" w:sz="6" w:space="0" w:color="auto"/>
          <w:insideV w:val="single" w:sz="6" w:space="0" w:color="auto"/>
        </w:tblBorders>
        <w:tblLook w:val="04A0" w:firstRow="1" w:lastRow="0" w:firstColumn="1" w:lastColumn="0" w:noHBand="0" w:noVBand="1"/>
      </w:tblPr>
      <w:tblGrid>
        <w:gridCol w:w="3683"/>
        <w:gridCol w:w="5767"/>
      </w:tblGrid>
      <w:tr w:rsidR="002A17FD" w:rsidRPr="00C438D6" w14:paraId="3FB85050" w14:textId="77777777" w:rsidTr="00D51A0A">
        <w:trPr>
          <w:cantSplit/>
        </w:trPr>
        <w:tc>
          <w:tcPr>
            <w:tcW w:w="3683" w:type="dxa"/>
            <w:tcBorders>
              <w:top w:val="single" w:sz="4" w:space="0" w:color="auto"/>
              <w:bottom w:val="single" w:sz="6" w:space="0" w:color="auto"/>
            </w:tcBorders>
            <w:shd w:val="clear" w:color="auto" w:fill="386294"/>
            <w:vAlign w:val="center"/>
          </w:tcPr>
          <w:p w14:paraId="61965675" w14:textId="77777777" w:rsidR="002A17FD" w:rsidRPr="00C438D6" w:rsidRDefault="002A17FD" w:rsidP="002A17FD">
            <w:pPr>
              <w:jc w:val="center"/>
              <w:rPr>
                <w:rFonts w:asciiTheme="majorHAnsi" w:hAnsiTheme="majorHAnsi"/>
                <w:b/>
                <w:bCs/>
                <w:color w:val="FFFFFF" w:themeColor="background1"/>
                <w:sz w:val="20"/>
                <w:szCs w:val="20"/>
                <w:lang w:val="es-ES"/>
              </w:rPr>
            </w:pPr>
            <w:r w:rsidRPr="00C438D6">
              <w:rPr>
                <w:rFonts w:asciiTheme="majorHAnsi" w:hAnsiTheme="majorHAnsi"/>
                <w:b/>
                <w:bCs/>
                <w:color w:val="FFFFFF" w:themeColor="background1"/>
                <w:sz w:val="20"/>
                <w:szCs w:val="20"/>
                <w:lang w:val="es-ES"/>
              </w:rPr>
              <w:t>Duplicación de procedimientos y cosa juzgada internacional:</w:t>
            </w:r>
          </w:p>
        </w:tc>
        <w:tc>
          <w:tcPr>
            <w:tcW w:w="5767" w:type="dxa"/>
            <w:vAlign w:val="center"/>
          </w:tcPr>
          <w:p w14:paraId="741EA908" w14:textId="658CB7AB" w:rsidR="002A17FD" w:rsidRPr="00C438D6" w:rsidRDefault="002A17FD" w:rsidP="002A17FD">
            <w:pPr>
              <w:jc w:val="both"/>
              <w:rPr>
                <w:rFonts w:asciiTheme="majorHAnsi" w:hAnsiTheme="majorHAnsi"/>
                <w:bCs/>
                <w:sz w:val="20"/>
                <w:szCs w:val="20"/>
                <w:lang w:val="es-ES"/>
              </w:rPr>
            </w:pPr>
            <w:r w:rsidRPr="00C438D6">
              <w:rPr>
                <w:rFonts w:asciiTheme="majorHAnsi" w:hAnsiTheme="majorHAnsi"/>
                <w:bCs/>
                <w:sz w:val="20"/>
                <w:szCs w:val="20"/>
                <w:lang w:val="es-MX"/>
              </w:rPr>
              <w:t>No</w:t>
            </w:r>
          </w:p>
        </w:tc>
      </w:tr>
      <w:tr w:rsidR="002A17FD" w:rsidRPr="00C84C73" w14:paraId="603A59FC" w14:textId="77777777" w:rsidTr="00D51A0A">
        <w:trPr>
          <w:cantSplit/>
        </w:trPr>
        <w:tc>
          <w:tcPr>
            <w:tcW w:w="3683" w:type="dxa"/>
            <w:tcBorders>
              <w:top w:val="single" w:sz="4" w:space="0" w:color="auto"/>
              <w:bottom w:val="single" w:sz="6" w:space="0" w:color="auto"/>
            </w:tcBorders>
            <w:shd w:val="clear" w:color="auto" w:fill="386294"/>
            <w:vAlign w:val="center"/>
          </w:tcPr>
          <w:p w14:paraId="1CEDD752" w14:textId="77777777" w:rsidR="002A17FD" w:rsidRPr="00C438D6" w:rsidRDefault="002A17FD" w:rsidP="002A17FD">
            <w:pPr>
              <w:jc w:val="center"/>
              <w:rPr>
                <w:rFonts w:asciiTheme="majorHAnsi" w:hAnsiTheme="majorHAnsi"/>
                <w:b/>
                <w:bCs/>
                <w:i/>
                <w:color w:val="FFFFFF" w:themeColor="background1"/>
                <w:sz w:val="20"/>
                <w:szCs w:val="20"/>
              </w:rPr>
            </w:pPr>
            <w:r w:rsidRPr="00C438D6">
              <w:rPr>
                <w:rFonts w:asciiTheme="majorHAnsi" w:hAnsiTheme="majorHAnsi"/>
                <w:b/>
                <w:bCs/>
                <w:color w:val="FFFFFF" w:themeColor="background1"/>
                <w:sz w:val="20"/>
                <w:szCs w:val="20"/>
              </w:rPr>
              <w:t xml:space="preserve">Derechos </w:t>
            </w:r>
            <w:proofErr w:type="spellStart"/>
            <w:r w:rsidRPr="00C438D6">
              <w:rPr>
                <w:rFonts w:asciiTheme="majorHAnsi" w:hAnsiTheme="majorHAnsi"/>
                <w:b/>
                <w:bCs/>
                <w:color w:val="FFFFFF" w:themeColor="background1"/>
                <w:sz w:val="20"/>
                <w:szCs w:val="20"/>
              </w:rPr>
              <w:t>declarados</w:t>
            </w:r>
            <w:proofErr w:type="spellEnd"/>
            <w:r w:rsidRPr="00C438D6">
              <w:rPr>
                <w:rFonts w:asciiTheme="majorHAnsi" w:hAnsiTheme="majorHAnsi"/>
                <w:b/>
                <w:bCs/>
                <w:color w:val="FFFFFF" w:themeColor="background1"/>
                <w:sz w:val="20"/>
                <w:szCs w:val="20"/>
              </w:rPr>
              <w:t xml:space="preserve"> </w:t>
            </w:r>
            <w:proofErr w:type="spellStart"/>
            <w:r w:rsidRPr="00C438D6">
              <w:rPr>
                <w:rFonts w:asciiTheme="majorHAnsi" w:hAnsiTheme="majorHAnsi"/>
                <w:b/>
                <w:bCs/>
                <w:color w:val="FFFFFF" w:themeColor="background1"/>
                <w:sz w:val="20"/>
                <w:szCs w:val="20"/>
              </w:rPr>
              <w:t>admisibles</w:t>
            </w:r>
            <w:proofErr w:type="spellEnd"/>
            <w:r w:rsidRPr="00C438D6">
              <w:rPr>
                <w:rFonts w:asciiTheme="majorHAnsi" w:hAnsiTheme="majorHAnsi"/>
                <w:b/>
                <w:bCs/>
                <w:i/>
                <w:color w:val="FFFFFF" w:themeColor="background1"/>
                <w:sz w:val="20"/>
                <w:szCs w:val="20"/>
              </w:rPr>
              <w:t>:</w:t>
            </w:r>
          </w:p>
        </w:tc>
        <w:tc>
          <w:tcPr>
            <w:tcW w:w="5767" w:type="dxa"/>
            <w:vAlign w:val="center"/>
          </w:tcPr>
          <w:p w14:paraId="71EDCD1E" w14:textId="7650FCE1" w:rsidR="002A17FD" w:rsidRPr="00C438D6" w:rsidRDefault="002A17FD" w:rsidP="002A17FD">
            <w:pPr>
              <w:jc w:val="both"/>
              <w:rPr>
                <w:rFonts w:asciiTheme="majorHAnsi" w:hAnsiTheme="majorHAnsi"/>
                <w:bCs/>
                <w:sz w:val="20"/>
                <w:szCs w:val="20"/>
                <w:lang w:val="es-ES"/>
              </w:rPr>
            </w:pPr>
            <w:r w:rsidRPr="00C438D6">
              <w:rPr>
                <w:rFonts w:asciiTheme="majorHAnsi" w:hAnsiTheme="majorHAnsi"/>
                <w:bCs/>
                <w:sz w:val="20"/>
                <w:szCs w:val="20"/>
                <w:lang w:val="es-MX"/>
              </w:rPr>
              <w:t>Artículos 5 (integridad personal), 7 (libertad personal), 8 (garantías judiciales) y 25 (protección judicial)</w:t>
            </w:r>
            <w:r w:rsidR="002E683B" w:rsidRPr="00C438D6">
              <w:rPr>
                <w:rFonts w:asciiTheme="majorHAnsi" w:hAnsiTheme="majorHAnsi"/>
                <w:bCs/>
                <w:sz w:val="20"/>
                <w:szCs w:val="20"/>
                <w:lang w:val="es-MX"/>
              </w:rPr>
              <w:t xml:space="preserve"> de la Convención Americana</w:t>
            </w:r>
            <w:r w:rsidR="0002097C" w:rsidRPr="00C438D6">
              <w:rPr>
                <w:rFonts w:asciiTheme="majorHAnsi" w:hAnsiTheme="majorHAnsi"/>
                <w:bCs/>
                <w:sz w:val="20"/>
                <w:szCs w:val="20"/>
                <w:lang w:val="es-MX"/>
              </w:rPr>
              <w:t>;</w:t>
            </w:r>
            <w:r w:rsidR="002E683B" w:rsidRPr="00C438D6">
              <w:rPr>
                <w:rFonts w:asciiTheme="majorHAnsi" w:hAnsiTheme="majorHAnsi"/>
                <w:bCs/>
                <w:sz w:val="20"/>
                <w:szCs w:val="20"/>
                <w:lang w:val="es-MX"/>
              </w:rPr>
              <w:t xml:space="preserve"> y </w:t>
            </w:r>
            <w:r w:rsidR="0002097C" w:rsidRPr="00C438D6">
              <w:rPr>
                <w:rFonts w:asciiTheme="majorHAnsi" w:hAnsiTheme="majorHAnsi"/>
                <w:bCs/>
                <w:sz w:val="20"/>
                <w:szCs w:val="20"/>
                <w:lang w:val="es-MX"/>
              </w:rPr>
              <w:t>los</w:t>
            </w:r>
            <w:r w:rsidR="002E683B" w:rsidRPr="00C438D6">
              <w:rPr>
                <w:rFonts w:asciiTheme="majorHAnsi" w:hAnsiTheme="majorHAnsi"/>
                <w:bCs/>
                <w:sz w:val="20"/>
                <w:szCs w:val="20"/>
                <w:lang w:val="es-MX"/>
              </w:rPr>
              <w:t xml:space="preserve"> artículo</w:t>
            </w:r>
            <w:r w:rsidR="0002097C" w:rsidRPr="00C438D6">
              <w:rPr>
                <w:rFonts w:asciiTheme="majorHAnsi" w:hAnsiTheme="majorHAnsi"/>
                <w:bCs/>
                <w:sz w:val="20"/>
                <w:szCs w:val="20"/>
                <w:lang w:val="es-MX"/>
              </w:rPr>
              <w:t>s</w:t>
            </w:r>
            <w:r w:rsidR="002E683B" w:rsidRPr="00C438D6">
              <w:rPr>
                <w:rFonts w:asciiTheme="majorHAnsi" w:hAnsiTheme="majorHAnsi"/>
                <w:bCs/>
                <w:sz w:val="20"/>
                <w:szCs w:val="20"/>
                <w:lang w:val="es-MX"/>
              </w:rPr>
              <w:t xml:space="preserve"> </w:t>
            </w:r>
            <w:r w:rsidRPr="00C438D6">
              <w:rPr>
                <w:rFonts w:asciiTheme="majorHAnsi" w:hAnsiTheme="majorHAnsi"/>
                <w:bCs/>
                <w:sz w:val="20"/>
                <w:szCs w:val="20"/>
                <w:lang w:val="es-MX"/>
              </w:rPr>
              <w:t>1, 6 y 8 de la Convención</w:t>
            </w:r>
            <w:r w:rsidR="0002097C" w:rsidRPr="00C438D6">
              <w:rPr>
                <w:rFonts w:asciiTheme="majorHAnsi" w:hAnsiTheme="majorHAnsi"/>
                <w:bCs/>
                <w:sz w:val="20"/>
                <w:szCs w:val="20"/>
                <w:lang w:val="es-MX"/>
              </w:rPr>
              <w:t xml:space="preserve"> Interamericana</w:t>
            </w:r>
            <w:r w:rsidRPr="00C438D6">
              <w:rPr>
                <w:rFonts w:asciiTheme="majorHAnsi" w:hAnsiTheme="majorHAnsi"/>
                <w:bCs/>
                <w:sz w:val="20"/>
                <w:szCs w:val="20"/>
                <w:lang w:val="es-MX"/>
              </w:rPr>
              <w:t xml:space="preserve"> </w:t>
            </w:r>
            <w:r w:rsidR="002E683B" w:rsidRPr="00C438D6">
              <w:rPr>
                <w:rFonts w:asciiTheme="majorHAnsi" w:hAnsiTheme="majorHAnsi"/>
                <w:bCs/>
                <w:sz w:val="20"/>
                <w:szCs w:val="20"/>
                <w:lang w:val="es-MX"/>
              </w:rPr>
              <w:t>para Prevenir y Sancionar la Tortura</w:t>
            </w:r>
          </w:p>
        </w:tc>
      </w:tr>
      <w:tr w:rsidR="002A17FD" w:rsidRPr="00C84C73" w14:paraId="0E5E6A37" w14:textId="77777777" w:rsidTr="00D51A0A">
        <w:trPr>
          <w:cantSplit/>
        </w:trPr>
        <w:tc>
          <w:tcPr>
            <w:tcW w:w="3683" w:type="dxa"/>
            <w:tcBorders>
              <w:top w:val="single" w:sz="6" w:space="0" w:color="auto"/>
              <w:bottom w:val="single" w:sz="6" w:space="0" w:color="auto"/>
            </w:tcBorders>
            <w:shd w:val="clear" w:color="auto" w:fill="386294"/>
            <w:vAlign w:val="center"/>
          </w:tcPr>
          <w:p w14:paraId="399B0C03" w14:textId="77777777" w:rsidR="002A17FD" w:rsidRPr="00C438D6" w:rsidRDefault="002A17FD" w:rsidP="002A17FD">
            <w:pPr>
              <w:jc w:val="center"/>
              <w:rPr>
                <w:rFonts w:asciiTheme="majorHAnsi" w:hAnsiTheme="majorHAnsi"/>
                <w:b/>
                <w:bCs/>
                <w:color w:val="FFFFFF" w:themeColor="background1"/>
                <w:sz w:val="20"/>
                <w:szCs w:val="20"/>
                <w:lang w:val="es-ES"/>
              </w:rPr>
            </w:pPr>
            <w:r w:rsidRPr="00C438D6">
              <w:rPr>
                <w:rFonts w:asciiTheme="majorHAnsi" w:hAnsiTheme="majorHAnsi"/>
                <w:b/>
                <w:bCs/>
                <w:color w:val="FFFFFF" w:themeColor="background1"/>
                <w:sz w:val="20"/>
                <w:szCs w:val="20"/>
                <w:lang w:val="es-ES"/>
              </w:rPr>
              <w:t>Agotamiento de recursos internos o procedencia de una excepción:</w:t>
            </w:r>
          </w:p>
        </w:tc>
        <w:tc>
          <w:tcPr>
            <w:tcW w:w="5767" w:type="dxa"/>
            <w:vAlign w:val="center"/>
          </w:tcPr>
          <w:p w14:paraId="0051EF67" w14:textId="5AC0191A" w:rsidR="002A17FD" w:rsidRPr="00C438D6" w:rsidRDefault="002A17FD" w:rsidP="002A17FD">
            <w:pPr>
              <w:rPr>
                <w:rFonts w:asciiTheme="majorHAnsi" w:hAnsiTheme="majorHAnsi"/>
                <w:bCs/>
                <w:sz w:val="20"/>
                <w:szCs w:val="20"/>
                <w:lang w:val="es-ES"/>
              </w:rPr>
            </w:pPr>
            <w:r w:rsidRPr="00C438D6">
              <w:rPr>
                <w:rFonts w:asciiTheme="majorHAnsi" w:hAnsiTheme="majorHAnsi"/>
                <w:bCs/>
                <w:sz w:val="20"/>
                <w:szCs w:val="20"/>
                <w:lang w:val="es-MX"/>
              </w:rPr>
              <w:t>Sí, en términos de la sección VI</w:t>
            </w:r>
          </w:p>
        </w:tc>
      </w:tr>
      <w:tr w:rsidR="002A17FD" w:rsidRPr="00C84C73" w14:paraId="16B670AA" w14:textId="77777777" w:rsidTr="00D51A0A">
        <w:trPr>
          <w:cantSplit/>
        </w:trPr>
        <w:tc>
          <w:tcPr>
            <w:tcW w:w="3683" w:type="dxa"/>
            <w:tcBorders>
              <w:top w:val="single" w:sz="6" w:space="0" w:color="auto"/>
              <w:bottom w:val="single" w:sz="6" w:space="0" w:color="auto"/>
            </w:tcBorders>
            <w:shd w:val="clear" w:color="auto" w:fill="386294"/>
            <w:vAlign w:val="center"/>
          </w:tcPr>
          <w:p w14:paraId="571D74E1" w14:textId="77777777" w:rsidR="002A17FD" w:rsidRPr="00C438D6" w:rsidRDefault="002A17FD" w:rsidP="002A17FD">
            <w:pPr>
              <w:jc w:val="center"/>
              <w:rPr>
                <w:rFonts w:asciiTheme="majorHAnsi" w:hAnsiTheme="majorHAnsi"/>
                <w:b/>
                <w:bCs/>
                <w:color w:val="FFFFFF" w:themeColor="background1"/>
                <w:sz w:val="20"/>
                <w:szCs w:val="20"/>
              </w:rPr>
            </w:pPr>
            <w:proofErr w:type="spellStart"/>
            <w:r w:rsidRPr="00C438D6">
              <w:rPr>
                <w:rFonts w:asciiTheme="majorHAnsi" w:hAnsiTheme="majorHAnsi"/>
                <w:b/>
                <w:bCs/>
                <w:color w:val="FFFFFF" w:themeColor="background1"/>
                <w:sz w:val="20"/>
                <w:szCs w:val="20"/>
              </w:rPr>
              <w:t>Presentación</w:t>
            </w:r>
            <w:proofErr w:type="spellEnd"/>
            <w:r w:rsidRPr="00C438D6">
              <w:rPr>
                <w:rFonts w:asciiTheme="majorHAnsi" w:hAnsiTheme="majorHAnsi"/>
                <w:b/>
                <w:bCs/>
                <w:color w:val="FFFFFF" w:themeColor="background1"/>
                <w:sz w:val="20"/>
                <w:szCs w:val="20"/>
              </w:rPr>
              <w:t xml:space="preserve"> </w:t>
            </w:r>
            <w:proofErr w:type="spellStart"/>
            <w:r w:rsidRPr="00C438D6">
              <w:rPr>
                <w:rFonts w:asciiTheme="majorHAnsi" w:hAnsiTheme="majorHAnsi"/>
                <w:b/>
                <w:bCs/>
                <w:color w:val="FFFFFF" w:themeColor="background1"/>
                <w:sz w:val="20"/>
                <w:szCs w:val="20"/>
              </w:rPr>
              <w:t>dentro</w:t>
            </w:r>
            <w:proofErr w:type="spellEnd"/>
            <w:r w:rsidRPr="00C438D6">
              <w:rPr>
                <w:rFonts w:asciiTheme="majorHAnsi" w:hAnsiTheme="majorHAnsi"/>
                <w:b/>
                <w:bCs/>
                <w:color w:val="FFFFFF" w:themeColor="background1"/>
                <w:sz w:val="20"/>
                <w:szCs w:val="20"/>
              </w:rPr>
              <w:t xml:space="preserve"> de </w:t>
            </w:r>
            <w:proofErr w:type="spellStart"/>
            <w:r w:rsidRPr="00C438D6">
              <w:rPr>
                <w:rFonts w:asciiTheme="majorHAnsi" w:hAnsiTheme="majorHAnsi"/>
                <w:b/>
                <w:bCs/>
                <w:color w:val="FFFFFF" w:themeColor="background1"/>
                <w:sz w:val="20"/>
                <w:szCs w:val="20"/>
              </w:rPr>
              <w:t>plazo</w:t>
            </w:r>
            <w:proofErr w:type="spellEnd"/>
            <w:r w:rsidRPr="00C438D6">
              <w:rPr>
                <w:rFonts w:asciiTheme="majorHAnsi" w:hAnsiTheme="majorHAnsi"/>
                <w:b/>
                <w:bCs/>
                <w:color w:val="FFFFFF" w:themeColor="background1"/>
                <w:sz w:val="20"/>
                <w:szCs w:val="20"/>
              </w:rPr>
              <w:t>:</w:t>
            </w:r>
          </w:p>
        </w:tc>
        <w:tc>
          <w:tcPr>
            <w:tcW w:w="5767" w:type="dxa"/>
            <w:vAlign w:val="center"/>
          </w:tcPr>
          <w:p w14:paraId="2D1EE7B1" w14:textId="168FCF0B" w:rsidR="002A17FD" w:rsidRPr="00C438D6" w:rsidRDefault="002A17FD" w:rsidP="002A17FD">
            <w:pPr>
              <w:rPr>
                <w:rFonts w:asciiTheme="majorHAnsi" w:hAnsiTheme="majorHAnsi"/>
                <w:bCs/>
                <w:sz w:val="20"/>
                <w:szCs w:val="20"/>
                <w:lang w:val="es-ES"/>
              </w:rPr>
            </w:pPr>
            <w:r w:rsidRPr="00C438D6">
              <w:rPr>
                <w:rFonts w:asciiTheme="majorHAnsi" w:hAnsiTheme="majorHAnsi"/>
                <w:bCs/>
                <w:sz w:val="20"/>
                <w:szCs w:val="20"/>
                <w:lang w:val="es-MX"/>
              </w:rPr>
              <w:t>Sí, en términos de la sección VI</w:t>
            </w:r>
          </w:p>
        </w:tc>
      </w:tr>
    </w:tbl>
    <w:p w14:paraId="7A5B5D4D" w14:textId="77777777" w:rsidR="002E683B" w:rsidRDefault="002E683B" w:rsidP="00910C59">
      <w:pPr>
        <w:ind w:firstLine="720"/>
        <w:jc w:val="both"/>
        <w:rPr>
          <w:rFonts w:asciiTheme="majorHAnsi" w:hAnsiTheme="majorHAnsi"/>
          <w:b/>
          <w:sz w:val="20"/>
          <w:szCs w:val="20"/>
          <w:lang w:val="es-MX"/>
        </w:rPr>
      </w:pPr>
    </w:p>
    <w:p w14:paraId="2813B451" w14:textId="648C6DC0" w:rsidR="003239B8" w:rsidRPr="00200998" w:rsidRDefault="00223A29" w:rsidP="00910C59">
      <w:pPr>
        <w:ind w:firstLine="720"/>
        <w:jc w:val="both"/>
        <w:rPr>
          <w:rFonts w:asciiTheme="majorHAnsi" w:hAnsiTheme="majorHAnsi"/>
          <w:b/>
          <w:sz w:val="20"/>
          <w:szCs w:val="20"/>
          <w:lang w:val="es-MX"/>
        </w:rPr>
      </w:pPr>
      <w:r w:rsidRPr="00200998">
        <w:rPr>
          <w:rFonts w:asciiTheme="majorHAnsi" w:hAnsiTheme="majorHAnsi"/>
          <w:b/>
          <w:sz w:val="20"/>
          <w:szCs w:val="20"/>
          <w:lang w:val="es-MX"/>
        </w:rPr>
        <w:t xml:space="preserve">V. </w:t>
      </w:r>
      <w:r w:rsidRPr="00200998">
        <w:rPr>
          <w:rFonts w:asciiTheme="majorHAnsi" w:hAnsiTheme="majorHAnsi"/>
          <w:b/>
          <w:sz w:val="20"/>
          <w:szCs w:val="20"/>
          <w:lang w:val="es-MX"/>
        </w:rPr>
        <w:tab/>
      </w:r>
      <w:r w:rsidR="003239B8" w:rsidRPr="00200998">
        <w:rPr>
          <w:rFonts w:asciiTheme="majorHAnsi" w:hAnsiTheme="majorHAnsi"/>
          <w:b/>
          <w:sz w:val="20"/>
          <w:szCs w:val="20"/>
          <w:lang w:val="es-MX"/>
        </w:rPr>
        <w:t xml:space="preserve">HECHOS ALEGADOS </w:t>
      </w:r>
    </w:p>
    <w:p w14:paraId="10C9E03D"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0EA6396" w14:textId="4DA93518" w:rsidR="00910C59" w:rsidRDefault="00700C44" w:rsidP="002227B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El señor </w:t>
      </w:r>
      <w:r w:rsidR="000361BD">
        <w:rPr>
          <w:sz w:val="20"/>
          <w:szCs w:val="20"/>
          <w:lang w:val="es-MX"/>
        </w:rPr>
        <w:t xml:space="preserve">Silvestre </w:t>
      </w:r>
      <w:r w:rsidR="00EB0BE4">
        <w:rPr>
          <w:sz w:val="20"/>
          <w:szCs w:val="20"/>
          <w:lang w:val="es-MX"/>
        </w:rPr>
        <w:t xml:space="preserve">González </w:t>
      </w:r>
      <w:proofErr w:type="spellStart"/>
      <w:r w:rsidR="00EB0BE4">
        <w:rPr>
          <w:sz w:val="20"/>
          <w:szCs w:val="20"/>
          <w:lang w:val="es-MX"/>
        </w:rPr>
        <w:t>Pedrotti</w:t>
      </w:r>
      <w:proofErr w:type="spellEnd"/>
      <w:r w:rsidR="0002097C">
        <w:rPr>
          <w:sz w:val="20"/>
          <w:szCs w:val="20"/>
          <w:lang w:val="es-MX"/>
        </w:rPr>
        <w:t xml:space="preserve">, </w:t>
      </w:r>
      <w:r>
        <w:rPr>
          <w:sz w:val="20"/>
          <w:szCs w:val="20"/>
          <w:lang w:val="es-MX"/>
        </w:rPr>
        <w:t>en su condición de presunta víctima y peticionario</w:t>
      </w:r>
      <w:r w:rsidR="0002097C">
        <w:rPr>
          <w:sz w:val="20"/>
          <w:szCs w:val="20"/>
          <w:lang w:val="es-MX"/>
        </w:rPr>
        <w:t xml:space="preserve">, </w:t>
      </w:r>
      <w:r>
        <w:rPr>
          <w:sz w:val="20"/>
          <w:szCs w:val="20"/>
          <w:lang w:val="es-MX"/>
        </w:rPr>
        <w:t xml:space="preserve">denuncia </w:t>
      </w:r>
      <w:r w:rsidR="0002097C">
        <w:rPr>
          <w:sz w:val="20"/>
          <w:szCs w:val="20"/>
          <w:lang w:val="es-MX"/>
        </w:rPr>
        <w:t>que</w:t>
      </w:r>
      <w:r w:rsidR="0054381D">
        <w:rPr>
          <w:sz w:val="20"/>
          <w:szCs w:val="20"/>
          <w:lang w:val="es-MX"/>
        </w:rPr>
        <w:t xml:space="preserve"> agentes de la Policía Judicial y de la Procuraduría General de Justicia del </w:t>
      </w:r>
      <w:r w:rsidR="00AD420C">
        <w:rPr>
          <w:sz w:val="20"/>
          <w:szCs w:val="20"/>
          <w:lang w:val="es-MX"/>
        </w:rPr>
        <w:t>E</w:t>
      </w:r>
      <w:r w:rsidR="0054381D">
        <w:rPr>
          <w:sz w:val="20"/>
          <w:szCs w:val="20"/>
          <w:lang w:val="es-MX"/>
        </w:rPr>
        <w:t xml:space="preserve">stado de Sonora (en adelante “PGJE” o “Ministerio Público </w:t>
      </w:r>
      <w:r w:rsidR="00AD420C">
        <w:rPr>
          <w:sz w:val="20"/>
          <w:szCs w:val="20"/>
          <w:lang w:val="es-MX"/>
        </w:rPr>
        <w:t>F</w:t>
      </w:r>
      <w:r w:rsidR="0054381D">
        <w:rPr>
          <w:sz w:val="20"/>
          <w:szCs w:val="20"/>
          <w:lang w:val="es-MX"/>
        </w:rPr>
        <w:t xml:space="preserve">ederal”) lo detuvieron, secuestraron y sometieron a actos de tortura, </w:t>
      </w:r>
      <w:r w:rsidR="00074480">
        <w:rPr>
          <w:sz w:val="20"/>
          <w:szCs w:val="20"/>
          <w:lang w:val="es-MX"/>
        </w:rPr>
        <w:t xml:space="preserve">para que se </w:t>
      </w:r>
      <w:r w:rsidR="00900C37">
        <w:rPr>
          <w:sz w:val="20"/>
          <w:szCs w:val="20"/>
          <w:lang w:val="es-MX"/>
        </w:rPr>
        <w:t>auto incriminara</w:t>
      </w:r>
      <w:r w:rsidR="00074480">
        <w:rPr>
          <w:sz w:val="20"/>
          <w:szCs w:val="20"/>
          <w:lang w:val="es-MX"/>
        </w:rPr>
        <w:t xml:space="preserve"> en actos delictivos que no habría cometido</w:t>
      </w:r>
      <w:r w:rsidR="0054381D">
        <w:rPr>
          <w:sz w:val="20"/>
          <w:szCs w:val="20"/>
          <w:lang w:val="es-MX"/>
        </w:rPr>
        <w:t>.</w:t>
      </w:r>
    </w:p>
    <w:p w14:paraId="02809AF5" w14:textId="77777777" w:rsidR="00647F29" w:rsidRPr="00647F29" w:rsidRDefault="00647F29" w:rsidP="00647F2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556791D6" w14:textId="017F0A00" w:rsidR="003E30F3" w:rsidRDefault="00934FFB" w:rsidP="003E30F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El peticionario s</w:t>
      </w:r>
      <w:r w:rsidR="00A9294F" w:rsidRPr="001140FB">
        <w:rPr>
          <w:sz w:val="20"/>
          <w:szCs w:val="20"/>
          <w:lang w:val="es-MX"/>
        </w:rPr>
        <w:t>ostiene</w:t>
      </w:r>
      <w:r w:rsidR="004C20C0" w:rsidRPr="001140FB">
        <w:rPr>
          <w:sz w:val="20"/>
          <w:szCs w:val="20"/>
          <w:lang w:val="es-MX"/>
        </w:rPr>
        <w:t xml:space="preserve"> </w:t>
      </w:r>
      <w:r w:rsidR="00A9294F" w:rsidRPr="001140FB">
        <w:rPr>
          <w:sz w:val="20"/>
          <w:szCs w:val="20"/>
          <w:lang w:val="es-MX"/>
        </w:rPr>
        <w:t>que</w:t>
      </w:r>
      <w:r w:rsidR="001140FB" w:rsidRPr="001140FB">
        <w:rPr>
          <w:sz w:val="20"/>
          <w:szCs w:val="20"/>
          <w:lang w:val="es-MX"/>
        </w:rPr>
        <w:t xml:space="preserve"> </w:t>
      </w:r>
      <w:r w:rsidR="008F5C52" w:rsidRPr="001140FB">
        <w:rPr>
          <w:sz w:val="20"/>
          <w:szCs w:val="20"/>
          <w:lang w:val="es-MX"/>
        </w:rPr>
        <w:t xml:space="preserve">el </w:t>
      </w:r>
      <w:r w:rsidR="000D7CC9" w:rsidRPr="001140FB">
        <w:rPr>
          <w:sz w:val="20"/>
          <w:szCs w:val="20"/>
          <w:lang w:val="es-MX"/>
        </w:rPr>
        <w:t>29 de abril de 2005</w:t>
      </w:r>
      <w:r w:rsidR="008F5C52" w:rsidRPr="001140FB">
        <w:rPr>
          <w:sz w:val="20"/>
          <w:szCs w:val="20"/>
          <w:lang w:val="es-MX"/>
        </w:rPr>
        <w:t xml:space="preserve"> </w:t>
      </w:r>
      <w:r w:rsidR="001140FB" w:rsidRPr="001140FB">
        <w:rPr>
          <w:sz w:val="20"/>
          <w:szCs w:val="20"/>
          <w:lang w:val="es-MX"/>
        </w:rPr>
        <w:t xml:space="preserve">agentes de la PGJE lo detuvieron sin orden de aprehensión, cuando se encontraba con su pareja en el </w:t>
      </w:r>
      <w:r w:rsidR="00B16460">
        <w:rPr>
          <w:sz w:val="20"/>
          <w:szCs w:val="20"/>
          <w:lang w:val="es-MX"/>
        </w:rPr>
        <w:t>e</w:t>
      </w:r>
      <w:r w:rsidR="001140FB" w:rsidRPr="001140FB">
        <w:rPr>
          <w:sz w:val="20"/>
          <w:szCs w:val="20"/>
          <w:lang w:val="es-MX"/>
        </w:rPr>
        <w:t>stado de Sonora</w:t>
      </w:r>
      <w:r w:rsidR="00B90EC1">
        <w:rPr>
          <w:sz w:val="20"/>
          <w:szCs w:val="20"/>
          <w:lang w:val="es-MX"/>
        </w:rPr>
        <w:t>,</w:t>
      </w:r>
      <w:r w:rsidR="001140FB" w:rsidRPr="001140FB">
        <w:rPr>
          <w:sz w:val="20"/>
          <w:szCs w:val="20"/>
          <w:lang w:val="es-MX"/>
        </w:rPr>
        <w:t xml:space="preserve"> y que posteriormente lo </w:t>
      </w:r>
      <w:r w:rsidR="003F76BB" w:rsidRPr="001140FB">
        <w:rPr>
          <w:sz w:val="20"/>
          <w:szCs w:val="20"/>
          <w:lang w:val="es-MX"/>
        </w:rPr>
        <w:lastRenderedPageBreak/>
        <w:t>traslada</w:t>
      </w:r>
      <w:r w:rsidR="003F76BB">
        <w:rPr>
          <w:sz w:val="20"/>
          <w:szCs w:val="20"/>
          <w:lang w:val="es-MX"/>
        </w:rPr>
        <w:t>ron</w:t>
      </w:r>
      <w:r w:rsidR="003F76BB" w:rsidRPr="001140FB">
        <w:rPr>
          <w:sz w:val="20"/>
          <w:szCs w:val="20"/>
          <w:lang w:val="es-MX"/>
        </w:rPr>
        <w:t xml:space="preserve"> </w:t>
      </w:r>
      <w:r w:rsidR="000D7CC9" w:rsidRPr="001140FB">
        <w:rPr>
          <w:sz w:val="20"/>
          <w:szCs w:val="20"/>
          <w:lang w:val="es-MX"/>
        </w:rPr>
        <w:t>al sótano de</w:t>
      </w:r>
      <w:r w:rsidR="001140FB" w:rsidRPr="001140FB">
        <w:rPr>
          <w:sz w:val="20"/>
          <w:szCs w:val="20"/>
          <w:lang w:val="es-MX"/>
        </w:rPr>
        <w:t xml:space="preserve"> dicha institución, donde estuvo incomunicado y </w:t>
      </w:r>
      <w:r w:rsidR="006A0DDB" w:rsidRPr="001140FB">
        <w:rPr>
          <w:sz w:val="20"/>
          <w:szCs w:val="20"/>
          <w:lang w:val="es-MX"/>
        </w:rPr>
        <w:t>desaparecido</w:t>
      </w:r>
      <w:r w:rsidR="00362B7D" w:rsidRPr="001140FB">
        <w:rPr>
          <w:sz w:val="20"/>
          <w:szCs w:val="20"/>
          <w:lang w:val="es-MX"/>
        </w:rPr>
        <w:t xml:space="preserve"> para su familia</w:t>
      </w:r>
      <w:r w:rsidR="00564F30" w:rsidRPr="001140FB">
        <w:rPr>
          <w:sz w:val="20"/>
          <w:szCs w:val="20"/>
          <w:lang w:val="es-MX"/>
        </w:rPr>
        <w:t>.</w:t>
      </w:r>
      <w:r w:rsidR="008F5C52" w:rsidRPr="001140FB">
        <w:rPr>
          <w:sz w:val="20"/>
          <w:szCs w:val="20"/>
          <w:lang w:val="es-MX"/>
        </w:rPr>
        <w:t xml:space="preserve"> </w:t>
      </w:r>
      <w:r w:rsidR="00B90EC1">
        <w:rPr>
          <w:sz w:val="20"/>
          <w:szCs w:val="20"/>
          <w:lang w:val="es-MX"/>
        </w:rPr>
        <w:t xml:space="preserve">Ese </w:t>
      </w:r>
      <w:proofErr w:type="gramStart"/>
      <w:r w:rsidR="00B90EC1">
        <w:rPr>
          <w:sz w:val="20"/>
          <w:szCs w:val="20"/>
          <w:lang w:val="es-MX"/>
        </w:rPr>
        <w:t>día</w:t>
      </w:r>
      <w:proofErr w:type="gramEnd"/>
      <w:r w:rsidR="00B90EC1">
        <w:rPr>
          <w:sz w:val="20"/>
          <w:szCs w:val="20"/>
          <w:lang w:val="es-MX"/>
        </w:rPr>
        <w:t xml:space="preserve"> además, </w:t>
      </w:r>
      <w:r w:rsidR="003E30F3">
        <w:rPr>
          <w:sz w:val="20"/>
          <w:szCs w:val="20"/>
          <w:lang w:val="es-MX"/>
        </w:rPr>
        <w:t xml:space="preserve">agentes de la PGJE catearon de forma ilegal su domicilio, </w:t>
      </w:r>
      <w:r w:rsidR="0054381D">
        <w:rPr>
          <w:sz w:val="20"/>
          <w:szCs w:val="20"/>
          <w:lang w:val="es-MX"/>
        </w:rPr>
        <w:t xml:space="preserve">sin contar </w:t>
      </w:r>
      <w:r w:rsidR="003E30F3" w:rsidRPr="003E30F3">
        <w:rPr>
          <w:sz w:val="20"/>
          <w:szCs w:val="20"/>
          <w:lang w:val="es-MX"/>
        </w:rPr>
        <w:t>con una orden de un juez competente para realizar dicha actuación.</w:t>
      </w:r>
    </w:p>
    <w:p w14:paraId="34E5FACE" w14:textId="77777777" w:rsidR="00FC34CD" w:rsidRPr="003E30F3" w:rsidRDefault="00FC34CD" w:rsidP="00FC34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0AEF0C6" w14:textId="367D63A2" w:rsidR="00A165CC" w:rsidRDefault="00801098" w:rsidP="0054381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M</w:t>
      </w:r>
      <w:r w:rsidR="003E30F3">
        <w:rPr>
          <w:sz w:val="20"/>
          <w:szCs w:val="20"/>
          <w:lang w:val="es-MX"/>
        </w:rPr>
        <w:t>ientras estuvo detenido,</w:t>
      </w:r>
      <w:r w:rsidR="00A9294F" w:rsidRPr="001140FB">
        <w:rPr>
          <w:sz w:val="20"/>
          <w:szCs w:val="20"/>
          <w:lang w:val="es-MX"/>
        </w:rPr>
        <w:t xml:space="preserve"> </w:t>
      </w:r>
      <w:r w:rsidR="0054381D">
        <w:rPr>
          <w:sz w:val="20"/>
          <w:szCs w:val="20"/>
          <w:lang w:val="es-MX"/>
        </w:rPr>
        <w:t xml:space="preserve">sus captores lo </w:t>
      </w:r>
      <w:r>
        <w:rPr>
          <w:sz w:val="20"/>
          <w:szCs w:val="20"/>
          <w:lang w:val="es-MX"/>
        </w:rPr>
        <w:t xml:space="preserve">habrían </w:t>
      </w:r>
      <w:r w:rsidR="0054381D">
        <w:rPr>
          <w:sz w:val="20"/>
          <w:szCs w:val="20"/>
          <w:lang w:val="es-MX"/>
        </w:rPr>
        <w:t>tortura</w:t>
      </w:r>
      <w:r>
        <w:rPr>
          <w:sz w:val="20"/>
          <w:szCs w:val="20"/>
          <w:lang w:val="es-MX"/>
        </w:rPr>
        <w:t>do</w:t>
      </w:r>
      <w:r w:rsidR="00A9294F" w:rsidRPr="001140FB">
        <w:rPr>
          <w:sz w:val="20"/>
          <w:szCs w:val="20"/>
          <w:lang w:val="es-MX"/>
        </w:rPr>
        <w:t xml:space="preserve"> mediante</w:t>
      </w:r>
      <w:r w:rsidR="008764B4" w:rsidRPr="001140FB">
        <w:rPr>
          <w:sz w:val="20"/>
          <w:szCs w:val="20"/>
          <w:lang w:val="es-MX"/>
        </w:rPr>
        <w:t xml:space="preserve"> </w:t>
      </w:r>
      <w:r w:rsidR="001261E2" w:rsidRPr="001140FB">
        <w:rPr>
          <w:sz w:val="20"/>
          <w:szCs w:val="20"/>
          <w:lang w:val="es-MX"/>
        </w:rPr>
        <w:t>golpes</w:t>
      </w:r>
      <w:r w:rsidR="00255828" w:rsidRPr="001140FB">
        <w:rPr>
          <w:sz w:val="20"/>
          <w:szCs w:val="20"/>
          <w:lang w:val="es-MX"/>
        </w:rPr>
        <w:t xml:space="preserve"> </w:t>
      </w:r>
      <w:r w:rsidR="006A111A" w:rsidRPr="001140FB">
        <w:rPr>
          <w:sz w:val="20"/>
          <w:szCs w:val="20"/>
          <w:lang w:val="es-MX"/>
        </w:rPr>
        <w:t xml:space="preserve">y quemaduras </w:t>
      </w:r>
      <w:r w:rsidR="00255828" w:rsidRPr="001140FB">
        <w:rPr>
          <w:sz w:val="20"/>
          <w:szCs w:val="20"/>
          <w:lang w:val="es-MX"/>
        </w:rPr>
        <w:t xml:space="preserve">en </w:t>
      </w:r>
      <w:r w:rsidR="00887631" w:rsidRPr="001140FB">
        <w:rPr>
          <w:sz w:val="20"/>
          <w:szCs w:val="20"/>
          <w:lang w:val="es-MX"/>
        </w:rPr>
        <w:t>su cuerpo</w:t>
      </w:r>
      <w:r w:rsidR="001140FB" w:rsidRPr="001140FB">
        <w:rPr>
          <w:sz w:val="20"/>
          <w:szCs w:val="20"/>
          <w:lang w:val="es-MX"/>
        </w:rPr>
        <w:t>, con el fin</w:t>
      </w:r>
      <w:r w:rsidR="0004566A">
        <w:rPr>
          <w:sz w:val="20"/>
          <w:szCs w:val="20"/>
          <w:lang w:val="es-MX"/>
        </w:rPr>
        <w:t xml:space="preserve"> de</w:t>
      </w:r>
      <w:r w:rsidR="008764B4" w:rsidRPr="001140FB">
        <w:rPr>
          <w:sz w:val="20"/>
          <w:szCs w:val="20"/>
          <w:lang w:val="es-MX"/>
        </w:rPr>
        <w:t xml:space="preserve"> que reconociera</w:t>
      </w:r>
      <w:r w:rsidR="00564F30" w:rsidRPr="001140FB">
        <w:rPr>
          <w:sz w:val="20"/>
          <w:szCs w:val="20"/>
          <w:lang w:val="es-MX"/>
        </w:rPr>
        <w:t xml:space="preserve"> su culpabilidad</w:t>
      </w:r>
      <w:r w:rsidR="008764B4" w:rsidRPr="001140FB">
        <w:rPr>
          <w:sz w:val="20"/>
          <w:szCs w:val="20"/>
          <w:lang w:val="es-MX"/>
        </w:rPr>
        <w:t xml:space="preserve"> y produ</w:t>
      </w:r>
      <w:r w:rsidR="00FB308F" w:rsidRPr="001140FB">
        <w:rPr>
          <w:sz w:val="20"/>
          <w:szCs w:val="20"/>
          <w:lang w:val="es-MX"/>
        </w:rPr>
        <w:t xml:space="preserve">jera </w:t>
      </w:r>
      <w:r w:rsidR="008764B4" w:rsidRPr="001140FB">
        <w:rPr>
          <w:sz w:val="20"/>
          <w:szCs w:val="20"/>
          <w:lang w:val="es-MX"/>
        </w:rPr>
        <w:t>confesiones falsas</w:t>
      </w:r>
      <w:r w:rsidR="00FB308F" w:rsidRPr="001140FB">
        <w:rPr>
          <w:sz w:val="20"/>
          <w:szCs w:val="20"/>
          <w:lang w:val="es-MX"/>
        </w:rPr>
        <w:t xml:space="preserve"> sobre</w:t>
      </w:r>
      <w:r w:rsidR="008764B4" w:rsidRPr="001140FB">
        <w:rPr>
          <w:sz w:val="20"/>
          <w:szCs w:val="20"/>
          <w:lang w:val="es-MX"/>
        </w:rPr>
        <w:t xml:space="preserve"> crímenes </w:t>
      </w:r>
      <w:r w:rsidR="001140FB" w:rsidRPr="001140FB">
        <w:rPr>
          <w:sz w:val="20"/>
          <w:szCs w:val="20"/>
          <w:lang w:val="es-MX"/>
        </w:rPr>
        <w:t>que no cometió.</w:t>
      </w:r>
      <w:r w:rsidR="00362B7D" w:rsidRPr="001140FB">
        <w:rPr>
          <w:sz w:val="20"/>
          <w:szCs w:val="20"/>
          <w:lang w:val="es-MX"/>
        </w:rPr>
        <w:t xml:space="preserve"> </w:t>
      </w:r>
      <w:r>
        <w:rPr>
          <w:sz w:val="20"/>
          <w:szCs w:val="20"/>
          <w:lang w:val="es-MX"/>
        </w:rPr>
        <w:t>F</w:t>
      </w:r>
      <w:r w:rsidR="001140FB" w:rsidRPr="001140FB">
        <w:rPr>
          <w:sz w:val="20"/>
          <w:szCs w:val="20"/>
          <w:lang w:val="es-MX"/>
        </w:rPr>
        <w:t xml:space="preserve">inalmente, firmó los falsos cargos que le imputaron, </w:t>
      </w:r>
      <w:r w:rsidR="003F76BB">
        <w:rPr>
          <w:sz w:val="20"/>
          <w:szCs w:val="20"/>
          <w:lang w:val="es-MX"/>
        </w:rPr>
        <w:t>sin</w:t>
      </w:r>
      <w:r w:rsidR="003F76BB" w:rsidRPr="001140FB">
        <w:rPr>
          <w:sz w:val="20"/>
          <w:szCs w:val="20"/>
          <w:lang w:val="es-MX"/>
        </w:rPr>
        <w:t xml:space="preserve"> </w:t>
      </w:r>
      <w:r w:rsidR="001140FB" w:rsidRPr="001140FB">
        <w:rPr>
          <w:sz w:val="20"/>
          <w:szCs w:val="20"/>
          <w:lang w:val="es-MX"/>
        </w:rPr>
        <w:t xml:space="preserve">presencia de asistencia legal, dado que sus torturadores lo amenazaron con lastimar a su pareja, </w:t>
      </w:r>
      <w:r w:rsidR="00AF6C41" w:rsidRPr="001140FB">
        <w:rPr>
          <w:sz w:val="20"/>
          <w:szCs w:val="20"/>
          <w:lang w:val="es-MX"/>
        </w:rPr>
        <w:t>quien</w:t>
      </w:r>
      <w:r w:rsidR="00362B7D" w:rsidRPr="001140FB">
        <w:rPr>
          <w:sz w:val="20"/>
          <w:szCs w:val="20"/>
          <w:lang w:val="es-MX"/>
        </w:rPr>
        <w:t xml:space="preserve"> también se encontraba ilegalmente detenida</w:t>
      </w:r>
      <w:r w:rsidR="004C20C0" w:rsidRPr="001140FB">
        <w:rPr>
          <w:sz w:val="20"/>
          <w:szCs w:val="20"/>
          <w:lang w:val="es-MX"/>
        </w:rPr>
        <w:t xml:space="preserve"> en las instalaciones de la PGJE</w:t>
      </w:r>
      <w:r w:rsidR="008764B4" w:rsidRPr="001140FB">
        <w:rPr>
          <w:sz w:val="20"/>
          <w:szCs w:val="20"/>
          <w:lang w:val="es-MX"/>
        </w:rPr>
        <w:t xml:space="preserve">. </w:t>
      </w:r>
      <w:r w:rsidR="008208F2">
        <w:rPr>
          <w:sz w:val="20"/>
          <w:szCs w:val="20"/>
          <w:lang w:val="es-MX"/>
        </w:rPr>
        <w:t>De este modo,</w:t>
      </w:r>
      <w:r w:rsidR="00255828" w:rsidRPr="00A165CC">
        <w:rPr>
          <w:sz w:val="20"/>
          <w:szCs w:val="20"/>
          <w:lang w:val="es-MX"/>
        </w:rPr>
        <w:t xml:space="preserve"> después de </w:t>
      </w:r>
      <w:r w:rsidR="00362B7D" w:rsidRPr="00A165CC">
        <w:rPr>
          <w:sz w:val="20"/>
          <w:szCs w:val="20"/>
          <w:lang w:val="es-MX"/>
        </w:rPr>
        <w:t>cuatro</w:t>
      </w:r>
      <w:r w:rsidR="00255828" w:rsidRPr="00A165CC">
        <w:rPr>
          <w:sz w:val="20"/>
          <w:szCs w:val="20"/>
          <w:lang w:val="es-MX"/>
        </w:rPr>
        <w:t xml:space="preserve"> días </w:t>
      </w:r>
      <w:r w:rsidR="00EA61C5" w:rsidRPr="00A165CC">
        <w:rPr>
          <w:sz w:val="20"/>
          <w:szCs w:val="20"/>
          <w:lang w:val="es-MX"/>
        </w:rPr>
        <w:t>de permanecer en el sótano de la PGJE</w:t>
      </w:r>
      <w:r w:rsidR="00E67847" w:rsidRPr="00A165CC">
        <w:rPr>
          <w:sz w:val="20"/>
          <w:szCs w:val="20"/>
          <w:lang w:val="es-MX"/>
        </w:rPr>
        <w:t>, el 17 de mayo de 2005</w:t>
      </w:r>
      <w:r w:rsidR="00255828" w:rsidRPr="00A165CC">
        <w:rPr>
          <w:sz w:val="20"/>
          <w:szCs w:val="20"/>
          <w:lang w:val="es-MX"/>
        </w:rPr>
        <w:t xml:space="preserve"> </w:t>
      </w:r>
      <w:r w:rsidR="00AD420C">
        <w:rPr>
          <w:sz w:val="20"/>
          <w:szCs w:val="20"/>
          <w:lang w:val="es-MX"/>
        </w:rPr>
        <w:t>los agentes</w:t>
      </w:r>
      <w:r w:rsidR="0054381D">
        <w:rPr>
          <w:sz w:val="20"/>
          <w:szCs w:val="20"/>
          <w:lang w:val="es-MX"/>
        </w:rPr>
        <w:t xml:space="preserve"> lo pusieron </w:t>
      </w:r>
      <w:r w:rsidR="00255828" w:rsidRPr="00A165CC">
        <w:rPr>
          <w:sz w:val="20"/>
          <w:szCs w:val="20"/>
          <w:lang w:val="es-MX"/>
        </w:rPr>
        <w:t xml:space="preserve">a disposición </w:t>
      </w:r>
      <w:r w:rsidR="00A833FF" w:rsidRPr="00A165CC">
        <w:rPr>
          <w:sz w:val="20"/>
          <w:szCs w:val="20"/>
          <w:lang w:val="es-MX"/>
        </w:rPr>
        <w:t>d</w:t>
      </w:r>
      <w:r w:rsidR="00E67847" w:rsidRPr="00A165CC">
        <w:rPr>
          <w:sz w:val="20"/>
          <w:szCs w:val="20"/>
          <w:lang w:val="es-MX"/>
        </w:rPr>
        <w:t xml:space="preserve">el Juez Sexto de lo Penal del Primer Distrito Judicial del </w:t>
      </w:r>
      <w:r w:rsidR="00B16460">
        <w:rPr>
          <w:sz w:val="20"/>
          <w:szCs w:val="20"/>
          <w:lang w:val="es-MX"/>
        </w:rPr>
        <w:t>e</w:t>
      </w:r>
      <w:r w:rsidR="00E67847" w:rsidRPr="00A165CC">
        <w:rPr>
          <w:sz w:val="20"/>
          <w:szCs w:val="20"/>
          <w:lang w:val="es-MX"/>
        </w:rPr>
        <w:t>stado de Sonora</w:t>
      </w:r>
      <w:r w:rsidR="00083858" w:rsidRPr="00A165CC">
        <w:rPr>
          <w:sz w:val="20"/>
          <w:szCs w:val="20"/>
          <w:lang w:val="es-MX"/>
        </w:rPr>
        <w:t xml:space="preserve">, donde </w:t>
      </w:r>
      <w:r w:rsidR="008A6F5C" w:rsidRPr="00A165CC">
        <w:rPr>
          <w:sz w:val="20"/>
          <w:szCs w:val="20"/>
          <w:lang w:val="es-MX"/>
        </w:rPr>
        <w:t>s</w:t>
      </w:r>
      <w:r w:rsidR="00564F30" w:rsidRPr="00A165CC">
        <w:rPr>
          <w:sz w:val="20"/>
          <w:szCs w:val="20"/>
          <w:lang w:val="es-MX"/>
        </w:rPr>
        <w:t>e abrió un proceso penal en su contr</w:t>
      </w:r>
      <w:r w:rsidR="00083858" w:rsidRPr="00A165CC">
        <w:rPr>
          <w:sz w:val="20"/>
          <w:szCs w:val="20"/>
          <w:lang w:val="es-MX"/>
        </w:rPr>
        <w:t>a.</w:t>
      </w:r>
    </w:p>
    <w:p w14:paraId="68B4A817" w14:textId="77777777" w:rsidR="00FC34CD" w:rsidRPr="00FC34CD" w:rsidRDefault="00FC34CD" w:rsidP="00FC34CD">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374CD4A6" w14:textId="67225229" w:rsidR="00A833FF" w:rsidRPr="0008730C" w:rsidRDefault="00801098" w:rsidP="000873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 xml:space="preserve">Frente a estos </w:t>
      </w:r>
      <w:r w:rsidR="005C7311">
        <w:rPr>
          <w:sz w:val="20"/>
          <w:szCs w:val="20"/>
          <w:lang w:val="es-MX"/>
        </w:rPr>
        <w:t>hechos</w:t>
      </w:r>
      <w:r w:rsidR="00A833FF" w:rsidRPr="00A165CC">
        <w:rPr>
          <w:sz w:val="20"/>
          <w:szCs w:val="20"/>
          <w:lang w:val="es-MX"/>
        </w:rPr>
        <w:t>,</w:t>
      </w:r>
      <w:r w:rsidR="0021152F" w:rsidRPr="00A165CC">
        <w:rPr>
          <w:sz w:val="20"/>
          <w:szCs w:val="20"/>
          <w:lang w:val="es-MX"/>
        </w:rPr>
        <w:t xml:space="preserve"> el 11 de mayo de 2006 </w:t>
      </w:r>
      <w:r>
        <w:rPr>
          <w:sz w:val="20"/>
          <w:szCs w:val="20"/>
          <w:lang w:val="es-MX"/>
        </w:rPr>
        <w:t xml:space="preserve">el peticionario </w:t>
      </w:r>
      <w:r w:rsidR="0021152F" w:rsidRPr="00A165CC">
        <w:rPr>
          <w:sz w:val="20"/>
          <w:szCs w:val="20"/>
          <w:lang w:val="es-MX"/>
        </w:rPr>
        <w:t xml:space="preserve">interpuso una queja por </w:t>
      </w:r>
      <w:r w:rsidR="0026524D" w:rsidRPr="00A165CC">
        <w:rPr>
          <w:sz w:val="20"/>
          <w:szCs w:val="20"/>
          <w:lang w:val="es-MX"/>
        </w:rPr>
        <w:t>actos de</w:t>
      </w:r>
      <w:r w:rsidR="00AE1E73" w:rsidRPr="00A165CC">
        <w:rPr>
          <w:sz w:val="20"/>
          <w:szCs w:val="20"/>
          <w:lang w:val="es-MX"/>
        </w:rPr>
        <w:t xml:space="preserve"> tortura </w:t>
      </w:r>
      <w:r w:rsidR="0021152F" w:rsidRPr="00A165CC">
        <w:rPr>
          <w:sz w:val="20"/>
          <w:szCs w:val="20"/>
          <w:lang w:val="es-MX"/>
        </w:rPr>
        <w:t>ante la Comisión Estatal de Derechos Humanos de Sonora</w:t>
      </w:r>
      <w:r w:rsidR="0091019E" w:rsidRPr="00A165CC">
        <w:rPr>
          <w:sz w:val="20"/>
          <w:szCs w:val="20"/>
          <w:lang w:val="es-MX"/>
        </w:rPr>
        <w:t xml:space="preserve"> contra las autoridades de la PGJE</w:t>
      </w:r>
      <w:r w:rsidR="0008730C">
        <w:rPr>
          <w:sz w:val="20"/>
          <w:szCs w:val="20"/>
          <w:lang w:val="es-MX"/>
        </w:rPr>
        <w:t xml:space="preserve">. </w:t>
      </w:r>
      <w:r w:rsidR="0021152F" w:rsidRPr="0008730C">
        <w:rPr>
          <w:sz w:val="20"/>
          <w:szCs w:val="20"/>
          <w:lang w:val="es-MX"/>
        </w:rPr>
        <w:t xml:space="preserve">Sin embargo, alega que dicha </w:t>
      </w:r>
      <w:r w:rsidR="003E25FB">
        <w:rPr>
          <w:sz w:val="20"/>
          <w:szCs w:val="20"/>
          <w:lang w:val="es-MX"/>
        </w:rPr>
        <w:t>c</w:t>
      </w:r>
      <w:r w:rsidR="0021152F" w:rsidRPr="0008730C">
        <w:rPr>
          <w:sz w:val="20"/>
          <w:szCs w:val="20"/>
          <w:lang w:val="es-MX"/>
        </w:rPr>
        <w:t xml:space="preserve">omisión de forma </w:t>
      </w:r>
      <w:r w:rsidR="003E25FB" w:rsidRPr="0008730C">
        <w:rPr>
          <w:sz w:val="20"/>
          <w:szCs w:val="20"/>
          <w:lang w:val="es-MX"/>
        </w:rPr>
        <w:t>parcializada</w:t>
      </w:r>
      <w:r w:rsidR="0021152F" w:rsidRPr="0008730C">
        <w:rPr>
          <w:sz w:val="20"/>
          <w:szCs w:val="20"/>
          <w:lang w:val="es-MX"/>
        </w:rPr>
        <w:t xml:space="preserve"> rechazó</w:t>
      </w:r>
      <w:r w:rsidR="0026524D" w:rsidRPr="0008730C">
        <w:rPr>
          <w:sz w:val="20"/>
          <w:szCs w:val="20"/>
          <w:lang w:val="es-MX"/>
        </w:rPr>
        <w:t xml:space="preserve"> la</w:t>
      </w:r>
      <w:r w:rsidR="0021152F" w:rsidRPr="0008730C">
        <w:rPr>
          <w:sz w:val="20"/>
          <w:szCs w:val="20"/>
          <w:lang w:val="es-MX"/>
        </w:rPr>
        <w:t xml:space="preserve"> </w:t>
      </w:r>
      <w:r w:rsidR="0091019E" w:rsidRPr="0008730C">
        <w:rPr>
          <w:sz w:val="20"/>
          <w:szCs w:val="20"/>
          <w:lang w:val="es-MX"/>
        </w:rPr>
        <w:t xml:space="preserve">apertura de </w:t>
      </w:r>
      <w:r w:rsidR="0021152F" w:rsidRPr="0008730C">
        <w:rPr>
          <w:sz w:val="20"/>
          <w:szCs w:val="20"/>
          <w:lang w:val="es-MX"/>
        </w:rPr>
        <w:t xml:space="preserve">su </w:t>
      </w:r>
      <w:r w:rsidR="00D8443E" w:rsidRPr="0008730C">
        <w:rPr>
          <w:sz w:val="20"/>
          <w:szCs w:val="20"/>
          <w:lang w:val="es-MX"/>
        </w:rPr>
        <w:t>queja</w:t>
      </w:r>
      <w:r w:rsidR="0091019E" w:rsidRPr="0008730C">
        <w:rPr>
          <w:sz w:val="20"/>
          <w:szCs w:val="20"/>
          <w:lang w:val="es-MX"/>
        </w:rPr>
        <w:t>,</w:t>
      </w:r>
      <w:r w:rsidR="00D8443E" w:rsidRPr="0008730C">
        <w:rPr>
          <w:sz w:val="20"/>
          <w:szCs w:val="20"/>
          <w:lang w:val="es-MX"/>
        </w:rPr>
        <w:t xml:space="preserve"> argumentad</w:t>
      </w:r>
      <w:r w:rsidR="0091019E" w:rsidRPr="0008730C">
        <w:rPr>
          <w:sz w:val="20"/>
          <w:szCs w:val="20"/>
          <w:lang w:val="es-MX"/>
        </w:rPr>
        <w:t xml:space="preserve">o </w:t>
      </w:r>
      <w:r w:rsidR="00AE1E73" w:rsidRPr="0008730C">
        <w:rPr>
          <w:sz w:val="20"/>
          <w:szCs w:val="20"/>
          <w:lang w:val="es-MX"/>
        </w:rPr>
        <w:t xml:space="preserve">que era </w:t>
      </w:r>
      <w:r w:rsidR="0021152F" w:rsidRPr="0008730C">
        <w:rPr>
          <w:sz w:val="20"/>
          <w:szCs w:val="20"/>
          <w:lang w:val="es-MX"/>
        </w:rPr>
        <w:t xml:space="preserve">extemporánea y </w:t>
      </w:r>
      <w:r w:rsidR="0026524D" w:rsidRPr="0008730C">
        <w:rPr>
          <w:sz w:val="20"/>
          <w:szCs w:val="20"/>
          <w:lang w:val="es-MX"/>
        </w:rPr>
        <w:t>carecía</w:t>
      </w:r>
      <w:r w:rsidR="0091019E" w:rsidRPr="0008730C">
        <w:rPr>
          <w:sz w:val="20"/>
          <w:szCs w:val="20"/>
          <w:lang w:val="es-MX"/>
        </w:rPr>
        <w:t xml:space="preserve"> de jurisdicción, pues su caso estaba</w:t>
      </w:r>
      <w:r w:rsidR="00D6555C">
        <w:rPr>
          <w:sz w:val="20"/>
          <w:szCs w:val="20"/>
          <w:lang w:val="es-MX"/>
        </w:rPr>
        <w:t xml:space="preserve"> siendo</w:t>
      </w:r>
      <w:r w:rsidR="0091019E" w:rsidRPr="0008730C">
        <w:rPr>
          <w:sz w:val="20"/>
          <w:szCs w:val="20"/>
          <w:lang w:val="es-MX"/>
        </w:rPr>
        <w:t xml:space="preserve"> </w:t>
      </w:r>
      <w:r w:rsidR="00ED6C74" w:rsidRPr="0008730C">
        <w:rPr>
          <w:sz w:val="20"/>
          <w:szCs w:val="20"/>
          <w:lang w:val="es-MX"/>
        </w:rPr>
        <w:t>tramitado</w:t>
      </w:r>
      <w:r w:rsidR="0091019E" w:rsidRPr="0008730C">
        <w:rPr>
          <w:sz w:val="20"/>
          <w:szCs w:val="20"/>
          <w:lang w:val="es-MX"/>
        </w:rPr>
        <w:t xml:space="preserve"> ante el Juzgado Sexto de lo Penal. Al respecto,</w:t>
      </w:r>
      <w:r w:rsidR="00A833FF" w:rsidRPr="0008730C">
        <w:rPr>
          <w:sz w:val="20"/>
          <w:szCs w:val="20"/>
          <w:lang w:val="es-MX"/>
        </w:rPr>
        <w:t xml:space="preserve"> e</w:t>
      </w:r>
      <w:r w:rsidR="0021152F" w:rsidRPr="0008730C">
        <w:rPr>
          <w:sz w:val="20"/>
          <w:szCs w:val="20"/>
          <w:lang w:val="es-MX"/>
        </w:rPr>
        <w:t xml:space="preserve">xplica que, si bien </w:t>
      </w:r>
      <w:r w:rsidR="007B4AB6" w:rsidRPr="0008730C">
        <w:rPr>
          <w:sz w:val="20"/>
          <w:szCs w:val="20"/>
          <w:lang w:val="es-MX"/>
        </w:rPr>
        <w:t>presentó tal recurso un año y</w:t>
      </w:r>
      <w:r w:rsidR="00AD420C">
        <w:rPr>
          <w:sz w:val="20"/>
          <w:szCs w:val="20"/>
          <w:lang w:val="es-MX"/>
        </w:rPr>
        <w:t xml:space="preserve"> doce</w:t>
      </w:r>
      <w:r w:rsidR="007B4AB6" w:rsidRPr="0008730C">
        <w:rPr>
          <w:sz w:val="20"/>
          <w:szCs w:val="20"/>
          <w:lang w:val="es-MX"/>
        </w:rPr>
        <w:t xml:space="preserve"> días</w:t>
      </w:r>
      <w:r w:rsidR="0021152F" w:rsidRPr="0008730C">
        <w:rPr>
          <w:sz w:val="20"/>
          <w:szCs w:val="20"/>
          <w:lang w:val="es-MX"/>
        </w:rPr>
        <w:t xml:space="preserve"> </w:t>
      </w:r>
      <w:r w:rsidR="007B4AB6" w:rsidRPr="0008730C">
        <w:rPr>
          <w:sz w:val="20"/>
          <w:szCs w:val="20"/>
          <w:lang w:val="es-MX"/>
        </w:rPr>
        <w:t>después de su detención</w:t>
      </w:r>
      <w:r w:rsidR="0021152F" w:rsidRPr="0008730C">
        <w:rPr>
          <w:sz w:val="20"/>
          <w:szCs w:val="20"/>
          <w:lang w:val="es-MX"/>
        </w:rPr>
        <w:t>,</w:t>
      </w:r>
      <w:r w:rsidR="00426FB7" w:rsidRPr="0008730C">
        <w:rPr>
          <w:sz w:val="20"/>
          <w:szCs w:val="20"/>
          <w:lang w:val="es-MX"/>
        </w:rPr>
        <w:t xml:space="preserve"> la negativa </w:t>
      </w:r>
      <w:r w:rsidR="008208F2">
        <w:rPr>
          <w:sz w:val="20"/>
          <w:szCs w:val="20"/>
          <w:lang w:val="es-MX"/>
        </w:rPr>
        <w:t>de</w:t>
      </w:r>
      <w:r w:rsidR="0054381D">
        <w:rPr>
          <w:sz w:val="20"/>
          <w:szCs w:val="20"/>
          <w:lang w:val="es-MX"/>
        </w:rPr>
        <w:t xml:space="preserve"> dar trámite a </w:t>
      </w:r>
      <w:r w:rsidR="008208F2">
        <w:rPr>
          <w:sz w:val="20"/>
          <w:szCs w:val="20"/>
          <w:lang w:val="es-MX"/>
        </w:rPr>
        <w:t>su queja</w:t>
      </w:r>
      <w:r w:rsidR="00426FB7" w:rsidRPr="0008730C">
        <w:rPr>
          <w:sz w:val="20"/>
          <w:szCs w:val="20"/>
          <w:lang w:val="es-MX"/>
        </w:rPr>
        <w:t xml:space="preserve"> </w:t>
      </w:r>
      <w:r w:rsidR="0026524D" w:rsidRPr="0008730C">
        <w:rPr>
          <w:sz w:val="20"/>
          <w:szCs w:val="20"/>
          <w:lang w:val="es-MX"/>
        </w:rPr>
        <w:t>vulner</w:t>
      </w:r>
      <w:r w:rsidR="001E0824" w:rsidRPr="0008730C">
        <w:rPr>
          <w:sz w:val="20"/>
          <w:szCs w:val="20"/>
          <w:lang w:val="es-MX"/>
        </w:rPr>
        <w:t>ó</w:t>
      </w:r>
      <w:r w:rsidR="00426FB7" w:rsidRPr="0008730C">
        <w:rPr>
          <w:sz w:val="20"/>
          <w:szCs w:val="20"/>
          <w:lang w:val="es-MX"/>
        </w:rPr>
        <w:t xml:space="preserve"> </w:t>
      </w:r>
      <w:r w:rsidR="0021152F" w:rsidRPr="0008730C">
        <w:rPr>
          <w:rFonts w:asciiTheme="majorHAnsi" w:hAnsiTheme="majorHAnsi"/>
          <w:sz w:val="20"/>
          <w:szCs w:val="20"/>
          <w:lang w:val="es-MX"/>
        </w:rPr>
        <w:t>el artículo 26</w:t>
      </w:r>
      <w:r w:rsidR="00827164" w:rsidRPr="0008730C">
        <w:rPr>
          <w:rFonts w:asciiTheme="majorHAnsi" w:hAnsiTheme="majorHAnsi"/>
          <w:sz w:val="20"/>
          <w:szCs w:val="20"/>
          <w:lang w:val="es-MX"/>
        </w:rPr>
        <w:t xml:space="preserve"> </w:t>
      </w:r>
      <w:r w:rsidR="0021152F" w:rsidRPr="0008730C">
        <w:rPr>
          <w:rFonts w:asciiTheme="majorHAnsi" w:hAnsiTheme="majorHAnsi"/>
          <w:sz w:val="20"/>
          <w:szCs w:val="20"/>
          <w:lang w:val="es-MX"/>
        </w:rPr>
        <w:t>de la Ley de la Comisión Nacional de Derechos Humanos</w:t>
      </w:r>
      <w:r w:rsidR="001E0824">
        <w:rPr>
          <w:rStyle w:val="FootnoteReference"/>
          <w:rFonts w:asciiTheme="majorHAnsi" w:hAnsiTheme="majorHAnsi"/>
          <w:sz w:val="20"/>
          <w:szCs w:val="20"/>
          <w:lang w:val="es-MX"/>
        </w:rPr>
        <w:footnoteReference w:id="5"/>
      </w:r>
      <w:r w:rsidR="001E0824" w:rsidRPr="0008730C">
        <w:rPr>
          <w:rFonts w:asciiTheme="majorHAnsi" w:hAnsiTheme="majorHAnsi"/>
          <w:sz w:val="20"/>
          <w:szCs w:val="20"/>
          <w:lang w:val="es-MX"/>
        </w:rPr>
        <w:t xml:space="preserve">, </w:t>
      </w:r>
      <w:r w:rsidR="0026524D" w:rsidRPr="0008730C">
        <w:rPr>
          <w:rFonts w:asciiTheme="majorHAnsi" w:hAnsiTheme="majorHAnsi"/>
          <w:sz w:val="20"/>
          <w:szCs w:val="20"/>
          <w:lang w:val="es-MX"/>
        </w:rPr>
        <w:t xml:space="preserve">toda vez </w:t>
      </w:r>
      <w:r w:rsidR="007B4AB6" w:rsidRPr="0008730C">
        <w:rPr>
          <w:rFonts w:asciiTheme="majorHAnsi" w:hAnsiTheme="majorHAnsi"/>
          <w:sz w:val="20"/>
          <w:szCs w:val="20"/>
          <w:lang w:val="es-MX"/>
        </w:rPr>
        <w:t>que,</w:t>
      </w:r>
      <w:r w:rsidR="00827164" w:rsidRPr="0008730C">
        <w:rPr>
          <w:rFonts w:asciiTheme="majorHAnsi" w:hAnsiTheme="majorHAnsi"/>
          <w:sz w:val="20"/>
          <w:szCs w:val="20"/>
          <w:lang w:val="es-MX"/>
        </w:rPr>
        <w:t xml:space="preserve"> en</w:t>
      </w:r>
      <w:r w:rsidR="0082181C" w:rsidRPr="0008730C">
        <w:rPr>
          <w:rFonts w:asciiTheme="majorHAnsi" w:hAnsiTheme="majorHAnsi"/>
          <w:sz w:val="20"/>
          <w:szCs w:val="20"/>
          <w:lang w:val="es-MX"/>
        </w:rPr>
        <w:t xml:space="preserve"> casos </w:t>
      </w:r>
      <w:r w:rsidR="00827164" w:rsidRPr="0008730C">
        <w:rPr>
          <w:rFonts w:asciiTheme="majorHAnsi" w:hAnsiTheme="majorHAnsi"/>
          <w:sz w:val="20"/>
          <w:szCs w:val="20"/>
          <w:lang w:val="es-MX"/>
        </w:rPr>
        <w:t xml:space="preserve">de gravedad </w:t>
      </w:r>
      <w:r w:rsidR="0082181C" w:rsidRPr="0008730C">
        <w:rPr>
          <w:rFonts w:asciiTheme="majorHAnsi" w:hAnsiTheme="majorHAnsi"/>
          <w:sz w:val="20"/>
          <w:szCs w:val="20"/>
          <w:lang w:val="es-MX"/>
        </w:rPr>
        <w:t>como el suyo</w:t>
      </w:r>
      <w:r w:rsidR="0021152F" w:rsidRPr="0008730C">
        <w:rPr>
          <w:rFonts w:asciiTheme="majorHAnsi" w:hAnsiTheme="majorHAnsi"/>
          <w:sz w:val="20"/>
          <w:szCs w:val="20"/>
          <w:lang w:val="es-MX"/>
        </w:rPr>
        <w:t>,</w:t>
      </w:r>
      <w:r w:rsidR="0082181C" w:rsidRPr="0008730C">
        <w:rPr>
          <w:rFonts w:asciiTheme="majorHAnsi" w:hAnsiTheme="majorHAnsi"/>
          <w:sz w:val="20"/>
          <w:szCs w:val="20"/>
          <w:lang w:val="es-MX"/>
        </w:rPr>
        <w:t xml:space="preserve"> </w:t>
      </w:r>
      <w:r w:rsidR="00B944BD">
        <w:rPr>
          <w:rFonts w:asciiTheme="majorHAnsi" w:hAnsiTheme="majorHAnsi"/>
          <w:sz w:val="20"/>
          <w:szCs w:val="20"/>
          <w:lang w:val="es-MX"/>
        </w:rPr>
        <w:t xml:space="preserve">tal </w:t>
      </w:r>
      <w:r w:rsidR="00A833FF" w:rsidRPr="0008730C">
        <w:rPr>
          <w:rFonts w:asciiTheme="majorHAnsi" w:hAnsiTheme="majorHAnsi"/>
          <w:sz w:val="20"/>
          <w:szCs w:val="20"/>
          <w:lang w:val="es-MX"/>
        </w:rPr>
        <w:t xml:space="preserve">organismo tiene la potestad de </w:t>
      </w:r>
      <w:r w:rsidR="00A833FF" w:rsidRPr="0008730C">
        <w:rPr>
          <w:rFonts w:asciiTheme="majorHAnsi" w:hAnsiTheme="majorHAnsi"/>
          <w:sz w:val="20"/>
          <w:szCs w:val="20"/>
          <w:lang w:val="es-ES"/>
        </w:rPr>
        <w:t>ampliar</w:t>
      </w:r>
      <w:r w:rsidR="0021152F" w:rsidRPr="0008730C">
        <w:rPr>
          <w:sz w:val="20"/>
          <w:szCs w:val="20"/>
          <w:lang w:val="es-ES"/>
        </w:rPr>
        <w:t xml:space="preserve"> </w:t>
      </w:r>
      <w:r w:rsidR="00AE1E73" w:rsidRPr="0008730C">
        <w:rPr>
          <w:sz w:val="20"/>
          <w:szCs w:val="20"/>
          <w:lang w:val="es-ES"/>
        </w:rPr>
        <w:t>el</w:t>
      </w:r>
      <w:r w:rsidR="0021152F" w:rsidRPr="0008730C">
        <w:rPr>
          <w:sz w:val="20"/>
          <w:szCs w:val="20"/>
          <w:lang w:val="es-ES"/>
        </w:rPr>
        <w:t xml:space="preserve"> plazo mediante una resolución razonada</w:t>
      </w:r>
      <w:r w:rsidR="007B4AB6" w:rsidRPr="0008730C">
        <w:rPr>
          <w:sz w:val="20"/>
          <w:szCs w:val="20"/>
          <w:lang w:val="es-ES"/>
        </w:rPr>
        <w:t>.</w:t>
      </w:r>
    </w:p>
    <w:p w14:paraId="765853C5" w14:textId="77777777" w:rsidR="001148E2" w:rsidRPr="00A165CC" w:rsidRDefault="001148E2" w:rsidP="00A165CC">
      <w:pPr>
        <w:rPr>
          <w:sz w:val="20"/>
          <w:szCs w:val="20"/>
          <w:lang w:val="es-MX"/>
        </w:rPr>
      </w:pPr>
    </w:p>
    <w:p w14:paraId="75681DD7" w14:textId="44CEF3A8" w:rsidR="00F95362" w:rsidRPr="00F95362" w:rsidRDefault="00827164" w:rsidP="00F953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3B024C">
        <w:rPr>
          <w:rFonts w:asciiTheme="majorHAnsi" w:hAnsiTheme="majorHAnsi"/>
          <w:sz w:val="20"/>
          <w:szCs w:val="20"/>
          <w:lang w:val="es-ES"/>
        </w:rPr>
        <w:t>Informa que</w:t>
      </w:r>
      <w:r w:rsidR="0054381D" w:rsidRPr="003B024C">
        <w:rPr>
          <w:rFonts w:asciiTheme="majorHAnsi" w:hAnsiTheme="majorHAnsi"/>
          <w:sz w:val="20"/>
          <w:szCs w:val="20"/>
          <w:lang w:val="es-ES"/>
        </w:rPr>
        <w:t xml:space="preserve"> también cuestionó los presuntos actos de tortura ante el Juzgado Sexto de lo Penal, </w:t>
      </w:r>
      <w:r w:rsidR="00A92162" w:rsidRPr="003B024C">
        <w:rPr>
          <w:rFonts w:asciiTheme="majorHAnsi" w:hAnsiTheme="majorHAnsi"/>
          <w:sz w:val="20"/>
          <w:szCs w:val="20"/>
          <w:lang w:val="es-ES"/>
        </w:rPr>
        <w:t>l</w:t>
      </w:r>
      <w:r w:rsidR="0054381D" w:rsidRPr="003B024C">
        <w:rPr>
          <w:rFonts w:asciiTheme="majorHAnsi" w:hAnsiTheme="majorHAnsi"/>
          <w:sz w:val="20"/>
          <w:szCs w:val="20"/>
          <w:lang w:val="es-ES"/>
        </w:rPr>
        <w:t xml:space="preserve">a Comisión </w:t>
      </w:r>
      <w:r w:rsidR="00DC5A3D">
        <w:rPr>
          <w:rFonts w:asciiTheme="majorHAnsi" w:hAnsiTheme="majorHAnsi"/>
          <w:sz w:val="20"/>
          <w:szCs w:val="20"/>
          <w:lang w:val="es-ES"/>
        </w:rPr>
        <w:t>Nacional</w:t>
      </w:r>
      <w:r w:rsidR="0054381D" w:rsidRPr="003B024C">
        <w:rPr>
          <w:rFonts w:asciiTheme="majorHAnsi" w:hAnsiTheme="majorHAnsi"/>
          <w:sz w:val="20"/>
          <w:szCs w:val="20"/>
          <w:lang w:val="es-ES"/>
        </w:rPr>
        <w:t xml:space="preserve"> de Derechos Humanos y la Procuraduría General de Justicia del Estado</w:t>
      </w:r>
      <w:r w:rsidR="00A92162" w:rsidRPr="003B024C">
        <w:rPr>
          <w:rFonts w:asciiTheme="majorHAnsi" w:hAnsiTheme="majorHAnsi"/>
          <w:sz w:val="20"/>
          <w:szCs w:val="20"/>
          <w:lang w:val="es-ES"/>
        </w:rPr>
        <w:t xml:space="preserve">. Ante la demora de tales órganos en emitir una resolución sobre su caso, </w:t>
      </w:r>
      <w:r w:rsidR="00666C21" w:rsidRPr="003B024C">
        <w:rPr>
          <w:rFonts w:asciiTheme="majorHAnsi" w:hAnsiTheme="majorHAnsi"/>
          <w:sz w:val="20"/>
          <w:szCs w:val="20"/>
          <w:lang w:val="es-ES"/>
        </w:rPr>
        <w:t>en octubre de 20</w:t>
      </w:r>
      <w:r w:rsidR="00363938" w:rsidRPr="003B024C">
        <w:rPr>
          <w:rFonts w:asciiTheme="majorHAnsi" w:hAnsiTheme="majorHAnsi"/>
          <w:sz w:val="20"/>
          <w:szCs w:val="20"/>
          <w:lang w:val="es-ES"/>
        </w:rPr>
        <w:t>0</w:t>
      </w:r>
      <w:r w:rsidR="00666C21" w:rsidRPr="003B024C">
        <w:rPr>
          <w:rFonts w:asciiTheme="majorHAnsi" w:hAnsiTheme="majorHAnsi"/>
          <w:sz w:val="20"/>
          <w:szCs w:val="20"/>
          <w:lang w:val="es-ES"/>
        </w:rPr>
        <w:t xml:space="preserve">6 </w:t>
      </w:r>
      <w:r w:rsidR="00D21A54" w:rsidRPr="003B024C">
        <w:rPr>
          <w:rFonts w:asciiTheme="majorHAnsi" w:hAnsiTheme="majorHAnsi"/>
          <w:sz w:val="20"/>
          <w:szCs w:val="20"/>
          <w:lang w:val="es-ES"/>
        </w:rPr>
        <w:t>denunció</w:t>
      </w:r>
      <w:r w:rsidRPr="003B024C">
        <w:rPr>
          <w:rFonts w:asciiTheme="majorHAnsi" w:hAnsiTheme="majorHAnsi"/>
          <w:sz w:val="20"/>
          <w:szCs w:val="20"/>
          <w:lang w:val="es-ES"/>
        </w:rPr>
        <w:t xml:space="preserve"> </w:t>
      </w:r>
      <w:r w:rsidR="00D21A54" w:rsidRPr="003B024C">
        <w:rPr>
          <w:rFonts w:asciiTheme="majorHAnsi" w:hAnsiTheme="majorHAnsi"/>
          <w:sz w:val="20"/>
          <w:szCs w:val="20"/>
          <w:lang w:val="es-ES"/>
        </w:rPr>
        <w:t xml:space="preserve">los actos de tortura ante </w:t>
      </w:r>
      <w:r w:rsidRPr="003B024C">
        <w:rPr>
          <w:rFonts w:asciiTheme="majorHAnsi" w:hAnsiTheme="majorHAnsi"/>
          <w:sz w:val="20"/>
          <w:szCs w:val="20"/>
          <w:lang w:val="es-ES"/>
        </w:rPr>
        <w:t>medios de comunicación social</w:t>
      </w:r>
      <w:r w:rsidR="00D21A54">
        <w:rPr>
          <w:rStyle w:val="FootnoteReference"/>
          <w:rFonts w:asciiTheme="majorHAnsi" w:hAnsiTheme="majorHAnsi"/>
          <w:sz w:val="20"/>
          <w:szCs w:val="20"/>
          <w:lang w:val="es-ES"/>
        </w:rPr>
        <w:footnoteReference w:id="6"/>
      </w:r>
      <w:r w:rsidR="00D21A54" w:rsidRPr="003B024C">
        <w:rPr>
          <w:rFonts w:asciiTheme="majorHAnsi" w:hAnsiTheme="majorHAnsi"/>
          <w:sz w:val="20"/>
          <w:szCs w:val="20"/>
          <w:lang w:val="es-ES"/>
        </w:rPr>
        <w:t>.</w:t>
      </w:r>
      <w:r w:rsidR="005A278C" w:rsidRPr="003B024C">
        <w:rPr>
          <w:rFonts w:asciiTheme="majorHAnsi" w:hAnsiTheme="majorHAnsi"/>
          <w:sz w:val="20"/>
          <w:szCs w:val="20"/>
          <w:lang w:val="es-ES"/>
        </w:rPr>
        <w:t xml:space="preserve"> </w:t>
      </w:r>
      <w:r w:rsidR="00A92162" w:rsidRPr="003B024C">
        <w:rPr>
          <w:rFonts w:asciiTheme="majorHAnsi" w:hAnsiTheme="majorHAnsi"/>
          <w:sz w:val="20"/>
          <w:szCs w:val="20"/>
          <w:lang w:val="es-ES"/>
        </w:rPr>
        <w:t>Sin embargo, a</w:t>
      </w:r>
      <w:r w:rsidR="005A278C" w:rsidRPr="003B024C">
        <w:rPr>
          <w:rFonts w:asciiTheme="majorHAnsi" w:hAnsiTheme="majorHAnsi"/>
          <w:sz w:val="20"/>
          <w:szCs w:val="20"/>
          <w:lang w:val="es-ES"/>
        </w:rPr>
        <w:t>lega que</w:t>
      </w:r>
      <w:r w:rsidR="0028166E" w:rsidRPr="003B024C">
        <w:rPr>
          <w:rFonts w:asciiTheme="majorHAnsi" w:hAnsiTheme="majorHAnsi"/>
          <w:sz w:val="20"/>
          <w:szCs w:val="20"/>
          <w:lang w:val="es-ES"/>
        </w:rPr>
        <w:t xml:space="preserve"> ni con </w:t>
      </w:r>
      <w:r w:rsidR="005A278C" w:rsidRPr="003B024C">
        <w:rPr>
          <w:rFonts w:asciiTheme="majorHAnsi" w:hAnsiTheme="majorHAnsi"/>
          <w:sz w:val="20"/>
          <w:szCs w:val="20"/>
          <w:lang w:val="es-ES"/>
        </w:rPr>
        <w:t xml:space="preserve">dicha denuncia se inició una investigación </w:t>
      </w:r>
      <w:r w:rsidR="0028166E" w:rsidRPr="003B024C">
        <w:rPr>
          <w:rFonts w:asciiTheme="majorHAnsi" w:hAnsiTheme="majorHAnsi"/>
          <w:sz w:val="20"/>
          <w:szCs w:val="20"/>
          <w:lang w:val="es-ES"/>
        </w:rPr>
        <w:t>diligente</w:t>
      </w:r>
      <w:r w:rsidR="00A92162" w:rsidRPr="003B024C">
        <w:rPr>
          <w:rFonts w:asciiTheme="majorHAnsi" w:hAnsiTheme="majorHAnsi"/>
          <w:sz w:val="20"/>
          <w:szCs w:val="20"/>
          <w:lang w:val="es-ES"/>
        </w:rPr>
        <w:t xml:space="preserve"> o se abrió el caso</w:t>
      </w:r>
      <w:r w:rsidR="005A278C" w:rsidRPr="003B024C">
        <w:rPr>
          <w:rFonts w:asciiTheme="majorHAnsi" w:hAnsiTheme="majorHAnsi"/>
          <w:sz w:val="20"/>
          <w:szCs w:val="20"/>
          <w:lang w:val="es-ES"/>
        </w:rPr>
        <w:t>, a pesar de las pruebas</w:t>
      </w:r>
      <w:r w:rsidR="00666C21" w:rsidRPr="003B024C">
        <w:rPr>
          <w:rFonts w:asciiTheme="majorHAnsi" w:hAnsiTheme="majorHAnsi"/>
          <w:sz w:val="20"/>
          <w:szCs w:val="20"/>
          <w:lang w:val="es-ES"/>
        </w:rPr>
        <w:t xml:space="preserve"> presentadas</w:t>
      </w:r>
      <w:r w:rsidR="00D671FC" w:rsidRPr="003B024C">
        <w:rPr>
          <w:rFonts w:asciiTheme="majorHAnsi" w:hAnsiTheme="majorHAnsi"/>
          <w:sz w:val="20"/>
          <w:szCs w:val="20"/>
          <w:lang w:val="es-ES"/>
        </w:rPr>
        <w:t xml:space="preserve">. </w:t>
      </w:r>
    </w:p>
    <w:p w14:paraId="1D287B23" w14:textId="77777777" w:rsidR="00F95362" w:rsidRPr="00F95362" w:rsidRDefault="00F95362" w:rsidP="00F95362">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7407787C" w14:textId="7612324A" w:rsidR="0002097C" w:rsidRPr="00F95362" w:rsidRDefault="0021152F" w:rsidP="00F9536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95362">
        <w:rPr>
          <w:sz w:val="20"/>
          <w:szCs w:val="20"/>
          <w:lang w:val="es-MX"/>
        </w:rPr>
        <w:t xml:space="preserve">Posteriormente, </w:t>
      </w:r>
      <w:r w:rsidR="006D40D1" w:rsidRPr="00F95362">
        <w:rPr>
          <w:sz w:val="20"/>
          <w:szCs w:val="20"/>
          <w:lang w:val="es-MX"/>
        </w:rPr>
        <w:t xml:space="preserve">el </w:t>
      </w:r>
      <w:r w:rsidR="00BD69C5" w:rsidRPr="00F95362">
        <w:rPr>
          <w:sz w:val="20"/>
          <w:szCs w:val="20"/>
          <w:lang w:val="es-MX"/>
        </w:rPr>
        <w:t>4 de julio de 200</w:t>
      </w:r>
      <w:r w:rsidRPr="00F95362">
        <w:rPr>
          <w:sz w:val="20"/>
          <w:szCs w:val="20"/>
          <w:lang w:val="es-MX"/>
        </w:rPr>
        <w:t>8</w:t>
      </w:r>
      <w:r w:rsidR="003F4369" w:rsidRPr="00F95362">
        <w:rPr>
          <w:sz w:val="20"/>
          <w:szCs w:val="20"/>
          <w:lang w:val="es-MX"/>
        </w:rPr>
        <w:t xml:space="preserve">, </w:t>
      </w:r>
      <w:r w:rsidR="000F2982" w:rsidRPr="00F95362">
        <w:rPr>
          <w:sz w:val="20"/>
          <w:szCs w:val="20"/>
          <w:lang w:val="es-MX"/>
        </w:rPr>
        <w:t xml:space="preserve">a más de </w:t>
      </w:r>
      <w:r w:rsidR="003F4369" w:rsidRPr="00F95362">
        <w:rPr>
          <w:sz w:val="20"/>
          <w:szCs w:val="20"/>
          <w:lang w:val="es-MX"/>
        </w:rPr>
        <w:t>tres años des</w:t>
      </w:r>
      <w:r w:rsidR="000F2982" w:rsidRPr="00F95362">
        <w:rPr>
          <w:sz w:val="20"/>
          <w:szCs w:val="20"/>
          <w:lang w:val="es-MX"/>
        </w:rPr>
        <w:t>de</w:t>
      </w:r>
      <w:r w:rsidRPr="00F95362">
        <w:rPr>
          <w:sz w:val="20"/>
          <w:szCs w:val="20"/>
          <w:lang w:val="es-MX"/>
        </w:rPr>
        <w:t xml:space="preserve"> su detención</w:t>
      </w:r>
      <w:r w:rsidR="00A92162" w:rsidRPr="00F95362">
        <w:rPr>
          <w:sz w:val="20"/>
          <w:szCs w:val="20"/>
          <w:lang w:val="es-MX"/>
        </w:rPr>
        <w:t xml:space="preserve"> y</w:t>
      </w:r>
      <w:r w:rsidR="003F4369" w:rsidRPr="00F95362">
        <w:rPr>
          <w:sz w:val="20"/>
          <w:szCs w:val="20"/>
          <w:lang w:val="es-MX"/>
        </w:rPr>
        <w:t xml:space="preserve"> </w:t>
      </w:r>
      <w:r w:rsidR="00BD69C5" w:rsidRPr="00F95362">
        <w:rPr>
          <w:sz w:val="20"/>
          <w:szCs w:val="20"/>
          <w:lang w:val="es-MX"/>
        </w:rPr>
        <w:t xml:space="preserve">a pesar de haber </w:t>
      </w:r>
      <w:r w:rsidR="00FB308F" w:rsidRPr="00F95362">
        <w:rPr>
          <w:sz w:val="20"/>
          <w:szCs w:val="20"/>
          <w:lang w:val="es-MX"/>
        </w:rPr>
        <w:t>declara</w:t>
      </w:r>
      <w:r w:rsidR="00BD69C5" w:rsidRPr="00F95362">
        <w:rPr>
          <w:sz w:val="20"/>
          <w:szCs w:val="20"/>
          <w:lang w:val="es-MX"/>
        </w:rPr>
        <w:t>do</w:t>
      </w:r>
      <w:r w:rsidR="008A6F5C" w:rsidRPr="00F95362">
        <w:rPr>
          <w:sz w:val="20"/>
          <w:szCs w:val="20"/>
          <w:lang w:val="es-MX"/>
        </w:rPr>
        <w:t xml:space="preserve"> que </w:t>
      </w:r>
      <w:r w:rsidR="00FB308F" w:rsidRPr="00F95362">
        <w:rPr>
          <w:sz w:val="20"/>
          <w:szCs w:val="20"/>
          <w:lang w:val="es-MX"/>
        </w:rPr>
        <w:t xml:space="preserve">había sido golpeado y torturado por </w:t>
      </w:r>
      <w:r w:rsidR="008A6F5C" w:rsidRPr="00F95362">
        <w:rPr>
          <w:sz w:val="20"/>
          <w:szCs w:val="20"/>
          <w:lang w:val="es-MX"/>
        </w:rPr>
        <w:t xml:space="preserve">agentes de la </w:t>
      </w:r>
      <w:r w:rsidR="00BD69C5" w:rsidRPr="00F95362">
        <w:rPr>
          <w:sz w:val="20"/>
          <w:szCs w:val="20"/>
          <w:lang w:val="es-MX"/>
        </w:rPr>
        <w:t>PGJE</w:t>
      </w:r>
      <w:r w:rsidR="006D40D1" w:rsidRPr="00F95362">
        <w:rPr>
          <w:sz w:val="20"/>
          <w:szCs w:val="20"/>
          <w:lang w:val="es-MX"/>
        </w:rPr>
        <w:t xml:space="preserve"> para obligarle a firmar la </w:t>
      </w:r>
      <w:r w:rsidR="00BD69C5" w:rsidRPr="00F95362">
        <w:rPr>
          <w:sz w:val="20"/>
          <w:szCs w:val="20"/>
          <w:lang w:val="es-MX"/>
        </w:rPr>
        <w:t>confesión</w:t>
      </w:r>
      <w:r w:rsidR="0065656B" w:rsidRPr="00F95362">
        <w:rPr>
          <w:sz w:val="20"/>
          <w:szCs w:val="20"/>
          <w:lang w:val="es-MX"/>
        </w:rPr>
        <w:t xml:space="preserve">, </w:t>
      </w:r>
      <w:r w:rsidR="00BD69C5" w:rsidRPr="00F95362">
        <w:rPr>
          <w:sz w:val="20"/>
          <w:szCs w:val="20"/>
          <w:lang w:val="es-MX"/>
        </w:rPr>
        <w:t xml:space="preserve">el </w:t>
      </w:r>
      <w:r w:rsidR="00AF6C41" w:rsidRPr="00F95362">
        <w:rPr>
          <w:sz w:val="20"/>
          <w:szCs w:val="20"/>
          <w:lang w:val="es-MX"/>
        </w:rPr>
        <w:t>Juez Penal de Primera Instancia del Quinto Distrito Judicial de Sonora</w:t>
      </w:r>
      <w:r w:rsidR="00666C21" w:rsidRPr="00F95362">
        <w:rPr>
          <w:sz w:val="20"/>
          <w:szCs w:val="20"/>
          <w:lang w:val="es-MX"/>
        </w:rPr>
        <w:t xml:space="preserve"> </w:t>
      </w:r>
      <w:r w:rsidR="00CC6980" w:rsidRPr="00F95362">
        <w:rPr>
          <w:sz w:val="20"/>
          <w:szCs w:val="20"/>
          <w:lang w:val="es-MX"/>
        </w:rPr>
        <w:t xml:space="preserve">dictó </w:t>
      </w:r>
      <w:r w:rsidR="00BD69C5" w:rsidRPr="00F95362">
        <w:rPr>
          <w:sz w:val="20"/>
          <w:szCs w:val="20"/>
          <w:lang w:val="es-MX"/>
        </w:rPr>
        <w:t xml:space="preserve">sentencia condenatoria en su contra por </w:t>
      </w:r>
      <w:r w:rsidR="001F1865" w:rsidRPr="00F95362">
        <w:rPr>
          <w:sz w:val="20"/>
          <w:szCs w:val="20"/>
          <w:lang w:val="es-MX"/>
        </w:rPr>
        <w:t>secuestro agravado, robo con violencia y delincuencia organizada</w:t>
      </w:r>
      <w:r w:rsidR="00AF6C41" w:rsidRPr="00F95362">
        <w:rPr>
          <w:sz w:val="20"/>
          <w:szCs w:val="20"/>
          <w:lang w:val="es-MX"/>
        </w:rPr>
        <w:t xml:space="preserve">, </w:t>
      </w:r>
      <w:r w:rsidR="00AE1E73" w:rsidRPr="00F95362">
        <w:rPr>
          <w:sz w:val="20"/>
          <w:szCs w:val="20"/>
          <w:lang w:val="es-MX"/>
        </w:rPr>
        <w:t>condenándolo</w:t>
      </w:r>
      <w:r w:rsidR="00666C21" w:rsidRPr="00F95362">
        <w:rPr>
          <w:sz w:val="20"/>
          <w:szCs w:val="20"/>
          <w:lang w:val="es-MX"/>
        </w:rPr>
        <w:t xml:space="preserve"> a pena privativa de libertad</w:t>
      </w:r>
      <w:r w:rsidR="003F6B83" w:rsidRPr="00F95362">
        <w:rPr>
          <w:sz w:val="20"/>
          <w:szCs w:val="20"/>
          <w:lang w:val="es-MX"/>
        </w:rPr>
        <w:t xml:space="preserve">. </w:t>
      </w:r>
      <w:r w:rsidR="00915588" w:rsidRPr="00915588">
        <w:rPr>
          <w:sz w:val="20"/>
          <w:szCs w:val="20"/>
          <w:lang w:val="es-MX"/>
        </w:rPr>
        <w:t>–</w:t>
      </w:r>
      <w:r w:rsidR="00915588">
        <w:rPr>
          <w:sz w:val="20"/>
          <w:szCs w:val="20"/>
          <w:lang w:val="es-MX"/>
        </w:rPr>
        <w:t>Sin embargo</w:t>
      </w:r>
      <w:r w:rsidR="003F6B83" w:rsidRPr="00F95362">
        <w:rPr>
          <w:sz w:val="20"/>
          <w:szCs w:val="20"/>
          <w:lang w:val="es-MX"/>
        </w:rPr>
        <w:t xml:space="preserve">, </w:t>
      </w:r>
      <w:r w:rsidR="00865F02">
        <w:rPr>
          <w:sz w:val="20"/>
          <w:szCs w:val="20"/>
          <w:lang w:val="es-MX"/>
        </w:rPr>
        <w:t xml:space="preserve">el peticionario </w:t>
      </w:r>
      <w:r w:rsidR="00666C21" w:rsidRPr="00F95362">
        <w:rPr>
          <w:sz w:val="20"/>
          <w:szCs w:val="20"/>
          <w:lang w:val="es-MX"/>
        </w:rPr>
        <w:t xml:space="preserve">no </w:t>
      </w:r>
      <w:r w:rsidRPr="00F95362">
        <w:rPr>
          <w:sz w:val="20"/>
          <w:szCs w:val="20"/>
          <w:lang w:val="es-MX"/>
        </w:rPr>
        <w:t xml:space="preserve">proporciona información </w:t>
      </w:r>
      <w:r w:rsidR="00FE4C13" w:rsidRPr="00F95362">
        <w:rPr>
          <w:sz w:val="20"/>
          <w:szCs w:val="20"/>
          <w:lang w:val="es-MX"/>
        </w:rPr>
        <w:t xml:space="preserve">sobre </w:t>
      </w:r>
      <w:r w:rsidR="00666C21" w:rsidRPr="00F95362">
        <w:rPr>
          <w:sz w:val="20"/>
          <w:szCs w:val="20"/>
          <w:lang w:val="es-MX"/>
        </w:rPr>
        <w:t>el tiempo de la pena</w:t>
      </w:r>
      <w:r w:rsidR="003F6B83" w:rsidRPr="00F95362">
        <w:rPr>
          <w:sz w:val="20"/>
          <w:szCs w:val="20"/>
          <w:lang w:val="es-MX"/>
        </w:rPr>
        <w:t xml:space="preserve"> </w:t>
      </w:r>
      <w:r w:rsidR="00865F02">
        <w:rPr>
          <w:sz w:val="20"/>
          <w:szCs w:val="20"/>
          <w:lang w:val="es-MX"/>
        </w:rPr>
        <w:t>ni aporta</w:t>
      </w:r>
      <w:r w:rsidR="003F6B83" w:rsidRPr="00F95362">
        <w:rPr>
          <w:sz w:val="20"/>
          <w:szCs w:val="20"/>
          <w:lang w:val="es-MX"/>
        </w:rPr>
        <w:t xml:space="preserve"> copia </w:t>
      </w:r>
      <w:r w:rsidR="00865F02">
        <w:rPr>
          <w:sz w:val="20"/>
          <w:szCs w:val="20"/>
          <w:lang w:val="es-MX"/>
        </w:rPr>
        <w:t>de esta</w:t>
      </w:r>
      <w:r w:rsidR="003F6B83" w:rsidRPr="00F95362">
        <w:rPr>
          <w:sz w:val="20"/>
          <w:szCs w:val="20"/>
          <w:lang w:val="es-MX"/>
        </w:rPr>
        <w:t xml:space="preserve"> decisión</w:t>
      </w:r>
      <w:r w:rsidR="00915588" w:rsidRPr="00915588">
        <w:rPr>
          <w:sz w:val="20"/>
          <w:szCs w:val="20"/>
          <w:lang w:val="es-MX"/>
        </w:rPr>
        <w:t>–</w:t>
      </w:r>
      <w:r w:rsidR="003F6B83" w:rsidRPr="00F95362">
        <w:rPr>
          <w:sz w:val="20"/>
          <w:szCs w:val="20"/>
          <w:lang w:val="es-MX"/>
        </w:rPr>
        <w:t>.</w:t>
      </w:r>
    </w:p>
    <w:p w14:paraId="49179989" w14:textId="77777777" w:rsidR="0002097C" w:rsidRDefault="0002097C" w:rsidP="0002097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02EBA7F" w14:textId="74C7062D" w:rsidR="009D48D4" w:rsidRPr="0002097C" w:rsidRDefault="000F2982" w:rsidP="0008730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02097C">
        <w:rPr>
          <w:sz w:val="20"/>
          <w:szCs w:val="20"/>
          <w:lang w:val="es-MX"/>
        </w:rPr>
        <w:t>Frente a este resultado,</w:t>
      </w:r>
      <w:r w:rsidR="00A15885" w:rsidRPr="0002097C">
        <w:rPr>
          <w:sz w:val="20"/>
          <w:szCs w:val="20"/>
          <w:lang w:val="es-MX"/>
        </w:rPr>
        <w:t xml:space="preserve"> </w:t>
      </w:r>
      <w:r w:rsidR="00A1762F" w:rsidRPr="0002097C">
        <w:rPr>
          <w:sz w:val="20"/>
          <w:szCs w:val="20"/>
          <w:lang w:val="es-MX"/>
        </w:rPr>
        <w:t>señala</w:t>
      </w:r>
      <w:r w:rsidR="00A15885" w:rsidRPr="0002097C">
        <w:rPr>
          <w:sz w:val="20"/>
          <w:szCs w:val="20"/>
          <w:lang w:val="es-MX"/>
        </w:rPr>
        <w:t xml:space="preserve"> </w:t>
      </w:r>
      <w:r w:rsidR="005075CB" w:rsidRPr="0002097C">
        <w:rPr>
          <w:sz w:val="20"/>
          <w:szCs w:val="20"/>
          <w:lang w:val="es-MX"/>
        </w:rPr>
        <w:t xml:space="preserve">que </w:t>
      </w:r>
      <w:r w:rsidR="003F2EA4" w:rsidRPr="0002097C">
        <w:rPr>
          <w:sz w:val="20"/>
          <w:szCs w:val="20"/>
          <w:lang w:val="es-MX"/>
        </w:rPr>
        <w:t>present</w:t>
      </w:r>
      <w:r w:rsidR="00F547AB" w:rsidRPr="0002097C">
        <w:rPr>
          <w:sz w:val="20"/>
          <w:szCs w:val="20"/>
          <w:lang w:val="es-MX"/>
        </w:rPr>
        <w:t>ó</w:t>
      </w:r>
      <w:r w:rsidR="00A15885" w:rsidRPr="0002097C">
        <w:rPr>
          <w:sz w:val="20"/>
          <w:szCs w:val="20"/>
          <w:lang w:val="es-MX"/>
        </w:rPr>
        <w:t xml:space="preserve"> </w:t>
      </w:r>
      <w:r w:rsidR="003F2EA4" w:rsidRPr="0002097C">
        <w:rPr>
          <w:sz w:val="20"/>
          <w:szCs w:val="20"/>
          <w:lang w:val="es-MX"/>
        </w:rPr>
        <w:t xml:space="preserve">recurso de apelación ante </w:t>
      </w:r>
      <w:r w:rsidR="005075CB" w:rsidRPr="0002097C">
        <w:rPr>
          <w:sz w:val="20"/>
          <w:szCs w:val="20"/>
          <w:lang w:val="es-MX"/>
        </w:rPr>
        <w:t xml:space="preserve">el </w:t>
      </w:r>
      <w:r w:rsidR="003F2EA4" w:rsidRPr="0002097C">
        <w:rPr>
          <w:sz w:val="20"/>
          <w:szCs w:val="20"/>
          <w:lang w:val="es-MX"/>
        </w:rPr>
        <w:t xml:space="preserve">Supremo Tribunal de Justicia de Sonora, el cual mediante sentencia de </w:t>
      </w:r>
      <w:r w:rsidR="003F4369" w:rsidRPr="0002097C">
        <w:rPr>
          <w:sz w:val="20"/>
          <w:szCs w:val="20"/>
          <w:lang w:val="es-MX"/>
        </w:rPr>
        <w:t xml:space="preserve">19 de septiembre de 2009 </w:t>
      </w:r>
      <w:r w:rsidR="00A210F7" w:rsidRPr="0002097C">
        <w:rPr>
          <w:sz w:val="20"/>
          <w:szCs w:val="20"/>
          <w:lang w:val="es-MX"/>
        </w:rPr>
        <w:t>modific</w:t>
      </w:r>
      <w:r w:rsidR="00EC6714" w:rsidRPr="0002097C">
        <w:rPr>
          <w:sz w:val="20"/>
          <w:szCs w:val="20"/>
          <w:lang w:val="es-MX"/>
        </w:rPr>
        <w:t xml:space="preserve">ó la sentencia </w:t>
      </w:r>
      <w:r w:rsidR="00007A85">
        <w:rPr>
          <w:sz w:val="20"/>
          <w:szCs w:val="20"/>
          <w:lang w:val="es-MX"/>
        </w:rPr>
        <w:t>de primera</w:t>
      </w:r>
      <w:r w:rsidR="003F4369" w:rsidRPr="0002097C">
        <w:rPr>
          <w:sz w:val="20"/>
          <w:szCs w:val="20"/>
          <w:lang w:val="es-MX"/>
        </w:rPr>
        <w:t xml:space="preserve"> instancia</w:t>
      </w:r>
      <w:r w:rsidR="00A210F7" w:rsidRPr="0002097C">
        <w:rPr>
          <w:sz w:val="20"/>
          <w:szCs w:val="20"/>
          <w:lang w:val="es-MX"/>
        </w:rPr>
        <w:t xml:space="preserve"> respecto a la sanción impuesta</w:t>
      </w:r>
      <w:r w:rsidR="00007A85">
        <w:rPr>
          <w:sz w:val="20"/>
          <w:szCs w:val="20"/>
          <w:lang w:val="es-MX"/>
        </w:rPr>
        <w:t>,</w:t>
      </w:r>
      <w:r w:rsidR="00A210F7" w:rsidRPr="0002097C">
        <w:rPr>
          <w:sz w:val="20"/>
          <w:szCs w:val="20"/>
          <w:lang w:val="es-MX"/>
        </w:rPr>
        <w:t xml:space="preserve"> </w:t>
      </w:r>
      <w:r w:rsidR="00007A85" w:rsidRPr="00007A85">
        <w:rPr>
          <w:sz w:val="20"/>
          <w:szCs w:val="20"/>
          <w:lang w:val="es-MX"/>
        </w:rPr>
        <w:t>–</w:t>
      </w:r>
      <w:r w:rsidR="00007A85">
        <w:rPr>
          <w:sz w:val="20"/>
          <w:szCs w:val="20"/>
          <w:lang w:val="es-MX"/>
        </w:rPr>
        <w:t xml:space="preserve">aunque </w:t>
      </w:r>
      <w:r w:rsidR="00A92162">
        <w:rPr>
          <w:sz w:val="20"/>
          <w:szCs w:val="20"/>
          <w:lang w:val="es-MX"/>
        </w:rPr>
        <w:t xml:space="preserve">no </w:t>
      </w:r>
      <w:r w:rsidR="00620DE7" w:rsidRPr="0002097C">
        <w:rPr>
          <w:sz w:val="20"/>
          <w:szCs w:val="20"/>
          <w:lang w:val="es-MX"/>
        </w:rPr>
        <w:t>especifica</w:t>
      </w:r>
      <w:r w:rsidR="00A92162">
        <w:rPr>
          <w:sz w:val="20"/>
          <w:szCs w:val="20"/>
          <w:lang w:val="es-MX"/>
        </w:rPr>
        <w:t xml:space="preserve"> </w:t>
      </w:r>
      <w:r w:rsidR="005531F0" w:rsidRPr="0002097C">
        <w:rPr>
          <w:sz w:val="20"/>
          <w:szCs w:val="20"/>
          <w:lang w:val="es-MX"/>
        </w:rPr>
        <w:t>cuál fue la modificación</w:t>
      </w:r>
      <w:r w:rsidR="00007A85" w:rsidRPr="00007A85">
        <w:rPr>
          <w:sz w:val="20"/>
          <w:szCs w:val="20"/>
          <w:lang w:val="es-MX"/>
        </w:rPr>
        <w:t>–</w:t>
      </w:r>
      <w:r w:rsidR="00620DE7" w:rsidRPr="0002097C">
        <w:rPr>
          <w:sz w:val="20"/>
          <w:szCs w:val="20"/>
          <w:lang w:val="es-MX"/>
        </w:rPr>
        <w:t>.</w:t>
      </w:r>
      <w:r w:rsidR="00EC6714" w:rsidRPr="0002097C">
        <w:rPr>
          <w:sz w:val="20"/>
          <w:szCs w:val="20"/>
          <w:lang w:val="es-MX"/>
        </w:rPr>
        <w:t xml:space="preserve"> </w:t>
      </w:r>
      <w:r w:rsidR="00666C21">
        <w:rPr>
          <w:sz w:val="20"/>
          <w:szCs w:val="20"/>
          <w:lang w:val="es-MX"/>
        </w:rPr>
        <w:t xml:space="preserve">Tras ello, </w:t>
      </w:r>
      <w:r w:rsidR="00007A85">
        <w:rPr>
          <w:sz w:val="20"/>
          <w:szCs w:val="20"/>
          <w:lang w:val="es-MX"/>
        </w:rPr>
        <w:t>el peticionario</w:t>
      </w:r>
      <w:r w:rsidR="00666C21">
        <w:rPr>
          <w:sz w:val="20"/>
          <w:szCs w:val="20"/>
          <w:lang w:val="es-MX"/>
        </w:rPr>
        <w:t xml:space="preserve"> habría interpuesto un amparo directo, pero el 19 de agosto de 2013 dicho recurso habría sido </w:t>
      </w:r>
      <w:r w:rsidR="0008730C">
        <w:rPr>
          <w:sz w:val="20"/>
          <w:szCs w:val="20"/>
          <w:lang w:val="es-MX"/>
        </w:rPr>
        <w:t xml:space="preserve">rechazado. Finalmente, el </w:t>
      </w:r>
      <w:r w:rsidR="00323D39">
        <w:rPr>
          <w:sz w:val="20"/>
          <w:szCs w:val="20"/>
          <w:lang w:val="es-MX"/>
        </w:rPr>
        <w:t xml:space="preserve">6 de junio </w:t>
      </w:r>
      <w:r w:rsidR="00B16460">
        <w:rPr>
          <w:sz w:val="20"/>
          <w:szCs w:val="20"/>
          <w:lang w:val="es-MX"/>
        </w:rPr>
        <w:t>de 2016</w:t>
      </w:r>
      <w:r w:rsidR="0008730C">
        <w:rPr>
          <w:sz w:val="20"/>
          <w:szCs w:val="20"/>
          <w:lang w:val="es-MX"/>
        </w:rPr>
        <w:t xml:space="preserve"> habría promovido un</w:t>
      </w:r>
      <w:r w:rsidR="00FF42F7" w:rsidRPr="0002097C">
        <w:rPr>
          <w:sz w:val="20"/>
          <w:szCs w:val="20"/>
          <w:lang w:val="es-MX"/>
        </w:rPr>
        <w:t xml:space="preserve"> </w:t>
      </w:r>
      <w:r w:rsidR="00A1762F" w:rsidRPr="0002097C">
        <w:rPr>
          <w:sz w:val="20"/>
          <w:szCs w:val="20"/>
          <w:lang w:val="es-MX"/>
        </w:rPr>
        <w:t>incidente de reconocimiento de inocencia</w:t>
      </w:r>
      <w:r w:rsidR="0008730C">
        <w:rPr>
          <w:sz w:val="20"/>
          <w:szCs w:val="20"/>
          <w:lang w:val="es-MX"/>
        </w:rPr>
        <w:t>. Sin embargo,</w:t>
      </w:r>
      <w:r w:rsidR="008214CF" w:rsidRPr="0002097C">
        <w:rPr>
          <w:sz w:val="20"/>
          <w:szCs w:val="20"/>
          <w:lang w:val="es-MX"/>
        </w:rPr>
        <w:t xml:space="preserve"> el </w:t>
      </w:r>
      <w:r w:rsidR="00A1762F" w:rsidRPr="0002097C">
        <w:rPr>
          <w:sz w:val="20"/>
          <w:szCs w:val="20"/>
          <w:lang w:val="es-MX"/>
        </w:rPr>
        <w:t xml:space="preserve">6 de junio de 2016 </w:t>
      </w:r>
      <w:r w:rsidR="008214CF" w:rsidRPr="0002097C">
        <w:rPr>
          <w:sz w:val="20"/>
          <w:szCs w:val="20"/>
          <w:lang w:val="es-MX"/>
        </w:rPr>
        <w:t xml:space="preserve">se </w:t>
      </w:r>
      <w:r w:rsidR="002C7E60" w:rsidRPr="0002097C">
        <w:rPr>
          <w:sz w:val="20"/>
          <w:szCs w:val="20"/>
          <w:lang w:val="es-MX"/>
        </w:rPr>
        <w:t>declaró</w:t>
      </w:r>
      <w:r w:rsidR="00A1762F" w:rsidRPr="0002097C">
        <w:rPr>
          <w:sz w:val="20"/>
          <w:szCs w:val="20"/>
          <w:lang w:val="es-MX"/>
        </w:rPr>
        <w:t xml:space="preserve"> improcedente</w:t>
      </w:r>
      <w:r w:rsidR="0008730C">
        <w:rPr>
          <w:sz w:val="20"/>
          <w:szCs w:val="20"/>
          <w:lang w:val="es-MX"/>
        </w:rPr>
        <w:t xml:space="preserve"> tal acción</w:t>
      </w:r>
      <w:r w:rsidR="000E5831" w:rsidRPr="0002097C">
        <w:rPr>
          <w:sz w:val="20"/>
          <w:szCs w:val="20"/>
          <w:lang w:val="es-MX"/>
        </w:rPr>
        <w:t>.</w:t>
      </w:r>
      <w:r w:rsidR="003F6B83">
        <w:rPr>
          <w:sz w:val="20"/>
          <w:szCs w:val="20"/>
          <w:lang w:val="es-MX"/>
        </w:rPr>
        <w:t xml:space="preserve"> </w:t>
      </w:r>
      <w:r w:rsidR="00007A85" w:rsidRPr="00007A85">
        <w:rPr>
          <w:sz w:val="20"/>
          <w:szCs w:val="20"/>
          <w:lang w:val="es-MX"/>
        </w:rPr>
        <w:t>–</w:t>
      </w:r>
      <w:r w:rsidR="00363938">
        <w:rPr>
          <w:sz w:val="20"/>
          <w:szCs w:val="20"/>
          <w:lang w:val="es-MX"/>
        </w:rPr>
        <w:t xml:space="preserve">El señor González </w:t>
      </w:r>
      <w:proofErr w:type="spellStart"/>
      <w:r w:rsidR="00363938">
        <w:rPr>
          <w:sz w:val="20"/>
          <w:szCs w:val="20"/>
          <w:lang w:val="es-MX"/>
        </w:rPr>
        <w:t>Pedrotti</w:t>
      </w:r>
      <w:proofErr w:type="spellEnd"/>
      <w:r w:rsidR="00363938">
        <w:rPr>
          <w:sz w:val="20"/>
          <w:szCs w:val="20"/>
          <w:lang w:val="es-MX"/>
        </w:rPr>
        <w:t xml:space="preserve"> tampoco </w:t>
      </w:r>
      <w:r w:rsidR="003F6B83">
        <w:rPr>
          <w:sz w:val="20"/>
          <w:szCs w:val="20"/>
          <w:lang w:val="es-MX"/>
        </w:rPr>
        <w:t>brinda mayores detalles sobre estas últimas decisiones judiciales</w:t>
      </w:r>
      <w:r w:rsidR="00007A85" w:rsidRPr="00007A85">
        <w:rPr>
          <w:sz w:val="20"/>
          <w:szCs w:val="20"/>
          <w:lang w:val="es-MX"/>
        </w:rPr>
        <w:t>–</w:t>
      </w:r>
      <w:r w:rsidR="003F6B83">
        <w:rPr>
          <w:sz w:val="20"/>
          <w:szCs w:val="20"/>
          <w:lang w:val="es-MX"/>
        </w:rPr>
        <w:t>.</w:t>
      </w:r>
    </w:p>
    <w:p w14:paraId="4BB5911F" w14:textId="77777777" w:rsidR="009D48D4" w:rsidRPr="009D48D4" w:rsidRDefault="009D48D4" w:rsidP="009D48D4">
      <w:pPr>
        <w:pStyle w:val="ListParagraph"/>
        <w:rPr>
          <w:rFonts w:asciiTheme="majorHAnsi" w:hAnsiTheme="majorHAnsi" w:cs="Times Roman"/>
          <w:sz w:val="20"/>
          <w:szCs w:val="20"/>
          <w:lang w:val="es-ES_tradnl"/>
        </w:rPr>
      </w:pPr>
    </w:p>
    <w:p w14:paraId="7CF35EE7" w14:textId="74980756" w:rsidR="00FD2796" w:rsidRPr="008208F2" w:rsidRDefault="009D48D4" w:rsidP="00FD279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ES_tradnl"/>
        </w:rPr>
      </w:pPr>
      <w:r w:rsidRPr="00FD2796">
        <w:rPr>
          <w:rFonts w:asciiTheme="majorHAnsi" w:hAnsiTheme="majorHAnsi" w:cs="Times Roman"/>
          <w:sz w:val="20"/>
          <w:szCs w:val="20"/>
          <w:lang w:val="es-ES_tradnl"/>
        </w:rPr>
        <w:t xml:space="preserve">En atención a las consideraciones precedentes, la </w:t>
      </w:r>
      <w:r w:rsidR="003D2632" w:rsidRPr="00FD2796">
        <w:rPr>
          <w:rFonts w:asciiTheme="majorHAnsi" w:hAnsiTheme="majorHAnsi" w:cs="Times Roman"/>
          <w:sz w:val="20"/>
          <w:szCs w:val="20"/>
          <w:lang w:val="es-ES_tradnl"/>
        </w:rPr>
        <w:t>presunta víctima</w:t>
      </w:r>
      <w:r w:rsidRPr="00FD2796">
        <w:rPr>
          <w:rFonts w:asciiTheme="majorHAnsi" w:hAnsiTheme="majorHAnsi" w:cs="Times Roman"/>
          <w:sz w:val="20"/>
          <w:szCs w:val="20"/>
          <w:lang w:val="es-ES_tradnl"/>
        </w:rPr>
        <w:t xml:space="preserve"> alega </w:t>
      </w:r>
      <w:r w:rsidRPr="00FD2796">
        <w:rPr>
          <w:rFonts w:asciiTheme="majorHAnsi" w:hAnsiTheme="majorHAnsi"/>
          <w:bCs/>
          <w:sz w:val="20"/>
          <w:szCs w:val="20"/>
          <w:lang w:val="es-ES_tradnl"/>
        </w:rPr>
        <w:t>que las autoridades estatales</w:t>
      </w:r>
      <w:r w:rsidR="0008730C" w:rsidRPr="00FD2796">
        <w:rPr>
          <w:rFonts w:asciiTheme="majorHAnsi" w:hAnsiTheme="majorHAnsi"/>
          <w:bCs/>
          <w:sz w:val="20"/>
          <w:szCs w:val="20"/>
          <w:lang w:val="es-ES_tradnl"/>
        </w:rPr>
        <w:t xml:space="preserve"> omitieron garantías del debido proceso, dado que</w:t>
      </w:r>
      <w:r w:rsidRPr="00FD2796">
        <w:rPr>
          <w:rFonts w:asciiTheme="majorHAnsi" w:hAnsiTheme="majorHAnsi"/>
          <w:bCs/>
          <w:sz w:val="20"/>
          <w:szCs w:val="20"/>
          <w:lang w:val="es-ES_tradnl"/>
        </w:rPr>
        <w:t xml:space="preserve">: </w:t>
      </w:r>
      <w:r w:rsidR="008759CD">
        <w:rPr>
          <w:rFonts w:asciiTheme="majorHAnsi" w:hAnsiTheme="majorHAnsi"/>
          <w:bCs/>
          <w:sz w:val="20"/>
          <w:szCs w:val="20"/>
          <w:lang w:val="es-ES_tradnl"/>
        </w:rPr>
        <w:t>(a</w:t>
      </w:r>
      <w:r w:rsidRPr="00FD2796">
        <w:rPr>
          <w:rFonts w:asciiTheme="majorHAnsi" w:hAnsiTheme="majorHAnsi"/>
          <w:bCs/>
          <w:sz w:val="20"/>
          <w:szCs w:val="20"/>
          <w:lang w:val="es-ES_tradnl"/>
        </w:rPr>
        <w:t xml:space="preserve">) </w:t>
      </w:r>
      <w:r w:rsidR="00662F8D" w:rsidRPr="00FD2796">
        <w:rPr>
          <w:rFonts w:asciiTheme="majorHAnsi" w:hAnsiTheme="majorHAnsi"/>
          <w:bCs/>
          <w:sz w:val="20"/>
          <w:szCs w:val="20"/>
          <w:lang w:val="es-ES_tradnl"/>
        </w:rPr>
        <w:t xml:space="preserve">no </w:t>
      </w:r>
      <w:r w:rsidR="00662F8D" w:rsidRPr="00FD2796">
        <w:rPr>
          <w:rFonts w:asciiTheme="majorHAnsi" w:hAnsiTheme="majorHAnsi"/>
          <w:sz w:val="20"/>
          <w:szCs w:val="20"/>
          <w:lang w:val="es-ES"/>
        </w:rPr>
        <w:t xml:space="preserve">existió </w:t>
      </w:r>
      <w:r w:rsidR="00E2720E" w:rsidRPr="00FD2796">
        <w:rPr>
          <w:rFonts w:asciiTheme="majorHAnsi" w:hAnsiTheme="majorHAnsi"/>
          <w:sz w:val="20"/>
          <w:szCs w:val="20"/>
          <w:lang w:val="es-ES"/>
        </w:rPr>
        <w:t xml:space="preserve">una </w:t>
      </w:r>
      <w:r w:rsidR="00E06CF7" w:rsidRPr="00FD2796">
        <w:rPr>
          <w:rFonts w:asciiTheme="majorHAnsi" w:hAnsiTheme="majorHAnsi"/>
          <w:sz w:val="20"/>
          <w:szCs w:val="20"/>
          <w:lang w:val="es-ES"/>
        </w:rPr>
        <w:t>prueba física o pericial que lo hubiese relacionado con los hechos ilícitos</w:t>
      </w:r>
      <w:r w:rsidR="00662F8D" w:rsidRPr="00FD2796">
        <w:rPr>
          <w:rFonts w:asciiTheme="majorHAnsi" w:hAnsiTheme="majorHAnsi"/>
          <w:sz w:val="20"/>
          <w:szCs w:val="20"/>
          <w:lang w:val="es-ES"/>
        </w:rPr>
        <w:t xml:space="preserve">, por lo cual nunca se emitió una resolución </w:t>
      </w:r>
      <w:r w:rsidR="00E2720E" w:rsidRPr="00FD2796">
        <w:rPr>
          <w:rFonts w:asciiTheme="majorHAnsi" w:hAnsiTheme="majorHAnsi"/>
          <w:sz w:val="20"/>
          <w:szCs w:val="20"/>
          <w:lang w:val="es-ES"/>
        </w:rPr>
        <w:t>motivada</w:t>
      </w:r>
      <w:r w:rsidRPr="00FD2796">
        <w:rPr>
          <w:rFonts w:asciiTheme="majorHAnsi" w:hAnsiTheme="majorHAnsi"/>
          <w:bCs/>
          <w:sz w:val="20"/>
          <w:szCs w:val="20"/>
          <w:lang w:val="es-ES_tradnl"/>
        </w:rPr>
        <w:t xml:space="preserve">; y (b) no </w:t>
      </w:r>
      <w:r w:rsidR="00D57294">
        <w:rPr>
          <w:rFonts w:asciiTheme="majorHAnsi" w:hAnsiTheme="majorHAnsi"/>
          <w:bCs/>
          <w:sz w:val="20"/>
          <w:szCs w:val="20"/>
          <w:lang w:val="es-ES_tradnl"/>
        </w:rPr>
        <w:t xml:space="preserve">se </w:t>
      </w:r>
      <w:r w:rsidRPr="00FD2796">
        <w:rPr>
          <w:rFonts w:asciiTheme="majorHAnsi" w:hAnsiTheme="majorHAnsi"/>
          <w:bCs/>
          <w:sz w:val="20"/>
          <w:szCs w:val="20"/>
          <w:lang w:val="es-ES_tradnl"/>
        </w:rPr>
        <w:t>realizaron las diligencias pertinentes dentro de un plazo razonable</w:t>
      </w:r>
      <w:r w:rsidR="00FD2796" w:rsidRPr="00FD2796">
        <w:rPr>
          <w:rFonts w:asciiTheme="majorHAnsi" w:hAnsiTheme="majorHAnsi"/>
          <w:bCs/>
          <w:sz w:val="20"/>
          <w:szCs w:val="20"/>
          <w:lang w:val="es-ES_tradnl"/>
        </w:rPr>
        <w:t xml:space="preserve"> a fin de investigar los actos de tortura y secuestro que sufrió</w:t>
      </w:r>
      <w:r w:rsidR="00FD2796" w:rsidRPr="00FD2796">
        <w:rPr>
          <w:rFonts w:asciiTheme="majorHAnsi" w:hAnsiTheme="majorHAnsi"/>
          <w:sz w:val="20"/>
          <w:szCs w:val="20"/>
          <w:lang w:val="es-ES_tradnl"/>
        </w:rPr>
        <w:t xml:space="preserve">. </w:t>
      </w:r>
      <w:r w:rsidR="00D6555C">
        <w:rPr>
          <w:rFonts w:asciiTheme="majorHAnsi" w:hAnsiTheme="majorHAnsi"/>
          <w:sz w:val="20"/>
          <w:szCs w:val="20"/>
          <w:lang w:val="es-ES_tradnl"/>
        </w:rPr>
        <w:t>Sostiene</w:t>
      </w:r>
      <w:r w:rsidR="00FD2796" w:rsidRPr="00FD2796">
        <w:rPr>
          <w:rFonts w:asciiTheme="majorHAnsi" w:hAnsiTheme="majorHAnsi"/>
          <w:sz w:val="20"/>
          <w:szCs w:val="20"/>
          <w:lang w:val="es-ES_tradnl"/>
        </w:rPr>
        <w:t xml:space="preserve"> que cuenta</w:t>
      </w:r>
      <w:r w:rsidR="007C2387">
        <w:rPr>
          <w:rFonts w:asciiTheme="majorHAnsi" w:hAnsiTheme="majorHAnsi"/>
          <w:sz w:val="20"/>
          <w:szCs w:val="20"/>
          <w:lang w:val="es-ES_tradnl"/>
        </w:rPr>
        <w:t>,</w:t>
      </w:r>
      <w:r w:rsidR="00FD2796" w:rsidRPr="00FD2796">
        <w:rPr>
          <w:rFonts w:asciiTheme="majorHAnsi" w:hAnsiTheme="majorHAnsi"/>
          <w:sz w:val="20"/>
          <w:szCs w:val="20"/>
          <w:lang w:val="es-ES_tradnl"/>
        </w:rPr>
        <w:t xml:space="preserve"> como medio de prueba, con un </w:t>
      </w:r>
      <w:r w:rsidR="00FD2796" w:rsidRPr="00FD2796">
        <w:rPr>
          <w:sz w:val="20"/>
          <w:szCs w:val="20"/>
          <w:lang w:val="es-MX"/>
        </w:rPr>
        <w:t xml:space="preserve">certificado médico emitido por el doctor legista del Centro Penitenciario de </w:t>
      </w:r>
      <w:r w:rsidR="00FB19DF" w:rsidRPr="00FD2796">
        <w:rPr>
          <w:sz w:val="20"/>
          <w:szCs w:val="20"/>
          <w:lang w:val="es-MX"/>
        </w:rPr>
        <w:t xml:space="preserve">Sonora, </w:t>
      </w:r>
      <w:r w:rsidR="00FB19DF">
        <w:rPr>
          <w:sz w:val="20"/>
          <w:szCs w:val="20"/>
          <w:lang w:val="es-MX"/>
        </w:rPr>
        <w:t>que</w:t>
      </w:r>
      <w:r w:rsidR="00FD2796" w:rsidRPr="00FD2796">
        <w:rPr>
          <w:sz w:val="20"/>
          <w:szCs w:val="20"/>
          <w:lang w:val="es-MX"/>
        </w:rPr>
        <w:t xml:space="preserve"> confirma las lesiones sufridas, que incluyeron equimosis en hombro izquierdo, así como pectorales, dolor abdominal e inflamación en ambos testículos y escoriaciones </w:t>
      </w:r>
      <w:r w:rsidR="00FD2796" w:rsidRPr="00FD2796">
        <w:rPr>
          <w:sz w:val="20"/>
          <w:szCs w:val="20"/>
          <w:lang w:val="es-MX"/>
        </w:rPr>
        <w:lastRenderedPageBreak/>
        <w:t>dérmicas en las rodillas.</w:t>
      </w:r>
      <w:r w:rsidR="00FB19DF">
        <w:rPr>
          <w:sz w:val="20"/>
          <w:szCs w:val="20"/>
          <w:lang w:val="es-MX"/>
        </w:rPr>
        <w:t xml:space="preserve">  </w:t>
      </w:r>
      <w:r w:rsidR="00A618FD" w:rsidRPr="00A618FD">
        <w:rPr>
          <w:sz w:val="20"/>
          <w:szCs w:val="20"/>
          <w:lang w:val="es-MX"/>
        </w:rPr>
        <w:t>–</w:t>
      </w:r>
      <w:r w:rsidR="00FB19DF">
        <w:rPr>
          <w:sz w:val="20"/>
          <w:szCs w:val="20"/>
          <w:lang w:val="es-MX"/>
        </w:rPr>
        <w:t xml:space="preserve">Sin embargo, el señor González </w:t>
      </w:r>
      <w:proofErr w:type="spellStart"/>
      <w:r w:rsidR="00FB19DF">
        <w:rPr>
          <w:sz w:val="20"/>
          <w:szCs w:val="20"/>
          <w:lang w:val="es-MX"/>
        </w:rPr>
        <w:t>Pedrotti</w:t>
      </w:r>
      <w:proofErr w:type="spellEnd"/>
      <w:r w:rsidR="00FB19DF">
        <w:rPr>
          <w:sz w:val="20"/>
          <w:szCs w:val="20"/>
          <w:lang w:val="es-MX"/>
        </w:rPr>
        <w:t xml:space="preserve"> no adjuntó tal documentación al expediente de la petición</w:t>
      </w:r>
      <w:r w:rsidR="00A618FD" w:rsidRPr="00A618FD">
        <w:rPr>
          <w:sz w:val="20"/>
          <w:szCs w:val="20"/>
          <w:lang w:val="es-MX"/>
        </w:rPr>
        <w:t>–</w:t>
      </w:r>
      <w:r w:rsidR="00FB19DF">
        <w:rPr>
          <w:sz w:val="20"/>
          <w:szCs w:val="20"/>
          <w:lang w:val="es-MX"/>
        </w:rPr>
        <w:t>.</w:t>
      </w:r>
    </w:p>
    <w:p w14:paraId="60A02F24" w14:textId="77777777" w:rsidR="00FD2796" w:rsidRPr="00FD2796" w:rsidRDefault="00FD2796" w:rsidP="00FD279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14:paraId="55A68BF7" w14:textId="1FF3CF24" w:rsidR="00D97D1C" w:rsidRPr="00E975A9" w:rsidRDefault="007A522B" w:rsidP="00E975A9">
      <w:pPr>
        <w:pStyle w:val="ListParagraph"/>
        <w:numPr>
          <w:ilvl w:val="0"/>
          <w:numId w:val="56"/>
        </w:numPr>
        <w:suppressAutoHyphens/>
        <w:ind w:left="0" w:firstLine="720"/>
        <w:jc w:val="both"/>
        <w:rPr>
          <w:rFonts w:asciiTheme="majorHAnsi" w:hAnsiTheme="majorHAnsi"/>
          <w:bCs/>
          <w:sz w:val="20"/>
          <w:szCs w:val="20"/>
          <w:lang w:val="es-PE"/>
        </w:rPr>
      </w:pPr>
      <w:r w:rsidRPr="00E975A9">
        <w:rPr>
          <w:rFonts w:asciiTheme="majorHAnsi" w:hAnsiTheme="majorHAnsi"/>
          <w:sz w:val="20"/>
          <w:szCs w:val="20"/>
          <w:lang w:val="es-PE"/>
        </w:rPr>
        <w:t>Adicionalmente</w:t>
      </w:r>
      <w:r w:rsidR="009D48D4" w:rsidRPr="00E975A9">
        <w:rPr>
          <w:rFonts w:asciiTheme="majorHAnsi" w:hAnsiTheme="majorHAnsi"/>
          <w:sz w:val="20"/>
          <w:szCs w:val="20"/>
          <w:lang w:val="es-PE"/>
        </w:rPr>
        <w:t xml:space="preserve">, </w:t>
      </w:r>
      <w:r w:rsidR="002276AF" w:rsidRPr="00E975A9">
        <w:rPr>
          <w:rFonts w:asciiTheme="majorHAnsi" w:hAnsiTheme="majorHAnsi"/>
          <w:bCs/>
          <w:sz w:val="20"/>
          <w:szCs w:val="20"/>
          <w:lang w:val="es-PE"/>
        </w:rPr>
        <w:t xml:space="preserve">señala que </w:t>
      </w:r>
      <w:r w:rsidR="002276AF" w:rsidRPr="00E975A9">
        <w:rPr>
          <w:sz w:val="20"/>
          <w:szCs w:val="20"/>
          <w:lang w:val="es-PE"/>
        </w:rPr>
        <w:t xml:space="preserve">solicitó la revisión de su situación jurídica ante la Fiscalía Especial de Investigación del Delito de Tortura, por lo que la </w:t>
      </w:r>
      <w:proofErr w:type="gramStart"/>
      <w:r w:rsidR="002276AF" w:rsidRPr="00E975A9">
        <w:rPr>
          <w:sz w:val="20"/>
          <w:szCs w:val="20"/>
          <w:lang w:val="es-PE"/>
        </w:rPr>
        <w:t>Secretaria</w:t>
      </w:r>
      <w:proofErr w:type="gramEnd"/>
      <w:r w:rsidR="002276AF" w:rsidRPr="00E975A9">
        <w:rPr>
          <w:sz w:val="20"/>
          <w:szCs w:val="20"/>
          <w:lang w:val="es-PE"/>
        </w:rPr>
        <w:t xml:space="preserve"> Particular del Presidente mediante oficio de 4 de abril de 2018 le comunicó que su caso fue turnado a la Procuraduría General para su respectivo análisis</w:t>
      </w:r>
      <w:r w:rsidR="0008730C" w:rsidRPr="00E975A9">
        <w:rPr>
          <w:sz w:val="20"/>
          <w:szCs w:val="20"/>
          <w:lang w:val="es-PE"/>
        </w:rPr>
        <w:t>.</w:t>
      </w:r>
      <w:r w:rsidR="002276AF" w:rsidRPr="00E975A9">
        <w:rPr>
          <w:sz w:val="20"/>
          <w:szCs w:val="20"/>
          <w:lang w:val="es-PE"/>
        </w:rPr>
        <w:t xml:space="preserve"> </w:t>
      </w:r>
      <w:r w:rsidR="0008730C" w:rsidRPr="00E975A9">
        <w:rPr>
          <w:sz w:val="20"/>
          <w:szCs w:val="20"/>
          <w:lang w:val="es-PE"/>
        </w:rPr>
        <w:t>S</w:t>
      </w:r>
      <w:r w:rsidR="002276AF" w:rsidRPr="00E975A9">
        <w:rPr>
          <w:sz w:val="20"/>
          <w:szCs w:val="20"/>
          <w:lang w:val="es-PE"/>
        </w:rPr>
        <w:t xml:space="preserve">in embargo, </w:t>
      </w:r>
      <w:r w:rsidR="0008730C" w:rsidRPr="00E975A9">
        <w:rPr>
          <w:sz w:val="20"/>
          <w:szCs w:val="20"/>
          <w:lang w:val="es-PE"/>
        </w:rPr>
        <w:t>tal pedido</w:t>
      </w:r>
      <w:r w:rsidR="002276AF" w:rsidRPr="00E975A9">
        <w:rPr>
          <w:sz w:val="20"/>
          <w:szCs w:val="20"/>
          <w:lang w:val="es-PE"/>
        </w:rPr>
        <w:t xml:space="preserve"> aún estaría pendiente de revisión</w:t>
      </w:r>
      <w:r w:rsidR="0008730C" w:rsidRPr="00E975A9">
        <w:rPr>
          <w:sz w:val="20"/>
          <w:szCs w:val="20"/>
          <w:lang w:val="es-PE"/>
        </w:rPr>
        <w:t xml:space="preserve"> al momento de presentar sus observaciones adicionales</w:t>
      </w:r>
      <w:r w:rsidR="002276AF" w:rsidRPr="00E975A9">
        <w:rPr>
          <w:sz w:val="20"/>
          <w:szCs w:val="20"/>
          <w:lang w:val="es-PE"/>
        </w:rPr>
        <w:t xml:space="preserve">. Por último, </w:t>
      </w:r>
      <w:r w:rsidR="009D48D4" w:rsidRPr="00E975A9">
        <w:rPr>
          <w:rFonts w:asciiTheme="majorHAnsi" w:hAnsiTheme="majorHAnsi"/>
          <w:sz w:val="20"/>
          <w:szCs w:val="20"/>
          <w:lang w:val="es-PE"/>
        </w:rPr>
        <w:t xml:space="preserve">arguye </w:t>
      </w:r>
      <w:r w:rsidR="00A92162" w:rsidRPr="00E975A9">
        <w:rPr>
          <w:rFonts w:asciiTheme="majorHAnsi" w:hAnsiTheme="majorHAnsi"/>
          <w:sz w:val="20"/>
          <w:szCs w:val="20"/>
          <w:lang w:val="es-PE"/>
        </w:rPr>
        <w:t>que</w:t>
      </w:r>
      <w:r w:rsidR="008607BD" w:rsidRPr="00E975A9">
        <w:rPr>
          <w:rFonts w:asciiTheme="majorHAnsi" w:hAnsiTheme="majorHAnsi"/>
          <w:sz w:val="20"/>
          <w:szCs w:val="20"/>
          <w:lang w:val="es-PE"/>
        </w:rPr>
        <w:t xml:space="preserve"> lleva más </w:t>
      </w:r>
      <w:r w:rsidR="00D57294" w:rsidRPr="00E975A9">
        <w:rPr>
          <w:rFonts w:asciiTheme="majorHAnsi" w:hAnsiTheme="majorHAnsi"/>
          <w:sz w:val="20"/>
          <w:szCs w:val="20"/>
          <w:lang w:val="es-PE"/>
        </w:rPr>
        <w:t xml:space="preserve">de diez </w:t>
      </w:r>
      <w:r w:rsidR="008607BD" w:rsidRPr="00E975A9">
        <w:rPr>
          <w:rFonts w:asciiTheme="majorHAnsi" w:hAnsiTheme="majorHAnsi"/>
          <w:sz w:val="20"/>
          <w:szCs w:val="20"/>
          <w:lang w:val="es-PE"/>
        </w:rPr>
        <w:t xml:space="preserve">años injustamente privado de su </w:t>
      </w:r>
      <w:r w:rsidR="002276AF" w:rsidRPr="00E975A9">
        <w:rPr>
          <w:rFonts w:asciiTheme="majorHAnsi" w:hAnsiTheme="majorHAnsi"/>
          <w:sz w:val="20"/>
          <w:szCs w:val="20"/>
          <w:lang w:val="es-PE"/>
        </w:rPr>
        <w:t xml:space="preserve">libertad, toda vez </w:t>
      </w:r>
      <w:r w:rsidR="009D48D4" w:rsidRPr="00E975A9">
        <w:rPr>
          <w:rFonts w:asciiTheme="majorHAnsi" w:hAnsiTheme="majorHAnsi"/>
          <w:sz w:val="20"/>
          <w:szCs w:val="20"/>
          <w:lang w:val="es-PE"/>
        </w:rPr>
        <w:t>que</w:t>
      </w:r>
      <w:r w:rsidR="00E975A9" w:rsidRPr="00E975A9">
        <w:rPr>
          <w:rFonts w:asciiTheme="majorHAnsi" w:hAnsiTheme="majorHAnsi"/>
          <w:sz w:val="20"/>
          <w:szCs w:val="20"/>
          <w:lang w:val="es-PE"/>
        </w:rPr>
        <w:t xml:space="preserve"> las autoridades no tomaron en consideración que sufrió actos de tortura. Además, aduce que</w:t>
      </w:r>
      <w:r w:rsidR="009D48D4" w:rsidRPr="00E975A9">
        <w:rPr>
          <w:rFonts w:asciiTheme="majorHAnsi" w:hAnsiTheme="majorHAnsi"/>
          <w:sz w:val="20"/>
          <w:szCs w:val="20"/>
          <w:lang w:val="es-PE"/>
        </w:rPr>
        <w:t xml:space="preserve"> </w:t>
      </w:r>
      <w:r w:rsidR="00A92162" w:rsidRPr="00E975A9">
        <w:rPr>
          <w:rFonts w:asciiTheme="majorHAnsi" w:hAnsiTheme="majorHAnsi"/>
          <w:sz w:val="20"/>
          <w:szCs w:val="20"/>
          <w:lang w:val="es-PE"/>
        </w:rPr>
        <w:t xml:space="preserve">la </w:t>
      </w:r>
      <w:r w:rsidR="00D57294" w:rsidRPr="00E975A9">
        <w:rPr>
          <w:rFonts w:asciiTheme="majorHAnsi" w:hAnsiTheme="majorHAnsi"/>
          <w:sz w:val="20"/>
          <w:szCs w:val="20"/>
          <w:lang w:val="es-PE"/>
        </w:rPr>
        <w:t xml:space="preserve">denuncia </w:t>
      </w:r>
      <w:r w:rsidR="00A92162" w:rsidRPr="00E975A9">
        <w:rPr>
          <w:rFonts w:asciiTheme="majorHAnsi" w:hAnsiTheme="majorHAnsi"/>
          <w:sz w:val="20"/>
          <w:szCs w:val="20"/>
          <w:lang w:val="es-PE"/>
        </w:rPr>
        <w:t>que presentó</w:t>
      </w:r>
      <w:r w:rsidR="00DB1492" w:rsidRPr="00E975A9">
        <w:rPr>
          <w:rFonts w:asciiTheme="majorHAnsi" w:hAnsiTheme="majorHAnsi"/>
          <w:sz w:val="20"/>
          <w:szCs w:val="20"/>
          <w:lang w:val="es-PE"/>
        </w:rPr>
        <w:t xml:space="preserve"> fue rechazada por ser extemporánea</w:t>
      </w:r>
      <w:r w:rsidR="009D48D4" w:rsidRPr="00E975A9">
        <w:rPr>
          <w:rFonts w:asciiTheme="majorHAnsi" w:hAnsiTheme="majorHAnsi"/>
          <w:sz w:val="20"/>
          <w:szCs w:val="20"/>
          <w:lang w:val="es-PE"/>
        </w:rPr>
        <w:t>, lo que constituye</w:t>
      </w:r>
      <w:r w:rsidR="00F373D8" w:rsidRPr="00E975A9">
        <w:rPr>
          <w:rFonts w:asciiTheme="majorHAnsi" w:hAnsiTheme="majorHAnsi"/>
          <w:sz w:val="20"/>
          <w:szCs w:val="20"/>
          <w:lang w:val="es-PE"/>
        </w:rPr>
        <w:t xml:space="preserve"> una </w:t>
      </w:r>
      <w:r w:rsidR="00613E63" w:rsidRPr="00E975A9">
        <w:rPr>
          <w:rFonts w:asciiTheme="majorHAnsi" w:hAnsiTheme="majorHAnsi"/>
          <w:sz w:val="20"/>
          <w:szCs w:val="20"/>
          <w:lang w:val="es-PE"/>
        </w:rPr>
        <w:t>vulneración a</w:t>
      </w:r>
      <w:r w:rsidR="00D57294" w:rsidRPr="00E975A9">
        <w:rPr>
          <w:rFonts w:asciiTheme="majorHAnsi" w:hAnsiTheme="majorHAnsi"/>
          <w:sz w:val="20"/>
          <w:szCs w:val="20"/>
          <w:lang w:val="es-PE"/>
        </w:rPr>
        <w:t xml:space="preserve"> </w:t>
      </w:r>
      <w:r w:rsidR="00F373D8" w:rsidRPr="00E975A9">
        <w:rPr>
          <w:rFonts w:asciiTheme="majorHAnsi" w:hAnsiTheme="majorHAnsi"/>
          <w:sz w:val="20"/>
          <w:szCs w:val="20"/>
          <w:lang w:val="es-PE"/>
        </w:rPr>
        <w:t>las garantías judiciales</w:t>
      </w:r>
      <w:r w:rsidR="009D48D4" w:rsidRPr="00E975A9">
        <w:rPr>
          <w:rFonts w:asciiTheme="majorHAnsi" w:hAnsiTheme="majorHAnsi"/>
          <w:bCs/>
          <w:sz w:val="20"/>
          <w:szCs w:val="20"/>
          <w:lang w:val="es-PE"/>
        </w:rPr>
        <w:t xml:space="preserve">. </w:t>
      </w:r>
      <w:r w:rsidR="00A92162" w:rsidRPr="00E975A9">
        <w:rPr>
          <w:rFonts w:asciiTheme="majorHAnsi" w:hAnsiTheme="majorHAnsi"/>
          <w:sz w:val="20"/>
          <w:szCs w:val="20"/>
          <w:lang w:val="es-PE"/>
        </w:rPr>
        <w:t xml:space="preserve">En esa línea, </w:t>
      </w:r>
      <w:r w:rsidR="002004F3" w:rsidRPr="00E975A9">
        <w:rPr>
          <w:rFonts w:asciiTheme="majorHAnsi" w:hAnsiTheme="majorHAnsi"/>
          <w:sz w:val="20"/>
          <w:szCs w:val="20"/>
          <w:lang w:val="es-PE"/>
        </w:rPr>
        <w:t>indica que</w:t>
      </w:r>
      <w:r w:rsidR="00613E63" w:rsidRPr="00E975A9">
        <w:rPr>
          <w:rFonts w:asciiTheme="majorHAnsi" w:hAnsiTheme="majorHAnsi"/>
          <w:sz w:val="20"/>
          <w:szCs w:val="20"/>
          <w:lang w:val="es-PE"/>
        </w:rPr>
        <w:t>, posteriormente,</w:t>
      </w:r>
      <w:r w:rsidR="002004F3" w:rsidRPr="00E975A9">
        <w:rPr>
          <w:rFonts w:asciiTheme="majorHAnsi" w:hAnsiTheme="majorHAnsi"/>
          <w:sz w:val="20"/>
          <w:szCs w:val="20"/>
          <w:lang w:val="es-PE"/>
        </w:rPr>
        <w:t xml:space="preserve"> </w:t>
      </w:r>
      <w:r w:rsidR="00D57294" w:rsidRPr="00E975A9">
        <w:rPr>
          <w:rFonts w:asciiTheme="majorHAnsi" w:hAnsiTheme="majorHAnsi"/>
          <w:sz w:val="20"/>
          <w:szCs w:val="20"/>
          <w:lang w:val="es-PE"/>
        </w:rPr>
        <w:t xml:space="preserve">también </w:t>
      </w:r>
      <w:r w:rsidR="007C2387" w:rsidRPr="00E975A9">
        <w:rPr>
          <w:rFonts w:asciiTheme="majorHAnsi" w:hAnsiTheme="majorHAnsi"/>
          <w:sz w:val="20"/>
          <w:szCs w:val="20"/>
          <w:lang w:val="es-PE"/>
        </w:rPr>
        <w:t>denunció</w:t>
      </w:r>
      <w:r w:rsidR="00822C19" w:rsidRPr="00E975A9">
        <w:rPr>
          <w:rFonts w:asciiTheme="majorHAnsi" w:hAnsiTheme="majorHAnsi"/>
          <w:sz w:val="20"/>
          <w:szCs w:val="20"/>
          <w:lang w:val="es-PE"/>
        </w:rPr>
        <w:t xml:space="preserve"> </w:t>
      </w:r>
      <w:r w:rsidR="002004F3" w:rsidRPr="00E975A9">
        <w:rPr>
          <w:rFonts w:asciiTheme="majorHAnsi" w:hAnsiTheme="majorHAnsi"/>
          <w:sz w:val="20"/>
          <w:szCs w:val="20"/>
          <w:lang w:val="es-PE"/>
        </w:rPr>
        <w:t xml:space="preserve">los actos de tortura ante la </w:t>
      </w:r>
      <w:r w:rsidR="002004F3" w:rsidRPr="00E975A9">
        <w:rPr>
          <w:sz w:val="20"/>
          <w:szCs w:val="20"/>
          <w:lang w:val="es-PE"/>
        </w:rPr>
        <w:t xml:space="preserve">Comisión Nacional de Derechos Humanos, la cual mediante oficio de 11 de julio de 2018 </w:t>
      </w:r>
      <w:r w:rsidR="00822C19" w:rsidRPr="00E975A9">
        <w:rPr>
          <w:sz w:val="20"/>
          <w:szCs w:val="20"/>
          <w:lang w:val="es-PE"/>
        </w:rPr>
        <w:t>confirm</w:t>
      </w:r>
      <w:r w:rsidR="00A92162" w:rsidRPr="00E975A9">
        <w:rPr>
          <w:sz w:val="20"/>
          <w:szCs w:val="20"/>
          <w:lang w:val="es-PE"/>
        </w:rPr>
        <w:t>ó</w:t>
      </w:r>
      <w:r w:rsidR="002004F3" w:rsidRPr="00E975A9">
        <w:rPr>
          <w:sz w:val="20"/>
          <w:szCs w:val="20"/>
          <w:lang w:val="es-PE"/>
        </w:rPr>
        <w:t xml:space="preserve"> que su queja había sido presentada extemporáneamente</w:t>
      </w:r>
      <w:r w:rsidR="00B24B9A" w:rsidRPr="00E975A9">
        <w:rPr>
          <w:sz w:val="20"/>
          <w:szCs w:val="20"/>
          <w:lang w:val="es-PE"/>
        </w:rPr>
        <w:t>,</w:t>
      </w:r>
      <w:r w:rsidR="002004F3" w:rsidRPr="00E975A9">
        <w:rPr>
          <w:sz w:val="20"/>
          <w:szCs w:val="20"/>
          <w:lang w:val="es-PE"/>
        </w:rPr>
        <w:t xml:space="preserve"> sin considerar el artículo 26</w:t>
      </w:r>
      <w:r w:rsidR="0035504E" w:rsidRPr="00E975A9">
        <w:rPr>
          <w:sz w:val="20"/>
          <w:szCs w:val="20"/>
          <w:lang w:val="es-PE"/>
        </w:rPr>
        <w:t xml:space="preserve"> previamente citado</w:t>
      </w:r>
      <w:r w:rsidR="002004F3" w:rsidRPr="00E975A9">
        <w:rPr>
          <w:sz w:val="20"/>
          <w:szCs w:val="20"/>
          <w:lang w:val="es-PE"/>
        </w:rPr>
        <w:t xml:space="preserve"> de la Ley </w:t>
      </w:r>
      <w:r w:rsidR="002004F3" w:rsidRPr="00E975A9">
        <w:rPr>
          <w:rFonts w:asciiTheme="majorHAnsi" w:hAnsiTheme="majorHAnsi"/>
          <w:sz w:val="20"/>
          <w:szCs w:val="20"/>
          <w:lang w:val="es-PE"/>
        </w:rPr>
        <w:t xml:space="preserve">de la Comisión Nacional de Derechos Humanos. </w:t>
      </w:r>
      <w:r w:rsidR="00A17FF4" w:rsidRPr="00E975A9">
        <w:rPr>
          <w:rFonts w:asciiTheme="majorHAnsi" w:hAnsiTheme="majorHAnsi"/>
          <w:sz w:val="20"/>
          <w:szCs w:val="20"/>
          <w:lang w:val="es-PE"/>
        </w:rPr>
        <w:t xml:space="preserve">Además, indica que denuncio </w:t>
      </w:r>
      <w:r w:rsidR="00685558" w:rsidRPr="00E975A9">
        <w:rPr>
          <w:rFonts w:asciiTheme="majorHAnsi" w:hAnsiTheme="majorHAnsi"/>
          <w:sz w:val="20"/>
          <w:szCs w:val="20"/>
          <w:lang w:val="es-PE"/>
        </w:rPr>
        <w:t>los hechos</w:t>
      </w:r>
      <w:r w:rsidR="00436F73" w:rsidRPr="00E975A9">
        <w:rPr>
          <w:rFonts w:asciiTheme="majorHAnsi" w:hAnsiTheme="majorHAnsi"/>
          <w:sz w:val="20"/>
          <w:szCs w:val="20"/>
          <w:lang w:val="es-PE"/>
        </w:rPr>
        <w:t xml:space="preserve"> mediante carta ante </w:t>
      </w:r>
      <w:r w:rsidR="00A17FF4" w:rsidRPr="00E975A9">
        <w:rPr>
          <w:rFonts w:asciiTheme="majorHAnsi" w:hAnsiTheme="majorHAnsi"/>
          <w:sz w:val="20"/>
          <w:szCs w:val="20"/>
          <w:lang w:val="es-PE"/>
        </w:rPr>
        <w:t xml:space="preserve">el anterior y actual </w:t>
      </w:r>
      <w:proofErr w:type="gramStart"/>
      <w:r w:rsidR="00A17FF4" w:rsidRPr="00E975A9">
        <w:rPr>
          <w:rFonts w:asciiTheme="majorHAnsi" w:hAnsiTheme="majorHAnsi"/>
          <w:sz w:val="20"/>
          <w:szCs w:val="20"/>
          <w:lang w:val="es-PE"/>
        </w:rPr>
        <w:t>Presidente</w:t>
      </w:r>
      <w:proofErr w:type="gramEnd"/>
      <w:r w:rsidR="00A17FF4" w:rsidRPr="00E975A9">
        <w:rPr>
          <w:rFonts w:asciiTheme="majorHAnsi" w:hAnsiTheme="majorHAnsi"/>
          <w:sz w:val="20"/>
          <w:szCs w:val="20"/>
          <w:lang w:val="es-PE"/>
        </w:rPr>
        <w:t xml:space="preserve"> de la </w:t>
      </w:r>
      <w:r w:rsidR="00FA12EC" w:rsidRPr="00E975A9">
        <w:rPr>
          <w:rFonts w:asciiTheme="majorHAnsi" w:hAnsiTheme="majorHAnsi"/>
          <w:sz w:val="20"/>
          <w:szCs w:val="20"/>
          <w:lang w:val="es-PE"/>
        </w:rPr>
        <w:t>República,</w:t>
      </w:r>
      <w:r w:rsidR="00A17FF4" w:rsidRPr="00E975A9">
        <w:rPr>
          <w:rFonts w:asciiTheme="majorHAnsi" w:hAnsiTheme="majorHAnsi"/>
          <w:sz w:val="20"/>
          <w:szCs w:val="20"/>
          <w:lang w:val="es-PE"/>
        </w:rPr>
        <w:t xml:space="preserve"> así como </w:t>
      </w:r>
      <w:r w:rsidR="00436F73" w:rsidRPr="00E975A9">
        <w:rPr>
          <w:rFonts w:asciiTheme="majorHAnsi" w:hAnsiTheme="majorHAnsi"/>
          <w:sz w:val="20"/>
          <w:szCs w:val="20"/>
          <w:lang w:val="es-PE"/>
        </w:rPr>
        <w:t xml:space="preserve">a </w:t>
      </w:r>
      <w:r w:rsidR="00A17FF4" w:rsidRPr="00E975A9">
        <w:rPr>
          <w:rFonts w:asciiTheme="majorHAnsi" w:hAnsiTheme="majorHAnsi"/>
          <w:sz w:val="20"/>
          <w:szCs w:val="20"/>
          <w:lang w:val="es-PE"/>
        </w:rPr>
        <w:t>la</w:t>
      </w:r>
      <w:r w:rsidR="00FA12EC" w:rsidRPr="00E975A9">
        <w:rPr>
          <w:rFonts w:asciiTheme="majorHAnsi" w:hAnsiTheme="majorHAnsi"/>
          <w:sz w:val="20"/>
          <w:szCs w:val="20"/>
          <w:lang w:val="es-PE"/>
        </w:rPr>
        <w:t xml:space="preserve"> Subsecretaría de Derechos Humanos de la ciudad de México</w:t>
      </w:r>
      <w:r w:rsidR="00436F73" w:rsidRPr="00E975A9">
        <w:rPr>
          <w:rFonts w:asciiTheme="majorHAnsi" w:hAnsiTheme="majorHAnsi"/>
          <w:sz w:val="20"/>
          <w:szCs w:val="20"/>
          <w:lang w:val="es-PE"/>
        </w:rPr>
        <w:t>.</w:t>
      </w:r>
    </w:p>
    <w:p w14:paraId="1374C202" w14:textId="77777777" w:rsidR="00D97D1C" w:rsidRPr="00D97D1C" w:rsidRDefault="00D97D1C" w:rsidP="00D97D1C">
      <w:pPr>
        <w:pStyle w:val="ListParagraph"/>
        <w:suppressAutoHyphens/>
        <w:jc w:val="both"/>
        <w:rPr>
          <w:rFonts w:asciiTheme="majorHAnsi" w:hAnsiTheme="majorHAnsi"/>
          <w:bCs/>
          <w:sz w:val="20"/>
          <w:szCs w:val="20"/>
          <w:lang w:val="es-ES_tradnl"/>
        </w:rPr>
      </w:pPr>
    </w:p>
    <w:p w14:paraId="21E39764" w14:textId="561B87CD" w:rsidR="00935860" w:rsidRPr="00D97D1C" w:rsidRDefault="007A522B" w:rsidP="00D97D1C">
      <w:pPr>
        <w:pStyle w:val="ListParagraph"/>
        <w:numPr>
          <w:ilvl w:val="0"/>
          <w:numId w:val="56"/>
        </w:numPr>
        <w:suppressAutoHyphens/>
        <w:ind w:left="0" w:firstLine="720"/>
        <w:jc w:val="both"/>
        <w:rPr>
          <w:rFonts w:asciiTheme="majorHAnsi" w:hAnsiTheme="majorHAnsi"/>
          <w:bCs/>
          <w:sz w:val="20"/>
          <w:szCs w:val="20"/>
          <w:lang w:val="es-ES_tradnl"/>
        </w:rPr>
      </w:pPr>
      <w:r w:rsidRPr="00D97D1C">
        <w:rPr>
          <w:rFonts w:asciiTheme="majorHAnsi" w:hAnsiTheme="majorHAnsi"/>
          <w:bCs/>
          <w:sz w:val="20"/>
          <w:szCs w:val="20"/>
          <w:lang w:val="es-ES_tradnl"/>
        </w:rPr>
        <w:t xml:space="preserve">Finalmente, frente al escrito de respuesta del Estado, </w:t>
      </w:r>
      <w:r w:rsidR="00A20F58">
        <w:rPr>
          <w:rFonts w:asciiTheme="majorHAnsi" w:hAnsiTheme="majorHAnsi"/>
          <w:bCs/>
          <w:sz w:val="20"/>
          <w:szCs w:val="20"/>
          <w:lang w:val="es-ES_tradnl"/>
        </w:rPr>
        <w:t>aduce</w:t>
      </w:r>
      <w:r w:rsidRPr="00D97D1C">
        <w:rPr>
          <w:rFonts w:asciiTheme="majorHAnsi" w:hAnsiTheme="majorHAnsi"/>
          <w:bCs/>
          <w:sz w:val="20"/>
          <w:szCs w:val="20"/>
          <w:lang w:val="es-ES_tradnl"/>
        </w:rPr>
        <w:t xml:space="preserve"> </w:t>
      </w:r>
      <w:r w:rsidR="00101A33" w:rsidRPr="00D97D1C">
        <w:rPr>
          <w:rFonts w:asciiTheme="majorHAnsi" w:hAnsiTheme="majorHAnsi"/>
          <w:bCs/>
          <w:sz w:val="20"/>
          <w:szCs w:val="20"/>
          <w:lang w:val="es-ES_tradnl"/>
        </w:rPr>
        <w:t>que</w:t>
      </w:r>
      <w:r w:rsidR="009A2C0F" w:rsidRPr="00D97D1C">
        <w:rPr>
          <w:rFonts w:asciiTheme="majorHAnsi" w:hAnsiTheme="majorHAnsi"/>
          <w:bCs/>
          <w:sz w:val="20"/>
          <w:szCs w:val="20"/>
          <w:lang w:val="es-ES_tradnl"/>
        </w:rPr>
        <w:t xml:space="preserve"> las autoridades llevaron a cabo su detención mucho antes que un juez </w:t>
      </w:r>
      <w:r w:rsidR="00D57294" w:rsidRPr="00D97D1C">
        <w:rPr>
          <w:rFonts w:asciiTheme="majorHAnsi" w:hAnsiTheme="majorHAnsi"/>
          <w:bCs/>
          <w:sz w:val="20"/>
          <w:szCs w:val="20"/>
          <w:lang w:val="es-ES_tradnl"/>
        </w:rPr>
        <w:t>librará</w:t>
      </w:r>
      <w:r w:rsidR="009A2C0F" w:rsidRPr="00D97D1C">
        <w:rPr>
          <w:rFonts w:asciiTheme="majorHAnsi" w:hAnsiTheme="majorHAnsi"/>
          <w:bCs/>
          <w:sz w:val="20"/>
          <w:szCs w:val="20"/>
          <w:lang w:val="es-ES_tradnl"/>
        </w:rPr>
        <w:t xml:space="preserve"> alguna orden de aprehensión en su contra</w:t>
      </w:r>
      <w:r w:rsidR="00101A33" w:rsidRPr="00D97D1C">
        <w:rPr>
          <w:rFonts w:asciiTheme="majorHAnsi" w:hAnsiTheme="majorHAnsi"/>
          <w:bCs/>
          <w:sz w:val="20"/>
          <w:szCs w:val="20"/>
          <w:lang w:val="es-ES_tradnl"/>
        </w:rPr>
        <w:t>.</w:t>
      </w:r>
      <w:r w:rsidR="00A20F58">
        <w:rPr>
          <w:rFonts w:asciiTheme="majorHAnsi" w:hAnsiTheme="majorHAnsi"/>
          <w:bCs/>
          <w:sz w:val="20"/>
          <w:szCs w:val="20"/>
          <w:lang w:val="es-ES_tradnl"/>
        </w:rPr>
        <w:t xml:space="preserve"> S</w:t>
      </w:r>
      <w:r w:rsidR="009A2C0F" w:rsidRPr="00D97D1C">
        <w:rPr>
          <w:rFonts w:asciiTheme="majorHAnsi" w:hAnsiTheme="majorHAnsi"/>
          <w:bCs/>
          <w:sz w:val="20"/>
          <w:szCs w:val="20"/>
          <w:lang w:val="es-ES_tradnl"/>
        </w:rPr>
        <w:t>ostiene que su detención se llevó a cabo el 29 de abril de 2005 y la orden de aprehensión se emitió el 13 de mayo de 2005.</w:t>
      </w:r>
      <w:r w:rsidRPr="00D97D1C">
        <w:rPr>
          <w:rFonts w:asciiTheme="majorHAnsi" w:hAnsiTheme="majorHAnsi"/>
          <w:bCs/>
          <w:sz w:val="20"/>
          <w:szCs w:val="20"/>
          <w:lang w:val="es-ES_tradnl"/>
        </w:rPr>
        <w:t xml:space="preserve"> Asimismo,</w:t>
      </w:r>
      <w:r w:rsidR="009A2C0F" w:rsidRPr="00D97D1C">
        <w:rPr>
          <w:rFonts w:asciiTheme="majorHAnsi" w:hAnsiTheme="majorHAnsi"/>
          <w:bCs/>
          <w:sz w:val="20"/>
          <w:szCs w:val="20"/>
          <w:lang w:val="es-ES_tradnl"/>
        </w:rPr>
        <w:t xml:space="preserve"> respecto a los alegados actos de tortura,</w:t>
      </w:r>
      <w:r w:rsidRPr="00D97D1C">
        <w:rPr>
          <w:rFonts w:asciiTheme="majorHAnsi" w:hAnsiTheme="majorHAnsi"/>
          <w:bCs/>
          <w:sz w:val="20"/>
          <w:szCs w:val="20"/>
          <w:lang w:val="es-ES_tradnl"/>
        </w:rPr>
        <w:t xml:space="preserve"> reitera que exi</w:t>
      </w:r>
      <w:r w:rsidR="00101A33" w:rsidRPr="00D97D1C">
        <w:rPr>
          <w:rFonts w:asciiTheme="majorHAnsi" w:hAnsiTheme="majorHAnsi"/>
          <w:bCs/>
          <w:sz w:val="20"/>
          <w:szCs w:val="20"/>
          <w:lang w:val="es-ES_tradnl"/>
        </w:rPr>
        <w:t>ste un certificado médico, emitido por el médico del centro penitenciario donde fue privado de la libertad, que constata las lesiones que sufrió</w:t>
      </w:r>
      <w:r w:rsidR="005D7699" w:rsidRPr="00D97D1C">
        <w:rPr>
          <w:rFonts w:asciiTheme="majorHAnsi" w:hAnsiTheme="majorHAnsi"/>
          <w:bCs/>
          <w:sz w:val="20"/>
          <w:szCs w:val="20"/>
          <w:lang w:val="es-ES_tradnl"/>
        </w:rPr>
        <w:t>; y que</w:t>
      </w:r>
      <w:r w:rsidR="009A2C0F" w:rsidRPr="00D97D1C">
        <w:rPr>
          <w:rFonts w:asciiTheme="majorHAnsi" w:hAnsiTheme="majorHAnsi"/>
          <w:bCs/>
          <w:sz w:val="20"/>
          <w:szCs w:val="20"/>
          <w:lang w:val="es-ES_tradnl"/>
        </w:rPr>
        <w:t>,</w:t>
      </w:r>
      <w:r w:rsidR="00101A33" w:rsidRPr="00D97D1C">
        <w:rPr>
          <w:rFonts w:asciiTheme="majorHAnsi" w:hAnsiTheme="majorHAnsi"/>
          <w:bCs/>
          <w:sz w:val="20"/>
          <w:szCs w:val="20"/>
          <w:lang w:val="es-ES_tradnl"/>
        </w:rPr>
        <w:t xml:space="preserve"> a pesar de haber consignado tal documento en su queja, las autoridades judiciales </w:t>
      </w:r>
      <w:r w:rsidR="005D7699" w:rsidRPr="00D97D1C">
        <w:rPr>
          <w:rFonts w:asciiTheme="majorHAnsi" w:hAnsiTheme="majorHAnsi"/>
          <w:bCs/>
          <w:sz w:val="20"/>
          <w:szCs w:val="20"/>
          <w:lang w:val="es-ES_tradnl"/>
        </w:rPr>
        <w:t xml:space="preserve">no </w:t>
      </w:r>
      <w:r w:rsidR="00101A33" w:rsidRPr="00D97D1C">
        <w:rPr>
          <w:rFonts w:asciiTheme="majorHAnsi" w:hAnsiTheme="majorHAnsi"/>
          <w:bCs/>
          <w:sz w:val="20"/>
          <w:szCs w:val="20"/>
          <w:lang w:val="es-ES_tradnl"/>
        </w:rPr>
        <w:t>l</w:t>
      </w:r>
      <w:r w:rsidR="00073E97" w:rsidRPr="00D97D1C">
        <w:rPr>
          <w:rFonts w:asciiTheme="majorHAnsi" w:hAnsiTheme="majorHAnsi"/>
          <w:bCs/>
          <w:sz w:val="20"/>
          <w:szCs w:val="20"/>
          <w:lang w:val="es-ES_tradnl"/>
        </w:rPr>
        <w:t>o</w:t>
      </w:r>
      <w:r w:rsidR="00101A33" w:rsidRPr="00D97D1C">
        <w:rPr>
          <w:rFonts w:asciiTheme="majorHAnsi" w:hAnsiTheme="majorHAnsi"/>
          <w:bCs/>
          <w:sz w:val="20"/>
          <w:szCs w:val="20"/>
          <w:lang w:val="es-ES_tradnl"/>
        </w:rPr>
        <w:t xml:space="preserve"> tomaron en consideración.</w:t>
      </w:r>
    </w:p>
    <w:p w14:paraId="1AE9AA8D" w14:textId="77777777" w:rsidR="00822C19" w:rsidRPr="00822C19" w:rsidRDefault="00822C19" w:rsidP="00822C19">
      <w:pPr>
        <w:suppressAutoHyphens/>
        <w:jc w:val="both"/>
        <w:rPr>
          <w:rFonts w:asciiTheme="majorHAnsi" w:hAnsiTheme="majorHAnsi"/>
          <w:bCs/>
          <w:sz w:val="20"/>
          <w:szCs w:val="20"/>
          <w:lang w:val="es-ES_tradnl"/>
        </w:rPr>
      </w:pPr>
    </w:p>
    <w:p w14:paraId="0F60166F" w14:textId="4CC7E74C" w:rsidR="003673DE" w:rsidRPr="008208F2" w:rsidRDefault="003673DE" w:rsidP="008208F2">
      <w:pPr>
        <w:pStyle w:val="ListParagraph"/>
        <w:numPr>
          <w:ilvl w:val="0"/>
          <w:numId w:val="56"/>
        </w:numPr>
        <w:suppressAutoHyphens/>
        <w:ind w:left="0" w:firstLine="720"/>
        <w:jc w:val="both"/>
        <w:rPr>
          <w:sz w:val="20"/>
          <w:szCs w:val="20"/>
          <w:lang w:val="es-MX"/>
        </w:rPr>
      </w:pPr>
      <w:r w:rsidRPr="003673DE">
        <w:rPr>
          <w:rFonts w:asciiTheme="majorHAnsi" w:hAnsiTheme="majorHAnsi"/>
          <w:bCs/>
          <w:sz w:val="20"/>
          <w:szCs w:val="20"/>
          <w:lang w:val="es-ES_tradnl"/>
        </w:rPr>
        <w:t>Por su parte, el Estado replica que la petición es inadmisible por falta de agotamiento de los recursos de la jurisdicción interna. Sostiene que</w:t>
      </w:r>
      <w:r w:rsidR="008208F2">
        <w:rPr>
          <w:rFonts w:asciiTheme="majorHAnsi" w:hAnsiTheme="majorHAnsi"/>
          <w:bCs/>
          <w:sz w:val="20"/>
          <w:szCs w:val="20"/>
          <w:lang w:val="es-ES_tradnl"/>
        </w:rPr>
        <w:t xml:space="preserve"> </w:t>
      </w:r>
      <w:r w:rsidR="006A6D9F">
        <w:rPr>
          <w:rFonts w:asciiTheme="majorHAnsi" w:hAnsiTheme="majorHAnsi"/>
          <w:bCs/>
          <w:sz w:val="20"/>
          <w:szCs w:val="20"/>
          <w:lang w:val="es-ES_tradnl"/>
        </w:rPr>
        <w:t xml:space="preserve">cuando se presentó la </w:t>
      </w:r>
      <w:r w:rsidR="008208F2">
        <w:rPr>
          <w:rFonts w:asciiTheme="majorHAnsi" w:hAnsiTheme="majorHAnsi"/>
          <w:bCs/>
          <w:sz w:val="20"/>
          <w:szCs w:val="20"/>
          <w:lang w:val="es-ES_tradnl"/>
        </w:rPr>
        <w:t>petición</w:t>
      </w:r>
      <w:r w:rsidRPr="008208F2">
        <w:rPr>
          <w:rFonts w:asciiTheme="majorHAnsi" w:hAnsiTheme="majorHAnsi"/>
          <w:bCs/>
          <w:sz w:val="20"/>
          <w:szCs w:val="20"/>
          <w:lang w:val="es-ES_tradnl"/>
        </w:rPr>
        <w:t xml:space="preserve"> </w:t>
      </w:r>
      <w:r w:rsidR="00EF0ECE" w:rsidRPr="008208F2">
        <w:rPr>
          <w:rFonts w:asciiTheme="majorHAnsi" w:hAnsiTheme="majorHAnsi"/>
          <w:bCs/>
          <w:sz w:val="20"/>
          <w:szCs w:val="20"/>
          <w:lang w:val="es-ES_tradnl"/>
        </w:rPr>
        <w:t>aún</w:t>
      </w:r>
      <w:r w:rsidRPr="008208F2">
        <w:rPr>
          <w:rFonts w:asciiTheme="majorHAnsi" w:hAnsiTheme="majorHAnsi"/>
          <w:bCs/>
          <w:sz w:val="20"/>
          <w:szCs w:val="20"/>
          <w:lang w:val="es-ES_tradnl"/>
        </w:rPr>
        <w:t xml:space="preserve"> estaba en curso</w:t>
      </w:r>
      <w:r w:rsidR="00EF0ECE" w:rsidRPr="008208F2">
        <w:rPr>
          <w:rFonts w:asciiTheme="majorHAnsi" w:hAnsiTheme="majorHAnsi"/>
          <w:bCs/>
          <w:sz w:val="20"/>
          <w:szCs w:val="20"/>
          <w:lang w:val="es-ES_tradnl"/>
        </w:rPr>
        <w:t xml:space="preserve"> </w:t>
      </w:r>
      <w:r w:rsidR="008208F2">
        <w:rPr>
          <w:rFonts w:asciiTheme="majorHAnsi" w:hAnsiTheme="majorHAnsi"/>
          <w:bCs/>
          <w:sz w:val="20"/>
          <w:szCs w:val="20"/>
          <w:lang w:val="es-ES_tradnl"/>
        </w:rPr>
        <w:t>el juicio de amparo</w:t>
      </w:r>
      <w:r w:rsidR="00DF17D6">
        <w:rPr>
          <w:rFonts w:asciiTheme="majorHAnsi" w:hAnsiTheme="majorHAnsi"/>
          <w:bCs/>
          <w:sz w:val="20"/>
          <w:szCs w:val="20"/>
          <w:lang w:val="es-ES_tradnl"/>
        </w:rPr>
        <w:t>,</w:t>
      </w:r>
      <w:r w:rsidR="006A6D9F">
        <w:rPr>
          <w:rFonts w:asciiTheme="majorHAnsi" w:hAnsiTheme="majorHAnsi"/>
          <w:bCs/>
          <w:sz w:val="20"/>
          <w:szCs w:val="20"/>
          <w:lang w:val="es-ES_tradnl"/>
        </w:rPr>
        <w:t xml:space="preserve"> y que </w:t>
      </w:r>
      <w:r w:rsidR="00EF0ECE" w:rsidRPr="008208F2">
        <w:rPr>
          <w:rFonts w:asciiTheme="majorHAnsi" w:hAnsiTheme="majorHAnsi"/>
          <w:bCs/>
          <w:sz w:val="20"/>
          <w:szCs w:val="20"/>
          <w:lang w:val="es-ES_tradnl"/>
        </w:rPr>
        <w:t>recién se</w:t>
      </w:r>
      <w:r w:rsidRPr="008208F2">
        <w:rPr>
          <w:rFonts w:asciiTheme="majorHAnsi" w:hAnsiTheme="majorHAnsi"/>
          <w:bCs/>
          <w:sz w:val="20"/>
          <w:szCs w:val="20"/>
          <w:lang w:val="es-ES_tradnl"/>
        </w:rPr>
        <w:t xml:space="preserve"> dictó </w:t>
      </w:r>
      <w:r w:rsidR="00EF0ECE" w:rsidRPr="008208F2">
        <w:rPr>
          <w:rFonts w:asciiTheme="majorHAnsi" w:hAnsiTheme="majorHAnsi"/>
          <w:bCs/>
          <w:sz w:val="20"/>
          <w:szCs w:val="20"/>
          <w:lang w:val="es-ES_tradnl"/>
        </w:rPr>
        <w:t>la sentenci</w:t>
      </w:r>
      <w:r w:rsidR="00B24B9A">
        <w:rPr>
          <w:rFonts w:asciiTheme="majorHAnsi" w:hAnsiTheme="majorHAnsi"/>
          <w:bCs/>
          <w:sz w:val="20"/>
          <w:szCs w:val="20"/>
          <w:lang w:val="es-ES_tradnl"/>
        </w:rPr>
        <w:t xml:space="preserve">a </w:t>
      </w:r>
      <w:r w:rsidRPr="008208F2">
        <w:rPr>
          <w:rFonts w:asciiTheme="majorHAnsi" w:hAnsiTheme="majorHAnsi"/>
          <w:bCs/>
          <w:sz w:val="20"/>
          <w:szCs w:val="20"/>
          <w:lang w:val="es-ES_tradnl"/>
        </w:rPr>
        <w:t>el 19 de agosto de 2013</w:t>
      </w:r>
      <w:r w:rsidR="008208F2">
        <w:rPr>
          <w:rFonts w:asciiTheme="majorHAnsi" w:hAnsiTheme="majorHAnsi"/>
          <w:bCs/>
          <w:sz w:val="20"/>
          <w:szCs w:val="20"/>
          <w:lang w:val="es-ES_tradnl"/>
        </w:rPr>
        <w:t xml:space="preserve">. </w:t>
      </w:r>
      <w:r w:rsidR="00DF17D6">
        <w:rPr>
          <w:rFonts w:asciiTheme="majorHAnsi" w:hAnsiTheme="majorHAnsi"/>
          <w:bCs/>
          <w:sz w:val="20"/>
          <w:szCs w:val="20"/>
          <w:lang w:val="es-ES_tradnl"/>
        </w:rPr>
        <w:t>Además</w:t>
      </w:r>
      <w:r w:rsidR="008208F2">
        <w:rPr>
          <w:rFonts w:asciiTheme="majorHAnsi" w:hAnsiTheme="majorHAnsi"/>
          <w:bCs/>
          <w:sz w:val="20"/>
          <w:szCs w:val="20"/>
          <w:lang w:val="es-ES_tradnl"/>
        </w:rPr>
        <w:t>,</w:t>
      </w:r>
      <w:r w:rsidRPr="008208F2">
        <w:rPr>
          <w:rFonts w:asciiTheme="majorHAnsi" w:hAnsiTheme="majorHAnsi"/>
          <w:bCs/>
          <w:sz w:val="20"/>
          <w:szCs w:val="20"/>
          <w:lang w:val="es-ES_tradnl"/>
        </w:rPr>
        <w:t xml:space="preserve"> una vez dictada</w:t>
      </w:r>
      <w:r w:rsidR="008208F2">
        <w:rPr>
          <w:rFonts w:asciiTheme="majorHAnsi" w:hAnsiTheme="majorHAnsi"/>
          <w:bCs/>
          <w:sz w:val="20"/>
          <w:szCs w:val="20"/>
          <w:lang w:val="es-ES_tradnl"/>
        </w:rPr>
        <w:t xml:space="preserve"> </w:t>
      </w:r>
      <w:r w:rsidR="00B24B9A">
        <w:rPr>
          <w:rFonts w:asciiTheme="majorHAnsi" w:hAnsiTheme="majorHAnsi"/>
          <w:bCs/>
          <w:sz w:val="20"/>
          <w:szCs w:val="20"/>
          <w:lang w:val="es-ES_tradnl"/>
        </w:rPr>
        <w:t>tal</w:t>
      </w:r>
      <w:r w:rsidR="008208F2">
        <w:rPr>
          <w:rFonts w:asciiTheme="majorHAnsi" w:hAnsiTheme="majorHAnsi"/>
          <w:bCs/>
          <w:sz w:val="20"/>
          <w:szCs w:val="20"/>
          <w:lang w:val="es-ES_tradnl"/>
        </w:rPr>
        <w:t xml:space="preserve"> decisión, la presunta víctima p</w:t>
      </w:r>
      <w:r w:rsidRPr="008208F2">
        <w:rPr>
          <w:rFonts w:asciiTheme="majorHAnsi" w:hAnsiTheme="majorHAnsi"/>
          <w:bCs/>
          <w:sz w:val="20"/>
          <w:szCs w:val="20"/>
          <w:lang w:val="es-ES_tradnl"/>
        </w:rPr>
        <w:t>odía interponer un recurso de revisión</w:t>
      </w:r>
      <w:r w:rsidR="00EF0ECE" w:rsidRPr="008208F2">
        <w:rPr>
          <w:rFonts w:asciiTheme="majorHAnsi" w:hAnsiTheme="majorHAnsi"/>
          <w:bCs/>
          <w:sz w:val="20"/>
          <w:szCs w:val="20"/>
          <w:lang w:val="es-ES_tradnl"/>
        </w:rPr>
        <w:t>, el cual es el idóneo para reclamar supuestas violaciones a las garantías judiciale</w:t>
      </w:r>
      <w:r w:rsidR="002E2E2F" w:rsidRPr="008208F2">
        <w:rPr>
          <w:rFonts w:asciiTheme="majorHAnsi" w:hAnsiTheme="majorHAnsi"/>
          <w:bCs/>
          <w:sz w:val="20"/>
          <w:szCs w:val="20"/>
          <w:lang w:val="es-ES_tradnl"/>
        </w:rPr>
        <w:t>s</w:t>
      </w:r>
      <w:r w:rsidRPr="008208F2">
        <w:rPr>
          <w:rFonts w:asciiTheme="majorHAnsi" w:hAnsiTheme="majorHAnsi"/>
          <w:bCs/>
          <w:sz w:val="20"/>
          <w:szCs w:val="20"/>
          <w:lang w:val="es-ES_tradnl"/>
        </w:rPr>
        <w:t xml:space="preserve">. </w:t>
      </w:r>
    </w:p>
    <w:p w14:paraId="744965A1" w14:textId="77777777" w:rsidR="003673DE" w:rsidRPr="003673DE" w:rsidRDefault="003673DE" w:rsidP="003673DE">
      <w:pPr>
        <w:pStyle w:val="ListParagraph"/>
        <w:rPr>
          <w:rFonts w:asciiTheme="majorHAnsi" w:hAnsiTheme="majorHAnsi"/>
          <w:bCs/>
          <w:sz w:val="20"/>
          <w:szCs w:val="20"/>
          <w:lang w:val="es-ES_tradnl"/>
        </w:rPr>
      </w:pPr>
    </w:p>
    <w:p w14:paraId="08E313ED" w14:textId="6752DE8F" w:rsidR="003673DE" w:rsidRPr="00C830D6" w:rsidRDefault="003673DE" w:rsidP="00FA33A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C830D6">
        <w:rPr>
          <w:rFonts w:asciiTheme="majorHAnsi" w:hAnsiTheme="majorHAnsi"/>
          <w:bCs/>
          <w:sz w:val="20"/>
          <w:szCs w:val="20"/>
          <w:lang w:val="es-ES_tradnl"/>
        </w:rPr>
        <w:t xml:space="preserve">Adicionalmente, argumenta que los hechos denunciados no caracterizan violaciones de derechos humanos que le sean atribuibles. </w:t>
      </w:r>
      <w:r w:rsidRPr="00C830D6">
        <w:rPr>
          <w:rFonts w:asciiTheme="majorHAnsi" w:hAnsiTheme="majorHAnsi"/>
          <w:sz w:val="20"/>
          <w:szCs w:val="20"/>
          <w:lang w:val="es-ES_tradnl"/>
        </w:rPr>
        <w:t>Afirma que se pretende que la Comisión actúe fuera de sus competencias establecidas en la Convención al revisar un asunto que fue resuelto en la jurisdicción interna, actuando como un tribunal de alzada frente a la inconformidad de la presunta víctima con las decisiones emitidas por los tribunales interno</w:t>
      </w:r>
      <w:r w:rsidR="007E0FA3" w:rsidRPr="00C830D6">
        <w:rPr>
          <w:rFonts w:asciiTheme="majorHAnsi" w:hAnsiTheme="majorHAnsi"/>
          <w:sz w:val="20"/>
          <w:szCs w:val="20"/>
          <w:lang w:val="es-ES_tradnl"/>
        </w:rPr>
        <w:t>s</w:t>
      </w:r>
      <w:r w:rsidRPr="00C830D6">
        <w:rPr>
          <w:rFonts w:asciiTheme="majorHAnsi" w:hAnsiTheme="majorHAnsi"/>
          <w:sz w:val="20"/>
          <w:szCs w:val="20"/>
          <w:lang w:val="es-ES_tradnl"/>
        </w:rPr>
        <w:t xml:space="preserve">. </w:t>
      </w:r>
    </w:p>
    <w:p w14:paraId="71310829" w14:textId="77777777" w:rsidR="00C830D6" w:rsidRPr="00C830D6" w:rsidRDefault="00C830D6" w:rsidP="00C830D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3727F23" w14:textId="1DD26F28" w:rsidR="001B0274" w:rsidRPr="001B0274" w:rsidRDefault="001F1865" w:rsidP="00C555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Señala que la detención de la presunta víctima se realizó con base a una averiguación previa por delitos de secuestro agravado, robo con violencia y delincuencia organizada</w:t>
      </w:r>
      <w:r w:rsidR="00887DFF">
        <w:rPr>
          <w:sz w:val="20"/>
          <w:szCs w:val="20"/>
          <w:lang w:val="es-MX"/>
        </w:rPr>
        <w:t>.</w:t>
      </w:r>
      <w:r w:rsidR="00F16488" w:rsidRPr="00200998">
        <w:rPr>
          <w:sz w:val="20"/>
          <w:szCs w:val="20"/>
          <w:lang w:val="es-MX"/>
        </w:rPr>
        <w:t xml:space="preserve"> </w:t>
      </w:r>
      <w:r w:rsidR="00887DFF" w:rsidRPr="00887DFF">
        <w:rPr>
          <w:rFonts w:asciiTheme="majorHAnsi" w:hAnsiTheme="majorHAnsi"/>
          <w:sz w:val="20"/>
          <w:szCs w:val="20"/>
          <w:lang w:val="es-ES"/>
        </w:rPr>
        <w:t xml:space="preserve">En seguimiento </w:t>
      </w:r>
      <w:r w:rsidR="00887DFF">
        <w:rPr>
          <w:rFonts w:asciiTheme="majorHAnsi" w:hAnsiTheme="majorHAnsi"/>
          <w:sz w:val="20"/>
          <w:szCs w:val="20"/>
          <w:lang w:val="es-ES"/>
        </w:rPr>
        <w:t>de</w:t>
      </w:r>
      <w:r w:rsidR="00887DFF" w:rsidRPr="00887DFF">
        <w:rPr>
          <w:rFonts w:asciiTheme="majorHAnsi" w:hAnsiTheme="majorHAnsi"/>
          <w:sz w:val="20"/>
          <w:szCs w:val="20"/>
          <w:lang w:val="es-ES"/>
        </w:rPr>
        <w:t xml:space="preserve"> dicha averiguación, el 13 de mayo de 2005 el agente del </w:t>
      </w:r>
      <w:r w:rsidR="00887DFF">
        <w:rPr>
          <w:rFonts w:asciiTheme="majorHAnsi" w:hAnsiTheme="majorHAnsi"/>
          <w:sz w:val="20"/>
          <w:szCs w:val="20"/>
          <w:lang w:val="es-ES"/>
        </w:rPr>
        <w:t>M</w:t>
      </w:r>
      <w:r w:rsidR="00887DFF" w:rsidRPr="00887DFF">
        <w:rPr>
          <w:rFonts w:asciiTheme="majorHAnsi" w:hAnsiTheme="majorHAnsi"/>
          <w:sz w:val="20"/>
          <w:szCs w:val="20"/>
          <w:lang w:val="es-ES"/>
        </w:rPr>
        <w:t xml:space="preserve">inisterio </w:t>
      </w:r>
      <w:r w:rsidR="00887DFF">
        <w:rPr>
          <w:rFonts w:asciiTheme="majorHAnsi" w:hAnsiTheme="majorHAnsi"/>
          <w:sz w:val="20"/>
          <w:szCs w:val="20"/>
          <w:lang w:val="es-ES"/>
        </w:rPr>
        <w:t>P</w:t>
      </w:r>
      <w:r w:rsidR="00887DFF" w:rsidRPr="00887DFF">
        <w:rPr>
          <w:rFonts w:asciiTheme="majorHAnsi" w:hAnsiTheme="majorHAnsi"/>
          <w:sz w:val="20"/>
          <w:szCs w:val="20"/>
          <w:lang w:val="es-ES"/>
        </w:rPr>
        <w:t>úblico</w:t>
      </w:r>
      <w:r w:rsidR="005111CB">
        <w:rPr>
          <w:rFonts w:asciiTheme="majorHAnsi" w:hAnsiTheme="majorHAnsi"/>
          <w:sz w:val="20"/>
          <w:szCs w:val="20"/>
          <w:lang w:val="es-ES"/>
        </w:rPr>
        <w:t xml:space="preserve"> la</w:t>
      </w:r>
      <w:r w:rsidR="00887DFF" w:rsidRPr="00887DFF">
        <w:rPr>
          <w:rFonts w:asciiTheme="majorHAnsi" w:hAnsiTheme="majorHAnsi"/>
          <w:sz w:val="20"/>
          <w:szCs w:val="20"/>
          <w:lang w:val="es-ES"/>
        </w:rPr>
        <w:t xml:space="preserve"> consignó ante el juez competente y se ejercitó acción penal en contra de</w:t>
      </w:r>
      <w:r w:rsidR="00887DFF">
        <w:rPr>
          <w:rFonts w:asciiTheme="majorHAnsi" w:hAnsiTheme="majorHAnsi"/>
          <w:sz w:val="20"/>
          <w:szCs w:val="20"/>
          <w:lang w:val="es-ES"/>
        </w:rPr>
        <w:t xml:space="preserve"> señor González </w:t>
      </w:r>
      <w:proofErr w:type="spellStart"/>
      <w:r w:rsidR="00887DFF">
        <w:rPr>
          <w:rFonts w:asciiTheme="majorHAnsi" w:hAnsiTheme="majorHAnsi"/>
          <w:sz w:val="20"/>
          <w:szCs w:val="20"/>
          <w:lang w:val="es-ES"/>
        </w:rPr>
        <w:t>Pedrotti</w:t>
      </w:r>
      <w:proofErr w:type="spellEnd"/>
      <w:r w:rsidR="00887DFF" w:rsidRPr="00887DFF">
        <w:rPr>
          <w:rFonts w:asciiTheme="majorHAnsi" w:hAnsiTheme="majorHAnsi"/>
          <w:sz w:val="20"/>
          <w:szCs w:val="20"/>
          <w:lang w:val="es-ES"/>
        </w:rPr>
        <w:t xml:space="preserve">, </w:t>
      </w:r>
      <w:r w:rsidR="005111CB">
        <w:rPr>
          <w:rFonts w:asciiTheme="majorHAnsi" w:hAnsiTheme="majorHAnsi"/>
          <w:sz w:val="20"/>
          <w:szCs w:val="20"/>
          <w:lang w:val="es-ES"/>
        </w:rPr>
        <w:t>pues</w:t>
      </w:r>
      <w:r w:rsidR="00887DFF" w:rsidRPr="00887DFF">
        <w:rPr>
          <w:rFonts w:asciiTheme="majorHAnsi" w:hAnsiTheme="majorHAnsi"/>
          <w:sz w:val="20"/>
          <w:szCs w:val="20"/>
          <w:lang w:val="es-ES"/>
        </w:rPr>
        <w:t xml:space="preserve"> se contaban con indicios suficientes </w:t>
      </w:r>
      <w:r w:rsidR="005111CB">
        <w:rPr>
          <w:rFonts w:asciiTheme="majorHAnsi" w:hAnsiTheme="majorHAnsi"/>
          <w:sz w:val="20"/>
          <w:szCs w:val="20"/>
          <w:lang w:val="es-ES"/>
        </w:rPr>
        <w:t>de</w:t>
      </w:r>
      <w:r w:rsidR="00887DFF" w:rsidRPr="00887DFF">
        <w:rPr>
          <w:rFonts w:asciiTheme="majorHAnsi" w:hAnsiTheme="majorHAnsi"/>
          <w:sz w:val="20"/>
          <w:szCs w:val="20"/>
          <w:lang w:val="es-ES"/>
        </w:rPr>
        <w:t xml:space="preserve"> su probable responsabilidad </w:t>
      </w:r>
      <w:r w:rsidR="00887DFF">
        <w:rPr>
          <w:rFonts w:asciiTheme="majorHAnsi" w:hAnsiTheme="majorHAnsi"/>
          <w:sz w:val="20"/>
          <w:szCs w:val="20"/>
          <w:lang w:val="es-ES"/>
        </w:rPr>
        <w:t>en los hechos</w:t>
      </w:r>
      <w:r w:rsidR="00887DFF" w:rsidRPr="00887DFF">
        <w:rPr>
          <w:rFonts w:asciiTheme="majorHAnsi" w:hAnsiTheme="majorHAnsi"/>
          <w:sz w:val="20"/>
          <w:szCs w:val="20"/>
          <w:lang w:val="es-ES"/>
        </w:rPr>
        <w:t>.</w:t>
      </w:r>
      <w:r w:rsidR="00887DFF">
        <w:rPr>
          <w:rFonts w:asciiTheme="majorHAnsi" w:hAnsiTheme="majorHAnsi"/>
          <w:sz w:val="20"/>
          <w:szCs w:val="20"/>
          <w:lang w:val="es-ES"/>
        </w:rPr>
        <w:t xml:space="preserve"> En </w:t>
      </w:r>
      <w:r w:rsidR="00DF17D6">
        <w:rPr>
          <w:rFonts w:asciiTheme="majorHAnsi" w:hAnsiTheme="majorHAnsi"/>
          <w:sz w:val="20"/>
          <w:szCs w:val="20"/>
          <w:lang w:val="es-ES"/>
        </w:rPr>
        <w:t>consecuencia,</w:t>
      </w:r>
      <w:r w:rsidR="005111CB">
        <w:rPr>
          <w:rFonts w:asciiTheme="majorHAnsi" w:hAnsiTheme="majorHAnsi"/>
          <w:sz w:val="20"/>
          <w:szCs w:val="20"/>
          <w:lang w:val="es-ES"/>
        </w:rPr>
        <w:t xml:space="preserve"> </w:t>
      </w:r>
      <w:r w:rsidR="00887DFF" w:rsidRPr="00887DFF">
        <w:rPr>
          <w:rFonts w:asciiTheme="majorHAnsi" w:hAnsiTheme="majorHAnsi"/>
          <w:sz w:val="20"/>
          <w:szCs w:val="20"/>
          <w:lang w:val="es-ES"/>
        </w:rPr>
        <w:t>el 15 de mayo de 2005 el juez competente emitió una orden de aprehensión en contra de</w:t>
      </w:r>
      <w:r w:rsidR="00887DFF">
        <w:rPr>
          <w:rFonts w:asciiTheme="majorHAnsi" w:hAnsiTheme="majorHAnsi"/>
          <w:sz w:val="20"/>
          <w:szCs w:val="20"/>
          <w:lang w:val="es-ES"/>
        </w:rPr>
        <w:t xml:space="preserve"> </w:t>
      </w:r>
      <w:r w:rsidR="00887DFF" w:rsidRPr="00887DFF">
        <w:rPr>
          <w:rFonts w:asciiTheme="majorHAnsi" w:hAnsiTheme="majorHAnsi"/>
          <w:sz w:val="20"/>
          <w:szCs w:val="20"/>
          <w:lang w:val="es-ES"/>
        </w:rPr>
        <w:t>l</w:t>
      </w:r>
      <w:r w:rsidR="00887DFF">
        <w:rPr>
          <w:rFonts w:asciiTheme="majorHAnsi" w:hAnsiTheme="majorHAnsi"/>
          <w:sz w:val="20"/>
          <w:szCs w:val="20"/>
          <w:lang w:val="es-ES"/>
        </w:rPr>
        <w:t>a presunta víctima</w:t>
      </w:r>
      <w:r w:rsidR="007C2387">
        <w:rPr>
          <w:rFonts w:asciiTheme="majorHAnsi" w:hAnsiTheme="majorHAnsi"/>
          <w:sz w:val="20"/>
          <w:szCs w:val="20"/>
          <w:lang w:val="es-ES"/>
        </w:rPr>
        <w:t xml:space="preserve">, la cual </w:t>
      </w:r>
      <w:r w:rsidR="00887DFF" w:rsidRPr="00887DFF">
        <w:rPr>
          <w:rFonts w:asciiTheme="majorHAnsi" w:hAnsiTheme="majorHAnsi"/>
          <w:sz w:val="20"/>
          <w:szCs w:val="20"/>
          <w:lang w:val="es-ES"/>
        </w:rPr>
        <w:t xml:space="preserve">se </w:t>
      </w:r>
      <w:r w:rsidR="005111CB">
        <w:rPr>
          <w:rFonts w:asciiTheme="majorHAnsi" w:hAnsiTheme="majorHAnsi"/>
          <w:sz w:val="20"/>
          <w:szCs w:val="20"/>
          <w:lang w:val="es-ES"/>
        </w:rPr>
        <w:t>realiz</w:t>
      </w:r>
      <w:r w:rsidR="00887DFF" w:rsidRPr="00887DFF">
        <w:rPr>
          <w:rFonts w:asciiTheme="majorHAnsi" w:hAnsiTheme="majorHAnsi"/>
          <w:sz w:val="20"/>
          <w:szCs w:val="20"/>
          <w:lang w:val="es-ES"/>
        </w:rPr>
        <w:t>ó al día siguiente por elementos de la PGJ</w:t>
      </w:r>
      <w:r w:rsidR="005D7699">
        <w:rPr>
          <w:rFonts w:asciiTheme="majorHAnsi" w:hAnsiTheme="majorHAnsi"/>
          <w:sz w:val="20"/>
          <w:szCs w:val="20"/>
          <w:lang w:val="es-ES"/>
        </w:rPr>
        <w:t>E</w:t>
      </w:r>
      <w:r w:rsidR="00887DFF">
        <w:rPr>
          <w:rFonts w:asciiTheme="majorHAnsi" w:hAnsiTheme="majorHAnsi"/>
          <w:sz w:val="20"/>
          <w:szCs w:val="20"/>
          <w:lang w:val="es-ES"/>
        </w:rPr>
        <w:t xml:space="preserve">, </w:t>
      </w:r>
      <w:r w:rsidR="007C2387">
        <w:rPr>
          <w:rFonts w:asciiTheme="majorHAnsi" w:hAnsiTheme="majorHAnsi"/>
          <w:sz w:val="20"/>
          <w:szCs w:val="20"/>
          <w:lang w:val="es-ES"/>
        </w:rPr>
        <w:t xml:space="preserve">conforme </w:t>
      </w:r>
      <w:r w:rsidR="00887DFF" w:rsidRPr="00887DFF">
        <w:rPr>
          <w:rFonts w:asciiTheme="majorHAnsi" w:hAnsiTheme="majorHAnsi"/>
          <w:sz w:val="20"/>
          <w:szCs w:val="20"/>
          <w:lang w:val="es-ES"/>
        </w:rPr>
        <w:t xml:space="preserve">a lo establecido por la legislación </w:t>
      </w:r>
      <w:r w:rsidR="00887DFF">
        <w:rPr>
          <w:rFonts w:asciiTheme="majorHAnsi" w:hAnsiTheme="majorHAnsi"/>
          <w:sz w:val="20"/>
          <w:szCs w:val="20"/>
          <w:lang w:val="es-ES"/>
        </w:rPr>
        <w:t>interna.</w:t>
      </w:r>
    </w:p>
    <w:p w14:paraId="0A845CC0" w14:textId="77777777" w:rsidR="001B0274" w:rsidRPr="001B0274" w:rsidRDefault="001B0274" w:rsidP="001B0274">
      <w:pPr>
        <w:pStyle w:val="ListParagraph"/>
        <w:rPr>
          <w:sz w:val="20"/>
          <w:szCs w:val="20"/>
          <w:lang w:val="es-MX"/>
        </w:rPr>
      </w:pPr>
    </w:p>
    <w:p w14:paraId="30F974E8" w14:textId="3963E565" w:rsidR="001B0274" w:rsidRPr="00101CEC" w:rsidRDefault="0073450C" w:rsidP="00101CE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1B0274">
        <w:rPr>
          <w:sz w:val="20"/>
          <w:szCs w:val="20"/>
          <w:lang w:val="es-MX"/>
        </w:rPr>
        <w:t>Asimismo, a</w:t>
      </w:r>
      <w:r w:rsidR="005D7699">
        <w:rPr>
          <w:sz w:val="20"/>
          <w:szCs w:val="20"/>
          <w:lang w:val="es-MX"/>
        </w:rPr>
        <w:t>leg</w:t>
      </w:r>
      <w:r w:rsidRPr="001B0274">
        <w:rPr>
          <w:sz w:val="20"/>
          <w:szCs w:val="20"/>
          <w:lang w:val="es-MX"/>
        </w:rPr>
        <w:t xml:space="preserve">a que </w:t>
      </w:r>
      <w:r w:rsidRPr="001B0274">
        <w:rPr>
          <w:rFonts w:asciiTheme="majorHAnsi" w:hAnsiTheme="majorHAnsi"/>
          <w:sz w:val="20"/>
          <w:szCs w:val="20"/>
          <w:lang w:val="es-MX"/>
        </w:rPr>
        <w:t>el</w:t>
      </w:r>
      <w:r w:rsidRPr="001B0274">
        <w:rPr>
          <w:rFonts w:asciiTheme="majorHAnsi" w:hAnsiTheme="majorHAnsi"/>
          <w:sz w:val="20"/>
          <w:szCs w:val="20"/>
          <w:lang w:val="es-ES"/>
        </w:rPr>
        <w:t xml:space="preserve"> señor González </w:t>
      </w:r>
      <w:proofErr w:type="spellStart"/>
      <w:r w:rsidRPr="001B0274">
        <w:rPr>
          <w:rFonts w:asciiTheme="majorHAnsi" w:hAnsiTheme="majorHAnsi"/>
          <w:sz w:val="20"/>
          <w:szCs w:val="20"/>
          <w:lang w:val="es-ES"/>
        </w:rPr>
        <w:t>Pedrotti</w:t>
      </w:r>
      <w:proofErr w:type="spellEnd"/>
      <w:r w:rsidRPr="001B0274">
        <w:rPr>
          <w:rFonts w:asciiTheme="majorHAnsi" w:hAnsiTheme="majorHAnsi"/>
          <w:sz w:val="20"/>
          <w:szCs w:val="20"/>
          <w:lang w:val="es-ES"/>
        </w:rPr>
        <w:t xml:space="preserve"> contó con un</w:t>
      </w:r>
      <w:r w:rsidR="005111CB" w:rsidRPr="001B0274">
        <w:rPr>
          <w:rFonts w:asciiTheme="majorHAnsi" w:hAnsiTheme="majorHAnsi"/>
          <w:sz w:val="20"/>
          <w:szCs w:val="20"/>
          <w:lang w:val="es-ES"/>
        </w:rPr>
        <w:t>a</w:t>
      </w:r>
      <w:r w:rsidRPr="001B0274">
        <w:rPr>
          <w:rFonts w:asciiTheme="majorHAnsi" w:hAnsiTheme="majorHAnsi"/>
          <w:sz w:val="20"/>
          <w:szCs w:val="20"/>
          <w:lang w:val="es-ES"/>
        </w:rPr>
        <w:t xml:space="preserve"> abogad</w:t>
      </w:r>
      <w:r w:rsidR="005111CB" w:rsidRPr="001B0274">
        <w:rPr>
          <w:rFonts w:asciiTheme="majorHAnsi" w:hAnsiTheme="majorHAnsi"/>
          <w:sz w:val="20"/>
          <w:szCs w:val="20"/>
          <w:lang w:val="es-ES"/>
        </w:rPr>
        <w:t>a</w:t>
      </w:r>
      <w:r w:rsidRPr="001B0274">
        <w:rPr>
          <w:rFonts w:asciiTheme="majorHAnsi" w:hAnsiTheme="majorHAnsi"/>
          <w:sz w:val="20"/>
          <w:szCs w:val="20"/>
          <w:lang w:val="es-ES"/>
        </w:rPr>
        <w:t xml:space="preserve"> defensor</w:t>
      </w:r>
      <w:r w:rsidR="005111CB" w:rsidRPr="001B0274">
        <w:rPr>
          <w:rFonts w:asciiTheme="majorHAnsi" w:hAnsiTheme="majorHAnsi"/>
          <w:sz w:val="20"/>
          <w:szCs w:val="20"/>
          <w:lang w:val="es-ES"/>
        </w:rPr>
        <w:t>a</w:t>
      </w:r>
      <w:r w:rsidR="00E054D3">
        <w:rPr>
          <w:rFonts w:asciiTheme="majorHAnsi" w:hAnsiTheme="majorHAnsi"/>
          <w:sz w:val="20"/>
          <w:szCs w:val="20"/>
          <w:lang w:val="es-ES"/>
        </w:rPr>
        <w:t xml:space="preserve"> y</w:t>
      </w:r>
      <w:r w:rsidRPr="001B0274">
        <w:rPr>
          <w:rFonts w:asciiTheme="majorHAnsi" w:hAnsiTheme="majorHAnsi"/>
          <w:sz w:val="20"/>
          <w:szCs w:val="20"/>
          <w:lang w:val="es-ES"/>
        </w:rPr>
        <w:t xml:space="preserve"> </w:t>
      </w:r>
      <w:r w:rsidR="00101CEC" w:rsidRPr="001B0274">
        <w:rPr>
          <w:rFonts w:asciiTheme="majorHAnsi" w:hAnsiTheme="majorHAnsi"/>
          <w:sz w:val="20"/>
          <w:szCs w:val="20"/>
          <w:lang w:val="es-ES"/>
        </w:rPr>
        <w:t>que,</w:t>
      </w:r>
      <w:r w:rsidRPr="001B0274">
        <w:rPr>
          <w:rFonts w:asciiTheme="majorHAnsi" w:hAnsiTheme="majorHAnsi"/>
          <w:sz w:val="20"/>
          <w:szCs w:val="20"/>
          <w:lang w:val="es-ES"/>
        </w:rPr>
        <w:t xml:space="preserve"> ante </w:t>
      </w:r>
      <w:r w:rsidR="00E054D3">
        <w:rPr>
          <w:rFonts w:asciiTheme="majorHAnsi" w:hAnsiTheme="majorHAnsi"/>
          <w:sz w:val="20"/>
          <w:szCs w:val="20"/>
          <w:lang w:val="es-ES"/>
        </w:rPr>
        <w:t>su</w:t>
      </w:r>
      <w:r w:rsidR="00E054D3" w:rsidRPr="001B0274">
        <w:rPr>
          <w:rFonts w:asciiTheme="majorHAnsi" w:hAnsiTheme="majorHAnsi"/>
          <w:sz w:val="20"/>
          <w:szCs w:val="20"/>
          <w:lang w:val="es-ES"/>
        </w:rPr>
        <w:t xml:space="preserve"> </w:t>
      </w:r>
      <w:r w:rsidRPr="001B0274">
        <w:rPr>
          <w:rFonts w:asciiTheme="majorHAnsi" w:hAnsiTheme="majorHAnsi"/>
          <w:sz w:val="20"/>
          <w:szCs w:val="20"/>
          <w:lang w:val="es-ES"/>
        </w:rPr>
        <w:t>reclam</w:t>
      </w:r>
      <w:r w:rsidR="00101CEC">
        <w:rPr>
          <w:rFonts w:asciiTheme="majorHAnsi" w:hAnsiTheme="majorHAnsi"/>
          <w:sz w:val="20"/>
          <w:szCs w:val="20"/>
          <w:lang w:val="es-ES"/>
        </w:rPr>
        <w:t xml:space="preserve">o </w:t>
      </w:r>
      <w:r w:rsidR="00C919E3">
        <w:rPr>
          <w:rFonts w:asciiTheme="majorHAnsi" w:hAnsiTheme="majorHAnsi"/>
          <w:sz w:val="20"/>
          <w:szCs w:val="20"/>
          <w:lang w:val="es-ES"/>
        </w:rPr>
        <w:t>por la ausencia de defensa</w:t>
      </w:r>
      <w:r w:rsidRPr="001B0274">
        <w:rPr>
          <w:rFonts w:asciiTheme="majorHAnsi" w:hAnsiTheme="majorHAnsi"/>
          <w:sz w:val="20"/>
          <w:szCs w:val="20"/>
          <w:lang w:val="es-ES"/>
        </w:rPr>
        <w:t xml:space="preserve">, los tribunales competentes determinaron que </w:t>
      </w:r>
      <w:r w:rsidR="00101CEC">
        <w:rPr>
          <w:rFonts w:asciiTheme="majorHAnsi" w:hAnsiTheme="majorHAnsi"/>
          <w:sz w:val="20"/>
          <w:szCs w:val="20"/>
          <w:lang w:val="es-ES"/>
        </w:rPr>
        <w:t xml:space="preserve">la queja </w:t>
      </w:r>
      <w:r w:rsidRPr="001B0274">
        <w:rPr>
          <w:rFonts w:asciiTheme="majorHAnsi" w:hAnsiTheme="majorHAnsi"/>
          <w:sz w:val="20"/>
          <w:szCs w:val="20"/>
          <w:lang w:val="es-ES"/>
        </w:rPr>
        <w:t>era infundad</w:t>
      </w:r>
      <w:r w:rsidR="00101CEC">
        <w:rPr>
          <w:rFonts w:asciiTheme="majorHAnsi" w:hAnsiTheme="majorHAnsi"/>
          <w:sz w:val="20"/>
          <w:szCs w:val="20"/>
          <w:lang w:val="es-ES"/>
        </w:rPr>
        <w:t>a</w:t>
      </w:r>
      <w:r w:rsidR="004154E3" w:rsidRPr="001B0274">
        <w:rPr>
          <w:rFonts w:asciiTheme="majorHAnsi" w:hAnsiTheme="majorHAnsi"/>
          <w:sz w:val="20"/>
          <w:szCs w:val="20"/>
          <w:lang w:val="es-ES"/>
        </w:rPr>
        <w:t>,</w:t>
      </w:r>
      <w:r w:rsidRPr="001B0274">
        <w:rPr>
          <w:rFonts w:asciiTheme="majorHAnsi" w:hAnsiTheme="majorHAnsi"/>
          <w:sz w:val="20"/>
          <w:szCs w:val="20"/>
          <w:lang w:val="es-ES"/>
        </w:rPr>
        <w:t xml:space="preserve"> toda vez </w:t>
      </w:r>
      <w:r w:rsidR="00437C25" w:rsidRPr="001B0274">
        <w:rPr>
          <w:rFonts w:asciiTheme="majorHAnsi" w:hAnsiTheme="majorHAnsi"/>
          <w:sz w:val="20"/>
          <w:szCs w:val="20"/>
          <w:lang w:val="es-ES"/>
        </w:rPr>
        <w:t>que</w:t>
      </w:r>
      <w:r w:rsidR="00101CEC">
        <w:rPr>
          <w:rFonts w:asciiTheme="majorHAnsi" w:hAnsiTheme="majorHAnsi"/>
          <w:sz w:val="20"/>
          <w:szCs w:val="20"/>
          <w:lang w:val="es-ES"/>
        </w:rPr>
        <w:t xml:space="preserve"> </w:t>
      </w:r>
      <w:r w:rsidRPr="001B0274">
        <w:rPr>
          <w:rFonts w:asciiTheme="majorHAnsi" w:hAnsiTheme="majorHAnsi"/>
          <w:sz w:val="20"/>
          <w:szCs w:val="20"/>
          <w:lang w:val="es-ES"/>
        </w:rPr>
        <w:t xml:space="preserve">se </w:t>
      </w:r>
      <w:r w:rsidR="004154E3" w:rsidRPr="001B0274">
        <w:rPr>
          <w:rFonts w:asciiTheme="majorHAnsi" w:hAnsiTheme="majorHAnsi"/>
          <w:sz w:val="20"/>
          <w:szCs w:val="20"/>
          <w:lang w:val="es-ES"/>
        </w:rPr>
        <w:t>evidenci</w:t>
      </w:r>
      <w:r w:rsidR="00101CEC">
        <w:rPr>
          <w:rFonts w:asciiTheme="majorHAnsi" w:hAnsiTheme="majorHAnsi"/>
          <w:sz w:val="20"/>
          <w:szCs w:val="20"/>
          <w:lang w:val="es-ES"/>
        </w:rPr>
        <w:t xml:space="preserve">ó </w:t>
      </w:r>
      <w:r w:rsidRPr="00101CEC">
        <w:rPr>
          <w:rFonts w:asciiTheme="majorHAnsi" w:hAnsiTheme="majorHAnsi"/>
          <w:sz w:val="20"/>
          <w:szCs w:val="20"/>
          <w:lang w:val="es-ES"/>
        </w:rPr>
        <w:t xml:space="preserve">la participación y asesoría legal de </w:t>
      </w:r>
      <w:r w:rsidR="001B0274" w:rsidRPr="00101CEC">
        <w:rPr>
          <w:rFonts w:asciiTheme="majorHAnsi" w:hAnsiTheme="majorHAnsi"/>
          <w:sz w:val="20"/>
          <w:szCs w:val="20"/>
          <w:lang w:val="es-ES"/>
        </w:rPr>
        <w:t>su</w:t>
      </w:r>
      <w:r w:rsidRPr="00101CEC">
        <w:rPr>
          <w:rFonts w:asciiTheme="majorHAnsi" w:hAnsiTheme="majorHAnsi"/>
          <w:sz w:val="20"/>
          <w:szCs w:val="20"/>
          <w:lang w:val="es-ES"/>
        </w:rPr>
        <w:t xml:space="preserve"> defensora de oficio</w:t>
      </w:r>
      <w:r w:rsidR="00101CEC" w:rsidRPr="00101CEC">
        <w:rPr>
          <w:rFonts w:asciiTheme="majorHAnsi" w:hAnsiTheme="majorHAnsi"/>
          <w:sz w:val="20"/>
          <w:szCs w:val="20"/>
          <w:lang w:val="es-ES"/>
        </w:rPr>
        <w:t xml:space="preserve"> </w:t>
      </w:r>
      <w:r w:rsidRPr="00101CEC">
        <w:rPr>
          <w:rFonts w:asciiTheme="majorHAnsi" w:hAnsiTheme="majorHAnsi"/>
          <w:sz w:val="20"/>
          <w:szCs w:val="20"/>
          <w:lang w:val="es-ES"/>
        </w:rPr>
        <w:t>desde el inicio de</w:t>
      </w:r>
      <w:r w:rsidR="004154E3" w:rsidRPr="00101CEC">
        <w:rPr>
          <w:rFonts w:asciiTheme="majorHAnsi" w:hAnsiTheme="majorHAnsi"/>
          <w:sz w:val="20"/>
          <w:szCs w:val="20"/>
          <w:lang w:val="es-ES"/>
        </w:rPr>
        <w:t>l</w:t>
      </w:r>
      <w:r w:rsidRPr="00101CEC">
        <w:rPr>
          <w:rFonts w:asciiTheme="majorHAnsi" w:hAnsiTheme="majorHAnsi"/>
          <w:sz w:val="20"/>
          <w:szCs w:val="20"/>
          <w:lang w:val="es-ES"/>
        </w:rPr>
        <w:t xml:space="preserve"> proceso</w:t>
      </w:r>
      <w:r w:rsidR="001B0274" w:rsidRPr="00101CEC">
        <w:rPr>
          <w:rFonts w:asciiTheme="majorHAnsi" w:hAnsiTheme="majorHAnsi"/>
          <w:sz w:val="20"/>
          <w:szCs w:val="20"/>
          <w:lang w:val="es-ES"/>
        </w:rPr>
        <w:t xml:space="preserve"> penal.</w:t>
      </w:r>
    </w:p>
    <w:p w14:paraId="6F47408F" w14:textId="6D6BD731" w:rsidR="00910C59" w:rsidRPr="004B4BA6" w:rsidRDefault="00910C59" w:rsidP="004B4BA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61F38398" w14:textId="27205027" w:rsidR="00085D6E" w:rsidRPr="00F372E3" w:rsidRDefault="00DC7844" w:rsidP="00101CE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8120F">
        <w:rPr>
          <w:rFonts w:asciiTheme="majorHAnsi" w:hAnsiTheme="majorHAnsi"/>
          <w:sz w:val="20"/>
          <w:szCs w:val="20"/>
          <w:lang w:val="es-ES"/>
        </w:rPr>
        <w:t xml:space="preserve">En cuanto a la supuesta ilegalidad de la diligencia de cateo practicada </w:t>
      </w:r>
      <w:r w:rsidR="0028120F" w:rsidRPr="0028120F">
        <w:rPr>
          <w:rFonts w:asciiTheme="majorHAnsi" w:hAnsiTheme="majorHAnsi"/>
          <w:sz w:val="20"/>
          <w:szCs w:val="20"/>
          <w:lang w:val="es-ES"/>
        </w:rPr>
        <w:t>en el</w:t>
      </w:r>
      <w:r w:rsidRPr="0028120F">
        <w:rPr>
          <w:rFonts w:asciiTheme="majorHAnsi" w:hAnsiTheme="majorHAnsi"/>
          <w:sz w:val="20"/>
          <w:szCs w:val="20"/>
          <w:lang w:val="es-ES"/>
        </w:rPr>
        <w:t xml:space="preserve"> domicilio</w:t>
      </w:r>
      <w:r w:rsidR="0028120F" w:rsidRPr="0028120F">
        <w:rPr>
          <w:rFonts w:asciiTheme="majorHAnsi" w:hAnsiTheme="majorHAnsi"/>
          <w:sz w:val="20"/>
          <w:szCs w:val="20"/>
          <w:lang w:val="es-ES"/>
        </w:rPr>
        <w:t xml:space="preserve"> de la presunta víctima, </w:t>
      </w:r>
      <w:r w:rsidR="0079084C">
        <w:rPr>
          <w:rFonts w:asciiTheme="majorHAnsi" w:hAnsiTheme="majorHAnsi"/>
          <w:sz w:val="20"/>
          <w:szCs w:val="20"/>
          <w:lang w:val="es-ES"/>
        </w:rPr>
        <w:t xml:space="preserve">indica </w:t>
      </w:r>
      <w:r w:rsidR="0028120F" w:rsidRPr="0028120F">
        <w:rPr>
          <w:rFonts w:asciiTheme="majorHAnsi" w:hAnsiTheme="majorHAnsi"/>
          <w:sz w:val="20"/>
          <w:szCs w:val="20"/>
          <w:lang w:val="es-ES"/>
        </w:rPr>
        <w:t xml:space="preserve">que </w:t>
      </w:r>
      <w:r w:rsidR="00437C25">
        <w:rPr>
          <w:rFonts w:asciiTheme="majorHAnsi" w:hAnsiTheme="majorHAnsi"/>
          <w:sz w:val="20"/>
          <w:szCs w:val="20"/>
          <w:lang w:val="es-ES"/>
        </w:rPr>
        <w:t>según</w:t>
      </w:r>
      <w:r w:rsidR="0028120F" w:rsidRPr="0028120F">
        <w:rPr>
          <w:rFonts w:asciiTheme="majorHAnsi" w:hAnsiTheme="majorHAnsi"/>
          <w:sz w:val="20"/>
          <w:szCs w:val="20"/>
          <w:lang w:val="es-ES"/>
        </w:rPr>
        <w:t xml:space="preserve"> el artículo 16 de la</w:t>
      </w:r>
      <w:r w:rsidRPr="0028120F">
        <w:rPr>
          <w:rFonts w:asciiTheme="majorHAnsi" w:hAnsiTheme="majorHAnsi"/>
          <w:sz w:val="20"/>
          <w:szCs w:val="20"/>
          <w:lang w:val="es-ES"/>
        </w:rPr>
        <w:t xml:space="preserve"> </w:t>
      </w:r>
      <w:r w:rsidR="00437C25">
        <w:rPr>
          <w:rFonts w:asciiTheme="majorHAnsi" w:hAnsiTheme="majorHAnsi"/>
          <w:sz w:val="20"/>
          <w:szCs w:val="20"/>
          <w:lang w:val="es-ES"/>
        </w:rPr>
        <w:t>Constitución Política</w:t>
      </w:r>
      <w:r w:rsidRPr="0028120F">
        <w:rPr>
          <w:rFonts w:asciiTheme="majorHAnsi" w:hAnsiTheme="majorHAnsi"/>
          <w:sz w:val="20"/>
          <w:szCs w:val="20"/>
          <w:lang w:val="es-ES"/>
        </w:rPr>
        <w:t xml:space="preserve">, </w:t>
      </w:r>
      <w:r w:rsidR="0079084C">
        <w:rPr>
          <w:rFonts w:asciiTheme="majorHAnsi" w:hAnsiTheme="majorHAnsi"/>
          <w:sz w:val="20"/>
          <w:szCs w:val="20"/>
          <w:lang w:val="es-ES"/>
        </w:rPr>
        <w:t>dicha</w:t>
      </w:r>
      <w:r w:rsidRPr="0028120F">
        <w:rPr>
          <w:rFonts w:asciiTheme="majorHAnsi" w:hAnsiTheme="majorHAnsi"/>
          <w:sz w:val="20"/>
          <w:szCs w:val="20"/>
          <w:lang w:val="es-ES"/>
        </w:rPr>
        <w:t xml:space="preserve"> orden </w:t>
      </w:r>
      <w:r w:rsidR="00437C25">
        <w:rPr>
          <w:rFonts w:asciiTheme="majorHAnsi" w:hAnsiTheme="majorHAnsi"/>
          <w:sz w:val="20"/>
          <w:szCs w:val="20"/>
          <w:lang w:val="es-ES"/>
        </w:rPr>
        <w:t xml:space="preserve">es </w:t>
      </w:r>
      <w:r w:rsidRPr="0028120F">
        <w:rPr>
          <w:rFonts w:asciiTheme="majorHAnsi" w:hAnsiTheme="majorHAnsi"/>
          <w:sz w:val="20"/>
          <w:szCs w:val="20"/>
          <w:lang w:val="es-ES"/>
        </w:rPr>
        <w:t>expedida por autoridad judicial por escrito</w:t>
      </w:r>
      <w:r w:rsidR="007C2387">
        <w:rPr>
          <w:rFonts w:asciiTheme="majorHAnsi" w:hAnsiTheme="majorHAnsi"/>
          <w:sz w:val="20"/>
          <w:szCs w:val="20"/>
          <w:lang w:val="es-ES"/>
        </w:rPr>
        <w:t>. Sostiene que dicha formalidad</w:t>
      </w:r>
      <w:r w:rsidR="003839E2">
        <w:rPr>
          <w:rFonts w:asciiTheme="majorHAnsi" w:hAnsiTheme="majorHAnsi"/>
          <w:sz w:val="20"/>
          <w:szCs w:val="20"/>
          <w:lang w:val="es-ES"/>
        </w:rPr>
        <w:t xml:space="preserve"> </w:t>
      </w:r>
      <w:r w:rsidR="005D7699">
        <w:rPr>
          <w:rFonts w:asciiTheme="majorHAnsi" w:hAnsiTheme="majorHAnsi"/>
          <w:sz w:val="20"/>
          <w:szCs w:val="20"/>
          <w:lang w:val="es-ES"/>
        </w:rPr>
        <w:t xml:space="preserve">se cumplió </w:t>
      </w:r>
      <w:r w:rsidR="003839E2">
        <w:rPr>
          <w:rFonts w:asciiTheme="majorHAnsi" w:hAnsiTheme="majorHAnsi"/>
          <w:sz w:val="20"/>
          <w:szCs w:val="20"/>
          <w:lang w:val="es-ES"/>
        </w:rPr>
        <w:t>a cabalidad</w:t>
      </w:r>
      <w:r w:rsidRPr="0028120F">
        <w:rPr>
          <w:rFonts w:asciiTheme="majorHAnsi" w:hAnsiTheme="majorHAnsi"/>
          <w:sz w:val="20"/>
          <w:szCs w:val="20"/>
          <w:lang w:val="es-ES"/>
        </w:rPr>
        <w:t xml:space="preserve">, </w:t>
      </w:r>
      <w:r w:rsidR="003717A4">
        <w:rPr>
          <w:rFonts w:asciiTheme="majorHAnsi" w:hAnsiTheme="majorHAnsi"/>
          <w:sz w:val="20"/>
          <w:szCs w:val="20"/>
          <w:lang w:val="es-ES"/>
        </w:rPr>
        <w:t>pues</w:t>
      </w:r>
      <w:r w:rsidR="003839E2">
        <w:rPr>
          <w:rFonts w:asciiTheme="majorHAnsi" w:hAnsiTheme="majorHAnsi"/>
          <w:sz w:val="20"/>
          <w:szCs w:val="20"/>
          <w:lang w:val="es-ES"/>
        </w:rPr>
        <w:t xml:space="preserve"> </w:t>
      </w:r>
      <w:r w:rsidR="007C2387">
        <w:rPr>
          <w:rFonts w:asciiTheme="majorHAnsi" w:hAnsiTheme="majorHAnsi"/>
          <w:sz w:val="20"/>
          <w:szCs w:val="20"/>
          <w:lang w:val="es-ES"/>
        </w:rPr>
        <w:t xml:space="preserve">en </w:t>
      </w:r>
      <w:r w:rsidRPr="0028120F">
        <w:rPr>
          <w:rFonts w:asciiTheme="majorHAnsi" w:hAnsiTheme="majorHAnsi"/>
          <w:sz w:val="20"/>
          <w:szCs w:val="20"/>
          <w:lang w:val="es-ES"/>
        </w:rPr>
        <w:t>el acta de la diligencia se advirtió que</w:t>
      </w:r>
      <w:r w:rsidR="00B665DD">
        <w:rPr>
          <w:rFonts w:asciiTheme="majorHAnsi" w:hAnsiTheme="majorHAnsi"/>
          <w:sz w:val="20"/>
          <w:szCs w:val="20"/>
          <w:lang w:val="es-ES"/>
        </w:rPr>
        <w:t xml:space="preserve"> se</w:t>
      </w:r>
      <w:r w:rsidR="00B665DD" w:rsidRPr="0028120F">
        <w:rPr>
          <w:rFonts w:asciiTheme="majorHAnsi" w:hAnsiTheme="majorHAnsi"/>
          <w:sz w:val="20"/>
          <w:szCs w:val="20"/>
          <w:lang w:val="es-ES"/>
        </w:rPr>
        <w:t xml:space="preserve"> </w:t>
      </w:r>
      <w:r w:rsidR="00B665DD">
        <w:rPr>
          <w:rFonts w:asciiTheme="majorHAnsi" w:hAnsiTheme="majorHAnsi"/>
          <w:sz w:val="20"/>
          <w:szCs w:val="20"/>
          <w:lang w:val="es-ES"/>
        </w:rPr>
        <w:t>realiz</w:t>
      </w:r>
      <w:r w:rsidR="00B665DD" w:rsidRPr="0028120F">
        <w:rPr>
          <w:rFonts w:asciiTheme="majorHAnsi" w:hAnsiTheme="majorHAnsi"/>
          <w:sz w:val="20"/>
          <w:szCs w:val="20"/>
          <w:lang w:val="es-ES"/>
        </w:rPr>
        <w:t xml:space="preserve">ó </w:t>
      </w:r>
      <w:r w:rsidR="00B665DD">
        <w:rPr>
          <w:rFonts w:asciiTheme="majorHAnsi" w:hAnsiTheme="majorHAnsi"/>
          <w:sz w:val="20"/>
          <w:szCs w:val="20"/>
          <w:lang w:val="es-ES"/>
        </w:rPr>
        <w:t>mediante</w:t>
      </w:r>
      <w:r w:rsidR="00B665DD" w:rsidRPr="0028120F">
        <w:rPr>
          <w:rFonts w:asciiTheme="majorHAnsi" w:hAnsiTheme="majorHAnsi"/>
          <w:sz w:val="20"/>
          <w:szCs w:val="20"/>
          <w:lang w:val="es-ES"/>
        </w:rPr>
        <w:t xml:space="preserve"> orden escrita</w:t>
      </w:r>
      <w:r w:rsidR="00B665DD">
        <w:rPr>
          <w:rFonts w:asciiTheme="majorHAnsi" w:hAnsiTheme="majorHAnsi"/>
          <w:sz w:val="20"/>
          <w:szCs w:val="20"/>
          <w:lang w:val="es-ES"/>
        </w:rPr>
        <w:t xml:space="preserve"> de</w:t>
      </w:r>
      <w:r w:rsidR="00B665DD" w:rsidRPr="0028120F">
        <w:rPr>
          <w:rFonts w:asciiTheme="majorHAnsi" w:hAnsiTheme="majorHAnsi"/>
          <w:sz w:val="20"/>
          <w:szCs w:val="20"/>
          <w:lang w:val="es-ES"/>
        </w:rPr>
        <w:t xml:space="preserve"> autoridad judicial competente </w:t>
      </w:r>
      <w:r w:rsidR="00B665DD">
        <w:rPr>
          <w:rFonts w:asciiTheme="majorHAnsi" w:hAnsiTheme="majorHAnsi"/>
          <w:sz w:val="20"/>
          <w:szCs w:val="20"/>
          <w:lang w:val="es-ES"/>
        </w:rPr>
        <w:t>y en</w:t>
      </w:r>
      <w:r w:rsidRPr="0028120F">
        <w:rPr>
          <w:rFonts w:asciiTheme="majorHAnsi" w:hAnsiTheme="majorHAnsi"/>
          <w:sz w:val="20"/>
          <w:szCs w:val="20"/>
          <w:lang w:val="es-ES"/>
        </w:rPr>
        <w:t xml:space="preserve"> cumplimiento a las formalidades </w:t>
      </w:r>
      <w:r w:rsidR="00437C25">
        <w:rPr>
          <w:rFonts w:asciiTheme="majorHAnsi" w:hAnsiTheme="majorHAnsi"/>
          <w:sz w:val="20"/>
          <w:szCs w:val="20"/>
          <w:lang w:val="es-ES"/>
        </w:rPr>
        <w:t>exigidas por ley</w:t>
      </w:r>
      <w:r w:rsidRPr="0028120F">
        <w:rPr>
          <w:rFonts w:asciiTheme="majorHAnsi" w:hAnsiTheme="majorHAnsi"/>
          <w:sz w:val="20"/>
          <w:szCs w:val="20"/>
          <w:lang w:val="es-ES"/>
        </w:rPr>
        <w:t>. En conclusión, las autoridades competentes determinaron que las inconformidades de</w:t>
      </w:r>
      <w:r w:rsidR="004B6D49">
        <w:rPr>
          <w:rFonts w:asciiTheme="majorHAnsi" w:hAnsiTheme="majorHAnsi"/>
          <w:sz w:val="20"/>
          <w:szCs w:val="20"/>
          <w:lang w:val="es-ES"/>
        </w:rPr>
        <w:t xml:space="preserve"> la presunta víctima </w:t>
      </w:r>
      <w:r w:rsidRPr="0028120F">
        <w:rPr>
          <w:rFonts w:asciiTheme="majorHAnsi" w:hAnsiTheme="majorHAnsi"/>
          <w:sz w:val="20"/>
          <w:szCs w:val="20"/>
          <w:lang w:val="es-ES"/>
        </w:rPr>
        <w:t>eran infundas</w:t>
      </w:r>
      <w:r w:rsidR="004B6D49">
        <w:rPr>
          <w:rFonts w:asciiTheme="majorHAnsi" w:hAnsiTheme="majorHAnsi"/>
          <w:sz w:val="20"/>
          <w:szCs w:val="20"/>
          <w:lang w:val="es-ES"/>
        </w:rPr>
        <w:t>,</w:t>
      </w:r>
      <w:r w:rsidRPr="0028120F">
        <w:rPr>
          <w:rFonts w:asciiTheme="majorHAnsi" w:hAnsiTheme="majorHAnsi"/>
          <w:sz w:val="20"/>
          <w:szCs w:val="20"/>
          <w:lang w:val="es-ES"/>
        </w:rPr>
        <w:t xml:space="preserve"> pues la diligencia de cateo hab</w:t>
      </w:r>
      <w:r w:rsidR="00B665DD">
        <w:rPr>
          <w:rFonts w:asciiTheme="majorHAnsi" w:hAnsiTheme="majorHAnsi"/>
          <w:sz w:val="20"/>
          <w:szCs w:val="20"/>
          <w:lang w:val="es-ES"/>
        </w:rPr>
        <w:t>r</w:t>
      </w:r>
      <w:r w:rsidRPr="0028120F">
        <w:rPr>
          <w:rFonts w:asciiTheme="majorHAnsi" w:hAnsiTheme="majorHAnsi"/>
          <w:sz w:val="20"/>
          <w:szCs w:val="20"/>
          <w:lang w:val="es-ES"/>
        </w:rPr>
        <w:t>ía sido legal.</w:t>
      </w:r>
    </w:p>
    <w:p w14:paraId="17CE1EE5" w14:textId="6CC89509" w:rsidR="003F6B83" w:rsidRPr="001D2AC3" w:rsidRDefault="00101CEC" w:rsidP="001D2AC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lastRenderedPageBreak/>
        <w:t>Respecto a</w:t>
      </w:r>
      <w:r w:rsidR="00D26912">
        <w:rPr>
          <w:sz w:val="20"/>
          <w:szCs w:val="20"/>
          <w:lang w:val="es-MX"/>
        </w:rPr>
        <w:t>l proceso penal</w:t>
      </w:r>
      <w:r>
        <w:rPr>
          <w:sz w:val="20"/>
          <w:szCs w:val="20"/>
          <w:lang w:val="es-MX"/>
        </w:rPr>
        <w:t xml:space="preserve">, </w:t>
      </w:r>
      <w:r w:rsidR="00D26912">
        <w:rPr>
          <w:sz w:val="20"/>
          <w:szCs w:val="20"/>
          <w:lang w:val="es-MX"/>
        </w:rPr>
        <w:t xml:space="preserve">informa </w:t>
      </w:r>
      <w:r>
        <w:rPr>
          <w:sz w:val="20"/>
          <w:szCs w:val="20"/>
          <w:lang w:val="es-MX"/>
        </w:rPr>
        <w:t xml:space="preserve">que </w:t>
      </w:r>
      <w:r w:rsidR="00D26912">
        <w:rPr>
          <w:sz w:val="20"/>
          <w:szCs w:val="20"/>
          <w:lang w:val="es-MX"/>
        </w:rPr>
        <w:t xml:space="preserve">el 4 de julio de 2008 se dictó sentencia condenatoria contra el señor González </w:t>
      </w:r>
      <w:proofErr w:type="spellStart"/>
      <w:r w:rsidR="00D26912">
        <w:rPr>
          <w:sz w:val="20"/>
          <w:szCs w:val="20"/>
          <w:lang w:val="es-MX"/>
        </w:rPr>
        <w:t>Pedrotti</w:t>
      </w:r>
      <w:proofErr w:type="spellEnd"/>
      <w:r w:rsidR="001D2AC3">
        <w:rPr>
          <w:sz w:val="20"/>
          <w:szCs w:val="20"/>
          <w:lang w:val="es-MX"/>
        </w:rPr>
        <w:t xml:space="preserve"> y </w:t>
      </w:r>
      <w:r w:rsidR="00D26912">
        <w:rPr>
          <w:sz w:val="20"/>
          <w:szCs w:val="20"/>
          <w:lang w:val="es-MX"/>
        </w:rPr>
        <w:t xml:space="preserve">que, </w:t>
      </w:r>
      <w:r w:rsidR="00966021">
        <w:rPr>
          <w:sz w:val="20"/>
          <w:szCs w:val="20"/>
          <w:lang w:val="es-MX"/>
        </w:rPr>
        <w:t>frente</w:t>
      </w:r>
      <w:r w:rsidR="00D26912">
        <w:rPr>
          <w:sz w:val="20"/>
          <w:szCs w:val="20"/>
          <w:lang w:val="es-MX"/>
        </w:rPr>
        <w:t xml:space="preserve"> </w:t>
      </w:r>
      <w:r w:rsidR="00B94531">
        <w:rPr>
          <w:sz w:val="20"/>
          <w:szCs w:val="20"/>
          <w:lang w:val="es-MX"/>
        </w:rPr>
        <w:t>a dicha</w:t>
      </w:r>
      <w:r w:rsidR="00D26912">
        <w:rPr>
          <w:sz w:val="20"/>
          <w:szCs w:val="20"/>
          <w:lang w:val="es-MX"/>
        </w:rPr>
        <w:t xml:space="preserve"> decisión, el peticionario, así como el Ministerio Público</w:t>
      </w:r>
      <w:r w:rsidR="001D2AC3">
        <w:rPr>
          <w:sz w:val="20"/>
          <w:szCs w:val="20"/>
          <w:lang w:val="es-MX"/>
        </w:rPr>
        <w:t>, interpusieron un recurso de apelación. Informa que el 15 de diciembre de 2009 el órgano competente modificó la decisión de primera instancia respecto a la sanción impuesta –</w:t>
      </w:r>
      <w:r w:rsidR="00A31BE3">
        <w:rPr>
          <w:sz w:val="20"/>
          <w:szCs w:val="20"/>
          <w:lang w:val="es-MX"/>
        </w:rPr>
        <w:t>tampoco el Estado brinda mayores</w:t>
      </w:r>
      <w:r w:rsidR="001D2AC3">
        <w:rPr>
          <w:sz w:val="20"/>
          <w:szCs w:val="20"/>
          <w:lang w:val="es-MX"/>
        </w:rPr>
        <w:t xml:space="preserve"> detalles </w:t>
      </w:r>
      <w:r w:rsidR="00A31BE3">
        <w:rPr>
          <w:sz w:val="20"/>
          <w:szCs w:val="20"/>
          <w:lang w:val="es-MX"/>
        </w:rPr>
        <w:t>a este respecto</w:t>
      </w:r>
      <w:r w:rsidR="001D2AC3">
        <w:rPr>
          <w:sz w:val="20"/>
          <w:szCs w:val="20"/>
          <w:lang w:val="es-MX"/>
        </w:rPr>
        <w:t xml:space="preserve">–. </w:t>
      </w:r>
      <w:r w:rsidR="00FC6C1E">
        <w:rPr>
          <w:sz w:val="20"/>
          <w:szCs w:val="20"/>
          <w:lang w:val="es-MX"/>
        </w:rPr>
        <w:t>Luego,</w:t>
      </w:r>
      <w:r w:rsidR="001D2AC3">
        <w:rPr>
          <w:sz w:val="20"/>
          <w:szCs w:val="20"/>
          <w:lang w:val="es-MX"/>
        </w:rPr>
        <w:t xml:space="preserve"> el peticionario</w:t>
      </w:r>
      <w:r w:rsidRPr="001D2AC3">
        <w:rPr>
          <w:sz w:val="20"/>
          <w:szCs w:val="20"/>
          <w:lang w:val="es-MX"/>
        </w:rPr>
        <w:t xml:space="preserve"> inició el juicio de amparo 21/2011</w:t>
      </w:r>
      <w:r w:rsidR="003F6B83" w:rsidRPr="001D2AC3">
        <w:rPr>
          <w:sz w:val="20"/>
          <w:szCs w:val="20"/>
          <w:lang w:val="es-MX"/>
        </w:rPr>
        <w:t xml:space="preserve">, en el cual se determinó que la autoridad de </w:t>
      </w:r>
      <w:r w:rsidR="00D26912" w:rsidRPr="001D2AC3">
        <w:rPr>
          <w:sz w:val="20"/>
          <w:szCs w:val="20"/>
          <w:lang w:val="es-MX"/>
        </w:rPr>
        <w:t>segunda</w:t>
      </w:r>
      <w:r w:rsidR="001D2AC3">
        <w:rPr>
          <w:sz w:val="20"/>
          <w:szCs w:val="20"/>
          <w:lang w:val="es-MX"/>
        </w:rPr>
        <w:t xml:space="preserve"> instancia</w:t>
      </w:r>
      <w:r w:rsidR="003F6B83" w:rsidRPr="001D2AC3">
        <w:rPr>
          <w:sz w:val="20"/>
          <w:szCs w:val="20"/>
          <w:lang w:val="es-MX"/>
        </w:rPr>
        <w:t xml:space="preserve"> del proceso penal incurrió en una violación a las formalidades esenciales del procedimiento penal, toda vez que no tuvo a la vista todas las pruebas y actuaciones que formaban parte del proceso. En razón a ello, la autoridad judicial resolvió conceder el amparo al señor Gonzalez </w:t>
      </w:r>
      <w:proofErr w:type="spellStart"/>
      <w:r w:rsidR="003F6B83" w:rsidRPr="001D2AC3">
        <w:rPr>
          <w:sz w:val="20"/>
          <w:szCs w:val="20"/>
          <w:lang w:val="es-MX"/>
        </w:rPr>
        <w:t>Pedrotti</w:t>
      </w:r>
      <w:proofErr w:type="spellEnd"/>
      <w:r w:rsidR="003F6B83" w:rsidRPr="001D2AC3">
        <w:rPr>
          <w:sz w:val="20"/>
          <w:szCs w:val="20"/>
          <w:lang w:val="es-MX"/>
        </w:rPr>
        <w:t xml:space="preserve">, ordenando al juez de </w:t>
      </w:r>
      <w:r w:rsidR="00D26912" w:rsidRPr="001D2AC3">
        <w:rPr>
          <w:sz w:val="20"/>
          <w:szCs w:val="20"/>
          <w:lang w:val="es-MX"/>
        </w:rPr>
        <w:t xml:space="preserve">segunda </w:t>
      </w:r>
      <w:r w:rsidR="001D2AC3">
        <w:rPr>
          <w:sz w:val="20"/>
          <w:szCs w:val="20"/>
          <w:lang w:val="es-MX"/>
        </w:rPr>
        <w:t xml:space="preserve">instancia </w:t>
      </w:r>
      <w:r w:rsidR="003F6B83" w:rsidRPr="001D2AC3">
        <w:rPr>
          <w:sz w:val="20"/>
          <w:szCs w:val="20"/>
          <w:lang w:val="es-MX"/>
        </w:rPr>
        <w:t>dictar una nueva sentencia, tomando en cuenta todas las actuaciones y pruebas que integraban el proceso penal.</w:t>
      </w:r>
    </w:p>
    <w:p w14:paraId="3568B5EF" w14:textId="77777777" w:rsidR="003F6B83" w:rsidRDefault="003F6B83" w:rsidP="003F6B8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9D62664" w14:textId="682B3137" w:rsidR="00085D6E" w:rsidRPr="00782F00" w:rsidRDefault="003E3E05" w:rsidP="00782F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Así</w:t>
      </w:r>
      <w:r w:rsidR="00782F00">
        <w:rPr>
          <w:sz w:val="20"/>
          <w:szCs w:val="20"/>
          <w:lang w:val="es-MX"/>
        </w:rPr>
        <w:t xml:space="preserve">, </w:t>
      </w:r>
      <w:r w:rsidR="00085D6E" w:rsidRPr="00782F00">
        <w:rPr>
          <w:sz w:val="20"/>
          <w:szCs w:val="20"/>
          <w:lang w:val="es-ES"/>
        </w:rPr>
        <w:t xml:space="preserve">el 16 de abril de 2012 se dictó una nueva sentencia condenatoria en contra </w:t>
      </w:r>
      <w:r w:rsidR="008154EC" w:rsidRPr="00782F00">
        <w:rPr>
          <w:sz w:val="20"/>
          <w:szCs w:val="20"/>
          <w:lang w:val="es-ES"/>
        </w:rPr>
        <w:t>de la presunta víctima</w:t>
      </w:r>
      <w:r w:rsidR="00782F00">
        <w:rPr>
          <w:sz w:val="20"/>
          <w:szCs w:val="20"/>
          <w:lang w:val="es-ES"/>
        </w:rPr>
        <w:t>,</w:t>
      </w:r>
      <w:r w:rsidR="008154EC" w:rsidRPr="00782F00">
        <w:rPr>
          <w:sz w:val="20"/>
          <w:szCs w:val="20"/>
          <w:lang w:val="es-ES"/>
        </w:rPr>
        <w:t xml:space="preserve"> la cual</w:t>
      </w:r>
      <w:r w:rsidR="00085D6E" w:rsidRPr="00782F00">
        <w:rPr>
          <w:sz w:val="20"/>
          <w:szCs w:val="20"/>
          <w:lang w:val="es-ES"/>
        </w:rPr>
        <w:t>, fue nuevamente impugnada mediante</w:t>
      </w:r>
      <w:r w:rsidR="00D26912">
        <w:rPr>
          <w:sz w:val="20"/>
          <w:szCs w:val="20"/>
          <w:lang w:val="es-ES"/>
        </w:rPr>
        <w:t xml:space="preserve"> </w:t>
      </w:r>
      <w:r w:rsidR="001D2AC3">
        <w:rPr>
          <w:sz w:val="20"/>
          <w:szCs w:val="20"/>
          <w:lang w:val="es-ES"/>
        </w:rPr>
        <w:t xml:space="preserve">el </w:t>
      </w:r>
      <w:r w:rsidR="001D2AC3" w:rsidRPr="00782F00">
        <w:rPr>
          <w:sz w:val="20"/>
          <w:szCs w:val="20"/>
          <w:lang w:val="es-ES"/>
        </w:rPr>
        <w:t>juicio</w:t>
      </w:r>
      <w:r w:rsidR="00085D6E" w:rsidRPr="00782F00">
        <w:rPr>
          <w:sz w:val="20"/>
          <w:szCs w:val="20"/>
          <w:lang w:val="es-ES"/>
        </w:rPr>
        <w:t xml:space="preserve"> de amparo directo</w:t>
      </w:r>
      <w:r w:rsidR="00D26912">
        <w:rPr>
          <w:sz w:val="20"/>
          <w:szCs w:val="20"/>
          <w:lang w:val="es-ES"/>
        </w:rPr>
        <w:t xml:space="preserve"> 34/2013</w:t>
      </w:r>
      <w:r w:rsidR="00782F00">
        <w:rPr>
          <w:sz w:val="20"/>
          <w:szCs w:val="20"/>
          <w:lang w:val="es-ES"/>
        </w:rPr>
        <w:t>.</w:t>
      </w:r>
      <w:r w:rsidR="00085D6E" w:rsidRPr="00782F00">
        <w:rPr>
          <w:sz w:val="20"/>
          <w:szCs w:val="20"/>
          <w:lang w:val="es-ES"/>
        </w:rPr>
        <w:t xml:space="preserve"> </w:t>
      </w:r>
      <w:r w:rsidR="00782F00">
        <w:rPr>
          <w:sz w:val="20"/>
          <w:szCs w:val="20"/>
          <w:lang w:val="es-ES"/>
        </w:rPr>
        <w:t>N</w:t>
      </w:r>
      <w:r w:rsidR="00085D6E" w:rsidRPr="00782F00">
        <w:rPr>
          <w:sz w:val="20"/>
          <w:szCs w:val="20"/>
          <w:lang w:val="es-ES"/>
        </w:rPr>
        <w:t xml:space="preserve">o obstante, al advertirse que la autoridad </w:t>
      </w:r>
      <w:r w:rsidR="00782F00">
        <w:rPr>
          <w:sz w:val="20"/>
          <w:szCs w:val="20"/>
          <w:lang w:val="es-ES"/>
        </w:rPr>
        <w:t xml:space="preserve">del proceso penal </w:t>
      </w:r>
      <w:r w:rsidR="00085D6E" w:rsidRPr="00782F00">
        <w:rPr>
          <w:sz w:val="20"/>
          <w:szCs w:val="20"/>
          <w:lang w:val="es-ES"/>
        </w:rPr>
        <w:t>no había incurrido en violaciones a los derechos del</w:t>
      </w:r>
      <w:r w:rsidR="008154EC" w:rsidRPr="00782F00">
        <w:rPr>
          <w:sz w:val="20"/>
          <w:szCs w:val="20"/>
          <w:lang w:val="es-ES"/>
        </w:rPr>
        <w:t xml:space="preserve"> </w:t>
      </w:r>
      <w:r w:rsidR="0090021D" w:rsidRPr="00782F00">
        <w:rPr>
          <w:sz w:val="20"/>
          <w:szCs w:val="20"/>
          <w:lang w:val="es-ES"/>
        </w:rPr>
        <w:t xml:space="preserve">señor González </w:t>
      </w:r>
      <w:proofErr w:type="spellStart"/>
      <w:r w:rsidR="0090021D" w:rsidRPr="00782F00">
        <w:rPr>
          <w:sz w:val="20"/>
          <w:szCs w:val="20"/>
          <w:lang w:val="es-ES"/>
        </w:rPr>
        <w:t>Pedrotti</w:t>
      </w:r>
      <w:proofErr w:type="spellEnd"/>
      <w:r w:rsidR="00085D6E" w:rsidRPr="00782F00">
        <w:rPr>
          <w:sz w:val="20"/>
          <w:szCs w:val="20"/>
          <w:lang w:val="es-ES"/>
        </w:rPr>
        <w:t>,</w:t>
      </w:r>
      <w:r w:rsidR="00480FFD">
        <w:rPr>
          <w:sz w:val="20"/>
          <w:szCs w:val="20"/>
          <w:lang w:val="es-ES"/>
        </w:rPr>
        <w:t xml:space="preserve"> el 19 de agosto de 2013</w:t>
      </w:r>
      <w:r w:rsidR="00085D6E" w:rsidRPr="00782F00">
        <w:rPr>
          <w:sz w:val="20"/>
          <w:szCs w:val="20"/>
          <w:lang w:val="es-ES"/>
        </w:rPr>
        <w:t xml:space="preserve"> </w:t>
      </w:r>
      <w:r w:rsidR="00C919E3">
        <w:rPr>
          <w:sz w:val="20"/>
          <w:szCs w:val="20"/>
          <w:lang w:val="es-ES"/>
        </w:rPr>
        <w:t xml:space="preserve">la autoridad judicial </w:t>
      </w:r>
      <w:r w:rsidR="00096A50" w:rsidRPr="00782F00">
        <w:rPr>
          <w:sz w:val="20"/>
          <w:szCs w:val="20"/>
          <w:lang w:val="es-ES"/>
        </w:rPr>
        <w:t>neg</w:t>
      </w:r>
      <w:r w:rsidR="00085D6E" w:rsidRPr="00782F00">
        <w:rPr>
          <w:sz w:val="20"/>
          <w:szCs w:val="20"/>
          <w:lang w:val="es-ES"/>
        </w:rPr>
        <w:t xml:space="preserve">ó </w:t>
      </w:r>
      <w:r w:rsidR="008371DA" w:rsidRPr="00782F00">
        <w:rPr>
          <w:sz w:val="20"/>
          <w:szCs w:val="20"/>
          <w:lang w:val="es-ES"/>
        </w:rPr>
        <w:t>dicho</w:t>
      </w:r>
      <w:r w:rsidR="00096A50" w:rsidRPr="00782F00">
        <w:rPr>
          <w:sz w:val="20"/>
          <w:szCs w:val="20"/>
          <w:lang w:val="es-ES"/>
        </w:rPr>
        <w:t xml:space="preserve"> </w:t>
      </w:r>
      <w:r w:rsidR="00085D6E" w:rsidRPr="00782F00">
        <w:rPr>
          <w:sz w:val="20"/>
          <w:szCs w:val="20"/>
          <w:lang w:val="es-ES"/>
        </w:rPr>
        <w:t xml:space="preserve">amparo. </w:t>
      </w:r>
      <w:r w:rsidR="00782F00">
        <w:rPr>
          <w:sz w:val="20"/>
          <w:szCs w:val="20"/>
          <w:lang w:val="es-ES"/>
        </w:rPr>
        <w:t xml:space="preserve">De este modo, el Estado enfatiza que, si bien en un primer momento se advirtieron violaciones en el proceso de la presunta víctima, tales irregularidades fueron subsanadas por </w:t>
      </w:r>
      <w:r w:rsidR="00C919E3">
        <w:rPr>
          <w:sz w:val="20"/>
          <w:szCs w:val="20"/>
          <w:lang w:val="es-ES"/>
        </w:rPr>
        <w:t>el órgano competente</w:t>
      </w:r>
      <w:r w:rsidR="00782F00">
        <w:rPr>
          <w:sz w:val="20"/>
          <w:szCs w:val="20"/>
          <w:lang w:val="es-ES"/>
        </w:rPr>
        <w:t xml:space="preserve"> a través de una nueva sentencia, la cual cumplió con las garantías del debido proceso. En consecuencia,</w:t>
      </w:r>
      <w:r w:rsidR="00C9195C">
        <w:rPr>
          <w:sz w:val="20"/>
          <w:szCs w:val="20"/>
          <w:lang w:val="es-ES"/>
        </w:rPr>
        <w:t xml:space="preserve"> sostiene que</w:t>
      </w:r>
      <w:r w:rsidR="00782F00">
        <w:rPr>
          <w:sz w:val="20"/>
          <w:szCs w:val="20"/>
          <w:lang w:val="es-ES"/>
        </w:rPr>
        <w:t xml:space="preserve"> la condena del señor González </w:t>
      </w:r>
      <w:proofErr w:type="spellStart"/>
      <w:r w:rsidR="00782F00">
        <w:rPr>
          <w:sz w:val="20"/>
          <w:szCs w:val="20"/>
          <w:lang w:val="es-ES"/>
        </w:rPr>
        <w:t>Pedrotti</w:t>
      </w:r>
      <w:proofErr w:type="spellEnd"/>
      <w:r w:rsidR="00782F00">
        <w:rPr>
          <w:sz w:val="20"/>
          <w:szCs w:val="20"/>
          <w:lang w:val="es-ES"/>
        </w:rPr>
        <w:t xml:space="preserve"> no implicó ninguna violación a sus derechos.</w:t>
      </w:r>
    </w:p>
    <w:p w14:paraId="369B2F89" w14:textId="77777777" w:rsidR="00085D6E" w:rsidRPr="00085D6E" w:rsidRDefault="00085D6E" w:rsidP="00085D6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930222E" w14:textId="5C0BF1C8" w:rsidR="00D26912" w:rsidRPr="00C9195C" w:rsidRDefault="00101CEC" w:rsidP="00C555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Finalmente, e</w:t>
      </w:r>
      <w:r w:rsidR="00816F1C">
        <w:rPr>
          <w:sz w:val="20"/>
          <w:szCs w:val="20"/>
          <w:lang w:val="es-MX"/>
        </w:rPr>
        <w:t xml:space="preserve">n cuanto </w:t>
      </w:r>
      <w:r w:rsidR="00D23AF1" w:rsidRPr="00254993">
        <w:rPr>
          <w:sz w:val="20"/>
          <w:szCs w:val="20"/>
          <w:lang w:val="es-MX"/>
        </w:rPr>
        <w:t>a los supuestos actos de tortura,</w:t>
      </w:r>
      <w:r w:rsidR="00152C29" w:rsidRPr="00254993">
        <w:rPr>
          <w:sz w:val="20"/>
          <w:szCs w:val="20"/>
          <w:lang w:val="es-MX"/>
        </w:rPr>
        <w:t xml:space="preserve"> alega </w:t>
      </w:r>
      <w:proofErr w:type="gramStart"/>
      <w:r w:rsidR="00152C29" w:rsidRPr="00254993">
        <w:rPr>
          <w:sz w:val="20"/>
          <w:szCs w:val="20"/>
          <w:lang w:val="es-MX"/>
        </w:rPr>
        <w:t>que</w:t>
      </w:r>
      <w:proofErr w:type="gramEnd"/>
      <w:r w:rsidR="00085D6E" w:rsidRPr="00254993">
        <w:rPr>
          <w:sz w:val="20"/>
          <w:szCs w:val="20"/>
          <w:lang w:val="es-ES"/>
        </w:rPr>
        <w:t xml:space="preserve"> desde el 17 de mayo de 2005</w:t>
      </w:r>
      <w:r w:rsidR="00F95362">
        <w:rPr>
          <w:sz w:val="20"/>
          <w:szCs w:val="20"/>
          <w:lang w:val="es-ES"/>
        </w:rPr>
        <w:t xml:space="preserve">, </w:t>
      </w:r>
      <w:r w:rsidR="00813AEC" w:rsidRPr="00254993">
        <w:rPr>
          <w:sz w:val="20"/>
          <w:szCs w:val="20"/>
          <w:lang w:val="es-ES"/>
        </w:rPr>
        <w:t>cuando</w:t>
      </w:r>
      <w:r w:rsidR="00816F1C" w:rsidRPr="00254993">
        <w:rPr>
          <w:sz w:val="20"/>
          <w:szCs w:val="20"/>
          <w:lang w:val="es-MX"/>
        </w:rPr>
        <w:t xml:space="preserve"> </w:t>
      </w:r>
      <w:r w:rsidR="00E01749">
        <w:rPr>
          <w:sz w:val="20"/>
          <w:szCs w:val="20"/>
          <w:lang w:val="es-MX"/>
        </w:rPr>
        <w:t xml:space="preserve">el </w:t>
      </w:r>
      <w:r w:rsidR="00E01749" w:rsidRPr="00782F00">
        <w:rPr>
          <w:sz w:val="20"/>
          <w:szCs w:val="20"/>
          <w:lang w:val="es-ES"/>
        </w:rPr>
        <w:t xml:space="preserve">señor González </w:t>
      </w:r>
      <w:proofErr w:type="spellStart"/>
      <w:r w:rsidR="00E01749" w:rsidRPr="00782F00">
        <w:rPr>
          <w:sz w:val="20"/>
          <w:szCs w:val="20"/>
          <w:lang w:val="es-ES"/>
        </w:rPr>
        <w:t>Pedrotti</w:t>
      </w:r>
      <w:proofErr w:type="spellEnd"/>
      <w:r w:rsidR="00E01749" w:rsidRPr="00782F00">
        <w:rPr>
          <w:sz w:val="20"/>
          <w:szCs w:val="20"/>
          <w:lang w:val="es-ES"/>
        </w:rPr>
        <w:t xml:space="preserve"> </w:t>
      </w:r>
      <w:r w:rsidR="00085D6E" w:rsidRPr="00254993">
        <w:rPr>
          <w:sz w:val="20"/>
          <w:szCs w:val="20"/>
          <w:lang w:val="es-ES"/>
        </w:rPr>
        <w:t>manifestó ante las autoridades</w:t>
      </w:r>
      <w:r w:rsidR="00813AEC" w:rsidRPr="00254993">
        <w:rPr>
          <w:sz w:val="20"/>
          <w:szCs w:val="20"/>
          <w:lang w:val="es-ES"/>
        </w:rPr>
        <w:t xml:space="preserve"> judiciales</w:t>
      </w:r>
      <w:r w:rsidR="00085D6E" w:rsidRPr="00254993">
        <w:rPr>
          <w:sz w:val="20"/>
          <w:szCs w:val="20"/>
          <w:lang w:val="es-ES"/>
        </w:rPr>
        <w:t xml:space="preserve"> haber sido víctima de tortura, se admitieron todas las pruebas que aportó</w:t>
      </w:r>
      <w:r w:rsidR="00782F00">
        <w:rPr>
          <w:sz w:val="20"/>
          <w:szCs w:val="20"/>
          <w:lang w:val="es-ES"/>
        </w:rPr>
        <w:t>.</w:t>
      </w:r>
      <w:r w:rsidR="00813AEC" w:rsidRPr="00254993">
        <w:rPr>
          <w:sz w:val="20"/>
          <w:szCs w:val="20"/>
          <w:lang w:val="es-ES"/>
        </w:rPr>
        <w:t xml:space="preserve"> </w:t>
      </w:r>
      <w:r w:rsidR="00782F00">
        <w:rPr>
          <w:sz w:val="20"/>
          <w:szCs w:val="20"/>
          <w:lang w:val="es-ES"/>
        </w:rPr>
        <w:t>A</w:t>
      </w:r>
      <w:r w:rsidR="00085D6E" w:rsidRPr="00254993">
        <w:rPr>
          <w:sz w:val="20"/>
          <w:szCs w:val="20"/>
          <w:lang w:val="es-ES"/>
        </w:rPr>
        <w:t>demás,</w:t>
      </w:r>
      <w:r w:rsidR="00782F00">
        <w:rPr>
          <w:sz w:val="20"/>
          <w:szCs w:val="20"/>
          <w:lang w:val="es-ES"/>
        </w:rPr>
        <w:t xml:space="preserve"> aduce que</w:t>
      </w:r>
      <w:r w:rsidR="00085D6E" w:rsidRPr="00254993">
        <w:rPr>
          <w:sz w:val="20"/>
          <w:szCs w:val="20"/>
          <w:lang w:val="es-ES"/>
        </w:rPr>
        <w:t xml:space="preserve"> dicha situación </w:t>
      </w:r>
      <w:r w:rsidR="00813AEC" w:rsidRPr="00254993">
        <w:rPr>
          <w:sz w:val="20"/>
          <w:szCs w:val="20"/>
          <w:lang w:val="es-ES"/>
        </w:rPr>
        <w:t>se consideró</w:t>
      </w:r>
      <w:r w:rsidR="00085D6E" w:rsidRPr="00254993">
        <w:rPr>
          <w:sz w:val="20"/>
          <w:szCs w:val="20"/>
          <w:lang w:val="es-ES"/>
        </w:rPr>
        <w:t xml:space="preserve"> al analizar el recurso de apelación interpuesto en contra de la sentencia de primera instancia, en el cual se determinó que los supuestos actos de tortura</w:t>
      </w:r>
      <w:r w:rsidR="00D26912">
        <w:rPr>
          <w:sz w:val="20"/>
          <w:szCs w:val="20"/>
          <w:lang w:val="es-ES"/>
        </w:rPr>
        <w:t xml:space="preserve"> </w:t>
      </w:r>
      <w:r w:rsidR="00085D6E" w:rsidRPr="00254993">
        <w:rPr>
          <w:sz w:val="20"/>
          <w:szCs w:val="20"/>
          <w:lang w:val="es-ES"/>
        </w:rPr>
        <w:t xml:space="preserve">no se acreditaron. </w:t>
      </w:r>
    </w:p>
    <w:p w14:paraId="39DCA41C" w14:textId="77777777" w:rsidR="00C9195C" w:rsidRPr="00C9195C" w:rsidRDefault="00C9195C" w:rsidP="00C9195C">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48AD18D2" w14:textId="3FD4F184" w:rsidR="00816F1C" w:rsidRPr="00C9195C" w:rsidRDefault="003E3E05" w:rsidP="00C9195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sz w:val="20"/>
          <w:szCs w:val="20"/>
          <w:lang w:val="es-MX"/>
        </w:rPr>
        <w:t>P</w:t>
      </w:r>
      <w:r w:rsidR="00C9195C">
        <w:rPr>
          <w:sz w:val="20"/>
          <w:szCs w:val="20"/>
          <w:lang w:val="es-MX"/>
        </w:rPr>
        <w:t xml:space="preserve">osteriormente, durante la tramitación del juicio de amparo directo 34/2013, el </w:t>
      </w:r>
      <w:r w:rsidR="00993B28" w:rsidRPr="00782F00">
        <w:rPr>
          <w:sz w:val="20"/>
          <w:szCs w:val="20"/>
          <w:lang w:val="es-ES"/>
        </w:rPr>
        <w:t xml:space="preserve">señor González </w:t>
      </w:r>
      <w:proofErr w:type="spellStart"/>
      <w:r w:rsidR="00F95362" w:rsidRPr="00782F00">
        <w:rPr>
          <w:sz w:val="20"/>
          <w:szCs w:val="20"/>
          <w:lang w:val="es-ES"/>
        </w:rPr>
        <w:t>Pedrotti</w:t>
      </w:r>
      <w:proofErr w:type="spellEnd"/>
      <w:r w:rsidR="00F95362" w:rsidRPr="00782F00">
        <w:rPr>
          <w:sz w:val="20"/>
          <w:szCs w:val="20"/>
          <w:lang w:val="es-ES"/>
        </w:rPr>
        <w:t xml:space="preserve">, </w:t>
      </w:r>
      <w:r w:rsidR="00F95362">
        <w:rPr>
          <w:sz w:val="20"/>
          <w:szCs w:val="20"/>
          <w:lang w:val="es-MX"/>
        </w:rPr>
        <w:t>reiteró</w:t>
      </w:r>
      <w:r w:rsidR="00C9195C">
        <w:rPr>
          <w:sz w:val="20"/>
          <w:szCs w:val="20"/>
          <w:lang w:val="es-MX"/>
        </w:rPr>
        <w:t xml:space="preserve"> que había sido víctima de tortura física por parte de agentes estatales con el fin de que declarara la comisión de los delitos que se le imputaban. No obstante, indica que las autoridades judiciales de dicho proceso declararon infundados tales alegatos, al advertir que el peticionario rindió </w:t>
      </w:r>
      <w:r w:rsidR="00085D6E" w:rsidRPr="00C9195C">
        <w:rPr>
          <w:sz w:val="20"/>
          <w:szCs w:val="20"/>
          <w:lang w:val="es-ES"/>
        </w:rPr>
        <w:t xml:space="preserve">todas </w:t>
      </w:r>
      <w:r w:rsidR="00C9195C">
        <w:rPr>
          <w:sz w:val="20"/>
          <w:szCs w:val="20"/>
          <w:lang w:val="es-ES"/>
        </w:rPr>
        <w:t>sus</w:t>
      </w:r>
      <w:r w:rsidR="00343BE6">
        <w:rPr>
          <w:sz w:val="20"/>
          <w:szCs w:val="20"/>
          <w:lang w:val="es-ES"/>
        </w:rPr>
        <w:t xml:space="preserve"> </w:t>
      </w:r>
      <w:r w:rsidR="00085D6E" w:rsidRPr="00C9195C">
        <w:rPr>
          <w:sz w:val="20"/>
          <w:szCs w:val="20"/>
          <w:lang w:val="es-ES"/>
        </w:rPr>
        <w:t>declaraciones</w:t>
      </w:r>
      <w:r w:rsidR="00C9195C">
        <w:rPr>
          <w:sz w:val="20"/>
          <w:szCs w:val="20"/>
          <w:lang w:val="es-ES"/>
        </w:rPr>
        <w:t xml:space="preserve"> </w:t>
      </w:r>
      <w:r w:rsidR="00085D6E" w:rsidRPr="00C9195C">
        <w:rPr>
          <w:sz w:val="20"/>
          <w:szCs w:val="20"/>
          <w:lang w:val="es-ES"/>
        </w:rPr>
        <w:t xml:space="preserve">de manera voluntaria, libre de cualquier tipo de coacción y con la asistencia legal correspondiente. </w:t>
      </w:r>
      <w:r w:rsidR="0004033F">
        <w:rPr>
          <w:sz w:val="20"/>
          <w:szCs w:val="20"/>
          <w:lang w:val="es-ES"/>
        </w:rPr>
        <w:t>El Estado indica</w:t>
      </w:r>
      <w:r w:rsidR="00085D6E" w:rsidRPr="00C9195C">
        <w:rPr>
          <w:sz w:val="20"/>
          <w:szCs w:val="20"/>
          <w:lang w:val="es-ES"/>
        </w:rPr>
        <w:t xml:space="preserve"> </w:t>
      </w:r>
      <w:r w:rsidR="00A16A03" w:rsidRPr="00C9195C">
        <w:rPr>
          <w:sz w:val="20"/>
          <w:szCs w:val="20"/>
          <w:lang w:val="es-ES"/>
        </w:rPr>
        <w:t>que</w:t>
      </w:r>
      <w:r w:rsidR="00813AEC" w:rsidRPr="00C9195C">
        <w:rPr>
          <w:sz w:val="20"/>
          <w:szCs w:val="20"/>
          <w:lang w:val="es-ES"/>
        </w:rPr>
        <w:t xml:space="preserve"> mediante </w:t>
      </w:r>
      <w:r w:rsidR="00085D6E" w:rsidRPr="00C9195C">
        <w:rPr>
          <w:sz w:val="20"/>
          <w:szCs w:val="20"/>
          <w:lang w:val="es-ES"/>
        </w:rPr>
        <w:t xml:space="preserve">dictamen médico realizado </w:t>
      </w:r>
      <w:r w:rsidR="00813AEC" w:rsidRPr="00C9195C">
        <w:rPr>
          <w:sz w:val="20"/>
          <w:szCs w:val="20"/>
          <w:lang w:val="es-ES"/>
        </w:rPr>
        <w:t>a</w:t>
      </w:r>
      <w:r w:rsidR="00343BE6">
        <w:rPr>
          <w:sz w:val="20"/>
          <w:szCs w:val="20"/>
          <w:lang w:val="es-ES"/>
        </w:rPr>
        <w:t xml:space="preserve">l señor González </w:t>
      </w:r>
      <w:proofErr w:type="spellStart"/>
      <w:r w:rsidR="00343BE6">
        <w:rPr>
          <w:sz w:val="20"/>
          <w:szCs w:val="20"/>
          <w:lang w:val="es-ES"/>
        </w:rPr>
        <w:t>Pedrotti</w:t>
      </w:r>
      <w:proofErr w:type="spellEnd"/>
      <w:r w:rsidR="00343BE6">
        <w:rPr>
          <w:sz w:val="20"/>
          <w:szCs w:val="20"/>
          <w:lang w:val="es-ES"/>
        </w:rPr>
        <w:t xml:space="preserve"> </w:t>
      </w:r>
      <w:r w:rsidR="00085D6E" w:rsidRPr="00C9195C">
        <w:rPr>
          <w:sz w:val="20"/>
          <w:szCs w:val="20"/>
          <w:lang w:val="es-ES"/>
        </w:rPr>
        <w:t xml:space="preserve">por dos médicos legistas, </w:t>
      </w:r>
      <w:r w:rsidR="00343BE6">
        <w:rPr>
          <w:sz w:val="20"/>
          <w:szCs w:val="20"/>
          <w:lang w:val="es-ES"/>
        </w:rPr>
        <w:t>no se constató la presencia de</w:t>
      </w:r>
      <w:r w:rsidR="00085D6E" w:rsidRPr="00C9195C">
        <w:rPr>
          <w:sz w:val="20"/>
          <w:szCs w:val="20"/>
          <w:lang w:val="es-ES"/>
        </w:rPr>
        <w:t xml:space="preserve"> lesiones traumáticas corpóreas de ninguna naturaleza. </w:t>
      </w:r>
    </w:p>
    <w:p w14:paraId="339E1631" w14:textId="77777777" w:rsidR="00816F1C" w:rsidRPr="00816F1C" w:rsidRDefault="00816F1C" w:rsidP="00816F1C">
      <w:pPr>
        <w:pStyle w:val="ListParagraph"/>
        <w:rPr>
          <w:sz w:val="20"/>
          <w:szCs w:val="20"/>
          <w:lang w:val="es-ES"/>
        </w:rPr>
      </w:pPr>
    </w:p>
    <w:p w14:paraId="3D192FAE" w14:textId="2AB0DE12" w:rsidR="00910C59" w:rsidRPr="00343BE6" w:rsidRDefault="00085D6E" w:rsidP="00343BE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54993">
        <w:rPr>
          <w:sz w:val="20"/>
          <w:szCs w:val="20"/>
          <w:lang w:val="es-ES"/>
        </w:rPr>
        <w:t xml:space="preserve">Por último, </w:t>
      </w:r>
      <w:r w:rsidR="0004033F">
        <w:rPr>
          <w:sz w:val="20"/>
          <w:szCs w:val="20"/>
          <w:lang w:val="es-ES"/>
        </w:rPr>
        <w:t>México plantea</w:t>
      </w:r>
      <w:r w:rsidR="000F7B2B">
        <w:rPr>
          <w:sz w:val="20"/>
          <w:szCs w:val="20"/>
          <w:lang w:val="es-ES"/>
        </w:rPr>
        <w:t xml:space="preserve"> </w:t>
      </w:r>
      <w:proofErr w:type="gramStart"/>
      <w:r w:rsidR="00DE5A7C">
        <w:rPr>
          <w:sz w:val="20"/>
          <w:szCs w:val="20"/>
          <w:lang w:val="es-ES"/>
        </w:rPr>
        <w:t>que</w:t>
      </w:r>
      <w:proofErr w:type="gramEnd"/>
      <w:r w:rsidR="000F7B2B">
        <w:rPr>
          <w:sz w:val="20"/>
          <w:szCs w:val="20"/>
          <w:lang w:val="es-ES"/>
        </w:rPr>
        <w:t xml:space="preserve"> de</w:t>
      </w:r>
      <w:r w:rsidRPr="00254993">
        <w:rPr>
          <w:sz w:val="20"/>
          <w:szCs w:val="20"/>
          <w:lang w:val="es-ES"/>
        </w:rPr>
        <w:t xml:space="preserve"> la declaración ministerial y </w:t>
      </w:r>
      <w:r w:rsidR="000F7B2B">
        <w:rPr>
          <w:sz w:val="20"/>
          <w:szCs w:val="20"/>
          <w:lang w:val="es-ES"/>
        </w:rPr>
        <w:t>su</w:t>
      </w:r>
      <w:r w:rsidRPr="00254993">
        <w:rPr>
          <w:sz w:val="20"/>
          <w:szCs w:val="20"/>
          <w:lang w:val="es-ES"/>
        </w:rPr>
        <w:t xml:space="preserve"> ampliación </w:t>
      </w:r>
      <w:r w:rsidR="000F7B2B">
        <w:rPr>
          <w:sz w:val="20"/>
          <w:szCs w:val="20"/>
          <w:lang w:val="es-ES"/>
        </w:rPr>
        <w:t xml:space="preserve">por parte de la presunta víctima, </w:t>
      </w:r>
      <w:r w:rsidRPr="00254993">
        <w:rPr>
          <w:sz w:val="20"/>
          <w:szCs w:val="20"/>
          <w:lang w:val="es-ES"/>
        </w:rPr>
        <w:t xml:space="preserve">se advierte que </w:t>
      </w:r>
      <w:r w:rsidR="000F7B2B">
        <w:rPr>
          <w:sz w:val="20"/>
          <w:szCs w:val="20"/>
          <w:lang w:val="es-ES"/>
        </w:rPr>
        <w:t xml:space="preserve">cuando </w:t>
      </w:r>
      <w:r w:rsidRPr="00254993">
        <w:rPr>
          <w:sz w:val="20"/>
          <w:szCs w:val="20"/>
          <w:lang w:val="es-ES"/>
        </w:rPr>
        <w:t xml:space="preserve">la defensora de </w:t>
      </w:r>
      <w:r w:rsidR="00A16A03" w:rsidRPr="00254993">
        <w:rPr>
          <w:sz w:val="20"/>
          <w:szCs w:val="20"/>
          <w:lang w:val="es-ES"/>
        </w:rPr>
        <w:t>oficio</w:t>
      </w:r>
      <w:r w:rsidRPr="00254993">
        <w:rPr>
          <w:sz w:val="20"/>
          <w:szCs w:val="20"/>
          <w:lang w:val="es-ES"/>
        </w:rPr>
        <w:t xml:space="preserve"> preguntó</w:t>
      </w:r>
      <w:r w:rsidR="00343BE6">
        <w:rPr>
          <w:sz w:val="20"/>
          <w:szCs w:val="20"/>
          <w:lang w:val="es-ES"/>
        </w:rPr>
        <w:t xml:space="preserve"> expresamente al señor Silvestre González</w:t>
      </w:r>
      <w:r w:rsidRPr="00254993">
        <w:rPr>
          <w:sz w:val="20"/>
          <w:szCs w:val="20"/>
          <w:lang w:val="es-ES"/>
        </w:rPr>
        <w:t xml:space="preserve"> si había sido golpeado o coaccionado de alguna manera, </w:t>
      </w:r>
      <w:r w:rsidR="00343BE6">
        <w:rPr>
          <w:sz w:val="20"/>
          <w:szCs w:val="20"/>
          <w:lang w:val="es-ES"/>
        </w:rPr>
        <w:t xml:space="preserve">el peticionario respondió negativamente. En base a ello, el Estado aduce que, si bien posteriormente el peticionario se </w:t>
      </w:r>
      <w:r w:rsidR="00F95362">
        <w:rPr>
          <w:sz w:val="20"/>
          <w:szCs w:val="20"/>
          <w:lang w:val="es-ES"/>
        </w:rPr>
        <w:t>retractó</w:t>
      </w:r>
      <w:r w:rsidR="00343BE6">
        <w:rPr>
          <w:sz w:val="20"/>
          <w:szCs w:val="20"/>
          <w:lang w:val="es-ES"/>
        </w:rPr>
        <w:t xml:space="preserve"> de su confesión alegando haber sufrido </w:t>
      </w:r>
      <w:r w:rsidR="00993B28">
        <w:rPr>
          <w:sz w:val="20"/>
          <w:szCs w:val="20"/>
          <w:lang w:val="es-ES"/>
        </w:rPr>
        <w:t xml:space="preserve">actos de </w:t>
      </w:r>
      <w:r w:rsidR="00343BE6">
        <w:rPr>
          <w:sz w:val="20"/>
          <w:szCs w:val="20"/>
          <w:lang w:val="es-ES"/>
        </w:rPr>
        <w:t xml:space="preserve">tortura, no corroboró la presencia de algún maltrato contra el señor González </w:t>
      </w:r>
      <w:proofErr w:type="spellStart"/>
      <w:r w:rsidR="00343BE6">
        <w:rPr>
          <w:sz w:val="20"/>
          <w:szCs w:val="20"/>
          <w:lang w:val="es-ES"/>
        </w:rPr>
        <w:t>Pedrotti</w:t>
      </w:r>
      <w:proofErr w:type="spellEnd"/>
      <w:r w:rsidR="00343BE6">
        <w:rPr>
          <w:sz w:val="20"/>
          <w:szCs w:val="20"/>
          <w:lang w:val="es-ES"/>
        </w:rPr>
        <w:t xml:space="preserve">. Debido a ello, tampoco corresponde admitir tal extremo de la </w:t>
      </w:r>
      <w:r w:rsidR="00993B28">
        <w:rPr>
          <w:sz w:val="20"/>
          <w:szCs w:val="20"/>
          <w:lang w:val="es-ES"/>
        </w:rPr>
        <w:t xml:space="preserve">presente </w:t>
      </w:r>
      <w:r w:rsidR="00343BE6">
        <w:rPr>
          <w:sz w:val="20"/>
          <w:szCs w:val="20"/>
          <w:lang w:val="es-ES"/>
        </w:rPr>
        <w:t xml:space="preserve">petición. </w:t>
      </w:r>
    </w:p>
    <w:p w14:paraId="7DDC937D" w14:textId="77777777" w:rsidR="00343BE6" w:rsidRPr="008339CB" w:rsidRDefault="00343BE6" w:rsidP="00343BE6">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7082E2DB" w14:textId="4A376558" w:rsidR="003239B8" w:rsidRPr="007E01E0" w:rsidRDefault="003239B8" w:rsidP="00B32D0A">
      <w:pPr>
        <w:ind w:firstLine="720"/>
        <w:jc w:val="both"/>
        <w:rPr>
          <w:sz w:val="20"/>
          <w:szCs w:val="20"/>
          <w:lang w:val="es-MX"/>
        </w:rPr>
      </w:pPr>
      <w:r w:rsidRPr="00200998">
        <w:rPr>
          <w:rFonts w:asciiTheme="majorHAnsi" w:eastAsia="Cambria" w:hAnsiTheme="majorHAnsi" w:cs="Cambria"/>
          <w:b/>
          <w:bCs/>
          <w:color w:val="000000"/>
          <w:sz w:val="20"/>
          <w:szCs w:val="20"/>
          <w:u w:color="000000"/>
          <w:lang w:val="es-MX" w:eastAsia="es-ES"/>
        </w:rPr>
        <w:t>VI.</w:t>
      </w:r>
      <w:r w:rsidRPr="00200998">
        <w:rPr>
          <w:rFonts w:asciiTheme="majorHAnsi" w:eastAsia="Cambria" w:hAnsiTheme="majorHAnsi" w:cs="Cambria"/>
          <w:b/>
          <w:bCs/>
          <w:color w:val="000000"/>
          <w:sz w:val="20"/>
          <w:szCs w:val="20"/>
          <w:u w:color="000000"/>
          <w:lang w:val="es-MX" w:eastAsia="es-ES"/>
        </w:rPr>
        <w:tab/>
      </w:r>
      <w:r w:rsidR="004A6A54" w:rsidRPr="00200998">
        <w:rPr>
          <w:rFonts w:asciiTheme="majorHAnsi" w:hAnsiTheme="majorHAnsi"/>
          <w:b/>
          <w:bCs/>
          <w:sz w:val="20"/>
          <w:szCs w:val="20"/>
          <w:lang w:val="es-MX"/>
        </w:rPr>
        <w:t xml:space="preserve">ANÁLISIS DE </w:t>
      </w:r>
      <w:r w:rsidR="00C21FEF" w:rsidRPr="00200998">
        <w:rPr>
          <w:rFonts w:asciiTheme="majorHAnsi" w:hAnsiTheme="majorHAnsi"/>
          <w:b/>
          <w:sz w:val="20"/>
          <w:szCs w:val="20"/>
          <w:lang w:val="es-MX"/>
        </w:rPr>
        <w:t>AGOTAMIENTO DE LOS RECURSOS INTERNOS Y PLAZO DE PRESENTACIÓN</w:t>
      </w:r>
      <w:r w:rsidR="00C21FEF" w:rsidRPr="00200998">
        <w:rPr>
          <w:rFonts w:asciiTheme="majorHAnsi" w:eastAsia="Cambria" w:hAnsiTheme="majorHAnsi" w:cs="Cambria"/>
          <w:b/>
          <w:bCs/>
          <w:color w:val="000000"/>
          <w:sz w:val="20"/>
          <w:szCs w:val="20"/>
          <w:u w:color="000000"/>
          <w:lang w:val="es-MX" w:eastAsia="es-ES"/>
        </w:rPr>
        <w:t xml:space="preserve"> </w:t>
      </w:r>
    </w:p>
    <w:p w14:paraId="6B0984E7" w14:textId="77777777" w:rsidR="00910C59" w:rsidRPr="00910C59"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MX"/>
        </w:rPr>
      </w:pPr>
    </w:p>
    <w:p w14:paraId="134AD492" w14:textId="3E312A35" w:rsidR="00A43ADE" w:rsidRPr="00A212E6" w:rsidRDefault="003D102D" w:rsidP="00A43ADE">
      <w:pPr>
        <w:pStyle w:val="ListParagraph"/>
        <w:numPr>
          <w:ilvl w:val="0"/>
          <w:numId w:val="56"/>
        </w:numPr>
        <w:suppressAutoHyphens/>
        <w:ind w:left="0" w:firstLine="720"/>
        <w:jc w:val="both"/>
        <w:rPr>
          <w:sz w:val="20"/>
          <w:szCs w:val="20"/>
          <w:lang w:val="es-MX"/>
        </w:rPr>
      </w:pPr>
      <w:r>
        <w:rPr>
          <w:sz w:val="20"/>
          <w:szCs w:val="20"/>
          <w:lang w:val="es-MX"/>
        </w:rPr>
        <w:t xml:space="preserve">En el presente caso, la presunta víctima </w:t>
      </w:r>
      <w:r w:rsidR="00A43ADE">
        <w:rPr>
          <w:sz w:val="20"/>
          <w:szCs w:val="20"/>
          <w:lang w:val="es-MX"/>
        </w:rPr>
        <w:t>aduce que a pesar de que denunció ante distintas autoridades que sufrió actos de tortura, sus reclamos no fueron adecuadamente atendidos, provocando que sea condenado indebidamente</w:t>
      </w:r>
      <w:r w:rsidR="00486AD2">
        <w:rPr>
          <w:sz w:val="20"/>
          <w:szCs w:val="20"/>
          <w:lang w:val="es-MX"/>
        </w:rPr>
        <w:t>,</w:t>
      </w:r>
      <w:r w:rsidR="00A43ADE">
        <w:rPr>
          <w:sz w:val="20"/>
          <w:szCs w:val="20"/>
          <w:lang w:val="es-MX"/>
        </w:rPr>
        <w:t xml:space="preserve"> y sin que a la fecha se haya sancionado a los funcionarios responsables</w:t>
      </w:r>
      <w:r w:rsidR="00224834" w:rsidRPr="00200998">
        <w:rPr>
          <w:sz w:val="20"/>
          <w:szCs w:val="20"/>
          <w:lang w:val="es-MX"/>
        </w:rPr>
        <w:t xml:space="preserve">. </w:t>
      </w:r>
      <w:r w:rsidR="00CC24C0">
        <w:rPr>
          <w:sz w:val="20"/>
          <w:szCs w:val="20"/>
          <w:lang w:val="es-MX"/>
        </w:rPr>
        <w:t xml:space="preserve">El Estado por su parte, argumenta la falta de agotamiento de la jurisdicción interna, pues, </w:t>
      </w:r>
      <w:r w:rsidR="00CC24C0">
        <w:rPr>
          <w:rFonts w:asciiTheme="majorHAnsi" w:hAnsiTheme="majorHAnsi"/>
          <w:bCs/>
          <w:sz w:val="20"/>
          <w:szCs w:val="20"/>
          <w:lang w:val="es-ES_tradnl"/>
        </w:rPr>
        <w:t>cuando se presentó la petición</w:t>
      </w:r>
      <w:r w:rsidR="00CC24C0" w:rsidRPr="008208F2">
        <w:rPr>
          <w:rFonts w:asciiTheme="majorHAnsi" w:hAnsiTheme="majorHAnsi"/>
          <w:bCs/>
          <w:sz w:val="20"/>
          <w:szCs w:val="20"/>
          <w:lang w:val="es-ES_tradnl"/>
        </w:rPr>
        <w:t xml:space="preserve"> aún estaba en curso </w:t>
      </w:r>
      <w:r w:rsidR="00CC24C0">
        <w:rPr>
          <w:rFonts w:asciiTheme="majorHAnsi" w:hAnsiTheme="majorHAnsi"/>
          <w:bCs/>
          <w:sz w:val="20"/>
          <w:szCs w:val="20"/>
          <w:lang w:val="es-ES_tradnl"/>
        </w:rPr>
        <w:t xml:space="preserve">el juicio de amparo y que </w:t>
      </w:r>
      <w:r w:rsidR="00CC24C0" w:rsidRPr="008208F2">
        <w:rPr>
          <w:rFonts w:asciiTheme="majorHAnsi" w:hAnsiTheme="majorHAnsi"/>
          <w:bCs/>
          <w:sz w:val="20"/>
          <w:szCs w:val="20"/>
          <w:lang w:val="es-ES_tradnl"/>
        </w:rPr>
        <w:t>recién se dictó la sentenci</w:t>
      </w:r>
      <w:r w:rsidR="00CC24C0">
        <w:rPr>
          <w:rFonts w:asciiTheme="majorHAnsi" w:hAnsiTheme="majorHAnsi"/>
          <w:bCs/>
          <w:sz w:val="20"/>
          <w:szCs w:val="20"/>
          <w:lang w:val="es-ES_tradnl"/>
        </w:rPr>
        <w:t>a en el expediente</w:t>
      </w:r>
      <w:r w:rsidR="00CC24C0" w:rsidRPr="008208F2">
        <w:rPr>
          <w:rFonts w:asciiTheme="majorHAnsi" w:hAnsiTheme="majorHAnsi"/>
          <w:bCs/>
          <w:sz w:val="20"/>
          <w:szCs w:val="20"/>
          <w:lang w:val="es-ES_tradnl"/>
        </w:rPr>
        <w:t xml:space="preserve"> </w:t>
      </w:r>
      <w:r w:rsidR="00CC24C0">
        <w:rPr>
          <w:rFonts w:asciiTheme="majorHAnsi" w:hAnsiTheme="majorHAnsi"/>
          <w:bCs/>
          <w:sz w:val="20"/>
          <w:szCs w:val="20"/>
          <w:lang w:val="es-ES_tradnl"/>
        </w:rPr>
        <w:t xml:space="preserve">procesal </w:t>
      </w:r>
      <w:r w:rsidR="00CC24C0" w:rsidRPr="008208F2">
        <w:rPr>
          <w:rFonts w:asciiTheme="majorHAnsi" w:hAnsiTheme="majorHAnsi"/>
          <w:bCs/>
          <w:sz w:val="20"/>
          <w:szCs w:val="20"/>
          <w:lang w:val="es-ES_tradnl"/>
        </w:rPr>
        <w:t>el 19 de agosto de 2013</w:t>
      </w:r>
      <w:r w:rsidR="00B94531">
        <w:rPr>
          <w:rFonts w:asciiTheme="majorHAnsi" w:hAnsiTheme="majorHAnsi"/>
          <w:bCs/>
          <w:sz w:val="20"/>
          <w:szCs w:val="20"/>
          <w:lang w:val="es-ES_tradnl"/>
        </w:rPr>
        <w:t>. Agrega</w:t>
      </w:r>
      <w:r w:rsidR="00CC24C0">
        <w:rPr>
          <w:rFonts w:asciiTheme="majorHAnsi" w:hAnsiTheme="majorHAnsi"/>
          <w:bCs/>
          <w:sz w:val="20"/>
          <w:szCs w:val="20"/>
          <w:lang w:val="es-ES_tradnl"/>
        </w:rPr>
        <w:t xml:space="preserve"> que, </w:t>
      </w:r>
      <w:r w:rsidR="00CC24C0" w:rsidRPr="008208F2">
        <w:rPr>
          <w:rFonts w:asciiTheme="majorHAnsi" w:hAnsiTheme="majorHAnsi"/>
          <w:bCs/>
          <w:sz w:val="20"/>
          <w:szCs w:val="20"/>
          <w:lang w:val="es-ES_tradnl"/>
        </w:rPr>
        <w:t>incluso una vez dictada</w:t>
      </w:r>
      <w:r w:rsidR="00CC24C0">
        <w:rPr>
          <w:rFonts w:asciiTheme="majorHAnsi" w:hAnsiTheme="majorHAnsi"/>
          <w:bCs/>
          <w:sz w:val="20"/>
          <w:szCs w:val="20"/>
          <w:lang w:val="es-ES_tradnl"/>
        </w:rPr>
        <w:t xml:space="preserve"> tal decisión, la presunta víctima p</w:t>
      </w:r>
      <w:r w:rsidR="00CC24C0" w:rsidRPr="008208F2">
        <w:rPr>
          <w:rFonts w:asciiTheme="majorHAnsi" w:hAnsiTheme="majorHAnsi"/>
          <w:bCs/>
          <w:sz w:val="20"/>
          <w:szCs w:val="20"/>
          <w:lang w:val="es-ES_tradnl"/>
        </w:rPr>
        <w:t>odía interponer un recurso de revisión, el cual es el idóneo para reclamar supuestas violaciones a las garantías judiciales</w:t>
      </w:r>
      <w:r w:rsidR="00CC24C0" w:rsidRPr="00CC24C0">
        <w:rPr>
          <w:rFonts w:asciiTheme="majorHAnsi" w:hAnsiTheme="majorHAnsi"/>
          <w:bCs/>
          <w:sz w:val="20"/>
          <w:szCs w:val="20"/>
          <w:lang w:val="es-ES_tradnl"/>
        </w:rPr>
        <w:t xml:space="preserve">. </w:t>
      </w:r>
    </w:p>
    <w:p w14:paraId="52A871D1" w14:textId="77777777" w:rsidR="00A212E6" w:rsidRPr="00A212E6" w:rsidRDefault="00A212E6" w:rsidP="00A212E6">
      <w:pPr>
        <w:pStyle w:val="ListParagraph"/>
        <w:suppressAutoHyphens/>
        <w:jc w:val="both"/>
        <w:rPr>
          <w:sz w:val="20"/>
          <w:szCs w:val="20"/>
          <w:lang w:val="es-MX"/>
        </w:rPr>
      </w:pPr>
    </w:p>
    <w:p w14:paraId="170139E9" w14:textId="77777777" w:rsidR="00F05FA6" w:rsidRPr="00F05FA6" w:rsidRDefault="00B06EE6" w:rsidP="001775F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sz w:val="20"/>
          <w:szCs w:val="20"/>
          <w:lang w:val="es-MX"/>
        </w:rPr>
        <w:t>En</w:t>
      </w:r>
      <w:r w:rsidR="00A212E6" w:rsidRPr="00A212E6">
        <w:rPr>
          <w:sz w:val="20"/>
          <w:szCs w:val="20"/>
          <w:lang w:val="es-MX"/>
        </w:rPr>
        <w:t xml:space="preserve"> relación con la condena penal en perjuicio de la presunta víctima, la Comisión reitera su posición constante según la cual la situación que debe tenerse en cuenta para</w:t>
      </w:r>
      <w:r w:rsidR="005E15C3">
        <w:rPr>
          <w:sz w:val="20"/>
          <w:szCs w:val="20"/>
          <w:lang w:val="es-MX"/>
        </w:rPr>
        <w:t xml:space="preserve"> </w:t>
      </w:r>
      <w:r w:rsidR="00A212E6" w:rsidRPr="005E15C3">
        <w:rPr>
          <w:sz w:val="20"/>
          <w:szCs w:val="20"/>
          <w:lang w:val="es-MX"/>
        </w:rPr>
        <w:t xml:space="preserve">establecer si se han agotado los </w:t>
      </w:r>
      <w:r w:rsidR="00A212E6" w:rsidRPr="005E15C3">
        <w:rPr>
          <w:sz w:val="20"/>
          <w:szCs w:val="20"/>
          <w:lang w:val="es-MX"/>
        </w:rPr>
        <w:lastRenderedPageBreak/>
        <w:t>recursos de la jurisdicción interna es aquella existente al decidir sobre la</w:t>
      </w:r>
      <w:r w:rsidR="005E15C3">
        <w:rPr>
          <w:sz w:val="20"/>
          <w:szCs w:val="20"/>
          <w:lang w:val="es-MX"/>
        </w:rPr>
        <w:t xml:space="preserve"> </w:t>
      </w:r>
      <w:r w:rsidR="00A212E6" w:rsidRPr="005E15C3">
        <w:rPr>
          <w:sz w:val="20"/>
          <w:szCs w:val="20"/>
          <w:lang w:val="es-MX"/>
        </w:rPr>
        <w:t>admisibilidad</w:t>
      </w:r>
      <w:r w:rsidR="005E15C3">
        <w:rPr>
          <w:rStyle w:val="FootnoteReference"/>
          <w:sz w:val="20"/>
          <w:szCs w:val="20"/>
          <w:lang w:val="es-MX"/>
        </w:rPr>
        <w:footnoteReference w:id="7"/>
      </w:r>
      <w:r w:rsidR="005E15C3">
        <w:rPr>
          <w:sz w:val="20"/>
          <w:szCs w:val="20"/>
          <w:lang w:val="es-MX"/>
        </w:rPr>
        <w:t xml:space="preserve">. </w:t>
      </w:r>
      <w:r w:rsidR="00480FFD">
        <w:rPr>
          <w:sz w:val="20"/>
          <w:szCs w:val="20"/>
          <w:lang w:val="es-MX"/>
        </w:rPr>
        <w:t>Además,</w:t>
      </w:r>
      <w:r w:rsidR="001775F2">
        <w:rPr>
          <w:sz w:val="20"/>
          <w:szCs w:val="20"/>
          <w:lang w:val="es-MX"/>
        </w:rPr>
        <w:t xml:space="preserve"> recuerda que, si bien en algunos casos los recursos extraordinarios pueden ser adecuados para enfrentar violaciones de derechos humanos, como regla general únicamente se requieren utilizar las vías ordinarias para cumplir con el requisito establecido en el artículo 46.1.a) de la Convención</w:t>
      </w:r>
      <w:r w:rsidR="001775F2">
        <w:rPr>
          <w:rStyle w:val="FootnoteReference"/>
          <w:sz w:val="20"/>
          <w:szCs w:val="20"/>
          <w:lang w:val="es-MX"/>
        </w:rPr>
        <w:footnoteReference w:id="8"/>
      </w:r>
      <w:r w:rsidR="001775F2">
        <w:rPr>
          <w:sz w:val="20"/>
          <w:szCs w:val="20"/>
          <w:lang w:val="es-MX"/>
        </w:rPr>
        <w:t xml:space="preserve">. </w:t>
      </w:r>
      <w:r w:rsidR="005E15C3" w:rsidRPr="001775F2">
        <w:rPr>
          <w:sz w:val="20"/>
          <w:szCs w:val="20"/>
          <w:lang w:val="es-MX"/>
        </w:rPr>
        <w:t xml:space="preserve">En el presente caso, conforme a la información presentada por ambas partes, </w:t>
      </w:r>
      <w:r w:rsidR="005E15C3" w:rsidRPr="001775F2">
        <w:rPr>
          <w:rFonts w:asciiTheme="majorHAnsi" w:hAnsiTheme="majorHAnsi"/>
          <w:bCs/>
          <w:sz w:val="20"/>
          <w:szCs w:val="20"/>
          <w:lang w:val="es-ES_tradnl"/>
        </w:rPr>
        <w:t>el 19 de agosto de 2013</w:t>
      </w:r>
      <w:r w:rsidR="001775F2">
        <w:rPr>
          <w:rFonts w:asciiTheme="majorHAnsi" w:hAnsiTheme="majorHAnsi"/>
          <w:bCs/>
          <w:sz w:val="20"/>
          <w:szCs w:val="20"/>
          <w:lang w:val="es-ES_tradnl"/>
        </w:rPr>
        <w:t xml:space="preserve"> la autoridad judicial competente rechazó el recurso extraordinario de amparo presentado por la presunta víctima. A juicio de la CIDH, no resultaba necesario que la presunta víctima, en este caso, utilice </w:t>
      </w:r>
      <w:r w:rsidR="00794230">
        <w:rPr>
          <w:rFonts w:asciiTheme="majorHAnsi" w:hAnsiTheme="majorHAnsi"/>
          <w:bCs/>
          <w:sz w:val="20"/>
          <w:szCs w:val="20"/>
          <w:lang w:val="es-ES_tradnl"/>
        </w:rPr>
        <w:t>la vía extraordinaria del recurso de revisión</w:t>
      </w:r>
      <w:r w:rsidR="001775F2">
        <w:rPr>
          <w:rFonts w:asciiTheme="majorHAnsi" w:hAnsiTheme="majorHAnsi"/>
          <w:bCs/>
          <w:sz w:val="20"/>
          <w:szCs w:val="20"/>
          <w:lang w:val="es-ES_tradnl"/>
        </w:rPr>
        <w:t xml:space="preserve">, </w:t>
      </w:r>
      <w:r w:rsidR="00794230" w:rsidRPr="00794230">
        <w:rPr>
          <w:rFonts w:asciiTheme="majorHAnsi" w:hAnsiTheme="majorHAnsi"/>
          <w:bCs/>
          <w:sz w:val="20"/>
          <w:szCs w:val="20"/>
          <w:lang w:val="es-ES"/>
        </w:rPr>
        <w:t>d</w:t>
      </w:r>
      <w:r w:rsidR="00794230">
        <w:rPr>
          <w:rFonts w:asciiTheme="majorHAnsi" w:hAnsiTheme="majorHAnsi"/>
          <w:bCs/>
          <w:sz w:val="20"/>
          <w:szCs w:val="20"/>
          <w:lang w:val="es-ES"/>
        </w:rPr>
        <w:t xml:space="preserve">ado que previamente ya había presentado un recurso ordinario de apelación, y, posteriormente, la citada acción extraordinaria de amparo. </w:t>
      </w:r>
    </w:p>
    <w:p w14:paraId="25176687" w14:textId="77777777" w:rsidR="00F05FA6" w:rsidRPr="00F05FA6" w:rsidRDefault="00F05FA6" w:rsidP="00F05FA6">
      <w:pPr>
        <w:pStyle w:val="ListParagraph"/>
        <w:rPr>
          <w:rFonts w:asciiTheme="majorHAnsi" w:hAnsiTheme="majorHAnsi"/>
          <w:bCs/>
          <w:sz w:val="20"/>
          <w:szCs w:val="20"/>
          <w:lang w:val="es-ES"/>
        </w:rPr>
      </w:pPr>
    </w:p>
    <w:p w14:paraId="337A1E8A" w14:textId="11016EF5" w:rsidR="00A212E6" w:rsidRPr="001775F2" w:rsidRDefault="00794230" w:rsidP="001775F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ES"/>
        </w:rPr>
      </w:pPr>
      <w:r>
        <w:rPr>
          <w:rFonts w:asciiTheme="majorHAnsi" w:hAnsiTheme="majorHAnsi"/>
          <w:bCs/>
          <w:sz w:val="20"/>
          <w:szCs w:val="20"/>
          <w:lang w:val="es-ES"/>
        </w:rPr>
        <w:t xml:space="preserve">Por </w:t>
      </w:r>
      <w:r w:rsidR="00F05FA6">
        <w:rPr>
          <w:rFonts w:asciiTheme="majorHAnsi" w:hAnsiTheme="majorHAnsi"/>
          <w:bCs/>
          <w:sz w:val="20"/>
          <w:szCs w:val="20"/>
          <w:lang w:val="es-ES"/>
        </w:rPr>
        <w:t>lo tanto</w:t>
      </w:r>
      <w:r>
        <w:rPr>
          <w:rFonts w:asciiTheme="majorHAnsi" w:hAnsiTheme="majorHAnsi"/>
          <w:bCs/>
          <w:sz w:val="20"/>
          <w:szCs w:val="20"/>
          <w:lang w:val="es-ES"/>
        </w:rPr>
        <w:t xml:space="preserve">, la Comisión </w:t>
      </w:r>
      <w:r w:rsidR="00F05FA6">
        <w:rPr>
          <w:rFonts w:asciiTheme="majorHAnsi" w:hAnsiTheme="majorHAnsi"/>
          <w:bCs/>
          <w:sz w:val="20"/>
          <w:szCs w:val="20"/>
          <w:lang w:val="es-ES"/>
        </w:rPr>
        <w:t>concluye</w:t>
      </w:r>
      <w:r>
        <w:rPr>
          <w:rFonts w:asciiTheme="majorHAnsi" w:hAnsiTheme="majorHAnsi"/>
          <w:bCs/>
          <w:sz w:val="20"/>
          <w:szCs w:val="20"/>
          <w:lang w:val="es-ES"/>
        </w:rPr>
        <w:t xml:space="preserve"> que en el presente caso se cumple el requisito previsto en el artículo 46.1.a) de la Convención Americana</w:t>
      </w:r>
      <w:r w:rsidR="00F05FA6">
        <w:rPr>
          <w:rFonts w:asciiTheme="majorHAnsi" w:hAnsiTheme="majorHAnsi"/>
          <w:bCs/>
          <w:sz w:val="20"/>
          <w:szCs w:val="20"/>
          <w:lang w:val="es-ES"/>
        </w:rPr>
        <w:t xml:space="preserve"> respecto al proceso penal</w:t>
      </w:r>
      <w:r>
        <w:rPr>
          <w:rFonts w:asciiTheme="majorHAnsi" w:hAnsiTheme="majorHAnsi"/>
          <w:bCs/>
          <w:sz w:val="20"/>
          <w:szCs w:val="20"/>
          <w:lang w:val="es-ES"/>
        </w:rPr>
        <w:t xml:space="preserve">. Asimismo, dado que la parte peticionaria presentó la petición el </w:t>
      </w:r>
      <w:r w:rsidRPr="00612085">
        <w:rPr>
          <w:rFonts w:asciiTheme="majorHAnsi" w:hAnsiTheme="majorHAnsi"/>
          <w:bCs/>
          <w:sz w:val="20"/>
          <w:szCs w:val="20"/>
          <w:lang w:val="es-ES"/>
        </w:rPr>
        <w:t>18 de junio de 2013</w:t>
      </w:r>
      <w:r>
        <w:rPr>
          <w:rFonts w:asciiTheme="majorHAnsi" w:hAnsiTheme="majorHAnsi"/>
          <w:bCs/>
          <w:sz w:val="20"/>
          <w:szCs w:val="20"/>
          <w:lang w:val="es-ES"/>
        </w:rPr>
        <w:t>, cuando la petición aún se encontraba bajo estudio, también se cumple el requisito de plazo regulado en el artículo 46.1.b) de la Convención</w:t>
      </w:r>
      <w:r w:rsidR="00F05FA6">
        <w:rPr>
          <w:rFonts w:asciiTheme="majorHAnsi" w:hAnsiTheme="majorHAnsi"/>
          <w:bCs/>
          <w:sz w:val="20"/>
          <w:szCs w:val="20"/>
          <w:lang w:val="es-ES"/>
        </w:rPr>
        <w:t xml:space="preserve"> Americana</w:t>
      </w:r>
      <w:r>
        <w:rPr>
          <w:rFonts w:asciiTheme="majorHAnsi" w:hAnsiTheme="majorHAnsi"/>
          <w:bCs/>
          <w:sz w:val="20"/>
          <w:szCs w:val="20"/>
          <w:lang w:val="es-ES"/>
        </w:rPr>
        <w:t>.</w:t>
      </w:r>
    </w:p>
    <w:p w14:paraId="66526AF1" w14:textId="77777777" w:rsidR="00B94531" w:rsidRPr="00B94531" w:rsidRDefault="00B94531" w:rsidP="00B94531">
      <w:pPr>
        <w:pStyle w:val="ListParagraph"/>
        <w:suppressAutoHyphens/>
        <w:jc w:val="both"/>
        <w:rPr>
          <w:sz w:val="20"/>
          <w:szCs w:val="20"/>
          <w:lang w:val="es-MX"/>
        </w:rPr>
      </w:pPr>
    </w:p>
    <w:p w14:paraId="54084F0D" w14:textId="03180D37" w:rsidR="00C919E3" w:rsidRPr="00B94531" w:rsidRDefault="00B06EE6" w:rsidP="004A358B">
      <w:pPr>
        <w:pStyle w:val="ListParagraph"/>
        <w:numPr>
          <w:ilvl w:val="0"/>
          <w:numId w:val="56"/>
        </w:numPr>
        <w:suppressAutoHyphens/>
        <w:ind w:left="0" w:firstLine="720"/>
        <w:jc w:val="both"/>
        <w:rPr>
          <w:sz w:val="20"/>
          <w:szCs w:val="20"/>
          <w:lang w:val="es-MX"/>
        </w:rPr>
      </w:pPr>
      <w:r>
        <w:rPr>
          <w:sz w:val="20"/>
          <w:szCs w:val="20"/>
          <w:lang w:val="es-MX"/>
        </w:rPr>
        <w:t>Por otro lado, respecto a</w:t>
      </w:r>
      <w:r w:rsidR="00A43ADE">
        <w:rPr>
          <w:sz w:val="20"/>
          <w:szCs w:val="20"/>
          <w:lang w:val="es-MX"/>
        </w:rPr>
        <w:t xml:space="preserve"> los alegados actos de tortura, la CIDH recuerda </w:t>
      </w:r>
      <w:proofErr w:type="gramStart"/>
      <w:r w:rsidR="00A43ADE">
        <w:rPr>
          <w:sz w:val="20"/>
          <w:szCs w:val="20"/>
          <w:lang w:val="es-MX"/>
        </w:rPr>
        <w:t>que</w:t>
      </w:r>
      <w:proofErr w:type="gramEnd"/>
      <w:r w:rsidR="00A43ADE">
        <w:rPr>
          <w:sz w:val="20"/>
          <w:szCs w:val="20"/>
          <w:lang w:val="es-MX"/>
        </w:rPr>
        <w:t xml:space="preserve"> d</w:t>
      </w:r>
      <w:r w:rsidR="007E4E04" w:rsidRPr="00CC24C0">
        <w:rPr>
          <w:sz w:val="20"/>
          <w:szCs w:val="20"/>
          <w:lang w:val="es-MX"/>
        </w:rPr>
        <w:t>e</w:t>
      </w:r>
      <w:r w:rsidR="00224834" w:rsidRPr="00CC24C0">
        <w:rPr>
          <w:rFonts w:cs="Calibri"/>
          <w:sz w:val="20"/>
          <w:szCs w:val="20"/>
          <w:lang w:val="es-MX"/>
        </w:rPr>
        <w:t xml:space="preserve"> acuerdo con los estándares internacionales aplicables a</w:t>
      </w:r>
      <w:r w:rsidR="007E4E04" w:rsidRPr="00CC24C0">
        <w:rPr>
          <w:rFonts w:cs="Calibri"/>
          <w:sz w:val="20"/>
          <w:szCs w:val="20"/>
          <w:lang w:val="es-MX"/>
        </w:rPr>
        <w:t xml:space="preserve"> asuntos </w:t>
      </w:r>
      <w:r w:rsidR="00224834" w:rsidRPr="00CC24C0">
        <w:rPr>
          <w:rFonts w:cs="Calibri"/>
          <w:sz w:val="20"/>
          <w:szCs w:val="20"/>
          <w:lang w:val="es-MX"/>
        </w:rPr>
        <w:t>como el presente</w:t>
      </w:r>
      <w:r w:rsidR="007E4E04" w:rsidRPr="00CC24C0">
        <w:rPr>
          <w:rFonts w:cs="Calibri"/>
          <w:sz w:val="20"/>
          <w:szCs w:val="20"/>
          <w:lang w:val="es-MX"/>
        </w:rPr>
        <w:t>,</w:t>
      </w:r>
      <w:r w:rsidR="00224834" w:rsidRPr="00CC24C0">
        <w:rPr>
          <w:rFonts w:cs="Calibri"/>
          <w:sz w:val="20"/>
          <w:szCs w:val="20"/>
          <w:lang w:val="es-MX"/>
        </w:rPr>
        <w:t xml:space="preserve"> en que se alegan graves violaciones </w:t>
      </w:r>
      <w:r w:rsidR="007E4E04" w:rsidRPr="00CC24C0">
        <w:rPr>
          <w:rFonts w:cs="Calibri"/>
          <w:sz w:val="20"/>
          <w:szCs w:val="20"/>
          <w:lang w:val="es-MX"/>
        </w:rPr>
        <w:t>de</w:t>
      </w:r>
      <w:r w:rsidR="00224834" w:rsidRPr="00CC24C0">
        <w:rPr>
          <w:rFonts w:cs="Calibri"/>
          <w:sz w:val="20"/>
          <w:szCs w:val="20"/>
          <w:lang w:val="es-MX"/>
        </w:rPr>
        <w:t xml:space="preserve"> derechos humanos perseguibles de oficio, el recurso adecuado y efectivo es una investigación penal </w:t>
      </w:r>
      <w:r w:rsidR="00257E21" w:rsidRPr="00CC24C0">
        <w:rPr>
          <w:rFonts w:cs="Calibri"/>
          <w:sz w:val="20"/>
          <w:szCs w:val="20"/>
          <w:lang w:val="es-MX"/>
        </w:rPr>
        <w:t>par</w:t>
      </w:r>
      <w:r w:rsidR="00224834" w:rsidRPr="00CC24C0">
        <w:rPr>
          <w:rFonts w:cs="Calibri"/>
          <w:sz w:val="20"/>
          <w:szCs w:val="20"/>
          <w:lang w:val="es-MX"/>
        </w:rPr>
        <w:t>a esclarecer los hechos y</w:t>
      </w:r>
      <w:r w:rsidR="007E4E04" w:rsidRPr="00CC24C0">
        <w:rPr>
          <w:rFonts w:cs="Calibri"/>
          <w:sz w:val="20"/>
          <w:szCs w:val="20"/>
          <w:lang w:val="es-MX"/>
        </w:rPr>
        <w:t>,</w:t>
      </w:r>
      <w:r w:rsidR="00224834" w:rsidRPr="00CC24C0">
        <w:rPr>
          <w:rFonts w:cs="Calibri"/>
          <w:sz w:val="20"/>
          <w:szCs w:val="20"/>
          <w:lang w:val="es-MX"/>
        </w:rPr>
        <w:t xml:space="preserve"> de ser el caso, individualizar a los responsables y establecer las </w:t>
      </w:r>
      <w:r w:rsidR="00257E21" w:rsidRPr="00CC24C0">
        <w:rPr>
          <w:rFonts w:cs="Calibri"/>
          <w:sz w:val="20"/>
          <w:szCs w:val="20"/>
          <w:lang w:val="es-MX"/>
        </w:rPr>
        <w:t>sanciones</w:t>
      </w:r>
      <w:r w:rsidR="00224834" w:rsidRPr="00CC24C0">
        <w:rPr>
          <w:rFonts w:cs="Calibri"/>
          <w:sz w:val="20"/>
          <w:szCs w:val="20"/>
          <w:lang w:val="es-MX"/>
        </w:rPr>
        <w:t xml:space="preserve"> correspondientes</w:t>
      </w:r>
      <w:r w:rsidR="00224834" w:rsidRPr="00200998">
        <w:rPr>
          <w:rStyle w:val="FootnoteReference"/>
          <w:rFonts w:cs="Calibri"/>
          <w:sz w:val="20"/>
          <w:szCs w:val="20"/>
          <w:lang w:val="es-MX"/>
        </w:rPr>
        <w:footnoteReference w:id="9"/>
      </w:r>
      <w:r w:rsidR="00224834" w:rsidRPr="00CC24C0">
        <w:rPr>
          <w:rFonts w:cs="Calibri"/>
          <w:sz w:val="20"/>
          <w:szCs w:val="20"/>
          <w:lang w:val="es-MX"/>
        </w:rPr>
        <w:t xml:space="preserve">. </w:t>
      </w:r>
    </w:p>
    <w:p w14:paraId="2B72C146" w14:textId="77777777" w:rsidR="00E6611B" w:rsidRPr="009F00DA" w:rsidRDefault="00E6611B" w:rsidP="00436F73">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51ADDF2F" w14:textId="0FA861E6" w:rsidR="00FE1574" w:rsidRPr="009F00DA" w:rsidRDefault="007231A7" w:rsidP="009F00D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sz w:val="20"/>
          <w:szCs w:val="20"/>
          <w:lang w:val="es-MX"/>
        </w:rPr>
        <w:t>En el presente caso se observa que l</w:t>
      </w:r>
      <w:r w:rsidR="0040575A" w:rsidRPr="009F00DA">
        <w:rPr>
          <w:sz w:val="20"/>
          <w:szCs w:val="20"/>
          <w:lang w:val="es-MX"/>
        </w:rPr>
        <w:t>a presunta víctima denunció los alegados actos de tortura</w:t>
      </w:r>
      <w:r w:rsidR="002D3D30" w:rsidRPr="009F00DA">
        <w:rPr>
          <w:sz w:val="20"/>
          <w:szCs w:val="20"/>
          <w:lang w:val="es-MX"/>
        </w:rPr>
        <w:t xml:space="preserve"> en varias </w:t>
      </w:r>
      <w:r w:rsidR="002929D8" w:rsidRPr="009F00DA">
        <w:rPr>
          <w:sz w:val="20"/>
          <w:szCs w:val="20"/>
          <w:lang w:val="es-MX"/>
        </w:rPr>
        <w:t>ocasiones</w:t>
      </w:r>
      <w:r w:rsidR="0040575A" w:rsidRPr="009F00DA">
        <w:rPr>
          <w:sz w:val="20"/>
          <w:szCs w:val="20"/>
          <w:lang w:val="es-MX"/>
        </w:rPr>
        <w:t xml:space="preserve"> y ante distintas autoridades,</w:t>
      </w:r>
      <w:r w:rsidR="003D726A" w:rsidRPr="009F00DA">
        <w:rPr>
          <w:rFonts w:cs="Calibri"/>
          <w:sz w:val="20"/>
          <w:szCs w:val="20"/>
          <w:lang w:val="es-MX"/>
        </w:rPr>
        <w:t xml:space="preserve"> sin que hasta la fecha </w:t>
      </w:r>
      <w:r w:rsidR="0040575A" w:rsidRPr="009F00DA">
        <w:rPr>
          <w:rFonts w:cs="Calibri"/>
          <w:sz w:val="20"/>
          <w:szCs w:val="20"/>
          <w:lang w:val="es-MX"/>
        </w:rPr>
        <w:t xml:space="preserve">se haya </w:t>
      </w:r>
      <w:r>
        <w:rPr>
          <w:rFonts w:cs="Calibri"/>
          <w:sz w:val="20"/>
          <w:szCs w:val="20"/>
          <w:lang w:val="es-MX"/>
        </w:rPr>
        <w:t xml:space="preserve">investigado debidamente estos hechos ni </w:t>
      </w:r>
      <w:r w:rsidR="00DE5A7C" w:rsidRPr="009F00DA">
        <w:rPr>
          <w:rFonts w:cs="Calibri"/>
          <w:sz w:val="20"/>
          <w:szCs w:val="20"/>
          <w:lang w:val="es-MX"/>
        </w:rPr>
        <w:t>sancionado a los presuntos responsables</w:t>
      </w:r>
      <w:r w:rsidR="00257E21" w:rsidRPr="009F00DA">
        <w:rPr>
          <w:sz w:val="20"/>
          <w:szCs w:val="20"/>
          <w:lang w:val="es-MX"/>
        </w:rPr>
        <w:t>.</w:t>
      </w:r>
      <w:r w:rsidR="002929D8" w:rsidRPr="009F00DA">
        <w:rPr>
          <w:sz w:val="20"/>
          <w:szCs w:val="20"/>
          <w:lang w:val="es-MX"/>
        </w:rPr>
        <w:t xml:space="preserve"> </w:t>
      </w:r>
      <w:r w:rsidR="0040575A" w:rsidRPr="009F00DA">
        <w:rPr>
          <w:sz w:val="20"/>
          <w:szCs w:val="20"/>
          <w:lang w:val="es-MX"/>
        </w:rPr>
        <w:t xml:space="preserve">En esa línea, la Comisión nota que </w:t>
      </w:r>
      <w:r w:rsidR="00FE1574" w:rsidRPr="009F00DA">
        <w:rPr>
          <w:sz w:val="20"/>
          <w:szCs w:val="20"/>
          <w:lang w:val="es-MX"/>
        </w:rPr>
        <w:t xml:space="preserve">tanto Comisión Estatal de Derechos Humanos de Sonora como la Comisión Nacional de Derechos Humanos rechazaron la queja de la presunta víctima, al considerar que tal recurso fue presentado extemporáneamente, sin considerar la excepción al plazo de presentación que contempla la </w:t>
      </w:r>
      <w:r w:rsidR="009F00DA" w:rsidRPr="009F00DA">
        <w:rPr>
          <w:sz w:val="20"/>
          <w:szCs w:val="20"/>
          <w:lang w:val="es-MX"/>
        </w:rPr>
        <w:t>Ley de la Comisión Nacional de Derechos Humanos</w:t>
      </w:r>
      <w:r w:rsidR="00FE1574" w:rsidRPr="009F00DA">
        <w:rPr>
          <w:sz w:val="20"/>
          <w:szCs w:val="20"/>
          <w:lang w:val="es-MX"/>
        </w:rPr>
        <w:t xml:space="preserve">. </w:t>
      </w:r>
      <w:r w:rsidR="009F00DA">
        <w:rPr>
          <w:sz w:val="20"/>
          <w:szCs w:val="20"/>
          <w:lang w:val="es-MX"/>
        </w:rPr>
        <w:t>Además, si bien posteriormente otras autoridades habrían conocido la denuncia de la presunta víctima, el Estado no aport</w:t>
      </w:r>
      <w:r>
        <w:rPr>
          <w:sz w:val="20"/>
          <w:szCs w:val="20"/>
          <w:lang w:val="es-MX"/>
        </w:rPr>
        <w:t>a</w:t>
      </w:r>
      <w:r w:rsidR="009F00DA">
        <w:rPr>
          <w:sz w:val="20"/>
          <w:szCs w:val="20"/>
          <w:lang w:val="es-MX"/>
        </w:rPr>
        <w:t xml:space="preserve"> pruebas o información específica que permita conocer la motivación de tales decisiones, a efectos de determinar si existió una investigación diligente. </w:t>
      </w:r>
    </w:p>
    <w:p w14:paraId="623EC358" w14:textId="77777777" w:rsidR="009F00DA" w:rsidRPr="009F00DA" w:rsidRDefault="009F00DA" w:rsidP="009F00D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5670CB5E" w14:textId="3C87D820" w:rsidR="00A212E6" w:rsidRDefault="009F00DA" w:rsidP="00E975A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MX"/>
        </w:rPr>
      </w:pPr>
      <w:r>
        <w:rPr>
          <w:rFonts w:asciiTheme="majorHAnsi" w:hAnsiTheme="majorHAnsi"/>
          <w:sz w:val="20"/>
          <w:szCs w:val="20"/>
          <w:lang w:val="es-MX"/>
        </w:rPr>
        <w:t xml:space="preserve">Por las citadas razones, la CIDH considera que, respecto a este extremo de la petición, resulta aplicable la excepción prevista en el artículo 46.2.b) de la Convención, dado que </w:t>
      </w:r>
      <w:r w:rsidR="00A212E6">
        <w:rPr>
          <w:rFonts w:asciiTheme="majorHAnsi" w:hAnsiTheme="majorHAnsi"/>
          <w:sz w:val="20"/>
          <w:szCs w:val="20"/>
          <w:lang w:val="es-MX"/>
        </w:rPr>
        <w:t xml:space="preserve">las autoridades y la mala interpretación de la ley vigente a la época habrían obstaculizado la realización de una investigación diligente por los alegados actos de tortura. </w:t>
      </w:r>
      <w:r w:rsidR="0044798D" w:rsidRPr="009F00DA">
        <w:rPr>
          <w:color w:val="auto"/>
          <w:sz w:val="20"/>
          <w:szCs w:val="20"/>
          <w:lang w:val="es-MX"/>
        </w:rPr>
        <w:t>Asimismo,</w:t>
      </w:r>
      <w:r w:rsidR="00E975A9">
        <w:rPr>
          <w:color w:val="auto"/>
          <w:sz w:val="20"/>
          <w:szCs w:val="20"/>
          <w:lang w:val="es-MX"/>
        </w:rPr>
        <w:t xml:space="preserve"> en vista que los alegados actos de tortura ocurrieron en 2005 y</w:t>
      </w:r>
      <w:r w:rsidR="008D35E0">
        <w:rPr>
          <w:color w:val="auto"/>
          <w:sz w:val="20"/>
          <w:szCs w:val="20"/>
          <w:lang w:val="es-MX"/>
        </w:rPr>
        <w:t xml:space="preserve"> que desde el 2006</w:t>
      </w:r>
      <w:r w:rsidR="00E975A9">
        <w:rPr>
          <w:color w:val="auto"/>
          <w:sz w:val="20"/>
          <w:szCs w:val="20"/>
          <w:lang w:val="es-MX"/>
        </w:rPr>
        <w:t>la presunta víctima ha presentado continuamente diversos reclamos denunciando lo ocurrido, siendo la última queja presentada en el 2018</w:t>
      </w:r>
      <w:r w:rsidR="008D35E0">
        <w:rPr>
          <w:color w:val="auto"/>
          <w:sz w:val="20"/>
          <w:szCs w:val="20"/>
          <w:lang w:val="es-MX"/>
        </w:rPr>
        <w:t xml:space="preserve"> ante la Comisión Nacional de Derechos Humanos</w:t>
      </w:r>
      <w:r w:rsidR="00E975A9">
        <w:rPr>
          <w:color w:val="auto"/>
          <w:sz w:val="20"/>
          <w:szCs w:val="20"/>
          <w:lang w:val="es-MX"/>
        </w:rPr>
        <w:t xml:space="preserve">, </w:t>
      </w:r>
      <w:r w:rsidR="003E3E01" w:rsidRPr="009F00DA">
        <w:rPr>
          <w:color w:val="auto"/>
          <w:sz w:val="20"/>
          <w:szCs w:val="20"/>
          <w:lang w:val="es-MX"/>
        </w:rPr>
        <w:t>la C</w:t>
      </w:r>
      <w:r w:rsidR="008D35E0">
        <w:rPr>
          <w:color w:val="auto"/>
          <w:sz w:val="20"/>
          <w:szCs w:val="20"/>
          <w:lang w:val="es-MX"/>
        </w:rPr>
        <w:t>IDH</w:t>
      </w:r>
      <w:r w:rsidR="00257E21" w:rsidRPr="009F00DA">
        <w:rPr>
          <w:color w:val="auto"/>
          <w:sz w:val="20"/>
          <w:szCs w:val="20"/>
          <w:lang w:val="es-MX"/>
        </w:rPr>
        <w:t xml:space="preserve"> </w:t>
      </w:r>
      <w:r w:rsidR="003E3E01" w:rsidRPr="009F00DA">
        <w:rPr>
          <w:color w:val="auto"/>
          <w:sz w:val="20"/>
          <w:szCs w:val="20"/>
          <w:lang w:val="es-MX"/>
        </w:rPr>
        <w:t>considera que</w:t>
      </w:r>
      <w:r w:rsidR="00E975A9">
        <w:rPr>
          <w:color w:val="auto"/>
          <w:sz w:val="20"/>
          <w:szCs w:val="20"/>
          <w:lang w:val="es-MX"/>
        </w:rPr>
        <w:t xml:space="preserve"> la presente petición fue presentada en un plazo</w:t>
      </w:r>
      <w:r w:rsidR="003E3E01" w:rsidRPr="00902402">
        <w:rPr>
          <w:color w:val="auto"/>
          <w:sz w:val="20"/>
          <w:szCs w:val="20"/>
          <w:lang w:val="es-MX"/>
        </w:rPr>
        <w:t xml:space="preserve"> razonable, en </w:t>
      </w:r>
      <w:r w:rsidR="0044798D">
        <w:rPr>
          <w:color w:val="auto"/>
          <w:sz w:val="20"/>
          <w:szCs w:val="20"/>
          <w:lang w:val="es-MX"/>
        </w:rPr>
        <w:t>virtud</w:t>
      </w:r>
      <w:r w:rsidR="003E3E01" w:rsidRPr="00902402">
        <w:rPr>
          <w:color w:val="auto"/>
          <w:sz w:val="20"/>
          <w:szCs w:val="20"/>
          <w:lang w:val="es-MX"/>
        </w:rPr>
        <w:t xml:space="preserve"> del artículo</w:t>
      </w:r>
      <w:r w:rsidR="00601A6C" w:rsidRPr="00902402">
        <w:rPr>
          <w:color w:val="auto"/>
          <w:sz w:val="20"/>
          <w:szCs w:val="20"/>
          <w:lang w:val="es-MX"/>
        </w:rPr>
        <w:t xml:space="preserve"> 32.2 de</w:t>
      </w:r>
      <w:r w:rsidR="00257E21" w:rsidRPr="00902402">
        <w:rPr>
          <w:color w:val="auto"/>
          <w:sz w:val="20"/>
          <w:szCs w:val="20"/>
          <w:lang w:val="es-MX"/>
        </w:rPr>
        <w:t xml:space="preserve"> su</w:t>
      </w:r>
      <w:r w:rsidR="00601A6C" w:rsidRPr="00902402">
        <w:rPr>
          <w:color w:val="auto"/>
          <w:sz w:val="20"/>
          <w:szCs w:val="20"/>
          <w:lang w:val="es-MX"/>
        </w:rPr>
        <w:t xml:space="preserve"> </w:t>
      </w:r>
      <w:r w:rsidR="00786388" w:rsidRPr="00902402">
        <w:rPr>
          <w:color w:val="auto"/>
          <w:sz w:val="20"/>
          <w:szCs w:val="20"/>
          <w:lang w:val="es-MX"/>
        </w:rPr>
        <w:t>Reglamento.</w:t>
      </w:r>
    </w:p>
    <w:p w14:paraId="309DFE47" w14:textId="77777777" w:rsidR="00A212E6" w:rsidRDefault="00A212E6" w:rsidP="00910C59">
      <w:pPr>
        <w:pStyle w:val="ListParagraph"/>
        <w:ind w:left="0" w:firstLine="720"/>
        <w:jc w:val="both"/>
        <w:rPr>
          <w:sz w:val="20"/>
          <w:szCs w:val="20"/>
          <w:lang w:val="es-MX"/>
        </w:rPr>
      </w:pPr>
    </w:p>
    <w:p w14:paraId="022A6407" w14:textId="0A6A71D7" w:rsidR="003239B8" w:rsidRPr="00200998" w:rsidRDefault="003239B8" w:rsidP="00910C59">
      <w:pPr>
        <w:pStyle w:val="ListParagraph"/>
        <w:ind w:left="0" w:firstLine="720"/>
        <w:jc w:val="both"/>
        <w:rPr>
          <w:rFonts w:asciiTheme="majorHAnsi" w:hAnsiTheme="majorHAnsi"/>
          <w:b/>
          <w:sz w:val="20"/>
          <w:szCs w:val="20"/>
          <w:lang w:val="es-MX"/>
        </w:rPr>
      </w:pPr>
      <w:r w:rsidRPr="00200998">
        <w:rPr>
          <w:rFonts w:asciiTheme="majorHAnsi" w:hAnsiTheme="majorHAnsi"/>
          <w:b/>
          <w:bCs/>
          <w:sz w:val="20"/>
          <w:szCs w:val="20"/>
          <w:lang w:val="es-MX"/>
        </w:rPr>
        <w:t>VII.</w:t>
      </w:r>
      <w:r w:rsidRPr="00200998">
        <w:rPr>
          <w:rFonts w:asciiTheme="majorHAnsi" w:hAnsiTheme="majorHAnsi"/>
          <w:b/>
          <w:bCs/>
          <w:sz w:val="20"/>
          <w:szCs w:val="20"/>
          <w:lang w:val="es-MX"/>
        </w:rPr>
        <w:tab/>
      </w:r>
      <w:r w:rsidR="004A6A54" w:rsidRPr="00200998">
        <w:rPr>
          <w:rFonts w:asciiTheme="majorHAnsi" w:hAnsiTheme="majorHAnsi"/>
          <w:b/>
          <w:bCs/>
          <w:sz w:val="20"/>
          <w:szCs w:val="20"/>
          <w:lang w:val="es-MX"/>
        </w:rPr>
        <w:t xml:space="preserve">ANÁLISIS DE </w:t>
      </w:r>
      <w:r w:rsidR="00C21FEF" w:rsidRPr="00200998">
        <w:rPr>
          <w:rFonts w:asciiTheme="majorHAnsi" w:hAnsiTheme="majorHAnsi"/>
          <w:b/>
          <w:bCs/>
          <w:sz w:val="20"/>
          <w:szCs w:val="20"/>
          <w:lang w:val="es-MX"/>
        </w:rPr>
        <w:t>CARACTERIZACIÓN DE LOS HECHOS ALEGADOS</w:t>
      </w:r>
    </w:p>
    <w:p w14:paraId="693A2858" w14:textId="77777777" w:rsidR="00A212E6" w:rsidRPr="00794230" w:rsidRDefault="00A212E6" w:rsidP="007942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p>
    <w:p w14:paraId="0E611CEE" w14:textId="31A5B8E1" w:rsidR="0040575A" w:rsidRPr="00A97100" w:rsidRDefault="00794230" w:rsidP="0040575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rFonts w:asciiTheme="majorHAnsi" w:hAnsiTheme="majorHAnsi"/>
          <w:sz w:val="20"/>
          <w:szCs w:val="20"/>
          <w:lang w:val="es-MX"/>
        </w:rPr>
      </w:pPr>
      <w:r>
        <w:rPr>
          <w:sz w:val="20"/>
          <w:szCs w:val="20"/>
          <w:lang w:val="es-MX"/>
        </w:rPr>
        <w:t>L</w:t>
      </w:r>
      <w:r w:rsidR="0040575A">
        <w:rPr>
          <w:sz w:val="20"/>
          <w:szCs w:val="20"/>
          <w:lang w:val="es-MX"/>
        </w:rPr>
        <w:t>a Comisión nota que</w:t>
      </w:r>
      <w:r>
        <w:rPr>
          <w:sz w:val="20"/>
          <w:szCs w:val="20"/>
          <w:lang w:val="es-MX"/>
        </w:rPr>
        <w:t xml:space="preserve"> </w:t>
      </w:r>
      <w:r w:rsidR="0040575A" w:rsidRPr="00200998">
        <w:rPr>
          <w:sz w:val="20"/>
          <w:szCs w:val="20"/>
          <w:lang w:val="es-MX"/>
        </w:rPr>
        <w:t>e</w:t>
      </w:r>
      <w:r w:rsidR="0040575A">
        <w:rPr>
          <w:sz w:val="20"/>
          <w:szCs w:val="20"/>
          <w:lang w:val="es-MX"/>
        </w:rPr>
        <w:t xml:space="preserve">l Estado ha replicado que </w:t>
      </w:r>
      <w:r>
        <w:rPr>
          <w:sz w:val="20"/>
          <w:szCs w:val="20"/>
          <w:lang w:val="es-MX"/>
        </w:rPr>
        <w:t xml:space="preserve">las autoridades competentes determinaron que los exámenes médicos practicados al señor González </w:t>
      </w:r>
      <w:proofErr w:type="spellStart"/>
      <w:r>
        <w:rPr>
          <w:sz w:val="20"/>
          <w:szCs w:val="20"/>
          <w:lang w:val="es-MX"/>
        </w:rPr>
        <w:t>Pedrotti</w:t>
      </w:r>
      <w:proofErr w:type="spellEnd"/>
      <w:r>
        <w:rPr>
          <w:sz w:val="20"/>
          <w:szCs w:val="20"/>
          <w:lang w:val="es-MX"/>
        </w:rPr>
        <w:t xml:space="preserve"> demostraron que no sufrió actos de tortura. No obstante, la CIDH resalta que México no</w:t>
      </w:r>
      <w:r w:rsidR="00A80A92">
        <w:rPr>
          <w:sz w:val="20"/>
          <w:szCs w:val="20"/>
          <w:lang w:val="es-MX"/>
        </w:rPr>
        <w:t xml:space="preserve"> </w:t>
      </w:r>
      <w:r w:rsidR="0040575A" w:rsidRPr="00794230">
        <w:rPr>
          <w:sz w:val="20"/>
          <w:szCs w:val="20"/>
          <w:lang w:val="es-MX"/>
        </w:rPr>
        <w:t xml:space="preserve">adjuntó tal documentación al expediente de la presente </w:t>
      </w:r>
      <w:r w:rsidR="00A80A92">
        <w:rPr>
          <w:sz w:val="20"/>
          <w:szCs w:val="20"/>
          <w:lang w:val="es-MX"/>
        </w:rPr>
        <w:t>petición</w:t>
      </w:r>
      <w:r>
        <w:rPr>
          <w:sz w:val="20"/>
          <w:szCs w:val="20"/>
          <w:lang w:val="es-MX"/>
        </w:rPr>
        <w:t>. Asimismo, tampoco aport</w:t>
      </w:r>
      <w:r w:rsidR="00A80A92">
        <w:rPr>
          <w:sz w:val="20"/>
          <w:szCs w:val="20"/>
          <w:lang w:val="es-MX"/>
        </w:rPr>
        <w:t>ó</w:t>
      </w:r>
      <w:r>
        <w:rPr>
          <w:sz w:val="20"/>
          <w:szCs w:val="20"/>
          <w:lang w:val="es-MX"/>
        </w:rPr>
        <w:t xml:space="preserve"> información concreta que permita evidenciar las diligencias que se realizaron de cara a investigar de manera adecuada los hechos, pues únicamente </w:t>
      </w:r>
      <w:r w:rsidR="0040575A" w:rsidRPr="00794230">
        <w:rPr>
          <w:sz w:val="20"/>
          <w:szCs w:val="20"/>
          <w:lang w:val="es-MX"/>
        </w:rPr>
        <w:t xml:space="preserve">limitó a señalar que </w:t>
      </w:r>
      <w:r>
        <w:rPr>
          <w:sz w:val="20"/>
          <w:szCs w:val="20"/>
          <w:lang w:val="es-MX"/>
        </w:rPr>
        <w:t xml:space="preserve">los hechos denunciados </w:t>
      </w:r>
      <w:r w:rsidR="0040575A" w:rsidRPr="00794230">
        <w:rPr>
          <w:sz w:val="20"/>
          <w:szCs w:val="20"/>
          <w:lang w:val="es-MX"/>
        </w:rPr>
        <w:t>no fueron acreditados por parte de las autoridades estatales.</w:t>
      </w:r>
      <w:r w:rsidR="00483753">
        <w:rPr>
          <w:sz w:val="20"/>
          <w:szCs w:val="20"/>
          <w:lang w:val="es-MX"/>
        </w:rPr>
        <w:t xml:space="preserve"> </w:t>
      </w:r>
      <w:r w:rsidR="0040575A" w:rsidRPr="00794230">
        <w:rPr>
          <w:rFonts w:asciiTheme="majorHAnsi" w:hAnsiTheme="majorHAnsi"/>
          <w:sz w:val="20"/>
          <w:szCs w:val="20"/>
          <w:lang w:val="es-MX"/>
        </w:rPr>
        <w:t xml:space="preserve">Además, ante </w:t>
      </w:r>
      <w:r w:rsidR="0040575A" w:rsidRPr="00794230">
        <w:rPr>
          <w:rStyle w:val="cf01"/>
          <w:rFonts w:asciiTheme="majorHAnsi" w:hAnsiTheme="majorHAnsi"/>
          <w:sz w:val="20"/>
          <w:szCs w:val="20"/>
          <w:lang w:val="es-ES"/>
        </w:rPr>
        <w:t>las nuevas denuncias realizadas por la presunta víctima, el Estado no ha aportado información que demuestre que se adoptaron las medidas diligentes para investigar debidamente lo sucedido</w:t>
      </w:r>
      <w:r w:rsidR="00483753">
        <w:rPr>
          <w:rStyle w:val="cf01"/>
          <w:rFonts w:asciiTheme="majorHAnsi" w:hAnsiTheme="majorHAnsi"/>
          <w:sz w:val="20"/>
          <w:szCs w:val="20"/>
          <w:lang w:val="es-ES"/>
        </w:rPr>
        <w:t xml:space="preserve"> y revisar la condena penal impuesta. </w:t>
      </w:r>
    </w:p>
    <w:p w14:paraId="7F399B39" w14:textId="29EEB730" w:rsidR="00891832" w:rsidRDefault="00FD29AB" w:rsidP="00C555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sidRPr="002F7791">
        <w:rPr>
          <w:rFonts w:asciiTheme="majorHAnsi" w:hAnsiTheme="majorHAnsi"/>
          <w:sz w:val="20"/>
          <w:szCs w:val="20"/>
          <w:lang w:val="es-ES"/>
        </w:rPr>
        <w:lastRenderedPageBreak/>
        <w:t>En atención a estas consi</w:t>
      </w:r>
      <w:r>
        <w:rPr>
          <w:rFonts w:asciiTheme="majorHAnsi" w:hAnsiTheme="majorHAnsi"/>
          <w:sz w:val="20"/>
          <w:szCs w:val="20"/>
          <w:lang w:val="es-ES"/>
        </w:rPr>
        <w:t>deraciones, y tras examinar</w:t>
      </w:r>
      <w:r w:rsidRPr="00236F08">
        <w:rPr>
          <w:rFonts w:asciiTheme="majorHAnsi" w:hAnsiTheme="majorHAnsi"/>
          <w:sz w:val="20"/>
          <w:szCs w:val="20"/>
          <w:lang w:val="es-ES_tradnl"/>
        </w:rPr>
        <w:t xml:space="preserve"> los elementos de hecho y de derecho expuestos por las partes</w:t>
      </w:r>
      <w:r w:rsidR="00A80A92">
        <w:rPr>
          <w:rFonts w:asciiTheme="majorHAnsi" w:hAnsiTheme="majorHAnsi"/>
          <w:sz w:val="20"/>
          <w:szCs w:val="20"/>
          <w:lang w:val="es-ES_tradnl"/>
        </w:rPr>
        <w:t>,</w:t>
      </w:r>
      <w:r w:rsidRPr="00236F08">
        <w:rPr>
          <w:rFonts w:asciiTheme="majorHAnsi" w:hAnsiTheme="majorHAnsi"/>
          <w:sz w:val="20"/>
          <w:szCs w:val="20"/>
          <w:lang w:val="es-ES_tradnl"/>
        </w:rPr>
        <w:t xml:space="preserve"> y </w:t>
      </w:r>
      <w:r w:rsidR="00A80A92">
        <w:rPr>
          <w:rFonts w:asciiTheme="majorHAnsi" w:hAnsiTheme="majorHAnsi"/>
          <w:sz w:val="20"/>
          <w:szCs w:val="20"/>
          <w:lang w:val="es-ES_tradnl"/>
        </w:rPr>
        <w:t>la estrecha relación en los alegados hechos de tortura y el proceso penal que se le siguió al peticionario</w:t>
      </w:r>
      <w:r w:rsidRPr="00236F08">
        <w:rPr>
          <w:rFonts w:asciiTheme="majorHAnsi" w:hAnsiTheme="majorHAnsi"/>
          <w:sz w:val="20"/>
          <w:szCs w:val="20"/>
          <w:lang w:val="es-ES_tradnl"/>
        </w:rPr>
        <w:t xml:space="preserve">, la Comisión considera que los </w:t>
      </w:r>
      <w:r w:rsidR="0052479E">
        <w:rPr>
          <w:sz w:val="20"/>
          <w:szCs w:val="20"/>
          <w:lang w:val="es-MX"/>
        </w:rPr>
        <w:t xml:space="preserve">alegatos de </w:t>
      </w:r>
      <w:r>
        <w:rPr>
          <w:sz w:val="20"/>
          <w:szCs w:val="20"/>
          <w:lang w:val="es-MX"/>
        </w:rPr>
        <w:t>la presunta víctima</w:t>
      </w:r>
      <w:r w:rsidR="008C5E2D" w:rsidRPr="00200998">
        <w:rPr>
          <w:sz w:val="20"/>
          <w:szCs w:val="20"/>
          <w:lang w:val="es-MX"/>
        </w:rPr>
        <w:t xml:space="preserve"> no resultan manifiestamente infundad</w:t>
      </w:r>
      <w:r w:rsidR="0052479E">
        <w:rPr>
          <w:sz w:val="20"/>
          <w:szCs w:val="20"/>
          <w:lang w:val="es-MX"/>
        </w:rPr>
        <w:t>o</w:t>
      </w:r>
      <w:r w:rsidR="008C5E2D" w:rsidRPr="00200998">
        <w:rPr>
          <w:sz w:val="20"/>
          <w:szCs w:val="20"/>
          <w:lang w:val="es-MX"/>
        </w:rPr>
        <w:t>s y requieren un estudio de fondo pues de corroborarse como ciertos</w:t>
      </w:r>
      <w:r w:rsidR="008339CB">
        <w:rPr>
          <w:sz w:val="20"/>
          <w:szCs w:val="20"/>
          <w:lang w:val="es-MX"/>
        </w:rPr>
        <w:t>,</w:t>
      </w:r>
      <w:r w:rsidR="008C5E2D" w:rsidRPr="00200998">
        <w:rPr>
          <w:sz w:val="20"/>
          <w:szCs w:val="20"/>
          <w:lang w:val="es-MX"/>
        </w:rPr>
        <w:t xml:space="preserve"> podrían </w:t>
      </w:r>
      <w:r w:rsidR="0052479E">
        <w:rPr>
          <w:sz w:val="20"/>
          <w:szCs w:val="20"/>
          <w:lang w:val="es-MX"/>
        </w:rPr>
        <w:t xml:space="preserve">constituir </w:t>
      </w:r>
      <w:r w:rsidR="004B421C" w:rsidRPr="00200998">
        <w:rPr>
          <w:sz w:val="20"/>
          <w:szCs w:val="20"/>
          <w:lang w:val="es-MX"/>
        </w:rPr>
        <w:t xml:space="preserve">violaciones </w:t>
      </w:r>
      <w:r w:rsidR="0052479E">
        <w:rPr>
          <w:sz w:val="20"/>
          <w:szCs w:val="20"/>
          <w:lang w:val="es-MX"/>
        </w:rPr>
        <w:t>de los derechos reconocidos en</w:t>
      </w:r>
      <w:r w:rsidR="004B421C" w:rsidRPr="00200998">
        <w:rPr>
          <w:sz w:val="20"/>
          <w:szCs w:val="20"/>
          <w:lang w:val="es-MX"/>
        </w:rPr>
        <w:t xml:space="preserve"> los artículos</w:t>
      </w:r>
      <w:r w:rsidR="004009C8" w:rsidRPr="00200998">
        <w:rPr>
          <w:sz w:val="20"/>
          <w:szCs w:val="20"/>
          <w:lang w:val="es-MX"/>
        </w:rPr>
        <w:t xml:space="preserve"> 5 (integridad personal), 7 (libertad personal), 8 (garantías judiciales) y 25 (protección judicial)</w:t>
      </w:r>
      <w:r w:rsidR="00D77383" w:rsidRPr="00200998">
        <w:rPr>
          <w:sz w:val="20"/>
          <w:szCs w:val="20"/>
          <w:lang w:val="es-MX"/>
        </w:rPr>
        <w:t xml:space="preserve"> de la Convención Americana</w:t>
      </w:r>
      <w:r w:rsidR="004009C8" w:rsidRPr="00200998">
        <w:rPr>
          <w:sz w:val="20"/>
          <w:szCs w:val="20"/>
          <w:lang w:val="es-MX"/>
        </w:rPr>
        <w:t>, en relación con sus artículos 1.1 (obligación de respetar los derechos) y 2 (deber de adoptar disposiciones de derecho interno)</w:t>
      </w:r>
      <w:r w:rsidR="00373E54">
        <w:rPr>
          <w:sz w:val="20"/>
          <w:szCs w:val="20"/>
          <w:lang w:val="es-MX"/>
        </w:rPr>
        <w:t xml:space="preserve"> </w:t>
      </w:r>
      <w:r w:rsidR="00483753">
        <w:rPr>
          <w:sz w:val="20"/>
          <w:szCs w:val="20"/>
          <w:lang w:val="es-MX"/>
        </w:rPr>
        <w:t xml:space="preserve">del mismo instrumento; </w:t>
      </w:r>
      <w:r w:rsidR="00373E54">
        <w:rPr>
          <w:sz w:val="20"/>
          <w:szCs w:val="20"/>
          <w:lang w:val="es-MX"/>
        </w:rPr>
        <w:t>y</w:t>
      </w:r>
      <w:r w:rsidR="004009C8" w:rsidRPr="00200998">
        <w:rPr>
          <w:sz w:val="20"/>
          <w:szCs w:val="20"/>
          <w:lang w:val="es-MX"/>
        </w:rPr>
        <w:t xml:space="preserve"> </w:t>
      </w:r>
      <w:r w:rsidR="0052479E">
        <w:rPr>
          <w:sz w:val="20"/>
          <w:szCs w:val="20"/>
          <w:lang w:val="es-MX"/>
        </w:rPr>
        <w:t>los artículo</w:t>
      </w:r>
      <w:r w:rsidR="00A212E6">
        <w:rPr>
          <w:sz w:val="20"/>
          <w:szCs w:val="20"/>
          <w:lang w:val="es-MX"/>
        </w:rPr>
        <w:t>s</w:t>
      </w:r>
      <w:r w:rsidR="0052479E">
        <w:rPr>
          <w:sz w:val="20"/>
          <w:szCs w:val="20"/>
          <w:lang w:val="es-MX"/>
        </w:rPr>
        <w:t xml:space="preserve"> </w:t>
      </w:r>
      <w:r w:rsidR="004009C8" w:rsidRPr="00200998">
        <w:rPr>
          <w:sz w:val="20"/>
          <w:szCs w:val="20"/>
          <w:lang w:val="es-MX"/>
        </w:rPr>
        <w:t xml:space="preserve">1, 6 y 8 de la Convención </w:t>
      </w:r>
      <w:r w:rsidR="00244DB3" w:rsidRPr="00F113E5">
        <w:rPr>
          <w:rFonts w:asciiTheme="majorHAnsi" w:hAnsiTheme="majorHAnsi"/>
          <w:sz w:val="20"/>
          <w:szCs w:val="20"/>
          <w:lang w:val="es-MX"/>
        </w:rPr>
        <w:t>para Prevenir y Sancionar la Tortura</w:t>
      </w:r>
      <w:r w:rsidR="00483753">
        <w:rPr>
          <w:rFonts w:asciiTheme="majorHAnsi" w:hAnsiTheme="majorHAnsi"/>
          <w:sz w:val="20"/>
          <w:szCs w:val="20"/>
          <w:lang w:val="es-MX"/>
        </w:rPr>
        <w:t>,</w:t>
      </w:r>
      <w:r w:rsidR="00244DB3">
        <w:rPr>
          <w:rFonts w:asciiTheme="majorHAnsi" w:hAnsiTheme="majorHAnsi"/>
          <w:sz w:val="20"/>
          <w:szCs w:val="20"/>
          <w:lang w:val="es-MX"/>
        </w:rPr>
        <w:t xml:space="preserve"> en perjuicio de la presunta víctima</w:t>
      </w:r>
      <w:r w:rsidR="00483753">
        <w:rPr>
          <w:rFonts w:asciiTheme="majorHAnsi" w:hAnsiTheme="majorHAnsi"/>
          <w:sz w:val="20"/>
          <w:szCs w:val="20"/>
          <w:lang w:val="es-MX"/>
        </w:rPr>
        <w:t xml:space="preserve">, </w:t>
      </w:r>
      <w:r w:rsidR="00244DB3">
        <w:rPr>
          <w:rFonts w:asciiTheme="majorHAnsi" w:hAnsiTheme="majorHAnsi"/>
          <w:sz w:val="20"/>
          <w:szCs w:val="20"/>
          <w:lang w:val="es-MX"/>
        </w:rPr>
        <w:t>en los términos del presente informe</w:t>
      </w:r>
      <w:r w:rsidR="004009C8" w:rsidRPr="00200998">
        <w:rPr>
          <w:sz w:val="20"/>
          <w:szCs w:val="20"/>
          <w:lang w:val="es-MX"/>
        </w:rPr>
        <w:t xml:space="preserve">. </w:t>
      </w:r>
    </w:p>
    <w:p w14:paraId="2E25CA34" w14:textId="77777777" w:rsidR="00891832" w:rsidRPr="00ED6C74" w:rsidRDefault="00891832" w:rsidP="00ED6C74">
      <w:pPr>
        <w:rPr>
          <w:rFonts w:asciiTheme="majorHAnsi" w:hAnsiTheme="majorHAnsi"/>
          <w:sz w:val="20"/>
          <w:szCs w:val="20"/>
          <w:lang w:val="es-ES_tradnl"/>
        </w:rPr>
      </w:pPr>
    </w:p>
    <w:p w14:paraId="4F7A927E" w14:textId="08934DA0" w:rsidR="00891832" w:rsidRPr="00891832" w:rsidRDefault="001107B6" w:rsidP="00C5551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MX"/>
        </w:rPr>
      </w:pPr>
      <w:r>
        <w:rPr>
          <w:rFonts w:asciiTheme="majorHAnsi" w:hAnsiTheme="majorHAnsi"/>
          <w:sz w:val="20"/>
          <w:szCs w:val="20"/>
          <w:lang w:val="es-ES_tradnl"/>
        </w:rPr>
        <w:t>Por último, r</w:t>
      </w:r>
      <w:r w:rsidR="00891832" w:rsidRPr="00891832">
        <w:rPr>
          <w:rFonts w:asciiTheme="majorHAnsi" w:hAnsiTheme="majorHAnsi"/>
          <w:sz w:val="20"/>
          <w:szCs w:val="20"/>
          <w:lang w:val="es-ES_tradnl"/>
        </w:rPr>
        <w:t xml:space="preserve">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en concordancia con los derechos protegidos por la Convención.   </w:t>
      </w:r>
    </w:p>
    <w:p w14:paraId="5C287CB3" w14:textId="77777777" w:rsidR="00910C59" w:rsidRPr="00891832" w:rsidRDefault="00910C59" w:rsidP="00910C59">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_tradnl"/>
        </w:rPr>
      </w:pPr>
    </w:p>
    <w:p w14:paraId="4603C4B4" w14:textId="6A808FA6" w:rsidR="003239B8" w:rsidRDefault="003239B8" w:rsidP="00910C59">
      <w:pPr>
        <w:pStyle w:val="ListParagraph"/>
        <w:ind w:left="0" w:firstLine="720"/>
        <w:jc w:val="both"/>
        <w:rPr>
          <w:rFonts w:asciiTheme="majorHAnsi" w:hAnsiTheme="majorHAnsi"/>
          <w:b/>
          <w:bCs/>
          <w:sz w:val="20"/>
          <w:szCs w:val="20"/>
          <w:lang w:val="es-MX"/>
        </w:rPr>
      </w:pPr>
      <w:r w:rsidRPr="00200998">
        <w:rPr>
          <w:rFonts w:asciiTheme="majorHAnsi" w:hAnsiTheme="majorHAnsi"/>
          <w:b/>
          <w:bCs/>
          <w:sz w:val="20"/>
          <w:szCs w:val="20"/>
          <w:lang w:val="es-MX"/>
        </w:rPr>
        <w:t xml:space="preserve">VIII. </w:t>
      </w:r>
      <w:r w:rsidRPr="00200998">
        <w:rPr>
          <w:rFonts w:asciiTheme="majorHAnsi" w:hAnsiTheme="majorHAnsi"/>
          <w:b/>
          <w:bCs/>
          <w:sz w:val="20"/>
          <w:szCs w:val="20"/>
          <w:lang w:val="es-MX"/>
        </w:rPr>
        <w:tab/>
        <w:t>DECISIÓN</w:t>
      </w:r>
    </w:p>
    <w:p w14:paraId="6113C618" w14:textId="77777777" w:rsidR="00257E21" w:rsidRPr="00257E21" w:rsidRDefault="00257E21" w:rsidP="00257E21">
      <w:pPr>
        <w:jc w:val="both"/>
        <w:rPr>
          <w:rFonts w:asciiTheme="majorHAnsi" w:hAnsiTheme="majorHAnsi"/>
          <w:b/>
          <w:bCs/>
          <w:sz w:val="20"/>
          <w:szCs w:val="20"/>
          <w:lang w:val="es-MX"/>
        </w:rPr>
      </w:pPr>
    </w:p>
    <w:p w14:paraId="09E0A18F" w14:textId="2EC83BBE" w:rsidR="00786388" w:rsidRPr="00786388" w:rsidRDefault="003239B8" w:rsidP="00786388">
      <w:pPr>
        <w:pStyle w:val="ListParagraph"/>
        <w:numPr>
          <w:ilvl w:val="0"/>
          <w:numId w:val="55"/>
        </w:numPr>
        <w:jc w:val="both"/>
        <w:rPr>
          <w:rFonts w:eastAsia="Arial Unicode MS" w:cs="Times New Roman"/>
          <w:color w:val="auto"/>
          <w:sz w:val="20"/>
          <w:szCs w:val="20"/>
          <w:lang w:val="es-ES" w:eastAsia="en-US"/>
        </w:rPr>
      </w:pPr>
      <w:r w:rsidRPr="00200998">
        <w:rPr>
          <w:rFonts w:asciiTheme="majorHAnsi" w:hAnsiTheme="majorHAnsi"/>
          <w:sz w:val="20"/>
          <w:szCs w:val="20"/>
          <w:lang w:val="es-MX"/>
        </w:rPr>
        <w:t xml:space="preserve">Declarar admisible la presente petición en relación con </w:t>
      </w:r>
      <w:r w:rsidR="00D77383" w:rsidRPr="00200998">
        <w:rPr>
          <w:rFonts w:asciiTheme="majorHAnsi" w:hAnsiTheme="majorHAnsi"/>
          <w:sz w:val="20"/>
          <w:szCs w:val="20"/>
          <w:lang w:val="es-MX"/>
        </w:rPr>
        <w:t>los artículos 5, 7, 8 y 25 de la Convención Americana</w:t>
      </w:r>
      <w:r w:rsidR="00910C59">
        <w:rPr>
          <w:rFonts w:asciiTheme="majorHAnsi" w:hAnsiTheme="majorHAnsi"/>
          <w:sz w:val="20"/>
          <w:szCs w:val="20"/>
          <w:lang w:val="es-MX"/>
        </w:rPr>
        <w:t>;</w:t>
      </w:r>
      <w:r w:rsidR="00D77383" w:rsidRPr="00200998">
        <w:rPr>
          <w:rFonts w:asciiTheme="majorHAnsi" w:hAnsiTheme="majorHAnsi"/>
          <w:sz w:val="20"/>
          <w:szCs w:val="20"/>
          <w:lang w:val="es-MX"/>
        </w:rPr>
        <w:t xml:space="preserve"> </w:t>
      </w:r>
      <w:r w:rsidR="00910C59">
        <w:rPr>
          <w:rFonts w:asciiTheme="majorHAnsi" w:hAnsiTheme="majorHAnsi"/>
          <w:sz w:val="20"/>
          <w:szCs w:val="20"/>
          <w:lang w:val="es-MX"/>
        </w:rPr>
        <w:t xml:space="preserve">y los artículos </w:t>
      </w:r>
      <w:r w:rsidR="00D77383" w:rsidRPr="00200998">
        <w:rPr>
          <w:rFonts w:asciiTheme="majorHAnsi" w:hAnsiTheme="majorHAnsi"/>
          <w:sz w:val="20"/>
          <w:szCs w:val="20"/>
          <w:lang w:val="es-MX"/>
        </w:rPr>
        <w:t xml:space="preserve">1, 6 y 8 de la </w:t>
      </w:r>
      <w:r w:rsidR="00F113E5" w:rsidRPr="00F113E5">
        <w:rPr>
          <w:rFonts w:asciiTheme="majorHAnsi" w:hAnsiTheme="majorHAnsi"/>
          <w:sz w:val="20"/>
          <w:szCs w:val="20"/>
          <w:lang w:val="es-MX"/>
        </w:rPr>
        <w:t>Convención Interamericana para Prevenir y Sancionar la Tortura</w:t>
      </w:r>
      <w:r w:rsidR="00244DB3">
        <w:rPr>
          <w:rFonts w:asciiTheme="majorHAnsi" w:hAnsiTheme="majorHAnsi"/>
          <w:sz w:val="20"/>
          <w:szCs w:val="20"/>
          <w:lang w:val="es-MX"/>
        </w:rPr>
        <w:t>;</w:t>
      </w:r>
      <w:r w:rsidR="004B0AAE">
        <w:rPr>
          <w:rFonts w:asciiTheme="majorHAnsi" w:hAnsiTheme="majorHAnsi"/>
          <w:sz w:val="20"/>
          <w:szCs w:val="20"/>
          <w:lang w:val="es-MX"/>
        </w:rPr>
        <w:t xml:space="preserve"> y</w:t>
      </w:r>
    </w:p>
    <w:p w14:paraId="7A7CCE6B" w14:textId="77777777" w:rsidR="00786388" w:rsidRPr="00786388" w:rsidRDefault="00786388" w:rsidP="00786388">
      <w:pPr>
        <w:jc w:val="both"/>
        <w:rPr>
          <w:sz w:val="20"/>
          <w:szCs w:val="20"/>
          <w:lang w:val="es-ES"/>
        </w:rPr>
      </w:pPr>
    </w:p>
    <w:p w14:paraId="727CC6D1" w14:textId="589D7B63" w:rsidR="0055405C" w:rsidRDefault="004A6A54" w:rsidP="001E40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MX"/>
        </w:rPr>
      </w:pPr>
      <w:r w:rsidRPr="00911CD9">
        <w:rPr>
          <w:rFonts w:asciiTheme="majorHAnsi" w:hAnsiTheme="majorHAnsi"/>
          <w:sz w:val="20"/>
          <w:szCs w:val="20"/>
          <w:lang w:val="es-MX"/>
        </w:rPr>
        <w:t xml:space="preserve">Notificar a las partes la presente decisión; </w:t>
      </w:r>
      <w:r w:rsidR="0064336C" w:rsidRPr="00911CD9">
        <w:rPr>
          <w:rFonts w:asciiTheme="majorHAnsi" w:hAnsiTheme="majorHAnsi"/>
          <w:sz w:val="20"/>
          <w:szCs w:val="20"/>
          <w:lang w:val="es-MX"/>
        </w:rPr>
        <w:t>proceder al</w:t>
      </w:r>
      <w:r w:rsidRPr="00911CD9">
        <w:rPr>
          <w:rFonts w:asciiTheme="majorHAnsi" w:hAnsiTheme="majorHAnsi"/>
          <w:sz w:val="20"/>
          <w:szCs w:val="20"/>
          <w:lang w:val="es-MX"/>
        </w:rPr>
        <w:t xml:space="preserve"> análisis del fondo de la cuestión; y publicar esta decisión e incluirla en su Informe Anual a la Asamblea General de la Organización de los Estados Americanos.</w:t>
      </w:r>
    </w:p>
    <w:p w14:paraId="2BDD9298" w14:textId="77777777" w:rsidR="004B0AAE" w:rsidRDefault="004B0AAE" w:rsidP="004B0AAE">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MX"/>
        </w:rPr>
      </w:pPr>
    </w:p>
    <w:p w14:paraId="59445F0B" w14:textId="538AEAAD" w:rsidR="004B0AAE" w:rsidRPr="00C84C73" w:rsidRDefault="004B0AAE" w:rsidP="00C84C73">
      <w:pPr>
        <w:ind w:firstLine="720"/>
        <w:jc w:val="both"/>
        <w:rPr>
          <w:rFonts w:asciiTheme="majorHAnsi" w:hAnsiTheme="majorHAnsi" w:cs="Arial"/>
          <w:noProof/>
          <w:spacing w:val="-2"/>
          <w:sz w:val="20"/>
          <w:szCs w:val="20"/>
          <w:lang w:val="es-CL"/>
        </w:rPr>
      </w:pPr>
      <w:bookmarkStart w:id="1" w:name="_Hlk95209781"/>
      <w:r>
        <w:rPr>
          <w:rFonts w:asciiTheme="majorHAnsi" w:hAnsiTheme="majorHAnsi" w:cs="Arial"/>
          <w:noProof/>
          <w:spacing w:val="-2"/>
          <w:sz w:val="20"/>
          <w:szCs w:val="20"/>
          <w:lang w:val="es-CL"/>
        </w:rPr>
        <w:t>Aprobado por la Comisión Interamericana de Derechos Humanos  a los 9 días del mes de marzo de 2022.  (Firmado): Julissa Mantilla Falcón, Presidenta; Stuardo Ralón Orellana, Primer Vicepresidente; Margarette May Macaulay, Segunda Vicepresidenta; y Esmeralda E. Arosemena Bernal de Troitiño, Miembros de la Comisión.</w:t>
      </w:r>
      <w:r>
        <w:rPr>
          <w:rFonts w:asciiTheme="majorHAnsi" w:hAnsiTheme="majorHAnsi" w:cs="Arial"/>
          <w:noProof/>
          <w:sz w:val="20"/>
          <w:szCs w:val="20"/>
          <w:lang w:val="es-CL"/>
        </w:rPr>
        <w:t xml:space="preserve"> </w:t>
      </w:r>
      <w:bookmarkEnd w:id="1"/>
    </w:p>
    <w:sectPr w:rsidR="004B0AAE" w:rsidRPr="00C84C7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F7AE7" w14:textId="77777777" w:rsidR="006329E6" w:rsidRDefault="006329E6">
      <w:r>
        <w:separator/>
      </w:r>
    </w:p>
  </w:endnote>
  <w:endnote w:type="continuationSeparator" w:id="0">
    <w:p w14:paraId="09449C7A" w14:textId="77777777" w:rsidR="006329E6" w:rsidRDefault="0063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40699CE" w14:textId="3960EFE1" w:rsidR="00B63FBA" w:rsidRPr="00934A2C" w:rsidRDefault="00B63FB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F3096">
          <w:rPr>
            <w:noProof/>
            <w:sz w:val="16"/>
            <w:szCs w:val="22"/>
          </w:rPr>
          <w:t>5</w:t>
        </w:r>
        <w:r w:rsidRPr="00934A2C">
          <w:rPr>
            <w:noProof/>
            <w:sz w:val="16"/>
            <w:szCs w:val="22"/>
          </w:rPr>
          <w:fldChar w:fldCharType="end"/>
        </w:r>
      </w:p>
    </w:sdtContent>
  </w:sdt>
  <w:p w14:paraId="1C475120" w14:textId="77777777" w:rsidR="00B63FBA" w:rsidRDefault="00B63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349AD" w14:textId="77777777" w:rsidR="00B63FBA" w:rsidRPr="00934A2C" w:rsidRDefault="00B63FBA">
    <w:pPr>
      <w:pStyle w:val="Footer"/>
      <w:jc w:val="center"/>
      <w:rPr>
        <w:sz w:val="16"/>
        <w:szCs w:val="22"/>
      </w:rPr>
    </w:pPr>
  </w:p>
  <w:p w14:paraId="518E5161" w14:textId="77777777" w:rsidR="00B63FBA" w:rsidRDefault="00B63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50FA" w14:textId="77777777" w:rsidR="006329E6" w:rsidRPr="000F35ED" w:rsidRDefault="006329E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F3463F" w14:textId="77777777" w:rsidR="006329E6" w:rsidRPr="000F35ED" w:rsidRDefault="006329E6" w:rsidP="000F35ED">
      <w:pPr>
        <w:rPr>
          <w:rFonts w:asciiTheme="majorHAnsi" w:hAnsiTheme="majorHAnsi"/>
          <w:sz w:val="16"/>
          <w:szCs w:val="16"/>
        </w:rPr>
      </w:pPr>
      <w:r w:rsidRPr="000F35ED">
        <w:rPr>
          <w:rFonts w:asciiTheme="majorHAnsi" w:hAnsiTheme="majorHAnsi"/>
          <w:sz w:val="16"/>
          <w:szCs w:val="16"/>
        </w:rPr>
        <w:separator/>
      </w:r>
    </w:p>
    <w:p w14:paraId="16DABDAD" w14:textId="77777777" w:rsidR="006329E6" w:rsidRPr="000F35ED" w:rsidRDefault="006329E6"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4DE35B3" w14:textId="77777777" w:rsidR="006329E6" w:rsidRPr="000F35ED" w:rsidRDefault="006329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FDB4735" w14:textId="77777777" w:rsidR="002A17FD" w:rsidRPr="002F4E43" w:rsidRDefault="002A17FD" w:rsidP="002A17FD">
      <w:pPr>
        <w:pStyle w:val="FootnoteText"/>
        <w:ind w:firstLine="720"/>
        <w:jc w:val="both"/>
        <w:rPr>
          <w:rFonts w:asciiTheme="majorHAnsi" w:hAnsiTheme="majorHAnsi"/>
          <w:sz w:val="16"/>
          <w:szCs w:val="16"/>
          <w:lang w:val="es-ES"/>
        </w:rPr>
      </w:pPr>
      <w:r w:rsidRPr="002F4E43">
        <w:rPr>
          <w:rStyle w:val="FootnoteReference"/>
          <w:rFonts w:asciiTheme="majorHAnsi" w:hAnsiTheme="majorHAnsi"/>
          <w:sz w:val="16"/>
          <w:szCs w:val="16"/>
        </w:rPr>
        <w:footnoteRef/>
      </w:r>
      <w:r w:rsidRPr="002F4E43">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6FC96B3C" w14:textId="584BA859" w:rsidR="00121C7E" w:rsidRPr="002F4E43" w:rsidRDefault="00121C7E" w:rsidP="00121C7E">
      <w:pPr>
        <w:pStyle w:val="FootnoteText"/>
        <w:ind w:firstLine="720"/>
        <w:jc w:val="both"/>
        <w:rPr>
          <w:rFonts w:asciiTheme="majorHAnsi" w:hAnsiTheme="majorHAnsi"/>
          <w:sz w:val="16"/>
          <w:szCs w:val="16"/>
          <w:lang w:val="es-MX"/>
        </w:rPr>
      </w:pPr>
      <w:r w:rsidRPr="002F4E43">
        <w:rPr>
          <w:rStyle w:val="FootnoteReference"/>
          <w:rFonts w:asciiTheme="majorHAnsi" w:hAnsiTheme="majorHAnsi"/>
          <w:sz w:val="16"/>
          <w:szCs w:val="16"/>
        </w:rPr>
        <w:footnoteRef/>
      </w:r>
      <w:r w:rsidRPr="002F4E43">
        <w:rPr>
          <w:rFonts w:asciiTheme="majorHAnsi" w:hAnsiTheme="majorHAnsi"/>
          <w:sz w:val="16"/>
          <w:szCs w:val="16"/>
          <w:lang w:val="es-MX"/>
        </w:rPr>
        <w:t xml:space="preserve"> En adelante “</w:t>
      </w:r>
      <w:r w:rsidR="00177B0A">
        <w:rPr>
          <w:rFonts w:asciiTheme="majorHAnsi" w:hAnsiTheme="majorHAnsi"/>
          <w:sz w:val="16"/>
          <w:szCs w:val="16"/>
          <w:lang w:val="es-MX"/>
        </w:rPr>
        <w:t xml:space="preserve">la </w:t>
      </w:r>
      <w:r w:rsidRPr="002F4E43">
        <w:rPr>
          <w:rFonts w:asciiTheme="majorHAnsi" w:hAnsiTheme="majorHAnsi"/>
          <w:sz w:val="16"/>
          <w:szCs w:val="16"/>
          <w:lang w:val="es-MX"/>
        </w:rPr>
        <w:t>Convención Americana”.</w:t>
      </w:r>
    </w:p>
  </w:footnote>
  <w:footnote w:id="4">
    <w:p w14:paraId="3286BBB2" w14:textId="77777777" w:rsidR="002A17FD" w:rsidRPr="00306F33" w:rsidRDefault="002A17FD" w:rsidP="002A17FD">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131CF17E" w14:textId="1E657BD3" w:rsidR="001E0824" w:rsidRPr="001E0824" w:rsidRDefault="001E0824" w:rsidP="001E0824">
      <w:pPr>
        <w:pStyle w:val="FootnoteText"/>
        <w:ind w:firstLine="720"/>
        <w:jc w:val="both"/>
        <w:rPr>
          <w:rFonts w:asciiTheme="majorHAnsi" w:hAnsiTheme="majorHAnsi"/>
          <w:sz w:val="16"/>
          <w:szCs w:val="16"/>
          <w:lang w:val="es-ES"/>
        </w:rPr>
      </w:pPr>
      <w:r w:rsidRPr="001E0824">
        <w:rPr>
          <w:rStyle w:val="FootnoteReference"/>
          <w:rFonts w:asciiTheme="majorHAnsi" w:hAnsiTheme="majorHAnsi"/>
          <w:sz w:val="16"/>
          <w:szCs w:val="16"/>
        </w:rPr>
        <w:footnoteRef/>
      </w:r>
      <w:r w:rsidRPr="001E0824">
        <w:rPr>
          <w:rFonts w:asciiTheme="majorHAnsi" w:hAnsiTheme="majorHAnsi"/>
          <w:sz w:val="16"/>
          <w:szCs w:val="16"/>
          <w:lang w:val="es-ES"/>
        </w:rPr>
        <w:t xml:space="preserve"> </w:t>
      </w:r>
      <w:r>
        <w:rPr>
          <w:rFonts w:asciiTheme="majorHAnsi" w:hAnsiTheme="majorHAnsi"/>
          <w:sz w:val="16"/>
          <w:szCs w:val="16"/>
          <w:lang w:val="es-ES"/>
        </w:rPr>
        <w:t xml:space="preserve">Ley de la Comisión Nacional de Derechos Humanos. </w:t>
      </w:r>
      <w:r w:rsidRPr="001E0824">
        <w:rPr>
          <w:rFonts w:asciiTheme="majorHAnsi" w:hAnsiTheme="majorHAnsi"/>
          <w:sz w:val="16"/>
          <w:szCs w:val="16"/>
          <w:lang w:val="es-ES"/>
        </w:rPr>
        <w:t xml:space="preserve">Artículo 26.- La queja sólo podrá presentarse dentro del plazo de un año, a partir de que se hubiera iniciado la ejecución de los hechos que se estimen violatorios, o de que el quejoso hubiese tenido conocimiento de </w:t>
      </w:r>
      <w:proofErr w:type="gramStart"/>
      <w:r w:rsidRPr="001E0824">
        <w:rPr>
          <w:rFonts w:asciiTheme="majorHAnsi" w:hAnsiTheme="majorHAnsi"/>
          <w:sz w:val="16"/>
          <w:szCs w:val="16"/>
          <w:lang w:val="es-ES"/>
        </w:rPr>
        <w:t>los mismos</w:t>
      </w:r>
      <w:proofErr w:type="gramEnd"/>
      <w:r w:rsidRPr="001E0824">
        <w:rPr>
          <w:rFonts w:asciiTheme="majorHAnsi" w:hAnsiTheme="majorHAnsi"/>
          <w:sz w:val="16"/>
          <w:szCs w:val="16"/>
          <w:lang w:val="es-ES"/>
        </w:rPr>
        <w:t>. En casos excepcionales, y tratándose de infracciones graves a los derechos humanos, la Comisión Nacional podrá ampliar dicho plazo mediante una resolución razonada. No contará plazo alguno cuando se trate de hechos que por su gravedad puedan ser considerados violaciones de lesa humanidad</w:t>
      </w:r>
    </w:p>
  </w:footnote>
  <w:footnote w:id="6">
    <w:p w14:paraId="3ABD66EE" w14:textId="7CDE2425" w:rsidR="00D21A54" w:rsidRPr="00BC5F0B" w:rsidRDefault="00D21A54" w:rsidP="00BC5F0B">
      <w:pPr>
        <w:pStyle w:val="FootnoteText"/>
        <w:ind w:firstLine="720"/>
        <w:jc w:val="both"/>
        <w:rPr>
          <w:rFonts w:asciiTheme="majorHAnsi" w:hAnsiTheme="majorHAnsi"/>
          <w:sz w:val="16"/>
          <w:szCs w:val="16"/>
          <w:lang w:val="es-ES"/>
        </w:rPr>
      </w:pPr>
      <w:r w:rsidRPr="00780766">
        <w:rPr>
          <w:rStyle w:val="FootnoteReference"/>
          <w:rFonts w:asciiTheme="majorHAnsi" w:hAnsiTheme="majorHAnsi"/>
          <w:sz w:val="16"/>
          <w:szCs w:val="16"/>
        </w:rPr>
        <w:footnoteRef/>
      </w:r>
      <w:r w:rsidR="00BC5F0B" w:rsidRPr="00BC5F0B">
        <w:rPr>
          <w:rFonts w:asciiTheme="majorHAnsi" w:hAnsiTheme="majorHAnsi"/>
          <w:sz w:val="16"/>
          <w:szCs w:val="16"/>
          <w:lang w:val="es-ES"/>
        </w:rPr>
        <w:t xml:space="preserve"> </w:t>
      </w:r>
      <w:r w:rsidR="0020634D">
        <w:rPr>
          <w:rFonts w:asciiTheme="majorHAnsi" w:hAnsiTheme="majorHAnsi"/>
          <w:sz w:val="16"/>
          <w:szCs w:val="16"/>
          <w:lang w:val="es-ES"/>
        </w:rPr>
        <w:t xml:space="preserve">Consta en el expediente de la presente </w:t>
      </w:r>
      <w:r w:rsidR="00666C21">
        <w:rPr>
          <w:rFonts w:asciiTheme="majorHAnsi" w:hAnsiTheme="majorHAnsi"/>
          <w:sz w:val="16"/>
          <w:szCs w:val="16"/>
          <w:lang w:val="es-ES"/>
        </w:rPr>
        <w:t>petición</w:t>
      </w:r>
      <w:r w:rsidR="0020634D">
        <w:rPr>
          <w:rFonts w:asciiTheme="majorHAnsi" w:hAnsiTheme="majorHAnsi"/>
          <w:sz w:val="16"/>
          <w:szCs w:val="16"/>
          <w:lang w:val="es-ES"/>
        </w:rPr>
        <w:t xml:space="preserve"> copia de las publicaciones del periódico </w:t>
      </w:r>
      <w:r w:rsidR="003B0FA3">
        <w:rPr>
          <w:rFonts w:asciiTheme="majorHAnsi" w:hAnsiTheme="majorHAnsi"/>
          <w:sz w:val="16"/>
          <w:szCs w:val="16"/>
          <w:lang w:val="es-ES"/>
        </w:rPr>
        <w:t>“</w:t>
      </w:r>
      <w:r w:rsidR="0020634D">
        <w:rPr>
          <w:rFonts w:asciiTheme="majorHAnsi" w:hAnsiTheme="majorHAnsi"/>
          <w:sz w:val="16"/>
          <w:szCs w:val="16"/>
          <w:lang w:val="es-ES"/>
        </w:rPr>
        <w:t>Expreso</w:t>
      </w:r>
      <w:r w:rsidR="003B0FA3">
        <w:rPr>
          <w:rFonts w:asciiTheme="majorHAnsi" w:hAnsiTheme="majorHAnsi"/>
          <w:sz w:val="16"/>
          <w:szCs w:val="16"/>
          <w:lang w:val="es-ES"/>
        </w:rPr>
        <w:t>”</w:t>
      </w:r>
      <w:r w:rsidR="00666C21">
        <w:rPr>
          <w:rFonts w:asciiTheme="majorHAnsi" w:hAnsiTheme="majorHAnsi"/>
          <w:sz w:val="16"/>
          <w:szCs w:val="16"/>
          <w:lang w:val="es-ES"/>
        </w:rPr>
        <w:t>.</w:t>
      </w:r>
      <w:r w:rsidR="003B0FA3">
        <w:rPr>
          <w:rFonts w:asciiTheme="majorHAnsi" w:hAnsiTheme="majorHAnsi"/>
          <w:sz w:val="16"/>
          <w:szCs w:val="16"/>
          <w:lang w:val="es-ES"/>
        </w:rPr>
        <w:t xml:space="preserve"> </w:t>
      </w:r>
    </w:p>
  </w:footnote>
  <w:footnote w:id="7">
    <w:p w14:paraId="64665ADC" w14:textId="340D429A" w:rsidR="005E15C3" w:rsidRPr="005E15C3" w:rsidRDefault="005E15C3" w:rsidP="005E15C3">
      <w:pPr>
        <w:pStyle w:val="FootnoteText"/>
        <w:ind w:firstLine="720"/>
        <w:jc w:val="both"/>
        <w:rPr>
          <w:rFonts w:asciiTheme="majorHAnsi" w:hAnsiTheme="majorHAnsi"/>
          <w:sz w:val="16"/>
          <w:szCs w:val="16"/>
          <w:lang w:val="es-ES"/>
        </w:rPr>
      </w:pPr>
      <w:r w:rsidRPr="005E15C3">
        <w:rPr>
          <w:rStyle w:val="FootnoteReference"/>
          <w:rFonts w:asciiTheme="majorHAnsi" w:hAnsiTheme="majorHAnsi"/>
          <w:sz w:val="16"/>
          <w:szCs w:val="16"/>
        </w:rPr>
        <w:footnoteRef/>
      </w:r>
      <w:r w:rsidRPr="005E15C3">
        <w:rPr>
          <w:rFonts w:asciiTheme="majorHAnsi" w:hAnsiTheme="majorHAnsi"/>
          <w:sz w:val="16"/>
          <w:szCs w:val="16"/>
          <w:lang w:val="es-ES"/>
        </w:rPr>
        <w:t xml:space="preserve"> CIDH, Informe No. 4/15, Petición582-01. Admisibilidad. </w:t>
      </w:r>
      <w:r w:rsidRPr="005E15C3">
        <w:rPr>
          <w:rFonts w:asciiTheme="majorHAnsi" w:hAnsiTheme="majorHAnsi"/>
          <w:sz w:val="16"/>
          <w:szCs w:val="16"/>
          <w:lang w:val="pt-BR"/>
        </w:rPr>
        <w:t xml:space="preserve">Raúl Rolando Romero Feris. Argentina. </w:t>
      </w:r>
      <w:r w:rsidRPr="005E15C3">
        <w:rPr>
          <w:rFonts w:asciiTheme="majorHAnsi" w:hAnsiTheme="majorHAnsi"/>
          <w:sz w:val="16"/>
          <w:szCs w:val="16"/>
          <w:lang w:val="es-ES"/>
        </w:rPr>
        <w:t>29 de enero de 2015, párr. 40</w:t>
      </w:r>
    </w:p>
  </w:footnote>
  <w:footnote w:id="8">
    <w:p w14:paraId="61747B82" w14:textId="78890169" w:rsidR="001775F2" w:rsidRPr="001775F2" w:rsidRDefault="001775F2" w:rsidP="001775F2">
      <w:pPr>
        <w:pStyle w:val="FootnoteText"/>
        <w:ind w:firstLine="720"/>
        <w:jc w:val="both"/>
        <w:rPr>
          <w:rFonts w:asciiTheme="majorHAnsi" w:hAnsiTheme="majorHAnsi"/>
          <w:sz w:val="16"/>
          <w:szCs w:val="16"/>
          <w:lang w:val="es-ES"/>
        </w:rPr>
      </w:pPr>
      <w:r w:rsidRPr="001775F2">
        <w:rPr>
          <w:rStyle w:val="FootnoteReference"/>
          <w:rFonts w:asciiTheme="majorHAnsi" w:hAnsiTheme="majorHAnsi"/>
          <w:sz w:val="16"/>
          <w:szCs w:val="16"/>
        </w:rPr>
        <w:footnoteRef/>
      </w:r>
      <w:r w:rsidRPr="001775F2">
        <w:rPr>
          <w:rFonts w:asciiTheme="majorHAnsi" w:hAnsiTheme="majorHAnsi"/>
          <w:sz w:val="16"/>
          <w:szCs w:val="16"/>
          <w:lang w:val="es-ES"/>
        </w:rPr>
        <w:t xml:space="preserve"> CIDH, Informe No. 161/17, Petición 29-07. Admisibilidad. </w:t>
      </w:r>
      <w:r w:rsidRPr="00AB1C31">
        <w:rPr>
          <w:rFonts w:asciiTheme="majorHAnsi" w:hAnsiTheme="majorHAnsi"/>
          <w:sz w:val="16"/>
          <w:szCs w:val="16"/>
          <w:lang w:val="es-419"/>
        </w:rPr>
        <w:t xml:space="preserve">Andy Williams Garcés Suárez y familia. </w:t>
      </w:r>
      <w:r w:rsidRPr="001775F2">
        <w:rPr>
          <w:rFonts w:asciiTheme="majorHAnsi" w:hAnsiTheme="majorHAnsi"/>
          <w:sz w:val="16"/>
          <w:szCs w:val="16"/>
          <w:lang w:val="es-ES"/>
        </w:rPr>
        <w:t>Perú. 30 de noviembre de 2017, párr. 12.</w:t>
      </w:r>
    </w:p>
  </w:footnote>
  <w:footnote w:id="9">
    <w:p w14:paraId="3C36513C" w14:textId="56810FA7" w:rsidR="00224834" w:rsidRPr="002227B5" w:rsidRDefault="00224834" w:rsidP="003E73F4">
      <w:pPr>
        <w:pStyle w:val="FootnoteText"/>
        <w:ind w:firstLine="720"/>
        <w:jc w:val="both"/>
        <w:rPr>
          <w:rFonts w:asciiTheme="majorHAnsi" w:hAnsiTheme="majorHAnsi"/>
          <w:sz w:val="16"/>
          <w:szCs w:val="16"/>
          <w:lang w:val="pt-BR"/>
        </w:rPr>
      </w:pPr>
      <w:r w:rsidRPr="002F4E43">
        <w:rPr>
          <w:rStyle w:val="FootnoteReference"/>
          <w:rFonts w:asciiTheme="majorHAnsi" w:hAnsiTheme="majorHAnsi"/>
          <w:sz w:val="16"/>
          <w:szCs w:val="16"/>
        </w:rPr>
        <w:footnoteRef/>
      </w:r>
      <w:r w:rsidRPr="002F4E43">
        <w:rPr>
          <w:rFonts w:asciiTheme="majorHAnsi" w:hAnsiTheme="majorHAnsi"/>
          <w:sz w:val="16"/>
          <w:szCs w:val="16"/>
          <w:lang w:val="es-ES"/>
        </w:rPr>
        <w:t xml:space="preserve"> CIDH, Informe No. 156/17, Petición 585-08. Admisibilidad. Carlos Alfonso Fonseca Murillo. Ecuador. </w:t>
      </w:r>
      <w:r w:rsidRPr="002227B5">
        <w:rPr>
          <w:rFonts w:asciiTheme="majorHAnsi" w:hAnsiTheme="majorHAnsi"/>
          <w:sz w:val="16"/>
          <w:szCs w:val="16"/>
          <w:lang w:val="pt-BR"/>
        </w:rPr>
        <w:t>30 de noviembre de 2017, párr.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1301" w14:textId="77777777" w:rsidR="00B63FBA" w:rsidRDefault="00B63FBA" w:rsidP="00B63FBA">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B9EDCC" w14:textId="77777777" w:rsidR="00B63FBA" w:rsidRDefault="00B6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DF14" w14:textId="77777777" w:rsidR="00B63FBA" w:rsidRDefault="00B63FBA" w:rsidP="00A50FCF">
    <w:pPr>
      <w:pStyle w:val="Header"/>
      <w:tabs>
        <w:tab w:val="clear" w:pos="4320"/>
        <w:tab w:val="clear" w:pos="8640"/>
      </w:tabs>
      <w:jc w:val="center"/>
      <w:rPr>
        <w:sz w:val="22"/>
        <w:szCs w:val="22"/>
      </w:rPr>
    </w:pPr>
    <w:r>
      <w:rPr>
        <w:noProof/>
        <w:sz w:val="22"/>
        <w:szCs w:val="22"/>
      </w:rPr>
      <w:drawing>
        <wp:inline distT="0" distB="0" distL="0" distR="0" wp14:anchorId="35CE0573" wp14:editId="3BB3D96E">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286F18A" w14:textId="77777777" w:rsidR="00B63FBA" w:rsidRPr="00EC7D62" w:rsidRDefault="006329E6" w:rsidP="00A50FCF">
    <w:pPr>
      <w:pStyle w:val="Header"/>
      <w:tabs>
        <w:tab w:val="clear" w:pos="4320"/>
        <w:tab w:val="clear" w:pos="8640"/>
      </w:tabs>
      <w:jc w:val="center"/>
      <w:rPr>
        <w:sz w:val="22"/>
        <w:szCs w:val="22"/>
      </w:rPr>
    </w:pPr>
    <w:r>
      <w:rPr>
        <w:noProof/>
        <w:sz w:val="22"/>
        <w:szCs w:val="22"/>
        <w:bdr w:val="nil"/>
      </w:rPr>
      <w:pict w14:anchorId="7DA923D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9FD1810"/>
    <w:multiLevelType w:val="hybridMultilevel"/>
    <w:tmpl w:val="DB084F92"/>
    <w:lvl w:ilvl="0" w:tplc="459CE37E">
      <w:start w:val="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D451211"/>
    <w:multiLevelType w:val="hybridMultilevel"/>
    <w:tmpl w:val="61DEE1DE"/>
    <w:lvl w:ilvl="0" w:tplc="43DCD7EE">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AD47811"/>
    <w:multiLevelType w:val="hybridMultilevel"/>
    <w:tmpl w:val="36527924"/>
    <w:lvl w:ilvl="0" w:tplc="C4546574">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82746837">
    <w:abstractNumId w:val="3"/>
  </w:num>
  <w:num w:numId="2" w16cid:durableId="1521313500">
    <w:abstractNumId w:val="4"/>
  </w:num>
  <w:num w:numId="3" w16cid:durableId="98990277">
    <w:abstractNumId w:val="51"/>
  </w:num>
  <w:num w:numId="4" w16cid:durableId="1828130219">
    <w:abstractNumId w:val="20"/>
  </w:num>
  <w:num w:numId="5" w16cid:durableId="1032268787">
    <w:abstractNumId w:val="45"/>
  </w:num>
  <w:num w:numId="6" w16cid:durableId="262422256">
    <w:abstractNumId w:val="25"/>
  </w:num>
  <w:num w:numId="7" w16cid:durableId="1083062680">
    <w:abstractNumId w:val="5"/>
  </w:num>
  <w:num w:numId="8" w16cid:durableId="101344945">
    <w:abstractNumId w:val="16"/>
  </w:num>
  <w:num w:numId="9" w16cid:durableId="400492716">
    <w:abstractNumId w:val="40"/>
  </w:num>
  <w:num w:numId="10" w16cid:durableId="1234127080">
    <w:abstractNumId w:val="0"/>
  </w:num>
  <w:num w:numId="11" w16cid:durableId="1449619203">
    <w:abstractNumId w:val="34"/>
  </w:num>
  <w:num w:numId="12" w16cid:durableId="2034652763">
    <w:abstractNumId w:val="35"/>
  </w:num>
  <w:num w:numId="13" w16cid:durableId="353386970">
    <w:abstractNumId w:val="42"/>
  </w:num>
  <w:num w:numId="14" w16cid:durableId="38673473">
    <w:abstractNumId w:val="1"/>
  </w:num>
  <w:num w:numId="15" w16cid:durableId="2146774489">
    <w:abstractNumId w:val="2"/>
  </w:num>
  <w:num w:numId="16" w16cid:durableId="1840123287">
    <w:abstractNumId w:val="6"/>
  </w:num>
  <w:num w:numId="17" w16cid:durableId="1214779421">
    <w:abstractNumId w:val="7"/>
  </w:num>
  <w:num w:numId="18" w16cid:durableId="1581601814">
    <w:abstractNumId w:val="8"/>
  </w:num>
  <w:num w:numId="19" w16cid:durableId="968823473">
    <w:abstractNumId w:val="9"/>
  </w:num>
  <w:num w:numId="20" w16cid:durableId="1317491370">
    <w:abstractNumId w:val="10"/>
  </w:num>
  <w:num w:numId="21" w16cid:durableId="1624118281">
    <w:abstractNumId w:val="11"/>
  </w:num>
  <w:num w:numId="22" w16cid:durableId="100153911">
    <w:abstractNumId w:val="12"/>
  </w:num>
  <w:num w:numId="23" w16cid:durableId="976110431">
    <w:abstractNumId w:val="13"/>
  </w:num>
  <w:num w:numId="24" w16cid:durableId="1497577822">
    <w:abstractNumId w:val="14"/>
  </w:num>
  <w:num w:numId="25" w16cid:durableId="1028289572">
    <w:abstractNumId w:val="17"/>
  </w:num>
  <w:num w:numId="26" w16cid:durableId="876745404">
    <w:abstractNumId w:val="18"/>
  </w:num>
  <w:num w:numId="27" w16cid:durableId="1346249836">
    <w:abstractNumId w:val="21"/>
  </w:num>
  <w:num w:numId="28" w16cid:durableId="1363942347">
    <w:abstractNumId w:val="22"/>
  </w:num>
  <w:num w:numId="29" w16cid:durableId="353195245">
    <w:abstractNumId w:val="23"/>
  </w:num>
  <w:num w:numId="30" w16cid:durableId="887763879">
    <w:abstractNumId w:val="24"/>
  </w:num>
  <w:num w:numId="31" w16cid:durableId="996809658">
    <w:abstractNumId w:val="26"/>
  </w:num>
  <w:num w:numId="32" w16cid:durableId="305089657">
    <w:abstractNumId w:val="27"/>
  </w:num>
  <w:num w:numId="33" w16cid:durableId="1849633453">
    <w:abstractNumId w:val="28"/>
  </w:num>
  <w:num w:numId="34" w16cid:durableId="1560171934">
    <w:abstractNumId w:val="29"/>
  </w:num>
  <w:num w:numId="35" w16cid:durableId="592472568">
    <w:abstractNumId w:val="30"/>
  </w:num>
  <w:num w:numId="36" w16cid:durableId="565840226">
    <w:abstractNumId w:val="31"/>
  </w:num>
  <w:num w:numId="37" w16cid:durableId="724258259">
    <w:abstractNumId w:val="32"/>
  </w:num>
  <w:num w:numId="38" w16cid:durableId="883906862">
    <w:abstractNumId w:val="33"/>
  </w:num>
  <w:num w:numId="39" w16cid:durableId="145437458">
    <w:abstractNumId w:val="37"/>
  </w:num>
  <w:num w:numId="40" w16cid:durableId="1985741345">
    <w:abstractNumId w:val="38"/>
  </w:num>
  <w:num w:numId="41" w16cid:durableId="1996839963">
    <w:abstractNumId w:val="44"/>
  </w:num>
  <w:num w:numId="42" w16cid:durableId="1177965583">
    <w:abstractNumId w:val="46"/>
  </w:num>
  <w:num w:numId="43" w16cid:durableId="1519735197">
    <w:abstractNumId w:val="47"/>
  </w:num>
  <w:num w:numId="44" w16cid:durableId="727994665">
    <w:abstractNumId w:val="49"/>
  </w:num>
  <w:num w:numId="45" w16cid:durableId="1911378790">
    <w:abstractNumId w:val="50"/>
  </w:num>
  <w:num w:numId="46" w16cid:durableId="759135189">
    <w:abstractNumId w:val="52"/>
  </w:num>
  <w:num w:numId="47" w16cid:durableId="1791624420">
    <w:abstractNumId w:val="54"/>
  </w:num>
  <w:num w:numId="48" w16cid:durableId="1413357473">
    <w:abstractNumId w:val="55"/>
  </w:num>
  <w:num w:numId="49" w16cid:durableId="75327430">
    <w:abstractNumId w:val="56"/>
  </w:num>
  <w:num w:numId="50" w16cid:durableId="927345634">
    <w:abstractNumId w:val="57"/>
  </w:num>
  <w:num w:numId="51" w16cid:durableId="1625043624">
    <w:abstractNumId w:val="19"/>
  </w:num>
  <w:num w:numId="52" w16cid:durableId="497303745">
    <w:abstractNumId w:val="39"/>
  </w:num>
  <w:num w:numId="53" w16cid:durableId="1106733604">
    <w:abstractNumId w:val="48"/>
  </w:num>
  <w:num w:numId="54" w16cid:durableId="888420486">
    <w:abstractNumId w:val="43"/>
  </w:num>
  <w:num w:numId="55" w16cid:durableId="788861740">
    <w:abstractNumId w:val="41"/>
  </w:num>
  <w:num w:numId="56" w16cid:durableId="1024794529">
    <w:abstractNumId w:val="53"/>
  </w:num>
  <w:num w:numId="57" w16cid:durableId="745801915">
    <w:abstractNumId w:val="36"/>
  </w:num>
  <w:num w:numId="58" w16cid:durableId="1729454977">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192"/>
    <w:rsid w:val="0000036F"/>
    <w:rsid w:val="00000CDA"/>
    <w:rsid w:val="00006E1F"/>
    <w:rsid w:val="000070D7"/>
    <w:rsid w:val="00007A85"/>
    <w:rsid w:val="0001788C"/>
    <w:rsid w:val="00020314"/>
    <w:rsid w:val="00020717"/>
    <w:rsid w:val="0002097C"/>
    <w:rsid w:val="000254E7"/>
    <w:rsid w:val="00027C56"/>
    <w:rsid w:val="000337EF"/>
    <w:rsid w:val="000361BD"/>
    <w:rsid w:val="0004033F"/>
    <w:rsid w:val="00040C3A"/>
    <w:rsid w:val="000419AD"/>
    <w:rsid w:val="000433C9"/>
    <w:rsid w:val="0004566A"/>
    <w:rsid w:val="0005157B"/>
    <w:rsid w:val="00055CC6"/>
    <w:rsid w:val="00063BE2"/>
    <w:rsid w:val="00071174"/>
    <w:rsid w:val="000716C5"/>
    <w:rsid w:val="00073E97"/>
    <w:rsid w:val="00074480"/>
    <w:rsid w:val="00075E23"/>
    <w:rsid w:val="000765C4"/>
    <w:rsid w:val="00080411"/>
    <w:rsid w:val="00083858"/>
    <w:rsid w:val="00085D6E"/>
    <w:rsid w:val="00086499"/>
    <w:rsid w:val="000869CD"/>
    <w:rsid w:val="0008730C"/>
    <w:rsid w:val="0009344A"/>
    <w:rsid w:val="00096A50"/>
    <w:rsid w:val="000A392E"/>
    <w:rsid w:val="000A41CE"/>
    <w:rsid w:val="000A575F"/>
    <w:rsid w:val="000B0BB2"/>
    <w:rsid w:val="000D05CB"/>
    <w:rsid w:val="000D10DB"/>
    <w:rsid w:val="000D7CC9"/>
    <w:rsid w:val="000E29C8"/>
    <w:rsid w:val="000E5831"/>
    <w:rsid w:val="000E5EB5"/>
    <w:rsid w:val="000F2982"/>
    <w:rsid w:val="000F2B30"/>
    <w:rsid w:val="000F35ED"/>
    <w:rsid w:val="000F7B2B"/>
    <w:rsid w:val="00101A33"/>
    <w:rsid w:val="00101CEC"/>
    <w:rsid w:val="00107131"/>
    <w:rsid w:val="0010736F"/>
    <w:rsid w:val="001107B6"/>
    <w:rsid w:val="00113F73"/>
    <w:rsid w:val="001140FB"/>
    <w:rsid w:val="001148E2"/>
    <w:rsid w:val="00121C7E"/>
    <w:rsid w:val="00121CC2"/>
    <w:rsid w:val="001261E2"/>
    <w:rsid w:val="0012712D"/>
    <w:rsid w:val="0013018C"/>
    <w:rsid w:val="00131425"/>
    <w:rsid w:val="00133EE5"/>
    <w:rsid w:val="00151799"/>
    <w:rsid w:val="00152B0E"/>
    <w:rsid w:val="00152C29"/>
    <w:rsid w:val="001568D3"/>
    <w:rsid w:val="00167A34"/>
    <w:rsid w:val="0017516E"/>
    <w:rsid w:val="0017546B"/>
    <w:rsid w:val="001764B3"/>
    <w:rsid w:val="001775F2"/>
    <w:rsid w:val="00177B0A"/>
    <w:rsid w:val="0019111D"/>
    <w:rsid w:val="001A520D"/>
    <w:rsid w:val="001A7870"/>
    <w:rsid w:val="001B0274"/>
    <w:rsid w:val="001B36B1"/>
    <w:rsid w:val="001B3A00"/>
    <w:rsid w:val="001C0611"/>
    <w:rsid w:val="001C16E4"/>
    <w:rsid w:val="001C1B41"/>
    <w:rsid w:val="001D1C48"/>
    <w:rsid w:val="001D2AC3"/>
    <w:rsid w:val="001D414B"/>
    <w:rsid w:val="001D65EF"/>
    <w:rsid w:val="001D7ADB"/>
    <w:rsid w:val="001E0824"/>
    <w:rsid w:val="001E49E7"/>
    <w:rsid w:val="001E7E9D"/>
    <w:rsid w:val="001F1865"/>
    <w:rsid w:val="001F6380"/>
    <w:rsid w:val="001F7201"/>
    <w:rsid w:val="002004F3"/>
    <w:rsid w:val="00200998"/>
    <w:rsid w:val="002042D7"/>
    <w:rsid w:val="0020634D"/>
    <w:rsid w:val="0021152F"/>
    <w:rsid w:val="0021706C"/>
    <w:rsid w:val="002227B5"/>
    <w:rsid w:val="00222F5F"/>
    <w:rsid w:val="00223A29"/>
    <w:rsid w:val="00224834"/>
    <w:rsid w:val="002250A3"/>
    <w:rsid w:val="002276AF"/>
    <w:rsid w:val="00231066"/>
    <w:rsid w:val="00235217"/>
    <w:rsid w:val="002431B7"/>
    <w:rsid w:val="00244DB3"/>
    <w:rsid w:val="00245777"/>
    <w:rsid w:val="00246D1F"/>
    <w:rsid w:val="00247403"/>
    <w:rsid w:val="00247542"/>
    <w:rsid w:val="0025037D"/>
    <w:rsid w:val="00254993"/>
    <w:rsid w:val="00255828"/>
    <w:rsid w:val="00257E21"/>
    <w:rsid w:val="002628A3"/>
    <w:rsid w:val="0026349B"/>
    <w:rsid w:val="00263E08"/>
    <w:rsid w:val="0026524D"/>
    <w:rsid w:val="00266B61"/>
    <w:rsid w:val="0026712A"/>
    <w:rsid w:val="002704DB"/>
    <w:rsid w:val="00275B10"/>
    <w:rsid w:val="0028120F"/>
    <w:rsid w:val="0028166E"/>
    <w:rsid w:val="002929D8"/>
    <w:rsid w:val="0029477A"/>
    <w:rsid w:val="00296004"/>
    <w:rsid w:val="002A0AAE"/>
    <w:rsid w:val="002A17FD"/>
    <w:rsid w:val="002A5820"/>
    <w:rsid w:val="002B5F9D"/>
    <w:rsid w:val="002C256A"/>
    <w:rsid w:val="002C31A4"/>
    <w:rsid w:val="002C32AD"/>
    <w:rsid w:val="002C64B5"/>
    <w:rsid w:val="002C7E60"/>
    <w:rsid w:val="002D2B26"/>
    <w:rsid w:val="002D35B4"/>
    <w:rsid w:val="002D3D30"/>
    <w:rsid w:val="002D7EA2"/>
    <w:rsid w:val="002E187C"/>
    <w:rsid w:val="002E2E2F"/>
    <w:rsid w:val="002E683B"/>
    <w:rsid w:val="002E6A6F"/>
    <w:rsid w:val="002F34EF"/>
    <w:rsid w:val="002F4E43"/>
    <w:rsid w:val="003016B9"/>
    <w:rsid w:val="00302733"/>
    <w:rsid w:val="00305835"/>
    <w:rsid w:val="00306F33"/>
    <w:rsid w:val="00314078"/>
    <w:rsid w:val="003140A4"/>
    <w:rsid w:val="0031535D"/>
    <w:rsid w:val="00315ED0"/>
    <w:rsid w:val="003164BD"/>
    <w:rsid w:val="003238AE"/>
    <w:rsid w:val="003239B8"/>
    <w:rsid w:val="00323D39"/>
    <w:rsid w:val="00327A20"/>
    <w:rsid w:val="0033169F"/>
    <w:rsid w:val="00343BE6"/>
    <w:rsid w:val="00344977"/>
    <w:rsid w:val="00346C95"/>
    <w:rsid w:val="0035504E"/>
    <w:rsid w:val="00356185"/>
    <w:rsid w:val="00360380"/>
    <w:rsid w:val="00362B7D"/>
    <w:rsid w:val="00363938"/>
    <w:rsid w:val="003663AD"/>
    <w:rsid w:val="003673DE"/>
    <w:rsid w:val="003717A4"/>
    <w:rsid w:val="00371BFB"/>
    <w:rsid w:val="00373BBA"/>
    <w:rsid w:val="00373E54"/>
    <w:rsid w:val="0037519E"/>
    <w:rsid w:val="003839E2"/>
    <w:rsid w:val="00386CF0"/>
    <w:rsid w:val="0039080A"/>
    <w:rsid w:val="003A00E1"/>
    <w:rsid w:val="003A618E"/>
    <w:rsid w:val="003B024C"/>
    <w:rsid w:val="003B0FA3"/>
    <w:rsid w:val="003B1CE8"/>
    <w:rsid w:val="003B70FB"/>
    <w:rsid w:val="003C0130"/>
    <w:rsid w:val="003C0DA1"/>
    <w:rsid w:val="003C676B"/>
    <w:rsid w:val="003D102D"/>
    <w:rsid w:val="003D2632"/>
    <w:rsid w:val="003D3BC2"/>
    <w:rsid w:val="003D726A"/>
    <w:rsid w:val="003E1427"/>
    <w:rsid w:val="003E1EE4"/>
    <w:rsid w:val="003E25FB"/>
    <w:rsid w:val="003E30F3"/>
    <w:rsid w:val="003E3E01"/>
    <w:rsid w:val="003E3E05"/>
    <w:rsid w:val="003E6CA1"/>
    <w:rsid w:val="003E73F4"/>
    <w:rsid w:val="003F126A"/>
    <w:rsid w:val="003F2EA4"/>
    <w:rsid w:val="003F4369"/>
    <w:rsid w:val="003F4C7B"/>
    <w:rsid w:val="003F5154"/>
    <w:rsid w:val="003F6B83"/>
    <w:rsid w:val="003F76BB"/>
    <w:rsid w:val="00400989"/>
    <w:rsid w:val="004009C8"/>
    <w:rsid w:val="00402C23"/>
    <w:rsid w:val="0040575A"/>
    <w:rsid w:val="00405F9C"/>
    <w:rsid w:val="004065A8"/>
    <w:rsid w:val="004154E3"/>
    <w:rsid w:val="004165C2"/>
    <w:rsid w:val="00420E8B"/>
    <w:rsid w:val="00426FB7"/>
    <w:rsid w:val="00430D73"/>
    <w:rsid w:val="00436F73"/>
    <w:rsid w:val="00437C25"/>
    <w:rsid w:val="00441ECB"/>
    <w:rsid w:val="00445193"/>
    <w:rsid w:val="0044798D"/>
    <w:rsid w:val="0046026E"/>
    <w:rsid w:val="00462895"/>
    <w:rsid w:val="00462C1B"/>
    <w:rsid w:val="00467B7E"/>
    <w:rsid w:val="00467F13"/>
    <w:rsid w:val="00473BB4"/>
    <w:rsid w:val="00477592"/>
    <w:rsid w:val="00480FFD"/>
    <w:rsid w:val="00483753"/>
    <w:rsid w:val="00485422"/>
    <w:rsid w:val="00486AD2"/>
    <w:rsid w:val="00486F1C"/>
    <w:rsid w:val="0049419D"/>
    <w:rsid w:val="004A0035"/>
    <w:rsid w:val="004A174B"/>
    <w:rsid w:val="004A25C2"/>
    <w:rsid w:val="004A358B"/>
    <w:rsid w:val="004A3CA0"/>
    <w:rsid w:val="004A6A54"/>
    <w:rsid w:val="004B0AAE"/>
    <w:rsid w:val="004B421C"/>
    <w:rsid w:val="004B4B36"/>
    <w:rsid w:val="004B4BA6"/>
    <w:rsid w:val="004B6D49"/>
    <w:rsid w:val="004B6E51"/>
    <w:rsid w:val="004C20C0"/>
    <w:rsid w:val="004C20D2"/>
    <w:rsid w:val="004C2312"/>
    <w:rsid w:val="004C3D31"/>
    <w:rsid w:val="004C4B62"/>
    <w:rsid w:val="004C54C9"/>
    <w:rsid w:val="004D3ADA"/>
    <w:rsid w:val="004D4ABA"/>
    <w:rsid w:val="004D6025"/>
    <w:rsid w:val="004E2649"/>
    <w:rsid w:val="004E7BAF"/>
    <w:rsid w:val="004F138E"/>
    <w:rsid w:val="004F626F"/>
    <w:rsid w:val="00501399"/>
    <w:rsid w:val="005047ED"/>
    <w:rsid w:val="0050633D"/>
    <w:rsid w:val="005075CB"/>
    <w:rsid w:val="00507BC4"/>
    <w:rsid w:val="005111CB"/>
    <w:rsid w:val="005128E4"/>
    <w:rsid w:val="005133DB"/>
    <w:rsid w:val="005136CA"/>
    <w:rsid w:val="00514504"/>
    <w:rsid w:val="00521E1F"/>
    <w:rsid w:val="00522A28"/>
    <w:rsid w:val="0052367A"/>
    <w:rsid w:val="00524108"/>
    <w:rsid w:val="0052479E"/>
    <w:rsid w:val="00525560"/>
    <w:rsid w:val="00525B4C"/>
    <w:rsid w:val="00526183"/>
    <w:rsid w:val="00534572"/>
    <w:rsid w:val="005345BB"/>
    <w:rsid w:val="0053568B"/>
    <w:rsid w:val="0054381D"/>
    <w:rsid w:val="00544C49"/>
    <w:rsid w:val="005516A1"/>
    <w:rsid w:val="005531F0"/>
    <w:rsid w:val="0055405C"/>
    <w:rsid w:val="00554E47"/>
    <w:rsid w:val="00555787"/>
    <w:rsid w:val="005559EF"/>
    <w:rsid w:val="00556A77"/>
    <w:rsid w:val="00563557"/>
    <w:rsid w:val="00564F30"/>
    <w:rsid w:val="0057402A"/>
    <w:rsid w:val="005771D0"/>
    <w:rsid w:val="00580FD0"/>
    <w:rsid w:val="00582793"/>
    <w:rsid w:val="0059191A"/>
    <w:rsid w:val="005921FF"/>
    <w:rsid w:val="0059549F"/>
    <w:rsid w:val="00597A38"/>
    <w:rsid w:val="005A1F91"/>
    <w:rsid w:val="005A24ED"/>
    <w:rsid w:val="005A278C"/>
    <w:rsid w:val="005A4D1A"/>
    <w:rsid w:val="005A6D0E"/>
    <w:rsid w:val="005B4512"/>
    <w:rsid w:val="005B4B4C"/>
    <w:rsid w:val="005B52B0"/>
    <w:rsid w:val="005B6806"/>
    <w:rsid w:val="005B6A58"/>
    <w:rsid w:val="005C4225"/>
    <w:rsid w:val="005C7311"/>
    <w:rsid w:val="005D0209"/>
    <w:rsid w:val="005D1FFE"/>
    <w:rsid w:val="005D7699"/>
    <w:rsid w:val="005E055C"/>
    <w:rsid w:val="005E15C3"/>
    <w:rsid w:val="005E5A78"/>
    <w:rsid w:val="005F0123"/>
    <w:rsid w:val="005F0DAD"/>
    <w:rsid w:val="005F0F33"/>
    <w:rsid w:val="005F3557"/>
    <w:rsid w:val="005F4001"/>
    <w:rsid w:val="00600DEB"/>
    <w:rsid w:val="00601A6C"/>
    <w:rsid w:val="00601E99"/>
    <w:rsid w:val="00602D8F"/>
    <w:rsid w:val="00605A72"/>
    <w:rsid w:val="00612085"/>
    <w:rsid w:val="00613E63"/>
    <w:rsid w:val="0061555C"/>
    <w:rsid w:val="00617244"/>
    <w:rsid w:val="00620DE7"/>
    <w:rsid w:val="006243F5"/>
    <w:rsid w:val="00627C9F"/>
    <w:rsid w:val="006311E9"/>
    <w:rsid w:val="00632354"/>
    <w:rsid w:val="006329E6"/>
    <w:rsid w:val="00635421"/>
    <w:rsid w:val="00637263"/>
    <w:rsid w:val="00637FE6"/>
    <w:rsid w:val="00642810"/>
    <w:rsid w:val="0064336C"/>
    <w:rsid w:val="006447D0"/>
    <w:rsid w:val="00647F29"/>
    <w:rsid w:val="00652333"/>
    <w:rsid w:val="006539B7"/>
    <w:rsid w:val="0065656B"/>
    <w:rsid w:val="00656E19"/>
    <w:rsid w:val="00662D3B"/>
    <w:rsid w:val="00662F8D"/>
    <w:rsid w:val="00666C21"/>
    <w:rsid w:val="00667C4B"/>
    <w:rsid w:val="00671E07"/>
    <w:rsid w:val="0068009E"/>
    <w:rsid w:val="00683D5C"/>
    <w:rsid w:val="00685558"/>
    <w:rsid w:val="0069128B"/>
    <w:rsid w:val="00692219"/>
    <w:rsid w:val="006A0DDB"/>
    <w:rsid w:val="006A111A"/>
    <w:rsid w:val="006A17D2"/>
    <w:rsid w:val="006A6C3F"/>
    <w:rsid w:val="006A6D9F"/>
    <w:rsid w:val="006A73A2"/>
    <w:rsid w:val="006A73E6"/>
    <w:rsid w:val="006B2D5C"/>
    <w:rsid w:val="006B6F78"/>
    <w:rsid w:val="006C088C"/>
    <w:rsid w:val="006C0ECF"/>
    <w:rsid w:val="006C4E4F"/>
    <w:rsid w:val="006C4EB1"/>
    <w:rsid w:val="006D40D1"/>
    <w:rsid w:val="006D78E7"/>
    <w:rsid w:val="006E0166"/>
    <w:rsid w:val="006E2FFB"/>
    <w:rsid w:val="006E6113"/>
    <w:rsid w:val="006E6E22"/>
    <w:rsid w:val="006E7B34"/>
    <w:rsid w:val="006F3096"/>
    <w:rsid w:val="00700C44"/>
    <w:rsid w:val="0070697F"/>
    <w:rsid w:val="0070730C"/>
    <w:rsid w:val="007103C4"/>
    <w:rsid w:val="0071419C"/>
    <w:rsid w:val="00721051"/>
    <w:rsid w:val="0072199C"/>
    <w:rsid w:val="00722C9F"/>
    <w:rsid w:val="007231A7"/>
    <w:rsid w:val="00723C89"/>
    <w:rsid w:val="007253B8"/>
    <w:rsid w:val="007302CF"/>
    <w:rsid w:val="0073450C"/>
    <w:rsid w:val="0073741F"/>
    <w:rsid w:val="0074436B"/>
    <w:rsid w:val="0076643F"/>
    <w:rsid w:val="00773F65"/>
    <w:rsid w:val="00775421"/>
    <w:rsid w:val="00777F63"/>
    <w:rsid w:val="00780766"/>
    <w:rsid w:val="00782F00"/>
    <w:rsid w:val="00786388"/>
    <w:rsid w:val="00790139"/>
    <w:rsid w:val="0079084C"/>
    <w:rsid w:val="00794230"/>
    <w:rsid w:val="007978F9"/>
    <w:rsid w:val="007A522B"/>
    <w:rsid w:val="007A5817"/>
    <w:rsid w:val="007B05C4"/>
    <w:rsid w:val="007B2C9B"/>
    <w:rsid w:val="007B43B8"/>
    <w:rsid w:val="007B4AB6"/>
    <w:rsid w:val="007B60E9"/>
    <w:rsid w:val="007B6CC3"/>
    <w:rsid w:val="007B76D3"/>
    <w:rsid w:val="007C0AA8"/>
    <w:rsid w:val="007C2387"/>
    <w:rsid w:val="007C3334"/>
    <w:rsid w:val="007C573E"/>
    <w:rsid w:val="007C6382"/>
    <w:rsid w:val="007D2B98"/>
    <w:rsid w:val="007E01E0"/>
    <w:rsid w:val="007E0FA3"/>
    <w:rsid w:val="007E21BC"/>
    <w:rsid w:val="007E2A74"/>
    <w:rsid w:val="007E4E04"/>
    <w:rsid w:val="007E639F"/>
    <w:rsid w:val="007E7C82"/>
    <w:rsid w:val="007F2AA1"/>
    <w:rsid w:val="007F2D06"/>
    <w:rsid w:val="007F33B6"/>
    <w:rsid w:val="007F588D"/>
    <w:rsid w:val="00801098"/>
    <w:rsid w:val="00803F1C"/>
    <w:rsid w:val="0080600E"/>
    <w:rsid w:val="00807776"/>
    <w:rsid w:val="0081043C"/>
    <w:rsid w:val="00812E4E"/>
    <w:rsid w:val="0081359B"/>
    <w:rsid w:val="00813AEC"/>
    <w:rsid w:val="00814688"/>
    <w:rsid w:val="0081485B"/>
    <w:rsid w:val="00814FE0"/>
    <w:rsid w:val="008154EC"/>
    <w:rsid w:val="00816F1C"/>
    <w:rsid w:val="00817612"/>
    <w:rsid w:val="008208F2"/>
    <w:rsid w:val="008214CF"/>
    <w:rsid w:val="0082181C"/>
    <w:rsid w:val="0082197B"/>
    <w:rsid w:val="00822C19"/>
    <w:rsid w:val="00827164"/>
    <w:rsid w:val="00830B09"/>
    <w:rsid w:val="008338A4"/>
    <w:rsid w:val="008339CB"/>
    <w:rsid w:val="00834D49"/>
    <w:rsid w:val="008357CE"/>
    <w:rsid w:val="008371DA"/>
    <w:rsid w:val="00837C45"/>
    <w:rsid w:val="00844730"/>
    <w:rsid w:val="008457C2"/>
    <w:rsid w:val="0085283F"/>
    <w:rsid w:val="00857A82"/>
    <w:rsid w:val="008607BD"/>
    <w:rsid w:val="00861190"/>
    <w:rsid w:val="00862158"/>
    <w:rsid w:val="00865F02"/>
    <w:rsid w:val="00867619"/>
    <w:rsid w:val="00873836"/>
    <w:rsid w:val="008749AC"/>
    <w:rsid w:val="008759CD"/>
    <w:rsid w:val="008764B4"/>
    <w:rsid w:val="008824B1"/>
    <w:rsid w:val="00885737"/>
    <w:rsid w:val="00886CB1"/>
    <w:rsid w:val="00887631"/>
    <w:rsid w:val="00887DFF"/>
    <w:rsid w:val="00890650"/>
    <w:rsid w:val="008907AD"/>
    <w:rsid w:val="00891832"/>
    <w:rsid w:val="008944DC"/>
    <w:rsid w:val="00897E12"/>
    <w:rsid w:val="008A2BB8"/>
    <w:rsid w:val="008A5F90"/>
    <w:rsid w:val="008A6F5C"/>
    <w:rsid w:val="008A7E0F"/>
    <w:rsid w:val="008B12F5"/>
    <w:rsid w:val="008B3B71"/>
    <w:rsid w:val="008C5931"/>
    <w:rsid w:val="008C5E2D"/>
    <w:rsid w:val="008D261D"/>
    <w:rsid w:val="008D35E0"/>
    <w:rsid w:val="008D768D"/>
    <w:rsid w:val="008D7828"/>
    <w:rsid w:val="008E3759"/>
    <w:rsid w:val="008E3BFE"/>
    <w:rsid w:val="008F1912"/>
    <w:rsid w:val="008F5C52"/>
    <w:rsid w:val="0090021D"/>
    <w:rsid w:val="00900C37"/>
    <w:rsid w:val="00902402"/>
    <w:rsid w:val="0090270B"/>
    <w:rsid w:val="009041DC"/>
    <w:rsid w:val="0090471B"/>
    <w:rsid w:val="009076CC"/>
    <w:rsid w:val="0091019E"/>
    <w:rsid w:val="00910C59"/>
    <w:rsid w:val="00911CD9"/>
    <w:rsid w:val="009129A1"/>
    <w:rsid w:val="009145E3"/>
    <w:rsid w:val="00915588"/>
    <w:rsid w:val="0091678E"/>
    <w:rsid w:val="00917B5A"/>
    <w:rsid w:val="00920A58"/>
    <w:rsid w:val="00920A8C"/>
    <w:rsid w:val="00924EF9"/>
    <w:rsid w:val="00934A2C"/>
    <w:rsid w:val="00934FFB"/>
    <w:rsid w:val="00935860"/>
    <w:rsid w:val="009369BA"/>
    <w:rsid w:val="00950E15"/>
    <w:rsid w:val="0096330C"/>
    <w:rsid w:val="009653E8"/>
    <w:rsid w:val="00966021"/>
    <w:rsid w:val="00966E69"/>
    <w:rsid w:val="0096706E"/>
    <w:rsid w:val="00972FCE"/>
    <w:rsid w:val="00974491"/>
    <w:rsid w:val="0097464F"/>
    <w:rsid w:val="00975C4E"/>
    <w:rsid w:val="00981FBA"/>
    <w:rsid w:val="0098399D"/>
    <w:rsid w:val="0098648E"/>
    <w:rsid w:val="00993B28"/>
    <w:rsid w:val="00997BC5"/>
    <w:rsid w:val="009A2C0F"/>
    <w:rsid w:val="009A4F41"/>
    <w:rsid w:val="009A5F28"/>
    <w:rsid w:val="009B2159"/>
    <w:rsid w:val="009B381B"/>
    <w:rsid w:val="009B421F"/>
    <w:rsid w:val="009B422D"/>
    <w:rsid w:val="009B4DCE"/>
    <w:rsid w:val="009C559F"/>
    <w:rsid w:val="009C73AA"/>
    <w:rsid w:val="009D1753"/>
    <w:rsid w:val="009D48D4"/>
    <w:rsid w:val="009D7611"/>
    <w:rsid w:val="009E0B61"/>
    <w:rsid w:val="009E1F2A"/>
    <w:rsid w:val="009E53DE"/>
    <w:rsid w:val="009F00DA"/>
    <w:rsid w:val="009F4B21"/>
    <w:rsid w:val="00A07436"/>
    <w:rsid w:val="00A0778E"/>
    <w:rsid w:val="00A11212"/>
    <w:rsid w:val="00A11E44"/>
    <w:rsid w:val="00A15885"/>
    <w:rsid w:val="00A158D9"/>
    <w:rsid w:val="00A165CC"/>
    <w:rsid w:val="00A16A03"/>
    <w:rsid w:val="00A1762F"/>
    <w:rsid w:val="00A17FF4"/>
    <w:rsid w:val="00A20F58"/>
    <w:rsid w:val="00A210F7"/>
    <w:rsid w:val="00A212E6"/>
    <w:rsid w:val="00A24100"/>
    <w:rsid w:val="00A30100"/>
    <w:rsid w:val="00A30586"/>
    <w:rsid w:val="00A31BE3"/>
    <w:rsid w:val="00A328B3"/>
    <w:rsid w:val="00A43ADE"/>
    <w:rsid w:val="00A46F57"/>
    <w:rsid w:val="00A50FCF"/>
    <w:rsid w:val="00A528D1"/>
    <w:rsid w:val="00A610CD"/>
    <w:rsid w:val="00A618FD"/>
    <w:rsid w:val="00A754A6"/>
    <w:rsid w:val="00A758AA"/>
    <w:rsid w:val="00A77B76"/>
    <w:rsid w:val="00A80A92"/>
    <w:rsid w:val="00A833FF"/>
    <w:rsid w:val="00A8686E"/>
    <w:rsid w:val="00A9096C"/>
    <w:rsid w:val="00A92162"/>
    <w:rsid w:val="00A9286C"/>
    <w:rsid w:val="00A9294F"/>
    <w:rsid w:val="00A96041"/>
    <w:rsid w:val="00A97100"/>
    <w:rsid w:val="00AA09A2"/>
    <w:rsid w:val="00AA7996"/>
    <w:rsid w:val="00AB1C31"/>
    <w:rsid w:val="00AB421D"/>
    <w:rsid w:val="00AC19CB"/>
    <w:rsid w:val="00AD420C"/>
    <w:rsid w:val="00AE1E73"/>
    <w:rsid w:val="00AE5488"/>
    <w:rsid w:val="00AE6F91"/>
    <w:rsid w:val="00AF3876"/>
    <w:rsid w:val="00AF5571"/>
    <w:rsid w:val="00AF6C41"/>
    <w:rsid w:val="00AF7B97"/>
    <w:rsid w:val="00B045EA"/>
    <w:rsid w:val="00B06EE6"/>
    <w:rsid w:val="00B07341"/>
    <w:rsid w:val="00B15D8D"/>
    <w:rsid w:val="00B16460"/>
    <w:rsid w:val="00B173B8"/>
    <w:rsid w:val="00B24B9A"/>
    <w:rsid w:val="00B30539"/>
    <w:rsid w:val="00B314DB"/>
    <w:rsid w:val="00B32D0A"/>
    <w:rsid w:val="00B33363"/>
    <w:rsid w:val="00B34BB4"/>
    <w:rsid w:val="00B361F2"/>
    <w:rsid w:val="00B3718B"/>
    <w:rsid w:val="00B3745F"/>
    <w:rsid w:val="00B4632A"/>
    <w:rsid w:val="00B530F1"/>
    <w:rsid w:val="00B63FBA"/>
    <w:rsid w:val="00B665DD"/>
    <w:rsid w:val="00B67779"/>
    <w:rsid w:val="00B711FE"/>
    <w:rsid w:val="00B71B68"/>
    <w:rsid w:val="00B743F8"/>
    <w:rsid w:val="00B809FE"/>
    <w:rsid w:val="00B90EC1"/>
    <w:rsid w:val="00B93D7F"/>
    <w:rsid w:val="00B944BD"/>
    <w:rsid w:val="00B94531"/>
    <w:rsid w:val="00BA10D9"/>
    <w:rsid w:val="00BA276C"/>
    <w:rsid w:val="00BB019D"/>
    <w:rsid w:val="00BB11CB"/>
    <w:rsid w:val="00BB306F"/>
    <w:rsid w:val="00BB7E5A"/>
    <w:rsid w:val="00BC0538"/>
    <w:rsid w:val="00BC5F0B"/>
    <w:rsid w:val="00BD0FF5"/>
    <w:rsid w:val="00BD1087"/>
    <w:rsid w:val="00BD4B89"/>
    <w:rsid w:val="00BD5922"/>
    <w:rsid w:val="00BD69C5"/>
    <w:rsid w:val="00BE4CE6"/>
    <w:rsid w:val="00BF02CB"/>
    <w:rsid w:val="00BF1483"/>
    <w:rsid w:val="00BF16C3"/>
    <w:rsid w:val="00BF6FD8"/>
    <w:rsid w:val="00C03680"/>
    <w:rsid w:val="00C054DF"/>
    <w:rsid w:val="00C10094"/>
    <w:rsid w:val="00C13654"/>
    <w:rsid w:val="00C21762"/>
    <w:rsid w:val="00C21FEF"/>
    <w:rsid w:val="00C23BA4"/>
    <w:rsid w:val="00C24543"/>
    <w:rsid w:val="00C256A2"/>
    <w:rsid w:val="00C25ADB"/>
    <w:rsid w:val="00C35D49"/>
    <w:rsid w:val="00C438D6"/>
    <w:rsid w:val="00C51515"/>
    <w:rsid w:val="00C5193D"/>
    <w:rsid w:val="00C55512"/>
    <w:rsid w:val="00C5660B"/>
    <w:rsid w:val="00C653AA"/>
    <w:rsid w:val="00C6678B"/>
    <w:rsid w:val="00C66B72"/>
    <w:rsid w:val="00C82588"/>
    <w:rsid w:val="00C830D6"/>
    <w:rsid w:val="00C84C73"/>
    <w:rsid w:val="00C87AC4"/>
    <w:rsid w:val="00C9195C"/>
    <w:rsid w:val="00C919E3"/>
    <w:rsid w:val="00C9567A"/>
    <w:rsid w:val="00C96EDD"/>
    <w:rsid w:val="00CA0EF0"/>
    <w:rsid w:val="00CB212D"/>
    <w:rsid w:val="00CB2660"/>
    <w:rsid w:val="00CB374F"/>
    <w:rsid w:val="00CC24C0"/>
    <w:rsid w:val="00CC5E90"/>
    <w:rsid w:val="00CC6980"/>
    <w:rsid w:val="00CD0277"/>
    <w:rsid w:val="00CD046C"/>
    <w:rsid w:val="00CD0B2B"/>
    <w:rsid w:val="00CE076C"/>
    <w:rsid w:val="00CE377B"/>
    <w:rsid w:val="00CE4325"/>
    <w:rsid w:val="00CE5199"/>
    <w:rsid w:val="00CE55FA"/>
    <w:rsid w:val="00CE66D5"/>
    <w:rsid w:val="00CF637A"/>
    <w:rsid w:val="00CF7843"/>
    <w:rsid w:val="00D0329F"/>
    <w:rsid w:val="00D059DE"/>
    <w:rsid w:val="00D05ABD"/>
    <w:rsid w:val="00D13FCE"/>
    <w:rsid w:val="00D21A54"/>
    <w:rsid w:val="00D23AF1"/>
    <w:rsid w:val="00D26912"/>
    <w:rsid w:val="00D306D1"/>
    <w:rsid w:val="00D30800"/>
    <w:rsid w:val="00D31781"/>
    <w:rsid w:val="00D34786"/>
    <w:rsid w:val="00D357A4"/>
    <w:rsid w:val="00D37BFC"/>
    <w:rsid w:val="00D46D55"/>
    <w:rsid w:val="00D46DA8"/>
    <w:rsid w:val="00D47A8E"/>
    <w:rsid w:val="00D51A0A"/>
    <w:rsid w:val="00D52D14"/>
    <w:rsid w:val="00D57294"/>
    <w:rsid w:val="00D61818"/>
    <w:rsid w:val="00D640B1"/>
    <w:rsid w:val="00D6555C"/>
    <w:rsid w:val="00D66A50"/>
    <w:rsid w:val="00D671FC"/>
    <w:rsid w:val="00D712D3"/>
    <w:rsid w:val="00D71422"/>
    <w:rsid w:val="00D72DC6"/>
    <w:rsid w:val="00D72F0A"/>
    <w:rsid w:val="00D7558D"/>
    <w:rsid w:val="00D77383"/>
    <w:rsid w:val="00D77A06"/>
    <w:rsid w:val="00D81D92"/>
    <w:rsid w:val="00D8443E"/>
    <w:rsid w:val="00D84D84"/>
    <w:rsid w:val="00D85DD2"/>
    <w:rsid w:val="00D876F9"/>
    <w:rsid w:val="00D907D4"/>
    <w:rsid w:val="00D96960"/>
    <w:rsid w:val="00D97D1C"/>
    <w:rsid w:val="00DA7B5F"/>
    <w:rsid w:val="00DA7FD4"/>
    <w:rsid w:val="00DB1492"/>
    <w:rsid w:val="00DC11E7"/>
    <w:rsid w:val="00DC24E3"/>
    <w:rsid w:val="00DC303A"/>
    <w:rsid w:val="00DC5A3D"/>
    <w:rsid w:val="00DC7023"/>
    <w:rsid w:val="00DC769A"/>
    <w:rsid w:val="00DC7844"/>
    <w:rsid w:val="00DD3D86"/>
    <w:rsid w:val="00DD4AD2"/>
    <w:rsid w:val="00DE2862"/>
    <w:rsid w:val="00DE5A7C"/>
    <w:rsid w:val="00DF17D6"/>
    <w:rsid w:val="00DF1EC4"/>
    <w:rsid w:val="00E0026A"/>
    <w:rsid w:val="00E008E5"/>
    <w:rsid w:val="00E01749"/>
    <w:rsid w:val="00E0340B"/>
    <w:rsid w:val="00E04A90"/>
    <w:rsid w:val="00E054D3"/>
    <w:rsid w:val="00E0551F"/>
    <w:rsid w:val="00E06CF7"/>
    <w:rsid w:val="00E219C7"/>
    <w:rsid w:val="00E24C5B"/>
    <w:rsid w:val="00E2720E"/>
    <w:rsid w:val="00E31C19"/>
    <w:rsid w:val="00E335F9"/>
    <w:rsid w:val="00E3709D"/>
    <w:rsid w:val="00E4118C"/>
    <w:rsid w:val="00E42DA9"/>
    <w:rsid w:val="00E43157"/>
    <w:rsid w:val="00E461CE"/>
    <w:rsid w:val="00E573E4"/>
    <w:rsid w:val="00E57694"/>
    <w:rsid w:val="00E61F2A"/>
    <w:rsid w:val="00E64C3D"/>
    <w:rsid w:val="00E6611B"/>
    <w:rsid w:val="00E67847"/>
    <w:rsid w:val="00E720CA"/>
    <w:rsid w:val="00E7484A"/>
    <w:rsid w:val="00E84EB5"/>
    <w:rsid w:val="00E85662"/>
    <w:rsid w:val="00E8605F"/>
    <w:rsid w:val="00E8789F"/>
    <w:rsid w:val="00E975A9"/>
    <w:rsid w:val="00E97B71"/>
    <w:rsid w:val="00EA3D34"/>
    <w:rsid w:val="00EA61C5"/>
    <w:rsid w:val="00EB0BE4"/>
    <w:rsid w:val="00EB1527"/>
    <w:rsid w:val="00EB454D"/>
    <w:rsid w:val="00EC0C9E"/>
    <w:rsid w:val="00EC37A3"/>
    <w:rsid w:val="00EC3847"/>
    <w:rsid w:val="00EC42F1"/>
    <w:rsid w:val="00EC4D11"/>
    <w:rsid w:val="00EC6714"/>
    <w:rsid w:val="00ED37D0"/>
    <w:rsid w:val="00ED549D"/>
    <w:rsid w:val="00ED5E10"/>
    <w:rsid w:val="00ED6C74"/>
    <w:rsid w:val="00ED76BE"/>
    <w:rsid w:val="00EE00E9"/>
    <w:rsid w:val="00EE0FAC"/>
    <w:rsid w:val="00EF0ECE"/>
    <w:rsid w:val="00EF1AAA"/>
    <w:rsid w:val="00EF5ECA"/>
    <w:rsid w:val="00EF619B"/>
    <w:rsid w:val="00F00B55"/>
    <w:rsid w:val="00F02AD1"/>
    <w:rsid w:val="00F05FA6"/>
    <w:rsid w:val="00F113E5"/>
    <w:rsid w:val="00F115E5"/>
    <w:rsid w:val="00F16488"/>
    <w:rsid w:val="00F21722"/>
    <w:rsid w:val="00F253CC"/>
    <w:rsid w:val="00F36022"/>
    <w:rsid w:val="00F37106"/>
    <w:rsid w:val="00F372E3"/>
    <w:rsid w:val="00F373D8"/>
    <w:rsid w:val="00F44E25"/>
    <w:rsid w:val="00F459D4"/>
    <w:rsid w:val="00F519CF"/>
    <w:rsid w:val="00F52B3F"/>
    <w:rsid w:val="00F547AB"/>
    <w:rsid w:val="00F56BA5"/>
    <w:rsid w:val="00F56CB6"/>
    <w:rsid w:val="00F57ED0"/>
    <w:rsid w:val="00F60E22"/>
    <w:rsid w:val="00F70B8C"/>
    <w:rsid w:val="00F81395"/>
    <w:rsid w:val="00F81BB8"/>
    <w:rsid w:val="00F86107"/>
    <w:rsid w:val="00F86EB1"/>
    <w:rsid w:val="00F90C64"/>
    <w:rsid w:val="00F917D1"/>
    <w:rsid w:val="00F95362"/>
    <w:rsid w:val="00F9653B"/>
    <w:rsid w:val="00F96C37"/>
    <w:rsid w:val="00F97366"/>
    <w:rsid w:val="00FA12EC"/>
    <w:rsid w:val="00FA1D9D"/>
    <w:rsid w:val="00FA2AB4"/>
    <w:rsid w:val="00FB19DF"/>
    <w:rsid w:val="00FB1C59"/>
    <w:rsid w:val="00FB308F"/>
    <w:rsid w:val="00FB48D5"/>
    <w:rsid w:val="00FB62CF"/>
    <w:rsid w:val="00FC34CD"/>
    <w:rsid w:val="00FC6C1E"/>
    <w:rsid w:val="00FD2796"/>
    <w:rsid w:val="00FD29AB"/>
    <w:rsid w:val="00FD3C3B"/>
    <w:rsid w:val="00FD41C2"/>
    <w:rsid w:val="00FD5C7E"/>
    <w:rsid w:val="00FE07DD"/>
    <w:rsid w:val="00FE1574"/>
    <w:rsid w:val="00FE4C13"/>
    <w:rsid w:val="00FE69B7"/>
    <w:rsid w:val="00FE6AC7"/>
    <w:rsid w:val="00FE6B45"/>
    <w:rsid w:val="00FF42F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088C"/>
    <w:rPr>
      <w:sz w:val="16"/>
      <w:szCs w:val="16"/>
    </w:rPr>
  </w:style>
  <w:style w:type="paragraph" w:styleId="CommentText">
    <w:name w:val="annotation text"/>
    <w:basedOn w:val="Normal"/>
    <w:link w:val="CommentTextChar"/>
    <w:uiPriority w:val="99"/>
    <w:unhideWhenUsed/>
    <w:rsid w:val="006C088C"/>
    <w:rPr>
      <w:sz w:val="20"/>
      <w:szCs w:val="20"/>
    </w:rPr>
  </w:style>
  <w:style w:type="character" w:customStyle="1" w:styleId="CommentTextChar">
    <w:name w:val="Comment Text Char"/>
    <w:basedOn w:val="DefaultParagraphFont"/>
    <w:link w:val="CommentText"/>
    <w:uiPriority w:val="99"/>
    <w:rsid w:val="006C088C"/>
    <w:rPr>
      <w:lang w:val="en-US" w:eastAsia="en-US"/>
    </w:rPr>
  </w:style>
  <w:style w:type="paragraph" w:styleId="CommentSubject">
    <w:name w:val="annotation subject"/>
    <w:basedOn w:val="CommentText"/>
    <w:next w:val="CommentText"/>
    <w:link w:val="CommentSubjectChar"/>
    <w:uiPriority w:val="99"/>
    <w:semiHidden/>
    <w:unhideWhenUsed/>
    <w:rsid w:val="006C088C"/>
    <w:rPr>
      <w:b/>
      <w:bCs/>
    </w:rPr>
  </w:style>
  <w:style w:type="character" w:customStyle="1" w:styleId="CommentSubjectChar">
    <w:name w:val="Comment Subject Char"/>
    <w:basedOn w:val="CommentTextChar"/>
    <w:link w:val="CommentSubject"/>
    <w:uiPriority w:val="99"/>
    <w:semiHidden/>
    <w:rsid w:val="006C088C"/>
    <w:rPr>
      <w:b/>
      <w:bCs/>
      <w:lang w:val="en-US" w:eastAsia="en-US"/>
    </w:rPr>
  </w:style>
  <w:style w:type="character" w:styleId="UnresolvedMention">
    <w:name w:val="Unresolved Mention"/>
    <w:basedOn w:val="DefaultParagraphFont"/>
    <w:uiPriority w:val="99"/>
    <w:semiHidden/>
    <w:unhideWhenUsed/>
    <w:rsid w:val="00F52B3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E01E0"/>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AD420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f0">
    <w:name w:val="pf0"/>
    <w:basedOn w:val="Normal"/>
    <w:rsid w:val="007141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cf01">
    <w:name w:val="cf01"/>
    <w:basedOn w:val="DefaultParagraphFont"/>
    <w:rsid w:val="007141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626">
      <w:bodyDiv w:val="1"/>
      <w:marLeft w:val="0"/>
      <w:marRight w:val="0"/>
      <w:marTop w:val="0"/>
      <w:marBottom w:val="0"/>
      <w:divBdr>
        <w:top w:val="none" w:sz="0" w:space="0" w:color="auto"/>
        <w:left w:val="none" w:sz="0" w:space="0" w:color="auto"/>
        <w:bottom w:val="none" w:sz="0" w:space="0" w:color="auto"/>
        <w:right w:val="none" w:sz="0" w:space="0" w:color="auto"/>
      </w:divBdr>
    </w:div>
    <w:div w:id="20528970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3B0328D3DE4003BF122DC4262EC4B0"/>
        <w:category>
          <w:name w:val="General"/>
          <w:gallery w:val="placeholder"/>
        </w:category>
        <w:types>
          <w:type w:val="bbPlcHdr"/>
        </w:types>
        <w:behaviors>
          <w:behavior w:val="content"/>
        </w:behaviors>
        <w:guid w:val="{6345FBCB-DD24-42B3-8A95-CE48B2506885}"/>
      </w:docPartPr>
      <w:docPartBody>
        <w:p w:rsidR="00C0657C" w:rsidRDefault="009E0ADE" w:rsidP="009E0ADE">
          <w:pPr>
            <w:pStyle w:val="613B0328D3DE4003BF122DC4262EC4B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5830"/>
    <w:rsid w:val="000D0881"/>
    <w:rsid w:val="001A5048"/>
    <w:rsid w:val="00200821"/>
    <w:rsid w:val="0025245B"/>
    <w:rsid w:val="002A3923"/>
    <w:rsid w:val="0034504C"/>
    <w:rsid w:val="00363907"/>
    <w:rsid w:val="00394049"/>
    <w:rsid w:val="003B0C71"/>
    <w:rsid w:val="00452C75"/>
    <w:rsid w:val="00481806"/>
    <w:rsid w:val="004B31D6"/>
    <w:rsid w:val="004B5BBB"/>
    <w:rsid w:val="004E6D5D"/>
    <w:rsid w:val="004F13A8"/>
    <w:rsid w:val="004F2DF8"/>
    <w:rsid w:val="004F5946"/>
    <w:rsid w:val="005163E7"/>
    <w:rsid w:val="00517E2A"/>
    <w:rsid w:val="00522D79"/>
    <w:rsid w:val="005D6D36"/>
    <w:rsid w:val="006161C4"/>
    <w:rsid w:val="0063651A"/>
    <w:rsid w:val="006D4A98"/>
    <w:rsid w:val="006F24A1"/>
    <w:rsid w:val="006F6BD7"/>
    <w:rsid w:val="00726D0D"/>
    <w:rsid w:val="007661FA"/>
    <w:rsid w:val="007677B5"/>
    <w:rsid w:val="00784E98"/>
    <w:rsid w:val="007A4023"/>
    <w:rsid w:val="00801A61"/>
    <w:rsid w:val="0090617D"/>
    <w:rsid w:val="00907F0E"/>
    <w:rsid w:val="009A261B"/>
    <w:rsid w:val="009B11C3"/>
    <w:rsid w:val="009E0ADE"/>
    <w:rsid w:val="00A64632"/>
    <w:rsid w:val="00AA2E17"/>
    <w:rsid w:val="00AC15A4"/>
    <w:rsid w:val="00B0336C"/>
    <w:rsid w:val="00B171DE"/>
    <w:rsid w:val="00B7591D"/>
    <w:rsid w:val="00BA224A"/>
    <w:rsid w:val="00C0657C"/>
    <w:rsid w:val="00C87DA4"/>
    <w:rsid w:val="00CB0BE2"/>
    <w:rsid w:val="00CE35E5"/>
    <w:rsid w:val="00CE3D69"/>
    <w:rsid w:val="00D16331"/>
    <w:rsid w:val="00D241E9"/>
    <w:rsid w:val="00D73884"/>
    <w:rsid w:val="00D7750D"/>
    <w:rsid w:val="00DB2279"/>
    <w:rsid w:val="00DE0BEB"/>
    <w:rsid w:val="00DF3A45"/>
    <w:rsid w:val="00EA3548"/>
    <w:rsid w:val="00EB4A21"/>
    <w:rsid w:val="00EB6E13"/>
    <w:rsid w:val="00EB7419"/>
    <w:rsid w:val="00EE18FC"/>
    <w:rsid w:val="00F00D2F"/>
    <w:rsid w:val="00F128DF"/>
    <w:rsid w:val="00F7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ADE"/>
    <w:rPr>
      <w:color w:val="808080"/>
    </w:rPr>
  </w:style>
  <w:style w:type="paragraph" w:customStyle="1" w:styleId="613B0328D3DE4003BF122DC4262EC4B0">
    <w:name w:val="613B0328D3DE4003BF122DC4262EC4B0"/>
    <w:rsid w:val="009E0ADE"/>
    <w:pPr>
      <w:spacing w:after="160" w:line="259" w:lineRule="auto"/>
    </w:pPr>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8E45-903E-4192-9A86-A36311E9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3534</Words>
  <Characters>18556</Characters>
  <Application>Microsoft Office Word</Application>
  <DocSecurity>0</DocSecurity>
  <Lines>356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46/22</dc:title>
  <dc:creator/>
  <cp:lastModifiedBy/>
  <cp:revision>1</cp:revision>
  <dcterms:created xsi:type="dcterms:W3CDTF">2022-04-26T17:55:00Z</dcterms:created>
  <dcterms:modified xsi:type="dcterms:W3CDTF">2022-04-26T17:56:00Z</dcterms:modified>
</cp:coreProperties>
</file>