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BFFD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D3CF3">
                              <w:rPr>
                                <w:rFonts w:asciiTheme="majorHAnsi" w:hAnsiTheme="majorHAnsi" w:cs="Arial"/>
                                <w:b/>
                                <w:bCs/>
                                <w:color w:val="0D0D0D" w:themeColor="text1" w:themeTint="F2"/>
                                <w:sz w:val="36"/>
                                <w:szCs w:val="22"/>
                                <w:lang w:val="es-ES_tradnl"/>
                              </w:rPr>
                              <w:t>323</w:t>
                            </w:r>
                            <w:r w:rsidR="007B05C4">
                              <w:rPr>
                                <w:rFonts w:asciiTheme="majorHAnsi" w:hAnsiTheme="majorHAnsi" w:cs="Arial"/>
                                <w:b/>
                                <w:bCs/>
                                <w:color w:val="0D0D0D" w:themeColor="text1" w:themeTint="F2"/>
                                <w:sz w:val="36"/>
                                <w:szCs w:val="22"/>
                                <w:lang w:val="es-ES_tradnl"/>
                              </w:rPr>
                              <w:t>/</w:t>
                            </w:r>
                            <w:r w:rsidR="008C5D65">
                              <w:rPr>
                                <w:rFonts w:asciiTheme="majorHAnsi" w:hAnsiTheme="majorHAnsi" w:cs="Arial"/>
                                <w:b/>
                                <w:bCs/>
                                <w:color w:val="0D0D0D" w:themeColor="text1" w:themeTint="F2"/>
                                <w:sz w:val="36"/>
                                <w:szCs w:val="22"/>
                                <w:lang w:val="es-ES_tradnl"/>
                              </w:rPr>
                              <w:t>22</w:t>
                            </w:r>
                          </w:p>
                          <w:p w14:paraId="45F30ECA" w14:textId="6CBA02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6442">
                              <w:rPr>
                                <w:rFonts w:asciiTheme="majorHAnsi" w:hAnsiTheme="majorHAnsi" w:cs="Arial"/>
                                <w:b/>
                                <w:color w:val="0D0D0D" w:themeColor="text1" w:themeTint="F2"/>
                                <w:sz w:val="36"/>
                                <w:szCs w:val="22"/>
                                <w:lang w:val="es-ES_tradnl"/>
                              </w:rPr>
                              <w:t>229</w:t>
                            </w:r>
                            <w:r w:rsidR="00246D1F" w:rsidRPr="004E2649">
                              <w:rPr>
                                <w:rFonts w:asciiTheme="majorHAnsi" w:hAnsiTheme="majorHAnsi" w:cs="Arial"/>
                                <w:b/>
                                <w:color w:val="0D0D0D" w:themeColor="text1" w:themeTint="F2"/>
                                <w:sz w:val="36"/>
                                <w:szCs w:val="22"/>
                                <w:lang w:val="es-ES_tradnl"/>
                              </w:rPr>
                              <w:t>-</w:t>
                            </w:r>
                            <w:r w:rsidR="00786442">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63E80E9D" w:rsidR="00CD046C" w:rsidRPr="00320C20" w:rsidRDefault="005B52B0" w:rsidP="00997BC5">
                            <w:pPr>
                              <w:spacing w:line="276" w:lineRule="auto"/>
                              <w:rPr>
                                <w:rFonts w:asciiTheme="majorHAnsi" w:hAnsiTheme="majorHAnsi" w:cs="Arial"/>
                                <w:color w:val="0D0D0D" w:themeColor="text1" w:themeTint="F2"/>
                                <w:szCs w:val="22"/>
                                <w:lang w:val="es-ES"/>
                              </w:rPr>
                            </w:pPr>
                            <w:r w:rsidRPr="00320C20">
                              <w:rPr>
                                <w:rFonts w:asciiTheme="majorHAnsi" w:hAnsiTheme="majorHAnsi" w:cs="Arial"/>
                                <w:color w:val="0D0D0D" w:themeColor="text1" w:themeTint="F2"/>
                                <w:szCs w:val="22"/>
                                <w:lang w:val="es-ES"/>
                              </w:rPr>
                              <w:t>INFORME DE INADMISIBILIDAD</w:t>
                            </w:r>
                            <w:r w:rsidR="008F1912" w:rsidRPr="00320C20">
                              <w:rPr>
                                <w:rFonts w:asciiTheme="majorHAnsi" w:hAnsiTheme="majorHAnsi" w:cs="Arial"/>
                                <w:color w:val="0D0D0D" w:themeColor="text1" w:themeTint="F2"/>
                                <w:szCs w:val="22"/>
                                <w:lang w:val="es-ES"/>
                              </w:rPr>
                              <w:t xml:space="preserve"> </w:t>
                            </w:r>
                          </w:p>
                          <w:p w14:paraId="31968596" w14:textId="77777777" w:rsidR="008F1912" w:rsidRPr="00320C20" w:rsidRDefault="008F1912" w:rsidP="00997BC5">
                            <w:pPr>
                              <w:spacing w:line="276" w:lineRule="auto"/>
                              <w:rPr>
                                <w:rFonts w:asciiTheme="majorHAnsi" w:hAnsiTheme="majorHAnsi" w:cs="Arial"/>
                                <w:color w:val="0D0D0D" w:themeColor="text1" w:themeTint="F2"/>
                                <w:szCs w:val="22"/>
                                <w:lang w:val="es-ES"/>
                              </w:rPr>
                            </w:pPr>
                            <w:bookmarkStart w:id="0" w:name="_ftnref1"/>
                          </w:p>
                          <w:p w14:paraId="768F8782" w14:textId="1AA74E77" w:rsidR="005B52B0" w:rsidRPr="008C5D65" w:rsidRDefault="00786442" w:rsidP="00997BC5">
                            <w:pPr>
                              <w:spacing w:line="276" w:lineRule="auto"/>
                              <w:rPr>
                                <w:rFonts w:asciiTheme="majorHAnsi" w:hAnsiTheme="majorHAnsi" w:cs="Arial"/>
                                <w:color w:val="0D0D0D" w:themeColor="text1" w:themeTint="F2"/>
                                <w:szCs w:val="22"/>
                                <w:lang w:val="pt-BR"/>
                              </w:rPr>
                            </w:pPr>
                            <w:r w:rsidRPr="008C5D65">
                              <w:rPr>
                                <w:rFonts w:asciiTheme="majorHAnsi" w:hAnsiTheme="majorHAnsi" w:cs="Arial"/>
                                <w:color w:val="0D0D0D" w:themeColor="text1" w:themeTint="F2"/>
                                <w:szCs w:val="22"/>
                                <w:lang w:val="pt-BR"/>
                              </w:rPr>
                              <w:t>ROBERTO ORLANDO IGREDA COZ</w:t>
                            </w:r>
                          </w:p>
                          <w:bookmarkEnd w:id="0"/>
                          <w:p w14:paraId="0B9F7D22" w14:textId="0DCEE427" w:rsidR="005B52B0" w:rsidRPr="00F56ECB" w:rsidRDefault="0078644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BFFD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D3CF3">
                        <w:rPr>
                          <w:rFonts w:asciiTheme="majorHAnsi" w:hAnsiTheme="majorHAnsi" w:cs="Arial"/>
                          <w:b/>
                          <w:bCs/>
                          <w:color w:val="0D0D0D" w:themeColor="text1" w:themeTint="F2"/>
                          <w:sz w:val="36"/>
                          <w:szCs w:val="22"/>
                          <w:lang w:val="es-ES_tradnl"/>
                        </w:rPr>
                        <w:t>323</w:t>
                      </w:r>
                      <w:r w:rsidR="007B05C4">
                        <w:rPr>
                          <w:rFonts w:asciiTheme="majorHAnsi" w:hAnsiTheme="majorHAnsi" w:cs="Arial"/>
                          <w:b/>
                          <w:bCs/>
                          <w:color w:val="0D0D0D" w:themeColor="text1" w:themeTint="F2"/>
                          <w:sz w:val="36"/>
                          <w:szCs w:val="22"/>
                          <w:lang w:val="es-ES_tradnl"/>
                        </w:rPr>
                        <w:t>/</w:t>
                      </w:r>
                      <w:r w:rsidR="008C5D65">
                        <w:rPr>
                          <w:rFonts w:asciiTheme="majorHAnsi" w:hAnsiTheme="majorHAnsi" w:cs="Arial"/>
                          <w:b/>
                          <w:bCs/>
                          <w:color w:val="0D0D0D" w:themeColor="text1" w:themeTint="F2"/>
                          <w:sz w:val="36"/>
                          <w:szCs w:val="22"/>
                          <w:lang w:val="es-ES_tradnl"/>
                        </w:rPr>
                        <w:t>22</w:t>
                      </w:r>
                    </w:p>
                    <w:p w14:paraId="45F30ECA" w14:textId="6CBA02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6442">
                        <w:rPr>
                          <w:rFonts w:asciiTheme="majorHAnsi" w:hAnsiTheme="majorHAnsi" w:cs="Arial"/>
                          <w:b/>
                          <w:color w:val="0D0D0D" w:themeColor="text1" w:themeTint="F2"/>
                          <w:sz w:val="36"/>
                          <w:szCs w:val="22"/>
                          <w:lang w:val="es-ES_tradnl"/>
                        </w:rPr>
                        <w:t>229</w:t>
                      </w:r>
                      <w:r w:rsidR="00246D1F" w:rsidRPr="004E2649">
                        <w:rPr>
                          <w:rFonts w:asciiTheme="majorHAnsi" w:hAnsiTheme="majorHAnsi" w:cs="Arial"/>
                          <w:b/>
                          <w:color w:val="0D0D0D" w:themeColor="text1" w:themeTint="F2"/>
                          <w:sz w:val="36"/>
                          <w:szCs w:val="22"/>
                          <w:lang w:val="es-ES_tradnl"/>
                        </w:rPr>
                        <w:t>-</w:t>
                      </w:r>
                      <w:r w:rsidR="00786442">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63E80E9D" w:rsidR="00CD046C" w:rsidRPr="00320C20" w:rsidRDefault="005B52B0" w:rsidP="00997BC5">
                      <w:pPr>
                        <w:spacing w:line="276" w:lineRule="auto"/>
                        <w:rPr>
                          <w:rFonts w:asciiTheme="majorHAnsi" w:hAnsiTheme="majorHAnsi" w:cs="Arial"/>
                          <w:color w:val="0D0D0D" w:themeColor="text1" w:themeTint="F2"/>
                          <w:szCs w:val="22"/>
                          <w:lang w:val="es-ES"/>
                        </w:rPr>
                      </w:pPr>
                      <w:r w:rsidRPr="00320C20">
                        <w:rPr>
                          <w:rFonts w:asciiTheme="majorHAnsi" w:hAnsiTheme="majorHAnsi" w:cs="Arial"/>
                          <w:color w:val="0D0D0D" w:themeColor="text1" w:themeTint="F2"/>
                          <w:szCs w:val="22"/>
                          <w:lang w:val="es-ES"/>
                        </w:rPr>
                        <w:t>INFORME DE INADMISIBILIDAD</w:t>
                      </w:r>
                      <w:r w:rsidR="008F1912" w:rsidRPr="00320C20">
                        <w:rPr>
                          <w:rFonts w:asciiTheme="majorHAnsi" w:hAnsiTheme="majorHAnsi" w:cs="Arial"/>
                          <w:color w:val="0D0D0D" w:themeColor="text1" w:themeTint="F2"/>
                          <w:szCs w:val="22"/>
                          <w:lang w:val="es-ES"/>
                        </w:rPr>
                        <w:t xml:space="preserve"> </w:t>
                      </w:r>
                    </w:p>
                    <w:p w14:paraId="31968596" w14:textId="77777777" w:rsidR="008F1912" w:rsidRPr="00320C20" w:rsidRDefault="008F1912" w:rsidP="00997BC5">
                      <w:pPr>
                        <w:spacing w:line="276" w:lineRule="auto"/>
                        <w:rPr>
                          <w:rFonts w:asciiTheme="majorHAnsi" w:hAnsiTheme="majorHAnsi" w:cs="Arial"/>
                          <w:color w:val="0D0D0D" w:themeColor="text1" w:themeTint="F2"/>
                          <w:szCs w:val="22"/>
                          <w:lang w:val="es-ES"/>
                        </w:rPr>
                      </w:pPr>
                      <w:bookmarkStart w:id="1" w:name="_ftnref1"/>
                    </w:p>
                    <w:p w14:paraId="768F8782" w14:textId="1AA74E77" w:rsidR="005B52B0" w:rsidRPr="008C5D65" w:rsidRDefault="00786442" w:rsidP="00997BC5">
                      <w:pPr>
                        <w:spacing w:line="276" w:lineRule="auto"/>
                        <w:rPr>
                          <w:rFonts w:asciiTheme="majorHAnsi" w:hAnsiTheme="majorHAnsi" w:cs="Arial"/>
                          <w:color w:val="0D0D0D" w:themeColor="text1" w:themeTint="F2"/>
                          <w:szCs w:val="22"/>
                          <w:lang w:val="pt-BR"/>
                        </w:rPr>
                      </w:pPr>
                      <w:r w:rsidRPr="008C5D65">
                        <w:rPr>
                          <w:rFonts w:asciiTheme="majorHAnsi" w:hAnsiTheme="majorHAnsi" w:cs="Arial"/>
                          <w:color w:val="0D0D0D" w:themeColor="text1" w:themeTint="F2"/>
                          <w:szCs w:val="22"/>
                          <w:lang w:val="pt-BR"/>
                        </w:rPr>
                        <w:t>ROBERTO ORLANDO IGREDA COZ</w:t>
                      </w:r>
                    </w:p>
                    <w:bookmarkEnd w:id="1"/>
                    <w:p w14:paraId="0B9F7D22" w14:textId="0DCEE427" w:rsidR="005B52B0" w:rsidRPr="00F56ECB" w:rsidRDefault="0078644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DF9F076" w:rsidR="00627C9F" w:rsidRPr="0028458C" w:rsidRDefault="00834D49" w:rsidP="007A5817">
                            <w:pPr>
                              <w:spacing w:line="276" w:lineRule="auto"/>
                              <w:jc w:val="right"/>
                              <w:rPr>
                                <w:rFonts w:asciiTheme="minorHAnsi" w:hAnsiTheme="minorHAnsi"/>
                                <w:color w:val="FFFFFF" w:themeColor="background1"/>
                                <w:sz w:val="22"/>
                                <w:lang w:val="es-ES"/>
                              </w:rPr>
                            </w:pPr>
                            <w:r w:rsidRPr="0028458C">
                              <w:rPr>
                                <w:rFonts w:asciiTheme="minorHAnsi" w:hAnsiTheme="minorHAnsi"/>
                                <w:color w:val="FFFFFF" w:themeColor="background1"/>
                                <w:sz w:val="22"/>
                                <w:lang w:val="es-ES"/>
                              </w:rPr>
                              <w:t>OEA/Ser.L/V/II</w:t>
                            </w:r>
                          </w:p>
                          <w:p w14:paraId="71D2D5D2" w14:textId="0EAD38B2" w:rsidR="00627C9F" w:rsidRPr="0028458C" w:rsidRDefault="00627C9F" w:rsidP="007A5817">
                            <w:pPr>
                              <w:spacing w:line="276" w:lineRule="auto"/>
                              <w:jc w:val="right"/>
                              <w:rPr>
                                <w:rFonts w:asciiTheme="minorHAnsi" w:hAnsiTheme="minorHAnsi"/>
                                <w:color w:val="FFFFFF" w:themeColor="background1"/>
                                <w:sz w:val="22"/>
                                <w:lang w:val="es-ES"/>
                              </w:rPr>
                            </w:pPr>
                            <w:r w:rsidRPr="0028458C">
                              <w:rPr>
                                <w:rFonts w:asciiTheme="minorHAnsi" w:hAnsiTheme="minorHAnsi"/>
                                <w:color w:val="FFFFFF" w:themeColor="background1"/>
                                <w:sz w:val="22"/>
                                <w:lang w:val="es-ES"/>
                              </w:rPr>
                              <w:t xml:space="preserve">Doc. </w:t>
                            </w:r>
                            <w:r w:rsidR="00733BF8" w:rsidRPr="0028458C">
                              <w:rPr>
                                <w:rFonts w:asciiTheme="minorHAnsi" w:hAnsiTheme="minorHAnsi"/>
                                <w:color w:val="FFFFFF" w:themeColor="background1"/>
                                <w:sz w:val="22"/>
                                <w:lang w:val="es-ES"/>
                              </w:rPr>
                              <w:t>330</w:t>
                            </w:r>
                          </w:p>
                          <w:p w14:paraId="4061DBBD" w14:textId="48667BF8" w:rsidR="00627C9F" w:rsidRPr="00C25ADB" w:rsidRDefault="00284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6442">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DF9F076" w:rsidR="00627C9F" w:rsidRPr="0028458C" w:rsidRDefault="00834D49" w:rsidP="007A5817">
                      <w:pPr>
                        <w:spacing w:line="276" w:lineRule="auto"/>
                        <w:jc w:val="right"/>
                        <w:rPr>
                          <w:rFonts w:asciiTheme="minorHAnsi" w:hAnsiTheme="minorHAnsi"/>
                          <w:color w:val="FFFFFF" w:themeColor="background1"/>
                          <w:sz w:val="22"/>
                          <w:lang w:val="es-ES"/>
                        </w:rPr>
                      </w:pPr>
                      <w:r w:rsidRPr="0028458C">
                        <w:rPr>
                          <w:rFonts w:asciiTheme="minorHAnsi" w:hAnsiTheme="minorHAnsi"/>
                          <w:color w:val="FFFFFF" w:themeColor="background1"/>
                          <w:sz w:val="22"/>
                          <w:lang w:val="es-ES"/>
                        </w:rPr>
                        <w:t>OEA/Ser.L/V/II</w:t>
                      </w:r>
                    </w:p>
                    <w:p w14:paraId="71D2D5D2" w14:textId="0EAD38B2" w:rsidR="00627C9F" w:rsidRPr="0028458C" w:rsidRDefault="00627C9F" w:rsidP="007A5817">
                      <w:pPr>
                        <w:spacing w:line="276" w:lineRule="auto"/>
                        <w:jc w:val="right"/>
                        <w:rPr>
                          <w:rFonts w:asciiTheme="minorHAnsi" w:hAnsiTheme="minorHAnsi"/>
                          <w:color w:val="FFFFFF" w:themeColor="background1"/>
                          <w:sz w:val="22"/>
                          <w:lang w:val="es-ES"/>
                        </w:rPr>
                      </w:pPr>
                      <w:r w:rsidRPr="0028458C">
                        <w:rPr>
                          <w:rFonts w:asciiTheme="minorHAnsi" w:hAnsiTheme="minorHAnsi"/>
                          <w:color w:val="FFFFFF" w:themeColor="background1"/>
                          <w:sz w:val="22"/>
                          <w:lang w:val="es-ES"/>
                        </w:rPr>
                        <w:t xml:space="preserve">Doc. </w:t>
                      </w:r>
                      <w:r w:rsidR="00733BF8" w:rsidRPr="0028458C">
                        <w:rPr>
                          <w:rFonts w:asciiTheme="minorHAnsi" w:hAnsiTheme="minorHAnsi"/>
                          <w:color w:val="FFFFFF" w:themeColor="background1"/>
                          <w:sz w:val="22"/>
                          <w:lang w:val="es-ES"/>
                        </w:rPr>
                        <w:t>330</w:t>
                      </w:r>
                    </w:p>
                    <w:p w14:paraId="4061DBBD" w14:textId="48667BF8" w:rsidR="00627C9F" w:rsidRPr="00C25ADB" w:rsidRDefault="00284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6442">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47FFD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8458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2845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6442">
                              <w:rPr>
                                <w:rFonts w:asciiTheme="majorHAnsi" w:hAnsiTheme="majorHAnsi"/>
                                <w:color w:val="0D0D0D" w:themeColor="text1" w:themeTint="F2"/>
                                <w:sz w:val="18"/>
                                <w:szCs w:val="22"/>
                                <w:lang w:val="es-ES"/>
                              </w:rPr>
                              <w:t>2</w:t>
                            </w:r>
                            <w:r w:rsidR="00284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47FFD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8458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2845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6442">
                        <w:rPr>
                          <w:rFonts w:asciiTheme="majorHAnsi" w:hAnsiTheme="majorHAnsi"/>
                          <w:color w:val="0D0D0D" w:themeColor="text1" w:themeTint="F2"/>
                          <w:sz w:val="18"/>
                          <w:szCs w:val="22"/>
                          <w:lang w:val="es-ES"/>
                        </w:rPr>
                        <w:t>2</w:t>
                      </w:r>
                      <w:r w:rsidR="00284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45C78" w14:textId="77777777" w:rsidR="00705DE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05DEC" w:rsidRPr="00705DEC">
                              <w:rPr>
                                <w:rFonts w:asciiTheme="majorHAnsi" w:hAnsiTheme="majorHAnsi"/>
                                <w:color w:val="595959" w:themeColor="text1" w:themeTint="A6"/>
                                <w:sz w:val="18"/>
                                <w:szCs w:val="18"/>
                                <w:lang w:val="pt-BR"/>
                              </w:rPr>
                              <w:t>323</w:t>
                            </w:r>
                            <w:r w:rsidR="007B05C4" w:rsidRPr="00705DEC">
                              <w:rPr>
                                <w:rFonts w:asciiTheme="majorHAnsi" w:hAnsiTheme="majorHAnsi"/>
                                <w:color w:val="595959" w:themeColor="text1" w:themeTint="A6"/>
                                <w:sz w:val="18"/>
                                <w:szCs w:val="18"/>
                                <w:lang w:val="pt-BR"/>
                              </w:rPr>
                              <w:t>/</w:t>
                            </w:r>
                            <w:r w:rsidR="00705DEC" w:rsidRPr="00705DEC">
                              <w:rPr>
                                <w:rFonts w:asciiTheme="majorHAnsi" w:hAnsiTheme="majorHAnsi"/>
                                <w:color w:val="595959" w:themeColor="text1" w:themeTint="A6"/>
                                <w:sz w:val="18"/>
                                <w:szCs w:val="18"/>
                                <w:lang w:val="pt-BR"/>
                              </w:rPr>
                              <w:t>22</w:t>
                            </w:r>
                            <w:r w:rsidRPr="00705D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6442">
                              <w:rPr>
                                <w:rFonts w:asciiTheme="majorHAnsi" w:hAnsiTheme="majorHAnsi"/>
                                <w:color w:val="595959" w:themeColor="text1" w:themeTint="A6"/>
                                <w:sz w:val="18"/>
                                <w:szCs w:val="18"/>
                                <w:lang w:val="es-ES"/>
                              </w:rPr>
                              <w:t>229</w:t>
                            </w:r>
                            <w:r w:rsidR="000433C9">
                              <w:rPr>
                                <w:rFonts w:asciiTheme="majorHAnsi" w:hAnsiTheme="majorHAnsi"/>
                                <w:color w:val="595959" w:themeColor="text1" w:themeTint="A6"/>
                                <w:sz w:val="18"/>
                                <w:szCs w:val="18"/>
                                <w:lang w:val="es-ES"/>
                              </w:rPr>
                              <w:t>-</w:t>
                            </w:r>
                            <w:r w:rsidR="00786442">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CF79B8">
                              <w:rPr>
                                <w:rFonts w:asciiTheme="majorHAnsi" w:hAnsiTheme="majorHAnsi"/>
                                <w:color w:val="595959" w:themeColor="text1" w:themeTint="A6"/>
                                <w:sz w:val="18"/>
                                <w:szCs w:val="18"/>
                                <w:lang w:val="es-ES_tradnl"/>
                              </w:rPr>
                              <w:t>I</w:t>
                            </w:r>
                            <w:r w:rsidRPr="00890650">
                              <w:rPr>
                                <w:rFonts w:asciiTheme="majorHAnsi" w:hAnsiTheme="majorHAnsi"/>
                                <w:color w:val="595959" w:themeColor="text1" w:themeTint="A6"/>
                                <w:sz w:val="18"/>
                                <w:szCs w:val="18"/>
                                <w:lang w:val="es-ES_tradnl"/>
                              </w:rPr>
                              <w:t xml:space="preserve">nadmisibilidad. </w:t>
                            </w:r>
                          </w:p>
                          <w:p w14:paraId="7FD77785" w14:textId="0A95E97A" w:rsidR="00113F73" w:rsidRPr="007B05C4" w:rsidRDefault="0078644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Roberto Orlando Igreda Coz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1E4B44">
                              <w:rPr>
                                <w:rFonts w:asciiTheme="majorHAnsi" w:hAnsiTheme="majorHAnsi"/>
                                <w:color w:val="595959" w:themeColor="text1" w:themeTint="A6"/>
                                <w:sz w:val="18"/>
                                <w:szCs w:val="18"/>
                                <w:lang w:val="es-ES"/>
                              </w:rPr>
                              <w:t>29 de noviembre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C45C78" w14:textId="77777777" w:rsidR="00705DE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05DEC" w:rsidRPr="00705DEC">
                        <w:rPr>
                          <w:rFonts w:asciiTheme="majorHAnsi" w:hAnsiTheme="majorHAnsi"/>
                          <w:color w:val="595959" w:themeColor="text1" w:themeTint="A6"/>
                          <w:sz w:val="18"/>
                          <w:szCs w:val="18"/>
                          <w:lang w:val="pt-BR"/>
                        </w:rPr>
                        <w:t>323</w:t>
                      </w:r>
                      <w:r w:rsidR="007B05C4" w:rsidRPr="00705DEC">
                        <w:rPr>
                          <w:rFonts w:asciiTheme="majorHAnsi" w:hAnsiTheme="majorHAnsi"/>
                          <w:color w:val="595959" w:themeColor="text1" w:themeTint="A6"/>
                          <w:sz w:val="18"/>
                          <w:szCs w:val="18"/>
                          <w:lang w:val="pt-BR"/>
                        </w:rPr>
                        <w:t>/</w:t>
                      </w:r>
                      <w:r w:rsidR="00705DEC" w:rsidRPr="00705DEC">
                        <w:rPr>
                          <w:rFonts w:asciiTheme="majorHAnsi" w:hAnsiTheme="majorHAnsi"/>
                          <w:color w:val="595959" w:themeColor="text1" w:themeTint="A6"/>
                          <w:sz w:val="18"/>
                          <w:szCs w:val="18"/>
                          <w:lang w:val="pt-BR"/>
                        </w:rPr>
                        <w:t>22</w:t>
                      </w:r>
                      <w:r w:rsidRPr="00705D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6442">
                        <w:rPr>
                          <w:rFonts w:asciiTheme="majorHAnsi" w:hAnsiTheme="majorHAnsi"/>
                          <w:color w:val="595959" w:themeColor="text1" w:themeTint="A6"/>
                          <w:sz w:val="18"/>
                          <w:szCs w:val="18"/>
                          <w:lang w:val="es-ES"/>
                        </w:rPr>
                        <w:t>229</w:t>
                      </w:r>
                      <w:r w:rsidR="000433C9">
                        <w:rPr>
                          <w:rFonts w:asciiTheme="majorHAnsi" w:hAnsiTheme="majorHAnsi"/>
                          <w:color w:val="595959" w:themeColor="text1" w:themeTint="A6"/>
                          <w:sz w:val="18"/>
                          <w:szCs w:val="18"/>
                          <w:lang w:val="es-ES"/>
                        </w:rPr>
                        <w:t>-</w:t>
                      </w:r>
                      <w:r w:rsidR="00786442">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CF79B8">
                        <w:rPr>
                          <w:rFonts w:asciiTheme="majorHAnsi" w:hAnsiTheme="majorHAnsi"/>
                          <w:color w:val="595959" w:themeColor="text1" w:themeTint="A6"/>
                          <w:sz w:val="18"/>
                          <w:szCs w:val="18"/>
                          <w:lang w:val="es-ES_tradnl"/>
                        </w:rPr>
                        <w:t>I</w:t>
                      </w:r>
                      <w:r w:rsidRPr="00890650">
                        <w:rPr>
                          <w:rFonts w:asciiTheme="majorHAnsi" w:hAnsiTheme="majorHAnsi"/>
                          <w:color w:val="595959" w:themeColor="text1" w:themeTint="A6"/>
                          <w:sz w:val="18"/>
                          <w:szCs w:val="18"/>
                          <w:lang w:val="es-ES_tradnl"/>
                        </w:rPr>
                        <w:t xml:space="preserve">nadmisibilidad. </w:t>
                      </w:r>
                    </w:p>
                    <w:p w14:paraId="7FD77785" w14:textId="0A95E97A" w:rsidR="00113F73" w:rsidRPr="007B05C4" w:rsidRDefault="0078644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Roberto Orlando Igreda Coz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1E4B44">
                        <w:rPr>
                          <w:rFonts w:asciiTheme="majorHAnsi" w:hAnsiTheme="majorHAnsi"/>
                          <w:color w:val="595959" w:themeColor="text1" w:themeTint="A6"/>
                          <w:sz w:val="18"/>
                          <w:szCs w:val="18"/>
                          <w:lang w:val="es-ES"/>
                        </w:rPr>
                        <w:t>29 de noviembre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10C20E9" w:rsidR="003239B8" w:rsidRPr="000D05CB" w:rsidRDefault="00786442" w:rsidP="008D2290">
            <w:pPr>
              <w:jc w:val="both"/>
              <w:rPr>
                <w:rFonts w:ascii="Cambria" w:hAnsi="Cambria"/>
                <w:bCs/>
                <w:sz w:val="20"/>
                <w:szCs w:val="20"/>
              </w:rPr>
            </w:pPr>
            <w:r>
              <w:rPr>
                <w:rFonts w:ascii="Cambria" w:hAnsi="Cambria"/>
                <w:bCs/>
                <w:sz w:val="20"/>
                <w:szCs w:val="20"/>
              </w:rPr>
              <w:t>Roberto Orlando Igreda Coz</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5C55F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5EBCB4C" w:rsidR="003239B8" w:rsidRPr="000D05CB" w:rsidRDefault="00786442" w:rsidP="008D2290">
            <w:pPr>
              <w:jc w:val="both"/>
              <w:rPr>
                <w:rFonts w:ascii="Cambria" w:hAnsi="Cambria"/>
                <w:bCs/>
                <w:sz w:val="20"/>
                <w:szCs w:val="20"/>
                <w:lang w:val="es-ES"/>
              </w:rPr>
            </w:pPr>
            <w:r>
              <w:rPr>
                <w:rFonts w:ascii="Cambria" w:hAnsi="Cambria"/>
                <w:bCs/>
                <w:sz w:val="20"/>
                <w:szCs w:val="20"/>
                <w:lang w:val="es-ES"/>
              </w:rPr>
              <w:t>Roberto Orlando Igreda Coz</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46F13EE" w:rsidR="003239B8" w:rsidRPr="000D05CB" w:rsidRDefault="00786442" w:rsidP="008D2290">
            <w:pPr>
              <w:jc w:val="both"/>
              <w:rPr>
                <w:rFonts w:ascii="Cambria" w:hAnsi="Cambria"/>
                <w:bCs/>
                <w:sz w:val="20"/>
                <w:szCs w:val="20"/>
              </w:rPr>
            </w:pPr>
            <w:r>
              <w:rPr>
                <w:rFonts w:ascii="Cambria" w:hAnsi="Cambria"/>
                <w:bCs/>
                <w:sz w:val="20"/>
                <w:szCs w:val="20"/>
              </w:rPr>
              <w:t>Bolivia</w:t>
            </w:r>
          </w:p>
        </w:tc>
      </w:tr>
      <w:tr w:rsidR="00223A29" w:rsidRPr="00933D8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63BEBB2" w:rsidR="00223A29" w:rsidRPr="007842C4" w:rsidRDefault="008F0738" w:rsidP="008D2290">
            <w:pPr>
              <w:jc w:val="both"/>
              <w:rPr>
                <w:rFonts w:ascii="Cambria" w:hAnsi="Cambria"/>
                <w:bCs/>
                <w:sz w:val="20"/>
                <w:szCs w:val="20"/>
                <w:lang w:val="es-PE"/>
              </w:rPr>
            </w:pPr>
            <w:r w:rsidRPr="008F0738">
              <w:rPr>
                <w:rFonts w:ascii="Cambria" w:hAnsi="Cambria"/>
                <w:bCs/>
                <w:sz w:val="20"/>
                <w:szCs w:val="20"/>
                <w:lang w:val="es-ES"/>
              </w:rPr>
              <w:t>Artículos 7 (</w:t>
            </w:r>
            <w:r w:rsidR="007842C4">
              <w:rPr>
                <w:rFonts w:ascii="Cambria" w:hAnsi="Cambria"/>
                <w:bCs/>
                <w:sz w:val="20"/>
                <w:szCs w:val="20"/>
                <w:lang w:val="es-ES"/>
              </w:rPr>
              <w:t xml:space="preserve">libertad personal), 8 (garantías judiciales), 11 (honra y dignidad), 20 (derecho a la nacionalidad) y 25 (protección judicial) </w:t>
            </w:r>
            <w:r w:rsidR="007842C4" w:rsidRPr="00540375">
              <w:rPr>
                <w:rFonts w:ascii="Cambria" w:hAnsi="Cambria"/>
                <w:bCs/>
                <w:sz w:val="20"/>
                <w:szCs w:val="20"/>
                <w:lang w:val="es-ES"/>
              </w:rPr>
              <w:t>de la Convención Americana sobre Derechos Humanos</w:t>
            </w:r>
            <w:r w:rsidR="007842C4">
              <w:rPr>
                <w:rStyle w:val="FootnoteReference"/>
                <w:rFonts w:ascii="Cambria" w:hAnsi="Cambria"/>
                <w:bCs/>
                <w:sz w:val="20"/>
                <w:szCs w:val="20"/>
                <w:lang w:val="es-PE"/>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72B5FD2" w:rsidR="004C2312" w:rsidRPr="003239B8" w:rsidRDefault="00BD5AAA" w:rsidP="002625EA">
            <w:pPr>
              <w:jc w:val="both"/>
              <w:rPr>
                <w:rFonts w:ascii="Cambria" w:hAnsi="Cambria"/>
                <w:bCs/>
                <w:sz w:val="20"/>
                <w:szCs w:val="20"/>
                <w:lang w:val="es-ES"/>
              </w:rPr>
            </w:pPr>
            <w:r>
              <w:rPr>
                <w:rFonts w:ascii="Cambria" w:hAnsi="Cambria"/>
                <w:bCs/>
                <w:sz w:val="20"/>
                <w:szCs w:val="20"/>
                <w:lang w:val="es-ES"/>
              </w:rPr>
              <w:t>27 de marzo de 2015</w:t>
            </w:r>
          </w:p>
        </w:tc>
      </w:tr>
      <w:tr w:rsidR="004C2312" w:rsidRPr="0078644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564AA18" w:rsidR="004C2312" w:rsidRPr="003239B8" w:rsidRDefault="00BD5AAA" w:rsidP="008D2290">
            <w:pPr>
              <w:jc w:val="both"/>
              <w:rPr>
                <w:rFonts w:ascii="Cambria" w:hAnsi="Cambria"/>
                <w:bCs/>
                <w:sz w:val="20"/>
                <w:szCs w:val="20"/>
                <w:lang w:val="es-ES"/>
              </w:rPr>
            </w:pPr>
            <w:r>
              <w:rPr>
                <w:rFonts w:ascii="Cambria" w:hAnsi="Cambria"/>
                <w:bCs/>
                <w:sz w:val="20"/>
                <w:szCs w:val="20"/>
                <w:lang w:val="es-ES"/>
              </w:rPr>
              <w:t>14 de octubre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0B350878" w:rsidR="004C2312" w:rsidRPr="003239B8" w:rsidRDefault="00B274D1" w:rsidP="008D2290">
            <w:pPr>
              <w:jc w:val="both"/>
              <w:rPr>
                <w:rFonts w:ascii="Cambria" w:hAnsi="Cambria"/>
                <w:bCs/>
                <w:sz w:val="20"/>
                <w:szCs w:val="20"/>
                <w:lang w:val="es-ES"/>
              </w:rPr>
            </w:pPr>
            <w:r>
              <w:rPr>
                <w:rFonts w:ascii="Cambria" w:hAnsi="Cambria"/>
                <w:bCs/>
                <w:sz w:val="20"/>
                <w:szCs w:val="20"/>
                <w:lang w:val="es-ES"/>
              </w:rPr>
              <w:t>14 de febrero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679C576" w:rsidR="001E49E7" w:rsidRPr="003239B8" w:rsidRDefault="00BD5AAA" w:rsidP="002625EA">
            <w:pPr>
              <w:jc w:val="both"/>
              <w:rPr>
                <w:rFonts w:ascii="Cambria" w:hAnsi="Cambria"/>
                <w:bCs/>
                <w:sz w:val="20"/>
                <w:szCs w:val="20"/>
                <w:lang w:val="es-ES"/>
              </w:rPr>
            </w:pPr>
            <w:r>
              <w:rPr>
                <w:rFonts w:ascii="Cambria" w:hAnsi="Cambria"/>
                <w:bCs/>
                <w:sz w:val="20"/>
                <w:szCs w:val="20"/>
                <w:lang w:val="es-ES"/>
              </w:rPr>
              <w:t>11 de septiembre de 2020</w:t>
            </w:r>
          </w:p>
        </w:tc>
      </w:tr>
      <w:tr w:rsidR="001E49E7" w:rsidRPr="00786442"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4829DC4" w:rsidR="001E49E7" w:rsidRPr="003239B8" w:rsidRDefault="00BD5AAA" w:rsidP="002625EA">
            <w:pPr>
              <w:jc w:val="both"/>
              <w:rPr>
                <w:rFonts w:ascii="Cambria" w:hAnsi="Cambria"/>
                <w:bCs/>
                <w:sz w:val="20"/>
                <w:szCs w:val="20"/>
                <w:lang w:val="es-ES"/>
              </w:rPr>
            </w:pPr>
            <w:r>
              <w:rPr>
                <w:rFonts w:ascii="Cambria" w:hAnsi="Cambria"/>
                <w:bCs/>
                <w:sz w:val="20"/>
                <w:szCs w:val="20"/>
                <w:lang w:val="es-ES"/>
              </w:rPr>
              <w:t>30 de septiembre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7D299FC7" w14:textId="77777777" w:rsidTr="00D55907">
        <w:trPr>
          <w:cantSplit/>
        </w:trPr>
        <w:tc>
          <w:tcPr>
            <w:tcW w:w="3567"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5" w:type="dxa"/>
            <w:vAlign w:val="center"/>
          </w:tcPr>
          <w:p w14:paraId="1E494D5D" w14:textId="695F8626" w:rsidR="003239B8" w:rsidRPr="00B3745F" w:rsidRDefault="00D55907"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D55907">
        <w:trPr>
          <w:cantSplit/>
        </w:trPr>
        <w:tc>
          <w:tcPr>
            <w:tcW w:w="3567"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77C8256A" w14:textId="1AEBB075" w:rsidR="003239B8" w:rsidRPr="00B3745F" w:rsidRDefault="00D55907"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D55907">
        <w:trPr>
          <w:cantSplit/>
        </w:trPr>
        <w:tc>
          <w:tcPr>
            <w:tcW w:w="3567"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5" w:type="dxa"/>
            <w:vAlign w:val="center"/>
          </w:tcPr>
          <w:p w14:paraId="523F6BD6" w14:textId="296D8C55" w:rsidR="003239B8" w:rsidRPr="00B3745F" w:rsidRDefault="00D55907" w:rsidP="008D2290">
            <w:pPr>
              <w:rPr>
                <w:rFonts w:ascii="Cambria" w:hAnsi="Cambria"/>
                <w:bCs/>
                <w:sz w:val="20"/>
                <w:szCs w:val="20"/>
              </w:rPr>
            </w:pPr>
            <w:r>
              <w:rPr>
                <w:rFonts w:ascii="Cambria" w:hAnsi="Cambria"/>
                <w:bCs/>
                <w:sz w:val="20"/>
                <w:szCs w:val="20"/>
              </w:rPr>
              <w:t>Sí</w:t>
            </w:r>
          </w:p>
        </w:tc>
      </w:tr>
      <w:tr w:rsidR="00D55907" w:rsidRPr="00933D82" w14:paraId="34C2A0A9" w14:textId="77777777" w:rsidTr="00D55907">
        <w:trPr>
          <w:cantSplit/>
        </w:trPr>
        <w:tc>
          <w:tcPr>
            <w:tcW w:w="3567" w:type="dxa"/>
            <w:tcBorders>
              <w:top w:val="single" w:sz="6" w:space="0" w:color="auto"/>
              <w:bottom w:val="single" w:sz="6" w:space="0" w:color="auto"/>
            </w:tcBorders>
            <w:shd w:val="clear" w:color="auto" w:fill="386294"/>
            <w:vAlign w:val="center"/>
          </w:tcPr>
          <w:p w14:paraId="6259AE31" w14:textId="77777777" w:rsidR="00D55907" w:rsidRPr="00B3745F" w:rsidRDefault="00D55907" w:rsidP="00D5590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5" w:type="dxa"/>
            <w:vAlign w:val="center"/>
          </w:tcPr>
          <w:p w14:paraId="257C8337" w14:textId="4A23F6F6" w:rsidR="00D55907" w:rsidRPr="00B3745F" w:rsidRDefault="00D55907" w:rsidP="00D55907">
            <w:pPr>
              <w:jc w:val="both"/>
              <w:rPr>
                <w:rFonts w:ascii="Cambria" w:hAnsi="Cambria"/>
                <w:bCs/>
                <w:sz w:val="20"/>
                <w:szCs w:val="20"/>
                <w:lang w:val="es-ES"/>
              </w:rPr>
            </w:pPr>
            <w:r w:rsidRPr="00D55907">
              <w:rPr>
                <w:rFonts w:ascii="Cambria" w:hAnsi="Cambria"/>
                <w:bCs/>
                <w:sz w:val="20"/>
                <w:szCs w:val="20"/>
                <w:lang w:val="es-ES" w:eastAsia="es-ES"/>
              </w:rPr>
              <w:t xml:space="preserve">Sí, </w:t>
            </w:r>
            <w:r>
              <w:rPr>
                <w:rFonts w:ascii="Cambria" w:hAnsi="Cambria"/>
                <w:bCs/>
                <w:sz w:val="20"/>
                <w:szCs w:val="20"/>
                <w:lang w:val="es-ES_tradnl" w:eastAsia="es-ES"/>
              </w:rPr>
              <w:t>Convención Americana (depósito del instrumento de ratificación realizado el 19 de julio de 1979)</w:t>
            </w:r>
          </w:p>
        </w:tc>
      </w:tr>
    </w:tbl>
    <w:p w14:paraId="299A3868" w14:textId="0EA63CC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55907" w:rsidRPr="003239B8">
        <w:rPr>
          <w:rFonts w:asciiTheme="majorHAnsi" w:hAnsiTheme="majorHAnsi"/>
          <w:b/>
          <w:bCs/>
          <w:sz w:val="20"/>
          <w:szCs w:val="20"/>
          <w:lang w:val="es-ES"/>
        </w:rPr>
        <w:t>INTERNACIONAL</w:t>
      </w:r>
      <w:r w:rsidR="00D55907">
        <w:rPr>
          <w:rFonts w:asciiTheme="majorHAnsi" w:hAnsiTheme="majorHAnsi"/>
          <w:b/>
          <w:bCs/>
          <w:sz w:val="20"/>
          <w:szCs w:val="20"/>
          <w:lang w:val="es-ES"/>
        </w:rPr>
        <w:t xml:space="preserve">, </w:t>
      </w:r>
      <w:r w:rsidR="00D55907"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CF79B8"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201FF" w:rsidRDefault="00EE00E9" w:rsidP="008D2290">
            <w:pPr>
              <w:jc w:val="center"/>
              <w:rPr>
                <w:rFonts w:ascii="Cambria" w:hAnsi="Cambria"/>
                <w:b/>
                <w:bCs/>
                <w:color w:val="FFFFFF" w:themeColor="background1"/>
                <w:sz w:val="20"/>
                <w:szCs w:val="20"/>
                <w:lang w:val="es-ES_tradnl"/>
              </w:rPr>
            </w:pPr>
            <w:r w:rsidRPr="001201FF">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2FE1F935" w:rsidR="00EE00E9" w:rsidRPr="001201FF" w:rsidRDefault="001201FF" w:rsidP="008D2290">
            <w:pPr>
              <w:jc w:val="both"/>
              <w:rPr>
                <w:rFonts w:ascii="Cambria" w:hAnsi="Cambria"/>
                <w:bCs/>
                <w:sz w:val="20"/>
                <w:szCs w:val="20"/>
                <w:lang w:val="es-ES_tradnl"/>
              </w:rPr>
            </w:pPr>
            <w:r w:rsidRPr="001201FF">
              <w:rPr>
                <w:rFonts w:ascii="Cambria" w:hAnsi="Cambria"/>
                <w:bCs/>
                <w:sz w:val="20"/>
                <w:szCs w:val="20"/>
                <w:lang w:val="es-ES_tradnl"/>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201FF" w:rsidRDefault="003239B8" w:rsidP="008D2290">
            <w:pPr>
              <w:jc w:val="center"/>
              <w:rPr>
                <w:rFonts w:ascii="Cambria" w:hAnsi="Cambria"/>
                <w:b/>
                <w:bCs/>
                <w:i/>
                <w:color w:val="FFFFFF" w:themeColor="background1"/>
                <w:sz w:val="20"/>
                <w:szCs w:val="20"/>
                <w:lang w:val="es-ES_tradnl"/>
              </w:rPr>
            </w:pPr>
            <w:r w:rsidRPr="001201FF">
              <w:rPr>
                <w:rFonts w:ascii="Cambria" w:hAnsi="Cambria"/>
                <w:b/>
                <w:bCs/>
                <w:color w:val="FFFFFF" w:themeColor="background1"/>
                <w:sz w:val="20"/>
                <w:szCs w:val="20"/>
                <w:lang w:val="es-ES_tradnl"/>
              </w:rPr>
              <w:t>Derechos declarados admisibles</w:t>
            </w:r>
            <w:r w:rsidRPr="001201FF">
              <w:rPr>
                <w:rFonts w:ascii="Cambria" w:hAnsi="Cambria"/>
                <w:b/>
                <w:bCs/>
                <w:i/>
                <w:color w:val="FFFFFF" w:themeColor="background1"/>
                <w:sz w:val="20"/>
                <w:szCs w:val="20"/>
                <w:lang w:val="es-ES_tradnl"/>
              </w:rPr>
              <w:t>:</w:t>
            </w:r>
          </w:p>
        </w:tc>
        <w:tc>
          <w:tcPr>
            <w:tcW w:w="5760" w:type="dxa"/>
            <w:vAlign w:val="center"/>
          </w:tcPr>
          <w:p w14:paraId="4DAE9D4D" w14:textId="53F34CDD" w:rsidR="003239B8" w:rsidRPr="001201FF" w:rsidRDefault="008C5D65" w:rsidP="008D2290">
            <w:pPr>
              <w:jc w:val="both"/>
              <w:rPr>
                <w:rFonts w:ascii="Cambria" w:hAnsi="Cambria"/>
                <w:bCs/>
                <w:sz w:val="20"/>
                <w:szCs w:val="20"/>
                <w:lang w:val="es-ES_tradnl"/>
              </w:rPr>
            </w:pPr>
            <w:r>
              <w:rPr>
                <w:rFonts w:ascii="Cambria" w:hAnsi="Cambria"/>
                <w:bCs/>
                <w:sz w:val="20"/>
                <w:szCs w:val="20"/>
                <w:lang w:val="es-ES_tradnl"/>
              </w:rPr>
              <w:t>No aplica</w:t>
            </w:r>
          </w:p>
        </w:tc>
      </w:tr>
      <w:tr w:rsidR="003239B8" w:rsidRPr="00CF79B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201FF" w:rsidRDefault="003239B8" w:rsidP="008D2290">
            <w:pPr>
              <w:jc w:val="center"/>
              <w:rPr>
                <w:rFonts w:ascii="Cambria" w:hAnsi="Cambria"/>
                <w:b/>
                <w:bCs/>
                <w:color w:val="FFFFFF" w:themeColor="background1"/>
                <w:sz w:val="20"/>
                <w:szCs w:val="20"/>
                <w:lang w:val="es-ES_tradnl"/>
              </w:rPr>
            </w:pPr>
            <w:r w:rsidRPr="001201FF">
              <w:rPr>
                <w:rFonts w:ascii="Cambria" w:hAnsi="Cambria"/>
                <w:b/>
                <w:bCs/>
                <w:color w:val="FFFFFF" w:themeColor="background1"/>
                <w:sz w:val="20"/>
                <w:szCs w:val="20"/>
                <w:lang w:val="es-ES_tradnl"/>
              </w:rPr>
              <w:t>Agotamiento de recursos internos</w:t>
            </w:r>
            <w:r w:rsidR="00EE00E9" w:rsidRPr="001201FF">
              <w:rPr>
                <w:rFonts w:ascii="Cambria" w:hAnsi="Cambria"/>
                <w:b/>
                <w:bCs/>
                <w:color w:val="FFFFFF" w:themeColor="background1"/>
                <w:sz w:val="20"/>
                <w:szCs w:val="20"/>
                <w:lang w:val="es-ES_tradnl"/>
              </w:rPr>
              <w:t xml:space="preserve"> o procedencia de una excepción</w:t>
            </w:r>
            <w:r w:rsidRPr="001201FF">
              <w:rPr>
                <w:rFonts w:ascii="Cambria" w:hAnsi="Cambria"/>
                <w:b/>
                <w:bCs/>
                <w:color w:val="FFFFFF" w:themeColor="background1"/>
                <w:sz w:val="20"/>
                <w:szCs w:val="20"/>
                <w:lang w:val="es-ES_tradnl"/>
              </w:rPr>
              <w:t>:</w:t>
            </w:r>
          </w:p>
        </w:tc>
        <w:tc>
          <w:tcPr>
            <w:tcW w:w="5760" w:type="dxa"/>
            <w:vAlign w:val="center"/>
          </w:tcPr>
          <w:p w14:paraId="7F7C1A19" w14:textId="7BF308E9" w:rsidR="003239B8" w:rsidRPr="001201FF" w:rsidRDefault="001201FF" w:rsidP="008D2290">
            <w:pPr>
              <w:rPr>
                <w:rFonts w:ascii="Cambria" w:hAnsi="Cambria"/>
                <w:bCs/>
                <w:sz w:val="20"/>
                <w:szCs w:val="20"/>
                <w:lang w:val="es-ES_tradnl"/>
              </w:rPr>
            </w:pPr>
            <w:r w:rsidRPr="001201FF">
              <w:rPr>
                <w:rFonts w:ascii="Cambria" w:hAnsi="Cambria"/>
                <w:bCs/>
                <w:sz w:val="20"/>
                <w:szCs w:val="20"/>
                <w:lang w:val="es-ES_tradnl"/>
              </w:rPr>
              <w:t>No</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201FF" w:rsidRDefault="003239B8" w:rsidP="008D2290">
            <w:pPr>
              <w:jc w:val="center"/>
              <w:rPr>
                <w:rFonts w:ascii="Cambria" w:hAnsi="Cambria"/>
                <w:b/>
                <w:bCs/>
                <w:color w:val="FFFFFF" w:themeColor="background1"/>
                <w:sz w:val="20"/>
                <w:szCs w:val="20"/>
                <w:lang w:val="es-ES_tradnl"/>
              </w:rPr>
            </w:pPr>
            <w:r w:rsidRPr="001201FF">
              <w:rPr>
                <w:rFonts w:ascii="Cambria" w:hAnsi="Cambria"/>
                <w:b/>
                <w:bCs/>
                <w:color w:val="FFFFFF" w:themeColor="background1"/>
                <w:sz w:val="20"/>
                <w:szCs w:val="20"/>
                <w:lang w:val="es-ES_tradnl"/>
              </w:rPr>
              <w:t>Presentación dentro de plazo:</w:t>
            </w:r>
          </w:p>
        </w:tc>
        <w:tc>
          <w:tcPr>
            <w:tcW w:w="5760" w:type="dxa"/>
            <w:vAlign w:val="center"/>
          </w:tcPr>
          <w:p w14:paraId="2AF0FC69" w14:textId="4E192B71" w:rsidR="003239B8" w:rsidRPr="001201FF" w:rsidRDefault="001201FF" w:rsidP="008D2290">
            <w:pPr>
              <w:rPr>
                <w:rFonts w:ascii="Cambria" w:hAnsi="Cambria"/>
                <w:bCs/>
                <w:sz w:val="20"/>
                <w:szCs w:val="20"/>
                <w:lang w:val="es-ES_tradnl"/>
              </w:rPr>
            </w:pPr>
            <w:r w:rsidRPr="001201FF">
              <w:rPr>
                <w:rFonts w:ascii="Cambria" w:hAnsi="Cambria"/>
                <w:bCs/>
                <w:sz w:val="20"/>
                <w:szCs w:val="20"/>
                <w:lang w:val="es-ES_tradnl"/>
              </w:rPr>
              <w:t>No</w:t>
            </w:r>
          </w:p>
        </w:tc>
      </w:tr>
    </w:tbl>
    <w:p w14:paraId="56FD5D57" w14:textId="12AE1532" w:rsidR="003239B8" w:rsidRPr="001303CD" w:rsidRDefault="00223A29" w:rsidP="003239B8">
      <w:pPr>
        <w:spacing w:before="240" w:after="240"/>
        <w:ind w:firstLine="720"/>
        <w:jc w:val="both"/>
        <w:rPr>
          <w:rFonts w:asciiTheme="majorHAnsi" w:hAnsiTheme="majorHAnsi"/>
          <w:b/>
          <w:sz w:val="20"/>
          <w:szCs w:val="20"/>
          <w:lang w:val="es-ES_tradnl"/>
        </w:rPr>
      </w:pPr>
      <w:r w:rsidRPr="001303CD">
        <w:rPr>
          <w:rFonts w:asciiTheme="majorHAnsi" w:hAnsiTheme="majorHAnsi"/>
          <w:b/>
          <w:sz w:val="20"/>
          <w:szCs w:val="20"/>
          <w:lang w:val="es-ES_tradnl"/>
        </w:rPr>
        <w:t xml:space="preserve">V. </w:t>
      </w:r>
      <w:r w:rsidRPr="001303CD">
        <w:rPr>
          <w:rFonts w:asciiTheme="majorHAnsi" w:hAnsiTheme="majorHAnsi"/>
          <w:b/>
          <w:sz w:val="20"/>
          <w:szCs w:val="20"/>
          <w:lang w:val="es-ES_tradnl"/>
        </w:rPr>
        <w:tab/>
      </w:r>
      <w:r w:rsidR="004241A0" w:rsidRPr="001303CD">
        <w:rPr>
          <w:rFonts w:asciiTheme="majorHAnsi" w:hAnsiTheme="majorHAnsi"/>
          <w:b/>
          <w:sz w:val="20"/>
          <w:szCs w:val="20"/>
          <w:lang w:val="es-ES_tradnl"/>
        </w:rPr>
        <w:t>POSICIÓN DE LAS PARTES</w:t>
      </w:r>
      <w:r w:rsidR="003239B8" w:rsidRPr="001303CD">
        <w:rPr>
          <w:rFonts w:asciiTheme="majorHAnsi" w:hAnsiTheme="majorHAnsi"/>
          <w:b/>
          <w:sz w:val="20"/>
          <w:szCs w:val="20"/>
          <w:lang w:val="es-ES_tradnl"/>
        </w:rPr>
        <w:t xml:space="preserve"> </w:t>
      </w:r>
    </w:p>
    <w:p w14:paraId="3B6FE0BA" w14:textId="6846A5EC" w:rsidR="00CF79B8" w:rsidRPr="001303CD" w:rsidRDefault="00CF79B8" w:rsidP="003239B8">
      <w:pPr>
        <w:spacing w:before="240" w:after="240"/>
        <w:ind w:firstLine="720"/>
        <w:jc w:val="both"/>
        <w:rPr>
          <w:rFonts w:asciiTheme="majorHAnsi" w:hAnsiTheme="majorHAnsi"/>
          <w:bCs/>
          <w:i/>
          <w:iCs/>
          <w:sz w:val="20"/>
          <w:szCs w:val="20"/>
          <w:lang w:val="es-ES_tradnl"/>
        </w:rPr>
      </w:pPr>
      <w:r w:rsidRPr="001303CD">
        <w:rPr>
          <w:rFonts w:asciiTheme="majorHAnsi" w:hAnsiTheme="majorHAnsi"/>
          <w:bCs/>
          <w:i/>
          <w:iCs/>
          <w:sz w:val="20"/>
          <w:szCs w:val="20"/>
          <w:lang w:val="es-ES_tradnl"/>
        </w:rPr>
        <w:t>Alegatos de la parte peticionaria</w:t>
      </w:r>
    </w:p>
    <w:p w14:paraId="0F9ECEAA" w14:textId="7D92346B" w:rsidR="00550969" w:rsidRPr="001303CD" w:rsidRDefault="00CF79B8" w:rsidP="0055096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El señor</w:t>
      </w:r>
      <w:r w:rsidR="00F8346C" w:rsidRPr="001303CD">
        <w:rPr>
          <w:rFonts w:asciiTheme="majorHAnsi" w:hAnsiTheme="majorHAnsi"/>
          <w:sz w:val="20"/>
          <w:szCs w:val="20"/>
          <w:lang w:val="es-ES_tradnl"/>
        </w:rPr>
        <w:t xml:space="preserve"> Roberto</w:t>
      </w:r>
      <w:r w:rsidRPr="001303CD">
        <w:rPr>
          <w:rFonts w:asciiTheme="majorHAnsi" w:hAnsiTheme="majorHAnsi"/>
          <w:sz w:val="20"/>
          <w:szCs w:val="20"/>
          <w:lang w:val="es-ES_tradnl"/>
        </w:rPr>
        <w:t xml:space="preserve"> Igreda Coz, en su condición de presunta víctima y peticionario,</w:t>
      </w:r>
      <w:r w:rsidR="00786442" w:rsidRPr="001303CD">
        <w:rPr>
          <w:rFonts w:asciiTheme="majorHAnsi" w:hAnsiTheme="majorHAnsi"/>
          <w:sz w:val="20"/>
          <w:szCs w:val="20"/>
          <w:lang w:val="es-ES_tradnl"/>
        </w:rPr>
        <w:t xml:space="preserve"> denuncia que</w:t>
      </w:r>
      <w:r w:rsidR="001201FF" w:rsidRPr="001303CD">
        <w:rPr>
          <w:rFonts w:asciiTheme="majorHAnsi" w:hAnsiTheme="majorHAnsi"/>
          <w:sz w:val="20"/>
          <w:szCs w:val="20"/>
          <w:lang w:val="es-ES_tradnl"/>
        </w:rPr>
        <w:t xml:space="preserve"> las autoridades </w:t>
      </w:r>
      <w:r w:rsidR="007D26F8" w:rsidRPr="001303CD">
        <w:rPr>
          <w:rFonts w:asciiTheme="majorHAnsi" w:hAnsiTheme="majorHAnsi"/>
          <w:sz w:val="20"/>
          <w:szCs w:val="20"/>
          <w:lang w:val="es-ES_tradnl"/>
        </w:rPr>
        <w:t xml:space="preserve">lo </w:t>
      </w:r>
      <w:r w:rsidR="001201FF" w:rsidRPr="001303CD">
        <w:rPr>
          <w:rFonts w:asciiTheme="majorHAnsi" w:hAnsiTheme="majorHAnsi"/>
          <w:sz w:val="20"/>
          <w:szCs w:val="20"/>
          <w:lang w:val="es-ES_tradnl"/>
        </w:rPr>
        <w:t>detuvieron y privaron indebidamente de su libertad</w:t>
      </w:r>
      <w:r w:rsidR="007D26F8" w:rsidRPr="001303CD">
        <w:rPr>
          <w:rFonts w:asciiTheme="majorHAnsi" w:hAnsiTheme="majorHAnsi"/>
          <w:sz w:val="20"/>
          <w:szCs w:val="20"/>
          <w:lang w:val="es-ES_tradnl"/>
        </w:rPr>
        <w:t>; y</w:t>
      </w:r>
      <w:r w:rsidR="001201FF" w:rsidRPr="001303CD">
        <w:rPr>
          <w:rFonts w:asciiTheme="majorHAnsi" w:hAnsiTheme="majorHAnsi"/>
          <w:sz w:val="20"/>
          <w:szCs w:val="20"/>
          <w:lang w:val="es-ES_tradnl"/>
        </w:rPr>
        <w:t xml:space="preserve"> que a la fecha de presentación de la presente petición continuaba detenido, </w:t>
      </w:r>
      <w:r w:rsidR="007D26F8" w:rsidRPr="001303CD">
        <w:rPr>
          <w:rFonts w:asciiTheme="majorHAnsi" w:hAnsiTheme="majorHAnsi"/>
          <w:sz w:val="20"/>
          <w:szCs w:val="20"/>
          <w:lang w:val="es-ES_tradnl"/>
        </w:rPr>
        <w:t xml:space="preserve">según alega, </w:t>
      </w:r>
      <w:r w:rsidR="001201FF" w:rsidRPr="001303CD">
        <w:rPr>
          <w:rFonts w:asciiTheme="majorHAnsi" w:hAnsiTheme="majorHAnsi"/>
          <w:sz w:val="20"/>
          <w:szCs w:val="20"/>
          <w:lang w:val="es-ES_tradnl"/>
        </w:rPr>
        <w:t xml:space="preserve">sin que exista una condena judicial en su contra. </w:t>
      </w:r>
    </w:p>
    <w:p w14:paraId="68DBDE5B" w14:textId="5645B6C3" w:rsidR="001A0F2C" w:rsidRPr="001303CD" w:rsidRDefault="001A0F2C" w:rsidP="001A0F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bCs/>
          <w:sz w:val="20"/>
          <w:szCs w:val="20"/>
          <w:lang w:val="es-ES_tradnl"/>
        </w:rPr>
        <w:t>Sostiene que el 24 de marzo de 201</w:t>
      </w:r>
      <w:r w:rsidR="00550969" w:rsidRPr="001303CD">
        <w:rPr>
          <w:rFonts w:asciiTheme="majorHAnsi" w:hAnsiTheme="majorHAnsi"/>
          <w:bCs/>
          <w:sz w:val="20"/>
          <w:szCs w:val="20"/>
          <w:lang w:val="es-ES_tradnl"/>
        </w:rPr>
        <w:t>1</w:t>
      </w:r>
      <w:r w:rsidRPr="001303CD">
        <w:rPr>
          <w:rFonts w:asciiTheme="majorHAnsi" w:hAnsiTheme="majorHAnsi"/>
          <w:bCs/>
          <w:sz w:val="20"/>
          <w:szCs w:val="20"/>
          <w:lang w:val="es-ES_tradnl"/>
        </w:rPr>
        <w:t xml:space="preserve"> las autoridades lo detuvieron en la ciudad de Oruro, lo trasl</w:t>
      </w:r>
      <w:r w:rsidR="00CF79B8" w:rsidRPr="001303CD">
        <w:rPr>
          <w:rFonts w:asciiTheme="majorHAnsi" w:hAnsiTheme="majorHAnsi"/>
          <w:bCs/>
          <w:sz w:val="20"/>
          <w:szCs w:val="20"/>
          <w:lang w:val="es-ES_tradnl"/>
        </w:rPr>
        <w:t>a</w:t>
      </w:r>
      <w:r w:rsidRPr="001303CD">
        <w:rPr>
          <w:rFonts w:asciiTheme="majorHAnsi" w:hAnsiTheme="majorHAnsi"/>
          <w:bCs/>
          <w:sz w:val="20"/>
          <w:szCs w:val="20"/>
          <w:lang w:val="es-ES_tradnl"/>
        </w:rPr>
        <w:t>daron a la Paz</w:t>
      </w:r>
      <w:r w:rsidR="00F8346C" w:rsidRPr="001303CD">
        <w:rPr>
          <w:rFonts w:asciiTheme="majorHAnsi" w:hAnsiTheme="majorHAnsi"/>
          <w:bCs/>
          <w:sz w:val="20"/>
          <w:szCs w:val="20"/>
          <w:lang w:val="es-ES_tradnl"/>
        </w:rPr>
        <w:t>,</w:t>
      </w:r>
      <w:r w:rsidRPr="001303CD">
        <w:rPr>
          <w:rFonts w:asciiTheme="majorHAnsi" w:hAnsiTheme="majorHAnsi"/>
          <w:bCs/>
          <w:sz w:val="20"/>
          <w:szCs w:val="20"/>
          <w:lang w:val="es-ES_tradnl"/>
        </w:rPr>
        <w:t xml:space="preserve"> y el 25 de marzo de 201</w:t>
      </w:r>
      <w:r w:rsidR="00550969" w:rsidRPr="001303CD">
        <w:rPr>
          <w:rFonts w:asciiTheme="majorHAnsi" w:hAnsiTheme="majorHAnsi"/>
          <w:bCs/>
          <w:sz w:val="20"/>
          <w:szCs w:val="20"/>
          <w:lang w:val="es-ES_tradnl"/>
        </w:rPr>
        <w:t>1</w:t>
      </w:r>
      <w:r w:rsidRPr="001303CD">
        <w:rPr>
          <w:rFonts w:asciiTheme="majorHAnsi" w:hAnsiTheme="majorHAnsi"/>
          <w:bCs/>
          <w:sz w:val="20"/>
          <w:szCs w:val="20"/>
          <w:lang w:val="es-ES_tradnl"/>
        </w:rPr>
        <w:t xml:space="preserve"> el Noveno Juzgado de Instrucción Penal de la ciudad de La Paz dispuso su prisión preventiva por la supuesta comisión del delito de tráfico ilícito de drogas. Afirma que ha cumplido cuatro años con detención preventiva</w:t>
      </w:r>
      <w:r w:rsidR="00F8346C" w:rsidRPr="001303CD">
        <w:rPr>
          <w:rFonts w:asciiTheme="majorHAnsi" w:hAnsiTheme="majorHAnsi"/>
          <w:bCs/>
          <w:sz w:val="20"/>
          <w:szCs w:val="20"/>
          <w:lang w:val="es-ES_tradnl"/>
        </w:rPr>
        <w:t>,</w:t>
      </w:r>
      <w:r w:rsidRPr="001303CD">
        <w:rPr>
          <w:rFonts w:asciiTheme="majorHAnsi" w:hAnsiTheme="majorHAnsi"/>
          <w:bCs/>
          <w:sz w:val="20"/>
          <w:szCs w:val="20"/>
          <w:lang w:val="es-ES_tradnl"/>
        </w:rPr>
        <w:t xml:space="preserve"> y que a pesar de haber solicitado en tres oportunidades durante el 2014 la cesación de dicha </w:t>
      </w:r>
      <w:r w:rsidR="007D26F8" w:rsidRPr="001303CD">
        <w:rPr>
          <w:rFonts w:asciiTheme="majorHAnsi" w:hAnsiTheme="majorHAnsi"/>
          <w:bCs/>
          <w:sz w:val="20"/>
          <w:szCs w:val="20"/>
          <w:lang w:val="es-ES_tradnl"/>
        </w:rPr>
        <w:t>medida</w:t>
      </w:r>
      <w:r w:rsidRPr="001303CD">
        <w:rPr>
          <w:rFonts w:asciiTheme="majorHAnsi" w:hAnsiTheme="majorHAnsi"/>
          <w:bCs/>
          <w:sz w:val="20"/>
          <w:szCs w:val="20"/>
          <w:lang w:val="es-ES_tradnl"/>
        </w:rPr>
        <w:t xml:space="preserve"> cautelar, hasta la fecha aún </w:t>
      </w:r>
      <w:r w:rsidR="007D26F8" w:rsidRPr="001303CD">
        <w:rPr>
          <w:rFonts w:asciiTheme="majorHAnsi" w:hAnsiTheme="majorHAnsi"/>
          <w:bCs/>
          <w:sz w:val="20"/>
          <w:szCs w:val="20"/>
          <w:lang w:val="es-ES_tradnl"/>
        </w:rPr>
        <w:t>contin</w:t>
      </w:r>
      <w:r w:rsidR="00F8346C" w:rsidRPr="001303CD">
        <w:rPr>
          <w:rFonts w:asciiTheme="majorHAnsi" w:hAnsiTheme="majorHAnsi"/>
          <w:bCs/>
          <w:sz w:val="20"/>
          <w:szCs w:val="20"/>
          <w:lang w:val="es-ES_tradnl"/>
        </w:rPr>
        <w:t>u</w:t>
      </w:r>
      <w:r w:rsidR="007D26F8" w:rsidRPr="001303CD">
        <w:rPr>
          <w:rFonts w:asciiTheme="majorHAnsi" w:hAnsiTheme="majorHAnsi"/>
          <w:bCs/>
          <w:sz w:val="20"/>
          <w:szCs w:val="20"/>
          <w:lang w:val="es-ES_tradnl"/>
        </w:rPr>
        <w:t>a</w:t>
      </w:r>
      <w:r w:rsidR="00F8346C" w:rsidRPr="001303CD">
        <w:rPr>
          <w:rFonts w:asciiTheme="majorHAnsi" w:hAnsiTheme="majorHAnsi"/>
          <w:bCs/>
          <w:sz w:val="20"/>
          <w:szCs w:val="20"/>
          <w:lang w:val="es-ES_tradnl"/>
        </w:rPr>
        <w:t>ría</w:t>
      </w:r>
      <w:r w:rsidRPr="001303CD">
        <w:rPr>
          <w:rFonts w:asciiTheme="majorHAnsi" w:hAnsiTheme="majorHAnsi"/>
          <w:bCs/>
          <w:sz w:val="20"/>
          <w:szCs w:val="20"/>
          <w:lang w:val="es-ES_tradnl"/>
        </w:rPr>
        <w:t xml:space="preserve"> detenido. </w:t>
      </w:r>
    </w:p>
    <w:p w14:paraId="08F99CDA" w14:textId="377DCAB1" w:rsidR="001A0F2C" w:rsidRPr="001303CD" w:rsidRDefault="001A0F2C" w:rsidP="001A0F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bCs/>
          <w:sz w:val="20"/>
          <w:szCs w:val="20"/>
          <w:lang w:val="es-ES_tradnl"/>
        </w:rPr>
        <w:lastRenderedPageBreak/>
        <w:t xml:space="preserve">En virtud de </w:t>
      </w:r>
      <w:r w:rsidR="00CF79B8" w:rsidRPr="001303CD">
        <w:rPr>
          <w:rFonts w:asciiTheme="majorHAnsi" w:hAnsiTheme="majorHAnsi"/>
          <w:bCs/>
          <w:sz w:val="20"/>
          <w:szCs w:val="20"/>
          <w:lang w:val="es-ES_tradnl"/>
        </w:rPr>
        <w:t>las citadas consideraciones</w:t>
      </w:r>
      <w:r w:rsidRPr="001303CD">
        <w:rPr>
          <w:rFonts w:asciiTheme="majorHAnsi" w:hAnsiTheme="majorHAnsi"/>
          <w:bCs/>
          <w:sz w:val="20"/>
          <w:szCs w:val="20"/>
          <w:lang w:val="es-ES_tradnl"/>
        </w:rPr>
        <w:t>, denuncia que se ha</w:t>
      </w:r>
      <w:r w:rsidR="00F8346C" w:rsidRPr="001303CD">
        <w:rPr>
          <w:rFonts w:asciiTheme="majorHAnsi" w:hAnsiTheme="majorHAnsi"/>
          <w:bCs/>
          <w:sz w:val="20"/>
          <w:szCs w:val="20"/>
          <w:lang w:val="es-ES_tradnl"/>
        </w:rPr>
        <w:t>n</w:t>
      </w:r>
      <w:r w:rsidRPr="001303CD">
        <w:rPr>
          <w:rFonts w:asciiTheme="majorHAnsi" w:hAnsiTheme="majorHAnsi"/>
          <w:bCs/>
          <w:sz w:val="20"/>
          <w:szCs w:val="20"/>
          <w:lang w:val="es-ES_tradnl"/>
        </w:rPr>
        <w:t xml:space="preserve"> </w:t>
      </w:r>
      <w:r w:rsidR="00F8346C" w:rsidRPr="001303CD">
        <w:rPr>
          <w:rFonts w:asciiTheme="majorHAnsi" w:hAnsiTheme="majorHAnsi"/>
          <w:bCs/>
          <w:sz w:val="20"/>
          <w:szCs w:val="20"/>
          <w:lang w:val="es-ES_tradnl"/>
        </w:rPr>
        <w:t>vulnerado</w:t>
      </w:r>
      <w:r w:rsidRPr="001303CD">
        <w:rPr>
          <w:rFonts w:asciiTheme="majorHAnsi" w:hAnsiTheme="majorHAnsi"/>
          <w:bCs/>
          <w:sz w:val="20"/>
          <w:szCs w:val="20"/>
          <w:lang w:val="es-ES_tradnl"/>
        </w:rPr>
        <w:t xml:space="preserve"> su</w:t>
      </w:r>
      <w:r w:rsidR="00F8346C" w:rsidRPr="001303CD">
        <w:rPr>
          <w:rFonts w:asciiTheme="majorHAnsi" w:hAnsiTheme="majorHAnsi"/>
          <w:bCs/>
          <w:sz w:val="20"/>
          <w:szCs w:val="20"/>
          <w:lang w:val="es-ES_tradnl"/>
        </w:rPr>
        <w:t>s</w:t>
      </w:r>
      <w:r w:rsidRPr="001303CD">
        <w:rPr>
          <w:rFonts w:asciiTheme="majorHAnsi" w:hAnsiTheme="majorHAnsi"/>
          <w:bCs/>
          <w:sz w:val="20"/>
          <w:szCs w:val="20"/>
          <w:lang w:val="es-ES_tradnl"/>
        </w:rPr>
        <w:t xml:space="preserve"> derecho</w:t>
      </w:r>
      <w:r w:rsidR="00F8346C" w:rsidRPr="001303CD">
        <w:rPr>
          <w:rFonts w:asciiTheme="majorHAnsi" w:hAnsiTheme="majorHAnsi"/>
          <w:bCs/>
          <w:sz w:val="20"/>
          <w:szCs w:val="20"/>
          <w:lang w:val="es-ES_tradnl"/>
        </w:rPr>
        <w:t>s</w:t>
      </w:r>
      <w:r w:rsidRPr="001303CD">
        <w:rPr>
          <w:rFonts w:asciiTheme="majorHAnsi" w:hAnsiTheme="majorHAnsi"/>
          <w:bCs/>
          <w:sz w:val="20"/>
          <w:szCs w:val="20"/>
          <w:lang w:val="es-ES_tradnl"/>
        </w:rPr>
        <w:t xml:space="preserve"> a la libertad y a ser juzgado en un plazo razonable, dado que no ha sido sentenciado y tampoco se ha levantado la prisión preventiva en su contra. </w:t>
      </w:r>
    </w:p>
    <w:p w14:paraId="306F1D2F" w14:textId="514D0462" w:rsidR="00CF79B8" w:rsidRPr="001303CD" w:rsidRDefault="00CF79B8" w:rsidP="00CF79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1303CD">
        <w:rPr>
          <w:rFonts w:asciiTheme="majorHAnsi" w:hAnsiTheme="majorHAnsi"/>
          <w:bCs/>
          <w:i/>
          <w:iCs/>
          <w:sz w:val="20"/>
          <w:szCs w:val="20"/>
          <w:lang w:val="es-ES_tradnl"/>
        </w:rPr>
        <w:t>Alegatos del Estado</w:t>
      </w:r>
    </w:p>
    <w:p w14:paraId="42853A1A" w14:textId="1BEA7942" w:rsidR="009F184F" w:rsidRPr="001303CD" w:rsidRDefault="009F184F"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 xml:space="preserve">El Estado, por su parte, </w:t>
      </w:r>
      <w:r w:rsidR="00947D1E" w:rsidRPr="001303CD">
        <w:rPr>
          <w:rFonts w:asciiTheme="majorHAnsi" w:hAnsiTheme="majorHAnsi"/>
          <w:sz w:val="20"/>
          <w:szCs w:val="20"/>
          <w:lang w:val="es-ES_tradnl"/>
        </w:rPr>
        <w:t>alega</w:t>
      </w:r>
      <w:r w:rsidRPr="001303CD">
        <w:rPr>
          <w:rFonts w:asciiTheme="majorHAnsi" w:hAnsiTheme="majorHAnsi"/>
          <w:sz w:val="20"/>
          <w:szCs w:val="20"/>
          <w:lang w:val="es-ES_tradnl"/>
        </w:rPr>
        <w:t xml:space="preserve"> que la presunta víctima es propietario de una empresa minera denominada “Igreda Coz Roberto Orlando”, ubicada en la ciudad de Oruro, </w:t>
      </w:r>
      <w:r w:rsidR="00947D1E" w:rsidRPr="001303CD">
        <w:rPr>
          <w:rFonts w:asciiTheme="majorHAnsi" w:hAnsiTheme="majorHAnsi"/>
          <w:sz w:val="20"/>
          <w:szCs w:val="20"/>
          <w:lang w:val="es-ES_tradnl"/>
        </w:rPr>
        <w:t>dedicada al</w:t>
      </w:r>
      <w:r w:rsidRPr="001303CD">
        <w:rPr>
          <w:rFonts w:asciiTheme="majorHAnsi" w:hAnsiTheme="majorHAnsi"/>
          <w:sz w:val="20"/>
          <w:szCs w:val="20"/>
          <w:lang w:val="es-ES_tradnl"/>
        </w:rPr>
        <w:t xml:space="preserve"> transporte de minerales. Refiere que el 24 de marzo de 2011 se procedió al allanamiento y registro del inmueble donde funcionaba la citada compañía</w:t>
      </w:r>
      <w:r w:rsidR="00947D1E" w:rsidRPr="001303CD">
        <w:rPr>
          <w:rFonts w:asciiTheme="majorHAnsi" w:hAnsiTheme="majorHAnsi"/>
          <w:sz w:val="20"/>
          <w:szCs w:val="20"/>
          <w:lang w:val="es-ES_tradnl"/>
        </w:rPr>
        <w:t>,</w:t>
      </w:r>
      <w:r w:rsidRPr="001303CD">
        <w:rPr>
          <w:rFonts w:asciiTheme="majorHAnsi" w:hAnsiTheme="majorHAnsi"/>
          <w:sz w:val="20"/>
          <w:szCs w:val="20"/>
          <w:lang w:val="es-ES_tradnl"/>
        </w:rPr>
        <w:t xml:space="preserve"> y que producto de este accionar, las autoridades correspondientes recolectaron evidencias que coincidieron con la fecha de envío de 144 kilos de cocaína con destino a Miami, Estados Unidos,</w:t>
      </w:r>
      <w:r w:rsidR="005B5F0B" w:rsidRPr="001303CD">
        <w:rPr>
          <w:rFonts w:asciiTheme="majorHAnsi" w:hAnsiTheme="majorHAnsi"/>
          <w:sz w:val="20"/>
          <w:szCs w:val="20"/>
          <w:lang w:val="es-ES_tradnl"/>
        </w:rPr>
        <w:t xml:space="preserve"> </w:t>
      </w:r>
      <w:r w:rsidRPr="001303CD">
        <w:rPr>
          <w:rFonts w:asciiTheme="majorHAnsi" w:hAnsiTheme="majorHAnsi"/>
          <w:sz w:val="20"/>
          <w:szCs w:val="20"/>
          <w:lang w:val="es-ES_tradnl"/>
        </w:rPr>
        <w:t>po</w:t>
      </w:r>
      <w:r w:rsidR="005B5F0B" w:rsidRPr="001303CD">
        <w:rPr>
          <w:rFonts w:asciiTheme="majorHAnsi" w:hAnsiTheme="majorHAnsi"/>
          <w:sz w:val="20"/>
          <w:szCs w:val="20"/>
          <w:lang w:val="es-ES_tradnl"/>
        </w:rPr>
        <w:t>r</w:t>
      </w:r>
      <w:r w:rsidRPr="001303CD">
        <w:rPr>
          <w:rFonts w:asciiTheme="majorHAnsi" w:hAnsiTheme="majorHAnsi"/>
          <w:sz w:val="20"/>
          <w:szCs w:val="20"/>
          <w:lang w:val="es-ES_tradnl"/>
        </w:rPr>
        <w:t xml:space="preserve"> parte de</w:t>
      </w:r>
      <w:r w:rsidR="005B5F0B" w:rsidRPr="001303CD">
        <w:rPr>
          <w:rFonts w:asciiTheme="majorHAnsi" w:hAnsiTheme="majorHAnsi"/>
          <w:sz w:val="20"/>
          <w:szCs w:val="20"/>
          <w:lang w:val="es-ES_tradnl"/>
        </w:rPr>
        <w:t xml:space="preserve"> un</w:t>
      </w:r>
      <w:r w:rsidRPr="001303CD">
        <w:rPr>
          <w:rFonts w:asciiTheme="majorHAnsi" w:hAnsiTheme="majorHAnsi"/>
          <w:sz w:val="20"/>
          <w:szCs w:val="20"/>
          <w:lang w:val="es-ES_tradnl"/>
        </w:rPr>
        <w:t xml:space="preserve"> </w:t>
      </w:r>
      <w:r w:rsidR="005B5F0B" w:rsidRPr="001303CD">
        <w:rPr>
          <w:rFonts w:asciiTheme="majorHAnsi" w:hAnsiTheme="majorHAnsi"/>
          <w:sz w:val="20"/>
          <w:szCs w:val="20"/>
          <w:lang w:val="es-ES_tradnl"/>
        </w:rPr>
        <w:t>exgeneral de la Policía boliviana y director de la Fuerza Especial de la Lucha contra el Narcotráfico. Informa que, conforme a la documentación recabada en dicho lugar, el Ministerio Público verificó que el señor Igreda Coz mantuvo contacto con una persona para realizar</w:t>
      </w:r>
      <w:r w:rsidR="00CF79B8" w:rsidRPr="001303CD">
        <w:rPr>
          <w:rFonts w:asciiTheme="majorHAnsi" w:hAnsiTheme="majorHAnsi"/>
          <w:sz w:val="20"/>
          <w:szCs w:val="20"/>
          <w:lang w:val="es-ES_tradnl"/>
        </w:rPr>
        <w:t xml:space="preserve"> los</w:t>
      </w:r>
      <w:r w:rsidR="005B5F0B" w:rsidRPr="001303CD">
        <w:rPr>
          <w:rFonts w:asciiTheme="majorHAnsi" w:hAnsiTheme="majorHAnsi"/>
          <w:sz w:val="20"/>
          <w:szCs w:val="20"/>
          <w:lang w:val="es-ES_tradnl"/>
        </w:rPr>
        <w:t xml:space="preserve"> trámites de la supuesta exportación de minerales a los Estados Unidos, encontrándose contratos de atesoramiento y custodia de valores realizados con una empresa, bajo la modalidad de “conteiner”</w:t>
      </w:r>
      <w:r w:rsidR="00AD41B9" w:rsidRPr="001303CD">
        <w:rPr>
          <w:rFonts w:asciiTheme="majorHAnsi" w:hAnsiTheme="majorHAnsi"/>
          <w:sz w:val="20"/>
          <w:szCs w:val="20"/>
          <w:lang w:val="es-ES_tradnl"/>
        </w:rPr>
        <w:t>. Asimismo, sostiene que se encontraron documentos que identificaron el tipo de transporte que se implementó para el tráfico de sustancias controladas.</w:t>
      </w:r>
    </w:p>
    <w:p w14:paraId="41828988" w14:textId="32FFA77E" w:rsidR="00AD41B9" w:rsidRPr="001303CD" w:rsidRDefault="00AD41B9"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 xml:space="preserve">Debido a ello, las autoridades procedieron a la aprehensión </w:t>
      </w:r>
      <w:r w:rsidR="00C12CCA" w:rsidRPr="001303CD">
        <w:rPr>
          <w:rFonts w:asciiTheme="majorHAnsi" w:hAnsiTheme="majorHAnsi"/>
          <w:sz w:val="20"/>
          <w:szCs w:val="20"/>
          <w:lang w:val="es-ES_tradnl"/>
        </w:rPr>
        <w:t xml:space="preserve">del Sr. Igreda Coz </w:t>
      </w:r>
      <w:r w:rsidRPr="001303CD">
        <w:rPr>
          <w:rFonts w:asciiTheme="majorHAnsi" w:hAnsiTheme="majorHAnsi"/>
          <w:sz w:val="20"/>
          <w:szCs w:val="20"/>
          <w:lang w:val="es-ES_tradnl"/>
        </w:rPr>
        <w:t xml:space="preserve">víctima, por la presunta comisión del delito de Tráfico de Sustancias Controladas y Asociación Delictuosa, tipificados por la Ley </w:t>
      </w:r>
      <w:r w:rsidRPr="001303CD">
        <w:rPr>
          <w:rFonts w:ascii="Cambria" w:hAnsi="Cambria"/>
          <w:sz w:val="20"/>
          <w:szCs w:val="20"/>
          <w:lang w:val="es-ES_tradnl"/>
        </w:rPr>
        <w:t>N.º 1008 de Régimen de la Coca y Sustancias Controladas</w:t>
      </w:r>
      <w:r w:rsidR="00223414" w:rsidRPr="001303CD">
        <w:rPr>
          <w:rFonts w:ascii="Cambria" w:hAnsi="Cambria"/>
          <w:sz w:val="20"/>
          <w:szCs w:val="20"/>
          <w:lang w:val="es-ES_tradnl"/>
        </w:rPr>
        <w:t>, y lo trasladaron a La Paz, con motivo de realizarse su respectiva audiencia pública conforme a ley. Tras ello, indica que el 25 de marzo de 2011, el Juez Noveno de Instrucción en lo Penal de la Paz, mediante Resolución N.º 215/2011, dispuso su detención preventiva, en virtud de la concurrencia de riesgos procesales de fuga y obstaculización del proceso.</w:t>
      </w:r>
    </w:p>
    <w:p w14:paraId="7A2650D4" w14:textId="037479E3" w:rsidR="00223414" w:rsidRPr="001303CD" w:rsidRDefault="002E1347"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Cambria" w:hAnsi="Cambria"/>
          <w:sz w:val="20"/>
          <w:szCs w:val="20"/>
          <w:lang w:val="es-ES_tradnl"/>
        </w:rPr>
        <w:t>Bolivia subraya que</w:t>
      </w:r>
      <w:r w:rsidR="00223414" w:rsidRPr="001303CD">
        <w:rPr>
          <w:rFonts w:ascii="Cambria" w:hAnsi="Cambria"/>
          <w:sz w:val="20"/>
          <w:szCs w:val="20"/>
          <w:lang w:val="es-ES_tradnl"/>
        </w:rPr>
        <w:t xml:space="preserve"> de la revisión de los antecedentes del citado proceso, el Ministerio </w:t>
      </w:r>
      <w:r w:rsidRPr="001303CD">
        <w:rPr>
          <w:rFonts w:ascii="Cambria" w:hAnsi="Cambria"/>
          <w:sz w:val="20"/>
          <w:szCs w:val="20"/>
          <w:lang w:val="es-ES_tradnl"/>
        </w:rPr>
        <w:t xml:space="preserve">de </w:t>
      </w:r>
      <w:r w:rsidR="00223414" w:rsidRPr="001303CD">
        <w:rPr>
          <w:rFonts w:ascii="Cambria" w:hAnsi="Cambria"/>
          <w:sz w:val="20"/>
          <w:szCs w:val="20"/>
          <w:lang w:val="es-ES_tradnl"/>
        </w:rPr>
        <w:t xml:space="preserve">Gobierno informó que se pudo advertir que durante el tiempo de su detención preventiva </w:t>
      </w:r>
      <w:r w:rsidRPr="001303CD">
        <w:rPr>
          <w:rFonts w:ascii="Cambria" w:hAnsi="Cambria"/>
          <w:sz w:val="20"/>
          <w:szCs w:val="20"/>
          <w:lang w:val="es-ES_tradnl"/>
        </w:rPr>
        <w:t>el Sr. Igreda Coz</w:t>
      </w:r>
      <w:r w:rsidR="00223414" w:rsidRPr="001303CD">
        <w:rPr>
          <w:rFonts w:ascii="Cambria" w:hAnsi="Cambria"/>
          <w:sz w:val="20"/>
          <w:szCs w:val="20"/>
          <w:lang w:val="es-ES_tradnl"/>
        </w:rPr>
        <w:t xml:space="preserve"> no realizó solicitudes de cesación a la detención preventiva tal como señala en su petición. Al contrario, refiere que</w:t>
      </w:r>
      <w:r w:rsidR="00CF79B8" w:rsidRPr="001303CD">
        <w:rPr>
          <w:rFonts w:ascii="Cambria" w:hAnsi="Cambria"/>
          <w:sz w:val="20"/>
          <w:szCs w:val="20"/>
          <w:lang w:val="es-ES_tradnl"/>
        </w:rPr>
        <w:t xml:space="preserve"> únicamente</w:t>
      </w:r>
      <w:r w:rsidR="00223414" w:rsidRPr="001303CD">
        <w:rPr>
          <w:rFonts w:ascii="Cambria" w:hAnsi="Cambria"/>
          <w:sz w:val="20"/>
          <w:szCs w:val="20"/>
          <w:lang w:val="es-ES_tradnl"/>
        </w:rPr>
        <w:t xml:space="preserve"> el 18 de mayo de 2015 </w:t>
      </w:r>
      <w:r w:rsidRPr="001303CD">
        <w:rPr>
          <w:rFonts w:ascii="Cambria" w:hAnsi="Cambria"/>
          <w:sz w:val="20"/>
          <w:szCs w:val="20"/>
          <w:lang w:val="es-ES_tradnl"/>
        </w:rPr>
        <w:t>este</w:t>
      </w:r>
      <w:r w:rsidR="00223414" w:rsidRPr="001303CD">
        <w:rPr>
          <w:rFonts w:ascii="Cambria" w:hAnsi="Cambria"/>
          <w:sz w:val="20"/>
          <w:szCs w:val="20"/>
          <w:lang w:val="es-ES_tradnl"/>
        </w:rPr>
        <w:t xml:space="preserve"> presentó un Incidente de Actividad Procesal Defectuosa. </w:t>
      </w:r>
    </w:p>
    <w:p w14:paraId="47E1D565" w14:textId="089E6E9B" w:rsidR="00273525" w:rsidRPr="001303CD" w:rsidRDefault="00A315E6" w:rsidP="00CF79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Cambria" w:hAnsi="Cambria"/>
          <w:sz w:val="20"/>
          <w:szCs w:val="20"/>
          <w:lang w:val="es-ES_tradnl"/>
        </w:rPr>
        <w:t xml:space="preserve">Además, resalta que el </w:t>
      </w:r>
      <w:r w:rsidR="002E1347" w:rsidRPr="001303CD">
        <w:rPr>
          <w:rFonts w:ascii="Cambria" w:hAnsi="Cambria"/>
          <w:sz w:val="20"/>
          <w:szCs w:val="20"/>
          <w:lang w:val="es-ES_tradnl"/>
        </w:rPr>
        <w:t>peticionario</w:t>
      </w:r>
      <w:r w:rsidRPr="001303CD">
        <w:rPr>
          <w:rFonts w:ascii="Cambria" w:hAnsi="Cambria"/>
          <w:sz w:val="20"/>
          <w:szCs w:val="20"/>
          <w:lang w:val="es-ES_tradnl"/>
        </w:rPr>
        <w:t xml:space="preserve"> presentó una solicitud para someterse a un procedimiento abreviado</w:t>
      </w:r>
      <w:r w:rsidR="002E1347" w:rsidRPr="001303CD">
        <w:rPr>
          <w:rFonts w:ascii="Cambria" w:hAnsi="Cambria"/>
          <w:sz w:val="20"/>
          <w:szCs w:val="20"/>
          <w:lang w:val="es-ES_tradnl"/>
        </w:rPr>
        <w:t>,</w:t>
      </w:r>
      <w:r w:rsidRPr="001303CD">
        <w:rPr>
          <w:rFonts w:ascii="Cambria" w:hAnsi="Cambria"/>
          <w:sz w:val="20"/>
          <w:szCs w:val="20"/>
          <w:lang w:val="es-ES_tradnl"/>
        </w:rPr>
        <w:t xml:space="preserve"> y en consecuencia, el 18 de agosto de 2015</w:t>
      </w:r>
      <w:r w:rsidR="00E82034" w:rsidRPr="001303CD">
        <w:rPr>
          <w:rFonts w:ascii="Cambria" w:hAnsi="Cambria"/>
          <w:sz w:val="20"/>
          <w:szCs w:val="20"/>
          <w:lang w:val="es-ES_tradnl"/>
        </w:rPr>
        <w:t xml:space="preserve"> el Juzgado Décimo de Instrucción en lo Penal cautelar, mediante resolución N.º </w:t>
      </w:r>
      <w:r w:rsidR="00273525" w:rsidRPr="001303CD">
        <w:rPr>
          <w:rFonts w:ascii="Cambria" w:hAnsi="Cambria"/>
          <w:sz w:val="20"/>
          <w:szCs w:val="20"/>
          <w:lang w:val="es-ES_tradnl"/>
        </w:rPr>
        <w:t>4</w:t>
      </w:r>
      <w:r w:rsidR="00E82034" w:rsidRPr="001303CD">
        <w:rPr>
          <w:rFonts w:ascii="Cambria" w:hAnsi="Cambria"/>
          <w:sz w:val="20"/>
          <w:szCs w:val="20"/>
          <w:lang w:val="es-ES_tradnl"/>
        </w:rPr>
        <w:t>10, lo condenó a ocho años de pena privativa de libertad por el delito de transporte de sustancias controladas, confabulación y asociación delictuosa</w:t>
      </w:r>
      <w:r w:rsidR="00FE7607" w:rsidRPr="001303CD">
        <w:rPr>
          <w:rFonts w:ascii="Cambria" w:hAnsi="Cambria"/>
          <w:sz w:val="20"/>
          <w:szCs w:val="20"/>
          <w:lang w:val="es-ES_tradnl"/>
        </w:rPr>
        <w:t>, al considerar</w:t>
      </w:r>
      <w:r w:rsidR="00E82034" w:rsidRPr="001303CD">
        <w:rPr>
          <w:rFonts w:ascii="Cambria" w:hAnsi="Cambria"/>
          <w:sz w:val="20"/>
          <w:szCs w:val="20"/>
          <w:lang w:val="es-ES_tradnl"/>
        </w:rPr>
        <w:t xml:space="preserve"> demostrado que la presunta víctima tenía absoluto conocimiento del transporte controladas para el </w:t>
      </w:r>
      <w:r w:rsidR="00E82034" w:rsidRPr="001303CD">
        <w:rPr>
          <w:rFonts w:asciiTheme="majorHAnsi" w:hAnsiTheme="majorHAnsi"/>
          <w:sz w:val="20"/>
          <w:szCs w:val="20"/>
          <w:lang w:val="es-ES_tradnl"/>
        </w:rPr>
        <w:t>exgeneral de la Policía</w:t>
      </w:r>
      <w:r w:rsidR="00017A8F" w:rsidRPr="001303CD">
        <w:rPr>
          <w:rFonts w:asciiTheme="majorHAnsi" w:hAnsiTheme="majorHAnsi"/>
          <w:sz w:val="20"/>
          <w:szCs w:val="20"/>
          <w:lang w:val="es-ES_tradnl"/>
        </w:rPr>
        <w:t>.</w:t>
      </w:r>
      <w:r w:rsidR="00A47349" w:rsidRPr="001303CD">
        <w:rPr>
          <w:rFonts w:asciiTheme="majorHAnsi" w:hAnsiTheme="majorHAnsi"/>
          <w:bCs/>
          <w:sz w:val="20"/>
          <w:szCs w:val="20"/>
          <w:lang w:val="es-ES_tradnl"/>
        </w:rPr>
        <w:t xml:space="preserve"> </w:t>
      </w:r>
      <w:r w:rsidR="00CF79B8" w:rsidRPr="001303CD">
        <w:rPr>
          <w:rFonts w:asciiTheme="majorHAnsi" w:hAnsiTheme="majorHAnsi"/>
          <w:sz w:val="20"/>
          <w:szCs w:val="20"/>
          <w:lang w:val="es-ES_tradnl"/>
        </w:rPr>
        <w:t>Agrega</w:t>
      </w:r>
      <w:r w:rsidR="00273525" w:rsidRPr="001303CD">
        <w:rPr>
          <w:rFonts w:asciiTheme="majorHAnsi" w:hAnsiTheme="majorHAnsi"/>
          <w:sz w:val="20"/>
          <w:szCs w:val="20"/>
          <w:lang w:val="es-ES_tradnl"/>
        </w:rPr>
        <w:t xml:space="preserve"> que el 7 de julio de 2015 el señor Igreda Coz se acogió al Decreto Presidencial </w:t>
      </w:r>
      <w:r w:rsidR="00273525" w:rsidRPr="001303CD">
        <w:rPr>
          <w:rFonts w:ascii="Cambria" w:hAnsi="Cambria"/>
          <w:sz w:val="20"/>
          <w:szCs w:val="20"/>
          <w:lang w:val="es-ES_tradnl"/>
        </w:rPr>
        <w:t xml:space="preserve">N.º 2437 de Amnistía, Indulto Parcial y Ampliación del indulto, y el 22 de diciembre de 2015 las autoridades lo liberaron con un mandamiento de libertad definitiva por el beneficio de indulto. En consecuencia, afirma que actualmente la presunta víctima se </w:t>
      </w:r>
      <w:r w:rsidR="00542FE1" w:rsidRPr="001303CD">
        <w:rPr>
          <w:rFonts w:ascii="Cambria" w:hAnsi="Cambria"/>
          <w:sz w:val="20"/>
          <w:szCs w:val="20"/>
          <w:lang w:val="es-ES_tradnl"/>
        </w:rPr>
        <w:t>encuentra en</w:t>
      </w:r>
      <w:r w:rsidR="00273525" w:rsidRPr="001303CD">
        <w:rPr>
          <w:rFonts w:ascii="Cambria" w:hAnsi="Cambria"/>
          <w:sz w:val="20"/>
          <w:szCs w:val="20"/>
          <w:lang w:val="es-ES_tradnl"/>
        </w:rPr>
        <w:t xml:space="preserve"> libertad. </w:t>
      </w:r>
    </w:p>
    <w:p w14:paraId="4E0D39C0" w14:textId="4CFB565B" w:rsidR="00FD7CE7" w:rsidRPr="001303CD" w:rsidRDefault="00017A8F"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 xml:space="preserve">En base </w:t>
      </w:r>
      <w:r w:rsidR="002E1347" w:rsidRPr="001303CD">
        <w:rPr>
          <w:rFonts w:asciiTheme="majorHAnsi" w:hAnsiTheme="majorHAnsi"/>
          <w:sz w:val="20"/>
          <w:szCs w:val="20"/>
          <w:lang w:val="es-ES_tradnl"/>
        </w:rPr>
        <w:t>en</w:t>
      </w:r>
      <w:r w:rsidRPr="001303CD">
        <w:rPr>
          <w:rFonts w:asciiTheme="majorHAnsi" w:hAnsiTheme="majorHAnsi"/>
          <w:sz w:val="20"/>
          <w:szCs w:val="20"/>
          <w:lang w:val="es-ES_tradnl"/>
        </w:rPr>
        <w:t xml:space="preserve"> estas consideraciones de hecho, el Estado arguye que la presente petición debe ser declarada inadmisible, dado que no se han agotado los recursos de la jurisdicción interna.</w:t>
      </w:r>
      <w:r w:rsidR="00542FE1" w:rsidRPr="001303CD">
        <w:rPr>
          <w:rFonts w:asciiTheme="majorHAnsi" w:hAnsiTheme="majorHAnsi"/>
          <w:sz w:val="20"/>
          <w:szCs w:val="20"/>
          <w:lang w:val="es-ES_tradnl"/>
        </w:rPr>
        <w:t xml:space="preserve"> Resalta que la parte peticionaria no denunció antes las instancias internas bolivianas las vulneraciones alegadas en la presente petición. </w:t>
      </w:r>
      <w:r w:rsidR="00542FE1" w:rsidRPr="001303CD">
        <w:rPr>
          <w:rFonts w:ascii="Cambria" w:hAnsi="Cambria"/>
          <w:sz w:val="20"/>
          <w:szCs w:val="20"/>
          <w:lang w:val="es-ES_tradnl"/>
        </w:rPr>
        <w:t xml:space="preserve">Así, destaca que en su escrito el peticionario emitió señalar qué recursos interpuso en la jurisdicción doméstica para reparar la supuesta situación jurídica infringida, por lo cual no se le permitió al Estado conocer y solucionar cualquier vulneración de derechos. Al respecto, informa que el señor Igreda Coz tenía tres vías que resultaban idóneas para atender la supuesta vulneración de su derecho a la libertad: i) una denuncia penal, a efectos que las autoridades investiguen y, de ser procedente, sancionen a las personas responsables; ii) </w:t>
      </w:r>
      <w:r w:rsidR="00A53788" w:rsidRPr="001303CD">
        <w:rPr>
          <w:rFonts w:ascii="Cambria" w:hAnsi="Cambria"/>
          <w:sz w:val="20"/>
          <w:szCs w:val="20"/>
          <w:lang w:val="es-ES_tradnl"/>
        </w:rPr>
        <w:t xml:space="preserve">una acción de libertad, la cual resulta aplicable a cualquier persona que considere que su vida está en peligro, que es ilegalmente perseguida o que es indebidamente procesada o privada de su libertad personal; y iii) la solicitud de cesación </w:t>
      </w:r>
      <w:r w:rsidR="002E1347" w:rsidRPr="001303CD">
        <w:rPr>
          <w:rFonts w:ascii="Cambria" w:hAnsi="Cambria"/>
          <w:sz w:val="20"/>
          <w:szCs w:val="20"/>
          <w:lang w:val="es-ES_tradnl"/>
        </w:rPr>
        <w:t>de</w:t>
      </w:r>
      <w:r w:rsidR="00A53788" w:rsidRPr="001303CD">
        <w:rPr>
          <w:rFonts w:ascii="Cambria" w:hAnsi="Cambria"/>
          <w:sz w:val="20"/>
          <w:szCs w:val="20"/>
          <w:lang w:val="es-ES_tradnl"/>
        </w:rPr>
        <w:t xml:space="preserve"> la detención preventiva, mediante la cual podía demostrar que no concurrían los requisitos para aplicar tal medida cautelar y así beneficiarse de las medidas sustitutivas reguladas por el Código de Procedimientos Penales. </w:t>
      </w:r>
      <w:r w:rsidR="00FD7CE7" w:rsidRPr="001303CD">
        <w:rPr>
          <w:rFonts w:ascii="Cambria" w:hAnsi="Cambria"/>
          <w:sz w:val="20"/>
          <w:szCs w:val="20"/>
          <w:lang w:val="es-ES_tradnl"/>
        </w:rPr>
        <w:t xml:space="preserve">Finalmente, agrega que la presunta víctima también podía interponer una acción de amparo a efectos de cuestionar una posible vulneración a su derecho a las garantías judiciales. </w:t>
      </w:r>
    </w:p>
    <w:p w14:paraId="6A819FE6" w14:textId="7711E3B4" w:rsidR="00017A8F" w:rsidRPr="001303CD" w:rsidRDefault="00A53788"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Cambria" w:hAnsi="Cambria"/>
          <w:sz w:val="20"/>
          <w:szCs w:val="20"/>
          <w:lang w:val="es-ES_tradnl"/>
        </w:rPr>
        <w:lastRenderedPageBreak/>
        <w:t xml:space="preserve">A pesar de ello, </w:t>
      </w:r>
      <w:r w:rsidR="002E1347" w:rsidRPr="001303CD">
        <w:rPr>
          <w:rFonts w:ascii="Cambria" w:hAnsi="Cambria"/>
          <w:sz w:val="20"/>
          <w:szCs w:val="20"/>
          <w:lang w:val="es-ES_tradnl"/>
        </w:rPr>
        <w:t xml:space="preserve">Bolivia </w:t>
      </w:r>
      <w:r w:rsidRPr="001303CD">
        <w:rPr>
          <w:rFonts w:ascii="Cambria" w:hAnsi="Cambria"/>
          <w:sz w:val="20"/>
          <w:szCs w:val="20"/>
          <w:lang w:val="es-ES_tradnl"/>
        </w:rPr>
        <w:t>afirma que la presunta víctima no utilizó ninguno de estos mecanismos</w:t>
      </w:r>
      <w:r w:rsidR="0026507C" w:rsidRPr="001303CD">
        <w:rPr>
          <w:rFonts w:ascii="Cambria" w:hAnsi="Cambria"/>
          <w:sz w:val="20"/>
          <w:szCs w:val="20"/>
          <w:lang w:val="es-ES_tradnl"/>
        </w:rPr>
        <w:t xml:space="preserve">, limitándose a presentar una denuncia ante la Defensoría del Pueblo, el cual no se constituía como medio idóneo ni efectivo para reparar la situación jurídica </w:t>
      </w:r>
      <w:r w:rsidR="00C9379C" w:rsidRPr="001303CD">
        <w:rPr>
          <w:rFonts w:ascii="Cambria" w:hAnsi="Cambria"/>
          <w:sz w:val="20"/>
          <w:szCs w:val="20"/>
          <w:lang w:val="es-ES_tradnl"/>
        </w:rPr>
        <w:t>presuntamente</w:t>
      </w:r>
      <w:r w:rsidR="0026507C" w:rsidRPr="001303CD">
        <w:rPr>
          <w:rFonts w:ascii="Cambria" w:hAnsi="Cambria"/>
          <w:sz w:val="20"/>
          <w:szCs w:val="20"/>
          <w:lang w:val="es-ES_tradnl"/>
        </w:rPr>
        <w:t xml:space="preserve"> infringida. Por estas razones, </w:t>
      </w:r>
      <w:r w:rsidR="00616A01" w:rsidRPr="001303CD">
        <w:rPr>
          <w:rFonts w:ascii="Cambria" w:hAnsi="Cambria"/>
          <w:sz w:val="20"/>
          <w:szCs w:val="20"/>
          <w:lang w:val="es-ES_tradnl"/>
        </w:rPr>
        <w:t xml:space="preserve">solicita que la CIDH archive el presente asunto por no cumplir el requisito previsto en el artículo 46.1.a) de la Convención Americana. </w:t>
      </w:r>
    </w:p>
    <w:p w14:paraId="229E024D" w14:textId="0A2D9E21" w:rsidR="00280DE6" w:rsidRPr="001303CD" w:rsidRDefault="00280DE6" w:rsidP="00FA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 xml:space="preserve">Sin perjuicio </w:t>
      </w:r>
      <w:r w:rsidR="00521838" w:rsidRPr="001303CD">
        <w:rPr>
          <w:rFonts w:asciiTheme="majorHAnsi" w:hAnsiTheme="majorHAnsi"/>
          <w:sz w:val="20"/>
          <w:szCs w:val="20"/>
          <w:lang w:val="es-ES_tradnl"/>
        </w:rPr>
        <w:t>de lo previamente expuesto, el Estado añade</w:t>
      </w:r>
      <w:r w:rsidRPr="001303CD">
        <w:rPr>
          <w:rFonts w:asciiTheme="majorHAnsi" w:hAnsiTheme="majorHAnsi"/>
          <w:sz w:val="20"/>
          <w:szCs w:val="20"/>
          <w:lang w:val="es-ES_tradnl"/>
        </w:rPr>
        <w:t xml:space="preserve"> que los hechos denunciados no caracterizan violaciones de derechos humanos que le sean atribuibles. Resalta que el proceso seguido contra la presunta víctima cumplió con todos los principios procesales, garantizando la observancia del debido proceso. En consecuencia, sostiene que no existe indicio alguno que compruebe la vulneración de los derechos invocados en la petición y, por el contrario, se evidencia que el proceso penal cuestionado respetó los derechos del señor Igreda Coz. </w:t>
      </w:r>
      <w:r w:rsidR="00B136E3" w:rsidRPr="001303CD">
        <w:rPr>
          <w:rFonts w:asciiTheme="majorHAnsi" w:hAnsiTheme="majorHAnsi"/>
          <w:sz w:val="20"/>
          <w:szCs w:val="20"/>
          <w:lang w:val="es-ES_tradnl"/>
        </w:rPr>
        <w:t xml:space="preserve">Con base en estos argumentos, solicita que la petición sea inadmitida y archivada. </w:t>
      </w:r>
    </w:p>
    <w:p w14:paraId="51F68C92" w14:textId="26F0DA95" w:rsidR="003239B8" w:rsidRPr="001303CD"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1303CD">
        <w:rPr>
          <w:rFonts w:asciiTheme="majorHAnsi" w:eastAsia="Cambria" w:hAnsiTheme="majorHAnsi" w:cs="Cambria"/>
          <w:b/>
          <w:bCs/>
          <w:color w:val="000000"/>
          <w:sz w:val="20"/>
          <w:szCs w:val="20"/>
          <w:u w:color="000000"/>
          <w:lang w:val="es-ES_tradnl" w:eastAsia="es-ES"/>
        </w:rPr>
        <w:t>VI.</w:t>
      </w:r>
      <w:r w:rsidRPr="001303CD">
        <w:rPr>
          <w:rFonts w:asciiTheme="majorHAnsi" w:eastAsia="Cambria" w:hAnsiTheme="majorHAnsi" w:cs="Cambria"/>
          <w:b/>
          <w:bCs/>
          <w:color w:val="000000"/>
          <w:sz w:val="20"/>
          <w:szCs w:val="20"/>
          <w:u w:color="000000"/>
          <w:lang w:val="es-ES_tradnl" w:eastAsia="es-ES"/>
        </w:rPr>
        <w:tab/>
      </w:r>
      <w:r w:rsidR="004A6A54" w:rsidRPr="001303CD">
        <w:rPr>
          <w:rFonts w:asciiTheme="majorHAnsi" w:hAnsiTheme="majorHAnsi"/>
          <w:b/>
          <w:bCs/>
          <w:sz w:val="20"/>
          <w:szCs w:val="20"/>
          <w:lang w:val="es-ES_tradnl"/>
        </w:rPr>
        <w:t xml:space="preserve">ANÁLISIS DE </w:t>
      </w:r>
      <w:r w:rsidR="00C21FEF" w:rsidRPr="001303CD">
        <w:rPr>
          <w:rFonts w:asciiTheme="majorHAnsi" w:hAnsiTheme="majorHAnsi"/>
          <w:b/>
          <w:sz w:val="20"/>
          <w:szCs w:val="20"/>
          <w:lang w:val="es-ES_tradnl"/>
        </w:rPr>
        <w:t>AGOTAMIENTO DE LOS RECURSOS INTERNOS Y PLAZO DE PRESENTACIÓN</w:t>
      </w:r>
      <w:r w:rsidR="00C21FEF" w:rsidRPr="001303CD">
        <w:rPr>
          <w:rFonts w:asciiTheme="majorHAnsi" w:eastAsia="Cambria" w:hAnsiTheme="majorHAnsi" w:cs="Cambria"/>
          <w:b/>
          <w:bCs/>
          <w:color w:val="000000"/>
          <w:sz w:val="20"/>
          <w:szCs w:val="20"/>
          <w:u w:color="000000"/>
          <w:lang w:val="es-ES_tradnl" w:eastAsia="es-ES"/>
        </w:rPr>
        <w:t xml:space="preserve"> </w:t>
      </w:r>
    </w:p>
    <w:p w14:paraId="00FE41A0" w14:textId="684CA4FC" w:rsidR="00786442" w:rsidRPr="001303CD" w:rsidRDefault="00786442" w:rsidP="00D5590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La parte peticionaria denuncia que</w:t>
      </w:r>
      <w:r w:rsidR="00FE7607" w:rsidRPr="001303CD">
        <w:rPr>
          <w:rFonts w:asciiTheme="majorHAnsi" w:hAnsiTheme="majorHAnsi"/>
          <w:bCs/>
          <w:sz w:val="20"/>
          <w:szCs w:val="20"/>
          <w:lang w:val="es-ES_tradnl"/>
        </w:rPr>
        <w:t xml:space="preserve"> a pesar de haber solicitado en tres oportunidades durante el 2014 la cesación de su prisión preventiva</w:t>
      </w:r>
      <w:r w:rsidR="00810ECA" w:rsidRPr="001303CD">
        <w:rPr>
          <w:rFonts w:asciiTheme="majorHAnsi" w:hAnsiTheme="majorHAnsi"/>
          <w:bCs/>
          <w:sz w:val="20"/>
          <w:szCs w:val="20"/>
          <w:lang w:val="es-ES_tradnl"/>
        </w:rPr>
        <w:t>, no obtuvo respuestas a tales pedidos. El Estado, por su parte, replica que</w:t>
      </w:r>
      <w:r w:rsidR="00810ECA" w:rsidRPr="001303CD">
        <w:rPr>
          <w:rFonts w:ascii="Cambria" w:hAnsi="Cambria"/>
          <w:sz w:val="20"/>
          <w:szCs w:val="20"/>
          <w:lang w:val="es-ES_tradnl"/>
        </w:rPr>
        <w:t xml:space="preserve"> la parte peticionaria no interpuso tales solicitudes de cesación y, por el contrario, únicamente el 18 de mayo de 2015 presento un memorial de Incidente de Actividad Procesal Defectuosa.</w:t>
      </w:r>
    </w:p>
    <w:p w14:paraId="70863D29" w14:textId="1BC1F932" w:rsidR="00810ECA" w:rsidRPr="001303CD" w:rsidRDefault="00810ECA" w:rsidP="00810E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1303CD">
        <w:rPr>
          <w:rFonts w:asciiTheme="majorHAnsi" w:hAnsiTheme="majorHAnsi"/>
          <w:sz w:val="20"/>
          <w:szCs w:val="20"/>
          <w:lang w:val="es-ES_tradnl"/>
        </w:rPr>
        <w:t>Al respecto, la CIDH recuerda que las peticiones referidas a la mala aplicación o la prolongación excesiva de un régimen de prisión preventiva pueden tener, en relación con el artículo 46.1.a) de la Convención Americana, su propia dinámica de agotamiento de los recursos internos, independiente de aquella propia del proceso penal como un todo</w:t>
      </w:r>
      <w:r w:rsidRPr="001303CD">
        <w:rPr>
          <w:rStyle w:val="FootnoteReference"/>
          <w:rFonts w:asciiTheme="majorHAnsi" w:hAnsiTheme="majorHAnsi"/>
          <w:sz w:val="20"/>
          <w:szCs w:val="20"/>
          <w:lang w:val="es-ES_tradnl"/>
        </w:rPr>
        <w:footnoteReference w:id="4"/>
      </w:r>
      <w:r w:rsidRPr="001303CD">
        <w:rPr>
          <w:rFonts w:asciiTheme="majorHAnsi" w:hAnsiTheme="majorHAnsi"/>
          <w:sz w:val="20"/>
          <w:szCs w:val="20"/>
          <w:lang w:val="es-ES_tradnl"/>
        </w:rPr>
        <w:t>. En consecuencia, en este tipo de situaciones resulta suficiente que la parte peticionaria haya acreditado que presentó una solicitud de excarcelación y que esta fue denegada.</w:t>
      </w:r>
      <w:r w:rsidRPr="001303CD">
        <w:rPr>
          <w:rFonts w:asciiTheme="majorHAnsi" w:hAnsiTheme="majorHAnsi"/>
          <w:bCs/>
          <w:sz w:val="20"/>
          <w:szCs w:val="20"/>
          <w:lang w:val="es-ES_tradnl"/>
        </w:rPr>
        <w:t xml:space="preserve"> </w:t>
      </w:r>
      <w:r w:rsidRPr="001303CD">
        <w:rPr>
          <w:rFonts w:asciiTheme="majorHAnsi" w:hAnsiTheme="majorHAnsi"/>
          <w:sz w:val="20"/>
          <w:szCs w:val="20"/>
          <w:lang w:val="es-ES_tradnl"/>
        </w:rPr>
        <w:t>No obstante, en el presente asunto, conforme a la información actualmente en el expediente, la Comisión nota que la parte peticionaria no aporta ninguna prueba o documento que acredite que present</w:t>
      </w:r>
      <w:r w:rsidRPr="001303CD">
        <w:rPr>
          <w:rFonts w:asciiTheme="majorHAnsi" w:hAnsiTheme="majorHAnsi"/>
          <w:bCs/>
          <w:sz w:val="20"/>
          <w:szCs w:val="20"/>
          <w:lang w:val="es-ES_tradnl"/>
        </w:rPr>
        <w:t>ó</w:t>
      </w:r>
      <w:r w:rsidRPr="001303CD">
        <w:rPr>
          <w:rFonts w:asciiTheme="majorHAnsi" w:hAnsiTheme="majorHAnsi"/>
          <w:sz w:val="20"/>
          <w:szCs w:val="20"/>
          <w:lang w:val="es-ES_tradnl"/>
        </w:rPr>
        <w:t xml:space="preserve"> alguna solicitud de cesación de prisión preventiva o algún otro recurso judicial destinado a cuestionar su privación de libertad. Dada la falta de información, la Comisión considera que no puede por acreditar el requisito previsto en el </w:t>
      </w:r>
      <w:r w:rsidR="008C5D65" w:rsidRPr="001303CD">
        <w:rPr>
          <w:rFonts w:asciiTheme="majorHAnsi" w:hAnsiTheme="majorHAnsi"/>
          <w:sz w:val="20"/>
          <w:szCs w:val="20"/>
          <w:lang w:val="es-ES_tradnl"/>
        </w:rPr>
        <w:t>artículo</w:t>
      </w:r>
      <w:r w:rsidRPr="001303CD">
        <w:rPr>
          <w:rFonts w:asciiTheme="majorHAnsi" w:hAnsiTheme="majorHAnsi"/>
          <w:sz w:val="20"/>
          <w:szCs w:val="20"/>
          <w:lang w:val="es-ES_tradnl"/>
        </w:rPr>
        <w:t xml:space="preserve"> 46.1.a) de la Convención Americana. </w:t>
      </w:r>
    </w:p>
    <w:p w14:paraId="673598AF" w14:textId="235EB923" w:rsidR="003239B8" w:rsidRPr="001303CD" w:rsidRDefault="003239B8" w:rsidP="003239B8">
      <w:pPr>
        <w:pStyle w:val="ListParagraph"/>
        <w:spacing w:before="240" w:after="240"/>
        <w:jc w:val="both"/>
        <w:rPr>
          <w:rFonts w:asciiTheme="majorHAnsi" w:hAnsiTheme="majorHAnsi"/>
          <w:b/>
          <w:bCs/>
          <w:sz w:val="20"/>
          <w:szCs w:val="20"/>
          <w:lang w:val="es-ES_tradnl"/>
        </w:rPr>
      </w:pPr>
      <w:r w:rsidRPr="001303CD">
        <w:rPr>
          <w:rFonts w:asciiTheme="majorHAnsi" w:hAnsiTheme="majorHAnsi"/>
          <w:b/>
          <w:bCs/>
          <w:sz w:val="20"/>
          <w:szCs w:val="20"/>
          <w:lang w:val="es-ES_tradnl"/>
        </w:rPr>
        <w:t>VII.</w:t>
      </w:r>
      <w:r w:rsidRPr="001303CD">
        <w:rPr>
          <w:rFonts w:asciiTheme="majorHAnsi" w:hAnsiTheme="majorHAnsi"/>
          <w:b/>
          <w:bCs/>
          <w:sz w:val="20"/>
          <w:szCs w:val="20"/>
          <w:lang w:val="es-ES_tradnl"/>
        </w:rPr>
        <w:tab/>
      </w:r>
      <w:r w:rsidR="004A6A54" w:rsidRPr="001303CD">
        <w:rPr>
          <w:rFonts w:asciiTheme="majorHAnsi" w:hAnsiTheme="majorHAnsi"/>
          <w:b/>
          <w:bCs/>
          <w:sz w:val="20"/>
          <w:szCs w:val="20"/>
          <w:lang w:val="es-ES_tradnl"/>
        </w:rPr>
        <w:t xml:space="preserve">ANÁLISIS DE </w:t>
      </w:r>
      <w:r w:rsidR="00C21FEF" w:rsidRPr="001303CD">
        <w:rPr>
          <w:rFonts w:asciiTheme="majorHAnsi" w:hAnsiTheme="majorHAnsi"/>
          <w:b/>
          <w:bCs/>
          <w:sz w:val="20"/>
          <w:szCs w:val="20"/>
          <w:lang w:val="es-ES_tradnl"/>
        </w:rPr>
        <w:t>CARACTERIZACIÓN DE LOS HECHOS ALEGADOS</w:t>
      </w:r>
    </w:p>
    <w:p w14:paraId="03F12792" w14:textId="3B8898F7" w:rsidR="00786442" w:rsidRPr="001303CD" w:rsidRDefault="00810ECA" w:rsidP="00810E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303CD">
        <w:rPr>
          <w:rFonts w:asciiTheme="majorHAnsi" w:hAnsiTheme="majorHAnsi"/>
          <w:sz w:val="20"/>
          <w:szCs w:val="20"/>
          <w:lang w:val="es-ES_tradnl"/>
        </w:rPr>
        <w:t>Dadas las conclusiones de la Sección VI supra, la CIDH no analizará si los hechos expuestos en la petición podrían caracterizar violaciones de los instrumentos respecto a los que tiene competencia.</w:t>
      </w:r>
    </w:p>
    <w:p w14:paraId="445BF42E" w14:textId="77777777" w:rsidR="003239B8" w:rsidRPr="001303CD" w:rsidRDefault="003239B8" w:rsidP="003239B8">
      <w:pPr>
        <w:pStyle w:val="ListParagraph"/>
        <w:spacing w:before="240" w:after="240"/>
        <w:jc w:val="both"/>
        <w:rPr>
          <w:rFonts w:asciiTheme="majorHAnsi" w:hAnsiTheme="majorHAnsi"/>
          <w:b/>
          <w:bCs/>
          <w:sz w:val="20"/>
          <w:szCs w:val="20"/>
          <w:lang w:val="es-ES_tradnl"/>
        </w:rPr>
      </w:pPr>
      <w:r w:rsidRPr="001303CD">
        <w:rPr>
          <w:rFonts w:asciiTheme="majorHAnsi" w:hAnsiTheme="majorHAnsi"/>
          <w:b/>
          <w:bCs/>
          <w:sz w:val="20"/>
          <w:szCs w:val="20"/>
          <w:lang w:val="es-ES_tradnl"/>
        </w:rPr>
        <w:t xml:space="preserve">VIII. </w:t>
      </w:r>
      <w:r w:rsidRPr="001303CD">
        <w:rPr>
          <w:rFonts w:asciiTheme="majorHAnsi" w:hAnsiTheme="majorHAnsi"/>
          <w:b/>
          <w:bCs/>
          <w:sz w:val="20"/>
          <w:szCs w:val="20"/>
          <w:lang w:val="es-ES_tradnl"/>
        </w:rPr>
        <w:tab/>
        <w:t>DECISIÓN</w:t>
      </w:r>
    </w:p>
    <w:p w14:paraId="7CCCB663" w14:textId="27243D1C" w:rsidR="000419AD" w:rsidRPr="001303CD" w:rsidRDefault="000419AD" w:rsidP="00305835">
      <w:pPr>
        <w:pStyle w:val="ListParagraph"/>
        <w:numPr>
          <w:ilvl w:val="0"/>
          <w:numId w:val="55"/>
        </w:numPr>
        <w:rPr>
          <w:rFonts w:eastAsia="Arial Unicode MS" w:cs="Times New Roman"/>
          <w:color w:val="auto"/>
          <w:sz w:val="20"/>
          <w:szCs w:val="20"/>
          <w:lang w:val="es-ES_tradnl" w:eastAsia="en-US"/>
        </w:rPr>
      </w:pPr>
      <w:r w:rsidRPr="001303CD">
        <w:rPr>
          <w:rFonts w:eastAsia="Arial Unicode MS" w:cs="Times New Roman"/>
          <w:color w:val="auto"/>
          <w:sz w:val="20"/>
          <w:szCs w:val="20"/>
          <w:lang w:val="es-ES_tradnl" w:eastAsia="en-US"/>
        </w:rPr>
        <w:t>Declarar inadmisible la presente petición</w:t>
      </w:r>
      <w:r w:rsidR="00A758AA" w:rsidRPr="001303CD">
        <w:rPr>
          <w:rFonts w:eastAsia="Arial Unicode MS" w:cs="Times New Roman"/>
          <w:color w:val="auto"/>
          <w:sz w:val="20"/>
          <w:szCs w:val="20"/>
          <w:lang w:val="es-ES_tradnl" w:eastAsia="en-US"/>
        </w:rPr>
        <w:t>;</w:t>
      </w:r>
      <w:r w:rsidR="004A6A54" w:rsidRPr="001303CD">
        <w:rPr>
          <w:rFonts w:eastAsia="Arial Unicode MS" w:cs="Times New Roman"/>
          <w:color w:val="auto"/>
          <w:sz w:val="20"/>
          <w:szCs w:val="20"/>
          <w:lang w:val="es-ES_tradnl" w:eastAsia="en-US"/>
        </w:rPr>
        <w:t xml:space="preserve"> y</w:t>
      </w:r>
    </w:p>
    <w:p w14:paraId="547DFF8E" w14:textId="77777777" w:rsidR="000419AD" w:rsidRPr="001303CD" w:rsidRDefault="000419AD" w:rsidP="000419AD">
      <w:pPr>
        <w:pStyle w:val="ListParagraph"/>
        <w:rPr>
          <w:rFonts w:eastAsia="Arial Unicode MS" w:cs="Times New Roman"/>
          <w:color w:val="auto"/>
          <w:sz w:val="20"/>
          <w:szCs w:val="20"/>
          <w:lang w:val="es-ES_tradnl" w:eastAsia="en-US"/>
        </w:rPr>
      </w:pPr>
    </w:p>
    <w:p w14:paraId="00C1D3B7" w14:textId="06123ECE"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303CD">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43BDA39D" w14:textId="6CCC5478" w:rsidR="00320C20" w:rsidRPr="00933D82" w:rsidRDefault="00320C20" w:rsidP="00933D8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2</w:t>
      </w:r>
      <w:r w:rsidR="00FB3EE3">
        <w:rPr>
          <w:rStyle w:val="normaltextrun"/>
          <w:rFonts w:ascii="Cambria" w:eastAsia="Trebuchet MS" w:hAnsi="Cambria" w:cs="Segoe UI"/>
          <w:sz w:val="20"/>
          <w:szCs w:val="20"/>
          <w:lang w:val="es-CL"/>
        </w:rPr>
        <w:t>9</w:t>
      </w:r>
      <w:r>
        <w:rPr>
          <w:rStyle w:val="normaltextrun"/>
          <w:rFonts w:ascii="Cambria" w:hAnsi="Cambria" w:cs="Segoe UI"/>
          <w:sz w:val="20"/>
          <w:szCs w:val="20"/>
          <w:lang w:val="es-CL"/>
        </w:rPr>
        <w:t xml:space="preserve"> días del mes de </w:t>
      </w:r>
      <w:r>
        <w:rPr>
          <w:rStyle w:val="normaltextrun"/>
          <w:rFonts w:ascii="Cambria" w:eastAsia="Trebuchet MS" w:hAnsi="Cambria" w:cs="Segoe UI"/>
          <w:sz w:val="20"/>
          <w:szCs w:val="20"/>
          <w:lang w:val="es-CL"/>
        </w:rPr>
        <w:t>noviembre</w:t>
      </w:r>
      <w:r>
        <w:rPr>
          <w:rStyle w:val="normaltextrun"/>
          <w:rFonts w:ascii="Cambria" w:hAnsi="Cambria" w:cs="Segoe UI"/>
          <w:sz w:val="20"/>
          <w:szCs w:val="20"/>
          <w:lang w:val="es-CL"/>
        </w:rPr>
        <w:t xml:space="preserve"> de 2022. </w:t>
      </w:r>
      <w:r w:rsidR="00933D82">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E. Arosemena Bernal de Troitiño</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Joel Hernández, </w:t>
      </w:r>
      <w:r w:rsidR="00933D8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30E5153E" w:rsidR="009A56CE" w:rsidRPr="001303CD" w:rsidRDefault="009A56CE" w:rsidP="009A56CE">
      <w:pPr>
        <w:ind w:left="720"/>
        <w:jc w:val="both"/>
        <w:rPr>
          <w:rFonts w:ascii="Cambria" w:hAnsi="Cambria" w:cs="Calibri"/>
          <w:sz w:val="20"/>
          <w:szCs w:val="20"/>
          <w:lang w:val="es-ES_tradnl"/>
        </w:rPr>
      </w:pPr>
    </w:p>
    <w:sectPr w:rsidR="009A56CE" w:rsidRPr="001303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FF05" w14:textId="77777777" w:rsidR="00FB0102" w:rsidRDefault="00FB0102">
      <w:r>
        <w:separator/>
      </w:r>
    </w:p>
  </w:endnote>
  <w:endnote w:type="continuationSeparator" w:id="0">
    <w:p w14:paraId="4BDEA03A" w14:textId="77777777" w:rsidR="00FB0102" w:rsidRDefault="00FB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A909" w14:textId="77777777" w:rsidR="00FB0102" w:rsidRPr="000F35ED" w:rsidRDefault="00FB010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17CD0F" w14:textId="77777777" w:rsidR="00FB0102" w:rsidRPr="000F35ED" w:rsidRDefault="00FB0102" w:rsidP="000F35ED">
      <w:pPr>
        <w:rPr>
          <w:rFonts w:asciiTheme="majorHAnsi" w:hAnsiTheme="majorHAnsi"/>
          <w:sz w:val="16"/>
          <w:szCs w:val="16"/>
        </w:rPr>
      </w:pPr>
      <w:r w:rsidRPr="000F35ED">
        <w:rPr>
          <w:rFonts w:asciiTheme="majorHAnsi" w:hAnsiTheme="majorHAnsi"/>
          <w:sz w:val="16"/>
          <w:szCs w:val="16"/>
        </w:rPr>
        <w:separator/>
      </w:r>
    </w:p>
    <w:p w14:paraId="42226AE0" w14:textId="77777777" w:rsidR="00FB0102" w:rsidRPr="000F35ED" w:rsidRDefault="00FB010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82787C" w14:textId="77777777" w:rsidR="00FB0102" w:rsidRPr="000F35ED" w:rsidRDefault="00FB010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3CE081E" w14:textId="77777777" w:rsidR="007842C4" w:rsidRPr="00127076" w:rsidRDefault="007842C4" w:rsidP="007842C4">
      <w:pPr>
        <w:pStyle w:val="FootnoteText"/>
        <w:ind w:firstLine="720"/>
        <w:rPr>
          <w:rFonts w:ascii="Cambria" w:hAnsi="Cambria"/>
          <w:color w:val="000000" w:themeColor="text1"/>
          <w:sz w:val="16"/>
          <w:szCs w:val="16"/>
          <w:lang w:val="es-ES"/>
        </w:rPr>
      </w:pPr>
      <w:r w:rsidRPr="00127076">
        <w:rPr>
          <w:rStyle w:val="FootnoteReference"/>
          <w:rFonts w:ascii="Cambria" w:hAnsi="Cambria"/>
          <w:sz w:val="16"/>
          <w:szCs w:val="16"/>
        </w:rPr>
        <w:footnoteRef/>
      </w:r>
      <w:r w:rsidRPr="00127076">
        <w:rPr>
          <w:rFonts w:ascii="Cambria" w:hAnsi="Cambria"/>
          <w:sz w:val="16"/>
          <w:szCs w:val="16"/>
          <w:lang w:val="es-ES"/>
        </w:rPr>
        <w:t xml:space="preserve"> En adelante “la Convención Americana” o “la Convención”</w:t>
      </w:r>
    </w:p>
  </w:footnote>
  <w:footnote w:id="3">
    <w:p w14:paraId="1AFEF3B0" w14:textId="290B433C" w:rsidR="008E3BFE" w:rsidRPr="00306F33" w:rsidRDefault="008E3BFE" w:rsidP="00306F33">
      <w:pPr>
        <w:pStyle w:val="FootnoteText"/>
        <w:ind w:firstLine="720"/>
        <w:jc w:val="both"/>
        <w:rPr>
          <w:rFonts w:asciiTheme="majorHAnsi" w:hAnsiTheme="majorHAnsi"/>
          <w:sz w:val="16"/>
          <w:szCs w:val="16"/>
          <w:lang w:val="es-ES"/>
        </w:rPr>
      </w:pPr>
      <w:r w:rsidRPr="00786442">
        <w:rPr>
          <w:rStyle w:val="FootnoteReference"/>
          <w:rFonts w:asciiTheme="majorHAnsi" w:hAnsiTheme="majorHAnsi"/>
          <w:sz w:val="16"/>
          <w:szCs w:val="16"/>
        </w:rPr>
        <w:footnoteRef/>
      </w:r>
      <w:r w:rsidRPr="00786442">
        <w:rPr>
          <w:rFonts w:asciiTheme="majorHAnsi" w:hAnsiTheme="majorHAnsi"/>
          <w:sz w:val="16"/>
          <w:szCs w:val="16"/>
          <w:lang w:val="es-ES"/>
        </w:rPr>
        <w:t xml:space="preserve"> Las observaciones de cada parte fueron debidamente trasladadas a la parte contraria.</w:t>
      </w:r>
      <w:r w:rsidR="009A56CE" w:rsidRPr="00786442">
        <w:rPr>
          <w:rFonts w:asciiTheme="majorHAnsi" w:hAnsiTheme="majorHAnsi"/>
          <w:sz w:val="16"/>
          <w:szCs w:val="16"/>
          <w:lang w:val="es-ES"/>
        </w:rPr>
        <w:t xml:space="preserve"> </w:t>
      </w:r>
    </w:p>
  </w:footnote>
  <w:footnote w:id="4">
    <w:p w14:paraId="4A1ABF6C" w14:textId="77777777" w:rsidR="00810ECA" w:rsidRPr="00F949EB" w:rsidRDefault="00810ECA" w:rsidP="00810ECA">
      <w:pPr>
        <w:pStyle w:val="FootnoteText"/>
        <w:ind w:firstLine="720"/>
        <w:jc w:val="both"/>
        <w:rPr>
          <w:rFonts w:ascii="Cambria" w:hAnsi="Cambria"/>
          <w:sz w:val="16"/>
          <w:szCs w:val="16"/>
          <w:lang w:val="es-ES"/>
        </w:rPr>
      </w:pPr>
      <w:r w:rsidRPr="00F949EB">
        <w:rPr>
          <w:rStyle w:val="FootnoteReference"/>
          <w:rFonts w:ascii="Cambria" w:hAnsi="Cambria"/>
          <w:sz w:val="16"/>
          <w:szCs w:val="16"/>
        </w:rPr>
        <w:footnoteRef/>
      </w:r>
      <w:r w:rsidRPr="00F949EB">
        <w:rPr>
          <w:rFonts w:ascii="Cambria" w:hAnsi="Cambria"/>
          <w:sz w:val="16"/>
          <w:szCs w:val="16"/>
          <w:lang w:val="es-ES"/>
        </w:rPr>
        <w:t xml:space="preserve"> CIDH, Informe No. 49/18, Petición 1542-07. Admisibilidad. Juan Espinosa Romero. Ecuador. 5 de mayo de 2018, párr. </w:t>
      </w:r>
      <w:r w:rsidRPr="00B7010F">
        <w:rPr>
          <w:rFonts w:ascii="Cambria" w:hAnsi="Cambria"/>
          <w:sz w:val="16"/>
          <w:szCs w:val="16"/>
          <w:lang w:val="es-ES"/>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C55F7"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DB026A6"/>
    <w:lvl w:ilvl="0" w:tplc="106C82C4">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42645311">
    <w:abstractNumId w:val="3"/>
  </w:num>
  <w:num w:numId="2" w16cid:durableId="42414951">
    <w:abstractNumId w:val="5"/>
  </w:num>
  <w:num w:numId="3" w16cid:durableId="246353152">
    <w:abstractNumId w:val="53"/>
  </w:num>
  <w:num w:numId="4" w16cid:durableId="1447772900">
    <w:abstractNumId w:val="20"/>
  </w:num>
  <w:num w:numId="5" w16cid:durableId="2145271789">
    <w:abstractNumId w:val="47"/>
  </w:num>
  <w:num w:numId="6" w16cid:durableId="282461186">
    <w:abstractNumId w:val="27"/>
  </w:num>
  <w:num w:numId="7" w16cid:durableId="63378557">
    <w:abstractNumId w:val="6"/>
  </w:num>
  <w:num w:numId="8" w16cid:durableId="1632201913">
    <w:abstractNumId w:val="16"/>
  </w:num>
  <w:num w:numId="9" w16cid:durableId="560600469">
    <w:abstractNumId w:val="42"/>
  </w:num>
  <w:num w:numId="10" w16cid:durableId="2141418222">
    <w:abstractNumId w:val="0"/>
  </w:num>
  <w:num w:numId="11" w16cid:durableId="1195072689">
    <w:abstractNumId w:val="37"/>
  </w:num>
  <w:num w:numId="12" w16cid:durableId="2088844107">
    <w:abstractNumId w:val="38"/>
  </w:num>
  <w:num w:numId="13" w16cid:durableId="893387622">
    <w:abstractNumId w:val="44"/>
  </w:num>
  <w:num w:numId="14" w16cid:durableId="1306666149">
    <w:abstractNumId w:val="1"/>
  </w:num>
  <w:num w:numId="15" w16cid:durableId="1474563305">
    <w:abstractNumId w:val="2"/>
  </w:num>
  <w:num w:numId="16" w16cid:durableId="1288196059">
    <w:abstractNumId w:val="7"/>
  </w:num>
  <w:num w:numId="17" w16cid:durableId="1046100263">
    <w:abstractNumId w:val="8"/>
  </w:num>
  <w:num w:numId="18" w16cid:durableId="841050019">
    <w:abstractNumId w:val="9"/>
  </w:num>
  <w:num w:numId="19" w16cid:durableId="1520385644">
    <w:abstractNumId w:val="10"/>
  </w:num>
  <w:num w:numId="20" w16cid:durableId="38479620">
    <w:abstractNumId w:val="11"/>
  </w:num>
  <w:num w:numId="21" w16cid:durableId="1051223407">
    <w:abstractNumId w:val="12"/>
  </w:num>
  <w:num w:numId="22" w16cid:durableId="567300158">
    <w:abstractNumId w:val="13"/>
  </w:num>
  <w:num w:numId="23" w16cid:durableId="2116632465">
    <w:abstractNumId w:val="14"/>
  </w:num>
  <w:num w:numId="24" w16cid:durableId="395471393">
    <w:abstractNumId w:val="15"/>
  </w:num>
  <w:num w:numId="25" w16cid:durableId="177812144">
    <w:abstractNumId w:val="17"/>
  </w:num>
  <w:num w:numId="26" w16cid:durableId="2030830845">
    <w:abstractNumId w:val="18"/>
  </w:num>
  <w:num w:numId="27" w16cid:durableId="432869802">
    <w:abstractNumId w:val="21"/>
  </w:num>
  <w:num w:numId="28" w16cid:durableId="1965696933">
    <w:abstractNumId w:val="22"/>
  </w:num>
  <w:num w:numId="29" w16cid:durableId="1628513944">
    <w:abstractNumId w:val="23"/>
  </w:num>
  <w:num w:numId="30" w16cid:durableId="1023365956">
    <w:abstractNumId w:val="25"/>
  </w:num>
  <w:num w:numId="31" w16cid:durableId="1604219472">
    <w:abstractNumId w:val="28"/>
  </w:num>
  <w:num w:numId="32" w16cid:durableId="1617634626">
    <w:abstractNumId w:val="29"/>
  </w:num>
  <w:num w:numId="33" w16cid:durableId="1522741922">
    <w:abstractNumId w:val="30"/>
  </w:num>
  <w:num w:numId="34" w16cid:durableId="785469849">
    <w:abstractNumId w:val="31"/>
  </w:num>
  <w:num w:numId="35" w16cid:durableId="844132922">
    <w:abstractNumId w:val="32"/>
  </w:num>
  <w:num w:numId="36" w16cid:durableId="277370581">
    <w:abstractNumId w:val="33"/>
  </w:num>
  <w:num w:numId="37" w16cid:durableId="913589280">
    <w:abstractNumId w:val="34"/>
  </w:num>
  <w:num w:numId="38" w16cid:durableId="856893997">
    <w:abstractNumId w:val="35"/>
  </w:num>
  <w:num w:numId="39" w16cid:durableId="1713575978">
    <w:abstractNumId w:val="39"/>
  </w:num>
  <w:num w:numId="40" w16cid:durableId="992218957">
    <w:abstractNumId w:val="40"/>
  </w:num>
  <w:num w:numId="41" w16cid:durableId="999163137">
    <w:abstractNumId w:val="46"/>
  </w:num>
  <w:num w:numId="42" w16cid:durableId="1124469586">
    <w:abstractNumId w:val="48"/>
  </w:num>
  <w:num w:numId="43" w16cid:durableId="1336807392">
    <w:abstractNumId w:val="49"/>
  </w:num>
  <w:num w:numId="44" w16cid:durableId="1222212982">
    <w:abstractNumId w:val="51"/>
  </w:num>
  <w:num w:numId="45" w16cid:durableId="1088775171">
    <w:abstractNumId w:val="52"/>
  </w:num>
  <w:num w:numId="46" w16cid:durableId="1558200557">
    <w:abstractNumId w:val="54"/>
  </w:num>
  <w:num w:numId="47" w16cid:durableId="1554852519">
    <w:abstractNumId w:val="55"/>
  </w:num>
  <w:num w:numId="48" w16cid:durableId="14039020">
    <w:abstractNumId w:val="56"/>
  </w:num>
  <w:num w:numId="49" w16cid:durableId="1046103060">
    <w:abstractNumId w:val="57"/>
  </w:num>
  <w:num w:numId="50" w16cid:durableId="2011833480">
    <w:abstractNumId w:val="58"/>
  </w:num>
  <w:num w:numId="51" w16cid:durableId="186337282">
    <w:abstractNumId w:val="19"/>
  </w:num>
  <w:num w:numId="52" w16cid:durableId="37822149">
    <w:abstractNumId w:val="41"/>
  </w:num>
  <w:num w:numId="53" w16cid:durableId="135804561">
    <w:abstractNumId w:val="50"/>
  </w:num>
  <w:num w:numId="54" w16cid:durableId="2089766010">
    <w:abstractNumId w:val="45"/>
  </w:num>
  <w:num w:numId="55" w16cid:durableId="1990548987">
    <w:abstractNumId w:val="43"/>
  </w:num>
  <w:num w:numId="56" w16cid:durableId="332611669">
    <w:abstractNumId w:val="26"/>
  </w:num>
  <w:num w:numId="57" w16cid:durableId="1483352252">
    <w:abstractNumId w:val="24"/>
  </w:num>
  <w:num w:numId="58" w16cid:durableId="556746863">
    <w:abstractNumId w:val="36"/>
  </w:num>
  <w:num w:numId="59" w16cid:durableId="2016222024">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17A8F"/>
    <w:rsid w:val="00024674"/>
    <w:rsid w:val="000337EF"/>
    <w:rsid w:val="00040C3A"/>
    <w:rsid w:val="000419AD"/>
    <w:rsid w:val="000433C9"/>
    <w:rsid w:val="00054B32"/>
    <w:rsid w:val="00071174"/>
    <w:rsid w:val="000716C5"/>
    <w:rsid w:val="00075E23"/>
    <w:rsid w:val="0009344A"/>
    <w:rsid w:val="000A392E"/>
    <w:rsid w:val="000A575F"/>
    <w:rsid w:val="000D05CB"/>
    <w:rsid w:val="000D10DB"/>
    <w:rsid w:val="000E5EB5"/>
    <w:rsid w:val="000F35ED"/>
    <w:rsid w:val="001004FE"/>
    <w:rsid w:val="00107131"/>
    <w:rsid w:val="0010736F"/>
    <w:rsid w:val="00113F73"/>
    <w:rsid w:val="001201FF"/>
    <w:rsid w:val="00121CC2"/>
    <w:rsid w:val="001303CD"/>
    <w:rsid w:val="00131425"/>
    <w:rsid w:val="00133EE5"/>
    <w:rsid w:val="00167A34"/>
    <w:rsid w:val="00194AD2"/>
    <w:rsid w:val="001A0F2C"/>
    <w:rsid w:val="001A520D"/>
    <w:rsid w:val="001A7870"/>
    <w:rsid w:val="001B3A00"/>
    <w:rsid w:val="001B478B"/>
    <w:rsid w:val="001C1B41"/>
    <w:rsid w:val="001D65EF"/>
    <w:rsid w:val="001D7F96"/>
    <w:rsid w:val="001E49E7"/>
    <w:rsid w:val="001E4B44"/>
    <w:rsid w:val="001F7201"/>
    <w:rsid w:val="00223414"/>
    <w:rsid w:val="00223A29"/>
    <w:rsid w:val="002250A3"/>
    <w:rsid w:val="00231A86"/>
    <w:rsid w:val="00235217"/>
    <w:rsid w:val="00246D1F"/>
    <w:rsid w:val="00247403"/>
    <w:rsid w:val="00247542"/>
    <w:rsid w:val="0026507C"/>
    <w:rsid w:val="00266B61"/>
    <w:rsid w:val="0026712A"/>
    <w:rsid w:val="002704DB"/>
    <w:rsid w:val="00273525"/>
    <w:rsid w:val="00280DE6"/>
    <w:rsid w:val="0028458C"/>
    <w:rsid w:val="002A0AAE"/>
    <w:rsid w:val="002A5820"/>
    <w:rsid w:val="002D2B26"/>
    <w:rsid w:val="002D7EA2"/>
    <w:rsid w:val="002E1347"/>
    <w:rsid w:val="002E187C"/>
    <w:rsid w:val="00302733"/>
    <w:rsid w:val="00305835"/>
    <w:rsid w:val="00306F33"/>
    <w:rsid w:val="00314078"/>
    <w:rsid w:val="0031535D"/>
    <w:rsid w:val="00320C20"/>
    <w:rsid w:val="003239B8"/>
    <w:rsid w:val="0033169F"/>
    <w:rsid w:val="00344977"/>
    <w:rsid w:val="00346C95"/>
    <w:rsid w:val="00356185"/>
    <w:rsid w:val="00360380"/>
    <w:rsid w:val="0037519E"/>
    <w:rsid w:val="00386CF0"/>
    <w:rsid w:val="00394073"/>
    <w:rsid w:val="003B52C5"/>
    <w:rsid w:val="003B70FB"/>
    <w:rsid w:val="003C676B"/>
    <w:rsid w:val="003D3BC2"/>
    <w:rsid w:val="003E6CA1"/>
    <w:rsid w:val="003F5154"/>
    <w:rsid w:val="00404E8D"/>
    <w:rsid w:val="00405F9C"/>
    <w:rsid w:val="004065A8"/>
    <w:rsid w:val="004165C2"/>
    <w:rsid w:val="004241A0"/>
    <w:rsid w:val="00441ECB"/>
    <w:rsid w:val="00445193"/>
    <w:rsid w:val="00462C1B"/>
    <w:rsid w:val="00467B7E"/>
    <w:rsid w:val="00473BB4"/>
    <w:rsid w:val="00477592"/>
    <w:rsid w:val="00486F1C"/>
    <w:rsid w:val="0049419D"/>
    <w:rsid w:val="004A057B"/>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838"/>
    <w:rsid w:val="00521E1F"/>
    <w:rsid w:val="00525560"/>
    <w:rsid w:val="00542FE1"/>
    <w:rsid w:val="00544C49"/>
    <w:rsid w:val="00550969"/>
    <w:rsid w:val="005516A1"/>
    <w:rsid w:val="005559EF"/>
    <w:rsid w:val="00563557"/>
    <w:rsid w:val="0057402A"/>
    <w:rsid w:val="005771D0"/>
    <w:rsid w:val="0059191A"/>
    <w:rsid w:val="005921FF"/>
    <w:rsid w:val="005A24ED"/>
    <w:rsid w:val="005A6D0E"/>
    <w:rsid w:val="005B52B0"/>
    <w:rsid w:val="005B5F0B"/>
    <w:rsid w:val="005B6806"/>
    <w:rsid w:val="005C4225"/>
    <w:rsid w:val="005C55F7"/>
    <w:rsid w:val="005F0DAD"/>
    <w:rsid w:val="005F0F33"/>
    <w:rsid w:val="00600DEB"/>
    <w:rsid w:val="00616A01"/>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7B34"/>
    <w:rsid w:val="00705DEC"/>
    <w:rsid w:val="0070697F"/>
    <w:rsid w:val="007103C4"/>
    <w:rsid w:val="0072199C"/>
    <w:rsid w:val="00722C9F"/>
    <w:rsid w:val="007253B8"/>
    <w:rsid w:val="00733BF8"/>
    <w:rsid w:val="0073741F"/>
    <w:rsid w:val="0076643F"/>
    <w:rsid w:val="00777F63"/>
    <w:rsid w:val="007842C4"/>
    <w:rsid w:val="00786442"/>
    <w:rsid w:val="007A5817"/>
    <w:rsid w:val="007B05C4"/>
    <w:rsid w:val="007B1651"/>
    <w:rsid w:val="007B60E9"/>
    <w:rsid w:val="007B6CC3"/>
    <w:rsid w:val="007B76D3"/>
    <w:rsid w:val="007C3334"/>
    <w:rsid w:val="007D26F8"/>
    <w:rsid w:val="007D2B98"/>
    <w:rsid w:val="007E21BC"/>
    <w:rsid w:val="007E7C82"/>
    <w:rsid w:val="007F2AA1"/>
    <w:rsid w:val="007F588D"/>
    <w:rsid w:val="00803F1C"/>
    <w:rsid w:val="0080600E"/>
    <w:rsid w:val="00810ECA"/>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D65"/>
    <w:rsid w:val="008C5E2D"/>
    <w:rsid w:val="008D768D"/>
    <w:rsid w:val="008E3759"/>
    <w:rsid w:val="008E3BFE"/>
    <w:rsid w:val="008F0738"/>
    <w:rsid w:val="008F1912"/>
    <w:rsid w:val="0090270B"/>
    <w:rsid w:val="009041DC"/>
    <w:rsid w:val="00917B5A"/>
    <w:rsid w:val="00920A58"/>
    <w:rsid w:val="00920A8C"/>
    <w:rsid w:val="00933D82"/>
    <w:rsid w:val="00934A2C"/>
    <w:rsid w:val="00947D1E"/>
    <w:rsid w:val="0096706E"/>
    <w:rsid w:val="00974491"/>
    <w:rsid w:val="00975C4E"/>
    <w:rsid w:val="00981FBA"/>
    <w:rsid w:val="00997BC5"/>
    <w:rsid w:val="009A4F41"/>
    <w:rsid w:val="009A56CE"/>
    <w:rsid w:val="009B381B"/>
    <w:rsid w:val="009D1753"/>
    <w:rsid w:val="009D7611"/>
    <w:rsid w:val="009E0B61"/>
    <w:rsid w:val="009E53DE"/>
    <w:rsid w:val="009F184F"/>
    <w:rsid w:val="00A11212"/>
    <w:rsid w:val="00A11E44"/>
    <w:rsid w:val="00A15562"/>
    <w:rsid w:val="00A24AF3"/>
    <w:rsid w:val="00A30100"/>
    <w:rsid w:val="00A315E6"/>
    <w:rsid w:val="00A328B3"/>
    <w:rsid w:val="00A47349"/>
    <w:rsid w:val="00A50FCF"/>
    <w:rsid w:val="00A528D1"/>
    <w:rsid w:val="00A53788"/>
    <w:rsid w:val="00A610CD"/>
    <w:rsid w:val="00A758AA"/>
    <w:rsid w:val="00AA09A2"/>
    <w:rsid w:val="00AA7996"/>
    <w:rsid w:val="00AC19CB"/>
    <w:rsid w:val="00AD41B9"/>
    <w:rsid w:val="00AE5488"/>
    <w:rsid w:val="00AE6F91"/>
    <w:rsid w:val="00AF5571"/>
    <w:rsid w:val="00B04818"/>
    <w:rsid w:val="00B07341"/>
    <w:rsid w:val="00B136E3"/>
    <w:rsid w:val="00B274D1"/>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D5AAA"/>
    <w:rsid w:val="00BF02CB"/>
    <w:rsid w:val="00BF6FD8"/>
    <w:rsid w:val="00C03680"/>
    <w:rsid w:val="00C054DF"/>
    <w:rsid w:val="00C12CCA"/>
    <w:rsid w:val="00C17945"/>
    <w:rsid w:val="00C21762"/>
    <w:rsid w:val="00C21FEF"/>
    <w:rsid w:val="00C23BA4"/>
    <w:rsid w:val="00C24543"/>
    <w:rsid w:val="00C256A2"/>
    <w:rsid w:val="00C25ADB"/>
    <w:rsid w:val="00C51515"/>
    <w:rsid w:val="00C5660B"/>
    <w:rsid w:val="00C66B72"/>
    <w:rsid w:val="00C87AC4"/>
    <w:rsid w:val="00C9379C"/>
    <w:rsid w:val="00C9567A"/>
    <w:rsid w:val="00CB212D"/>
    <w:rsid w:val="00CB2660"/>
    <w:rsid w:val="00CC5E90"/>
    <w:rsid w:val="00CD046C"/>
    <w:rsid w:val="00CE076C"/>
    <w:rsid w:val="00CE5199"/>
    <w:rsid w:val="00CE66D5"/>
    <w:rsid w:val="00CF637A"/>
    <w:rsid w:val="00CF79B8"/>
    <w:rsid w:val="00D059DE"/>
    <w:rsid w:val="00D05ABD"/>
    <w:rsid w:val="00D13FCE"/>
    <w:rsid w:val="00D306D1"/>
    <w:rsid w:val="00D30800"/>
    <w:rsid w:val="00D34786"/>
    <w:rsid w:val="00D37BFC"/>
    <w:rsid w:val="00D47A8E"/>
    <w:rsid w:val="00D52D14"/>
    <w:rsid w:val="00D55907"/>
    <w:rsid w:val="00D712D3"/>
    <w:rsid w:val="00D71422"/>
    <w:rsid w:val="00D72DC6"/>
    <w:rsid w:val="00D7558D"/>
    <w:rsid w:val="00D81D92"/>
    <w:rsid w:val="00D876F9"/>
    <w:rsid w:val="00DA7B5F"/>
    <w:rsid w:val="00DC11E7"/>
    <w:rsid w:val="00DC24E3"/>
    <w:rsid w:val="00DC7023"/>
    <w:rsid w:val="00DC769A"/>
    <w:rsid w:val="00DD3CF3"/>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2034"/>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36CF"/>
    <w:rsid w:val="00F253CC"/>
    <w:rsid w:val="00F37106"/>
    <w:rsid w:val="00F44E25"/>
    <w:rsid w:val="00F519CF"/>
    <w:rsid w:val="00F56BA5"/>
    <w:rsid w:val="00F56ECB"/>
    <w:rsid w:val="00F60E22"/>
    <w:rsid w:val="00F81395"/>
    <w:rsid w:val="00F81BB8"/>
    <w:rsid w:val="00F8346C"/>
    <w:rsid w:val="00F90C64"/>
    <w:rsid w:val="00F917D1"/>
    <w:rsid w:val="00F9653B"/>
    <w:rsid w:val="00FB0102"/>
    <w:rsid w:val="00FB3EE3"/>
    <w:rsid w:val="00FB62CF"/>
    <w:rsid w:val="00FD3C3B"/>
    <w:rsid w:val="00FD7CE7"/>
    <w:rsid w:val="00FE07DD"/>
    <w:rsid w:val="00FE6B45"/>
    <w:rsid w:val="00FE76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644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8644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810EC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320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20C20"/>
  </w:style>
  <w:style w:type="character" w:customStyle="1" w:styleId="eop">
    <w:name w:val="eop"/>
    <w:basedOn w:val="DefaultParagraphFont"/>
    <w:rsid w:val="0032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F7E"/>
    <w:rsid w:val="0025245B"/>
    <w:rsid w:val="002A3923"/>
    <w:rsid w:val="00310768"/>
    <w:rsid w:val="00394049"/>
    <w:rsid w:val="003B0C71"/>
    <w:rsid w:val="004B5BBB"/>
    <w:rsid w:val="004F2DF8"/>
    <w:rsid w:val="00517E2A"/>
    <w:rsid w:val="006C1F3B"/>
    <w:rsid w:val="006D3128"/>
    <w:rsid w:val="006F24A1"/>
    <w:rsid w:val="007553E1"/>
    <w:rsid w:val="007B1309"/>
    <w:rsid w:val="00875B8A"/>
    <w:rsid w:val="008953BC"/>
    <w:rsid w:val="008E6234"/>
    <w:rsid w:val="009A261B"/>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2023-01-25T16:51:00Z</dcterms:created>
  <dcterms:modified xsi:type="dcterms:W3CDTF">2023-01-25T16:51:00Z</dcterms:modified>
</cp:coreProperties>
</file>