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E14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31818B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21495">
                              <w:rPr>
                                <w:rFonts w:asciiTheme="majorHAnsi" w:hAnsiTheme="majorHAnsi" w:cs="Arial"/>
                                <w:b/>
                                <w:bCs/>
                                <w:color w:val="0D0D0D" w:themeColor="text1" w:themeTint="F2"/>
                                <w:sz w:val="36"/>
                                <w:szCs w:val="22"/>
                                <w:lang w:val="es-ES_tradnl"/>
                              </w:rPr>
                              <w:t>25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716E35">
                              <w:rPr>
                                <w:rFonts w:asciiTheme="majorHAnsi" w:hAnsiTheme="majorHAnsi" w:cs="Arial"/>
                                <w:b/>
                                <w:bCs/>
                                <w:color w:val="0D0D0D" w:themeColor="text1" w:themeTint="F2"/>
                                <w:sz w:val="36"/>
                                <w:szCs w:val="22"/>
                                <w:lang w:val="es-ES_tradnl"/>
                              </w:rPr>
                              <w:t>2</w:t>
                            </w:r>
                          </w:p>
                          <w:p w14:paraId="09C54AB3" w14:textId="0FBE5F6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86B53">
                              <w:rPr>
                                <w:rFonts w:asciiTheme="majorHAnsi" w:hAnsiTheme="majorHAnsi" w:cs="Arial"/>
                                <w:b/>
                                <w:color w:val="0D0D0D" w:themeColor="text1" w:themeTint="F2"/>
                                <w:sz w:val="36"/>
                                <w:szCs w:val="22"/>
                                <w:lang w:val="es-ES_tradnl"/>
                              </w:rPr>
                              <w:t>2384</w:t>
                            </w:r>
                            <w:r w:rsidR="00246D1F" w:rsidRPr="004E2649">
                              <w:rPr>
                                <w:rFonts w:asciiTheme="majorHAnsi" w:hAnsiTheme="majorHAnsi" w:cs="Arial"/>
                                <w:b/>
                                <w:color w:val="0D0D0D" w:themeColor="text1" w:themeTint="F2"/>
                                <w:sz w:val="36"/>
                                <w:szCs w:val="22"/>
                                <w:lang w:val="es-ES_tradnl"/>
                              </w:rPr>
                              <w:t>-</w:t>
                            </w:r>
                            <w:r w:rsidR="00886B53">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78528D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8524A6D" w:rsidR="005B52B0" w:rsidRPr="0010736F" w:rsidRDefault="00886B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LUIS TOCCALINO</w:t>
                            </w:r>
                          </w:p>
                          <w:bookmarkEnd w:id="0"/>
                          <w:p w14:paraId="35068D0D" w14:textId="562C8CBD" w:rsidR="005B52B0" w:rsidRPr="0010736F" w:rsidRDefault="00886B5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31818B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21495">
                        <w:rPr>
                          <w:rFonts w:asciiTheme="majorHAnsi" w:hAnsiTheme="majorHAnsi" w:cs="Arial"/>
                          <w:b/>
                          <w:bCs/>
                          <w:color w:val="0D0D0D" w:themeColor="text1" w:themeTint="F2"/>
                          <w:sz w:val="36"/>
                          <w:szCs w:val="22"/>
                          <w:lang w:val="es-ES_tradnl"/>
                        </w:rPr>
                        <w:t>25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716E35">
                        <w:rPr>
                          <w:rFonts w:asciiTheme="majorHAnsi" w:hAnsiTheme="majorHAnsi" w:cs="Arial"/>
                          <w:b/>
                          <w:bCs/>
                          <w:color w:val="0D0D0D" w:themeColor="text1" w:themeTint="F2"/>
                          <w:sz w:val="36"/>
                          <w:szCs w:val="22"/>
                          <w:lang w:val="es-ES_tradnl"/>
                        </w:rPr>
                        <w:t>2</w:t>
                      </w:r>
                    </w:p>
                    <w:p w14:paraId="09C54AB3" w14:textId="0FBE5F6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86B53">
                        <w:rPr>
                          <w:rFonts w:asciiTheme="majorHAnsi" w:hAnsiTheme="majorHAnsi" w:cs="Arial"/>
                          <w:b/>
                          <w:color w:val="0D0D0D" w:themeColor="text1" w:themeTint="F2"/>
                          <w:sz w:val="36"/>
                          <w:szCs w:val="22"/>
                          <w:lang w:val="es-ES_tradnl"/>
                        </w:rPr>
                        <w:t>2384</w:t>
                      </w:r>
                      <w:r w:rsidR="00246D1F" w:rsidRPr="004E2649">
                        <w:rPr>
                          <w:rFonts w:asciiTheme="majorHAnsi" w:hAnsiTheme="majorHAnsi" w:cs="Arial"/>
                          <w:b/>
                          <w:color w:val="0D0D0D" w:themeColor="text1" w:themeTint="F2"/>
                          <w:sz w:val="36"/>
                          <w:szCs w:val="22"/>
                          <w:lang w:val="es-ES_tradnl"/>
                        </w:rPr>
                        <w:t>-</w:t>
                      </w:r>
                      <w:r w:rsidR="00886B53">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78528D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8524A6D" w:rsidR="005B52B0" w:rsidRPr="0010736F" w:rsidRDefault="00886B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LUIS TOCCALINO</w:t>
                      </w:r>
                    </w:p>
                    <w:bookmarkEnd w:id="1"/>
                    <w:p w14:paraId="35068D0D" w14:textId="562C8CBD" w:rsidR="005B52B0" w:rsidRPr="0010736F" w:rsidRDefault="00886B5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D691F0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AE80FD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B2DB6">
                              <w:rPr>
                                <w:rFonts w:asciiTheme="minorHAnsi" w:hAnsiTheme="minorHAnsi"/>
                                <w:color w:val="FFFFFF" w:themeColor="background1"/>
                                <w:sz w:val="22"/>
                                <w:lang w:val="pt-BR"/>
                              </w:rPr>
                              <w:t>27</w:t>
                            </w:r>
                          </w:p>
                          <w:p w14:paraId="69373ED2" w14:textId="70386ADE" w:rsidR="00627C9F" w:rsidRPr="00C25ADB" w:rsidRDefault="009B2DB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86B53">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D691F0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AE80FD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B2DB6">
                        <w:rPr>
                          <w:rFonts w:asciiTheme="minorHAnsi" w:hAnsiTheme="minorHAnsi"/>
                          <w:color w:val="FFFFFF" w:themeColor="background1"/>
                          <w:sz w:val="22"/>
                          <w:lang w:val="pt-BR"/>
                        </w:rPr>
                        <w:t>27</w:t>
                      </w:r>
                    </w:p>
                    <w:p w14:paraId="69373ED2" w14:textId="70386ADE" w:rsidR="00627C9F" w:rsidRPr="00C25ADB" w:rsidRDefault="009B2DB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86B53">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90E683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B2DB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9B2DB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86B53">
                              <w:rPr>
                                <w:rFonts w:asciiTheme="majorHAnsi" w:hAnsiTheme="majorHAnsi"/>
                                <w:color w:val="0D0D0D" w:themeColor="text1" w:themeTint="F2"/>
                                <w:sz w:val="18"/>
                                <w:szCs w:val="22"/>
                                <w:lang w:val="es-ES"/>
                              </w:rPr>
                              <w:t>2</w:t>
                            </w:r>
                            <w:r w:rsidR="009B2DB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90E683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B2DB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9B2DB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86B53">
                        <w:rPr>
                          <w:rFonts w:asciiTheme="majorHAnsi" w:hAnsiTheme="majorHAnsi"/>
                          <w:color w:val="0D0D0D" w:themeColor="text1" w:themeTint="F2"/>
                          <w:sz w:val="18"/>
                          <w:szCs w:val="22"/>
                          <w:lang w:val="es-ES"/>
                        </w:rPr>
                        <w:t>2</w:t>
                      </w:r>
                      <w:r w:rsidR="009B2DB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7BE396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2DB6" w:rsidRPr="009B2DB6">
                              <w:rPr>
                                <w:rFonts w:asciiTheme="majorHAnsi" w:hAnsiTheme="majorHAnsi"/>
                                <w:color w:val="595959" w:themeColor="text1" w:themeTint="A6"/>
                                <w:sz w:val="18"/>
                                <w:szCs w:val="18"/>
                                <w:lang w:val="pt-BR"/>
                              </w:rPr>
                              <w:t>25</w:t>
                            </w:r>
                            <w:r w:rsidR="007B05C4" w:rsidRPr="009B2DB6">
                              <w:rPr>
                                <w:rFonts w:asciiTheme="majorHAnsi" w:hAnsiTheme="majorHAnsi"/>
                                <w:color w:val="595959" w:themeColor="text1" w:themeTint="A6"/>
                                <w:sz w:val="18"/>
                                <w:szCs w:val="18"/>
                                <w:lang w:val="pt-BR"/>
                              </w:rPr>
                              <w:t>/</w:t>
                            </w:r>
                            <w:r w:rsidR="009B2DB6" w:rsidRPr="009B2DB6">
                              <w:rPr>
                                <w:rFonts w:asciiTheme="majorHAnsi" w:hAnsiTheme="majorHAnsi"/>
                                <w:color w:val="595959" w:themeColor="text1" w:themeTint="A6"/>
                                <w:sz w:val="18"/>
                                <w:szCs w:val="18"/>
                                <w:lang w:val="pt-BR"/>
                              </w:rPr>
                              <w:t>22</w:t>
                            </w:r>
                            <w:r w:rsidRPr="009B2DB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86B53">
                              <w:rPr>
                                <w:rFonts w:asciiTheme="majorHAnsi" w:hAnsiTheme="majorHAnsi"/>
                                <w:color w:val="595959" w:themeColor="text1" w:themeTint="A6"/>
                                <w:sz w:val="18"/>
                                <w:szCs w:val="18"/>
                                <w:lang w:val="es-ES"/>
                              </w:rPr>
                              <w:t>2384</w:t>
                            </w:r>
                            <w:r w:rsidR="000433C9">
                              <w:rPr>
                                <w:rFonts w:asciiTheme="majorHAnsi" w:hAnsiTheme="majorHAnsi"/>
                                <w:color w:val="595959" w:themeColor="text1" w:themeTint="A6"/>
                                <w:sz w:val="18"/>
                                <w:szCs w:val="18"/>
                                <w:lang w:val="es-ES"/>
                              </w:rPr>
                              <w:t>-</w:t>
                            </w:r>
                            <w:r w:rsidR="00886B53">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86B53">
                              <w:rPr>
                                <w:rFonts w:asciiTheme="majorHAnsi" w:hAnsiTheme="majorHAnsi"/>
                                <w:color w:val="595959" w:themeColor="text1" w:themeTint="A6"/>
                                <w:sz w:val="18"/>
                                <w:szCs w:val="18"/>
                                <w:lang w:val="es-ES_tradnl"/>
                              </w:rPr>
                              <w:t xml:space="preserve">Jorge Luis </w:t>
                            </w:r>
                            <w:proofErr w:type="spellStart"/>
                            <w:r w:rsidR="00886B53">
                              <w:rPr>
                                <w:rFonts w:asciiTheme="majorHAnsi" w:hAnsiTheme="majorHAnsi"/>
                                <w:color w:val="595959" w:themeColor="text1" w:themeTint="A6"/>
                                <w:sz w:val="18"/>
                                <w:szCs w:val="18"/>
                                <w:lang w:val="es-ES_tradnl"/>
                              </w:rPr>
                              <w:t>Toccalino</w:t>
                            </w:r>
                            <w:proofErr w:type="spellEnd"/>
                            <w:r w:rsidRPr="00890650">
                              <w:rPr>
                                <w:rFonts w:asciiTheme="majorHAnsi" w:hAnsiTheme="majorHAnsi"/>
                                <w:color w:val="595959" w:themeColor="text1" w:themeTint="A6"/>
                                <w:sz w:val="18"/>
                                <w:szCs w:val="18"/>
                                <w:lang w:val="es-ES_tradnl"/>
                              </w:rPr>
                              <w:t xml:space="preserve">. </w:t>
                            </w:r>
                            <w:r w:rsidR="00886B53">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B2DB6">
                              <w:rPr>
                                <w:rFonts w:asciiTheme="majorHAnsi" w:hAnsiTheme="majorHAnsi"/>
                                <w:color w:val="595959" w:themeColor="text1" w:themeTint="A6"/>
                                <w:sz w:val="18"/>
                                <w:szCs w:val="18"/>
                                <w:lang w:val="es-ES"/>
                              </w:rPr>
                              <w:t>20 de marzo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7BE396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2DB6" w:rsidRPr="009B2DB6">
                        <w:rPr>
                          <w:rFonts w:asciiTheme="majorHAnsi" w:hAnsiTheme="majorHAnsi"/>
                          <w:color w:val="595959" w:themeColor="text1" w:themeTint="A6"/>
                          <w:sz w:val="18"/>
                          <w:szCs w:val="18"/>
                          <w:lang w:val="pt-BR"/>
                        </w:rPr>
                        <w:t>25</w:t>
                      </w:r>
                      <w:r w:rsidR="007B05C4" w:rsidRPr="009B2DB6">
                        <w:rPr>
                          <w:rFonts w:asciiTheme="majorHAnsi" w:hAnsiTheme="majorHAnsi"/>
                          <w:color w:val="595959" w:themeColor="text1" w:themeTint="A6"/>
                          <w:sz w:val="18"/>
                          <w:szCs w:val="18"/>
                          <w:lang w:val="pt-BR"/>
                        </w:rPr>
                        <w:t>/</w:t>
                      </w:r>
                      <w:r w:rsidR="009B2DB6" w:rsidRPr="009B2DB6">
                        <w:rPr>
                          <w:rFonts w:asciiTheme="majorHAnsi" w:hAnsiTheme="majorHAnsi"/>
                          <w:color w:val="595959" w:themeColor="text1" w:themeTint="A6"/>
                          <w:sz w:val="18"/>
                          <w:szCs w:val="18"/>
                          <w:lang w:val="pt-BR"/>
                        </w:rPr>
                        <w:t>22</w:t>
                      </w:r>
                      <w:r w:rsidRPr="009B2DB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86B53">
                        <w:rPr>
                          <w:rFonts w:asciiTheme="majorHAnsi" w:hAnsiTheme="majorHAnsi"/>
                          <w:color w:val="595959" w:themeColor="text1" w:themeTint="A6"/>
                          <w:sz w:val="18"/>
                          <w:szCs w:val="18"/>
                          <w:lang w:val="es-ES"/>
                        </w:rPr>
                        <w:t>2384</w:t>
                      </w:r>
                      <w:r w:rsidR="000433C9">
                        <w:rPr>
                          <w:rFonts w:asciiTheme="majorHAnsi" w:hAnsiTheme="majorHAnsi"/>
                          <w:color w:val="595959" w:themeColor="text1" w:themeTint="A6"/>
                          <w:sz w:val="18"/>
                          <w:szCs w:val="18"/>
                          <w:lang w:val="es-ES"/>
                        </w:rPr>
                        <w:t>-</w:t>
                      </w:r>
                      <w:r w:rsidR="00886B53">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86B53">
                        <w:rPr>
                          <w:rFonts w:asciiTheme="majorHAnsi" w:hAnsiTheme="majorHAnsi"/>
                          <w:color w:val="595959" w:themeColor="text1" w:themeTint="A6"/>
                          <w:sz w:val="18"/>
                          <w:szCs w:val="18"/>
                          <w:lang w:val="es-ES_tradnl"/>
                        </w:rPr>
                        <w:t xml:space="preserve">Jorge Luis </w:t>
                      </w:r>
                      <w:proofErr w:type="spellStart"/>
                      <w:r w:rsidR="00886B53">
                        <w:rPr>
                          <w:rFonts w:asciiTheme="majorHAnsi" w:hAnsiTheme="majorHAnsi"/>
                          <w:color w:val="595959" w:themeColor="text1" w:themeTint="A6"/>
                          <w:sz w:val="18"/>
                          <w:szCs w:val="18"/>
                          <w:lang w:val="es-ES_tradnl"/>
                        </w:rPr>
                        <w:t>Toccalino</w:t>
                      </w:r>
                      <w:proofErr w:type="spellEnd"/>
                      <w:r w:rsidRPr="00890650">
                        <w:rPr>
                          <w:rFonts w:asciiTheme="majorHAnsi" w:hAnsiTheme="majorHAnsi"/>
                          <w:color w:val="595959" w:themeColor="text1" w:themeTint="A6"/>
                          <w:sz w:val="18"/>
                          <w:szCs w:val="18"/>
                          <w:lang w:val="es-ES_tradnl"/>
                        </w:rPr>
                        <w:t xml:space="preserve">. </w:t>
                      </w:r>
                      <w:r w:rsidR="00886B53">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B2DB6">
                        <w:rPr>
                          <w:rFonts w:asciiTheme="majorHAnsi" w:hAnsiTheme="majorHAnsi"/>
                          <w:color w:val="595959" w:themeColor="text1" w:themeTint="A6"/>
                          <w:sz w:val="18"/>
                          <w:szCs w:val="18"/>
                          <w:lang w:val="es-ES"/>
                        </w:rPr>
                        <w:t>20 de marzo de 2022</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4F72BCE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3AE8F14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FC4C5E5" w:rsidR="0070697F" w:rsidRDefault="00E04F2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05214121">
                <wp:simplePos x="0" y="0"/>
                <wp:positionH relativeFrom="column">
                  <wp:posOffset>1329690</wp:posOffset>
                </wp:positionH>
                <wp:positionV relativeFrom="paragraph">
                  <wp:posOffset>573133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0DF8E1F" w:rsidR="00D72DC6" w:rsidRPr="0031205D" w:rsidRDefault="00E04F2F" w:rsidP="00F02AD1">
                            <w:pPr>
                              <w:rPr>
                                <w:color w:val="FFFFFF" w:themeColor="background1"/>
                                <w:lang w:val="es-US"/>
                                <w14:textFill>
                                  <w14:noFill/>
                                </w14:textFill>
                              </w:rPr>
                            </w:pPr>
                            <w:r>
                              <w:rPr>
                                <w:noProof/>
                                <w:color w:val="FFFFFF" w:themeColor="background1"/>
                              </w:rPr>
                              <w:drawing>
                                <wp:inline distT="0" distB="0" distL="0" distR="0" wp14:anchorId="0B5C199A" wp14:editId="674ED05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" fillcolor="white [3201]" stroked="f" strokeweight=".5pt">
                <v:textbox>
                  <w:txbxContent>
                    <w:p w14:paraId="2A1ECD3C" w14:textId="30DF8E1F" w:rsidR="00D72DC6" w:rsidRPr="0031205D" w:rsidRDefault="00E04F2F" w:rsidP="00F02AD1">
                      <w:pPr>
                        <w:rPr>
                          <w:color w:val="FFFFFF" w:themeColor="background1"/>
                          <w:lang w:val="es-US"/>
                          <w14:textFill>
                            <w14:noFill/>
                          </w14:textFill>
                        </w:rPr>
                      </w:pPr>
                      <w:r>
                        <w:rPr>
                          <w:noProof/>
                          <w:color w:val="FFFFFF" w:themeColor="background1"/>
                        </w:rPr>
                        <w:drawing>
                          <wp:inline distT="0" distB="0" distL="0" distR="0" wp14:anchorId="0B5C199A" wp14:editId="674ED05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5B65922D" w:rsidR="003239B8" w:rsidRPr="000D05CB" w:rsidRDefault="00957421" w:rsidP="008D2290">
            <w:pPr>
              <w:jc w:val="both"/>
              <w:rPr>
                <w:rFonts w:ascii="Cambria" w:hAnsi="Cambria"/>
                <w:bCs/>
                <w:sz w:val="20"/>
                <w:szCs w:val="20"/>
              </w:rPr>
            </w:pPr>
            <w:r>
              <w:rPr>
                <w:rFonts w:ascii="Cambria" w:hAnsi="Cambria"/>
                <w:bCs/>
                <w:sz w:val="20"/>
                <w:szCs w:val="20"/>
              </w:rPr>
              <w:t xml:space="preserve">Jorge Luis </w:t>
            </w:r>
            <w:proofErr w:type="spellStart"/>
            <w:r>
              <w:rPr>
                <w:rFonts w:ascii="Cambria" w:hAnsi="Cambria"/>
                <w:bCs/>
                <w:sz w:val="20"/>
                <w:szCs w:val="20"/>
              </w:rPr>
              <w:t>Toccalino</w:t>
            </w:r>
            <w:proofErr w:type="spellEnd"/>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E2187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565B81A" w:rsidR="003239B8" w:rsidRPr="000D05CB" w:rsidRDefault="00957421" w:rsidP="008D2290">
            <w:pPr>
              <w:jc w:val="both"/>
              <w:rPr>
                <w:rFonts w:ascii="Cambria" w:hAnsi="Cambria"/>
                <w:bCs/>
                <w:sz w:val="20"/>
                <w:szCs w:val="20"/>
                <w:lang w:val="es-ES"/>
              </w:rPr>
            </w:pPr>
            <w:r>
              <w:rPr>
                <w:rFonts w:ascii="Cambria" w:hAnsi="Cambria"/>
                <w:bCs/>
                <w:sz w:val="20"/>
                <w:szCs w:val="20"/>
                <w:lang w:val="es-ES"/>
              </w:rPr>
              <w:t xml:space="preserve">Jorge Luis </w:t>
            </w:r>
            <w:proofErr w:type="spellStart"/>
            <w:r>
              <w:rPr>
                <w:rFonts w:ascii="Cambria" w:hAnsi="Cambria"/>
                <w:bCs/>
                <w:sz w:val="20"/>
                <w:szCs w:val="20"/>
                <w:lang w:val="es-ES"/>
              </w:rPr>
              <w:t>Toccalin</w:t>
            </w:r>
            <w:r w:rsidR="00A94477">
              <w:rPr>
                <w:rFonts w:ascii="Cambria" w:hAnsi="Cambria"/>
                <w:bCs/>
                <w:sz w:val="20"/>
                <w:szCs w:val="20"/>
                <w:lang w:val="es-ES"/>
              </w:rPr>
              <w:t>o</w:t>
            </w:r>
            <w:proofErr w:type="spellEnd"/>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6CFAFA5A" w:rsidR="003239B8" w:rsidRPr="000D05CB" w:rsidRDefault="00957421" w:rsidP="008D2290">
            <w:pPr>
              <w:jc w:val="both"/>
              <w:rPr>
                <w:rFonts w:ascii="Cambria" w:hAnsi="Cambria"/>
                <w:bCs/>
                <w:sz w:val="20"/>
                <w:szCs w:val="20"/>
              </w:rPr>
            </w:pPr>
            <w:r>
              <w:rPr>
                <w:rFonts w:ascii="Cambria" w:hAnsi="Cambria"/>
                <w:bCs/>
                <w:sz w:val="20"/>
                <w:szCs w:val="20"/>
              </w:rPr>
              <w:t>Argentina</w:t>
            </w:r>
          </w:p>
        </w:tc>
      </w:tr>
      <w:tr w:rsidR="00223A29" w:rsidRPr="00C1160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3ACB305F" w:rsidR="00223A29" w:rsidRPr="00E04F2F" w:rsidRDefault="00425E4E" w:rsidP="006154C8">
            <w:pPr>
              <w:jc w:val="both"/>
              <w:rPr>
                <w:rFonts w:ascii="Cambria" w:hAnsi="Cambria"/>
                <w:bCs/>
                <w:sz w:val="19"/>
                <w:szCs w:val="19"/>
                <w:lang w:val="es-ES"/>
              </w:rPr>
            </w:pPr>
            <w:r w:rsidRPr="00E04F2F">
              <w:rPr>
                <w:rFonts w:ascii="Cambria" w:hAnsi="Cambria"/>
                <w:bCs/>
                <w:sz w:val="19"/>
                <w:szCs w:val="19"/>
                <w:lang w:val="es-ES"/>
              </w:rPr>
              <w:t>Artículos 3 (derecho al reconocimiento de la personalidad jurídica), 4</w:t>
            </w:r>
            <w:r w:rsidR="00B65CFD" w:rsidRPr="00E04F2F">
              <w:rPr>
                <w:rFonts w:ascii="Cambria" w:hAnsi="Cambria"/>
                <w:bCs/>
                <w:sz w:val="19"/>
                <w:szCs w:val="19"/>
                <w:lang w:val="es-ES"/>
              </w:rPr>
              <w:t xml:space="preserve"> (derecho a la vida)</w:t>
            </w:r>
            <w:r w:rsidRPr="00E04F2F">
              <w:rPr>
                <w:rFonts w:ascii="Cambria" w:hAnsi="Cambria"/>
                <w:bCs/>
                <w:sz w:val="19"/>
                <w:szCs w:val="19"/>
                <w:lang w:val="es-ES"/>
              </w:rPr>
              <w:t>, 5</w:t>
            </w:r>
            <w:r w:rsidR="00B65CFD" w:rsidRPr="00E04F2F">
              <w:rPr>
                <w:rFonts w:ascii="Cambria" w:hAnsi="Cambria"/>
                <w:bCs/>
                <w:sz w:val="19"/>
                <w:szCs w:val="19"/>
                <w:lang w:val="es-ES"/>
              </w:rPr>
              <w:t xml:space="preserve"> (derecho a la integridad personal)</w:t>
            </w:r>
            <w:r w:rsidRPr="00E04F2F">
              <w:rPr>
                <w:rFonts w:ascii="Cambria" w:hAnsi="Cambria"/>
                <w:bCs/>
                <w:sz w:val="19"/>
                <w:szCs w:val="19"/>
                <w:lang w:val="es-ES"/>
              </w:rPr>
              <w:t>, 7</w:t>
            </w:r>
            <w:r w:rsidR="00B65CFD" w:rsidRPr="00E04F2F">
              <w:rPr>
                <w:rFonts w:ascii="Cambria" w:hAnsi="Cambria"/>
                <w:bCs/>
                <w:sz w:val="19"/>
                <w:szCs w:val="19"/>
                <w:lang w:val="es-ES"/>
              </w:rPr>
              <w:t xml:space="preserve"> (derecho a la libertad personal)</w:t>
            </w:r>
            <w:r w:rsidRPr="00E04F2F">
              <w:rPr>
                <w:rFonts w:ascii="Cambria" w:hAnsi="Cambria"/>
                <w:bCs/>
                <w:sz w:val="19"/>
                <w:szCs w:val="19"/>
                <w:lang w:val="es-ES"/>
              </w:rPr>
              <w:t>, 8</w:t>
            </w:r>
            <w:r w:rsidR="00B65CFD" w:rsidRPr="00E04F2F">
              <w:rPr>
                <w:rFonts w:ascii="Cambria" w:hAnsi="Cambria"/>
                <w:bCs/>
                <w:sz w:val="19"/>
                <w:szCs w:val="19"/>
                <w:lang w:val="es-ES"/>
              </w:rPr>
              <w:t xml:space="preserve"> (garantías judiciales)</w:t>
            </w:r>
            <w:r w:rsidRPr="00E04F2F">
              <w:rPr>
                <w:rFonts w:ascii="Cambria" w:hAnsi="Cambria"/>
                <w:bCs/>
                <w:sz w:val="19"/>
                <w:szCs w:val="19"/>
                <w:lang w:val="es-ES"/>
              </w:rPr>
              <w:t>, 9</w:t>
            </w:r>
            <w:r w:rsidR="00B65CFD" w:rsidRPr="00E04F2F">
              <w:rPr>
                <w:rFonts w:ascii="Cambria" w:hAnsi="Cambria"/>
                <w:bCs/>
                <w:sz w:val="19"/>
                <w:szCs w:val="19"/>
                <w:lang w:val="es-ES"/>
              </w:rPr>
              <w:t xml:space="preserve"> (principio de legalidad y de retroactividad)</w:t>
            </w:r>
            <w:r w:rsidRPr="00E04F2F">
              <w:rPr>
                <w:rFonts w:ascii="Cambria" w:hAnsi="Cambria"/>
                <w:bCs/>
                <w:sz w:val="19"/>
                <w:szCs w:val="19"/>
                <w:lang w:val="es-ES"/>
              </w:rPr>
              <w:t>, 13</w:t>
            </w:r>
            <w:r w:rsidR="00B65CFD" w:rsidRPr="00E04F2F">
              <w:rPr>
                <w:rFonts w:ascii="Cambria" w:hAnsi="Cambria"/>
                <w:bCs/>
                <w:sz w:val="19"/>
                <w:szCs w:val="19"/>
                <w:lang w:val="es-ES"/>
              </w:rPr>
              <w:t xml:space="preserve"> (libertad de pensamiento y expresión)</w:t>
            </w:r>
            <w:r w:rsidRPr="00E04F2F">
              <w:rPr>
                <w:rFonts w:ascii="Cambria" w:hAnsi="Cambria"/>
                <w:bCs/>
                <w:sz w:val="19"/>
                <w:szCs w:val="19"/>
                <w:lang w:val="es-ES"/>
              </w:rPr>
              <w:t>, 14</w:t>
            </w:r>
            <w:r w:rsidR="00B65CFD" w:rsidRPr="00E04F2F">
              <w:rPr>
                <w:rFonts w:ascii="Cambria" w:hAnsi="Cambria"/>
                <w:bCs/>
                <w:sz w:val="19"/>
                <w:szCs w:val="19"/>
                <w:lang w:val="es-ES"/>
              </w:rPr>
              <w:t xml:space="preserve"> (derecho de rectificación o respuesta)</w:t>
            </w:r>
            <w:r w:rsidRPr="00E04F2F">
              <w:rPr>
                <w:rFonts w:ascii="Cambria" w:hAnsi="Cambria"/>
                <w:bCs/>
                <w:sz w:val="19"/>
                <w:szCs w:val="19"/>
                <w:lang w:val="es-ES"/>
              </w:rPr>
              <w:t>, 15</w:t>
            </w:r>
            <w:r w:rsidR="00B65CFD" w:rsidRPr="00E04F2F">
              <w:rPr>
                <w:rFonts w:ascii="Cambria" w:hAnsi="Cambria"/>
                <w:bCs/>
                <w:sz w:val="19"/>
                <w:szCs w:val="19"/>
                <w:lang w:val="es-ES"/>
              </w:rPr>
              <w:t xml:space="preserve"> (derecho de reunión)</w:t>
            </w:r>
            <w:r w:rsidRPr="00E04F2F">
              <w:rPr>
                <w:rFonts w:ascii="Cambria" w:hAnsi="Cambria"/>
                <w:bCs/>
                <w:sz w:val="19"/>
                <w:szCs w:val="19"/>
                <w:lang w:val="es-ES"/>
              </w:rPr>
              <w:t>, 16</w:t>
            </w:r>
            <w:r w:rsidR="00B65CFD" w:rsidRPr="00E04F2F">
              <w:rPr>
                <w:rFonts w:ascii="Cambria" w:hAnsi="Cambria"/>
                <w:bCs/>
                <w:sz w:val="19"/>
                <w:szCs w:val="19"/>
                <w:lang w:val="es-ES"/>
              </w:rPr>
              <w:t xml:space="preserve"> (libertad de asociación)</w:t>
            </w:r>
            <w:r w:rsidRPr="00E04F2F">
              <w:rPr>
                <w:rFonts w:ascii="Cambria" w:hAnsi="Cambria"/>
                <w:bCs/>
                <w:sz w:val="19"/>
                <w:szCs w:val="19"/>
                <w:lang w:val="es-ES"/>
              </w:rPr>
              <w:t>, 17</w:t>
            </w:r>
            <w:r w:rsidR="00B65CFD" w:rsidRPr="00E04F2F">
              <w:rPr>
                <w:rFonts w:ascii="Cambria" w:hAnsi="Cambria"/>
                <w:bCs/>
                <w:sz w:val="19"/>
                <w:szCs w:val="19"/>
                <w:lang w:val="es-ES"/>
              </w:rPr>
              <w:t xml:space="preserve"> (protección a la familia)</w:t>
            </w:r>
            <w:r w:rsidRPr="00E04F2F">
              <w:rPr>
                <w:rFonts w:ascii="Cambria" w:hAnsi="Cambria"/>
                <w:bCs/>
                <w:sz w:val="19"/>
                <w:szCs w:val="19"/>
                <w:lang w:val="es-ES"/>
              </w:rPr>
              <w:t>, 18</w:t>
            </w:r>
            <w:r w:rsidR="00B65CFD" w:rsidRPr="00E04F2F">
              <w:rPr>
                <w:rFonts w:ascii="Cambria" w:hAnsi="Cambria"/>
                <w:bCs/>
                <w:sz w:val="19"/>
                <w:szCs w:val="19"/>
                <w:lang w:val="es-ES"/>
              </w:rPr>
              <w:t xml:space="preserve"> (derecho al nombre)</w:t>
            </w:r>
            <w:r w:rsidRPr="00E04F2F">
              <w:rPr>
                <w:rFonts w:ascii="Cambria" w:hAnsi="Cambria"/>
                <w:bCs/>
                <w:sz w:val="19"/>
                <w:szCs w:val="19"/>
                <w:lang w:val="es-ES"/>
              </w:rPr>
              <w:t>, 21</w:t>
            </w:r>
            <w:r w:rsidR="00B65CFD" w:rsidRPr="00E04F2F">
              <w:rPr>
                <w:rFonts w:ascii="Cambria" w:hAnsi="Cambria"/>
                <w:bCs/>
                <w:sz w:val="19"/>
                <w:szCs w:val="19"/>
                <w:lang w:val="es-ES"/>
              </w:rPr>
              <w:t xml:space="preserve"> (derecho a la propiedad privada)</w:t>
            </w:r>
            <w:r w:rsidRPr="00E04F2F">
              <w:rPr>
                <w:rFonts w:ascii="Cambria" w:hAnsi="Cambria"/>
                <w:bCs/>
                <w:sz w:val="19"/>
                <w:szCs w:val="19"/>
                <w:lang w:val="es-ES"/>
              </w:rPr>
              <w:t>, 24</w:t>
            </w:r>
            <w:r w:rsidR="00B65CFD" w:rsidRPr="00E04F2F">
              <w:rPr>
                <w:rFonts w:ascii="Cambria" w:hAnsi="Cambria"/>
                <w:bCs/>
                <w:sz w:val="19"/>
                <w:szCs w:val="19"/>
                <w:lang w:val="es-ES"/>
              </w:rPr>
              <w:t xml:space="preserve"> (igualdad ante la ley)</w:t>
            </w:r>
            <w:r w:rsidRPr="00E04F2F">
              <w:rPr>
                <w:rFonts w:ascii="Cambria" w:hAnsi="Cambria"/>
                <w:bCs/>
                <w:sz w:val="19"/>
                <w:szCs w:val="19"/>
                <w:lang w:val="es-ES"/>
              </w:rPr>
              <w:t xml:space="preserve"> y 25</w:t>
            </w:r>
            <w:r w:rsidR="00B65CFD" w:rsidRPr="00E04F2F">
              <w:rPr>
                <w:rFonts w:ascii="Cambria" w:hAnsi="Cambria"/>
                <w:bCs/>
                <w:sz w:val="19"/>
                <w:szCs w:val="19"/>
                <w:lang w:val="es-ES"/>
              </w:rPr>
              <w:t xml:space="preserve"> (protección judicial)</w:t>
            </w:r>
            <w:r w:rsidRPr="00E04F2F">
              <w:rPr>
                <w:rFonts w:ascii="Cambria" w:hAnsi="Cambria"/>
                <w:bCs/>
                <w:sz w:val="19"/>
                <w:szCs w:val="19"/>
                <w:lang w:val="es-ES"/>
              </w:rPr>
              <w:t xml:space="preserve"> de la Convención Americana sobre Derechos Humanos</w:t>
            </w:r>
            <w:r w:rsidR="00B65CFD" w:rsidRPr="00E04F2F">
              <w:rPr>
                <w:rStyle w:val="FootnoteReference"/>
                <w:rFonts w:ascii="Cambria" w:hAnsi="Cambria"/>
                <w:bCs/>
                <w:sz w:val="19"/>
                <w:szCs w:val="19"/>
                <w:lang w:val="es-ES"/>
              </w:rPr>
              <w:footnoteReference w:id="2"/>
            </w:r>
            <w:r w:rsidRPr="00E04F2F">
              <w:rPr>
                <w:rFonts w:ascii="Cambria" w:hAnsi="Cambria"/>
                <w:bCs/>
                <w:sz w:val="19"/>
                <w:szCs w:val="19"/>
                <w:lang w:val="es-ES"/>
              </w:rPr>
              <w:t xml:space="preserve">; y </w:t>
            </w:r>
            <w:r w:rsidR="006154C8" w:rsidRPr="00E04F2F">
              <w:rPr>
                <w:rFonts w:ascii="Cambria" w:hAnsi="Cambria"/>
                <w:bCs/>
                <w:sz w:val="19"/>
                <w:szCs w:val="19"/>
                <w:lang w:val="es-ES"/>
              </w:rPr>
              <w:t xml:space="preserve">diversos artículos </w:t>
            </w:r>
            <w:r w:rsidRPr="00E04F2F">
              <w:rPr>
                <w:rFonts w:ascii="Cambria" w:hAnsi="Cambria"/>
                <w:bCs/>
                <w:sz w:val="19"/>
                <w:szCs w:val="19"/>
                <w:lang w:val="es-ES"/>
              </w:rPr>
              <w:t>la Declaración Americana sobre Derechos y Deberes del Hombre</w:t>
            </w:r>
            <w:r w:rsidR="006154C8" w:rsidRPr="00E04F2F">
              <w:rPr>
                <w:rStyle w:val="FootnoteReference"/>
                <w:rFonts w:ascii="Cambria" w:hAnsi="Cambria"/>
                <w:bCs/>
                <w:sz w:val="19"/>
                <w:szCs w:val="19"/>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24364A4" w:rsidR="004C2312" w:rsidRPr="003239B8" w:rsidRDefault="00957421" w:rsidP="002625EA">
            <w:pPr>
              <w:jc w:val="both"/>
              <w:rPr>
                <w:rFonts w:ascii="Cambria" w:hAnsi="Cambria"/>
                <w:bCs/>
                <w:sz w:val="20"/>
                <w:szCs w:val="20"/>
                <w:lang w:val="es-ES"/>
              </w:rPr>
            </w:pPr>
            <w:r>
              <w:rPr>
                <w:rFonts w:ascii="Cambria" w:hAnsi="Cambria"/>
                <w:bCs/>
                <w:sz w:val="20"/>
                <w:szCs w:val="20"/>
                <w:lang w:val="es-ES"/>
              </w:rPr>
              <w:t>26 de diciembre de 2012</w:t>
            </w:r>
          </w:p>
        </w:tc>
      </w:tr>
      <w:tr w:rsidR="00131425" w:rsidRPr="00886B53"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9EFF769" w:rsidR="00131425" w:rsidRPr="003239B8" w:rsidRDefault="00957421" w:rsidP="002625EA">
            <w:pPr>
              <w:jc w:val="both"/>
              <w:rPr>
                <w:rFonts w:ascii="Cambria" w:hAnsi="Cambria"/>
                <w:bCs/>
                <w:sz w:val="20"/>
                <w:szCs w:val="20"/>
                <w:lang w:val="es-ES"/>
              </w:rPr>
            </w:pPr>
            <w:r>
              <w:rPr>
                <w:rFonts w:ascii="Cambria" w:hAnsi="Cambria"/>
                <w:bCs/>
                <w:sz w:val="20"/>
                <w:szCs w:val="20"/>
                <w:lang w:val="es-ES"/>
              </w:rPr>
              <w:t>18 de noviembre de 2015,</w:t>
            </w:r>
          </w:p>
        </w:tc>
      </w:tr>
      <w:tr w:rsidR="004C2312" w:rsidRPr="00886B5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E3321FC" w:rsidR="004C2312" w:rsidRPr="003239B8" w:rsidRDefault="00957421" w:rsidP="008D2290">
            <w:pPr>
              <w:jc w:val="both"/>
              <w:rPr>
                <w:rFonts w:ascii="Cambria" w:hAnsi="Cambria"/>
                <w:bCs/>
                <w:sz w:val="20"/>
                <w:szCs w:val="20"/>
                <w:lang w:val="es-ES"/>
              </w:rPr>
            </w:pPr>
            <w:r>
              <w:rPr>
                <w:rFonts w:ascii="Cambria" w:hAnsi="Cambria"/>
                <w:bCs/>
                <w:sz w:val="20"/>
                <w:szCs w:val="20"/>
                <w:lang w:val="es-ES"/>
              </w:rPr>
              <w:t>17 de febrero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DC923D7" w:rsidR="004C2312" w:rsidRPr="003239B8" w:rsidRDefault="00957421" w:rsidP="008D2290">
            <w:pPr>
              <w:jc w:val="both"/>
              <w:rPr>
                <w:rFonts w:ascii="Cambria" w:hAnsi="Cambria"/>
                <w:bCs/>
                <w:sz w:val="20"/>
                <w:szCs w:val="20"/>
                <w:lang w:val="es-ES"/>
              </w:rPr>
            </w:pPr>
            <w:r>
              <w:rPr>
                <w:rFonts w:ascii="Cambria" w:hAnsi="Cambria"/>
                <w:bCs/>
                <w:sz w:val="20"/>
                <w:szCs w:val="20"/>
                <w:lang w:val="es-ES"/>
              </w:rPr>
              <w:t>19 de mayo de 2017</w:t>
            </w:r>
          </w:p>
        </w:tc>
      </w:tr>
      <w:tr w:rsidR="004C2312" w:rsidRPr="00886B5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059AAE4" w:rsidR="004C2312" w:rsidRPr="003239B8" w:rsidRDefault="00957421" w:rsidP="008D2290">
            <w:pPr>
              <w:jc w:val="both"/>
              <w:rPr>
                <w:rFonts w:ascii="Cambria" w:hAnsi="Cambria"/>
                <w:bCs/>
                <w:sz w:val="20"/>
                <w:szCs w:val="20"/>
                <w:lang w:val="es-ES"/>
              </w:rPr>
            </w:pPr>
            <w:r>
              <w:rPr>
                <w:rFonts w:ascii="Cambria" w:hAnsi="Cambria"/>
                <w:bCs/>
                <w:sz w:val="20"/>
                <w:szCs w:val="20"/>
                <w:lang w:val="es-ES"/>
              </w:rPr>
              <w:t>4 de enero de 2022</w:t>
            </w:r>
          </w:p>
        </w:tc>
      </w:tr>
      <w:tr w:rsidR="001E49E7" w:rsidRPr="00C11604"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4D48905A" w:rsidR="001E49E7" w:rsidRPr="003239B8" w:rsidRDefault="00957421" w:rsidP="002625EA">
            <w:pPr>
              <w:jc w:val="both"/>
              <w:rPr>
                <w:rFonts w:ascii="Cambria" w:hAnsi="Cambria"/>
                <w:bCs/>
                <w:sz w:val="20"/>
                <w:szCs w:val="20"/>
                <w:lang w:val="es-ES"/>
              </w:rPr>
            </w:pPr>
            <w:r>
              <w:rPr>
                <w:rFonts w:ascii="Cambria" w:hAnsi="Cambria"/>
                <w:bCs/>
                <w:sz w:val="20"/>
                <w:szCs w:val="20"/>
                <w:lang w:val="es-ES"/>
              </w:rPr>
              <w:t>11 de noviembre de 2020 y 21 de diciembre de 2021</w:t>
            </w:r>
          </w:p>
        </w:tc>
      </w:tr>
      <w:tr w:rsidR="00957421" w:rsidRPr="00886B53"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957421" w:rsidRPr="003239B8" w:rsidRDefault="00957421" w:rsidP="00957421">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24E176E2" w14:textId="3EB02FC7" w:rsidR="00957421" w:rsidRPr="003239B8" w:rsidRDefault="00957421" w:rsidP="00957421">
            <w:pPr>
              <w:jc w:val="both"/>
              <w:rPr>
                <w:rFonts w:ascii="Cambria" w:hAnsi="Cambria"/>
                <w:bCs/>
                <w:sz w:val="20"/>
                <w:szCs w:val="20"/>
                <w:lang w:val="es-ES"/>
              </w:rPr>
            </w:pPr>
            <w:r>
              <w:rPr>
                <w:rFonts w:ascii="Cambria" w:hAnsi="Cambria"/>
                <w:bCs/>
                <w:sz w:val="20"/>
                <w:szCs w:val="20"/>
                <w:lang w:val="es-ES"/>
              </w:rPr>
              <w:t>4 de enero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122B2A7D" w:rsidR="003239B8" w:rsidRPr="00957421" w:rsidRDefault="00957421" w:rsidP="008D2290">
            <w:pPr>
              <w:rPr>
                <w:rFonts w:ascii="Cambria" w:hAnsi="Cambria"/>
                <w:bCs/>
                <w:sz w:val="20"/>
                <w:szCs w:val="20"/>
                <w:lang w:val="es-ES"/>
              </w:rPr>
            </w:pPr>
            <w:r>
              <w:rPr>
                <w:rFonts w:ascii="Cambria" w:hAnsi="Cambria"/>
                <w:bCs/>
                <w:sz w:val="20"/>
                <w:szCs w:val="20"/>
              </w:rPr>
              <w:t>S</w:t>
            </w:r>
            <w:r>
              <w:rPr>
                <w:rFonts w:ascii="Cambria" w:hAnsi="Cambria"/>
                <w:bCs/>
                <w:sz w:val="20"/>
                <w:szCs w:val="20"/>
                <w:lang w:val="es-ES"/>
              </w:rPr>
              <w:t>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1B857B97" w:rsidR="003239B8" w:rsidRPr="00B3745F" w:rsidRDefault="00957421"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25BB1ABF" w:rsidR="003239B8" w:rsidRPr="00B3745F" w:rsidRDefault="00957421"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C1160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731F269C" w:rsidR="003239B8" w:rsidRPr="00B3745F" w:rsidRDefault="00C775B8" w:rsidP="008D2290">
            <w:pPr>
              <w:jc w:val="both"/>
              <w:rPr>
                <w:rFonts w:ascii="Cambria" w:hAnsi="Cambria"/>
                <w:bCs/>
                <w:sz w:val="20"/>
                <w:szCs w:val="20"/>
                <w:lang w:val="es-ES"/>
              </w:rPr>
            </w:pPr>
            <w:r>
              <w:rPr>
                <w:rFonts w:ascii="Cambria" w:hAnsi="Cambria"/>
                <w:bCs/>
                <w:sz w:val="20"/>
                <w:szCs w:val="20"/>
                <w:lang w:val="es-ES"/>
              </w:rPr>
              <w:t xml:space="preserve">Sí, </w:t>
            </w:r>
            <w:r w:rsidRPr="00613925">
              <w:rPr>
                <w:rFonts w:asciiTheme="majorHAnsi" w:hAnsiTheme="majorHAnsi"/>
                <w:bCs/>
                <w:sz w:val="20"/>
                <w:szCs w:val="20"/>
                <w:lang w:val="es-ES_tradnl"/>
              </w:rPr>
              <w:t>Convención Americana (depósito de instrumento de ratificación realizado el</w:t>
            </w:r>
            <w:r>
              <w:rPr>
                <w:rFonts w:ascii="Cambria" w:hAnsi="Cambria"/>
                <w:bCs/>
                <w:sz w:val="20"/>
                <w:szCs w:val="20"/>
                <w:lang w:val="es-ES"/>
              </w:rPr>
              <w:t xml:space="preserve"> </w:t>
            </w:r>
            <w:r w:rsidR="00957421">
              <w:rPr>
                <w:rFonts w:ascii="Cambria" w:hAnsi="Cambria"/>
                <w:bCs/>
                <w:sz w:val="20"/>
                <w:szCs w:val="20"/>
                <w:lang w:val="es-ES"/>
              </w:rPr>
              <w:t>5 de septiembre de 1984</w:t>
            </w:r>
            <w:r>
              <w:rPr>
                <w:rFonts w:ascii="Cambria" w:hAnsi="Cambria"/>
                <w:bCs/>
                <w:sz w:val="20"/>
                <w:szCs w:val="20"/>
                <w:lang w:val="es-ES"/>
              </w:rPr>
              <w:t>)</w:t>
            </w:r>
          </w:p>
        </w:tc>
      </w:tr>
    </w:tbl>
    <w:p w14:paraId="4E92C444" w14:textId="140CB1E7" w:rsidR="003239B8" w:rsidRPr="006154C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6154C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154C8"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6154C8" w:rsidRDefault="00EE00E9" w:rsidP="008D2290">
            <w:pPr>
              <w:jc w:val="center"/>
              <w:rPr>
                <w:rFonts w:ascii="Cambria" w:hAnsi="Cambria"/>
                <w:b/>
                <w:bCs/>
                <w:color w:val="FFFFFF" w:themeColor="background1"/>
                <w:sz w:val="20"/>
                <w:szCs w:val="20"/>
                <w:lang w:val="es-ES"/>
              </w:rPr>
            </w:pPr>
            <w:r w:rsidRPr="006154C8">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3E360CB" w:rsidR="00EE00E9" w:rsidRPr="006154C8" w:rsidRDefault="00D26ABE" w:rsidP="008D2290">
            <w:pPr>
              <w:jc w:val="both"/>
              <w:rPr>
                <w:rFonts w:ascii="Cambria" w:hAnsi="Cambria"/>
                <w:bCs/>
                <w:sz w:val="20"/>
                <w:szCs w:val="20"/>
                <w:lang w:val="es-ES"/>
              </w:rPr>
            </w:pPr>
            <w:r w:rsidRPr="006154C8">
              <w:rPr>
                <w:rFonts w:ascii="Cambria" w:hAnsi="Cambria"/>
                <w:bCs/>
                <w:sz w:val="20"/>
                <w:szCs w:val="20"/>
                <w:lang w:val="es-ES"/>
              </w:rPr>
              <w:t>No</w:t>
            </w:r>
          </w:p>
        </w:tc>
      </w:tr>
      <w:tr w:rsidR="003239B8" w:rsidRPr="006154C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6154C8" w:rsidRDefault="003239B8" w:rsidP="008D2290">
            <w:pPr>
              <w:jc w:val="center"/>
              <w:rPr>
                <w:rFonts w:ascii="Cambria" w:hAnsi="Cambria"/>
                <w:b/>
                <w:bCs/>
                <w:i/>
                <w:color w:val="FFFFFF" w:themeColor="background1"/>
                <w:sz w:val="20"/>
                <w:szCs w:val="20"/>
                <w:lang w:val="es-ES"/>
              </w:rPr>
            </w:pPr>
            <w:r w:rsidRPr="006154C8">
              <w:rPr>
                <w:rFonts w:ascii="Cambria" w:hAnsi="Cambria"/>
                <w:b/>
                <w:bCs/>
                <w:color w:val="FFFFFF" w:themeColor="background1"/>
                <w:sz w:val="20"/>
                <w:szCs w:val="20"/>
                <w:lang w:val="es-ES"/>
              </w:rPr>
              <w:t>Derechos declarados admisibles</w:t>
            </w:r>
            <w:r w:rsidRPr="006154C8">
              <w:rPr>
                <w:rFonts w:ascii="Cambria" w:hAnsi="Cambria"/>
                <w:b/>
                <w:bCs/>
                <w:i/>
                <w:color w:val="FFFFFF" w:themeColor="background1"/>
                <w:sz w:val="20"/>
                <w:szCs w:val="20"/>
                <w:lang w:val="es-ES"/>
              </w:rPr>
              <w:t>:</w:t>
            </w:r>
          </w:p>
        </w:tc>
        <w:tc>
          <w:tcPr>
            <w:tcW w:w="5760" w:type="dxa"/>
            <w:vAlign w:val="center"/>
          </w:tcPr>
          <w:p w14:paraId="6310C8F7" w14:textId="5D6985DC" w:rsidR="003239B8" w:rsidRPr="006154C8" w:rsidRDefault="00D26ABE" w:rsidP="008D2290">
            <w:pPr>
              <w:jc w:val="both"/>
              <w:rPr>
                <w:rFonts w:ascii="Cambria" w:hAnsi="Cambria"/>
                <w:bCs/>
                <w:sz w:val="20"/>
                <w:szCs w:val="20"/>
                <w:lang w:val="es-ES"/>
              </w:rPr>
            </w:pPr>
            <w:r w:rsidRPr="006154C8">
              <w:rPr>
                <w:rFonts w:ascii="Cambria" w:hAnsi="Cambria"/>
                <w:bCs/>
                <w:sz w:val="20"/>
                <w:szCs w:val="20"/>
                <w:lang w:val="es-ES"/>
              </w:rPr>
              <w:t>N</w:t>
            </w:r>
            <w:r w:rsidR="0062011D" w:rsidRPr="006154C8">
              <w:rPr>
                <w:rFonts w:ascii="Cambria" w:hAnsi="Cambria"/>
                <w:bCs/>
                <w:sz w:val="20"/>
                <w:szCs w:val="20"/>
                <w:lang w:val="es-ES"/>
              </w:rPr>
              <w:t>i</w:t>
            </w:r>
            <w:r w:rsidRPr="006154C8">
              <w:rPr>
                <w:rFonts w:ascii="Cambria" w:hAnsi="Cambria"/>
                <w:bCs/>
                <w:sz w:val="20"/>
                <w:szCs w:val="20"/>
                <w:lang w:val="es-ES"/>
              </w:rPr>
              <w:t>nguno</w:t>
            </w:r>
          </w:p>
        </w:tc>
      </w:tr>
      <w:tr w:rsidR="003239B8" w:rsidRPr="00C11604"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6154C8" w:rsidRDefault="003239B8" w:rsidP="008D2290">
            <w:pPr>
              <w:jc w:val="center"/>
              <w:rPr>
                <w:rFonts w:ascii="Cambria" w:hAnsi="Cambria"/>
                <w:b/>
                <w:bCs/>
                <w:color w:val="FFFFFF" w:themeColor="background1"/>
                <w:sz w:val="20"/>
                <w:szCs w:val="20"/>
                <w:lang w:val="es-ES"/>
              </w:rPr>
            </w:pPr>
            <w:r w:rsidRPr="006154C8">
              <w:rPr>
                <w:rFonts w:ascii="Cambria" w:hAnsi="Cambria"/>
                <w:b/>
                <w:bCs/>
                <w:color w:val="FFFFFF" w:themeColor="background1"/>
                <w:sz w:val="20"/>
                <w:szCs w:val="20"/>
                <w:lang w:val="es-ES"/>
              </w:rPr>
              <w:t>Agotamiento de recursos internos</w:t>
            </w:r>
            <w:r w:rsidR="00EE00E9" w:rsidRPr="006154C8">
              <w:rPr>
                <w:rFonts w:ascii="Cambria" w:hAnsi="Cambria"/>
                <w:b/>
                <w:bCs/>
                <w:color w:val="FFFFFF" w:themeColor="background1"/>
                <w:sz w:val="20"/>
                <w:szCs w:val="20"/>
                <w:lang w:val="es-ES"/>
              </w:rPr>
              <w:t xml:space="preserve"> o procedencia de una excepción</w:t>
            </w:r>
            <w:r w:rsidRPr="006154C8">
              <w:rPr>
                <w:rFonts w:ascii="Cambria" w:hAnsi="Cambria"/>
                <w:b/>
                <w:bCs/>
                <w:color w:val="FFFFFF" w:themeColor="background1"/>
                <w:sz w:val="20"/>
                <w:szCs w:val="20"/>
                <w:lang w:val="es-ES"/>
              </w:rPr>
              <w:t>:</w:t>
            </w:r>
          </w:p>
        </w:tc>
        <w:tc>
          <w:tcPr>
            <w:tcW w:w="5760" w:type="dxa"/>
            <w:vAlign w:val="center"/>
          </w:tcPr>
          <w:p w14:paraId="69C53E8A" w14:textId="69D41008" w:rsidR="003239B8" w:rsidRPr="006154C8" w:rsidRDefault="009968DA" w:rsidP="008D2290">
            <w:pPr>
              <w:rPr>
                <w:rFonts w:ascii="Cambria" w:hAnsi="Cambria"/>
                <w:bCs/>
                <w:sz w:val="20"/>
                <w:szCs w:val="20"/>
                <w:lang w:val="es-ES"/>
              </w:rPr>
            </w:pPr>
            <w:r>
              <w:rPr>
                <w:rFonts w:ascii="Cambria" w:hAnsi="Cambria"/>
                <w:bCs/>
                <w:sz w:val="20"/>
                <w:szCs w:val="20"/>
                <w:lang w:val="es-ES"/>
              </w:rPr>
              <w:t>No</w:t>
            </w:r>
            <w:r w:rsidR="006154C8">
              <w:rPr>
                <w:rFonts w:ascii="Cambria" w:hAnsi="Cambria"/>
                <w:bCs/>
                <w:sz w:val="20"/>
                <w:szCs w:val="20"/>
                <w:lang w:val="es-ES"/>
              </w:rPr>
              <w:t>, en los términos de la sección VI</w:t>
            </w:r>
          </w:p>
        </w:tc>
      </w:tr>
      <w:tr w:rsidR="003239B8" w:rsidRPr="00C11604"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16848C41" w:rsidR="003239B8" w:rsidRPr="006154C8" w:rsidRDefault="009968DA" w:rsidP="008D2290">
            <w:pPr>
              <w:rPr>
                <w:rFonts w:ascii="Cambria" w:hAnsi="Cambria"/>
                <w:bCs/>
                <w:sz w:val="20"/>
                <w:szCs w:val="20"/>
                <w:lang w:val="es-ES"/>
              </w:rPr>
            </w:pPr>
            <w:r>
              <w:rPr>
                <w:rFonts w:ascii="Cambria" w:hAnsi="Cambria"/>
                <w:bCs/>
                <w:sz w:val="20"/>
                <w:szCs w:val="20"/>
                <w:lang w:val="es-ES"/>
              </w:rPr>
              <w:t>No</w:t>
            </w:r>
            <w:r w:rsidR="006154C8" w:rsidRPr="006154C8">
              <w:rPr>
                <w:rFonts w:ascii="Cambria" w:hAnsi="Cambria"/>
                <w:bCs/>
                <w:sz w:val="20"/>
                <w:szCs w:val="20"/>
                <w:lang w:val="es-ES"/>
              </w:rPr>
              <w:t>, en los términos de la sección VI</w:t>
            </w:r>
          </w:p>
        </w:tc>
      </w:tr>
    </w:tbl>
    <w:p w14:paraId="18E6423B" w14:textId="77777777" w:rsidR="003239B8" w:rsidRPr="000F2623" w:rsidRDefault="00223A29" w:rsidP="003239B8">
      <w:pPr>
        <w:spacing w:before="240" w:after="240"/>
        <w:ind w:firstLine="720"/>
        <w:jc w:val="both"/>
        <w:rPr>
          <w:rFonts w:asciiTheme="majorHAnsi" w:hAnsiTheme="majorHAnsi"/>
          <w:b/>
          <w:sz w:val="20"/>
          <w:szCs w:val="20"/>
          <w:lang w:val="es-ES_tradnl"/>
        </w:rPr>
      </w:pPr>
      <w:r w:rsidRPr="000F2623">
        <w:rPr>
          <w:rFonts w:asciiTheme="majorHAnsi" w:hAnsiTheme="majorHAnsi"/>
          <w:b/>
          <w:sz w:val="20"/>
          <w:szCs w:val="20"/>
          <w:lang w:val="es-ES_tradnl"/>
        </w:rPr>
        <w:lastRenderedPageBreak/>
        <w:t xml:space="preserve">V. </w:t>
      </w:r>
      <w:r w:rsidRPr="000F2623">
        <w:rPr>
          <w:rFonts w:asciiTheme="majorHAnsi" w:hAnsiTheme="majorHAnsi"/>
          <w:b/>
          <w:sz w:val="20"/>
          <w:szCs w:val="20"/>
          <w:lang w:val="es-ES_tradnl"/>
        </w:rPr>
        <w:tab/>
      </w:r>
      <w:r w:rsidR="003239B8" w:rsidRPr="000F2623">
        <w:rPr>
          <w:rFonts w:asciiTheme="majorHAnsi" w:hAnsiTheme="majorHAnsi"/>
          <w:b/>
          <w:sz w:val="20"/>
          <w:szCs w:val="20"/>
          <w:lang w:val="es-ES_tradnl"/>
        </w:rPr>
        <w:t xml:space="preserve">HECHOS ALEGADOS </w:t>
      </w:r>
    </w:p>
    <w:p w14:paraId="19EBAEB3" w14:textId="3264336B" w:rsidR="008C5E2D" w:rsidRPr="000F2623" w:rsidRDefault="00590FD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El señor</w:t>
      </w:r>
      <w:r w:rsidR="0031205D" w:rsidRPr="000F2623">
        <w:rPr>
          <w:rFonts w:ascii="Cambria" w:hAnsi="Cambria"/>
          <w:sz w:val="20"/>
          <w:szCs w:val="20"/>
          <w:lang w:val="es-ES_tradnl"/>
        </w:rPr>
        <w:t xml:space="preserve"> Jorge Luis</w:t>
      </w:r>
      <w:r w:rsidRPr="000F2623">
        <w:rPr>
          <w:rFonts w:ascii="Cambria" w:hAnsi="Cambria"/>
          <w:sz w:val="20"/>
          <w:szCs w:val="20"/>
          <w:lang w:val="es-ES_tradnl"/>
        </w:rPr>
        <w:t xml:space="preserve"> </w:t>
      </w:r>
      <w:proofErr w:type="spellStart"/>
      <w:r w:rsidRPr="000F2623">
        <w:rPr>
          <w:rFonts w:ascii="Cambria" w:hAnsi="Cambria"/>
          <w:sz w:val="20"/>
          <w:szCs w:val="20"/>
          <w:lang w:val="es-ES_tradnl"/>
        </w:rPr>
        <w:t>Toccalino</w:t>
      </w:r>
      <w:proofErr w:type="spellEnd"/>
      <w:r w:rsidRPr="000F2623">
        <w:rPr>
          <w:rFonts w:ascii="Cambria" w:hAnsi="Cambria"/>
          <w:sz w:val="20"/>
          <w:szCs w:val="20"/>
          <w:lang w:val="es-ES_tradnl"/>
        </w:rPr>
        <w:t xml:space="preserve">, en su condición de presunta víctima y peticionario, </w:t>
      </w:r>
      <w:r w:rsidR="00470212" w:rsidRPr="000F2623">
        <w:rPr>
          <w:rFonts w:ascii="Cambria" w:hAnsi="Cambria"/>
          <w:sz w:val="20"/>
          <w:szCs w:val="20"/>
          <w:lang w:val="es-ES_tradnl"/>
        </w:rPr>
        <w:t xml:space="preserve">denuncia </w:t>
      </w:r>
      <w:r w:rsidR="002C380D" w:rsidRPr="000F2623">
        <w:rPr>
          <w:rFonts w:ascii="Cambria" w:hAnsi="Cambria"/>
          <w:sz w:val="20"/>
          <w:szCs w:val="20"/>
          <w:lang w:val="es-ES_tradnl"/>
        </w:rPr>
        <w:t>que las autoridades argentinas le impusieron indebidamente un régimen de prisión preventiva. Asimismo, sostiene que lo mantuvieron en condiciones carcelarias inadecuadas y, posteriormente, lo condenaron tras un proceso que no cumplió con las debidas garantías judiciales</w:t>
      </w:r>
      <w:r w:rsidR="00470212" w:rsidRPr="000F2623">
        <w:rPr>
          <w:rFonts w:ascii="Cambria" w:hAnsi="Cambria"/>
          <w:sz w:val="20"/>
          <w:szCs w:val="20"/>
          <w:lang w:val="es-ES_tradnl"/>
        </w:rPr>
        <w:t xml:space="preserve"> y el principio de legalidad. </w:t>
      </w:r>
    </w:p>
    <w:p w14:paraId="2B2A1A79" w14:textId="6E09F18E" w:rsidR="003629AD" w:rsidRPr="000F2623" w:rsidRDefault="002C380D" w:rsidP="00E238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 xml:space="preserve">En un relato </w:t>
      </w:r>
      <w:r w:rsidR="0031205D" w:rsidRPr="000F2623">
        <w:rPr>
          <w:rFonts w:ascii="Cambria" w:hAnsi="Cambria"/>
          <w:sz w:val="20"/>
          <w:szCs w:val="20"/>
          <w:lang w:val="es-ES_tradnl"/>
        </w:rPr>
        <w:t xml:space="preserve">muy </w:t>
      </w:r>
      <w:r w:rsidRPr="000F2623">
        <w:rPr>
          <w:rFonts w:ascii="Cambria" w:hAnsi="Cambria"/>
          <w:sz w:val="20"/>
          <w:szCs w:val="20"/>
          <w:lang w:val="es-ES_tradnl"/>
        </w:rPr>
        <w:t xml:space="preserve">breve y </w:t>
      </w:r>
      <w:r w:rsidR="00015C47" w:rsidRPr="000F2623">
        <w:rPr>
          <w:rFonts w:ascii="Cambria" w:hAnsi="Cambria"/>
          <w:sz w:val="20"/>
          <w:szCs w:val="20"/>
          <w:lang w:val="es-ES_tradnl"/>
        </w:rPr>
        <w:t>sin aportar documentos</w:t>
      </w:r>
      <w:r w:rsidRPr="000F2623">
        <w:rPr>
          <w:rFonts w:ascii="Cambria" w:hAnsi="Cambria"/>
          <w:sz w:val="20"/>
          <w:szCs w:val="20"/>
          <w:lang w:val="es-ES_tradnl"/>
        </w:rPr>
        <w:t>, d</w:t>
      </w:r>
      <w:r w:rsidR="003629AD" w:rsidRPr="000F2623">
        <w:rPr>
          <w:rFonts w:ascii="Cambria" w:hAnsi="Cambria"/>
          <w:sz w:val="20"/>
          <w:szCs w:val="20"/>
          <w:lang w:val="es-ES_tradnl"/>
        </w:rPr>
        <w:t>enuncia que en septiembre de 2007</w:t>
      </w:r>
      <w:r w:rsidR="00D262A1" w:rsidRPr="000F2623">
        <w:rPr>
          <w:rFonts w:ascii="Cambria" w:hAnsi="Cambria"/>
          <w:sz w:val="20"/>
          <w:szCs w:val="20"/>
          <w:lang w:val="es-ES_tradnl"/>
        </w:rPr>
        <w:t xml:space="preserve"> integrantes de la Policía Federal Argentina allanaron su domicilio</w:t>
      </w:r>
      <w:r w:rsidR="00425C28" w:rsidRPr="000F2623">
        <w:rPr>
          <w:rFonts w:ascii="Cambria" w:hAnsi="Cambria"/>
          <w:sz w:val="20"/>
          <w:szCs w:val="20"/>
          <w:lang w:val="es-ES_tradnl"/>
        </w:rPr>
        <w:t xml:space="preserve">, </w:t>
      </w:r>
      <w:r w:rsidR="00D262A1" w:rsidRPr="000F2623">
        <w:rPr>
          <w:rFonts w:ascii="Cambria" w:hAnsi="Cambria"/>
          <w:sz w:val="20"/>
          <w:szCs w:val="20"/>
          <w:lang w:val="es-ES_tradnl"/>
        </w:rPr>
        <w:t>lo detuvieron</w:t>
      </w:r>
      <w:r w:rsidR="008D3B85" w:rsidRPr="000F2623">
        <w:rPr>
          <w:rFonts w:ascii="Cambria" w:hAnsi="Cambria"/>
          <w:sz w:val="20"/>
          <w:szCs w:val="20"/>
          <w:lang w:val="es-ES_tradnl"/>
        </w:rPr>
        <w:t xml:space="preserve"> y, al día siguiente, lo </w:t>
      </w:r>
      <w:r w:rsidR="00425C28" w:rsidRPr="000F2623">
        <w:rPr>
          <w:rFonts w:ascii="Cambria" w:hAnsi="Cambria"/>
          <w:sz w:val="20"/>
          <w:szCs w:val="20"/>
          <w:lang w:val="es-ES_tradnl"/>
        </w:rPr>
        <w:t xml:space="preserve">trasladaron </w:t>
      </w:r>
      <w:r w:rsidR="008D3B85" w:rsidRPr="000F2623">
        <w:rPr>
          <w:rFonts w:ascii="Cambria" w:hAnsi="Cambria"/>
          <w:sz w:val="20"/>
          <w:szCs w:val="20"/>
          <w:lang w:val="es-ES_tradnl"/>
        </w:rPr>
        <w:t xml:space="preserve">a la ciudad de Necochea, en donde lo tuvieron detenido en una delegación policial. Afirma que, antes de ser llevado al Juzgado Federal, estuvo encerrado en un calabozo, </w:t>
      </w:r>
      <w:r w:rsidRPr="000F2623">
        <w:rPr>
          <w:rFonts w:ascii="Cambria" w:hAnsi="Cambria"/>
          <w:sz w:val="20"/>
          <w:szCs w:val="20"/>
          <w:lang w:val="es-ES_tradnl"/>
        </w:rPr>
        <w:t>c</w:t>
      </w:r>
      <w:r w:rsidR="008D3B85" w:rsidRPr="000F2623">
        <w:rPr>
          <w:rFonts w:ascii="Cambria" w:hAnsi="Cambria"/>
          <w:sz w:val="20"/>
          <w:szCs w:val="20"/>
          <w:lang w:val="es-ES_tradnl"/>
        </w:rPr>
        <w:t xml:space="preserve">uyas dimensiones no alcanzaban un metro cuadrado, que solo tenía un colchón sucio para dormir y que excedía el bando de cemento que hacía de cama. </w:t>
      </w:r>
      <w:r w:rsidRPr="000F2623">
        <w:rPr>
          <w:rFonts w:ascii="Cambria" w:hAnsi="Cambria"/>
          <w:sz w:val="20"/>
          <w:szCs w:val="20"/>
          <w:lang w:val="es-ES_tradnl"/>
        </w:rPr>
        <w:t xml:space="preserve">Aparentemente, tras ello, el Juzgado Federal le habría impuesto un régimen de prisión preventiva. </w:t>
      </w:r>
    </w:p>
    <w:p w14:paraId="1A1D2792" w14:textId="7F39C61E" w:rsidR="00F14605" w:rsidRPr="000F2623" w:rsidRDefault="00F14605" w:rsidP="002C38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Afirma que durante e</w:t>
      </w:r>
      <w:r w:rsidR="002C380D" w:rsidRPr="000F2623">
        <w:rPr>
          <w:rFonts w:ascii="Cambria" w:hAnsi="Cambria"/>
          <w:sz w:val="20"/>
          <w:szCs w:val="20"/>
          <w:lang w:val="es-ES_tradnl"/>
        </w:rPr>
        <w:t>l</w:t>
      </w:r>
      <w:r w:rsidRPr="000F2623">
        <w:rPr>
          <w:rFonts w:ascii="Cambria" w:hAnsi="Cambria"/>
          <w:sz w:val="20"/>
          <w:szCs w:val="20"/>
          <w:lang w:val="es-ES_tradnl"/>
        </w:rPr>
        <w:t xml:space="preserve"> tiempo que estuvo detenido las autoridades no le proporcionaron comida</w:t>
      </w:r>
      <w:r w:rsidR="002C380D" w:rsidRPr="000F2623">
        <w:rPr>
          <w:rFonts w:ascii="Cambria" w:hAnsi="Cambria"/>
          <w:sz w:val="20"/>
          <w:szCs w:val="20"/>
          <w:lang w:val="es-ES_tradnl"/>
        </w:rPr>
        <w:t>, por lo que</w:t>
      </w:r>
      <w:r w:rsidRPr="000F2623">
        <w:rPr>
          <w:rFonts w:ascii="Cambria" w:hAnsi="Cambria"/>
          <w:sz w:val="20"/>
          <w:szCs w:val="20"/>
          <w:lang w:val="es-ES_tradnl"/>
        </w:rPr>
        <w:t xml:space="preserve"> su alimentación dependía de su familia. </w:t>
      </w:r>
      <w:r w:rsidR="002C380D" w:rsidRPr="000F2623">
        <w:rPr>
          <w:rFonts w:ascii="Cambria" w:hAnsi="Cambria"/>
          <w:sz w:val="20"/>
          <w:szCs w:val="20"/>
          <w:lang w:val="es-ES_tradnl"/>
        </w:rPr>
        <w:t xml:space="preserve">En </w:t>
      </w:r>
      <w:r w:rsidRPr="000F2623">
        <w:rPr>
          <w:rFonts w:ascii="Cambria" w:hAnsi="Cambria"/>
          <w:sz w:val="20"/>
          <w:szCs w:val="20"/>
          <w:lang w:val="es-ES_tradnl"/>
        </w:rPr>
        <w:t xml:space="preserve">noviembre de 2007, tras recurrir a profesionales del área de psiquiatría, el Juzgado le </w:t>
      </w:r>
      <w:r w:rsidR="002C380D" w:rsidRPr="000F2623">
        <w:rPr>
          <w:rFonts w:ascii="Cambria" w:hAnsi="Cambria"/>
          <w:sz w:val="20"/>
          <w:szCs w:val="20"/>
          <w:lang w:val="es-ES_tradnl"/>
        </w:rPr>
        <w:t>habría concedido</w:t>
      </w:r>
      <w:r w:rsidRPr="000F2623">
        <w:rPr>
          <w:rFonts w:ascii="Cambria" w:hAnsi="Cambria"/>
          <w:sz w:val="20"/>
          <w:szCs w:val="20"/>
          <w:lang w:val="es-ES_tradnl"/>
        </w:rPr>
        <w:t xml:space="preserve"> </w:t>
      </w:r>
      <w:r w:rsidR="00470212" w:rsidRPr="000F2623">
        <w:rPr>
          <w:rFonts w:ascii="Cambria" w:hAnsi="Cambria"/>
          <w:sz w:val="20"/>
          <w:szCs w:val="20"/>
          <w:lang w:val="es-ES_tradnl"/>
        </w:rPr>
        <w:t xml:space="preserve">estar en un régimen </w:t>
      </w:r>
      <w:r w:rsidRPr="000F2623">
        <w:rPr>
          <w:rFonts w:ascii="Cambria" w:hAnsi="Cambria"/>
          <w:sz w:val="20"/>
          <w:szCs w:val="20"/>
          <w:lang w:val="es-ES_tradnl"/>
        </w:rPr>
        <w:t xml:space="preserve">de arresto domiciliario. </w:t>
      </w:r>
      <w:r w:rsidR="002C380D" w:rsidRPr="000F2623">
        <w:rPr>
          <w:rFonts w:ascii="Cambria" w:hAnsi="Cambria"/>
          <w:sz w:val="20"/>
          <w:szCs w:val="20"/>
          <w:lang w:val="es-ES_tradnl"/>
        </w:rPr>
        <w:t xml:space="preserve">Tras ello, sostiene </w:t>
      </w:r>
      <w:proofErr w:type="gramStart"/>
      <w:r w:rsidR="002C380D" w:rsidRPr="000F2623">
        <w:rPr>
          <w:rFonts w:ascii="Cambria" w:hAnsi="Cambria"/>
          <w:sz w:val="20"/>
          <w:szCs w:val="20"/>
          <w:lang w:val="es-ES_tradnl"/>
        </w:rPr>
        <w:t>que</w:t>
      </w:r>
      <w:proofErr w:type="gramEnd"/>
      <w:r w:rsidR="002C380D" w:rsidRPr="000F2623">
        <w:rPr>
          <w:rFonts w:ascii="Cambria" w:hAnsi="Cambria"/>
          <w:sz w:val="20"/>
          <w:szCs w:val="20"/>
          <w:lang w:val="es-ES_tradnl"/>
        </w:rPr>
        <w:t xml:space="preserve"> en diversas oportunidad</w:t>
      </w:r>
      <w:r w:rsidR="007B0EAB" w:rsidRPr="000F2623">
        <w:rPr>
          <w:rFonts w:ascii="Cambria" w:hAnsi="Cambria"/>
          <w:sz w:val="20"/>
          <w:szCs w:val="20"/>
          <w:lang w:val="es-ES_tradnl"/>
        </w:rPr>
        <w:t>es</w:t>
      </w:r>
      <w:r w:rsidR="002C380D" w:rsidRPr="000F2623">
        <w:rPr>
          <w:rFonts w:ascii="Cambria" w:hAnsi="Cambria"/>
          <w:sz w:val="20"/>
          <w:szCs w:val="20"/>
          <w:lang w:val="es-ES_tradnl"/>
        </w:rPr>
        <w:t xml:space="preserve">, a efectos </w:t>
      </w:r>
      <w:r w:rsidR="00470212" w:rsidRPr="000F2623">
        <w:rPr>
          <w:rFonts w:ascii="Cambria" w:hAnsi="Cambria"/>
          <w:sz w:val="20"/>
          <w:szCs w:val="20"/>
          <w:lang w:val="es-ES_tradnl"/>
        </w:rPr>
        <w:t xml:space="preserve">de </w:t>
      </w:r>
      <w:r w:rsidR="002C380D" w:rsidRPr="000F2623">
        <w:rPr>
          <w:rFonts w:ascii="Cambria" w:hAnsi="Cambria"/>
          <w:sz w:val="20"/>
          <w:szCs w:val="20"/>
          <w:lang w:val="es-ES_tradnl"/>
        </w:rPr>
        <w:t xml:space="preserve">que participe en diligencias ante los juzgados, la Policía Federal lo trasladó a unidades penitenciaras y dependencias de la policía federal, en donde estuvo alojado en calabozos pequeños y sumamente sucios. </w:t>
      </w:r>
    </w:p>
    <w:p w14:paraId="555CD644" w14:textId="150936A1" w:rsidR="00B5118A" w:rsidRPr="000F2623" w:rsidRDefault="000F2623" w:rsidP="00B511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Con relación a</w:t>
      </w:r>
      <w:r w:rsidR="00015C47" w:rsidRPr="000F2623">
        <w:rPr>
          <w:rFonts w:ascii="Cambria" w:hAnsi="Cambria"/>
          <w:sz w:val="20"/>
          <w:szCs w:val="20"/>
          <w:lang w:val="es-ES_tradnl"/>
        </w:rPr>
        <w:t xml:space="preserve"> su proceso penal, indica que su auto de prisión preventiva se fundamentó en generalidades y declaraciones infundadas de otros imputados. Asimismo, aduce que, durante el juicio, varios testigos declararon bajo juramento en su contra, sin ofrecer pruebas concretas. Afirma que es imposible que haya participado en los hechos que se le atribuyen, dado que ocurrieron en áreas ajenas a la Unidad a la que pertenecía</w:t>
      </w:r>
      <w:r w:rsidR="00B5118A" w:rsidRPr="000F2623">
        <w:rPr>
          <w:rFonts w:ascii="Cambria" w:hAnsi="Cambria"/>
          <w:sz w:val="20"/>
          <w:szCs w:val="20"/>
          <w:lang w:val="es-ES_tradnl"/>
        </w:rPr>
        <w:t xml:space="preserve">. Finalmente, indica que los jueces que lo condenaron estaban parcializados y carecían de independencia, dada la evidente influencia del Poder Ejecutivo. A modo de prueba de tal afirmación, indica que el ex – </w:t>
      </w:r>
      <w:proofErr w:type="gramStart"/>
      <w:r w:rsidR="00B5118A" w:rsidRPr="000F2623">
        <w:rPr>
          <w:rFonts w:ascii="Cambria" w:hAnsi="Cambria"/>
          <w:sz w:val="20"/>
          <w:szCs w:val="20"/>
          <w:lang w:val="es-ES_tradnl"/>
        </w:rPr>
        <w:t>Secretario</w:t>
      </w:r>
      <w:proofErr w:type="gramEnd"/>
      <w:r w:rsidR="00B5118A" w:rsidRPr="000F2623">
        <w:rPr>
          <w:rFonts w:ascii="Cambria" w:hAnsi="Cambria"/>
          <w:sz w:val="20"/>
          <w:szCs w:val="20"/>
          <w:lang w:val="es-ES_tradnl"/>
        </w:rPr>
        <w:t xml:space="preserve"> de Derechos Humanos de la Nación estuvo presente durante el veredicto.</w:t>
      </w:r>
    </w:p>
    <w:p w14:paraId="79C314DE" w14:textId="59FEA325" w:rsidR="00B5118A" w:rsidRPr="000F2623" w:rsidRDefault="00B5118A" w:rsidP="00B511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 xml:space="preserve">Respecto al uso de las vías </w:t>
      </w:r>
      <w:r w:rsidR="007B0EAB" w:rsidRPr="000F2623">
        <w:rPr>
          <w:rFonts w:ascii="Cambria" w:hAnsi="Cambria"/>
          <w:sz w:val="20"/>
          <w:szCs w:val="20"/>
          <w:lang w:val="es-ES_tradnl"/>
        </w:rPr>
        <w:t>judiciales internas</w:t>
      </w:r>
      <w:r w:rsidRPr="000F2623">
        <w:rPr>
          <w:rFonts w:ascii="Cambria" w:hAnsi="Cambria"/>
          <w:sz w:val="20"/>
          <w:szCs w:val="20"/>
          <w:lang w:val="es-ES_tradnl"/>
        </w:rPr>
        <w:t xml:space="preserve">, indica que el 1 de octubre de 2012 presentó un recurso de hábeas corpus ante el Tribunal Oral Federal Ad-Hoc de Mar del Plata, cuestionando </w:t>
      </w:r>
      <w:r w:rsidR="00A201E6" w:rsidRPr="000F2623">
        <w:rPr>
          <w:rFonts w:ascii="Cambria" w:hAnsi="Cambria"/>
          <w:sz w:val="20"/>
          <w:szCs w:val="20"/>
          <w:lang w:val="es-ES_tradnl"/>
        </w:rPr>
        <w:t xml:space="preserve">su detención domiciliara. Sin embargo, el mismo día dicha autoridad habría desestimado tal acción. </w:t>
      </w:r>
    </w:p>
    <w:p w14:paraId="211F5503" w14:textId="77155CD4" w:rsidR="00425E4E" w:rsidRPr="000F2623" w:rsidRDefault="006E4677" w:rsidP="006727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 xml:space="preserve">El Estado, por su parte, plantea una serie de cuestiones de hecho, a efectos de aclarar los acontecimientos denunciados en la petición. Al respecto, </w:t>
      </w:r>
      <w:r w:rsidR="008F6978" w:rsidRPr="000F2623">
        <w:rPr>
          <w:rFonts w:ascii="Cambria" w:hAnsi="Cambria"/>
          <w:sz w:val="20"/>
          <w:szCs w:val="20"/>
          <w:lang w:val="es-ES_tradnl"/>
        </w:rPr>
        <w:t>detalla</w:t>
      </w:r>
      <w:r w:rsidRPr="000F2623">
        <w:rPr>
          <w:rFonts w:ascii="Cambria" w:hAnsi="Cambria"/>
          <w:sz w:val="20"/>
          <w:szCs w:val="20"/>
          <w:lang w:val="es-ES_tradnl"/>
        </w:rPr>
        <w:t xml:space="preserve"> que el señor </w:t>
      </w:r>
      <w:proofErr w:type="spellStart"/>
      <w:r w:rsidRPr="000F2623">
        <w:rPr>
          <w:rFonts w:ascii="Cambria" w:hAnsi="Cambria"/>
          <w:sz w:val="20"/>
          <w:szCs w:val="20"/>
          <w:lang w:val="es-ES_tradnl"/>
        </w:rPr>
        <w:t>Toccalino</w:t>
      </w:r>
      <w:proofErr w:type="spellEnd"/>
      <w:r w:rsidRPr="000F2623">
        <w:rPr>
          <w:rFonts w:ascii="Cambria" w:hAnsi="Cambria"/>
          <w:sz w:val="20"/>
          <w:szCs w:val="20"/>
          <w:lang w:val="es-ES_tradnl"/>
        </w:rPr>
        <w:t xml:space="preserve"> participó durante la dictadura militar en operaciones orientadas a la detención ilegal de personas en centros clandestinos, en donde fueron torturadas, asesinadas y desaparecidas. En razón a ello, </w:t>
      </w:r>
      <w:r w:rsidR="00425E4E" w:rsidRPr="000F2623">
        <w:rPr>
          <w:rFonts w:ascii="Cambria" w:hAnsi="Cambria"/>
          <w:sz w:val="20"/>
          <w:szCs w:val="20"/>
          <w:lang w:val="es-ES_tradnl"/>
        </w:rPr>
        <w:t xml:space="preserve">el 18 de septiembre de 2007 la Jueza Federal de Necochea ordenó la detención de la presunta víctima, tras considerar que existían suficientes indicios de su posible responsabilidad penal en graves violaciones de derechos humanos. En razón a ello, informa que el 25 de septiembre de 2007 </w:t>
      </w:r>
      <w:r w:rsidR="007B177C" w:rsidRPr="000F2623">
        <w:rPr>
          <w:rFonts w:ascii="Cambria" w:hAnsi="Cambria"/>
          <w:sz w:val="20"/>
          <w:szCs w:val="20"/>
          <w:lang w:val="es-ES_tradnl"/>
        </w:rPr>
        <w:t xml:space="preserve">un grupo de funcionarios del </w:t>
      </w:r>
      <w:r w:rsidR="00425E4E" w:rsidRPr="000F2623">
        <w:rPr>
          <w:rFonts w:ascii="Cambria" w:hAnsi="Cambria"/>
          <w:sz w:val="20"/>
          <w:szCs w:val="20"/>
          <w:lang w:val="es-ES_tradnl"/>
        </w:rPr>
        <w:t xml:space="preserve">Departamento de Delitos Federales de la Policía Federal Argentina detuvo al señor </w:t>
      </w:r>
      <w:proofErr w:type="spellStart"/>
      <w:r w:rsidR="00425E4E" w:rsidRPr="000F2623">
        <w:rPr>
          <w:rFonts w:ascii="Cambria" w:hAnsi="Cambria"/>
          <w:sz w:val="20"/>
          <w:szCs w:val="20"/>
          <w:lang w:val="es-ES_tradnl"/>
        </w:rPr>
        <w:t>Toccalino</w:t>
      </w:r>
      <w:proofErr w:type="spellEnd"/>
      <w:r w:rsidR="00425E4E" w:rsidRPr="000F2623">
        <w:rPr>
          <w:rFonts w:ascii="Cambria" w:hAnsi="Cambria"/>
          <w:sz w:val="20"/>
          <w:szCs w:val="20"/>
          <w:lang w:val="es-ES_tradnl"/>
        </w:rPr>
        <w:t xml:space="preserve"> en su domicilio, en Buenos Aires, y, al día siguiente, lo trasladó a la ciudad de Necochea, en donde se le tomó declaración indagatoria</w:t>
      </w:r>
      <w:r w:rsidR="00716E35" w:rsidRPr="000F2623">
        <w:rPr>
          <w:rFonts w:ascii="Cambria" w:hAnsi="Cambria"/>
          <w:sz w:val="20"/>
          <w:szCs w:val="20"/>
          <w:lang w:val="es-ES_tradnl"/>
        </w:rPr>
        <w:t xml:space="preserve"> y se le colocó en alojamiento preventivo en la Delegación d</w:t>
      </w:r>
      <w:r w:rsidR="00425E4E" w:rsidRPr="000F2623">
        <w:rPr>
          <w:rFonts w:ascii="Cambria" w:hAnsi="Cambria"/>
          <w:sz w:val="20"/>
          <w:szCs w:val="20"/>
          <w:lang w:val="es-ES_tradnl"/>
        </w:rPr>
        <w:t>el Departamento de Delitos Federales y Complejos de la Policía Federal Argentina</w:t>
      </w:r>
      <w:r w:rsidR="00716E35" w:rsidRPr="000F2623">
        <w:rPr>
          <w:rFonts w:ascii="Cambria" w:hAnsi="Cambria"/>
          <w:sz w:val="20"/>
          <w:szCs w:val="20"/>
          <w:lang w:val="es-ES_tradnl"/>
        </w:rPr>
        <w:t>.</w:t>
      </w:r>
    </w:p>
    <w:p w14:paraId="5240646B" w14:textId="0A03A226" w:rsidR="00425E4E" w:rsidRPr="000F2623" w:rsidRDefault="009D3FCA" w:rsidP="008F69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D</w:t>
      </w:r>
      <w:r w:rsidR="00425E4E" w:rsidRPr="000F2623">
        <w:rPr>
          <w:rFonts w:ascii="Cambria" w:hAnsi="Cambria"/>
          <w:sz w:val="20"/>
          <w:szCs w:val="20"/>
          <w:lang w:val="es-ES_tradnl"/>
        </w:rPr>
        <w:t>entro del término legal dispuesto por el artículo 306 del Código Procesal Penal de la Nación</w:t>
      </w:r>
      <w:r w:rsidR="00D26ABE" w:rsidRPr="000F2623">
        <w:rPr>
          <w:rStyle w:val="FootnoteReference"/>
          <w:rFonts w:ascii="Cambria" w:hAnsi="Cambria"/>
          <w:sz w:val="20"/>
          <w:szCs w:val="20"/>
          <w:lang w:val="es-ES_tradnl"/>
        </w:rPr>
        <w:footnoteReference w:id="5"/>
      </w:r>
      <w:r w:rsidR="00425E4E" w:rsidRPr="000F2623">
        <w:rPr>
          <w:rFonts w:ascii="Cambria" w:hAnsi="Cambria"/>
          <w:sz w:val="20"/>
          <w:szCs w:val="20"/>
          <w:lang w:val="es-ES_tradnl"/>
        </w:rPr>
        <w:t>, el 5 de octubre de 2007 la Jueza Federal dispuso el procesamiento de la presunta víctima</w:t>
      </w:r>
      <w:r w:rsidR="007B5C5F" w:rsidRPr="000F2623">
        <w:rPr>
          <w:rFonts w:ascii="Cambria" w:hAnsi="Cambria"/>
          <w:sz w:val="20"/>
          <w:szCs w:val="20"/>
          <w:lang w:val="es-ES_tradnl"/>
        </w:rPr>
        <w:t xml:space="preserve"> (causa 17.807)</w:t>
      </w:r>
      <w:r w:rsidR="00425E4E" w:rsidRPr="000F2623">
        <w:rPr>
          <w:rFonts w:ascii="Cambria" w:hAnsi="Cambria"/>
          <w:sz w:val="20"/>
          <w:szCs w:val="20"/>
          <w:lang w:val="es-ES_tradnl"/>
        </w:rPr>
        <w:t xml:space="preserve"> y la conversión de su detención en prisión preventiva. </w:t>
      </w:r>
      <w:r w:rsidR="007B5C5F" w:rsidRPr="000F2623">
        <w:rPr>
          <w:rFonts w:ascii="Cambria" w:hAnsi="Cambria"/>
          <w:sz w:val="20"/>
          <w:szCs w:val="20"/>
          <w:lang w:val="es-ES_tradnl"/>
        </w:rPr>
        <w:t xml:space="preserve">No obstante, el 23 de noviembre de 2007 las autoridades autorizaron a que el señor </w:t>
      </w:r>
      <w:proofErr w:type="spellStart"/>
      <w:r w:rsidR="007B5C5F" w:rsidRPr="000F2623">
        <w:rPr>
          <w:rFonts w:ascii="Cambria" w:hAnsi="Cambria"/>
          <w:sz w:val="20"/>
          <w:szCs w:val="20"/>
          <w:lang w:val="es-ES_tradnl"/>
        </w:rPr>
        <w:t>Toccalino</w:t>
      </w:r>
      <w:proofErr w:type="spellEnd"/>
      <w:r w:rsidR="007B5C5F" w:rsidRPr="000F2623">
        <w:rPr>
          <w:rFonts w:ascii="Cambria" w:hAnsi="Cambria"/>
          <w:sz w:val="20"/>
          <w:szCs w:val="20"/>
          <w:lang w:val="es-ES_tradnl"/>
        </w:rPr>
        <w:t xml:space="preserve"> cumpla la citada medida cautelar en su domicilio, hasta el momento de su </w:t>
      </w:r>
      <w:r w:rsidR="007B5C5F" w:rsidRPr="000F2623">
        <w:rPr>
          <w:rFonts w:ascii="Cambria" w:hAnsi="Cambria"/>
          <w:sz w:val="20"/>
          <w:szCs w:val="20"/>
          <w:lang w:val="es-ES_tradnl"/>
        </w:rPr>
        <w:lastRenderedPageBreak/>
        <w:t xml:space="preserve">condena. </w:t>
      </w:r>
      <w:r w:rsidR="005A1E14" w:rsidRPr="000F2623">
        <w:rPr>
          <w:rFonts w:ascii="Cambria" w:hAnsi="Cambria"/>
          <w:sz w:val="20"/>
          <w:szCs w:val="20"/>
          <w:lang w:val="es-ES_tradnl"/>
        </w:rPr>
        <w:t>E</w:t>
      </w:r>
      <w:r w:rsidR="007B5C5F" w:rsidRPr="000F2623">
        <w:rPr>
          <w:rFonts w:ascii="Cambria" w:hAnsi="Cambria"/>
          <w:sz w:val="20"/>
          <w:szCs w:val="20"/>
          <w:lang w:val="es-ES_tradnl"/>
        </w:rPr>
        <w:t xml:space="preserve">l 7 de septiembre de 2009 el Juzgado Federal </w:t>
      </w:r>
      <w:proofErr w:type="spellStart"/>
      <w:r w:rsidR="007B5C5F" w:rsidRPr="000F2623">
        <w:rPr>
          <w:rFonts w:ascii="Cambria" w:hAnsi="Cambria"/>
          <w:sz w:val="20"/>
          <w:szCs w:val="20"/>
          <w:lang w:val="es-ES_tradnl"/>
        </w:rPr>
        <w:t>N</w:t>
      </w:r>
      <w:r w:rsidR="007B5C5F" w:rsidRPr="000F2623">
        <w:rPr>
          <w:rFonts w:asciiTheme="majorHAnsi" w:hAnsiTheme="majorHAnsi"/>
          <w:sz w:val="20"/>
          <w:szCs w:val="20"/>
          <w:lang w:val="es-ES_tradnl"/>
        </w:rPr>
        <w:t>º</w:t>
      </w:r>
      <w:proofErr w:type="spellEnd"/>
      <w:r w:rsidR="007B5C5F" w:rsidRPr="000F2623">
        <w:rPr>
          <w:rFonts w:asciiTheme="majorHAnsi" w:hAnsiTheme="majorHAnsi"/>
          <w:sz w:val="20"/>
          <w:szCs w:val="20"/>
          <w:lang w:val="es-ES_tradnl"/>
        </w:rPr>
        <w:t xml:space="preserve"> 1 de Mar del Plata dispuso la </w:t>
      </w:r>
      <w:r w:rsidR="000F2623" w:rsidRPr="000F2623">
        <w:rPr>
          <w:rFonts w:asciiTheme="majorHAnsi" w:hAnsiTheme="majorHAnsi"/>
          <w:sz w:val="20"/>
          <w:szCs w:val="20"/>
          <w:lang w:val="es-ES_tradnl"/>
        </w:rPr>
        <w:t>prórroga</w:t>
      </w:r>
      <w:r w:rsidR="007B5C5F" w:rsidRPr="000F2623">
        <w:rPr>
          <w:rFonts w:asciiTheme="majorHAnsi" w:hAnsiTheme="majorHAnsi"/>
          <w:sz w:val="20"/>
          <w:szCs w:val="20"/>
          <w:lang w:val="es-ES_tradnl"/>
        </w:rPr>
        <w:t xml:space="preserve"> </w:t>
      </w:r>
      <w:r w:rsidR="000F5736" w:rsidRPr="000F2623">
        <w:rPr>
          <w:rFonts w:asciiTheme="majorHAnsi" w:hAnsiTheme="majorHAnsi"/>
          <w:sz w:val="20"/>
          <w:szCs w:val="20"/>
          <w:lang w:val="es-ES_tradnl"/>
        </w:rPr>
        <w:t>de tal medida cautelar en perjuicio de</w:t>
      </w:r>
      <w:r w:rsidR="007B5C5F" w:rsidRPr="000F2623">
        <w:rPr>
          <w:rFonts w:asciiTheme="majorHAnsi" w:hAnsiTheme="majorHAnsi"/>
          <w:sz w:val="20"/>
          <w:szCs w:val="20"/>
          <w:lang w:val="es-ES_tradnl"/>
        </w:rPr>
        <w:t xml:space="preserve"> la presunta víctima por el plazo de un año.</w:t>
      </w:r>
    </w:p>
    <w:p w14:paraId="601DEEBD" w14:textId="076B1440" w:rsidR="007B5C5F" w:rsidRPr="000F2623" w:rsidRDefault="005A1E14" w:rsidP="008F69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Theme="majorHAnsi" w:hAnsiTheme="majorHAnsi"/>
          <w:sz w:val="20"/>
          <w:szCs w:val="20"/>
          <w:lang w:val="es-ES_tradnl"/>
        </w:rPr>
        <w:t>E</w:t>
      </w:r>
      <w:r w:rsidR="007B5C5F" w:rsidRPr="000F2623">
        <w:rPr>
          <w:rFonts w:asciiTheme="majorHAnsi" w:hAnsiTheme="majorHAnsi"/>
          <w:sz w:val="20"/>
          <w:szCs w:val="20"/>
          <w:lang w:val="es-ES_tradnl"/>
        </w:rPr>
        <w:t xml:space="preserve">l 2 de noviembre de 2009 </w:t>
      </w:r>
      <w:r w:rsidR="007B5C5F" w:rsidRPr="000F2623">
        <w:rPr>
          <w:rFonts w:ascii="Cambria" w:hAnsi="Cambria"/>
          <w:sz w:val="20"/>
          <w:szCs w:val="20"/>
          <w:lang w:val="es-ES_tradnl"/>
        </w:rPr>
        <w:t xml:space="preserve">el Juzgado Federal </w:t>
      </w:r>
      <w:proofErr w:type="spellStart"/>
      <w:r w:rsidR="007B5C5F" w:rsidRPr="000F2623">
        <w:rPr>
          <w:rFonts w:ascii="Cambria" w:hAnsi="Cambria"/>
          <w:sz w:val="20"/>
          <w:szCs w:val="20"/>
          <w:lang w:val="es-ES_tradnl"/>
        </w:rPr>
        <w:t>N</w:t>
      </w:r>
      <w:r w:rsidR="007B5C5F" w:rsidRPr="000F2623">
        <w:rPr>
          <w:rFonts w:asciiTheme="majorHAnsi" w:hAnsiTheme="majorHAnsi"/>
          <w:sz w:val="20"/>
          <w:szCs w:val="20"/>
          <w:lang w:val="es-ES_tradnl"/>
        </w:rPr>
        <w:t>º</w:t>
      </w:r>
      <w:proofErr w:type="spellEnd"/>
      <w:r w:rsidR="007B5C5F" w:rsidRPr="000F2623">
        <w:rPr>
          <w:rFonts w:asciiTheme="majorHAnsi" w:hAnsiTheme="majorHAnsi"/>
          <w:sz w:val="20"/>
          <w:szCs w:val="20"/>
          <w:lang w:val="es-ES_tradnl"/>
        </w:rPr>
        <w:t xml:space="preserve"> 1 de Mar del Plata citó al señor </w:t>
      </w:r>
      <w:proofErr w:type="spellStart"/>
      <w:r w:rsidR="007B5C5F" w:rsidRPr="000F2623">
        <w:rPr>
          <w:rFonts w:asciiTheme="majorHAnsi" w:hAnsiTheme="majorHAnsi"/>
          <w:sz w:val="20"/>
          <w:szCs w:val="20"/>
          <w:lang w:val="es-ES_tradnl"/>
        </w:rPr>
        <w:t>Toccalino</w:t>
      </w:r>
      <w:proofErr w:type="spellEnd"/>
      <w:r w:rsidR="007B5C5F" w:rsidRPr="000F2623">
        <w:rPr>
          <w:rFonts w:asciiTheme="majorHAnsi" w:hAnsiTheme="majorHAnsi"/>
          <w:sz w:val="20"/>
          <w:szCs w:val="20"/>
          <w:lang w:val="es-ES_tradnl"/>
        </w:rPr>
        <w:t xml:space="preserve"> para indagatoria, a efectos de escucharlo respecto de ciertos hechos adicionales. Tras dicha diligencia, el 11 de noviembre de 2009 la citada autoridad dispuso una nueva orden de prisión contra la presunta víctima, aclarando que esta se cumpliría en su domicilio. </w:t>
      </w:r>
      <w:r w:rsidRPr="000F2623">
        <w:rPr>
          <w:rFonts w:asciiTheme="majorHAnsi" w:hAnsiTheme="majorHAnsi"/>
          <w:sz w:val="20"/>
          <w:szCs w:val="20"/>
          <w:lang w:val="es-ES_tradnl"/>
        </w:rPr>
        <w:t>L</w:t>
      </w:r>
      <w:r w:rsidR="007B5C5F" w:rsidRPr="000F2623">
        <w:rPr>
          <w:rFonts w:asciiTheme="majorHAnsi" w:hAnsiTheme="majorHAnsi"/>
          <w:sz w:val="20"/>
          <w:szCs w:val="20"/>
          <w:lang w:val="es-ES_tradnl"/>
        </w:rPr>
        <w:t>a Cámara Federal de Apelaciones de Mar de Plata confirmó esta decisión.</w:t>
      </w:r>
    </w:p>
    <w:p w14:paraId="71A7B55C" w14:textId="13EB0DD5" w:rsidR="00F96EC4" w:rsidRPr="000F2623" w:rsidRDefault="005A1E14" w:rsidP="008F69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N</w:t>
      </w:r>
      <w:r w:rsidR="00A24D87" w:rsidRPr="000F2623">
        <w:rPr>
          <w:rFonts w:ascii="Cambria" w:hAnsi="Cambria"/>
          <w:sz w:val="20"/>
          <w:szCs w:val="20"/>
          <w:lang w:val="es-ES_tradnl"/>
        </w:rPr>
        <w:t xml:space="preserve">uevamente, tras cumplirse el plazo </w:t>
      </w:r>
      <w:r w:rsidR="000F5736" w:rsidRPr="000F2623">
        <w:rPr>
          <w:rFonts w:ascii="Cambria" w:hAnsi="Cambria"/>
          <w:sz w:val="20"/>
          <w:szCs w:val="20"/>
          <w:lang w:val="es-ES_tradnl"/>
        </w:rPr>
        <w:t>dispuesto para dicha medida cautelar</w:t>
      </w:r>
      <w:r w:rsidR="00A24D87" w:rsidRPr="000F2623">
        <w:rPr>
          <w:rFonts w:ascii="Cambria" w:hAnsi="Cambria"/>
          <w:sz w:val="20"/>
          <w:szCs w:val="20"/>
          <w:lang w:val="es-ES_tradnl"/>
        </w:rPr>
        <w:t xml:space="preserve">, el </w:t>
      </w:r>
      <w:proofErr w:type="gramStart"/>
      <w:r w:rsidR="00A24D87" w:rsidRPr="000F2623">
        <w:rPr>
          <w:rFonts w:ascii="Cambria" w:hAnsi="Cambria"/>
          <w:sz w:val="20"/>
          <w:szCs w:val="20"/>
          <w:lang w:val="es-ES_tradnl"/>
        </w:rPr>
        <w:t>Fiscal General</w:t>
      </w:r>
      <w:proofErr w:type="gramEnd"/>
      <w:r w:rsidR="00A24D87" w:rsidRPr="000F2623">
        <w:rPr>
          <w:rFonts w:ascii="Cambria" w:hAnsi="Cambria"/>
          <w:sz w:val="20"/>
          <w:szCs w:val="20"/>
          <w:lang w:val="es-ES_tradnl"/>
        </w:rPr>
        <w:t xml:space="preserve"> requirió una nueva prórroga</w:t>
      </w:r>
      <w:r w:rsidRPr="000F2623">
        <w:rPr>
          <w:rFonts w:ascii="Cambria" w:hAnsi="Cambria"/>
          <w:sz w:val="20"/>
          <w:szCs w:val="20"/>
          <w:lang w:val="es-ES_tradnl"/>
        </w:rPr>
        <w:t>;</w:t>
      </w:r>
      <w:r w:rsidR="00A24D87" w:rsidRPr="000F2623">
        <w:rPr>
          <w:rFonts w:ascii="Cambria" w:hAnsi="Cambria"/>
          <w:sz w:val="20"/>
          <w:szCs w:val="20"/>
          <w:lang w:val="es-ES_tradnl"/>
        </w:rPr>
        <w:t xml:space="preserve"> y</w:t>
      </w:r>
      <w:r w:rsidRPr="000F2623">
        <w:rPr>
          <w:rFonts w:ascii="Cambria" w:hAnsi="Cambria"/>
          <w:sz w:val="20"/>
          <w:szCs w:val="20"/>
          <w:lang w:val="es-ES_tradnl"/>
        </w:rPr>
        <w:t xml:space="preserve"> con</w:t>
      </w:r>
      <w:r w:rsidR="00A24D87" w:rsidRPr="000F2623">
        <w:rPr>
          <w:rFonts w:ascii="Cambria" w:hAnsi="Cambria"/>
          <w:sz w:val="20"/>
          <w:szCs w:val="20"/>
          <w:lang w:val="es-ES_tradnl"/>
        </w:rPr>
        <w:t xml:space="preserve"> ello, el 10 de septiembre de 2010 el Tribunal Oral en lo Criminal Federal de Mar del Plata aprobó dicha solicitud. No obstante, indica que la Cámara Federal de Casación Penal no aceptó este planteamiento y dispuso no homologar la </w:t>
      </w:r>
      <w:r w:rsidR="000F2623" w:rsidRPr="000F2623">
        <w:rPr>
          <w:rFonts w:ascii="Cambria" w:hAnsi="Cambria"/>
          <w:sz w:val="20"/>
          <w:szCs w:val="20"/>
          <w:lang w:val="es-ES_tradnl"/>
        </w:rPr>
        <w:t>prórroga</w:t>
      </w:r>
      <w:r w:rsidR="00A24D87" w:rsidRPr="000F2623">
        <w:rPr>
          <w:rFonts w:ascii="Cambria" w:hAnsi="Cambria"/>
          <w:sz w:val="20"/>
          <w:szCs w:val="20"/>
          <w:lang w:val="es-ES_tradnl"/>
        </w:rPr>
        <w:t xml:space="preserve"> dispuesta. En consecuencia, el 18 de enero de 2011 el Tribunal Oral en lo Criminal de Mar de Plata habría dispuesto la liberación del señor </w:t>
      </w:r>
      <w:proofErr w:type="spellStart"/>
      <w:r w:rsidR="00A24D87" w:rsidRPr="000F2623">
        <w:rPr>
          <w:rFonts w:ascii="Cambria" w:hAnsi="Cambria"/>
          <w:sz w:val="20"/>
          <w:szCs w:val="20"/>
          <w:lang w:val="es-ES_tradnl"/>
        </w:rPr>
        <w:t>Toccalino</w:t>
      </w:r>
      <w:proofErr w:type="spellEnd"/>
      <w:r w:rsidR="00A24D87" w:rsidRPr="000F2623">
        <w:rPr>
          <w:rFonts w:ascii="Cambria" w:hAnsi="Cambria"/>
          <w:sz w:val="20"/>
          <w:szCs w:val="20"/>
          <w:lang w:val="es-ES_tradnl"/>
        </w:rPr>
        <w:t xml:space="preserve">. </w:t>
      </w:r>
    </w:p>
    <w:p w14:paraId="25EC609B" w14:textId="2833A623" w:rsidR="007B5C5F" w:rsidRPr="000F2623" w:rsidRDefault="00A24D87" w:rsidP="008F69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 xml:space="preserve">Ante ello, el 30 de diciembre de 2010 el </w:t>
      </w:r>
      <w:proofErr w:type="gramStart"/>
      <w:r w:rsidRPr="000F2623">
        <w:rPr>
          <w:rFonts w:ascii="Cambria" w:hAnsi="Cambria"/>
          <w:sz w:val="20"/>
          <w:szCs w:val="20"/>
          <w:lang w:val="es-ES_tradnl"/>
        </w:rPr>
        <w:t>Fiscal General</w:t>
      </w:r>
      <w:proofErr w:type="gramEnd"/>
      <w:r w:rsidRPr="000F2623">
        <w:rPr>
          <w:rFonts w:ascii="Cambria" w:hAnsi="Cambria"/>
          <w:sz w:val="20"/>
          <w:szCs w:val="20"/>
          <w:lang w:val="es-ES_tradnl"/>
        </w:rPr>
        <w:t xml:space="preserve"> habría presentado incidente, oponiéndose a la liberación de la presunta víctima, alegando que el referido tribunal actuó arbitrariamente, </w:t>
      </w:r>
      <w:r w:rsidR="00213E3A" w:rsidRPr="000F2623">
        <w:rPr>
          <w:rFonts w:ascii="Cambria" w:hAnsi="Cambria"/>
          <w:sz w:val="20"/>
          <w:szCs w:val="20"/>
          <w:lang w:val="es-ES_tradnl"/>
        </w:rPr>
        <w:t>por</w:t>
      </w:r>
      <w:r w:rsidRPr="000F2623">
        <w:rPr>
          <w:rFonts w:ascii="Cambria" w:hAnsi="Cambria"/>
          <w:sz w:val="20"/>
          <w:szCs w:val="20"/>
          <w:lang w:val="es-ES_tradnl"/>
        </w:rPr>
        <w:t xml:space="preserve">que la sentencia de casación no se hallaba firme, </w:t>
      </w:r>
      <w:r w:rsidR="0020715D" w:rsidRPr="000F2623">
        <w:rPr>
          <w:rFonts w:ascii="Cambria" w:hAnsi="Cambria"/>
          <w:sz w:val="20"/>
          <w:szCs w:val="20"/>
          <w:lang w:val="es-ES_tradnl"/>
        </w:rPr>
        <w:t>pues</w:t>
      </w:r>
      <w:r w:rsidRPr="000F2623">
        <w:rPr>
          <w:rFonts w:ascii="Cambria" w:hAnsi="Cambria"/>
          <w:sz w:val="20"/>
          <w:szCs w:val="20"/>
          <w:lang w:val="es-ES_tradnl"/>
        </w:rPr>
        <w:t xml:space="preserve"> estaba pendiente de resolución un recurso extraordinario federal. </w:t>
      </w:r>
      <w:r w:rsidR="0020715D" w:rsidRPr="000F2623">
        <w:rPr>
          <w:rFonts w:ascii="Cambria" w:hAnsi="Cambria"/>
          <w:sz w:val="20"/>
          <w:szCs w:val="20"/>
          <w:lang w:val="es-ES_tradnl"/>
        </w:rPr>
        <w:t>E</w:t>
      </w:r>
      <w:r w:rsidR="00F96EC4" w:rsidRPr="000F2623">
        <w:rPr>
          <w:rFonts w:ascii="Cambria" w:hAnsi="Cambria"/>
          <w:sz w:val="20"/>
          <w:szCs w:val="20"/>
          <w:lang w:val="es-ES_tradnl"/>
        </w:rPr>
        <w:t>n</w:t>
      </w:r>
      <w:r w:rsidRPr="000F2623">
        <w:rPr>
          <w:rFonts w:ascii="Cambria" w:hAnsi="Cambria"/>
          <w:sz w:val="20"/>
          <w:szCs w:val="20"/>
          <w:lang w:val="es-ES_tradnl"/>
        </w:rPr>
        <w:t xml:space="preserve"> consecuencia, la Sala II </w:t>
      </w:r>
      <w:r w:rsidR="00F96EC4" w:rsidRPr="000F2623">
        <w:rPr>
          <w:rFonts w:ascii="Cambria" w:hAnsi="Cambria"/>
          <w:sz w:val="20"/>
          <w:szCs w:val="20"/>
          <w:lang w:val="es-ES_tradnl"/>
        </w:rPr>
        <w:t xml:space="preserve">de la </w:t>
      </w:r>
      <w:r w:rsidRPr="000F2623">
        <w:rPr>
          <w:rFonts w:ascii="Cambria" w:hAnsi="Cambria"/>
          <w:sz w:val="20"/>
          <w:szCs w:val="20"/>
          <w:lang w:val="es-ES_tradnl"/>
        </w:rPr>
        <w:t>Cámara Federal de Casación Penal</w:t>
      </w:r>
      <w:r w:rsidR="009C38D6" w:rsidRPr="000F2623">
        <w:rPr>
          <w:rFonts w:ascii="Cambria" w:hAnsi="Cambria"/>
          <w:sz w:val="20"/>
          <w:szCs w:val="20"/>
          <w:lang w:val="es-ES_tradnl"/>
        </w:rPr>
        <w:t xml:space="preserve"> anuló el otorgamiento de la libertad y dispuso nuevamente la detención del señor </w:t>
      </w:r>
      <w:proofErr w:type="spellStart"/>
      <w:r w:rsidR="009C38D6" w:rsidRPr="000F2623">
        <w:rPr>
          <w:rFonts w:ascii="Cambria" w:hAnsi="Cambria"/>
          <w:sz w:val="20"/>
          <w:szCs w:val="20"/>
          <w:lang w:val="es-ES_tradnl"/>
        </w:rPr>
        <w:t>Toccalino</w:t>
      </w:r>
      <w:proofErr w:type="spellEnd"/>
      <w:r w:rsidR="009C38D6" w:rsidRPr="000F2623">
        <w:rPr>
          <w:rFonts w:ascii="Cambria" w:hAnsi="Cambria"/>
          <w:sz w:val="20"/>
          <w:szCs w:val="20"/>
          <w:lang w:val="es-ES_tradnl"/>
        </w:rPr>
        <w:t xml:space="preserve">, en las mismas condiciones que cumplía con anterioridad a su soltura. Detalla que, el 5 de septiembre de 2011 la Fiscalía solicitó nuevamente la prórroga </w:t>
      </w:r>
      <w:r w:rsidR="000F5736" w:rsidRPr="000F2623">
        <w:rPr>
          <w:rFonts w:ascii="Cambria" w:hAnsi="Cambria"/>
          <w:sz w:val="20"/>
          <w:szCs w:val="20"/>
          <w:lang w:val="es-ES_tradnl"/>
        </w:rPr>
        <w:t xml:space="preserve">de la medida cautelar </w:t>
      </w:r>
      <w:r w:rsidR="009C38D6" w:rsidRPr="000F2623">
        <w:rPr>
          <w:rFonts w:ascii="Cambria" w:hAnsi="Cambria"/>
          <w:sz w:val="20"/>
          <w:szCs w:val="20"/>
          <w:lang w:val="es-ES_tradnl"/>
        </w:rPr>
        <w:t>contra la presunta víctima y, tras una resolución favorable de primera instancia, 29 de diciembre de 2011 la Cámara Federal de Casación Penal homologó dicha decisión.</w:t>
      </w:r>
      <w:r w:rsidR="000F5736" w:rsidRPr="000F2623">
        <w:rPr>
          <w:rFonts w:ascii="Cambria" w:hAnsi="Cambria"/>
          <w:sz w:val="20"/>
          <w:szCs w:val="20"/>
          <w:lang w:val="es-ES_tradnl"/>
        </w:rPr>
        <w:t xml:space="preserve"> </w:t>
      </w:r>
    </w:p>
    <w:p w14:paraId="19D7EC79" w14:textId="73E8F508" w:rsidR="008B4BB5" w:rsidRPr="000F2623" w:rsidRDefault="00A24D87" w:rsidP="006E46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 xml:space="preserve">Tras estas actuaciones, </w:t>
      </w:r>
      <w:r w:rsidR="008F6978" w:rsidRPr="000F2623">
        <w:rPr>
          <w:rFonts w:ascii="Cambria" w:hAnsi="Cambria"/>
          <w:sz w:val="20"/>
          <w:szCs w:val="20"/>
          <w:lang w:val="es-ES_tradnl"/>
        </w:rPr>
        <w:t xml:space="preserve">el 1 de octubre de 2012 el Tribunal Oral en lo Criminal Federal de Mar del Plata condenó el señor </w:t>
      </w:r>
      <w:proofErr w:type="spellStart"/>
      <w:r w:rsidR="008F6978" w:rsidRPr="000F2623">
        <w:rPr>
          <w:rFonts w:ascii="Cambria" w:hAnsi="Cambria"/>
          <w:sz w:val="20"/>
          <w:szCs w:val="20"/>
          <w:lang w:val="es-ES_tradnl"/>
        </w:rPr>
        <w:t>Toccalino</w:t>
      </w:r>
      <w:proofErr w:type="spellEnd"/>
      <w:r w:rsidR="008F6978" w:rsidRPr="000F2623">
        <w:rPr>
          <w:rFonts w:ascii="Cambria" w:hAnsi="Cambria"/>
          <w:sz w:val="20"/>
          <w:szCs w:val="20"/>
          <w:lang w:val="es-ES_tradnl"/>
        </w:rPr>
        <w:t xml:space="preserve"> </w:t>
      </w:r>
      <w:r w:rsidRPr="000F2623">
        <w:rPr>
          <w:rFonts w:ascii="Cambria" w:hAnsi="Cambria"/>
          <w:sz w:val="20"/>
          <w:szCs w:val="20"/>
          <w:lang w:val="es-ES_tradnl"/>
        </w:rPr>
        <w:t xml:space="preserve">a pena </w:t>
      </w:r>
      <w:r w:rsidR="008F6978" w:rsidRPr="000F2623">
        <w:rPr>
          <w:rFonts w:ascii="Cambria" w:hAnsi="Cambria"/>
          <w:sz w:val="20"/>
          <w:szCs w:val="20"/>
          <w:lang w:val="es-ES_tradnl"/>
        </w:rPr>
        <w:t xml:space="preserve">de prisión perpetua e inhabilitación absoluta, por considerarle penalmente responsable de los delitos homicidio calificado y privación ilegítima de la libertad, con la aplicación de una agravante debido a su calidad de funcionario público y por mediar violencia. Detalla que en dicha decisión el citado tribunal encontró probada la participación del señor </w:t>
      </w:r>
      <w:proofErr w:type="spellStart"/>
      <w:r w:rsidR="008F6978" w:rsidRPr="000F2623">
        <w:rPr>
          <w:rFonts w:ascii="Cambria" w:hAnsi="Cambria"/>
          <w:sz w:val="20"/>
          <w:szCs w:val="20"/>
          <w:lang w:val="es-ES_tradnl"/>
        </w:rPr>
        <w:t>Toccalino</w:t>
      </w:r>
      <w:proofErr w:type="spellEnd"/>
      <w:r w:rsidR="008F6978" w:rsidRPr="000F2623">
        <w:rPr>
          <w:rFonts w:ascii="Cambria" w:hAnsi="Cambria"/>
          <w:sz w:val="20"/>
          <w:szCs w:val="20"/>
          <w:lang w:val="es-ES_tradnl"/>
        </w:rPr>
        <w:t xml:space="preserve"> en diversos crímenes que tuvieron lugar en las localidades de </w:t>
      </w:r>
      <w:proofErr w:type="spellStart"/>
      <w:r w:rsidR="008F6978" w:rsidRPr="000F2623">
        <w:rPr>
          <w:rFonts w:ascii="Cambria" w:hAnsi="Cambria"/>
          <w:sz w:val="20"/>
          <w:szCs w:val="20"/>
          <w:lang w:val="es-ES_tradnl"/>
        </w:rPr>
        <w:t>Neochea</w:t>
      </w:r>
      <w:proofErr w:type="spellEnd"/>
      <w:r w:rsidR="008F6978" w:rsidRPr="000F2623">
        <w:rPr>
          <w:rFonts w:ascii="Cambria" w:hAnsi="Cambria"/>
          <w:sz w:val="20"/>
          <w:szCs w:val="20"/>
          <w:lang w:val="es-ES_tradnl"/>
        </w:rPr>
        <w:t xml:space="preserve"> y Mar del Plata </w:t>
      </w:r>
      <w:r w:rsidR="008F6978" w:rsidRPr="000F2623">
        <w:rPr>
          <w:rFonts w:asciiTheme="majorHAnsi" w:hAnsiTheme="majorHAnsi"/>
          <w:sz w:val="20"/>
          <w:szCs w:val="20"/>
          <w:lang w:val="es-ES_tradnl"/>
        </w:rPr>
        <w:t xml:space="preserve">en la Provincia de Buenos Aires, en los centros clandestinos de detención “Comisaría Cuarta” y “La Cuevas”. Afirma que se trató, en general, de hechos vinculados con la </w:t>
      </w:r>
      <w:proofErr w:type="spellStart"/>
      <w:r w:rsidR="008F6978" w:rsidRPr="000F2623">
        <w:rPr>
          <w:rFonts w:asciiTheme="majorHAnsi" w:hAnsiTheme="majorHAnsi"/>
          <w:sz w:val="20"/>
          <w:szCs w:val="20"/>
          <w:lang w:val="es-ES_tradnl"/>
        </w:rPr>
        <w:t>sub-zona</w:t>
      </w:r>
      <w:proofErr w:type="spellEnd"/>
      <w:r w:rsidR="008F6978" w:rsidRPr="000F2623">
        <w:rPr>
          <w:rFonts w:asciiTheme="majorHAnsi" w:hAnsiTheme="majorHAnsi"/>
          <w:sz w:val="20"/>
          <w:szCs w:val="20"/>
          <w:lang w:val="es-ES_tradnl"/>
        </w:rPr>
        <w:t xml:space="preserve"> de operación de las Fuerzas Armadas </w:t>
      </w:r>
      <w:proofErr w:type="spellStart"/>
      <w:r w:rsidR="008F6978" w:rsidRPr="000F2623">
        <w:rPr>
          <w:rFonts w:asciiTheme="majorHAnsi" w:hAnsiTheme="majorHAnsi"/>
          <w:sz w:val="20"/>
          <w:szCs w:val="20"/>
          <w:lang w:val="es-ES_tradnl"/>
        </w:rPr>
        <w:t>Nº</w:t>
      </w:r>
      <w:proofErr w:type="spellEnd"/>
      <w:r w:rsidR="008F6978" w:rsidRPr="000F2623">
        <w:rPr>
          <w:rFonts w:asciiTheme="majorHAnsi" w:hAnsiTheme="majorHAnsi"/>
          <w:sz w:val="20"/>
          <w:szCs w:val="20"/>
          <w:lang w:val="es-ES_tradnl"/>
        </w:rPr>
        <w:t xml:space="preserve"> 15, a cargo de la Agrupación Artillería de Defensa Aérea, que integraba la presunta víctima. </w:t>
      </w:r>
      <w:r w:rsidR="0020715D" w:rsidRPr="000F2623">
        <w:rPr>
          <w:rFonts w:asciiTheme="majorHAnsi" w:hAnsiTheme="majorHAnsi"/>
          <w:sz w:val="20"/>
          <w:szCs w:val="20"/>
          <w:lang w:val="es-ES_tradnl"/>
        </w:rPr>
        <w:t>E</w:t>
      </w:r>
      <w:r w:rsidR="008B4BB5" w:rsidRPr="000F2623">
        <w:rPr>
          <w:rFonts w:asciiTheme="majorHAnsi" w:hAnsiTheme="majorHAnsi"/>
          <w:sz w:val="20"/>
          <w:szCs w:val="20"/>
          <w:lang w:val="es-ES_tradnl"/>
        </w:rPr>
        <w:t xml:space="preserve">l 11 de diciembre de 2012 el señor </w:t>
      </w:r>
      <w:proofErr w:type="spellStart"/>
      <w:r w:rsidR="008B4BB5" w:rsidRPr="000F2623">
        <w:rPr>
          <w:rFonts w:asciiTheme="majorHAnsi" w:hAnsiTheme="majorHAnsi"/>
          <w:sz w:val="20"/>
          <w:szCs w:val="20"/>
          <w:lang w:val="es-ES_tradnl"/>
        </w:rPr>
        <w:t>Toccalino</w:t>
      </w:r>
      <w:proofErr w:type="spellEnd"/>
      <w:r w:rsidR="008B4BB5" w:rsidRPr="000F2623">
        <w:rPr>
          <w:rFonts w:asciiTheme="majorHAnsi" w:hAnsiTheme="majorHAnsi"/>
          <w:sz w:val="20"/>
          <w:szCs w:val="20"/>
          <w:lang w:val="es-ES_tradnl"/>
        </w:rPr>
        <w:t xml:space="preserve"> promovió recurso de casación contra su condena. </w:t>
      </w:r>
      <w:r w:rsidR="0020715D" w:rsidRPr="000F2623">
        <w:rPr>
          <w:rFonts w:asciiTheme="majorHAnsi" w:hAnsiTheme="majorHAnsi"/>
          <w:sz w:val="20"/>
          <w:szCs w:val="20"/>
          <w:lang w:val="es-ES_tradnl"/>
        </w:rPr>
        <w:t>–</w:t>
      </w:r>
      <w:r w:rsidR="006E4677" w:rsidRPr="000F2623">
        <w:rPr>
          <w:rFonts w:asciiTheme="majorHAnsi" w:hAnsiTheme="majorHAnsi"/>
          <w:sz w:val="20"/>
          <w:szCs w:val="20"/>
          <w:lang w:val="es-ES_tradnl"/>
        </w:rPr>
        <w:t>Al respecto, el Estado no detalla si tal acción fue resuelta</w:t>
      </w:r>
      <w:r w:rsidR="0020715D" w:rsidRPr="000F2623">
        <w:rPr>
          <w:rFonts w:asciiTheme="majorHAnsi" w:hAnsiTheme="majorHAnsi"/>
          <w:sz w:val="20"/>
          <w:szCs w:val="20"/>
          <w:lang w:val="es-ES_tradnl"/>
        </w:rPr>
        <w:t>–</w:t>
      </w:r>
      <w:r w:rsidR="006E4677" w:rsidRPr="000F2623">
        <w:rPr>
          <w:rFonts w:asciiTheme="majorHAnsi" w:hAnsiTheme="majorHAnsi"/>
          <w:sz w:val="20"/>
          <w:szCs w:val="20"/>
          <w:lang w:val="es-ES_tradnl"/>
        </w:rPr>
        <w:t xml:space="preserve">. </w:t>
      </w:r>
    </w:p>
    <w:p w14:paraId="18D7C855" w14:textId="3386764F" w:rsidR="00C775B8" w:rsidRPr="000F2623" w:rsidRDefault="006E4677" w:rsidP="00F96E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En base a estas consideraciones, el Estado argumenta</w:t>
      </w:r>
      <w:r w:rsidR="002C63DB" w:rsidRPr="000F2623">
        <w:rPr>
          <w:rFonts w:ascii="Cambria" w:hAnsi="Cambria"/>
          <w:sz w:val="20"/>
          <w:szCs w:val="20"/>
          <w:lang w:val="es-ES_tradnl"/>
        </w:rPr>
        <w:t xml:space="preserve"> que la petición debe ser declarada inadmisible, toda vez que no se agotaron los recursos de la jurisdicción interna. Sostiene </w:t>
      </w:r>
      <w:proofErr w:type="gramStart"/>
      <w:r w:rsidR="002C63DB" w:rsidRPr="000F2623">
        <w:rPr>
          <w:rFonts w:ascii="Cambria" w:hAnsi="Cambria"/>
          <w:sz w:val="20"/>
          <w:szCs w:val="20"/>
          <w:lang w:val="es-ES_tradnl"/>
        </w:rPr>
        <w:t>que</w:t>
      </w:r>
      <w:proofErr w:type="gramEnd"/>
      <w:r w:rsidR="002C63DB" w:rsidRPr="000F2623">
        <w:rPr>
          <w:rFonts w:ascii="Cambria" w:hAnsi="Cambria"/>
          <w:sz w:val="20"/>
          <w:szCs w:val="20"/>
          <w:lang w:val="es-ES_tradnl"/>
        </w:rPr>
        <w:t xml:space="preserve"> al momento de presentar esta petición, aún no había sido </w:t>
      </w:r>
      <w:r w:rsidR="00F96EC4" w:rsidRPr="000F2623">
        <w:rPr>
          <w:rFonts w:ascii="Cambria" w:hAnsi="Cambria"/>
          <w:sz w:val="20"/>
          <w:szCs w:val="20"/>
          <w:lang w:val="es-ES_tradnl"/>
        </w:rPr>
        <w:t xml:space="preserve">resuelto el recurso de casación interpuesto por el señor </w:t>
      </w:r>
      <w:proofErr w:type="spellStart"/>
      <w:r w:rsidR="00F96EC4" w:rsidRPr="000F2623">
        <w:rPr>
          <w:rFonts w:ascii="Cambria" w:hAnsi="Cambria"/>
          <w:sz w:val="20"/>
          <w:szCs w:val="20"/>
          <w:lang w:val="es-ES_tradnl"/>
        </w:rPr>
        <w:t>Toccalino</w:t>
      </w:r>
      <w:proofErr w:type="spellEnd"/>
      <w:r w:rsidR="00F96EC4" w:rsidRPr="000F2623">
        <w:rPr>
          <w:rFonts w:ascii="Cambria" w:hAnsi="Cambria"/>
          <w:sz w:val="20"/>
          <w:szCs w:val="20"/>
          <w:lang w:val="es-ES_tradnl"/>
        </w:rPr>
        <w:t xml:space="preserve">, el cual </w:t>
      </w:r>
      <w:r w:rsidR="002C63DB" w:rsidRPr="000F2623">
        <w:rPr>
          <w:rFonts w:ascii="Cambria" w:hAnsi="Cambria"/>
          <w:sz w:val="20"/>
          <w:szCs w:val="20"/>
          <w:lang w:val="es-ES_tradnl"/>
        </w:rPr>
        <w:t>resulta adecuad</w:t>
      </w:r>
      <w:r w:rsidR="00F96EC4" w:rsidRPr="000F2623">
        <w:rPr>
          <w:rFonts w:ascii="Cambria" w:hAnsi="Cambria"/>
          <w:sz w:val="20"/>
          <w:szCs w:val="20"/>
          <w:lang w:val="es-ES_tradnl"/>
        </w:rPr>
        <w:t>o</w:t>
      </w:r>
      <w:r w:rsidR="002C63DB" w:rsidRPr="000F2623">
        <w:rPr>
          <w:rFonts w:ascii="Cambria" w:hAnsi="Cambria"/>
          <w:sz w:val="20"/>
          <w:szCs w:val="20"/>
          <w:lang w:val="es-ES_tradnl"/>
        </w:rPr>
        <w:t>, efectiv</w:t>
      </w:r>
      <w:r w:rsidR="00F96EC4" w:rsidRPr="000F2623">
        <w:rPr>
          <w:rFonts w:ascii="Cambria" w:hAnsi="Cambria"/>
          <w:sz w:val="20"/>
          <w:szCs w:val="20"/>
          <w:lang w:val="es-ES_tradnl"/>
        </w:rPr>
        <w:t>o</w:t>
      </w:r>
      <w:r w:rsidR="002C63DB" w:rsidRPr="000F2623">
        <w:rPr>
          <w:rFonts w:ascii="Cambria" w:hAnsi="Cambria"/>
          <w:sz w:val="20"/>
          <w:szCs w:val="20"/>
          <w:lang w:val="es-ES_tradnl"/>
        </w:rPr>
        <w:t xml:space="preserve"> y eficaz para solventar las vulneraciones alegadas. Además, respecto a las condiciones de detención de la presunta víctima, afirma que no se han aportado pruebas que demuestren que se haya presentado una acción de hábeas corpus o alguna denuncia al juzgado</w:t>
      </w:r>
      <w:r w:rsidR="000D3FB0" w:rsidRPr="000F2623">
        <w:rPr>
          <w:rFonts w:ascii="Cambria" w:hAnsi="Cambria"/>
          <w:sz w:val="20"/>
          <w:szCs w:val="20"/>
          <w:lang w:val="es-ES_tradnl"/>
        </w:rPr>
        <w:t xml:space="preserve"> o a la Procuración Penitenciaria de la Nación</w:t>
      </w:r>
      <w:r w:rsidR="002C63DB" w:rsidRPr="000F2623">
        <w:rPr>
          <w:rFonts w:ascii="Cambria" w:hAnsi="Cambria"/>
          <w:sz w:val="20"/>
          <w:szCs w:val="20"/>
          <w:lang w:val="es-ES_tradnl"/>
        </w:rPr>
        <w:t xml:space="preserve">, </w:t>
      </w:r>
      <w:r w:rsidR="000D3FB0" w:rsidRPr="000F2623">
        <w:rPr>
          <w:rFonts w:ascii="Cambria" w:hAnsi="Cambria"/>
          <w:sz w:val="20"/>
          <w:szCs w:val="20"/>
          <w:lang w:val="es-ES_tradnl"/>
        </w:rPr>
        <w:t>quejándo</w:t>
      </w:r>
      <w:r w:rsidR="00F96EC4" w:rsidRPr="000F2623">
        <w:rPr>
          <w:rFonts w:ascii="Cambria" w:hAnsi="Cambria"/>
          <w:sz w:val="20"/>
          <w:szCs w:val="20"/>
          <w:lang w:val="es-ES_tradnl"/>
        </w:rPr>
        <w:t>se</w:t>
      </w:r>
      <w:r w:rsidR="000D3FB0" w:rsidRPr="000F2623">
        <w:rPr>
          <w:rFonts w:ascii="Cambria" w:hAnsi="Cambria"/>
          <w:sz w:val="20"/>
          <w:szCs w:val="20"/>
          <w:lang w:val="es-ES_tradnl"/>
        </w:rPr>
        <w:t xml:space="preserve"> sobre tal situación. En razón a ello, solicita que la petición sea declarada inadmisible por no cumplir con lo dispuesto en el artículo 46.1.a) de la Convención Americana. </w:t>
      </w:r>
    </w:p>
    <w:p w14:paraId="1595239A" w14:textId="78820EEF" w:rsidR="000D3FB0" w:rsidRPr="000F2623" w:rsidRDefault="000D3FB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 xml:space="preserve">Sin perjuicio de lo anteriormente expuesto, el Estado plantea que los hechos denunciados no representan una vulneración de derechos humanos. Afirma que la causa que se sigue contra el señor </w:t>
      </w:r>
      <w:proofErr w:type="spellStart"/>
      <w:r w:rsidRPr="000F2623">
        <w:rPr>
          <w:rFonts w:ascii="Cambria" w:hAnsi="Cambria"/>
          <w:sz w:val="20"/>
          <w:szCs w:val="20"/>
          <w:lang w:val="es-ES_tradnl"/>
        </w:rPr>
        <w:t>Toccalino</w:t>
      </w:r>
      <w:proofErr w:type="spellEnd"/>
      <w:r w:rsidRPr="000F2623">
        <w:rPr>
          <w:rFonts w:ascii="Cambria" w:hAnsi="Cambria"/>
          <w:sz w:val="20"/>
          <w:szCs w:val="20"/>
          <w:lang w:val="es-ES_tradnl"/>
        </w:rPr>
        <w:t xml:space="preserve"> se enmarca en el proceso de verdad y justicia que se lleva adelante en Argentina respecto de las graves violaciones de derechos humanos durante la última dictadura militar. Indica que, de la información expuesta en la petición, no se verifica violación alguna al debido proceso legal, limitándose el peticionario a solicitar a la CIDH que revise una decisión adoptada por un tribunal interno que actuó en la esfera de su competencia. </w:t>
      </w:r>
    </w:p>
    <w:p w14:paraId="7BFDD112" w14:textId="0FA60DF3" w:rsidR="00B8621F" w:rsidRPr="000F2623" w:rsidRDefault="00B8621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 xml:space="preserve">Por otra parte, señala que, siguiendo la jurisprudencia de la Corte Interamericana de Derechos Humanos en el caso </w:t>
      </w:r>
      <w:r w:rsidRPr="000F2623">
        <w:rPr>
          <w:rFonts w:ascii="Cambria" w:hAnsi="Cambria"/>
          <w:i/>
          <w:iCs/>
          <w:sz w:val="20"/>
          <w:szCs w:val="20"/>
          <w:lang w:val="es-ES_tradnl"/>
        </w:rPr>
        <w:t xml:space="preserve">Barrios Altos, </w:t>
      </w:r>
      <w:r w:rsidRPr="000F2623">
        <w:rPr>
          <w:rFonts w:ascii="Cambria" w:hAnsi="Cambria"/>
          <w:sz w:val="20"/>
          <w:szCs w:val="20"/>
          <w:lang w:val="es-ES_tradnl"/>
        </w:rPr>
        <w:t xml:space="preserve">la Corte Suprema de Justicia de la Nación, así como distintas instancias judiciales internas, han establecido la imprescriptibilidad y otras consecuencias penales </w:t>
      </w:r>
      <w:r w:rsidR="00EE4F5E" w:rsidRPr="000F2623">
        <w:rPr>
          <w:rFonts w:ascii="Cambria" w:hAnsi="Cambria"/>
          <w:sz w:val="20"/>
          <w:szCs w:val="20"/>
          <w:lang w:val="es-ES_tradnl"/>
        </w:rPr>
        <w:t>en casos</w:t>
      </w:r>
      <w:r w:rsidRPr="000F2623">
        <w:rPr>
          <w:rFonts w:ascii="Cambria" w:hAnsi="Cambria"/>
          <w:sz w:val="20"/>
          <w:szCs w:val="20"/>
          <w:lang w:val="es-ES_tradnl"/>
        </w:rPr>
        <w:t xml:space="preserve"> de graves </w:t>
      </w:r>
      <w:r w:rsidRPr="000F2623">
        <w:rPr>
          <w:rFonts w:ascii="Cambria" w:hAnsi="Cambria"/>
          <w:sz w:val="20"/>
          <w:szCs w:val="20"/>
          <w:lang w:val="es-ES_tradnl"/>
        </w:rPr>
        <w:lastRenderedPageBreak/>
        <w:t xml:space="preserve">violaciones de derechos humanos. </w:t>
      </w:r>
      <w:r w:rsidR="008B4BB5" w:rsidRPr="000F2623">
        <w:rPr>
          <w:rFonts w:ascii="Cambria" w:hAnsi="Cambria"/>
          <w:sz w:val="20"/>
          <w:szCs w:val="20"/>
          <w:lang w:val="es-ES_tradnl"/>
        </w:rPr>
        <w:t xml:space="preserve">En consecuencia, sostiene que la condena de la presunta víctima no vulneró el derecho contemplado en el artículo 9 de la Convención Americana. </w:t>
      </w:r>
    </w:p>
    <w:p w14:paraId="15242583" w14:textId="772B506F" w:rsidR="00B8621F" w:rsidRPr="000F2623" w:rsidRDefault="00672705" w:rsidP="00D807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D</w:t>
      </w:r>
      <w:r w:rsidR="00B8621F" w:rsidRPr="000F2623">
        <w:rPr>
          <w:rFonts w:ascii="Cambria" w:hAnsi="Cambria"/>
          <w:sz w:val="20"/>
          <w:szCs w:val="20"/>
          <w:lang w:val="es-ES_tradnl"/>
        </w:rPr>
        <w:t xml:space="preserve">estaca que el señor </w:t>
      </w:r>
      <w:proofErr w:type="spellStart"/>
      <w:r w:rsidR="00B8621F" w:rsidRPr="000F2623">
        <w:rPr>
          <w:rFonts w:ascii="Cambria" w:hAnsi="Cambria"/>
          <w:sz w:val="20"/>
          <w:szCs w:val="20"/>
          <w:lang w:val="es-ES_tradnl"/>
        </w:rPr>
        <w:t>Toccalino</w:t>
      </w:r>
      <w:proofErr w:type="spellEnd"/>
      <w:r w:rsidR="00B8621F" w:rsidRPr="000F2623">
        <w:rPr>
          <w:rFonts w:ascii="Cambria" w:hAnsi="Cambria"/>
          <w:sz w:val="20"/>
          <w:szCs w:val="20"/>
          <w:lang w:val="es-ES_tradnl"/>
        </w:rPr>
        <w:t xml:space="preserve"> gozó del beneficio de prisión domiciliaria, debido a su estado de salud, hasta la emisión la condena en su contra. Tras ello, los tribunales internos determinaron, en base a un informe médico, que la presunta víctima podía ser alojado en un centro carcelario, siempre y cuando </w:t>
      </w:r>
      <w:r w:rsidR="00D807AC" w:rsidRPr="000F2623">
        <w:rPr>
          <w:rFonts w:ascii="Cambria" w:hAnsi="Cambria"/>
          <w:sz w:val="20"/>
          <w:szCs w:val="20"/>
          <w:lang w:val="es-ES_tradnl"/>
        </w:rPr>
        <w:t>continúe</w:t>
      </w:r>
      <w:r w:rsidR="00B8621F" w:rsidRPr="000F2623">
        <w:rPr>
          <w:rFonts w:ascii="Cambria" w:hAnsi="Cambria"/>
          <w:sz w:val="20"/>
          <w:szCs w:val="20"/>
          <w:lang w:val="es-ES_tradnl"/>
        </w:rPr>
        <w:t xml:space="preserve"> recibiendo el tratamiento médico asistencial prescripto por personal de salud, y se lleven a cabo los controles pertinentes por sus patologías.</w:t>
      </w:r>
      <w:r w:rsidR="00D807AC" w:rsidRPr="000F2623">
        <w:rPr>
          <w:rFonts w:ascii="Cambria" w:hAnsi="Cambria"/>
          <w:sz w:val="20"/>
          <w:szCs w:val="20"/>
          <w:lang w:val="es-ES_tradnl"/>
        </w:rPr>
        <w:t xml:space="preserve"> Por las razones expuestas, el Estado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50C7506B" w14:textId="6FF279F7" w:rsidR="00672705" w:rsidRPr="000F2623" w:rsidRDefault="00672705" w:rsidP="006727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Finalmente, cuestiona el traslado extemporáneo de la petición. Afirma que a pesar de que el 26 de diciembre de 2012 la Secretaría Ejecutiva de la CIDH recibió la petición, recién se realizó el traslado de tal documento el 17 de febrero de 2017. A juicio del Estado, la demora de cuatro de años en tramitar la petición genera una grave problemática que afecta el adecuado ejercicio de su derecho a la defensa.</w:t>
      </w:r>
    </w:p>
    <w:p w14:paraId="6F4D4171" w14:textId="61F41104" w:rsidR="003239B8" w:rsidRPr="000F2623" w:rsidRDefault="003239B8" w:rsidP="003239B8">
      <w:pPr>
        <w:spacing w:before="240" w:after="240"/>
        <w:ind w:firstLine="720"/>
        <w:jc w:val="both"/>
        <w:rPr>
          <w:rFonts w:ascii="Cambria" w:hAnsi="Cambria"/>
          <w:sz w:val="20"/>
          <w:szCs w:val="20"/>
          <w:lang w:val="es-ES_tradnl"/>
        </w:rPr>
      </w:pPr>
      <w:r w:rsidRPr="000F2623">
        <w:rPr>
          <w:rFonts w:asciiTheme="majorHAnsi" w:eastAsia="Cambria" w:hAnsiTheme="majorHAnsi" w:cs="Cambria"/>
          <w:b/>
          <w:bCs/>
          <w:color w:val="000000"/>
          <w:sz w:val="20"/>
          <w:szCs w:val="20"/>
          <w:u w:color="000000"/>
          <w:lang w:val="es-ES_tradnl" w:eastAsia="es-ES"/>
        </w:rPr>
        <w:t>VI.</w:t>
      </w:r>
      <w:r w:rsidRPr="000F2623">
        <w:rPr>
          <w:rFonts w:asciiTheme="majorHAnsi" w:eastAsia="Cambria" w:hAnsiTheme="majorHAnsi" w:cs="Cambria"/>
          <w:b/>
          <w:bCs/>
          <w:color w:val="000000"/>
          <w:sz w:val="20"/>
          <w:szCs w:val="20"/>
          <w:u w:color="000000"/>
          <w:lang w:val="es-ES_tradnl" w:eastAsia="es-ES"/>
        </w:rPr>
        <w:tab/>
      </w:r>
      <w:r w:rsidR="004A6A54" w:rsidRPr="000F2623">
        <w:rPr>
          <w:rFonts w:asciiTheme="majorHAnsi" w:hAnsiTheme="majorHAnsi"/>
          <w:b/>
          <w:bCs/>
          <w:sz w:val="20"/>
          <w:szCs w:val="20"/>
          <w:lang w:val="es-ES_tradnl"/>
        </w:rPr>
        <w:t xml:space="preserve">ANÁLISIS DE </w:t>
      </w:r>
      <w:r w:rsidR="00C21FEF" w:rsidRPr="000F2623">
        <w:rPr>
          <w:rFonts w:asciiTheme="majorHAnsi" w:hAnsiTheme="majorHAnsi"/>
          <w:b/>
          <w:sz w:val="20"/>
          <w:szCs w:val="20"/>
          <w:lang w:val="es-ES_tradnl"/>
        </w:rPr>
        <w:t>AGOTAMIENTO DE LOS RECURSOS INTERNOS Y PLAZO DE PRESENTACIÓN</w:t>
      </w:r>
      <w:r w:rsidR="00C21FEF" w:rsidRPr="000F2623">
        <w:rPr>
          <w:rFonts w:asciiTheme="majorHAnsi" w:eastAsia="Cambria" w:hAnsiTheme="majorHAnsi" w:cs="Cambria"/>
          <w:b/>
          <w:bCs/>
          <w:color w:val="000000"/>
          <w:sz w:val="20"/>
          <w:szCs w:val="20"/>
          <w:u w:color="000000"/>
          <w:lang w:val="es-ES_tradnl" w:eastAsia="es-ES"/>
        </w:rPr>
        <w:t xml:space="preserve"> </w:t>
      </w:r>
    </w:p>
    <w:p w14:paraId="0AE2BDD5" w14:textId="1CE6EF74" w:rsidR="008C5E2D" w:rsidRPr="000F2623" w:rsidRDefault="00716E35" w:rsidP="00E10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En el presente caso, la CIDH observa que</w:t>
      </w:r>
      <w:r w:rsidR="00E107FF" w:rsidRPr="000F2623">
        <w:rPr>
          <w:rFonts w:ascii="Cambria" w:hAnsi="Cambria"/>
          <w:sz w:val="20"/>
          <w:szCs w:val="20"/>
          <w:lang w:val="es-ES_tradnl"/>
        </w:rPr>
        <w:t xml:space="preserve"> </w:t>
      </w:r>
      <w:r w:rsidR="009968DA" w:rsidRPr="000F2623">
        <w:rPr>
          <w:rFonts w:ascii="Cambria" w:hAnsi="Cambria"/>
          <w:sz w:val="20"/>
          <w:szCs w:val="20"/>
          <w:lang w:val="es-ES_tradnl"/>
        </w:rPr>
        <w:t xml:space="preserve">a la fecha de redacción del presente informe </w:t>
      </w:r>
      <w:r w:rsidR="00E107FF" w:rsidRPr="000F2623">
        <w:rPr>
          <w:rFonts w:ascii="Cambria" w:hAnsi="Cambria"/>
          <w:sz w:val="20"/>
          <w:szCs w:val="20"/>
          <w:lang w:val="es-ES_tradnl"/>
        </w:rPr>
        <w:t xml:space="preserve">el señor </w:t>
      </w:r>
      <w:proofErr w:type="spellStart"/>
      <w:r w:rsidR="00E107FF" w:rsidRPr="000F2623">
        <w:rPr>
          <w:rFonts w:ascii="Cambria" w:hAnsi="Cambria"/>
          <w:sz w:val="20"/>
          <w:szCs w:val="20"/>
          <w:lang w:val="es-ES_tradnl"/>
        </w:rPr>
        <w:t>Toccalino</w:t>
      </w:r>
      <w:proofErr w:type="spellEnd"/>
      <w:r w:rsidR="00E107FF" w:rsidRPr="000F2623">
        <w:rPr>
          <w:rFonts w:ascii="Cambria" w:hAnsi="Cambria"/>
          <w:sz w:val="20"/>
          <w:szCs w:val="20"/>
          <w:lang w:val="es-ES_tradnl"/>
        </w:rPr>
        <w:t xml:space="preserve"> </w:t>
      </w:r>
      <w:r w:rsidR="009968DA" w:rsidRPr="000F2623">
        <w:rPr>
          <w:rFonts w:ascii="Cambria" w:hAnsi="Cambria"/>
          <w:sz w:val="20"/>
          <w:szCs w:val="20"/>
          <w:lang w:val="es-ES_tradnl"/>
        </w:rPr>
        <w:t xml:space="preserve">no ha brindado información que demuestre que el proceso penal en su contra haya finalizado. Por el contrario, conforme a la información disponible en el expediente, la CIDH nota que </w:t>
      </w:r>
      <w:r w:rsidR="00E107FF" w:rsidRPr="000F2623">
        <w:rPr>
          <w:rFonts w:ascii="Cambria" w:hAnsi="Cambria"/>
          <w:sz w:val="20"/>
          <w:szCs w:val="20"/>
          <w:lang w:val="es-ES_tradnl"/>
        </w:rPr>
        <w:t xml:space="preserve">la representación del señor </w:t>
      </w:r>
      <w:proofErr w:type="spellStart"/>
      <w:r w:rsidR="00E107FF" w:rsidRPr="000F2623">
        <w:rPr>
          <w:rFonts w:ascii="Cambria" w:hAnsi="Cambria"/>
          <w:sz w:val="20"/>
          <w:szCs w:val="20"/>
          <w:lang w:val="es-ES_tradnl"/>
        </w:rPr>
        <w:t>Toccalino</w:t>
      </w:r>
      <w:proofErr w:type="spellEnd"/>
      <w:r w:rsidR="009968DA" w:rsidRPr="000F2623">
        <w:rPr>
          <w:rFonts w:ascii="Cambria" w:hAnsi="Cambria"/>
          <w:sz w:val="20"/>
          <w:szCs w:val="20"/>
          <w:lang w:val="es-ES_tradnl"/>
        </w:rPr>
        <w:t xml:space="preserve"> presentó un recurso de casación contra el fallo </w:t>
      </w:r>
      <w:r w:rsidR="00A94477" w:rsidRPr="000F2623">
        <w:rPr>
          <w:rFonts w:ascii="Cambria" w:hAnsi="Cambria"/>
          <w:sz w:val="20"/>
          <w:szCs w:val="20"/>
          <w:lang w:val="es-ES_tradnl"/>
        </w:rPr>
        <w:t>que lo condenó en primera instancia, y dicha acción</w:t>
      </w:r>
      <w:r w:rsidR="009968DA" w:rsidRPr="000F2623">
        <w:rPr>
          <w:rFonts w:ascii="Cambria" w:hAnsi="Cambria"/>
          <w:sz w:val="20"/>
          <w:szCs w:val="20"/>
          <w:lang w:val="es-ES_tradnl"/>
        </w:rPr>
        <w:t xml:space="preserve"> aún estaría siendo examinad</w:t>
      </w:r>
      <w:r w:rsidR="00A94477" w:rsidRPr="000F2623">
        <w:rPr>
          <w:rFonts w:ascii="Cambria" w:hAnsi="Cambria"/>
          <w:sz w:val="20"/>
          <w:szCs w:val="20"/>
          <w:lang w:val="es-ES_tradnl"/>
        </w:rPr>
        <w:t xml:space="preserve">a </w:t>
      </w:r>
      <w:r w:rsidR="009968DA" w:rsidRPr="000F2623">
        <w:rPr>
          <w:rFonts w:ascii="Cambria" w:hAnsi="Cambria"/>
          <w:sz w:val="20"/>
          <w:szCs w:val="20"/>
          <w:lang w:val="es-ES_tradnl"/>
        </w:rPr>
        <w:t xml:space="preserve">por los tribunales internos. </w:t>
      </w:r>
      <w:r w:rsidR="00E107FF" w:rsidRPr="000F2623">
        <w:rPr>
          <w:rFonts w:ascii="Cambria" w:hAnsi="Cambria"/>
          <w:sz w:val="20"/>
          <w:szCs w:val="20"/>
          <w:lang w:val="es-ES_tradnl"/>
        </w:rPr>
        <w:t xml:space="preserve">Además, </w:t>
      </w:r>
      <w:r w:rsidR="000F2623">
        <w:rPr>
          <w:rFonts w:ascii="Cambria" w:hAnsi="Cambria"/>
          <w:sz w:val="20"/>
          <w:szCs w:val="20"/>
          <w:lang w:val="es-ES_tradnl"/>
        </w:rPr>
        <w:t>con</w:t>
      </w:r>
      <w:r w:rsidR="00E107FF" w:rsidRPr="000F2623">
        <w:rPr>
          <w:rFonts w:ascii="Cambria" w:hAnsi="Cambria"/>
          <w:sz w:val="20"/>
          <w:szCs w:val="20"/>
          <w:lang w:val="es-ES_tradnl"/>
        </w:rPr>
        <w:t xml:space="preserve"> relación a </w:t>
      </w:r>
      <w:r w:rsidR="000F2623" w:rsidRPr="000F2623">
        <w:rPr>
          <w:rFonts w:ascii="Cambria" w:hAnsi="Cambria"/>
          <w:sz w:val="20"/>
          <w:szCs w:val="20"/>
          <w:lang w:val="es-ES_tradnl"/>
        </w:rPr>
        <w:t>las alegadas malas condiciones</w:t>
      </w:r>
      <w:r w:rsidR="00E107FF" w:rsidRPr="000F2623">
        <w:rPr>
          <w:rFonts w:ascii="Cambria" w:hAnsi="Cambria"/>
          <w:sz w:val="20"/>
          <w:szCs w:val="20"/>
          <w:lang w:val="es-ES_tradnl"/>
        </w:rPr>
        <w:t xml:space="preserve"> de detención, la Comisión resalta </w:t>
      </w:r>
      <w:proofErr w:type="gramStart"/>
      <w:r w:rsidR="00E107FF" w:rsidRPr="000F2623">
        <w:rPr>
          <w:rFonts w:ascii="Cambria" w:hAnsi="Cambria"/>
          <w:sz w:val="20"/>
          <w:szCs w:val="20"/>
          <w:lang w:val="es-ES_tradnl"/>
        </w:rPr>
        <w:t>que</w:t>
      </w:r>
      <w:proofErr w:type="gramEnd"/>
      <w:r w:rsidR="00E107FF" w:rsidRPr="000F2623">
        <w:rPr>
          <w:rFonts w:ascii="Cambria" w:hAnsi="Cambria"/>
          <w:sz w:val="20"/>
          <w:szCs w:val="20"/>
          <w:lang w:val="es-ES_tradnl"/>
        </w:rPr>
        <w:t xml:space="preserve"> si bien el señor </w:t>
      </w:r>
      <w:proofErr w:type="spellStart"/>
      <w:r w:rsidR="00E107FF" w:rsidRPr="000F2623">
        <w:rPr>
          <w:rFonts w:ascii="Cambria" w:hAnsi="Cambria"/>
          <w:sz w:val="20"/>
          <w:szCs w:val="20"/>
          <w:lang w:val="es-ES_tradnl"/>
        </w:rPr>
        <w:t>Toccalino</w:t>
      </w:r>
      <w:proofErr w:type="spellEnd"/>
      <w:r w:rsidR="00E107FF" w:rsidRPr="000F2623">
        <w:rPr>
          <w:rFonts w:ascii="Cambria" w:hAnsi="Cambria"/>
          <w:sz w:val="20"/>
          <w:szCs w:val="20"/>
          <w:lang w:val="es-ES_tradnl"/>
        </w:rPr>
        <w:t xml:space="preserve"> afirma que presentó </w:t>
      </w:r>
      <w:r w:rsidR="009968DA" w:rsidRPr="000F2623">
        <w:rPr>
          <w:rFonts w:ascii="Cambria" w:hAnsi="Cambria"/>
          <w:sz w:val="20"/>
          <w:szCs w:val="20"/>
          <w:lang w:val="es-ES_tradnl"/>
        </w:rPr>
        <w:t>un recurso de hábeas corpus</w:t>
      </w:r>
      <w:r w:rsidR="00E107FF" w:rsidRPr="000F2623">
        <w:rPr>
          <w:rFonts w:ascii="Cambria" w:hAnsi="Cambria"/>
          <w:sz w:val="20"/>
          <w:szCs w:val="20"/>
          <w:lang w:val="es-ES_tradnl"/>
        </w:rPr>
        <w:t xml:space="preserve"> cuestionando su detención domiciliaria, no brinda detalles respecto a los alegatos presentados en dicha acción ni tampoco hay constancia documental de que efectivamente tal vía judicial haya sido empleada. Finalmente, la CIDH destaca que la parte peticionaria tampoco presenta información o alegatos que permitan aplicar alguna de las excepciones previstas en el artículo 46.2) de la Convención Americana. Por las razones expuestas, la Comisión considera que la presente petición no cumple con el requisito previsto en el artículo 46.1.a) de la Convención Americana. </w:t>
      </w:r>
    </w:p>
    <w:p w14:paraId="36B1A1B7" w14:textId="7A7112E6" w:rsidR="002A4BD3" w:rsidRPr="000F2623" w:rsidRDefault="002A4BD3" w:rsidP="002A4B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2623">
        <w:rPr>
          <w:rFonts w:ascii="Cambria" w:hAnsi="Cambria"/>
          <w:sz w:val="20"/>
          <w:szCs w:val="20"/>
          <w:lang w:val="es-ES_tradnl"/>
        </w:rPr>
        <w:t xml:space="preserve">Respecto al cuestionamiento del Estado sobre el hecho que al momento de presentar la petición aún no se habían agotado los recursos de la jurisdicción interna, la CIDH reitera </w:t>
      </w:r>
      <w:r w:rsidR="000F2623" w:rsidRPr="000F2623">
        <w:rPr>
          <w:rFonts w:ascii="Cambria" w:hAnsi="Cambria"/>
          <w:sz w:val="20"/>
          <w:szCs w:val="20"/>
          <w:lang w:val="es-ES_tradnl"/>
        </w:rPr>
        <w:t>una vez</w:t>
      </w:r>
      <w:r w:rsidRPr="000F2623">
        <w:rPr>
          <w:rFonts w:ascii="Cambria" w:hAnsi="Cambria"/>
          <w:sz w:val="20"/>
          <w:szCs w:val="20"/>
          <w:lang w:val="es-ES_tradnl"/>
        </w:rPr>
        <w:t xml:space="preserve"> más su posición constante según la cual la situación que debe tenerse en cuenta para establecer si se cumple el requisito previsto en el artículo 46.1.a) de la Convención Americana es aquella existente al decidir sobre la admisibilidad</w:t>
      </w:r>
      <w:r w:rsidRPr="000F2623">
        <w:rPr>
          <w:rStyle w:val="FootnoteReference"/>
          <w:rFonts w:ascii="Cambria" w:hAnsi="Cambria"/>
          <w:sz w:val="20"/>
          <w:szCs w:val="20"/>
          <w:lang w:val="es-ES_tradnl"/>
        </w:rPr>
        <w:footnoteReference w:id="6"/>
      </w:r>
      <w:r w:rsidRPr="000F2623">
        <w:rPr>
          <w:rFonts w:ascii="Cambria" w:hAnsi="Cambria"/>
          <w:sz w:val="20"/>
          <w:szCs w:val="20"/>
          <w:lang w:val="es-ES_tradnl"/>
        </w:rPr>
        <w:t xml:space="preserve">. </w:t>
      </w:r>
    </w:p>
    <w:p w14:paraId="29BB41F5" w14:textId="24BEC0DD" w:rsidR="003239B8" w:rsidRPr="000F2623" w:rsidRDefault="003239B8" w:rsidP="003239B8">
      <w:pPr>
        <w:pStyle w:val="ListParagraph"/>
        <w:spacing w:before="240" w:after="240"/>
        <w:jc w:val="both"/>
        <w:rPr>
          <w:rFonts w:asciiTheme="majorHAnsi" w:hAnsiTheme="majorHAnsi"/>
          <w:b/>
          <w:bCs/>
          <w:sz w:val="20"/>
          <w:szCs w:val="20"/>
          <w:lang w:val="es-ES_tradnl"/>
        </w:rPr>
      </w:pPr>
      <w:r w:rsidRPr="000F2623">
        <w:rPr>
          <w:rFonts w:asciiTheme="majorHAnsi" w:hAnsiTheme="majorHAnsi"/>
          <w:b/>
          <w:bCs/>
          <w:sz w:val="20"/>
          <w:szCs w:val="20"/>
          <w:lang w:val="es-ES_tradnl"/>
        </w:rPr>
        <w:t xml:space="preserve">VII. </w:t>
      </w:r>
      <w:r w:rsidRPr="000F2623">
        <w:rPr>
          <w:rFonts w:asciiTheme="majorHAnsi" w:hAnsiTheme="majorHAnsi"/>
          <w:b/>
          <w:bCs/>
          <w:sz w:val="20"/>
          <w:szCs w:val="20"/>
          <w:lang w:val="es-ES_tradnl"/>
        </w:rPr>
        <w:tab/>
        <w:t>DECISIÓN</w:t>
      </w:r>
    </w:p>
    <w:p w14:paraId="570DA61C" w14:textId="0AC8D513" w:rsidR="000419AD" w:rsidRPr="000F2623" w:rsidRDefault="000419AD" w:rsidP="000419AD">
      <w:pPr>
        <w:pStyle w:val="ListParagraph"/>
        <w:numPr>
          <w:ilvl w:val="0"/>
          <w:numId w:val="109"/>
        </w:numPr>
        <w:rPr>
          <w:rFonts w:eastAsia="Arial Unicode MS" w:cs="Times New Roman"/>
          <w:color w:val="auto"/>
          <w:sz w:val="20"/>
          <w:szCs w:val="20"/>
          <w:lang w:val="es-ES_tradnl" w:eastAsia="en-US"/>
        </w:rPr>
      </w:pPr>
      <w:r w:rsidRPr="000F2623">
        <w:rPr>
          <w:rFonts w:eastAsia="Arial Unicode MS" w:cs="Times New Roman"/>
          <w:color w:val="auto"/>
          <w:sz w:val="20"/>
          <w:szCs w:val="20"/>
          <w:lang w:val="es-ES_tradnl" w:eastAsia="en-US"/>
        </w:rPr>
        <w:t>Declarar inadmisible la presente petición</w:t>
      </w:r>
      <w:r w:rsidR="00A758AA" w:rsidRPr="000F2623">
        <w:rPr>
          <w:rFonts w:eastAsia="Arial Unicode MS" w:cs="Times New Roman"/>
          <w:color w:val="auto"/>
          <w:sz w:val="20"/>
          <w:szCs w:val="20"/>
          <w:lang w:val="es-ES_tradnl" w:eastAsia="en-US"/>
        </w:rPr>
        <w:t>;</w:t>
      </w:r>
      <w:r w:rsidR="004A6A54" w:rsidRPr="000F2623">
        <w:rPr>
          <w:rFonts w:eastAsia="Arial Unicode MS" w:cs="Times New Roman"/>
          <w:color w:val="auto"/>
          <w:sz w:val="20"/>
          <w:szCs w:val="20"/>
          <w:lang w:val="es-ES_tradnl" w:eastAsia="en-US"/>
        </w:rPr>
        <w:t xml:space="preserve"> y</w:t>
      </w:r>
    </w:p>
    <w:p w14:paraId="41AA5BF6" w14:textId="77777777" w:rsidR="000419AD" w:rsidRPr="000F2623" w:rsidRDefault="000419AD" w:rsidP="000419AD">
      <w:pPr>
        <w:pStyle w:val="ListParagraph"/>
        <w:rPr>
          <w:rFonts w:eastAsia="Arial Unicode MS" w:cs="Times New Roman"/>
          <w:color w:val="auto"/>
          <w:sz w:val="20"/>
          <w:szCs w:val="20"/>
          <w:lang w:val="es-ES_tradnl" w:eastAsia="en-US"/>
        </w:rPr>
      </w:pPr>
    </w:p>
    <w:p w14:paraId="12A7002C" w14:textId="44B33F8A"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F2623">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31136B2F" w14:textId="2DE0A895" w:rsidR="004E245D" w:rsidRPr="00A37B82" w:rsidRDefault="004E245D" w:rsidP="004E245D">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EA51C7">
        <w:rPr>
          <w:rFonts w:asciiTheme="majorHAnsi" w:hAnsiTheme="majorHAnsi" w:cs="Arial"/>
          <w:noProof/>
          <w:spacing w:val="-2"/>
          <w:sz w:val="20"/>
          <w:szCs w:val="20"/>
          <w:lang w:val="es-CL"/>
        </w:rPr>
        <w:t>20</w:t>
      </w:r>
      <w:r w:rsidRPr="00B76FE0">
        <w:rPr>
          <w:rFonts w:asciiTheme="majorHAnsi" w:hAnsiTheme="majorHAnsi" w:cs="Arial"/>
          <w:noProof/>
          <w:spacing w:val="-2"/>
          <w:sz w:val="20"/>
          <w:szCs w:val="20"/>
          <w:lang w:val="es-CL"/>
        </w:rPr>
        <w:t xml:space="preserve"> días del mes de </w:t>
      </w:r>
      <w:r w:rsidR="00BA1B33">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Stuardo Ralón Orellana, Primer Vicepresidente;</w:t>
      </w:r>
      <w:r w:rsidR="00C43A88">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C43A88">
        <w:rPr>
          <w:rFonts w:asciiTheme="majorHAnsi" w:hAnsiTheme="majorHAnsi" w:cs="Arial"/>
          <w:noProof/>
          <w:spacing w:val="-2"/>
          <w:sz w:val="20"/>
          <w:szCs w:val="20"/>
          <w:lang w:val="es-CL"/>
        </w:rPr>
        <w:t xml:space="preserve"> y</w:t>
      </w:r>
      <w:r w:rsidR="00AE19DE">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2"/>
    </w:p>
    <w:bookmarkEnd w:id="3"/>
    <w:p w14:paraId="2642C68E" w14:textId="77777777" w:rsidR="008D768D" w:rsidRPr="000F2623"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0F2623" w:rsidRDefault="00722C9F" w:rsidP="00974491">
      <w:pPr>
        <w:rPr>
          <w:rFonts w:ascii="Cambria" w:hAnsi="Cambria" w:cs="Calibri"/>
          <w:sz w:val="20"/>
          <w:szCs w:val="20"/>
          <w:lang w:val="es-ES_tradnl"/>
        </w:rPr>
      </w:pPr>
    </w:p>
    <w:sectPr w:rsidR="00722C9F" w:rsidRPr="000F262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454F" w14:textId="77777777" w:rsidR="00E21871" w:rsidRDefault="00E21871">
      <w:r>
        <w:separator/>
      </w:r>
    </w:p>
  </w:endnote>
  <w:endnote w:type="continuationSeparator" w:id="0">
    <w:p w14:paraId="22131309" w14:textId="77777777" w:rsidR="00E21871" w:rsidRDefault="00E2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AFA6" w14:textId="77777777" w:rsidR="00E21871" w:rsidRPr="000F35ED" w:rsidRDefault="00E2187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888F30" w14:textId="77777777" w:rsidR="00E21871" w:rsidRPr="000F35ED" w:rsidRDefault="00E21871" w:rsidP="000F35ED">
      <w:pPr>
        <w:rPr>
          <w:rFonts w:asciiTheme="majorHAnsi" w:hAnsiTheme="majorHAnsi"/>
          <w:sz w:val="16"/>
          <w:szCs w:val="16"/>
        </w:rPr>
      </w:pPr>
      <w:r w:rsidRPr="000F35ED">
        <w:rPr>
          <w:rFonts w:asciiTheme="majorHAnsi" w:hAnsiTheme="majorHAnsi"/>
          <w:sz w:val="16"/>
          <w:szCs w:val="16"/>
        </w:rPr>
        <w:separator/>
      </w:r>
    </w:p>
    <w:p w14:paraId="78E9F103" w14:textId="77777777" w:rsidR="00E21871" w:rsidRPr="000F35ED" w:rsidRDefault="00E2187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34AA33B" w14:textId="77777777" w:rsidR="00E21871" w:rsidRPr="000F35ED" w:rsidRDefault="00E2187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78675F" w14:textId="32BF8649" w:rsidR="00B65CFD" w:rsidRPr="0062011D" w:rsidRDefault="00B65CFD" w:rsidP="0062011D">
      <w:pPr>
        <w:pStyle w:val="FootnoteText"/>
        <w:ind w:firstLine="720"/>
        <w:rPr>
          <w:rFonts w:ascii="Cambria" w:hAnsi="Cambria"/>
          <w:sz w:val="16"/>
          <w:szCs w:val="16"/>
          <w:lang w:val="es-ES"/>
        </w:rPr>
      </w:pPr>
      <w:r w:rsidRPr="0062011D">
        <w:rPr>
          <w:rStyle w:val="FootnoteReference"/>
          <w:rFonts w:ascii="Cambria" w:hAnsi="Cambria"/>
          <w:sz w:val="16"/>
          <w:szCs w:val="16"/>
        </w:rPr>
        <w:footnoteRef/>
      </w:r>
      <w:r w:rsidRPr="0062011D">
        <w:rPr>
          <w:rFonts w:ascii="Cambria" w:hAnsi="Cambria"/>
          <w:sz w:val="16"/>
          <w:szCs w:val="16"/>
          <w:lang w:val="es-ES"/>
        </w:rPr>
        <w:t xml:space="preserve"> </w:t>
      </w:r>
      <w:r w:rsidR="0062011D" w:rsidRPr="0062011D">
        <w:rPr>
          <w:rFonts w:ascii="Cambria" w:hAnsi="Cambria"/>
          <w:sz w:val="16"/>
          <w:szCs w:val="16"/>
          <w:lang w:val="es-PA"/>
        </w:rPr>
        <w:t>En adelante “la Convención Americana”.</w:t>
      </w:r>
    </w:p>
  </w:footnote>
  <w:footnote w:id="3">
    <w:p w14:paraId="200B7532" w14:textId="6BF92B80" w:rsidR="006154C8" w:rsidRPr="006154C8" w:rsidRDefault="006154C8" w:rsidP="006154C8">
      <w:pPr>
        <w:ind w:firstLine="720"/>
        <w:jc w:val="both"/>
        <w:rPr>
          <w:rFonts w:ascii="Cambria" w:hAnsi="Cambria"/>
          <w:sz w:val="16"/>
          <w:szCs w:val="16"/>
          <w:lang w:val="es-ES"/>
        </w:rPr>
      </w:pPr>
      <w:r w:rsidRPr="006154C8">
        <w:rPr>
          <w:rStyle w:val="FootnoteReference"/>
          <w:rFonts w:ascii="Cambria" w:hAnsi="Cambria"/>
          <w:sz w:val="16"/>
          <w:szCs w:val="16"/>
        </w:rPr>
        <w:footnoteRef/>
      </w:r>
      <w:r w:rsidRPr="006154C8">
        <w:rPr>
          <w:rFonts w:ascii="Cambria" w:hAnsi="Cambria"/>
          <w:sz w:val="16"/>
          <w:szCs w:val="16"/>
          <w:lang w:val="es-ES"/>
        </w:rPr>
        <w:t xml:space="preserve"> En adelante “la Declaración Americana”. En concreto la parte peticionaria denuncia la violación de los derechos contemplados en los artículos </w:t>
      </w:r>
      <w:r w:rsidRPr="006154C8">
        <w:rPr>
          <w:rFonts w:ascii="Cambria" w:hAnsi="Cambria"/>
          <w:bCs/>
          <w:sz w:val="16"/>
          <w:szCs w:val="16"/>
          <w:lang w:val="es-ES"/>
        </w:rPr>
        <w:t>IV (libertad de expresión), V (derecho a la protección a la honra), IX (derecho a la inviolabilidad del domicilio), X (derecho a la inviolabilidad y circulación de la correspondencia), XII (derecho a la educación), XVI (derecho a la seguridad social), XVII (derecho de reconocimiento de la personalidad jurídica y de los derechos civiles), XVIII (derecho de justicia), XX (derecho de sufragio y de participación en el gobierno), XXII (derecho de asociación)</w:t>
      </w:r>
      <w:r>
        <w:rPr>
          <w:rFonts w:ascii="Cambria" w:hAnsi="Cambria"/>
          <w:bCs/>
          <w:sz w:val="16"/>
          <w:szCs w:val="16"/>
          <w:lang w:val="es-ES"/>
        </w:rPr>
        <w:t xml:space="preserve"> y </w:t>
      </w:r>
      <w:r w:rsidRPr="006154C8">
        <w:rPr>
          <w:rFonts w:ascii="Cambria" w:hAnsi="Cambria"/>
          <w:bCs/>
          <w:sz w:val="16"/>
          <w:szCs w:val="16"/>
          <w:lang w:val="es-ES"/>
        </w:rPr>
        <w:t>XXVII (derecho de asilo) de</w:t>
      </w:r>
      <w:r>
        <w:rPr>
          <w:rFonts w:ascii="Cambria" w:hAnsi="Cambria"/>
          <w:bCs/>
          <w:sz w:val="16"/>
          <w:szCs w:val="16"/>
          <w:lang w:val="es-ES"/>
        </w:rPr>
        <w:t xml:space="preserve"> dicho instrumento.</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7A0EC3AC" w14:textId="1B734C69" w:rsidR="007D4A92" w:rsidRPr="007D4A92" w:rsidRDefault="00D26ABE" w:rsidP="007D4A92">
      <w:pPr>
        <w:pStyle w:val="FootnoteText"/>
        <w:ind w:firstLine="720"/>
        <w:jc w:val="both"/>
        <w:rPr>
          <w:rFonts w:ascii="Cambria" w:hAnsi="Cambria"/>
          <w:sz w:val="16"/>
          <w:szCs w:val="16"/>
          <w:lang w:val="es-ES"/>
        </w:rPr>
      </w:pPr>
      <w:r w:rsidRPr="007D4A92">
        <w:rPr>
          <w:rStyle w:val="FootnoteReference"/>
          <w:rFonts w:ascii="Cambria" w:hAnsi="Cambria"/>
          <w:sz w:val="16"/>
          <w:szCs w:val="16"/>
        </w:rPr>
        <w:footnoteRef/>
      </w:r>
      <w:r w:rsidRPr="007D4A92">
        <w:rPr>
          <w:rFonts w:ascii="Cambria" w:hAnsi="Cambria"/>
          <w:sz w:val="16"/>
          <w:szCs w:val="16"/>
          <w:lang w:val="es-ES"/>
        </w:rPr>
        <w:t xml:space="preserve"> </w:t>
      </w:r>
      <w:r w:rsidR="007D4A92" w:rsidRPr="007D4A92">
        <w:rPr>
          <w:rFonts w:ascii="Cambria" w:hAnsi="Cambria"/>
          <w:sz w:val="16"/>
          <w:szCs w:val="16"/>
          <w:lang w:val="es-AR"/>
        </w:rPr>
        <w:t>Código Procesal Penal de la Nación</w:t>
      </w:r>
      <w:r w:rsidR="007D4A92">
        <w:rPr>
          <w:rFonts w:ascii="Cambria" w:hAnsi="Cambria"/>
          <w:sz w:val="16"/>
          <w:szCs w:val="16"/>
          <w:lang w:val="es-AR"/>
        </w:rPr>
        <w:t>.</w:t>
      </w:r>
      <w:r w:rsidR="007D4A92" w:rsidRPr="00321495">
        <w:rPr>
          <w:rFonts w:ascii="Cambria" w:hAnsi="Cambria"/>
          <w:sz w:val="16"/>
          <w:szCs w:val="16"/>
          <w:lang w:val="es-419"/>
        </w:rPr>
        <w:t xml:space="preserve"> Procesamiento</w:t>
      </w:r>
      <w:r w:rsidR="007D4A92">
        <w:rPr>
          <w:rFonts w:ascii="Cambria" w:hAnsi="Cambria"/>
          <w:sz w:val="16"/>
          <w:szCs w:val="16"/>
          <w:lang w:val="es-ES"/>
        </w:rPr>
        <w:t xml:space="preserve">. </w:t>
      </w:r>
      <w:r w:rsidR="007D4A92" w:rsidRPr="00321495">
        <w:rPr>
          <w:rFonts w:ascii="Cambria" w:hAnsi="Cambria"/>
          <w:sz w:val="16"/>
          <w:szCs w:val="16"/>
          <w:lang w:val="es-419"/>
        </w:rPr>
        <w:t>Término y requisitos</w:t>
      </w:r>
      <w:r w:rsidR="007D4A92">
        <w:rPr>
          <w:rFonts w:ascii="Cambria" w:hAnsi="Cambria"/>
          <w:sz w:val="16"/>
          <w:szCs w:val="16"/>
          <w:lang w:val="es-ES"/>
        </w:rPr>
        <w:t xml:space="preserve">. </w:t>
      </w:r>
      <w:r w:rsidR="007D4A92" w:rsidRPr="00321495">
        <w:rPr>
          <w:rFonts w:ascii="Cambria" w:hAnsi="Cambria"/>
          <w:sz w:val="16"/>
          <w:szCs w:val="16"/>
          <w:lang w:val="es-419"/>
        </w:rPr>
        <w:t>Art. 306. - En el término de diez (10) días, a contar de la indagatoria, el juez ordenará el procesamiento del imputado siempre que hubiere elementos de convicción suficientes para estimar que existe un hecho delictuoso y que aquél es culpable como partícipe de éste.</w:t>
      </w:r>
    </w:p>
    <w:p w14:paraId="6C5E83B0" w14:textId="237585C9" w:rsidR="00D26ABE" w:rsidRPr="00321495" w:rsidRDefault="00D26ABE">
      <w:pPr>
        <w:pStyle w:val="FootnoteText"/>
        <w:rPr>
          <w:lang w:val="es-419"/>
        </w:rPr>
      </w:pPr>
    </w:p>
  </w:footnote>
  <w:footnote w:id="6">
    <w:p w14:paraId="265C1F02" w14:textId="77777777" w:rsidR="002A4BD3" w:rsidRPr="00E107FF" w:rsidRDefault="002A4BD3" w:rsidP="002A4BD3">
      <w:pPr>
        <w:pStyle w:val="FootnoteText"/>
        <w:ind w:firstLine="720"/>
        <w:rPr>
          <w:rFonts w:ascii="Cambria" w:hAnsi="Cambria"/>
          <w:sz w:val="16"/>
          <w:szCs w:val="16"/>
          <w:lang w:val="es-ES"/>
        </w:rPr>
      </w:pPr>
      <w:r w:rsidRPr="00E107FF">
        <w:rPr>
          <w:rStyle w:val="FootnoteReference"/>
          <w:rFonts w:ascii="Cambria" w:hAnsi="Cambria"/>
          <w:sz w:val="16"/>
          <w:szCs w:val="16"/>
        </w:rPr>
        <w:footnoteRef/>
      </w:r>
      <w:r w:rsidRPr="00E107FF">
        <w:rPr>
          <w:rFonts w:ascii="Cambria" w:hAnsi="Cambria"/>
          <w:sz w:val="16"/>
          <w:szCs w:val="16"/>
          <w:lang w:val="es-ES"/>
        </w:rPr>
        <w:t xml:space="preserve"> CIDH, Informe No. 4/15, Petición582-01. Admisibilidad. </w:t>
      </w:r>
      <w:r w:rsidRPr="0031205D">
        <w:rPr>
          <w:rFonts w:ascii="Cambria" w:hAnsi="Cambria"/>
          <w:sz w:val="16"/>
          <w:szCs w:val="16"/>
          <w:lang w:val="pt-BR"/>
        </w:rPr>
        <w:t xml:space="preserve">Raúl Rolando Romero Feris. Argentina. </w:t>
      </w:r>
      <w:r w:rsidRPr="00E107FF">
        <w:rPr>
          <w:rFonts w:ascii="Cambria" w:hAnsi="Cambria"/>
          <w:sz w:val="16"/>
          <w:szCs w:val="16"/>
        </w:rPr>
        <w:t xml:space="preserve">29 de </w:t>
      </w:r>
      <w:proofErr w:type="spellStart"/>
      <w:r w:rsidRPr="00E107FF">
        <w:rPr>
          <w:rFonts w:ascii="Cambria" w:hAnsi="Cambria"/>
          <w:sz w:val="16"/>
          <w:szCs w:val="16"/>
        </w:rPr>
        <w:t>enero</w:t>
      </w:r>
      <w:proofErr w:type="spellEnd"/>
      <w:r w:rsidRPr="00E107FF">
        <w:rPr>
          <w:rFonts w:ascii="Cambria" w:hAnsi="Cambria"/>
          <w:sz w:val="16"/>
          <w:szCs w:val="16"/>
        </w:rPr>
        <w:t xml:space="preserve"> de 2015, </w:t>
      </w:r>
      <w:proofErr w:type="spellStart"/>
      <w:r w:rsidRPr="00E107FF">
        <w:rPr>
          <w:rFonts w:ascii="Cambria" w:hAnsi="Cambria"/>
          <w:sz w:val="16"/>
          <w:szCs w:val="16"/>
        </w:rPr>
        <w:t>párr</w:t>
      </w:r>
      <w:proofErr w:type="spellEnd"/>
      <w:r w:rsidRPr="00E107FF">
        <w:rPr>
          <w:rFonts w:ascii="Cambria" w:hAnsi="Cambria"/>
          <w:sz w:val="16"/>
          <w:szCs w:val="16"/>
        </w:rPr>
        <w:t>.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2187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44564556">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743911760">
    <w:abstractNumId w:val="5"/>
  </w:num>
  <w:num w:numId="3" w16cid:durableId="1171676829">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9530492">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45250155">
    <w:abstractNumId w:val="7"/>
  </w:num>
  <w:num w:numId="6" w16cid:durableId="1343170074">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930842895">
    <w:abstractNumId w:val="60"/>
  </w:num>
  <w:num w:numId="8" w16cid:durableId="468910788">
    <w:abstractNumId w:val="23"/>
  </w:num>
  <w:num w:numId="9" w16cid:durableId="903642632">
    <w:abstractNumId w:val="51"/>
  </w:num>
  <w:num w:numId="10" w16cid:durableId="1294216061">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806240312">
    <w:abstractNumId w:val="29"/>
  </w:num>
  <w:num w:numId="12" w16cid:durableId="315843673">
    <w:abstractNumId w:val="58"/>
  </w:num>
  <w:num w:numId="13" w16cid:durableId="925260485">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10005578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02224255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72962181">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982156050">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66639215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66947586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12004702">
    <w:abstractNumId w:val="8"/>
  </w:num>
  <w:num w:numId="21" w16cid:durableId="1383871985">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638151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0469796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10580543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211782618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7820224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43861420">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9868743">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529298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92270063">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169340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65348718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804928221">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338118508">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029987901">
    <w:abstractNumId w:val="19"/>
  </w:num>
  <w:num w:numId="36" w16cid:durableId="12099709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52057861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766780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879779314">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787194968">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94087260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964114793">
    <w:abstractNumId w:val="41"/>
  </w:num>
  <w:num w:numId="43" w16cid:durableId="1491824727">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59472638">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23927423">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952706033">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312440850">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09191790">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653140656">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827942346">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64273014">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266231851">
    <w:abstractNumId w:val="45"/>
  </w:num>
  <w:num w:numId="53" w16cid:durableId="2143116230">
    <w:abstractNumId w:val="0"/>
  </w:num>
  <w:num w:numId="54" w16cid:durableId="190462323">
    <w:abstractNumId w:val="40"/>
  </w:num>
  <w:num w:numId="55" w16cid:durableId="108665337">
    <w:abstractNumId w:val="41"/>
  </w:num>
  <w:num w:numId="56" w16cid:durableId="1975673017">
    <w:abstractNumId w:val="47"/>
  </w:num>
  <w:num w:numId="57" w16cid:durableId="1745178478">
    <w:abstractNumId w:val="1"/>
  </w:num>
  <w:num w:numId="58" w16cid:durableId="1541094080">
    <w:abstractNumId w:val="2"/>
  </w:num>
  <w:num w:numId="59" w16cid:durableId="1673138759">
    <w:abstractNumId w:val="9"/>
  </w:num>
  <w:num w:numId="60" w16cid:durableId="1946769389">
    <w:abstractNumId w:val="10"/>
  </w:num>
  <w:num w:numId="61" w16cid:durableId="789475822">
    <w:abstractNumId w:val="11"/>
  </w:num>
  <w:num w:numId="62" w16cid:durableId="1676302143">
    <w:abstractNumId w:val="12"/>
  </w:num>
  <w:num w:numId="63" w16cid:durableId="1147238270">
    <w:abstractNumId w:val="13"/>
  </w:num>
  <w:num w:numId="64" w16cid:durableId="1143698580">
    <w:abstractNumId w:val="15"/>
  </w:num>
  <w:num w:numId="65" w16cid:durableId="1578203867">
    <w:abstractNumId w:val="16"/>
  </w:num>
  <w:num w:numId="66" w16cid:durableId="1514493986">
    <w:abstractNumId w:val="17"/>
  </w:num>
  <w:num w:numId="67" w16cid:durableId="1703437386">
    <w:abstractNumId w:val="18"/>
  </w:num>
  <w:num w:numId="68" w16cid:durableId="531383144">
    <w:abstractNumId w:val="20"/>
  </w:num>
  <w:num w:numId="69" w16cid:durableId="1495881101">
    <w:abstractNumId w:val="21"/>
  </w:num>
  <w:num w:numId="70" w16cid:durableId="7558909">
    <w:abstractNumId w:val="24"/>
  </w:num>
  <w:num w:numId="71" w16cid:durableId="1317687299">
    <w:abstractNumId w:val="25"/>
  </w:num>
  <w:num w:numId="72" w16cid:durableId="206065203">
    <w:abstractNumId w:val="26"/>
  </w:num>
  <w:num w:numId="73" w16cid:durableId="1476140294">
    <w:abstractNumId w:val="28"/>
  </w:num>
  <w:num w:numId="74" w16cid:durableId="1076437546">
    <w:abstractNumId w:val="30"/>
  </w:num>
  <w:num w:numId="75" w16cid:durableId="1197036945">
    <w:abstractNumId w:val="32"/>
  </w:num>
  <w:num w:numId="76" w16cid:durableId="390233260">
    <w:abstractNumId w:val="33"/>
  </w:num>
  <w:num w:numId="77" w16cid:durableId="2029673585">
    <w:abstractNumId w:val="34"/>
  </w:num>
  <w:num w:numId="78" w16cid:durableId="727459002">
    <w:abstractNumId w:val="35"/>
  </w:num>
  <w:num w:numId="79" w16cid:durableId="817573945">
    <w:abstractNumId w:val="36"/>
  </w:num>
  <w:num w:numId="80" w16cid:durableId="1192187477">
    <w:abstractNumId w:val="37"/>
  </w:num>
  <w:num w:numId="81" w16cid:durableId="479230030">
    <w:abstractNumId w:val="38"/>
  </w:num>
  <w:num w:numId="82" w16cid:durableId="649286910">
    <w:abstractNumId w:val="42"/>
  </w:num>
  <w:num w:numId="83" w16cid:durableId="193663301">
    <w:abstractNumId w:val="43"/>
  </w:num>
  <w:num w:numId="84" w16cid:durableId="76101026">
    <w:abstractNumId w:val="49"/>
  </w:num>
  <w:num w:numId="85" w16cid:durableId="2090542763">
    <w:abstractNumId w:val="52"/>
  </w:num>
  <w:num w:numId="86" w16cid:durableId="626007042">
    <w:abstractNumId w:val="55"/>
  </w:num>
  <w:num w:numId="87" w16cid:durableId="1153183213">
    <w:abstractNumId w:val="57"/>
  </w:num>
  <w:num w:numId="88" w16cid:durableId="1050688409">
    <w:abstractNumId w:val="59"/>
  </w:num>
  <w:num w:numId="89" w16cid:durableId="948002145">
    <w:abstractNumId w:val="61"/>
  </w:num>
  <w:num w:numId="90" w16cid:durableId="110128234">
    <w:abstractNumId w:val="62"/>
  </w:num>
  <w:num w:numId="91" w16cid:durableId="769424344">
    <w:abstractNumId w:val="63"/>
  </w:num>
  <w:num w:numId="92" w16cid:durableId="1137183749">
    <w:abstractNumId w:val="64"/>
  </w:num>
  <w:num w:numId="93" w16cid:durableId="440226319">
    <w:abstractNumId w:val="66"/>
  </w:num>
  <w:num w:numId="94" w16cid:durableId="1734892941">
    <w:abstractNumId w:val="22"/>
  </w:num>
  <w:num w:numId="95" w16cid:durableId="168101949">
    <w:abstractNumId w:val="44"/>
  </w:num>
  <w:num w:numId="96" w16cid:durableId="411859151">
    <w:abstractNumId w:val="56"/>
  </w:num>
  <w:num w:numId="97" w16cid:durableId="749351927">
    <w:abstractNumId w:val="53"/>
  </w:num>
  <w:num w:numId="98" w16cid:durableId="940605264">
    <w:abstractNumId w:val="48"/>
  </w:num>
  <w:num w:numId="99" w16cid:durableId="2027828833">
    <w:abstractNumId w:val="39"/>
  </w:num>
  <w:num w:numId="100" w16cid:durableId="1485927433">
    <w:abstractNumId w:val="3"/>
  </w:num>
  <w:num w:numId="101" w16cid:durableId="1434743238">
    <w:abstractNumId w:val="27"/>
  </w:num>
  <w:num w:numId="102" w16cid:durableId="1991057684">
    <w:abstractNumId w:val="50"/>
  </w:num>
  <w:num w:numId="103" w16cid:durableId="638270144">
    <w:abstractNumId w:val="6"/>
  </w:num>
  <w:num w:numId="104" w16cid:durableId="1537113107">
    <w:abstractNumId w:val="65"/>
  </w:num>
  <w:num w:numId="105" w16cid:durableId="1562667073">
    <w:abstractNumId w:val="54"/>
  </w:num>
  <w:num w:numId="106" w16cid:durableId="1377462954">
    <w:abstractNumId w:val="4"/>
  </w:num>
  <w:num w:numId="107" w16cid:durableId="1909070039">
    <w:abstractNumId w:val="31"/>
  </w:num>
  <w:num w:numId="108" w16cid:durableId="601106203">
    <w:abstractNumId w:val="14"/>
  </w:num>
  <w:num w:numId="109" w16cid:durableId="859128544">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5C47"/>
    <w:rsid w:val="0001788C"/>
    <w:rsid w:val="00017E37"/>
    <w:rsid w:val="000337EF"/>
    <w:rsid w:val="00040C3A"/>
    <w:rsid w:val="000419AD"/>
    <w:rsid w:val="000433C9"/>
    <w:rsid w:val="000716C5"/>
    <w:rsid w:val="00075E23"/>
    <w:rsid w:val="0009344A"/>
    <w:rsid w:val="000A392E"/>
    <w:rsid w:val="000A575F"/>
    <w:rsid w:val="000D05CB"/>
    <w:rsid w:val="000D10DB"/>
    <w:rsid w:val="000D3FB0"/>
    <w:rsid w:val="000E5EB5"/>
    <w:rsid w:val="000F2623"/>
    <w:rsid w:val="000F35ED"/>
    <w:rsid w:val="000F5736"/>
    <w:rsid w:val="00107131"/>
    <w:rsid w:val="0010736F"/>
    <w:rsid w:val="00113F73"/>
    <w:rsid w:val="001154DC"/>
    <w:rsid w:val="00121CC2"/>
    <w:rsid w:val="00131425"/>
    <w:rsid w:val="00133EE5"/>
    <w:rsid w:val="001402A9"/>
    <w:rsid w:val="00167A34"/>
    <w:rsid w:val="00173CFA"/>
    <w:rsid w:val="001A7870"/>
    <w:rsid w:val="001B3A00"/>
    <w:rsid w:val="001C1B41"/>
    <w:rsid w:val="001D65EF"/>
    <w:rsid w:val="001E49E7"/>
    <w:rsid w:val="001F7201"/>
    <w:rsid w:val="0020715D"/>
    <w:rsid w:val="00213E3A"/>
    <w:rsid w:val="00223A29"/>
    <w:rsid w:val="002250A3"/>
    <w:rsid w:val="00235217"/>
    <w:rsid w:val="002370E6"/>
    <w:rsid w:val="00246D1F"/>
    <w:rsid w:val="00247403"/>
    <w:rsid w:val="00247542"/>
    <w:rsid w:val="002617E3"/>
    <w:rsid w:val="00266B61"/>
    <w:rsid w:val="0026712A"/>
    <w:rsid w:val="002704DB"/>
    <w:rsid w:val="002A0AAE"/>
    <w:rsid w:val="002A4BD3"/>
    <w:rsid w:val="002A5820"/>
    <w:rsid w:val="002C380D"/>
    <w:rsid w:val="002C63DB"/>
    <w:rsid w:val="002D2B26"/>
    <w:rsid w:val="002D7EA2"/>
    <w:rsid w:val="002E187C"/>
    <w:rsid w:val="002F698F"/>
    <w:rsid w:val="00302733"/>
    <w:rsid w:val="00310E10"/>
    <w:rsid w:val="0031205D"/>
    <w:rsid w:val="00314078"/>
    <w:rsid w:val="0031535D"/>
    <w:rsid w:val="00321495"/>
    <w:rsid w:val="003239B8"/>
    <w:rsid w:val="0033169F"/>
    <w:rsid w:val="00343DA0"/>
    <w:rsid w:val="00344977"/>
    <w:rsid w:val="00346C95"/>
    <w:rsid w:val="00356185"/>
    <w:rsid w:val="00360380"/>
    <w:rsid w:val="003629AD"/>
    <w:rsid w:val="0037519E"/>
    <w:rsid w:val="00386CF0"/>
    <w:rsid w:val="003947A6"/>
    <w:rsid w:val="003B70FB"/>
    <w:rsid w:val="003C676B"/>
    <w:rsid w:val="003D3BC2"/>
    <w:rsid w:val="003E6CA1"/>
    <w:rsid w:val="00405F9C"/>
    <w:rsid w:val="004065A8"/>
    <w:rsid w:val="004165C2"/>
    <w:rsid w:val="00425C28"/>
    <w:rsid w:val="00425E4E"/>
    <w:rsid w:val="00441ECB"/>
    <w:rsid w:val="00445193"/>
    <w:rsid w:val="00462C1B"/>
    <w:rsid w:val="00467B7E"/>
    <w:rsid w:val="00470212"/>
    <w:rsid w:val="00473BB4"/>
    <w:rsid w:val="00477592"/>
    <w:rsid w:val="00486F1C"/>
    <w:rsid w:val="0049419D"/>
    <w:rsid w:val="004A6A54"/>
    <w:rsid w:val="004C20D2"/>
    <w:rsid w:val="004C2312"/>
    <w:rsid w:val="004C4B62"/>
    <w:rsid w:val="004C54C9"/>
    <w:rsid w:val="004D4ABA"/>
    <w:rsid w:val="004D6025"/>
    <w:rsid w:val="004E245D"/>
    <w:rsid w:val="004E2649"/>
    <w:rsid w:val="004E5953"/>
    <w:rsid w:val="004F626F"/>
    <w:rsid w:val="00501399"/>
    <w:rsid w:val="0050633D"/>
    <w:rsid w:val="00507BC4"/>
    <w:rsid w:val="005128E4"/>
    <w:rsid w:val="005133DB"/>
    <w:rsid w:val="00514504"/>
    <w:rsid w:val="00525560"/>
    <w:rsid w:val="00544C49"/>
    <w:rsid w:val="005516A1"/>
    <w:rsid w:val="005559EF"/>
    <w:rsid w:val="00563557"/>
    <w:rsid w:val="0057402A"/>
    <w:rsid w:val="005771D0"/>
    <w:rsid w:val="00590FD4"/>
    <w:rsid w:val="0059191A"/>
    <w:rsid w:val="005921FF"/>
    <w:rsid w:val="005A1E14"/>
    <w:rsid w:val="005A24ED"/>
    <w:rsid w:val="005A6D0E"/>
    <w:rsid w:val="005B52B0"/>
    <w:rsid w:val="005B56C2"/>
    <w:rsid w:val="005B6806"/>
    <w:rsid w:val="005C4225"/>
    <w:rsid w:val="005D38F9"/>
    <w:rsid w:val="005D3CA3"/>
    <w:rsid w:val="005F0DAD"/>
    <w:rsid w:val="005F0F33"/>
    <w:rsid w:val="00600DEB"/>
    <w:rsid w:val="006154C8"/>
    <w:rsid w:val="0062011D"/>
    <w:rsid w:val="00627C9F"/>
    <w:rsid w:val="006311E9"/>
    <w:rsid w:val="00632354"/>
    <w:rsid w:val="00635421"/>
    <w:rsid w:val="00642810"/>
    <w:rsid w:val="00652333"/>
    <w:rsid w:val="00672705"/>
    <w:rsid w:val="0068009E"/>
    <w:rsid w:val="0068202F"/>
    <w:rsid w:val="00692219"/>
    <w:rsid w:val="00694264"/>
    <w:rsid w:val="006A17D2"/>
    <w:rsid w:val="006A73E6"/>
    <w:rsid w:val="006B2D5C"/>
    <w:rsid w:val="006C4EB1"/>
    <w:rsid w:val="006E0166"/>
    <w:rsid w:val="006E2FFB"/>
    <w:rsid w:val="006E4677"/>
    <w:rsid w:val="006E7B34"/>
    <w:rsid w:val="0070697F"/>
    <w:rsid w:val="00716E35"/>
    <w:rsid w:val="0072199C"/>
    <w:rsid w:val="00722C9F"/>
    <w:rsid w:val="007253B8"/>
    <w:rsid w:val="007371F6"/>
    <w:rsid w:val="0073741F"/>
    <w:rsid w:val="0076643F"/>
    <w:rsid w:val="00777F63"/>
    <w:rsid w:val="007A5817"/>
    <w:rsid w:val="007B05C4"/>
    <w:rsid w:val="007B0EAB"/>
    <w:rsid w:val="007B177C"/>
    <w:rsid w:val="007B5C5F"/>
    <w:rsid w:val="007B60E9"/>
    <w:rsid w:val="007B6CC3"/>
    <w:rsid w:val="007B76D3"/>
    <w:rsid w:val="007C3334"/>
    <w:rsid w:val="007D2B98"/>
    <w:rsid w:val="007D4A92"/>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86B53"/>
    <w:rsid w:val="00890650"/>
    <w:rsid w:val="00897E12"/>
    <w:rsid w:val="008A7E0F"/>
    <w:rsid w:val="008B12F5"/>
    <w:rsid w:val="008B4BB5"/>
    <w:rsid w:val="008C5E2D"/>
    <w:rsid w:val="008D3B85"/>
    <w:rsid w:val="008D768D"/>
    <w:rsid w:val="008E3759"/>
    <w:rsid w:val="008E3BFE"/>
    <w:rsid w:val="008F1912"/>
    <w:rsid w:val="008F6978"/>
    <w:rsid w:val="0090270B"/>
    <w:rsid w:val="009041DC"/>
    <w:rsid w:val="00917B5A"/>
    <w:rsid w:val="00920A58"/>
    <w:rsid w:val="00920A8C"/>
    <w:rsid w:val="00934A2C"/>
    <w:rsid w:val="0095458F"/>
    <w:rsid w:val="00957421"/>
    <w:rsid w:val="0096706E"/>
    <w:rsid w:val="00974491"/>
    <w:rsid w:val="00975C4E"/>
    <w:rsid w:val="00981FBA"/>
    <w:rsid w:val="009968DA"/>
    <w:rsid w:val="00997BC5"/>
    <w:rsid w:val="009A4F41"/>
    <w:rsid w:val="009B2DB6"/>
    <w:rsid w:val="009B381B"/>
    <w:rsid w:val="009C38D6"/>
    <w:rsid w:val="009D1753"/>
    <w:rsid w:val="009D3FCA"/>
    <w:rsid w:val="009D7611"/>
    <w:rsid w:val="009E0B61"/>
    <w:rsid w:val="009E53DE"/>
    <w:rsid w:val="009F3D9A"/>
    <w:rsid w:val="00A04850"/>
    <w:rsid w:val="00A11212"/>
    <w:rsid w:val="00A11E44"/>
    <w:rsid w:val="00A201E6"/>
    <w:rsid w:val="00A24D87"/>
    <w:rsid w:val="00A30100"/>
    <w:rsid w:val="00A328B3"/>
    <w:rsid w:val="00A50619"/>
    <w:rsid w:val="00A50FCF"/>
    <w:rsid w:val="00A528D1"/>
    <w:rsid w:val="00A610CD"/>
    <w:rsid w:val="00A73E3F"/>
    <w:rsid w:val="00A758AA"/>
    <w:rsid w:val="00A94477"/>
    <w:rsid w:val="00AA09A2"/>
    <w:rsid w:val="00AA7996"/>
    <w:rsid w:val="00AC19CB"/>
    <w:rsid w:val="00AE19DE"/>
    <w:rsid w:val="00AE5488"/>
    <w:rsid w:val="00AE6F91"/>
    <w:rsid w:val="00AF5571"/>
    <w:rsid w:val="00B07341"/>
    <w:rsid w:val="00B23D47"/>
    <w:rsid w:val="00B30539"/>
    <w:rsid w:val="00B314DB"/>
    <w:rsid w:val="00B361F2"/>
    <w:rsid w:val="00B3718B"/>
    <w:rsid w:val="00B3745F"/>
    <w:rsid w:val="00B4632A"/>
    <w:rsid w:val="00B5118A"/>
    <w:rsid w:val="00B530F1"/>
    <w:rsid w:val="00B65CFD"/>
    <w:rsid w:val="00B8621F"/>
    <w:rsid w:val="00BA1B33"/>
    <w:rsid w:val="00BA276C"/>
    <w:rsid w:val="00BB306F"/>
    <w:rsid w:val="00BD4B89"/>
    <w:rsid w:val="00BD5922"/>
    <w:rsid w:val="00BF02CB"/>
    <w:rsid w:val="00BF6FD8"/>
    <w:rsid w:val="00C03680"/>
    <w:rsid w:val="00C054DF"/>
    <w:rsid w:val="00C11604"/>
    <w:rsid w:val="00C21762"/>
    <w:rsid w:val="00C21FEF"/>
    <w:rsid w:val="00C23BA4"/>
    <w:rsid w:val="00C24543"/>
    <w:rsid w:val="00C256A2"/>
    <w:rsid w:val="00C25ADB"/>
    <w:rsid w:val="00C43A88"/>
    <w:rsid w:val="00C51515"/>
    <w:rsid w:val="00C5660B"/>
    <w:rsid w:val="00C66B72"/>
    <w:rsid w:val="00C775B8"/>
    <w:rsid w:val="00C87AC4"/>
    <w:rsid w:val="00C9567A"/>
    <w:rsid w:val="00CB0A5A"/>
    <w:rsid w:val="00CB212D"/>
    <w:rsid w:val="00CB2660"/>
    <w:rsid w:val="00CC5E90"/>
    <w:rsid w:val="00CD046C"/>
    <w:rsid w:val="00CE076C"/>
    <w:rsid w:val="00CE5199"/>
    <w:rsid w:val="00CE66D5"/>
    <w:rsid w:val="00CF637A"/>
    <w:rsid w:val="00D059DE"/>
    <w:rsid w:val="00D05ABD"/>
    <w:rsid w:val="00D13FCE"/>
    <w:rsid w:val="00D262A1"/>
    <w:rsid w:val="00D26ABE"/>
    <w:rsid w:val="00D306D1"/>
    <w:rsid w:val="00D30800"/>
    <w:rsid w:val="00D34786"/>
    <w:rsid w:val="00D37BFC"/>
    <w:rsid w:val="00D47A8E"/>
    <w:rsid w:val="00D52D14"/>
    <w:rsid w:val="00D712D3"/>
    <w:rsid w:val="00D71422"/>
    <w:rsid w:val="00D72DC6"/>
    <w:rsid w:val="00D7558D"/>
    <w:rsid w:val="00D807AC"/>
    <w:rsid w:val="00D81D92"/>
    <w:rsid w:val="00D876F9"/>
    <w:rsid w:val="00DA7B5F"/>
    <w:rsid w:val="00DC11E7"/>
    <w:rsid w:val="00DC24E3"/>
    <w:rsid w:val="00DC7023"/>
    <w:rsid w:val="00DC769A"/>
    <w:rsid w:val="00DD3D86"/>
    <w:rsid w:val="00DD4AD2"/>
    <w:rsid w:val="00DF1EC4"/>
    <w:rsid w:val="00E0340B"/>
    <w:rsid w:val="00E04A90"/>
    <w:rsid w:val="00E04F2F"/>
    <w:rsid w:val="00E0551F"/>
    <w:rsid w:val="00E107FF"/>
    <w:rsid w:val="00E21871"/>
    <w:rsid w:val="00E219C7"/>
    <w:rsid w:val="00E23875"/>
    <w:rsid w:val="00E4118C"/>
    <w:rsid w:val="00E43157"/>
    <w:rsid w:val="00E461CE"/>
    <w:rsid w:val="00E573E4"/>
    <w:rsid w:val="00E64C3D"/>
    <w:rsid w:val="00E720CA"/>
    <w:rsid w:val="00E84EB5"/>
    <w:rsid w:val="00E85662"/>
    <w:rsid w:val="00E8789F"/>
    <w:rsid w:val="00E97B71"/>
    <w:rsid w:val="00EA3D34"/>
    <w:rsid w:val="00EA51C7"/>
    <w:rsid w:val="00EB454D"/>
    <w:rsid w:val="00ED549D"/>
    <w:rsid w:val="00ED76BE"/>
    <w:rsid w:val="00EE00E9"/>
    <w:rsid w:val="00EE4F5E"/>
    <w:rsid w:val="00EF1AAA"/>
    <w:rsid w:val="00EF619B"/>
    <w:rsid w:val="00F00B55"/>
    <w:rsid w:val="00F02AD1"/>
    <w:rsid w:val="00F14605"/>
    <w:rsid w:val="00F253CC"/>
    <w:rsid w:val="00F37106"/>
    <w:rsid w:val="00F44E25"/>
    <w:rsid w:val="00F519CF"/>
    <w:rsid w:val="00F56BA5"/>
    <w:rsid w:val="00F60E22"/>
    <w:rsid w:val="00F81395"/>
    <w:rsid w:val="00F81BB8"/>
    <w:rsid w:val="00F90C64"/>
    <w:rsid w:val="00F917D1"/>
    <w:rsid w:val="00F9653B"/>
    <w:rsid w:val="00F96EC4"/>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8402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9836324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31D1"/>
    <w:rsid w:val="00200821"/>
    <w:rsid w:val="00222B0E"/>
    <w:rsid w:val="0025245B"/>
    <w:rsid w:val="002A3923"/>
    <w:rsid w:val="00394049"/>
    <w:rsid w:val="004B5BBB"/>
    <w:rsid w:val="004F2DF8"/>
    <w:rsid w:val="005900D1"/>
    <w:rsid w:val="006F24A1"/>
    <w:rsid w:val="00994A23"/>
    <w:rsid w:val="009A261B"/>
    <w:rsid w:val="00AA2E17"/>
    <w:rsid w:val="00AC15A4"/>
    <w:rsid w:val="00B0336C"/>
    <w:rsid w:val="00B51C2E"/>
    <w:rsid w:val="00D01EF4"/>
    <w:rsid w:val="00D17A05"/>
    <w:rsid w:val="00D241E9"/>
    <w:rsid w:val="00D7750D"/>
    <w:rsid w:val="00F00D2F"/>
    <w:rsid w:val="00F128DF"/>
    <w:rsid w:val="00F91677"/>
    <w:rsid w:val="00FC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25/22'</dc:title>
  <dc:creator/>
  <cp:lastModifiedBy/>
  <cp:revision>1</cp:revision>
  <dcterms:created xsi:type="dcterms:W3CDTF">2022-04-26T17:33:00Z</dcterms:created>
  <dcterms:modified xsi:type="dcterms:W3CDTF">2022-04-26T17:34:00Z</dcterms:modified>
</cp:coreProperties>
</file>