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73CBC" w14:textId="77777777" w:rsidR="00040C3A" w:rsidRPr="00C12C3A" w:rsidRDefault="00D306D1" w:rsidP="00627C9F">
      <w:pPr>
        <w:jc w:val="both"/>
        <w:rPr>
          <w:rFonts w:asciiTheme="majorHAnsi" w:hAnsiTheme="majorHAnsi" w:cs="Univers"/>
          <w:b/>
          <w:bCs/>
          <w:sz w:val="20"/>
          <w:szCs w:val="20"/>
          <w:lang w:val="es-ES_tradnl"/>
        </w:rPr>
      </w:pPr>
      <w:r w:rsidRPr="00C12C3A">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2C8907BA" wp14:editId="1FFA2E3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DAA777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C12C3A">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5BCC6818" wp14:editId="4BC258A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297F81" w14:textId="77777777" w:rsidR="003A2FDF" w:rsidRDefault="003A2FDF" w:rsidP="00AE5488">
                            <w:r>
                              <w:rPr>
                                <w:noProof/>
                              </w:rPr>
                              <w:drawing>
                                <wp:inline distT="0" distB="0" distL="0" distR="0" wp14:anchorId="4E105B39" wp14:editId="648880F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BCC6818"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44297F81" w14:textId="77777777" w:rsidR="003A2FDF" w:rsidRDefault="003A2FDF" w:rsidP="00AE5488">
                      <w:r>
                        <w:rPr>
                          <w:noProof/>
                        </w:rPr>
                        <w:drawing>
                          <wp:inline distT="0" distB="0" distL="0" distR="0" wp14:anchorId="4E105B39" wp14:editId="648880F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C12C3A">
        <w:rPr>
          <w:rFonts w:asciiTheme="majorHAnsi" w:hAnsiTheme="majorHAnsi" w:cs="Univers"/>
          <w:b/>
          <w:bCs/>
          <w:sz w:val="20"/>
          <w:szCs w:val="20"/>
          <w:lang w:val="es-ES_tradnl"/>
        </w:rPr>
        <w:t xml:space="preserve"> </w:t>
      </w:r>
    </w:p>
    <w:p w14:paraId="7F81E96F" w14:textId="77777777" w:rsidR="00040C3A" w:rsidRPr="00C12C3A" w:rsidRDefault="00040C3A" w:rsidP="00040C3A">
      <w:pPr>
        <w:tabs>
          <w:tab w:val="center" w:pos="5400"/>
        </w:tabs>
        <w:suppressAutoHyphens/>
        <w:jc w:val="both"/>
        <w:rPr>
          <w:rFonts w:asciiTheme="majorHAnsi" w:hAnsiTheme="majorHAnsi"/>
          <w:sz w:val="20"/>
          <w:szCs w:val="20"/>
          <w:lang w:val="es-ES"/>
        </w:rPr>
      </w:pPr>
    </w:p>
    <w:p w14:paraId="35E55251" w14:textId="77777777" w:rsidR="00040C3A" w:rsidRPr="00C12C3A" w:rsidRDefault="00040C3A" w:rsidP="00040C3A">
      <w:pPr>
        <w:tabs>
          <w:tab w:val="center" w:pos="5400"/>
        </w:tabs>
        <w:suppressAutoHyphens/>
        <w:jc w:val="both"/>
        <w:rPr>
          <w:rFonts w:asciiTheme="majorHAnsi" w:hAnsiTheme="majorHAnsi"/>
          <w:sz w:val="20"/>
          <w:szCs w:val="20"/>
          <w:lang w:val="es-ES"/>
        </w:rPr>
      </w:pPr>
    </w:p>
    <w:p w14:paraId="3993C52B" w14:textId="77777777" w:rsidR="005128E4" w:rsidRPr="00C12C3A" w:rsidRDefault="005128E4" w:rsidP="00040C3A">
      <w:pPr>
        <w:tabs>
          <w:tab w:val="center" w:pos="5400"/>
        </w:tabs>
        <w:suppressAutoHyphens/>
        <w:rPr>
          <w:rFonts w:asciiTheme="majorHAnsi" w:hAnsiTheme="majorHAnsi"/>
          <w:sz w:val="20"/>
          <w:szCs w:val="20"/>
          <w:lang w:val="es-ES_tradnl"/>
        </w:rPr>
      </w:pPr>
    </w:p>
    <w:p w14:paraId="74FFD0FE" w14:textId="77777777" w:rsidR="005128E4" w:rsidRPr="00C12C3A" w:rsidRDefault="005128E4" w:rsidP="00040C3A">
      <w:pPr>
        <w:tabs>
          <w:tab w:val="center" w:pos="5400"/>
        </w:tabs>
        <w:suppressAutoHyphens/>
        <w:rPr>
          <w:rFonts w:asciiTheme="majorHAnsi" w:hAnsiTheme="majorHAnsi"/>
          <w:sz w:val="20"/>
          <w:szCs w:val="20"/>
          <w:lang w:val="es-ES_tradnl"/>
        </w:rPr>
      </w:pPr>
    </w:p>
    <w:p w14:paraId="1501A054" w14:textId="77777777" w:rsidR="005128E4" w:rsidRPr="00C12C3A" w:rsidRDefault="005128E4" w:rsidP="00040C3A">
      <w:pPr>
        <w:tabs>
          <w:tab w:val="center" w:pos="5400"/>
        </w:tabs>
        <w:suppressAutoHyphens/>
        <w:rPr>
          <w:rFonts w:asciiTheme="majorHAnsi" w:hAnsiTheme="majorHAnsi"/>
          <w:sz w:val="20"/>
          <w:szCs w:val="20"/>
          <w:lang w:val="es-ES_tradnl"/>
        </w:rPr>
      </w:pPr>
    </w:p>
    <w:p w14:paraId="7A707A53" w14:textId="77777777" w:rsidR="00040C3A" w:rsidRPr="00C12C3A" w:rsidRDefault="00040C3A" w:rsidP="005128E4">
      <w:pPr>
        <w:tabs>
          <w:tab w:val="center" w:pos="5400"/>
        </w:tabs>
        <w:suppressAutoHyphens/>
        <w:jc w:val="center"/>
        <w:rPr>
          <w:rFonts w:asciiTheme="majorHAnsi" w:hAnsiTheme="majorHAnsi"/>
          <w:sz w:val="20"/>
          <w:szCs w:val="20"/>
          <w:lang w:val="es-ES_tradnl"/>
        </w:rPr>
      </w:pPr>
    </w:p>
    <w:p w14:paraId="4811AAC1" w14:textId="77777777" w:rsidR="00040C3A" w:rsidRPr="00C12C3A" w:rsidRDefault="00040C3A" w:rsidP="005128E4">
      <w:pPr>
        <w:tabs>
          <w:tab w:val="center" w:pos="5400"/>
        </w:tabs>
        <w:suppressAutoHyphens/>
        <w:jc w:val="center"/>
        <w:rPr>
          <w:rFonts w:asciiTheme="majorHAnsi" w:hAnsiTheme="majorHAnsi"/>
          <w:sz w:val="20"/>
          <w:szCs w:val="20"/>
          <w:lang w:val="es-ES_tradnl"/>
        </w:rPr>
      </w:pPr>
    </w:p>
    <w:p w14:paraId="68D07777" w14:textId="77777777" w:rsidR="005B52B0" w:rsidRPr="00C12C3A" w:rsidRDefault="005B52B0" w:rsidP="005128E4">
      <w:pPr>
        <w:tabs>
          <w:tab w:val="center" w:pos="5400"/>
        </w:tabs>
        <w:suppressAutoHyphens/>
        <w:jc w:val="center"/>
        <w:rPr>
          <w:rFonts w:asciiTheme="majorHAnsi" w:hAnsiTheme="majorHAnsi"/>
          <w:sz w:val="20"/>
          <w:szCs w:val="20"/>
          <w:lang w:val="es-ES_tradnl"/>
        </w:rPr>
      </w:pPr>
    </w:p>
    <w:p w14:paraId="208409C4" w14:textId="77777777" w:rsidR="005B52B0" w:rsidRPr="00C12C3A" w:rsidRDefault="005B52B0" w:rsidP="005128E4">
      <w:pPr>
        <w:tabs>
          <w:tab w:val="center" w:pos="5400"/>
        </w:tabs>
        <w:suppressAutoHyphens/>
        <w:jc w:val="center"/>
        <w:rPr>
          <w:rFonts w:asciiTheme="majorHAnsi" w:hAnsiTheme="majorHAnsi"/>
          <w:sz w:val="20"/>
          <w:szCs w:val="20"/>
          <w:lang w:val="es-ES_tradnl"/>
        </w:rPr>
      </w:pPr>
    </w:p>
    <w:p w14:paraId="04776F83" w14:textId="77777777" w:rsidR="005B52B0" w:rsidRPr="00C12C3A" w:rsidRDefault="005B52B0" w:rsidP="005128E4">
      <w:pPr>
        <w:tabs>
          <w:tab w:val="center" w:pos="5400"/>
        </w:tabs>
        <w:suppressAutoHyphens/>
        <w:jc w:val="center"/>
        <w:rPr>
          <w:rFonts w:asciiTheme="majorHAnsi" w:hAnsiTheme="majorHAnsi"/>
          <w:sz w:val="20"/>
          <w:szCs w:val="20"/>
          <w:lang w:val="es-ES_tradnl"/>
        </w:rPr>
      </w:pPr>
    </w:p>
    <w:p w14:paraId="74FD96C1" w14:textId="77777777" w:rsidR="00040C3A" w:rsidRPr="00C12C3A" w:rsidRDefault="00040C3A" w:rsidP="00040C3A">
      <w:pPr>
        <w:tabs>
          <w:tab w:val="center" w:pos="5400"/>
        </w:tabs>
        <w:suppressAutoHyphens/>
        <w:jc w:val="center"/>
        <w:rPr>
          <w:rFonts w:asciiTheme="majorHAnsi" w:hAnsiTheme="majorHAnsi"/>
          <w:sz w:val="20"/>
          <w:szCs w:val="20"/>
          <w:lang w:val="es-ES_tradnl"/>
        </w:rPr>
      </w:pPr>
    </w:p>
    <w:p w14:paraId="3F8D63B9" w14:textId="77777777" w:rsidR="00040C3A" w:rsidRPr="00C12C3A" w:rsidRDefault="00040C3A" w:rsidP="00040C3A">
      <w:pPr>
        <w:tabs>
          <w:tab w:val="center" w:pos="5400"/>
        </w:tabs>
        <w:suppressAutoHyphens/>
        <w:jc w:val="center"/>
        <w:rPr>
          <w:rFonts w:asciiTheme="majorHAnsi" w:hAnsiTheme="majorHAnsi"/>
          <w:sz w:val="20"/>
          <w:szCs w:val="20"/>
          <w:lang w:val="es-ES_tradnl"/>
        </w:rPr>
      </w:pPr>
    </w:p>
    <w:p w14:paraId="2E37828E" w14:textId="77777777" w:rsidR="00040C3A" w:rsidRPr="00C12C3A" w:rsidRDefault="003D3BC2" w:rsidP="00040C3A">
      <w:pPr>
        <w:tabs>
          <w:tab w:val="center" w:pos="5400"/>
        </w:tabs>
        <w:suppressAutoHyphens/>
        <w:jc w:val="center"/>
        <w:rPr>
          <w:rFonts w:asciiTheme="majorHAnsi" w:hAnsiTheme="majorHAnsi"/>
          <w:sz w:val="20"/>
          <w:szCs w:val="20"/>
          <w:lang w:val="es-ES_tradnl"/>
        </w:rPr>
      </w:pPr>
      <w:r w:rsidRPr="00C12C3A">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79D0DDA1" wp14:editId="5CD3623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53B3A" w14:textId="661658F6" w:rsidR="003A2FDF" w:rsidRPr="004E2649" w:rsidRDefault="003A2FD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F775A">
                              <w:rPr>
                                <w:rFonts w:asciiTheme="majorHAnsi" w:hAnsiTheme="majorHAnsi" w:cs="Arial"/>
                                <w:b/>
                                <w:bCs/>
                                <w:color w:val="0D0D0D" w:themeColor="text1" w:themeTint="F2"/>
                                <w:sz w:val="36"/>
                                <w:szCs w:val="22"/>
                                <w:lang w:val="es-ES_tradnl"/>
                              </w:rPr>
                              <w:t>43</w:t>
                            </w:r>
                            <w:r w:rsidR="0090204C">
                              <w:rPr>
                                <w:rFonts w:asciiTheme="majorHAnsi" w:hAnsiTheme="majorHAnsi" w:cs="Arial"/>
                                <w:b/>
                                <w:bCs/>
                                <w:color w:val="0D0D0D" w:themeColor="text1" w:themeTint="F2"/>
                                <w:sz w:val="36"/>
                                <w:szCs w:val="22"/>
                                <w:lang w:val="es-ES_tradnl"/>
                              </w:rPr>
                              <w:t>/21</w:t>
                            </w:r>
                          </w:p>
                          <w:p w14:paraId="3D3DD4D2" w14:textId="77777777" w:rsidR="003A2FDF" w:rsidRDefault="003A2FD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1310</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081A5156" w14:textId="77777777" w:rsidR="003A2FDF" w:rsidRPr="0010736F" w:rsidRDefault="003A2FDF" w:rsidP="00997BC5">
                            <w:pPr>
                              <w:spacing w:line="276" w:lineRule="auto"/>
                              <w:rPr>
                                <w:rFonts w:asciiTheme="majorHAnsi" w:hAnsiTheme="majorHAnsi" w:cs="Arial"/>
                                <w:color w:val="0D0D0D" w:themeColor="text1" w:themeTint="F2"/>
                                <w:szCs w:val="22"/>
                                <w:lang w:val="es-ES_tradnl"/>
                              </w:rPr>
                            </w:pPr>
                            <w:r w:rsidRPr="00F55A7F">
                              <w:rPr>
                                <w:rFonts w:asciiTheme="majorHAnsi" w:hAnsiTheme="majorHAnsi" w:cs="Arial"/>
                                <w:color w:val="0D0D0D" w:themeColor="text1" w:themeTint="F2"/>
                                <w:szCs w:val="22"/>
                                <w:lang w:val="es-ES_tradnl"/>
                              </w:rPr>
                              <w:t>INFORME DE INADMISIBILIDAD</w:t>
                            </w:r>
                            <w:r w:rsidRPr="0010736F">
                              <w:rPr>
                                <w:rFonts w:asciiTheme="majorHAnsi" w:hAnsiTheme="majorHAnsi" w:cs="Arial"/>
                                <w:color w:val="0D0D0D" w:themeColor="text1" w:themeTint="F2"/>
                                <w:szCs w:val="22"/>
                                <w:lang w:val="es-ES_tradnl"/>
                              </w:rPr>
                              <w:t xml:space="preserve"> </w:t>
                            </w:r>
                          </w:p>
                          <w:p w14:paraId="74AF09EF" w14:textId="77777777" w:rsidR="003A2FDF" w:rsidRPr="0010736F" w:rsidRDefault="003A2FDF" w:rsidP="00997BC5">
                            <w:pPr>
                              <w:spacing w:line="276" w:lineRule="auto"/>
                              <w:rPr>
                                <w:rFonts w:asciiTheme="majorHAnsi" w:hAnsiTheme="majorHAnsi" w:cs="Arial"/>
                                <w:color w:val="0D0D0D" w:themeColor="text1" w:themeTint="F2"/>
                                <w:szCs w:val="22"/>
                                <w:lang w:val="es-ES_tradnl"/>
                              </w:rPr>
                            </w:pPr>
                            <w:bookmarkStart w:id="0" w:name="_ftnref1"/>
                          </w:p>
                          <w:p w14:paraId="7A1D10C7" w14:textId="77777777" w:rsidR="003A2FDF" w:rsidRPr="00BD7D73" w:rsidRDefault="003A2FDF" w:rsidP="00997BC5">
                            <w:pPr>
                              <w:spacing w:line="276" w:lineRule="auto"/>
                              <w:rPr>
                                <w:rFonts w:asciiTheme="majorHAnsi" w:hAnsiTheme="majorHAnsi" w:cs="Arial"/>
                                <w:color w:val="0D0D0D" w:themeColor="text1" w:themeTint="F2"/>
                                <w:szCs w:val="22"/>
                                <w:lang w:val="pt-BR"/>
                              </w:rPr>
                            </w:pPr>
                            <w:r w:rsidRPr="00BD7D73">
                              <w:rPr>
                                <w:rFonts w:asciiTheme="majorHAnsi" w:hAnsiTheme="majorHAnsi" w:cs="Arial"/>
                                <w:color w:val="0D0D0D" w:themeColor="text1" w:themeTint="F2"/>
                                <w:szCs w:val="22"/>
                                <w:lang w:val="pt-BR"/>
                              </w:rPr>
                              <w:t>JORGE VÍCTOR PENELA DORADO</w:t>
                            </w:r>
                          </w:p>
                          <w:bookmarkEnd w:id="0"/>
                          <w:p w14:paraId="4819A558" w14:textId="77777777" w:rsidR="003A2FDF" w:rsidRPr="00BD7D73" w:rsidRDefault="003A2FDF" w:rsidP="00997BC5">
                            <w:pPr>
                              <w:spacing w:line="276" w:lineRule="auto"/>
                              <w:rPr>
                                <w:rFonts w:asciiTheme="majorHAnsi" w:hAnsiTheme="majorHAnsi" w:cs="Arial"/>
                                <w:color w:val="0D0D0D" w:themeColor="text1" w:themeTint="F2"/>
                                <w:szCs w:val="22"/>
                                <w:lang w:val="pt-BR"/>
                              </w:rPr>
                            </w:pPr>
                            <w:r w:rsidRPr="00BD7D73">
                              <w:rPr>
                                <w:rFonts w:asciiTheme="majorHAnsi" w:hAnsiTheme="majorHAnsi" w:cs="Arial"/>
                                <w:color w:val="0D0D0D" w:themeColor="text1" w:themeTint="F2"/>
                                <w:szCs w:val="22"/>
                                <w:lang w:val="pt-BR"/>
                              </w:rPr>
                              <w:t>ARGENTINA</w:t>
                            </w:r>
                          </w:p>
                          <w:p w14:paraId="1AE8EEF9" w14:textId="77777777" w:rsidR="003A2FDF" w:rsidRPr="00BD7D73" w:rsidRDefault="003A2FDF"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0DDA1"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27853B3A" w14:textId="661658F6" w:rsidR="003A2FDF" w:rsidRPr="004E2649" w:rsidRDefault="003A2FD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F775A">
                        <w:rPr>
                          <w:rFonts w:asciiTheme="majorHAnsi" w:hAnsiTheme="majorHAnsi" w:cs="Arial"/>
                          <w:b/>
                          <w:bCs/>
                          <w:color w:val="0D0D0D" w:themeColor="text1" w:themeTint="F2"/>
                          <w:sz w:val="36"/>
                          <w:szCs w:val="22"/>
                          <w:lang w:val="es-ES_tradnl"/>
                        </w:rPr>
                        <w:t>43</w:t>
                      </w:r>
                      <w:r w:rsidR="0090204C">
                        <w:rPr>
                          <w:rFonts w:asciiTheme="majorHAnsi" w:hAnsiTheme="majorHAnsi" w:cs="Arial"/>
                          <w:b/>
                          <w:bCs/>
                          <w:color w:val="0D0D0D" w:themeColor="text1" w:themeTint="F2"/>
                          <w:sz w:val="36"/>
                          <w:szCs w:val="22"/>
                          <w:lang w:val="es-ES_tradnl"/>
                        </w:rPr>
                        <w:t>/21</w:t>
                      </w:r>
                    </w:p>
                    <w:p w14:paraId="3D3DD4D2" w14:textId="77777777" w:rsidR="003A2FDF" w:rsidRDefault="003A2FD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1310</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081A5156" w14:textId="77777777" w:rsidR="003A2FDF" w:rsidRPr="0010736F" w:rsidRDefault="003A2FDF" w:rsidP="00997BC5">
                      <w:pPr>
                        <w:spacing w:line="276" w:lineRule="auto"/>
                        <w:rPr>
                          <w:rFonts w:asciiTheme="majorHAnsi" w:hAnsiTheme="majorHAnsi" w:cs="Arial"/>
                          <w:color w:val="0D0D0D" w:themeColor="text1" w:themeTint="F2"/>
                          <w:szCs w:val="22"/>
                          <w:lang w:val="es-ES_tradnl"/>
                        </w:rPr>
                      </w:pPr>
                      <w:r w:rsidRPr="00F55A7F">
                        <w:rPr>
                          <w:rFonts w:asciiTheme="majorHAnsi" w:hAnsiTheme="majorHAnsi" w:cs="Arial"/>
                          <w:color w:val="0D0D0D" w:themeColor="text1" w:themeTint="F2"/>
                          <w:szCs w:val="22"/>
                          <w:lang w:val="es-ES_tradnl"/>
                        </w:rPr>
                        <w:t>INFORME DE INADMISIBILIDAD</w:t>
                      </w:r>
                      <w:r w:rsidRPr="0010736F">
                        <w:rPr>
                          <w:rFonts w:asciiTheme="majorHAnsi" w:hAnsiTheme="majorHAnsi" w:cs="Arial"/>
                          <w:color w:val="0D0D0D" w:themeColor="text1" w:themeTint="F2"/>
                          <w:szCs w:val="22"/>
                          <w:lang w:val="es-ES_tradnl"/>
                        </w:rPr>
                        <w:t xml:space="preserve"> </w:t>
                      </w:r>
                    </w:p>
                    <w:p w14:paraId="74AF09EF" w14:textId="77777777" w:rsidR="003A2FDF" w:rsidRPr="0010736F" w:rsidRDefault="003A2FDF" w:rsidP="00997BC5">
                      <w:pPr>
                        <w:spacing w:line="276" w:lineRule="auto"/>
                        <w:rPr>
                          <w:rFonts w:asciiTheme="majorHAnsi" w:hAnsiTheme="majorHAnsi" w:cs="Arial"/>
                          <w:color w:val="0D0D0D" w:themeColor="text1" w:themeTint="F2"/>
                          <w:szCs w:val="22"/>
                          <w:lang w:val="es-ES_tradnl"/>
                        </w:rPr>
                      </w:pPr>
                      <w:bookmarkStart w:id="2" w:name="_ftnref1"/>
                    </w:p>
                    <w:p w14:paraId="7A1D10C7" w14:textId="77777777" w:rsidR="003A2FDF" w:rsidRPr="00BD7D73" w:rsidRDefault="003A2FDF" w:rsidP="00997BC5">
                      <w:pPr>
                        <w:spacing w:line="276" w:lineRule="auto"/>
                        <w:rPr>
                          <w:rFonts w:asciiTheme="majorHAnsi" w:hAnsiTheme="majorHAnsi" w:cs="Arial"/>
                          <w:color w:val="0D0D0D" w:themeColor="text1" w:themeTint="F2"/>
                          <w:szCs w:val="22"/>
                          <w:lang w:val="pt-BR"/>
                        </w:rPr>
                      </w:pPr>
                      <w:r w:rsidRPr="00BD7D73">
                        <w:rPr>
                          <w:rFonts w:asciiTheme="majorHAnsi" w:hAnsiTheme="majorHAnsi" w:cs="Arial"/>
                          <w:color w:val="0D0D0D" w:themeColor="text1" w:themeTint="F2"/>
                          <w:szCs w:val="22"/>
                          <w:lang w:val="pt-BR"/>
                        </w:rPr>
                        <w:t>JORGE VÍCTOR PENELA DORADO</w:t>
                      </w:r>
                    </w:p>
                    <w:bookmarkEnd w:id="2"/>
                    <w:p w14:paraId="4819A558" w14:textId="77777777" w:rsidR="003A2FDF" w:rsidRPr="00BD7D73" w:rsidRDefault="003A2FDF" w:rsidP="00997BC5">
                      <w:pPr>
                        <w:spacing w:line="276" w:lineRule="auto"/>
                        <w:rPr>
                          <w:rFonts w:asciiTheme="majorHAnsi" w:hAnsiTheme="majorHAnsi" w:cs="Arial"/>
                          <w:color w:val="0D0D0D" w:themeColor="text1" w:themeTint="F2"/>
                          <w:szCs w:val="22"/>
                          <w:lang w:val="pt-BR"/>
                        </w:rPr>
                      </w:pPr>
                      <w:r w:rsidRPr="00BD7D73">
                        <w:rPr>
                          <w:rFonts w:asciiTheme="majorHAnsi" w:hAnsiTheme="majorHAnsi" w:cs="Arial"/>
                          <w:color w:val="0D0D0D" w:themeColor="text1" w:themeTint="F2"/>
                          <w:szCs w:val="22"/>
                          <w:lang w:val="pt-BR"/>
                        </w:rPr>
                        <w:t>ARGENTINA</w:t>
                      </w:r>
                    </w:p>
                    <w:p w14:paraId="1AE8EEF9" w14:textId="77777777" w:rsidR="003A2FDF" w:rsidRPr="00BD7D73" w:rsidRDefault="003A2FDF" w:rsidP="007A5817">
                      <w:pPr>
                        <w:rPr>
                          <w:color w:val="0D0D0D" w:themeColor="text1" w:themeTint="F2"/>
                          <w:lang w:val="pt-BR"/>
                        </w:rPr>
                      </w:pPr>
                    </w:p>
                  </w:txbxContent>
                </v:textbox>
              </v:shape>
            </w:pict>
          </mc:Fallback>
        </mc:AlternateContent>
      </w:r>
      <w:r w:rsidR="004E2649" w:rsidRPr="00C12C3A">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346B09FB" wp14:editId="096AB8A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7F1AE" w14:textId="3066A309" w:rsidR="003A2FDF" w:rsidRPr="004E2649" w:rsidRDefault="003A2FD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42F59AE" w14:textId="04F8D51F" w:rsidR="003A2FDF" w:rsidRPr="004E2649" w:rsidRDefault="003A2FD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F775A">
                              <w:rPr>
                                <w:rFonts w:asciiTheme="minorHAnsi" w:hAnsiTheme="minorHAnsi"/>
                                <w:color w:val="FFFFFF" w:themeColor="background1"/>
                                <w:sz w:val="22"/>
                                <w:lang w:val="pt-BR"/>
                              </w:rPr>
                              <w:t>47</w:t>
                            </w:r>
                          </w:p>
                          <w:p w14:paraId="67904E43" w14:textId="5EE42786" w:rsidR="003A2FDF" w:rsidRPr="00C25ADB" w:rsidRDefault="00CF775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marzo</w:t>
                            </w:r>
                            <w:r w:rsidR="003A2FDF"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1</w:t>
                            </w:r>
                          </w:p>
                          <w:p w14:paraId="26174951" w14:textId="77777777" w:rsidR="003A2FDF" w:rsidRPr="00C25ADB" w:rsidRDefault="003A2FDF"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46B09FB"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3E7F1AE" w14:textId="3066A309" w:rsidR="003A2FDF" w:rsidRPr="004E2649" w:rsidRDefault="003A2FD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42F59AE" w14:textId="04F8D51F" w:rsidR="003A2FDF" w:rsidRPr="004E2649" w:rsidRDefault="003A2FD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F775A">
                        <w:rPr>
                          <w:rFonts w:asciiTheme="minorHAnsi" w:hAnsiTheme="minorHAnsi"/>
                          <w:color w:val="FFFFFF" w:themeColor="background1"/>
                          <w:sz w:val="22"/>
                          <w:lang w:val="pt-BR"/>
                        </w:rPr>
                        <w:t>47</w:t>
                      </w:r>
                    </w:p>
                    <w:p w14:paraId="67904E43" w14:textId="5EE42786" w:rsidR="003A2FDF" w:rsidRPr="00C25ADB" w:rsidRDefault="00CF775A"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marzo</w:t>
                      </w:r>
                      <w:r w:rsidR="003A2FDF" w:rsidRPr="00C25ADB">
                        <w:rPr>
                          <w:rFonts w:asciiTheme="minorHAnsi" w:hAnsiTheme="minorHAnsi"/>
                          <w:color w:val="FFFFFF" w:themeColor="background1"/>
                          <w:sz w:val="22"/>
                          <w:lang w:val="es-PA"/>
                        </w:rPr>
                        <w:t xml:space="preserve"> 202</w:t>
                      </w:r>
                      <w:r>
                        <w:rPr>
                          <w:rFonts w:asciiTheme="minorHAnsi" w:hAnsiTheme="minorHAnsi"/>
                          <w:color w:val="FFFFFF" w:themeColor="background1"/>
                          <w:sz w:val="22"/>
                          <w:lang w:val="es-PA"/>
                        </w:rPr>
                        <w:t>1</w:t>
                      </w:r>
                    </w:p>
                    <w:p w14:paraId="26174951" w14:textId="77777777" w:rsidR="003A2FDF" w:rsidRPr="00C25ADB" w:rsidRDefault="003A2FDF"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22984CF7" w14:textId="77777777" w:rsidR="00040C3A" w:rsidRPr="00C12C3A" w:rsidRDefault="00040C3A" w:rsidP="00040C3A">
      <w:pPr>
        <w:tabs>
          <w:tab w:val="center" w:pos="5400"/>
        </w:tabs>
        <w:suppressAutoHyphens/>
        <w:jc w:val="center"/>
        <w:rPr>
          <w:rFonts w:asciiTheme="majorHAnsi" w:hAnsiTheme="majorHAnsi"/>
          <w:sz w:val="20"/>
          <w:szCs w:val="20"/>
          <w:lang w:val="es-ES_tradnl"/>
        </w:rPr>
      </w:pPr>
    </w:p>
    <w:p w14:paraId="47CD6F3B" w14:textId="77777777" w:rsidR="00040C3A" w:rsidRPr="00C12C3A" w:rsidRDefault="00040C3A" w:rsidP="00040C3A">
      <w:pPr>
        <w:tabs>
          <w:tab w:val="center" w:pos="5400"/>
        </w:tabs>
        <w:suppressAutoHyphens/>
        <w:jc w:val="center"/>
        <w:rPr>
          <w:rFonts w:asciiTheme="majorHAnsi" w:hAnsiTheme="majorHAnsi"/>
          <w:sz w:val="20"/>
          <w:szCs w:val="20"/>
          <w:lang w:val="es-ES_tradnl"/>
        </w:rPr>
      </w:pPr>
    </w:p>
    <w:p w14:paraId="2F30F98F" w14:textId="77777777" w:rsidR="00040C3A" w:rsidRPr="00C12C3A" w:rsidRDefault="00040C3A" w:rsidP="00040C3A">
      <w:pPr>
        <w:tabs>
          <w:tab w:val="center" w:pos="5400"/>
        </w:tabs>
        <w:suppressAutoHyphens/>
        <w:jc w:val="center"/>
        <w:rPr>
          <w:rFonts w:asciiTheme="majorHAnsi" w:hAnsiTheme="majorHAnsi" w:cs="Arial"/>
          <w:sz w:val="20"/>
          <w:szCs w:val="20"/>
          <w:lang w:val="es-ES_tradnl"/>
        </w:rPr>
      </w:pPr>
    </w:p>
    <w:p w14:paraId="04E2B599" w14:textId="77777777" w:rsidR="00040C3A" w:rsidRPr="00C12C3A" w:rsidRDefault="00040C3A" w:rsidP="00040C3A">
      <w:pPr>
        <w:tabs>
          <w:tab w:val="center" w:pos="5400"/>
        </w:tabs>
        <w:suppressAutoHyphens/>
        <w:jc w:val="center"/>
        <w:rPr>
          <w:rFonts w:asciiTheme="majorHAnsi" w:hAnsiTheme="majorHAnsi"/>
          <w:sz w:val="20"/>
          <w:szCs w:val="20"/>
          <w:lang w:val="es-ES_tradnl"/>
        </w:rPr>
      </w:pPr>
    </w:p>
    <w:p w14:paraId="085D6F79" w14:textId="77777777" w:rsidR="00040C3A" w:rsidRPr="00C12C3A" w:rsidRDefault="00040C3A" w:rsidP="00040C3A">
      <w:pPr>
        <w:tabs>
          <w:tab w:val="center" w:pos="5400"/>
        </w:tabs>
        <w:suppressAutoHyphens/>
        <w:jc w:val="center"/>
        <w:rPr>
          <w:rFonts w:asciiTheme="majorHAnsi" w:hAnsiTheme="majorHAnsi"/>
          <w:sz w:val="20"/>
          <w:szCs w:val="20"/>
          <w:lang w:val="es-ES_tradnl"/>
        </w:rPr>
      </w:pPr>
    </w:p>
    <w:p w14:paraId="038A33FA" w14:textId="77777777" w:rsidR="00040C3A" w:rsidRPr="00C12C3A" w:rsidRDefault="00040C3A" w:rsidP="00040C3A">
      <w:pPr>
        <w:tabs>
          <w:tab w:val="center" w:pos="5400"/>
        </w:tabs>
        <w:suppressAutoHyphens/>
        <w:jc w:val="center"/>
        <w:rPr>
          <w:rFonts w:asciiTheme="majorHAnsi" w:hAnsiTheme="majorHAnsi"/>
          <w:sz w:val="20"/>
          <w:szCs w:val="20"/>
          <w:lang w:val="es-ES_tradnl"/>
        </w:rPr>
      </w:pPr>
    </w:p>
    <w:p w14:paraId="67F8A814" w14:textId="77777777" w:rsidR="00040C3A" w:rsidRPr="00C12C3A" w:rsidRDefault="00040C3A" w:rsidP="00040C3A">
      <w:pPr>
        <w:tabs>
          <w:tab w:val="center" w:pos="5400"/>
        </w:tabs>
        <w:suppressAutoHyphens/>
        <w:jc w:val="center"/>
        <w:rPr>
          <w:rFonts w:asciiTheme="majorHAnsi" w:hAnsiTheme="majorHAnsi"/>
          <w:sz w:val="20"/>
          <w:szCs w:val="20"/>
          <w:lang w:val="es-ES_tradnl"/>
        </w:rPr>
      </w:pPr>
    </w:p>
    <w:p w14:paraId="4954F230" w14:textId="77777777" w:rsidR="005128E4" w:rsidRPr="00C12C3A" w:rsidRDefault="005128E4" w:rsidP="00040C3A">
      <w:pPr>
        <w:tabs>
          <w:tab w:val="center" w:pos="5400"/>
        </w:tabs>
        <w:suppressAutoHyphens/>
        <w:jc w:val="center"/>
        <w:rPr>
          <w:rFonts w:asciiTheme="majorHAnsi" w:hAnsiTheme="majorHAnsi"/>
          <w:sz w:val="20"/>
          <w:szCs w:val="20"/>
          <w:lang w:val="es-ES_tradnl"/>
        </w:rPr>
      </w:pPr>
    </w:p>
    <w:p w14:paraId="5ADBFCFE" w14:textId="77777777" w:rsidR="00040C3A" w:rsidRPr="00C12C3A" w:rsidRDefault="00040C3A" w:rsidP="00040C3A">
      <w:pPr>
        <w:tabs>
          <w:tab w:val="center" w:pos="5400"/>
        </w:tabs>
        <w:suppressAutoHyphens/>
        <w:jc w:val="center"/>
        <w:rPr>
          <w:rFonts w:asciiTheme="majorHAnsi" w:hAnsiTheme="majorHAnsi"/>
          <w:sz w:val="20"/>
          <w:szCs w:val="20"/>
          <w:lang w:val="es-ES_tradnl"/>
        </w:rPr>
      </w:pPr>
    </w:p>
    <w:p w14:paraId="44858925" w14:textId="77777777" w:rsidR="005128E4" w:rsidRPr="00C12C3A" w:rsidRDefault="005128E4" w:rsidP="00040C3A">
      <w:pPr>
        <w:tabs>
          <w:tab w:val="center" w:pos="5400"/>
        </w:tabs>
        <w:suppressAutoHyphens/>
        <w:jc w:val="center"/>
        <w:rPr>
          <w:rFonts w:asciiTheme="majorHAnsi" w:hAnsiTheme="majorHAnsi"/>
          <w:sz w:val="20"/>
          <w:szCs w:val="20"/>
          <w:lang w:val="es-ES_tradnl"/>
        </w:rPr>
      </w:pPr>
    </w:p>
    <w:p w14:paraId="51EB275C" w14:textId="77777777" w:rsidR="005128E4" w:rsidRPr="00C12C3A" w:rsidRDefault="005128E4" w:rsidP="00040C3A">
      <w:pPr>
        <w:tabs>
          <w:tab w:val="center" w:pos="5400"/>
        </w:tabs>
        <w:suppressAutoHyphens/>
        <w:jc w:val="center"/>
        <w:rPr>
          <w:rFonts w:asciiTheme="majorHAnsi" w:hAnsiTheme="majorHAnsi"/>
          <w:sz w:val="20"/>
          <w:szCs w:val="20"/>
          <w:lang w:val="es-ES_tradnl"/>
        </w:rPr>
      </w:pPr>
    </w:p>
    <w:p w14:paraId="4551C2DF" w14:textId="77777777" w:rsidR="005128E4" w:rsidRPr="00C12C3A" w:rsidRDefault="005128E4" w:rsidP="00040C3A">
      <w:pPr>
        <w:tabs>
          <w:tab w:val="center" w:pos="5400"/>
        </w:tabs>
        <w:suppressAutoHyphens/>
        <w:jc w:val="center"/>
        <w:rPr>
          <w:rFonts w:asciiTheme="majorHAnsi" w:hAnsiTheme="majorHAnsi"/>
          <w:sz w:val="20"/>
          <w:szCs w:val="20"/>
          <w:lang w:val="es-ES_tradnl"/>
        </w:rPr>
      </w:pPr>
    </w:p>
    <w:p w14:paraId="6CADC5AB" w14:textId="77777777" w:rsidR="00040C3A" w:rsidRPr="00C12C3A" w:rsidRDefault="00040C3A" w:rsidP="00040C3A">
      <w:pPr>
        <w:tabs>
          <w:tab w:val="center" w:pos="5400"/>
        </w:tabs>
        <w:suppressAutoHyphens/>
        <w:jc w:val="center"/>
        <w:rPr>
          <w:rFonts w:asciiTheme="majorHAnsi" w:hAnsiTheme="majorHAnsi"/>
          <w:sz w:val="20"/>
          <w:szCs w:val="20"/>
          <w:lang w:val="es-ES_tradnl"/>
        </w:rPr>
      </w:pPr>
    </w:p>
    <w:p w14:paraId="61851719" w14:textId="77777777" w:rsidR="00040C3A" w:rsidRPr="00C12C3A" w:rsidRDefault="00040C3A" w:rsidP="00040C3A">
      <w:pPr>
        <w:tabs>
          <w:tab w:val="center" w:pos="5400"/>
        </w:tabs>
        <w:suppressAutoHyphens/>
        <w:jc w:val="center"/>
        <w:rPr>
          <w:rFonts w:asciiTheme="majorHAnsi" w:hAnsiTheme="majorHAnsi"/>
          <w:sz w:val="20"/>
          <w:szCs w:val="20"/>
          <w:lang w:val="es-ES_tradnl"/>
        </w:rPr>
      </w:pPr>
    </w:p>
    <w:p w14:paraId="49D3FC2A" w14:textId="77777777" w:rsidR="00A50FCF" w:rsidRPr="00C12C3A" w:rsidRDefault="00A50FCF" w:rsidP="00040C3A">
      <w:pPr>
        <w:tabs>
          <w:tab w:val="center" w:pos="5400"/>
        </w:tabs>
        <w:suppressAutoHyphens/>
        <w:jc w:val="center"/>
        <w:rPr>
          <w:rFonts w:asciiTheme="majorHAnsi" w:hAnsiTheme="majorHAnsi"/>
          <w:sz w:val="20"/>
          <w:szCs w:val="20"/>
          <w:lang w:val="es-ES_tradnl"/>
        </w:rPr>
      </w:pPr>
    </w:p>
    <w:p w14:paraId="647DA82E" w14:textId="77777777" w:rsidR="00A50FCF" w:rsidRPr="00C12C3A" w:rsidRDefault="00A50FCF" w:rsidP="00040C3A">
      <w:pPr>
        <w:tabs>
          <w:tab w:val="center" w:pos="5400"/>
        </w:tabs>
        <w:suppressAutoHyphens/>
        <w:jc w:val="center"/>
        <w:rPr>
          <w:rFonts w:asciiTheme="majorHAnsi" w:hAnsiTheme="majorHAnsi"/>
          <w:sz w:val="20"/>
          <w:szCs w:val="20"/>
          <w:lang w:val="es-ES_tradnl"/>
        </w:rPr>
      </w:pPr>
    </w:p>
    <w:p w14:paraId="43A9CD25" w14:textId="77777777" w:rsidR="00A50FCF" w:rsidRPr="00C12C3A" w:rsidRDefault="00A50FCF" w:rsidP="00040C3A">
      <w:pPr>
        <w:tabs>
          <w:tab w:val="center" w:pos="5400"/>
        </w:tabs>
        <w:suppressAutoHyphens/>
        <w:jc w:val="center"/>
        <w:rPr>
          <w:rFonts w:asciiTheme="majorHAnsi" w:hAnsiTheme="majorHAnsi"/>
          <w:sz w:val="20"/>
          <w:szCs w:val="20"/>
          <w:lang w:val="es-ES_tradnl"/>
        </w:rPr>
      </w:pPr>
      <w:bookmarkStart w:id="1" w:name="_GoBack"/>
      <w:bookmarkEnd w:id="1"/>
    </w:p>
    <w:p w14:paraId="642FD583" w14:textId="77777777" w:rsidR="00A50FCF" w:rsidRPr="00C12C3A" w:rsidRDefault="00A50FCF" w:rsidP="00040C3A">
      <w:pPr>
        <w:tabs>
          <w:tab w:val="center" w:pos="5400"/>
        </w:tabs>
        <w:suppressAutoHyphens/>
        <w:jc w:val="center"/>
        <w:rPr>
          <w:rFonts w:asciiTheme="majorHAnsi" w:hAnsiTheme="majorHAnsi"/>
          <w:sz w:val="20"/>
          <w:szCs w:val="20"/>
          <w:lang w:val="es-ES_tradnl"/>
        </w:rPr>
      </w:pPr>
    </w:p>
    <w:p w14:paraId="1A1EF0F6" w14:textId="77777777" w:rsidR="00A50FCF" w:rsidRPr="00C12C3A" w:rsidRDefault="00A50FCF" w:rsidP="00040C3A">
      <w:pPr>
        <w:tabs>
          <w:tab w:val="center" w:pos="5400"/>
        </w:tabs>
        <w:suppressAutoHyphens/>
        <w:jc w:val="center"/>
        <w:rPr>
          <w:rFonts w:asciiTheme="majorHAnsi" w:hAnsiTheme="majorHAnsi"/>
          <w:sz w:val="20"/>
          <w:szCs w:val="20"/>
          <w:lang w:val="es-ES_tradnl"/>
        </w:rPr>
      </w:pPr>
    </w:p>
    <w:p w14:paraId="300ED633" w14:textId="77777777" w:rsidR="00A50FCF" w:rsidRPr="00C12C3A" w:rsidRDefault="00A50FCF" w:rsidP="00040C3A">
      <w:pPr>
        <w:tabs>
          <w:tab w:val="center" w:pos="5400"/>
        </w:tabs>
        <w:suppressAutoHyphens/>
        <w:jc w:val="center"/>
        <w:rPr>
          <w:rFonts w:asciiTheme="majorHAnsi" w:hAnsiTheme="majorHAnsi"/>
          <w:sz w:val="20"/>
          <w:szCs w:val="20"/>
          <w:lang w:val="es-ES_tradnl"/>
        </w:rPr>
      </w:pPr>
    </w:p>
    <w:p w14:paraId="443C2B48" w14:textId="77777777" w:rsidR="00A50FCF" w:rsidRPr="00C12C3A" w:rsidRDefault="00A50FCF" w:rsidP="00040C3A">
      <w:pPr>
        <w:tabs>
          <w:tab w:val="center" w:pos="5400"/>
        </w:tabs>
        <w:suppressAutoHyphens/>
        <w:jc w:val="center"/>
        <w:rPr>
          <w:rFonts w:asciiTheme="majorHAnsi" w:hAnsiTheme="majorHAnsi"/>
          <w:sz w:val="20"/>
          <w:szCs w:val="20"/>
          <w:lang w:val="es-ES_tradnl"/>
        </w:rPr>
      </w:pPr>
    </w:p>
    <w:p w14:paraId="5355514E" w14:textId="77777777" w:rsidR="00A50FCF" w:rsidRPr="00C12C3A" w:rsidRDefault="00A50FCF" w:rsidP="00040C3A">
      <w:pPr>
        <w:tabs>
          <w:tab w:val="center" w:pos="5400"/>
        </w:tabs>
        <w:suppressAutoHyphens/>
        <w:jc w:val="center"/>
        <w:rPr>
          <w:rFonts w:asciiTheme="majorHAnsi" w:hAnsiTheme="majorHAnsi"/>
          <w:sz w:val="20"/>
          <w:szCs w:val="20"/>
          <w:lang w:val="es-ES_tradnl"/>
        </w:rPr>
      </w:pPr>
    </w:p>
    <w:p w14:paraId="0B1D099C" w14:textId="77777777" w:rsidR="00A50FCF" w:rsidRPr="00C12C3A" w:rsidRDefault="00A50FCF" w:rsidP="00040C3A">
      <w:pPr>
        <w:tabs>
          <w:tab w:val="center" w:pos="5400"/>
        </w:tabs>
        <w:suppressAutoHyphens/>
        <w:jc w:val="center"/>
        <w:rPr>
          <w:rFonts w:asciiTheme="majorHAnsi" w:hAnsiTheme="majorHAnsi"/>
          <w:sz w:val="20"/>
          <w:szCs w:val="20"/>
          <w:lang w:val="es-ES_tradnl"/>
        </w:rPr>
      </w:pPr>
    </w:p>
    <w:p w14:paraId="74066B34" w14:textId="77777777" w:rsidR="00A50FCF" w:rsidRPr="00C12C3A" w:rsidRDefault="00A50FCF" w:rsidP="00040C3A">
      <w:pPr>
        <w:tabs>
          <w:tab w:val="center" w:pos="5400"/>
        </w:tabs>
        <w:suppressAutoHyphens/>
        <w:jc w:val="center"/>
        <w:rPr>
          <w:rFonts w:asciiTheme="majorHAnsi" w:hAnsiTheme="majorHAnsi"/>
          <w:sz w:val="20"/>
          <w:szCs w:val="20"/>
          <w:lang w:val="es-ES_tradnl"/>
        </w:rPr>
      </w:pPr>
    </w:p>
    <w:p w14:paraId="354B994F" w14:textId="77777777" w:rsidR="00A50FCF" w:rsidRPr="00C12C3A" w:rsidRDefault="00A50FCF" w:rsidP="00040C3A">
      <w:pPr>
        <w:tabs>
          <w:tab w:val="center" w:pos="5400"/>
        </w:tabs>
        <w:suppressAutoHyphens/>
        <w:jc w:val="center"/>
        <w:rPr>
          <w:rFonts w:asciiTheme="majorHAnsi" w:hAnsiTheme="majorHAnsi"/>
          <w:sz w:val="20"/>
          <w:szCs w:val="20"/>
          <w:lang w:val="es-ES_tradnl"/>
        </w:rPr>
      </w:pPr>
    </w:p>
    <w:p w14:paraId="30454970" w14:textId="77777777" w:rsidR="00A50FCF" w:rsidRPr="00C12C3A" w:rsidRDefault="00A50FCF" w:rsidP="00040C3A">
      <w:pPr>
        <w:tabs>
          <w:tab w:val="center" w:pos="5400"/>
        </w:tabs>
        <w:suppressAutoHyphens/>
        <w:jc w:val="center"/>
        <w:rPr>
          <w:rFonts w:asciiTheme="majorHAnsi" w:hAnsiTheme="majorHAnsi"/>
          <w:sz w:val="20"/>
          <w:szCs w:val="20"/>
          <w:lang w:val="es-ES_tradnl"/>
        </w:rPr>
      </w:pPr>
    </w:p>
    <w:p w14:paraId="6D1F0A14" w14:textId="77777777" w:rsidR="00A50FCF" w:rsidRPr="00C12C3A" w:rsidRDefault="00A50FCF" w:rsidP="00040C3A">
      <w:pPr>
        <w:tabs>
          <w:tab w:val="center" w:pos="5400"/>
        </w:tabs>
        <w:suppressAutoHyphens/>
        <w:jc w:val="center"/>
        <w:rPr>
          <w:rFonts w:asciiTheme="majorHAnsi" w:hAnsiTheme="majorHAnsi"/>
          <w:sz w:val="20"/>
          <w:szCs w:val="20"/>
          <w:lang w:val="es-ES_tradnl"/>
        </w:rPr>
      </w:pPr>
    </w:p>
    <w:p w14:paraId="5AD28A8A" w14:textId="77777777" w:rsidR="00A50FCF" w:rsidRPr="00C12C3A" w:rsidRDefault="00A50FCF" w:rsidP="00040C3A">
      <w:pPr>
        <w:tabs>
          <w:tab w:val="center" w:pos="5400"/>
        </w:tabs>
        <w:suppressAutoHyphens/>
        <w:jc w:val="center"/>
        <w:rPr>
          <w:rFonts w:asciiTheme="majorHAnsi" w:hAnsiTheme="majorHAnsi"/>
          <w:sz w:val="20"/>
          <w:szCs w:val="20"/>
          <w:lang w:val="es-ES_tradnl"/>
        </w:rPr>
      </w:pPr>
    </w:p>
    <w:p w14:paraId="5A19B1EA" w14:textId="77777777" w:rsidR="00A50FCF" w:rsidRPr="00C12C3A" w:rsidRDefault="0090270B" w:rsidP="00040C3A">
      <w:pPr>
        <w:tabs>
          <w:tab w:val="center" w:pos="5400"/>
        </w:tabs>
        <w:suppressAutoHyphens/>
        <w:jc w:val="center"/>
        <w:rPr>
          <w:rFonts w:asciiTheme="majorHAnsi" w:hAnsiTheme="majorHAnsi"/>
          <w:sz w:val="20"/>
          <w:szCs w:val="20"/>
          <w:lang w:val="es-ES_tradnl"/>
        </w:rPr>
      </w:pPr>
      <w:r w:rsidRPr="00C12C3A">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5E3AA9AB" wp14:editId="0B8BFE8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369774" w14:textId="662C2946" w:rsidR="003A2FDF" w:rsidRPr="00890650" w:rsidRDefault="003A2FDF"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F775A">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CF775A">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CF775A">
                              <w:rPr>
                                <w:rFonts w:asciiTheme="majorHAnsi" w:hAnsiTheme="majorHAnsi"/>
                                <w:color w:val="0D0D0D" w:themeColor="text1" w:themeTint="F2"/>
                                <w:sz w:val="18"/>
                                <w:szCs w:val="22"/>
                                <w:lang w:val="es-ES"/>
                              </w:rPr>
                              <w:t>1</w:t>
                            </w:r>
                            <w:r w:rsidR="001E66B2">
                              <w:rPr>
                                <w:rFonts w:asciiTheme="majorHAnsi" w:hAnsiTheme="majorHAnsi"/>
                                <w:color w:val="0D0D0D" w:themeColor="text1" w:themeTint="F2"/>
                                <w:sz w:val="18"/>
                                <w:szCs w:val="22"/>
                                <w:lang w:val="es-ES"/>
                              </w:rPr>
                              <w:t>.</w:t>
                            </w:r>
                          </w:p>
                          <w:p w14:paraId="795D40C9" w14:textId="77777777" w:rsidR="003A2FDF" w:rsidRPr="007A5817" w:rsidRDefault="003A2FDF" w:rsidP="00247403">
                            <w:pPr>
                              <w:tabs>
                                <w:tab w:val="center" w:pos="5400"/>
                              </w:tabs>
                              <w:suppressAutoHyphens/>
                              <w:spacing w:before="60"/>
                              <w:rPr>
                                <w:rFonts w:asciiTheme="minorHAnsi" w:hAnsiTheme="minorHAnsi" w:cs="Univers"/>
                                <w:color w:val="0D0D0D" w:themeColor="text1" w:themeTint="F2"/>
                                <w:sz w:val="20"/>
                                <w:szCs w:val="20"/>
                                <w:lang w:val="es-ES"/>
                              </w:rPr>
                            </w:pPr>
                          </w:p>
                          <w:p w14:paraId="098B64C5" w14:textId="77777777" w:rsidR="003A2FDF" w:rsidRPr="00167A34" w:rsidRDefault="003A2FDF"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AA9AB"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70369774" w14:textId="662C2946" w:rsidR="003A2FDF" w:rsidRPr="00890650" w:rsidRDefault="003A2FDF"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CF775A">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CF775A">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CF775A">
                        <w:rPr>
                          <w:rFonts w:asciiTheme="majorHAnsi" w:hAnsiTheme="majorHAnsi"/>
                          <w:color w:val="0D0D0D" w:themeColor="text1" w:themeTint="F2"/>
                          <w:sz w:val="18"/>
                          <w:szCs w:val="22"/>
                          <w:lang w:val="es-ES"/>
                        </w:rPr>
                        <w:t>1</w:t>
                      </w:r>
                      <w:r w:rsidR="001E66B2">
                        <w:rPr>
                          <w:rFonts w:asciiTheme="majorHAnsi" w:hAnsiTheme="majorHAnsi"/>
                          <w:color w:val="0D0D0D" w:themeColor="text1" w:themeTint="F2"/>
                          <w:sz w:val="18"/>
                          <w:szCs w:val="22"/>
                          <w:lang w:val="es-ES"/>
                        </w:rPr>
                        <w:t>.</w:t>
                      </w:r>
                    </w:p>
                    <w:p w14:paraId="795D40C9" w14:textId="77777777" w:rsidR="003A2FDF" w:rsidRPr="007A5817" w:rsidRDefault="003A2FDF" w:rsidP="00247403">
                      <w:pPr>
                        <w:tabs>
                          <w:tab w:val="center" w:pos="5400"/>
                        </w:tabs>
                        <w:suppressAutoHyphens/>
                        <w:spacing w:before="60"/>
                        <w:rPr>
                          <w:rFonts w:asciiTheme="minorHAnsi" w:hAnsiTheme="minorHAnsi" w:cs="Univers"/>
                          <w:color w:val="0D0D0D" w:themeColor="text1" w:themeTint="F2"/>
                          <w:sz w:val="20"/>
                          <w:szCs w:val="20"/>
                          <w:lang w:val="es-ES"/>
                        </w:rPr>
                      </w:pPr>
                    </w:p>
                    <w:p w14:paraId="098B64C5" w14:textId="77777777" w:rsidR="003A2FDF" w:rsidRPr="00167A34" w:rsidRDefault="003A2FDF"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6CB396C" w14:textId="77777777" w:rsidR="00A50FCF" w:rsidRPr="00C12C3A" w:rsidRDefault="00A50FCF" w:rsidP="00040C3A">
      <w:pPr>
        <w:tabs>
          <w:tab w:val="center" w:pos="5400"/>
        </w:tabs>
        <w:suppressAutoHyphens/>
        <w:jc w:val="center"/>
        <w:rPr>
          <w:rFonts w:asciiTheme="majorHAnsi" w:hAnsiTheme="majorHAnsi"/>
          <w:sz w:val="20"/>
          <w:szCs w:val="20"/>
          <w:lang w:val="es-ES_tradnl"/>
        </w:rPr>
      </w:pPr>
    </w:p>
    <w:p w14:paraId="5D66AEC9" w14:textId="77777777" w:rsidR="00A50FCF" w:rsidRPr="00C12C3A" w:rsidRDefault="00A50FCF" w:rsidP="00040C3A">
      <w:pPr>
        <w:tabs>
          <w:tab w:val="center" w:pos="5400"/>
        </w:tabs>
        <w:suppressAutoHyphens/>
        <w:jc w:val="center"/>
        <w:rPr>
          <w:rFonts w:asciiTheme="majorHAnsi" w:hAnsiTheme="majorHAnsi"/>
          <w:sz w:val="20"/>
          <w:szCs w:val="20"/>
          <w:lang w:val="es-ES_tradnl"/>
        </w:rPr>
      </w:pPr>
    </w:p>
    <w:p w14:paraId="474C4AF5" w14:textId="77777777" w:rsidR="00A50FCF" w:rsidRPr="00C12C3A" w:rsidRDefault="00A50FCF" w:rsidP="00040C3A">
      <w:pPr>
        <w:tabs>
          <w:tab w:val="center" w:pos="5400"/>
        </w:tabs>
        <w:suppressAutoHyphens/>
        <w:jc w:val="center"/>
        <w:rPr>
          <w:rFonts w:asciiTheme="majorHAnsi" w:hAnsiTheme="majorHAnsi"/>
          <w:sz w:val="20"/>
          <w:szCs w:val="20"/>
          <w:lang w:val="es-ES_tradnl"/>
        </w:rPr>
      </w:pPr>
    </w:p>
    <w:p w14:paraId="54E46F18" w14:textId="77777777" w:rsidR="00A50FCF" w:rsidRPr="00C12C3A" w:rsidRDefault="00A50FCF" w:rsidP="00040C3A">
      <w:pPr>
        <w:tabs>
          <w:tab w:val="center" w:pos="5400"/>
        </w:tabs>
        <w:suppressAutoHyphens/>
        <w:jc w:val="center"/>
        <w:rPr>
          <w:rFonts w:asciiTheme="majorHAnsi" w:hAnsiTheme="majorHAnsi"/>
          <w:sz w:val="20"/>
          <w:szCs w:val="20"/>
          <w:lang w:val="es-ES_tradnl"/>
        </w:rPr>
      </w:pPr>
    </w:p>
    <w:p w14:paraId="5A86E09B" w14:textId="77777777" w:rsidR="00A50FCF" w:rsidRPr="00C12C3A" w:rsidRDefault="0090270B" w:rsidP="00040C3A">
      <w:pPr>
        <w:tabs>
          <w:tab w:val="center" w:pos="5400"/>
        </w:tabs>
        <w:suppressAutoHyphens/>
        <w:jc w:val="center"/>
        <w:rPr>
          <w:rFonts w:asciiTheme="majorHAnsi" w:hAnsiTheme="majorHAnsi"/>
          <w:sz w:val="20"/>
          <w:szCs w:val="20"/>
          <w:lang w:val="es-ES_tradnl"/>
        </w:rPr>
      </w:pPr>
      <w:r w:rsidRPr="00C12C3A">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14AF7E99" wp14:editId="2B985DF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73E168" w14:textId="0B504F4B" w:rsidR="003A2FDF" w:rsidRPr="007B05C4" w:rsidRDefault="003A2FDF" w:rsidP="00113F73">
                            <w:pPr>
                              <w:spacing w:line="276" w:lineRule="auto"/>
                              <w:rPr>
                                <w:rFonts w:asciiTheme="majorHAnsi" w:hAnsiTheme="majorHAnsi"/>
                                <w:color w:val="595959" w:themeColor="text1" w:themeTint="A6"/>
                                <w:sz w:val="18"/>
                                <w:szCs w:val="18"/>
                                <w:lang w:val="es-ES"/>
                              </w:rPr>
                            </w:pPr>
                            <w:r w:rsidRPr="00F55A7F">
                              <w:rPr>
                                <w:rFonts w:asciiTheme="majorHAnsi" w:hAnsiTheme="majorHAnsi"/>
                                <w:b/>
                                <w:color w:val="595959" w:themeColor="text1" w:themeTint="A6"/>
                                <w:sz w:val="18"/>
                                <w:szCs w:val="18"/>
                                <w:lang w:val="pt-BR"/>
                              </w:rPr>
                              <w:t>Citar como:</w:t>
                            </w:r>
                            <w:r w:rsidRPr="00F55A7F">
                              <w:rPr>
                                <w:rFonts w:asciiTheme="majorHAnsi" w:hAnsiTheme="majorHAnsi"/>
                                <w:color w:val="595959" w:themeColor="text1" w:themeTint="A6"/>
                                <w:sz w:val="18"/>
                                <w:szCs w:val="18"/>
                                <w:lang w:val="pt-BR"/>
                              </w:rPr>
                              <w:t xml:space="preserve"> CIDH, Informe No. </w:t>
                            </w:r>
                            <w:r w:rsidR="00CF775A" w:rsidRPr="00CF775A">
                              <w:rPr>
                                <w:rFonts w:asciiTheme="majorHAnsi" w:hAnsiTheme="majorHAnsi"/>
                                <w:color w:val="595959" w:themeColor="text1" w:themeTint="A6"/>
                                <w:sz w:val="18"/>
                                <w:szCs w:val="18"/>
                                <w:lang w:val="pt-BR"/>
                              </w:rPr>
                              <w:t>43</w:t>
                            </w:r>
                            <w:r w:rsidRPr="00CF775A">
                              <w:rPr>
                                <w:rFonts w:asciiTheme="majorHAnsi" w:hAnsiTheme="majorHAnsi"/>
                                <w:color w:val="595959" w:themeColor="text1" w:themeTint="A6"/>
                                <w:sz w:val="18"/>
                                <w:szCs w:val="18"/>
                                <w:lang w:val="pt-BR"/>
                              </w:rPr>
                              <w:t>/</w:t>
                            </w:r>
                            <w:r w:rsidR="00CF775A" w:rsidRPr="00CF775A">
                              <w:rPr>
                                <w:rFonts w:asciiTheme="majorHAnsi" w:hAnsiTheme="majorHAnsi"/>
                                <w:color w:val="595959" w:themeColor="text1" w:themeTint="A6"/>
                                <w:sz w:val="18"/>
                                <w:szCs w:val="18"/>
                                <w:lang w:val="pt-BR"/>
                              </w:rPr>
                              <w:t>2</w:t>
                            </w:r>
                            <w:r w:rsidR="004C7C33">
                              <w:rPr>
                                <w:rFonts w:asciiTheme="majorHAnsi" w:hAnsiTheme="majorHAnsi"/>
                                <w:color w:val="595959" w:themeColor="text1" w:themeTint="A6"/>
                                <w:sz w:val="18"/>
                                <w:szCs w:val="18"/>
                                <w:lang w:val="pt-BR"/>
                              </w:rPr>
                              <w:t>1</w:t>
                            </w:r>
                            <w:r w:rsidRPr="00CF775A">
                              <w:rPr>
                                <w:rFonts w:asciiTheme="majorHAnsi" w:hAnsiTheme="majorHAnsi"/>
                                <w:color w:val="595959" w:themeColor="text1" w:themeTint="A6"/>
                                <w:sz w:val="18"/>
                                <w:szCs w:val="18"/>
                                <w:lang w:val="pt-BR"/>
                              </w:rPr>
                              <w:t xml:space="preserve">. </w:t>
                            </w:r>
                            <w:proofErr w:type="spellStart"/>
                            <w:r w:rsidRPr="00F55A7F">
                              <w:rPr>
                                <w:rFonts w:asciiTheme="majorHAnsi" w:hAnsiTheme="majorHAnsi"/>
                                <w:color w:val="595959" w:themeColor="text1" w:themeTint="A6"/>
                                <w:sz w:val="18"/>
                                <w:szCs w:val="18"/>
                                <w:lang w:val="es-ES_tradnl"/>
                              </w:rPr>
                              <w:t>Petici</w:t>
                            </w:r>
                            <w:r w:rsidRPr="00F55A7F">
                              <w:rPr>
                                <w:rFonts w:asciiTheme="majorHAnsi" w:hAnsiTheme="majorHAnsi"/>
                                <w:color w:val="595959" w:themeColor="text1" w:themeTint="A6"/>
                                <w:sz w:val="18"/>
                                <w:szCs w:val="18"/>
                                <w:lang w:val="es-ES"/>
                              </w:rPr>
                              <w:t>ón</w:t>
                            </w:r>
                            <w:proofErr w:type="spellEnd"/>
                            <w:r w:rsidRPr="00F55A7F">
                              <w:rPr>
                                <w:rFonts w:asciiTheme="majorHAnsi" w:hAnsiTheme="majorHAnsi"/>
                                <w:color w:val="595959" w:themeColor="text1" w:themeTint="A6"/>
                                <w:sz w:val="18"/>
                                <w:szCs w:val="18"/>
                                <w:lang w:val="es-ES"/>
                              </w:rPr>
                              <w:t xml:space="preserve"> 1310-11. </w:t>
                            </w:r>
                            <w:r w:rsidRPr="00F55A7F">
                              <w:rPr>
                                <w:rFonts w:asciiTheme="majorHAnsi" w:hAnsiTheme="majorHAnsi"/>
                                <w:color w:val="595959" w:themeColor="text1" w:themeTint="A6"/>
                                <w:sz w:val="18"/>
                                <w:szCs w:val="18"/>
                                <w:lang w:val="es-ES_tradnl"/>
                              </w:rPr>
                              <w:t xml:space="preserve">Inadmisibilidad. Jorge Víctor </w:t>
                            </w:r>
                            <w:proofErr w:type="spellStart"/>
                            <w:r w:rsidRPr="00F55A7F">
                              <w:rPr>
                                <w:rFonts w:asciiTheme="majorHAnsi" w:hAnsiTheme="majorHAnsi"/>
                                <w:color w:val="595959" w:themeColor="text1" w:themeTint="A6"/>
                                <w:sz w:val="18"/>
                                <w:szCs w:val="18"/>
                                <w:lang w:val="es-ES_tradnl"/>
                              </w:rPr>
                              <w:t>Penela</w:t>
                            </w:r>
                            <w:proofErr w:type="spellEnd"/>
                            <w:r w:rsidRPr="00F55A7F">
                              <w:rPr>
                                <w:rFonts w:asciiTheme="majorHAnsi" w:hAnsiTheme="majorHAnsi"/>
                                <w:color w:val="595959" w:themeColor="text1" w:themeTint="A6"/>
                                <w:sz w:val="18"/>
                                <w:szCs w:val="18"/>
                                <w:lang w:val="es-ES_tradnl"/>
                              </w:rPr>
                              <w:t xml:space="preserve"> Dorado. Argentina. </w:t>
                            </w:r>
                            <w:r w:rsidR="00CF775A">
                              <w:rPr>
                                <w:rFonts w:asciiTheme="majorHAnsi" w:hAnsiTheme="majorHAnsi"/>
                                <w:color w:val="595959" w:themeColor="text1" w:themeTint="A6"/>
                                <w:sz w:val="18"/>
                                <w:szCs w:val="18"/>
                                <w:lang w:val="es-ES"/>
                              </w:rPr>
                              <w:t>6 de marzo de 2021</w:t>
                            </w:r>
                            <w:r w:rsidRPr="00F55A7F">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4AF7E99"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4273E168" w14:textId="0B504F4B" w:rsidR="003A2FDF" w:rsidRPr="007B05C4" w:rsidRDefault="003A2FDF" w:rsidP="00113F73">
                      <w:pPr>
                        <w:spacing w:line="276" w:lineRule="auto"/>
                        <w:rPr>
                          <w:rFonts w:asciiTheme="majorHAnsi" w:hAnsiTheme="majorHAnsi"/>
                          <w:color w:val="595959" w:themeColor="text1" w:themeTint="A6"/>
                          <w:sz w:val="18"/>
                          <w:szCs w:val="18"/>
                          <w:lang w:val="es-ES"/>
                        </w:rPr>
                      </w:pPr>
                      <w:r w:rsidRPr="00F55A7F">
                        <w:rPr>
                          <w:rFonts w:asciiTheme="majorHAnsi" w:hAnsiTheme="majorHAnsi"/>
                          <w:b/>
                          <w:color w:val="595959" w:themeColor="text1" w:themeTint="A6"/>
                          <w:sz w:val="18"/>
                          <w:szCs w:val="18"/>
                          <w:lang w:val="pt-BR"/>
                        </w:rPr>
                        <w:t>Citar como:</w:t>
                      </w:r>
                      <w:r w:rsidRPr="00F55A7F">
                        <w:rPr>
                          <w:rFonts w:asciiTheme="majorHAnsi" w:hAnsiTheme="majorHAnsi"/>
                          <w:color w:val="595959" w:themeColor="text1" w:themeTint="A6"/>
                          <w:sz w:val="18"/>
                          <w:szCs w:val="18"/>
                          <w:lang w:val="pt-BR"/>
                        </w:rPr>
                        <w:t xml:space="preserve"> CIDH, Informe No. </w:t>
                      </w:r>
                      <w:r w:rsidR="00CF775A" w:rsidRPr="00CF775A">
                        <w:rPr>
                          <w:rFonts w:asciiTheme="majorHAnsi" w:hAnsiTheme="majorHAnsi"/>
                          <w:color w:val="595959" w:themeColor="text1" w:themeTint="A6"/>
                          <w:sz w:val="18"/>
                          <w:szCs w:val="18"/>
                          <w:lang w:val="pt-BR"/>
                        </w:rPr>
                        <w:t>43</w:t>
                      </w:r>
                      <w:r w:rsidRPr="00CF775A">
                        <w:rPr>
                          <w:rFonts w:asciiTheme="majorHAnsi" w:hAnsiTheme="majorHAnsi"/>
                          <w:color w:val="595959" w:themeColor="text1" w:themeTint="A6"/>
                          <w:sz w:val="18"/>
                          <w:szCs w:val="18"/>
                          <w:lang w:val="pt-BR"/>
                        </w:rPr>
                        <w:t>/</w:t>
                      </w:r>
                      <w:r w:rsidR="00CF775A" w:rsidRPr="00CF775A">
                        <w:rPr>
                          <w:rFonts w:asciiTheme="majorHAnsi" w:hAnsiTheme="majorHAnsi"/>
                          <w:color w:val="595959" w:themeColor="text1" w:themeTint="A6"/>
                          <w:sz w:val="18"/>
                          <w:szCs w:val="18"/>
                          <w:lang w:val="pt-BR"/>
                        </w:rPr>
                        <w:t>2</w:t>
                      </w:r>
                      <w:r w:rsidR="004C7C33">
                        <w:rPr>
                          <w:rFonts w:asciiTheme="majorHAnsi" w:hAnsiTheme="majorHAnsi"/>
                          <w:color w:val="595959" w:themeColor="text1" w:themeTint="A6"/>
                          <w:sz w:val="18"/>
                          <w:szCs w:val="18"/>
                          <w:lang w:val="pt-BR"/>
                        </w:rPr>
                        <w:t>1</w:t>
                      </w:r>
                      <w:r w:rsidRPr="00CF775A">
                        <w:rPr>
                          <w:rFonts w:asciiTheme="majorHAnsi" w:hAnsiTheme="majorHAnsi"/>
                          <w:color w:val="595959" w:themeColor="text1" w:themeTint="A6"/>
                          <w:sz w:val="18"/>
                          <w:szCs w:val="18"/>
                          <w:lang w:val="pt-BR"/>
                        </w:rPr>
                        <w:t xml:space="preserve">. </w:t>
                      </w:r>
                      <w:proofErr w:type="spellStart"/>
                      <w:r w:rsidRPr="00F55A7F">
                        <w:rPr>
                          <w:rFonts w:asciiTheme="majorHAnsi" w:hAnsiTheme="majorHAnsi"/>
                          <w:color w:val="595959" w:themeColor="text1" w:themeTint="A6"/>
                          <w:sz w:val="18"/>
                          <w:szCs w:val="18"/>
                          <w:lang w:val="es-ES_tradnl"/>
                        </w:rPr>
                        <w:t>Petici</w:t>
                      </w:r>
                      <w:r w:rsidRPr="00F55A7F">
                        <w:rPr>
                          <w:rFonts w:asciiTheme="majorHAnsi" w:hAnsiTheme="majorHAnsi"/>
                          <w:color w:val="595959" w:themeColor="text1" w:themeTint="A6"/>
                          <w:sz w:val="18"/>
                          <w:szCs w:val="18"/>
                          <w:lang w:val="es-ES"/>
                        </w:rPr>
                        <w:t>ón</w:t>
                      </w:r>
                      <w:proofErr w:type="spellEnd"/>
                      <w:r w:rsidRPr="00F55A7F">
                        <w:rPr>
                          <w:rFonts w:asciiTheme="majorHAnsi" w:hAnsiTheme="majorHAnsi"/>
                          <w:color w:val="595959" w:themeColor="text1" w:themeTint="A6"/>
                          <w:sz w:val="18"/>
                          <w:szCs w:val="18"/>
                          <w:lang w:val="es-ES"/>
                        </w:rPr>
                        <w:t xml:space="preserve"> 1310-11. </w:t>
                      </w:r>
                      <w:r w:rsidRPr="00F55A7F">
                        <w:rPr>
                          <w:rFonts w:asciiTheme="majorHAnsi" w:hAnsiTheme="majorHAnsi"/>
                          <w:color w:val="595959" w:themeColor="text1" w:themeTint="A6"/>
                          <w:sz w:val="18"/>
                          <w:szCs w:val="18"/>
                          <w:lang w:val="es-ES_tradnl"/>
                        </w:rPr>
                        <w:t xml:space="preserve">Inadmisibilidad. Jorge Víctor </w:t>
                      </w:r>
                      <w:proofErr w:type="spellStart"/>
                      <w:r w:rsidRPr="00F55A7F">
                        <w:rPr>
                          <w:rFonts w:asciiTheme="majorHAnsi" w:hAnsiTheme="majorHAnsi"/>
                          <w:color w:val="595959" w:themeColor="text1" w:themeTint="A6"/>
                          <w:sz w:val="18"/>
                          <w:szCs w:val="18"/>
                          <w:lang w:val="es-ES_tradnl"/>
                        </w:rPr>
                        <w:t>Penela</w:t>
                      </w:r>
                      <w:proofErr w:type="spellEnd"/>
                      <w:r w:rsidRPr="00F55A7F">
                        <w:rPr>
                          <w:rFonts w:asciiTheme="majorHAnsi" w:hAnsiTheme="majorHAnsi"/>
                          <w:color w:val="595959" w:themeColor="text1" w:themeTint="A6"/>
                          <w:sz w:val="18"/>
                          <w:szCs w:val="18"/>
                          <w:lang w:val="es-ES_tradnl"/>
                        </w:rPr>
                        <w:t xml:space="preserve"> Dorado. Argentina. </w:t>
                      </w:r>
                      <w:r w:rsidR="00CF775A">
                        <w:rPr>
                          <w:rFonts w:asciiTheme="majorHAnsi" w:hAnsiTheme="majorHAnsi"/>
                          <w:color w:val="595959" w:themeColor="text1" w:themeTint="A6"/>
                          <w:sz w:val="18"/>
                          <w:szCs w:val="18"/>
                          <w:lang w:val="es-ES"/>
                        </w:rPr>
                        <w:t>6 de marzo de 2021</w:t>
                      </w:r>
                      <w:r w:rsidRPr="00F55A7F">
                        <w:rPr>
                          <w:rFonts w:asciiTheme="majorHAnsi" w:hAnsiTheme="majorHAnsi"/>
                          <w:color w:val="595959" w:themeColor="text1" w:themeTint="A6"/>
                          <w:sz w:val="18"/>
                          <w:szCs w:val="18"/>
                          <w:lang w:val="es-ES"/>
                        </w:rPr>
                        <w:t>.</w:t>
                      </w:r>
                    </w:p>
                  </w:txbxContent>
                </v:textbox>
              </v:shape>
            </w:pict>
          </mc:Fallback>
        </mc:AlternateContent>
      </w:r>
    </w:p>
    <w:p w14:paraId="036381F0" w14:textId="77777777" w:rsidR="00A50FCF" w:rsidRPr="00C12C3A" w:rsidRDefault="00A50FCF" w:rsidP="00040C3A">
      <w:pPr>
        <w:tabs>
          <w:tab w:val="center" w:pos="5400"/>
        </w:tabs>
        <w:suppressAutoHyphens/>
        <w:jc w:val="center"/>
        <w:rPr>
          <w:rFonts w:asciiTheme="majorHAnsi" w:hAnsiTheme="majorHAnsi"/>
          <w:sz w:val="20"/>
          <w:szCs w:val="20"/>
          <w:lang w:val="es-ES_tradnl"/>
        </w:rPr>
      </w:pPr>
    </w:p>
    <w:p w14:paraId="1B7C8FAF" w14:textId="77777777" w:rsidR="0090270B" w:rsidRPr="00C12C3A" w:rsidRDefault="00D306D1" w:rsidP="005516A1">
      <w:pPr>
        <w:tabs>
          <w:tab w:val="center" w:pos="5400"/>
        </w:tabs>
        <w:suppressAutoHyphens/>
        <w:jc w:val="center"/>
        <w:rPr>
          <w:rFonts w:asciiTheme="majorHAnsi" w:hAnsiTheme="majorHAnsi"/>
          <w:b/>
          <w:sz w:val="20"/>
          <w:szCs w:val="20"/>
          <w:lang w:val="es-ES_tradnl"/>
        </w:rPr>
      </w:pPr>
      <w:r w:rsidRPr="00C12C3A">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0F5AABC6" wp14:editId="247C7DE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D78CBE" w14:textId="65917589" w:rsidR="003A2FDF" w:rsidRPr="00D72DC6" w:rsidRDefault="0090204C" w:rsidP="00F02AD1">
                            <w:pPr>
                              <w:rPr>
                                <w:color w:val="FFFFFF" w:themeColor="background1"/>
                                <w14:textFill>
                                  <w14:noFill/>
                                </w14:textFill>
                              </w:rPr>
                            </w:pPr>
                            <w:r>
                              <w:rPr>
                                <w:noProof/>
                                <w:color w:val="FFFFFF" w:themeColor="background1"/>
                              </w:rPr>
                              <w:drawing>
                                <wp:inline distT="0" distB="0" distL="0" distR="0" wp14:anchorId="18570634" wp14:editId="5D95AEEA">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AABC6"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47D78CBE" w14:textId="65917589" w:rsidR="003A2FDF" w:rsidRPr="00D72DC6" w:rsidRDefault="0090204C" w:rsidP="00F02AD1">
                      <w:pPr>
                        <w:rPr>
                          <w:color w:val="FFFFFF" w:themeColor="background1"/>
                          <w14:textFill>
                            <w14:noFill/>
                          </w14:textFill>
                        </w:rPr>
                      </w:pPr>
                      <w:r>
                        <w:rPr>
                          <w:noProof/>
                          <w:color w:val="FFFFFF" w:themeColor="background1"/>
                        </w:rPr>
                        <w:drawing>
                          <wp:inline distT="0" distB="0" distL="0" distR="0" wp14:anchorId="18570634" wp14:editId="5D95AEEA">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C12C3A">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56F60E5B" wp14:editId="3891AF4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D632E4" w14:textId="77777777" w:rsidR="003A2FDF" w:rsidRPr="004B7EB6" w:rsidRDefault="003A2FD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6F60E5B"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18D632E4" w14:textId="77777777" w:rsidR="003A2FDF" w:rsidRPr="004B7EB6" w:rsidRDefault="003A2FD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A0E898" w14:textId="77777777" w:rsidR="0070697F" w:rsidRPr="00C12C3A" w:rsidRDefault="004A6A54" w:rsidP="005516A1">
      <w:pPr>
        <w:tabs>
          <w:tab w:val="center" w:pos="5400"/>
        </w:tabs>
        <w:suppressAutoHyphens/>
        <w:jc w:val="center"/>
        <w:rPr>
          <w:rFonts w:asciiTheme="majorHAnsi" w:hAnsiTheme="majorHAnsi"/>
          <w:b/>
          <w:sz w:val="20"/>
          <w:szCs w:val="20"/>
          <w:lang w:val="es-ES_tradnl"/>
        </w:rPr>
        <w:sectPr w:rsidR="0070697F" w:rsidRPr="00C12C3A"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C12C3A">
        <w:rPr>
          <w:rFonts w:asciiTheme="majorHAnsi" w:hAnsiTheme="majorHAnsi"/>
          <w:b/>
          <w:sz w:val="20"/>
          <w:szCs w:val="20"/>
          <w:lang w:val="es-ES_tradnl"/>
        </w:rPr>
        <w:tab/>
      </w:r>
    </w:p>
    <w:p w14:paraId="7C07D5A6" w14:textId="77777777" w:rsidR="003239B8" w:rsidRPr="00C12C3A" w:rsidRDefault="003239B8" w:rsidP="004A6A54">
      <w:pPr>
        <w:spacing w:after="240"/>
        <w:ind w:firstLine="720"/>
        <w:jc w:val="both"/>
        <w:rPr>
          <w:rFonts w:asciiTheme="majorHAnsi" w:hAnsiTheme="majorHAnsi"/>
          <w:b/>
          <w:bCs/>
          <w:sz w:val="20"/>
          <w:szCs w:val="20"/>
          <w:lang w:val="es-ES"/>
        </w:rPr>
      </w:pPr>
      <w:r w:rsidRPr="00C12C3A">
        <w:rPr>
          <w:rFonts w:asciiTheme="majorHAnsi" w:hAnsiTheme="majorHAnsi"/>
          <w:b/>
          <w:bCs/>
          <w:sz w:val="20"/>
          <w:szCs w:val="20"/>
          <w:lang w:val="es-ES"/>
        </w:rPr>
        <w:lastRenderedPageBreak/>
        <w:t>I.</w:t>
      </w:r>
      <w:r w:rsidRPr="00C12C3A">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12C3A" w14:paraId="65933C3F" w14:textId="77777777" w:rsidTr="004A6A54">
        <w:tc>
          <w:tcPr>
            <w:tcW w:w="3600" w:type="dxa"/>
            <w:tcBorders>
              <w:top w:val="single" w:sz="4" w:space="0" w:color="auto"/>
              <w:bottom w:val="single" w:sz="6" w:space="0" w:color="auto"/>
            </w:tcBorders>
            <w:shd w:val="clear" w:color="auto" w:fill="386294"/>
            <w:vAlign w:val="center"/>
          </w:tcPr>
          <w:p w14:paraId="539C379E" w14:textId="77777777" w:rsidR="003239B8" w:rsidRPr="00C12C3A" w:rsidRDefault="003239B8" w:rsidP="003A2FDF">
            <w:pPr>
              <w:jc w:val="center"/>
              <w:rPr>
                <w:rFonts w:asciiTheme="majorHAnsi" w:hAnsiTheme="majorHAnsi"/>
                <w:b/>
                <w:bCs/>
                <w:color w:val="FFFFFF" w:themeColor="background1"/>
                <w:sz w:val="20"/>
                <w:szCs w:val="20"/>
              </w:rPr>
            </w:pPr>
            <w:r w:rsidRPr="00C12C3A">
              <w:rPr>
                <w:rFonts w:asciiTheme="majorHAnsi" w:hAnsiTheme="majorHAnsi"/>
                <w:b/>
                <w:bCs/>
                <w:color w:val="FFFFFF" w:themeColor="background1"/>
                <w:sz w:val="20"/>
                <w:szCs w:val="20"/>
              </w:rPr>
              <w:t xml:space="preserve">Parte </w:t>
            </w:r>
            <w:proofErr w:type="spellStart"/>
            <w:r w:rsidRPr="00C12C3A">
              <w:rPr>
                <w:rFonts w:asciiTheme="majorHAnsi" w:hAnsiTheme="majorHAnsi"/>
                <w:b/>
                <w:bCs/>
                <w:color w:val="FFFFFF" w:themeColor="background1"/>
                <w:sz w:val="20"/>
                <w:szCs w:val="20"/>
              </w:rPr>
              <w:t>peticionaria</w:t>
            </w:r>
            <w:proofErr w:type="spellEnd"/>
            <w:r w:rsidRPr="00C12C3A">
              <w:rPr>
                <w:rFonts w:asciiTheme="majorHAnsi" w:hAnsiTheme="majorHAnsi"/>
                <w:b/>
                <w:bCs/>
                <w:color w:val="FFFFFF" w:themeColor="background1"/>
                <w:sz w:val="20"/>
                <w:szCs w:val="20"/>
              </w:rPr>
              <w:t>:</w:t>
            </w:r>
          </w:p>
        </w:tc>
        <w:tc>
          <w:tcPr>
            <w:tcW w:w="5760" w:type="dxa"/>
            <w:vAlign w:val="center"/>
          </w:tcPr>
          <w:p w14:paraId="2B0E7B0C" w14:textId="77777777" w:rsidR="003239B8" w:rsidRPr="00C12C3A" w:rsidRDefault="00FD09BF" w:rsidP="003A2FDF">
            <w:pPr>
              <w:jc w:val="both"/>
              <w:rPr>
                <w:rFonts w:asciiTheme="majorHAnsi" w:hAnsiTheme="majorHAnsi"/>
                <w:bCs/>
                <w:sz w:val="20"/>
                <w:szCs w:val="20"/>
              </w:rPr>
            </w:pPr>
            <w:r w:rsidRPr="00C12C3A">
              <w:rPr>
                <w:rFonts w:asciiTheme="majorHAnsi" w:hAnsiTheme="majorHAnsi"/>
                <w:bCs/>
                <w:sz w:val="20"/>
                <w:szCs w:val="20"/>
              </w:rPr>
              <w:t xml:space="preserve">Jorge Víctor </w:t>
            </w:r>
            <w:proofErr w:type="spellStart"/>
            <w:r w:rsidRPr="00C12C3A">
              <w:rPr>
                <w:rFonts w:asciiTheme="majorHAnsi" w:hAnsiTheme="majorHAnsi"/>
                <w:bCs/>
                <w:sz w:val="20"/>
                <w:szCs w:val="20"/>
              </w:rPr>
              <w:t>Penela</w:t>
            </w:r>
            <w:proofErr w:type="spellEnd"/>
            <w:r w:rsidRPr="00C12C3A">
              <w:rPr>
                <w:rFonts w:asciiTheme="majorHAnsi" w:hAnsiTheme="majorHAnsi"/>
                <w:bCs/>
                <w:sz w:val="20"/>
                <w:szCs w:val="20"/>
              </w:rPr>
              <w:t xml:space="preserve"> Dorado</w:t>
            </w:r>
          </w:p>
        </w:tc>
      </w:tr>
      <w:tr w:rsidR="003239B8" w:rsidRPr="00C12C3A" w14:paraId="3F626A13" w14:textId="77777777" w:rsidTr="004A6A54">
        <w:tc>
          <w:tcPr>
            <w:tcW w:w="3600" w:type="dxa"/>
            <w:tcBorders>
              <w:top w:val="single" w:sz="6" w:space="0" w:color="auto"/>
              <w:bottom w:val="single" w:sz="6" w:space="0" w:color="auto"/>
            </w:tcBorders>
            <w:shd w:val="clear" w:color="auto" w:fill="386294"/>
            <w:vAlign w:val="center"/>
          </w:tcPr>
          <w:p w14:paraId="5C7B2243" w14:textId="77777777" w:rsidR="003239B8" w:rsidRPr="00C12C3A" w:rsidRDefault="00347FC2" w:rsidP="003A2FDF">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C12C3A">
                  <w:rPr>
                    <w:rFonts w:asciiTheme="majorHAnsi" w:hAnsiTheme="majorHAnsi"/>
                    <w:b/>
                    <w:bCs/>
                    <w:color w:val="FFFFFF" w:themeColor="background1"/>
                    <w:sz w:val="20"/>
                    <w:szCs w:val="20"/>
                  </w:rPr>
                  <w:t>Presunta víctima</w:t>
                </w:r>
              </w:sdtContent>
            </w:sdt>
            <w:r w:rsidR="003239B8" w:rsidRPr="00C12C3A">
              <w:rPr>
                <w:rFonts w:asciiTheme="majorHAnsi" w:hAnsiTheme="majorHAnsi"/>
                <w:b/>
                <w:bCs/>
                <w:color w:val="FFFFFF" w:themeColor="background1"/>
                <w:sz w:val="20"/>
                <w:szCs w:val="20"/>
              </w:rPr>
              <w:t>:</w:t>
            </w:r>
          </w:p>
        </w:tc>
        <w:tc>
          <w:tcPr>
            <w:tcW w:w="5760" w:type="dxa"/>
            <w:vAlign w:val="center"/>
          </w:tcPr>
          <w:p w14:paraId="7ADE5B53" w14:textId="77777777" w:rsidR="003239B8" w:rsidRPr="00C12C3A" w:rsidRDefault="00FD09BF" w:rsidP="003A2FDF">
            <w:pPr>
              <w:jc w:val="both"/>
              <w:rPr>
                <w:rFonts w:asciiTheme="majorHAnsi" w:hAnsiTheme="majorHAnsi"/>
                <w:bCs/>
                <w:sz w:val="20"/>
                <w:szCs w:val="20"/>
                <w:lang w:val="es-ES"/>
              </w:rPr>
            </w:pPr>
            <w:r w:rsidRPr="00C12C3A">
              <w:rPr>
                <w:rFonts w:asciiTheme="majorHAnsi" w:hAnsiTheme="majorHAnsi"/>
                <w:bCs/>
                <w:sz w:val="20"/>
                <w:szCs w:val="20"/>
                <w:lang w:val="es-ES"/>
              </w:rPr>
              <w:t xml:space="preserve">Jorge Víctor </w:t>
            </w:r>
            <w:proofErr w:type="spellStart"/>
            <w:r w:rsidRPr="00C12C3A">
              <w:rPr>
                <w:rFonts w:asciiTheme="majorHAnsi" w:hAnsiTheme="majorHAnsi"/>
                <w:bCs/>
                <w:sz w:val="20"/>
                <w:szCs w:val="20"/>
                <w:lang w:val="es-ES"/>
              </w:rPr>
              <w:t>Penela</w:t>
            </w:r>
            <w:proofErr w:type="spellEnd"/>
            <w:r w:rsidRPr="00C12C3A">
              <w:rPr>
                <w:rFonts w:asciiTheme="majorHAnsi" w:hAnsiTheme="majorHAnsi"/>
                <w:bCs/>
                <w:sz w:val="20"/>
                <w:szCs w:val="20"/>
                <w:lang w:val="es-ES"/>
              </w:rPr>
              <w:t xml:space="preserve"> Dorado</w:t>
            </w:r>
          </w:p>
        </w:tc>
      </w:tr>
      <w:tr w:rsidR="003239B8" w:rsidRPr="00C12C3A" w14:paraId="083740B0" w14:textId="77777777" w:rsidTr="004A6A54">
        <w:tc>
          <w:tcPr>
            <w:tcW w:w="3600" w:type="dxa"/>
            <w:tcBorders>
              <w:top w:val="single" w:sz="6" w:space="0" w:color="auto"/>
              <w:bottom w:val="single" w:sz="6" w:space="0" w:color="auto"/>
            </w:tcBorders>
            <w:shd w:val="clear" w:color="auto" w:fill="386294"/>
            <w:vAlign w:val="center"/>
          </w:tcPr>
          <w:p w14:paraId="3D8C3C89" w14:textId="77777777" w:rsidR="003239B8" w:rsidRPr="00C12C3A" w:rsidRDefault="003239B8" w:rsidP="003A2FDF">
            <w:pPr>
              <w:jc w:val="center"/>
              <w:rPr>
                <w:rFonts w:asciiTheme="majorHAnsi" w:hAnsiTheme="majorHAnsi"/>
                <w:b/>
                <w:bCs/>
                <w:color w:val="FFFFFF" w:themeColor="background1"/>
                <w:sz w:val="20"/>
                <w:szCs w:val="20"/>
              </w:rPr>
            </w:pPr>
            <w:r w:rsidRPr="00C12C3A">
              <w:rPr>
                <w:rFonts w:asciiTheme="majorHAnsi" w:hAnsiTheme="majorHAnsi"/>
                <w:b/>
                <w:bCs/>
                <w:color w:val="FFFFFF" w:themeColor="background1"/>
                <w:sz w:val="20"/>
                <w:szCs w:val="20"/>
              </w:rPr>
              <w:t xml:space="preserve">Estado </w:t>
            </w:r>
            <w:proofErr w:type="spellStart"/>
            <w:r w:rsidRPr="00C12C3A">
              <w:rPr>
                <w:rFonts w:asciiTheme="majorHAnsi" w:hAnsiTheme="majorHAnsi"/>
                <w:b/>
                <w:bCs/>
                <w:color w:val="FFFFFF" w:themeColor="background1"/>
                <w:sz w:val="20"/>
                <w:szCs w:val="20"/>
              </w:rPr>
              <w:t>denunciado</w:t>
            </w:r>
            <w:proofErr w:type="spellEnd"/>
            <w:r w:rsidRPr="00C12C3A">
              <w:rPr>
                <w:rFonts w:asciiTheme="majorHAnsi" w:hAnsiTheme="majorHAnsi"/>
                <w:b/>
                <w:bCs/>
                <w:color w:val="FFFFFF" w:themeColor="background1"/>
                <w:sz w:val="20"/>
                <w:szCs w:val="20"/>
              </w:rPr>
              <w:t>:</w:t>
            </w:r>
          </w:p>
        </w:tc>
        <w:tc>
          <w:tcPr>
            <w:tcW w:w="5760" w:type="dxa"/>
            <w:vAlign w:val="center"/>
          </w:tcPr>
          <w:p w14:paraId="47FB213F" w14:textId="77777777" w:rsidR="003239B8" w:rsidRPr="00C12C3A" w:rsidRDefault="00FD09BF" w:rsidP="003A2FDF">
            <w:pPr>
              <w:jc w:val="both"/>
              <w:rPr>
                <w:rFonts w:asciiTheme="majorHAnsi" w:hAnsiTheme="majorHAnsi"/>
                <w:bCs/>
                <w:sz w:val="20"/>
                <w:szCs w:val="20"/>
              </w:rPr>
            </w:pPr>
            <w:r w:rsidRPr="00C12C3A">
              <w:rPr>
                <w:rFonts w:asciiTheme="majorHAnsi" w:hAnsiTheme="majorHAnsi"/>
                <w:bCs/>
                <w:sz w:val="20"/>
                <w:szCs w:val="20"/>
              </w:rPr>
              <w:t>Argentina</w:t>
            </w:r>
          </w:p>
        </w:tc>
      </w:tr>
      <w:tr w:rsidR="00223A29" w:rsidRPr="00DD20EF" w14:paraId="4F937F2C" w14:textId="77777777" w:rsidTr="004A6A54">
        <w:tc>
          <w:tcPr>
            <w:tcW w:w="3600" w:type="dxa"/>
            <w:tcBorders>
              <w:top w:val="single" w:sz="6" w:space="0" w:color="auto"/>
              <w:bottom w:val="single" w:sz="6" w:space="0" w:color="auto"/>
            </w:tcBorders>
            <w:shd w:val="clear" w:color="auto" w:fill="386294"/>
            <w:vAlign w:val="center"/>
          </w:tcPr>
          <w:p w14:paraId="4AB94866" w14:textId="77777777" w:rsidR="00223A29" w:rsidRPr="00C12C3A" w:rsidRDefault="001B3A00" w:rsidP="00E4118C">
            <w:pPr>
              <w:jc w:val="center"/>
              <w:rPr>
                <w:rFonts w:asciiTheme="majorHAnsi" w:hAnsiTheme="majorHAnsi"/>
                <w:b/>
                <w:bCs/>
                <w:color w:val="FFFFFF" w:themeColor="background1"/>
                <w:sz w:val="20"/>
                <w:szCs w:val="20"/>
              </w:rPr>
            </w:pPr>
            <w:r w:rsidRPr="00C12C3A">
              <w:rPr>
                <w:rFonts w:asciiTheme="majorHAnsi" w:hAnsiTheme="majorHAnsi"/>
                <w:b/>
                <w:bCs/>
                <w:color w:val="FFFFFF" w:themeColor="background1"/>
                <w:sz w:val="20"/>
                <w:szCs w:val="20"/>
              </w:rPr>
              <w:t xml:space="preserve">Derechos </w:t>
            </w:r>
            <w:proofErr w:type="spellStart"/>
            <w:r w:rsidR="00E4118C" w:rsidRPr="00C12C3A">
              <w:rPr>
                <w:rFonts w:asciiTheme="majorHAnsi" w:hAnsiTheme="majorHAnsi"/>
                <w:b/>
                <w:bCs/>
                <w:color w:val="FFFFFF" w:themeColor="background1"/>
                <w:sz w:val="20"/>
                <w:szCs w:val="20"/>
              </w:rPr>
              <w:t>invocados</w:t>
            </w:r>
            <w:proofErr w:type="spellEnd"/>
            <w:r w:rsidRPr="00C12C3A">
              <w:rPr>
                <w:rFonts w:asciiTheme="majorHAnsi" w:hAnsiTheme="majorHAnsi"/>
                <w:b/>
                <w:bCs/>
                <w:color w:val="FFFFFF" w:themeColor="background1"/>
                <w:sz w:val="20"/>
                <w:szCs w:val="20"/>
              </w:rPr>
              <w:t>:</w:t>
            </w:r>
          </w:p>
        </w:tc>
        <w:tc>
          <w:tcPr>
            <w:tcW w:w="5760" w:type="dxa"/>
            <w:vAlign w:val="center"/>
          </w:tcPr>
          <w:p w14:paraId="411B4E31" w14:textId="77777777" w:rsidR="00223A29" w:rsidRPr="00C12C3A" w:rsidRDefault="00FD09BF" w:rsidP="003A2FDF">
            <w:pPr>
              <w:jc w:val="both"/>
              <w:rPr>
                <w:rFonts w:asciiTheme="majorHAnsi" w:hAnsiTheme="majorHAnsi"/>
                <w:bCs/>
                <w:sz w:val="20"/>
                <w:szCs w:val="20"/>
                <w:lang w:val="es-ES"/>
              </w:rPr>
            </w:pPr>
            <w:r w:rsidRPr="00C12C3A">
              <w:rPr>
                <w:rFonts w:asciiTheme="majorHAnsi" w:hAnsiTheme="majorHAnsi"/>
                <w:bCs/>
                <w:sz w:val="20"/>
                <w:szCs w:val="20"/>
                <w:lang w:val="es-ES"/>
              </w:rPr>
              <w:t>Artículos 7</w:t>
            </w:r>
            <w:r w:rsidR="00F54481" w:rsidRPr="00C12C3A">
              <w:rPr>
                <w:rFonts w:asciiTheme="majorHAnsi" w:hAnsiTheme="majorHAnsi"/>
                <w:bCs/>
                <w:sz w:val="20"/>
                <w:szCs w:val="20"/>
                <w:lang w:val="es-ES"/>
              </w:rPr>
              <w:t xml:space="preserve"> </w:t>
            </w:r>
            <w:r w:rsidRPr="00C12C3A">
              <w:rPr>
                <w:rFonts w:asciiTheme="majorHAnsi" w:hAnsiTheme="majorHAnsi"/>
                <w:bCs/>
                <w:sz w:val="20"/>
                <w:szCs w:val="20"/>
                <w:lang w:val="es-ES"/>
              </w:rPr>
              <w:t>(</w:t>
            </w:r>
            <w:r w:rsidR="00813179" w:rsidRPr="00C12C3A">
              <w:rPr>
                <w:rFonts w:asciiTheme="majorHAnsi" w:hAnsiTheme="majorHAnsi"/>
                <w:bCs/>
                <w:sz w:val="20"/>
                <w:szCs w:val="20"/>
                <w:lang w:val="es-ES"/>
              </w:rPr>
              <w:t>libertad personal</w:t>
            </w:r>
            <w:r w:rsidRPr="00C12C3A">
              <w:rPr>
                <w:rFonts w:asciiTheme="majorHAnsi" w:hAnsiTheme="majorHAnsi"/>
                <w:bCs/>
                <w:sz w:val="20"/>
                <w:szCs w:val="20"/>
                <w:lang w:val="es-ES"/>
              </w:rPr>
              <w:t>)</w:t>
            </w:r>
            <w:r w:rsidR="00FF3868" w:rsidRPr="00C12C3A">
              <w:rPr>
                <w:rFonts w:asciiTheme="majorHAnsi" w:hAnsiTheme="majorHAnsi"/>
                <w:bCs/>
                <w:sz w:val="20"/>
                <w:szCs w:val="20"/>
                <w:lang w:val="es-ES"/>
              </w:rPr>
              <w:t xml:space="preserve"> y </w:t>
            </w:r>
            <w:r w:rsidRPr="00C12C3A">
              <w:rPr>
                <w:rFonts w:asciiTheme="majorHAnsi" w:hAnsiTheme="majorHAnsi"/>
                <w:bCs/>
                <w:sz w:val="20"/>
                <w:szCs w:val="20"/>
                <w:lang w:val="es-ES"/>
              </w:rPr>
              <w:t>8 (</w:t>
            </w:r>
            <w:r w:rsidR="00813179" w:rsidRPr="00C12C3A">
              <w:rPr>
                <w:rFonts w:asciiTheme="majorHAnsi" w:hAnsiTheme="majorHAnsi"/>
                <w:bCs/>
                <w:sz w:val="20"/>
                <w:szCs w:val="20"/>
                <w:lang w:val="es-ES"/>
              </w:rPr>
              <w:t>garantías judiciales</w:t>
            </w:r>
            <w:r w:rsidRPr="00C12C3A">
              <w:rPr>
                <w:rFonts w:asciiTheme="majorHAnsi" w:hAnsiTheme="majorHAnsi"/>
                <w:bCs/>
                <w:sz w:val="20"/>
                <w:szCs w:val="20"/>
                <w:lang w:val="es-ES"/>
              </w:rPr>
              <w:t>)</w:t>
            </w:r>
            <w:r w:rsidR="00C150D7" w:rsidRPr="00C12C3A">
              <w:rPr>
                <w:rFonts w:asciiTheme="majorHAnsi" w:hAnsiTheme="majorHAnsi"/>
                <w:bCs/>
                <w:sz w:val="20"/>
                <w:szCs w:val="20"/>
                <w:lang w:val="es-ES"/>
              </w:rPr>
              <w:t xml:space="preserve"> </w:t>
            </w:r>
            <w:r w:rsidRPr="00C12C3A">
              <w:rPr>
                <w:rFonts w:asciiTheme="majorHAnsi" w:hAnsiTheme="majorHAnsi"/>
                <w:bCs/>
                <w:sz w:val="20"/>
                <w:szCs w:val="20"/>
                <w:lang w:val="es-ES"/>
              </w:rPr>
              <w:t>de la Convención Americana sobre Derechos Humanos</w:t>
            </w:r>
            <w:r w:rsidRPr="00C12C3A">
              <w:rPr>
                <w:rStyle w:val="FootnoteReference"/>
                <w:rFonts w:asciiTheme="majorHAnsi" w:hAnsiTheme="majorHAnsi"/>
                <w:bCs/>
                <w:sz w:val="20"/>
                <w:szCs w:val="20"/>
                <w:lang w:val="es-ES"/>
              </w:rPr>
              <w:footnoteReference w:id="2"/>
            </w:r>
            <w:r w:rsidR="00C150D7" w:rsidRPr="00C12C3A">
              <w:rPr>
                <w:rFonts w:asciiTheme="majorHAnsi" w:hAnsiTheme="majorHAnsi"/>
                <w:bCs/>
                <w:sz w:val="20"/>
                <w:szCs w:val="20"/>
                <w:lang w:val="es-ES"/>
              </w:rPr>
              <w:t xml:space="preserve">; </w:t>
            </w:r>
            <w:r w:rsidR="00E86A5B">
              <w:rPr>
                <w:rFonts w:asciiTheme="majorHAnsi" w:hAnsiTheme="majorHAnsi"/>
                <w:bCs/>
                <w:sz w:val="20"/>
                <w:szCs w:val="20"/>
                <w:lang w:val="es-ES"/>
              </w:rPr>
              <w:t>y otros tratados internacionales</w:t>
            </w:r>
            <w:r w:rsidR="00E86A5B">
              <w:rPr>
                <w:rStyle w:val="FootnoteReference"/>
                <w:rFonts w:asciiTheme="majorHAnsi" w:hAnsiTheme="majorHAnsi"/>
                <w:bCs/>
                <w:sz w:val="20"/>
                <w:szCs w:val="20"/>
                <w:lang w:val="es-ES"/>
              </w:rPr>
              <w:footnoteReference w:id="3"/>
            </w:r>
          </w:p>
        </w:tc>
      </w:tr>
    </w:tbl>
    <w:p w14:paraId="68829EDD" w14:textId="77777777" w:rsidR="003239B8" w:rsidRPr="00C12C3A" w:rsidRDefault="003239B8" w:rsidP="003239B8">
      <w:pPr>
        <w:spacing w:before="240" w:after="240"/>
        <w:ind w:firstLine="720"/>
        <w:jc w:val="both"/>
        <w:rPr>
          <w:rFonts w:asciiTheme="majorHAnsi" w:hAnsiTheme="majorHAnsi"/>
          <w:b/>
          <w:bCs/>
          <w:sz w:val="20"/>
          <w:szCs w:val="20"/>
          <w:lang w:val="es-ES"/>
        </w:rPr>
      </w:pPr>
      <w:r w:rsidRPr="00C12C3A">
        <w:rPr>
          <w:rFonts w:asciiTheme="majorHAnsi" w:hAnsiTheme="majorHAnsi"/>
          <w:b/>
          <w:bCs/>
          <w:sz w:val="20"/>
          <w:szCs w:val="20"/>
          <w:lang w:val="es-ES"/>
        </w:rPr>
        <w:t>II.</w:t>
      </w:r>
      <w:r w:rsidRPr="00C12C3A">
        <w:rPr>
          <w:rFonts w:asciiTheme="majorHAnsi" w:hAnsiTheme="majorHAnsi"/>
          <w:b/>
          <w:bCs/>
          <w:sz w:val="20"/>
          <w:szCs w:val="20"/>
          <w:lang w:val="es-ES"/>
        </w:rPr>
        <w:tab/>
        <w:t>TRÁMITE ANTE LA CIDH</w:t>
      </w:r>
      <w:r w:rsidR="008E3BFE" w:rsidRPr="00C12C3A">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C12C3A" w14:paraId="2CD9F6F8" w14:textId="77777777" w:rsidTr="004A6A54">
        <w:tc>
          <w:tcPr>
            <w:tcW w:w="3600" w:type="dxa"/>
            <w:tcBorders>
              <w:top w:val="single" w:sz="6" w:space="0" w:color="auto"/>
              <w:bottom w:val="single" w:sz="6" w:space="0" w:color="auto"/>
            </w:tcBorders>
            <w:shd w:val="clear" w:color="auto" w:fill="386294"/>
            <w:vAlign w:val="center"/>
          </w:tcPr>
          <w:p w14:paraId="761562FE" w14:textId="77777777" w:rsidR="004C2312" w:rsidRPr="00C12C3A" w:rsidRDefault="004A6A54" w:rsidP="004A6A54">
            <w:pPr>
              <w:jc w:val="center"/>
              <w:rPr>
                <w:rFonts w:asciiTheme="majorHAnsi" w:hAnsiTheme="majorHAnsi"/>
                <w:b/>
                <w:bCs/>
                <w:color w:val="FFFFFF" w:themeColor="background1"/>
                <w:sz w:val="20"/>
                <w:szCs w:val="20"/>
                <w:lang w:val="es-ES"/>
              </w:rPr>
            </w:pPr>
            <w:r w:rsidRPr="00C12C3A">
              <w:rPr>
                <w:rFonts w:asciiTheme="majorHAnsi" w:hAnsiTheme="majorHAnsi"/>
                <w:b/>
                <w:bCs/>
                <w:color w:val="FFFFFF" w:themeColor="background1"/>
                <w:sz w:val="20"/>
                <w:szCs w:val="20"/>
                <w:lang w:val="es-ES"/>
              </w:rPr>
              <w:t>P</w:t>
            </w:r>
            <w:r w:rsidR="004C2312" w:rsidRPr="00C12C3A">
              <w:rPr>
                <w:rFonts w:asciiTheme="majorHAnsi" w:hAnsiTheme="majorHAnsi"/>
                <w:b/>
                <w:bCs/>
                <w:color w:val="FFFFFF" w:themeColor="background1"/>
                <w:sz w:val="20"/>
                <w:szCs w:val="20"/>
                <w:lang w:val="es-ES"/>
              </w:rPr>
              <w:t>resentación de la petición:</w:t>
            </w:r>
          </w:p>
        </w:tc>
        <w:tc>
          <w:tcPr>
            <w:tcW w:w="5760" w:type="dxa"/>
            <w:vAlign w:val="center"/>
          </w:tcPr>
          <w:p w14:paraId="2D839AE4" w14:textId="77777777" w:rsidR="004C2312" w:rsidRPr="00C12C3A" w:rsidRDefault="00FD09BF" w:rsidP="003A2FDF">
            <w:pPr>
              <w:jc w:val="both"/>
              <w:rPr>
                <w:rFonts w:asciiTheme="majorHAnsi" w:hAnsiTheme="majorHAnsi"/>
                <w:bCs/>
                <w:sz w:val="20"/>
                <w:szCs w:val="20"/>
                <w:lang w:val="es-ES"/>
              </w:rPr>
            </w:pPr>
            <w:r w:rsidRPr="00C12C3A">
              <w:rPr>
                <w:rFonts w:asciiTheme="majorHAnsi" w:hAnsiTheme="majorHAnsi"/>
                <w:bCs/>
                <w:sz w:val="20"/>
                <w:szCs w:val="20"/>
                <w:lang w:val="es-ES"/>
              </w:rPr>
              <w:t>26 de septiembre de 2011</w:t>
            </w:r>
          </w:p>
        </w:tc>
      </w:tr>
      <w:tr w:rsidR="00131425" w:rsidRPr="00C12C3A" w14:paraId="5F46E5C0" w14:textId="77777777" w:rsidTr="004A6A54">
        <w:tc>
          <w:tcPr>
            <w:tcW w:w="3600" w:type="dxa"/>
            <w:tcBorders>
              <w:top w:val="single" w:sz="6" w:space="0" w:color="auto"/>
              <w:bottom w:val="single" w:sz="6" w:space="0" w:color="auto"/>
            </w:tcBorders>
            <w:shd w:val="clear" w:color="auto" w:fill="386294"/>
            <w:vAlign w:val="center"/>
          </w:tcPr>
          <w:p w14:paraId="40E44F47" w14:textId="77777777" w:rsidR="00131425" w:rsidRPr="00C12C3A" w:rsidRDefault="00131425" w:rsidP="004A6A54">
            <w:pPr>
              <w:jc w:val="center"/>
              <w:rPr>
                <w:rFonts w:asciiTheme="majorHAnsi" w:hAnsiTheme="majorHAnsi"/>
                <w:b/>
                <w:bCs/>
                <w:color w:val="FFFFFF" w:themeColor="background1"/>
                <w:sz w:val="20"/>
                <w:szCs w:val="20"/>
                <w:lang w:val="es-ES"/>
              </w:rPr>
            </w:pPr>
            <w:r w:rsidRPr="00C12C3A">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14:paraId="11C21FB4" w14:textId="77777777" w:rsidR="00131425" w:rsidRPr="00C12C3A" w:rsidRDefault="00E8052C" w:rsidP="003A2FDF">
            <w:pPr>
              <w:jc w:val="both"/>
              <w:rPr>
                <w:rFonts w:asciiTheme="majorHAnsi" w:hAnsiTheme="majorHAnsi"/>
                <w:bCs/>
                <w:sz w:val="20"/>
                <w:szCs w:val="20"/>
                <w:lang w:val="es-ES"/>
              </w:rPr>
            </w:pPr>
            <w:r>
              <w:rPr>
                <w:rFonts w:asciiTheme="majorHAnsi" w:hAnsiTheme="majorHAnsi"/>
                <w:bCs/>
                <w:sz w:val="20"/>
                <w:szCs w:val="20"/>
                <w:lang w:val="es-ES"/>
              </w:rPr>
              <w:t>8 de diciembre de 2011</w:t>
            </w:r>
          </w:p>
        </w:tc>
      </w:tr>
      <w:tr w:rsidR="004C2312" w:rsidRPr="00C12C3A" w14:paraId="7CB10F8F" w14:textId="77777777" w:rsidTr="004A6A54">
        <w:tc>
          <w:tcPr>
            <w:tcW w:w="3600" w:type="dxa"/>
            <w:tcBorders>
              <w:top w:val="single" w:sz="6" w:space="0" w:color="auto"/>
              <w:bottom w:val="single" w:sz="6" w:space="0" w:color="auto"/>
            </w:tcBorders>
            <w:shd w:val="clear" w:color="auto" w:fill="386294"/>
            <w:vAlign w:val="center"/>
          </w:tcPr>
          <w:p w14:paraId="3DE8DAC8" w14:textId="77777777" w:rsidR="004C2312" w:rsidRPr="00C12C3A" w:rsidRDefault="004A6A54" w:rsidP="004A6A54">
            <w:pPr>
              <w:jc w:val="center"/>
              <w:rPr>
                <w:rFonts w:asciiTheme="majorHAnsi" w:hAnsiTheme="majorHAnsi"/>
                <w:b/>
                <w:bCs/>
                <w:color w:val="FFFFFF" w:themeColor="background1"/>
                <w:sz w:val="20"/>
                <w:szCs w:val="20"/>
                <w:lang w:val="es-ES"/>
              </w:rPr>
            </w:pPr>
            <w:r w:rsidRPr="00C12C3A">
              <w:rPr>
                <w:rFonts w:asciiTheme="majorHAnsi" w:hAnsiTheme="majorHAnsi"/>
                <w:b/>
                <w:color w:val="FFFFFF" w:themeColor="background1"/>
                <w:sz w:val="20"/>
                <w:szCs w:val="20"/>
                <w:lang w:val="es-ES"/>
              </w:rPr>
              <w:t>N</w:t>
            </w:r>
            <w:r w:rsidR="004C2312" w:rsidRPr="00C12C3A">
              <w:rPr>
                <w:rFonts w:asciiTheme="majorHAnsi" w:hAnsiTheme="majorHAnsi"/>
                <w:b/>
                <w:color w:val="FFFFFF" w:themeColor="background1"/>
                <w:sz w:val="20"/>
                <w:szCs w:val="20"/>
                <w:lang w:val="es-ES"/>
              </w:rPr>
              <w:t>otificación de la petición al Estado:</w:t>
            </w:r>
          </w:p>
        </w:tc>
        <w:tc>
          <w:tcPr>
            <w:tcW w:w="5760" w:type="dxa"/>
            <w:vAlign w:val="center"/>
          </w:tcPr>
          <w:p w14:paraId="291DF0F1" w14:textId="77777777" w:rsidR="004C2312" w:rsidRPr="00C12C3A" w:rsidRDefault="00E8052C" w:rsidP="003A2FDF">
            <w:pPr>
              <w:jc w:val="both"/>
              <w:rPr>
                <w:rFonts w:asciiTheme="majorHAnsi" w:hAnsiTheme="majorHAnsi"/>
                <w:bCs/>
                <w:sz w:val="20"/>
                <w:szCs w:val="20"/>
                <w:lang w:val="es-ES"/>
              </w:rPr>
            </w:pPr>
            <w:r>
              <w:rPr>
                <w:rFonts w:asciiTheme="majorHAnsi" w:hAnsiTheme="majorHAnsi"/>
                <w:bCs/>
                <w:sz w:val="20"/>
                <w:szCs w:val="20"/>
                <w:lang w:val="es-ES"/>
              </w:rPr>
              <w:t>29 de diciembre de 2015</w:t>
            </w:r>
          </w:p>
        </w:tc>
      </w:tr>
      <w:tr w:rsidR="004C2312" w:rsidRPr="00C12C3A" w14:paraId="3B098013" w14:textId="77777777" w:rsidTr="004A6A54">
        <w:tc>
          <w:tcPr>
            <w:tcW w:w="3600" w:type="dxa"/>
            <w:tcBorders>
              <w:top w:val="single" w:sz="6" w:space="0" w:color="auto"/>
              <w:bottom w:val="single" w:sz="6" w:space="0" w:color="auto"/>
            </w:tcBorders>
            <w:shd w:val="clear" w:color="auto" w:fill="386294"/>
            <w:vAlign w:val="center"/>
          </w:tcPr>
          <w:p w14:paraId="2FAEE220" w14:textId="77777777" w:rsidR="004C2312" w:rsidRPr="00C12C3A" w:rsidRDefault="004A6A54" w:rsidP="004A6A54">
            <w:pPr>
              <w:jc w:val="center"/>
              <w:rPr>
                <w:rFonts w:asciiTheme="majorHAnsi" w:hAnsiTheme="majorHAnsi"/>
                <w:b/>
                <w:bCs/>
                <w:color w:val="FFFFFF" w:themeColor="background1"/>
                <w:sz w:val="20"/>
                <w:szCs w:val="20"/>
                <w:lang w:val="es-ES"/>
              </w:rPr>
            </w:pPr>
            <w:r w:rsidRPr="00C12C3A">
              <w:rPr>
                <w:rFonts w:asciiTheme="majorHAnsi" w:hAnsiTheme="majorHAnsi"/>
                <w:b/>
                <w:color w:val="FFFFFF" w:themeColor="background1"/>
                <w:sz w:val="20"/>
                <w:szCs w:val="20"/>
                <w:lang w:val="es-ES"/>
              </w:rPr>
              <w:t>P</w:t>
            </w:r>
            <w:r w:rsidR="004C2312" w:rsidRPr="00C12C3A">
              <w:rPr>
                <w:rFonts w:asciiTheme="majorHAnsi" w:hAnsiTheme="majorHAnsi"/>
                <w:b/>
                <w:color w:val="FFFFFF" w:themeColor="background1"/>
                <w:sz w:val="20"/>
                <w:szCs w:val="20"/>
                <w:lang w:val="es-ES"/>
              </w:rPr>
              <w:t>rimera respuesta del Estado:</w:t>
            </w:r>
          </w:p>
        </w:tc>
        <w:tc>
          <w:tcPr>
            <w:tcW w:w="5760" w:type="dxa"/>
            <w:vAlign w:val="center"/>
          </w:tcPr>
          <w:p w14:paraId="6325C528" w14:textId="77777777" w:rsidR="004C2312" w:rsidRPr="00263183" w:rsidRDefault="004B3ACD" w:rsidP="003A2FDF">
            <w:pPr>
              <w:jc w:val="both"/>
              <w:rPr>
                <w:rFonts w:asciiTheme="majorHAnsi" w:hAnsiTheme="majorHAnsi"/>
                <w:bCs/>
                <w:sz w:val="20"/>
                <w:szCs w:val="20"/>
                <w:lang w:val="es-ES"/>
              </w:rPr>
            </w:pPr>
            <w:r w:rsidRPr="00263183">
              <w:rPr>
                <w:rFonts w:asciiTheme="majorHAnsi" w:hAnsiTheme="majorHAnsi"/>
                <w:bCs/>
                <w:sz w:val="20"/>
                <w:szCs w:val="20"/>
                <w:lang w:val="es-ES"/>
              </w:rPr>
              <w:t>2</w:t>
            </w:r>
            <w:r w:rsidR="00263183" w:rsidRPr="00263183">
              <w:rPr>
                <w:rFonts w:asciiTheme="majorHAnsi" w:hAnsiTheme="majorHAnsi"/>
                <w:bCs/>
                <w:sz w:val="20"/>
                <w:szCs w:val="20"/>
                <w:lang w:val="es-ES"/>
              </w:rPr>
              <w:t>4</w:t>
            </w:r>
            <w:r w:rsidR="00FD09BF" w:rsidRPr="00263183">
              <w:rPr>
                <w:rFonts w:asciiTheme="majorHAnsi" w:hAnsiTheme="majorHAnsi"/>
                <w:bCs/>
                <w:sz w:val="20"/>
                <w:szCs w:val="20"/>
                <w:lang w:val="es-ES"/>
              </w:rPr>
              <w:t xml:space="preserve"> de </w:t>
            </w:r>
            <w:r w:rsidR="00263183" w:rsidRPr="00263183">
              <w:rPr>
                <w:rFonts w:asciiTheme="majorHAnsi" w:hAnsiTheme="majorHAnsi"/>
                <w:bCs/>
                <w:sz w:val="20"/>
                <w:szCs w:val="20"/>
                <w:lang w:val="es-ES"/>
              </w:rPr>
              <w:t>agosto</w:t>
            </w:r>
            <w:r w:rsidR="00FD09BF" w:rsidRPr="00263183">
              <w:rPr>
                <w:rFonts w:asciiTheme="majorHAnsi" w:hAnsiTheme="majorHAnsi"/>
                <w:bCs/>
                <w:sz w:val="20"/>
                <w:szCs w:val="20"/>
                <w:lang w:val="es-ES"/>
              </w:rPr>
              <w:t xml:space="preserve"> de 2017</w:t>
            </w:r>
          </w:p>
        </w:tc>
      </w:tr>
      <w:tr w:rsidR="00FA6435" w:rsidRPr="00FA6435" w14:paraId="0C4E6FE6" w14:textId="77777777" w:rsidTr="004A6A54">
        <w:tc>
          <w:tcPr>
            <w:tcW w:w="3600" w:type="dxa"/>
            <w:tcBorders>
              <w:top w:val="single" w:sz="6" w:space="0" w:color="auto"/>
              <w:bottom w:val="single" w:sz="6" w:space="0" w:color="auto"/>
            </w:tcBorders>
            <w:shd w:val="clear" w:color="auto" w:fill="386294"/>
            <w:vAlign w:val="center"/>
          </w:tcPr>
          <w:p w14:paraId="76832BFF" w14:textId="77777777" w:rsidR="00FA6435" w:rsidRPr="00C12C3A" w:rsidRDefault="00FA6435" w:rsidP="004A6A54">
            <w:pPr>
              <w:jc w:val="center"/>
              <w:rPr>
                <w:rFonts w:asciiTheme="majorHAnsi" w:hAnsiTheme="majorHAnsi"/>
                <w:b/>
                <w:color w:val="FFFFFF" w:themeColor="background1"/>
                <w:sz w:val="20"/>
                <w:szCs w:val="20"/>
                <w:lang w:val="es-ES"/>
              </w:rPr>
            </w:pPr>
            <w:r w:rsidRPr="0040120F">
              <w:rPr>
                <w:rFonts w:ascii="Cambria" w:hAnsi="Cambria"/>
                <w:b/>
                <w:bCs/>
                <w:color w:val="FFFFFF" w:themeColor="background1"/>
                <w:sz w:val="20"/>
                <w:szCs w:val="20"/>
                <w:lang w:val="es-ES_tradnl"/>
              </w:rPr>
              <w:t>Observaciones adicionales de la parte peticionaria:</w:t>
            </w:r>
          </w:p>
        </w:tc>
        <w:tc>
          <w:tcPr>
            <w:tcW w:w="5760" w:type="dxa"/>
            <w:vAlign w:val="center"/>
          </w:tcPr>
          <w:p w14:paraId="213BC056" w14:textId="77777777" w:rsidR="00FA6435" w:rsidRPr="00263183" w:rsidRDefault="00FA6435" w:rsidP="003A2FDF">
            <w:pPr>
              <w:jc w:val="both"/>
              <w:rPr>
                <w:rFonts w:asciiTheme="majorHAnsi" w:hAnsiTheme="majorHAnsi"/>
                <w:bCs/>
                <w:sz w:val="20"/>
                <w:szCs w:val="20"/>
                <w:lang w:val="es-ES"/>
              </w:rPr>
            </w:pPr>
            <w:r>
              <w:rPr>
                <w:rFonts w:asciiTheme="majorHAnsi" w:hAnsiTheme="majorHAnsi"/>
                <w:bCs/>
                <w:sz w:val="20"/>
                <w:szCs w:val="20"/>
                <w:lang w:val="es-ES"/>
              </w:rPr>
              <w:t>2 de noviembre de 2018</w:t>
            </w:r>
          </w:p>
        </w:tc>
      </w:tr>
      <w:tr w:rsidR="00A24241" w:rsidRPr="00C12C3A" w14:paraId="3545F153" w14:textId="77777777" w:rsidTr="004A6A54">
        <w:tc>
          <w:tcPr>
            <w:tcW w:w="3600" w:type="dxa"/>
            <w:tcBorders>
              <w:top w:val="single" w:sz="6" w:space="0" w:color="auto"/>
              <w:bottom w:val="single" w:sz="6" w:space="0" w:color="auto"/>
            </w:tcBorders>
            <w:shd w:val="clear" w:color="auto" w:fill="386294"/>
            <w:vAlign w:val="center"/>
          </w:tcPr>
          <w:p w14:paraId="38277710" w14:textId="77777777" w:rsidR="00A24241" w:rsidRPr="0014521B" w:rsidRDefault="00A24241" w:rsidP="00A24241">
            <w:pPr>
              <w:jc w:val="both"/>
              <w:rPr>
                <w:rFonts w:ascii="Cambria" w:hAnsi="Cambria"/>
                <w:b/>
                <w:bCs/>
                <w:color w:val="FFFFFF" w:themeColor="background1"/>
                <w:sz w:val="20"/>
                <w:szCs w:val="20"/>
                <w:lang w:val="es-ES_tradnl"/>
              </w:rPr>
            </w:pPr>
            <w:r>
              <w:rPr>
                <w:rFonts w:ascii="Cambria" w:hAnsi="Cambria"/>
                <w:b/>
                <w:bCs/>
                <w:color w:val="FFFFFF" w:themeColor="background1"/>
                <w:sz w:val="20"/>
                <w:szCs w:val="20"/>
                <w:lang w:val="es-ES"/>
              </w:rPr>
              <w:t>A</w:t>
            </w:r>
            <w:r w:rsidRPr="003239B8">
              <w:rPr>
                <w:rFonts w:ascii="Cambria" w:hAnsi="Cambria"/>
                <w:b/>
                <w:bCs/>
                <w:color w:val="FFFFFF" w:themeColor="background1"/>
                <w:sz w:val="20"/>
                <w:szCs w:val="20"/>
                <w:lang w:val="es-ES"/>
              </w:rPr>
              <w:t>dvertencia sobre posible archivo:</w:t>
            </w:r>
          </w:p>
        </w:tc>
        <w:tc>
          <w:tcPr>
            <w:tcW w:w="5760" w:type="dxa"/>
            <w:vAlign w:val="center"/>
          </w:tcPr>
          <w:p w14:paraId="5D0F769B" w14:textId="77777777" w:rsidR="00A24241" w:rsidRPr="0014521B" w:rsidRDefault="00FA6435" w:rsidP="00A24241">
            <w:pPr>
              <w:jc w:val="both"/>
              <w:rPr>
                <w:rFonts w:ascii="Cambria" w:hAnsi="Cambria"/>
                <w:bCs/>
                <w:sz w:val="20"/>
                <w:szCs w:val="20"/>
                <w:lang w:val="es-ES_tradnl"/>
              </w:rPr>
            </w:pPr>
            <w:r>
              <w:rPr>
                <w:rFonts w:ascii="Cambria" w:hAnsi="Cambria"/>
                <w:bCs/>
                <w:sz w:val="20"/>
                <w:szCs w:val="20"/>
                <w:lang w:val="es-ES_tradnl"/>
              </w:rPr>
              <w:t>5 de octubre de 2018</w:t>
            </w:r>
          </w:p>
        </w:tc>
      </w:tr>
      <w:tr w:rsidR="00A24241" w:rsidRPr="00FA6435" w14:paraId="3EC3341D" w14:textId="77777777" w:rsidTr="004A6A54">
        <w:tc>
          <w:tcPr>
            <w:tcW w:w="3600" w:type="dxa"/>
            <w:tcBorders>
              <w:top w:val="single" w:sz="6" w:space="0" w:color="auto"/>
              <w:bottom w:val="single" w:sz="6" w:space="0" w:color="auto"/>
            </w:tcBorders>
            <w:shd w:val="clear" w:color="auto" w:fill="386294"/>
            <w:vAlign w:val="center"/>
          </w:tcPr>
          <w:p w14:paraId="5747CEE6" w14:textId="77777777" w:rsidR="00A24241" w:rsidRPr="003239B8" w:rsidRDefault="00A24241" w:rsidP="00A24241">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Pr="003239B8">
              <w:rPr>
                <w:rFonts w:ascii="Cambria" w:hAnsi="Cambria"/>
                <w:b/>
                <w:bCs/>
                <w:color w:val="FFFFFF" w:themeColor="background1"/>
                <w:sz w:val="20"/>
                <w:szCs w:val="20"/>
                <w:lang w:val="es-ES"/>
              </w:rPr>
              <w:t xml:space="preserve">espuesta de la parte peticionaria ante advertencia </w:t>
            </w:r>
            <w:r>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p>
        </w:tc>
        <w:tc>
          <w:tcPr>
            <w:tcW w:w="5760" w:type="dxa"/>
            <w:vAlign w:val="center"/>
          </w:tcPr>
          <w:p w14:paraId="78D92DE9" w14:textId="77777777" w:rsidR="00A24241" w:rsidRPr="0014521B" w:rsidRDefault="00FA6435" w:rsidP="00A24241">
            <w:pPr>
              <w:jc w:val="both"/>
              <w:rPr>
                <w:rFonts w:ascii="Cambria" w:hAnsi="Cambria"/>
                <w:bCs/>
                <w:sz w:val="20"/>
                <w:szCs w:val="20"/>
                <w:lang w:val="es-ES_tradnl"/>
              </w:rPr>
            </w:pPr>
            <w:r>
              <w:rPr>
                <w:rFonts w:ascii="Cambria" w:hAnsi="Cambria"/>
                <w:bCs/>
                <w:sz w:val="20"/>
                <w:szCs w:val="20"/>
                <w:lang w:val="es-ES_tradnl"/>
              </w:rPr>
              <w:t>2 de noviembre de 2018</w:t>
            </w:r>
          </w:p>
        </w:tc>
      </w:tr>
    </w:tbl>
    <w:p w14:paraId="61B308BC" w14:textId="77777777" w:rsidR="003239B8" w:rsidRPr="00C12C3A" w:rsidRDefault="003239B8" w:rsidP="003239B8">
      <w:pPr>
        <w:spacing w:before="240" w:after="240"/>
        <w:ind w:firstLine="720"/>
        <w:jc w:val="both"/>
        <w:rPr>
          <w:rFonts w:asciiTheme="majorHAnsi" w:hAnsiTheme="majorHAnsi"/>
          <w:b/>
          <w:bCs/>
          <w:sz w:val="20"/>
          <w:szCs w:val="20"/>
          <w:lang w:val="es-ES"/>
        </w:rPr>
      </w:pPr>
      <w:r w:rsidRPr="00C12C3A">
        <w:rPr>
          <w:rFonts w:asciiTheme="majorHAnsi" w:hAnsiTheme="majorHAnsi"/>
          <w:b/>
          <w:bCs/>
          <w:sz w:val="20"/>
          <w:szCs w:val="20"/>
          <w:lang w:val="es-ES"/>
        </w:rPr>
        <w:t xml:space="preserve">III. </w:t>
      </w:r>
      <w:r w:rsidRPr="00C12C3A">
        <w:rPr>
          <w:rFonts w:asciiTheme="majorHAnsi" w:hAnsiTheme="majorHAnsi"/>
          <w:b/>
          <w:bCs/>
          <w:sz w:val="20"/>
          <w:szCs w:val="20"/>
          <w:lang w:val="es-ES"/>
        </w:rPr>
        <w:tab/>
        <w:t>COMPETENCIA</w:t>
      </w:r>
      <w:r w:rsidR="00EE00E9" w:rsidRPr="00C12C3A">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C12C3A" w14:paraId="4106A692" w14:textId="77777777" w:rsidTr="004A6A54">
        <w:trPr>
          <w:cantSplit/>
        </w:trPr>
        <w:tc>
          <w:tcPr>
            <w:tcW w:w="3600" w:type="dxa"/>
            <w:tcBorders>
              <w:top w:val="single" w:sz="4" w:space="0" w:color="auto"/>
              <w:bottom w:val="single" w:sz="6" w:space="0" w:color="auto"/>
            </w:tcBorders>
            <w:shd w:val="clear" w:color="auto" w:fill="386294"/>
            <w:vAlign w:val="center"/>
          </w:tcPr>
          <w:p w14:paraId="2C630A16" w14:textId="77777777" w:rsidR="003239B8" w:rsidRPr="00C12C3A" w:rsidRDefault="003239B8" w:rsidP="003A2FDF">
            <w:pPr>
              <w:jc w:val="center"/>
              <w:rPr>
                <w:rFonts w:asciiTheme="majorHAnsi" w:hAnsiTheme="majorHAnsi"/>
                <w:b/>
                <w:bCs/>
                <w:i/>
                <w:color w:val="FFFFFF" w:themeColor="background1"/>
                <w:sz w:val="20"/>
                <w:szCs w:val="20"/>
              </w:rPr>
            </w:pPr>
            <w:proofErr w:type="spellStart"/>
            <w:r w:rsidRPr="00C12C3A">
              <w:rPr>
                <w:rFonts w:asciiTheme="majorHAnsi" w:hAnsiTheme="majorHAnsi"/>
                <w:b/>
                <w:bCs/>
                <w:color w:val="FFFFFF" w:themeColor="background1"/>
                <w:sz w:val="20"/>
                <w:szCs w:val="20"/>
              </w:rPr>
              <w:t>Competencia</w:t>
            </w:r>
            <w:proofErr w:type="spellEnd"/>
            <w:r w:rsidRPr="00C12C3A">
              <w:rPr>
                <w:rFonts w:asciiTheme="majorHAnsi" w:hAnsiTheme="majorHAnsi"/>
                <w:b/>
                <w:bCs/>
                <w:i/>
                <w:color w:val="FFFFFF" w:themeColor="background1"/>
                <w:sz w:val="20"/>
                <w:szCs w:val="20"/>
              </w:rPr>
              <w:t xml:space="preserve"> </w:t>
            </w:r>
            <w:proofErr w:type="spellStart"/>
            <w:r w:rsidRPr="00C12C3A">
              <w:rPr>
                <w:rFonts w:asciiTheme="majorHAnsi" w:hAnsiTheme="majorHAnsi"/>
                <w:b/>
                <w:bCs/>
                <w:i/>
                <w:color w:val="FFFFFF" w:themeColor="background1"/>
                <w:sz w:val="20"/>
                <w:szCs w:val="20"/>
              </w:rPr>
              <w:t>Ratione</w:t>
            </w:r>
            <w:proofErr w:type="spellEnd"/>
            <w:r w:rsidRPr="00C12C3A">
              <w:rPr>
                <w:rFonts w:asciiTheme="majorHAnsi" w:hAnsiTheme="majorHAnsi"/>
                <w:b/>
                <w:bCs/>
                <w:i/>
                <w:color w:val="FFFFFF" w:themeColor="background1"/>
                <w:sz w:val="20"/>
                <w:szCs w:val="20"/>
              </w:rPr>
              <w:t xml:space="preserve"> personae:</w:t>
            </w:r>
          </w:p>
        </w:tc>
        <w:tc>
          <w:tcPr>
            <w:tcW w:w="5760" w:type="dxa"/>
            <w:vAlign w:val="center"/>
          </w:tcPr>
          <w:p w14:paraId="6E86B625" w14:textId="77777777" w:rsidR="003239B8" w:rsidRPr="00C12C3A" w:rsidRDefault="000B0C52" w:rsidP="003A2FDF">
            <w:pPr>
              <w:rPr>
                <w:rFonts w:asciiTheme="majorHAnsi" w:hAnsiTheme="majorHAnsi"/>
                <w:bCs/>
                <w:sz w:val="20"/>
                <w:szCs w:val="20"/>
              </w:rPr>
            </w:pPr>
            <w:proofErr w:type="spellStart"/>
            <w:r>
              <w:rPr>
                <w:rFonts w:asciiTheme="majorHAnsi" w:hAnsiTheme="majorHAnsi"/>
                <w:bCs/>
                <w:sz w:val="20"/>
                <w:szCs w:val="20"/>
              </w:rPr>
              <w:t>Sí</w:t>
            </w:r>
            <w:proofErr w:type="spellEnd"/>
          </w:p>
        </w:tc>
      </w:tr>
      <w:tr w:rsidR="003239B8" w:rsidRPr="00C12C3A" w14:paraId="342A6F4B" w14:textId="77777777" w:rsidTr="004A6A54">
        <w:trPr>
          <w:cantSplit/>
        </w:trPr>
        <w:tc>
          <w:tcPr>
            <w:tcW w:w="3600" w:type="dxa"/>
            <w:tcBorders>
              <w:top w:val="single" w:sz="6" w:space="0" w:color="auto"/>
              <w:bottom w:val="single" w:sz="6" w:space="0" w:color="auto"/>
            </w:tcBorders>
            <w:shd w:val="clear" w:color="auto" w:fill="386294"/>
            <w:vAlign w:val="center"/>
          </w:tcPr>
          <w:p w14:paraId="37311611" w14:textId="77777777" w:rsidR="003239B8" w:rsidRPr="00C12C3A" w:rsidRDefault="003239B8" w:rsidP="003A2FDF">
            <w:pPr>
              <w:jc w:val="center"/>
              <w:rPr>
                <w:rFonts w:asciiTheme="majorHAnsi" w:hAnsiTheme="majorHAnsi"/>
                <w:b/>
                <w:bCs/>
                <w:color w:val="FFFFFF" w:themeColor="background1"/>
                <w:sz w:val="20"/>
                <w:szCs w:val="20"/>
              </w:rPr>
            </w:pPr>
            <w:proofErr w:type="spellStart"/>
            <w:r w:rsidRPr="00C12C3A">
              <w:rPr>
                <w:rFonts w:asciiTheme="majorHAnsi" w:hAnsiTheme="majorHAnsi"/>
                <w:b/>
                <w:bCs/>
                <w:color w:val="FFFFFF" w:themeColor="background1"/>
                <w:sz w:val="20"/>
                <w:szCs w:val="20"/>
              </w:rPr>
              <w:t>Competencia</w:t>
            </w:r>
            <w:proofErr w:type="spellEnd"/>
            <w:r w:rsidRPr="00C12C3A">
              <w:rPr>
                <w:rFonts w:asciiTheme="majorHAnsi" w:hAnsiTheme="majorHAnsi"/>
                <w:b/>
                <w:bCs/>
                <w:i/>
                <w:color w:val="FFFFFF" w:themeColor="background1"/>
                <w:sz w:val="20"/>
                <w:szCs w:val="20"/>
              </w:rPr>
              <w:t xml:space="preserve"> </w:t>
            </w:r>
            <w:proofErr w:type="spellStart"/>
            <w:r w:rsidRPr="00C12C3A">
              <w:rPr>
                <w:rFonts w:asciiTheme="majorHAnsi" w:hAnsiTheme="majorHAnsi"/>
                <w:b/>
                <w:bCs/>
                <w:i/>
                <w:color w:val="FFFFFF" w:themeColor="background1"/>
                <w:sz w:val="20"/>
                <w:szCs w:val="20"/>
              </w:rPr>
              <w:t>Ratione</w:t>
            </w:r>
            <w:proofErr w:type="spellEnd"/>
            <w:r w:rsidRPr="00C12C3A">
              <w:rPr>
                <w:rFonts w:asciiTheme="majorHAnsi" w:hAnsiTheme="majorHAnsi"/>
                <w:b/>
                <w:bCs/>
                <w:i/>
                <w:color w:val="FFFFFF" w:themeColor="background1"/>
                <w:sz w:val="20"/>
                <w:szCs w:val="20"/>
              </w:rPr>
              <w:t xml:space="preserve"> loci</w:t>
            </w:r>
            <w:r w:rsidRPr="00C12C3A">
              <w:rPr>
                <w:rFonts w:asciiTheme="majorHAnsi" w:hAnsiTheme="majorHAnsi"/>
                <w:b/>
                <w:bCs/>
                <w:color w:val="FFFFFF" w:themeColor="background1"/>
                <w:sz w:val="20"/>
                <w:szCs w:val="20"/>
              </w:rPr>
              <w:t>:</w:t>
            </w:r>
          </w:p>
        </w:tc>
        <w:tc>
          <w:tcPr>
            <w:tcW w:w="5760" w:type="dxa"/>
            <w:vAlign w:val="center"/>
          </w:tcPr>
          <w:p w14:paraId="71285AA5" w14:textId="77777777" w:rsidR="003239B8" w:rsidRPr="00C12C3A" w:rsidRDefault="000B0C52" w:rsidP="003A2FDF">
            <w:pPr>
              <w:rPr>
                <w:rFonts w:asciiTheme="majorHAnsi" w:hAnsiTheme="majorHAnsi"/>
                <w:bCs/>
                <w:sz w:val="20"/>
                <w:szCs w:val="20"/>
              </w:rPr>
            </w:pPr>
            <w:proofErr w:type="spellStart"/>
            <w:r>
              <w:rPr>
                <w:rFonts w:asciiTheme="majorHAnsi" w:hAnsiTheme="majorHAnsi"/>
                <w:bCs/>
                <w:sz w:val="20"/>
                <w:szCs w:val="20"/>
              </w:rPr>
              <w:t>Sí</w:t>
            </w:r>
            <w:proofErr w:type="spellEnd"/>
          </w:p>
        </w:tc>
      </w:tr>
      <w:tr w:rsidR="003239B8" w:rsidRPr="00C12C3A" w14:paraId="56C8D2BB" w14:textId="77777777" w:rsidTr="004A6A54">
        <w:trPr>
          <w:cantSplit/>
        </w:trPr>
        <w:tc>
          <w:tcPr>
            <w:tcW w:w="3600" w:type="dxa"/>
            <w:tcBorders>
              <w:top w:val="single" w:sz="6" w:space="0" w:color="auto"/>
              <w:bottom w:val="single" w:sz="6" w:space="0" w:color="auto"/>
            </w:tcBorders>
            <w:shd w:val="clear" w:color="auto" w:fill="386294"/>
            <w:vAlign w:val="center"/>
          </w:tcPr>
          <w:p w14:paraId="5AFC53C1" w14:textId="77777777" w:rsidR="003239B8" w:rsidRPr="00C12C3A" w:rsidRDefault="003239B8" w:rsidP="003A2FDF">
            <w:pPr>
              <w:jc w:val="center"/>
              <w:rPr>
                <w:rFonts w:asciiTheme="majorHAnsi" w:hAnsiTheme="majorHAnsi"/>
                <w:b/>
                <w:bCs/>
                <w:color w:val="FFFFFF" w:themeColor="background1"/>
                <w:sz w:val="20"/>
                <w:szCs w:val="20"/>
              </w:rPr>
            </w:pPr>
            <w:proofErr w:type="spellStart"/>
            <w:r w:rsidRPr="00C12C3A">
              <w:rPr>
                <w:rFonts w:asciiTheme="majorHAnsi" w:hAnsiTheme="majorHAnsi"/>
                <w:b/>
                <w:bCs/>
                <w:color w:val="FFFFFF" w:themeColor="background1"/>
                <w:sz w:val="20"/>
                <w:szCs w:val="20"/>
              </w:rPr>
              <w:t>Competencia</w:t>
            </w:r>
            <w:proofErr w:type="spellEnd"/>
            <w:r w:rsidRPr="00C12C3A">
              <w:rPr>
                <w:rFonts w:asciiTheme="majorHAnsi" w:hAnsiTheme="majorHAnsi"/>
                <w:b/>
                <w:bCs/>
                <w:i/>
                <w:color w:val="FFFFFF" w:themeColor="background1"/>
                <w:sz w:val="20"/>
                <w:szCs w:val="20"/>
              </w:rPr>
              <w:t xml:space="preserve"> </w:t>
            </w:r>
            <w:proofErr w:type="spellStart"/>
            <w:r w:rsidRPr="00C12C3A">
              <w:rPr>
                <w:rFonts w:asciiTheme="majorHAnsi" w:hAnsiTheme="majorHAnsi"/>
                <w:b/>
                <w:bCs/>
                <w:i/>
                <w:color w:val="FFFFFF" w:themeColor="background1"/>
                <w:sz w:val="20"/>
                <w:szCs w:val="20"/>
              </w:rPr>
              <w:t>Ratione</w:t>
            </w:r>
            <w:proofErr w:type="spellEnd"/>
            <w:r w:rsidRPr="00C12C3A">
              <w:rPr>
                <w:rFonts w:asciiTheme="majorHAnsi" w:hAnsiTheme="majorHAnsi"/>
                <w:b/>
                <w:bCs/>
                <w:i/>
                <w:color w:val="FFFFFF" w:themeColor="background1"/>
                <w:sz w:val="20"/>
                <w:szCs w:val="20"/>
              </w:rPr>
              <w:t xml:space="preserve"> </w:t>
            </w:r>
            <w:proofErr w:type="spellStart"/>
            <w:r w:rsidRPr="00C12C3A">
              <w:rPr>
                <w:rFonts w:asciiTheme="majorHAnsi" w:hAnsiTheme="majorHAnsi"/>
                <w:b/>
                <w:bCs/>
                <w:i/>
                <w:color w:val="FFFFFF" w:themeColor="background1"/>
                <w:sz w:val="20"/>
                <w:szCs w:val="20"/>
              </w:rPr>
              <w:t>temporis</w:t>
            </w:r>
            <w:proofErr w:type="spellEnd"/>
            <w:r w:rsidRPr="00C12C3A">
              <w:rPr>
                <w:rFonts w:asciiTheme="majorHAnsi" w:hAnsiTheme="majorHAnsi"/>
                <w:b/>
                <w:bCs/>
                <w:color w:val="FFFFFF" w:themeColor="background1"/>
                <w:sz w:val="20"/>
                <w:szCs w:val="20"/>
              </w:rPr>
              <w:t>:</w:t>
            </w:r>
          </w:p>
        </w:tc>
        <w:tc>
          <w:tcPr>
            <w:tcW w:w="5760" w:type="dxa"/>
            <w:vAlign w:val="center"/>
          </w:tcPr>
          <w:p w14:paraId="1D260635" w14:textId="77777777" w:rsidR="003239B8" w:rsidRPr="00C12C3A" w:rsidRDefault="000B0C52" w:rsidP="003A2FDF">
            <w:pPr>
              <w:rPr>
                <w:rFonts w:asciiTheme="majorHAnsi" w:hAnsiTheme="majorHAnsi"/>
                <w:bCs/>
                <w:sz w:val="20"/>
                <w:szCs w:val="20"/>
              </w:rPr>
            </w:pPr>
            <w:proofErr w:type="spellStart"/>
            <w:r>
              <w:rPr>
                <w:rFonts w:asciiTheme="majorHAnsi" w:hAnsiTheme="majorHAnsi"/>
                <w:bCs/>
                <w:sz w:val="20"/>
                <w:szCs w:val="20"/>
              </w:rPr>
              <w:t>Sí</w:t>
            </w:r>
            <w:proofErr w:type="spellEnd"/>
          </w:p>
        </w:tc>
      </w:tr>
      <w:tr w:rsidR="003239B8" w:rsidRPr="00DD20EF" w14:paraId="60DC7153" w14:textId="77777777" w:rsidTr="004A6A54">
        <w:trPr>
          <w:cantSplit/>
        </w:trPr>
        <w:tc>
          <w:tcPr>
            <w:tcW w:w="3600" w:type="dxa"/>
            <w:tcBorders>
              <w:top w:val="single" w:sz="6" w:space="0" w:color="auto"/>
              <w:bottom w:val="single" w:sz="6" w:space="0" w:color="auto"/>
            </w:tcBorders>
            <w:shd w:val="clear" w:color="auto" w:fill="386294"/>
            <w:vAlign w:val="center"/>
          </w:tcPr>
          <w:p w14:paraId="7149219A" w14:textId="77777777" w:rsidR="003239B8" w:rsidRPr="00C12C3A" w:rsidRDefault="003239B8" w:rsidP="003A2FDF">
            <w:pPr>
              <w:jc w:val="center"/>
              <w:rPr>
                <w:rFonts w:asciiTheme="majorHAnsi" w:hAnsiTheme="majorHAnsi"/>
                <w:b/>
                <w:bCs/>
                <w:color w:val="FFFFFF" w:themeColor="background1"/>
                <w:sz w:val="20"/>
                <w:szCs w:val="20"/>
              </w:rPr>
            </w:pPr>
            <w:proofErr w:type="spellStart"/>
            <w:r w:rsidRPr="00C12C3A">
              <w:rPr>
                <w:rFonts w:asciiTheme="majorHAnsi" w:hAnsiTheme="majorHAnsi"/>
                <w:b/>
                <w:bCs/>
                <w:color w:val="FFFFFF" w:themeColor="background1"/>
                <w:sz w:val="20"/>
                <w:szCs w:val="20"/>
              </w:rPr>
              <w:t>Competencia</w:t>
            </w:r>
            <w:proofErr w:type="spellEnd"/>
            <w:r w:rsidRPr="00C12C3A">
              <w:rPr>
                <w:rFonts w:asciiTheme="majorHAnsi" w:hAnsiTheme="majorHAnsi"/>
                <w:b/>
                <w:bCs/>
                <w:i/>
                <w:color w:val="FFFFFF" w:themeColor="background1"/>
                <w:sz w:val="20"/>
                <w:szCs w:val="20"/>
              </w:rPr>
              <w:t xml:space="preserve"> </w:t>
            </w:r>
            <w:proofErr w:type="spellStart"/>
            <w:r w:rsidRPr="00C12C3A">
              <w:rPr>
                <w:rFonts w:asciiTheme="majorHAnsi" w:hAnsiTheme="majorHAnsi"/>
                <w:b/>
                <w:bCs/>
                <w:i/>
                <w:color w:val="FFFFFF" w:themeColor="background1"/>
                <w:sz w:val="20"/>
                <w:szCs w:val="20"/>
              </w:rPr>
              <w:t>Ratione</w:t>
            </w:r>
            <w:proofErr w:type="spellEnd"/>
            <w:r w:rsidRPr="00C12C3A">
              <w:rPr>
                <w:rFonts w:asciiTheme="majorHAnsi" w:hAnsiTheme="majorHAnsi"/>
                <w:b/>
                <w:bCs/>
                <w:i/>
                <w:color w:val="FFFFFF" w:themeColor="background1"/>
                <w:sz w:val="20"/>
                <w:szCs w:val="20"/>
              </w:rPr>
              <w:t xml:space="preserve"> </w:t>
            </w:r>
            <w:proofErr w:type="spellStart"/>
            <w:r w:rsidRPr="00C12C3A">
              <w:rPr>
                <w:rFonts w:asciiTheme="majorHAnsi" w:hAnsiTheme="majorHAnsi"/>
                <w:b/>
                <w:bCs/>
                <w:i/>
                <w:color w:val="FFFFFF" w:themeColor="background1"/>
                <w:sz w:val="20"/>
                <w:szCs w:val="20"/>
              </w:rPr>
              <w:t>materia</w:t>
            </w:r>
            <w:r w:rsidR="00EE00E9" w:rsidRPr="00C12C3A">
              <w:rPr>
                <w:rFonts w:asciiTheme="majorHAnsi" w:hAnsiTheme="majorHAnsi"/>
                <w:b/>
                <w:bCs/>
                <w:i/>
                <w:color w:val="FFFFFF" w:themeColor="background1"/>
                <w:sz w:val="20"/>
                <w:szCs w:val="20"/>
              </w:rPr>
              <w:t>e</w:t>
            </w:r>
            <w:proofErr w:type="spellEnd"/>
            <w:r w:rsidRPr="00C12C3A">
              <w:rPr>
                <w:rFonts w:asciiTheme="majorHAnsi" w:hAnsiTheme="majorHAnsi"/>
                <w:b/>
                <w:bCs/>
                <w:color w:val="FFFFFF" w:themeColor="background1"/>
                <w:sz w:val="20"/>
                <w:szCs w:val="20"/>
              </w:rPr>
              <w:t>:</w:t>
            </w:r>
          </w:p>
        </w:tc>
        <w:tc>
          <w:tcPr>
            <w:tcW w:w="5760" w:type="dxa"/>
            <w:vAlign w:val="center"/>
          </w:tcPr>
          <w:p w14:paraId="1D9B10B3" w14:textId="77777777" w:rsidR="003239B8" w:rsidRPr="00C12C3A" w:rsidRDefault="000B0C52" w:rsidP="003A2FDF">
            <w:pPr>
              <w:jc w:val="both"/>
              <w:rPr>
                <w:rFonts w:asciiTheme="majorHAnsi" w:hAnsiTheme="majorHAnsi"/>
                <w:bCs/>
                <w:sz w:val="20"/>
                <w:szCs w:val="20"/>
                <w:lang w:val="es-ES"/>
              </w:rPr>
            </w:pPr>
            <w:r>
              <w:rPr>
                <w:rFonts w:asciiTheme="majorHAnsi" w:hAnsiTheme="majorHAnsi"/>
                <w:bCs/>
                <w:sz w:val="20"/>
                <w:szCs w:val="20"/>
                <w:lang w:val="es-ES"/>
              </w:rPr>
              <w:t xml:space="preserve">Sí, </w:t>
            </w:r>
            <w:r w:rsidR="00FA6435">
              <w:rPr>
                <w:rFonts w:asciiTheme="majorHAnsi" w:hAnsiTheme="majorHAnsi"/>
                <w:bCs/>
                <w:sz w:val="20"/>
                <w:szCs w:val="20"/>
                <w:lang w:val="es-ES"/>
              </w:rPr>
              <w:t xml:space="preserve">Convención Americana </w:t>
            </w:r>
            <w:r w:rsidR="00E86A5B" w:rsidRPr="00B42890">
              <w:rPr>
                <w:rFonts w:asciiTheme="majorHAnsi" w:hAnsiTheme="majorHAnsi"/>
                <w:bCs/>
                <w:sz w:val="20"/>
                <w:szCs w:val="20"/>
                <w:lang w:val="es-ES_tradnl"/>
              </w:rPr>
              <w:t>(depósito del instrumento de ratificación el 5 de septiembre de 1984)</w:t>
            </w:r>
          </w:p>
        </w:tc>
      </w:tr>
    </w:tbl>
    <w:p w14:paraId="03F4763E" w14:textId="77777777" w:rsidR="003239B8" w:rsidRPr="00C12C3A" w:rsidRDefault="003239B8" w:rsidP="003239B8">
      <w:pPr>
        <w:spacing w:before="240" w:after="240"/>
        <w:ind w:firstLine="720"/>
        <w:jc w:val="both"/>
        <w:rPr>
          <w:rFonts w:asciiTheme="majorHAnsi" w:hAnsiTheme="majorHAnsi"/>
          <w:b/>
          <w:bCs/>
          <w:sz w:val="20"/>
          <w:szCs w:val="20"/>
          <w:lang w:val="es-ES"/>
        </w:rPr>
      </w:pPr>
      <w:r w:rsidRPr="00C12C3A">
        <w:rPr>
          <w:rFonts w:asciiTheme="majorHAnsi" w:hAnsiTheme="majorHAnsi"/>
          <w:b/>
          <w:bCs/>
          <w:sz w:val="20"/>
          <w:szCs w:val="20"/>
          <w:lang w:val="es-ES"/>
        </w:rPr>
        <w:t xml:space="preserve">IV. </w:t>
      </w:r>
      <w:r w:rsidRPr="00C12C3A">
        <w:rPr>
          <w:rFonts w:asciiTheme="majorHAnsi" w:hAnsiTheme="majorHAnsi"/>
          <w:b/>
          <w:bCs/>
          <w:sz w:val="20"/>
          <w:szCs w:val="20"/>
          <w:lang w:val="es-ES"/>
        </w:rPr>
        <w:tab/>
      </w:r>
      <w:r w:rsidR="00EE00E9" w:rsidRPr="00C12C3A">
        <w:rPr>
          <w:rFonts w:asciiTheme="majorHAnsi" w:hAnsiTheme="majorHAnsi"/>
          <w:b/>
          <w:bCs/>
          <w:sz w:val="20"/>
          <w:szCs w:val="20"/>
          <w:lang w:val="es-ES"/>
        </w:rPr>
        <w:t>DUPLICACIÓN</w:t>
      </w:r>
      <w:r w:rsidR="00EE00E9" w:rsidRPr="00C12C3A">
        <w:rPr>
          <w:rFonts w:asciiTheme="majorHAnsi" w:hAnsiTheme="majorHAnsi"/>
          <w:b/>
          <w:bCs/>
          <w:color w:val="FFFFFF" w:themeColor="background1"/>
          <w:sz w:val="20"/>
          <w:szCs w:val="20"/>
          <w:lang w:val="es-ES"/>
        </w:rPr>
        <w:t xml:space="preserve"> </w:t>
      </w:r>
      <w:r w:rsidR="00EE00E9" w:rsidRPr="00C12C3A">
        <w:rPr>
          <w:rFonts w:asciiTheme="majorHAnsi" w:hAnsiTheme="majorHAnsi"/>
          <w:b/>
          <w:bCs/>
          <w:sz w:val="20"/>
          <w:szCs w:val="20"/>
          <w:lang w:val="es-ES"/>
        </w:rPr>
        <w:t>DE PROCEDIMIENTOS Y COSA JUZGADA</w:t>
      </w:r>
      <w:r w:rsidR="00EE00E9" w:rsidRPr="00C12C3A">
        <w:rPr>
          <w:rFonts w:asciiTheme="majorHAnsi" w:hAnsiTheme="majorHAnsi"/>
          <w:b/>
          <w:bCs/>
          <w:i/>
          <w:sz w:val="20"/>
          <w:szCs w:val="20"/>
          <w:lang w:val="es-ES"/>
        </w:rPr>
        <w:t xml:space="preserve"> </w:t>
      </w:r>
      <w:r w:rsidR="000B0C52" w:rsidRPr="00C12C3A">
        <w:rPr>
          <w:rFonts w:asciiTheme="majorHAnsi" w:hAnsiTheme="majorHAnsi"/>
          <w:b/>
          <w:bCs/>
          <w:sz w:val="20"/>
          <w:szCs w:val="20"/>
          <w:lang w:val="es-ES"/>
        </w:rPr>
        <w:t>INTERNACIONAL, CARACTERIZACIÓN</w:t>
      </w:r>
      <w:r w:rsidRPr="00C12C3A">
        <w:rPr>
          <w:rFonts w:asciiTheme="majorHAnsi" w:hAnsiTheme="majorHAnsi"/>
          <w:b/>
          <w:bCs/>
          <w:sz w:val="20"/>
          <w:szCs w:val="20"/>
          <w:lang w:val="es-ES"/>
        </w:rPr>
        <w:t xml:space="preserve">, </w:t>
      </w:r>
      <w:r w:rsidRPr="00C12C3A">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C12C3A" w14:paraId="4892031D" w14:textId="77777777" w:rsidTr="004A6A54">
        <w:trPr>
          <w:cantSplit/>
        </w:trPr>
        <w:tc>
          <w:tcPr>
            <w:tcW w:w="3600" w:type="dxa"/>
            <w:tcBorders>
              <w:top w:val="single" w:sz="4" w:space="0" w:color="auto"/>
              <w:bottom w:val="single" w:sz="6" w:space="0" w:color="auto"/>
            </w:tcBorders>
            <w:shd w:val="clear" w:color="auto" w:fill="386294"/>
            <w:vAlign w:val="center"/>
          </w:tcPr>
          <w:p w14:paraId="5468CA04" w14:textId="77777777" w:rsidR="00EE00E9" w:rsidRPr="00C12C3A" w:rsidRDefault="00EE00E9" w:rsidP="003A2FDF">
            <w:pPr>
              <w:jc w:val="center"/>
              <w:rPr>
                <w:rFonts w:asciiTheme="majorHAnsi" w:hAnsiTheme="majorHAnsi"/>
                <w:b/>
                <w:bCs/>
                <w:color w:val="FFFFFF" w:themeColor="background1"/>
                <w:sz w:val="20"/>
                <w:szCs w:val="20"/>
                <w:lang w:val="es-ES"/>
              </w:rPr>
            </w:pPr>
            <w:r w:rsidRPr="00C12C3A">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531ADCB6" w14:textId="77777777" w:rsidR="00EE00E9" w:rsidRPr="00C12C3A" w:rsidRDefault="000B0C52" w:rsidP="003A2FDF">
            <w:pPr>
              <w:jc w:val="both"/>
              <w:rPr>
                <w:rFonts w:asciiTheme="majorHAnsi" w:hAnsiTheme="majorHAnsi"/>
                <w:bCs/>
                <w:sz w:val="20"/>
                <w:szCs w:val="20"/>
                <w:lang w:val="es-ES"/>
              </w:rPr>
            </w:pPr>
            <w:r>
              <w:rPr>
                <w:rFonts w:asciiTheme="majorHAnsi" w:hAnsiTheme="majorHAnsi"/>
                <w:bCs/>
                <w:sz w:val="20"/>
                <w:szCs w:val="20"/>
                <w:lang w:val="es-ES"/>
              </w:rPr>
              <w:t>No</w:t>
            </w:r>
          </w:p>
        </w:tc>
      </w:tr>
      <w:tr w:rsidR="003239B8" w:rsidRPr="00C12C3A" w14:paraId="2C20E776" w14:textId="77777777" w:rsidTr="004A6A54">
        <w:trPr>
          <w:cantSplit/>
        </w:trPr>
        <w:tc>
          <w:tcPr>
            <w:tcW w:w="3600" w:type="dxa"/>
            <w:tcBorders>
              <w:top w:val="single" w:sz="4" w:space="0" w:color="auto"/>
              <w:bottom w:val="single" w:sz="6" w:space="0" w:color="auto"/>
            </w:tcBorders>
            <w:shd w:val="clear" w:color="auto" w:fill="386294"/>
            <w:vAlign w:val="center"/>
          </w:tcPr>
          <w:p w14:paraId="248E56F0" w14:textId="77777777" w:rsidR="003239B8" w:rsidRPr="00C12C3A" w:rsidRDefault="003239B8" w:rsidP="003A2FDF">
            <w:pPr>
              <w:jc w:val="center"/>
              <w:rPr>
                <w:rFonts w:asciiTheme="majorHAnsi" w:hAnsiTheme="majorHAnsi"/>
                <w:b/>
                <w:bCs/>
                <w:i/>
                <w:color w:val="FFFFFF" w:themeColor="background1"/>
                <w:sz w:val="20"/>
                <w:szCs w:val="20"/>
              </w:rPr>
            </w:pPr>
            <w:r w:rsidRPr="00C12C3A">
              <w:rPr>
                <w:rFonts w:asciiTheme="majorHAnsi" w:hAnsiTheme="majorHAnsi"/>
                <w:b/>
                <w:bCs/>
                <w:color w:val="FFFFFF" w:themeColor="background1"/>
                <w:sz w:val="20"/>
                <w:szCs w:val="20"/>
              </w:rPr>
              <w:t xml:space="preserve">Derechos </w:t>
            </w:r>
            <w:proofErr w:type="spellStart"/>
            <w:r w:rsidRPr="00C12C3A">
              <w:rPr>
                <w:rFonts w:asciiTheme="majorHAnsi" w:hAnsiTheme="majorHAnsi"/>
                <w:b/>
                <w:bCs/>
                <w:color w:val="FFFFFF" w:themeColor="background1"/>
                <w:sz w:val="20"/>
                <w:szCs w:val="20"/>
              </w:rPr>
              <w:t>declarados</w:t>
            </w:r>
            <w:proofErr w:type="spellEnd"/>
            <w:r w:rsidRPr="00C12C3A">
              <w:rPr>
                <w:rFonts w:asciiTheme="majorHAnsi" w:hAnsiTheme="majorHAnsi"/>
                <w:b/>
                <w:bCs/>
                <w:color w:val="FFFFFF" w:themeColor="background1"/>
                <w:sz w:val="20"/>
                <w:szCs w:val="20"/>
              </w:rPr>
              <w:t xml:space="preserve"> </w:t>
            </w:r>
            <w:proofErr w:type="spellStart"/>
            <w:r w:rsidRPr="00C12C3A">
              <w:rPr>
                <w:rFonts w:asciiTheme="majorHAnsi" w:hAnsiTheme="majorHAnsi"/>
                <w:b/>
                <w:bCs/>
                <w:color w:val="FFFFFF" w:themeColor="background1"/>
                <w:sz w:val="20"/>
                <w:szCs w:val="20"/>
              </w:rPr>
              <w:t>admisibles</w:t>
            </w:r>
            <w:proofErr w:type="spellEnd"/>
            <w:r w:rsidRPr="00C12C3A">
              <w:rPr>
                <w:rFonts w:asciiTheme="majorHAnsi" w:hAnsiTheme="majorHAnsi"/>
                <w:b/>
                <w:bCs/>
                <w:i/>
                <w:color w:val="FFFFFF" w:themeColor="background1"/>
                <w:sz w:val="20"/>
                <w:szCs w:val="20"/>
              </w:rPr>
              <w:t>:</w:t>
            </w:r>
          </w:p>
        </w:tc>
        <w:tc>
          <w:tcPr>
            <w:tcW w:w="5760" w:type="dxa"/>
            <w:vAlign w:val="center"/>
          </w:tcPr>
          <w:p w14:paraId="03AA0225" w14:textId="77777777" w:rsidR="003239B8" w:rsidRPr="00C12C3A" w:rsidRDefault="00263183" w:rsidP="003A2FDF">
            <w:pPr>
              <w:jc w:val="both"/>
              <w:rPr>
                <w:rFonts w:asciiTheme="majorHAnsi" w:hAnsiTheme="majorHAnsi"/>
                <w:bCs/>
                <w:sz w:val="20"/>
                <w:szCs w:val="20"/>
              </w:rPr>
            </w:pPr>
            <w:proofErr w:type="spellStart"/>
            <w:r>
              <w:rPr>
                <w:rFonts w:asciiTheme="majorHAnsi" w:hAnsiTheme="majorHAnsi"/>
                <w:bCs/>
                <w:sz w:val="20"/>
                <w:szCs w:val="20"/>
              </w:rPr>
              <w:t>Ninguno</w:t>
            </w:r>
            <w:proofErr w:type="spellEnd"/>
          </w:p>
        </w:tc>
      </w:tr>
      <w:tr w:rsidR="003239B8" w:rsidRPr="00DD20EF" w14:paraId="2285B0F3" w14:textId="77777777" w:rsidTr="004A6A54">
        <w:trPr>
          <w:cantSplit/>
        </w:trPr>
        <w:tc>
          <w:tcPr>
            <w:tcW w:w="3600" w:type="dxa"/>
            <w:tcBorders>
              <w:top w:val="single" w:sz="6" w:space="0" w:color="auto"/>
              <w:bottom w:val="single" w:sz="6" w:space="0" w:color="auto"/>
            </w:tcBorders>
            <w:shd w:val="clear" w:color="auto" w:fill="386294"/>
            <w:vAlign w:val="center"/>
          </w:tcPr>
          <w:p w14:paraId="055C5F2E" w14:textId="77777777" w:rsidR="003239B8" w:rsidRPr="00C12C3A" w:rsidRDefault="003239B8" w:rsidP="003A2FDF">
            <w:pPr>
              <w:jc w:val="center"/>
              <w:rPr>
                <w:rFonts w:asciiTheme="majorHAnsi" w:hAnsiTheme="majorHAnsi"/>
                <w:b/>
                <w:bCs/>
                <w:color w:val="FFFFFF" w:themeColor="background1"/>
                <w:sz w:val="20"/>
                <w:szCs w:val="20"/>
                <w:lang w:val="es-ES"/>
              </w:rPr>
            </w:pPr>
            <w:r w:rsidRPr="00C12C3A">
              <w:rPr>
                <w:rFonts w:asciiTheme="majorHAnsi" w:hAnsiTheme="majorHAnsi"/>
                <w:b/>
                <w:bCs/>
                <w:color w:val="FFFFFF" w:themeColor="background1"/>
                <w:sz w:val="20"/>
                <w:szCs w:val="20"/>
                <w:lang w:val="es-ES"/>
              </w:rPr>
              <w:t>Agotamiento de recursos internos</w:t>
            </w:r>
            <w:r w:rsidR="00EE00E9" w:rsidRPr="00C12C3A">
              <w:rPr>
                <w:rFonts w:asciiTheme="majorHAnsi" w:hAnsiTheme="majorHAnsi"/>
                <w:b/>
                <w:bCs/>
                <w:color w:val="FFFFFF" w:themeColor="background1"/>
                <w:sz w:val="20"/>
                <w:szCs w:val="20"/>
                <w:lang w:val="es-ES"/>
              </w:rPr>
              <w:t xml:space="preserve"> o procedencia de una excepción</w:t>
            </w:r>
            <w:r w:rsidRPr="00C12C3A">
              <w:rPr>
                <w:rFonts w:asciiTheme="majorHAnsi" w:hAnsiTheme="majorHAnsi"/>
                <w:b/>
                <w:bCs/>
                <w:color w:val="FFFFFF" w:themeColor="background1"/>
                <w:sz w:val="20"/>
                <w:szCs w:val="20"/>
                <w:lang w:val="es-ES"/>
              </w:rPr>
              <w:t>:</w:t>
            </w:r>
          </w:p>
        </w:tc>
        <w:tc>
          <w:tcPr>
            <w:tcW w:w="5760" w:type="dxa"/>
            <w:vAlign w:val="center"/>
          </w:tcPr>
          <w:p w14:paraId="43BC1BDC" w14:textId="77777777" w:rsidR="003239B8" w:rsidRPr="00C12C3A" w:rsidRDefault="000B0C52" w:rsidP="003A2FDF">
            <w:pPr>
              <w:rPr>
                <w:rFonts w:asciiTheme="majorHAnsi" w:hAnsiTheme="majorHAnsi"/>
                <w:bCs/>
                <w:sz w:val="20"/>
                <w:szCs w:val="20"/>
                <w:lang w:val="es-ES"/>
              </w:rPr>
            </w:pPr>
            <w:r>
              <w:rPr>
                <w:rFonts w:asciiTheme="majorHAnsi" w:hAnsiTheme="majorHAnsi"/>
                <w:bCs/>
                <w:sz w:val="20"/>
                <w:szCs w:val="20"/>
                <w:lang w:val="es-ES"/>
              </w:rPr>
              <w:t>Sí, en los términos de la sección VI</w:t>
            </w:r>
          </w:p>
        </w:tc>
      </w:tr>
      <w:tr w:rsidR="003239B8" w:rsidRPr="00DD20EF" w14:paraId="557E6348" w14:textId="77777777" w:rsidTr="004A6A54">
        <w:trPr>
          <w:cantSplit/>
        </w:trPr>
        <w:tc>
          <w:tcPr>
            <w:tcW w:w="3600" w:type="dxa"/>
            <w:tcBorders>
              <w:top w:val="single" w:sz="6" w:space="0" w:color="auto"/>
              <w:bottom w:val="single" w:sz="6" w:space="0" w:color="auto"/>
            </w:tcBorders>
            <w:shd w:val="clear" w:color="auto" w:fill="386294"/>
            <w:vAlign w:val="center"/>
          </w:tcPr>
          <w:p w14:paraId="7DE20E93" w14:textId="77777777" w:rsidR="003239B8" w:rsidRPr="00C12C3A" w:rsidRDefault="003239B8" w:rsidP="003A2FDF">
            <w:pPr>
              <w:jc w:val="center"/>
              <w:rPr>
                <w:rFonts w:asciiTheme="majorHAnsi" w:hAnsiTheme="majorHAnsi"/>
                <w:b/>
                <w:bCs/>
                <w:color w:val="FFFFFF" w:themeColor="background1"/>
                <w:sz w:val="20"/>
                <w:szCs w:val="20"/>
              </w:rPr>
            </w:pPr>
            <w:proofErr w:type="spellStart"/>
            <w:r w:rsidRPr="00C12C3A">
              <w:rPr>
                <w:rFonts w:asciiTheme="majorHAnsi" w:hAnsiTheme="majorHAnsi"/>
                <w:b/>
                <w:bCs/>
                <w:color w:val="FFFFFF" w:themeColor="background1"/>
                <w:sz w:val="20"/>
                <w:szCs w:val="20"/>
              </w:rPr>
              <w:t>Presentación</w:t>
            </w:r>
            <w:proofErr w:type="spellEnd"/>
            <w:r w:rsidRPr="00C12C3A">
              <w:rPr>
                <w:rFonts w:asciiTheme="majorHAnsi" w:hAnsiTheme="majorHAnsi"/>
                <w:b/>
                <w:bCs/>
                <w:color w:val="FFFFFF" w:themeColor="background1"/>
                <w:sz w:val="20"/>
                <w:szCs w:val="20"/>
              </w:rPr>
              <w:t xml:space="preserve"> </w:t>
            </w:r>
            <w:proofErr w:type="spellStart"/>
            <w:r w:rsidRPr="00C12C3A">
              <w:rPr>
                <w:rFonts w:asciiTheme="majorHAnsi" w:hAnsiTheme="majorHAnsi"/>
                <w:b/>
                <w:bCs/>
                <w:color w:val="FFFFFF" w:themeColor="background1"/>
                <w:sz w:val="20"/>
                <w:szCs w:val="20"/>
              </w:rPr>
              <w:t>dentro</w:t>
            </w:r>
            <w:proofErr w:type="spellEnd"/>
            <w:r w:rsidRPr="00C12C3A">
              <w:rPr>
                <w:rFonts w:asciiTheme="majorHAnsi" w:hAnsiTheme="majorHAnsi"/>
                <w:b/>
                <w:bCs/>
                <w:color w:val="FFFFFF" w:themeColor="background1"/>
                <w:sz w:val="20"/>
                <w:szCs w:val="20"/>
              </w:rPr>
              <w:t xml:space="preserve"> de </w:t>
            </w:r>
            <w:proofErr w:type="spellStart"/>
            <w:r w:rsidRPr="00C12C3A">
              <w:rPr>
                <w:rFonts w:asciiTheme="majorHAnsi" w:hAnsiTheme="majorHAnsi"/>
                <w:b/>
                <w:bCs/>
                <w:color w:val="FFFFFF" w:themeColor="background1"/>
                <w:sz w:val="20"/>
                <w:szCs w:val="20"/>
              </w:rPr>
              <w:t>plazo</w:t>
            </w:r>
            <w:proofErr w:type="spellEnd"/>
            <w:r w:rsidRPr="00C12C3A">
              <w:rPr>
                <w:rFonts w:asciiTheme="majorHAnsi" w:hAnsiTheme="majorHAnsi"/>
                <w:b/>
                <w:bCs/>
                <w:color w:val="FFFFFF" w:themeColor="background1"/>
                <w:sz w:val="20"/>
                <w:szCs w:val="20"/>
              </w:rPr>
              <w:t>:</w:t>
            </w:r>
          </w:p>
        </w:tc>
        <w:tc>
          <w:tcPr>
            <w:tcW w:w="5760" w:type="dxa"/>
            <w:vAlign w:val="center"/>
          </w:tcPr>
          <w:p w14:paraId="6456155C" w14:textId="77777777" w:rsidR="003239B8" w:rsidRPr="000B0C52" w:rsidRDefault="000B0C52" w:rsidP="003A2FDF">
            <w:pPr>
              <w:rPr>
                <w:rFonts w:asciiTheme="majorHAnsi" w:hAnsiTheme="majorHAnsi"/>
                <w:bCs/>
                <w:sz w:val="20"/>
                <w:szCs w:val="20"/>
                <w:lang w:val="es-ES"/>
              </w:rPr>
            </w:pPr>
            <w:r>
              <w:rPr>
                <w:rFonts w:asciiTheme="majorHAnsi" w:hAnsiTheme="majorHAnsi"/>
                <w:bCs/>
                <w:sz w:val="20"/>
                <w:szCs w:val="20"/>
                <w:lang w:val="es-ES"/>
              </w:rPr>
              <w:t>Sí, en los términos de la sección VI</w:t>
            </w:r>
          </w:p>
        </w:tc>
      </w:tr>
    </w:tbl>
    <w:p w14:paraId="6CB39A78" w14:textId="77777777" w:rsidR="00075ADB" w:rsidRPr="00075ADB" w:rsidRDefault="00223A29" w:rsidP="00075ADB">
      <w:pPr>
        <w:spacing w:before="240" w:after="240"/>
        <w:ind w:firstLine="720"/>
        <w:jc w:val="both"/>
        <w:rPr>
          <w:rFonts w:asciiTheme="majorHAnsi" w:hAnsiTheme="majorHAnsi"/>
          <w:b/>
          <w:sz w:val="20"/>
          <w:szCs w:val="20"/>
          <w:lang w:val="es-UY"/>
        </w:rPr>
      </w:pPr>
      <w:r w:rsidRPr="00C12C3A">
        <w:rPr>
          <w:rFonts w:asciiTheme="majorHAnsi" w:hAnsiTheme="majorHAnsi"/>
          <w:b/>
          <w:sz w:val="20"/>
          <w:szCs w:val="20"/>
          <w:lang w:val="es-UY"/>
        </w:rPr>
        <w:t xml:space="preserve">V. </w:t>
      </w:r>
      <w:r w:rsidRPr="00C12C3A">
        <w:rPr>
          <w:rFonts w:asciiTheme="majorHAnsi" w:hAnsiTheme="majorHAnsi"/>
          <w:b/>
          <w:sz w:val="20"/>
          <w:szCs w:val="20"/>
          <w:lang w:val="es-UY"/>
        </w:rPr>
        <w:tab/>
      </w:r>
      <w:r w:rsidR="003239B8" w:rsidRPr="00C12C3A">
        <w:rPr>
          <w:rFonts w:asciiTheme="majorHAnsi" w:hAnsiTheme="majorHAnsi"/>
          <w:b/>
          <w:sz w:val="20"/>
          <w:szCs w:val="20"/>
          <w:lang w:val="es-UY"/>
        </w:rPr>
        <w:t xml:space="preserve">HECHOS ALEGADOS </w:t>
      </w:r>
    </w:p>
    <w:p w14:paraId="4139DB37" w14:textId="77777777" w:rsidR="00075ADB" w:rsidRPr="00075ADB" w:rsidRDefault="00FD09BF" w:rsidP="00075ADB">
      <w:pPr>
        <w:pStyle w:val="ListParagraph"/>
        <w:numPr>
          <w:ilvl w:val="0"/>
          <w:numId w:val="62"/>
        </w:numPr>
        <w:shd w:val="clear" w:color="auto" w:fill="FFFFFF"/>
        <w:spacing w:after="240"/>
        <w:ind w:left="0" w:firstLine="720"/>
        <w:jc w:val="both"/>
        <w:rPr>
          <w:rFonts w:cs="Times New Roman"/>
          <w:color w:val="auto"/>
          <w:sz w:val="20"/>
          <w:szCs w:val="20"/>
          <w:lang w:val="es-ES_tradnl" w:eastAsia="en-US"/>
        </w:rPr>
      </w:pPr>
      <w:r w:rsidRPr="00075ADB">
        <w:rPr>
          <w:rFonts w:asciiTheme="majorHAnsi" w:hAnsiTheme="majorHAnsi"/>
          <w:sz w:val="20"/>
          <w:szCs w:val="20"/>
          <w:lang w:val="es-AR"/>
        </w:rPr>
        <w:t xml:space="preserve">El </w:t>
      </w:r>
      <w:r w:rsidR="00AC16C8" w:rsidRPr="00075ADB">
        <w:rPr>
          <w:rFonts w:asciiTheme="majorHAnsi" w:hAnsiTheme="majorHAnsi"/>
          <w:sz w:val="20"/>
          <w:szCs w:val="20"/>
          <w:lang w:val="es-AR"/>
        </w:rPr>
        <w:t>Sr.</w:t>
      </w:r>
      <w:r w:rsidR="00AF57CD" w:rsidRPr="00075ADB">
        <w:rPr>
          <w:rFonts w:asciiTheme="majorHAnsi" w:hAnsiTheme="majorHAnsi"/>
          <w:sz w:val="20"/>
          <w:szCs w:val="20"/>
          <w:lang w:val="es-AR"/>
        </w:rPr>
        <w:t xml:space="preserve"> </w:t>
      </w:r>
      <w:r w:rsidR="00813179" w:rsidRPr="00075ADB">
        <w:rPr>
          <w:rFonts w:asciiTheme="majorHAnsi" w:hAnsiTheme="majorHAnsi"/>
          <w:bCs/>
          <w:sz w:val="20"/>
          <w:szCs w:val="20"/>
          <w:lang w:val="es-ES"/>
        </w:rPr>
        <w:t xml:space="preserve">Jorge Víctor </w:t>
      </w:r>
      <w:proofErr w:type="spellStart"/>
      <w:r w:rsidR="00813179" w:rsidRPr="00075ADB">
        <w:rPr>
          <w:rFonts w:asciiTheme="majorHAnsi" w:hAnsiTheme="majorHAnsi"/>
          <w:bCs/>
          <w:sz w:val="20"/>
          <w:szCs w:val="20"/>
          <w:lang w:val="es-ES"/>
        </w:rPr>
        <w:t>Penela</w:t>
      </w:r>
      <w:proofErr w:type="spellEnd"/>
      <w:r w:rsidR="00813179" w:rsidRPr="00075ADB">
        <w:rPr>
          <w:rFonts w:asciiTheme="majorHAnsi" w:hAnsiTheme="majorHAnsi"/>
          <w:bCs/>
          <w:sz w:val="20"/>
          <w:szCs w:val="20"/>
          <w:lang w:val="es-ES"/>
        </w:rPr>
        <w:t xml:space="preserve"> Dorado</w:t>
      </w:r>
      <w:r w:rsidR="00534A15" w:rsidRPr="00075ADB">
        <w:rPr>
          <w:rFonts w:asciiTheme="majorHAnsi" w:hAnsiTheme="majorHAnsi"/>
          <w:sz w:val="20"/>
          <w:szCs w:val="20"/>
          <w:lang w:val="es-AR"/>
        </w:rPr>
        <w:t xml:space="preserve">, </w:t>
      </w:r>
      <w:r w:rsidRPr="00075ADB">
        <w:rPr>
          <w:rFonts w:asciiTheme="majorHAnsi" w:hAnsiTheme="majorHAnsi"/>
          <w:sz w:val="20"/>
          <w:szCs w:val="20"/>
          <w:lang w:val="es-AR"/>
        </w:rPr>
        <w:t xml:space="preserve">peticionario </w:t>
      </w:r>
      <w:r w:rsidR="00AF57CD" w:rsidRPr="00075ADB">
        <w:rPr>
          <w:rFonts w:asciiTheme="majorHAnsi" w:hAnsiTheme="majorHAnsi"/>
          <w:sz w:val="20"/>
          <w:szCs w:val="20"/>
          <w:lang w:val="es-AR"/>
        </w:rPr>
        <w:t xml:space="preserve">y </w:t>
      </w:r>
      <w:r w:rsidR="00AC16C8" w:rsidRPr="00075ADB">
        <w:rPr>
          <w:rFonts w:asciiTheme="majorHAnsi" w:hAnsiTheme="majorHAnsi"/>
          <w:sz w:val="20"/>
          <w:szCs w:val="20"/>
          <w:lang w:val="es-AR"/>
        </w:rPr>
        <w:t xml:space="preserve">presunta </w:t>
      </w:r>
      <w:r w:rsidR="00AF57CD" w:rsidRPr="00075ADB">
        <w:rPr>
          <w:rFonts w:asciiTheme="majorHAnsi" w:hAnsiTheme="majorHAnsi"/>
          <w:sz w:val="20"/>
          <w:szCs w:val="20"/>
          <w:lang w:val="es-AR"/>
        </w:rPr>
        <w:t xml:space="preserve">víctima, </w:t>
      </w:r>
      <w:r w:rsidR="002B598E" w:rsidRPr="00075ADB">
        <w:rPr>
          <w:rFonts w:asciiTheme="majorHAnsi" w:hAnsiTheme="majorHAnsi"/>
          <w:sz w:val="20"/>
          <w:szCs w:val="20"/>
          <w:lang w:val="es-AR"/>
        </w:rPr>
        <w:t xml:space="preserve">denuncia que el Estado ha violado sus derechos al debido proceso y a la libertad personal, toda vez que </w:t>
      </w:r>
      <w:r w:rsidR="00192D99" w:rsidRPr="00075ADB">
        <w:rPr>
          <w:rFonts w:asciiTheme="majorHAnsi" w:hAnsiTheme="majorHAnsi"/>
          <w:sz w:val="20"/>
          <w:szCs w:val="20"/>
          <w:lang w:val="es-AR"/>
        </w:rPr>
        <w:t xml:space="preserve">ha </w:t>
      </w:r>
      <w:r w:rsidRPr="00075ADB">
        <w:rPr>
          <w:rFonts w:asciiTheme="majorHAnsi" w:hAnsiTheme="majorHAnsi"/>
          <w:sz w:val="20"/>
          <w:szCs w:val="20"/>
          <w:lang w:val="es-AR"/>
        </w:rPr>
        <w:t xml:space="preserve">estado privado de la libertad por diez años sin una sentencia en firme que </w:t>
      </w:r>
      <w:r w:rsidR="00EA6A56" w:rsidRPr="00075ADB">
        <w:rPr>
          <w:rFonts w:asciiTheme="majorHAnsi" w:hAnsiTheme="majorHAnsi"/>
          <w:sz w:val="20"/>
          <w:szCs w:val="20"/>
          <w:lang w:val="es-AR"/>
        </w:rPr>
        <w:t>haga tránsito</w:t>
      </w:r>
      <w:r w:rsidRPr="00075ADB">
        <w:rPr>
          <w:rFonts w:asciiTheme="majorHAnsi" w:hAnsiTheme="majorHAnsi"/>
          <w:sz w:val="20"/>
          <w:szCs w:val="20"/>
          <w:lang w:val="es-AR"/>
        </w:rPr>
        <w:t xml:space="preserve"> </w:t>
      </w:r>
      <w:r w:rsidR="00AC16C8" w:rsidRPr="00075ADB">
        <w:rPr>
          <w:rFonts w:asciiTheme="majorHAnsi" w:hAnsiTheme="majorHAnsi"/>
          <w:sz w:val="20"/>
          <w:szCs w:val="20"/>
          <w:lang w:val="es-AR"/>
        </w:rPr>
        <w:t>a</w:t>
      </w:r>
      <w:r w:rsidRPr="00075ADB">
        <w:rPr>
          <w:rFonts w:asciiTheme="majorHAnsi" w:hAnsiTheme="majorHAnsi"/>
          <w:sz w:val="20"/>
          <w:szCs w:val="20"/>
          <w:lang w:val="es-AR"/>
        </w:rPr>
        <w:t xml:space="preserve"> cosa juzgada y/o que cause </w:t>
      </w:r>
      <w:r w:rsidR="002B598E" w:rsidRPr="00075ADB">
        <w:rPr>
          <w:rFonts w:asciiTheme="majorHAnsi" w:hAnsiTheme="majorHAnsi"/>
          <w:sz w:val="20"/>
          <w:szCs w:val="20"/>
          <w:lang w:val="es-AR"/>
        </w:rPr>
        <w:t>ejecutoria.</w:t>
      </w:r>
    </w:p>
    <w:p w14:paraId="639B9CED" w14:textId="77777777" w:rsidR="00075ADB" w:rsidRPr="00FA6435" w:rsidRDefault="002B598E" w:rsidP="00FA6435">
      <w:pPr>
        <w:pStyle w:val="ListParagraph"/>
        <w:numPr>
          <w:ilvl w:val="0"/>
          <w:numId w:val="62"/>
        </w:numPr>
        <w:shd w:val="clear" w:color="auto" w:fill="FFFFFF"/>
        <w:spacing w:after="240"/>
        <w:ind w:left="0" w:firstLine="720"/>
        <w:jc w:val="both"/>
        <w:rPr>
          <w:rFonts w:cs="Times New Roman"/>
          <w:color w:val="auto"/>
          <w:sz w:val="20"/>
          <w:szCs w:val="20"/>
          <w:lang w:val="es-ES_tradnl" w:eastAsia="en-US"/>
        </w:rPr>
      </w:pPr>
      <w:r w:rsidRPr="00FA6435">
        <w:rPr>
          <w:rFonts w:asciiTheme="majorHAnsi" w:hAnsiTheme="majorHAnsi"/>
          <w:color w:val="auto"/>
          <w:sz w:val="20"/>
          <w:szCs w:val="20"/>
          <w:lang w:val="es-AR"/>
        </w:rPr>
        <w:t>S</w:t>
      </w:r>
      <w:r w:rsidR="00391531" w:rsidRPr="00FA6435">
        <w:rPr>
          <w:rFonts w:asciiTheme="majorHAnsi" w:hAnsiTheme="majorHAnsi"/>
          <w:color w:val="auto"/>
          <w:sz w:val="20"/>
          <w:szCs w:val="20"/>
          <w:lang w:val="es-AR"/>
        </w:rPr>
        <w:t>ostiene que el 10 de julio de 2001 fue privado de la libertad</w:t>
      </w:r>
      <w:r w:rsidR="00CB6CFF" w:rsidRPr="00FA6435">
        <w:rPr>
          <w:rFonts w:asciiTheme="majorHAnsi" w:hAnsiTheme="majorHAnsi"/>
          <w:color w:val="auto"/>
          <w:sz w:val="20"/>
          <w:szCs w:val="20"/>
          <w:lang w:val="es-AR"/>
        </w:rPr>
        <w:t xml:space="preserve"> </w:t>
      </w:r>
      <w:r w:rsidR="00391531" w:rsidRPr="00FA6435">
        <w:rPr>
          <w:rFonts w:asciiTheme="majorHAnsi" w:hAnsiTheme="majorHAnsi"/>
          <w:color w:val="auto"/>
          <w:sz w:val="20"/>
          <w:szCs w:val="20"/>
          <w:lang w:val="es-AR"/>
        </w:rPr>
        <w:t xml:space="preserve">y que </w:t>
      </w:r>
      <w:r w:rsidR="001E77D1" w:rsidRPr="00FA6435">
        <w:rPr>
          <w:rFonts w:asciiTheme="majorHAnsi" w:hAnsiTheme="majorHAnsi"/>
          <w:color w:val="auto"/>
          <w:sz w:val="20"/>
          <w:szCs w:val="20"/>
          <w:lang w:val="es-AR"/>
        </w:rPr>
        <w:t>a la fecha de presentación de la petición llevaba nueve años y once meses sin una sentencia</w:t>
      </w:r>
      <w:r w:rsidR="005A2F27" w:rsidRPr="00FA6435">
        <w:rPr>
          <w:rFonts w:asciiTheme="majorHAnsi" w:hAnsiTheme="majorHAnsi"/>
          <w:color w:val="auto"/>
          <w:sz w:val="20"/>
          <w:szCs w:val="20"/>
          <w:lang w:val="es-AR"/>
        </w:rPr>
        <w:t xml:space="preserve"> en firme</w:t>
      </w:r>
      <w:r w:rsidR="001E77D1" w:rsidRPr="00FA6435">
        <w:rPr>
          <w:rFonts w:asciiTheme="majorHAnsi" w:hAnsiTheme="majorHAnsi"/>
          <w:color w:val="auto"/>
          <w:sz w:val="20"/>
          <w:szCs w:val="20"/>
          <w:lang w:val="es-AR"/>
        </w:rPr>
        <w:t xml:space="preserve">. </w:t>
      </w:r>
      <w:r w:rsidR="00CB6CFF" w:rsidRPr="00FA6435">
        <w:rPr>
          <w:rFonts w:asciiTheme="majorHAnsi" w:hAnsiTheme="majorHAnsi"/>
          <w:color w:val="auto"/>
          <w:sz w:val="20"/>
          <w:szCs w:val="20"/>
          <w:lang w:val="es-AR"/>
        </w:rPr>
        <w:t>Argumenta</w:t>
      </w:r>
      <w:r w:rsidR="00DF714C" w:rsidRPr="00FA6435">
        <w:rPr>
          <w:rFonts w:asciiTheme="majorHAnsi" w:hAnsiTheme="majorHAnsi"/>
          <w:color w:val="auto"/>
          <w:sz w:val="20"/>
          <w:szCs w:val="20"/>
          <w:lang w:val="es-AR"/>
        </w:rPr>
        <w:t xml:space="preserve"> que la duración excesiva de la prisión preventiva </w:t>
      </w:r>
      <w:r w:rsidR="00CB6CFF" w:rsidRPr="00FA6435">
        <w:rPr>
          <w:rFonts w:asciiTheme="majorHAnsi" w:hAnsiTheme="majorHAnsi"/>
          <w:color w:val="auto"/>
          <w:sz w:val="20"/>
          <w:szCs w:val="20"/>
          <w:lang w:val="es-AR"/>
        </w:rPr>
        <w:t xml:space="preserve">puede </w:t>
      </w:r>
      <w:r w:rsidR="0047213F" w:rsidRPr="00FA6435">
        <w:rPr>
          <w:rFonts w:asciiTheme="majorHAnsi" w:hAnsiTheme="majorHAnsi"/>
          <w:color w:val="auto"/>
          <w:sz w:val="20"/>
          <w:szCs w:val="20"/>
          <w:lang w:val="es-AR"/>
        </w:rPr>
        <w:t>transformar</w:t>
      </w:r>
      <w:r w:rsidR="00F21D6B" w:rsidRPr="00FA6435">
        <w:rPr>
          <w:rFonts w:asciiTheme="majorHAnsi" w:hAnsiTheme="majorHAnsi"/>
          <w:color w:val="auto"/>
          <w:sz w:val="20"/>
          <w:szCs w:val="20"/>
          <w:lang w:val="es-AR"/>
        </w:rPr>
        <w:t xml:space="preserve"> la medida cautelar </w:t>
      </w:r>
      <w:r w:rsidRPr="00FA6435">
        <w:rPr>
          <w:rFonts w:asciiTheme="majorHAnsi" w:hAnsiTheme="majorHAnsi"/>
          <w:color w:val="auto"/>
          <w:sz w:val="20"/>
          <w:szCs w:val="20"/>
          <w:lang w:val="es-AR"/>
        </w:rPr>
        <w:t>en</w:t>
      </w:r>
      <w:r w:rsidR="00F21D6B" w:rsidRPr="00FA6435">
        <w:rPr>
          <w:rFonts w:asciiTheme="majorHAnsi" w:hAnsiTheme="majorHAnsi"/>
          <w:color w:val="auto"/>
          <w:sz w:val="20"/>
          <w:szCs w:val="20"/>
          <w:lang w:val="es-AR"/>
        </w:rPr>
        <w:t xml:space="preserve"> una pena anticipada</w:t>
      </w:r>
      <w:r w:rsidR="0047213F" w:rsidRPr="00FA6435">
        <w:rPr>
          <w:rFonts w:asciiTheme="majorHAnsi" w:hAnsiTheme="majorHAnsi"/>
          <w:color w:val="auto"/>
          <w:sz w:val="20"/>
          <w:szCs w:val="20"/>
          <w:lang w:val="es-AR"/>
        </w:rPr>
        <w:t xml:space="preserve">, llevando al </w:t>
      </w:r>
      <w:r w:rsidR="0047213F" w:rsidRPr="00FA6435">
        <w:rPr>
          <w:rFonts w:asciiTheme="majorHAnsi" w:hAnsiTheme="majorHAnsi"/>
          <w:color w:val="auto"/>
          <w:sz w:val="20"/>
          <w:szCs w:val="20"/>
          <w:lang w:val="es-AR"/>
        </w:rPr>
        <w:lastRenderedPageBreak/>
        <w:t>i</w:t>
      </w:r>
      <w:r w:rsidR="00E60081" w:rsidRPr="00FA6435">
        <w:rPr>
          <w:rFonts w:asciiTheme="majorHAnsi" w:hAnsiTheme="majorHAnsi"/>
          <w:color w:val="auto"/>
          <w:sz w:val="20"/>
          <w:szCs w:val="20"/>
          <w:lang w:val="es-AR"/>
        </w:rPr>
        <w:t>n</w:t>
      </w:r>
      <w:r w:rsidR="0047213F" w:rsidRPr="00FA6435">
        <w:rPr>
          <w:rFonts w:asciiTheme="majorHAnsi" w:hAnsiTheme="majorHAnsi"/>
          <w:color w:val="auto"/>
          <w:sz w:val="20"/>
          <w:szCs w:val="20"/>
          <w:lang w:val="es-AR"/>
        </w:rPr>
        <w:t xml:space="preserve">cumplimiento del </w:t>
      </w:r>
      <w:r w:rsidR="00B1004A" w:rsidRPr="00FA6435">
        <w:rPr>
          <w:rFonts w:asciiTheme="majorHAnsi" w:hAnsiTheme="majorHAnsi"/>
          <w:color w:val="auto"/>
          <w:sz w:val="20"/>
          <w:szCs w:val="20"/>
          <w:lang w:val="es-AR"/>
        </w:rPr>
        <w:t xml:space="preserve">principio que toda persona </w:t>
      </w:r>
      <w:r w:rsidR="0047213F" w:rsidRPr="00FA6435">
        <w:rPr>
          <w:rFonts w:asciiTheme="majorHAnsi" w:hAnsiTheme="majorHAnsi"/>
          <w:color w:val="auto"/>
          <w:sz w:val="20"/>
          <w:szCs w:val="20"/>
          <w:lang w:val="es-AR"/>
        </w:rPr>
        <w:t>es</w:t>
      </w:r>
      <w:r w:rsidR="00B1004A" w:rsidRPr="00FA6435">
        <w:rPr>
          <w:rFonts w:asciiTheme="majorHAnsi" w:hAnsiTheme="majorHAnsi"/>
          <w:color w:val="auto"/>
          <w:sz w:val="20"/>
          <w:szCs w:val="20"/>
          <w:lang w:val="es-AR"/>
        </w:rPr>
        <w:t xml:space="preserve"> inocente hasta </w:t>
      </w:r>
      <w:r w:rsidR="0047213F" w:rsidRPr="00FA6435">
        <w:rPr>
          <w:rFonts w:asciiTheme="majorHAnsi" w:hAnsiTheme="majorHAnsi"/>
          <w:color w:val="auto"/>
          <w:sz w:val="20"/>
          <w:szCs w:val="20"/>
          <w:lang w:val="es-AR"/>
        </w:rPr>
        <w:t xml:space="preserve">que </w:t>
      </w:r>
      <w:r w:rsidR="00B1004A" w:rsidRPr="00FA6435">
        <w:rPr>
          <w:rFonts w:asciiTheme="majorHAnsi" w:hAnsiTheme="majorHAnsi"/>
          <w:color w:val="auto"/>
          <w:sz w:val="20"/>
          <w:szCs w:val="20"/>
          <w:lang w:val="es-AR"/>
        </w:rPr>
        <w:t xml:space="preserve">una sentencia condenatoria establezca lo contrario. </w:t>
      </w:r>
      <w:r w:rsidR="00FA6435">
        <w:rPr>
          <w:rFonts w:asciiTheme="majorHAnsi" w:hAnsiTheme="majorHAnsi"/>
          <w:color w:val="auto"/>
          <w:sz w:val="20"/>
          <w:szCs w:val="20"/>
          <w:lang w:val="es-AR"/>
        </w:rPr>
        <w:t xml:space="preserve">Detalla </w:t>
      </w:r>
      <w:r w:rsidR="00E60081" w:rsidRPr="00FA6435">
        <w:rPr>
          <w:rFonts w:asciiTheme="majorHAnsi" w:hAnsiTheme="majorHAnsi"/>
          <w:color w:val="auto"/>
          <w:sz w:val="20"/>
          <w:szCs w:val="20"/>
          <w:lang w:val="es-AR"/>
        </w:rPr>
        <w:t xml:space="preserve">que </w:t>
      </w:r>
      <w:r w:rsidR="006B6A66" w:rsidRPr="00FA6435">
        <w:rPr>
          <w:rFonts w:asciiTheme="majorHAnsi" w:hAnsiTheme="majorHAnsi"/>
          <w:color w:val="auto"/>
          <w:sz w:val="20"/>
          <w:szCs w:val="20"/>
          <w:lang w:val="es-AR"/>
        </w:rPr>
        <w:t xml:space="preserve">la Ley 24390 </w:t>
      </w:r>
      <w:r w:rsidR="005070DB" w:rsidRPr="00FA6435">
        <w:rPr>
          <w:rFonts w:asciiTheme="majorHAnsi" w:hAnsiTheme="majorHAnsi"/>
          <w:color w:val="auto"/>
          <w:sz w:val="20"/>
          <w:szCs w:val="20"/>
          <w:lang w:val="es-AR"/>
        </w:rPr>
        <w:t xml:space="preserve">de 1994 </w:t>
      </w:r>
      <w:r w:rsidR="006B6A66" w:rsidRPr="00FA6435">
        <w:rPr>
          <w:rFonts w:asciiTheme="majorHAnsi" w:hAnsiTheme="majorHAnsi"/>
          <w:color w:val="auto"/>
          <w:sz w:val="20"/>
          <w:szCs w:val="20"/>
          <w:lang w:val="es-AR"/>
        </w:rPr>
        <w:t>fijó</w:t>
      </w:r>
      <w:r w:rsidR="00FA6435">
        <w:rPr>
          <w:rFonts w:asciiTheme="majorHAnsi" w:hAnsiTheme="majorHAnsi"/>
          <w:color w:val="auto"/>
          <w:sz w:val="20"/>
          <w:szCs w:val="20"/>
          <w:lang w:val="es-AR"/>
        </w:rPr>
        <w:t xml:space="preserve"> como plazo razonable para la prisión preventiva el periodo de dos años</w:t>
      </w:r>
      <w:r w:rsidR="0070587F" w:rsidRPr="00FA6435">
        <w:rPr>
          <w:rFonts w:asciiTheme="majorHAnsi" w:hAnsiTheme="majorHAnsi"/>
          <w:color w:val="auto"/>
          <w:sz w:val="20"/>
          <w:szCs w:val="20"/>
          <w:lang w:val="es-AR"/>
        </w:rPr>
        <w:t>,</w:t>
      </w:r>
      <w:r w:rsidR="00E60081" w:rsidRPr="00FA6435">
        <w:rPr>
          <w:rFonts w:asciiTheme="majorHAnsi" w:hAnsiTheme="majorHAnsi"/>
          <w:color w:val="auto"/>
          <w:sz w:val="20"/>
          <w:szCs w:val="20"/>
          <w:lang w:val="es-AR"/>
        </w:rPr>
        <w:t xml:space="preserve"> </w:t>
      </w:r>
      <w:r w:rsidR="006B6A66" w:rsidRPr="00FA6435">
        <w:rPr>
          <w:rFonts w:asciiTheme="majorHAnsi" w:hAnsiTheme="majorHAnsi"/>
          <w:color w:val="auto"/>
          <w:sz w:val="20"/>
          <w:szCs w:val="20"/>
          <w:lang w:val="es-AR"/>
        </w:rPr>
        <w:t>con una prórroga de un año</w:t>
      </w:r>
      <w:r w:rsidR="0070587F" w:rsidRPr="00FA6435">
        <w:rPr>
          <w:rFonts w:asciiTheme="majorHAnsi" w:hAnsiTheme="majorHAnsi"/>
          <w:color w:val="auto"/>
          <w:sz w:val="20"/>
          <w:szCs w:val="20"/>
          <w:lang w:val="es-AR"/>
        </w:rPr>
        <w:t xml:space="preserve"> </w:t>
      </w:r>
      <w:r w:rsidR="006B6A66" w:rsidRPr="00FA6435">
        <w:rPr>
          <w:rFonts w:asciiTheme="majorHAnsi" w:hAnsiTheme="majorHAnsi"/>
          <w:color w:val="auto"/>
          <w:sz w:val="20"/>
          <w:szCs w:val="20"/>
          <w:lang w:val="es-AR"/>
        </w:rPr>
        <w:t>y</w:t>
      </w:r>
      <w:r w:rsidR="00561238" w:rsidRPr="00FA6435">
        <w:rPr>
          <w:rFonts w:asciiTheme="majorHAnsi" w:hAnsiTheme="majorHAnsi"/>
          <w:color w:val="auto"/>
          <w:sz w:val="20"/>
          <w:szCs w:val="20"/>
          <w:lang w:val="es-AR"/>
        </w:rPr>
        <w:t>, eventualmente,</w:t>
      </w:r>
      <w:r w:rsidR="006B6A66" w:rsidRPr="00FA6435">
        <w:rPr>
          <w:rFonts w:asciiTheme="majorHAnsi" w:hAnsiTheme="majorHAnsi"/>
          <w:color w:val="auto"/>
          <w:sz w:val="20"/>
          <w:szCs w:val="20"/>
          <w:lang w:val="es-AR"/>
        </w:rPr>
        <w:t xml:space="preserve"> una segunda prórroga de seis meses</w:t>
      </w:r>
      <w:r w:rsidR="00E60081" w:rsidRPr="00FA6435">
        <w:rPr>
          <w:rFonts w:asciiTheme="majorHAnsi" w:hAnsiTheme="majorHAnsi"/>
          <w:color w:val="auto"/>
          <w:sz w:val="20"/>
          <w:szCs w:val="20"/>
          <w:lang w:val="es-AR"/>
        </w:rPr>
        <w:t xml:space="preserve"> </w:t>
      </w:r>
      <w:r w:rsidR="006B6A66" w:rsidRPr="00FA6435">
        <w:rPr>
          <w:rFonts w:asciiTheme="majorHAnsi" w:hAnsiTheme="majorHAnsi"/>
          <w:color w:val="auto"/>
          <w:sz w:val="20"/>
          <w:szCs w:val="20"/>
          <w:lang w:val="es-AR"/>
        </w:rPr>
        <w:t>de acuerdo con la complejidad de la causa</w:t>
      </w:r>
      <w:r w:rsidR="0070587F" w:rsidRPr="00FA6435">
        <w:rPr>
          <w:rFonts w:asciiTheme="majorHAnsi" w:hAnsiTheme="majorHAnsi"/>
          <w:color w:val="auto"/>
          <w:sz w:val="20"/>
          <w:szCs w:val="20"/>
          <w:lang w:val="es-AR"/>
        </w:rPr>
        <w:t xml:space="preserve">. Así las cosas, el peticionario </w:t>
      </w:r>
      <w:r w:rsidR="004757B7" w:rsidRPr="00FA6435">
        <w:rPr>
          <w:rFonts w:asciiTheme="majorHAnsi" w:hAnsiTheme="majorHAnsi"/>
          <w:color w:val="auto"/>
          <w:sz w:val="20"/>
          <w:szCs w:val="20"/>
          <w:lang w:val="es-AR"/>
        </w:rPr>
        <w:t>alega</w:t>
      </w:r>
      <w:r w:rsidR="009E33DC" w:rsidRPr="00FA6435">
        <w:rPr>
          <w:rFonts w:asciiTheme="majorHAnsi" w:hAnsiTheme="majorHAnsi"/>
          <w:color w:val="auto"/>
          <w:sz w:val="20"/>
          <w:szCs w:val="20"/>
          <w:lang w:val="es-AR"/>
        </w:rPr>
        <w:t xml:space="preserve"> que corresponde</w:t>
      </w:r>
      <w:r w:rsidRPr="00FA6435">
        <w:rPr>
          <w:rFonts w:asciiTheme="majorHAnsi" w:hAnsiTheme="majorHAnsi"/>
          <w:color w:val="auto"/>
          <w:sz w:val="20"/>
          <w:szCs w:val="20"/>
          <w:lang w:val="es-AR"/>
        </w:rPr>
        <w:t xml:space="preserve"> utilizar la citada ley para</w:t>
      </w:r>
      <w:r w:rsidR="009E33DC" w:rsidRPr="00FA6435">
        <w:rPr>
          <w:rFonts w:asciiTheme="majorHAnsi" w:hAnsiTheme="majorHAnsi"/>
          <w:color w:val="auto"/>
          <w:sz w:val="20"/>
          <w:szCs w:val="20"/>
          <w:lang w:val="es-AR"/>
        </w:rPr>
        <w:t xml:space="preserve"> </w:t>
      </w:r>
      <w:r w:rsidRPr="00FA6435">
        <w:rPr>
          <w:rFonts w:asciiTheme="majorHAnsi" w:hAnsiTheme="majorHAnsi"/>
          <w:color w:val="auto"/>
          <w:sz w:val="20"/>
          <w:szCs w:val="20"/>
          <w:lang w:val="es-AR"/>
        </w:rPr>
        <w:t xml:space="preserve">interpretar el principio </w:t>
      </w:r>
      <w:r w:rsidR="00862F5C" w:rsidRPr="00FA6435">
        <w:rPr>
          <w:rFonts w:asciiTheme="majorHAnsi" w:hAnsiTheme="majorHAnsi"/>
          <w:color w:val="auto"/>
          <w:sz w:val="20"/>
          <w:szCs w:val="20"/>
          <w:lang w:val="es-AR"/>
        </w:rPr>
        <w:t xml:space="preserve">del “plazo </w:t>
      </w:r>
      <w:r w:rsidR="009E33DC" w:rsidRPr="00FA6435">
        <w:rPr>
          <w:rFonts w:asciiTheme="majorHAnsi" w:hAnsiTheme="majorHAnsi"/>
          <w:color w:val="auto"/>
          <w:sz w:val="20"/>
          <w:szCs w:val="20"/>
          <w:lang w:val="es-AR"/>
        </w:rPr>
        <w:t>razonable</w:t>
      </w:r>
      <w:r w:rsidR="00862F5C" w:rsidRPr="00FA6435">
        <w:rPr>
          <w:rFonts w:asciiTheme="majorHAnsi" w:hAnsiTheme="majorHAnsi"/>
          <w:color w:val="auto"/>
          <w:sz w:val="20"/>
          <w:szCs w:val="20"/>
          <w:lang w:val="es-AR"/>
        </w:rPr>
        <w:t>”</w:t>
      </w:r>
      <w:r w:rsidR="009E33DC" w:rsidRPr="00FA6435">
        <w:rPr>
          <w:rFonts w:asciiTheme="majorHAnsi" w:hAnsiTheme="majorHAnsi"/>
          <w:color w:val="auto"/>
          <w:sz w:val="20"/>
          <w:szCs w:val="20"/>
          <w:lang w:val="es-AR"/>
        </w:rPr>
        <w:t xml:space="preserve"> </w:t>
      </w:r>
      <w:r w:rsidR="00862F5C" w:rsidRPr="00FA6435">
        <w:rPr>
          <w:rFonts w:asciiTheme="majorHAnsi" w:hAnsiTheme="majorHAnsi"/>
          <w:color w:val="auto"/>
          <w:sz w:val="20"/>
          <w:szCs w:val="20"/>
          <w:lang w:val="es-AR"/>
        </w:rPr>
        <w:t>establecido en el artículo 8.1 de la Convención</w:t>
      </w:r>
      <w:r w:rsidR="004471BD" w:rsidRPr="00FA6435">
        <w:rPr>
          <w:rFonts w:asciiTheme="majorHAnsi" w:hAnsiTheme="majorHAnsi"/>
          <w:color w:val="auto"/>
          <w:sz w:val="20"/>
          <w:szCs w:val="20"/>
          <w:lang w:val="es-AR"/>
        </w:rPr>
        <w:t xml:space="preserve"> Americana</w:t>
      </w:r>
      <w:r w:rsidRPr="00FA6435">
        <w:rPr>
          <w:rFonts w:asciiTheme="majorHAnsi" w:hAnsiTheme="majorHAnsi"/>
          <w:color w:val="auto"/>
          <w:sz w:val="20"/>
          <w:szCs w:val="20"/>
          <w:lang w:val="es-AR"/>
        </w:rPr>
        <w:t>.</w:t>
      </w:r>
    </w:p>
    <w:p w14:paraId="63E02908" w14:textId="77777777" w:rsidR="00075ADB" w:rsidRPr="00075ADB" w:rsidRDefault="00B20711" w:rsidP="00075ADB">
      <w:pPr>
        <w:pStyle w:val="ListParagraph"/>
        <w:numPr>
          <w:ilvl w:val="0"/>
          <w:numId w:val="62"/>
        </w:numPr>
        <w:shd w:val="clear" w:color="auto" w:fill="FFFFFF"/>
        <w:spacing w:after="240"/>
        <w:ind w:left="0" w:firstLine="720"/>
        <w:jc w:val="both"/>
        <w:rPr>
          <w:rFonts w:cs="Times New Roman"/>
          <w:color w:val="auto"/>
          <w:sz w:val="20"/>
          <w:szCs w:val="20"/>
          <w:lang w:val="es-ES_tradnl" w:eastAsia="en-US"/>
        </w:rPr>
      </w:pPr>
      <w:r w:rsidRPr="00075ADB">
        <w:rPr>
          <w:rFonts w:asciiTheme="majorHAnsi" w:hAnsiTheme="majorHAnsi"/>
          <w:sz w:val="20"/>
          <w:szCs w:val="20"/>
          <w:lang w:val="es-AR"/>
        </w:rPr>
        <w:t xml:space="preserve">Señala que hizo una solicitud de libertad con relación a los plazos razonables y </w:t>
      </w:r>
      <w:r w:rsidR="00747C77" w:rsidRPr="00075ADB">
        <w:rPr>
          <w:rFonts w:asciiTheme="majorHAnsi" w:hAnsiTheme="majorHAnsi"/>
          <w:sz w:val="20"/>
          <w:szCs w:val="20"/>
          <w:lang w:val="es-AR"/>
        </w:rPr>
        <w:t>a</w:t>
      </w:r>
      <w:r w:rsidRPr="00075ADB">
        <w:rPr>
          <w:rFonts w:asciiTheme="majorHAnsi" w:hAnsiTheme="majorHAnsi"/>
          <w:sz w:val="20"/>
          <w:szCs w:val="20"/>
          <w:lang w:val="es-AR"/>
        </w:rPr>
        <w:t xml:space="preserve">l cese de la prisión preventiva, los cuales han sido negados por el Tribunal Oral y Criminal N° 2 de Mercedes, por el Tribunal de Casación Penal </w:t>
      </w:r>
      <w:r w:rsidR="00D87078" w:rsidRPr="00075ADB">
        <w:rPr>
          <w:rFonts w:asciiTheme="majorHAnsi" w:hAnsiTheme="majorHAnsi"/>
          <w:sz w:val="20"/>
          <w:szCs w:val="20"/>
          <w:lang w:val="es-AR"/>
        </w:rPr>
        <w:t xml:space="preserve">de la </w:t>
      </w:r>
      <w:r w:rsidRPr="00075ADB">
        <w:rPr>
          <w:rFonts w:asciiTheme="majorHAnsi" w:hAnsiTheme="majorHAnsi"/>
          <w:sz w:val="20"/>
          <w:szCs w:val="20"/>
          <w:lang w:val="es-AR"/>
        </w:rPr>
        <w:t>Provincia</w:t>
      </w:r>
      <w:r w:rsidR="00D87078" w:rsidRPr="00075ADB">
        <w:rPr>
          <w:rFonts w:asciiTheme="majorHAnsi" w:hAnsiTheme="majorHAnsi"/>
          <w:sz w:val="20"/>
          <w:szCs w:val="20"/>
          <w:lang w:val="es-AR"/>
        </w:rPr>
        <w:t xml:space="preserve"> de Buenos Aires</w:t>
      </w:r>
      <w:r w:rsidRPr="00075ADB">
        <w:rPr>
          <w:rFonts w:asciiTheme="majorHAnsi" w:hAnsiTheme="majorHAnsi"/>
          <w:sz w:val="20"/>
          <w:szCs w:val="20"/>
          <w:lang w:val="es-AR"/>
        </w:rPr>
        <w:t>, por la Suprema Corte de Justicia de la Provincia de Buenos Aires</w:t>
      </w:r>
      <w:r w:rsidR="00747C77" w:rsidRPr="00075ADB">
        <w:rPr>
          <w:rFonts w:asciiTheme="majorHAnsi" w:hAnsiTheme="majorHAnsi"/>
          <w:sz w:val="20"/>
          <w:szCs w:val="20"/>
          <w:lang w:val="es-AR"/>
        </w:rPr>
        <w:t xml:space="preserve"> </w:t>
      </w:r>
      <w:r w:rsidR="002B598E" w:rsidRPr="00075ADB">
        <w:rPr>
          <w:rFonts w:asciiTheme="majorHAnsi" w:hAnsiTheme="majorHAnsi"/>
          <w:sz w:val="20"/>
          <w:szCs w:val="20"/>
          <w:lang w:val="es-AR"/>
        </w:rPr>
        <w:t xml:space="preserve">y, </w:t>
      </w:r>
      <w:r w:rsidRPr="00075ADB">
        <w:rPr>
          <w:rFonts w:asciiTheme="majorHAnsi" w:hAnsiTheme="majorHAnsi"/>
          <w:sz w:val="20"/>
          <w:szCs w:val="20"/>
          <w:lang w:val="es-AR"/>
        </w:rPr>
        <w:t>al momento de presentar la petición</w:t>
      </w:r>
      <w:r w:rsidR="002B598E" w:rsidRPr="00075ADB">
        <w:rPr>
          <w:rFonts w:asciiTheme="majorHAnsi" w:hAnsiTheme="majorHAnsi"/>
          <w:sz w:val="20"/>
          <w:szCs w:val="20"/>
          <w:lang w:val="es-AR"/>
        </w:rPr>
        <w:t>,</w:t>
      </w:r>
      <w:r w:rsidRPr="00075ADB">
        <w:rPr>
          <w:rFonts w:asciiTheme="majorHAnsi" w:hAnsiTheme="majorHAnsi"/>
          <w:sz w:val="20"/>
          <w:szCs w:val="20"/>
          <w:lang w:val="es-AR"/>
        </w:rPr>
        <w:t xml:space="preserve"> se encontraba </w:t>
      </w:r>
      <w:r w:rsidR="00747C77" w:rsidRPr="00075ADB">
        <w:rPr>
          <w:rFonts w:asciiTheme="majorHAnsi" w:hAnsiTheme="majorHAnsi"/>
          <w:sz w:val="20"/>
          <w:szCs w:val="20"/>
          <w:lang w:val="es-AR"/>
        </w:rPr>
        <w:t xml:space="preserve">pendiente de resolución un recurso </w:t>
      </w:r>
      <w:r w:rsidRPr="00075ADB">
        <w:rPr>
          <w:rFonts w:asciiTheme="majorHAnsi" w:hAnsiTheme="majorHAnsi"/>
          <w:sz w:val="20"/>
          <w:szCs w:val="20"/>
          <w:lang w:val="es-AR"/>
        </w:rPr>
        <w:t xml:space="preserve">ante la Corte Suprema de Justicia Nacional. </w:t>
      </w:r>
    </w:p>
    <w:p w14:paraId="2992F831" w14:textId="77777777" w:rsidR="00075ADB" w:rsidRPr="00075ADB" w:rsidRDefault="0052479A" w:rsidP="00075ADB">
      <w:pPr>
        <w:pStyle w:val="ListParagraph"/>
        <w:numPr>
          <w:ilvl w:val="0"/>
          <w:numId w:val="62"/>
        </w:numPr>
        <w:shd w:val="clear" w:color="auto" w:fill="FFFFFF"/>
        <w:spacing w:after="240"/>
        <w:ind w:left="0" w:firstLine="720"/>
        <w:jc w:val="both"/>
        <w:rPr>
          <w:rFonts w:cs="Times New Roman"/>
          <w:color w:val="auto"/>
          <w:sz w:val="20"/>
          <w:szCs w:val="20"/>
          <w:lang w:val="es-ES_tradnl" w:eastAsia="en-US"/>
        </w:rPr>
      </w:pPr>
      <w:r w:rsidRPr="00075ADB">
        <w:rPr>
          <w:rFonts w:asciiTheme="majorHAnsi" w:hAnsiTheme="majorHAnsi"/>
          <w:sz w:val="20"/>
          <w:szCs w:val="20"/>
          <w:lang w:val="es-AR"/>
        </w:rPr>
        <w:t>E</w:t>
      </w:r>
      <w:r w:rsidR="00C41CA2" w:rsidRPr="00075ADB">
        <w:rPr>
          <w:rFonts w:asciiTheme="majorHAnsi" w:hAnsiTheme="majorHAnsi"/>
          <w:sz w:val="20"/>
          <w:szCs w:val="20"/>
          <w:lang w:val="es-AR"/>
        </w:rPr>
        <w:t xml:space="preserve">l peticionario </w:t>
      </w:r>
      <w:r w:rsidR="00A70F45" w:rsidRPr="00075ADB">
        <w:rPr>
          <w:rFonts w:asciiTheme="majorHAnsi" w:hAnsiTheme="majorHAnsi"/>
          <w:sz w:val="20"/>
          <w:szCs w:val="20"/>
          <w:lang w:val="es-AR"/>
        </w:rPr>
        <w:t xml:space="preserve">sostiene que la incertidumbre procesal que </w:t>
      </w:r>
      <w:r w:rsidR="007746AB" w:rsidRPr="00075ADB">
        <w:rPr>
          <w:rFonts w:asciiTheme="majorHAnsi" w:hAnsiTheme="majorHAnsi"/>
          <w:sz w:val="20"/>
          <w:szCs w:val="20"/>
          <w:lang w:val="es-AR"/>
        </w:rPr>
        <w:t>ha venido</w:t>
      </w:r>
      <w:r w:rsidR="00A70F45" w:rsidRPr="00075ADB">
        <w:rPr>
          <w:rFonts w:asciiTheme="majorHAnsi" w:hAnsiTheme="majorHAnsi"/>
          <w:sz w:val="20"/>
          <w:szCs w:val="20"/>
          <w:lang w:val="es-AR"/>
        </w:rPr>
        <w:t xml:space="preserve"> sufriendo por la falta de una sentencia q</w:t>
      </w:r>
      <w:r w:rsidR="002B598E" w:rsidRPr="00075ADB">
        <w:rPr>
          <w:rFonts w:asciiTheme="majorHAnsi" w:hAnsiTheme="majorHAnsi"/>
          <w:sz w:val="20"/>
          <w:szCs w:val="20"/>
          <w:lang w:val="es-AR"/>
        </w:rPr>
        <w:t>ue haga tránsito a cosa juzgada</w:t>
      </w:r>
      <w:r w:rsidR="00A70F45" w:rsidRPr="00075ADB">
        <w:rPr>
          <w:rFonts w:asciiTheme="majorHAnsi" w:hAnsiTheme="majorHAnsi"/>
          <w:sz w:val="20"/>
          <w:szCs w:val="20"/>
          <w:lang w:val="es-AR"/>
        </w:rPr>
        <w:t xml:space="preserve"> </w:t>
      </w:r>
      <w:r w:rsidR="002B598E" w:rsidRPr="00075ADB">
        <w:rPr>
          <w:rFonts w:asciiTheme="majorHAnsi" w:hAnsiTheme="majorHAnsi"/>
          <w:sz w:val="20"/>
          <w:szCs w:val="20"/>
          <w:lang w:val="es-AR"/>
        </w:rPr>
        <w:t>es consecuencia de la falta de debida diligencia por parte de</w:t>
      </w:r>
      <w:r w:rsidR="007746AB" w:rsidRPr="00075ADB">
        <w:rPr>
          <w:rFonts w:asciiTheme="majorHAnsi" w:hAnsiTheme="majorHAnsi"/>
          <w:sz w:val="20"/>
          <w:szCs w:val="20"/>
          <w:lang w:val="es-AR"/>
        </w:rPr>
        <w:t xml:space="preserve"> las autoridades</w:t>
      </w:r>
      <w:r w:rsidR="00C41CA2" w:rsidRPr="00075ADB">
        <w:rPr>
          <w:rFonts w:asciiTheme="majorHAnsi" w:hAnsiTheme="majorHAnsi"/>
          <w:sz w:val="20"/>
          <w:szCs w:val="20"/>
          <w:lang w:val="es-AR"/>
        </w:rPr>
        <w:t xml:space="preserve">. </w:t>
      </w:r>
      <w:r w:rsidR="002B598E" w:rsidRPr="00075ADB">
        <w:rPr>
          <w:rFonts w:asciiTheme="majorHAnsi" w:hAnsiTheme="majorHAnsi"/>
          <w:sz w:val="20"/>
          <w:szCs w:val="20"/>
          <w:lang w:val="es-AR"/>
        </w:rPr>
        <w:t>En tal sentido, argumenta que</w:t>
      </w:r>
      <w:r w:rsidR="000B5062" w:rsidRPr="00075ADB">
        <w:rPr>
          <w:rFonts w:asciiTheme="majorHAnsi" w:hAnsiTheme="majorHAnsi"/>
          <w:sz w:val="20"/>
          <w:szCs w:val="20"/>
          <w:lang w:val="es-AR"/>
        </w:rPr>
        <w:t xml:space="preserve">, </w:t>
      </w:r>
      <w:r w:rsidR="000016A8" w:rsidRPr="00075ADB">
        <w:rPr>
          <w:rFonts w:asciiTheme="majorHAnsi" w:hAnsiTheme="majorHAnsi"/>
          <w:sz w:val="20"/>
          <w:szCs w:val="20"/>
          <w:lang w:val="es-AR"/>
        </w:rPr>
        <w:t xml:space="preserve">no </w:t>
      </w:r>
      <w:r w:rsidR="000B5062" w:rsidRPr="00075ADB">
        <w:rPr>
          <w:rFonts w:asciiTheme="majorHAnsi" w:hAnsiTheme="majorHAnsi"/>
          <w:sz w:val="20"/>
          <w:szCs w:val="20"/>
          <w:lang w:val="es-AR"/>
        </w:rPr>
        <w:t>agotó</w:t>
      </w:r>
      <w:r w:rsidR="000016A8" w:rsidRPr="00075ADB">
        <w:rPr>
          <w:rFonts w:asciiTheme="majorHAnsi" w:hAnsiTheme="majorHAnsi"/>
          <w:sz w:val="20"/>
          <w:szCs w:val="20"/>
          <w:lang w:val="es-AR"/>
        </w:rPr>
        <w:t xml:space="preserve"> los recursos internos</w:t>
      </w:r>
      <w:r w:rsidR="000B5062" w:rsidRPr="00075ADB">
        <w:rPr>
          <w:rFonts w:asciiTheme="majorHAnsi" w:hAnsiTheme="majorHAnsi"/>
          <w:sz w:val="20"/>
          <w:szCs w:val="20"/>
          <w:lang w:val="es-AR"/>
        </w:rPr>
        <w:t xml:space="preserve"> </w:t>
      </w:r>
      <w:r w:rsidRPr="00075ADB">
        <w:rPr>
          <w:rFonts w:asciiTheme="majorHAnsi" w:hAnsiTheme="majorHAnsi"/>
          <w:sz w:val="20"/>
          <w:szCs w:val="20"/>
          <w:lang w:val="es-AR"/>
        </w:rPr>
        <w:t>porque</w:t>
      </w:r>
      <w:r w:rsidR="000B5062" w:rsidRPr="00075ADB">
        <w:rPr>
          <w:rFonts w:asciiTheme="majorHAnsi" w:hAnsiTheme="majorHAnsi"/>
          <w:sz w:val="20"/>
          <w:szCs w:val="20"/>
          <w:lang w:val="es-AR"/>
        </w:rPr>
        <w:t xml:space="preserve"> existió</w:t>
      </w:r>
      <w:r w:rsidR="00C41CA2" w:rsidRPr="00075ADB">
        <w:rPr>
          <w:rFonts w:asciiTheme="majorHAnsi" w:hAnsiTheme="majorHAnsi"/>
          <w:sz w:val="20"/>
          <w:szCs w:val="20"/>
          <w:lang w:val="es-AR"/>
        </w:rPr>
        <w:t xml:space="preserve"> un</w:t>
      </w:r>
      <w:r w:rsidR="000016A8" w:rsidRPr="00075ADB">
        <w:rPr>
          <w:rFonts w:asciiTheme="majorHAnsi" w:hAnsiTheme="majorHAnsi"/>
          <w:sz w:val="20"/>
          <w:szCs w:val="20"/>
          <w:lang w:val="es-AR"/>
        </w:rPr>
        <w:t xml:space="preserve"> retardo injustificado en la decisión</w:t>
      </w:r>
      <w:r w:rsidR="00C41CA2" w:rsidRPr="00075ADB">
        <w:rPr>
          <w:rFonts w:asciiTheme="majorHAnsi" w:hAnsiTheme="majorHAnsi"/>
          <w:sz w:val="20"/>
          <w:szCs w:val="20"/>
          <w:lang w:val="es-AR"/>
        </w:rPr>
        <w:t xml:space="preserve"> </w:t>
      </w:r>
      <w:r w:rsidRPr="00075ADB">
        <w:rPr>
          <w:rFonts w:asciiTheme="majorHAnsi" w:hAnsiTheme="majorHAnsi"/>
          <w:sz w:val="20"/>
          <w:szCs w:val="20"/>
          <w:lang w:val="es-AR"/>
        </w:rPr>
        <w:t xml:space="preserve">sobre el último recurso presentado, </w:t>
      </w:r>
      <w:r w:rsidR="00C41CA2" w:rsidRPr="00075ADB">
        <w:rPr>
          <w:rFonts w:asciiTheme="majorHAnsi" w:hAnsiTheme="majorHAnsi"/>
          <w:sz w:val="20"/>
          <w:szCs w:val="20"/>
          <w:lang w:val="es-AR"/>
        </w:rPr>
        <w:t xml:space="preserve">y </w:t>
      </w:r>
      <w:r w:rsidR="000016A8" w:rsidRPr="00075ADB">
        <w:rPr>
          <w:rFonts w:asciiTheme="majorHAnsi" w:hAnsiTheme="majorHAnsi"/>
          <w:sz w:val="20"/>
          <w:szCs w:val="20"/>
          <w:lang w:val="es-AR"/>
        </w:rPr>
        <w:t xml:space="preserve">por lo tanto </w:t>
      </w:r>
      <w:r w:rsidR="000B5062" w:rsidRPr="00075ADB">
        <w:rPr>
          <w:rFonts w:asciiTheme="majorHAnsi" w:hAnsiTheme="majorHAnsi"/>
          <w:sz w:val="20"/>
          <w:szCs w:val="20"/>
          <w:lang w:val="es-AR"/>
        </w:rPr>
        <w:t xml:space="preserve">aplica </w:t>
      </w:r>
      <w:r w:rsidR="000016A8" w:rsidRPr="00075ADB">
        <w:rPr>
          <w:rFonts w:asciiTheme="majorHAnsi" w:hAnsiTheme="majorHAnsi"/>
          <w:sz w:val="20"/>
          <w:szCs w:val="20"/>
          <w:lang w:val="es-AR"/>
        </w:rPr>
        <w:t xml:space="preserve">el artículo 46.2.c) de la Convención Americana. </w:t>
      </w:r>
    </w:p>
    <w:p w14:paraId="064832F1" w14:textId="77777777" w:rsidR="00075ADB" w:rsidRPr="00BD4532" w:rsidRDefault="002D3A2C" w:rsidP="00BD4532">
      <w:pPr>
        <w:pStyle w:val="ListParagraph"/>
        <w:numPr>
          <w:ilvl w:val="0"/>
          <w:numId w:val="62"/>
        </w:numPr>
        <w:shd w:val="clear" w:color="auto" w:fill="FFFFFF"/>
        <w:spacing w:after="240"/>
        <w:ind w:left="0" w:firstLine="720"/>
        <w:jc w:val="both"/>
        <w:rPr>
          <w:rFonts w:asciiTheme="majorHAnsi" w:hAnsiTheme="majorHAnsi"/>
          <w:sz w:val="20"/>
          <w:szCs w:val="20"/>
          <w:lang w:val="es-AR"/>
        </w:rPr>
      </w:pPr>
      <w:r w:rsidRPr="00075ADB">
        <w:rPr>
          <w:rFonts w:asciiTheme="majorHAnsi" w:hAnsiTheme="majorHAnsi"/>
          <w:sz w:val="20"/>
          <w:szCs w:val="20"/>
          <w:lang w:val="es-AR"/>
        </w:rPr>
        <w:t>Por su parte, e</w:t>
      </w:r>
      <w:r w:rsidR="00BD4532">
        <w:rPr>
          <w:rFonts w:asciiTheme="majorHAnsi" w:hAnsiTheme="majorHAnsi"/>
          <w:sz w:val="20"/>
          <w:szCs w:val="20"/>
          <w:lang w:val="es-AR"/>
        </w:rPr>
        <w:t xml:space="preserve">l Estado sostiene que el 10 de julio de 2001, </w:t>
      </w:r>
      <w:r w:rsidR="00BD4532" w:rsidRPr="00075ADB">
        <w:rPr>
          <w:rFonts w:asciiTheme="majorHAnsi" w:hAnsiTheme="majorHAnsi"/>
          <w:sz w:val="20"/>
          <w:szCs w:val="20"/>
          <w:lang w:val="es-AR"/>
        </w:rPr>
        <w:t>en el marco de un proceso penal por homicidio calificado</w:t>
      </w:r>
      <w:r w:rsidR="00BD4532">
        <w:rPr>
          <w:rFonts w:asciiTheme="majorHAnsi" w:hAnsiTheme="majorHAnsi"/>
          <w:sz w:val="20"/>
          <w:szCs w:val="20"/>
          <w:lang w:val="es-AR"/>
        </w:rPr>
        <w:t xml:space="preserve"> (expediente Nro. 1500/941), </w:t>
      </w:r>
      <w:r w:rsidR="00655790" w:rsidRPr="00075ADB">
        <w:rPr>
          <w:rFonts w:asciiTheme="majorHAnsi" w:hAnsiTheme="majorHAnsi"/>
          <w:sz w:val="20"/>
          <w:szCs w:val="20"/>
          <w:lang w:val="es-AR"/>
        </w:rPr>
        <w:t>el peticionario fue detenido</w:t>
      </w:r>
      <w:r w:rsidR="00BD4532">
        <w:rPr>
          <w:rFonts w:asciiTheme="majorHAnsi" w:hAnsiTheme="majorHAnsi"/>
          <w:sz w:val="20"/>
          <w:szCs w:val="20"/>
          <w:lang w:val="es-AR"/>
        </w:rPr>
        <w:t xml:space="preserve"> y que el 25 de julio de 2001 se determinó la aplicación de un régimen de prisión preventiva. </w:t>
      </w:r>
      <w:r w:rsidR="00266949" w:rsidRPr="00BD4532">
        <w:rPr>
          <w:rFonts w:asciiTheme="majorHAnsi" w:hAnsiTheme="majorHAnsi"/>
          <w:sz w:val="20"/>
          <w:szCs w:val="20"/>
          <w:lang w:val="es-AR"/>
        </w:rPr>
        <w:t xml:space="preserve">Indica </w:t>
      </w:r>
      <w:r w:rsidR="00655790" w:rsidRPr="00BD4532">
        <w:rPr>
          <w:rFonts w:asciiTheme="majorHAnsi" w:hAnsiTheme="majorHAnsi"/>
          <w:sz w:val="20"/>
          <w:szCs w:val="20"/>
          <w:lang w:val="es-AR"/>
        </w:rPr>
        <w:t>que</w:t>
      </w:r>
      <w:r w:rsidR="00294938" w:rsidRPr="00BD4532">
        <w:rPr>
          <w:rFonts w:asciiTheme="majorHAnsi" w:hAnsiTheme="majorHAnsi"/>
          <w:sz w:val="20"/>
          <w:szCs w:val="20"/>
          <w:lang w:val="es-AR"/>
        </w:rPr>
        <w:t>,</w:t>
      </w:r>
      <w:r w:rsidR="00655790" w:rsidRPr="00BD4532">
        <w:rPr>
          <w:rFonts w:asciiTheme="majorHAnsi" w:hAnsiTheme="majorHAnsi"/>
          <w:sz w:val="20"/>
          <w:szCs w:val="20"/>
          <w:lang w:val="es-AR"/>
        </w:rPr>
        <w:t xml:space="preserve"> mediante sentencia del 10 de agosto de 2004, el Tribunal en lo Criminal N° 2 de Mercedes condenó al peticionario a prisión perpetua</w:t>
      </w:r>
      <w:r w:rsidR="001643D3" w:rsidRPr="00BD4532">
        <w:rPr>
          <w:rFonts w:asciiTheme="majorHAnsi" w:hAnsiTheme="majorHAnsi"/>
          <w:sz w:val="20"/>
          <w:szCs w:val="20"/>
          <w:lang w:val="es-AR"/>
        </w:rPr>
        <w:t xml:space="preserve"> y</w:t>
      </w:r>
      <w:r w:rsidR="00511CD0" w:rsidRPr="00BD4532">
        <w:rPr>
          <w:rFonts w:asciiTheme="majorHAnsi" w:hAnsiTheme="majorHAnsi"/>
          <w:sz w:val="20"/>
          <w:szCs w:val="20"/>
          <w:lang w:val="es-AR"/>
        </w:rPr>
        <w:t xml:space="preserve"> </w:t>
      </w:r>
      <w:r w:rsidR="001643D3" w:rsidRPr="00BD4532">
        <w:rPr>
          <w:rFonts w:asciiTheme="majorHAnsi" w:hAnsiTheme="majorHAnsi"/>
          <w:sz w:val="20"/>
          <w:szCs w:val="20"/>
          <w:lang w:val="es-AR"/>
        </w:rPr>
        <w:t>c</w:t>
      </w:r>
      <w:r w:rsidR="00655790" w:rsidRPr="00BD4532">
        <w:rPr>
          <w:rFonts w:asciiTheme="majorHAnsi" w:hAnsiTheme="majorHAnsi"/>
          <w:sz w:val="20"/>
          <w:szCs w:val="20"/>
          <w:lang w:val="es-AR"/>
        </w:rPr>
        <w:t>ontra esta sentencia</w:t>
      </w:r>
      <w:r w:rsidR="00951CBD" w:rsidRPr="00BD4532">
        <w:rPr>
          <w:rFonts w:asciiTheme="majorHAnsi" w:hAnsiTheme="majorHAnsi"/>
          <w:sz w:val="20"/>
          <w:szCs w:val="20"/>
          <w:lang w:val="es-AR"/>
        </w:rPr>
        <w:t xml:space="preserve"> </w:t>
      </w:r>
      <w:r w:rsidR="00266949" w:rsidRPr="00BD4532">
        <w:rPr>
          <w:rFonts w:asciiTheme="majorHAnsi" w:hAnsiTheme="majorHAnsi"/>
          <w:sz w:val="20"/>
          <w:szCs w:val="20"/>
          <w:lang w:val="es-AR"/>
        </w:rPr>
        <w:t xml:space="preserve">el peticionario </w:t>
      </w:r>
      <w:r w:rsidR="00624208" w:rsidRPr="00BD4532">
        <w:rPr>
          <w:rFonts w:asciiTheme="majorHAnsi" w:hAnsiTheme="majorHAnsi"/>
          <w:sz w:val="20"/>
          <w:szCs w:val="20"/>
          <w:lang w:val="es-AR"/>
        </w:rPr>
        <w:t>presentó</w:t>
      </w:r>
      <w:r w:rsidR="00655790" w:rsidRPr="00BD4532">
        <w:rPr>
          <w:rFonts w:asciiTheme="majorHAnsi" w:hAnsiTheme="majorHAnsi"/>
          <w:sz w:val="20"/>
          <w:szCs w:val="20"/>
          <w:lang w:val="es-AR"/>
        </w:rPr>
        <w:t xml:space="preserve"> </w:t>
      </w:r>
      <w:r w:rsidR="00511CD0" w:rsidRPr="00BD4532">
        <w:rPr>
          <w:rFonts w:asciiTheme="majorHAnsi" w:hAnsiTheme="majorHAnsi"/>
          <w:sz w:val="20"/>
          <w:szCs w:val="20"/>
          <w:lang w:val="es-AR"/>
        </w:rPr>
        <w:t xml:space="preserve">un </w:t>
      </w:r>
      <w:r w:rsidR="00655790" w:rsidRPr="00BD4532">
        <w:rPr>
          <w:rFonts w:asciiTheme="majorHAnsi" w:hAnsiTheme="majorHAnsi"/>
          <w:sz w:val="20"/>
          <w:szCs w:val="20"/>
          <w:lang w:val="es-AR"/>
        </w:rPr>
        <w:t>recurso de casación</w:t>
      </w:r>
      <w:r w:rsidR="00624208" w:rsidRPr="00BD4532">
        <w:rPr>
          <w:rFonts w:asciiTheme="majorHAnsi" w:hAnsiTheme="majorHAnsi"/>
          <w:sz w:val="20"/>
          <w:szCs w:val="20"/>
          <w:lang w:val="es-AR"/>
        </w:rPr>
        <w:t xml:space="preserve"> que fue </w:t>
      </w:r>
      <w:r w:rsidR="00655790" w:rsidRPr="00BD4532">
        <w:rPr>
          <w:rFonts w:asciiTheme="majorHAnsi" w:hAnsiTheme="majorHAnsi"/>
          <w:sz w:val="20"/>
          <w:szCs w:val="20"/>
          <w:lang w:val="es-AR"/>
        </w:rPr>
        <w:t>declarado admisible el 26 de mayo de 2005</w:t>
      </w:r>
      <w:r w:rsidR="00294938" w:rsidRPr="00BD4532">
        <w:rPr>
          <w:rFonts w:asciiTheme="majorHAnsi" w:hAnsiTheme="majorHAnsi"/>
          <w:sz w:val="20"/>
          <w:szCs w:val="20"/>
          <w:lang w:val="es-AR"/>
        </w:rPr>
        <w:t xml:space="preserve">. No obstante, el 24 de abril de 2008 el Tribunal de Casación Penal de la Provincia de Buenos Aires desestimó tal recurso. Indica que el peticionario cuestionó tal decisión mediante un recurso de inaplicabilidad de la ley, pero que el 24 de abril de 2008 el Tribunal de Casación Penal de la Provincia de Buenos Aires desestimó tal acción. </w:t>
      </w:r>
      <w:r w:rsidR="001643D3" w:rsidRPr="00BD4532">
        <w:rPr>
          <w:rFonts w:asciiTheme="majorHAnsi" w:hAnsiTheme="majorHAnsi"/>
          <w:sz w:val="20"/>
          <w:szCs w:val="20"/>
          <w:lang w:val="es-AR"/>
        </w:rPr>
        <w:t>Adicionalmente, indica</w:t>
      </w:r>
      <w:r w:rsidR="00E235F4" w:rsidRPr="00BD4532">
        <w:rPr>
          <w:rFonts w:asciiTheme="majorHAnsi" w:hAnsiTheme="majorHAnsi"/>
          <w:sz w:val="20"/>
          <w:szCs w:val="20"/>
          <w:lang w:val="es-AR"/>
        </w:rPr>
        <w:t xml:space="preserve"> que</w:t>
      </w:r>
      <w:r w:rsidR="00294938" w:rsidRPr="00BD4532">
        <w:rPr>
          <w:rFonts w:asciiTheme="majorHAnsi" w:hAnsiTheme="majorHAnsi"/>
          <w:sz w:val="20"/>
          <w:szCs w:val="20"/>
          <w:lang w:val="es-AR"/>
        </w:rPr>
        <w:t>,</w:t>
      </w:r>
      <w:r w:rsidR="00E235F4" w:rsidRPr="00BD4532">
        <w:rPr>
          <w:rFonts w:asciiTheme="majorHAnsi" w:hAnsiTheme="majorHAnsi"/>
          <w:sz w:val="20"/>
          <w:szCs w:val="20"/>
          <w:lang w:val="es-AR"/>
        </w:rPr>
        <w:t xml:space="preserve"> de las actuaciones principales </w:t>
      </w:r>
      <w:r w:rsidR="001643D3" w:rsidRPr="00BD4532">
        <w:rPr>
          <w:rFonts w:asciiTheme="majorHAnsi" w:hAnsiTheme="majorHAnsi"/>
          <w:sz w:val="20"/>
          <w:szCs w:val="20"/>
          <w:lang w:val="es-AR"/>
        </w:rPr>
        <w:t>del peticionario</w:t>
      </w:r>
      <w:r w:rsidR="00294938" w:rsidRPr="00BD4532">
        <w:rPr>
          <w:rFonts w:asciiTheme="majorHAnsi" w:hAnsiTheme="majorHAnsi"/>
          <w:sz w:val="20"/>
          <w:szCs w:val="20"/>
          <w:lang w:val="es-AR"/>
        </w:rPr>
        <w:t>,</w:t>
      </w:r>
      <w:r w:rsidR="001643D3" w:rsidRPr="00BD4532">
        <w:rPr>
          <w:rFonts w:asciiTheme="majorHAnsi" w:hAnsiTheme="majorHAnsi"/>
          <w:sz w:val="20"/>
          <w:szCs w:val="20"/>
          <w:lang w:val="es-AR"/>
        </w:rPr>
        <w:t xml:space="preserve"> </w:t>
      </w:r>
      <w:r w:rsidR="00E235F4" w:rsidRPr="00BD4532">
        <w:rPr>
          <w:rFonts w:asciiTheme="majorHAnsi" w:hAnsiTheme="majorHAnsi"/>
          <w:sz w:val="20"/>
          <w:szCs w:val="20"/>
          <w:lang w:val="es-AR"/>
        </w:rPr>
        <w:t xml:space="preserve">surgió </w:t>
      </w:r>
      <w:r w:rsidR="00B606CB" w:rsidRPr="00BD4532">
        <w:rPr>
          <w:rFonts w:asciiTheme="majorHAnsi" w:hAnsiTheme="majorHAnsi"/>
          <w:sz w:val="20"/>
          <w:szCs w:val="20"/>
          <w:lang w:val="es-AR"/>
        </w:rPr>
        <w:t xml:space="preserve">la </w:t>
      </w:r>
      <w:r w:rsidR="00E235F4" w:rsidRPr="00BD4532">
        <w:rPr>
          <w:rFonts w:asciiTheme="majorHAnsi" w:hAnsiTheme="majorHAnsi"/>
          <w:sz w:val="20"/>
          <w:szCs w:val="20"/>
          <w:lang w:val="es-AR"/>
        </w:rPr>
        <w:t>resolución del 10 de julio de 2012</w:t>
      </w:r>
      <w:r w:rsidR="001643D3" w:rsidRPr="00BD4532">
        <w:rPr>
          <w:rFonts w:asciiTheme="majorHAnsi" w:hAnsiTheme="majorHAnsi"/>
          <w:sz w:val="20"/>
          <w:szCs w:val="20"/>
          <w:lang w:val="es-AR"/>
        </w:rPr>
        <w:t xml:space="preserve"> d</w:t>
      </w:r>
      <w:r w:rsidR="00E235F4" w:rsidRPr="00BD4532">
        <w:rPr>
          <w:rFonts w:asciiTheme="majorHAnsi" w:hAnsiTheme="majorHAnsi"/>
          <w:sz w:val="20"/>
          <w:szCs w:val="20"/>
          <w:lang w:val="es-AR"/>
        </w:rPr>
        <w:t>el Tribunal Criminal N°2 de Mercedes</w:t>
      </w:r>
      <w:r w:rsidR="001643D3" w:rsidRPr="00BD4532">
        <w:rPr>
          <w:rFonts w:asciiTheme="majorHAnsi" w:hAnsiTheme="majorHAnsi"/>
          <w:sz w:val="20"/>
          <w:szCs w:val="20"/>
          <w:lang w:val="es-AR"/>
        </w:rPr>
        <w:t>,</w:t>
      </w:r>
      <w:r w:rsidR="00BA7B0E" w:rsidRPr="00BD4532">
        <w:rPr>
          <w:rFonts w:asciiTheme="majorHAnsi" w:hAnsiTheme="majorHAnsi"/>
          <w:sz w:val="20"/>
          <w:szCs w:val="20"/>
          <w:lang w:val="es-AR"/>
        </w:rPr>
        <w:t xml:space="preserve"> </w:t>
      </w:r>
      <w:r w:rsidR="00C3157E" w:rsidRPr="00BD4532">
        <w:rPr>
          <w:rFonts w:asciiTheme="majorHAnsi" w:hAnsiTheme="majorHAnsi"/>
          <w:sz w:val="20"/>
          <w:szCs w:val="20"/>
          <w:lang w:val="es-AR"/>
        </w:rPr>
        <w:t xml:space="preserve">que </w:t>
      </w:r>
      <w:r w:rsidR="00BA7B0E" w:rsidRPr="00BD4532">
        <w:rPr>
          <w:rFonts w:asciiTheme="majorHAnsi" w:hAnsiTheme="majorHAnsi"/>
          <w:sz w:val="20"/>
          <w:szCs w:val="20"/>
          <w:lang w:val="es-AR"/>
        </w:rPr>
        <w:t xml:space="preserve">concedió la excarcelación del peticionario. </w:t>
      </w:r>
    </w:p>
    <w:p w14:paraId="1AD6F170" w14:textId="77777777" w:rsidR="00075ADB" w:rsidRPr="00075ADB" w:rsidRDefault="00294938" w:rsidP="00075ADB">
      <w:pPr>
        <w:pStyle w:val="ListParagraph"/>
        <w:numPr>
          <w:ilvl w:val="0"/>
          <w:numId w:val="62"/>
        </w:numPr>
        <w:shd w:val="clear" w:color="auto" w:fill="FFFFFF"/>
        <w:spacing w:after="240"/>
        <w:ind w:left="0" w:firstLine="720"/>
        <w:jc w:val="both"/>
        <w:rPr>
          <w:rFonts w:cs="Times New Roman"/>
          <w:color w:val="auto"/>
          <w:sz w:val="20"/>
          <w:szCs w:val="20"/>
          <w:lang w:val="es-ES_tradnl" w:eastAsia="en-US"/>
        </w:rPr>
      </w:pPr>
      <w:r w:rsidRPr="00075ADB">
        <w:rPr>
          <w:rFonts w:asciiTheme="majorHAnsi" w:hAnsiTheme="majorHAnsi"/>
          <w:sz w:val="20"/>
          <w:szCs w:val="20"/>
          <w:lang w:val="es-AR"/>
        </w:rPr>
        <w:t>A</w:t>
      </w:r>
      <w:r w:rsidR="00655790" w:rsidRPr="00075ADB">
        <w:rPr>
          <w:rFonts w:asciiTheme="majorHAnsi" w:hAnsiTheme="majorHAnsi"/>
          <w:sz w:val="20"/>
          <w:szCs w:val="20"/>
          <w:lang w:val="es-AR"/>
        </w:rPr>
        <w:t>ñade que</w:t>
      </w:r>
      <w:r w:rsidR="00BD4532">
        <w:rPr>
          <w:rFonts w:asciiTheme="majorHAnsi" w:hAnsiTheme="majorHAnsi"/>
          <w:sz w:val="20"/>
          <w:szCs w:val="20"/>
          <w:lang w:val="es-AR"/>
        </w:rPr>
        <w:t>, paralelamente,</w:t>
      </w:r>
      <w:r w:rsidR="00655790" w:rsidRPr="00075ADB">
        <w:rPr>
          <w:rFonts w:asciiTheme="majorHAnsi" w:hAnsiTheme="majorHAnsi"/>
          <w:sz w:val="20"/>
          <w:szCs w:val="20"/>
          <w:lang w:val="es-AR"/>
        </w:rPr>
        <w:t xml:space="preserve"> el peticionario</w:t>
      </w:r>
      <w:r w:rsidR="001643D3" w:rsidRPr="00075ADB">
        <w:rPr>
          <w:rFonts w:asciiTheme="majorHAnsi" w:hAnsiTheme="majorHAnsi"/>
          <w:sz w:val="20"/>
          <w:szCs w:val="20"/>
          <w:lang w:val="es-AR"/>
        </w:rPr>
        <w:t xml:space="preserve"> </w:t>
      </w:r>
      <w:r w:rsidR="00BD4532">
        <w:rPr>
          <w:rFonts w:asciiTheme="majorHAnsi" w:hAnsiTheme="majorHAnsi"/>
          <w:sz w:val="20"/>
          <w:szCs w:val="20"/>
          <w:lang w:val="es-AR"/>
        </w:rPr>
        <w:t>inició un proceso</w:t>
      </w:r>
      <w:r w:rsidR="00624208" w:rsidRPr="00075ADB">
        <w:rPr>
          <w:rFonts w:asciiTheme="majorHAnsi" w:hAnsiTheme="majorHAnsi"/>
          <w:sz w:val="20"/>
          <w:szCs w:val="20"/>
          <w:lang w:val="es-AR"/>
        </w:rPr>
        <w:t xml:space="preserve"> </w:t>
      </w:r>
      <w:r w:rsidR="00655790" w:rsidRPr="00075ADB">
        <w:rPr>
          <w:rFonts w:asciiTheme="majorHAnsi" w:hAnsiTheme="majorHAnsi"/>
          <w:sz w:val="20"/>
          <w:szCs w:val="20"/>
          <w:lang w:val="es-AR"/>
        </w:rPr>
        <w:t>de hábeas corpus</w:t>
      </w:r>
      <w:r w:rsidR="00BD4532">
        <w:rPr>
          <w:rFonts w:asciiTheme="majorHAnsi" w:hAnsiTheme="majorHAnsi"/>
          <w:sz w:val="20"/>
          <w:szCs w:val="20"/>
          <w:lang w:val="es-AR"/>
        </w:rPr>
        <w:t xml:space="preserve"> (expediente P. 104.528)</w:t>
      </w:r>
      <w:r w:rsidR="00624208" w:rsidRPr="00075ADB">
        <w:rPr>
          <w:rFonts w:asciiTheme="majorHAnsi" w:hAnsiTheme="majorHAnsi"/>
          <w:sz w:val="20"/>
          <w:szCs w:val="20"/>
          <w:lang w:val="es-AR"/>
        </w:rPr>
        <w:t xml:space="preserve"> </w:t>
      </w:r>
      <w:r w:rsidR="00655790" w:rsidRPr="00075ADB">
        <w:rPr>
          <w:rFonts w:asciiTheme="majorHAnsi" w:hAnsiTheme="majorHAnsi"/>
          <w:sz w:val="20"/>
          <w:szCs w:val="20"/>
          <w:lang w:val="es-AR"/>
        </w:rPr>
        <w:t>ante la Cámara de Apelaciones de Mercedes</w:t>
      </w:r>
      <w:r w:rsidR="000954BE" w:rsidRPr="00075ADB">
        <w:rPr>
          <w:rFonts w:asciiTheme="majorHAnsi" w:hAnsiTheme="majorHAnsi"/>
          <w:sz w:val="20"/>
          <w:szCs w:val="20"/>
          <w:lang w:val="es-AR"/>
        </w:rPr>
        <w:t xml:space="preserve"> e</w:t>
      </w:r>
      <w:r w:rsidR="00B24A5B" w:rsidRPr="00075ADB">
        <w:rPr>
          <w:rFonts w:asciiTheme="majorHAnsi" w:hAnsiTheme="majorHAnsi"/>
          <w:sz w:val="20"/>
          <w:szCs w:val="20"/>
          <w:lang w:val="es-AR"/>
        </w:rPr>
        <w:t>n la cual solicit</w:t>
      </w:r>
      <w:r w:rsidRPr="00075ADB">
        <w:rPr>
          <w:rFonts w:asciiTheme="majorHAnsi" w:hAnsiTheme="majorHAnsi"/>
          <w:sz w:val="20"/>
          <w:szCs w:val="20"/>
          <w:lang w:val="es-AR"/>
        </w:rPr>
        <w:t xml:space="preserve">ó su excarcelación, pero </w:t>
      </w:r>
      <w:r w:rsidR="003F2B66">
        <w:rPr>
          <w:rFonts w:asciiTheme="majorHAnsi" w:hAnsiTheme="majorHAnsi"/>
          <w:sz w:val="20"/>
          <w:szCs w:val="20"/>
          <w:lang w:val="es-AR"/>
        </w:rPr>
        <w:t xml:space="preserve">que </w:t>
      </w:r>
      <w:r w:rsidRPr="00075ADB">
        <w:rPr>
          <w:rFonts w:asciiTheme="majorHAnsi" w:hAnsiTheme="majorHAnsi"/>
          <w:sz w:val="20"/>
          <w:szCs w:val="20"/>
          <w:lang w:val="es-AR"/>
        </w:rPr>
        <w:t xml:space="preserve">tal acción fue desestimada. Debido a ello, el peticionario </w:t>
      </w:r>
      <w:r w:rsidR="00544CA4">
        <w:rPr>
          <w:rFonts w:asciiTheme="majorHAnsi" w:hAnsiTheme="majorHAnsi"/>
          <w:sz w:val="20"/>
          <w:szCs w:val="20"/>
          <w:lang w:val="es-AR"/>
        </w:rPr>
        <w:t>presentó un recurso de casación;</w:t>
      </w:r>
      <w:r w:rsidRPr="00075ADB">
        <w:rPr>
          <w:rFonts w:asciiTheme="majorHAnsi" w:hAnsiTheme="majorHAnsi"/>
          <w:sz w:val="20"/>
          <w:szCs w:val="20"/>
          <w:lang w:val="es-AR"/>
        </w:rPr>
        <w:t xml:space="preserve"> sin embargo</w:t>
      </w:r>
      <w:r w:rsidR="00143CC6">
        <w:rPr>
          <w:rFonts w:asciiTheme="majorHAnsi" w:hAnsiTheme="majorHAnsi"/>
          <w:sz w:val="20"/>
          <w:szCs w:val="20"/>
          <w:lang w:val="es-AR"/>
        </w:rPr>
        <w:t>,</w:t>
      </w:r>
      <w:r w:rsidRPr="00075ADB">
        <w:rPr>
          <w:rFonts w:asciiTheme="majorHAnsi" w:hAnsiTheme="majorHAnsi"/>
          <w:sz w:val="20"/>
          <w:szCs w:val="20"/>
          <w:lang w:val="es-AR"/>
        </w:rPr>
        <w:t xml:space="preserve"> el Tribunal de Casación de la Provincia de Buenos Aires también rechazó </w:t>
      </w:r>
      <w:r w:rsidR="003F2B66">
        <w:rPr>
          <w:rFonts w:asciiTheme="majorHAnsi" w:hAnsiTheme="majorHAnsi"/>
          <w:sz w:val="20"/>
          <w:szCs w:val="20"/>
          <w:lang w:val="es-AR"/>
        </w:rPr>
        <w:t>tal recurso</w:t>
      </w:r>
      <w:r w:rsidRPr="00075ADB">
        <w:rPr>
          <w:rFonts w:asciiTheme="majorHAnsi" w:hAnsiTheme="majorHAnsi"/>
          <w:sz w:val="20"/>
          <w:szCs w:val="20"/>
          <w:lang w:val="es-AR"/>
        </w:rPr>
        <w:t>. Señala que, contra esta última resolución, el peticionario presentó un recurso de inaplicabilidad de la ley, que la Suprema Corte de Justicia de la Provincia de Buenos Aires rechazó el 15 de agosto de 2010. Sostien</w:t>
      </w:r>
      <w:r w:rsidR="00143CC6">
        <w:rPr>
          <w:rFonts w:asciiTheme="majorHAnsi" w:hAnsiTheme="majorHAnsi"/>
          <w:sz w:val="20"/>
          <w:szCs w:val="20"/>
          <w:lang w:val="es-AR"/>
        </w:rPr>
        <w:t>e que el 2 de noviembre de 2011</w:t>
      </w:r>
      <w:r w:rsidRPr="00075ADB">
        <w:rPr>
          <w:rFonts w:asciiTheme="majorHAnsi" w:hAnsiTheme="majorHAnsi"/>
          <w:sz w:val="20"/>
          <w:szCs w:val="20"/>
          <w:lang w:val="es-AR"/>
        </w:rPr>
        <w:t xml:space="preserve"> el mismo tribunal desestimó el recurso extraordinario federal presentado por la presunta víctima. </w:t>
      </w:r>
    </w:p>
    <w:p w14:paraId="42F91DC5" w14:textId="77777777" w:rsidR="00075ADB" w:rsidRPr="00075ADB" w:rsidRDefault="00294938" w:rsidP="0008400F">
      <w:pPr>
        <w:pStyle w:val="ListParagraph"/>
        <w:numPr>
          <w:ilvl w:val="0"/>
          <w:numId w:val="62"/>
        </w:numPr>
        <w:shd w:val="clear" w:color="auto" w:fill="FFFFFF"/>
        <w:spacing w:after="240"/>
        <w:ind w:left="0" w:firstLine="720"/>
        <w:jc w:val="both"/>
        <w:rPr>
          <w:rFonts w:cs="Times New Roman"/>
          <w:color w:val="auto"/>
          <w:sz w:val="20"/>
          <w:szCs w:val="20"/>
          <w:lang w:val="es-ES_tradnl" w:eastAsia="en-US"/>
        </w:rPr>
      </w:pPr>
      <w:r w:rsidRPr="00075ADB">
        <w:rPr>
          <w:rFonts w:asciiTheme="majorHAnsi" w:hAnsiTheme="majorHAnsi"/>
          <w:sz w:val="20"/>
          <w:szCs w:val="20"/>
          <w:lang w:val="es-AR"/>
        </w:rPr>
        <w:t>En base a ello</w:t>
      </w:r>
      <w:r w:rsidR="00AE2F93" w:rsidRPr="00075ADB">
        <w:rPr>
          <w:rFonts w:asciiTheme="majorHAnsi" w:hAnsiTheme="majorHAnsi"/>
          <w:sz w:val="20"/>
          <w:szCs w:val="20"/>
          <w:lang w:val="es-AR"/>
        </w:rPr>
        <w:t>, e</w:t>
      </w:r>
      <w:r w:rsidR="00FD09BF" w:rsidRPr="00075ADB">
        <w:rPr>
          <w:rFonts w:asciiTheme="majorHAnsi" w:hAnsiTheme="majorHAnsi"/>
          <w:sz w:val="20"/>
          <w:szCs w:val="20"/>
          <w:lang w:val="es-AR"/>
        </w:rPr>
        <w:t xml:space="preserve">l Estado </w:t>
      </w:r>
      <w:r w:rsidR="0073007D" w:rsidRPr="0086789E">
        <w:rPr>
          <w:bCs/>
          <w:sz w:val="20"/>
          <w:szCs w:val="20"/>
          <w:lang w:val="es-ES"/>
        </w:rPr>
        <w:t>replica</w:t>
      </w:r>
      <w:r w:rsidR="0073007D" w:rsidRPr="0086789E">
        <w:rPr>
          <w:sz w:val="20"/>
          <w:szCs w:val="20"/>
          <w:lang w:val="es-ES"/>
        </w:rPr>
        <w:t xml:space="preserve"> que la petición es inadmisible pues no se han agotado los recursos de la jurisdicción interna.</w:t>
      </w:r>
      <w:r w:rsidR="0073007D">
        <w:rPr>
          <w:sz w:val="20"/>
          <w:szCs w:val="20"/>
          <w:lang w:val="es-ES"/>
        </w:rPr>
        <w:t xml:space="preserve"> </w:t>
      </w:r>
      <w:r w:rsidR="003F2B66">
        <w:rPr>
          <w:sz w:val="20"/>
          <w:szCs w:val="20"/>
          <w:lang w:val="es-ES"/>
        </w:rPr>
        <w:t>Al respecto, arguye</w:t>
      </w:r>
      <w:r w:rsidR="0073007D">
        <w:rPr>
          <w:sz w:val="20"/>
          <w:szCs w:val="20"/>
          <w:lang w:val="es-ES"/>
        </w:rPr>
        <w:t xml:space="preserve"> que el peticionario omitió</w:t>
      </w:r>
      <w:r w:rsidR="0008400F">
        <w:rPr>
          <w:sz w:val="20"/>
          <w:szCs w:val="20"/>
          <w:lang w:val="es-ES"/>
        </w:rPr>
        <w:t xml:space="preserve"> interponer un recurso de queja ante la Corte Suprema de Justicia de la Nación, tanto en el proceso donde cuestionó su sentencia condenatoria</w:t>
      </w:r>
      <w:r w:rsidR="003F2B66">
        <w:rPr>
          <w:sz w:val="20"/>
          <w:szCs w:val="20"/>
          <w:lang w:val="es-ES"/>
        </w:rPr>
        <w:t xml:space="preserve"> </w:t>
      </w:r>
      <w:r w:rsidR="003F2B66">
        <w:rPr>
          <w:rFonts w:asciiTheme="majorHAnsi" w:hAnsiTheme="majorHAnsi"/>
          <w:sz w:val="20"/>
          <w:szCs w:val="20"/>
          <w:lang w:val="es-AR"/>
        </w:rPr>
        <w:t>(expediente Nro. 1500/941)</w:t>
      </w:r>
      <w:r w:rsidR="003F2B66">
        <w:rPr>
          <w:sz w:val="20"/>
          <w:szCs w:val="20"/>
          <w:lang w:val="es-ES"/>
        </w:rPr>
        <w:t xml:space="preserve"> como en el </w:t>
      </w:r>
      <w:r w:rsidR="0008400F">
        <w:rPr>
          <w:sz w:val="20"/>
          <w:szCs w:val="20"/>
          <w:lang w:val="es-ES"/>
        </w:rPr>
        <w:t>de hábeas corpus en el que reclamó su excarcelación</w:t>
      </w:r>
      <w:r w:rsidR="003F2B66">
        <w:rPr>
          <w:sz w:val="20"/>
          <w:szCs w:val="20"/>
          <w:lang w:val="es-ES"/>
        </w:rPr>
        <w:t xml:space="preserve"> </w:t>
      </w:r>
      <w:r w:rsidR="003F2B66">
        <w:rPr>
          <w:rFonts w:asciiTheme="majorHAnsi" w:hAnsiTheme="majorHAnsi"/>
          <w:sz w:val="20"/>
          <w:szCs w:val="20"/>
          <w:lang w:val="es-AR"/>
        </w:rPr>
        <w:t>(expediente P. 104.528)</w:t>
      </w:r>
      <w:r w:rsidR="0008400F">
        <w:rPr>
          <w:sz w:val="20"/>
          <w:szCs w:val="20"/>
          <w:lang w:val="es-ES"/>
        </w:rPr>
        <w:t xml:space="preserve">. </w:t>
      </w:r>
    </w:p>
    <w:p w14:paraId="69F7DE5D" w14:textId="77777777" w:rsidR="00075ADB" w:rsidRPr="003226E5" w:rsidRDefault="00A959BD" w:rsidP="00075ADB">
      <w:pPr>
        <w:pStyle w:val="ListParagraph"/>
        <w:numPr>
          <w:ilvl w:val="0"/>
          <w:numId w:val="62"/>
        </w:numPr>
        <w:shd w:val="clear" w:color="auto" w:fill="FFFFFF"/>
        <w:spacing w:after="240"/>
        <w:ind w:left="0" w:firstLine="720"/>
        <w:jc w:val="both"/>
        <w:rPr>
          <w:rFonts w:cs="Times New Roman"/>
          <w:color w:val="auto"/>
          <w:sz w:val="20"/>
          <w:szCs w:val="20"/>
          <w:lang w:val="es-ES_tradnl" w:eastAsia="en-US"/>
        </w:rPr>
      </w:pPr>
      <w:r>
        <w:rPr>
          <w:rFonts w:asciiTheme="majorHAnsi" w:hAnsiTheme="majorHAnsi"/>
          <w:sz w:val="20"/>
          <w:szCs w:val="20"/>
          <w:lang w:val="es-AR"/>
        </w:rPr>
        <w:t>Sostiene que</w:t>
      </w:r>
      <w:r w:rsidR="00075ADB" w:rsidRPr="00075ADB">
        <w:rPr>
          <w:rFonts w:asciiTheme="majorHAnsi" w:hAnsiTheme="majorHAnsi"/>
          <w:sz w:val="20"/>
          <w:szCs w:val="20"/>
          <w:lang w:val="es-ES"/>
        </w:rPr>
        <w:t xml:space="preserve"> los hechos denunciados no representan una violación de derechos humanos. </w:t>
      </w:r>
      <w:r w:rsidR="00075ADB" w:rsidRPr="00075ADB">
        <w:rPr>
          <w:rFonts w:asciiTheme="majorHAnsi" w:hAnsiTheme="majorHAnsi"/>
          <w:sz w:val="20"/>
          <w:szCs w:val="20"/>
          <w:lang w:val="es-AR"/>
        </w:rPr>
        <w:t>A</w:t>
      </w:r>
      <w:r w:rsidR="00FE6E16" w:rsidRPr="00075ADB">
        <w:rPr>
          <w:rFonts w:asciiTheme="majorHAnsi" w:hAnsiTheme="majorHAnsi"/>
          <w:bCs/>
          <w:sz w:val="20"/>
          <w:szCs w:val="20"/>
          <w:lang w:val="es-ES"/>
        </w:rPr>
        <w:t xml:space="preserve">lega que el peticionario tuvo </w:t>
      </w:r>
      <w:r w:rsidR="00FE6E16" w:rsidRPr="00561238">
        <w:rPr>
          <w:rFonts w:asciiTheme="majorHAnsi" w:hAnsiTheme="majorHAnsi"/>
          <w:bCs/>
          <w:sz w:val="20"/>
          <w:szCs w:val="20"/>
          <w:lang w:val="es-ES"/>
        </w:rPr>
        <w:t>acceso a los recursos de la jurisdicción interna que fueron resueltos por tribunale</w:t>
      </w:r>
      <w:r w:rsidR="00075ADB" w:rsidRPr="00561238">
        <w:rPr>
          <w:rFonts w:asciiTheme="majorHAnsi" w:hAnsiTheme="majorHAnsi"/>
          <w:bCs/>
          <w:sz w:val="20"/>
          <w:szCs w:val="20"/>
          <w:lang w:val="es-ES"/>
        </w:rPr>
        <w:t xml:space="preserve">s imparciales e independientes </w:t>
      </w:r>
      <w:r w:rsidR="00561238" w:rsidRPr="00561238">
        <w:rPr>
          <w:rFonts w:asciiTheme="majorHAnsi" w:hAnsiTheme="majorHAnsi"/>
          <w:bCs/>
          <w:sz w:val="20"/>
          <w:szCs w:val="20"/>
          <w:lang w:val="es-ES"/>
        </w:rPr>
        <w:t>en respeto a los derechos a las garantías judiciales y protección judicial</w:t>
      </w:r>
      <w:r w:rsidR="00075ADB" w:rsidRPr="00561238">
        <w:rPr>
          <w:rFonts w:asciiTheme="majorHAnsi" w:hAnsiTheme="majorHAnsi"/>
          <w:bCs/>
          <w:sz w:val="20"/>
          <w:szCs w:val="20"/>
          <w:lang w:val="es-ES"/>
        </w:rPr>
        <w:t xml:space="preserve">. En razón a ello, </w:t>
      </w:r>
      <w:r w:rsidR="00075ADB" w:rsidRPr="00561238">
        <w:rPr>
          <w:rFonts w:asciiTheme="majorHAnsi" w:hAnsiTheme="majorHAnsi"/>
          <w:sz w:val="20"/>
          <w:szCs w:val="20"/>
          <w:bdr w:val="none" w:sz="0" w:space="0" w:color="auto"/>
          <w:lang w:val="es-ES"/>
        </w:rPr>
        <w:t>solicita que la petición sea declarada</w:t>
      </w:r>
      <w:r w:rsidR="00075ADB" w:rsidRPr="00075ADB">
        <w:rPr>
          <w:rFonts w:asciiTheme="majorHAnsi" w:hAnsiTheme="majorHAnsi"/>
          <w:sz w:val="20"/>
          <w:szCs w:val="20"/>
          <w:bdr w:val="none" w:sz="0" w:space="0" w:color="auto"/>
          <w:lang w:val="es-ES"/>
        </w:rPr>
        <w:t xml:space="preserve"> inadmisible con fundamento en el artículo 47(b) de la Convención Americana, toda vez que considera que la pretensión de la peticionaria es que la Comisión actúe como un tribunal de alzada, en contradicción de su naturaleza complementaria.</w:t>
      </w:r>
    </w:p>
    <w:p w14:paraId="651A80C8" w14:textId="77777777" w:rsidR="003226E5" w:rsidRPr="003226E5" w:rsidRDefault="00A959BD" w:rsidP="003226E5">
      <w:pPr>
        <w:pStyle w:val="ListParagraph"/>
        <w:numPr>
          <w:ilvl w:val="0"/>
          <w:numId w:val="62"/>
        </w:numPr>
        <w:shd w:val="clear" w:color="auto" w:fill="FFFFFF"/>
        <w:spacing w:after="240"/>
        <w:ind w:left="0" w:firstLine="720"/>
        <w:jc w:val="both"/>
        <w:rPr>
          <w:rFonts w:cs="Times New Roman"/>
          <w:color w:val="auto"/>
          <w:sz w:val="20"/>
          <w:szCs w:val="20"/>
          <w:lang w:val="es-ES_tradnl" w:eastAsia="en-US"/>
        </w:rPr>
      </w:pPr>
      <w:r>
        <w:rPr>
          <w:rFonts w:asciiTheme="majorHAnsi" w:hAnsiTheme="majorHAnsi"/>
          <w:sz w:val="20"/>
          <w:szCs w:val="20"/>
          <w:lang w:val="es-AR"/>
        </w:rPr>
        <w:t>Finalmente</w:t>
      </w:r>
      <w:r w:rsidR="003226E5">
        <w:rPr>
          <w:rFonts w:asciiTheme="majorHAnsi" w:hAnsiTheme="majorHAnsi"/>
          <w:sz w:val="20"/>
          <w:szCs w:val="20"/>
          <w:lang w:val="es-AR"/>
        </w:rPr>
        <w:t>,</w:t>
      </w:r>
      <w:r w:rsidR="003226E5" w:rsidRPr="00075ADB">
        <w:rPr>
          <w:rFonts w:asciiTheme="majorHAnsi" w:hAnsiTheme="majorHAnsi"/>
          <w:sz w:val="20"/>
          <w:szCs w:val="20"/>
          <w:lang w:val="es-AR"/>
        </w:rPr>
        <w:t xml:space="preserve"> </w:t>
      </w:r>
      <w:r>
        <w:rPr>
          <w:sz w:val="20"/>
          <w:szCs w:val="20"/>
          <w:lang w:val="es-ES"/>
        </w:rPr>
        <w:t>plantea</w:t>
      </w:r>
      <w:r w:rsidR="003226E5" w:rsidRPr="00C0575A">
        <w:rPr>
          <w:sz w:val="20"/>
          <w:szCs w:val="20"/>
          <w:lang w:val="es-ES"/>
        </w:rPr>
        <w:t xml:space="preserve"> </w:t>
      </w:r>
      <w:r w:rsidR="003226E5">
        <w:rPr>
          <w:sz w:val="20"/>
          <w:szCs w:val="20"/>
          <w:lang w:val="es-ES"/>
        </w:rPr>
        <w:t>lo que considera o da en llamar</w:t>
      </w:r>
      <w:r w:rsidR="003226E5" w:rsidRPr="00C0575A">
        <w:rPr>
          <w:sz w:val="20"/>
          <w:szCs w:val="20"/>
          <w:lang w:val="es-ES"/>
        </w:rPr>
        <w:t xml:space="preserve"> </w:t>
      </w:r>
      <w:r w:rsidR="003226E5">
        <w:rPr>
          <w:sz w:val="20"/>
          <w:szCs w:val="20"/>
          <w:lang w:val="es-ES"/>
        </w:rPr>
        <w:t>“</w:t>
      </w:r>
      <w:r w:rsidR="003226E5" w:rsidRPr="00C0575A">
        <w:rPr>
          <w:sz w:val="20"/>
          <w:szCs w:val="20"/>
          <w:lang w:val="es-ES"/>
        </w:rPr>
        <w:t>extemporaneidad en el traslado de la petición</w:t>
      </w:r>
      <w:r w:rsidR="003226E5">
        <w:rPr>
          <w:sz w:val="20"/>
          <w:szCs w:val="20"/>
          <w:lang w:val="es-ES"/>
        </w:rPr>
        <w:t>”</w:t>
      </w:r>
      <w:r w:rsidR="003226E5" w:rsidRPr="00C0575A">
        <w:rPr>
          <w:sz w:val="20"/>
          <w:szCs w:val="20"/>
          <w:lang w:val="es-ES"/>
        </w:rPr>
        <w:t>, resaltando el tiempo transcurrido entre la presentación inicial de la misma ante la CIDH y su traslado a conocimie</w:t>
      </w:r>
      <w:r w:rsidR="003226E5">
        <w:rPr>
          <w:sz w:val="20"/>
          <w:szCs w:val="20"/>
          <w:lang w:val="es-ES"/>
        </w:rPr>
        <w:t xml:space="preserve">nto del Estado. </w:t>
      </w:r>
      <w:r w:rsidR="00B44752">
        <w:rPr>
          <w:sz w:val="20"/>
          <w:szCs w:val="20"/>
          <w:lang w:val="es-ES"/>
        </w:rPr>
        <w:t>Y</w:t>
      </w:r>
      <w:r w:rsidR="003226E5" w:rsidRPr="00075ADB">
        <w:rPr>
          <w:rFonts w:asciiTheme="majorHAnsi" w:hAnsiTheme="majorHAnsi"/>
          <w:sz w:val="20"/>
          <w:szCs w:val="20"/>
          <w:lang w:val="es-AR"/>
        </w:rPr>
        <w:t xml:space="preserve"> que la situación denunciada se ha tornado abstracta, </w:t>
      </w:r>
      <w:r w:rsidR="00B44752">
        <w:rPr>
          <w:rFonts w:asciiTheme="majorHAnsi" w:hAnsiTheme="majorHAnsi"/>
          <w:sz w:val="20"/>
          <w:szCs w:val="20"/>
          <w:lang w:val="es-AR"/>
        </w:rPr>
        <w:t>ya</w:t>
      </w:r>
      <w:r w:rsidR="003226E5">
        <w:rPr>
          <w:rFonts w:asciiTheme="majorHAnsi" w:hAnsiTheme="majorHAnsi"/>
          <w:sz w:val="20"/>
          <w:szCs w:val="20"/>
          <w:lang w:val="es-AR"/>
        </w:rPr>
        <w:t xml:space="preserve"> que al momento de presentar la petición </w:t>
      </w:r>
      <w:r w:rsidR="00B44752">
        <w:rPr>
          <w:rFonts w:asciiTheme="majorHAnsi" w:hAnsiTheme="majorHAnsi"/>
          <w:sz w:val="20"/>
          <w:szCs w:val="20"/>
          <w:lang w:val="es-AR"/>
        </w:rPr>
        <w:t>el peticionario</w:t>
      </w:r>
      <w:r w:rsidR="003226E5">
        <w:rPr>
          <w:rFonts w:asciiTheme="majorHAnsi" w:hAnsiTheme="majorHAnsi"/>
          <w:sz w:val="20"/>
          <w:szCs w:val="20"/>
          <w:lang w:val="es-AR"/>
        </w:rPr>
        <w:t xml:space="preserve"> había sido condenado por</w:t>
      </w:r>
      <w:r w:rsidR="003226E5" w:rsidRPr="00075ADB">
        <w:rPr>
          <w:rFonts w:asciiTheme="majorHAnsi" w:hAnsiTheme="majorHAnsi"/>
          <w:sz w:val="20"/>
          <w:szCs w:val="20"/>
          <w:lang w:val="es-AR"/>
        </w:rPr>
        <w:t xml:space="preserve"> el Tribunal Oral en lo Criminal N°2 de Mercedes</w:t>
      </w:r>
      <w:r w:rsidR="003226E5">
        <w:rPr>
          <w:rFonts w:asciiTheme="majorHAnsi" w:hAnsiTheme="majorHAnsi"/>
          <w:sz w:val="20"/>
          <w:szCs w:val="20"/>
          <w:lang w:val="es-AR"/>
        </w:rPr>
        <w:t xml:space="preserve">, </w:t>
      </w:r>
      <w:r w:rsidR="003226E5" w:rsidRPr="00075ADB">
        <w:rPr>
          <w:rFonts w:asciiTheme="majorHAnsi" w:hAnsiTheme="majorHAnsi"/>
          <w:sz w:val="20"/>
          <w:szCs w:val="20"/>
          <w:lang w:val="es-AR"/>
        </w:rPr>
        <w:t>mediante sentencia del 10 de agosto de 2004</w:t>
      </w:r>
      <w:r w:rsidR="003226E5">
        <w:rPr>
          <w:rFonts w:asciiTheme="majorHAnsi" w:hAnsiTheme="majorHAnsi"/>
          <w:sz w:val="20"/>
          <w:szCs w:val="20"/>
          <w:lang w:val="es-AR"/>
        </w:rPr>
        <w:t>, a la pena de</w:t>
      </w:r>
      <w:r w:rsidR="003226E5" w:rsidRPr="00075ADB">
        <w:rPr>
          <w:rFonts w:asciiTheme="majorHAnsi" w:hAnsiTheme="majorHAnsi"/>
          <w:sz w:val="20"/>
          <w:szCs w:val="20"/>
          <w:lang w:val="es-AR"/>
        </w:rPr>
        <w:t xml:space="preserve"> prisión perpetua. </w:t>
      </w:r>
      <w:r w:rsidR="00B44752">
        <w:rPr>
          <w:rFonts w:asciiTheme="majorHAnsi" w:hAnsiTheme="majorHAnsi"/>
          <w:sz w:val="20"/>
          <w:szCs w:val="20"/>
          <w:lang w:val="es-AR"/>
        </w:rPr>
        <w:t>D</w:t>
      </w:r>
      <w:r w:rsidR="003226E5">
        <w:rPr>
          <w:rFonts w:asciiTheme="majorHAnsi" w:hAnsiTheme="majorHAnsi"/>
          <w:sz w:val="20"/>
          <w:szCs w:val="20"/>
          <w:lang w:val="es-AR"/>
        </w:rPr>
        <w:t>ecisión</w:t>
      </w:r>
      <w:r w:rsidR="003226E5" w:rsidRPr="00075ADB">
        <w:rPr>
          <w:rFonts w:asciiTheme="majorHAnsi" w:hAnsiTheme="majorHAnsi"/>
          <w:sz w:val="20"/>
          <w:szCs w:val="20"/>
          <w:lang w:val="es-AR"/>
        </w:rPr>
        <w:t xml:space="preserve"> </w:t>
      </w:r>
      <w:r w:rsidR="00B44752">
        <w:rPr>
          <w:rFonts w:asciiTheme="majorHAnsi" w:hAnsiTheme="majorHAnsi"/>
          <w:sz w:val="20"/>
          <w:szCs w:val="20"/>
          <w:lang w:val="es-AR"/>
        </w:rPr>
        <w:t xml:space="preserve">que </w:t>
      </w:r>
      <w:r w:rsidR="003226E5" w:rsidRPr="00075ADB">
        <w:rPr>
          <w:rFonts w:asciiTheme="majorHAnsi" w:hAnsiTheme="majorHAnsi"/>
          <w:sz w:val="20"/>
          <w:szCs w:val="20"/>
          <w:lang w:val="es-AR"/>
        </w:rPr>
        <w:t xml:space="preserve">fue objeto de </w:t>
      </w:r>
      <w:r w:rsidR="003226E5" w:rsidRPr="00075ADB">
        <w:rPr>
          <w:rFonts w:asciiTheme="majorHAnsi" w:hAnsiTheme="majorHAnsi"/>
          <w:sz w:val="20"/>
          <w:szCs w:val="20"/>
          <w:lang w:val="es-AR"/>
        </w:rPr>
        <w:lastRenderedPageBreak/>
        <w:t xml:space="preserve">múltiples recursos procesales que concluyeron el 10 de julio de 2012 </w:t>
      </w:r>
      <w:r w:rsidR="003226E5">
        <w:rPr>
          <w:rFonts w:asciiTheme="majorHAnsi" w:hAnsiTheme="majorHAnsi"/>
          <w:sz w:val="20"/>
          <w:szCs w:val="20"/>
          <w:lang w:val="es-AR"/>
        </w:rPr>
        <w:t xml:space="preserve">con la decisión </w:t>
      </w:r>
      <w:r w:rsidR="003226E5" w:rsidRPr="00075ADB">
        <w:rPr>
          <w:rFonts w:asciiTheme="majorHAnsi" w:hAnsiTheme="majorHAnsi"/>
          <w:sz w:val="20"/>
          <w:szCs w:val="20"/>
          <w:lang w:val="es-AR"/>
        </w:rPr>
        <w:t>del mismo tribunal</w:t>
      </w:r>
      <w:r w:rsidR="003226E5">
        <w:rPr>
          <w:rFonts w:asciiTheme="majorHAnsi" w:hAnsiTheme="majorHAnsi"/>
          <w:sz w:val="20"/>
          <w:szCs w:val="20"/>
          <w:lang w:val="es-AR"/>
        </w:rPr>
        <w:t xml:space="preserve"> de otorgar </w:t>
      </w:r>
      <w:r w:rsidR="003226E5" w:rsidRPr="00075ADB">
        <w:rPr>
          <w:rFonts w:asciiTheme="majorHAnsi" w:hAnsiTheme="majorHAnsi"/>
          <w:sz w:val="20"/>
          <w:szCs w:val="20"/>
          <w:lang w:val="es-AR"/>
        </w:rPr>
        <w:t xml:space="preserve">libertad asistida </w:t>
      </w:r>
      <w:r w:rsidR="003226E5">
        <w:rPr>
          <w:rFonts w:asciiTheme="majorHAnsi" w:hAnsiTheme="majorHAnsi"/>
          <w:sz w:val="20"/>
          <w:szCs w:val="20"/>
          <w:lang w:val="es-AR"/>
        </w:rPr>
        <w:t xml:space="preserve">al </w:t>
      </w:r>
      <w:r w:rsidR="003226E5" w:rsidRPr="00075ADB">
        <w:rPr>
          <w:rFonts w:asciiTheme="majorHAnsi" w:hAnsiTheme="majorHAnsi"/>
          <w:sz w:val="20"/>
          <w:szCs w:val="20"/>
          <w:lang w:val="es-AR"/>
        </w:rPr>
        <w:t xml:space="preserve">peticionario. </w:t>
      </w:r>
      <w:r w:rsidR="003226E5">
        <w:rPr>
          <w:rFonts w:asciiTheme="majorHAnsi" w:hAnsiTheme="majorHAnsi"/>
          <w:sz w:val="20"/>
          <w:szCs w:val="20"/>
          <w:lang w:val="es-AR"/>
        </w:rPr>
        <w:t>Debido a ello</w:t>
      </w:r>
      <w:r w:rsidR="003226E5" w:rsidRPr="00075ADB">
        <w:rPr>
          <w:rFonts w:asciiTheme="majorHAnsi" w:hAnsiTheme="majorHAnsi"/>
          <w:sz w:val="20"/>
          <w:szCs w:val="20"/>
          <w:lang w:val="es-AR"/>
        </w:rPr>
        <w:t>, el Estado</w:t>
      </w:r>
      <w:r w:rsidR="003226E5">
        <w:rPr>
          <w:rFonts w:asciiTheme="majorHAnsi" w:hAnsiTheme="majorHAnsi"/>
          <w:sz w:val="20"/>
          <w:szCs w:val="20"/>
          <w:lang w:val="es-AR"/>
        </w:rPr>
        <w:t xml:space="preserve"> solicita a la CIDH que, </w:t>
      </w:r>
      <w:r w:rsidR="00B44752">
        <w:rPr>
          <w:rFonts w:asciiTheme="majorHAnsi" w:hAnsiTheme="majorHAnsi"/>
          <w:sz w:val="20"/>
          <w:szCs w:val="20"/>
          <w:lang w:val="es-AR"/>
        </w:rPr>
        <w:t>en</w:t>
      </w:r>
      <w:r w:rsidR="003226E5">
        <w:rPr>
          <w:rFonts w:asciiTheme="majorHAnsi" w:hAnsiTheme="majorHAnsi"/>
          <w:sz w:val="20"/>
          <w:szCs w:val="20"/>
          <w:lang w:val="es-AR"/>
        </w:rPr>
        <w:t xml:space="preserve"> base al artículo 48 de la Convención Americana, archive la petición dado que no </w:t>
      </w:r>
      <w:r w:rsidR="00B44752">
        <w:rPr>
          <w:rFonts w:asciiTheme="majorHAnsi" w:hAnsiTheme="majorHAnsi"/>
          <w:sz w:val="20"/>
          <w:szCs w:val="20"/>
          <w:lang w:val="es-AR"/>
        </w:rPr>
        <w:t>subsistirían</w:t>
      </w:r>
      <w:r w:rsidR="003226E5">
        <w:rPr>
          <w:rFonts w:asciiTheme="majorHAnsi" w:hAnsiTheme="majorHAnsi"/>
          <w:sz w:val="20"/>
          <w:szCs w:val="20"/>
          <w:lang w:val="es-AR"/>
        </w:rPr>
        <w:t xml:space="preserve"> los motivos por los que fue presentada.</w:t>
      </w:r>
    </w:p>
    <w:p w14:paraId="44CB612E" w14:textId="77777777" w:rsidR="00075ADB" w:rsidRPr="00075ADB" w:rsidRDefault="00075ADB" w:rsidP="00075ADB">
      <w:pPr>
        <w:spacing w:before="240" w:after="240"/>
        <w:ind w:firstLine="720"/>
        <w:jc w:val="both"/>
        <w:rPr>
          <w:rFonts w:asciiTheme="majorHAnsi" w:eastAsia="Cambria" w:hAnsiTheme="majorHAnsi" w:cs="Cambria"/>
          <w:b/>
          <w:bCs/>
          <w:color w:val="000000"/>
          <w:sz w:val="20"/>
          <w:szCs w:val="20"/>
          <w:u w:color="000000"/>
          <w:lang w:val="es-ES" w:eastAsia="es-ES"/>
        </w:rPr>
      </w:pPr>
      <w:r w:rsidRPr="00075ADB">
        <w:rPr>
          <w:rFonts w:asciiTheme="majorHAnsi" w:eastAsia="Cambria" w:hAnsiTheme="majorHAnsi" w:cs="Cambria"/>
          <w:b/>
          <w:bCs/>
          <w:color w:val="000000"/>
          <w:sz w:val="20"/>
          <w:szCs w:val="20"/>
          <w:u w:color="000000"/>
          <w:lang w:val="es-ES" w:eastAsia="es-ES"/>
        </w:rPr>
        <w:t>VI.</w:t>
      </w:r>
      <w:r w:rsidRPr="00075ADB">
        <w:rPr>
          <w:rFonts w:asciiTheme="majorHAnsi" w:eastAsia="Cambria" w:hAnsiTheme="majorHAnsi" w:cs="Cambria"/>
          <w:b/>
          <w:bCs/>
          <w:color w:val="000000"/>
          <w:sz w:val="20"/>
          <w:szCs w:val="20"/>
          <w:u w:color="000000"/>
          <w:lang w:val="es-ES" w:eastAsia="es-ES"/>
        </w:rPr>
        <w:tab/>
      </w:r>
      <w:r w:rsidRPr="00075ADB">
        <w:rPr>
          <w:rFonts w:asciiTheme="majorHAnsi" w:hAnsiTheme="majorHAnsi"/>
          <w:b/>
          <w:bCs/>
          <w:sz w:val="20"/>
          <w:szCs w:val="20"/>
          <w:lang w:val="es-ES_tradnl"/>
        </w:rPr>
        <w:t xml:space="preserve">ANÁLISIS DE </w:t>
      </w:r>
      <w:r w:rsidRPr="00075ADB">
        <w:rPr>
          <w:rFonts w:asciiTheme="majorHAnsi" w:hAnsiTheme="majorHAnsi"/>
          <w:b/>
          <w:sz w:val="20"/>
          <w:szCs w:val="20"/>
          <w:lang w:val="es-ES"/>
        </w:rPr>
        <w:t>AGOTAMIENTO DE LOS RECURSOS INTERNOS Y PLAZO DE PRESENTACIÓN</w:t>
      </w:r>
      <w:r w:rsidRPr="00075ADB">
        <w:rPr>
          <w:rFonts w:asciiTheme="majorHAnsi" w:eastAsia="Cambria" w:hAnsiTheme="majorHAnsi" w:cs="Cambria"/>
          <w:b/>
          <w:bCs/>
          <w:color w:val="000000"/>
          <w:sz w:val="20"/>
          <w:szCs w:val="20"/>
          <w:u w:color="000000"/>
          <w:lang w:val="es-ES" w:eastAsia="es-ES"/>
        </w:rPr>
        <w:t xml:space="preserve"> </w:t>
      </w:r>
    </w:p>
    <w:p w14:paraId="495C0A76" w14:textId="77777777" w:rsidR="00B72A36" w:rsidRPr="00B72A36" w:rsidRDefault="0094005C" w:rsidP="00B72A36">
      <w:pPr>
        <w:pStyle w:val="ListParagraph"/>
        <w:numPr>
          <w:ilvl w:val="0"/>
          <w:numId w:val="62"/>
        </w:numPr>
        <w:shd w:val="clear" w:color="auto" w:fill="FFFFFF"/>
        <w:spacing w:after="240"/>
        <w:ind w:left="0" w:firstLine="720"/>
        <w:jc w:val="both"/>
        <w:rPr>
          <w:rFonts w:cs="Times New Roman"/>
          <w:color w:val="auto"/>
          <w:sz w:val="20"/>
          <w:szCs w:val="20"/>
          <w:lang w:val="es-ES_tradnl" w:eastAsia="en-US"/>
        </w:rPr>
      </w:pPr>
      <w:r w:rsidRPr="00075ADB">
        <w:rPr>
          <w:rFonts w:asciiTheme="majorHAnsi" w:hAnsiTheme="majorHAnsi"/>
          <w:sz w:val="20"/>
          <w:szCs w:val="20"/>
          <w:lang w:val="es-ES"/>
        </w:rPr>
        <w:t xml:space="preserve">El peticionario sostiene que </w:t>
      </w:r>
      <w:r w:rsidR="00751B70" w:rsidRPr="00075ADB">
        <w:rPr>
          <w:rFonts w:asciiTheme="majorHAnsi" w:hAnsiTheme="majorHAnsi"/>
          <w:sz w:val="20"/>
          <w:szCs w:val="20"/>
          <w:lang w:val="es-ES"/>
        </w:rPr>
        <w:t xml:space="preserve">no </w:t>
      </w:r>
      <w:r w:rsidR="00770B92" w:rsidRPr="00075ADB">
        <w:rPr>
          <w:rFonts w:asciiTheme="majorHAnsi" w:hAnsiTheme="majorHAnsi"/>
          <w:sz w:val="20"/>
          <w:szCs w:val="20"/>
          <w:lang w:val="es-ES"/>
        </w:rPr>
        <w:t xml:space="preserve">pudo </w:t>
      </w:r>
      <w:r w:rsidR="00751B70" w:rsidRPr="00075ADB">
        <w:rPr>
          <w:rFonts w:asciiTheme="majorHAnsi" w:hAnsiTheme="majorHAnsi"/>
          <w:sz w:val="20"/>
          <w:szCs w:val="20"/>
          <w:lang w:val="es-ES"/>
        </w:rPr>
        <w:t>ago</w:t>
      </w:r>
      <w:r w:rsidR="004F727A">
        <w:rPr>
          <w:rFonts w:asciiTheme="majorHAnsi" w:hAnsiTheme="majorHAnsi"/>
          <w:sz w:val="20"/>
          <w:szCs w:val="20"/>
          <w:lang w:val="es-ES"/>
        </w:rPr>
        <w:t xml:space="preserve">tar todos los recursos internos, en razón de </w:t>
      </w:r>
      <w:r w:rsidR="00751B70" w:rsidRPr="00075ADB">
        <w:rPr>
          <w:rFonts w:asciiTheme="majorHAnsi" w:hAnsiTheme="majorHAnsi"/>
          <w:sz w:val="20"/>
          <w:szCs w:val="20"/>
          <w:lang w:val="es-ES"/>
        </w:rPr>
        <w:t xml:space="preserve">un retardo injustificado </w:t>
      </w:r>
      <w:r w:rsidR="00770B92" w:rsidRPr="00075ADB">
        <w:rPr>
          <w:rFonts w:asciiTheme="majorHAnsi" w:hAnsiTheme="majorHAnsi"/>
          <w:sz w:val="20"/>
          <w:szCs w:val="20"/>
          <w:lang w:val="es-ES"/>
        </w:rPr>
        <w:t xml:space="preserve">en </w:t>
      </w:r>
      <w:r w:rsidR="00751B70" w:rsidRPr="00075ADB">
        <w:rPr>
          <w:rFonts w:asciiTheme="majorHAnsi" w:hAnsiTheme="majorHAnsi"/>
          <w:sz w:val="20"/>
          <w:szCs w:val="20"/>
          <w:lang w:val="es-ES"/>
        </w:rPr>
        <w:t xml:space="preserve">la resolución de los recursos </w:t>
      </w:r>
      <w:r w:rsidR="007F37DB" w:rsidRPr="00075ADB">
        <w:rPr>
          <w:rFonts w:asciiTheme="majorHAnsi" w:hAnsiTheme="majorHAnsi"/>
          <w:sz w:val="20"/>
          <w:szCs w:val="20"/>
          <w:lang w:val="es-ES"/>
        </w:rPr>
        <w:t>presentados,</w:t>
      </w:r>
      <w:r w:rsidR="00770B92" w:rsidRPr="00075ADB">
        <w:rPr>
          <w:rFonts w:asciiTheme="majorHAnsi" w:hAnsiTheme="majorHAnsi"/>
          <w:sz w:val="20"/>
          <w:szCs w:val="20"/>
          <w:lang w:val="es-ES"/>
        </w:rPr>
        <w:t xml:space="preserve"> </w:t>
      </w:r>
      <w:r w:rsidR="00AB3AB6" w:rsidRPr="00075ADB">
        <w:rPr>
          <w:rFonts w:asciiTheme="majorHAnsi" w:hAnsiTheme="majorHAnsi"/>
          <w:sz w:val="20"/>
          <w:szCs w:val="20"/>
          <w:lang w:val="es-ES"/>
        </w:rPr>
        <w:t xml:space="preserve">por lo que </w:t>
      </w:r>
      <w:r w:rsidR="00770B92" w:rsidRPr="00075ADB">
        <w:rPr>
          <w:rFonts w:asciiTheme="majorHAnsi" w:hAnsiTheme="majorHAnsi"/>
          <w:sz w:val="20"/>
          <w:szCs w:val="20"/>
          <w:lang w:val="es-ES"/>
        </w:rPr>
        <w:t xml:space="preserve">aplica la </w:t>
      </w:r>
      <w:r w:rsidR="00561238">
        <w:rPr>
          <w:rFonts w:asciiTheme="majorHAnsi" w:hAnsiTheme="majorHAnsi"/>
          <w:sz w:val="20"/>
          <w:szCs w:val="20"/>
          <w:lang w:val="es-ES"/>
        </w:rPr>
        <w:t xml:space="preserve">excepción prevista en </w:t>
      </w:r>
      <w:r w:rsidR="00770B92" w:rsidRPr="00075ADB">
        <w:rPr>
          <w:rFonts w:asciiTheme="majorHAnsi" w:hAnsiTheme="majorHAnsi"/>
          <w:sz w:val="20"/>
          <w:szCs w:val="20"/>
          <w:lang w:val="es-AR"/>
        </w:rPr>
        <w:t xml:space="preserve">el artículo 46.2.c) de la Convención Americana. </w:t>
      </w:r>
      <w:r w:rsidR="006A7F62" w:rsidRPr="00075ADB">
        <w:rPr>
          <w:rFonts w:asciiTheme="majorHAnsi" w:hAnsiTheme="majorHAnsi"/>
          <w:sz w:val="20"/>
          <w:szCs w:val="20"/>
          <w:lang w:val="es-AR"/>
        </w:rPr>
        <w:t>Por su parte</w:t>
      </w:r>
      <w:r w:rsidR="007F37DB" w:rsidRPr="00075ADB">
        <w:rPr>
          <w:rFonts w:asciiTheme="majorHAnsi" w:hAnsiTheme="majorHAnsi"/>
          <w:sz w:val="20"/>
          <w:szCs w:val="20"/>
          <w:lang w:val="es-AR"/>
        </w:rPr>
        <w:t>,</w:t>
      </w:r>
      <w:r w:rsidR="006A7F62" w:rsidRPr="00075ADB">
        <w:rPr>
          <w:rFonts w:asciiTheme="majorHAnsi" w:hAnsiTheme="majorHAnsi"/>
          <w:sz w:val="20"/>
          <w:szCs w:val="20"/>
          <w:lang w:val="es-AR"/>
        </w:rPr>
        <w:t xml:space="preserve"> el Estado alega que </w:t>
      </w:r>
      <w:r w:rsidR="00200D4E" w:rsidRPr="00075ADB">
        <w:rPr>
          <w:rFonts w:asciiTheme="majorHAnsi" w:hAnsiTheme="majorHAnsi"/>
          <w:sz w:val="20"/>
          <w:szCs w:val="20"/>
          <w:lang w:val="es-AR"/>
        </w:rPr>
        <w:t xml:space="preserve">la presunta víctima no ha cumplido con el requisito del previo agotamiento de los recursos internos </w:t>
      </w:r>
      <w:r w:rsidR="007F37DB" w:rsidRPr="00075ADB">
        <w:rPr>
          <w:rFonts w:asciiTheme="majorHAnsi" w:hAnsiTheme="majorHAnsi"/>
          <w:sz w:val="20"/>
          <w:szCs w:val="20"/>
          <w:lang w:val="es-AR"/>
        </w:rPr>
        <w:t>establecido en el artículo 46.1.a)</w:t>
      </w:r>
      <w:r w:rsidR="00FF3868" w:rsidRPr="00075ADB">
        <w:rPr>
          <w:rFonts w:asciiTheme="majorHAnsi" w:hAnsiTheme="majorHAnsi"/>
          <w:sz w:val="20"/>
          <w:szCs w:val="20"/>
          <w:lang w:val="es-AR"/>
        </w:rPr>
        <w:t xml:space="preserve"> </w:t>
      </w:r>
      <w:r w:rsidR="00103820" w:rsidRPr="00075ADB">
        <w:rPr>
          <w:rFonts w:asciiTheme="majorHAnsi" w:hAnsiTheme="majorHAnsi"/>
          <w:sz w:val="20"/>
          <w:szCs w:val="20"/>
          <w:lang w:val="es-AR"/>
        </w:rPr>
        <w:t>de la Convención</w:t>
      </w:r>
      <w:r w:rsidR="00860EAC" w:rsidRPr="00075ADB">
        <w:rPr>
          <w:rFonts w:asciiTheme="majorHAnsi" w:hAnsiTheme="majorHAnsi"/>
          <w:sz w:val="20"/>
          <w:szCs w:val="20"/>
          <w:lang w:val="es-AR"/>
        </w:rPr>
        <w:t>,</w:t>
      </w:r>
      <w:r w:rsidR="00103820" w:rsidRPr="00075ADB">
        <w:rPr>
          <w:rFonts w:asciiTheme="majorHAnsi" w:hAnsiTheme="majorHAnsi"/>
          <w:sz w:val="20"/>
          <w:szCs w:val="20"/>
          <w:lang w:val="es-AR"/>
        </w:rPr>
        <w:t xml:space="preserve"> </w:t>
      </w:r>
      <w:r w:rsidR="00ED6CA6" w:rsidRPr="00075ADB">
        <w:rPr>
          <w:rFonts w:asciiTheme="majorHAnsi" w:hAnsiTheme="majorHAnsi"/>
          <w:sz w:val="20"/>
          <w:szCs w:val="20"/>
          <w:lang w:val="es-AR"/>
        </w:rPr>
        <w:t>por</w:t>
      </w:r>
      <w:r w:rsidR="00A87EEB" w:rsidRPr="00075ADB">
        <w:rPr>
          <w:rFonts w:asciiTheme="majorHAnsi" w:hAnsiTheme="majorHAnsi"/>
          <w:sz w:val="20"/>
          <w:szCs w:val="20"/>
          <w:lang w:val="es-AR"/>
        </w:rPr>
        <w:t xml:space="preserve">que </w:t>
      </w:r>
      <w:r w:rsidR="00200D4E" w:rsidRPr="00075ADB">
        <w:rPr>
          <w:rFonts w:asciiTheme="majorHAnsi" w:hAnsiTheme="majorHAnsi"/>
          <w:sz w:val="20"/>
          <w:szCs w:val="20"/>
          <w:lang w:val="es-AR"/>
        </w:rPr>
        <w:t xml:space="preserve">no presentó </w:t>
      </w:r>
      <w:r w:rsidR="00860EAC" w:rsidRPr="00075ADB">
        <w:rPr>
          <w:rFonts w:asciiTheme="majorHAnsi" w:hAnsiTheme="majorHAnsi"/>
          <w:sz w:val="20"/>
          <w:szCs w:val="20"/>
          <w:lang w:val="es-AR"/>
        </w:rPr>
        <w:t>un</w:t>
      </w:r>
      <w:r w:rsidR="00246C1B" w:rsidRPr="00075ADB">
        <w:rPr>
          <w:rFonts w:asciiTheme="majorHAnsi" w:hAnsiTheme="majorHAnsi"/>
          <w:sz w:val="20"/>
          <w:szCs w:val="20"/>
          <w:lang w:val="es-AR"/>
        </w:rPr>
        <w:t xml:space="preserve"> recurso de queja an</w:t>
      </w:r>
      <w:r w:rsidR="00411F8E">
        <w:rPr>
          <w:rFonts w:asciiTheme="majorHAnsi" w:hAnsiTheme="majorHAnsi"/>
          <w:sz w:val="20"/>
          <w:szCs w:val="20"/>
          <w:lang w:val="es-AR"/>
        </w:rPr>
        <w:t xml:space="preserve">te la Corte Suprema de Justicia. </w:t>
      </w:r>
      <w:r w:rsidR="007366E0" w:rsidRPr="00075ADB">
        <w:rPr>
          <w:rFonts w:asciiTheme="majorHAnsi" w:hAnsiTheme="majorHAnsi"/>
          <w:sz w:val="20"/>
          <w:szCs w:val="20"/>
          <w:lang w:val="es-AR"/>
        </w:rPr>
        <w:t xml:space="preserve">En cuanto al plazo de presentación, ninguna de las partes hace referencia a éste. </w:t>
      </w:r>
    </w:p>
    <w:p w14:paraId="6B0A2828" w14:textId="77777777" w:rsidR="00075ADB" w:rsidRPr="00B72A36" w:rsidRDefault="00B72A36" w:rsidP="00B72A36">
      <w:pPr>
        <w:pStyle w:val="ListParagraph"/>
        <w:numPr>
          <w:ilvl w:val="0"/>
          <w:numId w:val="62"/>
        </w:numPr>
        <w:shd w:val="clear" w:color="auto" w:fill="FFFFFF"/>
        <w:spacing w:after="240"/>
        <w:ind w:left="0" w:firstLine="720"/>
        <w:jc w:val="both"/>
        <w:rPr>
          <w:rFonts w:cs="Times New Roman"/>
          <w:color w:val="auto"/>
          <w:sz w:val="20"/>
          <w:szCs w:val="20"/>
          <w:lang w:val="es-ES_tradnl" w:eastAsia="en-US"/>
        </w:rPr>
      </w:pPr>
      <w:r w:rsidRPr="00B72A36">
        <w:rPr>
          <w:rFonts w:asciiTheme="majorHAnsi" w:hAnsiTheme="majorHAnsi"/>
          <w:sz w:val="20"/>
          <w:szCs w:val="20"/>
          <w:lang w:val="es-AR"/>
        </w:rPr>
        <w:t>Al respecto, la Comisión reitera que el requisito de agotamiento de los recursos internos no implica que las presuntas víctimas tengan la obligación de agotar todos los recursos posibles a su disposición. En este sentido, la CIDH ha mantenido que “si la presunta víctima planteó la cuestión por alguna de las alternativas válidas y adecuadas según el ordenamiento jurídico interno y el Estado tuvo la oportunidad de remediar la cuestión en su jurisdicción, la finalidad de la nor</w:t>
      </w:r>
      <w:r>
        <w:rPr>
          <w:rFonts w:asciiTheme="majorHAnsi" w:hAnsiTheme="majorHAnsi"/>
          <w:sz w:val="20"/>
          <w:szCs w:val="20"/>
          <w:lang w:val="es-AR"/>
        </w:rPr>
        <w:t>ma internacional está cumplida”</w:t>
      </w:r>
      <w:r w:rsidR="004F727A">
        <w:rPr>
          <w:rStyle w:val="FootnoteReference"/>
          <w:rFonts w:asciiTheme="majorHAnsi" w:hAnsiTheme="majorHAnsi"/>
          <w:sz w:val="20"/>
          <w:szCs w:val="20"/>
          <w:lang w:val="es-AR"/>
        </w:rPr>
        <w:footnoteReference w:id="5"/>
      </w:r>
      <w:r>
        <w:rPr>
          <w:rFonts w:asciiTheme="majorHAnsi" w:hAnsiTheme="majorHAnsi"/>
          <w:sz w:val="20"/>
          <w:szCs w:val="20"/>
          <w:lang w:val="es-AR"/>
        </w:rPr>
        <w:t>. En base a ello</w:t>
      </w:r>
      <w:r w:rsidR="00BD4532" w:rsidRPr="00B72A36">
        <w:rPr>
          <w:rFonts w:asciiTheme="majorHAnsi" w:hAnsiTheme="majorHAnsi"/>
          <w:sz w:val="20"/>
          <w:szCs w:val="20"/>
          <w:lang w:val="es-AR"/>
        </w:rPr>
        <w:t>, la Comisión observa que,</w:t>
      </w:r>
      <w:r>
        <w:rPr>
          <w:rFonts w:asciiTheme="majorHAnsi" w:hAnsiTheme="majorHAnsi"/>
          <w:sz w:val="20"/>
          <w:szCs w:val="20"/>
          <w:lang w:val="es-AR"/>
        </w:rPr>
        <w:t xml:space="preserve"> conforme a la información aportada por las partes</w:t>
      </w:r>
      <w:r w:rsidR="00BD4532" w:rsidRPr="00B72A36">
        <w:rPr>
          <w:rFonts w:asciiTheme="majorHAnsi" w:hAnsiTheme="majorHAnsi"/>
          <w:sz w:val="20"/>
          <w:szCs w:val="20"/>
          <w:lang w:val="es-AR"/>
        </w:rPr>
        <w:t>, tanto el pro</w:t>
      </w:r>
      <w:r w:rsidR="00D641B4">
        <w:rPr>
          <w:rFonts w:asciiTheme="majorHAnsi" w:hAnsiTheme="majorHAnsi"/>
          <w:sz w:val="20"/>
          <w:szCs w:val="20"/>
          <w:lang w:val="es-AR"/>
        </w:rPr>
        <w:t>ceso penal como el proceso de há</w:t>
      </w:r>
      <w:r w:rsidR="00BD4532" w:rsidRPr="00B72A36">
        <w:rPr>
          <w:rFonts w:asciiTheme="majorHAnsi" w:hAnsiTheme="majorHAnsi"/>
          <w:sz w:val="20"/>
          <w:szCs w:val="20"/>
          <w:lang w:val="es-AR"/>
        </w:rPr>
        <w:t>beas corpus finalizaron, respectivamente, con las decisiones del 10 de julio de 2012 del Tribunal Criminal N°2 de Mercedes y</w:t>
      </w:r>
      <w:r w:rsidR="00FA4E74" w:rsidRPr="00B72A36">
        <w:rPr>
          <w:rFonts w:asciiTheme="majorHAnsi" w:hAnsiTheme="majorHAnsi"/>
          <w:sz w:val="20"/>
          <w:szCs w:val="20"/>
          <w:lang w:val="es-AR"/>
        </w:rPr>
        <w:t xml:space="preserve"> del 2 de noviembre de 2011 de la Suprema Corte de Justicia de la Provincia de Buenos Aires</w:t>
      </w:r>
      <w:r>
        <w:rPr>
          <w:rFonts w:asciiTheme="majorHAnsi" w:hAnsiTheme="majorHAnsi"/>
          <w:sz w:val="20"/>
          <w:szCs w:val="20"/>
          <w:lang w:val="es-AR"/>
        </w:rPr>
        <w:t xml:space="preserve">, </w:t>
      </w:r>
      <w:r w:rsidRPr="00B72A36">
        <w:rPr>
          <w:rFonts w:asciiTheme="majorHAnsi" w:hAnsiTheme="majorHAnsi"/>
          <w:sz w:val="20"/>
          <w:szCs w:val="20"/>
          <w:lang w:val="es-AR"/>
        </w:rPr>
        <w:t>tras la interposición de diversas vías recursivas</w:t>
      </w:r>
      <w:r w:rsidR="00FA4E74" w:rsidRPr="00B72A36">
        <w:rPr>
          <w:rFonts w:asciiTheme="majorHAnsi" w:hAnsiTheme="majorHAnsi"/>
          <w:sz w:val="20"/>
          <w:szCs w:val="20"/>
          <w:lang w:val="es-AR"/>
        </w:rPr>
        <w:t xml:space="preserve">. A juicio de la CIDH, no se ha aportado información suficiente que acredite la necesidad </w:t>
      </w:r>
      <w:r w:rsidR="004F727A">
        <w:rPr>
          <w:rFonts w:asciiTheme="majorHAnsi" w:hAnsiTheme="majorHAnsi"/>
          <w:sz w:val="20"/>
          <w:szCs w:val="20"/>
          <w:lang w:val="es-AR"/>
        </w:rPr>
        <w:t xml:space="preserve">que el peticionario haya tenido que presentar adicionalmente </w:t>
      </w:r>
      <w:r w:rsidR="00FA4E74" w:rsidRPr="00B72A36">
        <w:rPr>
          <w:rFonts w:asciiTheme="majorHAnsi" w:hAnsiTheme="majorHAnsi"/>
          <w:sz w:val="20"/>
          <w:szCs w:val="20"/>
          <w:lang w:val="es-AR"/>
        </w:rPr>
        <w:t>un recurso de queja,</w:t>
      </w:r>
      <w:r>
        <w:rPr>
          <w:rFonts w:asciiTheme="majorHAnsi" w:hAnsiTheme="majorHAnsi"/>
          <w:sz w:val="20"/>
          <w:szCs w:val="20"/>
          <w:lang w:val="es-AR"/>
        </w:rPr>
        <w:t xml:space="preserve"> </w:t>
      </w:r>
      <w:r w:rsidR="00FA4E74" w:rsidRPr="00B72A36">
        <w:rPr>
          <w:rFonts w:asciiTheme="majorHAnsi" w:hAnsiTheme="majorHAnsi"/>
          <w:sz w:val="20"/>
          <w:szCs w:val="20"/>
          <w:lang w:val="es-AR"/>
        </w:rPr>
        <w:t>tras todas las vías recursivas</w:t>
      </w:r>
      <w:r w:rsidR="004F727A">
        <w:rPr>
          <w:rFonts w:asciiTheme="majorHAnsi" w:hAnsiTheme="majorHAnsi"/>
          <w:sz w:val="20"/>
          <w:szCs w:val="20"/>
          <w:lang w:val="es-AR"/>
        </w:rPr>
        <w:t xml:space="preserve"> ordinarias y extraordinarias</w:t>
      </w:r>
      <w:r w:rsidR="00FA4E74" w:rsidRPr="00B72A36">
        <w:rPr>
          <w:rFonts w:asciiTheme="majorHAnsi" w:hAnsiTheme="majorHAnsi"/>
          <w:sz w:val="20"/>
          <w:szCs w:val="20"/>
          <w:lang w:val="es-AR"/>
        </w:rPr>
        <w:t xml:space="preserve"> utilizadas. En razón a ello,</w:t>
      </w:r>
      <w:r w:rsidR="004F727A">
        <w:rPr>
          <w:rFonts w:asciiTheme="majorHAnsi" w:hAnsiTheme="majorHAnsi"/>
          <w:sz w:val="20"/>
          <w:szCs w:val="20"/>
          <w:lang w:val="es-AR"/>
        </w:rPr>
        <w:t xml:space="preserve"> la Comisión</w:t>
      </w:r>
      <w:r w:rsidR="00FA4E74" w:rsidRPr="00B72A36">
        <w:rPr>
          <w:rFonts w:asciiTheme="majorHAnsi" w:hAnsiTheme="majorHAnsi"/>
          <w:sz w:val="20"/>
          <w:szCs w:val="20"/>
          <w:lang w:val="es-AR"/>
        </w:rPr>
        <w:t xml:space="preserve"> considera que la petición cumple con el requisito dispuesto con el artículo 46.1.a</w:t>
      </w:r>
      <w:r w:rsidR="006D2EE7">
        <w:rPr>
          <w:rFonts w:asciiTheme="majorHAnsi" w:hAnsiTheme="majorHAnsi"/>
          <w:sz w:val="20"/>
          <w:szCs w:val="20"/>
          <w:lang w:val="es-AR"/>
        </w:rPr>
        <w:t>)</w:t>
      </w:r>
      <w:r w:rsidR="00FA4E74" w:rsidRPr="00B72A36">
        <w:rPr>
          <w:rFonts w:asciiTheme="majorHAnsi" w:hAnsiTheme="majorHAnsi"/>
          <w:sz w:val="20"/>
          <w:szCs w:val="20"/>
          <w:lang w:val="es-AR"/>
        </w:rPr>
        <w:t xml:space="preserve"> de la Convención Americana. Asimismo, en base a la fecha de las referidas decisiones, estima que también se cumple con el </w:t>
      </w:r>
      <w:r w:rsidR="004F727A">
        <w:rPr>
          <w:rFonts w:asciiTheme="majorHAnsi" w:hAnsiTheme="majorHAnsi"/>
          <w:sz w:val="20"/>
          <w:szCs w:val="20"/>
          <w:lang w:val="es-AR"/>
        </w:rPr>
        <w:t xml:space="preserve">plazo previsto en el </w:t>
      </w:r>
      <w:r w:rsidR="00FA4E74" w:rsidRPr="00B72A36">
        <w:rPr>
          <w:rFonts w:asciiTheme="majorHAnsi" w:hAnsiTheme="majorHAnsi"/>
          <w:sz w:val="20"/>
          <w:szCs w:val="20"/>
          <w:lang w:val="es-AR"/>
        </w:rPr>
        <w:t>artículo 46.1.b</w:t>
      </w:r>
      <w:r w:rsidR="006D2EE7">
        <w:rPr>
          <w:rFonts w:asciiTheme="majorHAnsi" w:hAnsiTheme="majorHAnsi"/>
          <w:sz w:val="20"/>
          <w:szCs w:val="20"/>
          <w:lang w:val="es-AR"/>
        </w:rPr>
        <w:t>)</w:t>
      </w:r>
      <w:r w:rsidR="00FA4E74" w:rsidRPr="00B72A36">
        <w:rPr>
          <w:rFonts w:asciiTheme="majorHAnsi" w:hAnsiTheme="majorHAnsi"/>
          <w:sz w:val="20"/>
          <w:szCs w:val="20"/>
          <w:lang w:val="es-AR"/>
        </w:rPr>
        <w:t xml:space="preserve"> de dicho tratado. </w:t>
      </w:r>
    </w:p>
    <w:p w14:paraId="7FB377D2" w14:textId="77777777" w:rsidR="00980872" w:rsidRPr="00980872" w:rsidRDefault="00FD09BF" w:rsidP="00980872">
      <w:pPr>
        <w:pStyle w:val="ListParagraph"/>
        <w:numPr>
          <w:ilvl w:val="0"/>
          <w:numId w:val="62"/>
        </w:numPr>
        <w:shd w:val="clear" w:color="auto" w:fill="FFFFFF"/>
        <w:spacing w:after="240"/>
        <w:ind w:left="0" w:firstLine="720"/>
        <w:jc w:val="both"/>
        <w:rPr>
          <w:rFonts w:cs="Times New Roman"/>
          <w:color w:val="auto"/>
          <w:sz w:val="20"/>
          <w:szCs w:val="20"/>
          <w:lang w:val="es-ES_tradnl" w:eastAsia="en-US"/>
        </w:rPr>
      </w:pPr>
      <w:r w:rsidRPr="00075ADB">
        <w:rPr>
          <w:rFonts w:asciiTheme="majorHAnsi" w:hAnsiTheme="majorHAnsi"/>
          <w:bCs/>
          <w:sz w:val="20"/>
          <w:szCs w:val="20"/>
          <w:lang w:val="es-ES"/>
        </w:rPr>
        <w:t xml:space="preserve">Finalmente, la Comisión Interamericana </w:t>
      </w:r>
      <w:r w:rsidR="00FA4E74">
        <w:rPr>
          <w:rFonts w:asciiTheme="majorHAnsi" w:hAnsiTheme="majorHAnsi"/>
          <w:bCs/>
          <w:sz w:val="20"/>
          <w:szCs w:val="20"/>
          <w:lang w:val="es-ES"/>
        </w:rPr>
        <w:t xml:space="preserve">reitera </w:t>
      </w:r>
      <w:r w:rsidR="00C3276F">
        <w:rPr>
          <w:rFonts w:asciiTheme="majorHAnsi" w:hAnsiTheme="majorHAnsi"/>
          <w:bCs/>
          <w:sz w:val="20"/>
          <w:szCs w:val="20"/>
          <w:lang w:val="es-ES"/>
        </w:rPr>
        <w:t xml:space="preserve">–como lo ha hecho de forma consistente y unánime frente a este reclamo de Argentina– </w:t>
      </w:r>
      <w:r w:rsidRPr="00075ADB">
        <w:rPr>
          <w:rFonts w:asciiTheme="majorHAnsi" w:hAnsiTheme="majorHAnsi"/>
          <w:bCs/>
          <w:sz w:val="20"/>
          <w:szCs w:val="20"/>
          <w:lang w:val="es-ES"/>
        </w:rPr>
        <w:t xml:space="preserve">que ni la Convención Americana ni </w:t>
      </w:r>
      <w:r w:rsidR="006D2EE7">
        <w:rPr>
          <w:rFonts w:asciiTheme="majorHAnsi" w:hAnsiTheme="majorHAnsi"/>
          <w:bCs/>
          <w:sz w:val="20"/>
          <w:szCs w:val="20"/>
          <w:lang w:val="es-ES"/>
        </w:rPr>
        <w:t>su</w:t>
      </w:r>
      <w:r w:rsidRPr="00075ADB">
        <w:rPr>
          <w:rFonts w:asciiTheme="majorHAnsi" w:hAnsiTheme="majorHAnsi"/>
          <w:bCs/>
          <w:sz w:val="20"/>
          <w:szCs w:val="20"/>
          <w:lang w:val="es-ES"/>
        </w:rPr>
        <w:t xml:space="preserve"> Reglamento establecen un plazo para el traslado de una petición al Estado a partir de su recepción y que los plazos establecidos en el Reglamento y en la Convención para otras etapas del trámite no son aplicables por analogía</w:t>
      </w:r>
      <w:r w:rsidRPr="00511612">
        <w:rPr>
          <w:sz w:val="18"/>
          <w:szCs w:val="18"/>
          <w:vertAlign w:val="superscript"/>
        </w:rPr>
        <w:footnoteReference w:id="6"/>
      </w:r>
      <w:r w:rsidR="00980872">
        <w:rPr>
          <w:rFonts w:asciiTheme="majorHAnsi" w:hAnsiTheme="majorHAnsi"/>
          <w:bCs/>
          <w:sz w:val="20"/>
          <w:szCs w:val="20"/>
          <w:lang w:val="es-MX"/>
        </w:rPr>
        <w:t>.</w:t>
      </w:r>
    </w:p>
    <w:p w14:paraId="2308A5B5" w14:textId="77777777" w:rsidR="00980872" w:rsidRPr="00980872" w:rsidRDefault="00980872" w:rsidP="00980872">
      <w:pPr>
        <w:spacing w:before="240" w:after="240"/>
        <w:ind w:firstLine="720"/>
        <w:jc w:val="both"/>
        <w:rPr>
          <w:rFonts w:asciiTheme="majorHAnsi" w:hAnsiTheme="majorHAnsi"/>
          <w:b/>
          <w:bCs/>
          <w:sz w:val="20"/>
          <w:szCs w:val="20"/>
          <w:lang w:val="es-UY"/>
        </w:rPr>
      </w:pPr>
      <w:r w:rsidRPr="00980872">
        <w:rPr>
          <w:rFonts w:asciiTheme="majorHAnsi" w:hAnsiTheme="majorHAnsi"/>
          <w:b/>
          <w:bCs/>
          <w:sz w:val="20"/>
          <w:szCs w:val="20"/>
          <w:lang w:val="es-ES"/>
        </w:rPr>
        <w:t>VII.</w:t>
      </w:r>
      <w:r w:rsidRPr="00980872">
        <w:rPr>
          <w:rFonts w:asciiTheme="majorHAnsi" w:hAnsiTheme="majorHAnsi"/>
          <w:b/>
          <w:bCs/>
          <w:sz w:val="20"/>
          <w:szCs w:val="20"/>
          <w:lang w:val="es-ES"/>
        </w:rPr>
        <w:tab/>
      </w:r>
      <w:r w:rsidRPr="00980872">
        <w:rPr>
          <w:rFonts w:asciiTheme="majorHAnsi" w:hAnsiTheme="majorHAnsi"/>
          <w:b/>
          <w:bCs/>
          <w:sz w:val="20"/>
          <w:szCs w:val="20"/>
          <w:lang w:val="es-ES_tradnl"/>
        </w:rPr>
        <w:t xml:space="preserve">ANÁLISIS DE </w:t>
      </w:r>
      <w:r w:rsidRPr="00980872">
        <w:rPr>
          <w:rFonts w:asciiTheme="majorHAnsi" w:hAnsiTheme="majorHAnsi"/>
          <w:b/>
          <w:bCs/>
          <w:sz w:val="20"/>
          <w:szCs w:val="20"/>
          <w:lang w:val="es-ES"/>
        </w:rPr>
        <w:t xml:space="preserve">CARACTERIZACIÓN </w:t>
      </w:r>
      <w:r w:rsidRPr="00980872">
        <w:rPr>
          <w:rFonts w:asciiTheme="majorHAnsi" w:hAnsiTheme="majorHAnsi"/>
          <w:b/>
          <w:bCs/>
          <w:sz w:val="20"/>
          <w:szCs w:val="20"/>
          <w:lang w:val="es-UY"/>
        </w:rPr>
        <w:t>DE LOS HECHOS ALEGADOS</w:t>
      </w:r>
    </w:p>
    <w:p w14:paraId="1DC9D252" w14:textId="77777777" w:rsidR="002C6B72" w:rsidRPr="002C6B72" w:rsidRDefault="00980872" w:rsidP="00206F09">
      <w:pPr>
        <w:pStyle w:val="ListParagraph"/>
        <w:numPr>
          <w:ilvl w:val="0"/>
          <w:numId w:val="62"/>
        </w:numPr>
        <w:shd w:val="clear" w:color="auto" w:fill="FFFFFF"/>
        <w:spacing w:after="240"/>
        <w:ind w:left="0" w:firstLine="720"/>
        <w:jc w:val="both"/>
        <w:rPr>
          <w:rFonts w:cs="Times New Roman"/>
          <w:color w:val="auto"/>
          <w:sz w:val="20"/>
          <w:szCs w:val="20"/>
          <w:lang w:val="es-PE" w:eastAsia="en-US"/>
        </w:rPr>
      </w:pPr>
      <w:r w:rsidRPr="00980872">
        <w:rPr>
          <w:sz w:val="20"/>
          <w:szCs w:val="20"/>
          <w:bdr w:val="none" w:sz="0" w:space="0" w:color="auto"/>
          <w:lang w:val="es-UY"/>
        </w:rPr>
        <w:t>El peticionario denuncia que, a la fecha de presentación de la petici</w:t>
      </w:r>
      <w:r>
        <w:rPr>
          <w:sz w:val="20"/>
          <w:szCs w:val="20"/>
          <w:bdr w:val="none" w:sz="0" w:space="0" w:color="auto"/>
          <w:lang w:val="es-UY"/>
        </w:rPr>
        <w:t>ón, se encontraba privado</w:t>
      </w:r>
      <w:r w:rsidRPr="00980872">
        <w:rPr>
          <w:sz w:val="20"/>
          <w:szCs w:val="20"/>
          <w:bdr w:val="none" w:sz="0" w:space="0" w:color="auto"/>
          <w:lang w:val="es-UY"/>
        </w:rPr>
        <w:t xml:space="preserve"> de libertad durante </w:t>
      </w:r>
      <w:r w:rsidRPr="00980872">
        <w:rPr>
          <w:rFonts w:asciiTheme="majorHAnsi" w:hAnsiTheme="majorHAnsi"/>
          <w:sz w:val="20"/>
          <w:szCs w:val="20"/>
          <w:lang w:val="es-AR"/>
        </w:rPr>
        <w:t>nueve años y once meses sin una sentencia en firme. No obstante, el Estado replica que tal afirmación es falsa, toda vez que el 10 de agosto de 2004 el Tribunal en lo Criminal N° 2 de Mercedes condenó al peticionario a prisión perpetua y que,</w:t>
      </w:r>
      <w:r>
        <w:rPr>
          <w:rFonts w:asciiTheme="majorHAnsi" w:hAnsiTheme="majorHAnsi"/>
          <w:sz w:val="20"/>
          <w:szCs w:val="20"/>
          <w:lang w:val="es-AR"/>
        </w:rPr>
        <w:t xml:space="preserve"> a la fecha, se encuentra bajo </w:t>
      </w:r>
      <w:r w:rsidRPr="00980872">
        <w:rPr>
          <w:rFonts w:asciiTheme="majorHAnsi" w:hAnsiTheme="majorHAnsi"/>
          <w:sz w:val="20"/>
          <w:szCs w:val="20"/>
          <w:lang w:val="es-AR"/>
        </w:rPr>
        <w:t>un régimen de libertad asistida.</w:t>
      </w:r>
      <w:r>
        <w:rPr>
          <w:rFonts w:asciiTheme="majorHAnsi" w:hAnsiTheme="majorHAnsi"/>
          <w:sz w:val="20"/>
          <w:szCs w:val="20"/>
          <w:lang w:val="es-AR"/>
        </w:rPr>
        <w:t xml:space="preserve"> Al respecto, la CIDH estima que, de la información aportad</w:t>
      </w:r>
      <w:r w:rsidR="00206F09">
        <w:rPr>
          <w:rFonts w:asciiTheme="majorHAnsi" w:hAnsiTheme="majorHAnsi"/>
          <w:sz w:val="20"/>
          <w:szCs w:val="20"/>
          <w:lang w:val="es-AR"/>
        </w:rPr>
        <w:t>a, la parte peticionaria no ha brindado argumentos o</w:t>
      </w:r>
      <w:r>
        <w:rPr>
          <w:rFonts w:asciiTheme="majorHAnsi" w:hAnsiTheme="majorHAnsi"/>
          <w:sz w:val="20"/>
          <w:szCs w:val="20"/>
          <w:lang w:val="es-AR"/>
        </w:rPr>
        <w:t xml:space="preserve"> información que desacredite lo señalado por el Estado. En tal sentido, el peticionario estuvo</w:t>
      </w:r>
      <w:r w:rsidR="00D641B4">
        <w:rPr>
          <w:rFonts w:asciiTheme="majorHAnsi" w:hAnsiTheme="majorHAnsi"/>
          <w:sz w:val="20"/>
          <w:szCs w:val="20"/>
          <w:lang w:val="es-AR"/>
        </w:rPr>
        <w:t xml:space="preserve"> </w:t>
      </w:r>
      <w:r>
        <w:rPr>
          <w:rFonts w:asciiTheme="majorHAnsi" w:hAnsiTheme="majorHAnsi"/>
          <w:sz w:val="20"/>
          <w:szCs w:val="20"/>
          <w:lang w:val="es-AR"/>
        </w:rPr>
        <w:t xml:space="preserve">tres años y un mes bajo un régimen de prisión preventiva, conforme a lo dispuesto por la legislación interna en la materia. </w:t>
      </w:r>
    </w:p>
    <w:p w14:paraId="629644CA" w14:textId="77777777" w:rsidR="00075ADB" w:rsidRPr="00980872" w:rsidRDefault="002C6B72" w:rsidP="00206F09">
      <w:pPr>
        <w:pStyle w:val="ListParagraph"/>
        <w:numPr>
          <w:ilvl w:val="0"/>
          <w:numId w:val="62"/>
        </w:numPr>
        <w:shd w:val="clear" w:color="auto" w:fill="FFFFFF"/>
        <w:spacing w:after="240"/>
        <w:ind w:left="0" w:firstLine="720"/>
        <w:jc w:val="both"/>
        <w:rPr>
          <w:rFonts w:cs="Times New Roman"/>
          <w:color w:val="auto"/>
          <w:sz w:val="20"/>
          <w:szCs w:val="20"/>
          <w:lang w:val="es-PE" w:eastAsia="en-US"/>
        </w:rPr>
      </w:pPr>
      <w:r>
        <w:rPr>
          <w:rFonts w:asciiTheme="majorHAnsi" w:hAnsiTheme="majorHAnsi"/>
          <w:sz w:val="20"/>
          <w:szCs w:val="20"/>
          <w:lang w:val="es-AR"/>
        </w:rPr>
        <w:t xml:space="preserve">A este respecto, la CIDH observa que, si bien el cumplimiento del máximo legal establecido para la prisión preventiva no necesariamente implica que esta cumple con los términos de la Convención Americana, en el caso particular que se examina, </w:t>
      </w:r>
      <w:r w:rsidR="00143CC6">
        <w:rPr>
          <w:rFonts w:asciiTheme="majorHAnsi" w:hAnsiTheme="majorHAnsi"/>
          <w:sz w:val="20"/>
          <w:szCs w:val="20"/>
          <w:lang w:val="es-AR"/>
        </w:rPr>
        <w:t>el peticionario no ha</w:t>
      </w:r>
      <w:r w:rsidR="00980872">
        <w:rPr>
          <w:rFonts w:asciiTheme="majorHAnsi" w:hAnsiTheme="majorHAnsi"/>
          <w:sz w:val="20"/>
          <w:szCs w:val="20"/>
          <w:lang w:val="es-AR"/>
        </w:rPr>
        <w:t xml:space="preserve"> presentado alegatos </w:t>
      </w:r>
      <w:r w:rsidR="00143CC6">
        <w:rPr>
          <w:rFonts w:asciiTheme="majorHAnsi" w:hAnsiTheme="majorHAnsi"/>
          <w:sz w:val="20"/>
          <w:szCs w:val="20"/>
          <w:lang w:val="es-AR"/>
        </w:rPr>
        <w:t xml:space="preserve">o elementos concretos </w:t>
      </w:r>
      <w:r w:rsidR="00980872">
        <w:rPr>
          <w:rFonts w:asciiTheme="majorHAnsi" w:hAnsiTheme="majorHAnsi"/>
          <w:sz w:val="20"/>
          <w:szCs w:val="20"/>
          <w:lang w:val="es-AR"/>
        </w:rPr>
        <w:t xml:space="preserve">que permitan </w:t>
      </w:r>
      <w:r w:rsidR="00143CC6">
        <w:rPr>
          <w:rFonts w:asciiTheme="majorHAnsi" w:hAnsiTheme="majorHAnsi"/>
          <w:sz w:val="20"/>
          <w:szCs w:val="20"/>
          <w:lang w:val="es-AR"/>
        </w:rPr>
        <w:t>establecer una violación al artículo 7 de la Convención Americana por la aplicación irrazonable de la detención preventiva</w:t>
      </w:r>
      <w:r w:rsidR="00980872">
        <w:rPr>
          <w:rFonts w:asciiTheme="majorHAnsi" w:hAnsiTheme="majorHAnsi"/>
          <w:sz w:val="20"/>
          <w:szCs w:val="20"/>
          <w:lang w:val="es-AR"/>
        </w:rPr>
        <w:t>. Adicionalmente, estima que tampoco se han aportado elementos que permitan identificar una violación</w:t>
      </w:r>
      <w:r w:rsidR="00206F09">
        <w:rPr>
          <w:rFonts w:asciiTheme="majorHAnsi" w:hAnsiTheme="majorHAnsi"/>
          <w:sz w:val="20"/>
          <w:szCs w:val="20"/>
          <w:lang w:val="es-AR"/>
        </w:rPr>
        <w:t xml:space="preserve"> a los derechos a las garantías judiciales, protección judicial o libertad </w:t>
      </w:r>
      <w:r w:rsidR="00206F09">
        <w:rPr>
          <w:rFonts w:asciiTheme="majorHAnsi" w:hAnsiTheme="majorHAnsi"/>
          <w:sz w:val="20"/>
          <w:szCs w:val="20"/>
          <w:lang w:val="es-AR"/>
        </w:rPr>
        <w:lastRenderedPageBreak/>
        <w:t>personal</w:t>
      </w:r>
      <w:r w:rsidR="00143CC6">
        <w:rPr>
          <w:rFonts w:asciiTheme="majorHAnsi" w:hAnsiTheme="majorHAnsi"/>
          <w:sz w:val="20"/>
          <w:szCs w:val="20"/>
          <w:lang w:val="es-AR"/>
        </w:rPr>
        <w:t xml:space="preserve"> con respecto al proceso penal general que se le siguió</w:t>
      </w:r>
      <w:r w:rsidR="00206F09">
        <w:rPr>
          <w:rFonts w:asciiTheme="majorHAnsi" w:hAnsiTheme="majorHAnsi"/>
          <w:sz w:val="20"/>
          <w:szCs w:val="20"/>
          <w:lang w:val="es-AR"/>
        </w:rPr>
        <w:t xml:space="preserve">. </w:t>
      </w:r>
      <w:r w:rsidR="00980872" w:rsidRPr="00980872">
        <w:rPr>
          <w:sz w:val="20"/>
          <w:szCs w:val="20"/>
          <w:bdr w:val="none" w:sz="0" w:space="0" w:color="auto"/>
          <w:lang w:val="es-PE"/>
        </w:rPr>
        <w:t xml:space="preserve">Por lo tanto, la Comisión concluye que </w:t>
      </w:r>
      <w:r w:rsidR="00206F09">
        <w:rPr>
          <w:sz w:val="20"/>
          <w:szCs w:val="20"/>
          <w:bdr w:val="none" w:sz="0" w:space="0" w:color="auto"/>
          <w:lang w:val="es-PE"/>
        </w:rPr>
        <w:t>la presente petición re</w:t>
      </w:r>
      <w:r w:rsidR="00980872" w:rsidRPr="00980872">
        <w:rPr>
          <w:sz w:val="20"/>
          <w:szCs w:val="20"/>
          <w:bdr w:val="none" w:sz="0" w:space="0" w:color="auto"/>
          <w:lang w:val="es-PE"/>
        </w:rPr>
        <w:t xml:space="preserve">sulta inadmisible con fundamento en el artículo </w:t>
      </w:r>
      <w:r w:rsidR="00206F09">
        <w:rPr>
          <w:sz w:val="20"/>
          <w:szCs w:val="20"/>
          <w:bdr w:val="none" w:sz="0" w:space="0" w:color="auto"/>
          <w:lang w:val="es-PE"/>
        </w:rPr>
        <w:t>47.b</w:t>
      </w:r>
      <w:r w:rsidR="00980872" w:rsidRPr="00980872">
        <w:rPr>
          <w:sz w:val="20"/>
          <w:szCs w:val="20"/>
          <w:bdr w:val="none" w:sz="0" w:space="0" w:color="auto"/>
          <w:lang w:val="es-PE"/>
        </w:rPr>
        <w:t xml:space="preserve"> de la Convención Americana, toda vez que de los he</w:t>
      </w:r>
      <w:r w:rsidR="006D542C">
        <w:rPr>
          <w:sz w:val="20"/>
          <w:szCs w:val="20"/>
          <w:bdr w:val="none" w:sz="0" w:space="0" w:color="auto"/>
          <w:lang w:val="es-PE"/>
        </w:rPr>
        <w:t xml:space="preserve">chos expuestos no pueden establecerse </w:t>
      </w:r>
      <w:r w:rsidR="006D542C" w:rsidRPr="006D542C">
        <w:rPr>
          <w:i/>
          <w:sz w:val="20"/>
          <w:szCs w:val="20"/>
          <w:bdr w:val="none" w:sz="0" w:space="0" w:color="auto"/>
          <w:lang w:val="es-PE"/>
        </w:rPr>
        <w:t>prima facie</w:t>
      </w:r>
      <w:r w:rsidR="00980872" w:rsidRPr="00980872">
        <w:rPr>
          <w:sz w:val="20"/>
          <w:szCs w:val="20"/>
          <w:bdr w:val="none" w:sz="0" w:space="0" w:color="auto"/>
          <w:lang w:val="es-PE"/>
        </w:rPr>
        <w:t xml:space="preserve"> violaciones a </w:t>
      </w:r>
      <w:r w:rsidR="006D542C">
        <w:rPr>
          <w:sz w:val="20"/>
          <w:szCs w:val="20"/>
          <w:bdr w:val="none" w:sz="0" w:space="0" w:color="auto"/>
          <w:lang w:val="es-PE"/>
        </w:rPr>
        <w:t>ese tratado</w:t>
      </w:r>
      <w:r w:rsidR="00980872" w:rsidRPr="00980872">
        <w:rPr>
          <w:sz w:val="20"/>
          <w:szCs w:val="20"/>
          <w:bdr w:val="none" w:sz="0" w:space="0" w:color="auto"/>
          <w:lang w:val="es-PE"/>
        </w:rPr>
        <w:t>.</w:t>
      </w:r>
    </w:p>
    <w:p w14:paraId="39D9F1A5" w14:textId="77777777" w:rsidR="003239B8" w:rsidRPr="00C12C3A" w:rsidRDefault="003239B8" w:rsidP="003239B8">
      <w:pPr>
        <w:pStyle w:val="ListParagraph"/>
        <w:spacing w:before="240" w:after="240"/>
        <w:jc w:val="both"/>
        <w:rPr>
          <w:rFonts w:asciiTheme="majorHAnsi" w:hAnsiTheme="majorHAnsi"/>
          <w:b/>
          <w:bCs/>
          <w:sz w:val="20"/>
          <w:szCs w:val="20"/>
          <w:lang w:val="es-ES"/>
        </w:rPr>
      </w:pPr>
      <w:r w:rsidRPr="00C12C3A">
        <w:rPr>
          <w:rFonts w:asciiTheme="majorHAnsi" w:hAnsiTheme="majorHAnsi"/>
          <w:b/>
          <w:bCs/>
          <w:sz w:val="20"/>
          <w:szCs w:val="20"/>
          <w:lang w:val="es-ES"/>
        </w:rPr>
        <w:t xml:space="preserve">VIII. </w:t>
      </w:r>
      <w:r w:rsidRPr="00C12C3A">
        <w:rPr>
          <w:rFonts w:asciiTheme="majorHAnsi" w:hAnsiTheme="majorHAnsi"/>
          <w:b/>
          <w:bCs/>
          <w:sz w:val="20"/>
          <w:szCs w:val="20"/>
          <w:lang w:val="es-ES"/>
        </w:rPr>
        <w:tab/>
        <w:t>DECISIÓN</w:t>
      </w:r>
    </w:p>
    <w:p w14:paraId="79180EDF" w14:textId="77777777" w:rsidR="002374D0" w:rsidRPr="002374D0" w:rsidRDefault="000419AD" w:rsidP="00E86A5B">
      <w:pPr>
        <w:pStyle w:val="ListParagraph"/>
        <w:numPr>
          <w:ilvl w:val="0"/>
          <w:numId w:val="55"/>
        </w:numPr>
        <w:jc w:val="both"/>
        <w:rPr>
          <w:rFonts w:asciiTheme="majorHAnsi" w:eastAsia="Arial Unicode MS" w:hAnsiTheme="majorHAnsi" w:cs="Times New Roman"/>
          <w:color w:val="auto"/>
          <w:sz w:val="20"/>
          <w:szCs w:val="20"/>
          <w:lang w:val="es-ES" w:eastAsia="en-US"/>
        </w:rPr>
      </w:pPr>
      <w:r w:rsidRPr="00C12C3A">
        <w:rPr>
          <w:rFonts w:asciiTheme="majorHAnsi" w:eastAsia="Arial Unicode MS" w:hAnsiTheme="majorHAnsi" w:cs="Times New Roman"/>
          <w:color w:val="auto"/>
          <w:sz w:val="20"/>
          <w:szCs w:val="20"/>
          <w:lang w:val="es-ES" w:eastAsia="en-US"/>
        </w:rPr>
        <w:t xml:space="preserve">Declarar </w:t>
      </w:r>
      <w:r w:rsidRPr="002374D0">
        <w:rPr>
          <w:rFonts w:asciiTheme="majorHAnsi" w:eastAsia="Arial Unicode MS" w:hAnsiTheme="majorHAnsi" w:cs="Times New Roman"/>
          <w:color w:val="000000" w:themeColor="text1"/>
          <w:sz w:val="20"/>
          <w:szCs w:val="20"/>
          <w:lang w:val="es-ES" w:eastAsia="en-US"/>
        </w:rPr>
        <w:t xml:space="preserve">inadmisible </w:t>
      </w:r>
      <w:r w:rsidRPr="00C12C3A">
        <w:rPr>
          <w:rFonts w:asciiTheme="majorHAnsi" w:eastAsia="Arial Unicode MS" w:hAnsiTheme="majorHAnsi" w:cs="Times New Roman"/>
          <w:color w:val="auto"/>
          <w:sz w:val="20"/>
          <w:szCs w:val="20"/>
          <w:lang w:val="es-ES" w:eastAsia="en-US"/>
        </w:rPr>
        <w:t>la presente petición</w:t>
      </w:r>
      <w:r w:rsidR="002374D0">
        <w:rPr>
          <w:rFonts w:asciiTheme="majorHAnsi" w:hAnsiTheme="majorHAnsi"/>
          <w:bCs/>
          <w:sz w:val="20"/>
          <w:szCs w:val="20"/>
          <w:lang w:val="es-ES"/>
        </w:rPr>
        <w:t>; y</w:t>
      </w:r>
    </w:p>
    <w:p w14:paraId="2AFF693D" w14:textId="77777777" w:rsidR="000419AD" w:rsidRPr="00C12C3A" w:rsidRDefault="000419AD" w:rsidP="00E86A5B">
      <w:pPr>
        <w:pStyle w:val="ListParagraph"/>
        <w:jc w:val="both"/>
        <w:rPr>
          <w:rFonts w:asciiTheme="majorHAnsi" w:eastAsia="Arial Unicode MS" w:hAnsiTheme="majorHAnsi" w:cs="Times New Roman"/>
          <w:color w:val="auto"/>
          <w:sz w:val="20"/>
          <w:szCs w:val="20"/>
          <w:lang w:val="es-ES" w:eastAsia="en-US"/>
        </w:rPr>
      </w:pPr>
    </w:p>
    <w:p w14:paraId="2375161D" w14:textId="77777777" w:rsidR="008D768D" w:rsidRPr="00C12C3A" w:rsidRDefault="004A6A54" w:rsidP="00E86A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12C3A">
        <w:rPr>
          <w:rFonts w:asciiTheme="majorHAnsi" w:hAnsiTheme="majorHAnsi"/>
          <w:sz w:val="20"/>
          <w:szCs w:val="20"/>
          <w:lang w:val="es-ES"/>
        </w:rPr>
        <w:t>Notificar a las partes la presente decisión; e incluirla en su Informe Anual a la Asamblea General de la Organización de los Estados Americanos.</w:t>
      </w:r>
    </w:p>
    <w:p w14:paraId="43293268" w14:textId="0EF96972" w:rsidR="00CF775A" w:rsidRPr="00A37B82" w:rsidRDefault="00CF775A" w:rsidP="00CF775A">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1E7FA95C" w14:textId="77777777" w:rsidR="00CF775A" w:rsidRPr="00A37B82" w:rsidRDefault="00CF775A" w:rsidP="00CF775A">
      <w:pPr>
        <w:suppressAutoHyphens/>
        <w:ind w:firstLine="720"/>
        <w:jc w:val="both"/>
        <w:rPr>
          <w:rFonts w:asciiTheme="majorHAnsi" w:hAnsiTheme="majorHAnsi" w:cs="Arial"/>
          <w:noProof/>
          <w:spacing w:val="-2"/>
          <w:sz w:val="20"/>
          <w:szCs w:val="20"/>
          <w:lang w:val="es-CL"/>
        </w:rPr>
      </w:pPr>
    </w:p>
    <w:sectPr w:rsidR="00CF775A"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07799" w14:textId="77777777" w:rsidR="00347FC2" w:rsidRDefault="00347FC2">
      <w:r>
        <w:separator/>
      </w:r>
    </w:p>
  </w:endnote>
  <w:endnote w:type="continuationSeparator" w:id="0">
    <w:p w14:paraId="0AF33FAE" w14:textId="77777777" w:rsidR="00347FC2" w:rsidRDefault="00347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80DA2" w14:textId="77777777" w:rsidR="00DD20EF" w:rsidRDefault="00DD20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5701A02" w14:textId="77777777" w:rsidR="003A2FDF" w:rsidRPr="00934A2C" w:rsidRDefault="003A2FD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E66B2">
          <w:rPr>
            <w:noProof/>
            <w:sz w:val="16"/>
            <w:szCs w:val="22"/>
          </w:rPr>
          <w:t>4</w:t>
        </w:r>
        <w:r w:rsidRPr="00934A2C">
          <w:rPr>
            <w:noProof/>
            <w:sz w:val="16"/>
            <w:szCs w:val="22"/>
          </w:rPr>
          <w:fldChar w:fldCharType="end"/>
        </w:r>
      </w:p>
    </w:sdtContent>
  </w:sdt>
  <w:p w14:paraId="58A27918" w14:textId="77777777" w:rsidR="003A2FDF" w:rsidRDefault="003A2F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AA9A5" w14:textId="77777777" w:rsidR="003A2FDF" w:rsidRPr="00934A2C" w:rsidRDefault="003A2FDF">
    <w:pPr>
      <w:pStyle w:val="Footer"/>
      <w:jc w:val="center"/>
      <w:rPr>
        <w:sz w:val="16"/>
        <w:szCs w:val="22"/>
      </w:rPr>
    </w:pPr>
  </w:p>
  <w:p w14:paraId="3ADAE959" w14:textId="77777777" w:rsidR="003A2FDF" w:rsidRDefault="003A2F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9DF2F" w14:textId="77777777" w:rsidR="00347FC2" w:rsidRPr="000F35ED" w:rsidRDefault="00347FC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7BB161B" w14:textId="77777777" w:rsidR="00347FC2" w:rsidRPr="000F35ED" w:rsidRDefault="00347FC2" w:rsidP="000F35ED">
      <w:pPr>
        <w:rPr>
          <w:rFonts w:asciiTheme="majorHAnsi" w:hAnsiTheme="majorHAnsi"/>
          <w:sz w:val="16"/>
          <w:szCs w:val="16"/>
        </w:rPr>
      </w:pPr>
      <w:r w:rsidRPr="000F35ED">
        <w:rPr>
          <w:rFonts w:asciiTheme="majorHAnsi" w:hAnsiTheme="majorHAnsi"/>
          <w:sz w:val="16"/>
          <w:szCs w:val="16"/>
        </w:rPr>
        <w:separator/>
      </w:r>
    </w:p>
    <w:p w14:paraId="4F4BC2D4" w14:textId="77777777" w:rsidR="00347FC2" w:rsidRPr="000F35ED" w:rsidRDefault="00347FC2"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09DCAC1A" w14:textId="77777777" w:rsidR="00347FC2" w:rsidRPr="000F35ED" w:rsidRDefault="00347FC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C1FEE0D" w14:textId="77777777" w:rsidR="003A2FDF" w:rsidRPr="00E86A5B" w:rsidRDefault="003A2FDF" w:rsidP="009E60C5">
      <w:pPr>
        <w:pStyle w:val="FootnoteText"/>
        <w:ind w:firstLine="720"/>
        <w:rPr>
          <w:rFonts w:asciiTheme="majorHAnsi" w:hAnsiTheme="majorHAnsi"/>
          <w:sz w:val="16"/>
          <w:szCs w:val="16"/>
          <w:lang w:val="es-ES"/>
        </w:rPr>
      </w:pPr>
      <w:r w:rsidRPr="00E86A5B">
        <w:rPr>
          <w:rStyle w:val="FootnoteReference"/>
          <w:rFonts w:asciiTheme="majorHAnsi" w:hAnsiTheme="majorHAnsi"/>
          <w:sz w:val="16"/>
          <w:szCs w:val="16"/>
        </w:rPr>
        <w:footnoteRef/>
      </w:r>
      <w:r w:rsidRPr="00E86A5B">
        <w:rPr>
          <w:rFonts w:asciiTheme="majorHAnsi" w:hAnsiTheme="majorHAnsi"/>
          <w:sz w:val="16"/>
          <w:szCs w:val="16"/>
          <w:lang w:val="es-ES"/>
        </w:rPr>
        <w:t xml:space="preserve"> En adelante “Convención Americana” o “la Convención”.  </w:t>
      </w:r>
    </w:p>
  </w:footnote>
  <w:footnote w:id="3">
    <w:p w14:paraId="4FFC4F39" w14:textId="77777777" w:rsidR="00E86A5B" w:rsidRPr="00E86A5B" w:rsidRDefault="00E86A5B" w:rsidP="009E60C5">
      <w:pPr>
        <w:pStyle w:val="FootnoteText"/>
        <w:ind w:firstLine="720"/>
        <w:rPr>
          <w:rFonts w:asciiTheme="majorHAnsi" w:hAnsiTheme="majorHAnsi"/>
          <w:sz w:val="16"/>
          <w:szCs w:val="16"/>
          <w:lang w:val="es-ES"/>
        </w:rPr>
      </w:pPr>
      <w:r w:rsidRPr="00E86A5B">
        <w:rPr>
          <w:rStyle w:val="FootnoteReference"/>
          <w:rFonts w:asciiTheme="majorHAnsi" w:hAnsiTheme="majorHAnsi"/>
          <w:sz w:val="16"/>
          <w:szCs w:val="16"/>
        </w:rPr>
        <w:footnoteRef/>
      </w:r>
      <w:r w:rsidRPr="00E86A5B">
        <w:rPr>
          <w:rFonts w:asciiTheme="majorHAnsi" w:hAnsiTheme="majorHAnsi"/>
          <w:sz w:val="16"/>
          <w:szCs w:val="16"/>
          <w:lang w:val="es-ES"/>
        </w:rPr>
        <w:t xml:space="preserve"> </w:t>
      </w:r>
      <w:r w:rsidRPr="00E86A5B">
        <w:rPr>
          <w:rFonts w:asciiTheme="majorHAnsi" w:hAnsiTheme="majorHAnsi"/>
          <w:bCs/>
          <w:sz w:val="16"/>
          <w:szCs w:val="16"/>
          <w:lang w:val="es-ES"/>
        </w:rPr>
        <w:t xml:space="preserve">Pacto Internacional de los Derechos Civiles y Políticos, artículo 9. </w:t>
      </w:r>
    </w:p>
  </w:footnote>
  <w:footnote w:id="4">
    <w:p w14:paraId="1D782A21" w14:textId="77777777" w:rsidR="003A2FDF" w:rsidRPr="00E86A5B" w:rsidRDefault="003A2FDF" w:rsidP="009E60C5">
      <w:pPr>
        <w:pStyle w:val="FootnoteText"/>
        <w:ind w:firstLine="720"/>
        <w:jc w:val="both"/>
        <w:rPr>
          <w:rFonts w:asciiTheme="majorHAnsi" w:hAnsiTheme="majorHAnsi"/>
          <w:sz w:val="16"/>
          <w:szCs w:val="16"/>
          <w:lang w:val="es-ES"/>
        </w:rPr>
      </w:pPr>
      <w:r w:rsidRPr="00E86A5B">
        <w:rPr>
          <w:rStyle w:val="FootnoteReference"/>
          <w:rFonts w:asciiTheme="majorHAnsi" w:hAnsiTheme="majorHAnsi"/>
          <w:sz w:val="16"/>
          <w:szCs w:val="16"/>
        </w:rPr>
        <w:footnoteRef/>
      </w:r>
      <w:r w:rsidRPr="00E86A5B">
        <w:rPr>
          <w:rFonts w:asciiTheme="majorHAnsi" w:hAnsiTheme="majorHAnsi"/>
          <w:sz w:val="16"/>
          <w:szCs w:val="16"/>
          <w:lang w:val="es-ES"/>
        </w:rPr>
        <w:t xml:space="preserve"> Las observaciones de cada parte fueron debidamente trasladadas a la parte contraria.</w:t>
      </w:r>
      <w:r w:rsidR="00A80523">
        <w:rPr>
          <w:rFonts w:asciiTheme="majorHAnsi" w:hAnsiTheme="majorHAnsi"/>
          <w:sz w:val="16"/>
          <w:szCs w:val="16"/>
          <w:lang w:val="es-ES"/>
        </w:rPr>
        <w:t xml:space="preserve"> </w:t>
      </w:r>
      <w:r w:rsidR="00A80523" w:rsidRPr="00E86A5B">
        <w:rPr>
          <w:rFonts w:asciiTheme="majorHAnsi" w:hAnsiTheme="majorHAnsi"/>
          <w:sz w:val="16"/>
          <w:szCs w:val="16"/>
          <w:lang w:val="es-ES"/>
        </w:rPr>
        <w:t xml:space="preserve">El peticionario se comunicó el </w:t>
      </w:r>
      <w:r w:rsidR="00A80523" w:rsidRPr="00E86A5B">
        <w:rPr>
          <w:rFonts w:asciiTheme="majorHAnsi" w:hAnsiTheme="majorHAnsi"/>
          <w:bCs/>
          <w:sz w:val="16"/>
          <w:szCs w:val="16"/>
          <w:lang w:val="es-ES"/>
        </w:rPr>
        <w:t>2 de noviembre y 3 de noviembre de 2018</w:t>
      </w:r>
      <w:r w:rsidR="00A80523" w:rsidRPr="00E86A5B">
        <w:rPr>
          <w:rFonts w:asciiTheme="majorHAnsi" w:hAnsiTheme="majorHAnsi"/>
          <w:sz w:val="16"/>
          <w:szCs w:val="16"/>
          <w:lang w:val="es-ES"/>
        </w:rPr>
        <w:t xml:space="preserve"> mediante los que reitera la voluntad de acudir a la Comisión.</w:t>
      </w:r>
      <w:r w:rsidR="00A80523">
        <w:rPr>
          <w:lang w:val="es-ES"/>
        </w:rPr>
        <w:t xml:space="preserve">  </w:t>
      </w:r>
    </w:p>
  </w:footnote>
  <w:footnote w:id="5">
    <w:p w14:paraId="25F50776" w14:textId="77777777" w:rsidR="004F727A" w:rsidRPr="004F727A" w:rsidRDefault="004F727A" w:rsidP="004F727A">
      <w:pPr>
        <w:pStyle w:val="FootnoteText"/>
        <w:ind w:firstLine="720"/>
        <w:jc w:val="both"/>
        <w:rPr>
          <w:rFonts w:asciiTheme="majorHAnsi" w:hAnsiTheme="majorHAnsi"/>
          <w:sz w:val="16"/>
          <w:szCs w:val="16"/>
          <w:lang w:val="es-ES"/>
        </w:rPr>
      </w:pPr>
      <w:r w:rsidRPr="004F727A">
        <w:rPr>
          <w:rStyle w:val="FootnoteReference"/>
          <w:rFonts w:asciiTheme="majorHAnsi" w:hAnsiTheme="majorHAnsi"/>
          <w:sz w:val="16"/>
          <w:szCs w:val="16"/>
        </w:rPr>
        <w:footnoteRef/>
      </w:r>
      <w:r w:rsidRPr="004F727A">
        <w:rPr>
          <w:rFonts w:asciiTheme="majorHAnsi" w:hAnsiTheme="majorHAnsi"/>
          <w:sz w:val="16"/>
          <w:szCs w:val="16"/>
          <w:lang w:val="es-ES"/>
        </w:rPr>
        <w:t xml:space="preserve"> </w:t>
      </w:r>
      <w:r w:rsidRPr="004F727A">
        <w:rPr>
          <w:rFonts w:ascii="Cambria" w:hAnsi="Cambria"/>
          <w:sz w:val="16"/>
          <w:szCs w:val="16"/>
          <w:lang w:val="es-ES"/>
        </w:rPr>
        <w:t xml:space="preserve">CIDH, Informe No. 70/04, Petición 667/01, Admisibilidad, Jesús Manuel Naranjo Cárdenas y otros, Jubilados de la empresa venezolana de aviación VIASA. </w:t>
      </w:r>
      <w:r w:rsidRPr="00544CA4">
        <w:rPr>
          <w:rFonts w:ascii="Cambria" w:hAnsi="Cambria"/>
          <w:sz w:val="16"/>
          <w:szCs w:val="16"/>
          <w:lang w:val="es-US"/>
        </w:rPr>
        <w:t>Venezuela, 15 de octubre de 2004, párr. 52.</w:t>
      </w:r>
    </w:p>
  </w:footnote>
  <w:footnote w:id="6">
    <w:p w14:paraId="442BFAAE" w14:textId="77777777" w:rsidR="003A2FDF" w:rsidRPr="005824D8" w:rsidRDefault="003A2FDF" w:rsidP="00FA4E74">
      <w:pPr>
        <w:pStyle w:val="FootnoteText"/>
        <w:spacing w:after="120"/>
        <w:ind w:firstLine="720"/>
        <w:jc w:val="both"/>
        <w:rPr>
          <w:rFonts w:ascii="Cambria" w:hAnsi="Cambria"/>
          <w:color w:val="auto"/>
          <w:sz w:val="16"/>
          <w:szCs w:val="16"/>
          <w:lang w:val="es-ES"/>
        </w:rPr>
      </w:pPr>
      <w:r w:rsidRPr="004F727A">
        <w:rPr>
          <w:rStyle w:val="FootnoteReference"/>
          <w:rFonts w:asciiTheme="majorHAnsi" w:hAnsiTheme="majorHAnsi"/>
          <w:color w:val="auto"/>
          <w:sz w:val="16"/>
          <w:szCs w:val="16"/>
        </w:rPr>
        <w:footnoteRef/>
      </w:r>
      <w:r w:rsidRPr="004F727A">
        <w:rPr>
          <w:rFonts w:asciiTheme="majorHAnsi" w:hAnsiTheme="majorHAnsi"/>
          <w:color w:val="auto"/>
          <w:sz w:val="16"/>
          <w:szCs w:val="16"/>
          <w:lang w:val="es-ES"/>
        </w:rPr>
        <w:t xml:space="preserve"> Véase por ejemplo CIDH, Informe No. 56/16. </w:t>
      </w:r>
      <w:r w:rsidRPr="004F727A">
        <w:rPr>
          <w:rFonts w:asciiTheme="majorHAnsi" w:hAnsiTheme="majorHAnsi"/>
          <w:color w:val="auto"/>
          <w:sz w:val="16"/>
          <w:szCs w:val="16"/>
          <w:lang w:val="es-ES_tradnl"/>
        </w:rPr>
        <w:t xml:space="preserve">Petición 666-03. Admisibilidad. Luis Alberto Leiva. Argentina. </w:t>
      </w:r>
      <w:r w:rsidRPr="004F727A">
        <w:rPr>
          <w:rFonts w:asciiTheme="majorHAnsi" w:hAnsiTheme="majorHAnsi"/>
          <w:color w:val="auto"/>
          <w:sz w:val="16"/>
          <w:szCs w:val="16"/>
          <w:lang w:val="es-ES"/>
        </w:rPr>
        <w:t>6 de diciembre de 2016. También véase</w:t>
      </w:r>
      <w:r w:rsidRPr="005824D8">
        <w:rPr>
          <w:rFonts w:ascii="Cambria" w:hAnsi="Cambria"/>
          <w:color w:val="auto"/>
          <w:sz w:val="16"/>
          <w:szCs w:val="16"/>
          <w:lang w:val="es-ES"/>
        </w:rPr>
        <w:t xml:space="preserve"> Corte IDH, </w:t>
      </w:r>
      <w:r w:rsidRPr="005824D8">
        <w:rPr>
          <w:rFonts w:ascii="Cambria" w:hAnsi="Cambria"/>
          <w:i/>
          <w:color w:val="auto"/>
          <w:sz w:val="16"/>
          <w:szCs w:val="16"/>
          <w:lang w:val="es-ES"/>
        </w:rPr>
        <w:t xml:space="preserve">Caso </w:t>
      </w:r>
      <w:proofErr w:type="spellStart"/>
      <w:r w:rsidRPr="005824D8">
        <w:rPr>
          <w:rFonts w:ascii="Cambria" w:hAnsi="Cambria"/>
          <w:i/>
          <w:color w:val="auto"/>
          <w:sz w:val="16"/>
          <w:szCs w:val="16"/>
          <w:lang w:val="es-ES"/>
        </w:rPr>
        <w:t>Mémoli</w:t>
      </w:r>
      <w:proofErr w:type="spellEnd"/>
      <w:r w:rsidRPr="005824D8">
        <w:rPr>
          <w:rFonts w:ascii="Cambria" w:hAnsi="Cambria"/>
          <w:i/>
          <w:color w:val="auto"/>
          <w:sz w:val="16"/>
          <w:szCs w:val="16"/>
          <w:lang w:val="es-ES"/>
        </w:rPr>
        <w:t xml:space="preserve"> vs. Argentina. </w:t>
      </w:r>
      <w:r w:rsidRPr="005824D8">
        <w:rPr>
          <w:rFonts w:ascii="Cambria" w:hAnsi="Cambria"/>
          <w:color w:val="auto"/>
          <w:sz w:val="16"/>
          <w:szCs w:val="16"/>
          <w:lang w:val="es-ES"/>
        </w:rPr>
        <w:t xml:space="preserve">Excepciones Preliminares, </w:t>
      </w:r>
      <w:r w:rsidRPr="005824D8">
        <w:rPr>
          <w:rFonts w:ascii="Cambria" w:hAnsi="Cambria"/>
          <w:color w:val="auto"/>
          <w:sz w:val="16"/>
          <w:szCs w:val="16"/>
          <w:lang w:val="es-CO"/>
        </w:rPr>
        <w:t xml:space="preserve">Fondo, Reparaciones y Costas. Sentencia de 22 de agosto de 2013. Serie C No. 295, </w:t>
      </w:r>
      <w:r w:rsidRPr="005824D8">
        <w:rPr>
          <w:rFonts w:ascii="Cambria" w:hAnsi="Cambria"/>
          <w:color w:val="auto"/>
          <w:sz w:val="16"/>
          <w:szCs w:val="16"/>
          <w:lang w:val="es-AR"/>
        </w:rPr>
        <w:t>p</w:t>
      </w:r>
      <w:proofErr w:type="spellStart"/>
      <w:r w:rsidRPr="005824D8">
        <w:rPr>
          <w:rFonts w:ascii="Cambria" w:hAnsi="Cambria"/>
          <w:color w:val="auto"/>
          <w:sz w:val="16"/>
          <w:szCs w:val="16"/>
          <w:lang w:val="es-ES_tradnl"/>
        </w:rPr>
        <w:t>árrs</w:t>
      </w:r>
      <w:proofErr w:type="spellEnd"/>
      <w:r w:rsidRPr="005824D8">
        <w:rPr>
          <w:rFonts w:ascii="Cambria" w:hAnsi="Cambria"/>
          <w:color w:val="auto"/>
          <w:sz w:val="16"/>
          <w:szCs w:val="16"/>
          <w:lang w:val="es-AR"/>
        </w:rPr>
        <w:t>. 30-33.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472B1" w14:textId="77777777" w:rsidR="003A2FDF" w:rsidRDefault="003A2FDF" w:rsidP="003A2F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1F0C400" w14:textId="77777777" w:rsidR="003A2FDF" w:rsidRDefault="003A2F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DEC1A" w14:textId="77777777" w:rsidR="003A2FDF" w:rsidRDefault="003A2FDF" w:rsidP="00A50FCF">
    <w:pPr>
      <w:pStyle w:val="Header"/>
      <w:tabs>
        <w:tab w:val="clear" w:pos="4320"/>
        <w:tab w:val="clear" w:pos="8640"/>
      </w:tabs>
      <w:jc w:val="center"/>
      <w:rPr>
        <w:sz w:val="22"/>
        <w:szCs w:val="22"/>
      </w:rPr>
    </w:pPr>
    <w:r>
      <w:rPr>
        <w:noProof/>
        <w:sz w:val="22"/>
        <w:szCs w:val="22"/>
      </w:rPr>
      <w:drawing>
        <wp:inline distT="0" distB="0" distL="0" distR="0" wp14:anchorId="543FCDCF" wp14:editId="2EC773EA">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B079DAE" w14:textId="77777777" w:rsidR="003A2FDF" w:rsidRPr="00EC7D62" w:rsidRDefault="00347FC2" w:rsidP="00A50FCF">
    <w:pPr>
      <w:pStyle w:val="Header"/>
      <w:tabs>
        <w:tab w:val="clear" w:pos="4320"/>
        <w:tab w:val="clear" w:pos="8640"/>
      </w:tabs>
      <w:jc w:val="center"/>
      <w:rPr>
        <w:sz w:val="22"/>
        <w:szCs w:val="22"/>
      </w:rPr>
    </w:pPr>
    <w:r>
      <w:rPr>
        <w:noProof/>
        <w:sz w:val="22"/>
        <w:szCs w:val="22"/>
        <w:bdr w:val="nil"/>
      </w:rPr>
      <w:pict w14:anchorId="34B69932">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A3014" w14:textId="77777777" w:rsidR="00DD20EF" w:rsidRDefault="00DD20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firstLine="72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0080115"/>
    <w:multiLevelType w:val="hybridMultilevel"/>
    <w:tmpl w:val="5AFE2D24"/>
    <w:lvl w:ilvl="0" w:tplc="09AEC5C2">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09C0EBC"/>
    <w:multiLevelType w:val="hybridMultilevel"/>
    <w:tmpl w:val="078604AE"/>
    <w:lvl w:ilvl="0" w:tplc="F93C119C">
      <w:start w:val="1"/>
      <w:numFmt w:val="decimal"/>
      <w:lvlText w:val="%1."/>
      <w:lvlJc w:val="left"/>
      <w:pPr>
        <w:ind w:left="1890" w:hanging="360"/>
      </w:pPr>
      <w:rPr>
        <w:sz w:val="20"/>
        <w:szCs w:val="20"/>
        <w:lang w:val="es-AR"/>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6"/>
  </w:num>
  <w:num w:numId="4">
    <w:abstractNumId w:val="22"/>
  </w:num>
  <w:num w:numId="5">
    <w:abstractNumId w:val="50"/>
  </w:num>
  <w:num w:numId="6">
    <w:abstractNumId w:val="29"/>
  </w:num>
  <w:num w:numId="7">
    <w:abstractNumId w:val="6"/>
  </w:num>
  <w:num w:numId="8">
    <w:abstractNumId w:val="17"/>
  </w:num>
  <w:num w:numId="9">
    <w:abstractNumId w:val="45"/>
  </w:num>
  <w:num w:numId="10">
    <w:abstractNumId w:val="0"/>
  </w:num>
  <w:num w:numId="11">
    <w:abstractNumId w:val="40"/>
  </w:num>
  <w:num w:numId="12">
    <w:abstractNumId w:val="41"/>
  </w:num>
  <w:num w:numId="13">
    <w:abstractNumId w:val="47"/>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7"/>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7"/>
  </w:num>
  <w:num w:numId="38">
    <w:abstractNumId w:val="38"/>
  </w:num>
  <w:num w:numId="39">
    <w:abstractNumId w:val="42"/>
  </w:num>
  <w:num w:numId="40">
    <w:abstractNumId w:val="43"/>
  </w:num>
  <w:num w:numId="41">
    <w:abstractNumId w:val="49"/>
  </w:num>
  <w:num w:numId="42">
    <w:abstractNumId w:val="51"/>
  </w:num>
  <w:num w:numId="43">
    <w:abstractNumId w:val="52"/>
  </w:num>
  <w:num w:numId="44">
    <w:abstractNumId w:val="54"/>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21"/>
  </w:num>
  <w:num w:numId="52">
    <w:abstractNumId w:val="44"/>
  </w:num>
  <w:num w:numId="53">
    <w:abstractNumId w:val="53"/>
  </w:num>
  <w:num w:numId="54">
    <w:abstractNumId w:val="48"/>
  </w:num>
  <w:num w:numId="55">
    <w:abstractNumId w:val="46"/>
  </w:num>
  <w:num w:numId="56">
    <w:abstractNumId w:val="28"/>
  </w:num>
  <w:num w:numId="57">
    <w:abstractNumId w:val="26"/>
  </w:num>
  <w:num w:numId="58">
    <w:abstractNumId w:val="39"/>
  </w:num>
  <w:num w:numId="59">
    <w:abstractNumId w:val="12"/>
  </w:num>
  <w:num w:numId="60">
    <w:abstractNumId w:val="36"/>
  </w:num>
  <w:num w:numId="61">
    <w:abstractNumId w:val="36"/>
    <w:lvlOverride w:ilvl="0">
      <w:startOverride w:val="1"/>
    </w:lvlOverride>
  </w:num>
  <w:num w:numId="62">
    <w:abstractNumId w:val="20"/>
  </w:num>
  <w:num w:numId="63">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0EB0"/>
    <w:rsid w:val="000016A8"/>
    <w:rsid w:val="00006E1F"/>
    <w:rsid w:val="000070D7"/>
    <w:rsid w:val="000168A2"/>
    <w:rsid w:val="0001788C"/>
    <w:rsid w:val="00025DF6"/>
    <w:rsid w:val="000337EF"/>
    <w:rsid w:val="00040C3A"/>
    <w:rsid w:val="000419AD"/>
    <w:rsid w:val="000433C9"/>
    <w:rsid w:val="000564AE"/>
    <w:rsid w:val="00071174"/>
    <w:rsid w:val="000716C5"/>
    <w:rsid w:val="00075ADB"/>
    <w:rsid w:val="00075E23"/>
    <w:rsid w:val="0008400F"/>
    <w:rsid w:val="0008677D"/>
    <w:rsid w:val="0009344A"/>
    <w:rsid w:val="00094965"/>
    <w:rsid w:val="000954BE"/>
    <w:rsid w:val="000A392E"/>
    <w:rsid w:val="000A491E"/>
    <w:rsid w:val="000A575F"/>
    <w:rsid w:val="000B0C52"/>
    <w:rsid w:val="000B5062"/>
    <w:rsid w:val="000C1F6F"/>
    <w:rsid w:val="000D05CB"/>
    <w:rsid w:val="000D10DB"/>
    <w:rsid w:val="000D449E"/>
    <w:rsid w:val="000E5EB5"/>
    <w:rsid w:val="000F0267"/>
    <w:rsid w:val="000F35ED"/>
    <w:rsid w:val="00103820"/>
    <w:rsid w:val="00107131"/>
    <w:rsid w:val="0010736F"/>
    <w:rsid w:val="00111630"/>
    <w:rsid w:val="00112FB2"/>
    <w:rsid w:val="00113F73"/>
    <w:rsid w:val="00121CC2"/>
    <w:rsid w:val="00131425"/>
    <w:rsid w:val="00133EE5"/>
    <w:rsid w:val="00142EE3"/>
    <w:rsid w:val="00143CC6"/>
    <w:rsid w:val="001441E5"/>
    <w:rsid w:val="00155297"/>
    <w:rsid w:val="001643D3"/>
    <w:rsid w:val="00167428"/>
    <w:rsid w:val="00167A34"/>
    <w:rsid w:val="00170C6D"/>
    <w:rsid w:val="001751A7"/>
    <w:rsid w:val="00192D99"/>
    <w:rsid w:val="00196ADC"/>
    <w:rsid w:val="001A520D"/>
    <w:rsid w:val="001A7870"/>
    <w:rsid w:val="001B3A00"/>
    <w:rsid w:val="001C1B41"/>
    <w:rsid w:val="001C1EDC"/>
    <w:rsid w:val="001D65EF"/>
    <w:rsid w:val="001E49E7"/>
    <w:rsid w:val="001E5BEA"/>
    <w:rsid w:val="001E66B2"/>
    <w:rsid w:val="001E77D1"/>
    <w:rsid w:val="001F0DFC"/>
    <w:rsid w:val="001F5BF7"/>
    <w:rsid w:val="001F7201"/>
    <w:rsid w:val="00200D4E"/>
    <w:rsid w:val="00203937"/>
    <w:rsid w:val="00206F09"/>
    <w:rsid w:val="0021072B"/>
    <w:rsid w:val="00220334"/>
    <w:rsid w:val="00223A29"/>
    <w:rsid w:val="002250A3"/>
    <w:rsid w:val="002257B3"/>
    <w:rsid w:val="00225B9B"/>
    <w:rsid w:val="00225C51"/>
    <w:rsid w:val="00235217"/>
    <w:rsid w:val="002374D0"/>
    <w:rsid w:val="0024254C"/>
    <w:rsid w:val="00246C1B"/>
    <w:rsid w:val="00246D1F"/>
    <w:rsid w:val="00247403"/>
    <w:rsid w:val="00247542"/>
    <w:rsid w:val="0025166B"/>
    <w:rsid w:val="00252FED"/>
    <w:rsid w:val="00263183"/>
    <w:rsid w:val="00266949"/>
    <w:rsid w:val="00266B61"/>
    <w:rsid w:val="0026712A"/>
    <w:rsid w:val="002704DB"/>
    <w:rsid w:val="00294938"/>
    <w:rsid w:val="00297C51"/>
    <w:rsid w:val="002A0AAE"/>
    <w:rsid w:val="002A5820"/>
    <w:rsid w:val="002B48C4"/>
    <w:rsid w:val="002B598E"/>
    <w:rsid w:val="002C3A80"/>
    <w:rsid w:val="002C6B72"/>
    <w:rsid w:val="002D2B26"/>
    <w:rsid w:val="002D3A2C"/>
    <w:rsid w:val="002D7EA2"/>
    <w:rsid w:val="002E0458"/>
    <w:rsid w:val="002E187C"/>
    <w:rsid w:val="00302733"/>
    <w:rsid w:val="00305835"/>
    <w:rsid w:val="00306F33"/>
    <w:rsid w:val="00314078"/>
    <w:rsid w:val="0031535D"/>
    <w:rsid w:val="00316F63"/>
    <w:rsid w:val="003226E5"/>
    <w:rsid w:val="003239B8"/>
    <w:rsid w:val="003246D6"/>
    <w:rsid w:val="0033169F"/>
    <w:rsid w:val="00344977"/>
    <w:rsid w:val="00346C95"/>
    <w:rsid w:val="00347FC2"/>
    <w:rsid w:val="00356185"/>
    <w:rsid w:val="00360380"/>
    <w:rsid w:val="0037519E"/>
    <w:rsid w:val="003826D2"/>
    <w:rsid w:val="00386CF0"/>
    <w:rsid w:val="00391531"/>
    <w:rsid w:val="0039304B"/>
    <w:rsid w:val="00395F4D"/>
    <w:rsid w:val="003A2FDF"/>
    <w:rsid w:val="003A7B3C"/>
    <w:rsid w:val="003B43C9"/>
    <w:rsid w:val="003B5839"/>
    <w:rsid w:val="003B70FB"/>
    <w:rsid w:val="003C676B"/>
    <w:rsid w:val="003D3BC2"/>
    <w:rsid w:val="003D7D06"/>
    <w:rsid w:val="003E6CA1"/>
    <w:rsid w:val="003F1ACF"/>
    <w:rsid w:val="003F2B66"/>
    <w:rsid w:val="003F5154"/>
    <w:rsid w:val="00405F9C"/>
    <w:rsid w:val="004065A8"/>
    <w:rsid w:val="00411F8E"/>
    <w:rsid w:val="00414991"/>
    <w:rsid w:val="004165C2"/>
    <w:rsid w:val="004172E0"/>
    <w:rsid w:val="00441ECB"/>
    <w:rsid w:val="00442B7B"/>
    <w:rsid w:val="00444A67"/>
    <w:rsid w:val="00445193"/>
    <w:rsid w:val="004471BD"/>
    <w:rsid w:val="00451F89"/>
    <w:rsid w:val="00462C1B"/>
    <w:rsid w:val="00467B7E"/>
    <w:rsid w:val="0047213F"/>
    <w:rsid w:val="0047251B"/>
    <w:rsid w:val="00473BB4"/>
    <w:rsid w:val="004757B7"/>
    <w:rsid w:val="00477592"/>
    <w:rsid w:val="00486F1C"/>
    <w:rsid w:val="0049419D"/>
    <w:rsid w:val="004A6A54"/>
    <w:rsid w:val="004B3ACD"/>
    <w:rsid w:val="004B421C"/>
    <w:rsid w:val="004B7353"/>
    <w:rsid w:val="004C20D2"/>
    <w:rsid w:val="004C2312"/>
    <w:rsid w:val="004C4B62"/>
    <w:rsid w:val="004C54C9"/>
    <w:rsid w:val="004C7C33"/>
    <w:rsid w:val="004D4ABA"/>
    <w:rsid w:val="004D6025"/>
    <w:rsid w:val="004E0480"/>
    <w:rsid w:val="004E2149"/>
    <w:rsid w:val="004E2649"/>
    <w:rsid w:val="004E5EF5"/>
    <w:rsid w:val="004F626F"/>
    <w:rsid w:val="004F6D28"/>
    <w:rsid w:val="004F727A"/>
    <w:rsid w:val="0050059C"/>
    <w:rsid w:val="00501399"/>
    <w:rsid w:val="005047ED"/>
    <w:rsid w:val="0050633D"/>
    <w:rsid w:val="005070DB"/>
    <w:rsid w:val="00507BC4"/>
    <w:rsid w:val="00511612"/>
    <w:rsid w:val="00511CD0"/>
    <w:rsid w:val="005128E4"/>
    <w:rsid w:val="005133DB"/>
    <w:rsid w:val="00514504"/>
    <w:rsid w:val="00516DEA"/>
    <w:rsid w:val="00520468"/>
    <w:rsid w:val="00521E1F"/>
    <w:rsid w:val="0052479A"/>
    <w:rsid w:val="00525560"/>
    <w:rsid w:val="00534A15"/>
    <w:rsid w:val="00544C49"/>
    <w:rsid w:val="00544CA4"/>
    <w:rsid w:val="005516A1"/>
    <w:rsid w:val="005531B4"/>
    <w:rsid w:val="005559EF"/>
    <w:rsid w:val="00561238"/>
    <w:rsid w:val="00563557"/>
    <w:rsid w:val="00565B9F"/>
    <w:rsid w:val="0057402A"/>
    <w:rsid w:val="005771D0"/>
    <w:rsid w:val="005878A9"/>
    <w:rsid w:val="0059191A"/>
    <w:rsid w:val="00591EA7"/>
    <w:rsid w:val="005921FF"/>
    <w:rsid w:val="005A24ED"/>
    <w:rsid w:val="005A2F27"/>
    <w:rsid w:val="005A565C"/>
    <w:rsid w:val="005A6D0E"/>
    <w:rsid w:val="005B1555"/>
    <w:rsid w:val="005B17A9"/>
    <w:rsid w:val="005B52B0"/>
    <w:rsid w:val="005B6806"/>
    <w:rsid w:val="005C2FE2"/>
    <w:rsid w:val="005C4225"/>
    <w:rsid w:val="005E1652"/>
    <w:rsid w:val="005E2DBD"/>
    <w:rsid w:val="005F0DAD"/>
    <w:rsid w:val="005F0F33"/>
    <w:rsid w:val="00600DEB"/>
    <w:rsid w:val="00624208"/>
    <w:rsid w:val="00624EB2"/>
    <w:rsid w:val="00627C9F"/>
    <w:rsid w:val="006311E9"/>
    <w:rsid w:val="00632354"/>
    <w:rsid w:val="00635421"/>
    <w:rsid w:val="00642810"/>
    <w:rsid w:val="00652333"/>
    <w:rsid w:val="00655790"/>
    <w:rsid w:val="00664650"/>
    <w:rsid w:val="0068009E"/>
    <w:rsid w:val="00692219"/>
    <w:rsid w:val="006A03BF"/>
    <w:rsid w:val="006A17D2"/>
    <w:rsid w:val="006A73E6"/>
    <w:rsid w:val="006A774F"/>
    <w:rsid w:val="006A7F62"/>
    <w:rsid w:val="006B0D39"/>
    <w:rsid w:val="006B2D5C"/>
    <w:rsid w:val="006B6A66"/>
    <w:rsid w:val="006C0EAE"/>
    <w:rsid w:val="006C0ECF"/>
    <w:rsid w:val="006C4EB1"/>
    <w:rsid w:val="006C50A8"/>
    <w:rsid w:val="006D023A"/>
    <w:rsid w:val="006D2EE7"/>
    <w:rsid w:val="006D542C"/>
    <w:rsid w:val="006E0166"/>
    <w:rsid w:val="006E2FFB"/>
    <w:rsid w:val="006E6E44"/>
    <w:rsid w:val="006E7B34"/>
    <w:rsid w:val="00704545"/>
    <w:rsid w:val="0070587F"/>
    <w:rsid w:val="0070697F"/>
    <w:rsid w:val="007103C4"/>
    <w:rsid w:val="00721088"/>
    <w:rsid w:val="0072199C"/>
    <w:rsid w:val="00722C9F"/>
    <w:rsid w:val="007253B8"/>
    <w:rsid w:val="0073007D"/>
    <w:rsid w:val="00732BCC"/>
    <w:rsid w:val="007366E0"/>
    <w:rsid w:val="0073741F"/>
    <w:rsid w:val="00740F86"/>
    <w:rsid w:val="00747C77"/>
    <w:rsid w:val="00751B70"/>
    <w:rsid w:val="0076643F"/>
    <w:rsid w:val="00770B92"/>
    <w:rsid w:val="00771576"/>
    <w:rsid w:val="007746AB"/>
    <w:rsid w:val="00777853"/>
    <w:rsid w:val="00777B02"/>
    <w:rsid w:val="00777F63"/>
    <w:rsid w:val="00796D9F"/>
    <w:rsid w:val="007A5817"/>
    <w:rsid w:val="007A7C96"/>
    <w:rsid w:val="007B05C4"/>
    <w:rsid w:val="007B60E9"/>
    <w:rsid w:val="007B6CC3"/>
    <w:rsid w:val="007B76D3"/>
    <w:rsid w:val="007C3334"/>
    <w:rsid w:val="007D2B98"/>
    <w:rsid w:val="007D70A2"/>
    <w:rsid w:val="007E21BC"/>
    <w:rsid w:val="007E7C82"/>
    <w:rsid w:val="007F2AA1"/>
    <w:rsid w:val="007F37DB"/>
    <w:rsid w:val="007F588D"/>
    <w:rsid w:val="007F66B5"/>
    <w:rsid w:val="00803F1C"/>
    <w:rsid w:val="0080600E"/>
    <w:rsid w:val="00813179"/>
    <w:rsid w:val="00814688"/>
    <w:rsid w:val="00817612"/>
    <w:rsid w:val="00824AB2"/>
    <w:rsid w:val="008338A4"/>
    <w:rsid w:val="00833EB3"/>
    <w:rsid w:val="00834D49"/>
    <w:rsid w:val="00837C45"/>
    <w:rsid w:val="00844730"/>
    <w:rsid w:val="008457C2"/>
    <w:rsid w:val="008579BD"/>
    <w:rsid w:val="00857A82"/>
    <w:rsid w:val="00860EAC"/>
    <w:rsid w:val="00862F5C"/>
    <w:rsid w:val="008655ED"/>
    <w:rsid w:val="00873836"/>
    <w:rsid w:val="00885737"/>
    <w:rsid w:val="00890650"/>
    <w:rsid w:val="00891139"/>
    <w:rsid w:val="008944DC"/>
    <w:rsid w:val="00895294"/>
    <w:rsid w:val="00897E12"/>
    <w:rsid w:val="008A2326"/>
    <w:rsid w:val="008A7850"/>
    <w:rsid w:val="008A7E0F"/>
    <w:rsid w:val="008B0529"/>
    <w:rsid w:val="008B12F5"/>
    <w:rsid w:val="008B36A6"/>
    <w:rsid w:val="008C0783"/>
    <w:rsid w:val="008C1E06"/>
    <w:rsid w:val="008C5E2D"/>
    <w:rsid w:val="008D64BF"/>
    <w:rsid w:val="008D768D"/>
    <w:rsid w:val="008E3759"/>
    <w:rsid w:val="008E3BFE"/>
    <w:rsid w:val="008F1912"/>
    <w:rsid w:val="00901CB7"/>
    <w:rsid w:val="0090204C"/>
    <w:rsid w:val="0090270B"/>
    <w:rsid w:val="009041DC"/>
    <w:rsid w:val="00917B5A"/>
    <w:rsid w:val="00920A58"/>
    <w:rsid w:val="00920A8C"/>
    <w:rsid w:val="0093107D"/>
    <w:rsid w:val="00934A2C"/>
    <w:rsid w:val="0094005C"/>
    <w:rsid w:val="0094046F"/>
    <w:rsid w:val="00951CBD"/>
    <w:rsid w:val="00962735"/>
    <w:rsid w:val="00964AE0"/>
    <w:rsid w:val="0096706E"/>
    <w:rsid w:val="00974491"/>
    <w:rsid w:val="00975C4E"/>
    <w:rsid w:val="00980872"/>
    <w:rsid w:val="00981FBA"/>
    <w:rsid w:val="0099223A"/>
    <w:rsid w:val="00997BC5"/>
    <w:rsid w:val="009A2588"/>
    <w:rsid w:val="009A4846"/>
    <w:rsid w:val="009A4F41"/>
    <w:rsid w:val="009B2529"/>
    <w:rsid w:val="009B381B"/>
    <w:rsid w:val="009D1753"/>
    <w:rsid w:val="009D7611"/>
    <w:rsid w:val="009E0B61"/>
    <w:rsid w:val="009E33DC"/>
    <w:rsid w:val="009E53DE"/>
    <w:rsid w:val="009E60C5"/>
    <w:rsid w:val="009E76B6"/>
    <w:rsid w:val="00A07CE6"/>
    <w:rsid w:val="00A11212"/>
    <w:rsid w:val="00A11E44"/>
    <w:rsid w:val="00A13294"/>
    <w:rsid w:val="00A16881"/>
    <w:rsid w:val="00A24241"/>
    <w:rsid w:val="00A30100"/>
    <w:rsid w:val="00A328B3"/>
    <w:rsid w:val="00A50FCF"/>
    <w:rsid w:val="00A528D1"/>
    <w:rsid w:val="00A55A76"/>
    <w:rsid w:val="00A610CD"/>
    <w:rsid w:val="00A70F45"/>
    <w:rsid w:val="00A758AA"/>
    <w:rsid w:val="00A8018D"/>
    <w:rsid w:val="00A80523"/>
    <w:rsid w:val="00A87A1D"/>
    <w:rsid w:val="00A87EEB"/>
    <w:rsid w:val="00A959BD"/>
    <w:rsid w:val="00AA09A2"/>
    <w:rsid w:val="00AA1658"/>
    <w:rsid w:val="00AA7996"/>
    <w:rsid w:val="00AB03AE"/>
    <w:rsid w:val="00AB3AB6"/>
    <w:rsid w:val="00AC0157"/>
    <w:rsid w:val="00AC16C8"/>
    <w:rsid w:val="00AC19CB"/>
    <w:rsid w:val="00AD5D05"/>
    <w:rsid w:val="00AE2F93"/>
    <w:rsid w:val="00AE5488"/>
    <w:rsid w:val="00AE5627"/>
    <w:rsid w:val="00AE6F91"/>
    <w:rsid w:val="00AF1E58"/>
    <w:rsid w:val="00AF5571"/>
    <w:rsid w:val="00AF57CD"/>
    <w:rsid w:val="00B07341"/>
    <w:rsid w:val="00B1004A"/>
    <w:rsid w:val="00B20711"/>
    <w:rsid w:val="00B22A2D"/>
    <w:rsid w:val="00B2443D"/>
    <w:rsid w:val="00B24A5B"/>
    <w:rsid w:val="00B30539"/>
    <w:rsid w:val="00B314DB"/>
    <w:rsid w:val="00B31D8F"/>
    <w:rsid w:val="00B361F2"/>
    <w:rsid w:val="00B3718B"/>
    <w:rsid w:val="00B3745F"/>
    <w:rsid w:val="00B44752"/>
    <w:rsid w:val="00B44C21"/>
    <w:rsid w:val="00B4632A"/>
    <w:rsid w:val="00B530F1"/>
    <w:rsid w:val="00B606CB"/>
    <w:rsid w:val="00B62A8A"/>
    <w:rsid w:val="00B71423"/>
    <w:rsid w:val="00B72A36"/>
    <w:rsid w:val="00B8269B"/>
    <w:rsid w:val="00B93D7F"/>
    <w:rsid w:val="00BA276C"/>
    <w:rsid w:val="00BA7B0E"/>
    <w:rsid w:val="00BB019D"/>
    <w:rsid w:val="00BB281B"/>
    <w:rsid w:val="00BB306F"/>
    <w:rsid w:val="00BD0FF5"/>
    <w:rsid w:val="00BD2E5B"/>
    <w:rsid w:val="00BD4532"/>
    <w:rsid w:val="00BD4B89"/>
    <w:rsid w:val="00BD5922"/>
    <w:rsid w:val="00BD7D73"/>
    <w:rsid w:val="00BF02CB"/>
    <w:rsid w:val="00BF4AAD"/>
    <w:rsid w:val="00BF6FD8"/>
    <w:rsid w:val="00C03680"/>
    <w:rsid w:val="00C054DF"/>
    <w:rsid w:val="00C124E8"/>
    <w:rsid w:val="00C12C3A"/>
    <w:rsid w:val="00C1392E"/>
    <w:rsid w:val="00C150D7"/>
    <w:rsid w:val="00C21762"/>
    <w:rsid w:val="00C21FEF"/>
    <w:rsid w:val="00C234CE"/>
    <w:rsid w:val="00C23BA4"/>
    <w:rsid w:val="00C24543"/>
    <w:rsid w:val="00C2462C"/>
    <w:rsid w:val="00C256A2"/>
    <w:rsid w:val="00C25ADB"/>
    <w:rsid w:val="00C3157E"/>
    <w:rsid w:val="00C3276F"/>
    <w:rsid w:val="00C41CA2"/>
    <w:rsid w:val="00C51515"/>
    <w:rsid w:val="00C5660B"/>
    <w:rsid w:val="00C65864"/>
    <w:rsid w:val="00C66B72"/>
    <w:rsid w:val="00C76D6A"/>
    <w:rsid w:val="00C80524"/>
    <w:rsid w:val="00C81F93"/>
    <w:rsid w:val="00C87AC4"/>
    <w:rsid w:val="00C94B2B"/>
    <w:rsid w:val="00C9567A"/>
    <w:rsid w:val="00CA1346"/>
    <w:rsid w:val="00CB212D"/>
    <w:rsid w:val="00CB2660"/>
    <w:rsid w:val="00CB5B0F"/>
    <w:rsid w:val="00CB653D"/>
    <w:rsid w:val="00CB6CFF"/>
    <w:rsid w:val="00CB7EB5"/>
    <w:rsid w:val="00CC4580"/>
    <w:rsid w:val="00CC5E90"/>
    <w:rsid w:val="00CD046C"/>
    <w:rsid w:val="00CD086D"/>
    <w:rsid w:val="00CE076C"/>
    <w:rsid w:val="00CE1CA6"/>
    <w:rsid w:val="00CE5199"/>
    <w:rsid w:val="00CE66D5"/>
    <w:rsid w:val="00CF29E8"/>
    <w:rsid w:val="00CF637A"/>
    <w:rsid w:val="00CF775A"/>
    <w:rsid w:val="00D059DE"/>
    <w:rsid w:val="00D05ABD"/>
    <w:rsid w:val="00D079CB"/>
    <w:rsid w:val="00D12387"/>
    <w:rsid w:val="00D13FCE"/>
    <w:rsid w:val="00D306D1"/>
    <w:rsid w:val="00D30800"/>
    <w:rsid w:val="00D34786"/>
    <w:rsid w:val="00D37BFC"/>
    <w:rsid w:val="00D47A8E"/>
    <w:rsid w:val="00D52D14"/>
    <w:rsid w:val="00D641B4"/>
    <w:rsid w:val="00D712D3"/>
    <w:rsid w:val="00D71422"/>
    <w:rsid w:val="00D723CD"/>
    <w:rsid w:val="00D72DC6"/>
    <w:rsid w:val="00D7558D"/>
    <w:rsid w:val="00D81D92"/>
    <w:rsid w:val="00D87078"/>
    <w:rsid w:val="00D876F9"/>
    <w:rsid w:val="00D90D90"/>
    <w:rsid w:val="00DA1140"/>
    <w:rsid w:val="00DA3950"/>
    <w:rsid w:val="00DA419E"/>
    <w:rsid w:val="00DA67ED"/>
    <w:rsid w:val="00DA7B5F"/>
    <w:rsid w:val="00DB103B"/>
    <w:rsid w:val="00DB4A68"/>
    <w:rsid w:val="00DC11E7"/>
    <w:rsid w:val="00DC24E3"/>
    <w:rsid w:val="00DC4E66"/>
    <w:rsid w:val="00DC7023"/>
    <w:rsid w:val="00DC769A"/>
    <w:rsid w:val="00DD20EF"/>
    <w:rsid w:val="00DD3D86"/>
    <w:rsid w:val="00DD4AD2"/>
    <w:rsid w:val="00DD63A5"/>
    <w:rsid w:val="00DE2862"/>
    <w:rsid w:val="00DF0B9B"/>
    <w:rsid w:val="00DF1EC4"/>
    <w:rsid w:val="00DF23D8"/>
    <w:rsid w:val="00DF714C"/>
    <w:rsid w:val="00E000CE"/>
    <w:rsid w:val="00E0340B"/>
    <w:rsid w:val="00E04A90"/>
    <w:rsid w:val="00E0551F"/>
    <w:rsid w:val="00E219C7"/>
    <w:rsid w:val="00E235F4"/>
    <w:rsid w:val="00E373B9"/>
    <w:rsid w:val="00E4118C"/>
    <w:rsid w:val="00E43157"/>
    <w:rsid w:val="00E461CE"/>
    <w:rsid w:val="00E5720C"/>
    <w:rsid w:val="00E573E4"/>
    <w:rsid w:val="00E60081"/>
    <w:rsid w:val="00E64C3D"/>
    <w:rsid w:val="00E720CA"/>
    <w:rsid w:val="00E80044"/>
    <w:rsid w:val="00E8052C"/>
    <w:rsid w:val="00E84EB5"/>
    <w:rsid w:val="00E85662"/>
    <w:rsid w:val="00E86A5B"/>
    <w:rsid w:val="00E8789F"/>
    <w:rsid w:val="00E97B71"/>
    <w:rsid w:val="00EA3D34"/>
    <w:rsid w:val="00EA6A56"/>
    <w:rsid w:val="00EB454D"/>
    <w:rsid w:val="00EB4921"/>
    <w:rsid w:val="00ED549D"/>
    <w:rsid w:val="00ED5E10"/>
    <w:rsid w:val="00ED6CA6"/>
    <w:rsid w:val="00ED76BE"/>
    <w:rsid w:val="00EE00E9"/>
    <w:rsid w:val="00EF1AAA"/>
    <w:rsid w:val="00EF619B"/>
    <w:rsid w:val="00F00B55"/>
    <w:rsid w:val="00F018C7"/>
    <w:rsid w:val="00F0221D"/>
    <w:rsid w:val="00F02AD1"/>
    <w:rsid w:val="00F21D6B"/>
    <w:rsid w:val="00F253CC"/>
    <w:rsid w:val="00F37106"/>
    <w:rsid w:val="00F44E25"/>
    <w:rsid w:val="00F46933"/>
    <w:rsid w:val="00F50549"/>
    <w:rsid w:val="00F519CF"/>
    <w:rsid w:val="00F54481"/>
    <w:rsid w:val="00F55A7F"/>
    <w:rsid w:val="00F56BA5"/>
    <w:rsid w:val="00F60E22"/>
    <w:rsid w:val="00F81395"/>
    <w:rsid w:val="00F81BB8"/>
    <w:rsid w:val="00F83FB5"/>
    <w:rsid w:val="00F85E2C"/>
    <w:rsid w:val="00F90C64"/>
    <w:rsid w:val="00F917D1"/>
    <w:rsid w:val="00F9653B"/>
    <w:rsid w:val="00FA4E74"/>
    <w:rsid w:val="00FA6435"/>
    <w:rsid w:val="00FB0FBA"/>
    <w:rsid w:val="00FB28CC"/>
    <w:rsid w:val="00FB62CF"/>
    <w:rsid w:val="00FC0444"/>
    <w:rsid w:val="00FD09BF"/>
    <w:rsid w:val="00FD3C3B"/>
    <w:rsid w:val="00FD53C5"/>
    <w:rsid w:val="00FD6D43"/>
    <w:rsid w:val="00FD7F09"/>
    <w:rsid w:val="00FE07DD"/>
    <w:rsid w:val="00FE6B45"/>
    <w:rsid w:val="00FE6E16"/>
    <w:rsid w:val="00FF11FE"/>
    <w:rsid w:val="00FF3868"/>
    <w:rsid w:val="00FF55F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2E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4">
    <w:name w:val="heading 4"/>
    <w:basedOn w:val="Normal"/>
    <w:next w:val="Normal"/>
    <w:link w:val="Heading4Char"/>
    <w:uiPriority w:val="9"/>
    <w:semiHidden/>
    <w:unhideWhenUsed/>
    <w:qFormat/>
    <w:rsid w:val="002374D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2374D0"/>
    <w:pPr>
      <w:keepNext w:val="0"/>
      <w:keepLines w:val="0"/>
      <w:numPr>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hanging="720"/>
      <w:contextualSpacing/>
      <w:jc w:val="both"/>
      <w:outlineLvl w:val="4"/>
    </w:pPr>
    <w:rPr>
      <w:rFonts w:ascii="Cambria" w:eastAsia="Calibri" w:hAnsi="Cambria" w:cs="Calibri"/>
      <w:b/>
      <w:i w:val="0"/>
      <w:iCs w:val="0"/>
      <w:color w:val="auto"/>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09BF"/>
    <w:rPr>
      <w:sz w:val="16"/>
      <w:szCs w:val="16"/>
    </w:rPr>
  </w:style>
  <w:style w:type="paragraph" w:styleId="CommentText">
    <w:name w:val="annotation text"/>
    <w:basedOn w:val="Normal"/>
    <w:link w:val="CommentTextChar"/>
    <w:uiPriority w:val="99"/>
    <w:semiHidden/>
    <w:unhideWhenUsed/>
    <w:rsid w:val="00FD09BF"/>
    <w:rPr>
      <w:sz w:val="20"/>
      <w:szCs w:val="20"/>
    </w:rPr>
  </w:style>
  <w:style w:type="character" w:customStyle="1" w:styleId="CommentTextChar">
    <w:name w:val="Comment Text Char"/>
    <w:basedOn w:val="DefaultParagraphFont"/>
    <w:link w:val="CommentText"/>
    <w:uiPriority w:val="99"/>
    <w:semiHidden/>
    <w:rsid w:val="00FD09BF"/>
    <w:rPr>
      <w:lang w:val="en-US" w:eastAsia="en-US"/>
    </w:rPr>
  </w:style>
  <w:style w:type="paragraph" w:styleId="CommentSubject">
    <w:name w:val="annotation subject"/>
    <w:basedOn w:val="CommentText"/>
    <w:next w:val="CommentText"/>
    <w:link w:val="CommentSubjectChar"/>
    <w:uiPriority w:val="99"/>
    <w:semiHidden/>
    <w:unhideWhenUsed/>
    <w:rsid w:val="00FD09BF"/>
    <w:rPr>
      <w:b/>
      <w:bCs/>
    </w:rPr>
  </w:style>
  <w:style w:type="character" w:customStyle="1" w:styleId="CommentSubjectChar">
    <w:name w:val="Comment Subject Char"/>
    <w:basedOn w:val="CommentTextChar"/>
    <w:link w:val="CommentSubject"/>
    <w:uiPriority w:val="99"/>
    <w:semiHidden/>
    <w:rsid w:val="00FD09BF"/>
    <w:rPr>
      <w:b/>
      <w:bCs/>
      <w:lang w:val="en-US" w:eastAsia="en-US"/>
    </w:rPr>
  </w:style>
  <w:style w:type="character" w:customStyle="1" w:styleId="Heading5Char">
    <w:name w:val="Heading 5 Char"/>
    <w:basedOn w:val="DefaultParagraphFont"/>
    <w:link w:val="Heading5"/>
    <w:uiPriority w:val="9"/>
    <w:rsid w:val="002374D0"/>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2374D0"/>
    <w:rPr>
      <w:rFonts w:asciiTheme="majorHAnsi" w:eastAsiaTheme="majorEastAsia" w:hAnsiTheme="majorHAnsi" w:cstheme="majorBidi"/>
      <w:i/>
      <w:iCs/>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E2873"/>
    <w:rsid w:val="00193956"/>
    <w:rsid w:val="001957CB"/>
    <w:rsid w:val="00200821"/>
    <w:rsid w:val="0025245B"/>
    <w:rsid w:val="002A3923"/>
    <w:rsid w:val="00394049"/>
    <w:rsid w:val="003B0C71"/>
    <w:rsid w:val="0044055E"/>
    <w:rsid w:val="004B5BBB"/>
    <w:rsid w:val="004E2936"/>
    <w:rsid w:val="004F2DF8"/>
    <w:rsid w:val="00517E2A"/>
    <w:rsid w:val="00692E5E"/>
    <w:rsid w:val="006F24A1"/>
    <w:rsid w:val="008976F5"/>
    <w:rsid w:val="0097763D"/>
    <w:rsid w:val="009A261B"/>
    <w:rsid w:val="00AA2E17"/>
    <w:rsid w:val="00AC15A4"/>
    <w:rsid w:val="00B0336C"/>
    <w:rsid w:val="00D241E9"/>
    <w:rsid w:val="00D7750D"/>
    <w:rsid w:val="00DF2EBB"/>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07428-2D93-4DD1-BCC4-193C00A35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1954</Words>
  <Characters>10127</Characters>
  <Application>Microsoft Office Word</Application>
  <DocSecurity>0</DocSecurity>
  <Lines>215</Lines>
  <Paragraphs>75</Paragraphs>
  <ScaleCrop>false</ScaleCrop>
  <Company/>
  <LinksUpToDate>false</LinksUpToDate>
  <CharactersWithSpaces>12006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43/21</dc:title>
  <dc:creator/>
  <cp:lastModifiedBy/>
  <cp:revision>1</cp:revision>
  <dcterms:created xsi:type="dcterms:W3CDTF">2021-04-19T16:31:00Z</dcterms:created>
  <dcterms:modified xsi:type="dcterms:W3CDTF">2021-04-19T16:32:00Z</dcterms:modified>
</cp:coreProperties>
</file>