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C5183A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4581EF2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52F93">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2A18BD">
                              <w:rPr>
                                <w:rFonts w:asciiTheme="majorHAnsi" w:hAnsiTheme="majorHAnsi" w:cs="Arial"/>
                                <w:b/>
                                <w:bCs/>
                                <w:color w:val="0D0D0D" w:themeColor="text1" w:themeTint="F2"/>
                                <w:sz w:val="36"/>
                                <w:szCs w:val="22"/>
                                <w:lang w:val="es-ES_tradnl"/>
                              </w:rPr>
                              <w:t>20</w:t>
                            </w:r>
                          </w:p>
                          <w:p w14:paraId="09C54AB3" w14:textId="0747603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67F6">
                              <w:rPr>
                                <w:rFonts w:asciiTheme="majorHAnsi" w:hAnsiTheme="majorHAnsi" w:cs="Arial"/>
                                <w:b/>
                                <w:color w:val="0D0D0D" w:themeColor="text1" w:themeTint="F2"/>
                                <w:sz w:val="36"/>
                                <w:szCs w:val="22"/>
                                <w:lang w:val="es-ES_tradnl"/>
                              </w:rPr>
                              <w:t>390</w:t>
                            </w:r>
                            <w:r w:rsidR="00246D1F" w:rsidRPr="004E2649">
                              <w:rPr>
                                <w:rFonts w:asciiTheme="majorHAnsi" w:hAnsiTheme="majorHAnsi" w:cs="Arial"/>
                                <w:b/>
                                <w:color w:val="0D0D0D" w:themeColor="text1" w:themeTint="F2"/>
                                <w:sz w:val="36"/>
                                <w:szCs w:val="22"/>
                                <w:lang w:val="es-ES_tradnl"/>
                              </w:rPr>
                              <w:t>-</w:t>
                            </w:r>
                            <w:r w:rsidR="005567F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4262D59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686F49C" w14:textId="77777777" w:rsidR="000C4C2E" w:rsidRDefault="000C4C2E" w:rsidP="00997BC5">
                            <w:pPr>
                              <w:spacing w:line="276" w:lineRule="auto"/>
                              <w:rPr>
                                <w:rFonts w:asciiTheme="majorHAnsi" w:hAnsiTheme="majorHAnsi" w:cs="Arial"/>
                                <w:color w:val="0D0D0D" w:themeColor="text1" w:themeTint="F2"/>
                                <w:szCs w:val="22"/>
                                <w:lang w:val="es-ES_tradnl"/>
                              </w:rPr>
                            </w:pPr>
                          </w:p>
                          <w:p w14:paraId="43AEE0A9" w14:textId="77777777" w:rsidR="000C4C2E" w:rsidRDefault="000C4C2E" w:rsidP="00997BC5">
                            <w:pPr>
                              <w:spacing w:line="276" w:lineRule="auto"/>
                              <w:rPr>
                                <w:rFonts w:asciiTheme="majorHAnsi" w:hAnsiTheme="majorHAnsi" w:cs="Arial"/>
                                <w:color w:val="0D0D0D" w:themeColor="text1" w:themeTint="F2"/>
                                <w:szCs w:val="22"/>
                                <w:lang w:val="es-ES_tradnl"/>
                              </w:rPr>
                            </w:pPr>
                          </w:p>
                          <w:p w14:paraId="575DFD52" w14:textId="3E97DCC3" w:rsidR="005B52B0" w:rsidRDefault="000C4C2E" w:rsidP="007A5817">
                            <w:pPr>
                              <w:rPr>
                                <w:rFonts w:asciiTheme="majorHAnsi" w:hAnsiTheme="majorHAnsi"/>
                                <w:color w:val="0D0D0D" w:themeColor="text1" w:themeTint="F2"/>
                                <w:lang w:val="es-ES_tradnl"/>
                              </w:rPr>
                            </w:pPr>
                            <w:r>
                              <w:rPr>
                                <w:rFonts w:asciiTheme="majorHAnsi" w:hAnsiTheme="majorHAnsi"/>
                                <w:color w:val="0D0D0D" w:themeColor="text1" w:themeTint="F2"/>
                                <w:lang w:val="es-ES_tradnl"/>
                              </w:rPr>
                              <w:t>YADIRA EMILSE</w:t>
                            </w:r>
                            <w:r w:rsidR="005567F6" w:rsidRPr="00D95BEF">
                              <w:rPr>
                                <w:rFonts w:asciiTheme="majorHAnsi" w:hAnsiTheme="majorHAnsi"/>
                                <w:color w:val="0D0D0D" w:themeColor="text1" w:themeTint="F2"/>
                                <w:lang w:val="es-ES_tradnl"/>
                              </w:rPr>
                              <w:t xml:space="preserve"> PENAGOS </w:t>
                            </w:r>
                            <w:r w:rsidR="0043018F">
                              <w:rPr>
                                <w:rFonts w:asciiTheme="majorHAnsi" w:hAnsiTheme="majorHAnsi"/>
                                <w:color w:val="0D0D0D" w:themeColor="text1" w:themeTint="F2"/>
                                <w:lang w:val="es-ES_tradnl"/>
                              </w:rPr>
                              <w:t>VEGA</w:t>
                            </w:r>
                            <w:r w:rsidR="005567F6" w:rsidRPr="00D95BEF">
                              <w:rPr>
                                <w:rFonts w:asciiTheme="majorHAnsi" w:hAnsiTheme="majorHAnsi"/>
                                <w:color w:val="0D0D0D" w:themeColor="text1" w:themeTint="F2"/>
                                <w:lang w:val="es-ES_tradnl"/>
                              </w:rPr>
                              <w:t xml:space="preserve"> Y </w:t>
                            </w:r>
                            <w:r>
                              <w:rPr>
                                <w:rFonts w:asciiTheme="majorHAnsi" w:hAnsiTheme="majorHAnsi"/>
                                <w:color w:val="0D0D0D" w:themeColor="text1" w:themeTint="F2"/>
                                <w:lang w:val="es-ES_tradnl"/>
                              </w:rPr>
                              <w:t>FAMILIA</w:t>
                            </w:r>
                          </w:p>
                          <w:p w14:paraId="46CD0E6A" w14:textId="77777777" w:rsidR="000C4C2E" w:rsidRPr="00D95BEF" w:rsidRDefault="000C4C2E" w:rsidP="000C4C2E">
                            <w:pPr>
                              <w:spacing w:line="276" w:lineRule="auto"/>
                              <w:rPr>
                                <w:rFonts w:asciiTheme="majorHAnsi" w:hAnsiTheme="majorHAnsi" w:cs="Arial"/>
                                <w:color w:val="0D0D0D" w:themeColor="text1" w:themeTint="F2"/>
                                <w:szCs w:val="22"/>
                                <w:lang w:val="es-ES"/>
                              </w:rPr>
                            </w:pPr>
                            <w:r w:rsidRPr="00D95BEF">
                              <w:rPr>
                                <w:rFonts w:asciiTheme="majorHAnsi" w:hAnsiTheme="majorHAnsi" w:cs="Arial"/>
                                <w:color w:val="0D0D0D" w:themeColor="text1" w:themeTint="F2"/>
                                <w:szCs w:val="22"/>
                                <w:lang w:val="es-ES_tradnl"/>
                              </w:rPr>
                              <w:t>COLOMBIA</w:t>
                            </w:r>
                          </w:p>
                          <w:p w14:paraId="5FAE8FBC" w14:textId="77777777" w:rsidR="000C4C2E" w:rsidRPr="00D95BEF" w:rsidRDefault="000C4C2E" w:rsidP="007A5817">
                            <w:pPr>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4581EF2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52F93">
                        <w:rPr>
                          <w:rFonts w:asciiTheme="majorHAnsi" w:hAnsiTheme="majorHAnsi" w:cs="Arial"/>
                          <w:b/>
                          <w:bCs/>
                          <w:color w:val="0D0D0D" w:themeColor="text1" w:themeTint="F2"/>
                          <w:sz w:val="36"/>
                          <w:szCs w:val="22"/>
                          <w:lang w:val="es-ES_tradnl"/>
                        </w:rPr>
                        <w:t>134</w:t>
                      </w:r>
                      <w:r w:rsidR="007B05C4">
                        <w:rPr>
                          <w:rFonts w:asciiTheme="majorHAnsi" w:hAnsiTheme="majorHAnsi" w:cs="Arial"/>
                          <w:b/>
                          <w:bCs/>
                          <w:color w:val="0D0D0D" w:themeColor="text1" w:themeTint="F2"/>
                          <w:sz w:val="36"/>
                          <w:szCs w:val="22"/>
                          <w:lang w:val="es-ES_tradnl"/>
                        </w:rPr>
                        <w:t>/</w:t>
                      </w:r>
                      <w:r w:rsidR="002A18BD">
                        <w:rPr>
                          <w:rFonts w:asciiTheme="majorHAnsi" w:hAnsiTheme="majorHAnsi" w:cs="Arial"/>
                          <w:b/>
                          <w:bCs/>
                          <w:color w:val="0D0D0D" w:themeColor="text1" w:themeTint="F2"/>
                          <w:sz w:val="36"/>
                          <w:szCs w:val="22"/>
                          <w:lang w:val="es-ES_tradnl"/>
                        </w:rPr>
                        <w:t>20</w:t>
                      </w:r>
                    </w:p>
                    <w:p w14:paraId="09C54AB3" w14:textId="07476039"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567F6">
                        <w:rPr>
                          <w:rFonts w:asciiTheme="majorHAnsi" w:hAnsiTheme="majorHAnsi" w:cs="Arial"/>
                          <w:b/>
                          <w:color w:val="0D0D0D" w:themeColor="text1" w:themeTint="F2"/>
                          <w:sz w:val="36"/>
                          <w:szCs w:val="22"/>
                          <w:lang w:val="es-ES_tradnl"/>
                        </w:rPr>
                        <w:t>390</w:t>
                      </w:r>
                      <w:r w:rsidR="00246D1F" w:rsidRPr="004E2649">
                        <w:rPr>
                          <w:rFonts w:asciiTheme="majorHAnsi" w:hAnsiTheme="majorHAnsi" w:cs="Arial"/>
                          <w:b/>
                          <w:color w:val="0D0D0D" w:themeColor="text1" w:themeTint="F2"/>
                          <w:sz w:val="36"/>
                          <w:szCs w:val="22"/>
                          <w:lang w:val="es-ES_tradnl"/>
                        </w:rPr>
                        <w:t>-</w:t>
                      </w:r>
                      <w:r w:rsidR="005567F6">
                        <w:rPr>
                          <w:rFonts w:asciiTheme="majorHAnsi" w:hAnsiTheme="majorHAnsi" w:cs="Arial"/>
                          <w:b/>
                          <w:color w:val="0D0D0D" w:themeColor="text1" w:themeTint="F2"/>
                          <w:sz w:val="36"/>
                          <w:szCs w:val="22"/>
                          <w:lang w:val="es-ES_tradnl"/>
                        </w:rPr>
                        <w:t>08</w:t>
                      </w:r>
                      <w:r w:rsidR="00246D1F" w:rsidRPr="004E2649">
                        <w:rPr>
                          <w:rFonts w:asciiTheme="majorHAnsi" w:hAnsiTheme="majorHAnsi" w:cs="Arial"/>
                          <w:b/>
                          <w:color w:val="0D0D0D" w:themeColor="text1" w:themeTint="F2"/>
                          <w:sz w:val="36"/>
                          <w:szCs w:val="22"/>
                          <w:lang w:val="es-ES_tradnl"/>
                        </w:rPr>
                        <w:t xml:space="preserve"> </w:t>
                      </w:r>
                    </w:p>
                    <w:p w14:paraId="70CF6833" w14:textId="4262D59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4686F49C" w14:textId="77777777" w:rsidR="000C4C2E" w:rsidRDefault="000C4C2E" w:rsidP="00997BC5">
                      <w:pPr>
                        <w:spacing w:line="276" w:lineRule="auto"/>
                        <w:rPr>
                          <w:rFonts w:asciiTheme="majorHAnsi" w:hAnsiTheme="majorHAnsi" w:cs="Arial"/>
                          <w:color w:val="0D0D0D" w:themeColor="text1" w:themeTint="F2"/>
                          <w:szCs w:val="22"/>
                          <w:lang w:val="es-ES_tradnl"/>
                        </w:rPr>
                      </w:pPr>
                    </w:p>
                    <w:p w14:paraId="43AEE0A9" w14:textId="77777777" w:rsidR="000C4C2E" w:rsidRDefault="000C4C2E" w:rsidP="00997BC5">
                      <w:pPr>
                        <w:spacing w:line="276" w:lineRule="auto"/>
                        <w:rPr>
                          <w:rFonts w:asciiTheme="majorHAnsi" w:hAnsiTheme="majorHAnsi" w:cs="Arial"/>
                          <w:color w:val="0D0D0D" w:themeColor="text1" w:themeTint="F2"/>
                          <w:szCs w:val="22"/>
                          <w:lang w:val="es-ES_tradnl"/>
                        </w:rPr>
                      </w:pPr>
                    </w:p>
                    <w:p w14:paraId="575DFD52" w14:textId="3E97DCC3" w:rsidR="005B52B0" w:rsidRDefault="000C4C2E" w:rsidP="007A5817">
                      <w:pPr>
                        <w:rPr>
                          <w:rFonts w:asciiTheme="majorHAnsi" w:hAnsiTheme="majorHAnsi"/>
                          <w:color w:val="0D0D0D" w:themeColor="text1" w:themeTint="F2"/>
                          <w:lang w:val="es-ES_tradnl"/>
                        </w:rPr>
                      </w:pPr>
                      <w:r>
                        <w:rPr>
                          <w:rFonts w:asciiTheme="majorHAnsi" w:hAnsiTheme="majorHAnsi"/>
                          <w:color w:val="0D0D0D" w:themeColor="text1" w:themeTint="F2"/>
                          <w:lang w:val="es-ES_tradnl"/>
                        </w:rPr>
                        <w:t>YADIRA EMILSE</w:t>
                      </w:r>
                      <w:r w:rsidR="005567F6" w:rsidRPr="00D95BEF">
                        <w:rPr>
                          <w:rFonts w:asciiTheme="majorHAnsi" w:hAnsiTheme="majorHAnsi"/>
                          <w:color w:val="0D0D0D" w:themeColor="text1" w:themeTint="F2"/>
                          <w:lang w:val="es-ES_tradnl"/>
                        </w:rPr>
                        <w:t xml:space="preserve"> PENAGOS </w:t>
                      </w:r>
                      <w:r w:rsidR="0043018F">
                        <w:rPr>
                          <w:rFonts w:asciiTheme="majorHAnsi" w:hAnsiTheme="majorHAnsi"/>
                          <w:color w:val="0D0D0D" w:themeColor="text1" w:themeTint="F2"/>
                          <w:lang w:val="es-ES_tradnl"/>
                        </w:rPr>
                        <w:t>VEGA</w:t>
                      </w:r>
                      <w:r w:rsidR="005567F6" w:rsidRPr="00D95BEF">
                        <w:rPr>
                          <w:rFonts w:asciiTheme="majorHAnsi" w:hAnsiTheme="majorHAnsi"/>
                          <w:color w:val="0D0D0D" w:themeColor="text1" w:themeTint="F2"/>
                          <w:lang w:val="es-ES_tradnl"/>
                        </w:rPr>
                        <w:t xml:space="preserve"> Y </w:t>
                      </w:r>
                      <w:r>
                        <w:rPr>
                          <w:rFonts w:asciiTheme="majorHAnsi" w:hAnsiTheme="majorHAnsi"/>
                          <w:color w:val="0D0D0D" w:themeColor="text1" w:themeTint="F2"/>
                          <w:lang w:val="es-ES_tradnl"/>
                        </w:rPr>
                        <w:t>FAMILIA</w:t>
                      </w:r>
                    </w:p>
                    <w:p w14:paraId="46CD0E6A" w14:textId="77777777" w:rsidR="000C4C2E" w:rsidRPr="00D95BEF" w:rsidRDefault="000C4C2E" w:rsidP="000C4C2E">
                      <w:pPr>
                        <w:spacing w:line="276" w:lineRule="auto"/>
                        <w:rPr>
                          <w:rFonts w:asciiTheme="majorHAnsi" w:hAnsiTheme="majorHAnsi" w:cs="Arial"/>
                          <w:color w:val="0D0D0D" w:themeColor="text1" w:themeTint="F2"/>
                          <w:szCs w:val="22"/>
                          <w:lang w:val="es-ES"/>
                        </w:rPr>
                      </w:pPr>
                      <w:r w:rsidRPr="00D95BEF">
                        <w:rPr>
                          <w:rFonts w:asciiTheme="majorHAnsi" w:hAnsiTheme="majorHAnsi" w:cs="Arial"/>
                          <w:color w:val="0D0D0D" w:themeColor="text1" w:themeTint="F2"/>
                          <w:szCs w:val="22"/>
                          <w:lang w:val="es-ES_tradnl"/>
                        </w:rPr>
                        <w:t>COLOMBIA</w:t>
                      </w:r>
                    </w:p>
                    <w:p w14:paraId="5FAE8FBC" w14:textId="77777777" w:rsidR="000C4C2E" w:rsidRPr="00D95BEF" w:rsidRDefault="000C4C2E" w:rsidP="007A5817">
                      <w:pPr>
                        <w:rPr>
                          <w:rFonts w:asciiTheme="majorHAnsi" w:hAnsiTheme="majorHAnsi"/>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2EBD5D0D"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91F3CC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52F93">
                              <w:rPr>
                                <w:rFonts w:asciiTheme="minorHAnsi" w:hAnsiTheme="minorHAnsi"/>
                                <w:color w:val="FFFFFF" w:themeColor="background1"/>
                                <w:sz w:val="22"/>
                                <w:lang w:val="pt-BR"/>
                              </w:rPr>
                              <w:t>144</w:t>
                            </w:r>
                          </w:p>
                          <w:p w14:paraId="69373ED2" w14:textId="189512CC" w:rsidR="00627C9F" w:rsidRPr="0004453A" w:rsidRDefault="00352F9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9 junio</w:t>
                            </w:r>
                            <w:r w:rsidR="00627C9F" w:rsidRPr="0004453A">
                              <w:rPr>
                                <w:rFonts w:asciiTheme="minorHAnsi" w:hAnsiTheme="minorHAnsi"/>
                                <w:color w:val="FFFFFF" w:themeColor="background1"/>
                                <w:sz w:val="22"/>
                                <w:lang w:val="es-US"/>
                              </w:rPr>
                              <w:t xml:space="preserve"> 20</w:t>
                            </w:r>
                            <w:r w:rsidR="002A18BD" w:rsidRPr="0004453A">
                              <w:rPr>
                                <w:rFonts w:asciiTheme="minorHAnsi" w:hAnsiTheme="minorHAnsi"/>
                                <w:color w:val="FFFFFF" w:themeColor="background1"/>
                                <w:sz w:val="22"/>
                                <w:lang w:val="es-US"/>
                              </w:rPr>
                              <w:t>20</w:t>
                            </w:r>
                          </w:p>
                          <w:p w14:paraId="0771DB5B" w14:textId="77777777" w:rsidR="00627C9F" w:rsidRPr="0004453A" w:rsidRDefault="00E0340B" w:rsidP="007A5817">
                            <w:pPr>
                              <w:spacing w:line="276" w:lineRule="auto"/>
                              <w:jc w:val="right"/>
                              <w:rPr>
                                <w:rFonts w:asciiTheme="minorHAnsi" w:hAnsiTheme="minorHAnsi"/>
                                <w:color w:val="FFFFFF" w:themeColor="background1"/>
                                <w:sz w:val="22"/>
                                <w:lang w:val="es-US"/>
                              </w:rPr>
                            </w:pPr>
                            <w:r w:rsidRPr="0004453A">
                              <w:rPr>
                                <w:rFonts w:asciiTheme="minorHAnsi" w:hAnsiTheme="minorHAnsi"/>
                                <w:color w:val="FFFFFF" w:themeColor="background1"/>
                                <w:sz w:val="22"/>
                                <w:lang w:val="es-US"/>
                              </w:rPr>
                              <w:t xml:space="preserve">Original: </w:t>
                            </w:r>
                            <w:r w:rsidR="008B12F5" w:rsidRPr="0004453A">
                              <w:rPr>
                                <w:rFonts w:asciiTheme="minorHAnsi" w:hAnsiTheme="minorHAnsi"/>
                                <w:color w:val="FFFFFF" w:themeColor="background1"/>
                                <w:sz w:val="22"/>
                                <w:lang w:val="es-US"/>
                              </w:rPr>
                              <w:t>e</w:t>
                            </w:r>
                            <w:r w:rsidR="00627C9F" w:rsidRPr="0004453A">
                              <w:rPr>
                                <w:rFonts w:asciiTheme="minorHAnsi" w:hAnsiTheme="minorHAnsi"/>
                                <w:color w:val="FFFFFF" w:themeColor="background1"/>
                                <w:sz w:val="22"/>
                                <w:lang w:val="es-US"/>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2EBD5D0D"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691F3CC5"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352F93">
                        <w:rPr>
                          <w:rFonts w:asciiTheme="minorHAnsi" w:hAnsiTheme="minorHAnsi"/>
                          <w:color w:val="FFFFFF" w:themeColor="background1"/>
                          <w:sz w:val="22"/>
                          <w:lang w:val="pt-BR"/>
                        </w:rPr>
                        <w:t>144</w:t>
                      </w:r>
                    </w:p>
                    <w:p w14:paraId="69373ED2" w14:textId="189512CC" w:rsidR="00627C9F" w:rsidRPr="0004453A" w:rsidRDefault="00352F93" w:rsidP="007A5817">
                      <w:pPr>
                        <w:spacing w:line="276" w:lineRule="auto"/>
                        <w:jc w:val="right"/>
                        <w:rPr>
                          <w:rFonts w:asciiTheme="minorHAnsi" w:hAnsiTheme="minorHAnsi"/>
                          <w:color w:val="FFFFFF" w:themeColor="background1"/>
                          <w:sz w:val="22"/>
                          <w:lang w:val="es-US"/>
                        </w:rPr>
                      </w:pPr>
                      <w:r>
                        <w:rPr>
                          <w:rFonts w:asciiTheme="minorHAnsi" w:hAnsiTheme="minorHAnsi"/>
                          <w:color w:val="FFFFFF" w:themeColor="background1"/>
                          <w:sz w:val="22"/>
                          <w:lang w:val="es-US"/>
                        </w:rPr>
                        <w:t>9 junio</w:t>
                      </w:r>
                      <w:r w:rsidR="00627C9F" w:rsidRPr="0004453A">
                        <w:rPr>
                          <w:rFonts w:asciiTheme="minorHAnsi" w:hAnsiTheme="minorHAnsi"/>
                          <w:color w:val="FFFFFF" w:themeColor="background1"/>
                          <w:sz w:val="22"/>
                          <w:lang w:val="es-US"/>
                        </w:rPr>
                        <w:t xml:space="preserve"> 20</w:t>
                      </w:r>
                      <w:r w:rsidR="002A18BD" w:rsidRPr="0004453A">
                        <w:rPr>
                          <w:rFonts w:asciiTheme="minorHAnsi" w:hAnsiTheme="minorHAnsi"/>
                          <w:color w:val="FFFFFF" w:themeColor="background1"/>
                          <w:sz w:val="22"/>
                          <w:lang w:val="es-US"/>
                        </w:rPr>
                        <w:t>20</w:t>
                      </w:r>
                    </w:p>
                    <w:p w14:paraId="0771DB5B" w14:textId="77777777" w:rsidR="00627C9F" w:rsidRPr="0004453A" w:rsidRDefault="00E0340B" w:rsidP="007A5817">
                      <w:pPr>
                        <w:spacing w:line="276" w:lineRule="auto"/>
                        <w:jc w:val="right"/>
                        <w:rPr>
                          <w:rFonts w:asciiTheme="minorHAnsi" w:hAnsiTheme="minorHAnsi"/>
                          <w:color w:val="FFFFFF" w:themeColor="background1"/>
                          <w:sz w:val="22"/>
                          <w:lang w:val="es-US"/>
                        </w:rPr>
                      </w:pPr>
                      <w:r w:rsidRPr="0004453A">
                        <w:rPr>
                          <w:rFonts w:asciiTheme="minorHAnsi" w:hAnsiTheme="minorHAnsi"/>
                          <w:color w:val="FFFFFF" w:themeColor="background1"/>
                          <w:sz w:val="22"/>
                          <w:lang w:val="es-US"/>
                        </w:rPr>
                        <w:t xml:space="preserve">Original: </w:t>
                      </w:r>
                      <w:r w:rsidR="008B12F5" w:rsidRPr="0004453A">
                        <w:rPr>
                          <w:rFonts w:asciiTheme="minorHAnsi" w:hAnsiTheme="minorHAnsi"/>
                          <w:color w:val="FFFFFF" w:themeColor="background1"/>
                          <w:sz w:val="22"/>
                          <w:lang w:val="es-US"/>
                        </w:rPr>
                        <w:t>e</w:t>
                      </w:r>
                      <w:r w:rsidR="00627C9F" w:rsidRPr="0004453A">
                        <w:rPr>
                          <w:rFonts w:asciiTheme="minorHAnsi" w:hAnsiTheme="minorHAnsi"/>
                          <w:color w:val="FFFFFF" w:themeColor="background1"/>
                          <w:sz w:val="22"/>
                          <w:lang w:val="es-US"/>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46D621A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52F93">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352F93">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2A18BD">
                              <w:rPr>
                                <w:rFonts w:asciiTheme="majorHAnsi" w:hAnsiTheme="majorHAnsi"/>
                                <w:color w:val="0D0D0D" w:themeColor="text1" w:themeTint="F2"/>
                                <w:sz w:val="18"/>
                                <w:szCs w:val="22"/>
                                <w:lang w:val="es-ES"/>
                              </w:rPr>
                              <w:t>20</w:t>
                            </w:r>
                            <w:r w:rsidR="0065586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46D621A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352F93">
                        <w:rPr>
                          <w:rFonts w:asciiTheme="majorHAnsi" w:hAnsiTheme="majorHAnsi"/>
                          <w:color w:val="0D0D0D" w:themeColor="text1" w:themeTint="F2"/>
                          <w:sz w:val="18"/>
                          <w:szCs w:val="22"/>
                          <w:lang w:val="es-ES"/>
                        </w:rPr>
                        <w:t>9</w:t>
                      </w:r>
                      <w:r w:rsidRPr="00890650">
                        <w:rPr>
                          <w:rFonts w:asciiTheme="majorHAnsi" w:hAnsiTheme="majorHAnsi"/>
                          <w:color w:val="0D0D0D" w:themeColor="text1" w:themeTint="F2"/>
                          <w:sz w:val="18"/>
                          <w:szCs w:val="22"/>
                          <w:lang w:val="es-ES"/>
                        </w:rPr>
                        <w:t xml:space="preserve"> de </w:t>
                      </w:r>
                      <w:r w:rsidR="00352F93">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2A18BD">
                        <w:rPr>
                          <w:rFonts w:asciiTheme="majorHAnsi" w:hAnsiTheme="majorHAnsi"/>
                          <w:color w:val="0D0D0D" w:themeColor="text1" w:themeTint="F2"/>
                          <w:sz w:val="18"/>
                          <w:szCs w:val="22"/>
                          <w:lang w:val="es-ES"/>
                        </w:rPr>
                        <w:t>20</w:t>
                      </w:r>
                      <w:r w:rsidR="0065586C">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6F5D8B2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52F93" w:rsidRPr="00352F93">
                              <w:rPr>
                                <w:rFonts w:asciiTheme="majorHAnsi" w:hAnsiTheme="majorHAnsi"/>
                                <w:color w:val="595959" w:themeColor="text1" w:themeTint="A6"/>
                                <w:sz w:val="18"/>
                                <w:szCs w:val="18"/>
                                <w:lang w:val="pt-BR"/>
                              </w:rPr>
                              <w:t>134</w:t>
                            </w:r>
                            <w:r w:rsidR="007B05C4" w:rsidRPr="00352F93">
                              <w:rPr>
                                <w:rFonts w:asciiTheme="majorHAnsi" w:hAnsiTheme="majorHAnsi"/>
                                <w:color w:val="595959" w:themeColor="text1" w:themeTint="A6"/>
                                <w:sz w:val="18"/>
                                <w:szCs w:val="18"/>
                                <w:lang w:val="pt-BR"/>
                              </w:rPr>
                              <w:t>/</w:t>
                            </w:r>
                            <w:r w:rsidR="00352F93" w:rsidRPr="00352F93">
                              <w:rPr>
                                <w:rFonts w:asciiTheme="majorHAnsi" w:hAnsiTheme="majorHAnsi"/>
                                <w:color w:val="595959" w:themeColor="text1" w:themeTint="A6"/>
                                <w:sz w:val="18"/>
                                <w:szCs w:val="18"/>
                                <w:lang w:val="pt-BR"/>
                              </w:rPr>
                              <w:t>20</w:t>
                            </w:r>
                            <w:r w:rsidRPr="00352F9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567F6">
                              <w:rPr>
                                <w:rFonts w:asciiTheme="majorHAnsi" w:hAnsiTheme="majorHAnsi"/>
                                <w:color w:val="595959" w:themeColor="text1" w:themeTint="A6"/>
                                <w:sz w:val="18"/>
                                <w:szCs w:val="18"/>
                                <w:lang w:val="es-ES"/>
                              </w:rPr>
                              <w:t>390-08</w:t>
                            </w:r>
                            <w:r w:rsidR="000433C9">
                              <w:rPr>
                                <w:rFonts w:asciiTheme="majorHAnsi" w:hAnsiTheme="majorHAnsi"/>
                                <w:color w:val="595959" w:themeColor="text1" w:themeTint="A6"/>
                                <w:sz w:val="18"/>
                                <w:szCs w:val="18"/>
                                <w:lang w:val="es-ES"/>
                              </w:rPr>
                              <w:t>.</w:t>
                            </w:r>
                            <w:r w:rsidR="00D95BEF">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5567F6">
                              <w:rPr>
                                <w:rFonts w:asciiTheme="majorHAnsi" w:hAnsiTheme="majorHAnsi"/>
                                <w:color w:val="595959" w:themeColor="text1" w:themeTint="A6"/>
                                <w:sz w:val="18"/>
                                <w:szCs w:val="18"/>
                                <w:lang w:val="es-ES_tradnl"/>
                              </w:rPr>
                              <w:t xml:space="preserve">. </w:t>
                            </w:r>
                            <w:r w:rsidR="00352F93" w:rsidRPr="00352F93">
                              <w:rPr>
                                <w:rFonts w:asciiTheme="majorHAnsi" w:hAnsiTheme="majorHAnsi"/>
                                <w:color w:val="595959" w:themeColor="text1" w:themeTint="A6"/>
                                <w:sz w:val="18"/>
                                <w:szCs w:val="18"/>
                                <w:lang w:val="es-ES_tradnl"/>
                              </w:rPr>
                              <w:t xml:space="preserve">Yadira </w:t>
                            </w:r>
                            <w:proofErr w:type="spellStart"/>
                            <w:r w:rsidR="00352F93" w:rsidRPr="00352F93">
                              <w:rPr>
                                <w:rFonts w:asciiTheme="majorHAnsi" w:hAnsiTheme="majorHAnsi"/>
                                <w:color w:val="595959" w:themeColor="text1" w:themeTint="A6"/>
                                <w:sz w:val="18"/>
                                <w:szCs w:val="18"/>
                                <w:lang w:val="es-ES_tradnl"/>
                              </w:rPr>
                              <w:t>Emilse</w:t>
                            </w:r>
                            <w:proofErr w:type="spellEnd"/>
                            <w:r w:rsidR="00352F93" w:rsidRPr="00352F93">
                              <w:rPr>
                                <w:rFonts w:asciiTheme="majorHAnsi" w:hAnsiTheme="majorHAnsi"/>
                                <w:color w:val="595959" w:themeColor="text1" w:themeTint="A6"/>
                                <w:sz w:val="18"/>
                                <w:szCs w:val="18"/>
                                <w:lang w:val="es-ES_tradnl"/>
                              </w:rPr>
                              <w:t xml:space="preserve"> Penagos Vega y familia</w:t>
                            </w:r>
                            <w:r w:rsidRPr="00890650">
                              <w:rPr>
                                <w:rFonts w:asciiTheme="majorHAnsi" w:hAnsiTheme="majorHAnsi"/>
                                <w:color w:val="595959" w:themeColor="text1" w:themeTint="A6"/>
                                <w:sz w:val="18"/>
                                <w:szCs w:val="18"/>
                                <w:lang w:val="es-ES_tradnl"/>
                              </w:rPr>
                              <w:t xml:space="preserve">. </w:t>
                            </w:r>
                            <w:r w:rsidR="005567F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52F93">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6F5D8B2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352F93" w:rsidRPr="00352F93">
                        <w:rPr>
                          <w:rFonts w:asciiTheme="majorHAnsi" w:hAnsiTheme="majorHAnsi"/>
                          <w:color w:val="595959" w:themeColor="text1" w:themeTint="A6"/>
                          <w:sz w:val="18"/>
                          <w:szCs w:val="18"/>
                          <w:lang w:val="pt-BR"/>
                        </w:rPr>
                        <w:t>134</w:t>
                      </w:r>
                      <w:r w:rsidR="007B05C4" w:rsidRPr="00352F93">
                        <w:rPr>
                          <w:rFonts w:asciiTheme="majorHAnsi" w:hAnsiTheme="majorHAnsi"/>
                          <w:color w:val="595959" w:themeColor="text1" w:themeTint="A6"/>
                          <w:sz w:val="18"/>
                          <w:szCs w:val="18"/>
                          <w:lang w:val="pt-BR"/>
                        </w:rPr>
                        <w:t>/</w:t>
                      </w:r>
                      <w:r w:rsidR="00352F93" w:rsidRPr="00352F93">
                        <w:rPr>
                          <w:rFonts w:asciiTheme="majorHAnsi" w:hAnsiTheme="majorHAnsi"/>
                          <w:color w:val="595959" w:themeColor="text1" w:themeTint="A6"/>
                          <w:sz w:val="18"/>
                          <w:szCs w:val="18"/>
                          <w:lang w:val="pt-BR"/>
                        </w:rPr>
                        <w:t>20</w:t>
                      </w:r>
                      <w:r w:rsidRPr="00352F93">
                        <w:rPr>
                          <w:rFonts w:asciiTheme="majorHAnsi" w:hAnsiTheme="majorHAnsi"/>
                          <w:color w:val="595959" w:themeColor="text1" w:themeTint="A6"/>
                          <w:sz w:val="18"/>
                          <w:szCs w:val="18"/>
                          <w:lang w:val="pt-BR"/>
                        </w:rPr>
                        <w:t xml:space="preserve">. </w:t>
                      </w:r>
                      <w:proofErr w:type="spellStart"/>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proofErr w:type="spellEnd"/>
                      <w:r w:rsidR="000433C9">
                        <w:rPr>
                          <w:rFonts w:asciiTheme="majorHAnsi" w:hAnsiTheme="majorHAnsi"/>
                          <w:color w:val="595959" w:themeColor="text1" w:themeTint="A6"/>
                          <w:sz w:val="18"/>
                          <w:szCs w:val="18"/>
                          <w:lang w:val="es-ES"/>
                        </w:rPr>
                        <w:t xml:space="preserve"> </w:t>
                      </w:r>
                      <w:r w:rsidR="005567F6">
                        <w:rPr>
                          <w:rFonts w:asciiTheme="majorHAnsi" w:hAnsiTheme="majorHAnsi"/>
                          <w:color w:val="595959" w:themeColor="text1" w:themeTint="A6"/>
                          <w:sz w:val="18"/>
                          <w:szCs w:val="18"/>
                          <w:lang w:val="es-ES"/>
                        </w:rPr>
                        <w:t>390-08</w:t>
                      </w:r>
                      <w:r w:rsidR="000433C9">
                        <w:rPr>
                          <w:rFonts w:asciiTheme="majorHAnsi" w:hAnsiTheme="majorHAnsi"/>
                          <w:color w:val="595959" w:themeColor="text1" w:themeTint="A6"/>
                          <w:sz w:val="18"/>
                          <w:szCs w:val="18"/>
                          <w:lang w:val="es-ES"/>
                        </w:rPr>
                        <w:t>.</w:t>
                      </w:r>
                      <w:r w:rsidR="00D95BEF">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Admisibilidad</w:t>
                      </w:r>
                      <w:r w:rsidR="005567F6">
                        <w:rPr>
                          <w:rFonts w:asciiTheme="majorHAnsi" w:hAnsiTheme="majorHAnsi"/>
                          <w:color w:val="595959" w:themeColor="text1" w:themeTint="A6"/>
                          <w:sz w:val="18"/>
                          <w:szCs w:val="18"/>
                          <w:lang w:val="es-ES_tradnl"/>
                        </w:rPr>
                        <w:t xml:space="preserve">. </w:t>
                      </w:r>
                      <w:r w:rsidR="00352F93" w:rsidRPr="00352F93">
                        <w:rPr>
                          <w:rFonts w:asciiTheme="majorHAnsi" w:hAnsiTheme="majorHAnsi"/>
                          <w:color w:val="595959" w:themeColor="text1" w:themeTint="A6"/>
                          <w:sz w:val="18"/>
                          <w:szCs w:val="18"/>
                          <w:lang w:val="es-ES_tradnl"/>
                        </w:rPr>
                        <w:t xml:space="preserve">Yadira </w:t>
                      </w:r>
                      <w:proofErr w:type="spellStart"/>
                      <w:r w:rsidR="00352F93" w:rsidRPr="00352F93">
                        <w:rPr>
                          <w:rFonts w:asciiTheme="majorHAnsi" w:hAnsiTheme="majorHAnsi"/>
                          <w:color w:val="595959" w:themeColor="text1" w:themeTint="A6"/>
                          <w:sz w:val="18"/>
                          <w:szCs w:val="18"/>
                          <w:lang w:val="es-ES_tradnl"/>
                        </w:rPr>
                        <w:t>Emilse</w:t>
                      </w:r>
                      <w:proofErr w:type="spellEnd"/>
                      <w:r w:rsidR="00352F93" w:rsidRPr="00352F93">
                        <w:rPr>
                          <w:rFonts w:asciiTheme="majorHAnsi" w:hAnsiTheme="majorHAnsi"/>
                          <w:color w:val="595959" w:themeColor="text1" w:themeTint="A6"/>
                          <w:sz w:val="18"/>
                          <w:szCs w:val="18"/>
                          <w:lang w:val="es-ES_tradnl"/>
                        </w:rPr>
                        <w:t xml:space="preserve"> Penagos Vega y familia</w:t>
                      </w:r>
                      <w:r w:rsidRPr="00890650">
                        <w:rPr>
                          <w:rFonts w:asciiTheme="majorHAnsi" w:hAnsiTheme="majorHAnsi"/>
                          <w:color w:val="595959" w:themeColor="text1" w:themeTint="A6"/>
                          <w:sz w:val="18"/>
                          <w:szCs w:val="18"/>
                          <w:lang w:val="es-ES_tradnl"/>
                        </w:rPr>
                        <w:t xml:space="preserve">. </w:t>
                      </w:r>
                      <w:r w:rsidR="005567F6">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352F93">
                        <w:rPr>
                          <w:rFonts w:asciiTheme="majorHAnsi" w:hAnsiTheme="majorHAnsi"/>
                          <w:color w:val="595959" w:themeColor="text1" w:themeTint="A6"/>
                          <w:sz w:val="18"/>
                          <w:szCs w:val="18"/>
                          <w:lang w:val="es-ES"/>
                        </w:rPr>
                        <w:t>9 de junio de 2020</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6A375647" w:rsidR="00D72DC6" w:rsidRPr="00D72DC6" w:rsidRDefault="0065586C" w:rsidP="00F02AD1">
                            <w:pPr>
                              <w:rPr>
                                <w:color w:val="FFFFFF" w:themeColor="background1"/>
                                <w14:textFill>
                                  <w14:noFill/>
                                </w14:textFill>
                              </w:rPr>
                            </w:pPr>
                            <w:r>
                              <w:rPr>
                                <w:noProof/>
                                <w:color w:val="1F497D"/>
                              </w:rPr>
                              <w:drawing>
                                <wp:inline distT="0" distB="0" distL="0" distR="0" wp14:anchorId="67F5BFC0" wp14:editId="59CA206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6A375647" w:rsidR="00D72DC6" w:rsidRPr="00D72DC6" w:rsidRDefault="0065586C" w:rsidP="00F02AD1">
                      <w:pPr>
                        <w:rPr>
                          <w:color w:val="FFFFFF" w:themeColor="background1"/>
                          <w14:textFill>
                            <w14:noFill/>
                          </w14:textFill>
                        </w:rPr>
                      </w:pPr>
                      <w:r>
                        <w:rPr>
                          <w:noProof/>
                          <w:color w:val="1F497D"/>
                        </w:rPr>
                        <w:drawing>
                          <wp:inline distT="0" distB="0" distL="0" distR="0" wp14:anchorId="67F5BFC0" wp14:editId="59CA2069">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0D5B62CC" w:rsidR="003239B8" w:rsidRPr="004B3C14" w:rsidRDefault="00AF09AB" w:rsidP="008D2290">
            <w:pPr>
              <w:jc w:val="both"/>
              <w:rPr>
                <w:rFonts w:ascii="Cambria" w:hAnsi="Cambria"/>
                <w:bCs/>
                <w:sz w:val="20"/>
                <w:szCs w:val="20"/>
              </w:rPr>
            </w:pPr>
            <w:r>
              <w:rPr>
                <w:rFonts w:ascii="Cambria" w:hAnsi="Cambria"/>
                <w:bCs/>
                <w:sz w:val="20"/>
                <w:szCs w:val="20"/>
              </w:rPr>
              <w:t>Luz Mery Guerrero Sierra</w:t>
            </w:r>
          </w:p>
        </w:tc>
      </w:tr>
      <w:tr w:rsidR="003239B8" w:rsidRPr="0065586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1B0C87"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5E3E3971" w:rsidR="003239B8" w:rsidRPr="004C2312" w:rsidRDefault="000C4C2E" w:rsidP="00C15AE1">
            <w:pPr>
              <w:jc w:val="both"/>
              <w:rPr>
                <w:rFonts w:ascii="Cambria" w:hAnsi="Cambria"/>
                <w:bCs/>
                <w:sz w:val="20"/>
                <w:szCs w:val="20"/>
                <w:lang w:val="es-ES"/>
              </w:rPr>
            </w:pPr>
            <w:r w:rsidRPr="00647670">
              <w:rPr>
                <w:rFonts w:ascii="Cambria" w:hAnsi="Cambria"/>
                <w:sz w:val="20"/>
                <w:szCs w:val="20"/>
                <w:lang w:val="es-UY"/>
              </w:rPr>
              <w:t>Yadira Emilse Penagos Vega</w:t>
            </w:r>
            <w:r w:rsidRPr="00AF09AB">
              <w:rPr>
                <w:rFonts w:ascii="Cambria" w:hAnsi="Cambria"/>
                <w:bCs/>
                <w:sz w:val="20"/>
                <w:szCs w:val="20"/>
                <w:lang w:val="es-ES"/>
              </w:rPr>
              <w:t xml:space="preserve"> </w:t>
            </w:r>
            <w:r w:rsidR="00C15AE1">
              <w:rPr>
                <w:rFonts w:ascii="Cambria" w:hAnsi="Cambria"/>
                <w:bCs/>
                <w:sz w:val="20"/>
                <w:szCs w:val="20"/>
                <w:lang w:val="es-ES"/>
              </w:rPr>
              <w:t>y familia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 xml:space="preserve">Estado </w:t>
            </w:r>
            <w:proofErr w:type="spellStart"/>
            <w:r w:rsidRPr="00706824">
              <w:rPr>
                <w:rFonts w:ascii="Cambria" w:hAnsi="Cambria"/>
                <w:b/>
                <w:bCs/>
                <w:color w:val="FFFFFF" w:themeColor="background1"/>
                <w:sz w:val="20"/>
                <w:szCs w:val="20"/>
              </w:rPr>
              <w:t>denunciado</w:t>
            </w:r>
            <w:proofErr w:type="spellEnd"/>
            <w:r w:rsidRPr="00706824">
              <w:rPr>
                <w:rFonts w:ascii="Cambria" w:hAnsi="Cambria"/>
                <w:b/>
                <w:bCs/>
                <w:color w:val="FFFFFF" w:themeColor="background1"/>
                <w:sz w:val="20"/>
                <w:szCs w:val="20"/>
              </w:rPr>
              <w:t>:</w:t>
            </w:r>
          </w:p>
        </w:tc>
        <w:tc>
          <w:tcPr>
            <w:tcW w:w="5760" w:type="dxa"/>
            <w:vAlign w:val="center"/>
          </w:tcPr>
          <w:p w14:paraId="274C8A50" w14:textId="7F8373AD" w:rsidR="003239B8" w:rsidRPr="004B3C14" w:rsidRDefault="00E559CA" w:rsidP="0004460B">
            <w:pPr>
              <w:jc w:val="both"/>
              <w:rPr>
                <w:rFonts w:ascii="Cambria" w:hAnsi="Cambria"/>
                <w:bCs/>
                <w:sz w:val="20"/>
                <w:szCs w:val="20"/>
              </w:rPr>
            </w:pPr>
            <w:r>
              <w:rPr>
                <w:rFonts w:ascii="Cambria" w:hAnsi="Cambria"/>
                <w:bCs/>
                <w:sz w:val="20"/>
                <w:szCs w:val="20"/>
              </w:rPr>
              <w:t>Colombia</w:t>
            </w:r>
          </w:p>
        </w:tc>
      </w:tr>
      <w:tr w:rsidR="00223A29" w:rsidRPr="0065586C"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3EC81711" w:rsidR="00223A29" w:rsidRPr="001F52FE" w:rsidRDefault="00D95BEF" w:rsidP="00D95BEF">
            <w:pPr>
              <w:jc w:val="both"/>
              <w:rPr>
                <w:rFonts w:ascii="Cambria" w:hAnsi="Cambria"/>
                <w:bCs/>
                <w:sz w:val="20"/>
                <w:szCs w:val="20"/>
                <w:lang w:val="es-BO"/>
              </w:rPr>
            </w:pPr>
            <w:r>
              <w:rPr>
                <w:rFonts w:asciiTheme="majorHAnsi" w:hAnsiTheme="majorHAnsi"/>
                <w:bCs/>
                <w:sz w:val="20"/>
                <w:szCs w:val="20"/>
                <w:lang w:val="es-AR"/>
              </w:rPr>
              <w:t>Articulo 8 (garantías judiciales) de la Convención Americana sobre Derechos Humanos</w:t>
            </w:r>
            <w:r w:rsidR="00B13A3E">
              <w:rPr>
                <w:rStyle w:val="FootnoteReference"/>
                <w:rFonts w:asciiTheme="majorHAnsi" w:hAnsiTheme="majorHAnsi"/>
                <w:bCs/>
                <w:sz w:val="20"/>
                <w:szCs w:val="20"/>
                <w:lang w:val="es-AR"/>
              </w:rPr>
              <w:footnoteReference w:id="2"/>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2002D6A4" w:rsidR="004C2312" w:rsidRPr="003239B8" w:rsidRDefault="00850ABE" w:rsidP="002625EA">
            <w:pPr>
              <w:jc w:val="both"/>
              <w:rPr>
                <w:rFonts w:ascii="Cambria" w:hAnsi="Cambria"/>
                <w:bCs/>
                <w:sz w:val="20"/>
                <w:szCs w:val="20"/>
                <w:lang w:val="es-ES"/>
              </w:rPr>
            </w:pPr>
            <w:r>
              <w:rPr>
                <w:rFonts w:ascii="Cambria" w:hAnsi="Cambria"/>
                <w:bCs/>
                <w:sz w:val="20"/>
                <w:szCs w:val="20"/>
                <w:lang w:val="es-ES"/>
              </w:rPr>
              <w:t>3 de abril de 2008</w:t>
            </w:r>
          </w:p>
        </w:tc>
      </w:tr>
      <w:tr w:rsidR="005F6E1D" w:rsidRPr="0065586C" w14:paraId="05222FCD" w14:textId="77777777" w:rsidTr="004A6A54">
        <w:tc>
          <w:tcPr>
            <w:tcW w:w="3600" w:type="dxa"/>
            <w:tcBorders>
              <w:top w:val="single" w:sz="6" w:space="0" w:color="auto"/>
              <w:bottom w:val="single" w:sz="6" w:space="0" w:color="auto"/>
            </w:tcBorders>
            <w:shd w:val="clear" w:color="auto" w:fill="386294"/>
            <w:vAlign w:val="center"/>
          </w:tcPr>
          <w:p w14:paraId="24B0E92A" w14:textId="0B90731D" w:rsidR="005F6E1D" w:rsidRDefault="005F6E1D" w:rsidP="004A6A54">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5760" w:type="dxa"/>
            <w:vAlign w:val="center"/>
          </w:tcPr>
          <w:p w14:paraId="31EDA6BB" w14:textId="3C5131ED" w:rsidR="005F6E1D" w:rsidRDefault="005F6E1D" w:rsidP="002625EA">
            <w:pPr>
              <w:jc w:val="both"/>
              <w:rPr>
                <w:rFonts w:ascii="Cambria" w:hAnsi="Cambria"/>
                <w:bCs/>
                <w:sz w:val="20"/>
                <w:szCs w:val="20"/>
                <w:lang w:val="es-ES"/>
              </w:rPr>
            </w:pPr>
            <w:r>
              <w:rPr>
                <w:rFonts w:ascii="Cambria" w:hAnsi="Cambria"/>
                <w:bCs/>
                <w:sz w:val="20"/>
                <w:szCs w:val="20"/>
                <w:lang w:val="es-ES"/>
              </w:rPr>
              <w:t>7 de abril de 2008</w:t>
            </w:r>
            <w:r w:rsidR="00462453">
              <w:rPr>
                <w:rFonts w:ascii="Cambria" w:hAnsi="Cambria"/>
                <w:bCs/>
                <w:sz w:val="20"/>
                <w:szCs w:val="20"/>
                <w:lang w:val="es-ES"/>
              </w:rPr>
              <w:t>, 19 de septiembre de 2012</w:t>
            </w:r>
          </w:p>
        </w:tc>
      </w:tr>
      <w:tr w:rsidR="004C2312" w:rsidRPr="00850ABE"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2FF18096" w:rsidR="004C2312" w:rsidRPr="003F1CD1" w:rsidRDefault="00D73AD8" w:rsidP="00D73AD8">
            <w:pPr>
              <w:jc w:val="both"/>
              <w:rPr>
                <w:rFonts w:ascii="Cambria" w:hAnsi="Cambria"/>
                <w:bCs/>
                <w:sz w:val="20"/>
                <w:szCs w:val="20"/>
                <w:highlight w:val="yellow"/>
                <w:lang w:val="es-ES"/>
              </w:rPr>
            </w:pPr>
            <w:r>
              <w:rPr>
                <w:rFonts w:ascii="Cambria" w:hAnsi="Cambria"/>
                <w:bCs/>
                <w:sz w:val="20"/>
                <w:szCs w:val="20"/>
                <w:lang w:val="es-ES"/>
              </w:rPr>
              <w:t>26</w:t>
            </w:r>
            <w:r w:rsidR="00462453" w:rsidRPr="003F1CD1">
              <w:rPr>
                <w:rFonts w:ascii="Cambria" w:hAnsi="Cambria"/>
                <w:bCs/>
                <w:sz w:val="20"/>
                <w:szCs w:val="20"/>
                <w:lang w:val="es-ES"/>
              </w:rPr>
              <w:t xml:space="preserve"> de junio de 2014</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5EDED514" w:rsidR="004C2312" w:rsidRPr="003239B8" w:rsidRDefault="003F1CD1" w:rsidP="008D2290">
            <w:pPr>
              <w:jc w:val="both"/>
              <w:rPr>
                <w:rFonts w:ascii="Cambria" w:hAnsi="Cambria"/>
                <w:bCs/>
                <w:sz w:val="20"/>
                <w:szCs w:val="20"/>
                <w:lang w:val="es-ES"/>
              </w:rPr>
            </w:pPr>
            <w:r>
              <w:rPr>
                <w:rFonts w:ascii="Cambria" w:hAnsi="Cambria"/>
                <w:bCs/>
                <w:sz w:val="20"/>
                <w:szCs w:val="20"/>
                <w:lang w:val="es-ES"/>
              </w:rPr>
              <w:t>4 de diciembre de 2014</w:t>
            </w:r>
          </w:p>
        </w:tc>
      </w:tr>
      <w:tr w:rsidR="004C2312" w:rsidRPr="00850ABE"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62518406"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r w:rsidR="00D73AD8">
              <w:rPr>
                <w:rStyle w:val="FootnoteReference"/>
                <w:rFonts w:ascii="Cambria" w:hAnsi="Cambria"/>
                <w:b/>
                <w:bCs/>
                <w:color w:val="FFFFFF" w:themeColor="background1"/>
                <w:sz w:val="20"/>
                <w:szCs w:val="20"/>
                <w:lang w:val="es-ES"/>
              </w:rPr>
              <w:footnoteReference w:id="4"/>
            </w:r>
            <w:r>
              <w:rPr>
                <w:rFonts w:ascii="Cambria" w:hAnsi="Cambria"/>
                <w:b/>
                <w:bCs/>
                <w:color w:val="FFFFFF" w:themeColor="background1"/>
                <w:sz w:val="20"/>
                <w:szCs w:val="20"/>
                <w:lang w:val="es-ES"/>
              </w:rPr>
              <w:t>:</w:t>
            </w:r>
          </w:p>
        </w:tc>
        <w:tc>
          <w:tcPr>
            <w:tcW w:w="5760" w:type="dxa"/>
            <w:vAlign w:val="center"/>
          </w:tcPr>
          <w:p w14:paraId="41D8B862" w14:textId="6ED451C2" w:rsidR="004C2312" w:rsidRPr="003239B8" w:rsidRDefault="003F1CD1" w:rsidP="00D73AD8">
            <w:pPr>
              <w:jc w:val="both"/>
              <w:rPr>
                <w:rFonts w:ascii="Cambria" w:hAnsi="Cambria"/>
                <w:bCs/>
                <w:sz w:val="20"/>
                <w:szCs w:val="20"/>
                <w:lang w:val="es-ES"/>
              </w:rPr>
            </w:pPr>
            <w:r>
              <w:rPr>
                <w:rFonts w:ascii="Cambria" w:hAnsi="Cambria"/>
                <w:bCs/>
                <w:sz w:val="20"/>
                <w:szCs w:val="20"/>
                <w:lang w:val="es-ES"/>
              </w:rPr>
              <w:t>21 de febrero de 2015</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25A15142" w:rsidR="004C2312" w:rsidRPr="009111EC" w:rsidRDefault="00D73AD8" w:rsidP="008D2290">
            <w:pPr>
              <w:jc w:val="both"/>
              <w:rPr>
                <w:rFonts w:ascii="Cambria" w:hAnsi="Cambria"/>
                <w:bCs/>
                <w:sz w:val="20"/>
                <w:szCs w:val="20"/>
              </w:rPr>
            </w:pPr>
            <w:r>
              <w:rPr>
                <w:rFonts w:ascii="Cambria" w:hAnsi="Cambria"/>
                <w:bCs/>
                <w:sz w:val="20"/>
                <w:szCs w:val="20"/>
              </w:rPr>
              <w:t>18 de julio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47CC67F3" w:rsidR="003239B8" w:rsidRPr="004B3C14" w:rsidRDefault="005B7060"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6C4F06CD" w:rsidR="003239B8" w:rsidRPr="004B3C14" w:rsidRDefault="00391D1F" w:rsidP="008D2290">
            <w:pPr>
              <w:rPr>
                <w:rFonts w:ascii="Cambria" w:hAnsi="Cambria"/>
                <w:bCs/>
                <w:sz w:val="20"/>
                <w:szCs w:val="20"/>
              </w:rPr>
            </w:pPr>
            <w:r>
              <w:rPr>
                <w:rFonts w:ascii="Cambria" w:hAnsi="Cambria"/>
                <w:bCs/>
                <w:sz w:val="20"/>
                <w:szCs w:val="20"/>
              </w:rPr>
              <w:t>S</w:t>
            </w:r>
            <w:r w:rsidR="005B7060">
              <w:rPr>
                <w:rFonts w:ascii="Cambria" w:hAnsi="Cambria"/>
                <w:bCs/>
                <w:sz w:val="20"/>
                <w:szCs w:val="20"/>
              </w:rPr>
              <w:t>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50F2421E" w:rsidR="003239B8" w:rsidRPr="00153E77" w:rsidRDefault="00391D1F" w:rsidP="008D2290">
            <w:pPr>
              <w:rPr>
                <w:bCs/>
                <w:sz w:val="20"/>
                <w:szCs w:val="20"/>
              </w:rPr>
            </w:pPr>
            <w:r>
              <w:rPr>
                <w:bCs/>
                <w:sz w:val="20"/>
                <w:szCs w:val="20"/>
              </w:rPr>
              <w:t>S</w:t>
            </w:r>
            <w:r w:rsidR="005B7060">
              <w:rPr>
                <w:bCs/>
                <w:sz w:val="20"/>
                <w:szCs w:val="20"/>
              </w:rPr>
              <w:t>í</w:t>
            </w:r>
          </w:p>
        </w:tc>
      </w:tr>
      <w:tr w:rsidR="003239B8" w:rsidRPr="0065586C"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21B50522" w:rsidR="003239B8" w:rsidRPr="00391D1F" w:rsidRDefault="00391D1F" w:rsidP="00391D1F">
            <w:pPr>
              <w:jc w:val="both"/>
              <w:rPr>
                <w:rFonts w:ascii="Cambria" w:hAnsi="Cambria"/>
                <w:bCs/>
                <w:sz w:val="20"/>
                <w:szCs w:val="20"/>
                <w:lang w:val="es-AR"/>
              </w:rPr>
            </w:pPr>
            <w:r>
              <w:rPr>
                <w:rFonts w:ascii="Cambria" w:hAnsi="Cambria"/>
                <w:bCs/>
                <w:sz w:val="20"/>
                <w:szCs w:val="20"/>
                <w:lang w:val="es-ES"/>
              </w:rPr>
              <w:t>S</w:t>
            </w:r>
            <w:r w:rsidR="005B7060">
              <w:rPr>
                <w:rFonts w:ascii="Cambria" w:hAnsi="Cambria"/>
                <w:bCs/>
                <w:sz w:val="20"/>
                <w:szCs w:val="20"/>
                <w:lang w:val="es-ES"/>
              </w:rPr>
              <w:t>í</w:t>
            </w:r>
            <w:r>
              <w:rPr>
                <w:rFonts w:ascii="Cambria" w:hAnsi="Cambria"/>
                <w:bCs/>
                <w:sz w:val="20"/>
                <w:szCs w:val="20"/>
                <w:lang w:val="es-ES"/>
              </w:rPr>
              <w:t>, Convención Americana (depósito de instrumento realizado el 31 de julio de 1973</w:t>
            </w:r>
            <w:r w:rsidR="001F52FE">
              <w:rPr>
                <w:rFonts w:ascii="Cambria" w:hAnsi="Cambria"/>
                <w:bCs/>
                <w:sz w:val="20"/>
                <w:szCs w:val="20"/>
                <w:lang w:val="es-ES"/>
              </w:rPr>
              <w:t>)</w:t>
            </w:r>
          </w:p>
        </w:tc>
      </w:tr>
    </w:tbl>
    <w:p w14:paraId="4E92C444" w14:textId="0B7C4AE8"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611854" w:rsidRPr="003239B8">
        <w:rPr>
          <w:rFonts w:asciiTheme="majorHAnsi" w:hAnsiTheme="majorHAnsi"/>
          <w:b/>
          <w:bCs/>
          <w:sz w:val="20"/>
          <w:szCs w:val="20"/>
          <w:lang w:val="es-ES"/>
        </w:rPr>
        <w:t>INTERNACIONAL</w:t>
      </w:r>
      <w:r w:rsidR="00611854">
        <w:rPr>
          <w:rFonts w:asciiTheme="majorHAnsi" w:hAnsiTheme="majorHAnsi"/>
          <w:b/>
          <w:bCs/>
          <w:sz w:val="20"/>
          <w:szCs w:val="20"/>
          <w:lang w:val="es-ES"/>
        </w:rPr>
        <w:t xml:space="preserve">, </w:t>
      </w:r>
      <w:r w:rsidR="00611854"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D95BEF"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32C8D4B3" w:rsidR="00EE00E9" w:rsidRPr="00EE00E9" w:rsidRDefault="00CB1DF0" w:rsidP="008D2290">
            <w:pPr>
              <w:jc w:val="both"/>
              <w:rPr>
                <w:rFonts w:ascii="Cambria" w:hAnsi="Cambria"/>
                <w:bCs/>
                <w:sz w:val="20"/>
                <w:szCs w:val="20"/>
                <w:lang w:val="es-ES"/>
              </w:rPr>
            </w:pPr>
            <w:r>
              <w:rPr>
                <w:rFonts w:ascii="Cambria" w:hAnsi="Cambria"/>
                <w:bCs/>
                <w:sz w:val="20"/>
                <w:szCs w:val="20"/>
                <w:lang w:val="es-ES"/>
              </w:rPr>
              <w:t>No</w:t>
            </w:r>
          </w:p>
        </w:tc>
      </w:tr>
      <w:tr w:rsidR="003239B8" w:rsidRPr="0065586C"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6310C8F7" w14:textId="05F3371D" w:rsidR="003239B8" w:rsidRPr="003914EF" w:rsidRDefault="003914EF" w:rsidP="008D2290">
            <w:pPr>
              <w:jc w:val="both"/>
              <w:rPr>
                <w:rFonts w:ascii="Cambria" w:hAnsi="Cambria"/>
                <w:bCs/>
                <w:sz w:val="20"/>
                <w:szCs w:val="20"/>
                <w:lang w:val="es-BO"/>
              </w:rPr>
            </w:pPr>
            <w:r>
              <w:rPr>
                <w:rFonts w:asciiTheme="majorHAnsi" w:hAnsiTheme="majorHAnsi"/>
                <w:bCs/>
                <w:sz w:val="20"/>
                <w:szCs w:val="20"/>
                <w:lang w:val="es-AR"/>
              </w:rPr>
              <w:t xml:space="preserve"> 8 (garantías judiciales)</w:t>
            </w:r>
            <w:r w:rsidR="0021518B">
              <w:rPr>
                <w:rFonts w:asciiTheme="majorHAnsi" w:hAnsiTheme="majorHAnsi"/>
                <w:bCs/>
                <w:sz w:val="20"/>
                <w:szCs w:val="20"/>
                <w:lang w:val="es-AR"/>
              </w:rPr>
              <w:t xml:space="preserve"> y 25 (protección judicial)</w:t>
            </w:r>
            <w:r w:rsidR="000F0C06">
              <w:rPr>
                <w:rFonts w:asciiTheme="majorHAnsi" w:hAnsiTheme="majorHAnsi"/>
                <w:bCs/>
                <w:sz w:val="20"/>
                <w:szCs w:val="20"/>
                <w:lang w:val="es-AR"/>
              </w:rPr>
              <w:t>, 2 y 1.1</w:t>
            </w:r>
            <w:r>
              <w:rPr>
                <w:rFonts w:asciiTheme="majorHAnsi" w:hAnsiTheme="majorHAnsi"/>
                <w:bCs/>
                <w:sz w:val="20"/>
                <w:szCs w:val="20"/>
                <w:lang w:val="es-AR"/>
              </w:rPr>
              <w:t xml:space="preserve"> de la Convención Americana</w:t>
            </w:r>
          </w:p>
        </w:tc>
      </w:tr>
      <w:tr w:rsidR="003239B8" w:rsidRPr="0065586C"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8D2290">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6BBB12B9" w:rsidR="003239B8" w:rsidRPr="0021518B" w:rsidRDefault="0021518B" w:rsidP="0021518B">
            <w:pPr>
              <w:rPr>
                <w:rFonts w:ascii="Cambria" w:hAnsi="Cambria"/>
                <w:bCs/>
                <w:sz w:val="20"/>
                <w:szCs w:val="20"/>
                <w:lang w:val="es-BO"/>
              </w:rPr>
            </w:pPr>
            <w:r w:rsidRPr="0021518B">
              <w:rPr>
                <w:rFonts w:ascii="Cambria" w:hAnsi="Cambria"/>
                <w:bCs/>
                <w:sz w:val="20"/>
                <w:szCs w:val="20"/>
                <w:lang w:val="es-ES"/>
              </w:rPr>
              <w:t>Sí, aplica excepción artículo 46.2.</w:t>
            </w:r>
            <w:r>
              <w:rPr>
                <w:rFonts w:ascii="Cambria" w:hAnsi="Cambria"/>
                <w:bCs/>
                <w:sz w:val="20"/>
                <w:szCs w:val="20"/>
                <w:lang w:val="es-ES"/>
              </w:rPr>
              <w:t>a</w:t>
            </w:r>
            <w:r w:rsidRPr="0021518B">
              <w:rPr>
                <w:rFonts w:ascii="Cambria" w:hAnsi="Cambria"/>
                <w:bCs/>
                <w:sz w:val="20"/>
                <w:szCs w:val="20"/>
                <w:lang w:val="es-ES"/>
              </w:rPr>
              <w:t xml:space="preserve"> de la Convención</w:t>
            </w:r>
          </w:p>
        </w:tc>
      </w:tr>
      <w:tr w:rsidR="003239B8" w:rsidRPr="0065586C"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8D2290">
            <w:pPr>
              <w:jc w:val="center"/>
              <w:rPr>
                <w:rFonts w:ascii="Cambria" w:hAnsi="Cambria"/>
                <w:b/>
                <w:bCs/>
                <w:color w:val="FFFFFF" w:themeColor="background1"/>
                <w:sz w:val="20"/>
                <w:szCs w:val="20"/>
              </w:rPr>
            </w:pPr>
            <w:proofErr w:type="spellStart"/>
            <w:r>
              <w:rPr>
                <w:rFonts w:ascii="Cambria" w:hAnsi="Cambria"/>
                <w:b/>
                <w:bCs/>
                <w:color w:val="FFFFFF" w:themeColor="background1"/>
                <w:sz w:val="20"/>
                <w:szCs w:val="20"/>
              </w:rPr>
              <w:t>Presentación</w:t>
            </w:r>
            <w:proofErr w:type="spellEnd"/>
            <w:r>
              <w:rPr>
                <w:rFonts w:ascii="Cambria" w:hAnsi="Cambria"/>
                <w:b/>
                <w:bCs/>
                <w:color w:val="FFFFFF" w:themeColor="background1"/>
                <w:sz w:val="20"/>
                <w:szCs w:val="20"/>
              </w:rPr>
              <w:t xml:space="preserve"> </w:t>
            </w:r>
            <w:proofErr w:type="spellStart"/>
            <w:r>
              <w:rPr>
                <w:rFonts w:ascii="Cambria" w:hAnsi="Cambria"/>
                <w:b/>
                <w:bCs/>
                <w:color w:val="FFFFFF" w:themeColor="background1"/>
                <w:sz w:val="20"/>
                <w:szCs w:val="20"/>
              </w:rPr>
              <w:t>dentro</w:t>
            </w:r>
            <w:proofErr w:type="spellEnd"/>
            <w:r>
              <w:rPr>
                <w:rFonts w:ascii="Cambria" w:hAnsi="Cambria"/>
                <w:b/>
                <w:bCs/>
                <w:color w:val="FFFFFF" w:themeColor="background1"/>
                <w:sz w:val="20"/>
                <w:szCs w:val="20"/>
              </w:rPr>
              <w:t xml:space="preserve"> de </w:t>
            </w:r>
            <w:proofErr w:type="spellStart"/>
            <w:r>
              <w:rPr>
                <w:rFonts w:ascii="Cambria" w:hAnsi="Cambria"/>
                <w:b/>
                <w:bCs/>
                <w:color w:val="FFFFFF" w:themeColor="background1"/>
                <w:sz w:val="20"/>
                <w:szCs w:val="20"/>
              </w:rPr>
              <w:t>plazo</w:t>
            </w:r>
            <w:proofErr w:type="spellEnd"/>
            <w:r w:rsidRPr="00706824">
              <w:rPr>
                <w:rFonts w:ascii="Cambria" w:hAnsi="Cambria"/>
                <w:b/>
                <w:bCs/>
                <w:color w:val="FFFFFF" w:themeColor="background1"/>
                <w:sz w:val="20"/>
                <w:szCs w:val="20"/>
              </w:rPr>
              <w:t>:</w:t>
            </w:r>
          </w:p>
        </w:tc>
        <w:tc>
          <w:tcPr>
            <w:tcW w:w="5760" w:type="dxa"/>
            <w:vAlign w:val="center"/>
          </w:tcPr>
          <w:p w14:paraId="4A2A4569" w14:textId="66948355" w:rsidR="003239B8" w:rsidRPr="0021518B" w:rsidRDefault="0021518B" w:rsidP="008D2290">
            <w:pPr>
              <w:rPr>
                <w:bCs/>
                <w:sz w:val="20"/>
                <w:szCs w:val="20"/>
                <w:lang w:val="es-BO"/>
              </w:rPr>
            </w:pPr>
            <w:r>
              <w:rPr>
                <w:rFonts w:ascii="Cambria" w:hAnsi="Cambria"/>
                <w:bCs/>
                <w:sz w:val="20"/>
                <w:szCs w:val="20"/>
                <w:lang w:val="es-ES"/>
              </w:rPr>
              <w:t>Si, en los términos de la Sección IV</w:t>
            </w:r>
          </w:p>
        </w:tc>
      </w:tr>
    </w:tbl>
    <w:p w14:paraId="32B98466" w14:textId="029B87AF" w:rsidR="00B4453D" w:rsidRDefault="00223A29" w:rsidP="00B4453D">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188378F1" w14:textId="0C5BDAC0" w:rsidR="004032E1" w:rsidRDefault="00B4453D" w:rsidP="001F52FE">
      <w:pPr>
        <w:spacing w:before="120"/>
        <w:ind w:firstLine="720"/>
        <w:jc w:val="both"/>
        <w:rPr>
          <w:rFonts w:ascii="Cambria" w:hAnsi="Cambria"/>
          <w:sz w:val="20"/>
          <w:szCs w:val="20"/>
          <w:lang w:val="es-UY"/>
        </w:rPr>
      </w:pPr>
      <w:r w:rsidRPr="005B7060">
        <w:rPr>
          <w:rFonts w:asciiTheme="majorHAnsi" w:hAnsiTheme="majorHAnsi"/>
          <w:sz w:val="20"/>
          <w:szCs w:val="20"/>
          <w:lang w:val="es-UY"/>
        </w:rPr>
        <w:t>1</w:t>
      </w:r>
      <w:r w:rsidRPr="00647670">
        <w:rPr>
          <w:rFonts w:ascii="Cambria" w:hAnsi="Cambria"/>
          <w:sz w:val="20"/>
          <w:szCs w:val="20"/>
          <w:lang w:val="es-UY"/>
        </w:rPr>
        <w:t>.</w:t>
      </w:r>
      <w:r w:rsidRPr="00647670">
        <w:rPr>
          <w:rFonts w:ascii="Cambria" w:hAnsi="Cambria"/>
          <w:b/>
          <w:sz w:val="20"/>
          <w:szCs w:val="20"/>
          <w:lang w:val="es-UY"/>
        </w:rPr>
        <w:t xml:space="preserve"> </w:t>
      </w:r>
      <w:r w:rsidR="00995F30">
        <w:rPr>
          <w:rFonts w:ascii="Cambria" w:hAnsi="Cambria"/>
          <w:b/>
          <w:sz w:val="20"/>
          <w:szCs w:val="20"/>
          <w:lang w:val="es-UY"/>
        </w:rPr>
        <w:tab/>
      </w:r>
      <w:r w:rsidR="00E36ADE" w:rsidRPr="00A10AB8">
        <w:rPr>
          <w:rFonts w:ascii="Cambria" w:hAnsi="Cambria"/>
          <w:sz w:val="20"/>
          <w:szCs w:val="20"/>
          <w:lang w:val="es-UY"/>
        </w:rPr>
        <w:t xml:space="preserve">El objeto de la petición </w:t>
      </w:r>
      <w:r w:rsidR="00FE43FE">
        <w:rPr>
          <w:rFonts w:ascii="Cambria" w:hAnsi="Cambria"/>
          <w:sz w:val="20"/>
          <w:szCs w:val="20"/>
          <w:lang w:val="es-UY"/>
        </w:rPr>
        <w:t xml:space="preserve">se </w:t>
      </w:r>
      <w:r w:rsidR="00E36ADE" w:rsidRPr="00A10AB8">
        <w:rPr>
          <w:rFonts w:ascii="Cambria" w:hAnsi="Cambria"/>
          <w:sz w:val="20"/>
          <w:szCs w:val="20"/>
          <w:lang w:val="es-UY"/>
        </w:rPr>
        <w:t>refiere a la falta de protección judicial por la muerte de Yadira Emilse Penagos Vega (en adelante “la presunta víctima”), así como la imposibilidad de recurrir una sentencia en razón a la mínima cuantía</w:t>
      </w:r>
      <w:r w:rsidR="00E36ADE" w:rsidRPr="00A10AB8">
        <w:rPr>
          <w:rFonts w:ascii="Cambria" w:hAnsi="Cambria"/>
          <w:b/>
          <w:sz w:val="20"/>
          <w:szCs w:val="20"/>
          <w:lang w:val="es-UY"/>
        </w:rPr>
        <w:t>.</w:t>
      </w:r>
      <w:r w:rsidR="00E36ADE">
        <w:rPr>
          <w:rFonts w:ascii="Cambria" w:hAnsi="Cambria"/>
          <w:b/>
          <w:sz w:val="20"/>
          <w:szCs w:val="20"/>
          <w:lang w:val="es-UY"/>
        </w:rPr>
        <w:t xml:space="preserve"> </w:t>
      </w:r>
      <w:r w:rsidR="00FD3D14" w:rsidRPr="00647670">
        <w:rPr>
          <w:rFonts w:ascii="Cambria" w:hAnsi="Cambria"/>
          <w:sz w:val="20"/>
          <w:szCs w:val="20"/>
          <w:lang w:val="es-UY"/>
        </w:rPr>
        <w:t>La peticionaria</w:t>
      </w:r>
      <w:r w:rsidR="005B7060" w:rsidRPr="00647670">
        <w:rPr>
          <w:rFonts w:ascii="Cambria" w:hAnsi="Cambria"/>
          <w:sz w:val="20"/>
          <w:szCs w:val="20"/>
          <w:lang w:val="es-UY"/>
        </w:rPr>
        <w:t xml:space="preserve"> </w:t>
      </w:r>
      <w:r w:rsidR="00C15AE1">
        <w:rPr>
          <w:rFonts w:ascii="Cambria" w:hAnsi="Cambria"/>
          <w:sz w:val="20"/>
          <w:szCs w:val="20"/>
          <w:lang w:val="es-UY"/>
        </w:rPr>
        <w:t>s</w:t>
      </w:r>
      <w:r w:rsidR="00C8160E" w:rsidRPr="00647670">
        <w:rPr>
          <w:rFonts w:ascii="Cambria" w:hAnsi="Cambria"/>
          <w:sz w:val="20"/>
          <w:szCs w:val="20"/>
          <w:lang w:val="es-UY"/>
        </w:rPr>
        <w:t xml:space="preserve">eñala que </w:t>
      </w:r>
      <w:r w:rsidR="00E36ADE">
        <w:rPr>
          <w:rFonts w:ascii="Cambria" w:hAnsi="Cambria"/>
          <w:sz w:val="20"/>
          <w:szCs w:val="20"/>
          <w:lang w:val="es-UY"/>
        </w:rPr>
        <w:t>la presunta víctima</w:t>
      </w:r>
      <w:r w:rsidR="00C8160E" w:rsidRPr="00647670">
        <w:rPr>
          <w:rFonts w:ascii="Cambria" w:hAnsi="Cambria"/>
          <w:sz w:val="20"/>
          <w:szCs w:val="20"/>
          <w:lang w:val="es-UY"/>
        </w:rPr>
        <w:t xml:space="preserve"> era estudiante</w:t>
      </w:r>
      <w:r w:rsidR="00777173" w:rsidRPr="00647670">
        <w:rPr>
          <w:rFonts w:ascii="Cambria" w:hAnsi="Cambria"/>
          <w:sz w:val="20"/>
          <w:szCs w:val="20"/>
          <w:lang w:val="es-UY"/>
        </w:rPr>
        <w:t xml:space="preserve"> </w:t>
      </w:r>
      <w:r w:rsidR="00A22FD7" w:rsidRPr="00647670">
        <w:rPr>
          <w:rFonts w:ascii="Cambria" w:hAnsi="Cambria"/>
          <w:sz w:val="20"/>
          <w:szCs w:val="20"/>
          <w:lang w:val="es-UY"/>
        </w:rPr>
        <w:t xml:space="preserve">de </w:t>
      </w:r>
      <w:r w:rsidR="00777173" w:rsidRPr="00647670">
        <w:rPr>
          <w:rFonts w:ascii="Cambria" w:hAnsi="Cambria"/>
          <w:sz w:val="20"/>
          <w:szCs w:val="20"/>
          <w:lang w:val="es-UY"/>
        </w:rPr>
        <w:t>séptimo semestre</w:t>
      </w:r>
      <w:r w:rsidR="00C8160E" w:rsidRPr="00647670">
        <w:rPr>
          <w:rFonts w:ascii="Cambria" w:hAnsi="Cambria"/>
          <w:sz w:val="20"/>
          <w:szCs w:val="20"/>
          <w:lang w:val="es-UY"/>
        </w:rPr>
        <w:t xml:space="preserve"> de la facultad de Ciencias del Deporte y Educación </w:t>
      </w:r>
      <w:r w:rsidR="00094907">
        <w:rPr>
          <w:rFonts w:ascii="Cambria" w:hAnsi="Cambria"/>
          <w:sz w:val="20"/>
          <w:szCs w:val="20"/>
          <w:lang w:val="es-UY"/>
        </w:rPr>
        <w:t>F</w:t>
      </w:r>
      <w:r w:rsidR="00C8160E" w:rsidRPr="00647670">
        <w:rPr>
          <w:rFonts w:ascii="Cambria" w:hAnsi="Cambria"/>
          <w:sz w:val="20"/>
          <w:szCs w:val="20"/>
          <w:lang w:val="es-UY"/>
        </w:rPr>
        <w:t>ísica de la Universidad de Cundinamarca</w:t>
      </w:r>
      <w:r w:rsidR="003E276C">
        <w:rPr>
          <w:rFonts w:ascii="Cambria" w:hAnsi="Cambria"/>
          <w:sz w:val="20"/>
          <w:szCs w:val="20"/>
          <w:lang w:val="es-UY"/>
        </w:rPr>
        <w:t>. M</w:t>
      </w:r>
      <w:r w:rsidR="00A22FD7" w:rsidRPr="00647670">
        <w:rPr>
          <w:rFonts w:ascii="Cambria" w:hAnsi="Cambria"/>
          <w:sz w:val="20"/>
          <w:szCs w:val="20"/>
          <w:lang w:val="es-UY"/>
        </w:rPr>
        <w:t xml:space="preserve">anifiesta que </w:t>
      </w:r>
      <w:r w:rsidR="00C8160E" w:rsidRPr="00647670">
        <w:rPr>
          <w:rFonts w:ascii="Cambria" w:hAnsi="Cambria"/>
          <w:sz w:val="20"/>
          <w:szCs w:val="20"/>
          <w:lang w:val="es-UY"/>
        </w:rPr>
        <w:t xml:space="preserve">el 12 de junio de 2000 </w:t>
      </w:r>
      <w:r w:rsidR="004345B2">
        <w:rPr>
          <w:rFonts w:ascii="Cambria" w:hAnsi="Cambria"/>
          <w:sz w:val="20"/>
          <w:szCs w:val="20"/>
          <w:lang w:val="es-UY"/>
        </w:rPr>
        <w:t xml:space="preserve">la presunta víctima perdió la vida </w:t>
      </w:r>
      <w:r w:rsidR="00777173" w:rsidRPr="00647670">
        <w:rPr>
          <w:rFonts w:ascii="Cambria" w:hAnsi="Cambria"/>
          <w:sz w:val="20"/>
          <w:szCs w:val="20"/>
          <w:lang w:val="es-UY"/>
        </w:rPr>
        <w:t>durante una práctica de natación de salvamento en aguas desconocidas</w:t>
      </w:r>
      <w:r w:rsidR="003E276C">
        <w:rPr>
          <w:rFonts w:ascii="Cambria" w:hAnsi="Cambria"/>
          <w:sz w:val="20"/>
          <w:szCs w:val="20"/>
          <w:lang w:val="es-UY"/>
        </w:rPr>
        <w:t>, desarrollada</w:t>
      </w:r>
      <w:r w:rsidR="00777173" w:rsidRPr="00647670">
        <w:rPr>
          <w:rFonts w:ascii="Cambria" w:hAnsi="Cambria"/>
          <w:sz w:val="20"/>
          <w:szCs w:val="20"/>
          <w:lang w:val="es-UY"/>
        </w:rPr>
        <w:t xml:space="preserve"> </w:t>
      </w:r>
      <w:r w:rsidR="009A6003" w:rsidRPr="00647670">
        <w:rPr>
          <w:rFonts w:ascii="Cambria" w:hAnsi="Cambria"/>
          <w:sz w:val="20"/>
          <w:szCs w:val="20"/>
          <w:lang w:val="es-UY"/>
        </w:rPr>
        <w:t>en</w:t>
      </w:r>
      <w:r w:rsidR="00777173" w:rsidRPr="00647670">
        <w:rPr>
          <w:rFonts w:ascii="Cambria" w:hAnsi="Cambria"/>
          <w:sz w:val="20"/>
          <w:szCs w:val="20"/>
          <w:lang w:val="es-UY"/>
        </w:rPr>
        <w:t xml:space="preserve"> la represa de Hidrop</w:t>
      </w:r>
      <w:r w:rsidR="00094907">
        <w:rPr>
          <w:rFonts w:ascii="Cambria" w:hAnsi="Cambria"/>
          <w:sz w:val="20"/>
          <w:szCs w:val="20"/>
          <w:lang w:val="es-UY"/>
        </w:rPr>
        <w:t>rado,</w:t>
      </w:r>
      <w:r w:rsidR="004345B2">
        <w:rPr>
          <w:rFonts w:ascii="Cambria" w:hAnsi="Cambria"/>
          <w:sz w:val="20"/>
          <w:szCs w:val="20"/>
          <w:lang w:val="es-UY"/>
        </w:rPr>
        <w:t xml:space="preserve"> ubicada en </w:t>
      </w:r>
      <w:r w:rsidR="0029231B">
        <w:rPr>
          <w:rFonts w:ascii="Cambria" w:hAnsi="Cambria"/>
          <w:sz w:val="20"/>
          <w:szCs w:val="20"/>
          <w:lang w:val="es-UY"/>
        </w:rPr>
        <w:t xml:space="preserve">el </w:t>
      </w:r>
      <w:r w:rsidR="00094907">
        <w:rPr>
          <w:rFonts w:ascii="Cambria" w:hAnsi="Cambria"/>
          <w:sz w:val="20"/>
          <w:szCs w:val="20"/>
          <w:lang w:val="es-UY"/>
        </w:rPr>
        <w:t>M</w:t>
      </w:r>
      <w:r w:rsidR="009A6003" w:rsidRPr="00647670">
        <w:rPr>
          <w:rFonts w:ascii="Cambria" w:hAnsi="Cambria"/>
          <w:sz w:val="20"/>
          <w:szCs w:val="20"/>
          <w:lang w:val="es-UY"/>
        </w:rPr>
        <w:t xml:space="preserve">unicipio de Purificación, </w:t>
      </w:r>
      <w:r w:rsidR="004345B2">
        <w:rPr>
          <w:rFonts w:ascii="Cambria" w:hAnsi="Cambria"/>
          <w:sz w:val="20"/>
          <w:szCs w:val="20"/>
          <w:lang w:val="es-UY"/>
        </w:rPr>
        <w:t>D</w:t>
      </w:r>
      <w:r w:rsidR="009A6003" w:rsidRPr="00647670">
        <w:rPr>
          <w:rFonts w:ascii="Cambria" w:hAnsi="Cambria"/>
          <w:sz w:val="20"/>
          <w:szCs w:val="20"/>
          <w:lang w:val="es-UY"/>
        </w:rPr>
        <w:t>epartamento del Tolima</w:t>
      </w:r>
      <w:r w:rsidR="004345B2">
        <w:rPr>
          <w:rFonts w:ascii="Cambria" w:hAnsi="Cambria"/>
          <w:sz w:val="20"/>
          <w:szCs w:val="20"/>
          <w:lang w:val="es-UY"/>
        </w:rPr>
        <w:t xml:space="preserve">. Detalla que mientras la presunta víctima nadaba, </w:t>
      </w:r>
      <w:r w:rsidR="0029231B">
        <w:rPr>
          <w:rFonts w:ascii="Cambria" w:hAnsi="Cambria"/>
          <w:sz w:val="20"/>
          <w:szCs w:val="20"/>
          <w:lang w:val="es-UY"/>
        </w:rPr>
        <w:t>un profesor</w:t>
      </w:r>
      <w:r w:rsidR="001F3529">
        <w:rPr>
          <w:rFonts w:ascii="Cambria" w:hAnsi="Cambria"/>
          <w:sz w:val="20"/>
          <w:szCs w:val="20"/>
          <w:lang w:val="es-UY"/>
        </w:rPr>
        <w:t>,</w:t>
      </w:r>
      <w:r w:rsidR="0029231B">
        <w:rPr>
          <w:rFonts w:ascii="Cambria" w:hAnsi="Cambria"/>
          <w:sz w:val="20"/>
          <w:szCs w:val="20"/>
          <w:lang w:val="es-UY"/>
        </w:rPr>
        <w:t xml:space="preserve"> </w:t>
      </w:r>
      <w:r w:rsidR="001F3529">
        <w:rPr>
          <w:rFonts w:ascii="Cambria" w:hAnsi="Cambria"/>
          <w:sz w:val="20"/>
          <w:szCs w:val="20"/>
          <w:lang w:val="es-UY"/>
        </w:rPr>
        <w:t xml:space="preserve">sin considerar que la </w:t>
      </w:r>
      <w:r w:rsidR="001F3529">
        <w:rPr>
          <w:rFonts w:ascii="Cambria" w:hAnsi="Cambria"/>
          <w:sz w:val="20"/>
          <w:szCs w:val="20"/>
          <w:lang w:val="es-UY"/>
        </w:rPr>
        <w:lastRenderedPageBreak/>
        <w:t>embarcación tenía el</w:t>
      </w:r>
      <w:r w:rsidR="001F3529" w:rsidRPr="00647670">
        <w:rPr>
          <w:rFonts w:ascii="Cambria" w:hAnsi="Cambria"/>
          <w:sz w:val="20"/>
          <w:szCs w:val="20"/>
          <w:lang w:val="es-UY"/>
        </w:rPr>
        <w:t xml:space="preserve"> motor</w:t>
      </w:r>
      <w:r w:rsidR="001F3529">
        <w:rPr>
          <w:rFonts w:ascii="Cambria" w:hAnsi="Cambria"/>
          <w:sz w:val="20"/>
          <w:szCs w:val="20"/>
          <w:lang w:val="es-UY"/>
        </w:rPr>
        <w:t xml:space="preserve"> fuera de borda, </w:t>
      </w:r>
      <w:r w:rsidR="0029231B">
        <w:rPr>
          <w:rFonts w:ascii="Cambria" w:hAnsi="Cambria"/>
          <w:sz w:val="20"/>
          <w:szCs w:val="20"/>
          <w:lang w:val="es-UY"/>
        </w:rPr>
        <w:t xml:space="preserve">intentó hacer oleaje </w:t>
      </w:r>
      <w:r w:rsidR="00950C5C">
        <w:rPr>
          <w:rFonts w:ascii="Cambria" w:hAnsi="Cambria"/>
          <w:sz w:val="20"/>
          <w:szCs w:val="20"/>
          <w:lang w:val="es-UY"/>
        </w:rPr>
        <w:t xml:space="preserve">con la lancha </w:t>
      </w:r>
      <w:r w:rsidR="0029231B">
        <w:rPr>
          <w:rFonts w:ascii="Cambria" w:hAnsi="Cambria"/>
          <w:sz w:val="20"/>
          <w:szCs w:val="20"/>
          <w:lang w:val="es-UY"/>
        </w:rPr>
        <w:t xml:space="preserve">para </w:t>
      </w:r>
      <w:r w:rsidR="00950C5C">
        <w:rPr>
          <w:rFonts w:ascii="Cambria" w:hAnsi="Cambria"/>
          <w:sz w:val="20"/>
          <w:szCs w:val="20"/>
          <w:lang w:val="es-UY"/>
        </w:rPr>
        <w:t xml:space="preserve">subir el nivel de dificultad a los alumnos que se encontraban en el agua. </w:t>
      </w:r>
      <w:r w:rsidR="001F3529">
        <w:rPr>
          <w:rFonts w:ascii="Cambria" w:hAnsi="Cambria"/>
          <w:sz w:val="20"/>
          <w:szCs w:val="20"/>
          <w:lang w:val="es-UY"/>
        </w:rPr>
        <w:t>Alega</w:t>
      </w:r>
      <w:r w:rsidR="00950C5C">
        <w:rPr>
          <w:rFonts w:ascii="Cambria" w:hAnsi="Cambria"/>
          <w:sz w:val="20"/>
          <w:szCs w:val="20"/>
          <w:lang w:val="es-UY"/>
        </w:rPr>
        <w:t xml:space="preserve"> que</w:t>
      </w:r>
      <w:r w:rsidR="001F3529">
        <w:rPr>
          <w:rFonts w:ascii="Cambria" w:hAnsi="Cambria"/>
          <w:sz w:val="20"/>
          <w:szCs w:val="20"/>
          <w:lang w:val="es-UY"/>
        </w:rPr>
        <w:t xml:space="preserve"> con tal movimiento</w:t>
      </w:r>
      <w:r w:rsidR="00A22FD7" w:rsidRPr="00647670">
        <w:rPr>
          <w:rFonts w:ascii="Cambria" w:hAnsi="Cambria"/>
          <w:sz w:val="20"/>
          <w:szCs w:val="20"/>
          <w:lang w:val="es-UY"/>
        </w:rPr>
        <w:t xml:space="preserve"> golpe</w:t>
      </w:r>
      <w:r w:rsidR="009B2D71">
        <w:rPr>
          <w:rFonts w:ascii="Cambria" w:hAnsi="Cambria"/>
          <w:sz w:val="20"/>
          <w:szCs w:val="20"/>
          <w:lang w:val="es-UY"/>
        </w:rPr>
        <w:t>ó</w:t>
      </w:r>
      <w:r w:rsidR="00950C5C">
        <w:rPr>
          <w:rFonts w:ascii="Cambria" w:hAnsi="Cambria"/>
          <w:sz w:val="20"/>
          <w:szCs w:val="20"/>
          <w:lang w:val="es-UY"/>
        </w:rPr>
        <w:t xml:space="preserve"> a la presunta víctima,</w:t>
      </w:r>
      <w:r w:rsidR="00A22FD7" w:rsidRPr="00647670">
        <w:rPr>
          <w:rFonts w:ascii="Cambria" w:hAnsi="Cambria"/>
          <w:sz w:val="20"/>
          <w:szCs w:val="20"/>
          <w:lang w:val="es-UY"/>
        </w:rPr>
        <w:t xml:space="preserve"> </w:t>
      </w:r>
      <w:r w:rsidR="00FE43FE">
        <w:rPr>
          <w:rFonts w:ascii="Cambria" w:hAnsi="Cambria"/>
          <w:sz w:val="20"/>
          <w:szCs w:val="20"/>
          <w:lang w:val="es-UY"/>
        </w:rPr>
        <w:t xml:space="preserve">lo que </w:t>
      </w:r>
      <w:r w:rsidR="00A22FD7" w:rsidRPr="00647670">
        <w:rPr>
          <w:rFonts w:ascii="Cambria" w:hAnsi="Cambria"/>
          <w:sz w:val="20"/>
          <w:szCs w:val="20"/>
          <w:lang w:val="es-UY"/>
        </w:rPr>
        <w:t>ocasion</w:t>
      </w:r>
      <w:r w:rsidR="00FE43FE">
        <w:rPr>
          <w:rFonts w:ascii="Cambria" w:hAnsi="Cambria"/>
          <w:sz w:val="20"/>
          <w:szCs w:val="20"/>
          <w:lang w:val="es-UY"/>
        </w:rPr>
        <w:t xml:space="preserve">ó </w:t>
      </w:r>
      <w:r w:rsidR="003E276C">
        <w:rPr>
          <w:rFonts w:ascii="Cambria" w:hAnsi="Cambria"/>
          <w:sz w:val="20"/>
          <w:szCs w:val="20"/>
          <w:lang w:val="es-UY"/>
        </w:rPr>
        <w:t>que se ahog</w:t>
      </w:r>
      <w:r w:rsidR="00FE43FE">
        <w:rPr>
          <w:rFonts w:ascii="Cambria" w:hAnsi="Cambria"/>
          <w:sz w:val="20"/>
          <w:szCs w:val="20"/>
          <w:lang w:val="es-UY"/>
        </w:rPr>
        <w:t>ara</w:t>
      </w:r>
      <w:r w:rsidR="003E276C">
        <w:rPr>
          <w:rFonts w:ascii="Cambria" w:hAnsi="Cambria"/>
          <w:sz w:val="20"/>
          <w:szCs w:val="20"/>
          <w:lang w:val="es-UY"/>
        </w:rPr>
        <w:t xml:space="preserve"> y que minutos después falle</w:t>
      </w:r>
      <w:r w:rsidR="00FE43FE">
        <w:rPr>
          <w:rFonts w:ascii="Cambria" w:hAnsi="Cambria"/>
          <w:sz w:val="20"/>
          <w:szCs w:val="20"/>
          <w:lang w:val="es-UY"/>
        </w:rPr>
        <w:t>ciera</w:t>
      </w:r>
      <w:r w:rsidR="003E276C">
        <w:rPr>
          <w:rFonts w:ascii="Cambria" w:hAnsi="Cambria"/>
          <w:sz w:val="20"/>
          <w:szCs w:val="20"/>
          <w:lang w:val="es-UY"/>
        </w:rPr>
        <w:t>.</w:t>
      </w:r>
    </w:p>
    <w:p w14:paraId="23121C1C" w14:textId="3CE9A759" w:rsidR="00D71A6E" w:rsidRPr="00647670" w:rsidRDefault="00777173" w:rsidP="001F52FE">
      <w:pPr>
        <w:spacing w:before="120"/>
        <w:ind w:firstLine="720"/>
        <w:jc w:val="both"/>
        <w:rPr>
          <w:rFonts w:ascii="Cambria" w:hAnsi="Cambria"/>
          <w:sz w:val="20"/>
          <w:szCs w:val="20"/>
          <w:lang w:val="es-UY"/>
        </w:rPr>
      </w:pPr>
      <w:r w:rsidRPr="00647670">
        <w:rPr>
          <w:rFonts w:ascii="Cambria" w:hAnsi="Cambria"/>
          <w:sz w:val="20"/>
          <w:szCs w:val="20"/>
          <w:lang w:val="es-UY"/>
        </w:rPr>
        <w:t xml:space="preserve">2. </w:t>
      </w:r>
      <w:r w:rsidR="00995F30">
        <w:rPr>
          <w:rFonts w:ascii="Cambria" w:hAnsi="Cambria"/>
          <w:sz w:val="20"/>
          <w:szCs w:val="20"/>
          <w:lang w:val="es-UY"/>
        </w:rPr>
        <w:tab/>
      </w:r>
      <w:r w:rsidR="00FE43FE">
        <w:rPr>
          <w:rFonts w:ascii="Cambria" w:hAnsi="Cambria"/>
          <w:sz w:val="20"/>
          <w:szCs w:val="20"/>
          <w:lang w:val="es-UY"/>
        </w:rPr>
        <w:t>La peticionaria s</w:t>
      </w:r>
      <w:r w:rsidR="00577BBB" w:rsidRPr="00647670">
        <w:rPr>
          <w:rFonts w:ascii="Cambria" w:hAnsi="Cambria"/>
          <w:sz w:val="20"/>
          <w:szCs w:val="20"/>
          <w:lang w:val="es-UY"/>
        </w:rPr>
        <w:t xml:space="preserve">eñala que </w:t>
      </w:r>
      <w:r w:rsidR="003E276C">
        <w:rPr>
          <w:rFonts w:ascii="Cambria" w:hAnsi="Cambria"/>
          <w:sz w:val="20"/>
          <w:szCs w:val="20"/>
          <w:lang w:val="es-UY"/>
        </w:rPr>
        <w:t>la familia</w:t>
      </w:r>
      <w:r w:rsidR="008E75DE" w:rsidRPr="00647670">
        <w:rPr>
          <w:rFonts w:ascii="Cambria" w:hAnsi="Cambria"/>
          <w:sz w:val="20"/>
          <w:szCs w:val="20"/>
          <w:lang w:val="es-UY"/>
        </w:rPr>
        <w:t xml:space="preserve"> </w:t>
      </w:r>
      <w:r w:rsidR="009B2D71">
        <w:rPr>
          <w:rFonts w:ascii="Cambria" w:hAnsi="Cambria"/>
          <w:sz w:val="20"/>
          <w:szCs w:val="20"/>
          <w:lang w:val="es-UY"/>
        </w:rPr>
        <w:t>de la presunta víctima</w:t>
      </w:r>
      <w:r w:rsidR="008E75DE" w:rsidRPr="00647670">
        <w:rPr>
          <w:rFonts w:ascii="Cambria" w:hAnsi="Cambria"/>
          <w:sz w:val="20"/>
          <w:szCs w:val="20"/>
          <w:lang w:val="es-UY"/>
        </w:rPr>
        <w:t xml:space="preserve"> </w:t>
      </w:r>
      <w:r w:rsidR="00995F30">
        <w:rPr>
          <w:rFonts w:ascii="Cambria" w:hAnsi="Cambria"/>
          <w:sz w:val="20"/>
          <w:szCs w:val="20"/>
          <w:lang w:val="es-UY"/>
        </w:rPr>
        <w:t>presentó</w:t>
      </w:r>
      <w:r w:rsidR="008E75DE" w:rsidRPr="00647670">
        <w:rPr>
          <w:rFonts w:ascii="Cambria" w:hAnsi="Cambria"/>
          <w:sz w:val="20"/>
          <w:szCs w:val="20"/>
          <w:lang w:val="es-UY"/>
        </w:rPr>
        <w:t xml:space="preserve"> una denuncia penal </w:t>
      </w:r>
      <w:r w:rsidR="00FE43FE">
        <w:rPr>
          <w:rFonts w:ascii="Cambria" w:hAnsi="Cambria"/>
          <w:sz w:val="20"/>
          <w:szCs w:val="20"/>
          <w:lang w:val="es-UY"/>
        </w:rPr>
        <w:t xml:space="preserve">por </w:t>
      </w:r>
      <w:r w:rsidR="00FE43FE" w:rsidRPr="00647670">
        <w:rPr>
          <w:rFonts w:ascii="Cambria" w:hAnsi="Cambria"/>
          <w:sz w:val="20"/>
          <w:szCs w:val="20"/>
          <w:lang w:val="es-UY"/>
        </w:rPr>
        <w:t xml:space="preserve">homicidio culposo </w:t>
      </w:r>
      <w:r w:rsidR="00FD3D14" w:rsidRPr="00647670">
        <w:rPr>
          <w:rFonts w:ascii="Cambria" w:hAnsi="Cambria"/>
          <w:sz w:val="20"/>
          <w:szCs w:val="20"/>
          <w:lang w:val="es-UY"/>
        </w:rPr>
        <w:t xml:space="preserve">contra </w:t>
      </w:r>
      <w:r w:rsidR="003E276C">
        <w:rPr>
          <w:rFonts w:ascii="Cambria" w:hAnsi="Cambria"/>
          <w:sz w:val="20"/>
          <w:szCs w:val="20"/>
          <w:lang w:val="es-UY"/>
        </w:rPr>
        <w:t>los</w:t>
      </w:r>
      <w:r w:rsidR="00FD3D14" w:rsidRPr="00647670">
        <w:rPr>
          <w:rFonts w:ascii="Cambria" w:hAnsi="Cambria"/>
          <w:sz w:val="20"/>
          <w:szCs w:val="20"/>
          <w:lang w:val="es-UY"/>
        </w:rPr>
        <w:t xml:space="preserve"> profesores a cargo de la práctica de natación. </w:t>
      </w:r>
      <w:r w:rsidR="003E276C">
        <w:rPr>
          <w:rFonts w:ascii="Cambria" w:hAnsi="Cambria"/>
          <w:sz w:val="20"/>
          <w:szCs w:val="20"/>
          <w:lang w:val="es-UY"/>
        </w:rPr>
        <w:t>Refiere</w:t>
      </w:r>
      <w:r w:rsidR="00A22FD7" w:rsidRPr="00647670">
        <w:rPr>
          <w:rFonts w:ascii="Cambria" w:hAnsi="Cambria"/>
          <w:sz w:val="20"/>
          <w:szCs w:val="20"/>
          <w:lang w:val="es-UY"/>
        </w:rPr>
        <w:t xml:space="preserve"> que el 28 de junio de 2002 el </w:t>
      </w:r>
      <w:r w:rsidR="003E276C">
        <w:rPr>
          <w:rFonts w:ascii="Cambria" w:hAnsi="Cambria"/>
          <w:sz w:val="20"/>
          <w:szCs w:val="20"/>
          <w:lang w:val="es-UY"/>
        </w:rPr>
        <w:t>J</w:t>
      </w:r>
      <w:r w:rsidR="00A22FD7" w:rsidRPr="00647670">
        <w:rPr>
          <w:rFonts w:ascii="Cambria" w:hAnsi="Cambria"/>
          <w:sz w:val="20"/>
          <w:szCs w:val="20"/>
          <w:lang w:val="es-UY"/>
        </w:rPr>
        <w:t xml:space="preserve">uzgado </w:t>
      </w:r>
      <w:r w:rsidR="003E276C">
        <w:rPr>
          <w:rFonts w:ascii="Cambria" w:hAnsi="Cambria"/>
          <w:sz w:val="20"/>
          <w:szCs w:val="20"/>
          <w:lang w:val="es-UY"/>
        </w:rPr>
        <w:t>P</w:t>
      </w:r>
      <w:r w:rsidR="00A22FD7" w:rsidRPr="00647670">
        <w:rPr>
          <w:rFonts w:ascii="Cambria" w:hAnsi="Cambria"/>
          <w:sz w:val="20"/>
          <w:szCs w:val="20"/>
          <w:lang w:val="es-UY"/>
        </w:rPr>
        <w:t xml:space="preserve">enal del Circuito </w:t>
      </w:r>
      <w:r w:rsidR="00D71A6E" w:rsidRPr="00647670">
        <w:rPr>
          <w:rFonts w:ascii="Cambria" w:hAnsi="Cambria"/>
          <w:sz w:val="20"/>
          <w:szCs w:val="20"/>
          <w:lang w:val="es-UY"/>
        </w:rPr>
        <w:t xml:space="preserve">del Municipio de Purificación </w:t>
      </w:r>
      <w:r w:rsidR="003E276C">
        <w:rPr>
          <w:rFonts w:ascii="Cambria" w:hAnsi="Cambria"/>
          <w:sz w:val="20"/>
          <w:szCs w:val="20"/>
          <w:lang w:val="es-UY"/>
        </w:rPr>
        <w:t xml:space="preserve">absolvió a </w:t>
      </w:r>
      <w:r w:rsidR="00FE43FE">
        <w:rPr>
          <w:rFonts w:ascii="Cambria" w:hAnsi="Cambria"/>
          <w:sz w:val="20"/>
          <w:szCs w:val="20"/>
          <w:lang w:val="es-UY"/>
        </w:rPr>
        <w:t xml:space="preserve">los implicados con el </w:t>
      </w:r>
      <w:r w:rsidR="003E276C">
        <w:rPr>
          <w:rFonts w:ascii="Cambria" w:hAnsi="Cambria"/>
          <w:sz w:val="20"/>
          <w:szCs w:val="20"/>
          <w:lang w:val="es-UY"/>
        </w:rPr>
        <w:t>argumento</w:t>
      </w:r>
      <w:r w:rsidR="007D7BC5" w:rsidRPr="00647670">
        <w:rPr>
          <w:rFonts w:ascii="Cambria" w:hAnsi="Cambria"/>
          <w:sz w:val="20"/>
          <w:szCs w:val="20"/>
          <w:lang w:val="es-UY"/>
        </w:rPr>
        <w:t xml:space="preserve"> </w:t>
      </w:r>
      <w:r w:rsidR="00FE43FE">
        <w:rPr>
          <w:rFonts w:ascii="Cambria" w:hAnsi="Cambria"/>
          <w:sz w:val="20"/>
          <w:szCs w:val="20"/>
          <w:lang w:val="es-UY"/>
        </w:rPr>
        <w:t xml:space="preserve">de </w:t>
      </w:r>
      <w:r w:rsidR="007D7BC5" w:rsidRPr="00647670">
        <w:rPr>
          <w:rFonts w:ascii="Cambria" w:hAnsi="Cambria"/>
          <w:sz w:val="20"/>
          <w:szCs w:val="20"/>
          <w:lang w:val="es-UY"/>
        </w:rPr>
        <w:t xml:space="preserve">que </w:t>
      </w:r>
      <w:r w:rsidR="00A22FD7" w:rsidRPr="00647670">
        <w:rPr>
          <w:rFonts w:ascii="Cambria" w:hAnsi="Cambria"/>
          <w:sz w:val="20"/>
          <w:szCs w:val="20"/>
          <w:lang w:val="es-UY"/>
        </w:rPr>
        <w:t xml:space="preserve">no </w:t>
      </w:r>
      <w:r w:rsidR="00FE43FE">
        <w:rPr>
          <w:rFonts w:ascii="Cambria" w:hAnsi="Cambria"/>
          <w:sz w:val="20"/>
          <w:szCs w:val="20"/>
          <w:lang w:val="es-UY"/>
        </w:rPr>
        <w:t>hab</w:t>
      </w:r>
      <w:r w:rsidR="00A22FD7" w:rsidRPr="00647670">
        <w:rPr>
          <w:rFonts w:ascii="Cambria" w:hAnsi="Cambria"/>
          <w:sz w:val="20"/>
          <w:szCs w:val="20"/>
          <w:lang w:val="es-UY"/>
        </w:rPr>
        <w:t xml:space="preserve">ía certeza de </w:t>
      </w:r>
      <w:r w:rsidR="003E276C">
        <w:rPr>
          <w:rFonts w:ascii="Cambria" w:hAnsi="Cambria"/>
          <w:sz w:val="20"/>
          <w:szCs w:val="20"/>
          <w:lang w:val="es-UY"/>
        </w:rPr>
        <w:t>su</w:t>
      </w:r>
      <w:r w:rsidR="003E276C" w:rsidRPr="00647670">
        <w:rPr>
          <w:rFonts w:ascii="Cambria" w:hAnsi="Cambria"/>
          <w:sz w:val="20"/>
          <w:szCs w:val="20"/>
          <w:lang w:val="es-UY"/>
        </w:rPr>
        <w:t xml:space="preserve"> </w:t>
      </w:r>
      <w:r w:rsidR="00A22FD7" w:rsidRPr="00647670">
        <w:rPr>
          <w:rFonts w:ascii="Cambria" w:hAnsi="Cambria"/>
          <w:sz w:val="20"/>
          <w:szCs w:val="20"/>
          <w:lang w:val="es-UY"/>
        </w:rPr>
        <w:t>respon</w:t>
      </w:r>
      <w:r w:rsidR="00D71A6E" w:rsidRPr="00647670">
        <w:rPr>
          <w:rFonts w:ascii="Cambria" w:hAnsi="Cambria"/>
          <w:sz w:val="20"/>
          <w:szCs w:val="20"/>
          <w:lang w:val="es-UY"/>
        </w:rPr>
        <w:t>sabilidad</w:t>
      </w:r>
      <w:r w:rsidR="003E276C">
        <w:rPr>
          <w:rFonts w:ascii="Cambria" w:hAnsi="Cambria"/>
          <w:sz w:val="20"/>
          <w:szCs w:val="20"/>
          <w:lang w:val="es-UY"/>
        </w:rPr>
        <w:t>, pues habían actuado</w:t>
      </w:r>
      <w:r w:rsidR="00D71A6E" w:rsidRPr="00647670">
        <w:rPr>
          <w:rFonts w:ascii="Cambria" w:hAnsi="Cambria"/>
          <w:sz w:val="20"/>
          <w:szCs w:val="20"/>
          <w:lang w:val="es-UY"/>
        </w:rPr>
        <w:t xml:space="preserve"> con </w:t>
      </w:r>
      <w:r w:rsidR="00C45E08" w:rsidRPr="00647670">
        <w:rPr>
          <w:rFonts w:ascii="Cambria" w:hAnsi="Cambria"/>
          <w:sz w:val="20"/>
          <w:szCs w:val="20"/>
          <w:lang w:val="es-UY"/>
        </w:rPr>
        <w:t>los</w:t>
      </w:r>
      <w:r w:rsidR="00D71A6E" w:rsidRPr="00647670">
        <w:rPr>
          <w:rFonts w:ascii="Cambria" w:hAnsi="Cambria"/>
          <w:sz w:val="20"/>
          <w:szCs w:val="20"/>
          <w:lang w:val="es-UY"/>
        </w:rPr>
        <w:t xml:space="preserve"> cuidados necesarios</w:t>
      </w:r>
      <w:r w:rsidR="007D7C05">
        <w:rPr>
          <w:rFonts w:ascii="Cambria" w:hAnsi="Cambria"/>
          <w:sz w:val="20"/>
          <w:szCs w:val="20"/>
          <w:lang w:val="es-UY"/>
        </w:rPr>
        <w:t xml:space="preserve">. </w:t>
      </w:r>
      <w:r w:rsidR="006110BE">
        <w:rPr>
          <w:rFonts w:ascii="Cambria" w:hAnsi="Cambria"/>
          <w:sz w:val="20"/>
          <w:szCs w:val="20"/>
          <w:lang w:val="es-UY"/>
        </w:rPr>
        <w:t>Además,</w:t>
      </w:r>
      <w:r w:rsidR="007D7C05">
        <w:rPr>
          <w:rFonts w:ascii="Cambria" w:hAnsi="Cambria"/>
          <w:sz w:val="20"/>
          <w:szCs w:val="20"/>
          <w:lang w:val="es-UY"/>
        </w:rPr>
        <w:t xml:space="preserve"> sostuvo que la víctima era mayor de edad, por lo que le era fácil detectar los peligros del lugar</w:t>
      </w:r>
      <w:r w:rsidR="00FE43FE">
        <w:rPr>
          <w:rFonts w:ascii="Cambria" w:hAnsi="Cambria"/>
          <w:sz w:val="20"/>
          <w:szCs w:val="20"/>
          <w:lang w:val="es-UY"/>
        </w:rPr>
        <w:t>;</w:t>
      </w:r>
      <w:r w:rsidR="007D7BC5" w:rsidRPr="00647670">
        <w:rPr>
          <w:rFonts w:ascii="Cambria" w:hAnsi="Cambria"/>
          <w:sz w:val="20"/>
          <w:szCs w:val="20"/>
          <w:lang w:val="es-UY"/>
        </w:rPr>
        <w:t xml:space="preserve"> </w:t>
      </w:r>
      <w:r w:rsidR="00D71A6E" w:rsidRPr="00647670">
        <w:rPr>
          <w:rFonts w:ascii="Cambria" w:hAnsi="Cambria"/>
          <w:sz w:val="20"/>
          <w:szCs w:val="20"/>
          <w:lang w:val="es-UY"/>
        </w:rPr>
        <w:t>que</w:t>
      </w:r>
      <w:r w:rsidR="007D7C05">
        <w:rPr>
          <w:rFonts w:ascii="Cambria" w:hAnsi="Cambria"/>
          <w:sz w:val="20"/>
          <w:szCs w:val="20"/>
          <w:lang w:val="es-UY"/>
        </w:rPr>
        <w:t xml:space="preserve"> había mostrado indisciplina</w:t>
      </w:r>
      <w:r w:rsidR="00FE43FE">
        <w:rPr>
          <w:rFonts w:ascii="Cambria" w:hAnsi="Cambria"/>
          <w:sz w:val="20"/>
          <w:szCs w:val="20"/>
          <w:lang w:val="es-UY"/>
        </w:rPr>
        <w:t>;</w:t>
      </w:r>
      <w:r w:rsidR="007D7C05">
        <w:rPr>
          <w:rFonts w:ascii="Cambria" w:hAnsi="Cambria"/>
          <w:sz w:val="20"/>
          <w:szCs w:val="20"/>
          <w:lang w:val="es-UY"/>
        </w:rPr>
        <w:t xml:space="preserve"> y que no se encontraba bien de salud, lo que pudo haber tenido incidencia en el accidente.</w:t>
      </w:r>
    </w:p>
    <w:p w14:paraId="7529CE94" w14:textId="3AB5E80D" w:rsidR="00B13F2D" w:rsidRDefault="00D71A6E" w:rsidP="001F52FE">
      <w:pPr>
        <w:spacing w:before="120"/>
        <w:ind w:firstLine="720"/>
        <w:jc w:val="both"/>
        <w:rPr>
          <w:rFonts w:ascii="Cambria" w:hAnsi="Cambria"/>
          <w:sz w:val="20"/>
          <w:szCs w:val="20"/>
          <w:lang w:val="es-UY"/>
        </w:rPr>
      </w:pPr>
      <w:r w:rsidRPr="00647670">
        <w:rPr>
          <w:rFonts w:ascii="Cambria" w:hAnsi="Cambria"/>
          <w:sz w:val="20"/>
          <w:szCs w:val="20"/>
          <w:lang w:val="es-UY"/>
        </w:rPr>
        <w:t xml:space="preserve">3. </w:t>
      </w:r>
      <w:r w:rsidR="00995F30">
        <w:rPr>
          <w:rFonts w:ascii="Cambria" w:hAnsi="Cambria"/>
          <w:sz w:val="20"/>
          <w:szCs w:val="20"/>
          <w:lang w:val="es-UY"/>
        </w:rPr>
        <w:tab/>
      </w:r>
      <w:r w:rsidR="00F3544E">
        <w:rPr>
          <w:rFonts w:ascii="Cambria" w:hAnsi="Cambria"/>
          <w:sz w:val="20"/>
          <w:szCs w:val="20"/>
          <w:lang w:val="es-UY"/>
        </w:rPr>
        <w:t>Relata</w:t>
      </w:r>
      <w:r w:rsidRPr="00647670">
        <w:rPr>
          <w:rFonts w:ascii="Cambria" w:hAnsi="Cambria"/>
          <w:sz w:val="20"/>
          <w:szCs w:val="20"/>
          <w:lang w:val="es-UY"/>
        </w:rPr>
        <w:t xml:space="preserve"> </w:t>
      </w:r>
      <w:r w:rsidR="00FE43FE">
        <w:rPr>
          <w:rFonts w:ascii="Cambria" w:hAnsi="Cambria"/>
          <w:sz w:val="20"/>
          <w:szCs w:val="20"/>
          <w:lang w:val="es-UY"/>
        </w:rPr>
        <w:t xml:space="preserve">la peticionaria </w:t>
      </w:r>
      <w:r w:rsidRPr="00647670">
        <w:rPr>
          <w:rFonts w:ascii="Cambria" w:hAnsi="Cambria"/>
          <w:sz w:val="20"/>
          <w:szCs w:val="20"/>
          <w:lang w:val="es-UY"/>
        </w:rPr>
        <w:t>que el 1</w:t>
      </w:r>
      <w:r w:rsidR="00C434B9">
        <w:rPr>
          <w:rFonts w:ascii="Cambria" w:hAnsi="Cambria"/>
          <w:sz w:val="20"/>
          <w:szCs w:val="20"/>
          <w:lang w:val="es-UY"/>
        </w:rPr>
        <w:t>1</w:t>
      </w:r>
      <w:r w:rsidRPr="00647670">
        <w:rPr>
          <w:rFonts w:ascii="Cambria" w:hAnsi="Cambria"/>
          <w:sz w:val="20"/>
          <w:szCs w:val="20"/>
          <w:lang w:val="es-UY"/>
        </w:rPr>
        <w:t xml:space="preserve"> de junio de 2002</w:t>
      </w:r>
      <w:r w:rsidR="00F3544E">
        <w:rPr>
          <w:rFonts w:ascii="Cambria" w:hAnsi="Cambria"/>
          <w:sz w:val="20"/>
          <w:szCs w:val="20"/>
          <w:lang w:val="es-UY"/>
        </w:rPr>
        <w:t>,</w:t>
      </w:r>
      <w:r w:rsidRPr="00647670">
        <w:rPr>
          <w:rFonts w:ascii="Cambria" w:hAnsi="Cambria"/>
          <w:sz w:val="20"/>
          <w:szCs w:val="20"/>
          <w:lang w:val="es-UY"/>
        </w:rPr>
        <w:t xml:space="preserve"> l</w:t>
      </w:r>
      <w:r w:rsidR="00E6248F">
        <w:rPr>
          <w:rFonts w:ascii="Cambria" w:hAnsi="Cambria"/>
          <w:sz w:val="20"/>
          <w:szCs w:val="20"/>
          <w:lang w:val="es-UY"/>
        </w:rPr>
        <w:t>os familiares de la</w:t>
      </w:r>
      <w:r w:rsidRPr="00647670">
        <w:rPr>
          <w:rFonts w:ascii="Cambria" w:hAnsi="Cambria"/>
          <w:sz w:val="20"/>
          <w:szCs w:val="20"/>
          <w:lang w:val="es-UY"/>
        </w:rPr>
        <w:t xml:space="preserve"> presunta </w:t>
      </w:r>
      <w:r w:rsidR="00C45E08" w:rsidRPr="00647670">
        <w:rPr>
          <w:rFonts w:ascii="Cambria" w:hAnsi="Cambria"/>
          <w:sz w:val="20"/>
          <w:szCs w:val="20"/>
          <w:lang w:val="es-UY"/>
        </w:rPr>
        <w:t>víctima</w:t>
      </w:r>
      <w:r w:rsidRPr="00647670">
        <w:rPr>
          <w:rFonts w:ascii="Cambria" w:hAnsi="Cambria"/>
          <w:sz w:val="20"/>
          <w:szCs w:val="20"/>
          <w:lang w:val="es-UY"/>
        </w:rPr>
        <w:t xml:space="preserve"> </w:t>
      </w:r>
      <w:r w:rsidR="00F3544E">
        <w:rPr>
          <w:rFonts w:ascii="Cambria" w:hAnsi="Cambria"/>
          <w:sz w:val="20"/>
          <w:szCs w:val="20"/>
          <w:lang w:val="es-UY"/>
        </w:rPr>
        <w:t>presentaron</w:t>
      </w:r>
      <w:r w:rsidR="00F3544E" w:rsidRPr="00647670">
        <w:rPr>
          <w:rFonts w:ascii="Cambria" w:hAnsi="Cambria"/>
          <w:sz w:val="20"/>
          <w:szCs w:val="20"/>
          <w:lang w:val="es-UY"/>
        </w:rPr>
        <w:t xml:space="preserve"> </w:t>
      </w:r>
      <w:r w:rsidRPr="00647670">
        <w:rPr>
          <w:rFonts w:ascii="Cambria" w:hAnsi="Cambria"/>
          <w:sz w:val="20"/>
          <w:szCs w:val="20"/>
          <w:lang w:val="es-UY"/>
        </w:rPr>
        <w:t xml:space="preserve">una demanda de reparación </w:t>
      </w:r>
      <w:r w:rsidR="00C45E08" w:rsidRPr="00647670">
        <w:rPr>
          <w:rFonts w:ascii="Cambria" w:hAnsi="Cambria"/>
          <w:sz w:val="20"/>
          <w:szCs w:val="20"/>
          <w:lang w:val="es-UY"/>
        </w:rPr>
        <w:t>directa a</w:t>
      </w:r>
      <w:r w:rsidRPr="00647670">
        <w:rPr>
          <w:rFonts w:ascii="Cambria" w:hAnsi="Cambria"/>
          <w:sz w:val="20"/>
          <w:szCs w:val="20"/>
          <w:lang w:val="es-UY"/>
        </w:rPr>
        <w:t>nte el Tribunal Administrativo de Tolim</w:t>
      </w:r>
      <w:r w:rsidR="008A3AF3" w:rsidRPr="00647670">
        <w:rPr>
          <w:rFonts w:ascii="Cambria" w:hAnsi="Cambria"/>
          <w:sz w:val="20"/>
          <w:szCs w:val="20"/>
          <w:lang w:val="es-UY"/>
        </w:rPr>
        <w:t xml:space="preserve">a contra el </w:t>
      </w:r>
      <w:r w:rsidRPr="00647670">
        <w:rPr>
          <w:rFonts w:ascii="Cambria" w:hAnsi="Cambria"/>
          <w:sz w:val="20"/>
          <w:szCs w:val="20"/>
          <w:lang w:val="es-UY"/>
        </w:rPr>
        <w:t xml:space="preserve">Ministerio de </w:t>
      </w:r>
      <w:r w:rsidR="00C45E08" w:rsidRPr="00647670">
        <w:rPr>
          <w:rFonts w:ascii="Cambria" w:hAnsi="Cambria"/>
          <w:sz w:val="20"/>
          <w:szCs w:val="20"/>
          <w:lang w:val="es-UY"/>
        </w:rPr>
        <w:t>Educación</w:t>
      </w:r>
      <w:r w:rsidR="008A3AF3" w:rsidRPr="00647670">
        <w:rPr>
          <w:rFonts w:ascii="Cambria" w:hAnsi="Cambria"/>
          <w:sz w:val="20"/>
          <w:szCs w:val="20"/>
          <w:lang w:val="es-UY"/>
        </w:rPr>
        <w:t xml:space="preserve">, </w:t>
      </w:r>
      <w:r w:rsidR="00D05177">
        <w:rPr>
          <w:rFonts w:ascii="Cambria" w:hAnsi="Cambria"/>
          <w:sz w:val="20"/>
          <w:szCs w:val="20"/>
          <w:lang w:val="es-UY"/>
        </w:rPr>
        <w:t xml:space="preserve">el </w:t>
      </w:r>
      <w:r w:rsidR="008A3AF3" w:rsidRPr="00647670">
        <w:rPr>
          <w:rFonts w:ascii="Cambria" w:hAnsi="Cambria"/>
          <w:sz w:val="20"/>
          <w:szCs w:val="20"/>
          <w:lang w:val="es-UY"/>
        </w:rPr>
        <w:t>D</w:t>
      </w:r>
      <w:r w:rsidRPr="00647670">
        <w:rPr>
          <w:rFonts w:ascii="Cambria" w:hAnsi="Cambria"/>
          <w:sz w:val="20"/>
          <w:szCs w:val="20"/>
          <w:lang w:val="es-UY"/>
        </w:rPr>
        <w:t xml:space="preserve">epartamento de Cundinamarca y la </w:t>
      </w:r>
      <w:r w:rsidR="00C45E08" w:rsidRPr="00647670">
        <w:rPr>
          <w:rFonts w:ascii="Cambria" w:hAnsi="Cambria"/>
          <w:sz w:val="20"/>
          <w:szCs w:val="20"/>
          <w:lang w:val="es-UY"/>
        </w:rPr>
        <w:t>Universidad</w:t>
      </w:r>
      <w:r w:rsidRPr="00647670">
        <w:rPr>
          <w:rFonts w:ascii="Cambria" w:hAnsi="Cambria"/>
          <w:sz w:val="20"/>
          <w:szCs w:val="20"/>
          <w:lang w:val="es-UY"/>
        </w:rPr>
        <w:t xml:space="preserve"> de Cundinamarca p</w:t>
      </w:r>
      <w:r w:rsidR="00C45E08" w:rsidRPr="00647670">
        <w:rPr>
          <w:rFonts w:ascii="Cambria" w:hAnsi="Cambria"/>
          <w:sz w:val="20"/>
          <w:szCs w:val="20"/>
          <w:lang w:val="es-UY"/>
        </w:rPr>
        <w:t xml:space="preserve">or el fallecimiento de </w:t>
      </w:r>
      <w:r w:rsidR="00F3544E">
        <w:rPr>
          <w:rFonts w:ascii="Cambria" w:hAnsi="Cambria"/>
          <w:sz w:val="20"/>
          <w:szCs w:val="20"/>
          <w:lang w:val="es-UY"/>
        </w:rPr>
        <w:t>la presunta víctima</w:t>
      </w:r>
      <w:r w:rsidR="00C45E08" w:rsidRPr="00647670">
        <w:rPr>
          <w:rFonts w:ascii="Cambria" w:hAnsi="Cambria"/>
          <w:sz w:val="20"/>
          <w:szCs w:val="20"/>
          <w:lang w:val="es-UY"/>
        </w:rPr>
        <w:t xml:space="preserve">. </w:t>
      </w:r>
      <w:r w:rsidR="00F3544E">
        <w:rPr>
          <w:rFonts w:ascii="Cambria" w:hAnsi="Cambria"/>
          <w:sz w:val="20"/>
          <w:szCs w:val="20"/>
          <w:lang w:val="es-UY"/>
        </w:rPr>
        <w:t>M</w:t>
      </w:r>
      <w:r w:rsidR="008A3AF3" w:rsidRPr="00647670">
        <w:rPr>
          <w:rFonts w:ascii="Cambria" w:hAnsi="Cambria"/>
          <w:sz w:val="20"/>
          <w:szCs w:val="20"/>
          <w:lang w:val="es-UY"/>
        </w:rPr>
        <w:t xml:space="preserve">anifiesta que </w:t>
      </w:r>
      <w:r w:rsidR="00F3544E">
        <w:rPr>
          <w:rFonts w:ascii="Cambria" w:hAnsi="Cambria"/>
          <w:sz w:val="20"/>
          <w:szCs w:val="20"/>
          <w:lang w:val="es-UY"/>
        </w:rPr>
        <w:t xml:space="preserve">ésta fue rechazada </w:t>
      </w:r>
      <w:r w:rsidR="004F10F8" w:rsidRPr="00647670">
        <w:rPr>
          <w:rFonts w:ascii="Cambria" w:hAnsi="Cambria"/>
          <w:sz w:val="20"/>
          <w:szCs w:val="20"/>
          <w:lang w:val="es-UY"/>
        </w:rPr>
        <w:t xml:space="preserve">el </w:t>
      </w:r>
      <w:r w:rsidR="00C45E08" w:rsidRPr="00647670">
        <w:rPr>
          <w:rFonts w:ascii="Cambria" w:hAnsi="Cambria"/>
          <w:sz w:val="20"/>
          <w:szCs w:val="20"/>
          <w:lang w:val="es-UY"/>
        </w:rPr>
        <w:t>23 de junio de 2005</w:t>
      </w:r>
      <w:r w:rsidR="007B656E">
        <w:rPr>
          <w:rFonts w:ascii="Cambria" w:hAnsi="Cambria"/>
          <w:sz w:val="20"/>
          <w:szCs w:val="20"/>
          <w:lang w:val="es-UY"/>
        </w:rPr>
        <w:t>,</w:t>
      </w:r>
      <w:r w:rsidR="00145C03" w:rsidRPr="00647670">
        <w:rPr>
          <w:rFonts w:ascii="Cambria" w:hAnsi="Cambria"/>
          <w:sz w:val="20"/>
          <w:szCs w:val="20"/>
          <w:lang w:val="es-UY"/>
        </w:rPr>
        <w:t xml:space="preserve"> </w:t>
      </w:r>
      <w:r w:rsidR="00B13F2D">
        <w:rPr>
          <w:rFonts w:ascii="Cambria" w:hAnsi="Cambria"/>
          <w:sz w:val="20"/>
          <w:szCs w:val="20"/>
          <w:lang w:val="es-UY"/>
        </w:rPr>
        <w:t>bajo el argumento</w:t>
      </w:r>
      <w:r w:rsidR="00145C03" w:rsidRPr="00647670">
        <w:rPr>
          <w:rFonts w:ascii="Cambria" w:hAnsi="Cambria"/>
          <w:sz w:val="20"/>
          <w:szCs w:val="20"/>
          <w:lang w:val="es-UY"/>
        </w:rPr>
        <w:t xml:space="preserve"> que no se habría logrado acreditar la actividad irregular del Estado</w:t>
      </w:r>
      <w:r w:rsidR="00C434B9">
        <w:rPr>
          <w:rFonts w:ascii="Cambria" w:hAnsi="Cambria"/>
          <w:sz w:val="20"/>
          <w:szCs w:val="20"/>
          <w:lang w:val="es-UY"/>
        </w:rPr>
        <w:t xml:space="preserve"> y que </w:t>
      </w:r>
      <w:r w:rsidR="00FE43FE">
        <w:rPr>
          <w:rFonts w:ascii="Cambria" w:hAnsi="Cambria"/>
          <w:sz w:val="20"/>
          <w:szCs w:val="20"/>
          <w:lang w:val="es-UY"/>
        </w:rPr>
        <w:t>había</w:t>
      </w:r>
      <w:r w:rsidR="007D7C05" w:rsidRPr="00647670">
        <w:rPr>
          <w:rFonts w:ascii="Cambria" w:hAnsi="Cambria"/>
          <w:sz w:val="20"/>
          <w:szCs w:val="20"/>
          <w:lang w:val="es-UY"/>
        </w:rPr>
        <w:t xml:space="preserve"> elementos para considerar la culpa inexcusable de la víctima</w:t>
      </w:r>
      <w:r w:rsidR="00F3544E">
        <w:rPr>
          <w:rFonts w:ascii="Cambria" w:hAnsi="Cambria"/>
          <w:sz w:val="20"/>
          <w:szCs w:val="20"/>
          <w:lang w:val="es-UY"/>
        </w:rPr>
        <w:t>. S</w:t>
      </w:r>
      <w:r w:rsidR="00145C03" w:rsidRPr="00647670">
        <w:rPr>
          <w:rFonts w:ascii="Cambria" w:hAnsi="Cambria"/>
          <w:sz w:val="20"/>
          <w:szCs w:val="20"/>
          <w:lang w:val="es-UY"/>
        </w:rPr>
        <w:t>eñala que este fallo fue contrari</w:t>
      </w:r>
      <w:r w:rsidR="00F3544E">
        <w:rPr>
          <w:rFonts w:ascii="Cambria" w:hAnsi="Cambria"/>
          <w:sz w:val="20"/>
          <w:szCs w:val="20"/>
          <w:lang w:val="es-UY"/>
        </w:rPr>
        <w:t>o</w:t>
      </w:r>
      <w:r w:rsidR="00145C03" w:rsidRPr="00647670">
        <w:rPr>
          <w:rFonts w:ascii="Cambria" w:hAnsi="Cambria"/>
          <w:sz w:val="20"/>
          <w:szCs w:val="20"/>
          <w:lang w:val="es-UY"/>
        </w:rPr>
        <w:t xml:space="preserve"> a</w:t>
      </w:r>
      <w:r w:rsidR="004F10F8" w:rsidRPr="00647670">
        <w:rPr>
          <w:rFonts w:ascii="Cambria" w:hAnsi="Cambria"/>
          <w:sz w:val="20"/>
          <w:szCs w:val="20"/>
          <w:lang w:val="es-UY"/>
        </w:rPr>
        <w:t xml:space="preserve"> las pruebas allegadas en el proceso</w:t>
      </w:r>
      <w:r w:rsidR="00694FB8" w:rsidRPr="00647670">
        <w:rPr>
          <w:rFonts w:ascii="Cambria" w:hAnsi="Cambria"/>
          <w:sz w:val="20"/>
          <w:szCs w:val="20"/>
          <w:lang w:val="es-UY"/>
        </w:rPr>
        <w:t xml:space="preserve"> y que se cometieron irregularidades en la valoración de las pruebas</w:t>
      </w:r>
      <w:r w:rsidR="007D7BC5" w:rsidRPr="00647670">
        <w:rPr>
          <w:rFonts w:ascii="Cambria" w:hAnsi="Cambria"/>
          <w:sz w:val="20"/>
          <w:szCs w:val="20"/>
          <w:lang w:val="es-UY"/>
        </w:rPr>
        <w:t>.</w:t>
      </w:r>
      <w:r w:rsidR="00B13F2D">
        <w:rPr>
          <w:rFonts w:ascii="Cambria" w:hAnsi="Cambria"/>
          <w:sz w:val="20"/>
          <w:szCs w:val="20"/>
          <w:lang w:val="es-UY"/>
        </w:rPr>
        <w:t xml:space="preserve"> E</w:t>
      </w:r>
      <w:r w:rsidR="003A1FA4">
        <w:rPr>
          <w:rFonts w:ascii="Cambria" w:hAnsi="Cambria"/>
          <w:sz w:val="20"/>
          <w:szCs w:val="20"/>
          <w:lang w:val="es-UY"/>
        </w:rPr>
        <w:t>n ese sentido, destaca</w:t>
      </w:r>
      <w:r w:rsidR="00B13F2D">
        <w:rPr>
          <w:rFonts w:ascii="Cambria" w:hAnsi="Cambria"/>
          <w:sz w:val="20"/>
          <w:szCs w:val="20"/>
          <w:lang w:val="es-UY"/>
        </w:rPr>
        <w:t xml:space="preserve"> que una de las juezas del citado tribunal emitió su voto disidente </w:t>
      </w:r>
      <w:r w:rsidR="00FE43FE">
        <w:rPr>
          <w:rFonts w:ascii="Cambria" w:hAnsi="Cambria"/>
          <w:sz w:val="20"/>
          <w:szCs w:val="20"/>
          <w:lang w:val="es-UY"/>
        </w:rPr>
        <w:t xml:space="preserve">en que </w:t>
      </w:r>
      <w:r w:rsidR="00B13F2D">
        <w:rPr>
          <w:rFonts w:ascii="Cambria" w:hAnsi="Cambria"/>
          <w:sz w:val="20"/>
          <w:szCs w:val="20"/>
          <w:lang w:val="es-UY"/>
        </w:rPr>
        <w:t>expres</w:t>
      </w:r>
      <w:r w:rsidR="00FE43FE">
        <w:rPr>
          <w:rFonts w:ascii="Cambria" w:hAnsi="Cambria"/>
          <w:sz w:val="20"/>
          <w:szCs w:val="20"/>
          <w:lang w:val="es-UY"/>
        </w:rPr>
        <w:t>ó</w:t>
      </w:r>
      <w:r w:rsidR="00B13F2D">
        <w:rPr>
          <w:rFonts w:ascii="Cambria" w:hAnsi="Cambria"/>
          <w:sz w:val="20"/>
          <w:szCs w:val="20"/>
          <w:lang w:val="es-UY"/>
        </w:rPr>
        <w:t xml:space="preserve"> que </w:t>
      </w:r>
      <w:r w:rsidR="009102A2">
        <w:rPr>
          <w:rFonts w:ascii="Cambria" w:hAnsi="Cambria"/>
          <w:sz w:val="20"/>
          <w:szCs w:val="20"/>
          <w:lang w:val="es-UY"/>
        </w:rPr>
        <w:t>el caso debió ser analizado no sobre la falla subjet</w:t>
      </w:r>
      <w:r w:rsidR="0029231B">
        <w:rPr>
          <w:rFonts w:ascii="Cambria" w:hAnsi="Cambria"/>
          <w:sz w:val="20"/>
          <w:szCs w:val="20"/>
          <w:lang w:val="es-UY"/>
        </w:rPr>
        <w:t>iva del servicio, sino sobre la responsabilidad objetiva</w:t>
      </w:r>
      <w:r w:rsidR="007B656E">
        <w:rPr>
          <w:rFonts w:ascii="Cambria" w:hAnsi="Cambria"/>
          <w:sz w:val="20"/>
          <w:szCs w:val="20"/>
          <w:lang w:val="es-UY"/>
        </w:rPr>
        <w:t xml:space="preserve"> del Estado</w:t>
      </w:r>
      <w:r w:rsidR="0029231B">
        <w:rPr>
          <w:rFonts w:ascii="Cambria" w:hAnsi="Cambria"/>
          <w:sz w:val="20"/>
          <w:szCs w:val="20"/>
          <w:lang w:val="es-UY"/>
        </w:rPr>
        <w:t xml:space="preserve"> por el ejercicio de actividades peligrosas. Así, explicó que en l</w:t>
      </w:r>
      <w:r w:rsidR="00B155F0">
        <w:rPr>
          <w:rFonts w:ascii="Cambria" w:hAnsi="Cambria"/>
          <w:sz w:val="20"/>
          <w:szCs w:val="20"/>
          <w:lang w:val="es-UY"/>
        </w:rPr>
        <w:t>a</w:t>
      </w:r>
      <w:r w:rsidR="0029231B">
        <w:rPr>
          <w:rFonts w:ascii="Cambria" w:hAnsi="Cambria"/>
          <w:sz w:val="20"/>
          <w:szCs w:val="20"/>
          <w:lang w:val="es-UY"/>
        </w:rPr>
        <w:t xml:space="preserve"> actividad en que la presunta víctima perdió la vida, intervino un elemento generador de riesgo, es decir</w:t>
      </w:r>
      <w:r w:rsidR="00B155F0">
        <w:rPr>
          <w:rFonts w:ascii="Cambria" w:hAnsi="Cambria"/>
          <w:sz w:val="20"/>
          <w:szCs w:val="20"/>
          <w:lang w:val="es-UY"/>
        </w:rPr>
        <w:t xml:space="preserve"> la lancha con el motor fuera de borda que era conducido por uno de los profesores de la universidad. </w:t>
      </w:r>
      <w:r w:rsidR="00AD6FD0">
        <w:rPr>
          <w:rFonts w:ascii="Cambria" w:hAnsi="Cambria"/>
          <w:sz w:val="20"/>
          <w:szCs w:val="20"/>
          <w:lang w:val="es-UY"/>
        </w:rPr>
        <w:t xml:space="preserve">Al respecto, resalta que el protocolo de necropsia evidenció heridas abiertas y fracturas en la cabeza, tórax y el brazo derecho, hallazgos que podrían corresponder a un trauma con un elemento </w:t>
      </w:r>
      <w:r w:rsidR="00FE43FE">
        <w:rPr>
          <w:rFonts w:ascii="Cambria" w:hAnsi="Cambria"/>
          <w:sz w:val="20"/>
          <w:szCs w:val="20"/>
          <w:lang w:val="es-UY"/>
        </w:rPr>
        <w:t>corto punzante</w:t>
      </w:r>
      <w:r w:rsidR="00AD6FD0">
        <w:rPr>
          <w:rFonts w:ascii="Cambria" w:hAnsi="Cambria"/>
          <w:sz w:val="20"/>
          <w:szCs w:val="20"/>
          <w:lang w:val="es-UY"/>
        </w:rPr>
        <w:t xml:space="preserve">, es </w:t>
      </w:r>
      <w:r w:rsidR="00FE43FE">
        <w:rPr>
          <w:rFonts w:ascii="Cambria" w:hAnsi="Cambria"/>
          <w:sz w:val="20"/>
          <w:szCs w:val="20"/>
          <w:lang w:val="es-UY"/>
        </w:rPr>
        <w:t xml:space="preserve">decir, </w:t>
      </w:r>
      <w:r w:rsidR="00AD6FD0">
        <w:rPr>
          <w:rFonts w:ascii="Cambria" w:hAnsi="Cambria"/>
          <w:sz w:val="20"/>
          <w:szCs w:val="20"/>
          <w:lang w:val="es-UY"/>
        </w:rPr>
        <w:t xml:space="preserve">la hélice del motor fuera de borda. </w:t>
      </w:r>
      <w:r w:rsidR="006110BE">
        <w:rPr>
          <w:rFonts w:ascii="Cambria" w:hAnsi="Cambria"/>
          <w:sz w:val="20"/>
          <w:szCs w:val="20"/>
          <w:lang w:val="es-UY"/>
        </w:rPr>
        <w:t>Además,</w:t>
      </w:r>
      <w:r w:rsidR="003A1FA4">
        <w:rPr>
          <w:rFonts w:ascii="Cambria" w:hAnsi="Cambria"/>
          <w:sz w:val="20"/>
          <w:szCs w:val="20"/>
          <w:lang w:val="es-UY"/>
        </w:rPr>
        <w:t xml:space="preserve"> valoró el testimonio de una alumna que se encontraba en la lancha y </w:t>
      </w:r>
      <w:r w:rsidR="00FE43FE">
        <w:rPr>
          <w:rFonts w:ascii="Cambria" w:hAnsi="Cambria"/>
          <w:sz w:val="20"/>
          <w:szCs w:val="20"/>
          <w:lang w:val="es-UY"/>
        </w:rPr>
        <w:t>que</w:t>
      </w:r>
      <w:r w:rsidR="003A1FA4">
        <w:rPr>
          <w:rFonts w:ascii="Cambria" w:hAnsi="Cambria"/>
          <w:sz w:val="20"/>
          <w:szCs w:val="20"/>
          <w:lang w:val="es-UY"/>
        </w:rPr>
        <w:t xml:space="preserve"> aseveró que la presunta víctima fue golpeada por la embarcación. </w:t>
      </w:r>
      <w:r w:rsidR="0029231B">
        <w:rPr>
          <w:rFonts w:ascii="Cambria" w:hAnsi="Cambria"/>
          <w:sz w:val="20"/>
          <w:szCs w:val="20"/>
          <w:lang w:val="es-UY"/>
        </w:rPr>
        <w:t xml:space="preserve">  </w:t>
      </w:r>
      <w:r w:rsidR="00B13F2D">
        <w:rPr>
          <w:rFonts w:ascii="Cambria" w:hAnsi="Cambria"/>
          <w:sz w:val="20"/>
          <w:szCs w:val="20"/>
          <w:lang w:val="es-UY"/>
        </w:rPr>
        <w:t xml:space="preserve"> </w:t>
      </w:r>
      <w:r w:rsidR="00C45E08" w:rsidRPr="00647670">
        <w:rPr>
          <w:rFonts w:ascii="Cambria" w:hAnsi="Cambria"/>
          <w:sz w:val="20"/>
          <w:szCs w:val="20"/>
          <w:lang w:val="es-UY"/>
        </w:rPr>
        <w:t xml:space="preserve"> </w:t>
      </w:r>
      <w:r w:rsidR="004F10F8" w:rsidRPr="00647670">
        <w:rPr>
          <w:rFonts w:ascii="Cambria" w:hAnsi="Cambria"/>
          <w:sz w:val="20"/>
          <w:szCs w:val="20"/>
          <w:lang w:val="es-UY"/>
        </w:rPr>
        <w:t xml:space="preserve"> </w:t>
      </w:r>
    </w:p>
    <w:p w14:paraId="1BCE028F" w14:textId="03F2C2C4" w:rsidR="00570AAF" w:rsidRPr="00647670" w:rsidRDefault="000B4C9F" w:rsidP="008A1DCD">
      <w:pPr>
        <w:spacing w:before="120"/>
        <w:ind w:firstLine="720"/>
        <w:jc w:val="both"/>
        <w:rPr>
          <w:rFonts w:ascii="Cambria" w:hAnsi="Cambria"/>
          <w:sz w:val="20"/>
          <w:szCs w:val="20"/>
          <w:lang w:val="es-UY"/>
        </w:rPr>
      </w:pPr>
      <w:r w:rsidRPr="00647670">
        <w:rPr>
          <w:rFonts w:ascii="Cambria" w:hAnsi="Cambria"/>
          <w:sz w:val="20"/>
          <w:szCs w:val="20"/>
          <w:lang w:val="es-UY"/>
        </w:rPr>
        <w:t xml:space="preserve">4. </w:t>
      </w:r>
      <w:r w:rsidR="00995F30">
        <w:rPr>
          <w:rFonts w:ascii="Cambria" w:hAnsi="Cambria"/>
          <w:sz w:val="20"/>
          <w:szCs w:val="20"/>
          <w:lang w:val="es-UY"/>
        </w:rPr>
        <w:tab/>
      </w:r>
      <w:r w:rsidR="00B13F2D" w:rsidRPr="00647670">
        <w:rPr>
          <w:rFonts w:ascii="Cambria" w:hAnsi="Cambria"/>
          <w:sz w:val="20"/>
          <w:szCs w:val="20"/>
          <w:lang w:val="es-UY"/>
        </w:rPr>
        <w:t>Por ello</w:t>
      </w:r>
      <w:r w:rsidR="00B13F2D">
        <w:rPr>
          <w:rFonts w:ascii="Cambria" w:hAnsi="Cambria"/>
          <w:sz w:val="20"/>
          <w:szCs w:val="20"/>
          <w:lang w:val="es-UY"/>
        </w:rPr>
        <w:t xml:space="preserve">, </w:t>
      </w:r>
      <w:r w:rsidR="00FE43FE">
        <w:rPr>
          <w:rFonts w:ascii="Cambria" w:hAnsi="Cambria"/>
          <w:sz w:val="20"/>
          <w:szCs w:val="20"/>
          <w:lang w:val="es-UY"/>
        </w:rPr>
        <w:t xml:space="preserve">se </w:t>
      </w:r>
      <w:r w:rsidR="001A448D">
        <w:rPr>
          <w:rFonts w:ascii="Cambria" w:hAnsi="Cambria"/>
          <w:sz w:val="20"/>
          <w:szCs w:val="20"/>
          <w:lang w:val="es-UY"/>
        </w:rPr>
        <w:t>apel</w:t>
      </w:r>
      <w:r w:rsidR="00FE43FE">
        <w:rPr>
          <w:rFonts w:ascii="Cambria" w:hAnsi="Cambria"/>
          <w:sz w:val="20"/>
          <w:szCs w:val="20"/>
          <w:lang w:val="es-UY"/>
        </w:rPr>
        <w:t>ó</w:t>
      </w:r>
      <w:r w:rsidR="001A448D">
        <w:rPr>
          <w:rFonts w:ascii="Cambria" w:hAnsi="Cambria"/>
          <w:sz w:val="20"/>
          <w:szCs w:val="20"/>
          <w:lang w:val="es-UY"/>
        </w:rPr>
        <w:t xml:space="preserve"> la decisión </w:t>
      </w:r>
      <w:r w:rsidR="00B13F2D" w:rsidRPr="00647670">
        <w:rPr>
          <w:rFonts w:ascii="Cambria" w:hAnsi="Cambria"/>
          <w:sz w:val="20"/>
          <w:szCs w:val="20"/>
          <w:lang w:val="es-UY"/>
        </w:rPr>
        <w:t>ante</w:t>
      </w:r>
      <w:r w:rsidR="001A448D">
        <w:rPr>
          <w:rFonts w:ascii="Cambria" w:hAnsi="Cambria"/>
          <w:sz w:val="20"/>
          <w:szCs w:val="20"/>
          <w:lang w:val="es-UY"/>
        </w:rPr>
        <w:t xml:space="preserve"> la Sección Tercera de la Sala de lo Contencioso Administrativo del </w:t>
      </w:r>
      <w:r w:rsidR="00B13F2D" w:rsidRPr="00647670">
        <w:rPr>
          <w:rFonts w:ascii="Cambria" w:hAnsi="Cambria"/>
          <w:sz w:val="20"/>
          <w:szCs w:val="20"/>
          <w:lang w:val="es-UY"/>
        </w:rPr>
        <w:t>Consejo de Estad</w:t>
      </w:r>
      <w:r w:rsidR="00FE43FE">
        <w:rPr>
          <w:rFonts w:ascii="Cambria" w:hAnsi="Cambria"/>
          <w:sz w:val="20"/>
          <w:szCs w:val="20"/>
          <w:lang w:val="es-UY"/>
        </w:rPr>
        <w:t>o; ésta</w:t>
      </w:r>
      <w:r w:rsidR="00B13F2D" w:rsidRPr="00647670">
        <w:rPr>
          <w:rFonts w:ascii="Cambria" w:hAnsi="Cambria"/>
          <w:sz w:val="20"/>
          <w:szCs w:val="20"/>
          <w:lang w:val="es-UY"/>
        </w:rPr>
        <w:t xml:space="preserve"> inadmiti</w:t>
      </w:r>
      <w:r w:rsidR="00B13F2D">
        <w:rPr>
          <w:rFonts w:ascii="Cambria" w:hAnsi="Cambria"/>
          <w:sz w:val="20"/>
          <w:szCs w:val="20"/>
          <w:lang w:val="es-UY"/>
        </w:rPr>
        <w:t>ó el recurso</w:t>
      </w:r>
      <w:r w:rsidR="00B13F2D" w:rsidRPr="00647670">
        <w:rPr>
          <w:rFonts w:ascii="Cambria" w:hAnsi="Cambria"/>
          <w:sz w:val="20"/>
          <w:szCs w:val="20"/>
          <w:lang w:val="es-UY"/>
        </w:rPr>
        <w:t xml:space="preserve"> el 2 de diciembre de 2005 con fundamento en la Ley 954 de 2005</w:t>
      </w:r>
      <w:r w:rsidR="00B13F2D">
        <w:rPr>
          <w:rFonts w:ascii="Cambria" w:hAnsi="Cambria"/>
          <w:sz w:val="20"/>
          <w:szCs w:val="20"/>
          <w:lang w:val="es-UY"/>
        </w:rPr>
        <w:t>, por considerar que se trataba de un proceso de única instancia en virtud a la mínima cuantía</w:t>
      </w:r>
      <w:r w:rsidR="00B13F2D" w:rsidRPr="00647670">
        <w:rPr>
          <w:rFonts w:ascii="Cambria" w:hAnsi="Cambria"/>
          <w:sz w:val="20"/>
          <w:szCs w:val="20"/>
          <w:lang w:val="es-UY"/>
        </w:rPr>
        <w:t xml:space="preserve">. </w:t>
      </w:r>
      <w:r w:rsidR="00E6248F">
        <w:rPr>
          <w:rFonts w:ascii="Cambria" w:hAnsi="Cambria"/>
          <w:sz w:val="20"/>
          <w:szCs w:val="20"/>
          <w:lang w:val="es-UY"/>
        </w:rPr>
        <w:t>Refiere</w:t>
      </w:r>
      <w:r w:rsidRPr="00647670">
        <w:rPr>
          <w:rFonts w:ascii="Cambria" w:hAnsi="Cambria"/>
          <w:sz w:val="20"/>
          <w:szCs w:val="20"/>
          <w:lang w:val="es-UY"/>
        </w:rPr>
        <w:t xml:space="preserve"> </w:t>
      </w:r>
      <w:r w:rsidR="00FE43FE">
        <w:rPr>
          <w:rFonts w:ascii="Cambria" w:hAnsi="Cambria"/>
          <w:sz w:val="20"/>
          <w:szCs w:val="20"/>
          <w:lang w:val="es-UY"/>
        </w:rPr>
        <w:t xml:space="preserve">la peticionaria </w:t>
      </w:r>
      <w:r w:rsidR="007D7BC5" w:rsidRPr="00647670">
        <w:rPr>
          <w:rFonts w:ascii="Cambria" w:hAnsi="Cambria"/>
          <w:sz w:val="20"/>
          <w:szCs w:val="20"/>
          <w:lang w:val="es-UY"/>
        </w:rPr>
        <w:t xml:space="preserve">que el 16 de diciembre de 2005 </w:t>
      </w:r>
      <w:r w:rsidR="00FE43FE">
        <w:rPr>
          <w:rFonts w:ascii="Cambria" w:hAnsi="Cambria"/>
          <w:sz w:val="20"/>
          <w:szCs w:val="20"/>
          <w:lang w:val="es-UY"/>
        </w:rPr>
        <w:t xml:space="preserve">se </w:t>
      </w:r>
      <w:r w:rsidR="007D7BC5" w:rsidRPr="00647670">
        <w:rPr>
          <w:rFonts w:ascii="Cambria" w:hAnsi="Cambria"/>
          <w:sz w:val="20"/>
          <w:szCs w:val="20"/>
          <w:lang w:val="es-UY"/>
        </w:rPr>
        <w:t>interpus</w:t>
      </w:r>
      <w:r w:rsidR="00FE43FE">
        <w:rPr>
          <w:rFonts w:ascii="Cambria" w:hAnsi="Cambria"/>
          <w:sz w:val="20"/>
          <w:szCs w:val="20"/>
          <w:lang w:val="es-UY"/>
        </w:rPr>
        <w:t>o</w:t>
      </w:r>
      <w:r w:rsidR="007D7BC5" w:rsidRPr="00647670">
        <w:rPr>
          <w:rFonts w:ascii="Cambria" w:hAnsi="Cambria"/>
          <w:sz w:val="20"/>
          <w:szCs w:val="20"/>
          <w:lang w:val="es-UY"/>
        </w:rPr>
        <w:t xml:space="preserve"> un recurso de </w:t>
      </w:r>
      <w:r w:rsidR="009D77D2" w:rsidRPr="00647670">
        <w:rPr>
          <w:rFonts w:ascii="Cambria" w:hAnsi="Cambria"/>
          <w:sz w:val="20"/>
          <w:szCs w:val="20"/>
          <w:lang w:val="es-UY"/>
        </w:rPr>
        <w:t>súplica</w:t>
      </w:r>
      <w:r w:rsidR="007D7BC5" w:rsidRPr="00647670">
        <w:rPr>
          <w:rFonts w:ascii="Cambria" w:hAnsi="Cambria"/>
          <w:sz w:val="20"/>
          <w:szCs w:val="20"/>
          <w:lang w:val="es-UY"/>
        </w:rPr>
        <w:t xml:space="preserve"> que fue resuelto el </w:t>
      </w:r>
      <w:r w:rsidRPr="00647670">
        <w:rPr>
          <w:rFonts w:ascii="Cambria" w:hAnsi="Cambria"/>
          <w:sz w:val="20"/>
          <w:szCs w:val="20"/>
          <w:lang w:val="es-UY"/>
        </w:rPr>
        <w:t>11 de mayo de 2006</w:t>
      </w:r>
      <w:r w:rsidR="007D7BC5" w:rsidRPr="00647670">
        <w:rPr>
          <w:rFonts w:ascii="Cambria" w:hAnsi="Cambria"/>
          <w:sz w:val="20"/>
          <w:szCs w:val="20"/>
          <w:lang w:val="es-UY"/>
        </w:rPr>
        <w:t>,</w:t>
      </w:r>
      <w:r w:rsidR="005A09A3">
        <w:rPr>
          <w:rFonts w:ascii="Cambria" w:hAnsi="Cambria"/>
          <w:sz w:val="20"/>
          <w:szCs w:val="20"/>
          <w:lang w:val="es-UY"/>
        </w:rPr>
        <w:t xml:space="preserve"> </w:t>
      </w:r>
      <w:r w:rsidR="00FE43FE">
        <w:rPr>
          <w:rFonts w:ascii="Cambria" w:hAnsi="Cambria"/>
          <w:sz w:val="20"/>
          <w:szCs w:val="20"/>
          <w:lang w:val="es-UY"/>
        </w:rPr>
        <w:t>con la confirmación del</w:t>
      </w:r>
      <w:r w:rsidR="007B656E">
        <w:rPr>
          <w:rFonts w:ascii="Cambria" w:hAnsi="Cambria"/>
          <w:sz w:val="20"/>
          <w:szCs w:val="20"/>
          <w:lang w:val="es-UY"/>
        </w:rPr>
        <w:t xml:space="preserve"> rechazo</w:t>
      </w:r>
      <w:r w:rsidR="005A09A3">
        <w:rPr>
          <w:rFonts w:ascii="Cambria" w:hAnsi="Cambria"/>
          <w:sz w:val="20"/>
          <w:szCs w:val="20"/>
          <w:lang w:val="es-UY"/>
        </w:rPr>
        <w:t xml:space="preserve"> de</w:t>
      </w:r>
      <w:r w:rsidR="007B656E">
        <w:rPr>
          <w:rFonts w:ascii="Cambria" w:hAnsi="Cambria"/>
          <w:sz w:val="20"/>
          <w:szCs w:val="20"/>
          <w:lang w:val="es-UY"/>
        </w:rPr>
        <w:t xml:space="preserve"> la</w:t>
      </w:r>
      <w:r w:rsidR="005A09A3">
        <w:rPr>
          <w:rFonts w:ascii="Cambria" w:hAnsi="Cambria"/>
          <w:sz w:val="20"/>
          <w:szCs w:val="20"/>
          <w:lang w:val="es-UY"/>
        </w:rPr>
        <w:t xml:space="preserve"> apelación</w:t>
      </w:r>
      <w:r w:rsidR="009D77D2" w:rsidRPr="00647670">
        <w:rPr>
          <w:rFonts w:ascii="Cambria" w:hAnsi="Cambria"/>
          <w:sz w:val="20"/>
          <w:szCs w:val="20"/>
          <w:lang w:val="es-UY"/>
        </w:rPr>
        <w:t xml:space="preserve">. </w:t>
      </w:r>
      <w:r w:rsidR="00FE43FE">
        <w:rPr>
          <w:rFonts w:ascii="Cambria" w:hAnsi="Cambria"/>
          <w:sz w:val="20"/>
          <w:szCs w:val="20"/>
          <w:lang w:val="es-UY"/>
        </w:rPr>
        <w:t>El</w:t>
      </w:r>
      <w:r w:rsidR="009D77D2" w:rsidRPr="00647670">
        <w:rPr>
          <w:rFonts w:ascii="Cambria" w:hAnsi="Cambria"/>
          <w:sz w:val="20"/>
          <w:szCs w:val="20"/>
          <w:lang w:val="es-UY"/>
        </w:rPr>
        <w:t xml:space="preserve"> 20 de septiembre de 2007 </w:t>
      </w:r>
      <w:r w:rsidR="00FE43FE">
        <w:rPr>
          <w:rFonts w:ascii="Cambria" w:hAnsi="Cambria"/>
          <w:sz w:val="20"/>
          <w:szCs w:val="20"/>
          <w:lang w:val="es-UY"/>
        </w:rPr>
        <w:t xml:space="preserve">se </w:t>
      </w:r>
      <w:r w:rsidR="009D77D2" w:rsidRPr="00647670">
        <w:rPr>
          <w:rFonts w:ascii="Cambria" w:hAnsi="Cambria"/>
          <w:sz w:val="20"/>
          <w:szCs w:val="20"/>
          <w:lang w:val="es-UY"/>
        </w:rPr>
        <w:t>interpus</w:t>
      </w:r>
      <w:r w:rsidR="00FE43FE">
        <w:rPr>
          <w:rFonts w:ascii="Cambria" w:hAnsi="Cambria"/>
          <w:sz w:val="20"/>
          <w:szCs w:val="20"/>
          <w:lang w:val="es-UY"/>
        </w:rPr>
        <w:t>o</w:t>
      </w:r>
      <w:r w:rsidR="00570AAF" w:rsidRPr="00647670">
        <w:rPr>
          <w:rFonts w:ascii="Cambria" w:hAnsi="Cambria"/>
          <w:sz w:val="20"/>
          <w:szCs w:val="20"/>
          <w:lang w:val="es-UY"/>
        </w:rPr>
        <w:t xml:space="preserve"> una tutela </w:t>
      </w:r>
      <w:r w:rsidR="009D77D2" w:rsidRPr="00647670">
        <w:rPr>
          <w:rFonts w:ascii="Cambria" w:hAnsi="Cambria"/>
          <w:sz w:val="20"/>
          <w:szCs w:val="20"/>
          <w:lang w:val="es-UY"/>
        </w:rPr>
        <w:t>ante el Consejo de E</w:t>
      </w:r>
      <w:r w:rsidRPr="00647670">
        <w:rPr>
          <w:rFonts w:ascii="Cambria" w:hAnsi="Cambria"/>
          <w:sz w:val="20"/>
          <w:szCs w:val="20"/>
          <w:lang w:val="es-UY"/>
        </w:rPr>
        <w:t>stado</w:t>
      </w:r>
      <w:r w:rsidR="00FE43FE">
        <w:rPr>
          <w:rFonts w:ascii="Cambria" w:hAnsi="Cambria"/>
          <w:sz w:val="20"/>
          <w:szCs w:val="20"/>
          <w:lang w:val="es-UY"/>
        </w:rPr>
        <w:t xml:space="preserve"> en que se</w:t>
      </w:r>
      <w:r w:rsidR="005A09A3">
        <w:rPr>
          <w:rFonts w:ascii="Cambria" w:hAnsi="Cambria"/>
          <w:sz w:val="20"/>
          <w:szCs w:val="20"/>
          <w:lang w:val="es-UY"/>
        </w:rPr>
        <w:t xml:space="preserve"> aleg</w:t>
      </w:r>
      <w:r w:rsidR="00FE43FE">
        <w:rPr>
          <w:rFonts w:ascii="Cambria" w:hAnsi="Cambria"/>
          <w:sz w:val="20"/>
          <w:szCs w:val="20"/>
          <w:lang w:val="es-UY"/>
        </w:rPr>
        <w:t>ó</w:t>
      </w:r>
      <w:r w:rsidR="005A09A3">
        <w:rPr>
          <w:rFonts w:ascii="Cambria" w:hAnsi="Cambria"/>
          <w:sz w:val="20"/>
          <w:szCs w:val="20"/>
          <w:lang w:val="es-UY"/>
        </w:rPr>
        <w:t xml:space="preserve"> la violación </w:t>
      </w:r>
      <w:r w:rsidR="00FE43FE">
        <w:rPr>
          <w:rFonts w:ascii="Cambria" w:hAnsi="Cambria"/>
          <w:sz w:val="20"/>
          <w:szCs w:val="20"/>
          <w:lang w:val="es-UY"/>
        </w:rPr>
        <w:t>de</w:t>
      </w:r>
      <w:r w:rsidR="005A09A3">
        <w:rPr>
          <w:rFonts w:ascii="Cambria" w:hAnsi="Cambria"/>
          <w:sz w:val="20"/>
          <w:szCs w:val="20"/>
          <w:lang w:val="es-UY"/>
        </w:rPr>
        <w:t xml:space="preserve">l derecho al </w:t>
      </w:r>
      <w:r w:rsidR="00570AAF" w:rsidRPr="00647670">
        <w:rPr>
          <w:rFonts w:ascii="Cambria" w:hAnsi="Cambria"/>
          <w:sz w:val="20"/>
          <w:szCs w:val="20"/>
          <w:lang w:val="es-UY"/>
        </w:rPr>
        <w:t>debido proceso</w:t>
      </w:r>
      <w:r w:rsidR="005A09A3">
        <w:rPr>
          <w:rFonts w:ascii="Cambria" w:hAnsi="Cambria"/>
          <w:sz w:val="20"/>
          <w:szCs w:val="20"/>
          <w:lang w:val="es-UY"/>
        </w:rPr>
        <w:t xml:space="preserve">. </w:t>
      </w:r>
      <w:r w:rsidR="00787FD3">
        <w:rPr>
          <w:rFonts w:ascii="Cambria" w:hAnsi="Cambria"/>
          <w:sz w:val="20"/>
          <w:szCs w:val="20"/>
          <w:lang w:val="es-UY"/>
        </w:rPr>
        <w:t xml:space="preserve">Dicho recurso </w:t>
      </w:r>
      <w:r w:rsidR="008B746A" w:rsidRPr="00647670">
        <w:rPr>
          <w:rFonts w:ascii="Cambria" w:hAnsi="Cambria"/>
          <w:sz w:val="20"/>
          <w:szCs w:val="20"/>
          <w:lang w:val="es-UY"/>
        </w:rPr>
        <w:t xml:space="preserve">fue rechazado </w:t>
      </w:r>
      <w:r w:rsidR="009C7C47" w:rsidRPr="009C7C47">
        <w:rPr>
          <w:rFonts w:ascii="Cambria" w:hAnsi="Cambria"/>
          <w:i/>
          <w:sz w:val="20"/>
          <w:szCs w:val="20"/>
          <w:lang w:val="es-UY"/>
        </w:rPr>
        <w:t>in limine</w:t>
      </w:r>
      <w:r w:rsidR="008B746A" w:rsidRPr="00647670">
        <w:rPr>
          <w:rFonts w:ascii="Cambria" w:hAnsi="Cambria"/>
          <w:sz w:val="20"/>
          <w:szCs w:val="20"/>
          <w:lang w:val="es-UY"/>
        </w:rPr>
        <w:t xml:space="preserve"> e</w:t>
      </w:r>
      <w:r w:rsidR="00570AAF" w:rsidRPr="00647670">
        <w:rPr>
          <w:rFonts w:ascii="Cambria" w:hAnsi="Cambria"/>
          <w:sz w:val="20"/>
          <w:szCs w:val="20"/>
          <w:lang w:val="es-UY"/>
        </w:rPr>
        <w:t xml:space="preserve">l </w:t>
      </w:r>
      <w:r w:rsidRPr="00647670">
        <w:rPr>
          <w:rFonts w:ascii="Cambria" w:hAnsi="Cambria"/>
          <w:sz w:val="20"/>
          <w:szCs w:val="20"/>
          <w:lang w:val="es-UY"/>
        </w:rPr>
        <w:t>24 de sept</w:t>
      </w:r>
      <w:r w:rsidR="00570AAF" w:rsidRPr="00647670">
        <w:rPr>
          <w:rFonts w:ascii="Cambria" w:hAnsi="Cambria"/>
          <w:sz w:val="20"/>
          <w:szCs w:val="20"/>
          <w:lang w:val="es-UY"/>
        </w:rPr>
        <w:t>iembre</w:t>
      </w:r>
      <w:r w:rsidR="008B746A" w:rsidRPr="00647670">
        <w:rPr>
          <w:rFonts w:ascii="Cambria" w:hAnsi="Cambria"/>
          <w:sz w:val="20"/>
          <w:szCs w:val="20"/>
          <w:lang w:val="es-UY"/>
        </w:rPr>
        <w:t xml:space="preserve"> de 2007</w:t>
      </w:r>
      <w:r w:rsidRPr="00647670">
        <w:rPr>
          <w:rFonts w:ascii="Cambria" w:hAnsi="Cambria"/>
          <w:sz w:val="20"/>
          <w:szCs w:val="20"/>
          <w:lang w:val="es-UY"/>
        </w:rPr>
        <w:t xml:space="preserve"> </w:t>
      </w:r>
      <w:r w:rsidR="008A1DCD">
        <w:rPr>
          <w:rFonts w:ascii="Cambria" w:hAnsi="Cambria"/>
          <w:sz w:val="20"/>
          <w:szCs w:val="20"/>
          <w:lang w:val="es-UY"/>
        </w:rPr>
        <w:t>por la Sección C</w:t>
      </w:r>
      <w:r w:rsidR="00210518" w:rsidRPr="00647670">
        <w:rPr>
          <w:rFonts w:ascii="Cambria" w:hAnsi="Cambria"/>
          <w:sz w:val="20"/>
          <w:szCs w:val="20"/>
          <w:lang w:val="es-UY"/>
        </w:rPr>
        <w:t>uarta de lo Contencioso Administrativo del Consejo de Estado</w:t>
      </w:r>
      <w:r w:rsidR="00FE43FE">
        <w:rPr>
          <w:rFonts w:ascii="Cambria" w:hAnsi="Cambria"/>
          <w:sz w:val="20"/>
          <w:szCs w:val="20"/>
          <w:lang w:val="es-UY"/>
        </w:rPr>
        <w:t>;</w:t>
      </w:r>
      <w:r w:rsidR="00F3175D">
        <w:rPr>
          <w:rFonts w:ascii="Cambria" w:hAnsi="Cambria"/>
          <w:sz w:val="20"/>
          <w:szCs w:val="20"/>
          <w:lang w:val="es-UY"/>
        </w:rPr>
        <w:t xml:space="preserve"> </w:t>
      </w:r>
      <w:r w:rsidR="009C7C47">
        <w:rPr>
          <w:rFonts w:ascii="Cambria" w:hAnsi="Cambria"/>
          <w:sz w:val="20"/>
          <w:szCs w:val="20"/>
          <w:lang w:val="es-UY"/>
        </w:rPr>
        <w:t>enviado</w:t>
      </w:r>
      <w:r w:rsidR="00F3175D">
        <w:rPr>
          <w:rFonts w:ascii="Cambria" w:hAnsi="Cambria"/>
          <w:sz w:val="20"/>
          <w:szCs w:val="20"/>
          <w:lang w:val="es-UY"/>
        </w:rPr>
        <w:t xml:space="preserve"> para notificación</w:t>
      </w:r>
      <w:r w:rsidR="009C7C47">
        <w:rPr>
          <w:rFonts w:ascii="Cambria" w:hAnsi="Cambria"/>
          <w:sz w:val="20"/>
          <w:szCs w:val="20"/>
          <w:lang w:val="es-UY"/>
        </w:rPr>
        <w:t xml:space="preserve"> por telegrama el 2 de octubre de 2007</w:t>
      </w:r>
      <w:r w:rsidR="00FE43FE">
        <w:rPr>
          <w:rFonts w:ascii="Cambria" w:hAnsi="Cambria"/>
          <w:sz w:val="20"/>
          <w:szCs w:val="20"/>
          <w:lang w:val="es-UY"/>
        </w:rPr>
        <w:t>;</w:t>
      </w:r>
      <w:r w:rsidR="009C7C47">
        <w:rPr>
          <w:rFonts w:ascii="Cambria" w:hAnsi="Cambria"/>
          <w:sz w:val="20"/>
          <w:szCs w:val="20"/>
          <w:lang w:val="es-UY"/>
        </w:rPr>
        <w:t xml:space="preserve"> y efectivamente recibido por la madre de la presunta víctima el 3 de octubre de 2007, dado que vivía en</w:t>
      </w:r>
      <w:r w:rsidR="008A1DCD">
        <w:rPr>
          <w:rFonts w:ascii="Cambria" w:hAnsi="Cambria"/>
          <w:sz w:val="20"/>
          <w:szCs w:val="20"/>
          <w:lang w:val="es-UY"/>
        </w:rPr>
        <w:t xml:space="preserve"> una población d</w:t>
      </w:r>
      <w:r w:rsidR="009C7C47">
        <w:rPr>
          <w:rFonts w:ascii="Cambria" w:hAnsi="Cambria"/>
          <w:sz w:val="20"/>
          <w:szCs w:val="20"/>
          <w:lang w:val="es-UY"/>
        </w:rPr>
        <w:t xml:space="preserve">el municipio de Cundinamarca. </w:t>
      </w:r>
      <w:r w:rsidR="008B746A" w:rsidRPr="00647670">
        <w:rPr>
          <w:rFonts w:ascii="Cambria" w:hAnsi="Cambria"/>
          <w:sz w:val="20"/>
          <w:szCs w:val="20"/>
          <w:lang w:val="es-UY"/>
        </w:rPr>
        <w:t xml:space="preserve">Señala </w:t>
      </w:r>
      <w:r w:rsidR="006110BE" w:rsidRPr="00647670">
        <w:rPr>
          <w:rFonts w:ascii="Cambria" w:hAnsi="Cambria"/>
          <w:sz w:val="20"/>
          <w:szCs w:val="20"/>
          <w:lang w:val="es-UY"/>
        </w:rPr>
        <w:t>que,</w:t>
      </w:r>
      <w:r w:rsidR="008B746A" w:rsidRPr="00647670">
        <w:rPr>
          <w:rFonts w:ascii="Cambria" w:hAnsi="Cambria"/>
          <w:sz w:val="20"/>
          <w:szCs w:val="20"/>
          <w:lang w:val="es-UY"/>
        </w:rPr>
        <w:t xml:space="preserve"> con el fin de recaudar las pruebas para interponer </w:t>
      </w:r>
      <w:r w:rsidR="00FE43FE">
        <w:rPr>
          <w:rFonts w:ascii="Cambria" w:hAnsi="Cambria"/>
          <w:sz w:val="20"/>
          <w:szCs w:val="20"/>
          <w:lang w:val="es-UY"/>
        </w:rPr>
        <w:t>la</w:t>
      </w:r>
      <w:r w:rsidR="008B746A" w:rsidRPr="00647670">
        <w:rPr>
          <w:rFonts w:ascii="Cambria" w:hAnsi="Cambria"/>
          <w:sz w:val="20"/>
          <w:szCs w:val="20"/>
          <w:lang w:val="es-UY"/>
        </w:rPr>
        <w:t xml:space="preserve"> petición ante la </w:t>
      </w:r>
      <w:r w:rsidR="00F3175D">
        <w:rPr>
          <w:rFonts w:ascii="Cambria" w:hAnsi="Cambria"/>
          <w:sz w:val="20"/>
          <w:szCs w:val="20"/>
          <w:lang w:val="es-UY"/>
        </w:rPr>
        <w:t>CIDH,</w:t>
      </w:r>
      <w:r w:rsidR="008B746A" w:rsidRPr="00647670">
        <w:rPr>
          <w:rFonts w:ascii="Cambria" w:hAnsi="Cambria"/>
          <w:sz w:val="20"/>
          <w:szCs w:val="20"/>
          <w:lang w:val="es-UY"/>
        </w:rPr>
        <w:t xml:space="preserve"> el </w:t>
      </w:r>
      <w:r w:rsidR="00DE60D1" w:rsidRPr="00647670">
        <w:rPr>
          <w:rFonts w:ascii="Cambria" w:hAnsi="Cambria"/>
          <w:sz w:val="20"/>
          <w:szCs w:val="20"/>
          <w:lang w:val="es-UY"/>
        </w:rPr>
        <w:t xml:space="preserve">19 de noviembre de 2007 </w:t>
      </w:r>
      <w:r w:rsidR="00FE43FE">
        <w:rPr>
          <w:rFonts w:ascii="Cambria" w:hAnsi="Cambria"/>
          <w:sz w:val="20"/>
          <w:szCs w:val="20"/>
          <w:lang w:val="es-UY"/>
        </w:rPr>
        <w:t>se solicitaron</w:t>
      </w:r>
      <w:r w:rsidR="008B746A" w:rsidRPr="00647670">
        <w:rPr>
          <w:rFonts w:ascii="Cambria" w:hAnsi="Cambria"/>
          <w:sz w:val="20"/>
          <w:szCs w:val="20"/>
          <w:lang w:val="es-UY"/>
        </w:rPr>
        <w:t xml:space="preserve"> copias </w:t>
      </w:r>
      <w:r w:rsidR="00DE60D1" w:rsidRPr="00647670">
        <w:rPr>
          <w:rFonts w:ascii="Cambria" w:hAnsi="Cambria"/>
          <w:sz w:val="20"/>
          <w:szCs w:val="20"/>
          <w:lang w:val="es-UY"/>
        </w:rPr>
        <w:t>auténticas</w:t>
      </w:r>
      <w:r w:rsidR="008B746A" w:rsidRPr="00647670">
        <w:rPr>
          <w:rFonts w:ascii="Cambria" w:hAnsi="Cambria"/>
          <w:sz w:val="20"/>
          <w:szCs w:val="20"/>
          <w:lang w:val="es-UY"/>
        </w:rPr>
        <w:t xml:space="preserve"> de toda la actuación relacionada con la </w:t>
      </w:r>
      <w:r w:rsidR="00DE60D1" w:rsidRPr="00647670">
        <w:rPr>
          <w:rFonts w:ascii="Cambria" w:hAnsi="Cambria"/>
          <w:sz w:val="20"/>
          <w:szCs w:val="20"/>
          <w:lang w:val="es-UY"/>
        </w:rPr>
        <w:t>acción d</w:t>
      </w:r>
      <w:r w:rsidR="008B746A" w:rsidRPr="00647670">
        <w:rPr>
          <w:rFonts w:ascii="Cambria" w:hAnsi="Cambria"/>
          <w:sz w:val="20"/>
          <w:szCs w:val="20"/>
          <w:lang w:val="es-UY"/>
        </w:rPr>
        <w:t xml:space="preserve">e tutela </w:t>
      </w:r>
      <w:r w:rsidR="00787FD3">
        <w:rPr>
          <w:rFonts w:ascii="Cambria" w:hAnsi="Cambria"/>
          <w:sz w:val="20"/>
          <w:szCs w:val="20"/>
          <w:lang w:val="es-UY"/>
        </w:rPr>
        <w:t>ante</w:t>
      </w:r>
      <w:r w:rsidR="00787FD3" w:rsidRPr="00647670">
        <w:rPr>
          <w:rFonts w:ascii="Cambria" w:hAnsi="Cambria"/>
          <w:sz w:val="20"/>
          <w:szCs w:val="20"/>
          <w:lang w:val="es-UY"/>
        </w:rPr>
        <w:t xml:space="preserve"> </w:t>
      </w:r>
      <w:r w:rsidR="00DE60D1" w:rsidRPr="00647670">
        <w:rPr>
          <w:rFonts w:ascii="Cambria" w:hAnsi="Cambria"/>
          <w:sz w:val="20"/>
          <w:szCs w:val="20"/>
          <w:lang w:val="es-UY"/>
        </w:rPr>
        <w:t>el Tr</w:t>
      </w:r>
      <w:r w:rsidR="008B746A" w:rsidRPr="00647670">
        <w:rPr>
          <w:rFonts w:ascii="Cambria" w:hAnsi="Cambria"/>
          <w:sz w:val="20"/>
          <w:szCs w:val="20"/>
          <w:lang w:val="es-UY"/>
        </w:rPr>
        <w:t xml:space="preserve">ibunal </w:t>
      </w:r>
      <w:r w:rsidR="00DE60D1" w:rsidRPr="00647670">
        <w:rPr>
          <w:rFonts w:ascii="Cambria" w:hAnsi="Cambria"/>
          <w:sz w:val="20"/>
          <w:szCs w:val="20"/>
          <w:lang w:val="es-UY"/>
        </w:rPr>
        <w:t xml:space="preserve">Administrativo, </w:t>
      </w:r>
      <w:r w:rsidR="00FE43FE">
        <w:rPr>
          <w:rFonts w:ascii="Cambria" w:hAnsi="Cambria"/>
          <w:sz w:val="20"/>
          <w:szCs w:val="20"/>
          <w:lang w:val="es-UY"/>
        </w:rPr>
        <w:t xml:space="preserve">lo </w:t>
      </w:r>
      <w:r w:rsidR="00DE60D1" w:rsidRPr="00647670">
        <w:rPr>
          <w:rFonts w:ascii="Cambria" w:hAnsi="Cambria"/>
          <w:sz w:val="20"/>
          <w:szCs w:val="20"/>
          <w:lang w:val="es-UY"/>
        </w:rPr>
        <w:t>que fue atendido días después.</w:t>
      </w:r>
    </w:p>
    <w:p w14:paraId="6F0D5207" w14:textId="09EBBE3E" w:rsidR="00070818" w:rsidRPr="00647670" w:rsidRDefault="00570AAF" w:rsidP="008A1DCD">
      <w:pPr>
        <w:spacing w:before="120"/>
        <w:ind w:firstLine="720"/>
        <w:jc w:val="both"/>
        <w:rPr>
          <w:rFonts w:ascii="Cambria" w:hAnsi="Cambria"/>
          <w:sz w:val="20"/>
          <w:szCs w:val="20"/>
          <w:lang w:val="es-AR"/>
        </w:rPr>
      </w:pPr>
      <w:r w:rsidRPr="00647670">
        <w:rPr>
          <w:rFonts w:ascii="Cambria" w:hAnsi="Cambria"/>
          <w:sz w:val="20"/>
          <w:szCs w:val="20"/>
          <w:lang w:val="es-AR"/>
        </w:rPr>
        <w:t xml:space="preserve">5. </w:t>
      </w:r>
      <w:r w:rsidR="00995F30">
        <w:rPr>
          <w:rFonts w:ascii="Cambria" w:hAnsi="Cambria"/>
          <w:sz w:val="20"/>
          <w:szCs w:val="20"/>
          <w:lang w:val="es-AR"/>
        </w:rPr>
        <w:tab/>
      </w:r>
      <w:r w:rsidRPr="00647670">
        <w:rPr>
          <w:rFonts w:ascii="Cambria" w:hAnsi="Cambria"/>
          <w:sz w:val="20"/>
          <w:szCs w:val="20"/>
          <w:lang w:val="es-AR"/>
        </w:rPr>
        <w:t>El</w:t>
      </w:r>
      <w:r w:rsidR="00A40FD6" w:rsidRPr="00647670">
        <w:rPr>
          <w:rFonts w:ascii="Cambria" w:hAnsi="Cambria"/>
          <w:sz w:val="20"/>
          <w:szCs w:val="20"/>
          <w:lang w:val="es-AR"/>
        </w:rPr>
        <w:t xml:space="preserve"> Estado alega que l</w:t>
      </w:r>
      <w:r w:rsidR="00A02AAA" w:rsidRPr="00647670">
        <w:rPr>
          <w:rFonts w:ascii="Cambria" w:hAnsi="Cambria"/>
          <w:sz w:val="20"/>
          <w:szCs w:val="20"/>
          <w:lang w:val="es-AR"/>
        </w:rPr>
        <w:t xml:space="preserve">a petición </w:t>
      </w:r>
      <w:r w:rsidR="004E21DE" w:rsidRPr="00647670">
        <w:rPr>
          <w:rFonts w:ascii="Cambria" w:hAnsi="Cambria"/>
          <w:sz w:val="20"/>
          <w:szCs w:val="20"/>
          <w:lang w:val="es-AR"/>
        </w:rPr>
        <w:t xml:space="preserve">fue </w:t>
      </w:r>
      <w:r w:rsidR="00ED2BF5">
        <w:rPr>
          <w:rFonts w:ascii="Cambria" w:hAnsi="Cambria"/>
          <w:sz w:val="20"/>
          <w:szCs w:val="20"/>
          <w:lang w:val="es-AR"/>
        </w:rPr>
        <w:t>presentada</w:t>
      </w:r>
      <w:r w:rsidR="00ED2BF5" w:rsidRPr="00647670">
        <w:rPr>
          <w:rFonts w:ascii="Cambria" w:hAnsi="Cambria"/>
          <w:sz w:val="20"/>
          <w:szCs w:val="20"/>
          <w:lang w:val="es-AR"/>
        </w:rPr>
        <w:t xml:space="preserve"> </w:t>
      </w:r>
      <w:r w:rsidR="004E21DE" w:rsidRPr="00647670">
        <w:rPr>
          <w:rFonts w:ascii="Cambria" w:hAnsi="Cambria"/>
          <w:sz w:val="20"/>
          <w:szCs w:val="20"/>
          <w:lang w:val="es-AR"/>
        </w:rPr>
        <w:t xml:space="preserve">un año y cuatro meses </w:t>
      </w:r>
      <w:r w:rsidR="00070818" w:rsidRPr="00647670">
        <w:rPr>
          <w:rFonts w:ascii="Cambria" w:hAnsi="Cambria"/>
          <w:sz w:val="20"/>
          <w:szCs w:val="20"/>
          <w:lang w:val="es-AR"/>
        </w:rPr>
        <w:t>después</w:t>
      </w:r>
      <w:r w:rsidR="004E21DE" w:rsidRPr="00647670">
        <w:rPr>
          <w:rFonts w:ascii="Cambria" w:hAnsi="Cambria"/>
          <w:sz w:val="20"/>
          <w:szCs w:val="20"/>
          <w:lang w:val="es-AR"/>
        </w:rPr>
        <w:t xml:space="preserve"> de ejecutoriada la </w:t>
      </w:r>
      <w:r w:rsidR="00070818" w:rsidRPr="00647670">
        <w:rPr>
          <w:rFonts w:ascii="Cambria" w:hAnsi="Cambria"/>
          <w:sz w:val="20"/>
          <w:szCs w:val="20"/>
          <w:lang w:val="es-AR"/>
        </w:rPr>
        <w:t>decis</w:t>
      </w:r>
      <w:r w:rsidR="008A1DCD">
        <w:rPr>
          <w:rFonts w:ascii="Cambria" w:hAnsi="Cambria"/>
          <w:sz w:val="20"/>
          <w:szCs w:val="20"/>
          <w:lang w:val="es-AR"/>
        </w:rPr>
        <w:t>ión del recurso de súplica resuelto el 11</w:t>
      </w:r>
      <w:r w:rsidR="00070818" w:rsidRPr="00647670">
        <w:rPr>
          <w:rFonts w:ascii="Cambria" w:hAnsi="Cambria"/>
          <w:sz w:val="20"/>
          <w:szCs w:val="20"/>
          <w:lang w:val="es-AR"/>
        </w:rPr>
        <w:t xml:space="preserve"> de mayo de 2006. </w:t>
      </w:r>
      <w:r w:rsidR="00ED2BF5">
        <w:rPr>
          <w:rFonts w:ascii="Cambria" w:hAnsi="Cambria"/>
          <w:sz w:val="20"/>
          <w:szCs w:val="20"/>
          <w:lang w:val="es-AR"/>
        </w:rPr>
        <w:t>Afirma</w:t>
      </w:r>
      <w:r w:rsidR="00070818" w:rsidRPr="00647670">
        <w:rPr>
          <w:rFonts w:ascii="Cambria" w:hAnsi="Cambria"/>
          <w:sz w:val="20"/>
          <w:szCs w:val="20"/>
          <w:lang w:val="es-AR"/>
        </w:rPr>
        <w:t xml:space="preserve"> que la acción de tutela interpuesta por las presuntas </w:t>
      </w:r>
      <w:r w:rsidR="00A51940" w:rsidRPr="00647670">
        <w:rPr>
          <w:rFonts w:ascii="Cambria" w:hAnsi="Cambria"/>
          <w:sz w:val="20"/>
          <w:szCs w:val="20"/>
          <w:lang w:val="es-AR"/>
        </w:rPr>
        <w:t>víctimas</w:t>
      </w:r>
      <w:r w:rsidR="00070818" w:rsidRPr="00647670">
        <w:rPr>
          <w:rFonts w:ascii="Cambria" w:hAnsi="Cambria"/>
          <w:sz w:val="20"/>
          <w:szCs w:val="20"/>
          <w:lang w:val="es-AR"/>
        </w:rPr>
        <w:t xml:space="preserve"> en este caso era improcedente de acuerdo a la naturaleza del recurso, y señala que </w:t>
      </w:r>
      <w:r w:rsidR="008735EE">
        <w:rPr>
          <w:rFonts w:ascii="Cambria" w:hAnsi="Cambria"/>
          <w:sz w:val="20"/>
          <w:szCs w:val="20"/>
          <w:lang w:val="es-AR"/>
        </w:rPr>
        <w:t xml:space="preserve">el plazo debe contarse desde la fecha de ejecución de la </w:t>
      </w:r>
      <w:r w:rsidR="00070818" w:rsidRPr="00647670">
        <w:rPr>
          <w:rFonts w:ascii="Cambria" w:hAnsi="Cambria"/>
          <w:sz w:val="20"/>
          <w:szCs w:val="20"/>
          <w:lang w:val="es-AR"/>
        </w:rPr>
        <w:t>decisión emitida por el Consejo de Estado</w:t>
      </w:r>
      <w:r w:rsidR="008A1DCD">
        <w:rPr>
          <w:rFonts w:ascii="Cambria" w:hAnsi="Cambria"/>
          <w:sz w:val="20"/>
          <w:szCs w:val="20"/>
          <w:lang w:val="es-AR"/>
        </w:rPr>
        <w:t xml:space="preserve">, es decir </w:t>
      </w:r>
      <w:r w:rsidR="00070818" w:rsidRPr="00647670">
        <w:rPr>
          <w:rFonts w:ascii="Cambria" w:hAnsi="Cambria"/>
          <w:sz w:val="20"/>
          <w:szCs w:val="20"/>
          <w:lang w:val="es-AR"/>
        </w:rPr>
        <w:t xml:space="preserve">el </w:t>
      </w:r>
      <w:r w:rsidR="008A1DCD">
        <w:rPr>
          <w:rFonts w:ascii="Cambria" w:hAnsi="Cambria"/>
          <w:sz w:val="20"/>
          <w:szCs w:val="20"/>
          <w:lang w:val="es-AR"/>
        </w:rPr>
        <w:t>26</w:t>
      </w:r>
      <w:r w:rsidR="00070818" w:rsidRPr="00647670">
        <w:rPr>
          <w:rFonts w:ascii="Cambria" w:hAnsi="Cambria"/>
          <w:sz w:val="20"/>
          <w:szCs w:val="20"/>
          <w:lang w:val="es-AR"/>
        </w:rPr>
        <w:t xml:space="preserve"> de mayo de 2006.</w:t>
      </w:r>
    </w:p>
    <w:p w14:paraId="0D284743" w14:textId="704AB6AB" w:rsidR="008A1DCD" w:rsidRDefault="00570AAF" w:rsidP="007A57AE">
      <w:pPr>
        <w:spacing w:before="120"/>
        <w:ind w:firstLine="720"/>
        <w:jc w:val="both"/>
        <w:rPr>
          <w:rFonts w:ascii="Cambria" w:hAnsi="Cambria"/>
          <w:sz w:val="20"/>
          <w:szCs w:val="20"/>
          <w:lang w:val="es-AR"/>
        </w:rPr>
      </w:pPr>
      <w:r w:rsidRPr="00647670">
        <w:rPr>
          <w:rFonts w:ascii="Cambria" w:hAnsi="Cambria"/>
          <w:sz w:val="20"/>
          <w:szCs w:val="20"/>
          <w:lang w:val="es-UY"/>
        </w:rPr>
        <w:t xml:space="preserve">6. </w:t>
      </w:r>
      <w:r w:rsidR="00995F30">
        <w:rPr>
          <w:rFonts w:ascii="Cambria" w:hAnsi="Cambria"/>
          <w:sz w:val="20"/>
          <w:szCs w:val="20"/>
          <w:lang w:val="es-UY"/>
        </w:rPr>
        <w:tab/>
      </w:r>
      <w:r w:rsidR="00A40FD6" w:rsidRPr="00647670">
        <w:rPr>
          <w:rFonts w:ascii="Cambria" w:hAnsi="Cambria"/>
          <w:sz w:val="20"/>
          <w:szCs w:val="20"/>
          <w:lang w:val="es-AR"/>
        </w:rPr>
        <w:t>Finalmente</w:t>
      </w:r>
      <w:r w:rsidR="001817FF">
        <w:rPr>
          <w:rFonts w:ascii="Cambria" w:hAnsi="Cambria"/>
          <w:sz w:val="20"/>
          <w:szCs w:val="20"/>
          <w:lang w:val="es-AR"/>
        </w:rPr>
        <w:t>,</w:t>
      </w:r>
      <w:r w:rsidR="00A40FD6" w:rsidRPr="00647670">
        <w:rPr>
          <w:rFonts w:ascii="Cambria" w:hAnsi="Cambria"/>
          <w:sz w:val="20"/>
          <w:szCs w:val="20"/>
          <w:lang w:val="es-AR"/>
        </w:rPr>
        <w:t xml:space="preserve"> el Est</w:t>
      </w:r>
      <w:r w:rsidR="00070818" w:rsidRPr="00647670">
        <w:rPr>
          <w:rFonts w:ascii="Cambria" w:hAnsi="Cambria"/>
          <w:sz w:val="20"/>
          <w:szCs w:val="20"/>
          <w:lang w:val="es-AR"/>
        </w:rPr>
        <w:t xml:space="preserve">ado señala que </w:t>
      </w:r>
      <w:r w:rsidR="003778B3" w:rsidRPr="00647670">
        <w:rPr>
          <w:rFonts w:ascii="Cambria" w:hAnsi="Cambria"/>
          <w:sz w:val="20"/>
          <w:szCs w:val="20"/>
          <w:lang w:val="es-AR"/>
        </w:rPr>
        <w:t xml:space="preserve">la </w:t>
      </w:r>
      <w:r w:rsidR="00564AE4">
        <w:rPr>
          <w:rFonts w:ascii="Cambria" w:hAnsi="Cambria"/>
          <w:sz w:val="20"/>
          <w:szCs w:val="20"/>
          <w:lang w:val="es-AR"/>
        </w:rPr>
        <w:t>L</w:t>
      </w:r>
      <w:r w:rsidR="003778B3" w:rsidRPr="00647670">
        <w:rPr>
          <w:rFonts w:ascii="Cambria" w:hAnsi="Cambria"/>
          <w:sz w:val="20"/>
          <w:szCs w:val="20"/>
          <w:lang w:val="es-AR"/>
        </w:rPr>
        <w:t xml:space="preserve">ey 954 de 2005 se adecua a los estándares internacionales en materia de acceso </w:t>
      </w:r>
      <w:r w:rsidR="001817FF">
        <w:rPr>
          <w:rFonts w:ascii="Cambria" w:hAnsi="Cambria"/>
          <w:sz w:val="20"/>
          <w:szCs w:val="20"/>
          <w:lang w:val="es-AR"/>
        </w:rPr>
        <w:t>a la</w:t>
      </w:r>
      <w:r w:rsidR="008E5737" w:rsidRPr="00647670">
        <w:rPr>
          <w:rFonts w:ascii="Cambria" w:hAnsi="Cambria"/>
          <w:sz w:val="20"/>
          <w:szCs w:val="20"/>
          <w:lang w:val="es-AR"/>
        </w:rPr>
        <w:t xml:space="preserve"> justic</w:t>
      </w:r>
      <w:r w:rsidR="00ED2BF5">
        <w:rPr>
          <w:rFonts w:ascii="Cambria" w:hAnsi="Cambria"/>
          <w:sz w:val="20"/>
          <w:szCs w:val="20"/>
          <w:lang w:val="es-AR"/>
        </w:rPr>
        <w:t>ia. Sostiene</w:t>
      </w:r>
      <w:r w:rsidR="008E5737" w:rsidRPr="00647670">
        <w:rPr>
          <w:rFonts w:ascii="Cambria" w:hAnsi="Cambria"/>
          <w:sz w:val="20"/>
          <w:szCs w:val="20"/>
          <w:lang w:val="es-AR"/>
        </w:rPr>
        <w:t xml:space="preserve"> que en este caso su aplicación no desconoció los derechos fundamentales de las presuntas víctimas. </w:t>
      </w:r>
      <w:r w:rsidR="00ED2BF5">
        <w:rPr>
          <w:rFonts w:ascii="Cambria" w:hAnsi="Cambria"/>
          <w:sz w:val="20"/>
          <w:szCs w:val="20"/>
          <w:lang w:val="es-AR"/>
        </w:rPr>
        <w:t xml:space="preserve">Adicionalmente, refiere </w:t>
      </w:r>
      <w:r w:rsidR="008E5737" w:rsidRPr="00647670">
        <w:rPr>
          <w:rFonts w:ascii="Cambria" w:hAnsi="Cambria"/>
          <w:sz w:val="20"/>
          <w:szCs w:val="20"/>
          <w:lang w:val="es-AR"/>
        </w:rPr>
        <w:t>que el</w:t>
      </w:r>
      <w:r w:rsidR="00A51940" w:rsidRPr="00647670">
        <w:rPr>
          <w:rFonts w:ascii="Cambria" w:hAnsi="Cambria"/>
          <w:sz w:val="20"/>
          <w:szCs w:val="20"/>
          <w:lang w:val="es-AR"/>
        </w:rPr>
        <w:t xml:space="preserve"> proceso penal ante el sistema judicial colombiano fue desarrollado en observancia de las garant</w:t>
      </w:r>
      <w:r w:rsidR="001817FF">
        <w:rPr>
          <w:rFonts w:ascii="Cambria" w:hAnsi="Cambria"/>
          <w:sz w:val="20"/>
          <w:szCs w:val="20"/>
          <w:lang w:val="es-AR"/>
        </w:rPr>
        <w:t>í</w:t>
      </w:r>
      <w:r w:rsidR="00A51940" w:rsidRPr="00647670">
        <w:rPr>
          <w:rFonts w:ascii="Cambria" w:hAnsi="Cambria"/>
          <w:sz w:val="20"/>
          <w:szCs w:val="20"/>
          <w:lang w:val="es-AR"/>
        </w:rPr>
        <w:t>as del debido proceso</w:t>
      </w:r>
      <w:r w:rsidR="001817FF">
        <w:rPr>
          <w:rFonts w:ascii="Cambria" w:hAnsi="Cambria"/>
          <w:sz w:val="20"/>
          <w:szCs w:val="20"/>
          <w:lang w:val="es-AR"/>
        </w:rPr>
        <w:t>;</w:t>
      </w:r>
      <w:r w:rsidR="00A51940" w:rsidRPr="00647670">
        <w:rPr>
          <w:rFonts w:ascii="Cambria" w:hAnsi="Cambria"/>
          <w:sz w:val="20"/>
          <w:szCs w:val="20"/>
          <w:lang w:val="es-AR"/>
        </w:rPr>
        <w:t xml:space="preserve"> tramitado por una autoridad competente</w:t>
      </w:r>
      <w:r w:rsidR="001817FF">
        <w:rPr>
          <w:rFonts w:ascii="Cambria" w:hAnsi="Cambria"/>
          <w:sz w:val="20"/>
          <w:szCs w:val="20"/>
          <w:lang w:val="es-AR"/>
        </w:rPr>
        <w:t>;</w:t>
      </w:r>
      <w:r w:rsidR="00A51940" w:rsidRPr="00647670">
        <w:rPr>
          <w:rFonts w:ascii="Cambria" w:hAnsi="Cambria"/>
          <w:sz w:val="20"/>
          <w:szCs w:val="20"/>
          <w:lang w:val="es-AR"/>
        </w:rPr>
        <w:t xml:space="preserve"> y </w:t>
      </w:r>
      <w:r w:rsidR="001817FF">
        <w:rPr>
          <w:rFonts w:ascii="Cambria" w:hAnsi="Cambria"/>
          <w:sz w:val="20"/>
          <w:szCs w:val="20"/>
          <w:lang w:val="es-AR"/>
        </w:rPr>
        <w:t xml:space="preserve">que </w:t>
      </w:r>
      <w:r w:rsidR="00A51940" w:rsidRPr="00647670">
        <w:rPr>
          <w:rFonts w:ascii="Cambria" w:hAnsi="Cambria"/>
          <w:sz w:val="20"/>
          <w:szCs w:val="20"/>
          <w:lang w:val="es-AR"/>
        </w:rPr>
        <w:t xml:space="preserve">se efectuó un cuidadoso análisis de todos los elementos probatorios. </w:t>
      </w:r>
      <w:r w:rsidR="00ED2BF5">
        <w:rPr>
          <w:rFonts w:ascii="Cambria" w:hAnsi="Cambria"/>
          <w:sz w:val="20"/>
          <w:szCs w:val="20"/>
          <w:lang w:val="es-AR"/>
        </w:rPr>
        <w:t>Alega</w:t>
      </w:r>
      <w:r w:rsidR="00A51940" w:rsidRPr="00647670">
        <w:rPr>
          <w:rFonts w:ascii="Cambria" w:hAnsi="Cambria"/>
          <w:sz w:val="20"/>
          <w:szCs w:val="20"/>
          <w:lang w:val="es-AR"/>
        </w:rPr>
        <w:t xml:space="preserve"> que </w:t>
      </w:r>
      <w:r w:rsidR="00ED2BF5">
        <w:rPr>
          <w:rFonts w:ascii="Cambria" w:hAnsi="Cambria"/>
          <w:sz w:val="20"/>
          <w:szCs w:val="20"/>
          <w:lang w:val="es-AR"/>
        </w:rPr>
        <w:t>la Comisión</w:t>
      </w:r>
      <w:r w:rsidR="00070818" w:rsidRPr="00647670">
        <w:rPr>
          <w:rFonts w:ascii="Cambria" w:hAnsi="Cambria"/>
          <w:sz w:val="20"/>
          <w:szCs w:val="20"/>
          <w:lang w:val="es-AR"/>
        </w:rPr>
        <w:t xml:space="preserve"> </w:t>
      </w:r>
      <w:r w:rsidR="00A40FD6" w:rsidRPr="00647670">
        <w:rPr>
          <w:rFonts w:ascii="Cambria" w:hAnsi="Cambria"/>
          <w:sz w:val="20"/>
          <w:szCs w:val="20"/>
          <w:lang w:val="es-AR"/>
        </w:rPr>
        <w:t xml:space="preserve">no </w:t>
      </w:r>
      <w:r w:rsidR="003778B3" w:rsidRPr="00647670">
        <w:rPr>
          <w:rFonts w:ascii="Cambria" w:hAnsi="Cambria"/>
          <w:sz w:val="20"/>
          <w:szCs w:val="20"/>
          <w:lang w:val="es-AR"/>
        </w:rPr>
        <w:t>tiene</w:t>
      </w:r>
      <w:r w:rsidR="00A40FD6" w:rsidRPr="00647670">
        <w:rPr>
          <w:rFonts w:ascii="Cambria" w:hAnsi="Cambria"/>
          <w:sz w:val="20"/>
          <w:szCs w:val="20"/>
          <w:lang w:val="es-AR"/>
        </w:rPr>
        <w:t xml:space="preserve"> </w:t>
      </w:r>
      <w:r w:rsidR="00A51940" w:rsidRPr="00647670">
        <w:rPr>
          <w:rFonts w:ascii="Cambria" w:hAnsi="Cambria"/>
          <w:sz w:val="20"/>
          <w:szCs w:val="20"/>
          <w:lang w:val="es-AR"/>
        </w:rPr>
        <w:t xml:space="preserve">la </w:t>
      </w:r>
      <w:r w:rsidR="00A40FD6" w:rsidRPr="00647670">
        <w:rPr>
          <w:rFonts w:ascii="Cambria" w:hAnsi="Cambria"/>
          <w:sz w:val="20"/>
          <w:szCs w:val="20"/>
          <w:lang w:val="es-AR"/>
        </w:rPr>
        <w:t>capacidad para a</w:t>
      </w:r>
      <w:r w:rsidR="00A51940" w:rsidRPr="00647670">
        <w:rPr>
          <w:rFonts w:ascii="Cambria" w:hAnsi="Cambria"/>
          <w:sz w:val="20"/>
          <w:szCs w:val="20"/>
          <w:lang w:val="es-AR"/>
        </w:rPr>
        <w:t xml:space="preserve">ctuar como una cuarta instancia, y señala que cualquier revisión sobre este proceso </w:t>
      </w:r>
      <w:r w:rsidR="001817FF">
        <w:rPr>
          <w:rFonts w:ascii="Cambria" w:hAnsi="Cambria"/>
          <w:sz w:val="20"/>
          <w:szCs w:val="20"/>
          <w:lang w:val="es-AR"/>
        </w:rPr>
        <w:t xml:space="preserve">constituiría </w:t>
      </w:r>
      <w:r w:rsidR="00A51940" w:rsidRPr="00647670">
        <w:rPr>
          <w:rFonts w:ascii="Cambria" w:hAnsi="Cambria"/>
          <w:sz w:val="20"/>
          <w:szCs w:val="20"/>
          <w:lang w:val="es-AR"/>
        </w:rPr>
        <w:t xml:space="preserve">una aplicación de esta </w:t>
      </w:r>
      <w:r w:rsidR="003778B3" w:rsidRPr="00647670">
        <w:rPr>
          <w:rFonts w:ascii="Cambria" w:hAnsi="Cambria"/>
          <w:sz w:val="20"/>
          <w:szCs w:val="20"/>
          <w:lang w:val="es-AR"/>
        </w:rPr>
        <w:t xml:space="preserve">fórmula. </w:t>
      </w:r>
    </w:p>
    <w:p w14:paraId="21D6DB44" w14:textId="77777777" w:rsidR="00352F93" w:rsidRDefault="00352F93">
      <w:pPr>
        <w:rPr>
          <w:rFonts w:asciiTheme="majorHAnsi" w:eastAsia="Cambria" w:hAnsiTheme="majorHAnsi" w:cs="Cambria"/>
          <w:b/>
          <w:bCs/>
          <w:color w:val="000000"/>
          <w:sz w:val="20"/>
          <w:szCs w:val="20"/>
          <w:u w:color="000000"/>
          <w:lang w:val="es-ES" w:eastAsia="es-ES"/>
        </w:rPr>
      </w:pPr>
      <w:r>
        <w:rPr>
          <w:rFonts w:asciiTheme="majorHAnsi" w:eastAsia="Cambria" w:hAnsiTheme="majorHAnsi" w:cs="Cambria"/>
          <w:b/>
          <w:bCs/>
          <w:color w:val="000000"/>
          <w:sz w:val="20"/>
          <w:szCs w:val="20"/>
          <w:u w:color="000000"/>
          <w:lang w:val="es-ES" w:eastAsia="es-ES"/>
        </w:rPr>
        <w:br w:type="page"/>
      </w:r>
    </w:p>
    <w:p w14:paraId="5D42964D" w14:textId="157AC4A6" w:rsidR="008A1DCD" w:rsidRPr="007A57AE" w:rsidRDefault="003239B8" w:rsidP="007A57AE">
      <w:pPr>
        <w:spacing w:before="120"/>
        <w:ind w:firstLine="720"/>
        <w:jc w:val="both"/>
        <w:rPr>
          <w:rFonts w:asciiTheme="majorHAnsi" w:eastAsia="Cambria" w:hAnsiTheme="majorHAnsi" w:cs="Cambria"/>
          <w:b/>
          <w:bCs/>
          <w:color w:val="000000"/>
          <w:sz w:val="20"/>
          <w:szCs w:val="20"/>
          <w:u w:color="000000"/>
          <w:lang w:val="es-ES" w:eastAsia="es-ES"/>
        </w:rPr>
      </w:pPr>
      <w:r w:rsidRPr="003239B8">
        <w:rPr>
          <w:rFonts w:asciiTheme="majorHAnsi" w:eastAsia="Cambria" w:hAnsiTheme="majorHAnsi" w:cs="Cambria"/>
          <w:b/>
          <w:bCs/>
          <w:color w:val="000000"/>
          <w:sz w:val="20"/>
          <w:szCs w:val="20"/>
          <w:u w:color="000000"/>
          <w:lang w:val="es-ES" w:eastAsia="es-ES"/>
        </w:rPr>
        <w:lastRenderedPageBreak/>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38E5ACF2" w14:textId="307C99F2" w:rsidR="00FC458A" w:rsidRDefault="00FC458A" w:rsidP="00FC45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firstLine="720"/>
        <w:jc w:val="both"/>
        <w:rPr>
          <w:sz w:val="20"/>
          <w:szCs w:val="20"/>
          <w:lang w:val="es-ES"/>
        </w:rPr>
      </w:pPr>
      <w:r>
        <w:rPr>
          <w:sz w:val="20"/>
          <w:szCs w:val="20"/>
          <w:lang w:val="es-ES"/>
        </w:rPr>
        <w:t>7.</w:t>
      </w:r>
      <w:r>
        <w:rPr>
          <w:sz w:val="20"/>
          <w:szCs w:val="20"/>
          <w:lang w:val="es-ES"/>
        </w:rPr>
        <w:tab/>
      </w:r>
      <w:r w:rsidR="00660D71" w:rsidRPr="00FC458A">
        <w:rPr>
          <w:sz w:val="20"/>
          <w:szCs w:val="20"/>
          <w:lang w:val="es-ES"/>
        </w:rPr>
        <w:t>El Estado argumenta que la petición es extemporánea, pues debió presentarse dentro de los seis meses posteriores al rechazo del recurso de súplica</w:t>
      </w:r>
      <w:r w:rsidR="00660D71">
        <w:rPr>
          <w:sz w:val="20"/>
          <w:szCs w:val="20"/>
          <w:lang w:val="es-ES"/>
        </w:rPr>
        <w:t xml:space="preserve">. </w:t>
      </w:r>
      <w:r w:rsidR="004D408B" w:rsidRPr="00FC458A">
        <w:rPr>
          <w:sz w:val="20"/>
          <w:szCs w:val="20"/>
          <w:lang w:val="es-ES"/>
        </w:rPr>
        <w:t xml:space="preserve">La peticionaria señala que </w:t>
      </w:r>
      <w:r w:rsidR="001817FF">
        <w:rPr>
          <w:sz w:val="20"/>
          <w:szCs w:val="20"/>
          <w:lang w:val="es-ES"/>
        </w:rPr>
        <w:t xml:space="preserve">se </w:t>
      </w:r>
      <w:r w:rsidR="001817FF" w:rsidRPr="00FC458A">
        <w:rPr>
          <w:sz w:val="20"/>
          <w:szCs w:val="20"/>
          <w:lang w:val="es-ES"/>
        </w:rPr>
        <w:t>present</w:t>
      </w:r>
      <w:r w:rsidR="001817FF">
        <w:rPr>
          <w:sz w:val="20"/>
          <w:szCs w:val="20"/>
          <w:lang w:val="es-ES"/>
        </w:rPr>
        <w:t>ó</w:t>
      </w:r>
      <w:r w:rsidR="001817FF" w:rsidRPr="00FC458A">
        <w:rPr>
          <w:sz w:val="20"/>
          <w:szCs w:val="20"/>
          <w:lang w:val="es-ES"/>
        </w:rPr>
        <w:t xml:space="preserve"> un recurso de súplica </w:t>
      </w:r>
      <w:r w:rsidR="004D408B" w:rsidRPr="00FC458A">
        <w:rPr>
          <w:sz w:val="20"/>
          <w:szCs w:val="20"/>
          <w:lang w:val="es-ES"/>
        </w:rPr>
        <w:t>contra la decisión emitida el 2 de diciembre de 2005</w:t>
      </w:r>
      <w:r w:rsidR="009D0B94" w:rsidRPr="00FC458A">
        <w:rPr>
          <w:sz w:val="20"/>
          <w:szCs w:val="20"/>
          <w:lang w:val="es-ES"/>
        </w:rPr>
        <w:t xml:space="preserve"> </w:t>
      </w:r>
      <w:r w:rsidR="004D408B" w:rsidRPr="00FC458A">
        <w:rPr>
          <w:sz w:val="20"/>
          <w:szCs w:val="20"/>
          <w:lang w:val="es-ES"/>
        </w:rPr>
        <w:t xml:space="preserve">por el Consejo de Estado </w:t>
      </w:r>
      <w:r w:rsidR="001817FF">
        <w:rPr>
          <w:sz w:val="20"/>
          <w:szCs w:val="20"/>
          <w:lang w:val="es-ES"/>
        </w:rPr>
        <w:t xml:space="preserve">que </w:t>
      </w:r>
      <w:r w:rsidR="004D408B" w:rsidRPr="00FC458A">
        <w:rPr>
          <w:sz w:val="20"/>
          <w:szCs w:val="20"/>
          <w:lang w:val="es-ES"/>
        </w:rPr>
        <w:t>estableci</w:t>
      </w:r>
      <w:r w:rsidR="001817FF">
        <w:rPr>
          <w:sz w:val="20"/>
          <w:szCs w:val="20"/>
          <w:lang w:val="es-ES"/>
        </w:rPr>
        <w:t>ó</w:t>
      </w:r>
      <w:r w:rsidR="004D408B" w:rsidRPr="00FC458A">
        <w:rPr>
          <w:sz w:val="20"/>
          <w:szCs w:val="20"/>
          <w:lang w:val="es-ES"/>
        </w:rPr>
        <w:t xml:space="preserve"> que la acción presentada era de única instancia en razón de la cuantía, </w:t>
      </w:r>
      <w:r w:rsidR="00A23BE3" w:rsidRPr="00FC458A">
        <w:rPr>
          <w:sz w:val="20"/>
          <w:szCs w:val="20"/>
          <w:lang w:val="es-ES"/>
        </w:rPr>
        <w:t xml:space="preserve">que fue desestimado el </w:t>
      </w:r>
      <w:r w:rsidR="00A23BE3" w:rsidRPr="00FC458A">
        <w:rPr>
          <w:sz w:val="20"/>
          <w:szCs w:val="20"/>
          <w:lang w:val="es-UY"/>
        </w:rPr>
        <w:t>11 de mayo de 2006</w:t>
      </w:r>
      <w:r w:rsidR="001817FF">
        <w:rPr>
          <w:sz w:val="20"/>
          <w:szCs w:val="20"/>
          <w:lang w:val="es-UY"/>
        </w:rPr>
        <w:t>;</w:t>
      </w:r>
      <w:r w:rsidR="00660D71">
        <w:rPr>
          <w:sz w:val="20"/>
          <w:szCs w:val="20"/>
          <w:lang w:val="es-UY"/>
        </w:rPr>
        <w:t xml:space="preserve"> y </w:t>
      </w:r>
      <w:r w:rsidR="001817FF">
        <w:rPr>
          <w:sz w:val="20"/>
          <w:szCs w:val="20"/>
          <w:lang w:val="es-UY"/>
        </w:rPr>
        <w:t xml:space="preserve">que </w:t>
      </w:r>
      <w:r w:rsidR="00660D71">
        <w:rPr>
          <w:sz w:val="20"/>
          <w:szCs w:val="20"/>
          <w:lang w:val="es-UY"/>
        </w:rPr>
        <w:t>p</w:t>
      </w:r>
      <w:r w:rsidR="00A23BE3" w:rsidRPr="00FC458A">
        <w:rPr>
          <w:sz w:val="20"/>
          <w:szCs w:val="20"/>
          <w:lang w:val="es-UY"/>
        </w:rPr>
        <w:t>osteriormente</w:t>
      </w:r>
      <w:r w:rsidR="00660D71">
        <w:rPr>
          <w:sz w:val="20"/>
          <w:szCs w:val="20"/>
          <w:lang w:val="es-UY"/>
        </w:rPr>
        <w:t xml:space="preserve"> </w:t>
      </w:r>
      <w:r w:rsidR="001817FF">
        <w:rPr>
          <w:sz w:val="20"/>
          <w:szCs w:val="20"/>
          <w:lang w:val="es-UY"/>
        </w:rPr>
        <w:t xml:space="preserve">se planteó </w:t>
      </w:r>
      <w:r w:rsidR="00660D71">
        <w:rPr>
          <w:sz w:val="20"/>
          <w:szCs w:val="20"/>
          <w:lang w:val="es-UY"/>
        </w:rPr>
        <w:t xml:space="preserve">una </w:t>
      </w:r>
      <w:r w:rsidR="004D408B" w:rsidRPr="00FC458A">
        <w:rPr>
          <w:sz w:val="20"/>
          <w:szCs w:val="20"/>
          <w:lang w:val="es-ES"/>
        </w:rPr>
        <w:t>acción de tutela</w:t>
      </w:r>
      <w:r w:rsidR="001817FF">
        <w:rPr>
          <w:sz w:val="20"/>
          <w:szCs w:val="20"/>
          <w:lang w:val="es-ES"/>
        </w:rPr>
        <w:t>,</w:t>
      </w:r>
      <w:r w:rsidR="00A23BE3" w:rsidRPr="00FC458A">
        <w:rPr>
          <w:sz w:val="20"/>
          <w:szCs w:val="20"/>
          <w:lang w:val="es-ES"/>
        </w:rPr>
        <w:t xml:space="preserve"> que fue rechazada el 29 de septiembre de 2007 y notificada efectivamente el 3 de octubre de 2007</w:t>
      </w:r>
      <w:r w:rsidR="004D408B" w:rsidRPr="00FC458A">
        <w:rPr>
          <w:sz w:val="20"/>
          <w:szCs w:val="20"/>
          <w:lang w:val="es-ES"/>
        </w:rPr>
        <w:t xml:space="preserve">. </w:t>
      </w:r>
    </w:p>
    <w:p w14:paraId="5AF8204D" w14:textId="4DA5D102" w:rsidR="00233E9A" w:rsidRPr="000F0C06" w:rsidRDefault="00FC458A" w:rsidP="00FC45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firstLine="720"/>
        <w:jc w:val="both"/>
        <w:rPr>
          <w:sz w:val="20"/>
          <w:szCs w:val="20"/>
          <w:lang w:val="es-ES"/>
        </w:rPr>
      </w:pPr>
      <w:r>
        <w:rPr>
          <w:sz w:val="20"/>
          <w:szCs w:val="20"/>
          <w:lang w:val="es-ES"/>
        </w:rPr>
        <w:t>8.</w:t>
      </w:r>
      <w:r>
        <w:rPr>
          <w:sz w:val="20"/>
          <w:szCs w:val="20"/>
          <w:lang w:val="es-ES"/>
        </w:rPr>
        <w:tab/>
      </w:r>
      <w:r w:rsidR="00A87696" w:rsidRPr="00FC458A">
        <w:rPr>
          <w:sz w:val="20"/>
          <w:szCs w:val="20"/>
          <w:lang w:val="es-ES"/>
        </w:rPr>
        <w:t xml:space="preserve">La Comisión observa que se inició una investigación </w:t>
      </w:r>
      <w:r w:rsidR="00150F0C" w:rsidRPr="00FC458A">
        <w:rPr>
          <w:sz w:val="20"/>
          <w:szCs w:val="20"/>
          <w:lang w:val="es-ES"/>
        </w:rPr>
        <w:t xml:space="preserve">penal </w:t>
      </w:r>
      <w:r w:rsidR="001817FF" w:rsidRPr="00FC458A">
        <w:rPr>
          <w:sz w:val="20"/>
          <w:szCs w:val="20"/>
          <w:lang w:val="es-ES"/>
        </w:rPr>
        <w:t>debido a la muerte de la presunta víctima</w:t>
      </w:r>
      <w:r w:rsidR="001817FF">
        <w:rPr>
          <w:sz w:val="20"/>
          <w:szCs w:val="20"/>
          <w:lang w:val="es-ES"/>
        </w:rPr>
        <w:t>,</w:t>
      </w:r>
      <w:r w:rsidR="001817FF" w:rsidRPr="00FC458A">
        <w:rPr>
          <w:sz w:val="20"/>
          <w:szCs w:val="20"/>
          <w:lang w:val="es-ES"/>
        </w:rPr>
        <w:t xml:space="preserve"> </w:t>
      </w:r>
      <w:r w:rsidR="00A87696" w:rsidRPr="00FC458A">
        <w:rPr>
          <w:sz w:val="20"/>
          <w:szCs w:val="20"/>
          <w:lang w:val="es-ES"/>
        </w:rPr>
        <w:t>que concluyó</w:t>
      </w:r>
      <w:r w:rsidR="00F7110A" w:rsidRPr="00FC458A">
        <w:rPr>
          <w:sz w:val="20"/>
          <w:szCs w:val="20"/>
          <w:lang w:val="es-ES"/>
        </w:rPr>
        <w:t xml:space="preserve"> </w:t>
      </w:r>
      <w:r w:rsidR="00F7110A" w:rsidRPr="00FC458A">
        <w:rPr>
          <w:sz w:val="20"/>
          <w:szCs w:val="20"/>
          <w:lang w:val="es-UY"/>
        </w:rPr>
        <w:t>el 28 de junio de 2002</w:t>
      </w:r>
      <w:r w:rsidR="00A87696" w:rsidRPr="00FC458A">
        <w:rPr>
          <w:sz w:val="20"/>
          <w:szCs w:val="20"/>
          <w:lang w:val="es-ES"/>
        </w:rPr>
        <w:t xml:space="preserve"> con la absolución de los profesores</w:t>
      </w:r>
      <w:r w:rsidR="00150F0C" w:rsidRPr="00FC458A">
        <w:rPr>
          <w:sz w:val="20"/>
          <w:szCs w:val="20"/>
          <w:lang w:val="es-ES"/>
        </w:rPr>
        <w:t xml:space="preserve"> que habían sido acusados por homicidio culposo. En ese sentido, la C</w:t>
      </w:r>
      <w:r w:rsidR="001817FF">
        <w:rPr>
          <w:sz w:val="20"/>
          <w:szCs w:val="20"/>
          <w:lang w:val="es-ES"/>
        </w:rPr>
        <w:t>IDH</w:t>
      </w:r>
      <w:r w:rsidR="00150F0C" w:rsidRPr="00FC458A">
        <w:rPr>
          <w:sz w:val="20"/>
          <w:szCs w:val="20"/>
          <w:lang w:val="es-ES"/>
        </w:rPr>
        <w:t xml:space="preserve"> toma en cuenta que el objeto de la petición es la falta de</w:t>
      </w:r>
      <w:r w:rsidR="007A57AE" w:rsidRPr="00FC458A">
        <w:rPr>
          <w:sz w:val="20"/>
          <w:szCs w:val="20"/>
          <w:lang w:val="es-ES"/>
        </w:rPr>
        <w:t xml:space="preserve"> reparación y la imposibilidad de una revisión de una sentencia judicial en el marco de la demanda de acción directa presentada por los familiares. </w:t>
      </w:r>
      <w:r w:rsidR="00A23BE3" w:rsidRPr="00FC458A">
        <w:rPr>
          <w:sz w:val="20"/>
          <w:szCs w:val="20"/>
          <w:lang w:val="es-ES"/>
        </w:rPr>
        <w:t>L</w:t>
      </w:r>
      <w:r w:rsidR="004D408B" w:rsidRPr="00FC458A">
        <w:rPr>
          <w:sz w:val="20"/>
          <w:szCs w:val="20"/>
          <w:lang w:val="es-ES"/>
        </w:rPr>
        <w:t xml:space="preserve">a Comisión </w:t>
      </w:r>
      <w:r w:rsidR="001817FF">
        <w:rPr>
          <w:sz w:val="20"/>
          <w:szCs w:val="20"/>
          <w:lang w:val="es-ES"/>
        </w:rPr>
        <w:t>observa</w:t>
      </w:r>
      <w:r w:rsidR="009D0B94" w:rsidRPr="00FC458A">
        <w:rPr>
          <w:sz w:val="20"/>
          <w:szCs w:val="20"/>
          <w:lang w:val="es-ES"/>
        </w:rPr>
        <w:t xml:space="preserve"> </w:t>
      </w:r>
      <w:r w:rsidR="004D408B" w:rsidRPr="00FC458A">
        <w:rPr>
          <w:sz w:val="20"/>
          <w:szCs w:val="20"/>
          <w:lang w:val="es-ES"/>
        </w:rPr>
        <w:t xml:space="preserve">que </w:t>
      </w:r>
      <w:r w:rsidR="001A448D" w:rsidRPr="00FC458A">
        <w:rPr>
          <w:sz w:val="20"/>
          <w:szCs w:val="20"/>
          <w:lang w:val="es-ES"/>
        </w:rPr>
        <w:t>mediante sentencia de</w:t>
      </w:r>
      <w:r w:rsidR="001A448D" w:rsidRPr="00FC458A">
        <w:rPr>
          <w:sz w:val="20"/>
          <w:szCs w:val="20"/>
          <w:lang w:val="es-UY"/>
        </w:rPr>
        <w:t xml:space="preserve"> 2 de diciembre de 2005 la Sección Tercera de la Sala de lo Contencioso Administr</w:t>
      </w:r>
      <w:r w:rsidR="001A448D" w:rsidRPr="000F0C06">
        <w:rPr>
          <w:sz w:val="20"/>
          <w:szCs w:val="20"/>
          <w:lang w:val="es-UY"/>
        </w:rPr>
        <w:t>ativo del Consejo de Estado</w:t>
      </w:r>
      <w:r w:rsidR="004D408B" w:rsidRPr="000F0C06">
        <w:rPr>
          <w:sz w:val="20"/>
          <w:szCs w:val="20"/>
          <w:lang w:val="es-ES"/>
        </w:rPr>
        <w:t xml:space="preserve"> estableció de manera expresa la imposibilidad de impugnación de la sentencia,</w:t>
      </w:r>
      <w:r w:rsidR="0021518B" w:rsidRPr="000F0C06">
        <w:rPr>
          <w:sz w:val="20"/>
          <w:szCs w:val="20"/>
          <w:lang w:val="es-ES"/>
        </w:rPr>
        <w:t xml:space="preserve"> por aplicación de la Ley 954</w:t>
      </w:r>
      <w:r w:rsidR="00655BE6" w:rsidRPr="000F0C06">
        <w:rPr>
          <w:sz w:val="20"/>
          <w:szCs w:val="20"/>
          <w:lang w:val="es-ES"/>
        </w:rPr>
        <w:t>.</w:t>
      </w:r>
      <w:r w:rsidR="00233E9A" w:rsidRPr="000F0C06">
        <w:rPr>
          <w:sz w:val="20"/>
          <w:szCs w:val="20"/>
          <w:lang w:val="es-ES"/>
        </w:rPr>
        <w:t xml:space="preserve"> Frente esta imposibilidad, la peticionaria plante</w:t>
      </w:r>
      <w:r w:rsidR="001817FF" w:rsidRPr="000F0C06">
        <w:rPr>
          <w:sz w:val="20"/>
          <w:szCs w:val="20"/>
          <w:lang w:val="es-ES"/>
        </w:rPr>
        <w:t>ó</w:t>
      </w:r>
      <w:r w:rsidR="00233E9A" w:rsidRPr="000F0C06">
        <w:rPr>
          <w:sz w:val="20"/>
          <w:szCs w:val="20"/>
          <w:lang w:val="es-ES"/>
        </w:rPr>
        <w:t xml:space="preserve"> una tutela dirigida a que se resuelvan </w:t>
      </w:r>
      <w:r w:rsidR="001817FF" w:rsidRPr="000F0C06">
        <w:rPr>
          <w:sz w:val="20"/>
          <w:szCs w:val="20"/>
          <w:lang w:val="es-ES"/>
        </w:rPr>
        <w:t xml:space="preserve">las presuntas </w:t>
      </w:r>
      <w:r w:rsidR="00233E9A" w:rsidRPr="000F0C06">
        <w:rPr>
          <w:sz w:val="20"/>
          <w:szCs w:val="20"/>
          <w:lang w:val="es-ES"/>
        </w:rPr>
        <w:t xml:space="preserve">violaciones </w:t>
      </w:r>
      <w:r w:rsidR="001817FF" w:rsidRPr="000F0C06">
        <w:rPr>
          <w:sz w:val="20"/>
          <w:szCs w:val="20"/>
          <w:lang w:val="es-ES"/>
        </w:rPr>
        <w:t>de</w:t>
      </w:r>
      <w:r w:rsidR="00233E9A" w:rsidRPr="000F0C06">
        <w:rPr>
          <w:sz w:val="20"/>
          <w:szCs w:val="20"/>
          <w:lang w:val="es-ES"/>
        </w:rPr>
        <w:t xml:space="preserve"> debido proceso en el desarrollo del proceso contencioso administrativo. </w:t>
      </w:r>
      <w:r w:rsidR="001817FF" w:rsidRPr="000F0C06">
        <w:rPr>
          <w:sz w:val="20"/>
          <w:szCs w:val="20"/>
          <w:lang w:val="es-ES"/>
        </w:rPr>
        <w:t>La</w:t>
      </w:r>
      <w:r w:rsidR="0021518B" w:rsidRPr="000F0C06">
        <w:rPr>
          <w:sz w:val="20"/>
          <w:szCs w:val="20"/>
          <w:lang w:val="es-ES"/>
        </w:rPr>
        <w:t xml:space="preserve"> CIDH toma en cuenta que los peticio</w:t>
      </w:r>
      <w:r w:rsidR="00233E9A" w:rsidRPr="000F0C06">
        <w:rPr>
          <w:sz w:val="20"/>
          <w:szCs w:val="20"/>
          <w:lang w:val="es-ES"/>
        </w:rPr>
        <w:t xml:space="preserve">narios intentaron </w:t>
      </w:r>
      <w:r w:rsidR="001817FF" w:rsidRPr="000F0C06">
        <w:rPr>
          <w:sz w:val="20"/>
          <w:szCs w:val="20"/>
          <w:lang w:val="es-ES"/>
        </w:rPr>
        <w:t xml:space="preserve">infructuosamente </w:t>
      </w:r>
      <w:r w:rsidR="00233E9A" w:rsidRPr="000F0C06">
        <w:rPr>
          <w:sz w:val="20"/>
          <w:szCs w:val="20"/>
          <w:lang w:val="es-ES"/>
        </w:rPr>
        <w:t xml:space="preserve">cuestionar </w:t>
      </w:r>
      <w:r w:rsidR="0021518B" w:rsidRPr="000F0C06">
        <w:rPr>
          <w:sz w:val="20"/>
          <w:szCs w:val="20"/>
          <w:lang w:val="es-ES"/>
        </w:rPr>
        <w:t>l</w:t>
      </w:r>
      <w:r w:rsidR="00233E9A" w:rsidRPr="000F0C06">
        <w:rPr>
          <w:sz w:val="20"/>
          <w:szCs w:val="20"/>
          <w:lang w:val="es-ES"/>
        </w:rPr>
        <w:t>a</w:t>
      </w:r>
      <w:r w:rsidR="0021518B" w:rsidRPr="000F0C06">
        <w:rPr>
          <w:sz w:val="20"/>
          <w:szCs w:val="20"/>
          <w:lang w:val="es-ES"/>
        </w:rPr>
        <w:t xml:space="preserve"> decisión </w:t>
      </w:r>
      <w:r w:rsidR="00233E9A" w:rsidRPr="000F0C06">
        <w:rPr>
          <w:sz w:val="20"/>
          <w:szCs w:val="20"/>
          <w:lang w:val="es-ES"/>
        </w:rPr>
        <w:t xml:space="preserve">del Consejo de Estado </w:t>
      </w:r>
      <w:r w:rsidR="0021518B" w:rsidRPr="000F0C06">
        <w:rPr>
          <w:sz w:val="20"/>
          <w:szCs w:val="20"/>
          <w:lang w:val="es-ES"/>
        </w:rPr>
        <w:t>a través de un recurso de súplica</w:t>
      </w:r>
      <w:r w:rsidR="00FF66FF" w:rsidRPr="000F0C06">
        <w:rPr>
          <w:sz w:val="20"/>
          <w:szCs w:val="20"/>
          <w:lang w:val="es-ES"/>
        </w:rPr>
        <w:t xml:space="preserve"> ante el mismo Consejo de Estado, que fue resuelto </w:t>
      </w:r>
      <w:r w:rsidR="00C44DF3" w:rsidRPr="000F0C06">
        <w:rPr>
          <w:sz w:val="20"/>
          <w:szCs w:val="20"/>
          <w:lang w:val="es-ES"/>
        </w:rPr>
        <w:t>el 11 de mayo de 2006</w:t>
      </w:r>
      <w:r w:rsidR="00FF66FF" w:rsidRPr="000F0C06">
        <w:rPr>
          <w:sz w:val="20"/>
          <w:szCs w:val="20"/>
          <w:lang w:val="es-ES"/>
        </w:rPr>
        <w:t>. Ante esta resolución, interpuso una acción de tutela e</w:t>
      </w:r>
      <w:r w:rsidR="00C44DF3" w:rsidRPr="000F0C06">
        <w:rPr>
          <w:sz w:val="20"/>
          <w:szCs w:val="20"/>
          <w:lang w:val="es-ES"/>
        </w:rPr>
        <w:t>l 20</w:t>
      </w:r>
      <w:r w:rsidR="00FF66FF" w:rsidRPr="000F0C06">
        <w:rPr>
          <w:sz w:val="20"/>
          <w:szCs w:val="20"/>
          <w:lang w:val="es-ES"/>
        </w:rPr>
        <w:t xml:space="preserve"> </w:t>
      </w:r>
      <w:r w:rsidR="00C44DF3" w:rsidRPr="000F0C06">
        <w:rPr>
          <w:sz w:val="20"/>
          <w:szCs w:val="20"/>
          <w:lang w:val="es-ES"/>
        </w:rPr>
        <w:t>septiembre de 2007</w:t>
      </w:r>
      <w:r w:rsidR="00FF66FF" w:rsidRPr="000F0C06">
        <w:rPr>
          <w:sz w:val="20"/>
          <w:szCs w:val="20"/>
          <w:lang w:val="es-ES"/>
        </w:rPr>
        <w:t xml:space="preserve"> por considerar que su derecho al debido proceso resulto lesionado ante la imposibilidad de recurrir la decisión del Consejo de Estado</w:t>
      </w:r>
      <w:r w:rsidR="00C44DF3" w:rsidRPr="000F0C06">
        <w:rPr>
          <w:sz w:val="20"/>
          <w:szCs w:val="20"/>
          <w:lang w:val="es-ES"/>
        </w:rPr>
        <w:t xml:space="preserve"> el cual fue rechazado el 24 de septiembre de 2007.</w:t>
      </w:r>
      <w:r w:rsidR="00296146" w:rsidRPr="000F0C06">
        <w:rPr>
          <w:sz w:val="20"/>
          <w:szCs w:val="20"/>
          <w:lang w:val="es-ES"/>
        </w:rPr>
        <w:t xml:space="preserve"> </w:t>
      </w:r>
      <w:r w:rsidR="00CE53DB" w:rsidRPr="000F0C06">
        <w:rPr>
          <w:sz w:val="20"/>
          <w:szCs w:val="20"/>
          <w:lang w:val="es-ES"/>
        </w:rPr>
        <w:t>L</w:t>
      </w:r>
      <w:r w:rsidR="00296146" w:rsidRPr="000F0C06">
        <w:rPr>
          <w:sz w:val="20"/>
          <w:szCs w:val="20"/>
          <w:lang w:val="es-ES"/>
        </w:rPr>
        <w:t xml:space="preserve">a </w:t>
      </w:r>
      <w:r w:rsidR="00CE53DB" w:rsidRPr="000F0C06">
        <w:rPr>
          <w:sz w:val="20"/>
          <w:szCs w:val="20"/>
          <w:lang w:val="es-ES"/>
        </w:rPr>
        <w:t>tutela</w:t>
      </w:r>
      <w:r w:rsidR="00296146" w:rsidRPr="000F0C06">
        <w:rPr>
          <w:sz w:val="20"/>
          <w:szCs w:val="20"/>
          <w:lang w:val="es-ES"/>
        </w:rPr>
        <w:t xml:space="preserve"> </w:t>
      </w:r>
      <w:r w:rsidR="006E0F92" w:rsidRPr="000F0C06">
        <w:rPr>
          <w:sz w:val="20"/>
          <w:szCs w:val="20"/>
          <w:lang w:val="es-ES"/>
        </w:rPr>
        <w:t xml:space="preserve">fue notificada y recibida por los familiares de la </w:t>
      </w:r>
      <w:r w:rsidR="00EC61EF" w:rsidRPr="000F0C06">
        <w:rPr>
          <w:sz w:val="20"/>
          <w:szCs w:val="20"/>
          <w:lang w:val="es-ES"/>
        </w:rPr>
        <w:t>presunta</w:t>
      </w:r>
      <w:r w:rsidR="006E0F92" w:rsidRPr="000F0C06">
        <w:rPr>
          <w:sz w:val="20"/>
          <w:szCs w:val="20"/>
          <w:lang w:val="es-ES"/>
        </w:rPr>
        <w:t xml:space="preserve"> </w:t>
      </w:r>
      <w:r w:rsidR="00EC61EF" w:rsidRPr="000F0C06">
        <w:rPr>
          <w:sz w:val="20"/>
          <w:szCs w:val="20"/>
          <w:lang w:val="es-ES"/>
        </w:rPr>
        <w:t>víctima</w:t>
      </w:r>
      <w:r w:rsidR="006E0F92" w:rsidRPr="000F0C06">
        <w:rPr>
          <w:sz w:val="20"/>
          <w:szCs w:val="20"/>
          <w:lang w:val="es-ES"/>
        </w:rPr>
        <w:t xml:space="preserve"> el 3 de octubre de 2007</w:t>
      </w:r>
      <w:r w:rsidR="0021518B" w:rsidRPr="000F0C06">
        <w:rPr>
          <w:sz w:val="20"/>
          <w:szCs w:val="20"/>
          <w:lang w:val="es-ES"/>
        </w:rPr>
        <w:t xml:space="preserve">, </w:t>
      </w:r>
      <w:r w:rsidR="00EC61EF" w:rsidRPr="000F0C06">
        <w:rPr>
          <w:sz w:val="20"/>
          <w:szCs w:val="20"/>
          <w:lang w:val="es-ES"/>
        </w:rPr>
        <w:t>por lo que la presente petición cumple con el requisito establecido en el numeral 46.1.a de la Convención Americana.</w:t>
      </w:r>
    </w:p>
    <w:p w14:paraId="4C5C9589" w14:textId="08C57B38" w:rsidR="00EC61EF" w:rsidRPr="00FC458A" w:rsidRDefault="00233E9A" w:rsidP="00FC458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firstLine="720"/>
        <w:jc w:val="both"/>
        <w:rPr>
          <w:sz w:val="20"/>
          <w:szCs w:val="20"/>
          <w:lang w:val="es-ES"/>
        </w:rPr>
      </w:pPr>
      <w:r w:rsidRPr="000F0C06">
        <w:rPr>
          <w:sz w:val="20"/>
          <w:szCs w:val="20"/>
          <w:lang w:val="es-ES"/>
        </w:rPr>
        <w:t>9.</w:t>
      </w:r>
      <w:r w:rsidRPr="000F0C06">
        <w:rPr>
          <w:sz w:val="20"/>
          <w:szCs w:val="20"/>
          <w:lang w:val="es-ES"/>
        </w:rPr>
        <w:tab/>
      </w:r>
      <w:r w:rsidR="00EC61EF" w:rsidRPr="000F0C06">
        <w:rPr>
          <w:sz w:val="20"/>
          <w:szCs w:val="20"/>
          <w:lang w:val="es-ES"/>
        </w:rPr>
        <w:t xml:space="preserve"> Sobre el plazo de presentación, la Comisión nota que el fallo </w:t>
      </w:r>
      <w:r w:rsidR="00B13C04" w:rsidRPr="000F0C06">
        <w:rPr>
          <w:sz w:val="20"/>
          <w:szCs w:val="20"/>
          <w:lang w:val="es-ES"/>
        </w:rPr>
        <w:t>en la acción de tutela</w:t>
      </w:r>
      <w:r w:rsidR="00EC61EF" w:rsidRPr="000F0C06">
        <w:rPr>
          <w:sz w:val="20"/>
          <w:szCs w:val="20"/>
          <w:lang w:val="es-ES"/>
        </w:rPr>
        <w:t xml:space="preserve"> fue notificado el </w:t>
      </w:r>
      <w:r w:rsidR="00EC61EF" w:rsidRPr="000F0C06">
        <w:rPr>
          <w:bCs/>
          <w:sz w:val="20"/>
          <w:szCs w:val="20"/>
          <w:lang w:val="es-ES"/>
        </w:rPr>
        <w:t xml:space="preserve">3 de octubre de 2007 y </w:t>
      </w:r>
      <w:r w:rsidR="00B13C04" w:rsidRPr="000F0C06">
        <w:rPr>
          <w:bCs/>
          <w:sz w:val="20"/>
          <w:szCs w:val="20"/>
          <w:lang w:val="es-ES"/>
        </w:rPr>
        <w:t xml:space="preserve">que </w:t>
      </w:r>
      <w:r w:rsidR="00296146" w:rsidRPr="000F0C06">
        <w:rPr>
          <w:bCs/>
          <w:sz w:val="20"/>
          <w:szCs w:val="20"/>
          <w:lang w:val="es-ES"/>
        </w:rPr>
        <w:t>la</w:t>
      </w:r>
      <w:r w:rsidR="00EC61EF" w:rsidRPr="000F0C06">
        <w:rPr>
          <w:bCs/>
          <w:sz w:val="20"/>
          <w:szCs w:val="20"/>
          <w:lang w:val="es-ES"/>
        </w:rPr>
        <w:t xml:space="preserve"> petición fue recibida en </w:t>
      </w:r>
      <w:r w:rsidR="00B13C04" w:rsidRPr="000F0C06">
        <w:rPr>
          <w:bCs/>
          <w:sz w:val="20"/>
          <w:szCs w:val="20"/>
          <w:lang w:val="es-ES"/>
        </w:rPr>
        <w:t xml:space="preserve">la CIDH el </w:t>
      </w:r>
      <w:r w:rsidR="00EC61EF" w:rsidRPr="000F0C06">
        <w:rPr>
          <w:bCs/>
          <w:sz w:val="20"/>
          <w:szCs w:val="20"/>
          <w:lang w:val="es-ES"/>
        </w:rPr>
        <w:t xml:space="preserve">3 de abril de 2008. </w:t>
      </w:r>
      <w:r w:rsidR="00EC61EF" w:rsidRPr="000F0C06">
        <w:rPr>
          <w:bCs/>
          <w:sz w:val="20"/>
          <w:szCs w:val="20"/>
          <w:lang w:val="es-CO"/>
        </w:rPr>
        <w:t xml:space="preserve">En mérito de lo expuesto, la petición cumple con el requisito </w:t>
      </w:r>
      <w:r w:rsidR="002F08CE">
        <w:rPr>
          <w:bCs/>
          <w:sz w:val="20"/>
          <w:szCs w:val="20"/>
          <w:lang w:val="es-CO"/>
        </w:rPr>
        <w:t>de plazo de presentación</w:t>
      </w:r>
      <w:r w:rsidR="00EC61EF" w:rsidRPr="000F0C06">
        <w:rPr>
          <w:bCs/>
          <w:sz w:val="20"/>
          <w:szCs w:val="20"/>
          <w:lang w:val="es-CO"/>
        </w:rPr>
        <w:t>.</w:t>
      </w:r>
      <w:r w:rsidR="00EC61EF" w:rsidRPr="00FC458A">
        <w:rPr>
          <w:bCs/>
          <w:sz w:val="20"/>
          <w:szCs w:val="20"/>
          <w:lang w:val="es-CO"/>
        </w:rPr>
        <w:t xml:space="preserve"> </w:t>
      </w:r>
    </w:p>
    <w:p w14:paraId="6085BA4A" w14:textId="030019A9" w:rsidR="008A1DCD" w:rsidRPr="00F7110A" w:rsidRDefault="003239B8" w:rsidP="00F7110A">
      <w:pPr>
        <w:pStyle w:val="ListParagraph"/>
        <w:spacing w:before="120"/>
        <w:ind w:left="0" w:firstLine="720"/>
        <w:jc w:val="both"/>
        <w:rPr>
          <w:rFonts w:asciiTheme="majorHAnsi" w:hAnsiTheme="majorHAnsi"/>
          <w:b/>
          <w:bCs/>
          <w:sz w:val="20"/>
          <w:szCs w:val="20"/>
          <w:lang w:val="es-UY"/>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768CA6AB" w:rsidR="00A11E44" w:rsidRPr="00233E9A" w:rsidRDefault="00E8644E" w:rsidP="00233E9A">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ind w:left="0" w:firstLine="720"/>
        <w:jc w:val="both"/>
        <w:rPr>
          <w:sz w:val="20"/>
          <w:szCs w:val="20"/>
          <w:lang w:val="es-ES"/>
        </w:rPr>
      </w:pPr>
      <w:r w:rsidRPr="00233E9A">
        <w:rPr>
          <w:sz w:val="20"/>
          <w:szCs w:val="20"/>
          <w:lang w:val="es-ES"/>
        </w:rPr>
        <w:t xml:space="preserve">En vista de los elementos de hecho y de derecho expuestos por las partes y la naturaleza del asunto puesto bajo su conocimiento, </w:t>
      </w:r>
      <w:r w:rsidR="002A18BD" w:rsidRPr="00233E9A">
        <w:rPr>
          <w:sz w:val="20"/>
          <w:szCs w:val="20"/>
          <w:lang w:val="es-ES"/>
        </w:rPr>
        <w:t xml:space="preserve">la Comisión estima que </w:t>
      </w:r>
      <w:r w:rsidR="007723F9">
        <w:rPr>
          <w:sz w:val="20"/>
          <w:szCs w:val="20"/>
          <w:lang w:val="es-ES"/>
        </w:rPr>
        <w:t>los alegatos</w:t>
      </w:r>
      <w:r w:rsidR="002A18BD" w:rsidRPr="00233E9A">
        <w:rPr>
          <w:sz w:val="20"/>
          <w:szCs w:val="20"/>
          <w:lang w:val="es-ES"/>
        </w:rPr>
        <w:t xml:space="preserve"> de la parte peticionaria no resultan manifiestamente infundadas y requieren un estudio de</w:t>
      </w:r>
      <w:r w:rsidR="00E36ADE" w:rsidRPr="00233E9A">
        <w:rPr>
          <w:sz w:val="20"/>
          <w:szCs w:val="20"/>
          <w:lang w:val="es-ES"/>
        </w:rPr>
        <w:t xml:space="preserve"> fondo pues los hechos alegados</w:t>
      </w:r>
      <w:r w:rsidR="002A18BD" w:rsidRPr="00233E9A">
        <w:rPr>
          <w:sz w:val="20"/>
          <w:szCs w:val="20"/>
          <w:lang w:val="es-ES"/>
        </w:rPr>
        <w:t xml:space="preserve"> </w:t>
      </w:r>
      <w:r w:rsidR="00E36ADE" w:rsidRPr="00233E9A">
        <w:rPr>
          <w:sz w:val="20"/>
          <w:szCs w:val="20"/>
          <w:lang w:val="es-ES"/>
        </w:rPr>
        <w:t>sobre</w:t>
      </w:r>
      <w:r w:rsidRPr="00233E9A">
        <w:rPr>
          <w:sz w:val="20"/>
          <w:szCs w:val="20"/>
          <w:lang w:val="es-ES"/>
        </w:rPr>
        <w:t xml:space="preserve"> falta de protección judicial</w:t>
      </w:r>
      <w:r w:rsidR="000528FB" w:rsidRPr="00233E9A">
        <w:rPr>
          <w:sz w:val="20"/>
          <w:szCs w:val="20"/>
          <w:lang w:val="es-ES"/>
        </w:rPr>
        <w:t xml:space="preserve"> </w:t>
      </w:r>
      <w:r w:rsidR="00611854" w:rsidRPr="00233E9A">
        <w:rPr>
          <w:sz w:val="20"/>
          <w:szCs w:val="20"/>
          <w:lang w:val="es-ES"/>
        </w:rPr>
        <w:t xml:space="preserve">y acceso a un recurso efectivo </w:t>
      </w:r>
      <w:r w:rsidRPr="00233E9A">
        <w:rPr>
          <w:sz w:val="20"/>
          <w:szCs w:val="20"/>
          <w:lang w:val="es-ES"/>
        </w:rPr>
        <w:t xml:space="preserve">por la muerte de </w:t>
      </w:r>
      <w:r w:rsidRPr="00233E9A">
        <w:rPr>
          <w:sz w:val="20"/>
          <w:szCs w:val="20"/>
          <w:lang w:val="es-UY"/>
        </w:rPr>
        <w:t>Yadira Emilse Penagos Vega en una práctica universitaria, así como la imposibilidad de recurrir una senten</w:t>
      </w:r>
      <w:r w:rsidR="00CE53DB" w:rsidRPr="00233E9A">
        <w:rPr>
          <w:sz w:val="20"/>
          <w:szCs w:val="20"/>
          <w:lang w:val="es-UY"/>
        </w:rPr>
        <w:t>cia en razón a la mínima cuantía</w:t>
      </w:r>
      <w:r w:rsidR="000528FB" w:rsidRPr="00CE53DB">
        <w:rPr>
          <w:rStyle w:val="FootnoteReference"/>
          <w:sz w:val="20"/>
          <w:szCs w:val="20"/>
          <w:lang w:val="es-UY"/>
        </w:rPr>
        <w:footnoteReference w:id="5"/>
      </w:r>
      <w:r w:rsidRPr="00233E9A">
        <w:rPr>
          <w:sz w:val="20"/>
          <w:szCs w:val="20"/>
          <w:lang w:val="es-UY"/>
        </w:rPr>
        <w:t xml:space="preserve">, </w:t>
      </w:r>
      <w:r w:rsidR="00E36ADE" w:rsidRPr="00233E9A">
        <w:rPr>
          <w:sz w:val="20"/>
          <w:szCs w:val="20"/>
          <w:lang w:val="es-UY"/>
        </w:rPr>
        <w:t xml:space="preserve">de corroborarse como ciertos, </w:t>
      </w:r>
      <w:r w:rsidRPr="00233E9A">
        <w:rPr>
          <w:sz w:val="20"/>
          <w:szCs w:val="20"/>
          <w:lang w:val="es-UY"/>
        </w:rPr>
        <w:t>podrían caracterizar violaciones a los artículos 8 (garantías judiciales) y 25 (protección judicial) de la Convención Americana, en relación con sus artículos 1.1 y 2.</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41AA5BF6" w14:textId="0D79C048" w:rsidR="000419AD" w:rsidRPr="0055148E" w:rsidRDefault="003239B8" w:rsidP="00E8644E">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5148E">
        <w:rPr>
          <w:rFonts w:ascii="Cambria" w:hAnsi="Cambria"/>
          <w:sz w:val="20"/>
          <w:szCs w:val="20"/>
          <w:lang w:val="es-ES"/>
        </w:rPr>
        <w:t xml:space="preserve">Declarar admisible la presente petición en relación con </w:t>
      </w:r>
      <w:r w:rsidR="00CE53DB">
        <w:rPr>
          <w:rFonts w:ascii="Cambria" w:hAnsi="Cambria"/>
          <w:sz w:val="20"/>
          <w:szCs w:val="20"/>
          <w:lang w:val="es-ES"/>
        </w:rPr>
        <w:t>los artículos</w:t>
      </w:r>
      <w:r w:rsidR="00E8644E" w:rsidRPr="0055148E">
        <w:rPr>
          <w:rFonts w:ascii="Cambria" w:hAnsi="Cambria"/>
          <w:sz w:val="20"/>
          <w:szCs w:val="20"/>
          <w:lang w:val="es-ES"/>
        </w:rPr>
        <w:t xml:space="preserve"> 8 y 25, en concordancia con los artículos 1.1 y 2 de la Convención Americana, en perjuicio de la presunta víctima y sus familiares;</w:t>
      </w:r>
    </w:p>
    <w:p w14:paraId="2642C68E" w14:textId="59075A3A" w:rsidR="008D768D" w:rsidRPr="00CC521D" w:rsidRDefault="004A6A54" w:rsidP="00CC521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55148E">
        <w:rPr>
          <w:rFonts w:ascii="Cambria" w:hAnsi="Cambria"/>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2E784EAE" w14:textId="272A92B0" w:rsidR="00352F93" w:rsidRPr="00A37B82" w:rsidRDefault="00352F93" w:rsidP="00352F93">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9</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 xml:space="preserve">Joel Hernández, Presidente; Antonia Urrejola, Primera Vicepresidenta; Flávia Piovesan, Segunda </w:t>
      </w:r>
      <w:r>
        <w:rPr>
          <w:rFonts w:asciiTheme="majorHAnsi" w:hAnsiTheme="majorHAnsi" w:cs="Arial"/>
          <w:noProof/>
          <w:spacing w:val="-2"/>
          <w:sz w:val="20"/>
          <w:szCs w:val="20"/>
          <w:lang w:val="es-CL"/>
        </w:rPr>
        <w:lastRenderedPageBreak/>
        <w:t>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Julissa Mantilla Falcón,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86F4107" w14:textId="77777777" w:rsidR="00352F93" w:rsidRPr="00A37B82" w:rsidRDefault="00352F93" w:rsidP="00352F93">
      <w:pPr>
        <w:suppressAutoHyphens/>
        <w:ind w:firstLine="720"/>
        <w:jc w:val="both"/>
        <w:rPr>
          <w:rFonts w:asciiTheme="majorHAnsi" w:hAnsiTheme="majorHAnsi" w:cs="Arial"/>
          <w:noProof/>
          <w:spacing w:val="-2"/>
          <w:sz w:val="20"/>
          <w:szCs w:val="20"/>
          <w:lang w:val="es-CL"/>
        </w:rPr>
      </w:pPr>
    </w:p>
    <w:sectPr w:rsidR="00352F93"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35DDE" w14:textId="77777777" w:rsidR="001B0C87" w:rsidRDefault="001B0C87">
      <w:r>
        <w:separator/>
      </w:r>
    </w:p>
  </w:endnote>
  <w:endnote w:type="continuationSeparator" w:id="0">
    <w:p w14:paraId="4D1D01F8" w14:textId="77777777" w:rsidR="001B0C87" w:rsidRDefault="001B0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2EF31" w14:textId="77777777" w:rsidR="00AF6122" w:rsidRDefault="00AF61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3E60859E"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AF6122">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3AE0F" w14:textId="77777777" w:rsidR="001B0C87" w:rsidRPr="000F35ED" w:rsidRDefault="001B0C87">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7009653" w14:textId="77777777" w:rsidR="001B0C87" w:rsidRPr="000F35ED" w:rsidRDefault="001B0C87" w:rsidP="000F35ED">
      <w:pPr>
        <w:rPr>
          <w:rFonts w:asciiTheme="majorHAnsi" w:hAnsiTheme="majorHAnsi"/>
          <w:sz w:val="16"/>
          <w:szCs w:val="16"/>
        </w:rPr>
      </w:pPr>
      <w:r w:rsidRPr="000F35ED">
        <w:rPr>
          <w:rFonts w:asciiTheme="majorHAnsi" w:hAnsiTheme="majorHAnsi"/>
          <w:sz w:val="16"/>
          <w:szCs w:val="16"/>
        </w:rPr>
        <w:separator/>
      </w:r>
    </w:p>
    <w:p w14:paraId="4C93D0AF" w14:textId="77777777" w:rsidR="001B0C87" w:rsidRPr="000F35ED" w:rsidRDefault="001B0C87"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34ED149F" w14:textId="77777777" w:rsidR="001B0C87" w:rsidRPr="000F35ED" w:rsidRDefault="001B0C87"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27EEDC47" w14:textId="2BD520D7" w:rsidR="00B13A3E" w:rsidRPr="001F52FE" w:rsidRDefault="00B13A3E" w:rsidP="00352F93">
      <w:pPr>
        <w:pStyle w:val="FootnoteText"/>
        <w:ind w:firstLine="720"/>
        <w:jc w:val="both"/>
        <w:rPr>
          <w:rFonts w:asciiTheme="majorHAnsi" w:hAnsiTheme="majorHAnsi"/>
          <w:sz w:val="16"/>
          <w:szCs w:val="16"/>
          <w:lang w:val="es-AR"/>
        </w:rPr>
      </w:pPr>
      <w:r w:rsidRPr="001F52FE">
        <w:rPr>
          <w:rStyle w:val="FootnoteReference"/>
          <w:rFonts w:asciiTheme="majorHAnsi" w:hAnsiTheme="majorHAnsi"/>
          <w:sz w:val="16"/>
          <w:szCs w:val="16"/>
        </w:rPr>
        <w:footnoteRef/>
      </w:r>
      <w:r w:rsidR="0049701A" w:rsidRPr="001F52FE">
        <w:rPr>
          <w:rFonts w:asciiTheme="majorHAnsi" w:hAnsiTheme="majorHAnsi"/>
          <w:sz w:val="16"/>
          <w:szCs w:val="16"/>
          <w:lang w:val="es-AR"/>
        </w:rPr>
        <w:t xml:space="preserve"> En adelante “la Convención” o “la Convención Americana”.</w:t>
      </w:r>
    </w:p>
  </w:footnote>
  <w:footnote w:id="3">
    <w:p w14:paraId="300F4D00" w14:textId="5609B790" w:rsidR="0049701A" w:rsidRPr="00D73AD8" w:rsidRDefault="008E3BFE" w:rsidP="00352F93">
      <w:pPr>
        <w:pStyle w:val="FootnoteText"/>
        <w:ind w:firstLine="720"/>
        <w:jc w:val="both"/>
        <w:rPr>
          <w:rFonts w:asciiTheme="majorHAnsi" w:hAnsiTheme="majorHAnsi"/>
          <w:sz w:val="16"/>
          <w:szCs w:val="16"/>
          <w:lang w:val="es-ES"/>
        </w:rPr>
      </w:pPr>
      <w:r w:rsidRPr="00D73AD8">
        <w:rPr>
          <w:rStyle w:val="FootnoteReference"/>
          <w:rFonts w:asciiTheme="majorHAnsi" w:hAnsiTheme="majorHAnsi"/>
          <w:sz w:val="16"/>
          <w:szCs w:val="16"/>
        </w:rPr>
        <w:footnoteRef/>
      </w:r>
      <w:r w:rsidRPr="00D73AD8">
        <w:rPr>
          <w:rFonts w:asciiTheme="majorHAnsi" w:hAnsiTheme="majorHAnsi"/>
          <w:sz w:val="16"/>
          <w:szCs w:val="16"/>
          <w:lang w:val="es-ES"/>
        </w:rPr>
        <w:t xml:space="preserve"> Las observaciones de cada parte fueron debidamente trasladadas a la parte contraria.</w:t>
      </w:r>
    </w:p>
  </w:footnote>
  <w:footnote w:id="4">
    <w:p w14:paraId="6C42C074" w14:textId="1C7BC8FC" w:rsidR="00D73AD8" w:rsidRPr="00D73AD8" w:rsidRDefault="00D73AD8" w:rsidP="00352F93">
      <w:pPr>
        <w:pStyle w:val="FootnoteText"/>
        <w:ind w:firstLine="720"/>
        <w:jc w:val="both"/>
        <w:rPr>
          <w:lang w:val="es-BO"/>
        </w:rPr>
      </w:pPr>
      <w:r w:rsidRPr="00D73AD8">
        <w:rPr>
          <w:rStyle w:val="FootnoteReference"/>
          <w:rFonts w:asciiTheme="majorHAnsi" w:hAnsiTheme="majorHAnsi"/>
          <w:sz w:val="16"/>
          <w:szCs w:val="16"/>
        </w:rPr>
        <w:footnoteRef/>
      </w:r>
      <w:r w:rsidRPr="00D73AD8">
        <w:rPr>
          <w:rFonts w:asciiTheme="majorHAnsi" w:hAnsiTheme="majorHAnsi"/>
          <w:sz w:val="16"/>
          <w:szCs w:val="16"/>
          <w:lang w:val="es-BO"/>
        </w:rPr>
        <w:t xml:space="preserve"> Desde su última comunicación sustantiva, los peticionarios han enviado varias comunicaciones a la CIDH solicitando información sobre el estado de la petición y solicitando se adopte una decisión sobre la admisibilidad. La última de dichas comunicaciones es de fecha 12 de diciembre de 2017.</w:t>
      </w:r>
    </w:p>
  </w:footnote>
  <w:footnote w:id="5">
    <w:p w14:paraId="53C1928D" w14:textId="40BA841E" w:rsidR="000528FB" w:rsidRPr="00CE53DB" w:rsidRDefault="00352F93" w:rsidP="00352F93">
      <w:pPr>
        <w:pStyle w:val="FootnoteText"/>
        <w:jc w:val="both"/>
        <w:rPr>
          <w:rFonts w:ascii="Cambria" w:hAnsi="Cambria"/>
          <w:sz w:val="16"/>
          <w:szCs w:val="16"/>
          <w:lang w:val="es-US"/>
        </w:rPr>
      </w:pPr>
      <w:r>
        <w:rPr>
          <w:rFonts w:ascii="Cambria" w:hAnsi="Cambria"/>
          <w:sz w:val="16"/>
          <w:szCs w:val="16"/>
          <w:lang w:val="es-US"/>
        </w:rPr>
        <w:tab/>
      </w:r>
      <w:r w:rsidR="000528FB" w:rsidRPr="00CE53DB">
        <w:rPr>
          <w:rStyle w:val="FootnoteReference"/>
          <w:rFonts w:ascii="Cambria" w:hAnsi="Cambria"/>
          <w:sz w:val="16"/>
          <w:szCs w:val="16"/>
        </w:rPr>
        <w:footnoteRef/>
      </w:r>
      <w:r w:rsidR="000528FB" w:rsidRPr="00CE53DB">
        <w:rPr>
          <w:rFonts w:ascii="Cambria" w:hAnsi="Cambria"/>
          <w:sz w:val="16"/>
          <w:szCs w:val="16"/>
          <w:lang w:val="es-US"/>
        </w:rPr>
        <w:t xml:space="preserve"> </w:t>
      </w:r>
      <w:r w:rsidR="009D3BC6" w:rsidRPr="00CE53DB">
        <w:rPr>
          <w:rFonts w:ascii="Cambria" w:hAnsi="Cambria"/>
          <w:sz w:val="16"/>
          <w:szCs w:val="16"/>
          <w:lang w:val="es-US"/>
        </w:rPr>
        <w:t xml:space="preserve">En casos anteriores, la Comisión Interamericana ha admitido peticiones relativas a la alegada falta de una instancia revisora de las acciones administrativas en Colombia basadas en la cuantía en cuestión. CIDH, Informe No. 86/18, Peticiones 550-07 y 1357-08, Luz Dary </w:t>
      </w:r>
      <w:proofErr w:type="spellStart"/>
      <w:r w:rsidR="009D3BC6" w:rsidRPr="00CE53DB">
        <w:rPr>
          <w:rFonts w:ascii="Cambria" w:hAnsi="Cambria"/>
          <w:sz w:val="16"/>
          <w:szCs w:val="16"/>
          <w:lang w:val="es-US"/>
        </w:rPr>
        <w:t>Roncancio</w:t>
      </w:r>
      <w:proofErr w:type="spellEnd"/>
      <w:r w:rsidR="009D3BC6" w:rsidRPr="00CE53DB">
        <w:rPr>
          <w:rFonts w:ascii="Cambria" w:hAnsi="Cambria"/>
          <w:sz w:val="16"/>
          <w:szCs w:val="16"/>
          <w:lang w:val="es-US"/>
        </w:rPr>
        <w:t xml:space="preserve"> Torres y Otros, Colombia, 16 de julio de 2018, párr. 28; CIDH, Informe No. 107/17, Petición 535-07, Vitelio </w:t>
      </w:r>
      <w:proofErr w:type="spellStart"/>
      <w:r w:rsidR="009D3BC6" w:rsidRPr="00CE53DB">
        <w:rPr>
          <w:rFonts w:ascii="Cambria" w:hAnsi="Cambria"/>
          <w:sz w:val="16"/>
          <w:szCs w:val="16"/>
          <w:lang w:val="es-US"/>
        </w:rPr>
        <w:t>Capera</w:t>
      </w:r>
      <w:proofErr w:type="spellEnd"/>
      <w:r w:rsidR="009D3BC6" w:rsidRPr="00CE53DB">
        <w:rPr>
          <w:rFonts w:ascii="Cambria" w:hAnsi="Cambria"/>
          <w:sz w:val="16"/>
          <w:szCs w:val="16"/>
          <w:lang w:val="es-US"/>
        </w:rPr>
        <w:t xml:space="preserve"> Cruz. Colombia, 7 de septiembre de 2017, párr. 11; CIDH, Informe No. 106/17. Petición 272-07. Admisibilidad. Luis Horacio Patiño y Familia. Colombia. 7 de septiembre de 2017, párr. 9; CIDH, Informe No. 71/09, Petición 858-06, Masacre de Belén – </w:t>
      </w:r>
      <w:proofErr w:type="spellStart"/>
      <w:r w:rsidR="009D3BC6" w:rsidRPr="00CE53DB">
        <w:rPr>
          <w:rFonts w:ascii="Cambria" w:hAnsi="Cambria"/>
          <w:sz w:val="16"/>
          <w:szCs w:val="16"/>
          <w:lang w:val="es-US"/>
        </w:rPr>
        <w:t>Altavista</w:t>
      </w:r>
      <w:proofErr w:type="spellEnd"/>
      <w:r w:rsidR="009D3BC6" w:rsidRPr="00CE53DB">
        <w:rPr>
          <w:rFonts w:ascii="Cambria" w:hAnsi="Cambria"/>
          <w:sz w:val="16"/>
          <w:szCs w:val="16"/>
          <w:lang w:val="es-US"/>
        </w:rPr>
        <w:t xml:space="preserve">. Colombia. 5 de agosto de 2009, párr. 44; y CIDH, Informe No. 69/09, Petición 1385-06, Rubén Darío Arroyave Gallego, 5 de agosto de 2009, párr. 37; CIDH, Informe No. 96/18 </w:t>
      </w:r>
      <w:r w:rsidR="00ED64D5" w:rsidRPr="00CE53DB">
        <w:rPr>
          <w:rFonts w:ascii="Cambria" w:hAnsi="Cambria"/>
          <w:sz w:val="16"/>
          <w:szCs w:val="16"/>
          <w:lang w:val="es-US"/>
        </w:rPr>
        <w:t>Petición</w:t>
      </w:r>
      <w:r w:rsidR="009D3BC6" w:rsidRPr="00CE53DB">
        <w:rPr>
          <w:rFonts w:ascii="Cambria" w:hAnsi="Cambria"/>
          <w:sz w:val="16"/>
          <w:szCs w:val="16"/>
          <w:lang w:val="es-US"/>
        </w:rPr>
        <w:t xml:space="preserve"> 1293-07, </w:t>
      </w:r>
      <w:proofErr w:type="spellStart"/>
      <w:r w:rsidR="009D3BC6" w:rsidRPr="00CE53DB">
        <w:rPr>
          <w:rFonts w:ascii="Cambria" w:hAnsi="Cambria"/>
          <w:sz w:val="16"/>
          <w:szCs w:val="16"/>
          <w:lang w:val="es-US"/>
        </w:rPr>
        <w:t>Benedesmo</w:t>
      </w:r>
      <w:proofErr w:type="spellEnd"/>
      <w:r w:rsidR="009D3BC6" w:rsidRPr="00CE53DB">
        <w:rPr>
          <w:rFonts w:ascii="Cambria" w:hAnsi="Cambria"/>
          <w:sz w:val="16"/>
          <w:szCs w:val="16"/>
          <w:lang w:val="es-US"/>
        </w:rPr>
        <w:t xml:space="preserve"> Palacios Mosquera, Colombia, 5 de septiembre 2018, párr. 14; CIDH, </w:t>
      </w:r>
      <w:r w:rsidR="00D86701" w:rsidRPr="00CE53DB">
        <w:rPr>
          <w:rFonts w:ascii="Cambria" w:hAnsi="Cambria"/>
          <w:sz w:val="16"/>
          <w:szCs w:val="16"/>
          <w:lang w:val="es-US"/>
        </w:rPr>
        <w:t>Informe No. 45/19, Petición 289.09</w:t>
      </w:r>
      <w:r w:rsidR="009D3BC6" w:rsidRPr="00CE53DB">
        <w:rPr>
          <w:rFonts w:ascii="Cambria" w:hAnsi="Cambria"/>
          <w:sz w:val="16"/>
          <w:szCs w:val="16"/>
          <w:lang w:val="es-US"/>
        </w:rPr>
        <w:t>, Admisibilidad, (Gabriel Ángel Gómez Martinez y familia, C</w:t>
      </w:r>
      <w:r w:rsidR="00A5722A" w:rsidRPr="00CE53DB">
        <w:rPr>
          <w:rFonts w:ascii="Cambria" w:hAnsi="Cambria"/>
          <w:sz w:val="16"/>
          <w:szCs w:val="16"/>
          <w:lang w:val="es-US"/>
        </w:rPr>
        <w:t>olombia</w:t>
      </w:r>
      <w:r w:rsidR="009D3BC6" w:rsidRPr="00CE53DB">
        <w:rPr>
          <w:rFonts w:ascii="Cambria" w:hAnsi="Cambria"/>
          <w:sz w:val="16"/>
          <w:szCs w:val="16"/>
          <w:lang w:val="es-US"/>
        </w:rPr>
        <w:t xml:space="preserve">, 24 de abril de 2019, </w:t>
      </w:r>
      <w:proofErr w:type="spellStart"/>
      <w:r w:rsidR="009D3BC6" w:rsidRPr="00CE53DB">
        <w:rPr>
          <w:rFonts w:ascii="Cambria" w:hAnsi="Cambria"/>
          <w:sz w:val="16"/>
          <w:szCs w:val="16"/>
          <w:lang w:val="es-US"/>
        </w:rPr>
        <w:t>parr</w:t>
      </w:r>
      <w:proofErr w:type="spellEnd"/>
      <w:r w:rsidR="009D3BC6" w:rsidRPr="00CE53DB">
        <w:rPr>
          <w:rFonts w:ascii="Cambria" w:hAnsi="Cambria"/>
          <w:sz w:val="16"/>
          <w:szCs w:val="16"/>
          <w:lang w:val="es-US"/>
        </w:rPr>
        <w:t>.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1B0C87"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DD46" w14:textId="77777777" w:rsidR="00AF6122" w:rsidRDefault="00AF6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5B4324D"/>
    <w:multiLevelType w:val="hybridMultilevel"/>
    <w:tmpl w:val="3AFEB302"/>
    <w:lvl w:ilvl="0" w:tplc="C2E6818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8486AC5"/>
    <w:multiLevelType w:val="hybridMultilevel"/>
    <w:tmpl w:val="22D47108"/>
    <w:lvl w:ilvl="0" w:tplc="D6948F9E">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3CEF5521"/>
    <w:multiLevelType w:val="hybridMultilevel"/>
    <w:tmpl w:val="4D7ACF48"/>
    <w:lvl w:ilvl="0" w:tplc="A6F0B54A">
      <w:start w:val="10"/>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3EED40C8"/>
    <w:multiLevelType w:val="hybridMultilevel"/>
    <w:tmpl w:val="4AE252C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092E3B"/>
    <w:multiLevelType w:val="hybridMultilevel"/>
    <w:tmpl w:val="96B2AE2E"/>
    <w:lvl w:ilvl="0" w:tplc="0409000F">
      <w:start w:val="9"/>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83A513F"/>
    <w:multiLevelType w:val="hybridMultilevel"/>
    <w:tmpl w:val="DA88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6"/>
  </w:num>
  <w:num w:numId="4">
    <w:abstractNumId w:val="21"/>
  </w:num>
  <w:num w:numId="5">
    <w:abstractNumId w:val="49"/>
  </w:num>
  <w:num w:numId="6">
    <w:abstractNumId w:val="27"/>
  </w:num>
  <w:num w:numId="7">
    <w:abstractNumId w:val="6"/>
  </w:num>
  <w:num w:numId="8">
    <w:abstractNumId w:val="17"/>
  </w:num>
  <w:num w:numId="9">
    <w:abstractNumId w:val="44"/>
  </w:num>
  <w:num w:numId="10">
    <w:abstractNumId w:val="0"/>
  </w:num>
  <w:num w:numId="11">
    <w:abstractNumId w:val="39"/>
  </w:num>
  <w:num w:numId="12">
    <w:abstractNumId w:val="40"/>
  </w:num>
  <w:num w:numId="13">
    <w:abstractNumId w:val="46"/>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5"/>
  </w:num>
  <w:num w:numId="24">
    <w:abstractNumId w:val="16"/>
  </w:num>
  <w:num w:numId="25">
    <w:abstractNumId w:val="18"/>
  </w:num>
  <w:num w:numId="26">
    <w:abstractNumId w:val="19"/>
  </w:num>
  <w:num w:numId="27">
    <w:abstractNumId w:val="22"/>
  </w:num>
  <w:num w:numId="28">
    <w:abstractNumId w:val="23"/>
  </w:num>
  <w:num w:numId="29">
    <w:abstractNumId w:val="24"/>
  </w:num>
  <w:num w:numId="30">
    <w:abstractNumId w:val="26"/>
  </w:num>
  <w:num w:numId="31">
    <w:abstractNumId w:val="28"/>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8"/>
  </w:num>
  <w:num w:numId="39">
    <w:abstractNumId w:val="41"/>
  </w:num>
  <w:num w:numId="40">
    <w:abstractNumId w:val="42"/>
  </w:num>
  <w:num w:numId="41">
    <w:abstractNumId w:val="48"/>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1"/>
  </w:num>
  <w:num w:numId="51">
    <w:abstractNumId w:val="20"/>
  </w:num>
  <w:num w:numId="52">
    <w:abstractNumId w:val="43"/>
  </w:num>
  <w:num w:numId="53">
    <w:abstractNumId w:val="53"/>
  </w:num>
  <w:num w:numId="54">
    <w:abstractNumId w:val="47"/>
  </w:num>
  <w:num w:numId="55">
    <w:abstractNumId w:val="4"/>
  </w:num>
  <w:num w:numId="56">
    <w:abstractNumId w:val="45"/>
  </w:num>
  <w:num w:numId="57">
    <w:abstractNumId w:val="50"/>
  </w:num>
  <w:num w:numId="58">
    <w:abstractNumId w:val="25"/>
  </w:num>
  <w:num w:numId="59">
    <w:abstractNumId w:val="14"/>
  </w:num>
  <w:num w:numId="60">
    <w:abstractNumId w:val="30"/>
  </w:num>
  <w:num w:numId="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num>
  <w:num w:numId="63">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529D"/>
    <w:rsid w:val="0001788C"/>
    <w:rsid w:val="00023639"/>
    <w:rsid w:val="000337EF"/>
    <w:rsid w:val="00040C3A"/>
    <w:rsid w:val="000419AD"/>
    <w:rsid w:val="000433C9"/>
    <w:rsid w:val="0004453A"/>
    <w:rsid w:val="0004460B"/>
    <w:rsid w:val="000528FB"/>
    <w:rsid w:val="00070818"/>
    <w:rsid w:val="000716C5"/>
    <w:rsid w:val="00075E23"/>
    <w:rsid w:val="00087767"/>
    <w:rsid w:val="0009344A"/>
    <w:rsid w:val="00093906"/>
    <w:rsid w:val="00094907"/>
    <w:rsid w:val="000A392E"/>
    <w:rsid w:val="000A575F"/>
    <w:rsid w:val="000B4C9F"/>
    <w:rsid w:val="000C4576"/>
    <w:rsid w:val="000C4C2E"/>
    <w:rsid w:val="000D10DB"/>
    <w:rsid w:val="000E5EB5"/>
    <w:rsid w:val="000F0C06"/>
    <w:rsid w:val="000F35ED"/>
    <w:rsid w:val="00107131"/>
    <w:rsid w:val="0010736F"/>
    <w:rsid w:val="00113F73"/>
    <w:rsid w:val="00121CC2"/>
    <w:rsid w:val="00130408"/>
    <w:rsid w:val="00133EE5"/>
    <w:rsid w:val="00145C03"/>
    <w:rsid w:val="00150F0C"/>
    <w:rsid w:val="00167A34"/>
    <w:rsid w:val="001817FF"/>
    <w:rsid w:val="001A448D"/>
    <w:rsid w:val="001A7870"/>
    <w:rsid w:val="001B0C87"/>
    <w:rsid w:val="001B3A00"/>
    <w:rsid w:val="001B5625"/>
    <w:rsid w:val="001C1B41"/>
    <w:rsid w:val="001D65EF"/>
    <w:rsid w:val="001E49E7"/>
    <w:rsid w:val="001F3529"/>
    <w:rsid w:val="001F52FE"/>
    <w:rsid w:val="001F7201"/>
    <w:rsid w:val="00210518"/>
    <w:rsid w:val="002114E2"/>
    <w:rsid w:val="0021518B"/>
    <w:rsid w:val="00223A29"/>
    <w:rsid w:val="002250A3"/>
    <w:rsid w:val="00226EE9"/>
    <w:rsid w:val="00233E9A"/>
    <w:rsid w:val="00235217"/>
    <w:rsid w:val="00246D1F"/>
    <w:rsid w:val="00247403"/>
    <w:rsid w:val="00247542"/>
    <w:rsid w:val="00266B61"/>
    <w:rsid w:val="0026712A"/>
    <w:rsid w:val="002704DB"/>
    <w:rsid w:val="0029231B"/>
    <w:rsid w:val="00296146"/>
    <w:rsid w:val="002A0AAE"/>
    <w:rsid w:val="002A18BD"/>
    <w:rsid w:val="002A5820"/>
    <w:rsid w:val="002D2B26"/>
    <w:rsid w:val="002D7EA2"/>
    <w:rsid w:val="002E187C"/>
    <w:rsid w:val="002E7558"/>
    <w:rsid w:val="002F08CE"/>
    <w:rsid w:val="00302733"/>
    <w:rsid w:val="00314078"/>
    <w:rsid w:val="0031535D"/>
    <w:rsid w:val="003239B8"/>
    <w:rsid w:val="0033169F"/>
    <w:rsid w:val="00344977"/>
    <w:rsid w:val="00346C95"/>
    <w:rsid w:val="00352F93"/>
    <w:rsid w:val="00356185"/>
    <w:rsid w:val="00360380"/>
    <w:rsid w:val="00370A02"/>
    <w:rsid w:val="0037519E"/>
    <w:rsid w:val="003778B3"/>
    <w:rsid w:val="00386CF0"/>
    <w:rsid w:val="003914EF"/>
    <w:rsid w:val="00391D1F"/>
    <w:rsid w:val="00392100"/>
    <w:rsid w:val="003A1FA4"/>
    <w:rsid w:val="003B21C5"/>
    <w:rsid w:val="003B70FB"/>
    <w:rsid w:val="003C4610"/>
    <w:rsid w:val="003C676B"/>
    <w:rsid w:val="003D3BC2"/>
    <w:rsid w:val="003E276C"/>
    <w:rsid w:val="003E6CA1"/>
    <w:rsid w:val="003F1CD1"/>
    <w:rsid w:val="00403053"/>
    <w:rsid w:val="004032E1"/>
    <w:rsid w:val="004065A8"/>
    <w:rsid w:val="004165C2"/>
    <w:rsid w:val="0043018F"/>
    <w:rsid w:val="00432F57"/>
    <w:rsid w:val="004345B2"/>
    <w:rsid w:val="00441ECB"/>
    <w:rsid w:val="00445193"/>
    <w:rsid w:val="004577CD"/>
    <w:rsid w:val="00462453"/>
    <w:rsid w:val="00462C1B"/>
    <w:rsid w:val="00467B7E"/>
    <w:rsid w:val="00473BB4"/>
    <w:rsid w:val="00477592"/>
    <w:rsid w:val="00486F1C"/>
    <w:rsid w:val="0049419D"/>
    <w:rsid w:val="0049701A"/>
    <w:rsid w:val="004A6A54"/>
    <w:rsid w:val="004C20D2"/>
    <w:rsid w:val="004C2312"/>
    <w:rsid w:val="004C34FE"/>
    <w:rsid w:val="004C4B62"/>
    <w:rsid w:val="004C54C9"/>
    <w:rsid w:val="004D2BC1"/>
    <w:rsid w:val="004D408B"/>
    <w:rsid w:val="004D4ABA"/>
    <w:rsid w:val="004D6025"/>
    <w:rsid w:val="004E21DE"/>
    <w:rsid w:val="004E2649"/>
    <w:rsid w:val="004F10F8"/>
    <w:rsid w:val="00501399"/>
    <w:rsid w:val="0050404D"/>
    <w:rsid w:val="0050633D"/>
    <w:rsid w:val="00507BC4"/>
    <w:rsid w:val="005128E4"/>
    <w:rsid w:val="005133DB"/>
    <w:rsid w:val="00525560"/>
    <w:rsid w:val="00544C49"/>
    <w:rsid w:val="0055148E"/>
    <w:rsid w:val="005516A1"/>
    <w:rsid w:val="005567F6"/>
    <w:rsid w:val="00563557"/>
    <w:rsid w:val="00564AE4"/>
    <w:rsid w:val="00570AAF"/>
    <w:rsid w:val="0057402A"/>
    <w:rsid w:val="005771D0"/>
    <w:rsid w:val="00577BBB"/>
    <w:rsid w:val="0059191A"/>
    <w:rsid w:val="005921FF"/>
    <w:rsid w:val="005A0100"/>
    <w:rsid w:val="005A09A3"/>
    <w:rsid w:val="005A24ED"/>
    <w:rsid w:val="005A6D0E"/>
    <w:rsid w:val="005B52B0"/>
    <w:rsid w:val="005B6806"/>
    <w:rsid w:val="005B7060"/>
    <w:rsid w:val="005C4225"/>
    <w:rsid w:val="005F0DAD"/>
    <w:rsid w:val="005F0F33"/>
    <w:rsid w:val="005F6E1D"/>
    <w:rsid w:val="00600DEB"/>
    <w:rsid w:val="00605418"/>
    <w:rsid w:val="00607C66"/>
    <w:rsid w:val="006110BE"/>
    <w:rsid w:val="00611854"/>
    <w:rsid w:val="00627C9F"/>
    <w:rsid w:val="006311E9"/>
    <w:rsid w:val="00632354"/>
    <w:rsid w:val="00642810"/>
    <w:rsid w:val="00647670"/>
    <w:rsid w:val="00652333"/>
    <w:rsid w:val="0065586C"/>
    <w:rsid w:val="00655BE6"/>
    <w:rsid w:val="00660D71"/>
    <w:rsid w:val="006640A4"/>
    <w:rsid w:val="0068009E"/>
    <w:rsid w:val="00692219"/>
    <w:rsid w:val="00694FB8"/>
    <w:rsid w:val="00695754"/>
    <w:rsid w:val="006A17D2"/>
    <w:rsid w:val="006A73E6"/>
    <w:rsid w:val="006B2D5C"/>
    <w:rsid w:val="006C078F"/>
    <w:rsid w:val="006C4EB1"/>
    <w:rsid w:val="006E0166"/>
    <w:rsid w:val="006E0F92"/>
    <w:rsid w:val="006E7B34"/>
    <w:rsid w:val="0070196F"/>
    <w:rsid w:val="0070697F"/>
    <w:rsid w:val="0072199C"/>
    <w:rsid w:val="00722C9F"/>
    <w:rsid w:val="007253B8"/>
    <w:rsid w:val="0073741F"/>
    <w:rsid w:val="00743634"/>
    <w:rsid w:val="00751208"/>
    <w:rsid w:val="0076643F"/>
    <w:rsid w:val="007723F9"/>
    <w:rsid w:val="00777173"/>
    <w:rsid w:val="00777F63"/>
    <w:rsid w:val="00787FD3"/>
    <w:rsid w:val="007A57AE"/>
    <w:rsid w:val="007A5817"/>
    <w:rsid w:val="007B05C4"/>
    <w:rsid w:val="007B60E9"/>
    <w:rsid w:val="007B656E"/>
    <w:rsid w:val="007B6CC3"/>
    <w:rsid w:val="007B76D3"/>
    <w:rsid w:val="007C3334"/>
    <w:rsid w:val="007D2B98"/>
    <w:rsid w:val="007D7BC5"/>
    <w:rsid w:val="007D7C05"/>
    <w:rsid w:val="007E21BC"/>
    <w:rsid w:val="007E7C82"/>
    <w:rsid w:val="007F588D"/>
    <w:rsid w:val="00803F1C"/>
    <w:rsid w:val="0080600E"/>
    <w:rsid w:val="00817612"/>
    <w:rsid w:val="008338A4"/>
    <w:rsid w:val="00834D49"/>
    <w:rsid w:val="00837C45"/>
    <w:rsid w:val="00844730"/>
    <w:rsid w:val="008457C2"/>
    <w:rsid w:val="00850ABE"/>
    <w:rsid w:val="00857A82"/>
    <w:rsid w:val="008735EE"/>
    <w:rsid w:val="00873836"/>
    <w:rsid w:val="00885737"/>
    <w:rsid w:val="00890650"/>
    <w:rsid w:val="00897E12"/>
    <w:rsid w:val="008A1DCD"/>
    <w:rsid w:val="008A3AF3"/>
    <w:rsid w:val="008A7E0F"/>
    <w:rsid w:val="008B12F5"/>
    <w:rsid w:val="008B746A"/>
    <w:rsid w:val="008D0FFD"/>
    <w:rsid w:val="008D768D"/>
    <w:rsid w:val="008E3759"/>
    <w:rsid w:val="008E3BFE"/>
    <w:rsid w:val="008E5737"/>
    <w:rsid w:val="008E75DE"/>
    <w:rsid w:val="008F1912"/>
    <w:rsid w:val="0090270B"/>
    <w:rsid w:val="009041DC"/>
    <w:rsid w:val="009102A2"/>
    <w:rsid w:val="00917B5A"/>
    <w:rsid w:val="00920A58"/>
    <w:rsid w:val="00920A8C"/>
    <w:rsid w:val="00934A2C"/>
    <w:rsid w:val="00950C5C"/>
    <w:rsid w:val="0096706E"/>
    <w:rsid w:val="00974491"/>
    <w:rsid w:val="00975C4E"/>
    <w:rsid w:val="00981FBA"/>
    <w:rsid w:val="00995F30"/>
    <w:rsid w:val="00997BC5"/>
    <w:rsid w:val="009A4F41"/>
    <w:rsid w:val="009A6003"/>
    <w:rsid w:val="009B2D71"/>
    <w:rsid w:val="009B381B"/>
    <w:rsid w:val="009C7C47"/>
    <w:rsid w:val="009D0B94"/>
    <w:rsid w:val="009D166C"/>
    <w:rsid w:val="009D1753"/>
    <w:rsid w:val="009D3BC6"/>
    <w:rsid w:val="009D7611"/>
    <w:rsid w:val="009D77D2"/>
    <w:rsid w:val="009E0B61"/>
    <w:rsid w:val="009E53DE"/>
    <w:rsid w:val="009F3A5C"/>
    <w:rsid w:val="00A02AAA"/>
    <w:rsid w:val="00A10AB8"/>
    <w:rsid w:val="00A11E44"/>
    <w:rsid w:val="00A22FD7"/>
    <w:rsid w:val="00A23BE3"/>
    <w:rsid w:val="00A328B3"/>
    <w:rsid w:val="00A33021"/>
    <w:rsid w:val="00A40FD6"/>
    <w:rsid w:val="00A4521D"/>
    <w:rsid w:val="00A50FCF"/>
    <w:rsid w:val="00A51940"/>
    <w:rsid w:val="00A528D1"/>
    <w:rsid w:val="00A5722A"/>
    <w:rsid w:val="00A610CD"/>
    <w:rsid w:val="00A758AA"/>
    <w:rsid w:val="00A87696"/>
    <w:rsid w:val="00AA09A2"/>
    <w:rsid w:val="00AA24D5"/>
    <w:rsid w:val="00AA7996"/>
    <w:rsid w:val="00AC19CB"/>
    <w:rsid w:val="00AD6FD0"/>
    <w:rsid w:val="00AE5488"/>
    <w:rsid w:val="00AE6F91"/>
    <w:rsid w:val="00AF09AB"/>
    <w:rsid w:val="00AF5571"/>
    <w:rsid w:val="00AF6122"/>
    <w:rsid w:val="00B07341"/>
    <w:rsid w:val="00B13A3E"/>
    <w:rsid w:val="00B13C04"/>
    <w:rsid w:val="00B13F2D"/>
    <w:rsid w:val="00B155F0"/>
    <w:rsid w:val="00B30539"/>
    <w:rsid w:val="00B314DB"/>
    <w:rsid w:val="00B361F2"/>
    <w:rsid w:val="00B3718B"/>
    <w:rsid w:val="00B4453D"/>
    <w:rsid w:val="00B4632A"/>
    <w:rsid w:val="00B5237E"/>
    <w:rsid w:val="00B530F1"/>
    <w:rsid w:val="00BA276C"/>
    <w:rsid w:val="00BB306F"/>
    <w:rsid w:val="00BD4B89"/>
    <w:rsid w:val="00BD5922"/>
    <w:rsid w:val="00BF02CB"/>
    <w:rsid w:val="00BF6FD8"/>
    <w:rsid w:val="00C03680"/>
    <w:rsid w:val="00C054DF"/>
    <w:rsid w:val="00C11AC8"/>
    <w:rsid w:val="00C15AE1"/>
    <w:rsid w:val="00C21762"/>
    <w:rsid w:val="00C21FEF"/>
    <w:rsid w:val="00C24543"/>
    <w:rsid w:val="00C256A2"/>
    <w:rsid w:val="00C434B9"/>
    <w:rsid w:val="00C44DF3"/>
    <w:rsid w:val="00C45E08"/>
    <w:rsid w:val="00C51515"/>
    <w:rsid w:val="00C51CA3"/>
    <w:rsid w:val="00C5660B"/>
    <w:rsid w:val="00C66B72"/>
    <w:rsid w:val="00C8160E"/>
    <w:rsid w:val="00C826EF"/>
    <w:rsid w:val="00C87AC4"/>
    <w:rsid w:val="00C9567A"/>
    <w:rsid w:val="00CB1DF0"/>
    <w:rsid w:val="00CB212D"/>
    <w:rsid w:val="00CB2660"/>
    <w:rsid w:val="00CB720E"/>
    <w:rsid w:val="00CC521D"/>
    <w:rsid w:val="00CC5E90"/>
    <w:rsid w:val="00CD046C"/>
    <w:rsid w:val="00CE076C"/>
    <w:rsid w:val="00CE5199"/>
    <w:rsid w:val="00CE53DB"/>
    <w:rsid w:val="00CE66D5"/>
    <w:rsid w:val="00CE6703"/>
    <w:rsid w:val="00CF637A"/>
    <w:rsid w:val="00D05177"/>
    <w:rsid w:val="00D059DE"/>
    <w:rsid w:val="00D05ABD"/>
    <w:rsid w:val="00D13FCE"/>
    <w:rsid w:val="00D14925"/>
    <w:rsid w:val="00D304AB"/>
    <w:rsid w:val="00D306D1"/>
    <w:rsid w:val="00D30800"/>
    <w:rsid w:val="00D34786"/>
    <w:rsid w:val="00D37BFC"/>
    <w:rsid w:val="00D47A8E"/>
    <w:rsid w:val="00D52D14"/>
    <w:rsid w:val="00D712D3"/>
    <w:rsid w:val="00D71422"/>
    <w:rsid w:val="00D71A6E"/>
    <w:rsid w:val="00D72DC6"/>
    <w:rsid w:val="00D73AD8"/>
    <w:rsid w:val="00D73D17"/>
    <w:rsid w:val="00D7558D"/>
    <w:rsid w:val="00D81D92"/>
    <w:rsid w:val="00D86701"/>
    <w:rsid w:val="00D876F9"/>
    <w:rsid w:val="00D9128D"/>
    <w:rsid w:val="00D95BEF"/>
    <w:rsid w:val="00DA7B5F"/>
    <w:rsid w:val="00DC11E7"/>
    <w:rsid w:val="00DC7023"/>
    <w:rsid w:val="00DC769A"/>
    <w:rsid w:val="00DD3D86"/>
    <w:rsid w:val="00DD4AD2"/>
    <w:rsid w:val="00DE60D1"/>
    <w:rsid w:val="00DF1EC4"/>
    <w:rsid w:val="00E0340B"/>
    <w:rsid w:val="00E04A90"/>
    <w:rsid w:val="00E0551F"/>
    <w:rsid w:val="00E219C7"/>
    <w:rsid w:val="00E33716"/>
    <w:rsid w:val="00E3583A"/>
    <w:rsid w:val="00E36ADE"/>
    <w:rsid w:val="00E4118C"/>
    <w:rsid w:val="00E43157"/>
    <w:rsid w:val="00E461CE"/>
    <w:rsid w:val="00E559CA"/>
    <w:rsid w:val="00E6248F"/>
    <w:rsid w:val="00E720CA"/>
    <w:rsid w:val="00E769BD"/>
    <w:rsid w:val="00E84EB5"/>
    <w:rsid w:val="00E85662"/>
    <w:rsid w:val="00E8644E"/>
    <w:rsid w:val="00E8789F"/>
    <w:rsid w:val="00E97B71"/>
    <w:rsid w:val="00EA3D34"/>
    <w:rsid w:val="00EA675E"/>
    <w:rsid w:val="00EB454D"/>
    <w:rsid w:val="00EC1E24"/>
    <w:rsid w:val="00EC61EF"/>
    <w:rsid w:val="00ED116D"/>
    <w:rsid w:val="00ED2BF5"/>
    <w:rsid w:val="00ED4AAA"/>
    <w:rsid w:val="00ED549D"/>
    <w:rsid w:val="00ED64D5"/>
    <w:rsid w:val="00ED6771"/>
    <w:rsid w:val="00ED76BE"/>
    <w:rsid w:val="00EE00E9"/>
    <w:rsid w:val="00EF619B"/>
    <w:rsid w:val="00F00B55"/>
    <w:rsid w:val="00F02AD1"/>
    <w:rsid w:val="00F144F0"/>
    <w:rsid w:val="00F21188"/>
    <w:rsid w:val="00F253CC"/>
    <w:rsid w:val="00F3175D"/>
    <w:rsid w:val="00F3544E"/>
    <w:rsid w:val="00F37106"/>
    <w:rsid w:val="00F519CF"/>
    <w:rsid w:val="00F53B2E"/>
    <w:rsid w:val="00F56BA5"/>
    <w:rsid w:val="00F60E22"/>
    <w:rsid w:val="00F7110A"/>
    <w:rsid w:val="00F81395"/>
    <w:rsid w:val="00F81BB8"/>
    <w:rsid w:val="00F917D1"/>
    <w:rsid w:val="00F9653B"/>
    <w:rsid w:val="00FB62CF"/>
    <w:rsid w:val="00FC458A"/>
    <w:rsid w:val="00FC7E41"/>
    <w:rsid w:val="00FD3C3B"/>
    <w:rsid w:val="00FD3D14"/>
    <w:rsid w:val="00FE07DD"/>
    <w:rsid w:val="00FE43FE"/>
    <w:rsid w:val="00FE6B45"/>
    <w:rsid w:val="00FF55F3"/>
    <w:rsid w:val="00FF5851"/>
    <w:rsid w:val="00FF66FF"/>
    <w:rsid w:val="00FF685D"/>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FD6"/>
    <w:rPr>
      <w:sz w:val="16"/>
      <w:szCs w:val="16"/>
    </w:rPr>
  </w:style>
  <w:style w:type="paragraph" w:styleId="CommentText">
    <w:name w:val="annotation text"/>
    <w:basedOn w:val="Normal"/>
    <w:link w:val="CommentTextChar"/>
    <w:uiPriority w:val="99"/>
    <w:semiHidden/>
    <w:unhideWhenUsed/>
    <w:rsid w:val="00A40FD6"/>
    <w:rPr>
      <w:sz w:val="20"/>
      <w:szCs w:val="20"/>
    </w:rPr>
  </w:style>
  <w:style w:type="character" w:customStyle="1" w:styleId="CommentTextChar">
    <w:name w:val="Comment Text Char"/>
    <w:basedOn w:val="DefaultParagraphFont"/>
    <w:link w:val="CommentText"/>
    <w:uiPriority w:val="99"/>
    <w:semiHidden/>
    <w:rsid w:val="00A40FD6"/>
    <w:rPr>
      <w:lang w:val="en-US" w:eastAsia="en-US"/>
    </w:rPr>
  </w:style>
  <w:style w:type="paragraph" w:styleId="CommentSubject">
    <w:name w:val="annotation subject"/>
    <w:basedOn w:val="CommentText"/>
    <w:next w:val="CommentText"/>
    <w:link w:val="CommentSubjectChar"/>
    <w:uiPriority w:val="99"/>
    <w:semiHidden/>
    <w:unhideWhenUsed/>
    <w:rsid w:val="004F10F8"/>
    <w:rPr>
      <w:b/>
      <w:bCs/>
    </w:rPr>
  </w:style>
  <w:style w:type="character" w:customStyle="1" w:styleId="CommentSubjectChar">
    <w:name w:val="Comment Subject Char"/>
    <w:basedOn w:val="CommentTextChar"/>
    <w:link w:val="CommentSubject"/>
    <w:uiPriority w:val="99"/>
    <w:semiHidden/>
    <w:rsid w:val="004F10F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495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01944128">
      <w:bodyDiv w:val="1"/>
      <w:marLeft w:val="0"/>
      <w:marRight w:val="0"/>
      <w:marTop w:val="0"/>
      <w:marBottom w:val="0"/>
      <w:divBdr>
        <w:top w:val="none" w:sz="0" w:space="0" w:color="auto"/>
        <w:left w:val="none" w:sz="0" w:space="0" w:color="auto"/>
        <w:bottom w:val="none" w:sz="0" w:space="0" w:color="auto"/>
        <w:right w:val="none" w:sz="0" w:space="0" w:color="auto"/>
      </w:divBdr>
      <w:divsChild>
        <w:div w:id="1100956845">
          <w:marLeft w:val="0"/>
          <w:marRight w:val="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8202D"/>
    <w:rsid w:val="00134E68"/>
    <w:rsid w:val="00200821"/>
    <w:rsid w:val="002F4882"/>
    <w:rsid w:val="00394049"/>
    <w:rsid w:val="004D08C9"/>
    <w:rsid w:val="004F2DF8"/>
    <w:rsid w:val="00502843"/>
    <w:rsid w:val="00504025"/>
    <w:rsid w:val="005F0BD4"/>
    <w:rsid w:val="00702675"/>
    <w:rsid w:val="007A01D7"/>
    <w:rsid w:val="007D1B1A"/>
    <w:rsid w:val="007E4C46"/>
    <w:rsid w:val="00835F96"/>
    <w:rsid w:val="00845221"/>
    <w:rsid w:val="0086720F"/>
    <w:rsid w:val="00923357"/>
    <w:rsid w:val="009A261B"/>
    <w:rsid w:val="009F4A61"/>
    <w:rsid w:val="00AA3E43"/>
    <w:rsid w:val="00AA72B5"/>
    <w:rsid w:val="00AC15A4"/>
    <w:rsid w:val="00B0336C"/>
    <w:rsid w:val="00B5238F"/>
    <w:rsid w:val="00B653AE"/>
    <w:rsid w:val="00BC2B50"/>
    <w:rsid w:val="00DC0070"/>
    <w:rsid w:val="00F00D2F"/>
    <w:rsid w:val="00F128DF"/>
    <w:rsid w:val="00F8787A"/>
    <w:rsid w:val="00F91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794B-0BFC-4E89-A2AC-32BC36B7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1804</Words>
  <Characters>9476</Characters>
  <Application>Microsoft Office Word</Application>
  <DocSecurity>0</DocSecurity>
  <Lines>160</Lines>
  <Paragraphs>34</Paragraphs>
  <ScaleCrop>false</ScaleCrop>
  <Company/>
  <LinksUpToDate>false</LinksUpToDate>
  <CharactersWithSpaces>11246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134/20</dc:title>
  <dc:creator/>
  <cp:lastModifiedBy/>
  <cp:revision>1</cp:revision>
  <dcterms:created xsi:type="dcterms:W3CDTF">2020-07-09T18:22:00Z</dcterms:created>
  <dcterms:modified xsi:type="dcterms:W3CDTF">2020-07-09T18:22:00Z</dcterms:modified>
</cp:coreProperties>
</file>