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DC91BB3" w14:textId="537ACEB4" w:rsidR="00040C3A" w:rsidRPr="001F322F" w:rsidRDefault="00D306D1" w:rsidP="00627C9F">
      <w:pPr>
        <w:jc w:val="both"/>
        <w:rPr>
          <w:rFonts w:asciiTheme="majorHAnsi" w:hAnsiTheme="majorHAnsi" w:cs="Univers"/>
          <w:b/>
          <w:bCs/>
          <w:sz w:val="22"/>
          <w:szCs w:val="22"/>
          <w:lang w:val="es-ES"/>
        </w:rPr>
      </w:pPr>
      <w:bookmarkStart w:id="0" w:name="_GoBack"/>
      <w:bookmarkEnd w:id="0"/>
      <w:r w:rsidRPr="001F322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13AFF"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F322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E209EC" w:rsidRDefault="00E209EC"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E209EC" w:rsidRDefault="00E209EC" w:rsidP="00AE5488">
                      <w:r>
                        <w:rPr>
                          <w:noProof/>
                        </w:rPr>
                        <w:drawing>
                          <wp:inline distT="0" distB="0" distL="0" distR="0" wp14:anchorId="7A21157D" wp14:editId="62425977">
                            <wp:extent cx="2647666" cy="509676"/>
                            <wp:effectExtent l="0" t="0" r="635" b="5080"/>
                            <wp:docPr id="2" name="Picture 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A2C9F" w:rsidRPr="001F322F">
        <w:rPr>
          <w:rFonts w:asciiTheme="majorHAnsi" w:hAnsiTheme="majorHAnsi" w:cs="Univers"/>
          <w:b/>
          <w:bCs/>
          <w:sz w:val="22"/>
          <w:szCs w:val="22"/>
          <w:lang w:val="es-ES"/>
        </w:rPr>
        <w:t xml:space="preserve"> </w:t>
      </w:r>
    </w:p>
    <w:p w14:paraId="47386BAF" w14:textId="77777777" w:rsidR="00040C3A" w:rsidRPr="001F322F"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1F322F"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1F322F" w:rsidRDefault="005128E4" w:rsidP="00040C3A">
      <w:pPr>
        <w:tabs>
          <w:tab w:val="center" w:pos="5400"/>
        </w:tabs>
        <w:suppressAutoHyphens/>
        <w:rPr>
          <w:rFonts w:asciiTheme="majorHAnsi" w:hAnsiTheme="majorHAnsi"/>
          <w:sz w:val="22"/>
          <w:szCs w:val="22"/>
          <w:lang w:val="es-ES"/>
        </w:rPr>
      </w:pPr>
    </w:p>
    <w:p w14:paraId="12A36B24" w14:textId="77777777" w:rsidR="005128E4" w:rsidRPr="001F322F" w:rsidRDefault="005128E4" w:rsidP="00040C3A">
      <w:pPr>
        <w:tabs>
          <w:tab w:val="center" w:pos="5400"/>
        </w:tabs>
        <w:suppressAutoHyphens/>
        <w:rPr>
          <w:rFonts w:asciiTheme="majorHAnsi" w:hAnsiTheme="majorHAnsi"/>
          <w:sz w:val="22"/>
          <w:szCs w:val="22"/>
          <w:lang w:val="es-ES"/>
        </w:rPr>
      </w:pPr>
    </w:p>
    <w:p w14:paraId="2252093D" w14:textId="77777777" w:rsidR="005128E4" w:rsidRPr="001F322F" w:rsidRDefault="005128E4" w:rsidP="00040C3A">
      <w:pPr>
        <w:tabs>
          <w:tab w:val="center" w:pos="5400"/>
        </w:tabs>
        <w:suppressAutoHyphens/>
        <w:rPr>
          <w:rFonts w:asciiTheme="majorHAnsi" w:hAnsiTheme="majorHAnsi"/>
          <w:sz w:val="22"/>
          <w:szCs w:val="22"/>
          <w:lang w:val="es-ES"/>
        </w:rPr>
      </w:pPr>
    </w:p>
    <w:p w14:paraId="403935BD" w14:textId="77777777" w:rsidR="00040C3A" w:rsidRPr="001F322F"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1F322F"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1F322F"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1F322F"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1F322F"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1F322F" w:rsidRDefault="003D3BC2" w:rsidP="00040C3A">
      <w:pPr>
        <w:tabs>
          <w:tab w:val="center" w:pos="5400"/>
        </w:tabs>
        <w:suppressAutoHyphens/>
        <w:jc w:val="center"/>
        <w:rPr>
          <w:rFonts w:asciiTheme="majorHAnsi" w:hAnsiTheme="majorHAnsi"/>
          <w:sz w:val="22"/>
          <w:szCs w:val="22"/>
          <w:lang w:val="es-ES"/>
        </w:rPr>
      </w:pPr>
      <w:r w:rsidRPr="001F322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D4D2970" w:rsidR="00E209EC" w:rsidRPr="004E2649" w:rsidRDefault="00E209E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D10EAD">
                              <w:rPr>
                                <w:rFonts w:asciiTheme="majorHAnsi" w:hAnsiTheme="majorHAnsi" w:cs="Arial"/>
                                <w:b/>
                                <w:bCs/>
                                <w:color w:val="0D0D0D" w:themeColor="text1" w:themeTint="F2"/>
                                <w:sz w:val="36"/>
                                <w:szCs w:val="22"/>
                                <w:lang w:val="es-ES_tradnl"/>
                              </w:rPr>
                              <w:t xml:space="preserve"> </w:t>
                            </w:r>
                            <w:r w:rsidR="002B153A">
                              <w:rPr>
                                <w:rFonts w:asciiTheme="majorHAnsi" w:hAnsiTheme="majorHAnsi" w:cs="Arial"/>
                                <w:b/>
                                <w:bCs/>
                                <w:color w:val="0D0D0D" w:themeColor="text1" w:themeTint="F2"/>
                                <w:sz w:val="36"/>
                                <w:szCs w:val="22"/>
                                <w:lang w:val="es-ES_tradnl"/>
                              </w:rPr>
                              <w:t>19</w:t>
                            </w:r>
                            <w:r w:rsidR="00D10EAD">
                              <w:rPr>
                                <w:rFonts w:asciiTheme="majorHAnsi" w:hAnsiTheme="majorHAnsi" w:cs="Arial"/>
                                <w:b/>
                                <w:bCs/>
                                <w:color w:val="0D0D0D" w:themeColor="text1" w:themeTint="F2"/>
                                <w:sz w:val="36"/>
                                <w:szCs w:val="22"/>
                                <w:lang w:val="es-ES_tradnl"/>
                              </w:rPr>
                              <w:t>/19</w:t>
                            </w:r>
                          </w:p>
                          <w:p w14:paraId="09C54AB3" w14:textId="4A6DAEC9" w:rsidR="00E209EC" w:rsidRDefault="00E209E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1079-07</w:t>
                            </w:r>
                            <w:r w:rsidRPr="004E2649">
                              <w:rPr>
                                <w:rFonts w:asciiTheme="majorHAnsi" w:hAnsiTheme="majorHAnsi" w:cs="Arial"/>
                                <w:b/>
                                <w:color w:val="0D0D0D" w:themeColor="text1" w:themeTint="F2"/>
                                <w:sz w:val="36"/>
                                <w:szCs w:val="22"/>
                                <w:lang w:val="es-ES_tradnl"/>
                              </w:rPr>
                              <w:t xml:space="preserve"> </w:t>
                            </w:r>
                          </w:p>
                          <w:p w14:paraId="70CF6833" w14:textId="449CA736" w:rsidR="00E209EC" w:rsidRPr="0010736F" w:rsidRDefault="00E209E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E209EC" w:rsidRPr="0010736F" w:rsidRDefault="00E209EC"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A66C922" w14:textId="7CCD9CA4" w:rsidR="00E209EC" w:rsidRDefault="00E209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MANUEL MERCADO LÓPEZ</w:t>
                            </w:r>
                          </w:p>
                          <w:p w14:paraId="35068D0D" w14:textId="1B1AE562" w:rsidR="00E209EC" w:rsidRPr="0010736F" w:rsidRDefault="00E209E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E209EC" w:rsidRPr="00AE5488" w:rsidRDefault="00E209EC"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D4D2970" w:rsidR="00E209EC" w:rsidRPr="004E2649" w:rsidRDefault="00E209EC"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D10EAD">
                        <w:rPr>
                          <w:rFonts w:asciiTheme="majorHAnsi" w:hAnsiTheme="majorHAnsi" w:cs="Arial"/>
                          <w:b/>
                          <w:bCs/>
                          <w:color w:val="0D0D0D" w:themeColor="text1" w:themeTint="F2"/>
                          <w:sz w:val="36"/>
                          <w:szCs w:val="22"/>
                          <w:lang w:val="es-ES_tradnl"/>
                        </w:rPr>
                        <w:t xml:space="preserve"> </w:t>
                      </w:r>
                      <w:r w:rsidR="002B153A">
                        <w:rPr>
                          <w:rFonts w:asciiTheme="majorHAnsi" w:hAnsiTheme="majorHAnsi" w:cs="Arial"/>
                          <w:b/>
                          <w:bCs/>
                          <w:color w:val="0D0D0D" w:themeColor="text1" w:themeTint="F2"/>
                          <w:sz w:val="36"/>
                          <w:szCs w:val="22"/>
                          <w:lang w:val="es-ES_tradnl"/>
                        </w:rPr>
                        <w:t>19</w:t>
                      </w:r>
                      <w:r w:rsidR="00D10EAD">
                        <w:rPr>
                          <w:rFonts w:asciiTheme="majorHAnsi" w:hAnsiTheme="majorHAnsi" w:cs="Arial"/>
                          <w:b/>
                          <w:bCs/>
                          <w:color w:val="0D0D0D" w:themeColor="text1" w:themeTint="F2"/>
                          <w:sz w:val="36"/>
                          <w:szCs w:val="22"/>
                          <w:lang w:val="es-ES_tradnl"/>
                        </w:rPr>
                        <w:t>/19</w:t>
                      </w:r>
                    </w:p>
                    <w:p w14:paraId="09C54AB3" w14:textId="4A6DAEC9" w:rsidR="00E209EC" w:rsidRDefault="00E209EC"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1079-07</w:t>
                      </w:r>
                      <w:r w:rsidRPr="004E2649">
                        <w:rPr>
                          <w:rFonts w:asciiTheme="majorHAnsi" w:hAnsiTheme="majorHAnsi" w:cs="Arial"/>
                          <w:b/>
                          <w:color w:val="0D0D0D" w:themeColor="text1" w:themeTint="F2"/>
                          <w:sz w:val="36"/>
                          <w:szCs w:val="22"/>
                          <w:lang w:val="es-ES_tradnl"/>
                        </w:rPr>
                        <w:t xml:space="preserve"> </w:t>
                      </w:r>
                    </w:p>
                    <w:p w14:paraId="70CF6833" w14:textId="449CA736" w:rsidR="00E209EC" w:rsidRPr="0010736F" w:rsidRDefault="00E209EC"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E209EC" w:rsidRPr="0010736F" w:rsidRDefault="00E209EC" w:rsidP="00997BC5">
                      <w:pPr>
                        <w:spacing w:line="276" w:lineRule="auto"/>
                        <w:rPr>
                          <w:rFonts w:asciiTheme="majorHAnsi" w:hAnsiTheme="majorHAnsi" w:cs="Arial"/>
                          <w:color w:val="0D0D0D" w:themeColor="text1" w:themeTint="F2"/>
                          <w:szCs w:val="22"/>
                          <w:lang w:val="es-ES_tradnl"/>
                        </w:rPr>
                      </w:pPr>
                      <w:bookmarkStart w:id="2" w:name="_ftnref1"/>
                    </w:p>
                    <w:bookmarkEnd w:id="2"/>
                    <w:p w14:paraId="4A66C922" w14:textId="7CCD9CA4" w:rsidR="00E209EC" w:rsidRDefault="00E209E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JOSÉ MANUEL MERCADO LÓPEZ</w:t>
                      </w:r>
                    </w:p>
                    <w:p w14:paraId="35068D0D" w14:textId="1B1AE562" w:rsidR="00E209EC" w:rsidRPr="0010736F" w:rsidRDefault="00E209E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E209EC" w:rsidRPr="00AE5488" w:rsidRDefault="00E209EC" w:rsidP="007A5817">
                      <w:pPr>
                        <w:rPr>
                          <w:color w:val="0D0D0D" w:themeColor="text1" w:themeTint="F2"/>
                          <w:lang w:val="es-ES_tradnl"/>
                        </w:rPr>
                      </w:pPr>
                    </w:p>
                  </w:txbxContent>
                </v:textbox>
              </v:shape>
            </w:pict>
          </mc:Fallback>
        </mc:AlternateContent>
      </w:r>
      <w:r w:rsidR="004E2649" w:rsidRPr="001F322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5043DD6F" w:rsidR="00E209EC" w:rsidRPr="004E2649" w:rsidRDefault="00E209E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57C00F5" w:rsidR="00E209EC" w:rsidRPr="004E2649" w:rsidRDefault="00E209E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B153A">
                              <w:rPr>
                                <w:rFonts w:asciiTheme="minorHAnsi" w:hAnsiTheme="minorHAnsi"/>
                                <w:color w:val="FFFFFF" w:themeColor="background1"/>
                                <w:sz w:val="22"/>
                                <w:lang w:val="pt-BR"/>
                              </w:rPr>
                              <w:t>22</w:t>
                            </w:r>
                          </w:p>
                          <w:p w14:paraId="69373ED2" w14:textId="41247883" w:rsidR="00E209EC" w:rsidRPr="004E2649" w:rsidRDefault="002B153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r w:rsidRPr="002B153A">
                              <w:rPr>
                                <w:rFonts w:asciiTheme="minorHAnsi" w:hAnsiTheme="minorHAnsi"/>
                                <w:color w:val="FFFFFF" w:themeColor="background1"/>
                                <w:sz w:val="22"/>
                                <w:lang w:val="es-NI"/>
                              </w:rPr>
                              <w:t>febrero</w:t>
                            </w:r>
                            <w:r>
                              <w:rPr>
                                <w:rFonts w:asciiTheme="minorHAnsi" w:hAnsiTheme="minorHAnsi"/>
                                <w:color w:val="FFFFFF" w:themeColor="background1"/>
                                <w:sz w:val="22"/>
                              </w:rPr>
                              <w:t xml:space="preserve"> </w:t>
                            </w:r>
                            <w:r w:rsidR="00E209EC" w:rsidRPr="004E2649">
                              <w:rPr>
                                <w:rFonts w:asciiTheme="minorHAnsi" w:hAnsiTheme="minorHAnsi"/>
                                <w:color w:val="FFFFFF" w:themeColor="background1"/>
                                <w:sz w:val="22"/>
                              </w:rPr>
                              <w:t>201</w:t>
                            </w:r>
                            <w:r>
                              <w:rPr>
                                <w:rFonts w:asciiTheme="minorHAnsi" w:hAnsiTheme="minorHAnsi"/>
                                <w:color w:val="FFFFFF" w:themeColor="background1"/>
                                <w:sz w:val="22"/>
                              </w:rPr>
                              <w:t>9</w:t>
                            </w:r>
                          </w:p>
                          <w:p w14:paraId="0771DB5B" w14:textId="77777777" w:rsidR="00E209EC" w:rsidRPr="004E2649" w:rsidRDefault="00E209E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5043DD6F" w:rsidR="00E209EC" w:rsidRPr="004E2649" w:rsidRDefault="00E209E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57C00F5" w:rsidR="00E209EC" w:rsidRPr="004E2649" w:rsidRDefault="00E209EC"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2B153A">
                        <w:rPr>
                          <w:rFonts w:asciiTheme="minorHAnsi" w:hAnsiTheme="minorHAnsi"/>
                          <w:color w:val="FFFFFF" w:themeColor="background1"/>
                          <w:sz w:val="22"/>
                          <w:lang w:val="pt-BR"/>
                        </w:rPr>
                        <w:t>22</w:t>
                      </w:r>
                    </w:p>
                    <w:p w14:paraId="69373ED2" w14:textId="41247883" w:rsidR="00E209EC" w:rsidRPr="004E2649" w:rsidRDefault="002B153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26 </w:t>
                      </w:r>
                      <w:r w:rsidRPr="002B153A">
                        <w:rPr>
                          <w:rFonts w:asciiTheme="minorHAnsi" w:hAnsiTheme="minorHAnsi"/>
                          <w:color w:val="FFFFFF" w:themeColor="background1"/>
                          <w:sz w:val="22"/>
                          <w:lang w:val="es-NI"/>
                        </w:rPr>
                        <w:t>febrero</w:t>
                      </w:r>
                      <w:r>
                        <w:rPr>
                          <w:rFonts w:asciiTheme="minorHAnsi" w:hAnsiTheme="minorHAnsi"/>
                          <w:color w:val="FFFFFF" w:themeColor="background1"/>
                          <w:sz w:val="22"/>
                        </w:rPr>
                        <w:t xml:space="preserve"> </w:t>
                      </w:r>
                      <w:r w:rsidR="00E209EC" w:rsidRPr="004E2649">
                        <w:rPr>
                          <w:rFonts w:asciiTheme="minorHAnsi" w:hAnsiTheme="minorHAnsi"/>
                          <w:color w:val="FFFFFF" w:themeColor="background1"/>
                          <w:sz w:val="22"/>
                        </w:rPr>
                        <w:t>201</w:t>
                      </w:r>
                      <w:r>
                        <w:rPr>
                          <w:rFonts w:asciiTheme="minorHAnsi" w:hAnsiTheme="minorHAnsi"/>
                          <w:color w:val="FFFFFF" w:themeColor="background1"/>
                          <w:sz w:val="22"/>
                        </w:rPr>
                        <w:t>9</w:t>
                      </w:r>
                    </w:p>
                    <w:p w14:paraId="0771DB5B" w14:textId="77777777" w:rsidR="00E209EC" w:rsidRPr="004E2649" w:rsidRDefault="00E209EC"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1F322F"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1F322F"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1F322F"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1F322F"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1F322F"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1F322F"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1F322F" w:rsidRDefault="0090270B" w:rsidP="00040C3A">
      <w:pPr>
        <w:tabs>
          <w:tab w:val="center" w:pos="5400"/>
        </w:tabs>
        <w:suppressAutoHyphens/>
        <w:jc w:val="center"/>
        <w:rPr>
          <w:rFonts w:asciiTheme="majorHAnsi" w:hAnsiTheme="majorHAnsi"/>
          <w:sz w:val="18"/>
          <w:szCs w:val="22"/>
          <w:lang w:val="es-ES"/>
        </w:rPr>
      </w:pPr>
      <w:r w:rsidRPr="001F322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965688E" w:rsidR="00E209EC" w:rsidRPr="00890650" w:rsidRDefault="00E209EC" w:rsidP="00D10EA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B153A">
                              <w:rPr>
                                <w:rFonts w:asciiTheme="majorHAnsi" w:hAnsiTheme="majorHAnsi"/>
                                <w:color w:val="0D0D0D" w:themeColor="text1" w:themeTint="F2"/>
                                <w:sz w:val="18"/>
                                <w:szCs w:val="22"/>
                                <w:lang w:val="es-ES"/>
                              </w:rPr>
                              <w:t>26 de 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D10EAD">
                              <w:rPr>
                                <w:rFonts w:asciiTheme="majorHAnsi" w:hAnsiTheme="majorHAnsi"/>
                                <w:color w:val="0D0D0D" w:themeColor="text1" w:themeTint="F2"/>
                                <w:sz w:val="18"/>
                                <w:szCs w:val="22"/>
                                <w:lang w:val="es-ES"/>
                              </w:rPr>
                              <w:t>9</w:t>
                            </w:r>
                            <w:r w:rsidR="002B153A">
                              <w:rPr>
                                <w:rFonts w:asciiTheme="majorHAnsi" w:hAnsiTheme="majorHAnsi"/>
                                <w:color w:val="0D0D0D" w:themeColor="text1" w:themeTint="F2"/>
                                <w:sz w:val="18"/>
                                <w:szCs w:val="22"/>
                                <w:lang w:val="es-ES"/>
                              </w:rPr>
                              <w:t>.</w:t>
                            </w:r>
                          </w:p>
                          <w:p w14:paraId="4BDF3581" w14:textId="77777777" w:rsidR="00E209EC" w:rsidRPr="007A5817" w:rsidRDefault="00E209EC" w:rsidP="00D10EAD">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209EC" w:rsidRPr="00167A34" w:rsidRDefault="00E209EC" w:rsidP="00D10EAD">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965688E" w:rsidR="00E209EC" w:rsidRPr="00890650" w:rsidRDefault="00E209EC" w:rsidP="00D10EAD">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B153A">
                        <w:rPr>
                          <w:rFonts w:asciiTheme="majorHAnsi" w:hAnsiTheme="majorHAnsi"/>
                          <w:color w:val="0D0D0D" w:themeColor="text1" w:themeTint="F2"/>
                          <w:sz w:val="18"/>
                          <w:szCs w:val="22"/>
                          <w:lang w:val="es-ES"/>
                        </w:rPr>
                        <w:t>26 de febrero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D10EAD">
                        <w:rPr>
                          <w:rFonts w:asciiTheme="majorHAnsi" w:hAnsiTheme="majorHAnsi"/>
                          <w:color w:val="0D0D0D" w:themeColor="text1" w:themeTint="F2"/>
                          <w:sz w:val="18"/>
                          <w:szCs w:val="22"/>
                          <w:lang w:val="es-ES"/>
                        </w:rPr>
                        <w:t>9</w:t>
                      </w:r>
                      <w:r w:rsidR="002B153A">
                        <w:rPr>
                          <w:rFonts w:asciiTheme="majorHAnsi" w:hAnsiTheme="majorHAnsi"/>
                          <w:color w:val="0D0D0D" w:themeColor="text1" w:themeTint="F2"/>
                          <w:sz w:val="18"/>
                          <w:szCs w:val="22"/>
                          <w:lang w:val="es-ES"/>
                        </w:rPr>
                        <w:t>.</w:t>
                      </w:r>
                    </w:p>
                    <w:p w14:paraId="4BDF3581" w14:textId="77777777" w:rsidR="00E209EC" w:rsidRPr="007A5817" w:rsidRDefault="00E209EC" w:rsidP="00D10EAD">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E209EC" w:rsidRPr="00167A34" w:rsidRDefault="00E209EC" w:rsidP="00D10EAD">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1F322F" w:rsidRDefault="0090270B" w:rsidP="00040C3A">
      <w:pPr>
        <w:tabs>
          <w:tab w:val="center" w:pos="5400"/>
        </w:tabs>
        <w:suppressAutoHyphens/>
        <w:jc w:val="center"/>
        <w:rPr>
          <w:rFonts w:asciiTheme="majorHAnsi" w:hAnsiTheme="majorHAnsi"/>
          <w:sz w:val="18"/>
          <w:szCs w:val="22"/>
          <w:lang w:val="es-ES"/>
        </w:rPr>
      </w:pPr>
      <w:r w:rsidRPr="001F322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323FB74" w:rsidR="00E209EC" w:rsidRPr="001173D9" w:rsidRDefault="00E209EC" w:rsidP="00113F73">
                            <w:pPr>
                              <w:spacing w:line="276" w:lineRule="auto"/>
                              <w:rPr>
                                <w:rFonts w:asciiTheme="majorHAnsi" w:hAnsiTheme="majorHAnsi"/>
                                <w:color w:val="595959" w:themeColor="text1" w:themeTint="A6"/>
                                <w:sz w:val="18"/>
                                <w:szCs w:val="18"/>
                                <w:lang w:val="es-ES"/>
                              </w:rPr>
                            </w:pPr>
                            <w:r w:rsidRPr="00E3682B">
                              <w:rPr>
                                <w:rFonts w:asciiTheme="majorHAnsi" w:hAnsiTheme="majorHAnsi"/>
                                <w:b/>
                                <w:color w:val="595959" w:themeColor="text1" w:themeTint="A6"/>
                                <w:sz w:val="18"/>
                                <w:szCs w:val="18"/>
                                <w:lang w:val="pt-BR"/>
                              </w:rPr>
                              <w:t>Citar como:</w:t>
                            </w:r>
                            <w:r w:rsidRPr="00E3682B">
                              <w:rPr>
                                <w:rFonts w:asciiTheme="majorHAnsi" w:hAnsiTheme="majorHAnsi"/>
                                <w:color w:val="595959" w:themeColor="text1" w:themeTint="A6"/>
                                <w:sz w:val="18"/>
                                <w:szCs w:val="18"/>
                                <w:lang w:val="pt-BR"/>
                              </w:rPr>
                              <w:t xml:space="preserve"> CIDH, Informe No. </w:t>
                            </w:r>
                            <w:r w:rsidR="002B153A">
                              <w:rPr>
                                <w:rFonts w:asciiTheme="majorHAnsi" w:hAnsiTheme="majorHAnsi"/>
                                <w:color w:val="595959" w:themeColor="text1" w:themeTint="A6"/>
                                <w:sz w:val="18"/>
                                <w:szCs w:val="18"/>
                                <w:lang w:val="pt-BR"/>
                              </w:rPr>
                              <w:t>19/19</w:t>
                            </w:r>
                            <w:r w:rsidRPr="002B153A">
                              <w:rPr>
                                <w:rFonts w:asciiTheme="majorHAnsi" w:hAnsiTheme="majorHAnsi"/>
                                <w:color w:val="595959" w:themeColor="text1" w:themeTint="A6"/>
                                <w:sz w:val="18"/>
                                <w:szCs w:val="18"/>
                                <w:lang w:val="pt-BR"/>
                              </w:rPr>
                              <w:t xml:space="preserve">. </w:t>
                            </w:r>
                            <w:r w:rsidRPr="001173D9">
                              <w:rPr>
                                <w:rFonts w:asciiTheme="majorHAnsi" w:hAnsiTheme="majorHAnsi"/>
                                <w:color w:val="595959" w:themeColor="text1" w:themeTint="A6"/>
                                <w:sz w:val="18"/>
                                <w:szCs w:val="18"/>
                                <w:lang w:val="es-ES"/>
                              </w:rPr>
                              <w:t xml:space="preserve">Petición </w:t>
                            </w:r>
                            <w:r w:rsidR="00777454" w:rsidRPr="001173D9">
                              <w:rPr>
                                <w:rFonts w:asciiTheme="majorHAnsi" w:hAnsiTheme="majorHAnsi"/>
                                <w:color w:val="595959" w:themeColor="text1" w:themeTint="A6"/>
                                <w:sz w:val="18"/>
                                <w:szCs w:val="18"/>
                                <w:lang w:val="es-ES"/>
                              </w:rPr>
                              <w:t>1079-07</w:t>
                            </w:r>
                            <w:r w:rsidRPr="001173D9">
                              <w:rPr>
                                <w:rFonts w:asciiTheme="majorHAnsi" w:hAnsiTheme="majorHAnsi"/>
                                <w:color w:val="595959" w:themeColor="text1" w:themeTint="A6"/>
                                <w:sz w:val="18"/>
                                <w:szCs w:val="18"/>
                                <w:lang w:val="es-ES"/>
                              </w:rPr>
                              <w:t>. Admisibilidad.</w:t>
                            </w:r>
                            <w:r w:rsidR="00D10EAD" w:rsidRPr="001173D9">
                              <w:rPr>
                                <w:rFonts w:asciiTheme="majorHAnsi" w:hAnsiTheme="majorHAnsi"/>
                                <w:color w:val="595959" w:themeColor="text1" w:themeTint="A6"/>
                                <w:sz w:val="18"/>
                                <w:szCs w:val="18"/>
                                <w:lang w:val="es-ES"/>
                              </w:rPr>
                              <w:t xml:space="preserve"> </w:t>
                            </w:r>
                            <w:r w:rsidRPr="001173D9">
                              <w:rPr>
                                <w:rFonts w:asciiTheme="majorHAnsi" w:hAnsiTheme="majorHAnsi"/>
                                <w:color w:val="595959" w:themeColor="text1" w:themeTint="A6"/>
                                <w:sz w:val="18"/>
                                <w:szCs w:val="18"/>
                                <w:lang w:val="es-ES"/>
                              </w:rPr>
                              <w:t>José Manuel Mercado López. Perú.</w:t>
                            </w:r>
                            <w:r w:rsidR="002B153A">
                              <w:rPr>
                                <w:rFonts w:asciiTheme="majorHAnsi" w:hAnsiTheme="majorHAnsi"/>
                                <w:color w:val="595959" w:themeColor="text1" w:themeTint="A6"/>
                                <w:sz w:val="18"/>
                                <w:szCs w:val="18"/>
                                <w:lang w:val="es-ES"/>
                              </w:rPr>
                              <w:t xml:space="preserve"> 26 de febrero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323FB74" w:rsidR="00E209EC" w:rsidRPr="001173D9" w:rsidRDefault="00E209EC" w:rsidP="00113F73">
                      <w:pPr>
                        <w:spacing w:line="276" w:lineRule="auto"/>
                        <w:rPr>
                          <w:rFonts w:asciiTheme="majorHAnsi" w:hAnsiTheme="majorHAnsi"/>
                          <w:color w:val="595959" w:themeColor="text1" w:themeTint="A6"/>
                          <w:sz w:val="18"/>
                          <w:szCs w:val="18"/>
                          <w:lang w:val="es-ES"/>
                        </w:rPr>
                      </w:pPr>
                      <w:r w:rsidRPr="00E3682B">
                        <w:rPr>
                          <w:rFonts w:asciiTheme="majorHAnsi" w:hAnsiTheme="majorHAnsi"/>
                          <w:b/>
                          <w:color w:val="595959" w:themeColor="text1" w:themeTint="A6"/>
                          <w:sz w:val="18"/>
                          <w:szCs w:val="18"/>
                          <w:lang w:val="pt-BR"/>
                        </w:rPr>
                        <w:t>Citar como:</w:t>
                      </w:r>
                      <w:r w:rsidRPr="00E3682B">
                        <w:rPr>
                          <w:rFonts w:asciiTheme="majorHAnsi" w:hAnsiTheme="majorHAnsi"/>
                          <w:color w:val="595959" w:themeColor="text1" w:themeTint="A6"/>
                          <w:sz w:val="18"/>
                          <w:szCs w:val="18"/>
                          <w:lang w:val="pt-BR"/>
                        </w:rPr>
                        <w:t xml:space="preserve"> CIDH, Informe No. </w:t>
                      </w:r>
                      <w:r w:rsidR="002B153A">
                        <w:rPr>
                          <w:rFonts w:asciiTheme="majorHAnsi" w:hAnsiTheme="majorHAnsi"/>
                          <w:color w:val="595959" w:themeColor="text1" w:themeTint="A6"/>
                          <w:sz w:val="18"/>
                          <w:szCs w:val="18"/>
                          <w:lang w:val="pt-BR"/>
                        </w:rPr>
                        <w:t>19/19</w:t>
                      </w:r>
                      <w:r w:rsidRPr="002B153A">
                        <w:rPr>
                          <w:rFonts w:asciiTheme="majorHAnsi" w:hAnsiTheme="majorHAnsi"/>
                          <w:color w:val="595959" w:themeColor="text1" w:themeTint="A6"/>
                          <w:sz w:val="18"/>
                          <w:szCs w:val="18"/>
                          <w:lang w:val="pt-BR"/>
                        </w:rPr>
                        <w:t xml:space="preserve">. </w:t>
                      </w:r>
                      <w:r w:rsidRPr="001173D9">
                        <w:rPr>
                          <w:rFonts w:asciiTheme="majorHAnsi" w:hAnsiTheme="majorHAnsi"/>
                          <w:color w:val="595959" w:themeColor="text1" w:themeTint="A6"/>
                          <w:sz w:val="18"/>
                          <w:szCs w:val="18"/>
                          <w:lang w:val="es-ES"/>
                        </w:rPr>
                        <w:t xml:space="preserve">Petición </w:t>
                      </w:r>
                      <w:r w:rsidR="00777454" w:rsidRPr="001173D9">
                        <w:rPr>
                          <w:rFonts w:asciiTheme="majorHAnsi" w:hAnsiTheme="majorHAnsi"/>
                          <w:color w:val="595959" w:themeColor="text1" w:themeTint="A6"/>
                          <w:sz w:val="18"/>
                          <w:szCs w:val="18"/>
                          <w:lang w:val="es-ES"/>
                        </w:rPr>
                        <w:t>1079-07</w:t>
                      </w:r>
                      <w:r w:rsidRPr="001173D9">
                        <w:rPr>
                          <w:rFonts w:asciiTheme="majorHAnsi" w:hAnsiTheme="majorHAnsi"/>
                          <w:color w:val="595959" w:themeColor="text1" w:themeTint="A6"/>
                          <w:sz w:val="18"/>
                          <w:szCs w:val="18"/>
                          <w:lang w:val="es-ES"/>
                        </w:rPr>
                        <w:t>. Admisibilidad.</w:t>
                      </w:r>
                      <w:r w:rsidR="00D10EAD" w:rsidRPr="001173D9">
                        <w:rPr>
                          <w:rFonts w:asciiTheme="majorHAnsi" w:hAnsiTheme="majorHAnsi"/>
                          <w:color w:val="595959" w:themeColor="text1" w:themeTint="A6"/>
                          <w:sz w:val="18"/>
                          <w:szCs w:val="18"/>
                          <w:lang w:val="es-ES"/>
                        </w:rPr>
                        <w:t xml:space="preserve"> </w:t>
                      </w:r>
                      <w:r w:rsidRPr="001173D9">
                        <w:rPr>
                          <w:rFonts w:asciiTheme="majorHAnsi" w:hAnsiTheme="majorHAnsi"/>
                          <w:color w:val="595959" w:themeColor="text1" w:themeTint="A6"/>
                          <w:sz w:val="18"/>
                          <w:szCs w:val="18"/>
                          <w:lang w:val="es-ES"/>
                        </w:rPr>
                        <w:t>José Manuel Mercado López. Perú.</w:t>
                      </w:r>
                      <w:r w:rsidR="002B153A">
                        <w:rPr>
                          <w:rFonts w:asciiTheme="majorHAnsi" w:hAnsiTheme="majorHAnsi"/>
                          <w:color w:val="595959" w:themeColor="text1" w:themeTint="A6"/>
                          <w:sz w:val="18"/>
                          <w:szCs w:val="18"/>
                          <w:lang w:val="es-ES"/>
                        </w:rPr>
                        <w:t xml:space="preserve"> 26 de febrero de 2019.</w:t>
                      </w:r>
                    </w:p>
                  </w:txbxContent>
                </v:textbox>
              </v:shape>
            </w:pict>
          </mc:Fallback>
        </mc:AlternateContent>
      </w:r>
    </w:p>
    <w:p w14:paraId="196A49DE" w14:textId="77777777" w:rsidR="00A50FCF" w:rsidRPr="001F322F"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1F322F" w:rsidRDefault="00D306D1" w:rsidP="005516A1">
      <w:pPr>
        <w:tabs>
          <w:tab w:val="center" w:pos="5400"/>
        </w:tabs>
        <w:suppressAutoHyphens/>
        <w:jc w:val="center"/>
        <w:rPr>
          <w:rFonts w:asciiTheme="majorHAnsi" w:hAnsiTheme="majorHAnsi"/>
          <w:b/>
          <w:sz w:val="20"/>
          <w:lang w:val="es-ES"/>
        </w:rPr>
      </w:pPr>
      <w:r w:rsidRPr="001F322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E209EC" w:rsidRPr="00D72DC6" w:rsidRDefault="00E209E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E209EC" w:rsidRPr="00D72DC6" w:rsidRDefault="00E209EC"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3" name="Picture 3"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F322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E209EC" w:rsidRPr="004B7EB6" w:rsidRDefault="00E209E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E209EC" w:rsidRPr="004B7EB6" w:rsidRDefault="00E209E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1F322F" w:rsidRDefault="004A6A54" w:rsidP="005516A1">
      <w:pPr>
        <w:tabs>
          <w:tab w:val="center" w:pos="5400"/>
        </w:tabs>
        <w:suppressAutoHyphens/>
        <w:jc w:val="center"/>
        <w:rPr>
          <w:rFonts w:asciiTheme="majorHAnsi" w:hAnsiTheme="majorHAnsi"/>
          <w:b/>
          <w:sz w:val="20"/>
          <w:lang w:val="es-ES"/>
        </w:rPr>
        <w:sectPr w:rsidR="0070697F" w:rsidRPr="001F322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F322F">
        <w:rPr>
          <w:rFonts w:asciiTheme="majorHAnsi" w:hAnsiTheme="majorHAnsi"/>
          <w:b/>
          <w:sz w:val="20"/>
          <w:lang w:val="es-ES"/>
        </w:rPr>
        <w:tab/>
      </w:r>
    </w:p>
    <w:p w14:paraId="376DDC8B" w14:textId="4CEB403F" w:rsidR="003239B8" w:rsidRPr="000C300B" w:rsidRDefault="003239B8" w:rsidP="004A6A54">
      <w:pPr>
        <w:spacing w:after="240"/>
        <w:ind w:firstLine="720"/>
        <w:jc w:val="both"/>
        <w:rPr>
          <w:rFonts w:asciiTheme="majorHAnsi" w:hAnsiTheme="majorHAnsi"/>
          <w:b/>
          <w:bCs/>
          <w:sz w:val="19"/>
          <w:szCs w:val="19"/>
          <w:lang w:val="es-ES"/>
        </w:rPr>
      </w:pPr>
      <w:r w:rsidRPr="000C300B">
        <w:rPr>
          <w:rFonts w:asciiTheme="majorHAnsi" w:hAnsiTheme="majorHAnsi"/>
          <w:b/>
          <w:bCs/>
          <w:sz w:val="19"/>
          <w:szCs w:val="19"/>
          <w:lang w:val="es-ES"/>
        </w:rPr>
        <w:lastRenderedPageBreak/>
        <w:t>I.</w:t>
      </w:r>
      <w:r w:rsidRPr="000C300B">
        <w:rPr>
          <w:rFonts w:asciiTheme="majorHAnsi" w:hAnsiTheme="majorHAnsi"/>
          <w:b/>
          <w:bCs/>
          <w:sz w:val="19"/>
          <w:szCs w:val="19"/>
          <w:lang w:val="es-ES"/>
        </w:rPr>
        <w:tab/>
        <w:t xml:space="preserve">DATOS DE LA PETICIÓN </w:t>
      </w:r>
      <w:r w:rsidR="000C542C" w:rsidRPr="000C300B">
        <w:rPr>
          <w:rFonts w:asciiTheme="majorHAnsi" w:hAnsiTheme="majorHAnsi"/>
          <w:b/>
          <w:bCs/>
          <w:sz w:val="19"/>
          <w:szCs w:val="19"/>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9196F"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C300B" w:rsidRDefault="003239B8" w:rsidP="003256E6">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Parte peticionaria:</w:t>
            </w:r>
          </w:p>
        </w:tc>
        <w:tc>
          <w:tcPr>
            <w:tcW w:w="5760" w:type="dxa"/>
            <w:vAlign w:val="center"/>
          </w:tcPr>
          <w:p w14:paraId="3C5315D8" w14:textId="560A7ADA" w:rsidR="005C5D55" w:rsidRPr="000C300B" w:rsidRDefault="00913AAC" w:rsidP="003256E6">
            <w:pPr>
              <w:jc w:val="both"/>
              <w:rPr>
                <w:rFonts w:asciiTheme="majorHAnsi" w:hAnsiTheme="majorHAnsi"/>
                <w:bCs/>
                <w:sz w:val="19"/>
                <w:szCs w:val="19"/>
                <w:lang w:val="es-ES"/>
              </w:rPr>
            </w:pPr>
            <w:r w:rsidRPr="000C300B">
              <w:rPr>
                <w:rFonts w:asciiTheme="majorHAnsi" w:hAnsiTheme="majorHAnsi"/>
                <w:bCs/>
                <w:sz w:val="19"/>
                <w:szCs w:val="19"/>
                <w:lang w:val="es-ES"/>
              </w:rPr>
              <w:t>José Manuel Mercado López</w:t>
            </w:r>
            <w:r w:rsidR="009109BC" w:rsidRPr="000C300B">
              <w:rPr>
                <w:rFonts w:asciiTheme="majorHAnsi" w:hAnsiTheme="majorHAnsi"/>
                <w:bCs/>
                <w:sz w:val="19"/>
                <w:szCs w:val="19"/>
                <w:lang w:val="es-ES"/>
              </w:rPr>
              <w:t xml:space="preserve"> y </w:t>
            </w:r>
            <w:r w:rsidR="004955EC" w:rsidRPr="000C300B">
              <w:rPr>
                <w:rFonts w:asciiTheme="majorHAnsi" w:hAnsiTheme="majorHAnsi"/>
                <w:bCs/>
                <w:sz w:val="19"/>
                <w:szCs w:val="19"/>
                <w:lang w:val="es-ES"/>
              </w:rPr>
              <w:t>Luis Enrique Mercado López</w:t>
            </w:r>
          </w:p>
        </w:tc>
      </w:tr>
      <w:tr w:rsidR="003239B8" w:rsidRPr="000C300B"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6C143A52" w:rsidR="003239B8" w:rsidRPr="000C300B" w:rsidRDefault="002A7A31" w:rsidP="003256E6">
            <w:pPr>
              <w:jc w:val="center"/>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C300B">
                  <w:rPr>
                    <w:rFonts w:asciiTheme="majorHAnsi" w:hAnsiTheme="majorHAnsi"/>
                    <w:b/>
                    <w:bCs/>
                    <w:color w:val="FFFFFF" w:themeColor="background1"/>
                    <w:sz w:val="19"/>
                    <w:szCs w:val="19"/>
                    <w:lang w:val="es-ES"/>
                  </w:rPr>
                  <w:t>Presunta víctima</w:t>
                </w:r>
              </w:sdtContent>
            </w:sdt>
            <w:r w:rsidR="003239B8" w:rsidRPr="000C300B">
              <w:rPr>
                <w:rFonts w:asciiTheme="majorHAnsi" w:hAnsiTheme="majorHAnsi"/>
                <w:b/>
                <w:bCs/>
                <w:color w:val="FFFFFF" w:themeColor="background1"/>
                <w:sz w:val="19"/>
                <w:szCs w:val="19"/>
                <w:lang w:val="es-ES"/>
              </w:rPr>
              <w:t>:</w:t>
            </w:r>
          </w:p>
        </w:tc>
        <w:tc>
          <w:tcPr>
            <w:tcW w:w="5760" w:type="dxa"/>
            <w:vAlign w:val="center"/>
          </w:tcPr>
          <w:p w14:paraId="4AEBF59E" w14:textId="1E13F6D0" w:rsidR="003239B8" w:rsidRPr="000C300B" w:rsidRDefault="00913AAC" w:rsidP="00913AAC">
            <w:pPr>
              <w:jc w:val="both"/>
              <w:rPr>
                <w:rFonts w:asciiTheme="majorHAnsi" w:hAnsiTheme="majorHAnsi"/>
                <w:bCs/>
                <w:sz w:val="19"/>
                <w:szCs w:val="19"/>
                <w:lang w:val="es-ES"/>
              </w:rPr>
            </w:pPr>
            <w:r w:rsidRPr="000C300B">
              <w:rPr>
                <w:rFonts w:asciiTheme="majorHAnsi" w:hAnsiTheme="majorHAnsi"/>
                <w:bCs/>
                <w:sz w:val="19"/>
                <w:szCs w:val="19"/>
                <w:lang w:val="es-ES"/>
              </w:rPr>
              <w:t>José Manuel Mercado López</w:t>
            </w:r>
          </w:p>
        </w:tc>
      </w:tr>
      <w:tr w:rsidR="003239B8" w:rsidRPr="000C300B"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C300B" w:rsidRDefault="003239B8" w:rsidP="003256E6">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Estado denunciado:</w:t>
            </w:r>
          </w:p>
        </w:tc>
        <w:tc>
          <w:tcPr>
            <w:tcW w:w="5760" w:type="dxa"/>
            <w:vAlign w:val="center"/>
          </w:tcPr>
          <w:p w14:paraId="274C8A50" w14:textId="6470C213" w:rsidR="003239B8" w:rsidRPr="000C300B" w:rsidRDefault="00913AAC" w:rsidP="00994D0C">
            <w:pPr>
              <w:jc w:val="both"/>
              <w:rPr>
                <w:rFonts w:asciiTheme="majorHAnsi" w:hAnsiTheme="majorHAnsi"/>
                <w:bCs/>
                <w:sz w:val="19"/>
                <w:szCs w:val="19"/>
                <w:lang w:val="es-ES"/>
              </w:rPr>
            </w:pPr>
            <w:r w:rsidRPr="000C300B">
              <w:rPr>
                <w:rFonts w:asciiTheme="majorHAnsi" w:hAnsiTheme="majorHAnsi"/>
                <w:bCs/>
                <w:sz w:val="19"/>
                <w:szCs w:val="19"/>
                <w:lang w:val="es-ES"/>
              </w:rPr>
              <w:t>Perú</w:t>
            </w:r>
          </w:p>
        </w:tc>
      </w:tr>
      <w:tr w:rsidR="00223A29" w:rsidRPr="0019196F"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C300B" w:rsidRDefault="001B3A00" w:rsidP="00E4118C">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 xml:space="preserve">Derechos </w:t>
            </w:r>
            <w:r w:rsidR="00E4118C" w:rsidRPr="000C300B">
              <w:rPr>
                <w:rFonts w:asciiTheme="majorHAnsi" w:hAnsiTheme="majorHAnsi"/>
                <w:b/>
                <w:bCs/>
                <w:color w:val="FFFFFF" w:themeColor="background1"/>
                <w:sz w:val="19"/>
                <w:szCs w:val="19"/>
                <w:lang w:val="es-ES"/>
              </w:rPr>
              <w:t>invocados</w:t>
            </w:r>
            <w:r w:rsidRPr="000C300B">
              <w:rPr>
                <w:rFonts w:asciiTheme="majorHAnsi" w:hAnsiTheme="majorHAnsi"/>
                <w:b/>
                <w:bCs/>
                <w:color w:val="FFFFFF" w:themeColor="background1"/>
                <w:sz w:val="19"/>
                <w:szCs w:val="19"/>
                <w:lang w:val="es-ES"/>
              </w:rPr>
              <w:t>:</w:t>
            </w:r>
          </w:p>
        </w:tc>
        <w:tc>
          <w:tcPr>
            <w:tcW w:w="5760" w:type="dxa"/>
            <w:vAlign w:val="center"/>
          </w:tcPr>
          <w:p w14:paraId="6DEE1EEB" w14:textId="28EDB297" w:rsidR="00223A29" w:rsidRPr="000C300B" w:rsidRDefault="00B43685" w:rsidP="00665A06">
            <w:pPr>
              <w:jc w:val="both"/>
              <w:rPr>
                <w:rFonts w:asciiTheme="majorHAnsi" w:hAnsiTheme="majorHAnsi"/>
                <w:bCs/>
                <w:sz w:val="19"/>
                <w:szCs w:val="19"/>
                <w:lang w:val="es-ES"/>
              </w:rPr>
            </w:pPr>
            <w:r w:rsidRPr="000C300B">
              <w:rPr>
                <w:rFonts w:asciiTheme="majorHAnsi" w:hAnsiTheme="majorHAnsi"/>
                <w:bCs/>
                <w:sz w:val="19"/>
                <w:szCs w:val="19"/>
                <w:lang w:val="es-ES"/>
              </w:rPr>
              <w:t>Artículos</w:t>
            </w:r>
            <w:r w:rsidR="00DD24F7" w:rsidRPr="000C300B">
              <w:rPr>
                <w:rFonts w:asciiTheme="majorHAnsi" w:hAnsiTheme="majorHAnsi"/>
                <w:bCs/>
                <w:sz w:val="19"/>
                <w:szCs w:val="19"/>
                <w:lang w:val="es-ES"/>
              </w:rPr>
              <w:t xml:space="preserve"> 7 (derecho a la libertad personal)</w:t>
            </w:r>
            <w:r w:rsidRPr="000C300B">
              <w:rPr>
                <w:rFonts w:asciiTheme="majorHAnsi" w:hAnsiTheme="majorHAnsi"/>
                <w:bCs/>
                <w:sz w:val="19"/>
                <w:szCs w:val="19"/>
                <w:lang w:val="es-ES"/>
              </w:rPr>
              <w:t xml:space="preserve"> 8</w:t>
            </w:r>
            <w:r w:rsidR="0016195C" w:rsidRPr="000C300B">
              <w:rPr>
                <w:rFonts w:asciiTheme="majorHAnsi" w:hAnsiTheme="majorHAnsi"/>
                <w:bCs/>
                <w:sz w:val="19"/>
                <w:szCs w:val="19"/>
                <w:lang w:val="es-ES"/>
              </w:rPr>
              <w:t xml:space="preserve"> (garantías judiciales)</w:t>
            </w:r>
            <w:r w:rsidR="00913AAC" w:rsidRPr="000C300B">
              <w:rPr>
                <w:rFonts w:asciiTheme="majorHAnsi" w:hAnsiTheme="majorHAnsi"/>
                <w:bCs/>
                <w:sz w:val="19"/>
                <w:szCs w:val="19"/>
                <w:lang w:val="es-ES"/>
              </w:rPr>
              <w:t xml:space="preserve"> y</w:t>
            </w:r>
            <w:r w:rsidR="005C75A5" w:rsidRPr="000C300B">
              <w:rPr>
                <w:rFonts w:asciiTheme="majorHAnsi" w:hAnsiTheme="majorHAnsi"/>
                <w:bCs/>
                <w:sz w:val="19"/>
                <w:szCs w:val="19"/>
                <w:lang w:val="es-ES"/>
              </w:rPr>
              <w:t xml:space="preserve"> </w:t>
            </w:r>
            <w:r w:rsidRPr="000C300B">
              <w:rPr>
                <w:rFonts w:asciiTheme="majorHAnsi" w:hAnsiTheme="majorHAnsi"/>
                <w:bCs/>
                <w:sz w:val="19"/>
                <w:szCs w:val="19"/>
                <w:lang w:val="es-ES"/>
              </w:rPr>
              <w:t>25</w:t>
            </w:r>
            <w:r w:rsidR="0016195C" w:rsidRPr="000C300B">
              <w:rPr>
                <w:rFonts w:asciiTheme="majorHAnsi" w:hAnsiTheme="majorHAnsi"/>
                <w:bCs/>
                <w:sz w:val="19"/>
                <w:szCs w:val="19"/>
                <w:lang w:val="es-ES"/>
              </w:rPr>
              <w:t xml:space="preserve"> (protección judicial)</w:t>
            </w:r>
            <w:r w:rsidRPr="000C300B">
              <w:rPr>
                <w:rFonts w:asciiTheme="majorHAnsi" w:hAnsiTheme="majorHAnsi"/>
                <w:bCs/>
                <w:sz w:val="19"/>
                <w:szCs w:val="19"/>
                <w:lang w:val="es-ES"/>
              </w:rPr>
              <w:t xml:space="preserve"> </w:t>
            </w:r>
            <w:r w:rsidR="00B66E3A" w:rsidRPr="000C300B">
              <w:rPr>
                <w:rFonts w:asciiTheme="majorHAnsi" w:hAnsiTheme="majorHAnsi"/>
                <w:bCs/>
                <w:sz w:val="19"/>
                <w:szCs w:val="19"/>
                <w:lang w:val="es-ES"/>
              </w:rPr>
              <w:t>de la Convención Americana sobre Derechos Humanos</w:t>
            </w:r>
            <w:r w:rsidR="005C75A5" w:rsidRPr="000C300B">
              <w:rPr>
                <w:rStyle w:val="FootnoteReference"/>
                <w:rFonts w:asciiTheme="majorHAnsi" w:hAnsiTheme="majorHAnsi"/>
                <w:bCs/>
                <w:sz w:val="19"/>
                <w:szCs w:val="19"/>
                <w:lang w:val="es-ES"/>
              </w:rPr>
              <w:footnoteReference w:id="2"/>
            </w:r>
            <w:r w:rsidR="004B7B7B" w:rsidRPr="000C300B">
              <w:rPr>
                <w:rFonts w:asciiTheme="majorHAnsi" w:hAnsiTheme="majorHAnsi"/>
                <w:bCs/>
                <w:sz w:val="19"/>
                <w:szCs w:val="19"/>
                <w:lang w:val="es-ES"/>
              </w:rPr>
              <w:t xml:space="preserve"> en relación con su artículo 1 (obligación de respetar los derechos)</w:t>
            </w:r>
            <w:r w:rsidR="00665A06" w:rsidRPr="000C300B">
              <w:rPr>
                <w:rFonts w:asciiTheme="majorHAnsi" w:hAnsiTheme="majorHAnsi"/>
                <w:bCs/>
                <w:sz w:val="19"/>
                <w:szCs w:val="19"/>
                <w:lang w:val="es-ES"/>
              </w:rPr>
              <w:t>,</w:t>
            </w:r>
            <w:r w:rsidR="00D10EAD" w:rsidRPr="000C300B">
              <w:rPr>
                <w:rFonts w:asciiTheme="majorHAnsi" w:hAnsiTheme="majorHAnsi"/>
                <w:bCs/>
                <w:sz w:val="19"/>
                <w:szCs w:val="19"/>
                <w:lang w:val="es-ES"/>
              </w:rPr>
              <w:t xml:space="preserve"> otros tratados internacionales</w:t>
            </w:r>
            <w:r w:rsidR="00D10EAD" w:rsidRPr="000C300B">
              <w:rPr>
                <w:rStyle w:val="FootnoteReference"/>
                <w:rFonts w:asciiTheme="majorHAnsi" w:hAnsiTheme="majorHAnsi"/>
                <w:bCs/>
                <w:sz w:val="19"/>
                <w:szCs w:val="19"/>
                <w:lang w:val="es-ES"/>
              </w:rPr>
              <w:footnoteReference w:id="3"/>
            </w:r>
            <w:r w:rsidR="00017382" w:rsidRPr="000C300B">
              <w:rPr>
                <w:rFonts w:asciiTheme="majorHAnsi" w:hAnsiTheme="majorHAnsi"/>
                <w:bCs/>
                <w:sz w:val="19"/>
                <w:szCs w:val="19"/>
                <w:lang w:val="es-ES"/>
              </w:rPr>
              <w:t xml:space="preserve"> </w:t>
            </w:r>
            <w:r w:rsidR="00D10C9E" w:rsidRPr="000C300B">
              <w:rPr>
                <w:rFonts w:asciiTheme="majorHAnsi" w:hAnsiTheme="majorHAnsi"/>
                <w:bCs/>
                <w:sz w:val="19"/>
                <w:szCs w:val="19"/>
                <w:lang w:val="es-ES"/>
              </w:rPr>
              <w:t xml:space="preserve">y artículo XVIII de la Declaración Americana de los </w:t>
            </w:r>
            <w:r w:rsidR="00E226F9" w:rsidRPr="000C300B">
              <w:rPr>
                <w:rFonts w:asciiTheme="majorHAnsi" w:hAnsiTheme="majorHAnsi"/>
                <w:bCs/>
                <w:sz w:val="19"/>
                <w:szCs w:val="19"/>
                <w:lang w:val="es-ES"/>
              </w:rPr>
              <w:t xml:space="preserve">Derechos y </w:t>
            </w:r>
            <w:r w:rsidR="00D10C9E" w:rsidRPr="000C300B">
              <w:rPr>
                <w:rFonts w:asciiTheme="majorHAnsi" w:hAnsiTheme="majorHAnsi"/>
                <w:bCs/>
                <w:sz w:val="19"/>
                <w:szCs w:val="19"/>
                <w:lang w:val="es-ES"/>
              </w:rPr>
              <w:t>D</w:t>
            </w:r>
            <w:r w:rsidR="00B21EB8" w:rsidRPr="000C300B">
              <w:rPr>
                <w:rFonts w:asciiTheme="majorHAnsi" w:hAnsiTheme="majorHAnsi"/>
                <w:bCs/>
                <w:sz w:val="19"/>
                <w:szCs w:val="19"/>
                <w:lang w:val="es-ES"/>
              </w:rPr>
              <w:t xml:space="preserve">eberes del </w:t>
            </w:r>
            <w:r w:rsidR="00D10C9E" w:rsidRPr="000C300B">
              <w:rPr>
                <w:rFonts w:asciiTheme="majorHAnsi" w:hAnsiTheme="majorHAnsi"/>
                <w:bCs/>
                <w:sz w:val="19"/>
                <w:szCs w:val="19"/>
                <w:lang w:val="es-ES"/>
              </w:rPr>
              <w:t>Hombre</w:t>
            </w:r>
            <w:r w:rsidR="00265B82" w:rsidRPr="000C300B">
              <w:rPr>
                <w:rStyle w:val="FootnoteReference"/>
                <w:rFonts w:asciiTheme="majorHAnsi" w:hAnsiTheme="majorHAnsi"/>
                <w:bCs/>
                <w:sz w:val="19"/>
                <w:szCs w:val="19"/>
                <w:lang w:val="es-ES"/>
              </w:rPr>
              <w:footnoteReference w:id="4"/>
            </w:r>
          </w:p>
        </w:tc>
      </w:tr>
    </w:tbl>
    <w:p w14:paraId="20263696" w14:textId="1A6B38FB" w:rsidR="003239B8" w:rsidRPr="000C300B" w:rsidRDefault="003239B8" w:rsidP="003239B8">
      <w:pPr>
        <w:spacing w:before="240" w:after="240"/>
        <w:ind w:firstLine="720"/>
        <w:jc w:val="both"/>
        <w:rPr>
          <w:rFonts w:asciiTheme="majorHAnsi" w:hAnsiTheme="majorHAnsi"/>
          <w:b/>
          <w:bCs/>
          <w:sz w:val="19"/>
          <w:szCs w:val="19"/>
          <w:lang w:val="es-ES"/>
        </w:rPr>
      </w:pPr>
      <w:r w:rsidRPr="000C300B">
        <w:rPr>
          <w:rFonts w:asciiTheme="majorHAnsi" w:hAnsiTheme="majorHAnsi"/>
          <w:b/>
          <w:bCs/>
          <w:sz w:val="19"/>
          <w:szCs w:val="19"/>
          <w:lang w:val="es-ES"/>
        </w:rPr>
        <w:t>II.</w:t>
      </w:r>
      <w:r w:rsidRPr="000C300B">
        <w:rPr>
          <w:rFonts w:asciiTheme="majorHAnsi" w:hAnsiTheme="majorHAnsi"/>
          <w:b/>
          <w:bCs/>
          <w:sz w:val="19"/>
          <w:szCs w:val="19"/>
          <w:lang w:val="es-ES"/>
        </w:rPr>
        <w:tab/>
        <w:t>TRÁMITE ANTE LA CIDH</w:t>
      </w:r>
      <w:r w:rsidR="0052474F" w:rsidRPr="000C300B">
        <w:rPr>
          <w:rStyle w:val="FootnoteReference"/>
          <w:rFonts w:asciiTheme="majorHAnsi" w:hAnsiTheme="majorHAnsi"/>
          <w:b/>
          <w:bCs/>
          <w:sz w:val="19"/>
          <w:szCs w:val="19"/>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0C300B" w14:paraId="306EFCB0" w14:textId="77777777" w:rsidTr="00F33B2E">
        <w:tc>
          <w:tcPr>
            <w:tcW w:w="3600" w:type="dxa"/>
            <w:tcBorders>
              <w:top w:val="single" w:sz="6" w:space="0" w:color="auto"/>
              <w:bottom w:val="single" w:sz="6" w:space="0" w:color="auto"/>
            </w:tcBorders>
            <w:shd w:val="clear" w:color="auto" w:fill="386294"/>
            <w:vAlign w:val="center"/>
          </w:tcPr>
          <w:p w14:paraId="7508D16F" w14:textId="653461D7" w:rsidR="004C2312" w:rsidRPr="000C300B" w:rsidRDefault="004A6A54" w:rsidP="004A6A54">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P</w:t>
            </w:r>
            <w:r w:rsidR="004C2312" w:rsidRPr="000C300B">
              <w:rPr>
                <w:rFonts w:asciiTheme="majorHAnsi" w:hAnsiTheme="majorHAnsi"/>
                <w:b/>
                <w:bCs/>
                <w:color w:val="FFFFFF" w:themeColor="background1"/>
                <w:sz w:val="19"/>
                <w:szCs w:val="19"/>
                <w:lang w:val="es-ES"/>
              </w:rPr>
              <w:t>resentación de la petición:</w:t>
            </w:r>
          </w:p>
        </w:tc>
        <w:tc>
          <w:tcPr>
            <w:tcW w:w="5760" w:type="dxa"/>
            <w:vAlign w:val="center"/>
          </w:tcPr>
          <w:p w14:paraId="6E579153" w14:textId="354428DD" w:rsidR="004C2312" w:rsidRPr="000C300B" w:rsidRDefault="00CF24A3" w:rsidP="005C5AD3">
            <w:pPr>
              <w:jc w:val="both"/>
              <w:rPr>
                <w:rFonts w:asciiTheme="majorHAnsi" w:hAnsiTheme="majorHAnsi"/>
                <w:bCs/>
                <w:sz w:val="19"/>
                <w:szCs w:val="19"/>
                <w:highlight w:val="yellow"/>
                <w:lang w:val="es-ES"/>
              </w:rPr>
            </w:pPr>
            <w:r w:rsidRPr="000C300B">
              <w:rPr>
                <w:rFonts w:asciiTheme="majorHAnsi" w:hAnsiTheme="majorHAnsi"/>
                <w:bCs/>
                <w:sz w:val="19"/>
                <w:szCs w:val="19"/>
                <w:lang w:val="es-ES"/>
              </w:rPr>
              <w:t>22 de agosto de 2007</w:t>
            </w:r>
          </w:p>
        </w:tc>
      </w:tr>
      <w:tr w:rsidR="00F33B2E" w:rsidRPr="0019196F" w14:paraId="10950EE3" w14:textId="77777777" w:rsidTr="00F33B2E">
        <w:tc>
          <w:tcPr>
            <w:tcW w:w="3600" w:type="dxa"/>
            <w:tcBorders>
              <w:top w:val="single" w:sz="6" w:space="0" w:color="auto"/>
              <w:bottom w:val="single" w:sz="6" w:space="0" w:color="auto"/>
            </w:tcBorders>
            <w:shd w:val="clear" w:color="auto" w:fill="386294"/>
            <w:vAlign w:val="center"/>
          </w:tcPr>
          <w:p w14:paraId="074362BA" w14:textId="77777777" w:rsidR="00F33B2E" w:rsidRPr="000C300B" w:rsidRDefault="00F33B2E" w:rsidP="003256E6">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14:paraId="3F2F31C4" w14:textId="2B83322E" w:rsidR="00F33B2E" w:rsidRPr="000C300B" w:rsidRDefault="00CF24A3" w:rsidP="00203396">
            <w:pPr>
              <w:rPr>
                <w:rFonts w:asciiTheme="majorHAnsi" w:hAnsiTheme="majorHAnsi"/>
                <w:bCs/>
                <w:color w:val="000000" w:themeColor="text1"/>
                <w:sz w:val="19"/>
                <w:szCs w:val="19"/>
                <w:lang w:val="es-ES"/>
              </w:rPr>
            </w:pPr>
            <w:r w:rsidRPr="000C300B">
              <w:rPr>
                <w:rFonts w:asciiTheme="majorHAnsi" w:hAnsiTheme="majorHAnsi"/>
                <w:bCs/>
                <w:color w:val="000000" w:themeColor="text1"/>
                <w:sz w:val="19"/>
                <w:szCs w:val="19"/>
                <w:lang w:val="es-ES"/>
              </w:rPr>
              <w:t>1 de f</w:t>
            </w:r>
            <w:r w:rsidR="00203396" w:rsidRPr="000C300B">
              <w:rPr>
                <w:rFonts w:asciiTheme="majorHAnsi" w:hAnsiTheme="majorHAnsi"/>
                <w:bCs/>
                <w:color w:val="000000" w:themeColor="text1"/>
                <w:sz w:val="19"/>
                <w:szCs w:val="19"/>
                <w:lang w:val="es-ES"/>
              </w:rPr>
              <w:t>ebrero, 16 de abril, 6 de junio y</w:t>
            </w:r>
            <w:r w:rsidRPr="000C300B">
              <w:rPr>
                <w:rFonts w:asciiTheme="majorHAnsi" w:hAnsiTheme="majorHAnsi"/>
                <w:bCs/>
                <w:color w:val="000000" w:themeColor="text1"/>
                <w:sz w:val="19"/>
                <w:szCs w:val="19"/>
                <w:lang w:val="es-ES"/>
              </w:rPr>
              <w:t xml:space="preserve"> </w:t>
            </w:r>
            <w:r w:rsidR="00203396" w:rsidRPr="000C300B">
              <w:rPr>
                <w:rFonts w:asciiTheme="majorHAnsi" w:hAnsiTheme="majorHAnsi"/>
                <w:bCs/>
                <w:color w:val="000000" w:themeColor="text1"/>
                <w:sz w:val="19"/>
                <w:szCs w:val="19"/>
                <w:lang w:val="es-ES"/>
              </w:rPr>
              <w:t>7 de julio de 2008; 21 de abril y 8 de mayo de 2009; 19 abril, 21 de mayo, 31 de agosto y 17 de septiembre de 2010; 31 de enero, 25 de abril</w:t>
            </w:r>
            <w:r w:rsidRPr="000C300B">
              <w:rPr>
                <w:rFonts w:asciiTheme="majorHAnsi" w:hAnsiTheme="majorHAnsi"/>
                <w:bCs/>
                <w:color w:val="000000" w:themeColor="text1"/>
                <w:sz w:val="19"/>
                <w:szCs w:val="19"/>
                <w:lang w:val="es-ES"/>
              </w:rPr>
              <w:t xml:space="preserve"> y 30 de noviembre de 2011</w:t>
            </w:r>
          </w:p>
        </w:tc>
      </w:tr>
      <w:tr w:rsidR="004C2312" w:rsidRPr="000C300B" w14:paraId="1BDCD5C6" w14:textId="77777777" w:rsidTr="00F33B2E">
        <w:tc>
          <w:tcPr>
            <w:tcW w:w="3600" w:type="dxa"/>
            <w:tcBorders>
              <w:top w:val="single" w:sz="6" w:space="0" w:color="auto"/>
              <w:bottom w:val="single" w:sz="6" w:space="0" w:color="auto"/>
            </w:tcBorders>
            <w:shd w:val="clear" w:color="auto" w:fill="386294"/>
            <w:vAlign w:val="center"/>
          </w:tcPr>
          <w:p w14:paraId="7A18664F" w14:textId="73FE510C" w:rsidR="004C2312" w:rsidRPr="000C300B" w:rsidRDefault="004A6A54" w:rsidP="004A6A54">
            <w:pPr>
              <w:jc w:val="center"/>
              <w:rPr>
                <w:rFonts w:asciiTheme="majorHAnsi" w:hAnsiTheme="majorHAnsi"/>
                <w:b/>
                <w:bCs/>
                <w:color w:val="FFFFFF" w:themeColor="background1"/>
                <w:sz w:val="19"/>
                <w:szCs w:val="19"/>
                <w:lang w:val="es-ES"/>
              </w:rPr>
            </w:pPr>
            <w:r w:rsidRPr="000C300B">
              <w:rPr>
                <w:rFonts w:asciiTheme="majorHAnsi" w:hAnsiTheme="majorHAnsi"/>
                <w:b/>
                <w:color w:val="FFFFFF" w:themeColor="background1"/>
                <w:sz w:val="19"/>
                <w:szCs w:val="19"/>
                <w:lang w:val="es-ES"/>
              </w:rPr>
              <w:t>N</w:t>
            </w:r>
            <w:r w:rsidR="004C2312" w:rsidRPr="000C300B">
              <w:rPr>
                <w:rFonts w:asciiTheme="majorHAnsi" w:hAnsiTheme="majorHAnsi"/>
                <w:b/>
                <w:color w:val="FFFFFF" w:themeColor="background1"/>
                <w:sz w:val="19"/>
                <w:szCs w:val="19"/>
                <w:lang w:val="es-ES"/>
              </w:rPr>
              <w:t>otificación de la petición al Estado:</w:t>
            </w:r>
          </w:p>
        </w:tc>
        <w:tc>
          <w:tcPr>
            <w:tcW w:w="5760" w:type="dxa"/>
            <w:vAlign w:val="center"/>
          </w:tcPr>
          <w:p w14:paraId="1519DA6A" w14:textId="1815CF7C" w:rsidR="004C2312" w:rsidRPr="000C300B" w:rsidRDefault="00CF24A3" w:rsidP="0020745E">
            <w:pPr>
              <w:jc w:val="both"/>
              <w:rPr>
                <w:rFonts w:asciiTheme="majorHAnsi" w:hAnsiTheme="majorHAnsi"/>
                <w:bCs/>
                <w:sz w:val="19"/>
                <w:szCs w:val="19"/>
                <w:lang w:val="es-ES"/>
              </w:rPr>
            </w:pPr>
            <w:r w:rsidRPr="000C300B">
              <w:rPr>
                <w:rFonts w:asciiTheme="majorHAnsi" w:hAnsiTheme="majorHAnsi"/>
                <w:bCs/>
                <w:sz w:val="19"/>
                <w:szCs w:val="19"/>
                <w:lang w:val="es-ES"/>
              </w:rPr>
              <w:t>14 de febrero de 2014</w:t>
            </w:r>
          </w:p>
        </w:tc>
      </w:tr>
      <w:tr w:rsidR="004C2312" w:rsidRPr="000C300B" w14:paraId="6147A8D5" w14:textId="77777777" w:rsidTr="00F33B2E">
        <w:tc>
          <w:tcPr>
            <w:tcW w:w="3600" w:type="dxa"/>
            <w:tcBorders>
              <w:top w:val="single" w:sz="6" w:space="0" w:color="auto"/>
              <w:bottom w:val="single" w:sz="6" w:space="0" w:color="auto"/>
            </w:tcBorders>
            <w:shd w:val="clear" w:color="auto" w:fill="386294"/>
            <w:vAlign w:val="center"/>
          </w:tcPr>
          <w:p w14:paraId="0201C86D" w14:textId="4A5EC6F9" w:rsidR="004C2312" w:rsidRPr="000C300B" w:rsidRDefault="004A6A54" w:rsidP="004A6A54">
            <w:pPr>
              <w:jc w:val="center"/>
              <w:rPr>
                <w:rFonts w:asciiTheme="majorHAnsi" w:hAnsiTheme="majorHAnsi"/>
                <w:b/>
                <w:bCs/>
                <w:color w:val="FFFFFF" w:themeColor="background1"/>
                <w:sz w:val="19"/>
                <w:szCs w:val="19"/>
                <w:lang w:val="es-ES"/>
              </w:rPr>
            </w:pPr>
            <w:r w:rsidRPr="000C300B">
              <w:rPr>
                <w:rFonts w:asciiTheme="majorHAnsi" w:hAnsiTheme="majorHAnsi"/>
                <w:b/>
                <w:color w:val="FFFFFF" w:themeColor="background1"/>
                <w:sz w:val="19"/>
                <w:szCs w:val="19"/>
                <w:lang w:val="es-ES"/>
              </w:rPr>
              <w:t>P</w:t>
            </w:r>
            <w:r w:rsidR="004C2312" w:rsidRPr="000C300B">
              <w:rPr>
                <w:rFonts w:asciiTheme="majorHAnsi" w:hAnsiTheme="majorHAnsi"/>
                <w:b/>
                <w:color w:val="FFFFFF" w:themeColor="background1"/>
                <w:sz w:val="19"/>
                <w:szCs w:val="19"/>
                <w:lang w:val="es-ES"/>
              </w:rPr>
              <w:t>rimera respuesta del Estado:</w:t>
            </w:r>
          </w:p>
        </w:tc>
        <w:tc>
          <w:tcPr>
            <w:tcW w:w="5760" w:type="dxa"/>
            <w:vAlign w:val="center"/>
          </w:tcPr>
          <w:p w14:paraId="1972B99E" w14:textId="0D320017" w:rsidR="004C2312" w:rsidRPr="000C300B" w:rsidRDefault="00CF24A3" w:rsidP="005C75A5">
            <w:pPr>
              <w:jc w:val="both"/>
              <w:rPr>
                <w:rFonts w:asciiTheme="majorHAnsi" w:hAnsiTheme="majorHAnsi"/>
                <w:bCs/>
                <w:sz w:val="19"/>
                <w:szCs w:val="19"/>
                <w:lang w:val="es-ES"/>
              </w:rPr>
            </w:pPr>
            <w:r w:rsidRPr="000C300B">
              <w:rPr>
                <w:rFonts w:asciiTheme="majorHAnsi" w:hAnsiTheme="majorHAnsi"/>
                <w:bCs/>
                <w:sz w:val="19"/>
                <w:szCs w:val="19"/>
                <w:lang w:val="es-ES"/>
              </w:rPr>
              <w:t>1 de diciembre de 2014</w:t>
            </w:r>
          </w:p>
        </w:tc>
      </w:tr>
      <w:tr w:rsidR="004C2312" w:rsidRPr="0019196F" w14:paraId="322668B6" w14:textId="77777777" w:rsidTr="00F33B2E">
        <w:tc>
          <w:tcPr>
            <w:tcW w:w="3600" w:type="dxa"/>
            <w:tcBorders>
              <w:top w:val="single" w:sz="6" w:space="0" w:color="auto"/>
              <w:bottom w:val="single" w:sz="6" w:space="0" w:color="auto"/>
            </w:tcBorders>
            <w:shd w:val="clear" w:color="auto" w:fill="386294"/>
            <w:vAlign w:val="center"/>
          </w:tcPr>
          <w:p w14:paraId="1524DA55" w14:textId="77777777" w:rsidR="004C2312" w:rsidRPr="000C300B" w:rsidRDefault="008E3BFE" w:rsidP="008E3BFE">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1D8B862" w14:textId="1CDA4630" w:rsidR="004C2312" w:rsidRPr="000C300B" w:rsidRDefault="00CF24A3" w:rsidP="00665A06">
            <w:pPr>
              <w:jc w:val="both"/>
              <w:rPr>
                <w:rFonts w:asciiTheme="majorHAnsi" w:hAnsiTheme="majorHAnsi"/>
                <w:bCs/>
                <w:sz w:val="19"/>
                <w:szCs w:val="19"/>
                <w:lang w:val="es-ES"/>
              </w:rPr>
            </w:pPr>
            <w:r w:rsidRPr="000C300B">
              <w:rPr>
                <w:rFonts w:asciiTheme="majorHAnsi" w:hAnsiTheme="majorHAnsi"/>
                <w:bCs/>
                <w:sz w:val="19"/>
                <w:szCs w:val="19"/>
                <w:lang w:val="es-ES"/>
              </w:rPr>
              <w:t>24 de febrero de 2016 y 2 de abril de 2018</w:t>
            </w:r>
          </w:p>
        </w:tc>
      </w:tr>
      <w:tr w:rsidR="009109BC" w:rsidRPr="000C300B" w14:paraId="1E4C0793" w14:textId="77777777" w:rsidTr="00F33B2E">
        <w:tc>
          <w:tcPr>
            <w:tcW w:w="3600" w:type="dxa"/>
            <w:tcBorders>
              <w:top w:val="single" w:sz="6" w:space="0" w:color="auto"/>
              <w:bottom w:val="single" w:sz="6" w:space="0" w:color="auto"/>
            </w:tcBorders>
            <w:shd w:val="clear" w:color="auto" w:fill="386294"/>
            <w:vAlign w:val="center"/>
          </w:tcPr>
          <w:p w14:paraId="177D8514" w14:textId="349F1285" w:rsidR="009109BC" w:rsidRPr="000C300B" w:rsidRDefault="009109BC" w:rsidP="008E3BFE">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Observaciones adicionales del Estado:</w:t>
            </w:r>
            <w:r w:rsidRPr="000C300B">
              <w:rPr>
                <w:rFonts w:asciiTheme="majorHAnsi" w:hAnsiTheme="majorHAnsi"/>
                <w:b/>
                <w:bCs/>
                <w:color w:val="FFFFFF" w:themeColor="background1"/>
                <w:sz w:val="19"/>
                <w:szCs w:val="19"/>
                <w:lang w:val="es-ES"/>
              </w:rPr>
              <w:tab/>
            </w:r>
          </w:p>
        </w:tc>
        <w:tc>
          <w:tcPr>
            <w:tcW w:w="5760" w:type="dxa"/>
            <w:vAlign w:val="center"/>
          </w:tcPr>
          <w:p w14:paraId="456712E0" w14:textId="55963861" w:rsidR="009109BC" w:rsidRPr="000C300B" w:rsidRDefault="009109BC" w:rsidP="007A2589">
            <w:pPr>
              <w:jc w:val="both"/>
              <w:rPr>
                <w:rFonts w:asciiTheme="majorHAnsi" w:hAnsiTheme="majorHAnsi"/>
                <w:bCs/>
                <w:sz w:val="19"/>
                <w:szCs w:val="19"/>
                <w:lang w:val="es-ES"/>
              </w:rPr>
            </w:pPr>
            <w:r w:rsidRPr="000C300B">
              <w:rPr>
                <w:rFonts w:asciiTheme="majorHAnsi" w:hAnsiTheme="majorHAnsi"/>
                <w:bCs/>
                <w:sz w:val="19"/>
                <w:szCs w:val="19"/>
                <w:lang w:val="es-ES"/>
              </w:rPr>
              <w:t>22 de junio de 2016</w:t>
            </w:r>
          </w:p>
        </w:tc>
      </w:tr>
    </w:tbl>
    <w:p w14:paraId="21DAA666" w14:textId="7EEF5DC1" w:rsidR="003239B8" w:rsidRPr="000C300B" w:rsidRDefault="0019196F" w:rsidP="003239B8">
      <w:pPr>
        <w:spacing w:before="240" w:after="240"/>
        <w:ind w:firstLine="720"/>
        <w:jc w:val="both"/>
        <w:rPr>
          <w:rFonts w:asciiTheme="majorHAnsi" w:hAnsiTheme="majorHAnsi"/>
          <w:b/>
          <w:bCs/>
          <w:sz w:val="19"/>
          <w:szCs w:val="19"/>
          <w:lang w:val="es-ES"/>
        </w:rPr>
      </w:pPr>
      <w:r>
        <w:rPr>
          <w:rFonts w:asciiTheme="majorHAnsi" w:hAnsiTheme="majorHAnsi"/>
          <w:b/>
          <w:bCs/>
          <w:sz w:val="19"/>
          <w:szCs w:val="19"/>
          <w:lang w:val="es-ES"/>
        </w:rPr>
        <w:t>III.</w:t>
      </w:r>
      <w:r w:rsidR="003239B8" w:rsidRPr="000C300B">
        <w:rPr>
          <w:rFonts w:asciiTheme="majorHAnsi" w:hAnsiTheme="majorHAnsi"/>
          <w:b/>
          <w:bCs/>
          <w:sz w:val="19"/>
          <w:szCs w:val="19"/>
          <w:lang w:val="es-ES"/>
        </w:rPr>
        <w:tab/>
        <w:t>COMPETENCIA</w:t>
      </w:r>
      <w:r w:rsidR="00EE00E9" w:rsidRPr="000C300B">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C300B"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3B14489C" w:rsidR="003239B8" w:rsidRPr="000C300B" w:rsidRDefault="003239B8" w:rsidP="003256E6">
            <w:pPr>
              <w:jc w:val="center"/>
              <w:rPr>
                <w:rFonts w:asciiTheme="majorHAnsi" w:hAnsiTheme="majorHAnsi"/>
                <w:b/>
                <w:bCs/>
                <w:i/>
                <w:color w:val="FFFFFF" w:themeColor="background1"/>
                <w:sz w:val="19"/>
                <w:szCs w:val="19"/>
                <w:lang w:val="es-ES"/>
              </w:rPr>
            </w:pPr>
            <w:r w:rsidRPr="000C300B">
              <w:rPr>
                <w:rFonts w:asciiTheme="majorHAnsi" w:hAnsiTheme="majorHAnsi"/>
                <w:b/>
                <w:bCs/>
                <w:color w:val="FFFFFF" w:themeColor="background1"/>
                <w:sz w:val="19"/>
                <w:szCs w:val="19"/>
                <w:lang w:val="es-ES"/>
              </w:rPr>
              <w:t>Competencia</w:t>
            </w:r>
            <w:r w:rsidRPr="000C300B">
              <w:rPr>
                <w:rFonts w:asciiTheme="majorHAnsi" w:hAnsiTheme="majorHAnsi"/>
                <w:b/>
                <w:bCs/>
                <w:i/>
                <w:color w:val="FFFFFF" w:themeColor="background1"/>
                <w:sz w:val="19"/>
                <w:szCs w:val="19"/>
                <w:lang w:val="es-ES"/>
              </w:rPr>
              <w:t xml:space="preserve"> </w:t>
            </w:r>
            <w:r w:rsidR="00AC2DCF" w:rsidRPr="000C300B">
              <w:rPr>
                <w:rFonts w:asciiTheme="majorHAnsi" w:hAnsiTheme="majorHAnsi"/>
                <w:b/>
                <w:bCs/>
                <w:i/>
                <w:color w:val="FFFFFF" w:themeColor="background1"/>
                <w:sz w:val="19"/>
                <w:szCs w:val="19"/>
                <w:lang w:val="es-ES"/>
              </w:rPr>
              <w:t>Rationed</w:t>
            </w:r>
            <w:r w:rsidRPr="000C300B">
              <w:rPr>
                <w:rFonts w:asciiTheme="majorHAnsi" w:hAnsiTheme="majorHAnsi"/>
                <w:b/>
                <w:bCs/>
                <w:i/>
                <w:color w:val="FFFFFF" w:themeColor="background1"/>
                <w:sz w:val="19"/>
                <w:szCs w:val="19"/>
                <w:lang w:val="es-ES"/>
              </w:rPr>
              <w:t xml:space="preserve"> personae:</w:t>
            </w:r>
          </w:p>
        </w:tc>
        <w:tc>
          <w:tcPr>
            <w:tcW w:w="5760" w:type="dxa"/>
            <w:vAlign w:val="center"/>
          </w:tcPr>
          <w:p w14:paraId="7707F3E9" w14:textId="10D6BF14" w:rsidR="003239B8" w:rsidRPr="000C300B" w:rsidRDefault="006B324F" w:rsidP="003256E6">
            <w:pPr>
              <w:rPr>
                <w:rFonts w:asciiTheme="majorHAnsi" w:hAnsiTheme="majorHAnsi"/>
                <w:bCs/>
                <w:sz w:val="19"/>
                <w:szCs w:val="19"/>
                <w:lang w:val="es-ES"/>
              </w:rPr>
            </w:pPr>
            <w:r w:rsidRPr="000C300B">
              <w:rPr>
                <w:rFonts w:asciiTheme="majorHAnsi" w:hAnsiTheme="majorHAnsi"/>
                <w:bCs/>
                <w:sz w:val="19"/>
                <w:szCs w:val="19"/>
                <w:lang w:val="es-ES"/>
              </w:rPr>
              <w:t>Sí</w:t>
            </w:r>
          </w:p>
        </w:tc>
      </w:tr>
      <w:tr w:rsidR="003239B8" w:rsidRPr="000C300B"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0C300B" w:rsidRDefault="003239B8" w:rsidP="003256E6">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Competencia</w:t>
            </w:r>
            <w:r w:rsidRPr="000C300B">
              <w:rPr>
                <w:rFonts w:asciiTheme="majorHAnsi" w:hAnsiTheme="majorHAnsi"/>
                <w:b/>
                <w:bCs/>
                <w:i/>
                <w:color w:val="FFFFFF" w:themeColor="background1"/>
                <w:sz w:val="19"/>
                <w:szCs w:val="19"/>
                <w:lang w:val="es-ES"/>
              </w:rPr>
              <w:t xml:space="preserve"> Ratione loci</w:t>
            </w:r>
            <w:r w:rsidRPr="000C300B">
              <w:rPr>
                <w:rFonts w:asciiTheme="majorHAnsi" w:hAnsiTheme="majorHAnsi"/>
                <w:b/>
                <w:bCs/>
                <w:color w:val="FFFFFF" w:themeColor="background1"/>
                <w:sz w:val="19"/>
                <w:szCs w:val="19"/>
                <w:lang w:val="es-ES"/>
              </w:rPr>
              <w:t>:</w:t>
            </w:r>
          </w:p>
        </w:tc>
        <w:tc>
          <w:tcPr>
            <w:tcW w:w="5760" w:type="dxa"/>
            <w:vAlign w:val="center"/>
          </w:tcPr>
          <w:p w14:paraId="12C931CB" w14:textId="087AB09D" w:rsidR="003239B8" w:rsidRPr="000C300B" w:rsidRDefault="006B324F" w:rsidP="003256E6">
            <w:pPr>
              <w:rPr>
                <w:rFonts w:asciiTheme="majorHAnsi" w:hAnsiTheme="majorHAnsi"/>
                <w:bCs/>
                <w:sz w:val="19"/>
                <w:szCs w:val="19"/>
                <w:lang w:val="es-ES"/>
              </w:rPr>
            </w:pPr>
            <w:r w:rsidRPr="000C300B">
              <w:rPr>
                <w:rFonts w:asciiTheme="majorHAnsi" w:hAnsiTheme="majorHAnsi"/>
                <w:bCs/>
                <w:sz w:val="19"/>
                <w:szCs w:val="19"/>
                <w:lang w:val="es-ES"/>
              </w:rPr>
              <w:t>Sí</w:t>
            </w:r>
          </w:p>
        </w:tc>
      </w:tr>
      <w:tr w:rsidR="003239B8" w:rsidRPr="000C300B"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0C300B" w:rsidRDefault="003239B8" w:rsidP="003256E6">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Competencia</w:t>
            </w:r>
            <w:r w:rsidRPr="000C300B">
              <w:rPr>
                <w:rFonts w:asciiTheme="majorHAnsi" w:hAnsiTheme="majorHAnsi"/>
                <w:b/>
                <w:bCs/>
                <w:i/>
                <w:color w:val="FFFFFF" w:themeColor="background1"/>
                <w:sz w:val="19"/>
                <w:szCs w:val="19"/>
                <w:lang w:val="es-ES"/>
              </w:rPr>
              <w:t xml:space="preserve"> Ratione temporis</w:t>
            </w:r>
            <w:r w:rsidRPr="000C300B">
              <w:rPr>
                <w:rFonts w:asciiTheme="majorHAnsi" w:hAnsiTheme="majorHAnsi"/>
                <w:b/>
                <w:bCs/>
                <w:color w:val="FFFFFF" w:themeColor="background1"/>
                <w:sz w:val="19"/>
                <w:szCs w:val="19"/>
                <w:lang w:val="es-ES"/>
              </w:rPr>
              <w:t>:</w:t>
            </w:r>
          </w:p>
        </w:tc>
        <w:tc>
          <w:tcPr>
            <w:tcW w:w="5760" w:type="dxa"/>
            <w:vAlign w:val="center"/>
          </w:tcPr>
          <w:p w14:paraId="6F8B059B" w14:textId="6491309B" w:rsidR="003239B8" w:rsidRPr="000C300B" w:rsidRDefault="006B324F" w:rsidP="003256E6">
            <w:pPr>
              <w:rPr>
                <w:rFonts w:asciiTheme="majorHAnsi" w:hAnsiTheme="majorHAnsi"/>
                <w:bCs/>
                <w:sz w:val="19"/>
                <w:szCs w:val="19"/>
                <w:lang w:val="es-ES"/>
              </w:rPr>
            </w:pPr>
            <w:r w:rsidRPr="000C300B">
              <w:rPr>
                <w:rFonts w:asciiTheme="majorHAnsi" w:hAnsiTheme="majorHAnsi"/>
                <w:bCs/>
                <w:sz w:val="19"/>
                <w:szCs w:val="19"/>
                <w:lang w:val="es-ES"/>
              </w:rPr>
              <w:t>Sí</w:t>
            </w:r>
          </w:p>
        </w:tc>
      </w:tr>
      <w:tr w:rsidR="003239B8" w:rsidRPr="0019196F"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0C300B" w:rsidRDefault="003239B8" w:rsidP="003256E6">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Competencia</w:t>
            </w:r>
            <w:r w:rsidRPr="000C300B">
              <w:rPr>
                <w:rFonts w:asciiTheme="majorHAnsi" w:hAnsiTheme="majorHAnsi"/>
                <w:b/>
                <w:bCs/>
                <w:i/>
                <w:color w:val="FFFFFF" w:themeColor="background1"/>
                <w:sz w:val="19"/>
                <w:szCs w:val="19"/>
                <w:lang w:val="es-ES"/>
              </w:rPr>
              <w:t xml:space="preserve"> Ratione materia</w:t>
            </w:r>
            <w:r w:rsidR="00EE00E9" w:rsidRPr="000C300B">
              <w:rPr>
                <w:rFonts w:asciiTheme="majorHAnsi" w:hAnsiTheme="majorHAnsi"/>
                <w:b/>
                <w:bCs/>
                <w:i/>
                <w:color w:val="FFFFFF" w:themeColor="background1"/>
                <w:sz w:val="19"/>
                <w:szCs w:val="19"/>
                <w:lang w:val="es-ES"/>
              </w:rPr>
              <w:t>e</w:t>
            </w:r>
            <w:r w:rsidRPr="000C300B">
              <w:rPr>
                <w:rFonts w:asciiTheme="majorHAnsi" w:hAnsiTheme="majorHAnsi"/>
                <w:b/>
                <w:bCs/>
                <w:color w:val="FFFFFF" w:themeColor="background1"/>
                <w:sz w:val="19"/>
                <w:szCs w:val="19"/>
                <w:lang w:val="es-ES"/>
              </w:rPr>
              <w:t>:</w:t>
            </w:r>
          </w:p>
        </w:tc>
        <w:tc>
          <w:tcPr>
            <w:tcW w:w="5760" w:type="dxa"/>
            <w:vAlign w:val="center"/>
          </w:tcPr>
          <w:p w14:paraId="0C122F44" w14:textId="29683919" w:rsidR="00265B82" w:rsidRPr="000C300B" w:rsidRDefault="006B324F" w:rsidP="00A97FDB">
            <w:pPr>
              <w:jc w:val="both"/>
              <w:rPr>
                <w:rFonts w:asciiTheme="majorHAnsi" w:hAnsiTheme="majorHAnsi"/>
                <w:bCs/>
                <w:sz w:val="19"/>
                <w:szCs w:val="19"/>
                <w:lang w:val="es-ES"/>
              </w:rPr>
            </w:pPr>
            <w:r w:rsidRPr="000C300B">
              <w:rPr>
                <w:rFonts w:asciiTheme="majorHAnsi" w:hAnsiTheme="majorHAnsi"/>
                <w:bCs/>
                <w:sz w:val="19"/>
                <w:szCs w:val="19"/>
                <w:lang w:val="es-ES"/>
              </w:rPr>
              <w:t>Sí, Convención Americana (</w:t>
            </w:r>
            <w:r w:rsidR="005172AA" w:rsidRPr="000C300B">
              <w:rPr>
                <w:rFonts w:asciiTheme="majorHAnsi" w:hAnsiTheme="majorHAnsi"/>
                <w:bCs/>
                <w:sz w:val="19"/>
                <w:szCs w:val="19"/>
                <w:lang w:val="es-ES"/>
              </w:rPr>
              <w:t>depósito</w:t>
            </w:r>
            <w:r w:rsidRPr="000C300B">
              <w:rPr>
                <w:rFonts w:asciiTheme="majorHAnsi" w:hAnsiTheme="majorHAnsi"/>
                <w:bCs/>
                <w:sz w:val="19"/>
                <w:szCs w:val="19"/>
                <w:lang w:val="es-ES"/>
              </w:rPr>
              <w:t xml:space="preserve"> de instrumento de ratificación </w:t>
            </w:r>
            <w:r w:rsidR="005575C1" w:rsidRPr="000C300B">
              <w:rPr>
                <w:rFonts w:asciiTheme="majorHAnsi" w:hAnsiTheme="majorHAnsi"/>
                <w:bCs/>
                <w:sz w:val="19"/>
                <w:szCs w:val="19"/>
                <w:lang w:val="es-ES"/>
              </w:rPr>
              <w:t xml:space="preserve">realizado el </w:t>
            </w:r>
            <w:r w:rsidR="00DD24F7" w:rsidRPr="000C300B">
              <w:rPr>
                <w:rFonts w:asciiTheme="majorHAnsi" w:hAnsiTheme="majorHAnsi"/>
                <w:bCs/>
                <w:sz w:val="19"/>
                <w:szCs w:val="19"/>
                <w:lang w:val="es-ES"/>
              </w:rPr>
              <w:t>28 de julio de 1978</w:t>
            </w:r>
            <w:r w:rsidR="005575C1" w:rsidRPr="000C300B">
              <w:rPr>
                <w:rFonts w:asciiTheme="majorHAnsi" w:hAnsiTheme="majorHAnsi"/>
                <w:bCs/>
                <w:sz w:val="19"/>
                <w:szCs w:val="19"/>
                <w:lang w:val="es-ES"/>
              </w:rPr>
              <w:t>)</w:t>
            </w:r>
          </w:p>
        </w:tc>
      </w:tr>
    </w:tbl>
    <w:p w14:paraId="4E92C444" w14:textId="548655E7" w:rsidR="003239B8" w:rsidRPr="000C300B" w:rsidRDefault="0019196F" w:rsidP="003239B8">
      <w:pPr>
        <w:spacing w:before="240" w:after="240"/>
        <w:ind w:firstLine="720"/>
        <w:jc w:val="both"/>
        <w:rPr>
          <w:rFonts w:asciiTheme="majorHAnsi" w:hAnsiTheme="majorHAnsi"/>
          <w:b/>
          <w:bCs/>
          <w:sz w:val="19"/>
          <w:szCs w:val="19"/>
          <w:lang w:val="es-ES"/>
        </w:rPr>
      </w:pPr>
      <w:r>
        <w:rPr>
          <w:rFonts w:asciiTheme="majorHAnsi" w:hAnsiTheme="majorHAnsi"/>
          <w:b/>
          <w:bCs/>
          <w:sz w:val="19"/>
          <w:szCs w:val="19"/>
          <w:lang w:val="es-ES"/>
        </w:rPr>
        <w:t>IV.</w:t>
      </w:r>
      <w:r w:rsidR="003239B8" w:rsidRPr="000C300B">
        <w:rPr>
          <w:rFonts w:asciiTheme="majorHAnsi" w:hAnsiTheme="majorHAnsi"/>
          <w:b/>
          <w:bCs/>
          <w:sz w:val="19"/>
          <w:szCs w:val="19"/>
          <w:lang w:val="es-ES"/>
        </w:rPr>
        <w:tab/>
      </w:r>
      <w:r w:rsidR="00EE00E9" w:rsidRPr="000C300B">
        <w:rPr>
          <w:rFonts w:asciiTheme="majorHAnsi" w:hAnsiTheme="majorHAnsi"/>
          <w:b/>
          <w:bCs/>
          <w:sz w:val="19"/>
          <w:szCs w:val="19"/>
          <w:lang w:val="es-ES"/>
        </w:rPr>
        <w:t>DUPLICACIÓN</w:t>
      </w:r>
      <w:r w:rsidR="00EE00E9" w:rsidRPr="000C300B">
        <w:rPr>
          <w:rFonts w:asciiTheme="majorHAnsi" w:hAnsiTheme="majorHAnsi"/>
          <w:b/>
          <w:bCs/>
          <w:color w:val="FFFFFF" w:themeColor="background1"/>
          <w:sz w:val="19"/>
          <w:szCs w:val="19"/>
          <w:lang w:val="es-ES"/>
        </w:rPr>
        <w:t xml:space="preserve"> </w:t>
      </w:r>
      <w:r w:rsidR="00EE00E9" w:rsidRPr="000C300B">
        <w:rPr>
          <w:rFonts w:asciiTheme="majorHAnsi" w:hAnsiTheme="majorHAnsi"/>
          <w:b/>
          <w:bCs/>
          <w:sz w:val="19"/>
          <w:szCs w:val="19"/>
          <w:lang w:val="es-ES"/>
        </w:rPr>
        <w:t>DE PROCEDIMIENTOS Y COSA JUZGADA</w:t>
      </w:r>
      <w:r w:rsidR="00EE00E9" w:rsidRPr="000C300B">
        <w:rPr>
          <w:rFonts w:asciiTheme="majorHAnsi" w:hAnsiTheme="majorHAnsi"/>
          <w:b/>
          <w:bCs/>
          <w:i/>
          <w:sz w:val="19"/>
          <w:szCs w:val="19"/>
          <w:lang w:val="es-ES"/>
        </w:rPr>
        <w:t xml:space="preserve"> </w:t>
      </w:r>
      <w:r w:rsidR="00EE00E9" w:rsidRPr="000C300B">
        <w:rPr>
          <w:rFonts w:asciiTheme="majorHAnsi" w:hAnsiTheme="majorHAnsi"/>
          <w:b/>
          <w:bCs/>
          <w:sz w:val="19"/>
          <w:szCs w:val="19"/>
          <w:lang w:val="es-ES"/>
        </w:rPr>
        <w:t xml:space="preserve">INTERNACIONAL, </w:t>
      </w:r>
      <w:r w:rsidR="003239B8" w:rsidRPr="000C300B">
        <w:rPr>
          <w:rFonts w:asciiTheme="majorHAnsi" w:hAnsiTheme="majorHAnsi"/>
          <w:b/>
          <w:bCs/>
          <w:sz w:val="19"/>
          <w:szCs w:val="19"/>
          <w:lang w:val="es-ES"/>
        </w:rPr>
        <w:t xml:space="preserve"> CARACTERIZACIÓN, </w:t>
      </w:r>
      <w:r w:rsidR="003239B8" w:rsidRPr="000C300B">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C300B"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0C300B" w:rsidRDefault="00EE00E9" w:rsidP="003256E6">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240941E6" w14:textId="310288CB" w:rsidR="00EE00E9" w:rsidRPr="000C300B" w:rsidRDefault="006B324F" w:rsidP="003256E6">
            <w:pPr>
              <w:jc w:val="both"/>
              <w:rPr>
                <w:rFonts w:asciiTheme="majorHAnsi" w:hAnsiTheme="majorHAnsi"/>
                <w:bCs/>
                <w:sz w:val="19"/>
                <w:szCs w:val="19"/>
                <w:lang w:val="es-ES"/>
              </w:rPr>
            </w:pPr>
            <w:r w:rsidRPr="000C300B">
              <w:rPr>
                <w:rFonts w:asciiTheme="majorHAnsi" w:hAnsiTheme="majorHAnsi"/>
                <w:bCs/>
                <w:sz w:val="19"/>
                <w:szCs w:val="19"/>
                <w:lang w:val="es-ES"/>
              </w:rPr>
              <w:t>No</w:t>
            </w:r>
          </w:p>
        </w:tc>
      </w:tr>
      <w:tr w:rsidR="003239B8" w:rsidRPr="0019196F"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0C300B" w:rsidRDefault="003239B8" w:rsidP="003256E6">
            <w:pPr>
              <w:jc w:val="center"/>
              <w:rPr>
                <w:rFonts w:asciiTheme="majorHAnsi" w:hAnsiTheme="majorHAnsi"/>
                <w:b/>
                <w:bCs/>
                <w:i/>
                <w:color w:val="FFFFFF" w:themeColor="background1"/>
                <w:sz w:val="19"/>
                <w:szCs w:val="19"/>
                <w:lang w:val="es-ES"/>
              </w:rPr>
            </w:pPr>
            <w:r w:rsidRPr="000C300B">
              <w:rPr>
                <w:rFonts w:asciiTheme="majorHAnsi" w:hAnsiTheme="majorHAnsi"/>
                <w:b/>
                <w:bCs/>
                <w:color w:val="FFFFFF" w:themeColor="background1"/>
                <w:sz w:val="19"/>
                <w:szCs w:val="19"/>
                <w:lang w:val="es-ES"/>
              </w:rPr>
              <w:t>Derechos declarados admisibles</w:t>
            </w:r>
            <w:r w:rsidRPr="000C300B">
              <w:rPr>
                <w:rFonts w:asciiTheme="majorHAnsi" w:hAnsiTheme="majorHAnsi"/>
                <w:b/>
                <w:bCs/>
                <w:i/>
                <w:color w:val="FFFFFF" w:themeColor="background1"/>
                <w:sz w:val="19"/>
                <w:szCs w:val="19"/>
                <w:lang w:val="es-ES"/>
              </w:rPr>
              <w:t>:</w:t>
            </w:r>
          </w:p>
        </w:tc>
        <w:tc>
          <w:tcPr>
            <w:tcW w:w="5760" w:type="dxa"/>
            <w:vAlign w:val="center"/>
          </w:tcPr>
          <w:p w14:paraId="6310C8F7" w14:textId="77D867B3" w:rsidR="003239B8" w:rsidRPr="000C300B" w:rsidRDefault="00D10C9E" w:rsidP="000C300B">
            <w:pPr>
              <w:jc w:val="both"/>
              <w:rPr>
                <w:rFonts w:asciiTheme="majorHAnsi" w:hAnsiTheme="majorHAnsi"/>
                <w:bCs/>
                <w:sz w:val="19"/>
                <w:szCs w:val="19"/>
                <w:lang w:val="es-ES"/>
              </w:rPr>
            </w:pPr>
            <w:r w:rsidRPr="000C300B">
              <w:rPr>
                <w:rFonts w:asciiTheme="majorHAnsi" w:hAnsiTheme="majorHAnsi"/>
                <w:bCs/>
                <w:sz w:val="19"/>
                <w:szCs w:val="19"/>
                <w:lang w:val="es-ES"/>
              </w:rPr>
              <w:t>Artículos 7 (derecho a la libertad personal),</w:t>
            </w:r>
            <w:r w:rsidR="0014599B" w:rsidRPr="000C300B">
              <w:rPr>
                <w:rFonts w:asciiTheme="majorHAnsi" w:hAnsiTheme="majorHAnsi"/>
                <w:bCs/>
                <w:sz w:val="19"/>
                <w:szCs w:val="19"/>
                <w:lang w:val="es-ES"/>
              </w:rPr>
              <w:t xml:space="preserve"> 8 (garantías judiciales)</w:t>
            </w:r>
            <w:r w:rsidR="00EC3916" w:rsidRPr="000C300B">
              <w:rPr>
                <w:rFonts w:asciiTheme="majorHAnsi" w:hAnsiTheme="majorHAnsi"/>
                <w:bCs/>
                <w:sz w:val="19"/>
                <w:szCs w:val="19"/>
                <w:lang w:val="es-ES"/>
              </w:rPr>
              <w:t>, 23 (derechos políticos)</w:t>
            </w:r>
            <w:r w:rsidR="00C066EE" w:rsidRPr="000C300B">
              <w:rPr>
                <w:rFonts w:asciiTheme="majorHAnsi" w:hAnsiTheme="majorHAnsi"/>
                <w:bCs/>
                <w:sz w:val="19"/>
                <w:szCs w:val="19"/>
                <w:lang w:val="es-ES"/>
              </w:rPr>
              <w:t xml:space="preserve"> y</w:t>
            </w:r>
            <w:r w:rsidR="00EC3916" w:rsidRPr="000C300B">
              <w:rPr>
                <w:rFonts w:asciiTheme="majorHAnsi" w:hAnsiTheme="majorHAnsi"/>
                <w:bCs/>
                <w:sz w:val="19"/>
                <w:szCs w:val="19"/>
                <w:lang w:val="es-ES"/>
              </w:rPr>
              <w:t xml:space="preserve"> 25 (protección judicial) </w:t>
            </w:r>
            <w:r w:rsidR="0014599B" w:rsidRPr="000C300B">
              <w:rPr>
                <w:rFonts w:asciiTheme="majorHAnsi" w:hAnsiTheme="majorHAnsi"/>
                <w:bCs/>
                <w:sz w:val="19"/>
                <w:szCs w:val="19"/>
                <w:lang w:val="es-ES"/>
              </w:rPr>
              <w:t xml:space="preserve">de la Convención </w:t>
            </w:r>
            <w:r w:rsidR="00730B88" w:rsidRPr="000C300B">
              <w:rPr>
                <w:rFonts w:asciiTheme="majorHAnsi" w:hAnsiTheme="majorHAnsi"/>
                <w:bCs/>
                <w:sz w:val="19"/>
                <w:szCs w:val="19"/>
                <w:lang w:val="es-ES"/>
              </w:rPr>
              <w:t>en relación con su artículo 1.1 (obligación de respetar los derechos)</w:t>
            </w:r>
          </w:p>
        </w:tc>
      </w:tr>
      <w:tr w:rsidR="003239B8" w:rsidRPr="0019196F"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0C300B" w:rsidRDefault="003239B8" w:rsidP="003256E6">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Agotamiento de recursos internos</w:t>
            </w:r>
            <w:r w:rsidR="00EE00E9" w:rsidRPr="000C300B">
              <w:rPr>
                <w:rFonts w:asciiTheme="majorHAnsi" w:hAnsiTheme="majorHAnsi"/>
                <w:b/>
                <w:bCs/>
                <w:color w:val="FFFFFF" w:themeColor="background1"/>
                <w:sz w:val="19"/>
                <w:szCs w:val="19"/>
                <w:lang w:val="es-ES"/>
              </w:rPr>
              <w:t xml:space="preserve"> o procedencia de una excepción</w:t>
            </w:r>
            <w:r w:rsidRPr="000C300B">
              <w:rPr>
                <w:rFonts w:asciiTheme="majorHAnsi" w:hAnsiTheme="majorHAnsi"/>
                <w:b/>
                <w:bCs/>
                <w:color w:val="FFFFFF" w:themeColor="background1"/>
                <w:sz w:val="19"/>
                <w:szCs w:val="19"/>
                <w:lang w:val="es-ES"/>
              </w:rPr>
              <w:t>:</w:t>
            </w:r>
          </w:p>
        </w:tc>
        <w:tc>
          <w:tcPr>
            <w:tcW w:w="5760" w:type="dxa"/>
            <w:vAlign w:val="center"/>
          </w:tcPr>
          <w:p w14:paraId="69C53E8A" w14:textId="36368E72" w:rsidR="003239B8" w:rsidRPr="000C300B" w:rsidRDefault="0092387D" w:rsidP="00061876">
            <w:pPr>
              <w:rPr>
                <w:rFonts w:asciiTheme="majorHAnsi" w:hAnsiTheme="majorHAnsi"/>
                <w:bCs/>
                <w:sz w:val="19"/>
                <w:szCs w:val="19"/>
                <w:lang w:val="es-ES"/>
              </w:rPr>
            </w:pPr>
            <w:r w:rsidRPr="000C300B">
              <w:rPr>
                <w:rFonts w:asciiTheme="majorHAnsi" w:hAnsiTheme="majorHAnsi"/>
                <w:bCs/>
                <w:sz w:val="19"/>
                <w:szCs w:val="19"/>
                <w:lang w:val="es-ES"/>
              </w:rPr>
              <w:t xml:space="preserve">Sí, </w:t>
            </w:r>
            <w:r w:rsidR="00061876" w:rsidRPr="000C300B">
              <w:rPr>
                <w:rFonts w:asciiTheme="majorHAnsi" w:hAnsiTheme="majorHAnsi"/>
                <w:bCs/>
                <w:sz w:val="19"/>
                <w:szCs w:val="19"/>
                <w:lang w:val="es-ES"/>
              </w:rPr>
              <w:t>en términos de la sección VI</w:t>
            </w:r>
          </w:p>
        </w:tc>
      </w:tr>
      <w:tr w:rsidR="003239B8" w:rsidRPr="0019196F"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0C300B" w:rsidRDefault="003239B8" w:rsidP="003256E6">
            <w:pPr>
              <w:jc w:val="center"/>
              <w:rPr>
                <w:rFonts w:asciiTheme="majorHAnsi" w:hAnsiTheme="majorHAnsi"/>
                <w:b/>
                <w:bCs/>
                <w:color w:val="FFFFFF" w:themeColor="background1"/>
                <w:sz w:val="19"/>
                <w:szCs w:val="19"/>
                <w:lang w:val="es-ES"/>
              </w:rPr>
            </w:pPr>
            <w:r w:rsidRPr="000C300B">
              <w:rPr>
                <w:rFonts w:asciiTheme="majorHAnsi" w:hAnsiTheme="majorHAnsi"/>
                <w:b/>
                <w:bCs/>
                <w:color w:val="FFFFFF" w:themeColor="background1"/>
                <w:sz w:val="19"/>
                <w:szCs w:val="19"/>
                <w:lang w:val="es-ES"/>
              </w:rPr>
              <w:t>Presentación dentro de plazo:</w:t>
            </w:r>
          </w:p>
        </w:tc>
        <w:tc>
          <w:tcPr>
            <w:tcW w:w="5760" w:type="dxa"/>
            <w:vAlign w:val="center"/>
          </w:tcPr>
          <w:p w14:paraId="4A2A4569" w14:textId="4D0EBBC6" w:rsidR="003239B8" w:rsidRPr="000C300B" w:rsidRDefault="00A761EE" w:rsidP="00A23E53">
            <w:pPr>
              <w:rPr>
                <w:rFonts w:asciiTheme="majorHAnsi" w:hAnsiTheme="majorHAnsi"/>
                <w:bCs/>
                <w:sz w:val="19"/>
                <w:szCs w:val="19"/>
                <w:lang w:val="es-ES"/>
              </w:rPr>
            </w:pPr>
            <w:r w:rsidRPr="000C300B">
              <w:rPr>
                <w:rFonts w:asciiTheme="majorHAnsi" w:hAnsiTheme="majorHAnsi" w:cstheme="minorHAnsi"/>
                <w:bCs/>
                <w:sz w:val="19"/>
                <w:szCs w:val="19"/>
                <w:lang w:val="es-ES"/>
              </w:rPr>
              <w:t>S</w:t>
            </w:r>
            <w:r w:rsidR="000710B6" w:rsidRPr="000C300B">
              <w:rPr>
                <w:rFonts w:asciiTheme="majorHAnsi" w:hAnsiTheme="majorHAnsi" w:cstheme="minorHAnsi"/>
                <w:bCs/>
                <w:sz w:val="19"/>
                <w:szCs w:val="19"/>
                <w:lang w:val="es-ES"/>
              </w:rPr>
              <w:t>í,</w:t>
            </w:r>
            <w:r w:rsidRPr="000C300B">
              <w:rPr>
                <w:rFonts w:asciiTheme="majorHAnsi" w:hAnsiTheme="majorHAnsi"/>
                <w:bCs/>
                <w:sz w:val="19"/>
                <w:szCs w:val="19"/>
                <w:lang w:val="es-ES"/>
              </w:rPr>
              <w:t xml:space="preserve"> </w:t>
            </w:r>
            <w:r w:rsidR="00675E7E" w:rsidRPr="000C300B">
              <w:rPr>
                <w:rFonts w:asciiTheme="majorHAnsi" w:hAnsiTheme="majorHAnsi"/>
                <w:bCs/>
                <w:sz w:val="19"/>
                <w:szCs w:val="19"/>
                <w:lang w:val="es-ES"/>
              </w:rPr>
              <w:t>en términos de la sección</w:t>
            </w:r>
            <w:r w:rsidR="00A23E53" w:rsidRPr="000C300B">
              <w:rPr>
                <w:rFonts w:asciiTheme="majorHAnsi" w:hAnsiTheme="majorHAnsi"/>
                <w:bCs/>
                <w:sz w:val="19"/>
                <w:szCs w:val="19"/>
                <w:lang w:val="es-ES"/>
              </w:rPr>
              <w:t xml:space="preserve"> VI</w:t>
            </w:r>
          </w:p>
        </w:tc>
      </w:tr>
    </w:tbl>
    <w:p w14:paraId="3FECAB80" w14:textId="77777777" w:rsidR="0019196F" w:rsidRDefault="0019196F" w:rsidP="003239B8">
      <w:pPr>
        <w:spacing w:before="240" w:after="240"/>
        <w:ind w:firstLine="720"/>
        <w:jc w:val="both"/>
        <w:rPr>
          <w:rFonts w:asciiTheme="majorHAnsi" w:hAnsiTheme="majorHAnsi"/>
          <w:b/>
          <w:sz w:val="20"/>
          <w:szCs w:val="20"/>
          <w:lang w:val="es-ES"/>
        </w:rPr>
      </w:pPr>
    </w:p>
    <w:p w14:paraId="757C2709" w14:textId="73521E1C" w:rsidR="00356070" w:rsidRDefault="00356070">
      <w:pPr>
        <w:rPr>
          <w:rFonts w:asciiTheme="majorHAnsi" w:hAnsiTheme="majorHAnsi"/>
          <w:b/>
          <w:sz w:val="20"/>
          <w:szCs w:val="20"/>
          <w:lang w:val="es-ES"/>
        </w:rPr>
      </w:pPr>
      <w:r>
        <w:rPr>
          <w:rFonts w:asciiTheme="majorHAnsi" w:hAnsiTheme="majorHAnsi"/>
          <w:b/>
          <w:sz w:val="20"/>
          <w:szCs w:val="20"/>
          <w:lang w:val="es-ES"/>
        </w:rPr>
        <w:br w:type="page"/>
      </w:r>
    </w:p>
    <w:p w14:paraId="18E6423B" w14:textId="56B2859A" w:rsidR="003239B8" w:rsidRPr="001F322F" w:rsidRDefault="0019196F" w:rsidP="003239B8">
      <w:pPr>
        <w:spacing w:before="240" w:after="240"/>
        <w:ind w:firstLine="720"/>
        <w:jc w:val="both"/>
        <w:rPr>
          <w:rFonts w:asciiTheme="majorHAnsi" w:hAnsiTheme="majorHAnsi"/>
          <w:b/>
          <w:sz w:val="20"/>
          <w:szCs w:val="20"/>
          <w:lang w:val="es-ES"/>
        </w:rPr>
      </w:pPr>
      <w:r>
        <w:rPr>
          <w:rFonts w:asciiTheme="majorHAnsi" w:hAnsiTheme="majorHAnsi"/>
          <w:b/>
          <w:sz w:val="20"/>
          <w:szCs w:val="20"/>
          <w:lang w:val="es-ES"/>
        </w:rPr>
        <w:lastRenderedPageBreak/>
        <w:t>V.</w:t>
      </w:r>
      <w:r w:rsidR="00223A29" w:rsidRPr="001F322F">
        <w:rPr>
          <w:rFonts w:asciiTheme="majorHAnsi" w:hAnsiTheme="majorHAnsi"/>
          <w:b/>
          <w:sz w:val="20"/>
          <w:szCs w:val="20"/>
          <w:lang w:val="es-ES"/>
        </w:rPr>
        <w:tab/>
      </w:r>
      <w:r w:rsidR="00B67843">
        <w:rPr>
          <w:rFonts w:asciiTheme="majorHAnsi" w:hAnsiTheme="majorHAnsi"/>
          <w:b/>
          <w:sz w:val="20"/>
          <w:szCs w:val="20"/>
          <w:lang w:val="es-ES"/>
        </w:rPr>
        <w:t>HECHOS ALEGADOS</w:t>
      </w:r>
    </w:p>
    <w:p w14:paraId="564B8D3D" w14:textId="4A4CE446" w:rsidR="00EC3916" w:rsidRPr="00424FB7" w:rsidRDefault="008F11DF" w:rsidP="00EC391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22F">
        <w:rPr>
          <w:rFonts w:ascii="Cambria" w:hAnsi="Cambria"/>
          <w:sz w:val="20"/>
          <w:szCs w:val="20"/>
          <w:lang w:val="es-ES"/>
        </w:rPr>
        <w:t xml:space="preserve"> </w:t>
      </w:r>
      <w:r w:rsidR="001B6AA4" w:rsidRPr="00424FB7">
        <w:rPr>
          <w:rFonts w:ascii="Cambria" w:hAnsi="Cambria"/>
          <w:sz w:val="20"/>
          <w:szCs w:val="20"/>
          <w:lang w:val="es-ES"/>
        </w:rPr>
        <w:t>La</w:t>
      </w:r>
      <w:r w:rsidR="0001557D" w:rsidRPr="00424FB7">
        <w:rPr>
          <w:rFonts w:ascii="Cambria" w:hAnsi="Cambria"/>
          <w:sz w:val="20"/>
          <w:szCs w:val="20"/>
          <w:lang w:val="es-ES"/>
        </w:rPr>
        <w:t xml:space="preserve"> </w:t>
      </w:r>
      <w:r w:rsidR="00FB1850" w:rsidRPr="00424FB7">
        <w:rPr>
          <w:rFonts w:ascii="Cambria" w:hAnsi="Cambria"/>
          <w:sz w:val="20"/>
          <w:szCs w:val="20"/>
          <w:lang w:val="es-ES"/>
        </w:rPr>
        <w:t xml:space="preserve">presunta </w:t>
      </w:r>
      <w:r w:rsidR="0001557D" w:rsidRPr="00424FB7">
        <w:rPr>
          <w:rFonts w:ascii="Cambria" w:hAnsi="Cambria"/>
          <w:sz w:val="20"/>
          <w:szCs w:val="20"/>
          <w:lang w:val="es-ES"/>
        </w:rPr>
        <w:t xml:space="preserve">víctima, José Manuel Mercado López, </w:t>
      </w:r>
      <w:r w:rsidR="00FB27AC" w:rsidRPr="00424FB7">
        <w:rPr>
          <w:rFonts w:ascii="Cambria" w:hAnsi="Cambria"/>
          <w:sz w:val="20"/>
          <w:szCs w:val="20"/>
          <w:lang w:val="es-ES"/>
        </w:rPr>
        <w:t xml:space="preserve">alega que fue denunciado por </w:t>
      </w:r>
      <w:r w:rsidR="00B426BE" w:rsidRPr="00424FB7">
        <w:rPr>
          <w:rFonts w:ascii="Cambria" w:hAnsi="Cambria"/>
          <w:sz w:val="20"/>
          <w:szCs w:val="20"/>
          <w:lang w:val="es-ES"/>
        </w:rPr>
        <w:t>el</w:t>
      </w:r>
      <w:r w:rsidR="00FB27AC" w:rsidRPr="00424FB7">
        <w:rPr>
          <w:rFonts w:ascii="Cambria" w:hAnsi="Cambria"/>
          <w:sz w:val="20"/>
          <w:szCs w:val="20"/>
          <w:lang w:val="es-ES"/>
        </w:rPr>
        <w:t xml:space="preserve"> delito de corrupción</w:t>
      </w:r>
      <w:r w:rsidR="0001557D" w:rsidRPr="00424FB7">
        <w:rPr>
          <w:rFonts w:ascii="Cambria" w:hAnsi="Cambria"/>
          <w:sz w:val="20"/>
          <w:szCs w:val="20"/>
          <w:lang w:val="es-ES"/>
        </w:rPr>
        <w:t xml:space="preserve"> mientras ejercía su labor como Fiscal Superior</w:t>
      </w:r>
      <w:r w:rsidR="00FB27AC" w:rsidRPr="00424FB7">
        <w:rPr>
          <w:rFonts w:ascii="Cambria" w:hAnsi="Cambria"/>
          <w:sz w:val="20"/>
          <w:szCs w:val="20"/>
          <w:lang w:val="es-ES"/>
        </w:rPr>
        <w:t>. A raíz de la denuncia, se le instruyó un proceso administrativo que posteriormente derivó e</w:t>
      </w:r>
      <w:r w:rsidR="0001557D" w:rsidRPr="00424FB7">
        <w:rPr>
          <w:rFonts w:ascii="Cambria" w:hAnsi="Cambria"/>
          <w:sz w:val="20"/>
          <w:szCs w:val="20"/>
          <w:lang w:val="es-ES"/>
        </w:rPr>
        <w:t>n uno penal</w:t>
      </w:r>
      <w:r w:rsidR="00ED3178">
        <w:rPr>
          <w:rFonts w:ascii="Cambria" w:hAnsi="Cambria"/>
          <w:sz w:val="20"/>
          <w:szCs w:val="20"/>
          <w:lang w:val="es-ES"/>
        </w:rPr>
        <w:t xml:space="preserve">. </w:t>
      </w:r>
      <w:r w:rsidR="004C2CE1" w:rsidRPr="00424FB7">
        <w:rPr>
          <w:rFonts w:ascii="Cambria" w:hAnsi="Cambria"/>
          <w:sz w:val="20"/>
          <w:szCs w:val="20"/>
          <w:lang w:val="es-ES"/>
        </w:rPr>
        <w:t>Los peticionarios</w:t>
      </w:r>
      <w:r w:rsidR="001830F8" w:rsidRPr="00424FB7">
        <w:rPr>
          <w:rFonts w:ascii="Cambria" w:hAnsi="Cambria"/>
          <w:sz w:val="20"/>
          <w:szCs w:val="20"/>
          <w:lang w:val="es-ES"/>
        </w:rPr>
        <w:t xml:space="preserve"> alegan violaciones, al derecho al debido proceso, </w:t>
      </w:r>
      <w:r w:rsidR="001B6AA4" w:rsidRPr="00424FB7">
        <w:rPr>
          <w:rFonts w:ascii="Cambria" w:hAnsi="Cambria"/>
          <w:sz w:val="20"/>
          <w:szCs w:val="20"/>
          <w:lang w:val="es-ES"/>
        </w:rPr>
        <w:t xml:space="preserve">y al derecho a un recurso sencillo, rápido y efectivo, </w:t>
      </w:r>
      <w:r w:rsidR="001830F8" w:rsidRPr="00424FB7">
        <w:rPr>
          <w:rFonts w:ascii="Cambria" w:hAnsi="Cambria"/>
          <w:sz w:val="20"/>
          <w:szCs w:val="20"/>
          <w:lang w:val="es-ES"/>
        </w:rPr>
        <w:t>al derecho a la pluralidad de instancia</w:t>
      </w:r>
      <w:r w:rsidR="001B6AA4" w:rsidRPr="00424FB7">
        <w:rPr>
          <w:rFonts w:ascii="Cambria" w:hAnsi="Cambria"/>
          <w:sz w:val="20"/>
          <w:szCs w:val="20"/>
          <w:lang w:val="es-ES"/>
        </w:rPr>
        <w:t xml:space="preserve"> y</w:t>
      </w:r>
      <w:r w:rsidR="001830F8" w:rsidRPr="00424FB7">
        <w:rPr>
          <w:rFonts w:ascii="Cambria" w:hAnsi="Cambria"/>
          <w:sz w:val="20"/>
          <w:szCs w:val="20"/>
          <w:lang w:val="es-ES"/>
        </w:rPr>
        <w:t xml:space="preserve"> </w:t>
      </w:r>
      <w:r w:rsidR="001B6AA4" w:rsidRPr="00424FB7">
        <w:rPr>
          <w:rFonts w:ascii="Cambria" w:hAnsi="Cambria"/>
          <w:sz w:val="20"/>
          <w:szCs w:val="20"/>
          <w:lang w:val="es-ES"/>
        </w:rPr>
        <w:t>al derecho a la defensa</w:t>
      </w:r>
      <w:r w:rsidR="001830F8" w:rsidRPr="00424FB7">
        <w:rPr>
          <w:rFonts w:ascii="Cambria" w:hAnsi="Cambria"/>
          <w:sz w:val="20"/>
          <w:szCs w:val="20"/>
          <w:lang w:val="es-ES"/>
        </w:rPr>
        <w:t>.</w:t>
      </w:r>
    </w:p>
    <w:p w14:paraId="6FD4BD47" w14:textId="038AC590" w:rsidR="006F5F95" w:rsidRPr="00424FB7" w:rsidRDefault="00BC4608" w:rsidP="005E72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4FB7">
        <w:rPr>
          <w:rFonts w:ascii="Cambria" w:hAnsi="Cambria"/>
          <w:sz w:val="20"/>
          <w:szCs w:val="20"/>
          <w:lang w:val="es-ES"/>
        </w:rPr>
        <w:t>Aduce</w:t>
      </w:r>
      <w:r w:rsidR="00C34CEF" w:rsidRPr="00424FB7">
        <w:rPr>
          <w:rFonts w:ascii="Cambria" w:hAnsi="Cambria"/>
          <w:sz w:val="20"/>
          <w:szCs w:val="20"/>
          <w:lang w:val="es-ES"/>
        </w:rPr>
        <w:t>n</w:t>
      </w:r>
      <w:r w:rsidRPr="00424FB7">
        <w:rPr>
          <w:rFonts w:ascii="Cambria" w:hAnsi="Cambria"/>
          <w:sz w:val="20"/>
          <w:szCs w:val="20"/>
          <w:lang w:val="es-ES"/>
        </w:rPr>
        <w:t xml:space="preserve"> </w:t>
      </w:r>
      <w:r w:rsidR="00C34CEF" w:rsidRPr="00424FB7">
        <w:rPr>
          <w:rFonts w:ascii="Cambria" w:hAnsi="Cambria"/>
          <w:sz w:val="20"/>
          <w:szCs w:val="20"/>
          <w:lang w:val="es-ES"/>
        </w:rPr>
        <w:t>los peticionarios</w:t>
      </w:r>
      <w:r w:rsidRPr="00424FB7">
        <w:rPr>
          <w:rFonts w:ascii="Cambria" w:hAnsi="Cambria"/>
          <w:sz w:val="20"/>
          <w:szCs w:val="20"/>
          <w:lang w:val="es-ES"/>
        </w:rPr>
        <w:t xml:space="preserve"> que el 14 de abril de 1997, </w:t>
      </w:r>
      <w:r w:rsidR="00B05D57" w:rsidRPr="00424FB7">
        <w:rPr>
          <w:rFonts w:ascii="Cambria" w:hAnsi="Cambria"/>
          <w:sz w:val="20"/>
          <w:szCs w:val="20"/>
          <w:lang w:val="es-ES"/>
        </w:rPr>
        <w:t>l</w:t>
      </w:r>
      <w:r w:rsidR="00512419" w:rsidRPr="00424FB7">
        <w:rPr>
          <w:rFonts w:ascii="Cambria" w:hAnsi="Cambria"/>
          <w:sz w:val="20"/>
          <w:szCs w:val="20"/>
          <w:lang w:val="es-ES"/>
        </w:rPr>
        <w:t xml:space="preserve">a empresa </w:t>
      </w:r>
      <w:r w:rsidRPr="00424FB7">
        <w:rPr>
          <w:rFonts w:ascii="Cambria" w:hAnsi="Cambria"/>
          <w:sz w:val="20"/>
          <w:szCs w:val="20"/>
          <w:lang w:val="es-ES"/>
        </w:rPr>
        <w:t>Hierro Mar denunció al entonces Fiscal Superior, por supuestamente haberle solicitado a Víctor Huaranc</w:t>
      </w:r>
      <w:r w:rsidR="002D1112" w:rsidRPr="00424FB7">
        <w:rPr>
          <w:rFonts w:ascii="Cambria" w:hAnsi="Cambria"/>
          <w:sz w:val="20"/>
          <w:szCs w:val="20"/>
          <w:lang w:val="es-ES"/>
        </w:rPr>
        <w:t>c</w:t>
      </w:r>
      <w:r w:rsidRPr="00424FB7">
        <w:rPr>
          <w:rFonts w:ascii="Cambria" w:hAnsi="Cambria"/>
          <w:sz w:val="20"/>
          <w:szCs w:val="20"/>
          <w:lang w:val="es-ES"/>
        </w:rPr>
        <w:t>a Medina</w:t>
      </w:r>
      <w:r w:rsidR="008306E3" w:rsidRPr="00424FB7">
        <w:rPr>
          <w:rFonts w:ascii="Cambria" w:hAnsi="Cambria"/>
          <w:sz w:val="20"/>
          <w:szCs w:val="20"/>
          <w:lang w:val="es-ES"/>
        </w:rPr>
        <w:t>, empleado de la empresa</w:t>
      </w:r>
      <w:r w:rsidRPr="00424FB7">
        <w:rPr>
          <w:rFonts w:ascii="Cambria" w:hAnsi="Cambria"/>
          <w:sz w:val="20"/>
          <w:szCs w:val="20"/>
          <w:lang w:val="es-ES"/>
        </w:rPr>
        <w:t>, la cantidad de $10,000 dólares para emitir una recomendación positiva de la empresa en un proceso seguido</w:t>
      </w:r>
      <w:r w:rsidR="008E0E90">
        <w:rPr>
          <w:rFonts w:ascii="Cambria" w:hAnsi="Cambria"/>
          <w:sz w:val="20"/>
          <w:szCs w:val="20"/>
          <w:lang w:val="es-ES"/>
        </w:rPr>
        <w:t>.</w:t>
      </w:r>
      <w:r w:rsidRPr="00424FB7">
        <w:rPr>
          <w:rFonts w:ascii="Cambria" w:hAnsi="Cambria"/>
          <w:sz w:val="20"/>
          <w:szCs w:val="20"/>
          <w:lang w:val="es-ES"/>
        </w:rPr>
        <w:t xml:space="preserve"> Presuntamente, el representante no accedió a dicha solicitud</w:t>
      </w:r>
      <w:r w:rsidR="006702B8">
        <w:rPr>
          <w:rFonts w:ascii="Cambria" w:hAnsi="Cambria"/>
          <w:sz w:val="20"/>
          <w:szCs w:val="20"/>
          <w:lang w:val="es-ES"/>
        </w:rPr>
        <w:t xml:space="preserve"> y</w:t>
      </w:r>
      <w:r w:rsidRPr="00424FB7">
        <w:rPr>
          <w:rFonts w:ascii="Cambria" w:hAnsi="Cambria"/>
          <w:sz w:val="20"/>
          <w:szCs w:val="20"/>
          <w:lang w:val="es-ES"/>
        </w:rPr>
        <w:t xml:space="preserve"> la presunta víctima dictaminó a favor de la otra parte, motivo por el cual Hierro Mar</w:t>
      </w:r>
      <w:r w:rsidR="00DC4AF1" w:rsidRPr="00424FB7">
        <w:rPr>
          <w:rFonts w:ascii="Cambria" w:hAnsi="Cambria"/>
          <w:sz w:val="20"/>
          <w:szCs w:val="20"/>
          <w:lang w:val="es-ES"/>
        </w:rPr>
        <w:t xml:space="preserve"> denunci</w:t>
      </w:r>
      <w:r w:rsidR="006702B8">
        <w:rPr>
          <w:rFonts w:ascii="Cambria" w:hAnsi="Cambria"/>
          <w:sz w:val="20"/>
          <w:szCs w:val="20"/>
          <w:lang w:val="es-ES"/>
        </w:rPr>
        <w:t>ó</w:t>
      </w:r>
      <w:r w:rsidR="00DC4AF1" w:rsidRPr="00424FB7">
        <w:rPr>
          <w:rFonts w:ascii="Cambria" w:hAnsi="Cambria"/>
          <w:sz w:val="20"/>
          <w:szCs w:val="20"/>
          <w:lang w:val="es-ES"/>
        </w:rPr>
        <w:t xml:space="preserve"> la situación.</w:t>
      </w:r>
      <w:r w:rsidR="006D355D" w:rsidRPr="00424FB7">
        <w:rPr>
          <w:rFonts w:ascii="Cambria" w:hAnsi="Cambria"/>
          <w:sz w:val="20"/>
          <w:szCs w:val="20"/>
          <w:lang w:val="es-ES"/>
        </w:rPr>
        <w:t xml:space="preserve"> </w:t>
      </w:r>
      <w:r w:rsidR="00782704" w:rsidRPr="00424FB7">
        <w:rPr>
          <w:rFonts w:ascii="Cambria" w:hAnsi="Cambria"/>
          <w:sz w:val="20"/>
          <w:szCs w:val="20"/>
          <w:lang w:val="es-ES"/>
        </w:rPr>
        <w:t>El 7 de mayo de 1997, la Fiscal Suprema admit</w:t>
      </w:r>
      <w:r w:rsidR="003F4D2E" w:rsidRPr="00424FB7">
        <w:rPr>
          <w:rFonts w:ascii="Cambria" w:hAnsi="Cambria"/>
          <w:sz w:val="20"/>
          <w:szCs w:val="20"/>
          <w:lang w:val="es-ES"/>
        </w:rPr>
        <w:t>ió</w:t>
      </w:r>
      <w:r w:rsidR="00782704" w:rsidRPr="00424FB7">
        <w:rPr>
          <w:rFonts w:ascii="Cambria" w:hAnsi="Cambria"/>
          <w:sz w:val="20"/>
          <w:szCs w:val="20"/>
          <w:lang w:val="es-ES"/>
        </w:rPr>
        <w:t xml:space="preserve"> a trámite la denuncia administrativa. </w:t>
      </w:r>
      <w:r w:rsidR="008306E3" w:rsidRPr="00424FB7">
        <w:rPr>
          <w:rFonts w:ascii="Cambria" w:hAnsi="Cambria"/>
          <w:sz w:val="20"/>
          <w:szCs w:val="20"/>
          <w:lang w:val="es-ES"/>
        </w:rPr>
        <w:t>El 30 de diciembre del mismo año, concluida</w:t>
      </w:r>
      <w:r w:rsidR="00782704" w:rsidRPr="00424FB7">
        <w:rPr>
          <w:rFonts w:ascii="Cambria" w:hAnsi="Cambria"/>
          <w:sz w:val="20"/>
          <w:szCs w:val="20"/>
          <w:lang w:val="es-ES"/>
        </w:rPr>
        <w:t xml:space="preserve"> la investigación, el Fiscal Supremo Adjunto de Control Interno </w:t>
      </w:r>
      <w:r w:rsidR="00784154" w:rsidRPr="00424FB7">
        <w:rPr>
          <w:rFonts w:ascii="Cambria" w:hAnsi="Cambria"/>
          <w:sz w:val="20"/>
          <w:szCs w:val="20"/>
          <w:lang w:val="es-ES"/>
        </w:rPr>
        <w:t xml:space="preserve">de la Comisión “C” </w:t>
      </w:r>
      <w:r w:rsidR="00782704" w:rsidRPr="00424FB7">
        <w:rPr>
          <w:rFonts w:ascii="Cambria" w:hAnsi="Cambria"/>
          <w:sz w:val="20"/>
          <w:szCs w:val="20"/>
          <w:lang w:val="es-ES"/>
        </w:rPr>
        <w:t>emit</w:t>
      </w:r>
      <w:r w:rsidR="001812F1" w:rsidRPr="00424FB7">
        <w:rPr>
          <w:rFonts w:ascii="Cambria" w:hAnsi="Cambria"/>
          <w:sz w:val="20"/>
          <w:szCs w:val="20"/>
          <w:lang w:val="es-ES"/>
        </w:rPr>
        <w:t>ió</w:t>
      </w:r>
      <w:r w:rsidR="00782704" w:rsidRPr="00424FB7">
        <w:rPr>
          <w:rFonts w:ascii="Cambria" w:hAnsi="Cambria"/>
          <w:sz w:val="20"/>
          <w:szCs w:val="20"/>
          <w:lang w:val="es-ES"/>
        </w:rPr>
        <w:t xml:space="preserve"> un informe </w:t>
      </w:r>
      <w:r w:rsidR="00784154" w:rsidRPr="00424FB7">
        <w:rPr>
          <w:rFonts w:ascii="Cambria" w:hAnsi="Cambria"/>
          <w:sz w:val="20"/>
          <w:szCs w:val="20"/>
          <w:lang w:val="es-ES"/>
        </w:rPr>
        <w:t xml:space="preserve">dirigido a la Fiscal Suprema </w:t>
      </w:r>
      <w:r w:rsidR="00782704" w:rsidRPr="00424FB7">
        <w:rPr>
          <w:rFonts w:ascii="Cambria" w:hAnsi="Cambria"/>
          <w:sz w:val="20"/>
          <w:szCs w:val="20"/>
          <w:lang w:val="es-ES"/>
        </w:rPr>
        <w:t xml:space="preserve">opinando </w:t>
      </w:r>
      <w:r w:rsidR="008306E3" w:rsidRPr="00424FB7">
        <w:rPr>
          <w:rFonts w:ascii="Cambria" w:hAnsi="Cambria"/>
          <w:sz w:val="20"/>
          <w:szCs w:val="20"/>
          <w:lang w:val="es-ES"/>
        </w:rPr>
        <w:t>que no se acreditaba la comisión del delito de corrupción de funcionario</w:t>
      </w:r>
      <w:r w:rsidR="00A614CC" w:rsidRPr="00424FB7">
        <w:rPr>
          <w:rFonts w:ascii="Cambria" w:hAnsi="Cambria"/>
          <w:sz w:val="20"/>
          <w:szCs w:val="20"/>
          <w:lang w:val="es-ES"/>
        </w:rPr>
        <w:t>,</w:t>
      </w:r>
      <w:r w:rsidR="008306E3" w:rsidRPr="00424FB7">
        <w:rPr>
          <w:rFonts w:ascii="Cambria" w:hAnsi="Cambria"/>
          <w:sz w:val="20"/>
          <w:szCs w:val="20"/>
          <w:lang w:val="es-ES"/>
        </w:rPr>
        <w:t xml:space="preserve"> ya que s</w:t>
      </w:r>
      <w:r w:rsidR="006702B8">
        <w:rPr>
          <w:rFonts w:ascii="Cambria" w:hAnsi="Cambria"/>
          <w:sz w:val="20"/>
          <w:szCs w:val="20"/>
          <w:lang w:val="es-ES"/>
        </w:rPr>
        <w:t>ó</w:t>
      </w:r>
      <w:r w:rsidR="008306E3" w:rsidRPr="00424FB7">
        <w:rPr>
          <w:rFonts w:ascii="Cambria" w:hAnsi="Cambria"/>
          <w:sz w:val="20"/>
          <w:szCs w:val="20"/>
          <w:lang w:val="es-ES"/>
        </w:rPr>
        <w:t>lo se contaba</w:t>
      </w:r>
      <w:r w:rsidR="00784154" w:rsidRPr="00424FB7">
        <w:rPr>
          <w:rFonts w:ascii="Cambria" w:hAnsi="Cambria"/>
          <w:sz w:val="20"/>
          <w:szCs w:val="20"/>
          <w:lang w:val="es-ES"/>
        </w:rPr>
        <w:t xml:space="preserve"> con el dicho del denunciante. Sin embargo</w:t>
      </w:r>
      <w:r w:rsidR="00ED3178">
        <w:rPr>
          <w:rFonts w:ascii="Cambria" w:hAnsi="Cambria"/>
          <w:sz w:val="20"/>
          <w:szCs w:val="20"/>
          <w:lang w:val="es-ES"/>
        </w:rPr>
        <w:t xml:space="preserve"> </w:t>
      </w:r>
      <w:r w:rsidR="006702B8">
        <w:rPr>
          <w:rFonts w:ascii="Cambria" w:hAnsi="Cambria"/>
          <w:sz w:val="20"/>
          <w:szCs w:val="20"/>
          <w:lang w:val="es-ES"/>
        </w:rPr>
        <w:t>consideró que se debía admitir la</w:t>
      </w:r>
      <w:r w:rsidR="008306E3" w:rsidRPr="00424FB7">
        <w:rPr>
          <w:rFonts w:ascii="Cambria" w:hAnsi="Cambria"/>
          <w:sz w:val="20"/>
          <w:szCs w:val="20"/>
          <w:lang w:val="es-ES"/>
        </w:rPr>
        <w:t xml:space="preserve"> queja por irregularidad en el ejercicio de la funci</w:t>
      </w:r>
      <w:r w:rsidR="00A02552" w:rsidRPr="00424FB7">
        <w:rPr>
          <w:rFonts w:ascii="Cambria" w:hAnsi="Cambria"/>
          <w:sz w:val="20"/>
          <w:szCs w:val="20"/>
          <w:lang w:val="es-ES"/>
        </w:rPr>
        <w:t>ón.</w:t>
      </w:r>
      <w:r w:rsidR="003F4D2E" w:rsidRPr="00424FB7">
        <w:rPr>
          <w:rFonts w:ascii="Cambria" w:hAnsi="Cambria"/>
          <w:sz w:val="20"/>
          <w:szCs w:val="20"/>
          <w:lang w:val="es-ES"/>
        </w:rPr>
        <w:t xml:space="preserve"> </w:t>
      </w:r>
      <w:r w:rsidR="00C62ED7" w:rsidRPr="00424FB7">
        <w:rPr>
          <w:rFonts w:ascii="Cambria" w:hAnsi="Cambria"/>
          <w:sz w:val="20"/>
          <w:szCs w:val="20"/>
          <w:lang w:val="es-ES"/>
        </w:rPr>
        <w:t>El 24 de abril de 1998, el Fiscal Supremo declar</w:t>
      </w:r>
      <w:r w:rsidR="006702B8">
        <w:rPr>
          <w:rFonts w:ascii="Cambria" w:hAnsi="Cambria"/>
          <w:sz w:val="20"/>
          <w:szCs w:val="20"/>
          <w:lang w:val="es-ES"/>
        </w:rPr>
        <w:t>ó</w:t>
      </w:r>
      <w:r w:rsidR="00C62ED7" w:rsidRPr="00424FB7">
        <w:rPr>
          <w:rFonts w:ascii="Cambria" w:hAnsi="Cambria"/>
          <w:sz w:val="20"/>
          <w:szCs w:val="20"/>
          <w:lang w:val="es-ES"/>
        </w:rPr>
        <w:t xml:space="preserve"> infundada la denuncia interpuesta </w:t>
      </w:r>
      <w:r w:rsidR="007C28A3" w:rsidRPr="00424FB7">
        <w:rPr>
          <w:rFonts w:ascii="Cambria" w:hAnsi="Cambria"/>
          <w:sz w:val="20"/>
          <w:szCs w:val="20"/>
          <w:lang w:val="es-ES"/>
        </w:rPr>
        <w:t xml:space="preserve">por falta de pruebas </w:t>
      </w:r>
      <w:r w:rsidR="00C62ED7" w:rsidRPr="00424FB7">
        <w:rPr>
          <w:rFonts w:ascii="Cambria" w:hAnsi="Cambria"/>
          <w:sz w:val="20"/>
          <w:szCs w:val="20"/>
          <w:lang w:val="es-ES"/>
        </w:rPr>
        <w:t>y la declar</w:t>
      </w:r>
      <w:r w:rsidR="006F5F95" w:rsidRPr="00424FB7">
        <w:rPr>
          <w:rFonts w:ascii="Cambria" w:hAnsi="Cambria"/>
          <w:sz w:val="20"/>
          <w:szCs w:val="20"/>
          <w:lang w:val="es-ES"/>
        </w:rPr>
        <w:t>ó</w:t>
      </w:r>
      <w:r w:rsidR="00C62ED7" w:rsidRPr="00424FB7">
        <w:rPr>
          <w:rFonts w:ascii="Cambria" w:hAnsi="Cambria"/>
          <w:sz w:val="20"/>
          <w:szCs w:val="20"/>
          <w:lang w:val="es-ES"/>
        </w:rPr>
        <w:t xml:space="preserve"> fundada como queja, imponiéndole </w:t>
      </w:r>
      <w:r w:rsidR="000C7089" w:rsidRPr="00424FB7">
        <w:rPr>
          <w:rFonts w:ascii="Cambria" w:hAnsi="Cambria"/>
          <w:sz w:val="20"/>
          <w:szCs w:val="20"/>
          <w:lang w:val="es-ES"/>
        </w:rPr>
        <w:t xml:space="preserve">a la presunta víctima </w:t>
      </w:r>
      <w:r w:rsidR="00C62ED7" w:rsidRPr="00424FB7">
        <w:rPr>
          <w:rFonts w:ascii="Cambria" w:hAnsi="Cambria"/>
          <w:sz w:val="20"/>
          <w:szCs w:val="20"/>
          <w:lang w:val="es-ES"/>
        </w:rPr>
        <w:t>una sanción de 15 días de suspensión</w:t>
      </w:r>
      <w:r w:rsidR="00CA1B5D" w:rsidRPr="00424FB7">
        <w:rPr>
          <w:rFonts w:ascii="Cambria" w:hAnsi="Cambria"/>
          <w:sz w:val="20"/>
          <w:szCs w:val="20"/>
          <w:lang w:val="es-ES"/>
        </w:rPr>
        <w:t xml:space="preserve"> y reducción del 50% de su salario </w:t>
      </w:r>
      <w:r w:rsidR="000C7089" w:rsidRPr="00424FB7">
        <w:rPr>
          <w:rFonts w:ascii="Cambria" w:hAnsi="Cambria"/>
          <w:sz w:val="20"/>
          <w:szCs w:val="20"/>
          <w:lang w:val="es-ES"/>
        </w:rPr>
        <w:t>por</w:t>
      </w:r>
      <w:r w:rsidR="00CA1B5D" w:rsidRPr="00424FB7">
        <w:rPr>
          <w:rFonts w:ascii="Cambria" w:hAnsi="Cambria"/>
          <w:sz w:val="20"/>
          <w:szCs w:val="20"/>
          <w:lang w:val="es-ES"/>
        </w:rPr>
        <w:t xml:space="preserve"> 15 días</w:t>
      </w:r>
      <w:r w:rsidR="000C7089" w:rsidRPr="00424FB7">
        <w:rPr>
          <w:rFonts w:ascii="Cambria" w:hAnsi="Cambria"/>
          <w:sz w:val="20"/>
          <w:szCs w:val="20"/>
          <w:lang w:val="es-ES"/>
        </w:rPr>
        <w:t>.</w:t>
      </w:r>
    </w:p>
    <w:p w14:paraId="7C8ECD31" w14:textId="5F17112E" w:rsidR="00977A44" w:rsidRPr="00424FB7" w:rsidRDefault="006702B8" w:rsidP="00D728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w:t>
      </w:r>
      <w:r w:rsidR="00FB150B" w:rsidRPr="00424FB7">
        <w:rPr>
          <w:rFonts w:ascii="Cambria" w:hAnsi="Cambria"/>
          <w:sz w:val="20"/>
          <w:szCs w:val="20"/>
          <w:lang w:val="es-ES"/>
        </w:rPr>
        <w:t xml:space="preserve"> presunta víctima interpuso recurso de apelación ante la Comisión Ejecutiva del Poder Judicial. Dicha </w:t>
      </w:r>
      <w:r w:rsidR="00C05F1D" w:rsidRPr="00424FB7">
        <w:rPr>
          <w:rFonts w:ascii="Cambria" w:hAnsi="Cambria"/>
          <w:sz w:val="20"/>
          <w:szCs w:val="20"/>
          <w:lang w:val="es-ES"/>
        </w:rPr>
        <w:t>C</w:t>
      </w:r>
      <w:r w:rsidR="00FB150B" w:rsidRPr="00424FB7">
        <w:rPr>
          <w:rFonts w:ascii="Cambria" w:hAnsi="Cambria"/>
          <w:sz w:val="20"/>
          <w:szCs w:val="20"/>
          <w:lang w:val="es-ES"/>
        </w:rPr>
        <w:t>omisión resolvió declarar nula la resolución 401 ya que se había vulnerado el debido proceso en virtud de que el funcionario que remitió la opinión a la Fiscalía Suprema no tenía dicha facultad</w:t>
      </w:r>
      <w:r w:rsidR="00DA65AA" w:rsidRPr="00424FB7">
        <w:rPr>
          <w:rFonts w:ascii="Cambria" w:hAnsi="Cambria"/>
          <w:sz w:val="20"/>
          <w:szCs w:val="20"/>
          <w:lang w:val="es-ES"/>
        </w:rPr>
        <w:t xml:space="preserve">; asimismo ordenó que la Fiscalía Suprema emitiera </w:t>
      </w:r>
      <w:r w:rsidR="005E72BF" w:rsidRPr="00424FB7">
        <w:rPr>
          <w:rFonts w:ascii="Cambria" w:hAnsi="Cambria"/>
          <w:sz w:val="20"/>
          <w:szCs w:val="20"/>
          <w:lang w:val="es-ES"/>
        </w:rPr>
        <w:t>un</w:t>
      </w:r>
      <w:r w:rsidR="00165491">
        <w:rPr>
          <w:rFonts w:ascii="Cambria" w:hAnsi="Cambria"/>
          <w:sz w:val="20"/>
          <w:szCs w:val="20"/>
          <w:lang w:val="es-ES"/>
        </w:rPr>
        <w:t xml:space="preserve"> nuevo pronunciamiento</w:t>
      </w:r>
      <w:r w:rsidR="005E72BF" w:rsidRPr="00424FB7">
        <w:rPr>
          <w:rFonts w:ascii="Cambria" w:hAnsi="Cambria"/>
          <w:sz w:val="20"/>
          <w:szCs w:val="20"/>
          <w:lang w:val="es-ES"/>
        </w:rPr>
        <w:t>.</w:t>
      </w:r>
      <w:r w:rsidR="006F5F95" w:rsidRPr="00424FB7">
        <w:rPr>
          <w:rFonts w:ascii="Cambria" w:hAnsi="Cambria"/>
          <w:sz w:val="20"/>
          <w:szCs w:val="20"/>
          <w:lang w:val="es-ES"/>
        </w:rPr>
        <w:t xml:space="preserve"> </w:t>
      </w:r>
      <w:r w:rsidR="001812F1" w:rsidRPr="00424FB7">
        <w:rPr>
          <w:rFonts w:ascii="Cambria" w:hAnsi="Cambria"/>
          <w:sz w:val="20"/>
          <w:szCs w:val="20"/>
          <w:lang w:val="es-ES"/>
        </w:rPr>
        <w:t>E</w:t>
      </w:r>
      <w:r w:rsidR="00DA65AA" w:rsidRPr="00424FB7">
        <w:rPr>
          <w:rFonts w:ascii="Cambria" w:hAnsi="Cambria"/>
          <w:sz w:val="20"/>
          <w:szCs w:val="20"/>
          <w:lang w:val="es-ES"/>
        </w:rPr>
        <w:t>n cumplimiento de esta sentencia, el 23 de noviembre de 1998</w:t>
      </w:r>
      <w:r w:rsidR="00C05F1D" w:rsidRPr="00424FB7">
        <w:rPr>
          <w:rFonts w:ascii="Cambria" w:hAnsi="Cambria"/>
          <w:sz w:val="20"/>
          <w:szCs w:val="20"/>
          <w:lang w:val="es-ES"/>
        </w:rPr>
        <w:t>,</w:t>
      </w:r>
      <w:r w:rsidR="00DA65AA" w:rsidRPr="00424FB7">
        <w:rPr>
          <w:rFonts w:ascii="Cambria" w:hAnsi="Cambria"/>
          <w:sz w:val="20"/>
          <w:szCs w:val="20"/>
          <w:lang w:val="es-ES"/>
        </w:rPr>
        <w:t xml:space="preserve"> el Fiscal Supremo Provisional de Control Interno expidió la resolución 666-23</w:t>
      </w:r>
      <w:r w:rsidR="00611C7E" w:rsidRPr="00424FB7">
        <w:rPr>
          <w:rFonts w:ascii="Cambria" w:hAnsi="Cambria"/>
          <w:sz w:val="20"/>
          <w:szCs w:val="20"/>
          <w:lang w:val="es-ES"/>
        </w:rPr>
        <w:t>, estableciendo que no se había podido comprobar fehacientemente la comisión del delito</w:t>
      </w:r>
      <w:r w:rsidR="00ED3178">
        <w:rPr>
          <w:rFonts w:ascii="Cambria" w:hAnsi="Cambria"/>
          <w:sz w:val="20"/>
          <w:szCs w:val="20"/>
          <w:lang w:val="es-ES"/>
        </w:rPr>
        <w:t xml:space="preserve">. </w:t>
      </w:r>
      <w:r>
        <w:rPr>
          <w:rFonts w:ascii="Cambria" w:hAnsi="Cambria"/>
          <w:sz w:val="20"/>
          <w:szCs w:val="20"/>
          <w:lang w:val="es-ES"/>
        </w:rPr>
        <w:t>Así,</w:t>
      </w:r>
      <w:r w:rsidR="00611C7E" w:rsidRPr="00424FB7">
        <w:rPr>
          <w:rFonts w:ascii="Cambria" w:hAnsi="Cambria"/>
          <w:sz w:val="20"/>
          <w:szCs w:val="20"/>
          <w:lang w:val="es-ES"/>
        </w:rPr>
        <w:t xml:space="preserve"> declaró nueva</w:t>
      </w:r>
      <w:r>
        <w:rPr>
          <w:rFonts w:ascii="Cambria" w:hAnsi="Cambria"/>
          <w:sz w:val="20"/>
          <w:szCs w:val="20"/>
          <w:lang w:val="es-ES"/>
        </w:rPr>
        <w:t>ment</w:t>
      </w:r>
      <w:r w:rsidR="00A8181A">
        <w:rPr>
          <w:rFonts w:ascii="Cambria" w:hAnsi="Cambria"/>
          <w:sz w:val="20"/>
          <w:szCs w:val="20"/>
          <w:lang w:val="es-ES"/>
        </w:rPr>
        <w:t>e</w:t>
      </w:r>
      <w:r w:rsidR="00611C7E" w:rsidRPr="00424FB7">
        <w:rPr>
          <w:rFonts w:ascii="Cambria" w:hAnsi="Cambria"/>
          <w:sz w:val="20"/>
          <w:szCs w:val="20"/>
          <w:lang w:val="es-ES"/>
        </w:rPr>
        <w:t xml:space="preserve"> infundada la denuncia y fundada </w:t>
      </w:r>
      <w:r w:rsidR="005B22F7" w:rsidRPr="00424FB7">
        <w:rPr>
          <w:rFonts w:ascii="Cambria" w:hAnsi="Cambria"/>
          <w:sz w:val="20"/>
          <w:szCs w:val="20"/>
          <w:lang w:val="es-ES"/>
        </w:rPr>
        <w:t xml:space="preserve">por irregularidades en el </w:t>
      </w:r>
      <w:r w:rsidR="00C05F1D" w:rsidRPr="00424FB7">
        <w:rPr>
          <w:rFonts w:ascii="Cambria" w:hAnsi="Cambria"/>
          <w:sz w:val="20"/>
          <w:szCs w:val="20"/>
          <w:lang w:val="es-ES"/>
        </w:rPr>
        <w:t>ejercicio de funciones, e impuso</w:t>
      </w:r>
      <w:r w:rsidR="005B22F7" w:rsidRPr="00424FB7">
        <w:rPr>
          <w:rFonts w:ascii="Cambria" w:hAnsi="Cambria"/>
          <w:sz w:val="20"/>
          <w:szCs w:val="20"/>
          <w:lang w:val="es-ES"/>
        </w:rPr>
        <w:t xml:space="preserve"> una suspensión de 30 días con reducción del 50% del salario</w:t>
      </w:r>
      <w:r w:rsidR="00BD6989" w:rsidRPr="00424FB7">
        <w:rPr>
          <w:rStyle w:val="FootnoteReference"/>
          <w:rFonts w:ascii="Cambria" w:hAnsi="Cambria"/>
          <w:sz w:val="20"/>
          <w:szCs w:val="20"/>
          <w:lang w:val="es-ES"/>
        </w:rPr>
        <w:footnoteReference w:id="6"/>
      </w:r>
      <w:r w:rsidR="005B22F7" w:rsidRPr="00424FB7">
        <w:rPr>
          <w:rFonts w:ascii="Cambria" w:hAnsi="Cambria"/>
          <w:sz w:val="20"/>
          <w:szCs w:val="20"/>
          <w:lang w:val="es-ES"/>
        </w:rPr>
        <w:t xml:space="preserve">. </w:t>
      </w:r>
      <w:r>
        <w:rPr>
          <w:rFonts w:ascii="Cambria" w:hAnsi="Cambria"/>
          <w:sz w:val="20"/>
          <w:szCs w:val="20"/>
          <w:lang w:val="es-ES"/>
        </w:rPr>
        <w:t>L</w:t>
      </w:r>
      <w:r w:rsidR="00D67D4B" w:rsidRPr="00424FB7">
        <w:rPr>
          <w:rFonts w:ascii="Cambria" w:hAnsi="Cambria"/>
          <w:sz w:val="20"/>
          <w:szCs w:val="20"/>
          <w:lang w:val="es-ES"/>
        </w:rPr>
        <w:t>a presunta víctima</w:t>
      </w:r>
      <w:r w:rsidR="00812821" w:rsidRPr="00424FB7">
        <w:rPr>
          <w:rFonts w:ascii="Cambria" w:hAnsi="Cambria"/>
          <w:sz w:val="20"/>
          <w:szCs w:val="20"/>
          <w:lang w:val="es-ES"/>
        </w:rPr>
        <w:t xml:space="preserve"> apeló ante la Comisión </w:t>
      </w:r>
      <w:r w:rsidR="00D67D4B" w:rsidRPr="00424FB7">
        <w:rPr>
          <w:rFonts w:ascii="Cambria" w:hAnsi="Cambria"/>
          <w:sz w:val="20"/>
          <w:szCs w:val="20"/>
          <w:lang w:val="es-ES"/>
        </w:rPr>
        <w:t>Ejecutiva</w:t>
      </w:r>
      <w:r w:rsidR="00812821" w:rsidRPr="00424FB7">
        <w:rPr>
          <w:rFonts w:ascii="Cambria" w:hAnsi="Cambria"/>
          <w:sz w:val="20"/>
          <w:szCs w:val="20"/>
          <w:lang w:val="es-ES"/>
        </w:rPr>
        <w:t xml:space="preserve"> del Ministerio Público. El 2 de agosto de 1999</w:t>
      </w:r>
      <w:r w:rsidR="004D5328" w:rsidRPr="00424FB7">
        <w:rPr>
          <w:rFonts w:ascii="Cambria" w:hAnsi="Cambria"/>
          <w:sz w:val="20"/>
          <w:szCs w:val="20"/>
          <w:lang w:val="es-ES"/>
        </w:rPr>
        <w:t xml:space="preserve">, </w:t>
      </w:r>
      <w:r w:rsidR="00C05F1D" w:rsidRPr="00424FB7">
        <w:rPr>
          <w:rFonts w:ascii="Cambria" w:hAnsi="Cambria"/>
          <w:sz w:val="20"/>
          <w:szCs w:val="20"/>
          <w:lang w:val="es-ES"/>
        </w:rPr>
        <w:t>esta</w:t>
      </w:r>
      <w:r w:rsidR="004D5328" w:rsidRPr="00424FB7">
        <w:rPr>
          <w:rFonts w:ascii="Cambria" w:hAnsi="Cambria"/>
          <w:sz w:val="20"/>
          <w:szCs w:val="20"/>
          <w:lang w:val="es-ES"/>
        </w:rPr>
        <w:t xml:space="preserve"> </w:t>
      </w:r>
      <w:r w:rsidR="00ED3178">
        <w:rPr>
          <w:rFonts w:ascii="Cambria" w:hAnsi="Cambria"/>
          <w:sz w:val="20"/>
          <w:szCs w:val="20"/>
          <w:lang w:val="es-ES"/>
        </w:rPr>
        <w:t>declaró</w:t>
      </w:r>
      <w:r w:rsidR="00075428" w:rsidRPr="00424FB7">
        <w:rPr>
          <w:rFonts w:ascii="Cambria" w:hAnsi="Cambria"/>
          <w:sz w:val="20"/>
          <w:szCs w:val="20"/>
          <w:lang w:val="es-ES"/>
        </w:rPr>
        <w:t xml:space="preserve"> nula la resolución del Fiscal Supremo y orden</w:t>
      </w:r>
      <w:r w:rsidR="004D5328" w:rsidRPr="00424FB7">
        <w:rPr>
          <w:rFonts w:ascii="Cambria" w:hAnsi="Cambria"/>
          <w:sz w:val="20"/>
          <w:szCs w:val="20"/>
          <w:lang w:val="es-ES"/>
        </w:rPr>
        <w:t>ó</w:t>
      </w:r>
      <w:r w:rsidR="00075428" w:rsidRPr="00424FB7">
        <w:rPr>
          <w:rFonts w:ascii="Cambria" w:hAnsi="Cambria"/>
          <w:sz w:val="20"/>
          <w:szCs w:val="20"/>
          <w:lang w:val="es-ES"/>
        </w:rPr>
        <w:t xml:space="preserve"> que se expida </w:t>
      </w:r>
      <w:r w:rsidR="004D5328" w:rsidRPr="00424FB7">
        <w:rPr>
          <w:rFonts w:ascii="Cambria" w:hAnsi="Cambria"/>
          <w:sz w:val="20"/>
          <w:szCs w:val="20"/>
          <w:lang w:val="es-ES"/>
        </w:rPr>
        <w:t>nueva</w:t>
      </w:r>
      <w:r w:rsidR="00075428" w:rsidRPr="00424FB7">
        <w:rPr>
          <w:rFonts w:ascii="Cambria" w:hAnsi="Cambria"/>
          <w:sz w:val="20"/>
          <w:szCs w:val="20"/>
          <w:lang w:val="es-ES"/>
        </w:rPr>
        <w:t xml:space="preserve"> resolución</w:t>
      </w:r>
      <w:r w:rsidR="00812821" w:rsidRPr="00424FB7">
        <w:rPr>
          <w:rFonts w:ascii="Cambria" w:hAnsi="Cambria"/>
          <w:sz w:val="20"/>
          <w:szCs w:val="20"/>
          <w:lang w:val="es-ES"/>
        </w:rPr>
        <w:t>, debido a que los hechos y la conducta atribuida al Fiscal denunciado no habían sido debidamente analizados</w:t>
      </w:r>
      <w:r w:rsidR="002D1112" w:rsidRPr="00424FB7">
        <w:rPr>
          <w:rFonts w:ascii="Cambria" w:hAnsi="Cambria"/>
          <w:sz w:val="20"/>
          <w:szCs w:val="20"/>
          <w:lang w:val="es-ES"/>
        </w:rPr>
        <w:t>.</w:t>
      </w:r>
    </w:p>
    <w:p w14:paraId="65ACC928" w14:textId="4E345794" w:rsidR="006E2794" w:rsidRPr="00424FB7" w:rsidRDefault="00470122" w:rsidP="00CD31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4FB7">
        <w:rPr>
          <w:rFonts w:ascii="Cambria" w:hAnsi="Cambria"/>
          <w:sz w:val="20"/>
          <w:szCs w:val="20"/>
          <w:lang w:val="es-ES"/>
        </w:rPr>
        <w:t xml:space="preserve">Ante </w:t>
      </w:r>
      <w:r w:rsidR="00CB4C0E" w:rsidRPr="00424FB7">
        <w:rPr>
          <w:rFonts w:ascii="Cambria" w:hAnsi="Cambria"/>
          <w:sz w:val="20"/>
          <w:szCs w:val="20"/>
          <w:lang w:val="es-ES"/>
        </w:rPr>
        <w:t>la falta de</w:t>
      </w:r>
      <w:r w:rsidR="001A134F" w:rsidRPr="00424FB7">
        <w:rPr>
          <w:rFonts w:ascii="Cambria" w:hAnsi="Cambria"/>
          <w:sz w:val="20"/>
          <w:szCs w:val="20"/>
          <w:lang w:val="es-ES"/>
        </w:rPr>
        <w:t xml:space="preserve"> tal</w:t>
      </w:r>
      <w:r w:rsidR="00CB4C0E" w:rsidRPr="00424FB7">
        <w:rPr>
          <w:rFonts w:ascii="Cambria" w:hAnsi="Cambria"/>
          <w:sz w:val="20"/>
          <w:szCs w:val="20"/>
          <w:lang w:val="es-ES"/>
        </w:rPr>
        <w:t xml:space="preserve"> resolución definitiva en primera instancia,</w:t>
      </w:r>
      <w:r w:rsidR="00014827" w:rsidRPr="00424FB7">
        <w:rPr>
          <w:rFonts w:ascii="Cambria" w:hAnsi="Cambria"/>
          <w:sz w:val="20"/>
          <w:szCs w:val="20"/>
          <w:lang w:val="es-ES"/>
        </w:rPr>
        <w:t xml:space="preserve"> el </w:t>
      </w:r>
      <w:r w:rsidR="00014827" w:rsidRPr="009C0E55">
        <w:rPr>
          <w:rFonts w:ascii="Cambria" w:hAnsi="Cambria"/>
          <w:sz w:val="20"/>
          <w:szCs w:val="20"/>
          <w:lang w:val="es-ES"/>
        </w:rPr>
        <w:t>23 de agosto de 1999</w:t>
      </w:r>
      <w:r w:rsidR="009C0E55">
        <w:rPr>
          <w:rFonts w:ascii="Cambria" w:hAnsi="Cambria"/>
          <w:sz w:val="20"/>
          <w:szCs w:val="20"/>
          <w:lang w:val="es-ES"/>
        </w:rPr>
        <w:t>, el 17 de enero de 2000</w:t>
      </w:r>
      <w:r w:rsidR="00CB4C0E" w:rsidRPr="00424FB7">
        <w:rPr>
          <w:rFonts w:ascii="Cambria" w:hAnsi="Cambria"/>
          <w:sz w:val="20"/>
          <w:szCs w:val="20"/>
          <w:lang w:val="es-ES"/>
        </w:rPr>
        <w:t xml:space="preserve"> </w:t>
      </w:r>
      <w:r w:rsidR="009D45E0" w:rsidRPr="00424FB7">
        <w:rPr>
          <w:rFonts w:ascii="Cambria" w:hAnsi="Cambria"/>
          <w:sz w:val="20"/>
          <w:szCs w:val="20"/>
          <w:lang w:val="es-ES"/>
        </w:rPr>
        <w:t xml:space="preserve">y el </w:t>
      </w:r>
      <w:r w:rsidR="009D45E0" w:rsidRPr="009C0E55">
        <w:rPr>
          <w:rFonts w:ascii="Cambria" w:hAnsi="Cambria"/>
          <w:sz w:val="20"/>
          <w:szCs w:val="20"/>
          <w:lang w:val="es-ES"/>
        </w:rPr>
        <w:t>1 de febrero de 2001</w:t>
      </w:r>
      <w:r w:rsidR="00F56E6F" w:rsidRPr="00424FB7">
        <w:rPr>
          <w:rFonts w:ascii="Cambria" w:hAnsi="Cambria"/>
          <w:sz w:val="20"/>
          <w:szCs w:val="20"/>
          <w:lang w:val="es-ES"/>
        </w:rPr>
        <w:t>, la presunta víctima</w:t>
      </w:r>
      <w:r w:rsidR="009D45E0" w:rsidRPr="00424FB7">
        <w:rPr>
          <w:rFonts w:ascii="Cambria" w:hAnsi="Cambria"/>
          <w:sz w:val="20"/>
          <w:szCs w:val="20"/>
          <w:lang w:val="es-ES"/>
        </w:rPr>
        <w:t xml:space="preserve"> </w:t>
      </w:r>
      <w:r w:rsidR="00CB4C0E" w:rsidRPr="00424FB7">
        <w:rPr>
          <w:rFonts w:ascii="Cambria" w:hAnsi="Cambria"/>
          <w:sz w:val="20"/>
          <w:szCs w:val="20"/>
          <w:lang w:val="es-ES"/>
        </w:rPr>
        <w:t>interpuso</w:t>
      </w:r>
      <w:r w:rsidR="009D45E0" w:rsidRPr="00424FB7">
        <w:rPr>
          <w:rFonts w:ascii="Cambria" w:hAnsi="Cambria"/>
          <w:sz w:val="20"/>
          <w:szCs w:val="20"/>
          <w:lang w:val="es-ES"/>
        </w:rPr>
        <w:t xml:space="preserve"> escritos solicitando la</w:t>
      </w:r>
      <w:r w:rsidR="00CB4C0E" w:rsidRPr="00424FB7">
        <w:rPr>
          <w:rFonts w:ascii="Cambria" w:hAnsi="Cambria"/>
          <w:sz w:val="20"/>
          <w:szCs w:val="20"/>
          <w:lang w:val="es-ES"/>
        </w:rPr>
        <w:t xml:space="preserve"> excepción de prescripción de queja</w:t>
      </w:r>
      <w:r w:rsidR="00C44CC6" w:rsidRPr="00424FB7">
        <w:rPr>
          <w:rFonts w:ascii="Cambria" w:hAnsi="Cambria"/>
          <w:sz w:val="20"/>
          <w:szCs w:val="20"/>
          <w:lang w:val="es-ES"/>
        </w:rPr>
        <w:t xml:space="preserve"> ante la Fiscalía Suprema</w:t>
      </w:r>
      <w:r w:rsidR="00CB4C0E" w:rsidRPr="00424FB7">
        <w:rPr>
          <w:rFonts w:ascii="Cambria" w:hAnsi="Cambria"/>
          <w:sz w:val="20"/>
          <w:szCs w:val="20"/>
          <w:lang w:val="es-ES"/>
        </w:rPr>
        <w:t xml:space="preserve"> ya que habían pasado más de dos años</w:t>
      </w:r>
      <w:r w:rsidR="009D45E0" w:rsidRPr="00424FB7">
        <w:rPr>
          <w:rFonts w:ascii="Cambria" w:hAnsi="Cambria"/>
          <w:sz w:val="20"/>
          <w:szCs w:val="20"/>
          <w:lang w:val="es-ES"/>
        </w:rPr>
        <w:t xml:space="preserve"> desde </w:t>
      </w:r>
      <w:r w:rsidR="00F56E6F" w:rsidRPr="00424FB7">
        <w:rPr>
          <w:rFonts w:ascii="Cambria" w:hAnsi="Cambria"/>
          <w:sz w:val="20"/>
          <w:szCs w:val="20"/>
          <w:lang w:val="es-ES"/>
        </w:rPr>
        <w:t>la denuncia</w:t>
      </w:r>
      <w:r w:rsidR="00CB4C0E" w:rsidRPr="00424FB7">
        <w:rPr>
          <w:rFonts w:ascii="Cambria" w:hAnsi="Cambria"/>
          <w:sz w:val="20"/>
          <w:szCs w:val="20"/>
          <w:lang w:val="es-ES"/>
        </w:rPr>
        <w:t>. En est</w:t>
      </w:r>
      <w:r w:rsidR="00CE2F64" w:rsidRPr="00424FB7">
        <w:rPr>
          <w:rFonts w:ascii="Cambria" w:hAnsi="Cambria"/>
          <w:sz w:val="20"/>
          <w:szCs w:val="20"/>
          <w:lang w:val="es-ES"/>
        </w:rPr>
        <w:t>os</w:t>
      </w:r>
      <w:r w:rsidR="00CB4C0E" w:rsidRPr="00424FB7">
        <w:rPr>
          <w:rFonts w:ascii="Cambria" w:hAnsi="Cambria"/>
          <w:sz w:val="20"/>
          <w:szCs w:val="20"/>
          <w:lang w:val="es-ES"/>
        </w:rPr>
        <w:t xml:space="preserve"> escrito</w:t>
      </w:r>
      <w:r w:rsidR="00CE2F64" w:rsidRPr="00424FB7">
        <w:rPr>
          <w:rFonts w:ascii="Cambria" w:hAnsi="Cambria"/>
          <w:sz w:val="20"/>
          <w:szCs w:val="20"/>
          <w:lang w:val="es-ES"/>
        </w:rPr>
        <w:t>s</w:t>
      </w:r>
      <w:r w:rsidR="00CB4C0E" w:rsidRPr="00424FB7">
        <w:rPr>
          <w:rFonts w:ascii="Cambria" w:hAnsi="Cambria"/>
          <w:sz w:val="20"/>
          <w:szCs w:val="20"/>
          <w:lang w:val="es-ES"/>
        </w:rPr>
        <w:t xml:space="preserve"> solicitó que se declarara fundad</w:t>
      </w:r>
      <w:r w:rsidR="006817A6">
        <w:rPr>
          <w:rFonts w:ascii="Cambria" w:hAnsi="Cambria"/>
          <w:sz w:val="20"/>
          <w:szCs w:val="20"/>
          <w:lang w:val="es-ES"/>
        </w:rPr>
        <w:t xml:space="preserve">a la solicitud de prescripción y </w:t>
      </w:r>
      <w:r w:rsidR="00CB4C0E" w:rsidRPr="00424FB7">
        <w:rPr>
          <w:rFonts w:ascii="Cambria" w:hAnsi="Cambria"/>
          <w:sz w:val="20"/>
          <w:szCs w:val="20"/>
          <w:lang w:val="es-ES"/>
        </w:rPr>
        <w:t>prescrita l</w:t>
      </w:r>
      <w:r w:rsidR="006817A6">
        <w:rPr>
          <w:rFonts w:ascii="Cambria" w:hAnsi="Cambria"/>
          <w:sz w:val="20"/>
          <w:szCs w:val="20"/>
          <w:lang w:val="es-ES"/>
        </w:rPr>
        <w:t xml:space="preserve">a queja que le habían imputado, </w:t>
      </w:r>
      <w:r w:rsidR="00CB4C0E" w:rsidRPr="00424FB7">
        <w:rPr>
          <w:rFonts w:ascii="Cambria" w:hAnsi="Cambria"/>
          <w:sz w:val="20"/>
          <w:szCs w:val="20"/>
          <w:lang w:val="es-ES"/>
        </w:rPr>
        <w:t xml:space="preserve">y que se declarara la extinción del proceso administrativo. </w:t>
      </w:r>
      <w:r w:rsidR="00A227BB">
        <w:rPr>
          <w:rFonts w:ascii="Cambria" w:hAnsi="Cambria"/>
          <w:sz w:val="20"/>
          <w:szCs w:val="20"/>
          <w:lang w:val="es-ES"/>
        </w:rPr>
        <w:t>Mediante su escrito de</w:t>
      </w:r>
      <w:r w:rsidR="008E2E11">
        <w:rPr>
          <w:rFonts w:ascii="Cambria" w:hAnsi="Cambria"/>
          <w:sz w:val="20"/>
          <w:szCs w:val="20"/>
          <w:lang w:val="es-ES"/>
        </w:rPr>
        <w:t>l 17 de enero de</w:t>
      </w:r>
      <w:r w:rsidR="00A227BB">
        <w:rPr>
          <w:rFonts w:ascii="Cambria" w:hAnsi="Cambria"/>
          <w:sz w:val="20"/>
          <w:szCs w:val="20"/>
          <w:lang w:val="es-ES"/>
        </w:rPr>
        <w:t xml:space="preserve"> 2000, </w:t>
      </w:r>
      <w:r w:rsidR="009C0E55">
        <w:rPr>
          <w:rFonts w:ascii="Cambria" w:hAnsi="Cambria"/>
          <w:sz w:val="20"/>
          <w:szCs w:val="20"/>
          <w:lang w:val="es-ES"/>
        </w:rPr>
        <w:t>adicionalmente</w:t>
      </w:r>
      <w:r w:rsidR="00A227BB">
        <w:rPr>
          <w:rFonts w:ascii="Cambria" w:hAnsi="Cambria"/>
          <w:sz w:val="20"/>
          <w:szCs w:val="20"/>
          <w:lang w:val="es-ES"/>
        </w:rPr>
        <w:t xml:space="preserve"> </w:t>
      </w:r>
      <w:r w:rsidR="001A134F" w:rsidRPr="00424FB7">
        <w:rPr>
          <w:rFonts w:ascii="Cambria" w:hAnsi="Cambria"/>
          <w:sz w:val="20"/>
          <w:szCs w:val="20"/>
          <w:lang w:val="es-ES"/>
        </w:rPr>
        <w:t>adujó</w:t>
      </w:r>
      <w:r w:rsidR="00C44CC6" w:rsidRPr="00424FB7">
        <w:rPr>
          <w:rFonts w:ascii="Cambria" w:hAnsi="Cambria"/>
          <w:sz w:val="20"/>
          <w:szCs w:val="20"/>
          <w:lang w:val="es-ES"/>
        </w:rPr>
        <w:t xml:space="preserve"> la excepción de incapacidad del demandante</w:t>
      </w:r>
      <w:r w:rsidR="009C0E55">
        <w:rPr>
          <w:rFonts w:ascii="Cambria" w:hAnsi="Cambria"/>
          <w:sz w:val="20"/>
          <w:szCs w:val="20"/>
          <w:lang w:val="es-ES"/>
        </w:rPr>
        <w:t>,</w:t>
      </w:r>
      <w:r w:rsidR="00C44CC6" w:rsidRPr="00424FB7">
        <w:rPr>
          <w:rFonts w:ascii="Cambria" w:hAnsi="Cambria"/>
          <w:sz w:val="20"/>
          <w:szCs w:val="20"/>
          <w:lang w:val="es-ES"/>
        </w:rPr>
        <w:t xml:space="preserve"> ya que de</w:t>
      </w:r>
      <w:r w:rsidR="00457251" w:rsidRPr="00424FB7">
        <w:rPr>
          <w:rFonts w:ascii="Cambria" w:hAnsi="Cambria"/>
          <w:sz w:val="20"/>
          <w:szCs w:val="20"/>
          <w:lang w:val="es-ES"/>
        </w:rPr>
        <w:t xml:space="preserve"> acuerdo </w:t>
      </w:r>
      <w:r w:rsidR="00A6657A" w:rsidRPr="00424FB7">
        <w:rPr>
          <w:rFonts w:ascii="Cambria" w:hAnsi="Cambria"/>
          <w:sz w:val="20"/>
          <w:szCs w:val="20"/>
          <w:lang w:val="es-ES"/>
        </w:rPr>
        <w:t>a la presunta víctima</w:t>
      </w:r>
      <w:r w:rsidR="00457251" w:rsidRPr="00424FB7">
        <w:rPr>
          <w:rFonts w:ascii="Cambria" w:hAnsi="Cambria"/>
          <w:sz w:val="20"/>
          <w:szCs w:val="20"/>
          <w:lang w:val="es-ES"/>
        </w:rPr>
        <w:t xml:space="preserve">, </w:t>
      </w:r>
      <w:r w:rsidR="00C44CC6" w:rsidRPr="00424FB7">
        <w:rPr>
          <w:rFonts w:ascii="Cambria" w:hAnsi="Cambria"/>
          <w:sz w:val="20"/>
          <w:szCs w:val="20"/>
          <w:lang w:val="es-ES"/>
        </w:rPr>
        <w:t>Francisco García Ríos</w:t>
      </w:r>
      <w:r w:rsidR="006D0A42" w:rsidRPr="00424FB7">
        <w:rPr>
          <w:rFonts w:ascii="Cambria" w:hAnsi="Cambria"/>
          <w:sz w:val="20"/>
          <w:szCs w:val="20"/>
          <w:lang w:val="es-ES"/>
        </w:rPr>
        <w:t>, quien había interpuesto la denuncia penal en representación de Hierro Mar,</w:t>
      </w:r>
      <w:r w:rsidR="00C44CC6" w:rsidRPr="00424FB7">
        <w:rPr>
          <w:rFonts w:ascii="Cambria" w:hAnsi="Cambria"/>
          <w:sz w:val="20"/>
          <w:szCs w:val="20"/>
          <w:lang w:val="es-ES"/>
        </w:rPr>
        <w:t xml:space="preserve"> no estaba facultado </w:t>
      </w:r>
      <w:r w:rsidR="006D0A42" w:rsidRPr="00424FB7">
        <w:rPr>
          <w:rFonts w:ascii="Cambria" w:hAnsi="Cambria"/>
          <w:sz w:val="20"/>
          <w:szCs w:val="20"/>
          <w:lang w:val="es-ES"/>
        </w:rPr>
        <w:t>hacerlo</w:t>
      </w:r>
      <w:r w:rsidR="00D72814" w:rsidRPr="00424FB7">
        <w:rPr>
          <w:rFonts w:ascii="Cambria" w:hAnsi="Cambria"/>
          <w:sz w:val="20"/>
          <w:szCs w:val="20"/>
          <w:lang w:val="es-ES"/>
        </w:rPr>
        <w:t>.</w:t>
      </w:r>
      <w:r w:rsidR="00BF1920" w:rsidRPr="00424FB7">
        <w:rPr>
          <w:rFonts w:ascii="Cambria" w:hAnsi="Cambria"/>
          <w:sz w:val="20"/>
          <w:szCs w:val="20"/>
          <w:lang w:val="es-ES"/>
        </w:rPr>
        <w:t xml:space="preserve"> </w:t>
      </w:r>
      <w:r w:rsidR="00556BCF" w:rsidRPr="00424FB7">
        <w:rPr>
          <w:rFonts w:ascii="Cambria" w:hAnsi="Cambria"/>
          <w:sz w:val="20"/>
          <w:szCs w:val="20"/>
          <w:lang w:val="es-ES"/>
        </w:rPr>
        <w:t>E</w:t>
      </w:r>
      <w:r w:rsidR="001D436C" w:rsidRPr="00424FB7">
        <w:rPr>
          <w:rFonts w:ascii="Cambria" w:hAnsi="Cambria"/>
          <w:sz w:val="20"/>
          <w:szCs w:val="20"/>
          <w:lang w:val="es-ES"/>
        </w:rPr>
        <w:t>l 29 de enero de 2001, la Comisión de la Fiscalía Suprema emit</w:t>
      </w:r>
      <w:r w:rsidR="00130E61" w:rsidRPr="00424FB7">
        <w:rPr>
          <w:rFonts w:ascii="Cambria" w:hAnsi="Cambria"/>
          <w:sz w:val="20"/>
          <w:szCs w:val="20"/>
          <w:lang w:val="es-ES"/>
        </w:rPr>
        <w:t>ió</w:t>
      </w:r>
      <w:r w:rsidR="001D436C" w:rsidRPr="00424FB7">
        <w:rPr>
          <w:rFonts w:ascii="Cambria" w:hAnsi="Cambria"/>
          <w:sz w:val="20"/>
          <w:szCs w:val="20"/>
          <w:lang w:val="es-ES"/>
        </w:rPr>
        <w:t xml:space="preserve"> su </w:t>
      </w:r>
      <w:r w:rsidR="009517C9" w:rsidRPr="00424FB7">
        <w:rPr>
          <w:rFonts w:ascii="Cambria" w:hAnsi="Cambria"/>
          <w:sz w:val="20"/>
          <w:szCs w:val="20"/>
          <w:lang w:val="es-ES"/>
        </w:rPr>
        <w:t>opinión</w:t>
      </w:r>
      <w:r w:rsidR="00392506" w:rsidRPr="00424FB7">
        <w:rPr>
          <w:rFonts w:ascii="Cambria" w:hAnsi="Cambria"/>
          <w:sz w:val="20"/>
          <w:szCs w:val="20"/>
          <w:lang w:val="es-ES"/>
        </w:rPr>
        <w:t xml:space="preserve"> 006-2001</w:t>
      </w:r>
      <w:r w:rsidR="00FA14DE" w:rsidRPr="00424FB7">
        <w:rPr>
          <w:rFonts w:ascii="Cambria" w:hAnsi="Cambria"/>
          <w:sz w:val="20"/>
          <w:szCs w:val="20"/>
          <w:lang w:val="es-ES"/>
        </w:rPr>
        <w:t>.</w:t>
      </w:r>
      <w:r w:rsidR="00E44642" w:rsidRPr="00424FB7">
        <w:rPr>
          <w:rFonts w:ascii="Cambria" w:hAnsi="Cambria"/>
          <w:sz w:val="20"/>
          <w:szCs w:val="20"/>
          <w:lang w:val="es-ES"/>
        </w:rPr>
        <w:t xml:space="preserve"> En cuanto a las excepciones aducidas por </w:t>
      </w:r>
      <w:r w:rsidR="007A65C1" w:rsidRPr="00424FB7">
        <w:rPr>
          <w:rFonts w:ascii="Cambria" w:hAnsi="Cambria"/>
          <w:sz w:val="20"/>
          <w:szCs w:val="20"/>
          <w:lang w:val="es-ES"/>
        </w:rPr>
        <w:t>la presunta víctima</w:t>
      </w:r>
      <w:r w:rsidR="00E44642" w:rsidRPr="00424FB7">
        <w:rPr>
          <w:rFonts w:ascii="Cambria" w:hAnsi="Cambria"/>
          <w:sz w:val="20"/>
          <w:szCs w:val="20"/>
          <w:lang w:val="es-ES"/>
        </w:rPr>
        <w:t>, estableció que eran improcedentes</w:t>
      </w:r>
      <w:r w:rsidR="009B4A37" w:rsidRPr="00424FB7">
        <w:rPr>
          <w:rStyle w:val="FootnoteReference"/>
          <w:rFonts w:ascii="Cambria" w:hAnsi="Cambria"/>
          <w:sz w:val="20"/>
          <w:szCs w:val="20"/>
          <w:lang w:val="es-ES"/>
        </w:rPr>
        <w:footnoteReference w:id="7"/>
      </w:r>
      <w:r w:rsidR="00E44642" w:rsidRPr="00424FB7">
        <w:rPr>
          <w:rFonts w:ascii="Cambria" w:hAnsi="Cambria"/>
          <w:sz w:val="20"/>
          <w:szCs w:val="20"/>
          <w:lang w:val="es-ES"/>
        </w:rPr>
        <w:t xml:space="preserve">. </w:t>
      </w:r>
      <w:r w:rsidR="009517C9" w:rsidRPr="00424FB7">
        <w:rPr>
          <w:rFonts w:ascii="Cambria" w:hAnsi="Cambria"/>
          <w:sz w:val="20"/>
          <w:szCs w:val="20"/>
          <w:lang w:val="es-ES"/>
        </w:rPr>
        <w:t xml:space="preserve">Por último, </w:t>
      </w:r>
      <w:r w:rsidR="00130E61" w:rsidRPr="00424FB7">
        <w:rPr>
          <w:rFonts w:ascii="Cambria" w:hAnsi="Cambria"/>
          <w:sz w:val="20"/>
          <w:szCs w:val="20"/>
          <w:lang w:val="es-ES"/>
        </w:rPr>
        <w:t>recomendó</w:t>
      </w:r>
      <w:r w:rsidR="009517C9" w:rsidRPr="00424FB7">
        <w:rPr>
          <w:rFonts w:ascii="Cambria" w:hAnsi="Cambria"/>
          <w:sz w:val="20"/>
          <w:szCs w:val="20"/>
          <w:lang w:val="es-ES"/>
        </w:rPr>
        <w:t xml:space="preserve"> la destitución del Fiscal denunciado y que se ejercit</w:t>
      </w:r>
      <w:r w:rsidR="00EE656D" w:rsidRPr="00165491">
        <w:rPr>
          <w:rFonts w:ascii="Cambria" w:hAnsi="Cambria"/>
          <w:sz w:val="20"/>
          <w:szCs w:val="20"/>
          <w:lang w:val="es-ES"/>
        </w:rPr>
        <w:t>ara</w:t>
      </w:r>
      <w:r w:rsidR="009517C9" w:rsidRPr="00424FB7">
        <w:rPr>
          <w:rFonts w:ascii="Cambria" w:hAnsi="Cambria"/>
          <w:sz w:val="20"/>
          <w:szCs w:val="20"/>
          <w:lang w:val="es-ES"/>
        </w:rPr>
        <w:t xml:space="preserve"> la acción penal en su contra por el delito de corrupción de funcionarios. </w:t>
      </w:r>
      <w:r w:rsidR="002F1F07" w:rsidRPr="00424FB7">
        <w:rPr>
          <w:rFonts w:ascii="Cambria" w:hAnsi="Cambria"/>
          <w:sz w:val="20"/>
          <w:szCs w:val="20"/>
          <w:lang w:val="es-ES"/>
        </w:rPr>
        <w:t>El 13 de agosto de 2001</w:t>
      </w:r>
      <w:r w:rsidR="001363C1" w:rsidRPr="00424FB7">
        <w:rPr>
          <w:rFonts w:ascii="Cambria" w:hAnsi="Cambria"/>
          <w:sz w:val="20"/>
          <w:szCs w:val="20"/>
          <w:lang w:val="es-ES"/>
        </w:rPr>
        <w:t>, la Fiscalía de la Nación emitió la</w:t>
      </w:r>
      <w:r w:rsidR="002F1F07" w:rsidRPr="00424FB7">
        <w:rPr>
          <w:rFonts w:ascii="Cambria" w:hAnsi="Cambria"/>
          <w:sz w:val="20"/>
          <w:szCs w:val="20"/>
          <w:lang w:val="es-ES"/>
        </w:rPr>
        <w:t xml:space="preserve"> resolución </w:t>
      </w:r>
      <w:r w:rsidR="006670B1" w:rsidRPr="00424FB7">
        <w:rPr>
          <w:rFonts w:ascii="Cambria" w:hAnsi="Cambria"/>
          <w:sz w:val="20"/>
          <w:szCs w:val="20"/>
          <w:lang w:val="es-ES"/>
        </w:rPr>
        <w:t>764-2001</w:t>
      </w:r>
      <w:r w:rsidR="007055DD" w:rsidRPr="00424FB7">
        <w:rPr>
          <w:rFonts w:ascii="Cambria" w:hAnsi="Cambria"/>
          <w:sz w:val="20"/>
          <w:szCs w:val="20"/>
          <w:lang w:val="es-ES"/>
        </w:rPr>
        <w:t>,</w:t>
      </w:r>
      <w:r w:rsidR="006670B1" w:rsidRPr="00424FB7">
        <w:rPr>
          <w:rFonts w:ascii="Cambria" w:hAnsi="Cambria"/>
          <w:sz w:val="20"/>
          <w:szCs w:val="20"/>
          <w:lang w:val="es-ES"/>
        </w:rPr>
        <w:t xml:space="preserve"> mediante la cual </w:t>
      </w:r>
      <w:r w:rsidR="000A42D0" w:rsidRPr="00424FB7">
        <w:rPr>
          <w:rFonts w:ascii="Cambria" w:hAnsi="Cambria"/>
          <w:sz w:val="20"/>
          <w:szCs w:val="20"/>
          <w:lang w:val="es-ES"/>
        </w:rPr>
        <w:t>declaró fundada la denuncia por el delito de corrupción e infundada e</w:t>
      </w:r>
      <w:r w:rsidR="006078D6" w:rsidRPr="00424FB7">
        <w:rPr>
          <w:rFonts w:ascii="Cambria" w:hAnsi="Cambria"/>
          <w:sz w:val="20"/>
          <w:szCs w:val="20"/>
          <w:lang w:val="es-ES"/>
        </w:rPr>
        <w:t xml:space="preserve">n cuanto al delito de encubrimiento, </w:t>
      </w:r>
      <w:r w:rsidR="000A42D0" w:rsidRPr="00424FB7">
        <w:rPr>
          <w:rFonts w:ascii="Cambria" w:hAnsi="Cambria"/>
          <w:sz w:val="20"/>
          <w:szCs w:val="20"/>
          <w:lang w:val="es-ES"/>
        </w:rPr>
        <w:t xml:space="preserve">ya que </w:t>
      </w:r>
      <w:r w:rsidR="006078D6" w:rsidRPr="00424FB7">
        <w:rPr>
          <w:rFonts w:ascii="Cambria" w:hAnsi="Cambria"/>
          <w:sz w:val="20"/>
          <w:szCs w:val="20"/>
          <w:lang w:val="es-ES"/>
        </w:rPr>
        <w:t xml:space="preserve">no existían pruebas suficientes. En razón de lo anterior, </w:t>
      </w:r>
      <w:r w:rsidR="00324EB8" w:rsidRPr="00424FB7">
        <w:rPr>
          <w:rFonts w:ascii="Cambria" w:hAnsi="Cambria"/>
          <w:sz w:val="20"/>
          <w:szCs w:val="20"/>
          <w:lang w:val="es-ES"/>
        </w:rPr>
        <w:t xml:space="preserve">manifestó que la </w:t>
      </w:r>
      <w:r w:rsidR="00324EB8" w:rsidRPr="00424FB7">
        <w:rPr>
          <w:rFonts w:ascii="Cambria" w:hAnsi="Cambria"/>
          <w:sz w:val="20"/>
          <w:szCs w:val="20"/>
          <w:lang w:val="es-ES"/>
        </w:rPr>
        <w:lastRenderedPageBreak/>
        <w:t>sanción disciplinaria propuesta era la destitución del</w:t>
      </w:r>
      <w:r w:rsidR="006078D6" w:rsidRPr="00424FB7">
        <w:rPr>
          <w:rFonts w:ascii="Cambria" w:hAnsi="Cambria"/>
          <w:sz w:val="20"/>
          <w:szCs w:val="20"/>
          <w:lang w:val="es-ES"/>
        </w:rPr>
        <w:t xml:space="preserve"> Fiscal denunciado</w:t>
      </w:r>
      <w:r w:rsidR="00324EB8" w:rsidRPr="00424FB7">
        <w:rPr>
          <w:rFonts w:ascii="Cambria" w:hAnsi="Cambria"/>
          <w:sz w:val="20"/>
          <w:szCs w:val="20"/>
          <w:lang w:val="es-ES"/>
        </w:rPr>
        <w:t>,</w:t>
      </w:r>
      <w:r w:rsidR="006078D6" w:rsidRPr="00424FB7">
        <w:rPr>
          <w:rFonts w:ascii="Cambria" w:hAnsi="Cambria"/>
          <w:sz w:val="20"/>
          <w:szCs w:val="20"/>
          <w:lang w:val="es-ES"/>
        </w:rPr>
        <w:t xml:space="preserve"> y se</w:t>
      </w:r>
      <w:r w:rsidR="00324EB8" w:rsidRPr="00424FB7">
        <w:rPr>
          <w:rFonts w:ascii="Cambria" w:hAnsi="Cambria"/>
          <w:sz w:val="20"/>
          <w:szCs w:val="20"/>
          <w:lang w:val="es-ES"/>
        </w:rPr>
        <w:t xml:space="preserve"> </w:t>
      </w:r>
      <w:r w:rsidR="00F47D07" w:rsidRPr="00424FB7">
        <w:rPr>
          <w:rFonts w:ascii="Cambria" w:hAnsi="Cambria"/>
          <w:sz w:val="20"/>
          <w:szCs w:val="20"/>
          <w:lang w:val="es-ES"/>
        </w:rPr>
        <w:t>generó el inició de</w:t>
      </w:r>
      <w:r w:rsidR="006078D6" w:rsidRPr="00424FB7">
        <w:rPr>
          <w:rFonts w:ascii="Cambria" w:hAnsi="Cambria"/>
          <w:sz w:val="20"/>
          <w:szCs w:val="20"/>
          <w:lang w:val="es-ES"/>
        </w:rPr>
        <w:t xml:space="preserve"> la acción penal por el delito de corrupción de funcionarios.</w:t>
      </w:r>
      <w:r w:rsidR="00F07869" w:rsidRPr="00424FB7">
        <w:rPr>
          <w:rFonts w:ascii="Cambria" w:hAnsi="Cambria"/>
          <w:sz w:val="20"/>
          <w:szCs w:val="20"/>
          <w:lang w:val="es-ES"/>
        </w:rPr>
        <w:t xml:space="preserve"> </w:t>
      </w:r>
      <w:r w:rsidR="00C32BA1" w:rsidRPr="00424FB7">
        <w:rPr>
          <w:rFonts w:ascii="Cambria" w:hAnsi="Cambria"/>
          <w:sz w:val="20"/>
          <w:szCs w:val="20"/>
          <w:lang w:val="es-ES"/>
        </w:rPr>
        <w:t>Alega</w:t>
      </w:r>
      <w:r w:rsidR="007A65C1" w:rsidRPr="00424FB7">
        <w:rPr>
          <w:rFonts w:ascii="Cambria" w:hAnsi="Cambria"/>
          <w:sz w:val="20"/>
          <w:szCs w:val="20"/>
          <w:lang w:val="es-ES"/>
        </w:rPr>
        <w:t xml:space="preserve">n los peticionarios </w:t>
      </w:r>
      <w:r w:rsidR="00256138" w:rsidRPr="00424FB7">
        <w:rPr>
          <w:rFonts w:ascii="Cambria" w:hAnsi="Cambria"/>
          <w:sz w:val="20"/>
          <w:szCs w:val="20"/>
          <w:lang w:val="es-ES"/>
        </w:rPr>
        <w:t>que esta resolución vulneró</w:t>
      </w:r>
      <w:r w:rsidR="00C32BA1" w:rsidRPr="00424FB7">
        <w:rPr>
          <w:rFonts w:ascii="Cambria" w:hAnsi="Cambria"/>
          <w:sz w:val="20"/>
          <w:szCs w:val="20"/>
          <w:lang w:val="es-ES"/>
        </w:rPr>
        <w:t xml:space="preserve"> el derecho a la defensa porque no hubo manifestación alguna sobre la prescripción del proceso administrativo</w:t>
      </w:r>
      <w:r w:rsidR="00DF12B7">
        <w:rPr>
          <w:rFonts w:ascii="Cambria" w:hAnsi="Cambria"/>
          <w:sz w:val="20"/>
          <w:szCs w:val="20"/>
          <w:lang w:val="es-ES"/>
        </w:rPr>
        <w:t xml:space="preserve">, </w:t>
      </w:r>
      <w:r w:rsidR="006B4B4A" w:rsidRPr="00424FB7">
        <w:rPr>
          <w:rFonts w:ascii="Cambria" w:hAnsi="Cambria"/>
          <w:sz w:val="20"/>
          <w:szCs w:val="20"/>
          <w:lang w:val="es-ES"/>
        </w:rPr>
        <w:t>y por esto hubo una tutela jurisdiccional inefectiva</w:t>
      </w:r>
      <w:r w:rsidR="002B2C8C" w:rsidRPr="00424FB7">
        <w:rPr>
          <w:rFonts w:ascii="Cambria" w:hAnsi="Cambria"/>
          <w:sz w:val="20"/>
          <w:szCs w:val="20"/>
          <w:lang w:val="es-ES"/>
        </w:rPr>
        <w:t>. Asimismo aduce que se violentó</w:t>
      </w:r>
      <w:r w:rsidR="006B4B4A" w:rsidRPr="00424FB7">
        <w:rPr>
          <w:rFonts w:ascii="Cambria" w:hAnsi="Cambria"/>
          <w:sz w:val="20"/>
          <w:szCs w:val="20"/>
          <w:lang w:val="es-ES"/>
        </w:rPr>
        <w:t xml:space="preserve"> igualmente el debido proceso y el principio de igualdad ante la ley al</w:t>
      </w:r>
      <w:r w:rsidR="006E2794" w:rsidRPr="00424FB7">
        <w:rPr>
          <w:rFonts w:ascii="Cambria" w:hAnsi="Cambria"/>
          <w:sz w:val="20"/>
          <w:szCs w:val="20"/>
          <w:lang w:val="es-ES"/>
        </w:rPr>
        <w:t xml:space="preserve"> aventajar a la parte contraria</w:t>
      </w:r>
      <w:r w:rsidR="00F47D07" w:rsidRPr="00424FB7">
        <w:rPr>
          <w:rFonts w:ascii="Cambria" w:hAnsi="Cambria"/>
          <w:sz w:val="20"/>
          <w:szCs w:val="20"/>
          <w:lang w:val="es-ES"/>
        </w:rPr>
        <w:t>.</w:t>
      </w:r>
    </w:p>
    <w:p w14:paraId="6D79F84D" w14:textId="3A912D78" w:rsidR="00725ACF" w:rsidRPr="00424FB7" w:rsidRDefault="00E97BFA" w:rsidP="00CD31C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4FB7">
        <w:rPr>
          <w:rFonts w:ascii="Cambria" w:hAnsi="Cambria"/>
          <w:sz w:val="20"/>
          <w:szCs w:val="20"/>
          <w:lang w:val="es-ES"/>
        </w:rPr>
        <w:t xml:space="preserve">Contra la resolución 764-2001, </w:t>
      </w:r>
      <w:r w:rsidR="006970C5" w:rsidRPr="00424FB7">
        <w:rPr>
          <w:rFonts w:ascii="Cambria" w:hAnsi="Cambria"/>
          <w:sz w:val="20"/>
          <w:szCs w:val="20"/>
          <w:lang w:val="es-ES"/>
        </w:rPr>
        <w:t>la presunta víctima</w:t>
      </w:r>
      <w:r w:rsidRPr="00424FB7">
        <w:rPr>
          <w:rFonts w:ascii="Cambria" w:hAnsi="Cambria"/>
          <w:sz w:val="20"/>
          <w:szCs w:val="20"/>
          <w:lang w:val="es-ES"/>
        </w:rPr>
        <w:t xml:space="preserve"> interpuso un recurso de reconsideración ante la Fiscalía de la Nación el 23 de agosto de 2001</w:t>
      </w:r>
      <w:r w:rsidR="00D72814" w:rsidRPr="00424FB7">
        <w:rPr>
          <w:rFonts w:ascii="Cambria" w:hAnsi="Cambria"/>
          <w:sz w:val="20"/>
          <w:szCs w:val="20"/>
          <w:lang w:val="es-ES"/>
        </w:rPr>
        <w:t>,</w:t>
      </w:r>
      <w:r w:rsidRPr="00424FB7">
        <w:rPr>
          <w:rFonts w:ascii="Cambria" w:hAnsi="Cambria"/>
          <w:sz w:val="20"/>
          <w:szCs w:val="20"/>
          <w:lang w:val="es-ES"/>
        </w:rPr>
        <w:t xml:space="preserve"> </w:t>
      </w:r>
      <w:r w:rsidR="000D4106" w:rsidRPr="00424FB7">
        <w:rPr>
          <w:rFonts w:ascii="Cambria" w:hAnsi="Cambria"/>
          <w:sz w:val="20"/>
          <w:szCs w:val="20"/>
          <w:lang w:val="es-ES"/>
        </w:rPr>
        <w:t>alegando</w:t>
      </w:r>
      <w:r w:rsidR="00FA6792" w:rsidRPr="00424FB7">
        <w:rPr>
          <w:rFonts w:ascii="Cambria" w:hAnsi="Cambria"/>
          <w:sz w:val="20"/>
          <w:szCs w:val="20"/>
          <w:lang w:val="es-ES"/>
        </w:rPr>
        <w:t xml:space="preserve"> que Víctor </w:t>
      </w:r>
      <w:r w:rsidR="008039DA" w:rsidRPr="00424FB7">
        <w:rPr>
          <w:rFonts w:ascii="Cambria" w:hAnsi="Cambria"/>
          <w:sz w:val="20"/>
          <w:szCs w:val="20"/>
          <w:lang w:val="es-ES"/>
        </w:rPr>
        <w:t>Huarancca</w:t>
      </w:r>
      <w:r w:rsidR="00FA6792" w:rsidRPr="00424FB7">
        <w:rPr>
          <w:rFonts w:ascii="Cambria" w:hAnsi="Cambria"/>
          <w:sz w:val="20"/>
          <w:szCs w:val="20"/>
          <w:lang w:val="es-ES"/>
        </w:rPr>
        <w:t xml:space="preserve"> no </w:t>
      </w:r>
      <w:r w:rsidR="00D53319" w:rsidRPr="00424FB7">
        <w:rPr>
          <w:rFonts w:ascii="Cambria" w:hAnsi="Cambria"/>
          <w:sz w:val="20"/>
          <w:szCs w:val="20"/>
          <w:lang w:val="es-ES"/>
        </w:rPr>
        <w:t xml:space="preserve">era </w:t>
      </w:r>
      <w:r w:rsidR="00FA6792" w:rsidRPr="00424FB7">
        <w:rPr>
          <w:rFonts w:ascii="Cambria" w:hAnsi="Cambria"/>
          <w:sz w:val="20"/>
          <w:szCs w:val="20"/>
          <w:lang w:val="es-ES"/>
        </w:rPr>
        <w:t>ni funcionario ni empleado de la empresa Hierro Mar y por lo tanto no podía ser parte en el proceso. También alegó que al expedirse la resolución, se vulneró la Constitución Política al declararse fundada la denuncia por delito de corrupción de funcionarios, ya que de a</w:t>
      </w:r>
      <w:r w:rsidR="00D53319" w:rsidRPr="00424FB7">
        <w:rPr>
          <w:rFonts w:ascii="Cambria" w:hAnsi="Cambria"/>
          <w:sz w:val="20"/>
          <w:szCs w:val="20"/>
          <w:lang w:val="es-ES"/>
        </w:rPr>
        <w:t>cuerdo al peticionario no existía</w:t>
      </w:r>
      <w:r w:rsidR="00FA6792" w:rsidRPr="00424FB7">
        <w:rPr>
          <w:rFonts w:ascii="Cambria" w:hAnsi="Cambria"/>
          <w:sz w:val="20"/>
          <w:szCs w:val="20"/>
          <w:lang w:val="es-ES"/>
        </w:rPr>
        <w:t xml:space="preserve"> prueba ni indicios de la comisión del delito. </w:t>
      </w:r>
      <w:r w:rsidR="00D50300" w:rsidRPr="00424FB7">
        <w:rPr>
          <w:rFonts w:ascii="Cambria" w:hAnsi="Cambria"/>
          <w:sz w:val="20"/>
          <w:szCs w:val="20"/>
          <w:lang w:val="es-ES"/>
        </w:rPr>
        <w:t xml:space="preserve">Argumentó también que la prescripción de la acción disciplinaria debe declararse de oficio. </w:t>
      </w:r>
      <w:r w:rsidR="00EE656D">
        <w:rPr>
          <w:rFonts w:ascii="Cambria" w:hAnsi="Cambria"/>
          <w:sz w:val="20"/>
          <w:szCs w:val="20"/>
          <w:lang w:val="es-ES"/>
        </w:rPr>
        <w:t>E</w:t>
      </w:r>
      <w:r w:rsidR="00502A18" w:rsidRPr="00424FB7">
        <w:rPr>
          <w:rFonts w:ascii="Cambria" w:hAnsi="Cambria"/>
          <w:sz w:val="20"/>
          <w:szCs w:val="20"/>
          <w:lang w:val="es-ES"/>
        </w:rPr>
        <w:t xml:space="preserve">l 22 de octubre de 2001 </w:t>
      </w:r>
      <w:r w:rsidR="00523FDB" w:rsidRPr="00424FB7">
        <w:rPr>
          <w:rFonts w:ascii="Cambria" w:hAnsi="Cambria"/>
          <w:sz w:val="20"/>
          <w:szCs w:val="20"/>
          <w:lang w:val="es-ES"/>
        </w:rPr>
        <w:t xml:space="preserve">la Fiscalía de la Nación </w:t>
      </w:r>
      <w:r w:rsidR="00502A18" w:rsidRPr="00424FB7">
        <w:rPr>
          <w:rFonts w:ascii="Cambria" w:hAnsi="Cambria"/>
          <w:sz w:val="20"/>
          <w:szCs w:val="20"/>
          <w:lang w:val="es-ES"/>
        </w:rPr>
        <w:t>declaró</w:t>
      </w:r>
      <w:r w:rsidRPr="00424FB7">
        <w:rPr>
          <w:rFonts w:ascii="Cambria" w:hAnsi="Cambria"/>
          <w:sz w:val="20"/>
          <w:szCs w:val="20"/>
          <w:lang w:val="es-ES"/>
        </w:rPr>
        <w:t xml:space="preserve"> improcedente</w:t>
      </w:r>
      <w:r w:rsidR="00CD31C6" w:rsidRPr="00424FB7">
        <w:rPr>
          <w:rFonts w:ascii="Cambria" w:hAnsi="Cambria"/>
          <w:sz w:val="20"/>
          <w:szCs w:val="20"/>
          <w:lang w:val="es-ES"/>
        </w:rPr>
        <w:t xml:space="preserve"> el recurso de reconsideración</w:t>
      </w:r>
      <w:r w:rsidRPr="00424FB7">
        <w:rPr>
          <w:rFonts w:ascii="Cambria" w:hAnsi="Cambria"/>
          <w:sz w:val="20"/>
          <w:szCs w:val="20"/>
          <w:lang w:val="es-ES"/>
        </w:rPr>
        <w:t xml:space="preserve"> </w:t>
      </w:r>
      <w:r w:rsidR="00EE656D">
        <w:rPr>
          <w:rFonts w:ascii="Cambria" w:hAnsi="Cambria"/>
          <w:sz w:val="20"/>
          <w:szCs w:val="20"/>
          <w:lang w:val="es-ES"/>
        </w:rPr>
        <w:t>al advertir que no había</w:t>
      </w:r>
      <w:r w:rsidR="00117C2E" w:rsidRPr="00424FB7">
        <w:rPr>
          <w:rFonts w:ascii="Cambria" w:hAnsi="Cambria"/>
          <w:sz w:val="20"/>
          <w:szCs w:val="20"/>
          <w:lang w:val="es-ES"/>
        </w:rPr>
        <w:t xml:space="preserve"> causal que invalidara la resolución, </w:t>
      </w:r>
      <w:r w:rsidR="00D50300" w:rsidRPr="00424FB7">
        <w:rPr>
          <w:rFonts w:ascii="Cambria" w:hAnsi="Cambria"/>
          <w:sz w:val="20"/>
          <w:szCs w:val="20"/>
          <w:lang w:val="es-ES"/>
        </w:rPr>
        <w:t xml:space="preserve">y declaró agotada la vía </w:t>
      </w:r>
      <w:r w:rsidR="00117C2E" w:rsidRPr="00424FB7">
        <w:rPr>
          <w:rFonts w:ascii="Cambria" w:hAnsi="Cambria"/>
          <w:sz w:val="20"/>
          <w:szCs w:val="20"/>
          <w:lang w:val="es-ES"/>
        </w:rPr>
        <w:t>administrativa</w:t>
      </w:r>
      <w:r w:rsidR="00D50300" w:rsidRPr="00424FB7">
        <w:rPr>
          <w:rFonts w:ascii="Cambria" w:hAnsi="Cambria"/>
          <w:sz w:val="20"/>
          <w:szCs w:val="20"/>
          <w:lang w:val="es-ES"/>
        </w:rPr>
        <w:t>.</w:t>
      </w:r>
      <w:r w:rsidR="00C1415E" w:rsidRPr="00424FB7">
        <w:rPr>
          <w:rFonts w:ascii="Cambria" w:hAnsi="Cambria"/>
          <w:sz w:val="20"/>
          <w:szCs w:val="20"/>
          <w:lang w:val="es-ES"/>
        </w:rPr>
        <w:t xml:space="preserve"> </w:t>
      </w:r>
      <w:r w:rsidR="00EE656D">
        <w:rPr>
          <w:rFonts w:ascii="Cambria" w:hAnsi="Cambria"/>
          <w:sz w:val="20"/>
          <w:szCs w:val="20"/>
          <w:lang w:val="es-ES"/>
        </w:rPr>
        <w:t>L</w:t>
      </w:r>
      <w:r w:rsidR="006970C5" w:rsidRPr="00424FB7">
        <w:rPr>
          <w:rFonts w:ascii="Cambria" w:hAnsi="Cambria"/>
          <w:sz w:val="20"/>
          <w:szCs w:val="20"/>
          <w:lang w:val="es-ES"/>
        </w:rPr>
        <w:t>a presunta víctima</w:t>
      </w:r>
      <w:r w:rsidR="00EE656D">
        <w:rPr>
          <w:rFonts w:ascii="Cambria" w:hAnsi="Cambria"/>
          <w:sz w:val="20"/>
          <w:szCs w:val="20"/>
          <w:lang w:val="es-ES"/>
        </w:rPr>
        <w:t xml:space="preserve"> apeló, recurso que le rechazaron </w:t>
      </w:r>
      <w:r w:rsidR="009651BC" w:rsidRPr="00424FB7">
        <w:rPr>
          <w:rFonts w:ascii="Cambria" w:hAnsi="Cambria"/>
          <w:sz w:val="20"/>
          <w:szCs w:val="20"/>
          <w:lang w:val="es-ES"/>
        </w:rPr>
        <w:t xml:space="preserve">el 20 de noviembre de 2001, </w:t>
      </w:r>
      <w:r w:rsidR="00EE656D">
        <w:rPr>
          <w:rFonts w:ascii="Cambria" w:hAnsi="Cambria"/>
          <w:sz w:val="20"/>
          <w:szCs w:val="20"/>
          <w:lang w:val="es-ES"/>
        </w:rPr>
        <w:t>al considerar</w:t>
      </w:r>
      <w:r w:rsidR="00AA6D88" w:rsidRPr="00424FB7">
        <w:rPr>
          <w:rFonts w:ascii="Cambria" w:hAnsi="Cambria"/>
          <w:sz w:val="20"/>
          <w:szCs w:val="20"/>
          <w:lang w:val="es-ES"/>
        </w:rPr>
        <w:t xml:space="preserve"> que la vía administrativa ya había sido agotada. </w:t>
      </w:r>
    </w:p>
    <w:p w14:paraId="465EA3F6" w14:textId="48FD11A4" w:rsidR="00A06BF6" w:rsidRPr="00424FB7" w:rsidRDefault="00202AB4" w:rsidP="006817A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4FB7">
        <w:rPr>
          <w:rFonts w:ascii="Cambria" w:hAnsi="Cambria"/>
          <w:sz w:val="20"/>
          <w:szCs w:val="20"/>
          <w:lang w:val="es-ES"/>
        </w:rPr>
        <w:t>Posteriormente</w:t>
      </w:r>
      <w:r w:rsidR="00D72814" w:rsidRPr="00424FB7">
        <w:rPr>
          <w:rFonts w:ascii="Cambria" w:hAnsi="Cambria"/>
          <w:sz w:val="20"/>
          <w:szCs w:val="20"/>
          <w:lang w:val="es-ES"/>
        </w:rPr>
        <w:t>, la presunta víctima</w:t>
      </w:r>
      <w:r w:rsidRPr="00424FB7">
        <w:rPr>
          <w:rFonts w:ascii="Cambria" w:hAnsi="Cambria"/>
          <w:sz w:val="20"/>
          <w:szCs w:val="20"/>
          <w:lang w:val="es-ES"/>
        </w:rPr>
        <w:t xml:space="preserve"> presentó</w:t>
      </w:r>
      <w:r w:rsidR="00601B5B" w:rsidRPr="00424FB7">
        <w:rPr>
          <w:rFonts w:ascii="Cambria" w:hAnsi="Cambria"/>
          <w:sz w:val="20"/>
          <w:szCs w:val="20"/>
          <w:lang w:val="es-ES"/>
        </w:rPr>
        <w:t xml:space="preserve"> un amparo pidiendo que se anularan las resoluciones anteriores ya que no fueron resueltas las excepciones de prescripción que adujo </w:t>
      </w:r>
      <w:r w:rsidR="00B22E10" w:rsidRPr="00424FB7">
        <w:rPr>
          <w:rFonts w:ascii="Cambria" w:hAnsi="Cambria"/>
          <w:sz w:val="20"/>
          <w:szCs w:val="20"/>
          <w:lang w:val="es-ES"/>
        </w:rPr>
        <w:t xml:space="preserve">y que </w:t>
      </w:r>
      <w:r w:rsidR="00FD2129" w:rsidRPr="00424FB7">
        <w:rPr>
          <w:rFonts w:ascii="Cambria" w:hAnsi="Cambria"/>
          <w:sz w:val="20"/>
          <w:szCs w:val="20"/>
          <w:lang w:val="es-ES"/>
        </w:rPr>
        <w:t xml:space="preserve">se </w:t>
      </w:r>
      <w:r w:rsidR="00B22E10" w:rsidRPr="00424FB7">
        <w:rPr>
          <w:rFonts w:ascii="Cambria" w:hAnsi="Cambria"/>
          <w:sz w:val="20"/>
          <w:szCs w:val="20"/>
          <w:lang w:val="es-ES"/>
        </w:rPr>
        <w:t>vulneró</w:t>
      </w:r>
      <w:r w:rsidR="00FD2129" w:rsidRPr="00424FB7">
        <w:rPr>
          <w:rFonts w:ascii="Cambria" w:hAnsi="Cambria"/>
          <w:sz w:val="20"/>
          <w:szCs w:val="20"/>
          <w:lang w:val="es-ES"/>
        </w:rPr>
        <w:t xml:space="preserve"> </w:t>
      </w:r>
      <w:r w:rsidR="008B4C63" w:rsidRPr="00424FB7">
        <w:rPr>
          <w:rFonts w:ascii="Cambria" w:hAnsi="Cambria"/>
          <w:sz w:val="20"/>
          <w:szCs w:val="20"/>
          <w:lang w:val="es-ES"/>
        </w:rPr>
        <w:t>e</w:t>
      </w:r>
      <w:r w:rsidR="00FD2129" w:rsidRPr="00424FB7">
        <w:rPr>
          <w:rFonts w:ascii="Cambria" w:hAnsi="Cambria"/>
          <w:sz w:val="20"/>
          <w:szCs w:val="20"/>
          <w:lang w:val="es-ES"/>
        </w:rPr>
        <w:t xml:space="preserve">l debido proceso porque se acumularon la denuncia </w:t>
      </w:r>
      <w:r w:rsidRPr="00424FB7">
        <w:rPr>
          <w:rFonts w:ascii="Cambria" w:hAnsi="Cambria"/>
          <w:sz w:val="20"/>
          <w:szCs w:val="20"/>
          <w:lang w:val="es-ES"/>
        </w:rPr>
        <w:t>administrativa</w:t>
      </w:r>
      <w:r w:rsidR="00FD2129" w:rsidRPr="00424FB7">
        <w:rPr>
          <w:rFonts w:ascii="Cambria" w:hAnsi="Cambria"/>
          <w:sz w:val="20"/>
          <w:szCs w:val="20"/>
          <w:lang w:val="es-ES"/>
        </w:rPr>
        <w:t xml:space="preserve"> y la penal, siendo que no son idénticas y tienen un trámite distinto de investigación.</w:t>
      </w:r>
      <w:r w:rsidR="00F4769F" w:rsidRPr="00424FB7">
        <w:rPr>
          <w:rFonts w:ascii="Cambria" w:hAnsi="Cambria"/>
          <w:sz w:val="20"/>
          <w:szCs w:val="20"/>
          <w:lang w:val="es-ES"/>
        </w:rPr>
        <w:t xml:space="preserve"> </w:t>
      </w:r>
      <w:r w:rsidR="00CD22A6" w:rsidRPr="00424FB7">
        <w:rPr>
          <w:rFonts w:ascii="Cambria" w:hAnsi="Cambria"/>
          <w:sz w:val="20"/>
          <w:szCs w:val="20"/>
          <w:lang w:val="es-ES"/>
        </w:rPr>
        <w:t>El 16 de mayo de 2003</w:t>
      </w:r>
      <w:r w:rsidR="00CF7695" w:rsidRPr="00424FB7">
        <w:rPr>
          <w:rFonts w:ascii="Cambria" w:hAnsi="Cambria"/>
          <w:sz w:val="20"/>
          <w:szCs w:val="20"/>
          <w:lang w:val="es-ES"/>
        </w:rPr>
        <w:t xml:space="preserve">, la Corte </w:t>
      </w:r>
      <w:r w:rsidRPr="00424FB7">
        <w:rPr>
          <w:rFonts w:ascii="Cambria" w:hAnsi="Cambria"/>
          <w:sz w:val="20"/>
          <w:szCs w:val="20"/>
          <w:lang w:val="es-ES"/>
        </w:rPr>
        <w:t>Superior de Justicia de Lima</w:t>
      </w:r>
      <w:r w:rsidR="00CD22A6" w:rsidRPr="00424FB7">
        <w:rPr>
          <w:rFonts w:ascii="Cambria" w:hAnsi="Cambria"/>
          <w:sz w:val="20"/>
          <w:szCs w:val="20"/>
          <w:lang w:val="es-ES"/>
        </w:rPr>
        <w:t xml:space="preserve"> </w:t>
      </w:r>
      <w:r w:rsidR="00B22E10" w:rsidRPr="00424FB7">
        <w:rPr>
          <w:rFonts w:ascii="Cambria" w:hAnsi="Cambria"/>
          <w:sz w:val="20"/>
          <w:szCs w:val="20"/>
          <w:lang w:val="es-ES"/>
        </w:rPr>
        <w:t>declaró</w:t>
      </w:r>
      <w:r w:rsidR="00CF7695" w:rsidRPr="00424FB7">
        <w:rPr>
          <w:rFonts w:ascii="Cambria" w:hAnsi="Cambria"/>
          <w:sz w:val="20"/>
          <w:szCs w:val="20"/>
          <w:lang w:val="es-ES"/>
        </w:rPr>
        <w:t xml:space="preserve"> fundada la demanda</w:t>
      </w:r>
      <w:r w:rsidR="003C1F41">
        <w:rPr>
          <w:rFonts w:ascii="Cambria" w:hAnsi="Cambria"/>
          <w:sz w:val="20"/>
          <w:szCs w:val="20"/>
          <w:lang w:val="es-ES"/>
        </w:rPr>
        <w:t xml:space="preserve"> por considerar que se constituía</w:t>
      </w:r>
      <w:r w:rsidR="00CF7695" w:rsidRPr="00424FB7">
        <w:rPr>
          <w:rFonts w:ascii="Cambria" w:hAnsi="Cambria"/>
          <w:sz w:val="20"/>
          <w:szCs w:val="20"/>
          <w:lang w:val="es-ES"/>
        </w:rPr>
        <w:t xml:space="preserve"> una violación del deb</w:t>
      </w:r>
      <w:r w:rsidR="001966E1" w:rsidRPr="00424FB7">
        <w:rPr>
          <w:rFonts w:ascii="Cambria" w:hAnsi="Cambria"/>
          <w:sz w:val="20"/>
          <w:szCs w:val="20"/>
          <w:lang w:val="es-ES"/>
        </w:rPr>
        <w:t>ido proceso,</w:t>
      </w:r>
      <w:r w:rsidR="00CF7695" w:rsidRPr="00424FB7">
        <w:rPr>
          <w:rFonts w:ascii="Cambria" w:hAnsi="Cambria"/>
          <w:sz w:val="20"/>
          <w:szCs w:val="20"/>
          <w:lang w:val="es-ES"/>
        </w:rPr>
        <w:t xml:space="preserve"> a</w:t>
      </w:r>
      <w:r w:rsidR="003C1F41">
        <w:rPr>
          <w:rFonts w:ascii="Cambria" w:hAnsi="Cambria"/>
          <w:sz w:val="20"/>
          <w:szCs w:val="20"/>
          <w:lang w:val="es-ES"/>
        </w:rPr>
        <w:t xml:space="preserve"> la </w:t>
      </w:r>
      <w:r w:rsidR="00CF7695" w:rsidRPr="00424FB7">
        <w:rPr>
          <w:rFonts w:ascii="Cambria" w:hAnsi="Cambria"/>
          <w:sz w:val="20"/>
          <w:szCs w:val="20"/>
          <w:lang w:val="es-ES"/>
        </w:rPr>
        <w:t>defensa</w:t>
      </w:r>
      <w:r w:rsidR="001966E1" w:rsidRPr="00424FB7">
        <w:rPr>
          <w:rFonts w:ascii="Cambria" w:hAnsi="Cambria"/>
          <w:sz w:val="20"/>
          <w:szCs w:val="20"/>
          <w:lang w:val="es-ES"/>
        </w:rPr>
        <w:t xml:space="preserve"> y al principio de doble instancia</w:t>
      </w:r>
      <w:r w:rsidR="00EF6E50" w:rsidRPr="00424FB7">
        <w:rPr>
          <w:rFonts w:ascii="Cambria" w:hAnsi="Cambria"/>
          <w:sz w:val="20"/>
          <w:szCs w:val="20"/>
          <w:lang w:val="es-ES"/>
        </w:rPr>
        <w:t xml:space="preserve"> por no haberse resuelto las excepciones e impedirse </w:t>
      </w:r>
      <w:r w:rsidR="00BA1ED9" w:rsidRPr="00424FB7">
        <w:rPr>
          <w:rFonts w:ascii="Cambria" w:hAnsi="Cambria"/>
          <w:sz w:val="20"/>
          <w:szCs w:val="20"/>
          <w:lang w:val="es-ES"/>
        </w:rPr>
        <w:t xml:space="preserve">su revisión </w:t>
      </w:r>
      <w:r w:rsidR="00EF6E50" w:rsidRPr="00424FB7">
        <w:rPr>
          <w:rFonts w:ascii="Cambria" w:hAnsi="Cambria"/>
          <w:sz w:val="20"/>
          <w:szCs w:val="20"/>
          <w:lang w:val="es-ES"/>
        </w:rPr>
        <w:t>en la instancia superior</w:t>
      </w:r>
      <w:r w:rsidR="00CF7695" w:rsidRPr="00424FB7">
        <w:rPr>
          <w:rFonts w:ascii="Cambria" w:hAnsi="Cambria"/>
          <w:sz w:val="20"/>
          <w:szCs w:val="20"/>
          <w:lang w:val="es-ES"/>
        </w:rPr>
        <w:t>. Declaró inaplicables las resoluciones aducidas y ordenó a la Fiscalía de la Nación emitir una resoluci</w:t>
      </w:r>
      <w:r w:rsidR="00DE6562" w:rsidRPr="00424FB7">
        <w:rPr>
          <w:rFonts w:ascii="Cambria" w:hAnsi="Cambria"/>
          <w:sz w:val="20"/>
          <w:szCs w:val="20"/>
          <w:lang w:val="es-ES"/>
        </w:rPr>
        <w:t>ón,</w:t>
      </w:r>
      <w:r w:rsidR="00CF7695" w:rsidRPr="00424FB7">
        <w:rPr>
          <w:rFonts w:ascii="Cambria" w:hAnsi="Cambria"/>
          <w:sz w:val="20"/>
          <w:szCs w:val="20"/>
          <w:lang w:val="es-ES"/>
        </w:rPr>
        <w:t xml:space="preserve"> </w:t>
      </w:r>
      <w:r w:rsidR="001966E1" w:rsidRPr="00424FB7">
        <w:rPr>
          <w:rFonts w:ascii="Cambria" w:hAnsi="Cambria"/>
          <w:sz w:val="20"/>
          <w:szCs w:val="20"/>
          <w:lang w:val="es-ES"/>
        </w:rPr>
        <w:t>pronunciándose sobre las excepciones.</w:t>
      </w:r>
      <w:r w:rsidR="00BD1354" w:rsidRPr="00424FB7">
        <w:rPr>
          <w:rFonts w:ascii="Cambria" w:hAnsi="Cambria"/>
          <w:sz w:val="20"/>
          <w:szCs w:val="20"/>
          <w:lang w:val="es-ES"/>
        </w:rPr>
        <w:t xml:space="preserve"> </w:t>
      </w:r>
      <w:r w:rsidR="00B22E10" w:rsidRPr="00424FB7">
        <w:rPr>
          <w:rFonts w:ascii="Cambria" w:hAnsi="Cambria"/>
          <w:sz w:val="20"/>
          <w:szCs w:val="20"/>
          <w:lang w:val="es-ES"/>
        </w:rPr>
        <w:t>L</w:t>
      </w:r>
      <w:r w:rsidR="00BD1354" w:rsidRPr="00424FB7">
        <w:rPr>
          <w:rFonts w:ascii="Cambria" w:hAnsi="Cambria"/>
          <w:sz w:val="20"/>
          <w:szCs w:val="20"/>
          <w:lang w:val="es-ES"/>
        </w:rPr>
        <w:t xml:space="preserve">a </w:t>
      </w:r>
      <w:r w:rsidR="00C97454" w:rsidRPr="00424FB7">
        <w:rPr>
          <w:rFonts w:ascii="Cambria" w:hAnsi="Cambria"/>
          <w:sz w:val="20"/>
          <w:szCs w:val="20"/>
          <w:lang w:val="es-ES"/>
        </w:rPr>
        <w:t>Fiscalía Superior Civil interpuso un recurso de apelación contra la sentencia de amparo, alegando que debido a que el Fiscal denunciado ya había sido destituido de su puesto</w:t>
      </w:r>
      <w:r w:rsidR="00D72814" w:rsidRPr="00424FB7">
        <w:rPr>
          <w:rFonts w:ascii="Cambria" w:hAnsi="Cambria"/>
          <w:sz w:val="20"/>
          <w:szCs w:val="20"/>
          <w:lang w:val="es-ES"/>
        </w:rPr>
        <w:t xml:space="preserve">, </w:t>
      </w:r>
      <w:r w:rsidR="006D7811" w:rsidRPr="00424FB7">
        <w:rPr>
          <w:rFonts w:ascii="Cambria" w:hAnsi="Cambria"/>
          <w:sz w:val="20"/>
          <w:szCs w:val="20"/>
          <w:lang w:val="es-ES"/>
        </w:rPr>
        <w:t>se trataba de un daño irreparable y por tanto debía declararse improcedente la demanda.</w:t>
      </w:r>
      <w:r w:rsidR="000E6C55" w:rsidRPr="00424FB7">
        <w:rPr>
          <w:rFonts w:ascii="Cambria" w:hAnsi="Cambria"/>
          <w:sz w:val="20"/>
          <w:szCs w:val="20"/>
          <w:lang w:val="es-ES"/>
        </w:rPr>
        <w:t xml:space="preserve"> El </w:t>
      </w:r>
      <w:r w:rsidR="00F96902" w:rsidRPr="00424FB7">
        <w:rPr>
          <w:rFonts w:ascii="Cambria" w:hAnsi="Cambria"/>
          <w:sz w:val="20"/>
          <w:szCs w:val="20"/>
          <w:lang w:val="es-ES"/>
        </w:rPr>
        <w:t>2 de agosto de 2004</w:t>
      </w:r>
      <w:r w:rsidR="00B22E10" w:rsidRPr="00424FB7">
        <w:rPr>
          <w:rFonts w:ascii="Cambria" w:hAnsi="Cambria"/>
          <w:sz w:val="20"/>
          <w:szCs w:val="20"/>
          <w:lang w:val="es-ES"/>
        </w:rPr>
        <w:t>,</w:t>
      </w:r>
      <w:r w:rsidR="00F96902" w:rsidRPr="00424FB7">
        <w:rPr>
          <w:rFonts w:ascii="Cambria" w:hAnsi="Cambria"/>
          <w:sz w:val="20"/>
          <w:szCs w:val="20"/>
          <w:lang w:val="es-ES"/>
        </w:rPr>
        <w:t xml:space="preserve"> </w:t>
      </w:r>
      <w:r w:rsidR="001A045E" w:rsidRPr="00424FB7">
        <w:rPr>
          <w:rFonts w:ascii="Cambria" w:hAnsi="Cambria"/>
          <w:sz w:val="20"/>
          <w:szCs w:val="20"/>
          <w:lang w:val="es-ES"/>
        </w:rPr>
        <w:t xml:space="preserve">en una sentencia notificada el 28 de enero de 2005, </w:t>
      </w:r>
      <w:r w:rsidR="00F96902" w:rsidRPr="00424FB7">
        <w:rPr>
          <w:rFonts w:ascii="Cambria" w:hAnsi="Cambria"/>
          <w:sz w:val="20"/>
          <w:szCs w:val="20"/>
          <w:lang w:val="es-ES"/>
        </w:rPr>
        <w:t xml:space="preserve">la Corte Superior de Justicia de Lima resolvió </w:t>
      </w:r>
      <w:r w:rsidRPr="00424FB7">
        <w:rPr>
          <w:rFonts w:ascii="Cambria" w:hAnsi="Cambria"/>
          <w:sz w:val="20"/>
          <w:szCs w:val="20"/>
          <w:lang w:val="es-ES"/>
        </w:rPr>
        <w:t>reformular</w:t>
      </w:r>
      <w:r w:rsidR="00F96902" w:rsidRPr="00424FB7">
        <w:rPr>
          <w:rFonts w:ascii="Cambria" w:hAnsi="Cambria"/>
          <w:sz w:val="20"/>
          <w:szCs w:val="20"/>
          <w:lang w:val="es-ES"/>
        </w:rPr>
        <w:t xml:space="preserve"> y declarar improcedente la sentencia anterior ya que de aceptar la demanda, no influiría en la vulneración de los derechos del actor debido a que se evidenciaba una situación de daño irreparable porque ya no tenía el cargo de Fiscal Superior</w:t>
      </w:r>
      <w:r w:rsidR="00225B87" w:rsidRPr="00424FB7">
        <w:rPr>
          <w:rFonts w:ascii="Cambria" w:hAnsi="Cambria"/>
          <w:sz w:val="20"/>
          <w:szCs w:val="20"/>
          <w:lang w:val="es-ES"/>
        </w:rPr>
        <w:t>. Alega</w:t>
      </w:r>
      <w:r w:rsidR="00FB5C0E" w:rsidRPr="00424FB7">
        <w:rPr>
          <w:rFonts w:ascii="Cambria" w:hAnsi="Cambria"/>
          <w:sz w:val="20"/>
          <w:szCs w:val="20"/>
          <w:lang w:val="es-ES"/>
        </w:rPr>
        <w:t>n los peticionarios</w:t>
      </w:r>
      <w:r w:rsidR="00225B87" w:rsidRPr="00424FB7">
        <w:rPr>
          <w:rFonts w:ascii="Cambria" w:hAnsi="Cambria"/>
          <w:sz w:val="20"/>
          <w:szCs w:val="20"/>
          <w:lang w:val="es-ES"/>
        </w:rPr>
        <w:t xml:space="preserve"> que dicha sentencia evadió la naturaleza del recurso de garantía ya que no se pronunció sobre el fondo del</w:t>
      </w:r>
      <w:r w:rsidR="008B4C63" w:rsidRPr="00424FB7">
        <w:rPr>
          <w:rFonts w:ascii="Cambria" w:hAnsi="Cambria"/>
          <w:sz w:val="20"/>
          <w:szCs w:val="20"/>
          <w:lang w:val="es-ES"/>
        </w:rPr>
        <w:t xml:space="preserve"> asunto, y </w:t>
      </w:r>
      <w:r w:rsidR="00717089" w:rsidRPr="00424FB7">
        <w:rPr>
          <w:rFonts w:ascii="Cambria" w:hAnsi="Cambria"/>
          <w:sz w:val="20"/>
          <w:szCs w:val="20"/>
          <w:lang w:val="es-ES"/>
        </w:rPr>
        <w:t>alegó</w:t>
      </w:r>
      <w:r w:rsidR="00134168" w:rsidRPr="00424FB7">
        <w:rPr>
          <w:rFonts w:ascii="Cambria" w:hAnsi="Cambria"/>
          <w:sz w:val="20"/>
          <w:szCs w:val="20"/>
          <w:lang w:val="es-ES"/>
        </w:rPr>
        <w:t xml:space="preserve"> que </w:t>
      </w:r>
      <w:r w:rsidR="001A045E" w:rsidRPr="00424FB7">
        <w:rPr>
          <w:rFonts w:ascii="Cambria" w:hAnsi="Cambria"/>
          <w:sz w:val="20"/>
          <w:szCs w:val="20"/>
          <w:lang w:val="es-ES"/>
        </w:rPr>
        <w:t>la</w:t>
      </w:r>
      <w:r w:rsidR="00134168" w:rsidRPr="00424FB7">
        <w:rPr>
          <w:rFonts w:ascii="Cambria" w:hAnsi="Cambria"/>
          <w:sz w:val="20"/>
          <w:szCs w:val="20"/>
          <w:lang w:val="es-ES"/>
        </w:rPr>
        <w:t xml:space="preserve"> situación </w:t>
      </w:r>
      <w:r w:rsidR="001A045E" w:rsidRPr="00424FB7">
        <w:rPr>
          <w:rFonts w:ascii="Cambria" w:hAnsi="Cambria"/>
          <w:sz w:val="20"/>
          <w:szCs w:val="20"/>
          <w:lang w:val="es-ES"/>
        </w:rPr>
        <w:t xml:space="preserve">de irreparabilidad </w:t>
      </w:r>
      <w:r w:rsidR="00134168" w:rsidRPr="00424FB7">
        <w:rPr>
          <w:rFonts w:ascii="Cambria" w:hAnsi="Cambria"/>
          <w:sz w:val="20"/>
          <w:szCs w:val="20"/>
          <w:lang w:val="es-ES"/>
        </w:rPr>
        <w:t>se generó por la propia actuación de los tribunales ya que todavía no había sido destituido cuando interpuso su recurso de amparo</w:t>
      </w:r>
      <w:r w:rsidR="006E2794" w:rsidRPr="00424FB7">
        <w:rPr>
          <w:rFonts w:ascii="Cambria" w:hAnsi="Cambria"/>
          <w:sz w:val="20"/>
          <w:szCs w:val="20"/>
          <w:lang w:val="es-ES"/>
        </w:rPr>
        <w:t>,</w:t>
      </w:r>
      <w:r w:rsidR="001A045E" w:rsidRPr="00424FB7">
        <w:rPr>
          <w:rFonts w:ascii="Cambria" w:hAnsi="Cambria"/>
          <w:sz w:val="20"/>
          <w:szCs w:val="20"/>
          <w:lang w:val="es-ES"/>
        </w:rPr>
        <w:t xml:space="preserve"> pues fue destituido</w:t>
      </w:r>
      <w:r w:rsidR="006E2794" w:rsidRPr="00424FB7">
        <w:rPr>
          <w:rFonts w:ascii="Cambria" w:hAnsi="Cambria"/>
          <w:sz w:val="20"/>
          <w:szCs w:val="20"/>
          <w:lang w:val="es-ES"/>
        </w:rPr>
        <w:t xml:space="preserve"> el 9 de enero del 2003</w:t>
      </w:r>
      <w:r w:rsidR="009F0467">
        <w:rPr>
          <w:rFonts w:ascii="Cambria" w:hAnsi="Cambria"/>
          <w:sz w:val="20"/>
          <w:szCs w:val="20"/>
          <w:lang w:val="es-ES"/>
        </w:rPr>
        <w:t xml:space="preserve"> por </w:t>
      </w:r>
      <w:r w:rsidR="00070534">
        <w:rPr>
          <w:rFonts w:ascii="Cambria" w:hAnsi="Cambria"/>
          <w:sz w:val="20"/>
          <w:szCs w:val="20"/>
          <w:lang w:val="es-ES"/>
        </w:rPr>
        <w:t>el</w:t>
      </w:r>
      <w:r w:rsidR="009F0467">
        <w:rPr>
          <w:rFonts w:ascii="Cambria" w:hAnsi="Cambria"/>
          <w:sz w:val="20"/>
          <w:szCs w:val="20"/>
          <w:lang w:val="es-ES"/>
        </w:rPr>
        <w:t xml:space="preserve"> Consejo de la Magistratura</w:t>
      </w:r>
      <w:r w:rsidR="00512D26" w:rsidRPr="00424FB7">
        <w:rPr>
          <w:rStyle w:val="FootnoteReference"/>
          <w:rFonts w:ascii="Cambria" w:hAnsi="Cambria"/>
          <w:sz w:val="20"/>
          <w:szCs w:val="20"/>
          <w:lang w:val="es-ES"/>
        </w:rPr>
        <w:footnoteReference w:id="8"/>
      </w:r>
      <w:r w:rsidR="00134168" w:rsidRPr="00424FB7">
        <w:rPr>
          <w:rFonts w:ascii="Cambria" w:hAnsi="Cambria"/>
          <w:sz w:val="20"/>
          <w:szCs w:val="20"/>
          <w:lang w:val="es-ES"/>
        </w:rPr>
        <w:t>.</w:t>
      </w:r>
      <w:r w:rsidR="008B4C63" w:rsidRPr="00424FB7">
        <w:rPr>
          <w:rFonts w:ascii="Cambria" w:hAnsi="Cambria"/>
          <w:sz w:val="20"/>
          <w:szCs w:val="20"/>
          <w:lang w:val="es-ES"/>
        </w:rPr>
        <w:t xml:space="preserve"> </w:t>
      </w:r>
      <w:r w:rsidR="002122B9" w:rsidRPr="00424FB7">
        <w:rPr>
          <w:rFonts w:ascii="Cambria" w:hAnsi="Cambria"/>
          <w:sz w:val="20"/>
          <w:szCs w:val="20"/>
          <w:lang w:val="es-ES"/>
        </w:rPr>
        <w:t>Contra tal sentencia, l</w:t>
      </w:r>
      <w:r w:rsidR="00FB5C0E" w:rsidRPr="00424FB7">
        <w:rPr>
          <w:rFonts w:ascii="Cambria" w:hAnsi="Cambria"/>
          <w:sz w:val="20"/>
          <w:szCs w:val="20"/>
          <w:lang w:val="es-ES"/>
        </w:rPr>
        <w:t>a presunta víctima</w:t>
      </w:r>
      <w:r w:rsidR="00A06BF6" w:rsidRPr="00424FB7">
        <w:rPr>
          <w:rFonts w:ascii="Cambria" w:hAnsi="Cambria"/>
          <w:sz w:val="20"/>
          <w:szCs w:val="20"/>
          <w:lang w:val="es-ES"/>
        </w:rPr>
        <w:t xml:space="preserve"> presentó un recurso de agravio constitucional </w:t>
      </w:r>
      <w:r w:rsidR="00F33F5D" w:rsidRPr="00424FB7">
        <w:rPr>
          <w:rFonts w:ascii="Cambria" w:hAnsi="Cambria"/>
          <w:sz w:val="20"/>
          <w:szCs w:val="20"/>
          <w:lang w:val="es-ES"/>
        </w:rPr>
        <w:t>ante el Tribunal Constitucional</w:t>
      </w:r>
      <w:r w:rsidR="00717089" w:rsidRPr="00424FB7">
        <w:rPr>
          <w:rFonts w:ascii="Cambria" w:hAnsi="Cambria"/>
          <w:sz w:val="20"/>
          <w:szCs w:val="20"/>
          <w:lang w:val="es-ES"/>
        </w:rPr>
        <w:t>,</w:t>
      </w:r>
      <w:r w:rsidR="00F33F5D" w:rsidRPr="00424FB7">
        <w:rPr>
          <w:rFonts w:ascii="Cambria" w:hAnsi="Cambria"/>
          <w:sz w:val="20"/>
          <w:szCs w:val="20"/>
          <w:lang w:val="es-ES"/>
        </w:rPr>
        <w:t xml:space="preserve"> </w:t>
      </w:r>
      <w:r w:rsidR="00A06BF6" w:rsidRPr="00424FB7">
        <w:rPr>
          <w:rFonts w:ascii="Cambria" w:hAnsi="Cambria"/>
          <w:sz w:val="20"/>
          <w:szCs w:val="20"/>
          <w:lang w:val="es-ES"/>
        </w:rPr>
        <w:t xml:space="preserve">alegando los mismos argumentos respecto de la falta de resolución de las prescripciones aducidas. </w:t>
      </w:r>
      <w:r w:rsidR="00F33F5D" w:rsidRPr="00424FB7">
        <w:rPr>
          <w:rFonts w:ascii="Cambria" w:hAnsi="Cambria"/>
          <w:sz w:val="20"/>
          <w:szCs w:val="20"/>
          <w:lang w:val="es-ES"/>
        </w:rPr>
        <w:t>El 22 de septiembre de 2005,</w:t>
      </w:r>
      <w:r w:rsidR="00A50F11" w:rsidRPr="00424FB7">
        <w:rPr>
          <w:rFonts w:ascii="Cambria" w:hAnsi="Cambria"/>
          <w:sz w:val="20"/>
          <w:szCs w:val="20"/>
          <w:lang w:val="es-ES"/>
        </w:rPr>
        <w:t xml:space="preserve"> en una sentencia notificada el 23 de febrero de 2007, </w:t>
      </w:r>
      <w:r w:rsidR="00F33F5D" w:rsidRPr="00424FB7">
        <w:rPr>
          <w:rFonts w:ascii="Cambria" w:hAnsi="Cambria"/>
          <w:sz w:val="20"/>
          <w:szCs w:val="20"/>
          <w:lang w:val="es-ES"/>
        </w:rPr>
        <w:t xml:space="preserve">el Tribunal Constitucional </w:t>
      </w:r>
      <w:r w:rsidRPr="00424FB7">
        <w:rPr>
          <w:rFonts w:ascii="Cambria" w:hAnsi="Cambria"/>
          <w:sz w:val="20"/>
          <w:szCs w:val="20"/>
          <w:lang w:val="es-ES"/>
        </w:rPr>
        <w:t>confirmó</w:t>
      </w:r>
      <w:r w:rsidR="00F33F5D" w:rsidRPr="00424FB7">
        <w:rPr>
          <w:rFonts w:ascii="Cambria" w:hAnsi="Cambria"/>
          <w:sz w:val="20"/>
          <w:szCs w:val="20"/>
          <w:lang w:val="es-ES"/>
        </w:rPr>
        <w:t xml:space="preserve"> la sentencia, compartiendo la tesis del daño irreparable que aplicó la Corte Superior de Justicia de Lima. </w:t>
      </w:r>
      <w:r w:rsidR="006817A6" w:rsidRPr="00BC52C4">
        <w:rPr>
          <w:rFonts w:ascii="Cambria" w:hAnsi="Cambria"/>
          <w:sz w:val="20"/>
          <w:szCs w:val="20"/>
          <w:lang w:val="es-ES"/>
        </w:rPr>
        <w:t xml:space="preserve">Los peticionarios alegan que se vulneraron los derechos de la presunta víctima porque </w:t>
      </w:r>
      <w:r w:rsidR="001B7AF7" w:rsidRPr="00BC52C4">
        <w:rPr>
          <w:rFonts w:ascii="Cambria" w:hAnsi="Cambria"/>
          <w:sz w:val="20"/>
          <w:szCs w:val="20"/>
          <w:lang w:val="es-ES"/>
        </w:rPr>
        <w:t>fue por e</w:t>
      </w:r>
      <w:r w:rsidR="006817A6" w:rsidRPr="00BC52C4">
        <w:rPr>
          <w:rFonts w:ascii="Cambria" w:hAnsi="Cambria"/>
          <w:sz w:val="20"/>
          <w:szCs w:val="20"/>
          <w:lang w:val="es-ES"/>
        </w:rPr>
        <w:t xml:space="preserve">l retardo en la resolución del amparo, de acuerdo a lo manifestado por las autoridades judiciales, </w:t>
      </w:r>
      <w:r w:rsidR="001B7AF7" w:rsidRPr="00BC52C4">
        <w:rPr>
          <w:rFonts w:ascii="Cambria" w:hAnsi="Cambria"/>
          <w:sz w:val="20"/>
          <w:szCs w:val="20"/>
          <w:lang w:val="es-ES"/>
        </w:rPr>
        <w:t xml:space="preserve">que </w:t>
      </w:r>
      <w:r w:rsidR="006817A6" w:rsidRPr="00BC52C4">
        <w:rPr>
          <w:rFonts w:ascii="Cambria" w:hAnsi="Cambria"/>
          <w:sz w:val="20"/>
          <w:szCs w:val="20"/>
          <w:lang w:val="es-ES"/>
        </w:rPr>
        <w:t>se configuró un daño irreparable por lo que no se le restituyeron sus derechos vulnerados durante los procesos seguidos en su contra.</w:t>
      </w:r>
    </w:p>
    <w:p w14:paraId="7A5E95F5" w14:textId="7D9E34CB" w:rsidR="00C96E75" w:rsidRPr="00424FB7" w:rsidRDefault="00F771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4FB7">
        <w:rPr>
          <w:rFonts w:ascii="Cambria" w:hAnsi="Cambria"/>
          <w:sz w:val="20"/>
          <w:szCs w:val="20"/>
          <w:lang w:val="es-ES"/>
        </w:rPr>
        <w:t>En cuanto al proceso penal</w:t>
      </w:r>
      <w:r w:rsidR="00B12A44" w:rsidRPr="00424FB7">
        <w:rPr>
          <w:rFonts w:ascii="Cambria" w:hAnsi="Cambria"/>
          <w:sz w:val="20"/>
          <w:szCs w:val="20"/>
          <w:lang w:val="es-ES"/>
        </w:rPr>
        <w:t>, la presunta víctima fue condenada</w:t>
      </w:r>
      <w:r w:rsidRPr="00424FB7">
        <w:rPr>
          <w:rFonts w:ascii="Cambria" w:hAnsi="Cambria"/>
          <w:sz w:val="20"/>
          <w:szCs w:val="20"/>
          <w:lang w:val="es-ES"/>
        </w:rPr>
        <w:t xml:space="preserve"> </w:t>
      </w:r>
      <w:r w:rsidR="00B21EB8" w:rsidRPr="00424FB7">
        <w:rPr>
          <w:rFonts w:ascii="Cambria" w:hAnsi="Cambria"/>
          <w:sz w:val="20"/>
          <w:szCs w:val="20"/>
          <w:lang w:val="es-ES"/>
        </w:rPr>
        <w:t xml:space="preserve">mediante sentencia </w:t>
      </w:r>
      <w:r w:rsidR="00BA6F09" w:rsidRPr="00424FB7">
        <w:rPr>
          <w:rFonts w:ascii="Cambria" w:hAnsi="Cambria"/>
          <w:sz w:val="20"/>
          <w:szCs w:val="20"/>
          <w:lang w:val="es-ES"/>
        </w:rPr>
        <w:t xml:space="preserve">de la Sala Penal Especial de la Corte Suprema </w:t>
      </w:r>
      <w:r w:rsidR="00B21EB8" w:rsidRPr="00424FB7">
        <w:rPr>
          <w:rFonts w:ascii="Cambria" w:hAnsi="Cambria"/>
          <w:sz w:val="20"/>
          <w:szCs w:val="20"/>
          <w:lang w:val="es-ES"/>
        </w:rPr>
        <w:t>del 20 de julio de 2004, confirmada el 4 de noviembre de 2004, a 6 años de prisión por el delito de corrupción de funcionarios</w:t>
      </w:r>
      <w:r w:rsidR="00C76E1B">
        <w:rPr>
          <w:rStyle w:val="FootnoteReference"/>
          <w:rFonts w:ascii="Cambria" w:hAnsi="Cambria"/>
          <w:sz w:val="20"/>
          <w:szCs w:val="20"/>
          <w:lang w:val="es-ES"/>
        </w:rPr>
        <w:footnoteReference w:id="9"/>
      </w:r>
      <w:r w:rsidR="00B21EB8" w:rsidRPr="00424FB7">
        <w:rPr>
          <w:rFonts w:ascii="Cambria" w:hAnsi="Cambria"/>
          <w:sz w:val="20"/>
          <w:szCs w:val="20"/>
          <w:lang w:val="es-ES"/>
        </w:rPr>
        <w:t>.</w:t>
      </w:r>
      <w:r w:rsidR="00BA6F09" w:rsidRPr="00424FB7">
        <w:rPr>
          <w:rFonts w:ascii="Cambria" w:hAnsi="Cambria"/>
          <w:sz w:val="20"/>
          <w:szCs w:val="20"/>
          <w:lang w:val="es-ES"/>
        </w:rPr>
        <w:t xml:space="preserve"> </w:t>
      </w:r>
      <w:r w:rsidR="00065FA8">
        <w:rPr>
          <w:rFonts w:ascii="Cambria" w:hAnsi="Cambria"/>
          <w:sz w:val="20"/>
          <w:szCs w:val="20"/>
          <w:lang w:val="es-ES"/>
        </w:rPr>
        <w:t>Los</w:t>
      </w:r>
      <w:r w:rsidR="00F56A02">
        <w:rPr>
          <w:rFonts w:ascii="Cambria" w:hAnsi="Cambria"/>
          <w:sz w:val="20"/>
          <w:szCs w:val="20"/>
          <w:lang w:val="es-ES"/>
        </w:rPr>
        <w:t xml:space="preserve"> peticionario</w:t>
      </w:r>
      <w:r w:rsidR="00065FA8">
        <w:rPr>
          <w:rFonts w:ascii="Cambria" w:hAnsi="Cambria"/>
          <w:sz w:val="20"/>
          <w:szCs w:val="20"/>
          <w:lang w:val="es-ES"/>
        </w:rPr>
        <w:t>s</w:t>
      </w:r>
      <w:r w:rsidR="00F56A02">
        <w:rPr>
          <w:rFonts w:ascii="Cambria" w:hAnsi="Cambria"/>
          <w:sz w:val="20"/>
          <w:szCs w:val="20"/>
          <w:lang w:val="es-ES"/>
        </w:rPr>
        <w:t xml:space="preserve"> alega</w:t>
      </w:r>
      <w:r w:rsidR="00065FA8">
        <w:rPr>
          <w:rFonts w:ascii="Cambria" w:hAnsi="Cambria"/>
          <w:sz w:val="20"/>
          <w:szCs w:val="20"/>
          <w:lang w:val="es-ES"/>
        </w:rPr>
        <w:t>n</w:t>
      </w:r>
      <w:r w:rsidR="00F56A02">
        <w:rPr>
          <w:rFonts w:ascii="Cambria" w:hAnsi="Cambria"/>
          <w:sz w:val="20"/>
          <w:szCs w:val="20"/>
          <w:lang w:val="es-ES"/>
        </w:rPr>
        <w:t xml:space="preserve"> que se vulneró el debido proceso y</w:t>
      </w:r>
      <w:r w:rsidR="009E4DFC">
        <w:rPr>
          <w:rFonts w:ascii="Cambria" w:hAnsi="Cambria"/>
          <w:sz w:val="20"/>
          <w:szCs w:val="20"/>
          <w:lang w:val="es-ES"/>
        </w:rPr>
        <w:t xml:space="preserve"> la</w:t>
      </w:r>
      <w:r w:rsidR="00F56A02">
        <w:rPr>
          <w:rFonts w:ascii="Cambria" w:hAnsi="Cambria"/>
          <w:sz w:val="20"/>
          <w:szCs w:val="20"/>
          <w:lang w:val="es-ES"/>
        </w:rPr>
        <w:t xml:space="preserve"> tutela judicial efectiva </w:t>
      </w:r>
      <w:r w:rsidR="00F56A02" w:rsidRPr="00424FB7">
        <w:rPr>
          <w:rFonts w:ascii="Cambria" w:hAnsi="Cambria"/>
          <w:sz w:val="20"/>
          <w:szCs w:val="20"/>
          <w:lang w:val="es-ES"/>
        </w:rPr>
        <w:t xml:space="preserve">ya que el director del debate no permitió que </w:t>
      </w:r>
      <w:r w:rsidR="00E92A33">
        <w:rPr>
          <w:rFonts w:ascii="Cambria" w:hAnsi="Cambria"/>
          <w:sz w:val="20"/>
          <w:szCs w:val="20"/>
          <w:lang w:val="es-ES"/>
        </w:rPr>
        <w:t>el</w:t>
      </w:r>
      <w:r w:rsidR="00F56A02" w:rsidRPr="00424FB7">
        <w:rPr>
          <w:rFonts w:ascii="Cambria" w:hAnsi="Cambria"/>
          <w:sz w:val="20"/>
          <w:szCs w:val="20"/>
          <w:lang w:val="es-ES"/>
        </w:rPr>
        <w:t xml:space="preserve"> abogado defensor continuara con el contrainterrogatorio, situación que se corroboraría con la declaración indagatoria de</w:t>
      </w:r>
      <w:r w:rsidR="00F56A02">
        <w:rPr>
          <w:rFonts w:ascii="Cambria" w:hAnsi="Cambria"/>
          <w:sz w:val="20"/>
          <w:szCs w:val="20"/>
          <w:lang w:val="es-ES"/>
        </w:rPr>
        <w:t>l</w:t>
      </w:r>
      <w:r w:rsidR="00F56A02" w:rsidRPr="00424FB7">
        <w:rPr>
          <w:rFonts w:ascii="Cambria" w:hAnsi="Cambria"/>
          <w:sz w:val="20"/>
          <w:szCs w:val="20"/>
          <w:lang w:val="es-ES"/>
        </w:rPr>
        <w:t xml:space="preserve"> Juez </w:t>
      </w:r>
      <w:r w:rsidR="00F56A02" w:rsidRPr="00424FB7">
        <w:rPr>
          <w:rFonts w:ascii="Cambria" w:hAnsi="Cambria"/>
          <w:sz w:val="20"/>
          <w:szCs w:val="20"/>
          <w:lang w:val="es-ES"/>
        </w:rPr>
        <w:lastRenderedPageBreak/>
        <w:t>durante el proceso penal</w:t>
      </w:r>
      <w:r w:rsidR="006A7204">
        <w:rPr>
          <w:rFonts w:ascii="Cambria" w:hAnsi="Cambria"/>
          <w:sz w:val="20"/>
          <w:szCs w:val="20"/>
          <w:lang w:val="es-ES"/>
        </w:rPr>
        <w:t>. Asimismo, alega que la</w:t>
      </w:r>
      <w:r w:rsidR="00F56A02" w:rsidRPr="00424FB7">
        <w:rPr>
          <w:rFonts w:ascii="Cambria" w:hAnsi="Cambria"/>
          <w:sz w:val="20"/>
          <w:szCs w:val="20"/>
          <w:lang w:val="es-ES"/>
        </w:rPr>
        <w:t xml:space="preserve"> valoración de </w:t>
      </w:r>
      <w:r w:rsidR="006A7204">
        <w:rPr>
          <w:rFonts w:ascii="Cambria" w:hAnsi="Cambria"/>
          <w:sz w:val="20"/>
          <w:szCs w:val="20"/>
          <w:lang w:val="es-ES"/>
        </w:rPr>
        <w:t xml:space="preserve">los </w:t>
      </w:r>
      <w:r w:rsidR="00F56A02" w:rsidRPr="00424FB7">
        <w:rPr>
          <w:rFonts w:ascii="Cambria" w:hAnsi="Cambria"/>
          <w:sz w:val="20"/>
          <w:szCs w:val="20"/>
          <w:lang w:val="es-ES"/>
        </w:rPr>
        <w:t>medios de prueba</w:t>
      </w:r>
      <w:r w:rsidR="006A7204">
        <w:rPr>
          <w:rFonts w:ascii="Cambria" w:hAnsi="Cambria"/>
          <w:sz w:val="20"/>
          <w:szCs w:val="20"/>
          <w:lang w:val="es-ES"/>
        </w:rPr>
        <w:t xml:space="preserve"> fue incorrecta</w:t>
      </w:r>
      <w:r w:rsidR="00F56A02" w:rsidRPr="00424FB7">
        <w:rPr>
          <w:rFonts w:ascii="Cambria" w:hAnsi="Cambria"/>
          <w:sz w:val="20"/>
          <w:szCs w:val="20"/>
          <w:lang w:val="es-ES"/>
        </w:rPr>
        <w:t>.</w:t>
      </w:r>
      <w:r w:rsidR="00E92A33" w:rsidRPr="00E92A33">
        <w:rPr>
          <w:rFonts w:ascii="Cambria" w:hAnsi="Cambria"/>
          <w:sz w:val="20"/>
          <w:szCs w:val="20"/>
          <w:lang w:val="es-ES"/>
        </w:rPr>
        <w:t xml:space="preserve"> </w:t>
      </w:r>
      <w:r w:rsidR="00E92A33" w:rsidRPr="00424FB7">
        <w:rPr>
          <w:rFonts w:ascii="Cambria" w:hAnsi="Cambria"/>
          <w:sz w:val="20"/>
          <w:szCs w:val="20"/>
          <w:lang w:val="es-ES"/>
        </w:rPr>
        <w:t>Menciona</w:t>
      </w:r>
      <w:r w:rsidR="00E92A33">
        <w:rPr>
          <w:rFonts w:ascii="Cambria" w:hAnsi="Cambria"/>
          <w:sz w:val="20"/>
          <w:szCs w:val="20"/>
          <w:lang w:val="es-ES"/>
        </w:rPr>
        <w:t>n</w:t>
      </w:r>
      <w:r w:rsidR="00E92A33" w:rsidRPr="00424FB7">
        <w:rPr>
          <w:rFonts w:ascii="Cambria" w:hAnsi="Cambria"/>
          <w:sz w:val="20"/>
          <w:szCs w:val="20"/>
          <w:lang w:val="es-ES"/>
        </w:rPr>
        <w:t xml:space="preserve"> que los únicos testigos presenciales del supuesto acto de corrupción se contradecían en sus declaraciones, por lo tanto era de vital importancia que se evidenciara, en razón de que no había ninguna prueba material que lo inculpara. Aduce</w:t>
      </w:r>
      <w:r w:rsidR="00790E06">
        <w:rPr>
          <w:rFonts w:ascii="Cambria" w:hAnsi="Cambria"/>
          <w:sz w:val="20"/>
          <w:szCs w:val="20"/>
          <w:lang w:val="es-ES"/>
        </w:rPr>
        <w:t>n</w:t>
      </w:r>
      <w:r w:rsidR="00E92A33" w:rsidRPr="00424FB7">
        <w:rPr>
          <w:rFonts w:ascii="Cambria" w:hAnsi="Cambria"/>
          <w:sz w:val="20"/>
          <w:szCs w:val="20"/>
          <w:lang w:val="es-ES"/>
        </w:rPr>
        <w:t xml:space="preserve"> que los otros testigos no estaban presentes y solo declararon sobre cuestiones que les contaron los testigos presenciales.</w:t>
      </w:r>
    </w:p>
    <w:p w14:paraId="6EDB522D" w14:textId="5054AAB7" w:rsidR="001F7A3B" w:rsidRPr="00424FB7" w:rsidRDefault="00D107BA" w:rsidP="00C96E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w:t>
      </w:r>
      <w:r w:rsidR="00B21EB8" w:rsidRPr="00424FB7">
        <w:rPr>
          <w:rFonts w:ascii="Cambria" w:hAnsi="Cambria"/>
          <w:sz w:val="20"/>
          <w:szCs w:val="20"/>
          <w:lang w:val="es-ES"/>
        </w:rPr>
        <w:t xml:space="preserve">a presunta víctima presentó un </w:t>
      </w:r>
      <w:r w:rsidR="007E53EF" w:rsidRPr="00424FB7">
        <w:rPr>
          <w:rFonts w:ascii="Cambria" w:hAnsi="Cambria"/>
          <w:sz w:val="20"/>
          <w:szCs w:val="20"/>
          <w:lang w:val="es-ES"/>
        </w:rPr>
        <w:t>recurso</w:t>
      </w:r>
      <w:r w:rsidR="00B21EB8" w:rsidRPr="00424FB7">
        <w:rPr>
          <w:rFonts w:ascii="Cambria" w:hAnsi="Cambria"/>
          <w:sz w:val="20"/>
          <w:szCs w:val="20"/>
          <w:lang w:val="es-ES"/>
        </w:rPr>
        <w:t xml:space="preserve"> de habeas corpus</w:t>
      </w:r>
      <w:r w:rsidR="00763FBB" w:rsidRPr="00424FB7">
        <w:rPr>
          <w:rFonts w:ascii="Cambria" w:hAnsi="Cambria"/>
          <w:sz w:val="20"/>
          <w:szCs w:val="20"/>
          <w:lang w:val="es-ES"/>
        </w:rPr>
        <w:t xml:space="preserve"> el 7 de septiembre de 2007</w:t>
      </w:r>
      <w:r w:rsidR="00F3469E" w:rsidRPr="00424FB7">
        <w:rPr>
          <w:rFonts w:ascii="Cambria" w:hAnsi="Cambria"/>
          <w:sz w:val="20"/>
          <w:szCs w:val="20"/>
          <w:lang w:val="es-ES"/>
        </w:rPr>
        <w:t>,</w:t>
      </w:r>
      <w:r w:rsidR="007E53EF" w:rsidRPr="00424FB7">
        <w:rPr>
          <w:rFonts w:ascii="Cambria" w:hAnsi="Cambria"/>
          <w:sz w:val="20"/>
          <w:szCs w:val="20"/>
          <w:lang w:val="es-ES"/>
        </w:rPr>
        <w:t xml:space="preserve"> solicitando que se declararan nulas</w:t>
      </w:r>
      <w:r w:rsidR="00F56A02">
        <w:rPr>
          <w:rFonts w:ascii="Cambria" w:hAnsi="Cambria"/>
          <w:sz w:val="20"/>
          <w:szCs w:val="20"/>
          <w:lang w:val="es-ES"/>
        </w:rPr>
        <w:t xml:space="preserve"> la sentencia y su confirmación.</w:t>
      </w:r>
      <w:r w:rsidR="007E53EF" w:rsidRPr="00424FB7">
        <w:rPr>
          <w:rFonts w:ascii="Cambria" w:hAnsi="Cambria"/>
          <w:sz w:val="20"/>
          <w:szCs w:val="20"/>
          <w:lang w:val="es-ES"/>
        </w:rPr>
        <w:t xml:space="preserve"> </w:t>
      </w:r>
      <w:r w:rsidR="00704300" w:rsidRPr="00424FB7">
        <w:rPr>
          <w:rFonts w:ascii="Cambria" w:hAnsi="Cambria"/>
          <w:sz w:val="20"/>
          <w:szCs w:val="20"/>
          <w:lang w:val="es-ES"/>
        </w:rPr>
        <w:t>El 31 de marzo de 2008, la presunta víctima presentó un escrito contra los Vocales Supremos del Poder Judicial debido a que habían pasado más de 6 meses sin obtener una resolución del habeas corpus.</w:t>
      </w:r>
      <w:r w:rsidR="00596AD4" w:rsidRPr="00424FB7">
        <w:rPr>
          <w:rFonts w:ascii="Cambria" w:hAnsi="Cambria"/>
          <w:sz w:val="20"/>
          <w:szCs w:val="20"/>
          <w:lang w:val="es-ES"/>
        </w:rPr>
        <w:t xml:space="preserve"> El 4 de abril de 2008</w:t>
      </w:r>
      <w:r w:rsidR="004E1A3F" w:rsidRPr="00424FB7">
        <w:rPr>
          <w:rFonts w:ascii="Cambria" w:hAnsi="Cambria"/>
          <w:sz w:val="20"/>
          <w:szCs w:val="20"/>
          <w:lang w:val="es-ES"/>
        </w:rPr>
        <w:t>,</w:t>
      </w:r>
      <w:r w:rsidR="00596AD4" w:rsidRPr="00424FB7">
        <w:rPr>
          <w:rFonts w:ascii="Cambria" w:hAnsi="Cambria"/>
          <w:sz w:val="20"/>
          <w:szCs w:val="20"/>
          <w:lang w:val="es-ES"/>
        </w:rPr>
        <w:t xml:space="preserve"> le notificaron la sentencia de 14 de febrero del mismo año, mediante la cual el Tercer Juzgado Penal declaró infundada la demanda</w:t>
      </w:r>
      <w:r w:rsidR="00197567" w:rsidRPr="00424FB7">
        <w:rPr>
          <w:rFonts w:ascii="Cambria" w:hAnsi="Cambria"/>
          <w:sz w:val="20"/>
          <w:szCs w:val="20"/>
          <w:lang w:val="es-ES"/>
        </w:rPr>
        <w:t xml:space="preserve"> de habeas corpus</w:t>
      </w:r>
      <w:r w:rsidR="00AF41CD" w:rsidRPr="00424FB7">
        <w:rPr>
          <w:rFonts w:ascii="Cambria" w:hAnsi="Cambria"/>
          <w:sz w:val="20"/>
          <w:szCs w:val="20"/>
          <w:lang w:val="es-ES"/>
        </w:rPr>
        <w:t xml:space="preserve">, argumentando que el director del debate está facultado para determinar si las preguntas realizadas están o no encausadas a establecer el esclarecimiento de los hechos, facultad que no implica vulnerar el derecho de defensa. </w:t>
      </w:r>
      <w:r w:rsidR="008D4DA9" w:rsidRPr="00424FB7">
        <w:rPr>
          <w:rFonts w:ascii="Cambria" w:hAnsi="Cambria"/>
          <w:sz w:val="20"/>
          <w:szCs w:val="20"/>
          <w:lang w:val="es-ES"/>
        </w:rPr>
        <w:t xml:space="preserve">Esta sentencia fue confirmada por la Segunda Sala Especializada en lo Penal de la Corte Superior de Justicia, notificada el 5 de agosto de 2008. </w:t>
      </w:r>
      <w:r w:rsidR="004E1A3F" w:rsidRPr="00424FB7">
        <w:rPr>
          <w:rFonts w:ascii="Cambria" w:hAnsi="Cambria"/>
          <w:sz w:val="20"/>
          <w:szCs w:val="20"/>
          <w:lang w:val="es-ES"/>
        </w:rPr>
        <w:t>Ante este, e</w:t>
      </w:r>
      <w:r w:rsidR="00517968" w:rsidRPr="00424FB7">
        <w:rPr>
          <w:rFonts w:ascii="Cambria" w:hAnsi="Cambria"/>
          <w:sz w:val="20"/>
          <w:szCs w:val="20"/>
          <w:lang w:val="es-ES"/>
        </w:rPr>
        <w:t>l</w:t>
      </w:r>
      <w:r w:rsidR="00E12AC1" w:rsidRPr="00424FB7">
        <w:rPr>
          <w:rFonts w:ascii="Cambria" w:hAnsi="Cambria"/>
          <w:sz w:val="20"/>
          <w:szCs w:val="20"/>
          <w:lang w:val="es-ES"/>
        </w:rPr>
        <w:t xml:space="preserve"> peticionario present</w:t>
      </w:r>
      <w:r w:rsidR="001F202A" w:rsidRPr="00424FB7">
        <w:rPr>
          <w:rFonts w:ascii="Cambria" w:hAnsi="Cambria"/>
          <w:sz w:val="20"/>
          <w:szCs w:val="20"/>
          <w:lang w:val="es-ES"/>
        </w:rPr>
        <w:t>ó</w:t>
      </w:r>
      <w:r w:rsidR="00E12AC1" w:rsidRPr="00424FB7">
        <w:rPr>
          <w:rFonts w:ascii="Cambria" w:hAnsi="Cambria"/>
          <w:sz w:val="20"/>
          <w:szCs w:val="20"/>
          <w:lang w:val="es-ES"/>
        </w:rPr>
        <w:t xml:space="preserve"> un recurso de agravio constitucional, el cual fue resuelto por el </w:t>
      </w:r>
      <w:r w:rsidR="008D4DA9" w:rsidRPr="00424FB7">
        <w:rPr>
          <w:rFonts w:ascii="Cambria" w:hAnsi="Cambria"/>
          <w:sz w:val="20"/>
          <w:szCs w:val="20"/>
          <w:lang w:val="es-ES"/>
        </w:rPr>
        <w:t>Tribunal Constitucional mediante sentencia de 21 de agosto de 2009</w:t>
      </w:r>
      <w:r w:rsidR="00BA509C" w:rsidRPr="00424FB7">
        <w:rPr>
          <w:rFonts w:ascii="Cambria" w:hAnsi="Cambria"/>
          <w:sz w:val="20"/>
          <w:szCs w:val="20"/>
          <w:lang w:val="es-ES"/>
        </w:rPr>
        <w:t>, notificada el 28 de octubre del mismo año</w:t>
      </w:r>
      <w:r w:rsidR="008D4DA9" w:rsidRPr="00424FB7">
        <w:rPr>
          <w:rFonts w:ascii="Cambria" w:hAnsi="Cambria"/>
          <w:sz w:val="20"/>
          <w:szCs w:val="20"/>
          <w:lang w:val="es-ES"/>
        </w:rPr>
        <w:t xml:space="preserve">, </w:t>
      </w:r>
      <w:r w:rsidR="00E12AC1" w:rsidRPr="00424FB7">
        <w:rPr>
          <w:rFonts w:ascii="Cambria" w:hAnsi="Cambria"/>
          <w:sz w:val="20"/>
          <w:szCs w:val="20"/>
          <w:lang w:val="es-ES"/>
        </w:rPr>
        <w:t xml:space="preserve">declarándolo infundado por las mismas razones que dieron el Tercer Juzgado Penal y la Segunda Sala Especializada, </w:t>
      </w:r>
      <w:r w:rsidR="001F202A" w:rsidRPr="00424FB7">
        <w:rPr>
          <w:rFonts w:ascii="Cambria" w:hAnsi="Cambria"/>
          <w:sz w:val="20"/>
          <w:szCs w:val="20"/>
          <w:lang w:val="es-ES"/>
        </w:rPr>
        <w:t>indicando</w:t>
      </w:r>
      <w:r w:rsidR="00E12AC1" w:rsidRPr="00424FB7">
        <w:rPr>
          <w:rFonts w:ascii="Cambria" w:hAnsi="Cambria"/>
          <w:sz w:val="20"/>
          <w:szCs w:val="20"/>
          <w:lang w:val="es-ES"/>
        </w:rPr>
        <w:t xml:space="preserve"> que las sentencias recurridas por el actor se habían emitido con criterios razonables y coherentes; y que la jurisdicción constitucional no puede valorar los medios probatorios aportados </w:t>
      </w:r>
      <w:r w:rsidR="00517968" w:rsidRPr="00424FB7">
        <w:rPr>
          <w:rFonts w:ascii="Cambria" w:hAnsi="Cambria"/>
          <w:sz w:val="20"/>
          <w:szCs w:val="20"/>
          <w:lang w:val="es-ES"/>
        </w:rPr>
        <w:t>durante el</w:t>
      </w:r>
      <w:r w:rsidR="00E12AC1" w:rsidRPr="00424FB7">
        <w:rPr>
          <w:rFonts w:ascii="Cambria" w:hAnsi="Cambria"/>
          <w:sz w:val="20"/>
          <w:szCs w:val="20"/>
          <w:lang w:val="es-ES"/>
        </w:rPr>
        <w:t xml:space="preserve"> proceso penal ya que es competencia de la justicia ordinaria.</w:t>
      </w:r>
    </w:p>
    <w:p w14:paraId="5E1A0D6B" w14:textId="253EE507" w:rsidR="00F96482" w:rsidRDefault="004C48BA" w:rsidP="00AC2FE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96482">
        <w:rPr>
          <w:rFonts w:ascii="Cambria" w:hAnsi="Cambria"/>
          <w:sz w:val="20"/>
          <w:szCs w:val="20"/>
          <w:lang w:val="es-ES"/>
        </w:rPr>
        <w:t xml:space="preserve">Por </w:t>
      </w:r>
      <w:r w:rsidR="00364B2D" w:rsidRPr="00F96482">
        <w:rPr>
          <w:rFonts w:ascii="Cambria" w:hAnsi="Cambria"/>
          <w:sz w:val="20"/>
          <w:szCs w:val="20"/>
          <w:lang w:val="es-ES"/>
        </w:rPr>
        <w:t>su parte</w:t>
      </w:r>
      <w:r w:rsidRPr="00F96482">
        <w:rPr>
          <w:rFonts w:ascii="Cambria" w:hAnsi="Cambria"/>
          <w:sz w:val="20"/>
          <w:szCs w:val="20"/>
          <w:lang w:val="es-ES"/>
        </w:rPr>
        <w:t>, el Estado</w:t>
      </w:r>
      <w:r w:rsidR="00B10AF2" w:rsidRPr="00BC5FC1">
        <w:rPr>
          <w:rFonts w:ascii="Cambria" w:hAnsi="Cambria"/>
          <w:sz w:val="20"/>
          <w:szCs w:val="20"/>
          <w:lang w:val="es-ES"/>
        </w:rPr>
        <w:t xml:space="preserve"> </w:t>
      </w:r>
      <w:r w:rsidR="00177682" w:rsidRPr="00ED3178">
        <w:rPr>
          <w:rFonts w:ascii="Cambria" w:hAnsi="Cambria"/>
          <w:sz w:val="20"/>
          <w:szCs w:val="20"/>
          <w:lang w:val="es-ES"/>
        </w:rPr>
        <w:t>alega que es intención de los peticionarios que la Comisión Interamericana intervenga como cuarta instancia. Manifiesta que el sistema interamericano es subsidiario, coadyuvante y complementario, y por lo tanto la Comisión Interamericana no puede intervenir ni interpretar las normas peruanas</w:t>
      </w:r>
      <w:r w:rsidR="00177682">
        <w:rPr>
          <w:rFonts w:ascii="Cambria" w:hAnsi="Cambria"/>
          <w:sz w:val="20"/>
          <w:szCs w:val="20"/>
          <w:lang w:val="es-ES"/>
        </w:rPr>
        <w:t xml:space="preserve">. Asimismo, </w:t>
      </w:r>
      <w:r w:rsidR="00B10AF2" w:rsidRPr="00BC5FC1">
        <w:rPr>
          <w:rFonts w:ascii="Cambria" w:hAnsi="Cambria"/>
          <w:sz w:val="20"/>
          <w:szCs w:val="20"/>
          <w:lang w:val="es-ES"/>
        </w:rPr>
        <w:t>alega que la presunta víctima no agotó los recursos internos</w:t>
      </w:r>
      <w:r w:rsidR="00AE7393" w:rsidRPr="00ED3178">
        <w:rPr>
          <w:rFonts w:ascii="Cambria" w:hAnsi="Cambria"/>
          <w:sz w:val="20"/>
          <w:szCs w:val="20"/>
          <w:lang w:val="es-ES"/>
        </w:rPr>
        <w:t xml:space="preserve"> ya que </w:t>
      </w:r>
      <w:r w:rsidR="00364B2D" w:rsidRPr="00ED3178">
        <w:rPr>
          <w:rFonts w:ascii="Cambria" w:hAnsi="Cambria"/>
          <w:sz w:val="20"/>
          <w:szCs w:val="20"/>
          <w:lang w:val="es-ES"/>
        </w:rPr>
        <w:t xml:space="preserve">no puso en conocimiento de las autoridades nacionales todos los aspectos que se </w:t>
      </w:r>
      <w:r w:rsidR="00E3682B">
        <w:rPr>
          <w:rFonts w:ascii="Cambria" w:hAnsi="Cambria"/>
          <w:sz w:val="20"/>
          <w:szCs w:val="20"/>
          <w:lang w:val="es-ES"/>
        </w:rPr>
        <w:t xml:space="preserve">presentaron </w:t>
      </w:r>
      <w:r w:rsidR="00364B2D" w:rsidRPr="00ED3178">
        <w:rPr>
          <w:rFonts w:ascii="Cambria" w:hAnsi="Cambria"/>
          <w:sz w:val="20"/>
          <w:szCs w:val="20"/>
          <w:lang w:val="es-ES"/>
        </w:rPr>
        <w:t xml:space="preserve">en instancia internacional, y por lo tanto el Estado no tuvo la oportunidad de analizar y resolver las alegaciones, por lo tanto no fueron agotados los recursos internos. </w:t>
      </w:r>
      <w:r w:rsidR="009E3258" w:rsidRPr="00ED3178">
        <w:rPr>
          <w:rFonts w:ascii="Cambria" w:hAnsi="Cambria"/>
          <w:sz w:val="20"/>
          <w:szCs w:val="20"/>
          <w:lang w:val="es-ES"/>
        </w:rPr>
        <w:t>El Estado aduce que c</w:t>
      </w:r>
      <w:r w:rsidR="00AE7393" w:rsidRPr="00ED3178">
        <w:rPr>
          <w:rFonts w:ascii="Cambria" w:hAnsi="Cambria"/>
          <w:sz w:val="20"/>
          <w:szCs w:val="20"/>
          <w:lang w:val="es-ES"/>
        </w:rPr>
        <w:t>ontrario a lo que manifiesta en la petición,</w:t>
      </w:r>
      <w:r w:rsidR="00B625D8" w:rsidRPr="00ED3178">
        <w:rPr>
          <w:rFonts w:ascii="Cambria" w:hAnsi="Cambria"/>
          <w:sz w:val="20"/>
          <w:szCs w:val="20"/>
          <w:lang w:val="es-ES"/>
        </w:rPr>
        <w:t xml:space="preserve"> la presunta víctima</w:t>
      </w:r>
      <w:r w:rsidR="00AE7393" w:rsidRPr="00ED3178">
        <w:rPr>
          <w:rFonts w:ascii="Cambria" w:hAnsi="Cambria"/>
          <w:sz w:val="20"/>
          <w:szCs w:val="20"/>
          <w:lang w:val="es-ES"/>
        </w:rPr>
        <w:t xml:space="preserve"> no manifestó violación al principio de doble instancia en el amparo presentado, en relación al rechazo de los recursos de reconsideración y apelación. De acuerdo con el Estado, las alegaciones que hizo el peticionario sobre el principio de doble instancia, fueron en sentido de atacar la falta de resolución de las excepciones aducidas. Aunado a esto, alega que </w:t>
      </w:r>
      <w:r w:rsidR="00B6167C" w:rsidRPr="00ED3178">
        <w:rPr>
          <w:rFonts w:ascii="Cambria" w:hAnsi="Cambria"/>
          <w:sz w:val="20"/>
          <w:szCs w:val="20"/>
          <w:lang w:val="es-ES"/>
        </w:rPr>
        <w:t>la presunta víctima</w:t>
      </w:r>
      <w:r w:rsidR="00AE7393" w:rsidRPr="00ED3178">
        <w:rPr>
          <w:rFonts w:ascii="Cambria" w:hAnsi="Cambria"/>
          <w:sz w:val="20"/>
          <w:szCs w:val="20"/>
          <w:lang w:val="es-ES"/>
        </w:rPr>
        <w:t xml:space="preserve"> alude a la supuesta vulneración de tal principio debido a la respuesta contraria a su pretensión. En cuanto a la alegación de que se vulnera el principio de no ser procesado dos veces por un mismo hecho, el Estado manifiesta que el peticionario no</w:t>
      </w:r>
      <w:r w:rsidR="00AE2709" w:rsidRPr="00ED3178">
        <w:rPr>
          <w:rFonts w:ascii="Cambria" w:hAnsi="Cambria"/>
          <w:sz w:val="20"/>
          <w:szCs w:val="20"/>
          <w:lang w:val="es-ES"/>
        </w:rPr>
        <w:t xml:space="preserve"> hizo valer recurso alguno an</w:t>
      </w:r>
      <w:r w:rsidR="00805AB1" w:rsidRPr="00ED3178">
        <w:rPr>
          <w:rFonts w:ascii="Cambria" w:hAnsi="Cambria"/>
          <w:sz w:val="20"/>
          <w:szCs w:val="20"/>
          <w:lang w:val="es-ES"/>
        </w:rPr>
        <w:t>te las instancias internas. El E</w:t>
      </w:r>
      <w:r w:rsidR="00AE2709" w:rsidRPr="00ED3178">
        <w:rPr>
          <w:rFonts w:ascii="Cambria" w:hAnsi="Cambria"/>
          <w:sz w:val="20"/>
          <w:szCs w:val="20"/>
          <w:lang w:val="es-ES"/>
        </w:rPr>
        <w:t>stado manifiesta asimismo que esta supuesta vulneración no se hizo valer en la primera petición presentada ante la Comisión Interamericana, sino que se presentó en el escrito de 22 de abril de 2008. En ese sentido, el Estado aduce que debe ser en el primer escrito donde se debieron haber alegado en su totalidad las supuestas violaciones. Asimismo argumenta que permitir que se añadan alegatos genera incertidumbre respecto de los hechos y así una afectación a la defensa del Estado.</w:t>
      </w:r>
      <w:r w:rsidR="00F96482" w:rsidRPr="00ED3178">
        <w:rPr>
          <w:rFonts w:ascii="Cambria" w:hAnsi="Cambria"/>
          <w:sz w:val="20"/>
          <w:szCs w:val="20"/>
          <w:lang w:val="es-ES"/>
        </w:rPr>
        <w:t xml:space="preserve"> </w:t>
      </w:r>
    </w:p>
    <w:p w14:paraId="0FD33DE2" w14:textId="77777777" w:rsidR="00A21914" w:rsidRDefault="00E9625C" w:rsidP="00A219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24FB7">
        <w:rPr>
          <w:rFonts w:ascii="Cambria" w:hAnsi="Cambria"/>
          <w:sz w:val="20"/>
          <w:szCs w:val="20"/>
          <w:lang w:val="es-ES"/>
        </w:rPr>
        <w:t xml:space="preserve">Adicionalmente, </w:t>
      </w:r>
      <w:r w:rsidR="001B2FD6" w:rsidRPr="00424FB7">
        <w:rPr>
          <w:rFonts w:ascii="Cambria" w:hAnsi="Cambria"/>
          <w:sz w:val="20"/>
          <w:szCs w:val="20"/>
          <w:lang w:val="es-ES"/>
        </w:rPr>
        <w:t>considera que la acumulación del proceso administrativo y el penal</w:t>
      </w:r>
      <w:r w:rsidR="008A5E9B" w:rsidRPr="00424FB7">
        <w:rPr>
          <w:rFonts w:ascii="Cambria" w:hAnsi="Cambria"/>
          <w:sz w:val="20"/>
          <w:szCs w:val="20"/>
          <w:lang w:val="es-ES"/>
        </w:rPr>
        <w:t xml:space="preserve"> </w:t>
      </w:r>
      <w:r w:rsidR="001B2FD6" w:rsidRPr="00424FB7">
        <w:rPr>
          <w:rFonts w:ascii="Cambria" w:hAnsi="Cambria"/>
          <w:sz w:val="20"/>
          <w:szCs w:val="20"/>
          <w:lang w:val="es-ES"/>
        </w:rPr>
        <w:t>estaba fundamentada ya que existía conexidad de hechos, aunado a que no está expresamente prohíbo por la ley. De igual forma, manifiesta que al realizar la acumulaci</w:t>
      </w:r>
      <w:r w:rsidR="009B3A58" w:rsidRPr="00424FB7">
        <w:rPr>
          <w:rFonts w:ascii="Cambria" w:hAnsi="Cambria"/>
          <w:sz w:val="20"/>
          <w:szCs w:val="20"/>
          <w:lang w:val="es-ES"/>
        </w:rPr>
        <w:t>ón</w:t>
      </w:r>
      <w:r w:rsidR="001B2FD6" w:rsidRPr="00424FB7">
        <w:rPr>
          <w:rFonts w:ascii="Cambria" w:hAnsi="Cambria"/>
          <w:sz w:val="20"/>
          <w:szCs w:val="20"/>
          <w:lang w:val="es-ES"/>
        </w:rPr>
        <w:t xml:space="preserve"> se invocaron los principios de unidad, celeridad y economía procesal.</w:t>
      </w:r>
      <w:r w:rsidR="00364B2D" w:rsidRPr="00424FB7">
        <w:rPr>
          <w:rFonts w:ascii="Cambria" w:hAnsi="Cambria"/>
          <w:sz w:val="20"/>
          <w:szCs w:val="20"/>
          <w:lang w:val="es-ES"/>
        </w:rPr>
        <w:t xml:space="preserve"> </w:t>
      </w:r>
      <w:r w:rsidR="00AC2FE6" w:rsidRPr="00424FB7">
        <w:rPr>
          <w:rFonts w:ascii="Cambria" w:hAnsi="Cambria"/>
          <w:sz w:val="20"/>
          <w:szCs w:val="20"/>
          <w:lang w:val="es-ES"/>
        </w:rPr>
        <w:t xml:space="preserve">En cuanto a la supuesta falta de resolución respecto de las excepciones aludidas, argumenta el Estado que si bien es cierto no fueron resueltas en la resolución 764-2001, estas se resolvieron en los informes 006-2001 y 53-2001, mismos que fueron citados en la resolución mencionada. </w:t>
      </w:r>
      <w:r w:rsidR="001B2FD6" w:rsidRPr="00424FB7">
        <w:rPr>
          <w:rFonts w:ascii="Cambria" w:hAnsi="Cambria"/>
          <w:sz w:val="20"/>
          <w:szCs w:val="20"/>
          <w:lang w:val="es-ES"/>
        </w:rPr>
        <w:t>Asimismo, manifiesta que el Consejo Nacional de la Magistratura es el encargado de destituir a l</w:t>
      </w:r>
      <w:r w:rsidR="00174642" w:rsidRPr="00424FB7">
        <w:rPr>
          <w:rFonts w:ascii="Cambria" w:hAnsi="Cambria"/>
          <w:sz w:val="20"/>
          <w:szCs w:val="20"/>
          <w:lang w:val="es-ES"/>
        </w:rPr>
        <w:t>os jueces y fiscales, y en ese sentido, c</w:t>
      </w:r>
      <w:r w:rsidR="001B2FD6" w:rsidRPr="00424FB7">
        <w:rPr>
          <w:rFonts w:ascii="Cambria" w:hAnsi="Cambria"/>
          <w:sz w:val="20"/>
          <w:szCs w:val="20"/>
          <w:lang w:val="es-ES"/>
        </w:rPr>
        <w:t>onclu</w:t>
      </w:r>
      <w:r w:rsidR="00174642" w:rsidRPr="00424FB7">
        <w:rPr>
          <w:rFonts w:ascii="Cambria" w:hAnsi="Cambria"/>
          <w:sz w:val="20"/>
          <w:szCs w:val="20"/>
          <w:lang w:val="es-ES"/>
        </w:rPr>
        <w:t>ido el proceso disciplinario</w:t>
      </w:r>
      <w:r w:rsidR="001B2FD6" w:rsidRPr="00424FB7">
        <w:rPr>
          <w:rFonts w:ascii="Cambria" w:hAnsi="Cambria"/>
          <w:sz w:val="20"/>
          <w:szCs w:val="20"/>
          <w:lang w:val="es-ES"/>
        </w:rPr>
        <w:t xml:space="preserve"> iniciado a raíz del informe 764-2001, el Consejo Nacional de la Magistratura en su resolución 101-2002 efectivamente declaró improcedentes e infundadas las excepciones</w:t>
      </w:r>
      <w:r w:rsidR="00364B2D" w:rsidRPr="00424FB7">
        <w:rPr>
          <w:rFonts w:ascii="Cambria" w:hAnsi="Cambria"/>
          <w:sz w:val="20"/>
          <w:szCs w:val="20"/>
          <w:lang w:val="es-ES"/>
        </w:rPr>
        <w:t xml:space="preserve">. Sobre el argumento del daño irreparable aducido por los tribunales nacionales, el Estado manifiesta que como la presunta víctima ya había sido destituida de su cargo de fiscal, sí operaba la irreparabilidad del daño. Añade que cuando fue resuelto el amparo, la presunta víctima ya contaba con una sentencia de 20 de julio de </w:t>
      </w:r>
      <w:r w:rsidR="00364B2D" w:rsidRPr="00424FB7">
        <w:rPr>
          <w:rFonts w:ascii="Cambria" w:hAnsi="Cambria"/>
          <w:sz w:val="20"/>
          <w:szCs w:val="20"/>
          <w:lang w:val="es-ES"/>
        </w:rPr>
        <w:lastRenderedPageBreak/>
        <w:t>2004 y al momento de que el amparo fue elevado al Tribunal Constitucional la sentencia ya era firme y ejecutoriada.</w:t>
      </w:r>
    </w:p>
    <w:p w14:paraId="542816FD" w14:textId="35F9CF55" w:rsidR="00A21914" w:rsidRPr="00A21914" w:rsidRDefault="005F13BA" w:rsidP="00A2191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21914">
        <w:rPr>
          <w:rFonts w:ascii="Cambria" w:hAnsi="Cambria"/>
          <w:sz w:val="20"/>
          <w:szCs w:val="20"/>
          <w:lang w:val="es-ES"/>
        </w:rPr>
        <w:t xml:space="preserve">En relación al proceso de habeas corpus, el Estado repite los mismos argumentos que adujo el Tercer Juzgado Penal en relación a la interrupción del interrogatorio por parte del director de debate y la valoración de medios de prueba que solicitó la presunta víctima en instancia constitucional. </w:t>
      </w:r>
      <w:r w:rsidR="001F1FD7" w:rsidRPr="00A21914">
        <w:rPr>
          <w:rFonts w:ascii="Cambria" w:hAnsi="Cambria"/>
          <w:sz w:val="20"/>
          <w:szCs w:val="20"/>
          <w:lang w:val="es-ES"/>
        </w:rPr>
        <w:t>Añade también que la presunta víctima presentó el habeas corpus de manera paralela a la interposición de la petición, y especuló sobre la duración de dicho proceso constitucional.</w:t>
      </w:r>
    </w:p>
    <w:p w14:paraId="6F4D4171" w14:textId="0A159BAE" w:rsidR="003239B8" w:rsidRPr="001F322F" w:rsidRDefault="003239B8" w:rsidP="0035607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1440" w:hanging="720"/>
        <w:jc w:val="both"/>
        <w:rPr>
          <w:rFonts w:ascii="Cambria" w:hAnsi="Cambria"/>
          <w:sz w:val="20"/>
          <w:szCs w:val="20"/>
          <w:lang w:val="es-ES"/>
        </w:rPr>
      </w:pPr>
      <w:r w:rsidRPr="001F322F">
        <w:rPr>
          <w:rFonts w:asciiTheme="majorHAnsi" w:eastAsia="Cambria" w:hAnsiTheme="majorHAnsi" w:cs="Cambria"/>
          <w:b/>
          <w:bCs/>
          <w:color w:val="000000"/>
          <w:sz w:val="20"/>
          <w:szCs w:val="20"/>
          <w:u w:color="000000"/>
          <w:lang w:val="es-ES" w:eastAsia="es-ES"/>
        </w:rPr>
        <w:t>VI.</w:t>
      </w:r>
      <w:r w:rsidRPr="001F322F">
        <w:rPr>
          <w:rFonts w:asciiTheme="majorHAnsi" w:eastAsia="Cambria" w:hAnsiTheme="majorHAnsi" w:cs="Cambria"/>
          <w:b/>
          <w:bCs/>
          <w:color w:val="000000"/>
          <w:sz w:val="20"/>
          <w:szCs w:val="20"/>
          <w:u w:color="000000"/>
          <w:lang w:val="es-ES" w:eastAsia="es-ES"/>
        </w:rPr>
        <w:tab/>
      </w:r>
      <w:r w:rsidR="004A6A54" w:rsidRPr="001F322F">
        <w:rPr>
          <w:rFonts w:asciiTheme="majorHAnsi" w:hAnsiTheme="majorHAnsi"/>
          <w:b/>
          <w:bCs/>
          <w:sz w:val="20"/>
          <w:szCs w:val="20"/>
          <w:lang w:val="es-ES"/>
        </w:rPr>
        <w:t xml:space="preserve">ANÁLISIS DE </w:t>
      </w:r>
      <w:r w:rsidR="00C21FEF" w:rsidRPr="001F322F">
        <w:rPr>
          <w:rFonts w:asciiTheme="majorHAnsi" w:hAnsiTheme="majorHAnsi"/>
          <w:b/>
          <w:sz w:val="20"/>
          <w:szCs w:val="20"/>
          <w:lang w:val="es-ES"/>
        </w:rPr>
        <w:t>AGOTAMIENTO DE LOS RECURSOS INTERNOS Y PLAZO DE PRESENTACIÓN</w:t>
      </w:r>
    </w:p>
    <w:p w14:paraId="05F7F32D" w14:textId="05CBE8B8" w:rsidR="00C97E9B" w:rsidRPr="001F322F" w:rsidRDefault="00BE0AF7" w:rsidP="00145F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22F">
        <w:rPr>
          <w:rFonts w:ascii="Cambria" w:hAnsi="Cambria"/>
          <w:sz w:val="20"/>
          <w:szCs w:val="20"/>
          <w:lang w:val="es-ES"/>
        </w:rPr>
        <w:t xml:space="preserve">Respecto al procedimiento administrativo, </w:t>
      </w:r>
      <w:r w:rsidR="00D22FBA">
        <w:rPr>
          <w:rFonts w:ascii="Cambria" w:hAnsi="Cambria"/>
          <w:sz w:val="20"/>
          <w:szCs w:val="20"/>
          <w:lang w:val="es-ES"/>
        </w:rPr>
        <w:t xml:space="preserve">los peticionarios indican que </w:t>
      </w:r>
      <w:r w:rsidRPr="001F322F">
        <w:rPr>
          <w:rFonts w:ascii="Cambria" w:hAnsi="Cambria"/>
          <w:sz w:val="20"/>
          <w:szCs w:val="20"/>
          <w:lang w:val="es-ES"/>
        </w:rPr>
        <w:t>e</w:t>
      </w:r>
      <w:r w:rsidR="009973CC" w:rsidRPr="001F322F">
        <w:rPr>
          <w:rFonts w:ascii="Cambria" w:hAnsi="Cambria"/>
          <w:sz w:val="20"/>
          <w:szCs w:val="20"/>
          <w:lang w:val="es-ES"/>
        </w:rPr>
        <w:t>l Tribunal Constitucional emitió su sentencia el 22 de septiembre de 2005</w:t>
      </w:r>
      <w:r w:rsidR="00D22FBA">
        <w:rPr>
          <w:rFonts w:ascii="Cambria" w:hAnsi="Cambria"/>
          <w:sz w:val="20"/>
          <w:szCs w:val="20"/>
          <w:lang w:val="es-ES"/>
        </w:rPr>
        <w:t>, la cual</w:t>
      </w:r>
      <w:r w:rsidR="009973CC" w:rsidRPr="001F322F">
        <w:rPr>
          <w:rFonts w:ascii="Cambria" w:hAnsi="Cambria"/>
          <w:sz w:val="20"/>
          <w:szCs w:val="20"/>
          <w:lang w:val="es-ES"/>
        </w:rPr>
        <w:t xml:space="preserve"> fue notificada el 23 de febrero de </w:t>
      </w:r>
      <w:r w:rsidR="009973CC" w:rsidRPr="006875CE">
        <w:rPr>
          <w:rFonts w:ascii="Cambria" w:hAnsi="Cambria"/>
          <w:sz w:val="20"/>
          <w:szCs w:val="20"/>
          <w:lang w:val="es-ES"/>
        </w:rPr>
        <w:t>2007</w:t>
      </w:r>
      <w:r w:rsidR="00D22FBA">
        <w:rPr>
          <w:rFonts w:ascii="Cambria" w:hAnsi="Cambria"/>
          <w:sz w:val="20"/>
          <w:szCs w:val="20"/>
          <w:lang w:val="es-ES"/>
        </w:rPr>
        <w:t>, rechazando el recurso extraordinario interpuesto por la presunta víctima</w:t>
      </w:r>
      <w:r w:rsidR="009973CC" w:rsidRPr="001F322F">
        <w:rPr>
          <w:rFonts w:ascii="Cambria" w:hAnsi="Cambria"/>
          <w:sz w:val="20"/>
          <w:szCs w:val="20"/>
          <w:lang w:val="es-ES"/>
        </w:rPr>
        <w:t>.</w:t>
      </w:r>
      <w:r w:rsidR="00CB5D7D">
        <w:rPr>
          <w:rFonts w:ascii="Cambria" w:hAnsi="Cambria"/>
          <w:sz w:val="20"/>
          <w:szCs w:val="20"/>
          <w:lang w:val="es-ES"/>
        </w:rPr>
        <w:t xml:space="preserve"> Los peticionarios </w:t>
      </w:r>
      <w:r w:rsidR="008820C5">
        <w:rPr>
          <w:rFonts w:ascii="Cambria" w:hAnsi="Cambria"/>
          <w:sz w:val="20"/>
          <w:szCs w:val="20"/>
          <w:lang w:val="es-ES"/>
        </w:rPr>
        <w:t>indica que en la demanda de amparo se pidió que se declarara inaplicable la resolución 764-2001 por no haber resuelto en última instancia las excepciones deducidas.</w:t>
      </w:r>
      <w:r w:rsidR="009973CC" w:rsidRPr="001F322F">
        <w:rPr>
          <w:rFonts w:ascii="Cambria" w:hAnsi="Cambria"/>
          <w:sz w:val="20"/>
          <w:szCs w:val="20"/>
          <w:lang w:val="es-ES"/>
        </w:rPr>
        <w:t xml:space="preserve"> </w:t>
      </w:r>
      <w:r w:rsidR="00770DEE" w:rsidRPr="001F322F">
        <w:rPr>
          <w:rFonts w:ascii="Cambria" w:hAnsi="Cambria"/>
          <w:sz w:val="20"/>
          <w:szCs w:val="20"/>
          <w:lang w:val="es-ES"/>
        </w:rPr>
        <w:t xml:space="preserve">En </w:t>
      </w:r>
      <w:r w:rsidR="008820C5">
        <w:rPr>
          <w:rFonts w:ascii="Cambria" w:hAnsi="Cambria"/>
          <w:sz w:val="20"/>
          <w:szCs w:val="20"/>
          <w:lang w:val="es-ES"/>
        </w:rPr>
        <w:t>cuanto a</w:t>
      </w:r>
      <w:r w:rsidR="009973CC" w:rsidRPr="001F322F">
        <w:rPr>
          <w:rFonts w:ascii="Cambria" w:hAnsi="Cambria"/>
          <w:sz w:val="20"/>
          <w:szCs w:val="20"/>
          <w:lang w:val="es-ES"/>
        </w:rPr>
        <w:t xml:space="preserve">l proceso penal, </w:t>
      </w:r>
      <w:r w:rsidR="008820C5">
        <w:rPr>
          <w:rFonts w:ascii="Cambria" w:hAnsi="Cambria"/>
          <w:sz w:val="20"/>
          <w:szCs w:val="20"/>
          <w:lang w:val="es-ES"/>
        </w:rPr>
        <w:t>la</w:t>
      </w:r>
      <w:r w:rsidR="009973CC" w:rsidRPr="001F322F">
        <w:rPr>
          <w:rFonts w:ascii="Cambria" w:hAnsi="Cambria"/>
          <w:sz w:val="20"/>
          <w:szCs w:val="20"/>
          <w:lang w:val="es-ES"/>
        </w:rPr>
        <w:t xml:space="preserve"> </w:t>
      </w:r>
      <w:r w:rsidRPr="001F322F">
        <w:rPr>
          <w:rFonts w:ascii="Cambria" w:hAnsi="Cambria"/>
          <w:sz w:val="20"/>
          <w:szCs w:val="20"/>
          <w:lang w:val="es-ES"/>
        </w:rPr>
        <w:t>resolución</w:t>
      </w:r>
      <w:r w:rsidR="009973CC" w:rsidRPr="001F322F">
        <w:rPr>
          <w:rFonts w:ascii="Cambria" w:hAnsi="Cambria"/>
          <w:sz w:val="20"/>
          <w:szCs w:val="20"/>
          <w:lang w:val="es-ES"/>
        </w:rPr>
        <w:t xml:space="preserve"> </w:t>
      </w:r>
      <w:r w:rsidRPr="001F322F">
        <w:rPr>
          <w:rFonts w:ascii="Cambria" w:hAnsi="Cambria"/>
          <w:sz w:val="20"/>
          <w:szCs w:val="20"/>
          <w:lang w:val="es-ES"/>
        </w:rPr>
        <w:t xml:space="preserve">final relativa al </w:t>
      </w:r>
      <w:r w:rsidR="009973CC" w:rsidRPr="001F322F">
        <w:rPr>
          <w:rFonts w:ascii="Cambria" w:hAnsi="Cambria"/>
          <w:sz w:val="20"/>
          <w:szCs w:val="20"/>
          <w:lang w:val="es-ES"/>
        </w:rPr>
        <w:t xml:space="preserve">habeas corpus fue </w:t>
      </w:r>
      <w:r w:rsidRPr="001F322F">
        <w:rPr>
          <w:rFonts w:ascii="Cambria" w:hAnsi="Cambria"/>
          <w:sz w:val="20"/>
          <w:szCs w:val="20"/>
          <w:lang w:val="es-ES"/>
        </w:rPr>
        <w:t xml:space="preserve">la de 14 de febrero de 2008, </w:t>
      </w:r>
      <w:r w:rsidR="008820C5">
        <w:rPr>
          <w:rFonts w:ascii="Cambria" w:hAnsi="Cambria"/>
          <w:sz w:val="20"/>
          <w:szCs w:val="20"/>
          <w:lang w:val="es-ES"/>
        </w:rPr>
        <w:t>c</w:t>
      </w:r>
      <w:r w:rsidRPr="001F322F">
        <w:rPr>
          <w:rFonts w:ascii="Cambria" w:hAnsi="Cambria"/>
          <w:sz w:val="20"/>
          <w:szCs w:val="20"/>
          <w:lang w:val="es-ES"/>
        </w:rPr>
        <w:t>onfirmada por sentencia de</w:t>
      </w:r>
      <w:r w:rsidR="009973CC" w:rsidRPr="001F322F">
        <w:rPr>
          <w:rFonts w:ascii="Cambria" w:hAnsi="Cambria"/>
          <w:sz w:val="20"/>
          <w:szCs w:val="20"/>
          <w:lang w:val="es-ES"/>
        </w:rPr>
        <w:t xml:space="preserve"> </w:t>
      </w:r>
      <w:r w:rsidRPr="001F322F">
        <w:rPr>
          <w:rFonts w:ascii="Cambria" w:hAnsi="Cambria"/>
          <w:sz w:val="20"/>
          <w:szCs w:val="20"/>
          <w:lang w:val="es-ES"/>
        </w:rPr>
        <w:t>21 de agosto de 2009</w:t>
      </w:r>
      <w:r w:rsidR="00450010">
        <w:rPr>
          <w:rFonts w:ascii="Cambria" w:hAnsi="Cambria"/>
          <w:sz w:val="20"/>
          <w:szCs w:val="20"/>
          <w:lang w:val="es-ES"/>
        </w:rPr>
        <w:t>, por la cual se rechazaba el recurso de agravio constitucional.</w:t>
      </w:r>
      <w:r w:rsidRPr="001F322F">
        <w:rPr>
          <w:rFonts w:ascii="Cambria" w:hAnsi="Cambria"/>
          <w:sz w:val="20"/>
          <w:szCs w:val="20"/>
          <w:lang w:val="es-ES"/>
        </w:rPr>
        <w:t xml:space="preserve"> Por su parte, el Estado manifiesta que no se agotaron los recursos porque la presunta víctima no alegó en instancia nacional las supuestas violaciones que alega ante la Comisión Interamericana</w:t>
      </w:r>
      <w:r w:rsidR="003E5270">
        <w:rPr>
          <w:rFonts w:ascii="Cambria" w:hAnsi="Cambria"/>
          <w:sz w:val="20"/>
          <w:szCs w:val="20"/>
          <w:lang w:val="es-ES"/>
        </w:rPr>
        <w:t xml:space="preserve">, sea las violaciones a los principios de doble instancia y de </w:t>
      </w:r>
      <w:r w:rsidR="003E5270">
        <w:rPr>
          <w:rFonts w:ascii="Cambria" w:hAnsi="Cambria"/>
          <w:i/>
          <w:sz w:val="20"/>
          <w:szCs w:val="20"/>
          <w:lang w:val="es-ES"/>
        </w:rPr>
        <w:t>non bis in idem</w:t>
      </w:r>
      <w:r w:rsidRPr="001F322F">
        <w:rPr>
          <w:rFonts w:ascii="Cambria" w:hAnsi="Cambria"/>
          <w:sz w:val="20"/>
          <w:szCs w:val="20"/>
          <w:lang w:val="es-ES"/>
        </w:rPr>
        <w:t xml:space="preserve">; y porque el habeas corpus </w:t>
      </w:r>
      <w:r w:rsidR="00C17B1F" w:rsidRPr="001F322F">
        <w:rPr>
          <w:rFonts w:ascii="Cambria" w:hAnsi="Cambria"/>
          <w:sz w:val="20"/>
          <w:szCs w:val="20"/>
          <w:lang w:val="es-ES"/>
        </w:rPr>
        <w:t xml:space="preserve">lo </w:t>
      </w:r>
      <w:r w:rsidRPr="001F322F">
        <w:rPr>
          <w:rFonts w:ascii="Cambria" w:hAnsi="Cambria"/>
          <w:sz w:val="20"/>
          <w:szCs w:val="20"/>
          <w:lang w:val="es-ES"/>
        </w:rPr>
        <w:t>interpuso de manera simultánea a la petición</w:t>
      </w:r>
      <w:r w:rsidR="009973CC" w:rsidRPr="001F322F">
        <w:rPr>
          <w:rFonts w:ascii="Cambria" w:hAnsi="Cambria"/>
          <w:sz w:val="20"/>
          <w:szCs w:val="20"/>
          <w:lang w:val="es-ES"/>
        </w:rPr>
        <w:t>.</w:t>
      </w:r>
    </w:p>
    <w:p w14:paraId="3B9F5EC5" w14:textId="76C27250" w:rsidR="00145F7A" w:rsidRPr="00456622" w:rsidRDefault="008B5D94" w:rsidP="0045662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56622">
        <w:rPr>
          <w:rFonts w:ascii="Cambria" w:hAnsi="Cambria"/>
          <w:sz w:val="20"/>
          <w:szCs w:val="20"/>
          <w:lang w:val="es-ES"/>
        </w:rPr>
        <w:t>En cuanto al procedimiento administrativo, l</w:t>
      </w:r>
      <w:r w:rsidR="00C17B1F" w:rsidRPr="00456622">
        <w:rPr>
          <w:rFonts w:ascii="Cambria" w:hAnsi="Cambria"/>
          <w:sz w:val="20"/>
          <w:szCs w:val="20"/>
          <w:lang w:val="es-ES"/>
        </w:rPr>
        <w:t>a Comisión concluye a partir de lo alegado y de la información disponible, que efectivamente fueron agotados los recursos internos mediante la notificación del 23 de febrero de 2007, por lo tanto se cumple con el requisito establecido en el artículo 46.1.a de la Convención.</w:t>
      </w:r>
      <w:r w:rsidR="00456622" w:rsidRPr="00456622">
        <w:rPr>
          <w:rFonts w:ascii="Cambria" w:hAnsi="Cambria"/>
          <w:sz w:val="20"/>
          <w:szCs w:val="20"/>
          <w:lang w:val="es-ES"/>
        </w:rPr>
        <w:t xml:space="preserve"> </w:t>
      </w:r>
      <w:r w:rsidR="00145F7A" w:rsidRPr="00456622">
        <w:rPr>
          <w:rFonts w:ascii="Cambria" w:hAnsi="Cambria"/>
          <w:sz w:val="20"/>
          <w:szCs w:val="20"/>
          <w:lang w:val="es-ES"/>
        </w:rPr>
        <w:t xml:space="preserve">En vista de que la petición fue recibida el 22 de agosto de 2007, y la notificación de la resolución del Tribunal Constitucional fue el 23 de febrero de 2007, la Comisión concluye que la petición fue presentada dentro del plazo </w:t>
      </w:r>
      <w:r w:rsidR="002907EF">
        <w:rPr>
          <w:rFonts w:ascii="Cambria" w:hAnsi="Cambria"/>
          <w:sz w:val="20"/>
          <w:szCs w:val="20"/>
          <w:lang w:val="es-ES"/>
        </w:rPr>
        <w:t>de seis meses establecido en el</w:t>
      </w:r>
      <w:r w:rsidR="00145F7A" w:rsidRPr="00456622">
        <w:rPr>
          <w:rFonts w:ascii="Cambria" w:hAnsi="Cambria"/>
          <w:sz w:val="20"/>
          <w:szCs w:val="20"/>
          <w:lang w:val="es-ES"/>
        </w:rPr>
        <w:t xml:space="preserve"> artículo 46.1.b de la Convención.</w:t>
      </w:r>
    </w:p>
    <w:p w14:paraId="462BB406" w14:textId="268F0F05" w:rsidR="00D43F40" w:rsidRPr="001F322F" w:rsidRDefault="00784914" w:rsidP="009C297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22F">
        <w:rPr>
          <w:rFonts w:ascii="Cambria" w:hAnsi="Cambria"/>
          <w:sz w:val="20"/>
          <w:szCs w:val="20"/>
          <w:lang w:val="es-ES"/>
        </w:rPr>
        <w:t xml:space="preserve">En cuanto </w:t>
      </w:r>
      <w:r w:rsidR="00BD6F96">
        <w:rPr>
          <w:rFonts w:ascii="Cambria" w:hAnsi="Cambria"/>
          <w:sz w:val="20"/>
          <w:szCs w:val="20"/>
          <w:lang w:val="es-ES"/>
        </w:rPr>
        <w:t>al</w:t>
      </w:r>
      <w:r w:rsidRPr="001F322F">
        <w:rPr>
          <w:rFonts w:ascii="Cambria" w:hAnsi="Cambria"/>
          <w:sz w:val="20"/>
          <w:szCs w:val="20"/>
          <w:lang w:val="es-ES"/>
        </w:rPr>
        <w:t xml:space="preserve"> proceso penal,</w:t>
      </w:r>
      <w:r w:rsidR="00E404F4" w:rsidRPr="001F322F">
        <w:rPr>
          <w:rFonts w:ascii="Cambria" w:hAnsi="Cambria"/>
          <w:sz w:val="20"/>
          <w:szCs w:val="20"/>
          <w:lang w:val="es-ES"/>
        </w:rPr>
        <w:t xml:space="preserve"> el agotamiento </w:t>
      </w:r>
      <w:r w:rsidR="00902A70" w:rsidRPr="001F322F">
        <w:rPr>
          <w:rFonts w:ascii="Cambria" w:hAnsi="Cambria"/>
          <w:sz w:val="20"/>
          <w:szCs w:val="20"/>
          <w:lang w:val="es-ES"/>
        </w:rPr>
        <w:t xml:space="preserve">se llevó a cabo </w:t>
      </w:r>
      <w:r w:rsidR="00E404F4" w:rsidRPr="001F322F">
        <w:rPr>
          <w:rFonts w:ascii="Cambria" w:hAnsi="Cambria"/>
          <w:sz w:val="20"/>
          <w:szCs w:val="20"/>
          <w:lang w:val="es-ES"/>
        </w:rPr>
        <w:t>con la notificación</w:t>
      </w:r>
      <w:r w:rsidR="00BD6F96">
        <w:rPr>
          <w:rFonts w:ascii="Cambria" w:hAnsi="Cambria"/>
          <w:sz w:val="20"/>
          <w:szCs w:val="20"/>
          <w:lang w:val="es-ES"/>
        </w:rPr>
        <w:t xml:space="preserve"> de la decisión del</w:t>
      </w:r>
      <w:r w:rsidR="00E404F4" w:rsidRPr="001F322F">
        <w:rPr>
          <w:rFonts w:ascii="Cambria" w:hAnsi="Cambria"/>
          <w:sz w:val="20"/>
          <w:szCs w:val="20"/>
          <w:lang w:val="es-ES"/>
        </w:rPr>
        <w:t xml:space="preserve"> </w:t>
      </w:r>
      <w:r w:rsidR="00BC2BC6" w:rsidRPr="001F322F">
        <w:rPr>
          <w:rFonts w:ascii="Cambria" w:hAnsi="Cambria"/>
          <w:sz w:val="20"/>
          <w:szCs w:val="20"/>
          <w:lang w:val="es-ES"/>
        </w:rPr>
        <w:t>28 de octubre de 2009</w:t>
      </w:r>
      <w:r w:rsidR="00E404F4" w:rsidRPr="001F322F">
        <w:rPr>
          <w:rFonts w:ascii="Cambria" w:hAnsi="Cambria"/>
          <w:sz w:val="20"/>
          <w:szCs w:val="20"/>
          <w:lang w:val="es-ES"/>
        </w:rPr>
        <w:t xml:space="preserve">, estando la petición </w:t>
      </w:r>
      <w:r w:rsidR="009E5977" w:rsidRPr="001F322F">
        <w:rPr>
          <w:rFonts w:ascii="Cambria" w:hAnsi="Cambria"/>
          <w:sz w:val="20"/>
          <w:szCs w:val="20"/>
          <w:lang w:val="es-ES"/>
        </w:rPr>
        <w:t>bajo</w:t>
      </w:r>
      <w:r w:rsidR="00E404F4" w:rsidRPr="001F322F">
        <w:rPr>
          <w:rFonts w:ascii="Cambria" w:hAnsi="Cambria"/>
          <w:sz w:val="20"/>
          <w:szCs w:val="20"/>
          <w:lang w:val="es-ES"/>
        </w:rPr>
        <w:t xml:space="preserve"> estudio de admisibilidad.</w:t>
      </w:r>
      <w:r w:rsidR="009973CC" w:rsidRPr="001F322F">
        <w:rPr>
          <w:rFonts w:ascii="Cambria" w:hAnsi="Cambria"/>
          <w:sz w:val="20"/>
          <w:szCs w:val="20"/>
          <w:lang w:val="es-ES"/>
        </w:rPr>
        <w:t xml:space="preserve"> </w:t>
      </w:r>
      <w:r w:rsidR="00E404F4" w:rsidRPr="001F322F">
        <w:rPr>
          <w:rFonts w:ascii="Cambria" w:hAnsi="Cambria"/>
          <w:sz w:val="20"/>
          <w:szCs w:val="20"/>
          <w:lang w:val="es-ES"/>
        </w:rPr>
        <w:t>L</w:t>
      </w:r>
      <w:r w:rsidR="009973CC" w:rsidRPr="001F322F">
        <w:rPr>
          <w:rFonts w:ascii="Cambria" w:hAnsi="Cambria"/>
          <w:sz w:val="20"/>
          <w:szCs w:val="20"/>
          <w:lang w:val="es-ES"/>
        </w:rPr>
        <w:t>a Comisión Interamericana reitera su posición según la cual la situación que debe tenerse en cuenta para establecer si se han agotado los recursos de la jurisdicción interna es aquella existente al decidir sobre la admisibilidad, pues el momento de la presentación de la denuncia y del pronunciamiento sobre admisibilidad son distintos.</w:t>
      </w:r>
      <w:r w:rsidR="00982C03" w:rsidRPr="001F322F">
        <w:rPr>
          <w:rFonts w:ascii="Cambria" w:hAnsi="Cambria"/>
          <w:sz w:val="20"/>
          <w:szCs w:val="20"/>
          <w:lang w:val="es-ES"/>
        </w:rPr>
        <w:t xml:space="preserve"> </w:t>
      </w:r>
      <w:r w:rsidR="009973CC" w:rsidRPr="001F322F">
        <w:rPr>
          <w:rFonts w:ascii="Cambria" w:hAnsi="Cambria"/>
          <w:sz w:val="20"/>
          <w:szCs w:val="20"/>
          <w:lang w:val="es-ES"/>
        </w:rPr>
        <w:t xml:space="preserve">Por lo tanto, la Comisión </w:t>
      </w:r>
      <w:r w:rsidR="00982C03" w:rsidRPr="001F322F">
        <w:rPr>
          <w:rFonts w:ascii="Cambria" w:hAnsi="Cambria"/>
          <w:sz w:val="20"/>
          <w:szCs w:val="20"/>
          <w:lang w:val="es-ES"/>
        </w:rPr>
        <w:t>concluye que efectivamente fueron agotados los recursos mediante la notificación de</w:t>
      </w:r>
      <w:r w:rsidR="00BC2BC6" w:rsidRPr="001F322F">
        <w:rPr>
          <w:rFonts w:ascii="Cambria" w:hAnsi="Cambria"/>
          <w:sz w:val="20"/>
          <w:szCs w:val="20"/>
          <w:lang w:val="es-ES"/>
        </w:rPr>
        <w:t xml:space="preserve"> octubre de 2009</w:t>
      </w:r>
      <w:r w:rsidR="001C7084" w:rsidRPr="001F322F">
        <w:rPr>
          <w:rFonts w:ascii="Cambria" w:hAnsi="Cambria"/>
          <w:sz w:val="20"/>
          <w:szCs w:val="20"/>
          <w:lang w:val="es-ES"/>
        </w:rPr>
        <w:t>, cumpliendo así</w:t>
      </w:r>
      <w:r w:rsidR="00982C03" w:rsidRPr="001F322F">
        <w:rPr>
          <w:rFonts w:ascii="Cambria" w:hAnsi="Cambria"/>
          <w:sz w:val="20"/>
          <w:szCs w:val="20"/>
          <w:lang w:val="es-ES"/>
        </w:rPr>
        <w:t xml:space="preserve"> con el requisito establecido en el artículo 46.1.a de la Convención.</w:t>
      </w:r>
    </w:p>
    <w:p w14:paraId="4FFBE378" w14:textId="64322DE9" w:rsidR="003239B8" w:rsidRPr="001F322F" w:rsidRDefault="003239B8" w:rsidP="004E4131">
      <w:pPr>
        <w:pStyle w:val="ListParagraph"/>
        <w:spacing w:before="240" w:after="240"/>
        <w:jc w:val="both"/>
        <w:rPr>
          <w:rFonts w:asciiTheme="majorHAnsi" w:hAnsiTheme="majorHAnsi"/>
          <w:b/>
          <w:sz w:val="20"/>
          <w:szCs w:val="20"/>
          <w:lang w:val="es-ES"/>
        </w:rPr>
      </w:pPr>
      <w:r w:rsidRPr="001F322F">
        <w:rPr>
          <w:rFonts w:asciiTheme="majorHAnsi" w:hAnsiTheme="majorHAnsi"/>
          <w:b/>
          <w:bCs/>
          <w:sz w:val="20"/>
          <w:szCs w:val="20"/>
          <w:lang w:val="es-ES"/>
        </w:rPr>
        <w:t>VII.</w:t>
      </w:r>
      <w:r w:rsidRPr="001F322F">
        <w:rPr>
          <w:rFonts w:asciiTheme="majorHAnsi" w:hAnsiTheme="majorHAnsi"/>
          <w:b/>
          <w:bCs/>
          <w:sz w:val="20"/>
          <w:szCs w:val="20"/>
          <w:lang w:val="es-ES"/>
        </w:rPr>
        <w:tab/>
      </w:r>
      <w:r w:rsidR="004A6A54" w:rsidRPr="001F322F">
        <w:rPr>
          <w:rFonts w:asciiTheme="majorHAnsi" w:hAnsiTheme="majorHAnsi"/>
          <w:b/>
          <w:bCs/>
          <w:sz w:val="20"/>
          <w:szCs w:val="20"/>
          <w:lang w:val="es-ES"/>
        </w:rPr>
        <w:t xml:space="preserve">ANÁLISIS DE </w:t>
      </w:r>
      <w:r w:rsidR="00C21FEF" w:rsidRPr="001F322F">
        <w:rPr>
          <w:rFonts w:asciiTheme="majorHAnsi" w:hAnsiTheme="majorHAnsi"/>
          <w:b/>
          <w:bCs/>
          <w:sz w:val="20"/>
          <w:szCs w:val="20"/>
          <w:lang w:val="es-ES"/>
        </w:rPr>
        <w:t>CARACTERIZACIÓN DE LOS HECHOS ALEGADOS</w:t>
      </w:r>
    </w:p>
    <w:p w14:paraId="34390BD8" w14:textId="659284C1" w:rsidR="00991640" w:rsidRDefault="00DD24F7" w:rsidP="00265B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91640">
        <w:rPr>
          <w:rFonts w:ascii="Cambria" w:hAnsi="Cambria"/>
          <w:sz w:val="20"/>
          <w:szCs w:val="20"/>
          <w:lang w:val="es-ES"/>
        </w:rPr>
        <w:t xml:space="preserve">En vista de los elementos de hecho y de derecho presentados por las partes y la naturaleza del asunto puesto bajo su conocimiento, la Comisión considera que </w:t>
      </w:r>
      <w:r w:rsidR="00CE20A7" w:rsidRPr="00991640">
        <w:rPr>
          <w:rFonts w:ascii="Cambria" w:hAnsi="Cambria"/>
          <w:sz w:val="20"/>
          <w:szCs w:val="20"/>
          <w:lang w:val="es-ES"/>
        </w:rPr>
        <w:t xml:space="preserve">de probarse </w:t>
      </w:r>
      <w:r w:rsidRPr="00991640">
        <w:rPr>
          <w:rFonts w:ascii="Cambria" w:hAnsi="Cambria"/>
          <w:sz w:val="20"/>
          <w:szCs w:val="20"/>
          <w:lang w:val="es-ES"/>
        </w:rPr>
        <w:t>la falta de resolución debidamente fundada y motivada de las excepciones aducidas por los peticionarios</w:t>
      </w:r>
      <w:r w:rsidR="0046768D" w:rsidRPr="00991640">
        <w:rPr>
          <w:rFonts w:ascii="Cambria" w:hAnsi="Cambria"/>
          <w:sz w:val="20"/>
          <w:szCs w:val="20"/>
          <w:lang w:val="es-ES"/>
        </w:rPr>
        <w:t xml:space="preserve">, que habría provocado </w:t>
      </w:r>
      <w:r w:rsidR="00787BAB" w:rsidRPr="00991640">
        <w:rPr>
          <w:rFonts w:ascii="Cambria" w:hAnsi="Cambria"/>
          <w:sz w:val="20"/>
          <w:szCs w:val="20"/>
          <w:lang w:val="es-ES"/>
        </w:rPr>
        <w:t xml:space="preserve">su destitución del cargo de Fiscal y </w:t>
      </w:r>
      <w:r w:rsidR="0046768D" w:rsidRPr="00991640">
        <w:rPr>
          <w:rFonts w:ascii="Cambria" w:hAnsi="Cambria"/>
          <w:sz w:val="20"/>
          <w:szCs w:val="20"/>
          <w:lang w:val="es-ES"/>
        </w:rPr>
        <w:t>que se iniciara un proceso penal el cual concluiría con una sentencia privativa de la libertad</w:t>
      </w:r>
      <w:r w:rsidR="000B71FC" w:rsidRPr="00991640">
        <w:rPr>
          <w:rFonts w:ascii="Cambria" w:hAnsi="Cambria"/>
          <w:sz w:val="20"/>
          <w:szCs w:val="20"/>
          <w:lang w:val="es-ES"/>
        </w:rPr>
        <w:t>, así como los alegatos en cuanto a la restricción impuesta al abogado defensor durante el interrogatorio</w:t>
      </w:r>
      <w:r w:rsidR="0046768D" w:rsidRPr="00991640">
        <w:rPr>
          <w:rFonts w:ascii="Cambria" w:hAnsi="Cambria"/>
          <w:sz w:val="20"/>
          <w:szCs w:val="20"/>
          <w:lang w:val="es-ES"/>
        </w:rPr>
        <w:t>;</w:t>
      </w:r>
      <w:r w:rsidRPr="00991640">
        <w:rPr>
          <w:rFonts w:ascii="Cambria" w:hAnsi="Cambria"/>
          <w:sz w:val="20"/>
          <w:szCs w:val="20"/>
          <w:lang w:val="es-ES"/>
        </w:rPr>
        <w:t xml:space="preserve"> podrían caracterizarse violaciones en relación con los </w:t>
      </w:r>
      <w:r w:rsidR="00260869" w:rsidRPr="00991640">
        <w:rPr>
          <w:rFonts w:ascii="Cambria" w:hAnsi="Cambria"/>
          <w:sz w:val="20"/>
          <w:szCs w:val="20"/>
          <w:lang w:val="es-ES"/>
        </w:rPr>
        <w:t xml:space="preserve">artículos 7 (derecho a la libertad personal), </w:t>
      </w:r>
      <w:r w:rsidRPr="00991640">
        <w:rPr>
          <w:rFonts w:ascii="Cambria" w:hAnsi="Cambria"/>
          <w:sz w:val="20"/>
          <w:szCs w:val="20"/>
          <w:lang w:val="es-ES"/>
        </w:rPr>
        <w:t>8 (garantías judiciales)</w:t>
      </w:r>
      <w:r w:rsidR="006F010E" w:rsidRPr="00991640">
        <w:rPr>
          <w:rFonts w:ascii="Cambria" w:hAnsi="Cambria"/>
          <w:sz w:val="20"/>
          <w:szCs w:val="20"/>
          <w:lang w:val="es-ES"/>
        </w:rPr>
        <w:t>, 23 (derechos políticos)</w:t>
      </w:r>
      <w:r w:rsidR="00C066EE">
        <w:rPr>
          <w:rFonts w:ascii="Cambria" w:hAnsi="Cambria"/>
          <w:sz w:val="20"/>
          <w:szCs w:val="20"/>
          <w:lang w:val="es-ES"/>
        </w:rPr>
        <w:t xml:space="preserve"> y</w:t>
      </w:r>
      <w:r w:rsidRPr="00991640">
        <w:rPr>
          <w:rFonts w:ascii="Cambria" w:hAnsi="Cambria"/>
          <w:sz w:val="20"/>
          <w:szCs w:val="20"/>
          <w:lang w:val="es-ES"/>
        </w:rPr>
        <w:t xml:space="preserve"> 25 (protección judicial)</w:t>
      </w:r>
      <w:r w:rsidR="006F010E" w:rsidRPr="00991640">
        <w:rPr>
          <w:rFonts w:ascii="Cambria" w:hAnsi="Cambria"/>
          <w:sz w:val="20"/>
          <w:szCs w:val="20"/>
          <w:lang w:val="es-ES"/>
        </w:rPr>
        <w:t xml:space="preserve"> </w:t>
      </w:r>
      <w:r w:rsidRPr="00991640">
        <w:rPr>
          <w:rFonts w:ascii="Cambria" w:hAnsi="Cambria"/>
          <w:sz w:val="20"/>
          <w:szCs w:val="20"/>
          <w:lang w:val="es-ES"/>
        </w:rPr>
        <w:t>de la Convención, en concordancia con su artículo 1.1 (obligación de respetar los derechos).</w:t>
      </w:r>
      <w:r w:rsidR="00991640" w:rsidRPr="00991640">
        <w:rPr>
          <w:rFonts w:ascii="Cambria" w:hAnsi="Cambria"/>
          <w:sz w:val="20"/>
          <w:szCs w:val="20"/>
          <w:lang w:val="es-ES"/>
        </w:rPr>
        <w:t xml:space="preserve"> Asimismo, </w:t>
      </w:r>
      <w:r w:rsidR="00991640">
        <w:rPr>
          <w:rFonts w:ascii="Cambria" w:hAnsi="Cambria"/>
          <w:sz w:val="20"/>
          <w:szCs w:val="20"/>
          <w:lang w:val="es-ES"/>
        </w:rPr>
        <w:t>l</w:t>
      </w:r>
      <w:r w:rsidR="00265B82" w:rsidRPr="00991640">
        <w:rPr>
          <w:rFonts w:ascii="Cambria" w:hAnsi="Cambria"/>
          <w:sz w:val="20"/>
          <w:szCs w:val="20"/>
          <w:lang w:val="es-ES"/>
        </w:rPr>
        <w:t>a Comisión ha establecido que cuando un Estado ratifica la Convención Americana, es esta la principal fuente de obligaciones en materia de derechos humanos y no la Declaración Americana, cuando ambas resulten potencialmente aplicables.</w:t>
      </w:r>
    </w:p>
    <w:p w14:paraId="5BBFCC91" w14:textId="295F3D82" w:rsidR="00992FF7" w:rsidRPr="00991640" w:rsidRDefault="00991640" w:rsidP="00265B8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91640">
        <w:rPr>
          <w:rFonts w:ascii="Cambria" w:hAnsi="Cambria"/>
          <w:sz w:val="20"/>
          <w:szCs w:val="20"/>
          <w:lang w:val="es-ES"/>
        </w:rPr>
        <w:t xml:space="preserve">En cuanto a los artículos invocados del Pacto Internacional de Derechos Civiles y Políticos, de conformidad con el artículo 29 de la Convención, la Comisión podrá tomarlo en cuenta como parte del ejercicio interpretativo de las normas en la etapa de fondo del presente caso. </w:t>
      </w:r>
    </w:p>
    <w:p w14:paraId="10CDC8BB" w14:textId="3FA8ED5F" w:rsidR="0047676A" w:rsidRPr="001F322F" w:rsidRDefault="00634CAE" w:rsidP="0026086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22F">
        <w:rPr>
          <w:rFonts w:ascii="Cambria" w:hAnsi="Cambria"/>
          <w:sz w:val="20"/>
          <w:szCs w:val="20"/>
          <w:lang w:val="es-ES"/>
        </w:rPr>
        <w:lastRenderedPageBreak/>
        <w:t xml:space="preserve">Por último, en relación al argumento de la cuarta instancia, la Comisión reconoce que no tiene competencia para revisar las resoluciones de los tribunales nacionales. No obstante, sí es competente para analizar una petición y fallar sobre el fondo cuando esta  se refiere a procesos internos que podrían constituir violaciones a los derechos garantizados por la Convención o algún otro instrumento del Sistema Interamericano. </w:t>
      </w:r>
    </w:p>
    <w:p w14:paraId="29BB41F5" w14:textId="112A039F" w:rsidR="003239B8" w:rsidRPr="001F322F" w:rsidRDefault="0019196F" w:rsidP="003239B8">
      <w:pPr>
        <w:pStyle w:val="ListParagraph"/>
        <w:spacing w:before="240" w:after="240"/>
        <w:jc w:val="both"/>
        <w:rPr>
          <w:rFonts w:asciiTheme="majorHAnsi" w:hAnsiTheme="majorHAnsi"/>
          <w:b/>
          <w:bCs/>
          <w:sz w:val="20"/>
          <w:szCs w:val="20"/>
          <w:lang w:val="es-ES"/>
        </w:rPr>
      </w:pPr>
      <w:r>
        <w:rPr>
          <w:rFonts w:asciiTheme="majorHAnsi" w:hAnsiTheme="majorHAnsi"/>
          <w:b/>
          <w:bCs/>
          <w:sz w:val="20"/>
          <w:szCs w:val="20"/>
          <w:lang w:val="es-ES"/>
        </w:rPr>
        <w:t>VIII.</w:t>
      </w:r>
      <w:r w:rsidR="003239B8" w:rsidRPr="001F322F">
        <w:rPr>
          <w:rFonts w:asciiTheme="majorHAnsi" w:hAnsiTheme="majorHAnsi"/>
          <w:b/>
          <w:bCs/>
          <w:sz w:val="20"/>
          <w:szCs w:val="20"/>
          <w:lang w:val="es-ES"/>
        </w:rPr>
        <w:tab/>
        <w:t>DECISIÓN</w:t>
      </w:r>
    </w:p>
    <w:p w14:paraId="41AA5BF6" w14:textId="3047FE20" w:rsidR="000419AD" w:rsidRPr="001F322F"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22F">
        <w:rPr>
          <w:rFonts w:asciiTheme="majorHAnsi" w:hAnsiTheme="majorHAnsi"/>
          <w:sz w:val="20"/>
          <w:szCs w:val="20"/>
          <w:lang w:val="es-ES"/>
        </w:rPr>
        <w:t xml:space="preserve">Declarar admisible la presente petición en relación con </w:t>
      </w:r>
      <w:r w:rsidR="009060BE" w:rsidRPr="001F322F">
        <w:rPr>
          <w:rFonts w:asciiTheme="majorHAnsi" w:hAnsiTheme="majorHAnsi"/>
          <w:sz w:val="20"/>
          <w:szCs w:val="20"/>
          <w:lang w:val="es-ES"/>
        </w:rPr>
        <w:t xml:space="preserve">los artículos </w:t>
      </w:r>
      <w:r w:rsidR="00260869" w:rsidRPr="001F322F">
        <w:rPr>
          <w:rFonts w:asciiTheme="majorHAnsi" w:hAnsiTheme="majorHAnsi"/>
          <w:sz w:val="20"/>
          <w:szCs w:val="20"/>
          <w:lang w:val="es-ES"/>
        </w:rPr>
        <w:t xml:space="preserve">7, </w:t>
      </w:r>
      <w:r w:rsidR="009060BE" w:rsidRPr="001F322F">
        <w:rPr>
          <w:rFonts w:asciiTheme="majorHAnsi" w:hAnsiTheme="majorHAnsi"/>
          <w:sz w:val="20"/>
          <w:szCs w:val="20"/>
          <w:lang w:val="es-ES"/>
        </w:rPr>
        <w:t>8</w:t>
      </w:r>
      <w:r w:rsidR="00C066EE">
        <w:rPr>
          <w:rFonts w:asciiTheme="majorHAnsi" w:hAnsiTheme="majorHAnsi"/>
          <w:sz w:val="20"/>
          <w:szCs w:val="20"/>
          <w:lang w:val="es-ES"/>
        </w:rPr>
        <w:t>, 23 y</w:t>
      </w:r>
      <w:r w:rsidR="00265AB5">
        <w:rPr>
          <w:rFonts w:asciiTheme="majorHAnsi" w:hAnsiTheme="majorHAnsi"/>
          <w:sz w:val="20"/>
          <w:szCs w:val="20"/>
          <w:lang w:val="es-ES"/>
        </w:rPr>
        <w:t xml:space="preserve"> </w:t>
      </w:r>
      <w:r w:rsidR="009060BE" w:rsidRPr="001F322F">
        <w:rPr>
          <w:rFonts w:asciiTheme="majorHAnsi" w:hAnsiTheme="majorHAnsi"/>
          <w:sz w:val="20"/>
          <w:szCs w:val="20"/>
          <w:lang w:val="es-ES"/>
        </w:rPr>
        <w:t>25</w:t>
      </w:r>
      <w:r w:rsidR="00A40AF4" w:rsidRPr="001F322F">
        <w:rPr>
          <w:rFonts w:asciiTheme="majorHAnsi" w:hAnsiTheme="majorHAnsi"/>
          <w:sz w:val="20"/>
          <w:szCs w:val="20"/>
          <w:lang w:val="es-ES"/>
        </w:rPr>
        <w:t xml:space="preserve"> de la Convención, en </w:t>
      </w:r>
      <w:r w:rsidR="00D17991" w:rsidRPr="001F322F">
        <w:rPr>
          <w:rFonts w:asciiTheme="majorHAnsi" w:hAnsiTheme="majorHAnsi"/>
          <w:sz w:val="20"/>
          <w:szCs w:val="20"/>
          <w:lang w:val="es-ES"/>
        </w:rPr>
        <w:t>concordancia</w:t>
      </w:r>
      <w:r w:rsidR="00A40AF4" w:rsidRPr="001F322F">
        <w:rPr>
          <w:rFonts w:asciiTheme="majorHAnsi" w:hAnsiTheme="majorHAnsi"/>
          <w:sz w:val="20"/>
          <w:szCs w:val="20"/>
          <w:lang w:val="es-ES"/>
        </w:rPr>
        <w:t xml:space="preserve"> con su</w:t>
      </w:r>
      <w:r w:rsidR="00711F14" w:rsidRPr="001F322F">
        <w:rPr>
          <w:rFonts w:asciiTheme="majorHAnsi" w:hAnsiTheme="majorHAnsi"/>
          <w:sz w:val="20"/>
          <w:szCs w:val="20"/>
          <w:lang w:val="es-ES"/>
        </w:rPr>
        <w:t>s</w:t>
      </w:r>
      <w:r w:rsidR="00A40AF4" w:rsidRPr="001F322F">
        <w:rPr>
          <w:rFonts w:asciiTheme="majorHAnsi" w:hAnsiTheme="majorHAnsi"/>
          <w:sz w:val="20"/>
          <w:szCs w:val="20"/>
          <w:lang w:val="es-ES"/>
        </w:rPr>
        <w:t xml:space="preserve"> art</w:t>
      </w:r>
      <w:r w:rsidR="009060BE" w:rsidRPr="001F322F">
        <w:rPr>
          <w:rFonts w:asciiTheme="majorHAnsi" w:hAnsiTheme="majorHAnsi"/>
          <w:sz w:val="20"/>
          <w:szCs w:val="20"/>
          <w:lang w:val="es-ES"/>
        </w:rPr>
        <w:t>ículo</w:t>
      </w:r>
      <w:r w:rsidR="00711F14" w:rsidRPr="001F322F">
        <w:rPr>
          <w:rFonts w:asciiTheme="majorHAnsi" w:hAnsiTheme="majorHAnsi"/>
          <w:sz w:val="20"/>
          <w:szCs w:val="20"/>
          <w:lang w:val="es-ES"/>
        </w:rPr>
        <w:t>s</w:t>
      </w:r>
      <w:r w:rsidR="009060BE" w:rsidRPr="001F322F">
        <w:rPr>
          <w:rFonts w:asciiTheme="majorHAnsi" w:hAnsiTheme="majorHAnsi"/>
          <w:sz w:val="20"/>
          <w:szCs w:val="20"/>
          <w:lang w:val="es-ES"/>
        </w:rPr>
        <w:t xml:space="preserve"> 1</w:t>
      </w:r>
      <w:r w:rsidR="00043494" w:rsidRPr="001F322F">
        <w:rPr>
          <w:rFonts w:asciiTheme="majorHAnsi" w:hAnsiTheme="majorHAnsi"/>
          <w:sz w:val="20"/>
          <w:szCs w:val="20"/>
          <w:lang w:val="es-ES"/>
        </w:rPr>
        <w:t>.1</w:t>
      </w:r>
      <w:r w:rsidR="00CE7F36" w:rsidRPr="001F322F">
        <w:rPr>
          <w:rFonts w:asciiTheme="majorHAnsi" w:hAnsiTheme="majorHAnsi"/>
          <w:sz w:val="20"/>
          <w:szCs w:val="20"/>
          <w:lang w:val="es-ES"/>
        </w:rPr>
        <w:t>;</w:t>
      </w:r>
      <w:r w:rsidR="004A6A54" w:rsidRPr="001F322F">
        <w:rPr>
          <w:rFonts w:asciiTheme="majorHAnsi" w:hAnsiTheme="majorHAnsi"/>
          <w:sz w:val="20"/>
          <w:szCs w:val="20"/>
          <w:lang w:val="es-ES"/>
        </w:rPr>
        <w:t xml:space="preserve"> y</w:t>
      </w:r>
    </w:p>
    <w:p w14:paraId="41CCF8A8" w14:textId="36097540" w:rsidR="00722C9F" w:rsidRDefault="004A6A54" w:rsidP="00A421E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F322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FDCA099" w14:textId="088DD9A2" w:rsidR="00F66DE8" w:rsidRPr="00F66DE8" w:rsidRDefault="00F66DE8" w:rsidP="00F66D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r w:rsidRPr="00F66DE8">
        <w:rPr>
          <w:sz w:val="20"/>
          <w:szCs w:val="20"/>
          <w:lang w:val="es-ES"/>
        </w:rPr>
        <w:t xml:space="preserve">Aprobado por la Comisión Interamericana de Derechos Humanos a los </w:t>
      </w:r>
      <w:r>
        <w:rPr>
          <w:rFonts w:cs="Arial"/>
          <w:noProof/>
          <w:spacing w:val="-2"/>
          <w:sz w:val="20"/>
          <w:szCs w:val="20"/>
          <w:lang w:val="es-CL"/>
        </w:rPr>
        <w:t>26</w:t>
      </w:r>
      <w:r w:rsidRPr="00F66DE8">
        <w:rPr>
          <w:sz w:val="20"/>
          <w:szCs w:val="20"/>
          <w:lang w:val="es-ES"/>
        </w:rPr>
        <w:t xml:space="preserve"> días del mes de </w:t>
      </w:r>
      <w:r w:rsidRPr="00F66DE8">
        <w:rPr>
          <w:rFonts w:cs="Arial"/>
          <w:noProof/>
          <w:spacing w:val="-2"/>
          <w:sz w:val="20"/>
          <w:szCs w:val="20"/>
          <w:lang w:val="es-CL"/>
        </w:rPr>
        <w:t>febrero</w:t>
      </w:r>
      <w:r w:rsidRPr="00F66DE8">
        <w:rPr>
          <w:sz w:val="20"/>
          <w:szCs w:val="20"/>
          <w:lang w:val="es-ES"/>
        </w:rPr>
        <w:t xml:space="preserve"> de 2019.  (Firmado): Esmeralda E. Arosemena Bernal de Troitiño, Presidenta; Joel Hernández García, Primer Vicepresidente; Antonia Urrejola Noguera, Segunda Vicepresidenta; Margarette May Macaulay, Luis Ernesto Vargas Silva y Flávia Piovesan, Miembros de la Comisión.</w:t>
      </w:r>
    </w:p>
    <w:p w14:paraId="34AA01AE" w14:textId="77777777" w:rsidR="00F66DE8" w:rsidRDefault="00F66DE8" w:rsidP="00F66DE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ES"/>
        </w:rPr>
      </w:pPr>
    </w:p>
    <w:sectPr w:rsidR="00F66DE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4F72D" w14:textId="77777777" w:rsidR="002A7A31" w:rsidRDefault="002A7A31">
      <w:r>
        <w:separator/>
      </w:r>
    </w:p>
  </w:endnote>
  <w:endnote w:type="continuationSeparator" w:id="0">
    <w:p w14:paraId="22B605BB" w14:textId="77777777" w:rsidR="002A7A31" w:rsidRDefault="002A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2D351" w14:textId="77777777" w:rsidR="00CA7407" w:rsidRDefault="00CA7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E209EC" w:rsidRPr="00934A2C" w:rsidRDefault="00E209E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7407">
          <w:rPr>
            <w:noProof/>
            <w:sz w:val="16"/>
            <w:szCs w:val="22"/>
          </w:rPr>
          <w:t>1</w:t>
        </w:r>
        <w:r w:rsidRPr="00934A2C">
          <w:rPr>
            <w:noProof/>
            <w:sz w:val="16"/>
            <w:szCs w:val="22"/>
          </w:rPr>
          <w:fldChar w:fldCharType="end"/>
        </w:r>
      </w:p>
    </w:sdtContent>
  </w:sdt>
  <w:p w14:paraId="68530E6A" w14:textId="77777777" w:rsidR="00E209EC" w:rsidRDefault="00E20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E209EC" w:rsidRPr="00934A2C" w:rsidRDefault="00E209EC">
    <w:pPr>
      <w:pStyle w:val="Footer"/>
      <w:jc w:val="center"/>
      <w:rPr>
        <w:sz w:val="16"/>
        <w:szCs w:val="22"/>
      </w:rPr>
    </w:pPr>
  </w:p>
  <w:p w14:paraId="49059CE3" w14:textId="77777777" w:rsidR="00E209EC" w:rsidRDefault="00E20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29B2D" w14:textId="77777777" w:rsidR="002A7A31" w:rsidRPr="000F35ED" w:rsidRDefault="002A7A3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9A0CCE4" w14:textId="77777777" w:rsidR="002A7A31" w:rsidRPr="000F35ED" w:rsidRDefault="002A7A31" w:rsidP="000F35ED">
      <w:pPr>
        <w:rPr>
          <w:rFonts w:asciiTheme="majorHAnsi" w:hAnsiTheme="majorHAnsi"/>
          <w:sz w:val="16"/>
          <w:szCs w:val="16"/>
        </w:rPr>
      </w:pPr>
      <w:r w:rsidRPr="000F35ED">
        <w:rPr>
          <w:rFonts w:asciiTheme="majorHAnsi" w:hAnsiTheme="majorHAnsi"/>
          <w:sz w:val="16"/>
          <w:szCs w:val="16"/>
        </w:rPr>
        <w:separator/>
      </w:r>
    </w:p>
    <w:p w14:paraId="18E10F96" w14:textId="77777777" w:rsidR="002A7A31" w:rsidRPr="000F35ED" w:rsidRDefault="002A7A3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3942311" w14:textId="77777777" w:rsidR="002A7A31" w:rsidRPr="000F35ED" w:rsidRDefault="002A7A3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61BF334B" w14:textId="6B66A541" w:rsidR="00E209EC" w:rsidRPr="006875CE" w:rsidRDefault="00E209EC" w:rsidP="0019196F">
      <w:pPr>
        <w:pStyle w:val="FootnoteText"/>
        <w:spacing w:after="120"/>
        <w:ind w:left="360" w:firstLine="360"/>
        <w:jc w:val="both"/>
        <w:rPr>
          <w:rFonts w:ascii="Cambria" w:hAnsi="Cambria"/>
          <w:sz w:val="16"/>
          <w:lang w:val="es-ES"/>
        </w:rPr>
      </w:pPr>
      <w:r w:rsidRPr="006875CE">
        <w:rPr>
          <w:rStyle w:val="FootnoteReference"/>
          <w:rFonts w:ascii="Cambria" w:hAnsi="Cambria"/>
          <w:sz w:val="16"/>
        </w:rPr>
        <w:footnoteRef/>
      </w:r>
      <w:r w:rsidR="001173D9">
        <w:rPr>
          <w:rFonts w:ascii="Cambria" w:hAnsi="Cambria"/>
          <w:sz w:val="16"/>
          <w:lang w:val="es-ES"/>
        </w:rPr>
        <w:t xml:space="preserve"> </w:t>
      </w:r>
      <w:r w:rsidRPr="006875CE">
        <w:rPr>
          <w:rFonts w:ascii="Cambria" w:hAnsi="Cambria"/>
          <w:sz w:val="16"/>
          <w:lang w:val="es-ES"/>
        </w:rPr>
        <w:t xml:space="preserve">En adelante, “Convención Americana” o “Convención”. </w:t>
      </w:r>
    </w:p>
  </w:footnote>
  <w:footnote w:id="3">
    <w:p w14:paraId="4C9E60B6" w14:textId="5BDE8C6C" w:rsidR="00D10EAD" w:rsidRPr="006875CE" w:rsidRDefault="00D10EAD" w:rsidP="0019196F">
      <w:pPr>
        <w:pStyle w:val="FootnoteText"/>
        <w:spacing w:after="120"/>
        <w:ind w:left="360" w:firstLine="360"/>
        <w:rPr>
          <w:rFonts w:ascii="Cambria" w:hAnsi="Cambria"/>
          <w:sz w:val="16"/>
          <w:lang w:val="es-MX"/>
        </w:rPr>
      </w:pPr>
      <w:r w:rsidRPr="006875CE">
        <w:rPr>
          <w:rStyle w:val="FootnoteReference"/>
          <w:rFonts w:ascii="Cambria" w:hAnsi="Cambria"/>
          <w:sz w:val="16"/>
        </w:rPr>
        <w:footnoteRef/>
      </w:r>
      <w:r w:rsidR="001173D9">
        <w:rPr>
          <w:rFonts w:ascii="Cambria" w:hAnsi="Cambria"/>
          <w:sz w:val="16"/>
          <w:lang w:val="es-MX"/>
        </w:rPr>
        <w:t xml:space="preserve"> </w:t>
      </w:r>
      <w:r w:rsidRPr="006875CE">
        <w:rPr>
          <w:rFonts w:ascii="Cambria" w:hAnsi="Cambria"/>
          <w:sz w:val="16"/>
          <w:lang w:val="es-MX"/>
        </w:rPr>
        <w:t xml:space="preserve">Artículos 2, 4, 9 y 12 del Pacto Internacional </w:t>
      </w:r>
      <w:r w:rsidR="001173D9">
        <w:rPr>
          <w:rFonts w:ascii="Cambria" w:hAnsi="Cambria"/>
          <w:sz w:val="16"/>
          <w:lang w:val="es-MX"/>
        </w:rPr>
        <w:t>de Derechos Civiles y Políticos.</w:t>
      </w:r>
    </w:p>
  </w:footnote>
  <w:footnote w:id="4">
    <w:p w14:paraId="3A3BD741" w14:textId="03BDF4F6" w:rsidR="00265B82" w:rsidRPr="006875CE" w:rsidRDefault="00265B82" w:rsidP="0019196F">
      <w:pPr>
        <w:pStyle w:val="FootnoteText"/>
        <w:spacing w:after="120"/>
        <w:ind w:left="360" w:firstLine="360"/>
        <w:jc w:val="both"/>
        <w:rPr>
          <w:rFonts w:ascii="Cambria" w:hAnsi="Cambria"/>
          <w:sz w:val="16"/>
          <w:lang w:val="es-ES"/>
        </w:rPr>
      </w:pPr>
      <w:r w:rsidRPr="006875CE">
        <w:rPr>
          <w:rStyle w:val="FootnoteReference"/>
          <w:rFonts w:ascii="Cambria" w:hAnsi="Cambria"/>
          <w:sz w:val="16"/>
        </w:rPr>
        <w:footnoteRef/>
      </w:r>
      <w:r w:rsidR="001173D9">
        <w:rPr>
          <w:rFonts w:ascii="Cambria" w:hAnsi="Cambria"/>
          <w:sz w:val="16"/>
          <w:lang w:val="es-ES"/>
        </w:rPr>
        <w:t xml:space="preserve"> </w:t>
      </w:r>
      <w:r w:rsidRPr="006875CE">
        <w:rPr>
          <w:rFonts w:ascii="Cambria" w:hAnsi="Cambria"/>
          <w:sz w:val="16"/>
          <w:lang w:val="es-ES"/>
        </w:rPr>
        <w:t xml:space="preserve">En adelante, “Declaración Americana” </w:t>
      </w:r>
    </w:p>
  </w:footnote>
  <w:footnote w:id="5">
    <w:p w14:paraId="1E75B4F3" w14:textId="296B4029" w:rsidR="00E209EC" w:rsidRPr="00ED3178" w:rsidRDefault="00E209EC" w:rsidP="0019196F">
      <w:pPr>
        <w:pStyle w:val="FootnoteText"/>
        <w:spacing w:after="120"/>
        <w:ind w:left="360" w:firstLine="360"/>
        <w:jc w:val="both"/>
        <w:rPr>
          <w:rFonts w:ascii="Cambria" w:hAnsi="Cambria"/>
          <w:sz w:val="16"/>
          <w:szCs w:val="16"/>
          <w:lang w:val="es-ES"/>
        </w:rPr>
      </w:pPr>
      <w:r w:rsidRPr="00ED3178">
        <w:rPr>
          <w:rStyle w:val="FootnoteReference"/>
          <w:rFonts w:ascii="Cambria" w:hAnsi="Cambria"/>
          <w:sz w:val="16"/>
          <w:szCs w:val="16"/>
        </w:rPr>
        <w:footnoteRef/>
      </w:r>
      <w:r w:rsidR="001173D9">
        <w:rPr>
          <w:rFonts w:ascii="Cambria" w:hAnsi="Cambria"/>
          <w:sz w:val="16"/>
          <w:szCs w:val="16"/>
          <w:lang w:val="es-ES"/>
        </w:rPr>
        <w:t xml:space="preserve"> </w:t>
      </w:r>
      <w:r w:rsidRPr="00ED3178">
        <w:rPr>
          <w:rFonts w:ascii="Cambria" w:hAnsi="Cambria"/>
          <w:sz w:val="16"/>
          <w:szCs w:val="16"/>
          <w:lang w:val="es-ES"/>
        </w:rPr>
        <w:t xml:space="preserve">Las observaciones de cada parte fueron debidamente trasladadas a la parte contraria. </w:t>
      </w:r>
    </w:p>
  </w:footnote>
  <w:footnote w:id="6">
    <w:p w14:paraId="48A1378B" w14:textId="1289209E" w:rsidR="00BD6989" w:rsidRPr="00ED3178" w:rsidRDefault="00BD6989" w:rsidP="0019196F">
      <w:pPr>
        <w:pStyle w:val="FootnoteText"/>
        <w:spacing w:after="120"/>
        <w:ind w:left="360" w:firstLine="360"/>
        <w:jc w:val="both"/>
        <w:rPr>
          <w:rFonts w:ascii="Cambria" w:hAnsi="Cambria"/>
          <w:sz w:val="16"/>
          <w:lang w:val="es-ES"/>
        </w:rPr>
      </w:pPr>
      <w:r w:rsidRPr="00ED3178">
        <w:rPr>
          <w:rStyle w:val="FootnoteReference"/>
          <w:rFonts w:ascii="Cambria" w:hAnsi="Cambria"/>
          <w:sz w:val="16"/>
        </w:rPr>
        <w:footnoteRef/>
      </w:r>
      <w:r w:rsidR="001173D9">
        <w:rPr>
          <w:rFonts w:ascii="Cambria" w:hAnsi="Cambria"/>
          <w:sz w:val="16"/>
          <w:lang w:val="es-ES"/>
        </w:rPr>
        <w:t xml:space="preserve"> </w:t>
      </w:r>
      <w:r w:rsidRPr="00ED3178">
        <w:rPr>
          <w:rFonts w:ascii="Cambria" w:hAnsi="Cambria"/>
          <w:sz w:val="16"/>
          <w:lang w:val="es-ES"/>
        </w:rPr>
        <w:t xml:space="preserve">La presunta víctima alega que se vulneró el principio </w:t>
      </w:r>
      <w:proofErr w:type="spellStart"/>
      <w:r w:rsidRPr="00BD40AC">
        <w:rPr>
          <w:rFonts w:ascii="Cambria" w:hAnsi="Cambria"/>
          <w:i/>
          <w:sz w:val="16"/>
          <w:lang w:val="es-ES"/>
        </w:rPr>
        <w:t>ne</w:t>
      </w:r>
      <w:proofErr w:type="spellEnd"/>
      <w:r w:rsidRPr="00BD40AC">
        <w:rPr>
          <w:rFonts w:ascii="Cambria" w:hAnsi="Cambria"/>
          <w:i/>
          <w:sz w:val="16"/>
          <w:lang w:val="es-ES"/>
        </w:rPr>
        <w:t xml:space="preserve"> bis in </w:t>
      </w:r>
      <w:proofErr w:type="spellStart"/>
      <w:r w:rsidRPr="00BD40AC">
        <w:rPr>
          <w:rFonts w:ascii="Cambria" w:hAnsi="Cambria"/>
          <w:i/>
          <w:sz w:val="16"/>
          <w:lang w:val="es-ES"/>
        </w:rPr>
        <w:t>dem</w:t>
      </w:r>
      <w:proofErr w:type="spellEnd"/>
      <w:r w:rsidRPr="00ED3178">
        <w:rPr>
          <w:rFonts w:ascii="Cambria" w:hAnsi="Cambria"/>
          <w:sz w:val="16"/>
          <w:lang w:val="es-ES"/>
        </w:rPr>
        <w:t xml:space="preserve">, ya que después de cumplir la sanción impuesta por resolución 666-23, se ordenó su destitución en diversa resolución por los mismos hechos.    </w:t>
      </w:r>
    </w:p>
  </w:footnote>
  <w:footnote w:id="7">
    <w:p w14:paraId="74C143B3" w14:textId="706DECB8" w:rsidR="009B4A37" w:rsidRPr="00ED3178" w:rsidRDefault="009B4A37" w:rsidP="0019196F">
      <w:pPr>
        <w:pStyle w:val="FootnoteText"/>
        <w:spacing w:after="120"/>
        <w:ind w:left="360" w:firstLine="360"/>
        <w:jc w:val="both"/>
        <w:rPr>
          <w:rFonts w:ascii="Cambria" w:hAnsi="Cambria"/>
          <w:sz w:val="16"/>
          <w:lang w:val="es-MX"/>
        </w:rPr>
      </w:pPr>
      <w:r w:rsidRPr="00ED3178">
        <w:rPr>
          <w:rStyle w:val="FootnoteReference"/>
          <w:rFonts w:ascii="Cambria" w:hAnsi="Cambria"/>
          <w:sz w:val="16"/>
        </w:rPr>
        <w:footnoteRef/>
      </w:r>
      <w:r w:rsidRPr="00ED3178">
        <w:rPr>
          <w:rFonts w:ascii="Cambria" w:hAnsi="Cambria"/>
          <w:sz w:val="16"/>
          <w:lang w:val="es-MX"/>
        </w:rPr>
        <w:t xml:space="preserve"> La Comisión</w:t>
      </w:r>
      <w:r w:rsidR="00964E0E" w:rsidRPr="00ED3178">
        <w:rPr>
          <w:rFonts w:ascii="Cambria" w:hAnsi="Cambria"/>
          <w:sz w:val="16"/>
          <w:lang w:val="es-MX"/>
        </w:rPr>
        <w:t xml:space="preserve"> de la Fiscalía</w:t>
      </w:r>
      <w:r w:rsidRPr="00ED3178">
        <w:rPr>
          <w:rFonts w:ascii="Cambria" w:hAnsi="Cambria"/>
          <w:sz w:val="16"/>
          <w:lang w:val="es-MX"/>
        </w:rPr>
        <w:t xml:space="preserve"> declaró improcedente la excepción de prescripción porque no había transcurrido el plazo establecido en la ley, debido a que el Fiscal denunciado no se excusó de conocer del asunto y, a 16 de agosto de 1999, seguía cometiendo una infracción grave; y la de incapacidad del demandante porque el Francisco García Ríos interpuso la denuncia en su condición de Gerente de la empresa y de acuerdo con la Ley General de Sociedades</w:t>
      </w:r>
      <w:r w:rsidR="003C1F41" w:rsidRPr="00ED3178">
        <w:rPr>
          <w:rFonts w:ascii="Cambria" w:hAnsi="Cambria"/>
          <w:sz w:val="16"/>
          <w:lang w:val="es-MX"/>
        </w:rPr>
        <w:t>,</w:t>
      </w:r>
      <w:r w:rsidRPr="00ED3178">
        <w:rPr>
          <w:rFonts w:ascii="Cambria" w:hAnsi="Cambria"/>
          <w:sz w:val="16"/>
          <w:lang w:val="es-MX"/>
        </w:rPr>
        <w:t xml:space="preserve"> Gerente tiene representación procesal con las facultades generales y especiales previstas en el Código Civil.</w:t>
      </w:r>
    </w:p>
  </w:footnote>
  <w:footnote w:id="8">
    <w:p w14:paraId="78C93422" w14:textId="30B1D9C9" w:rsidR="00512D26" w:rsidRPr="00ED3178" w:rsidRDefault="00512D26" w:rsidP="0019196F">
      <w:pPr>
        <w:pStyle w:val="FootnoteText"/>
        <w:spacing w:after="120"/>
        <w:ind w:left="360" w:firstLine="360"/>
        <w:jc w:val="both"/>
        <w:rPr>
          <w:rFonts w:ascii="Cambria" w:hAnsi="Cambria"/>
          <w:sz w:val="16"/>
          <w:lang w:val="es-MX"/>
        </w:rPr>
      </w:pPr>
      <w:r w:rsidRPr="00ED3178">
        <w:rPr>
          <w:rStyle w:val="FootnoteReference"/>
          <w:rFonts w:ascii="Cambria" w:hAnsi="Cambria"/>
          <w:sz w:val="16"/>
        </w:rPr>
        <w:footnoteRef/>
      </w:r>
      <w:r w:rsidRPr="00ED3178">
        <w:rPr>
          <w:rFonts w:ascii="Cambria" w:hAnsi="Cambria"/>
          <w:sz w:val="16"/>
          <w:lang w:val="es-MX"/>
        </w:rPr>
        <w:t xml:space="preserve"> El peticionario hace referencia a diversos casos y criterios de la Corte Inte</w:t>
      </w:r>
      <w:r w:rsidR="00F3469E" w:rsidRPr="00ED3178">
        <w:rPr>
          <w:rFonts w:ascii="Cambria" w:hAnsi="Cambria"/>
          <w:sz w:val="16"/>
          <w:lang w:val="es-MX"/>
        </w:rPr>
        <w:t xml:space="preserve">ramericana de Derechos Humanos </w:t>
      </w:r>
      <w:r w:rsidRPr="00ED3178">
        <w:rPr>
          <w:rFonts w:ascii="Cambria" w:hAnsi="Cambria"/>
          <w:sz w:val="16"/>
          <w:lang w:val="es-MX"/>
        </w:rPr>
        <w:t>sobre retardo injustificado durante la tramitación del amparo, que según su criterio, le son aplicables.</w:t>
      </w:r>
    </w:p>
  </w:footnote>
  <w:footnote w:id="9">
    <w:p w14:paraId="6C170EC1" w14:textId="1AF48F51" w:rsidR="00C76E1B" w:rsidRPr="00945999" w:rsidRDefault="00C76E1B" w:rsidP="0019196F">
      <w:pPr>
        <w:pStyle w:val="FootnoteText"/>
        <w:spacing w:after="120"/>
        <w:ind w:left="360" w:firstLine="360"/>
        <w:jc w:val="both"/>
        <w:rPr>
          <w:rFonts w:ascii="Cambria" w:hAnsi="Cambria"/>
          <w:sz w:val="16"/>
          <w:lang w:val="es-MX"/>
        </w:rPr>
      </w:pPr>
      <w:r w:rsidRPr="00945999">
        <w:rPr>
          <w:rStyle w:val="FootnoteReference"/>
          <w:rFonts w:ascii="Cambria" w:hAnsi="Cambria"/>
          <w:sz w:val="16"/>
        </w:rPr>
        <w:footnoteRef/>
      </w:r>
      <w:r w:rsidRPr="00945999">
        <w:rPr>
          <w:rFonts w:ascii="Cambria" w:hAnsi="Cambria"/>
          <w:sz w:val="16"/>
          <w:lang w:val="es-MX"/>
        </w:rPr>
        <w:t xml:space="preserve"> Se dictó dicha sentencia tomando en cuenta diversos medios probatorios; las declaraciones de los testigos presenciales y de los testigos de referencia; fotografías que lo ubicaban en el lugar de los hechos; recibos telefónicos que acreditaban, contrario a lo que manifestó el imputado, que había conversado con el empleado de Hierro Mar; y una grabación de audio.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E209EC" w:rsidRDefault="00E209EC" w:rsidP="003256E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E209EC" w:rsidRDefault="00E20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E209EC" w:rsidRDefault="00E209EC"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E209EC" w:rsidRPr="00EC7D62" w:rsidRDefault="002A7A3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5BFD0" w14:textId="77777777" w:rsidR="00CA7407" w:rsidRDefault="00CA7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2C049E4"/>
    <w:lvl w:ilvl="0" w:tplc="18A026D0">
      <w:start w:val="1"/>
      <w:numFmt w:val="decimal"/>
      <w:lvlText w:val="%1."/>
      <w:lvlJc w:val="left"/>
      <w:pPr>
        <w:tabs>
          <w:tab w:val="num" w:pos="720"/>
        </w:tabs>
        <w:ind w:left="0" w:firstLine="720"/>
      </w:pPr>
      <w:rPr>
        <w:rFonts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638"/>
    <w:rsid w:val="00000CDA"/>
    <w:rsid w:val="00001F9D"/>
    <w:rsid w:val="000024D2"/>
    <w:rsid w:val="00004A8F"/>
    <w:rsid w:val="00005376"/>
    <w:rsid w:val="00006600"/>
    <w:rsid w:val="00006E1F"/>
    <w:rsid w:val="000070D7"/>
    <w:rsid w:val="0000732A"/>
    <w:rsid w:val="00012A00"/>
    <w:rsid w:val="00014827"/>
    <w:rsid w:val="0001557D"/>
    <w:rsid w:val="00016738"/>
    <w:rsid w:val="00017382"/>
    <w:rsid w:val="0001788C"/>
    <w:rsid w:val="00022565"/>
    <w:rsid w:val="00022798"/>
    <w:rsid w:val="00024158"/>
    <w:rsid w:val="000337EF"/>
    <w:rsid w:val="0003549B"/>
    <w:rsid w:val="000370DA"/>
    <w:rsid w:val="00040C3A"/>
    <w:rsid w:val="000419AD"/>
    <w:rsid w:val="000433C9"/>
    <w:rsid w:val="00043494"/>
    <w:rsid w:val="00047753"/>
    <w:rsid w:val="000507EE"/>
    <w:rsid w:val="00051AAD"/>
    <w:rsid w:val="00060C48"/>
    <w:rsid w:val="00061876"/>
    <w:rsid w:val="00065FA8"/>
    <w:rsid w:val="00065FC1"/>
    <w:rsid w:val="00070534"/>
    <w:rsid w:val="000710B6"/>
    <w:rsid w:val="000716C5"/>
    <w:rsid w:val="00075428"/>
    <w:rsid w:val="0007556B"/>
    <w:rsid w:val="00075E23"/>
    <w:rsid w:val="00076CC0"/>
    <w:rsid w:val="00081A5C"/>
    <w:rsid w:val="0008298B"/>
    <w:rsid w:val="00082FE8"/>
    <w:rsid w:val="000832D1"/>
    <w:rsid w:val="00087054"/>
    <w:rsid w:val="00090239"/>
    <w:rsid w:val="00091425"/>
    <w:rsid w:val="0009344A"/>
    <w:rsid w:val="000937C5"/>
    <w:rsid w:val="000969CD"/>
    <w:rsid w:val="0009799B"/>
    <w:rsid w:val="000A0F54"/>
    <w:rsid w:val="000A275F"/>
    <w:rsid w:val="000A2C4F"/>
    <w:rsid w:val="000A392E"/>
    <w:rsid w:val="000A3A91"/>
    <w:rsid w:val="000A42D0"/>
    <w:rsid w:val="000A56F1"/>
    <w:rsid w:val="000A575F"/>
    <w:rsid w:val="000A5967"/>
    <w:rsid w:val="000B4319"/>
    <w:rsid w:val="000B5A28"/>
    <w:rsid w:val="000B6E16"/>
    <w:rsid w:val="000B71FC"/>
    <w:rsid w:val="000B7E0F"/>
    <w:rsid w:val="000C2209"/>
    <w:rsid w:val="000C300B"/>
    <w:rsid w:val="000C478F"/>
    <w:rsid w:val="000C542C"/>
    <w:rsid w:val="000C61A0"/>
    <w:rsid w:val="000C7089"/>
    <w:rsid w:val="000D10DB"/>
    <w:rsid w:val="000D1822"/>
    <w:rsid w:val="000D2D9C"/>
    <w:rsid w:val="000D4106"/>
    <w:rsid w:val="000D5575"/>
    <w:rsid w:val="000D67DD"/>
    <w:rsid w:val="000D6DFE"/>
    <w:rsid w:val="000E0BCB"/>
    <w:rsid w:val="000E5EB5"/>
    <w:rsid w:val="000E6C55"/>
    <w:rsid w:val="000E7070"/>
    <w:rsid w:val="000F35ED"/>
    <w:rsid w:val="0010315E"/>
    <w:rsid w:val="00105388"/>
    <w:rsid w:val="001059DC"/>
    <w:rsid w:val="00105F2B"/>
    <w:rsid w:val="00107131"/>
    <w:rsid w:val="0010736F"/>
    <w:rsid w:val="001079A1"/>
    <w:rsid w:val="00110E88"/>
    <w:rsid w:val="00113F73"/>
    <w:rsid w:val="00114134"/>
    <w:rsid w:val="001173D9"/>
    <w:rsid w:val="00117989"/>
    <w:rsid w:val="00117C2E"/>
    <w:rsid w:val="001211CC"/>
    <w:rsid w:val="00121CC2"/>
    <w:rsid w:val="00125C93"/>
    <w:rsid w:val="00130E61"/>
    <w:rsid w:val="00133EE5"/>
    <w:rsid w:val="00134168"/>
    <w:rsid w:val="00135E34"/>
    <w:rsid w:val="001363C1"/>
    <w:rsid w:val="00140EAF"/>
    <w:rsid w:val="00141C56"/>
    <w:rsid w:val="00141E23"/>
    <w:rsid w:val="0014599B"/>
    <w:rsid w:val="00145F7A"/>
    <w:rsid w:val="00146BA7"/>
    <w:rsid w:val="0015140F"/>
    <w:rsid w:val="00152D5B"/>
    <w:rsid w:val="00155DEF"/>
    <w:rsid w:val="0015685A"/>
    <w:rsid w:val="0015709E"/>
    <w:rsid w:val="0016195C"/>
    <w:rsid w:val="001619BE"/>
    <w:rsid w:val="001628B9"/>
    <w:rsid w:val="001641F0"/>
    <w:rsid w:val="00165491"/>
    <w:rsid w:val="0016579E"/>
    <w:rsid w:val="00167A34"/>
    <w:rsid w:val="00174465"/>
    <w:rsid w:val="00174642"/>
    <w:rsid w:val="00176E8B"/>
    <w:rsid w:val="00177682"/>
    <w:rsid w:val="001777C7"/>
    <w:rsid w:val="00180F58"/>
    <w:rsid w:val="001812F1"/>
    <w:rsid w:val="00181A38"/>
    <w:rsid w:val="00181E4D"/>
    <w:rsid w:val="001830F8"/>
    <w:rsid w:val="00183462"/>
    <w:rsid w:val="001903F3"/>
    <w:rsid w:val="00190DFE"/>
    <w:rsid w:val="0019150F"/>
    <w:rsid w:val="0019196F"/>
    <w:rsid w:val="001966E1"/>
    <w:rsid w:val="0019721C"/>
    <w:rsid w:val="00197567"/>
    <w:rsid w:val="00197B7D"/>
    <w:rsid w:val="00197E5F"/>
    <w:rsid w:val="001A045E"/>
    <w:rsid w:val="001A134F"/>
    <w:rsid w:val="001A1F69"/>
    <w:rsid w:val="001A44B2"/>
    <w:rsid w:val="001A5822"/>
    <w:rsid w:val="001A7870"/>
    <w:rsid w:val="001A7B8E"/>
    <w:rsid w:val="001A7F94"/>
    <w:rsid w:val="001B103D"/>
    <w:rsid w:val="001B2FD6"/>
    <w:rsid w:val="001B3A00"/>
    <w:rsid w:val="001B6AA4"/>
    <w:rsid w:val="001B7AF7"/>
    <w:rsid w:val="001B7C5B"/>
    <w:rsid w:val="001C1B41"/>
    <w:rsid w:val="001C1E19"/>
    <w:rsid w:val="001C24C3"/>
    <w:rsid w:val="001C2EB3"/>
    <w:rsid w:val="001C7084"/>
    <w:rsid w:val="001C7177"/>
    <w:rsid w:val="001D060D"/>
    <w:rsid w:val="001D436C"/>
    <w:rsid w:val="001D517D"/>
    <w:rsid w:val="001D65EF"/>
    <w:rsid w:val="001E395D"/>
    <w:rsid w:val="001E49E7"/>
    <w:rsid w:val="001E5970"/>
    <w:rsid w:val="001E597B"/>
    <w:rsid w:val="001F1C4B"/>
    <w:rsid w:val="001F1FD7"/>
    <w:rsid w:val="001F202A"/>
    <w:rsid w:val="001F25B5"/>
    <w:rsid w:val="001F322F"/>
    <w:rsid w:val="001F3D9D"/>
    <w:rsid w:val="001F43B0"/>
    <w:rsid w:val="001F45EB"/>
    <w:rsid w:val="001F4C78"/>
    <w:rsid w:val="001F57EB"/>
    <w:rsid w:val="001F5D2C"/>
    <w:rsid w:val="001F6020"/>
    <w:rsid w:val="001F7201"/>
    <w:rsid w:val="001F7A3B"/>
    <w:rsid w:val="00200F51"/>
    <w:rsid w:val="00202AB4"/>
    <w:rsid w:val="00203396"/>
    <w:rsid w:val="002057AC"/>
    <w:rsid w:val="0020745E"/>
    <w:rsid w:val="002103A8"/>
    <w:rsid w:val="0021168B"/>
    <w:rsid w:val="002122B9"/>
    <w:rsid w:val="00213055"/>
    <w:rsid w:val="002207CC"/>
    <w:rsid w:val="00223910"/>
    <w:rsid w:val="00223A29"/>
    <w:rsid w:val="002241D9"/>
    <w:rsid w:val="00224253"/>
    <w:rsid w:val="002250A3"/>
    <w:rsid w:val="002259B5"/>
    <w:rsid w:val="00225B87"/>
    <w:rsid w:val="0022754B"/>
    <w:rsid w:val="00232D3F"/>
    <w:rsid w:val="00235217"/>
    <w:rsid w:val="002453AA"/>
    <w:rsid w:val="00246D1F"/>
    <w:rsid w:val="00247403"/>
    <w:rsid w:val="00247542"/>
    <w:rsid w:val="00247769"/>
    <w:rsid w:val="0025003F"/>
    <w:rsid w:val="002542FD"/>
    <w:rsid w:val="0025598D"/>
    <w:rsid w:val="00255D06"/>
    <w:rsid w:val="00256138"/>
    <w:rsid w:val="00260869"/>
    <w:rsid w:val="0026178D"/>
    <w:rsid w:val="00262B3F"/>
    <w:rsid w:val="00265AB5"/>
    <w:rsid w:val="00265B82"/>
    <w:rsid w:val="00266B1E"/>
    <w:rsid w:val="00266B61"/>
    <w:rsid w:val="0026712A"/>
    <w:rsid w:val="00267651"/>
    <w:rsid w:val="002704DB"/>
    <w:rsid w:val="0027350A"/>
    <w:rsid w:val="0027474C"/>
    <w:rsid w:val="002770BD"/>
    <w:rsid w:val="00277B27"/>
    <w:rsid w:val="0028184F"/>
    <w:rsid w:val="00281EAE"/>
    <w:rsid w:val="0028420F"/>
    <w:rsid w:val="00286E47"/>
    <w:rsid w:val="002907EF"/>
    <w:rsid w:val="00297414"/>
    <w:rsid w:val="002A0AAE"/>
    <w:rsid w:val="002A30EE"/>
    <w:rsid w:val="002A54B3"/>
    <w:rsid w:val="002A5820"/>
    <w:rsid w:val="002A60B5"/>
    <w:rsid w:val="002A7A31"/>
    <w:rsid w:val="002B0D9F"/>
    <w:rsid w:val="002B153A"/>
    <w:rsid w:val="002B1681"/>
    <w:rsid w:val="002B2C8C"/>
    <w:rsid w:val="002B31DB"/>
    <w:rsid w:val="002B3539"/>
    <w:rsid w:val="002B3EF3"/>
    <w:rsid w:val="002B51D0"/>
    <w:rsid w:val="002C0B49"/>
    <w:rsid w:val="002C2C49"/>
    <w:rsid w:val="002C39E1"/>
    <w:rsid w:val="002C7884"/>
    <w:rsid w:val="002D1112"/>
    <w:rsid w:val="002D1FCE"/>
    <w:rsid w:val="002D2B26"/>
    <w:rsid w:val="002D323D"/>
    <w:rsid w:val="002D50DA"/>
    <w:rsid w:val="002D7EA2"/>
    <w:rsid w:val="002E187C"/>
    <w:rsid w:val="002E239A"/>
    <w:rsid w:val="002E61E4"/>
    <w:rsid w:val="002F1F07"/>
    <w:rsid w:val="002F3077"/>
    <w:rsid w:val="002F442C"/>
    <w:rsid w:val="003003E4"/>
    <w:rsid w:val="00302731"/>
    <w:rsid w:val="00302733"/>
    <w:rsid w:val="003055E5"/>
    <w:rsid w:val="00306700"/>
    <w:rsid w:val="003137E2"/>
    <w:rsid w:val="00314078"/>
    <w:rsid w:val="003146FD"/>
    <w:rsid w:val="00314974"/>
    <w:rsid w:val="0031535D"/>
    <w:rsid w:val="003239B8"/>
    <w:rsid w:val="00324763"/>
    <w:rsid w:val="00324EB8"/>
    <w:rsid w:val="003256E6"/>
    <w:rsid w:val="00330492"/>
    <w:rsid w:val="0033169F"/>
    <w:rsid w:val="003320D5"/>
    <w:rsid w:val="00334330"/>
    <w:rsid w:val="00334D1D"/>
    <w:rsid w:val="00335F25"/>
    <w:rsid w:val="00343496"/>
    <w:rsid w:val="00343D0F"/>
    <w:rsid w:val="00344977"/>
    <w:rsid w:val="0034665C"/>
    <w:rsid w:val="00346C95"/>
    <w:rsid w:val="00347DD1"/>
    <w:rsid w:val="0035156C"/>
    <w:rsid w:val="00356070"/>
    <w:rsid w:val="00356185"/>
    <w:rsid w:val="003570B1"/>
    <w:rsid w:val="00360380"/>
    <w:rsid w:val="003618BF"/>
    <w:rsid w:val="00361DF1"/>
    <w:rsid w:val="003621F9"/>
    <w:rsid w:val="00364B2D"/>
    <w:rsid w:val="00364D16"/>
    <w:rsid w:val="003659EA"/>
    <w:rsid w:val="00366692"/>
    <w:rsid w:val="0036757E"/>
    <w:rsid w:val="00370CFC"/>
    <w:rsid w:val="003711F5"/>
    <w:rsid w:val="00374D12"/>
    <w:rsid w:val="0037519E"/>
    <w:rsid w:val="00384D56"/>
    <w:rsid w:val="003862D1"/>
    <w:rsid w:val="00386B92"/>
    <w:rsid w:val="00386CF0"/>
    <w:rsid w:val="00392506"/>
    <w:rsid w:val="00392AAC"/>
    <w:rsid w:val="003942BF"/>
    <w:rsid w:val="00394BFF"/>
    <w:rsid w:val="00394D95"/>
    <w:rsid w:val="003A06B5"/>
    <w:rsid w:val="003B70FB"/>
    <w:rsid w:val="003C00BF"/>
    <w:rsid w:val="003C1F41"/>
    <w:rsid w:val="003C20E9"/>
    <w:rsid w:val="003C676B"/>
    <w:rsid w:val="003D1EB3"/>
    <w:rsid w:val="003D3BC2"/>
    <w:rsid w:val="003E0568"/>
    <w:rsid w:val="003E12C6"/>
    <w:rsid w:val="003E3D92"/>
    <w:rsid w:val="003E5270"/>
    <w:rsid w:val="003E6CA1"/>
    <w:rsid w:val="003E7D59"/>
    <w:rsid w:val="003F05E7"/>
    <w:rsid w:val="003F18C8"/>
    <w:rsid w:val="003F1B23"/>
    <w:rsid w:val="003F1D2F"/>
    <w:rsid w:val="003F34A7"/>
    <w:rsid w:val="003F4D2E"/>
    <w:rsid w:val="003F63E7"/>
    <w:rsid w:val="00403141"/>
    <w:rsid w:val="004065A8"/>
    <w:rsid w:val="00411E56"/>
    <w:rsid w:val="00414075"/>
    <w:rsid w:val="00415407"/>
    <w:rsid w:val="0041624B"/>
    <w:rsid w:val="004165C2"/>
    <w:rsid w:val="00423CBB"/>
    <w:rsid w:val="004240E3"/>
    <w:rsid w:val="00424FB7"/>
    <w:rsid w:val="00425CEB"/>
    <w:rsid w:val="00426CD7"/>
    <w:rsid w:val="00426DAA"/>
    <w:rsid w:val="00430BAE"/>
    <w:rsid w:val="0043166C"/>
    <w:rsid w:val="00432659"/>
    <w:rsid w:val="004326BE"/>
    <w:rsid w:val="00441ECB"/>
    <w:rsid w:val="00443035"/>
    <w:rsid w:val="00445193"/>
    <w:rsid w:val="00445556"/>
    <w:rsid w:val="00450010"/>
    <w:rsid w:val="0045118A"/>
    <w:rsid w:val="00451A9A"/>
    <w:rsid w:val="00451C8B"/>
    <w:rsid w:val="00451D7D"/>
    <w:rsid w:val="00452A29"/>
    <w:rsid w:val="0045349F"/>
    <w:rsid w:val="00456622"/>
    <w:rsid w:val="00457251"/>
    <w:rsid w:val="00457C2F"/>
    <w:rsid w:val="0046245D"/>
    <w:rsid w:val="00462C1B"/>
    <w:rsid w:val="00465750"/>
    <w:rsid w:val="00467012"/>
    <w:rsid w:val="0046768D"/>
    <w:rsid w:val="00467B7E"/>
    <w:rsid w:val="00470122"/>
    <w:rsid w:val="00470935"/>
    <w:rsid w:val="00471275"/>
    <w:rsid w:val="00473BB4"/>
    <w:rsid w:val="0047676A"/>
    <w:rsid w:val="00476944"/>
    <w:rsid w:val="00477592"/>
    <w:rsid w:val="004779C8"/>
    <w:rsid w:val="004811C8"/>
    <w:rsid w:val="004821DA"/>
    <w:rsid w:val="00486F1C"/>
    <w:rsid w:val="00490926"/>
    <w:rsid w:val="00493D42"/>
    <w:rsid w:val="0049419D"/>
    <w:rsid w:val="004949BB"/>
    <w:rsid w:val="004955EC"/>
    <w:rsid w:val="004957B6"/>
    <w:rsid w:val="004A009A"/>
    <w:rsid w:val="004A063D"/>
    <w:rsid w:val="004A1FD1"/>
    <w:rsid w:val="004A55F5"/>
    <w:rsid w:val="004A6A54"/>
    <w:rsid w:val="004A6B11"/>
    <w:rsid w:val="004B0AD3"/>
    <w:rsid w:val="004B0D9B"/>
    <w:rsid w:val="004B4A7C"/>
    <w:rsid w:val="004B5014"/>
    <w:rsid w:val="004B5948"/>
    <w:rsid w:val="004B7B7B"/>
    <w:rsid w:val="004C20D2"/>
    <w:rsid w:val="004C2312"/>
    <w:rsid w:val="004C2CE1"/>
    <w:rsid w:val="004C39A9"/>
    <w:rsid w:val="004C48BA"/>
    <w:rsid w:val="004C4B62"/>
    <w:rsid w:val="004C50AF"/>
    <w:rsid w:val="004C54C9"/>
    <w:rsid w:val="004C5BA7"/>
    <w:rsid w:val="004D0979"/>
    <w:rsid w:val="004D10B0"/>
    <w:rsid w:val="004D25EA"/>
    <w:rsid w:val="004D30C2"/>
    <w:rsid w:val="004D4ABA"/>
    <w:rsid w:val="004D5328"/>
    <w:rsid w:val="004D5CA3"/>
    <w:rsid w:val="004D6025"/>
    <w:rsid w:val="004E1A3F"/>
    <w:rsid w:val="004E20D1"/>
    <w:rsid w:val="004E2649"/>
    <w:rsid w:val="004E280C"/>
    <w:rsid w:val="004E2E4E"/>
    <w:rsid w:val="004E4131"/>
    <w:rsid w:val="004E413D"/>
    <w:rsid w:val="004E5B66"/>
    <w:rsid w:val="004E6D1A"/>
    <w:rsid w:val="004E7881"/>
    <w:rsid w:val="004E7D96"/>
    <w:rsid w:val="004F1838"/>
    <w:rsid w:val="004F5E17"/>
    <w:rsid w:val="004F7EF9"/>
    <w:rsid w:val="00501399"/>
    <w:rsid w:val="00502A18"/>
    <w:rsid w:val="00504656"/>
    <w:rsid w:val="0050480F"/>
    <w:rsid w:val="0050633D"/>
    <w:rsid w:val="005064C9"/>
    <w:rsid w:val="00507BC4"/>
    <w:rsid w:val="005118CE"/>
    <w:rsid w:val="00512419"/>
    <w:rsid w:val="005128E4"/>
    <w:rsid w:val="00512D26"/>
    <w:rsid w:val="005133DB"/>
    <w:rsid w:val="00514330"/>
    <w:rsid w:val="005155C6"/>
    <w:rsid w:val="0051624C"/>
    <w:rsid w:val="005172AA"/>
    <w:rsid w:val="00517968"/>
    <w:rsid w:val="00523FDB"/>
    <w:rsid w:val="0052474F"/>
    <w:rsid w:val="00525560"/>
    <w:rsid w:val="0053031F"/>
    <w:rsid w:val="0053342B"/>
    <w:rsid w:val="00533CC5"/>
    <w:rsid w:val="00533E6A"/>
    <w:rsid w:val="0053505A"/>
    <w:rsid w:val="00536DB6"/>
    <w:rsid w:val="00537B2E"/>
    <w:rsid w:val="0054211C"/>
    <w:rsid w:val="00544042"/>
    <w:rsid w:val="005443C2"/>
    <w:rsid w:val="005449AF"/>
    <w:rsid w:val="00544C49"/>
    <w:rsid w:val="00545321"/>
    <w:rsid w:val="0055144E"/>
    <w:rsid w:val="005516A1"/>
    <w:rsid w:val="005558B9"/>
    <w:rsid w:val="00556B69"/>
    <w:rsid w:val="00556BCF"/>
    <w:rsid w:val="00556FDF"/>
    <w:rsid w:val="005575C1"/>
    <w:rsid w:val="0056338F"/>
    <w:rsid w:val="00563557"/>
    <w:rsid w:val="00565F57"/>
    <w:rsid w:val="0057141A"/>
    <w:rsid w:val="00572A7C"/>
    <w:rsid w:val="00572E63"/>
    <w:rsid w:val="0057402A"/>
    <w:rsid w:val="00574448"/>
    <w:rsid w:val="00575484"/>
    <w:rsid w:val="005771D0"/>
    <w:rsid w:val="00581E28"/>
    <w:rsid w:val="00582F0C"/>
    <w:rsid w:val="0058310A"/>
    <w:rsid w:val="005866FD"/>
    <w:rsid w:val="00590992"/>
    <w:rsid w:val="0059191A"/>
    <w:rsid w:val="005921FF"/>
    <w:rsid w:val="00596AD4"/>
    <w:rsid w:val="005A1E21"/>
    <w:rsid w:val="005A24ED"/>
    <w:rsid w:val="005A480C"/>
    <w:rsid w:val="005A615C"/>
    <w:rsid w:val="005A6D0E"/>
    <w:rsid w:val="005B0041"/>
    <w:rsid w:val="005B22F7"/>
    <w:rsid w:val="005B4EF7"/>
    <w:rsid w:val="005B52B0"/>
    <w:rsid w:val="005B6806"/>
    <w:rsid w:val="005C4225"/>
    <w:rsid w:val="005C5517"/>
    <w:rsid w:val="005C5AD3"/>
    <w:rsid w:val="005C5D55"/>
    <w:rsid w:val="005C66F0"/>
    <w:rsid w:val="005C75A5"/>
    <w:rsid w:val="005D5BE2"/>
    <w:rsid w:val="005D78F3"/>
    <w:rsid w:val="005E1018"/>
    <w:rsid w:val="005E58B0"/>
    <w:rsid w:val="005E5A8A"/>
    <w:rsid w:val="005E6FA7"/>
    <w:rsid w:val="005E72BF"/>
    <w:rsid w:val="005F0DAD"/>
    <w:rsid w:val="005F0F33"/>
    <w:rsid w:val="005F13BA"/>
    <w:rsid w:val="005F23B4"/>
    <w:rsid w:val="005F2F76"/>
    <w:rsid w:val="005F3996"/>
    <w:rsid w:val="005F4AEF"/>
    <w:rsid w:val="005F5546"/>
    <w:rsid w:val="005F641B"/>
    <w:rsid w:val="00600DEB"/>
    <w:rsid w:val="006012CA"/>
    <w:rsid w:val="00601B5B"/>
    <w:rsid w:val="00602DC3"/>
    <w:rsid w:val="00604144"/>
    <w:rsid w:val="00604320"/>
    <w:rsid w:val="00604D6F"/>
    <w:rsid w:val="00606D91"/>
    <w:rsid w:val="006078D6"/>
    <w:rsid w:val="0061114C"/>
    <w:rsid w:val="00611C7E"/>
    <w:rsid w:val="00612000"/>
    <w:rsid w:val="00616F75"/>
    <w:rsid w:val="00620EBB"/>
    <w:rsid w:val="0062491A"/>
    <w:rsid w:val="006267F5"/>
    <w:rsid w:val="00627C9F"/>
    <w:rsid w:val="00630838"/>
    <w:rsid w:val="006311E9"/>
    <w:rsid w:val="00632354"/>
    <w:rsid w:val="006327B4"/>
    <w:rsid w:val="00634CAE"/>
    <w:rsid w:val="00634FCA"/>
    <w:rsid w:val="00635501"/>
    <w:rsid w:val="0063761B"/>
    <w:rsid w:val="00642810"/>
    <w:rsid w:val="00643C42"/>
    <w:rsid w:val="0065046A"/>
    <w:rsid w:val="00652333"/>
    <w:rsid w:val="00652CC3"/>
    <w:rsid w:val="006534B4"/>
    <w:rsid w:val="00656C7E"/>
    <w:rsid w:val="00660793"/>
    <w:rsid w:val="00665A06"/>
    <w:rsid w:val="006660EB"/>
    <w:rsid w:val="006670B1"/>
    <w:rsid w:val="006702B8"/>
    <w:rsid w:val="006738AF"/>
    <w:rsid w:val="00673A21"/>
    <w:rsid w:val="0067438F"/>
    <w:rsid w:val="00675D2F"/>
    <w:rsid w:val="00675E7E"/>
    <w:rsid w:val="0067619A"/>
    <w:rsid w:val="00677256"/>
    <w:rsid w:val="0068009E"/>
    <w:rsid w:val="006817A6"/>
    <w:rsid w:val="00682A80"/>
    <w:rsid w:val="00686C63"/>
    <w:rsid w:val="006873B9"/>
    <w:rsid w:val="006875CE"/>
    <w:rsid w:val="00691C06"/>
    <w:rsid w:val="00692219"/>
    <w:rsid w:val="0069247B"/>
    <w:rsid w:val="0069382A"/>
    <w:rsid w:val="00694415"/>
    <w:rsid w:val="006970C5"/>
    <w:rsid w:val="00697AA0"/>
    <w:rsid w:val="006A16DA"/>
    <w:rsid w:val="006A17D2"/>
    <w:rsid w:val="006A2C9F"/>
    <w:rsid w:val="006A683B"/>
    <w:rsid w:val="006A7204"/>
    <w:rsid w:val="006A73E6"/>
    <w:rsid w:val="006B24CE"/>
    <w:rsid w:val="006B2D5C"/>
    <w:rsid w:val="006B324F"/>
    <w:rsid w:val="006B4B4A"/>
    <w:rsid w:val="006C4A47"/>
    <w:rsid w:val="006C4EB1"/>
    <w:rsid w:val="006D01B5"/>
    <w:rsid w:val="006D0A42"/>
    <w:rsid w:val="006D0B85"/>
    <w:rsid w:val="006D1024"/>
    <w:rsid w:val="006D171B"/>
    <w:rsid w:val="006D3446"/>
    <w:rsid w:val="006D355D"/>
    <w:rsid w:val="006D7811"/>
    <w:rsid w:val="006E0166"/>
    <w:rsid w:val="006E0170"/>
    <w:rsid w:val="006E2794"/>
    <w:rsid w:val="006E2D8D"/>
    <w:rsid w:val="006E3D5A"/>
    <w:rsid w:val="006E7B34"/>
    <w:rsid w:val="006E7F07"/>
    <w:rsid w:val="006F010E"/>
    <w:rsid w:val="006F15F2"/>
    <w:rsid w:val="006F5899"/>
    <w:rsid w:val="006F5F95"/>
    <w:rsid w:val="00704300"/>
    <w:rsid w:val="007055DD"/>
    <w:rsid w:val="007059CE"/>
    <w:rsid w:val="0070697F"/>
    <w:rsid w:val="00711F14"/>
    <w:rsid w:val="00717035"/>
    <w:rsid w:val="00717089"/>
    <w:rsid w:val="0072195F"/>
    <w:rsid w:val="0072199C"/>
    <w:rsid w:val="00721C7B"/>
    <w:rsid w:val="007226A6"/>
    <w:rsid w:val="00722C9F"/>
    <w:rsid w:val="007253B8"/>
    <w:rsid w:val="00725ACF"/>
    <w:rsid w:val="0072769A"/>
    <w:rsid w:val="00730B88"/>
    <w:rsid w:val="00733891"/>
    <w:rsid w:val="00734669"/>
    <w:rsid w:val="0073595C"/>
    <w:rsid w:val="0073741F"/>
    <w:rsid w:val="007446B0"/>
    <w:rsid w:val="00746189"/>
    <w:rsid w:val="00752291"/>
    <w:rsid w:val="00752A7F"/>
    <w:rsid w:val="00752B12"/>
    <w:rsid w:val="00757363"/>
    <w:rsid w:val="0075741C"/>
    <w:rsid w:val="00762F41"/>
    <w:rsid w:val="00763FBB"/>
    <w:rsid w:val="0076455F"/>
    <w:rsid w:val="0076643F"/>
    <w:rsid w:val="00767021"/>
    <w:rsid w:val="00770DEE"/>
    <w:rsid w:val="00771A4A"/>
    <w:rsid w:val="0077481C"/>
    <w:rsid w:val="00777454"/>
    <w:rsid w:val="00777AD8"/>
    <w:rsid w:val="00777DE2"/>
    <w:rsid w:val="00777F63"/>
    <w:rsid w:val="00782704"/>
    <w:rsid w:val="00782C7F"/>
    <w:rsid w:val="00784154"/>
    <w:rsid w:val="00784914"/>
    <w:rsid w:val="0078572E"/>
    <w:rsid w:val="00787BAB"/>
    <w:rsid w:val="00790E06"/>
    <w:rsid w:val="00795583"/>
    <w:rsid w:val="007978E5"/>
    <w:rsid w:val="007A07C4"/>
    <w:rsid w:val="007A2589"/>
    <w:rsid w:val="007A37F2"/>
    <w:rsid w:val="007A4F01"/>
    <w:rsid w:val="007A5817"/>
    <w:rsid w:val="007A65C1"/>
    <w:rsid w:val="007B05C4"/>
    <w:rsid w:val="007B096D"/>
    <w:rsid w:val="007B60E9"/>
    <w:rsid w:val="007B6CC3"/>
    <w:rsid w:val="007B76D3"/>
    <w:rsid w:val="007C28A3"/>
    <w:rsid w:val="007C3334"/>
    <w:rsid w:val="007C4AD6"/>
    <w:rsid w:val="007D2B98"/>
    <w:rsid w:val="007D474A"/>
    <w:rsid w:val="007E21BC"/>
    <w:rsid w:val="007E53EF"/>
    <w:rsid w:val="007E7C82"/>
    <w:rsid w:val="007F3026"/>
    <w:rsid w:val="007F32F4"/>
    <w:rsid w:val="007F54ED"/>
    <w:rsid w:val="007F588D"/>
    <w:rsid w:val="0080060C"/>
    <w:rsid w:val="0080266B"/>
    <w:rsid w:val="008039DA"/>
    <w:rsid w:val="00803F1C"/>
    <w:rsid w:val="00805AB1"/>
    <w:rsid w:val="0080600E"/>
    <w:rsid w:val="0080651A"/>
    <w:rsid w:val="008069E2"/>
    <w:rsid w:val="0080786D"/>
    <w:rsid w:val="00812245"/>
    <w:rsid w:val="00812821"/>
    <w:rsid w:val="00813429"/>
    <w:rsid w:val="00813992"/>
    <w:rsid w:val="008142C0"/>
    <w:rsid w:val="00817612"/>
    <w:rsid w:val="00821ED8"/>
    <w:rsid w:val="00822DA3"/>
    <w:rsid w:val="008306E3"/>
    <w:rsid w:val="008338A4"/>
    <w:rsid w:val="008342D4"/>
    <w:rsid w:val="00834D49"/>
    <w:rsid w:val="00837C45"/>
    <w:rsid w:val="00844730"/>
    <w:rsid w:val="008457C2"/>
    <w:rsid w:val="00854242"/>
    <w:rsid w:val="00857A82"/>
    <w:rsid w:val="0086309F"/>
    <w:rsid w:val="00863E16"/>
    <w:rsid w:val="008642AC"/>
    <w:rsid w:val="00871F78"/>
    <w:rsid w:val="00873836"/>
    <w:rsid w:val="00877856"/>
    <w:rsid w:val="008820C5"/>
    <w:rsid w:val="00882741"/>
    <w:rsid w:val="0088307D"/>
    <w:rsid w:val="00883DEA"/>
    <w:rsid w:val="0088529C"/>
    <w:rsid w:val="00885737"/>
    <w:rsid w:val="00890650"/>
    <w:rsid w:val="00891696"/>
    <w:rsid w:val="008938D1"/>
    <w:rsid w:val="00893AF8"/>
    <w:rsid w:val="00897E12"/>
    <w:rsid w:val="008A3E66"/>
    <w:rsid w:val="008A5E9B"/>
    <w:rsid w:val="008A7E0F"/>
    <w:rsid w:val="008B12F5"/>
    <w:rsid w:val="008B45CD"/>
    <w:rsid w:val="008B4C63"/>
    <w:rsid w:val="008B581F"/>
    <w:rsid w:val="008B5D94"/>
    <w:rsid w:val="008B5E57"/>
    <w:rsid w:val="008B6E2D"/>
    <w:rsid w:val="008C4191"/>
    <w:rsid w:val="008C4E13"/>
    <w:rsid w:val="008C5158"/>
    <w:rsid w:val="008C6A6A"/>
    <w:rsid w:val="008D4AB3"/>
    <w:rsid w:val="008D4DA9"/>
    <w:rsid w:val="008D768D"/>
    <w:rsid w:val="008D7D40"/>
    <w:rsid w:val="008E092A"/>
    <w:rsid w:val="008E0E90"/>
    <w:rsid w:val="008E2E11"/>
    <w:rsid w:val="008E3759"/>
    <w:rsid w:val="008E3BFE"/>
    <w:rsid w:val="008E4A4A"/>
    <w:rsid w:val="008E64CE"/>
    <w:rsid w:val="008F0530"/>
    <w:rsid w:val="008F11DF"/>
    <w:rsid w:val="008F1912"/>
    <w:rsid w:val="008F4E00"/>
    <w:rsid w:val="0090270B"/>
    <w:rsid w:val="00902870"/>
    <w:rsid w:val="00902A70"/>
    <w:rsid w:val="00903CEF"/>
    <w:rsid w:val="00903FA3"/>
    <w:rsid w:val="009041DC"/>
    <w:rsid w:val="009052FF"/>
    <w:rsid w:val="00905551"/>
    <w:rsid w:val="009060BE"/>
    <w:rsid w:val="009109BC"/>
    <w:rsid w:val="00912C22"/>
    <w:rsid w:val="00913AAC"/>
    <w:rsid w:val="00917B5A"/>
    <w:rsid w:val="00920A58"/>
    <w:rsid w:val="00920A8C"/>
    <w:rsid w:val="00920F19"/>
    <w:rsid w:val="009224AA"/>
    <w:rsid w:val="0092387D"/>
    <w:rsid w:val="00927FD3"/>
    <w:rsid w:val="00933701"/>
    <w:rsid w:val="00934A2C"/>
    <w:rsid w:val="00943B11"/>
    <w:rsid w:val="00945999"/>
    <w:rsid w:val="00946440"/>
    <w:rsid w:val="009517C9"/>
    <w:rsid w:val="00953CFE"/>
    <w:rsid w:val="00954A27"/>
    <w:rsid w:val="00963446"/>
    <w:rsid w:val="00963B0C"/>
    <w:rsid w:val="00964E0E"/>
    <w:rsid w:val="009651BC"/>
    <w:rsid w:val="009654D8"/>
    <w:rsid w:val="0096706E"/>
    <w:rsid w:val="00967C3A"/>
    <w:rsid w:val="0097032F"/>
    <w:rsid w:val="00971841"/>
    <w:rsid w:val="00971A54"/>
    <w:rsid w:val="00973315"/>
    <w:rsid w:val="00974491"/>
    <w:rsid w:val="009745F7"/>
    <w:rsid w:val="009756EF"/>
    <w:rsid w:val="00975C4E"/>
    <w:rsid w:val="00977A44"/>
    <w:rsid w:val="0098089B"/>
    <w:rsid w:val="00981FBA"/>
    <w:rsid w:val="00982C03"/>
    <w:rsid w:val="00983044"/>
    <w:rsid w:val="00983427"/>
    <w:rsid w:val="00991640"/>
    <w:rsid w:val="00992628"/>
    <w:rsid w:val="00992FF7"/>
    <w:rsid w:val="00994D0C"/>
    <w:rsid w:val="009973CC"/>
    <w:rsid w:val="00997BC5"/>
    <w:rsid w:val="009A094A"/>
    <w:rsid w:val="009A31E2"/>
    <w:rsid w:val="009A355B"/>
    <w:rsid w:val="009A4F41"/>
    <w:rsid w:val="009B2D0B"/>
    <w:rsid w:val="009B303B"/>
    <w:rsid w:val="009B338D"/>
    <w:rsid w:val="009B381B"/>
    <w:rsid w:val="009B3A58"/>
    <w:rsid w:val="009B4348"/>
    <w:rsid w:val="009B4A37"/>
    <w:rsid w:val="009B5EA4"/>
    <w:rsid w:val="009B6445"/>
    <w:rsid w:val="009C0E55"/>
    <w:rsid w:val="009C2975"/>
    <w:rsid w:val="009C31CF"/>
    <w:rsid w:val="009D10EC"/>
    <w:rsid w:val="009D1562"/>
    <w:rsid w:val="009D1753"/>
    <w:rsid w:val="009D45E0"/>
    <w:rsid w:val="009D5602"/>
    <w:rsid w:val="009D62DD"/>
    <w:rsid w:val="009D7611"/>
    <w:rsid w:val="009D7B6D"/>
    <w:rsid w:val="009E0B61"/>
    <w:rsid w:val="009E2297"/>
    <w:rsid w:val="009E3258"/>
    <w:rsid w:val="009E4DFC"/>
    <w:rsid w:val="009E509B"/>
    <w:rsid w:val="009E53DE"/>
    <w:rsid w:val="009E5977"/>
    <w:rsid w:val="009F0467"/>
    <w:rsid w:val="009F104A"/>
    <w:rsid w:val="00A02552"/>
    <w:rsid w:val="00A05DB1"/>
    <w:rsid w:val="00A05E60"/>
    <w:rsid w:val="00A06BF6"/>
    <w:rsid w:val="00A06CA8"/>
    <w:rsid w:val="00A10765"/>
    <w:rsid w:val="00A1175E"/>
    <w:rsid w:val="00A11E44"/>
    <w:rsid w:val="00A12EB3"/>
    <w:rsid w:val="00A131AA"/>
    <w:rsid w:val="00A14DF8"/>
    <w:rsid w:val="00A15F44"/>
    <w:rsid w:val="00A201AB"/>
    <w:rsid w:val="00A2070C"/>
    <w:rsid w:val="00A21914"/>
    <w:rsid w:val="00A227BB"/>
    <w:rsid w:val="00A23E53"/>
    <w:rsid w:val="00A24751"/>
    <w:rsid w:val="00A27256"/>
    <w:rsid w:val="00A31380"/>
    <w:rsid w:val="00A328B3"/>
    <w:rsid w:val="00A34F4F"/>
    <w:rsid w:val="00A352A5"/>
    <w:rsid w:val="00A3631C"/>
    <w:rsid w:val="00A36449"/>
    <w:rsid w:val="00A374DC"/>
    <w:rsid w:val="00A37592"/>
    <w:rsid w:val="00A37A0D"/>
    <w:rsid w:val="00A37E4E"/>
    <w:rsid w:val="00A40AF4"/>
    <w:rsid w:val="00A41C40"/>
    <w:rsid w:val="00A421E3"/>
    <w:rsid w:val="00A463CF"/>
    <w:rsid w:val="00A47591"/>
    <w:rsid w:val="00A47E7E"/>
    <w:rsid w:val="00A50F11"/>
    <w:rsid w:val="00A50FCF"/>
    <w:rsid w:val="00A5110B"/>
    <w:rsid w:val="00A51FE4"/>
    <w:rsid w:val="00A528D1"/>
    <w:rsid w:val="00A52D52"/>
    <w:rsid w:val="00A557BD"/>
    <w:rsid w:val="00A56047"/>
    <w:rsid w:val="00A60814"/>
    <w:rsid w:val="00A610CD"/>
    <w:rsid w:val="00A614CC"/>
    <w:rsid w:val="00A63486"/>
    <w:rsid w:val="00A6657A"/>
    <w:rsid w:val="00A67110"/>
    <w:rsid w:val="00A758AA"/>
    <w:rsid w:val="00A761EE"/>
    <w:rsid w:val="00A7721B"/>
    <w:rsid w:val="00A8181A"/>
    <w:rsid w:val="00A83798"/>
    <w:rsid w:val="00A8488C"/>
    <w:rsid w:val="00A933EE"/>
    <w:rsid w:val="00A95541"/>
    <w:rsid w:val="00A97FDB"/>
    <w:rsid w:val="00AA09A2"/>
    <w:rsid w:val="00AA6278"/>
    <w:rsid w:val="00AA6A43"/>
    <w:rsid w:val="00AA6D88"/>
    <w:rsid w:val="00AA7996"/>
    <w:rsid w:val="00AB69A5"/>
    <w:rsid w:val="00AB75E3"/>
    <w:rsid w:val="00AC0C90"/>
    <w:rsid w:val="00AC19CB"/>
    <w:rsid w:val="00AC2DCF"/>
    <w:rsid w:val="00AC2FE6"/>
    <w:rsid w:val="00AC7B79"/>
    <w:rsid w:val="00AD4F11"/>
    <w:rsid w:val="00AD7F8F"/>
    <w:rsid w:val="00AE13C4"/>
    <w:rsid w:val="00AE1B7E"/>
    <w:rsid w:val="00AE1CF6"/>
    <w:rsid w:val="00AE2709"/>
    <w:rsid w:val="00AE4489"/>
    <w:rsid w:val="00AE4A82"/>
    <w:rsid w:val="00AE5488"/>
    <w:rsid w:val="00AE67C8"/>
    <w:rsid w:val="00AE6F91"/>
    <w:rsid w:val="00AE7393"/>
    <w:rsid w:val="00AF41CD"/>
    <w:rsid w:val="00AF5571"/>
    <w:rsid w:val="00AF609D"/>
    <w:rsid w:val="00B01ECB"/>
    <w:rsid w:val="00B058A4"/>
    <w:rsid w:val="00B05D57"/>
    <w:rsid w:val="00B07341"/>
    <w:rsid w:val="00B10AF2"/>
    <w:rsid w:val="00B12A44"/>
    <w:rsid w:val="00B21EB8"/>
    <w:rsid w:val="00B22E10"/>
    <w:rsid w:val="00B250E2"/>
    <w:rsid w:val="00B2799C"/>
    <w:rsid w:val="00B27CF9"/>
    <w:rsid w:val="00B27FC7"/>
    <w:rsid w:val="00B30539"/>
    <w:rsid w:val="00B314DB"/>
    <w:rsid w:val="00B361F2"/>
    <w:rsid w:val="00B3718B"/>
    <w:rsid w:val="00B41021"/>
    <w:rsid w:val="00B426BE"/>
    <w:rsid w:val="00B43685"/>
    <w:rsid w:val="00B45A29"/>
    <w:rsid w:val="00B4632A"/>
    <w:rsid w:val="00B476B4"/>
    <w:rsid w:val="00B506A3"/>
    <w:rsid w:val="00B50E2D"/>
    <w:rsid w:val="00B51E2E"/>
    <w:rsid w:val="00B530F1"/>
    <w:rsid w:val="00B6167C"/>
    <w:rsid w:val="00B625D8"/>
    <w:rsid w:val="00B63046"/>
    <w:rsid w:val="00B66E3A"/>
    <w:rsid w:val="00B671C5"/>
    <w:rsid w:val="00B67843"/>
    <w:rsid w:val="00B70070"/>
    <w:rsid w:val="00B709A0"/>
    <w:rsid w:val="00B71BBF"/>
    <w:rsid w:val="00B73A2C"/>
    <w:rsid w:val="00B764AD"/>
    <w:rsid w:val="00B76D37"/>
    <w:rsid w:val="00B772FA"/>
    <w:rsid w:val="00B77DF6"/>
    <w:rsid w:val="00B82D0F"/>
    <w:rsid w:val="00B84755"/>
    <w:rsid w:val="00B85B6A"/>
    <w:rsid w:val="00B902BA"/>
    <w:rsid w:val="00B9544D"/>
    <w:rsid w:val="00B97516"/>
    <w:rsid w:val="00BA1ED9"/>
    <w:rsid w:val="00BA276C"/>
    <w:rsid w:val="00BA3128"/>
    <w:rsid w:val="00BA509C"/>
    <w:rsid w:val="00BA661A"/>
    <w:rsid w:val="00BA6F09"/>
    <w:rsid w:val="00BA7140"/>
    <w:rsid w:val="00BB306F"/>
    <w:rsid w:val="00BB3F9A"/>
    <w:rsid w:val="00BC037E"/>
    <w:rsid w:val="00BC2BC6"/>
    <w:rsid w:val="00BC4608"/>
    <w:rsid w:val="00BC52C4"/>
    <w:rsid w:val="00BC5FC1"/>
    <w:rsid w:val="00BD1354"/>
    <w:rsid w:val="00BD40AC"/>
    <w:rsid w:val="00BD4B89"/>
    <w:rsid w:val="00BD5922"/>
    <w:rsid w:val="00BD63BD"/>
    <w:rsid w:val="00BD64A6"/>
    <w:rsid w:val="00BD6989"/>
    <w:rsid w:val="00BD6F96"/>
    <w:rsid w:val="00BE0AF7"/>
    <w:rsid w:val="00BE3BB6"/>
    <w:rsid w:val="00BE4441"/>
    <w:rsid w:val="00BE6CA9"/>
    <w:rsid w:val="00BF02CB"/>
    <w:rsid w:val="00BF1251"/>
    <w:rsid w:val="00BF1920"/>
    <w:rsid w:val="00BF6561"/>
    <w:rsid w:val="00BF6FD8"/>
    <w:rsid w:val="00C03680"/>
    <w:rsid w:val="00C04BB8"/>
    <w:rsid w:val="00C054DF"/>
    <w:rsid w:val="00C05F1D"/>
    <w:rsid w:val="00C066EE"/>
    <w:rsid w:val="00C13347"/>
    <w:rsid w:val="00C1415E"/>
    <w:rsid w:val="00C16543"/>
    <w:rsid w:val="00C17B1F"/>
    <w:rsid w:val="00C20334"/>
    <w:rsid w:val="00C21762"/>
    <w:rsid w:val="00C219CD"/>
    <w:rsid w:val="00C21FEF"/>
    <w:rsid w:val="00C22F99"/>
    <w:rsid w:val="00C23E0D"/>
    <w:rsid w:val="00C24543"/>
    <w:rsid w:val="00C24665"/>
    <w:rsid w:val="00C253D7"/>
    <w:rsid w:val="00C256A2"/>
    <w:rsid w:val="00C32BA1"/>
    <w:rsid w:val="00C34CEF"/>
    <w:rsid w:val="00C35004"/>
    <w:rsid w:val="00C35836"/>
    <w:rsid w:val="00C35924"/>
    <w:rsid w:val="00C3693C"/>
    <w:rsid w:val="00C3736D"/>
    <w:rsid w:val="00C37B61"/>
    <w:rsid w:val="00C44989"/>
    <w:rsid w:val="00C44CC6"/>
    <w:rsid w:val="00C51515"/>
    <w:rsid w:val="00C5297C"/>
    <w:rsid w:val="00C5660B"/>
    <w:rsid w:val="00C57D02"/>
    <w:rsid w:val="00C612BA"/>
    <w:rsid w:val="00C61600"/>
    <w:rsid w:val="00C6208B"/>
    <w:rsid w:val="00C62ED7"/>
    <w:rsid w:val="00C66B72"/>
    <w:rsid w:val="00C67BE5"/>
    <w:rsid w:val="00C72B8D"/>
    <w:rsid w:val="00C76442"/>
    <w:rsid w:val="00C76E1B"/>
    <w:rsid w:val="00C774B2"/>
    <w:rsid w:val="00C778B0"/>
    <w:rsid w:val="00C83965"/>
    <w:rsid w:val="00C84AE3"/>
    <w:rsid w:val="00C85C7C"/>
    <w:rsid w:val="00C87AC4"/>
    <w:rsid w:val="00C938A8"/>
    <w:rsid w:val="00C9567A"/>
    <w:rsid w:val="00C96E75"/>
    <w:rsid w:val="00C97454"/>
    <w:rsid w:val="00C97E9B"/>
    <w:rsid w:val="00CA1B5D"/>
    <w:rsid w:val="00CA2282"/>
    <w:rsid w:val="00CA7407"/>
    <w:rsid w:val="00CB212D"/>
    <w:rsid w:val="00CB2660"/>
    <w:rsid w:val="00CB4C0E"/>
    <w:rsid w:val="00CB4F25"/>
    <w:rsid w:val="00CB5D7D"/>
    <w:rsid w:val="00CC5E90"/>
    <w:rsid w:val="00CD046C"/>
    <w:rsid w:val="00CD22A6"/>
    <w:rsid w:val="00CD2FBD"/>
    <w:rsid w:val="00CD31C6"/>
    <w:rsid w:val="00CD405A"/>
    <w:rsid w:val="00CD561C"/>
    <w:rsid w:val="00CE076C"/>
    <w:rsid w:val="00CE17B0"/>
    <w:rsid w:val="00CE20A7"/>
    <w:rsid w:val="00CE2F64"/>
    <w:rsid w:val="00CE5199"/>
    <w:rsid w:val="00CE64DC"/>
    <w:rsid w:val="00CE66D5"/>
    <w:rsid w:val="00CE7F36"/>
    <w:rsid w:val="00CF24A3"/>
    <w:rsid w:val="00CF4803"/>
    <w:rsid w:val="00CF637A"/>
    <w:rsid w:val="00CF674D"/>
    <w:rsid w:val="00CF7695"/>
    <w:rsid w:val="00D01B57"/>
    <w:rsid w:val="00D0515A"/>
    <w:rsid w:val="00D059DE"/>
    <w:rsid w:val="00D05ABD"/>
    <w:rsid w:val="00D06991"/>
    <w:rsid w:val="00D07D91"/>
    <w:rsid w:val="00D107BA"/>
    <w:rsid w:val="00D10C9E"/>
    <w:rsid w:val="00D10EAD"/>
    <w:rsid w:val="00D123AA"/>
    <w:rsid w:val="00D13FCE"/>
    <w:rsid w:val="00D15D18"/>
    <w:rsid w:val="00D17535"/>
    <w:rsid w:val="00D17991"/>
    <w:rsid w:val="00D21649"/>
    <w:rsid w:val="00D22FBA"/>
    <w:rsid w:val="00D24DF3"/>
    <w:rsid w:val="00D279CD"/>
    <w:rsid w:val="00D306D1"/>
    <w:rsid w:val="00D30800"/>
    <w:rsid w:val="00D34786"/>
    <w:rsid w:val="00D37BFC"/>
    <w:rsid w:val="00D402B4"/>
    <w:rsid w:val="00D428C2"/>
    <w:rsid w:val="00D43F40"/>
    <w:rsid w:val="00D45898"/>
    <w:rsid w:val="00D4590D"/>
    <w:rsid w:val="00D45CB1"/>
    <w:rsid w:val="00D47A8E"/>
    <w:rsid w:val="00D50300"/>
    <w:rsid w:val="00D52D14"/>
    <w:rsid w:val="00D53319"/>
    <w:rsid w:val="00D54783"/>
    <w:rsid w:val="00D57D77"/>
    <w:rsid w:val="00D67D4B"/>
    <w:rsid w:val="00D712D3"/>
    <w:rsid w:val="00D71422"/>
    <w:rsid w:val="00D72814"/>
    <w:rsid w:val="00D72DC6"/>
    <w:rsid w:val="00D7558D"/>
    <w:rsid w:val="00D75736"/>
    <w:rsid w:val="00D76268"/>
    <w:rsid w:val="00D81D92"/>
    <w:rsid w:val="00D830EF"/>
    <w:rsid w:val="00D84518"/>
    <w:rsid w:val="00D85368"/>
    <w:rsid w:val="00D876F9"/>
    <w:rsid w:val="00D92DD0"/>
    <w:rsid w:val="00D94EF7"/>
    <w:rsid w:val="00D95632"/>
    <w:rsid w:val="00D9786A"/>
    <w:rsid w:val="00DA3BCF"/>
    <w:rsid w:val="00DA49C6"/>
    <w:rsid w:val="00DA5E83"/>
    <w:rsid w:val="00DA65AA"/>
    <w:rsid w:val="00DA7A82"/>
    <w:rsid w:val="00DA7B5F"/>
    <w:rsid w:val="00DB218F"/>
    <w:rsid w:val="00DB36F2"/>
    <w:rsid w:val="00DC0A2E"/>
    <w:rsid w:val="00DC11E7"/>
    <w:rsid w:val="00DC1BC7"/>
    <w:rsid w:val="00DC3008"/>
    <w:rsid w:val="00DC4AF1"/>
    <w:rsid w:val="00DC5A1E"/>
    <w:rsid w:val="00DC61B2"/>
    <w:rsid w:val="00DC6239"/>
    <w:rsid w:val="00DC7023"/>
    <w:rsid w:val="00DC769A"/>
    <w:rsid w:val="00DD24F7"/>
    <w:rsid w:val="00DD3D86"/>
    <w:rsid w:val="00DD4AD2"/>
    <w:rsid w:val="00DD6EE8"/>
    <w:rsid w:val="00DE0773"/>
    <w:rsid w:val="00DE25A0"/>
    <w:rsid w:val="00DE3C08"/>
    <w:rsid w:val="00DE6562"/>
    <w:rsid w:val="00DF12B7"/>
    <w:rsid w:val="00DF1EC4"/>
    <w:rsid w:val="00DF3CBA"/>
    <w:rsid w:val="00E0340B"/>
    <w:rsid w:val="00E03EB9"/>
    <w:rsid w:val="00E04A90"/>
    <w:rsid w:val="00E0551F"/>
    <w:rsid w:val="00E11627"/>
    <w:rsid w:val="00E11B60"/>
    <w:rsid w:val="00E12AC1"/>
    <w:rsid w:val="00E13D6A"/>
    <w:rsid w:val="00E209EC"/>
    <w:rsid w:val="00E219C7"/>
    <w:rsid w:val="00E226F9"/>
    <w:rsid w:val="00E24B4C"/>
    <w:rsid w:val="00E259DE"/>
    <w:rsid w:val="00E339C0"/>
    <w:rsid w:val="00E3682B"/>
    <w:rsid w:val="00E404F4"/>
    <w:rsid w:val="00E4118C"/>
    <w:rsid w:val="00E43157"/>
    <w:rsid w:val="00E44642"/>
    <w:rsid w:val="00E461CE"/>
    <w:rsid w:val="00E4660F"/>
    <w:rsid w:val="00E47758"/>
    <w:rsid w:val="00E54F68"/>
    <w:rsid w:val="00E564F8"/>
    <w:rsid w:val="00E57549"/>
    <w:rsid w:val="00E61961"/>
    <w:rsid w:val="00E629A2"/>
    <w:rsid w:val="00E6522B"/>
    <w:rsid w:val="00E720CA"/>
    <w:rsid w:val="00E7307C"/>
    <w:rsid w:val="00E83626"/>
    <w:rsid w:val="00E84EB5"/>
    <w:rsid w:val="00E85662"/>
    <w:rsid w:val="00E8657D"/>
    <w:rsid w:val="00E867F5"/>
    <w:rsid w:val="00E8789F"/>
    <w:rsid w:val="00E91AED"/>
    <w:rsid w:val="00E92A33"/>
    <w:rsid w:val="00E9625C"/>
    <w:rsid w:val="00E97B71"/>
    <w:rsid w:val="00E97BFA"/>
    <w:rsid w:val="00EA2898"/>
    <w:rsid w:val="00EA3D34"/>
    <w:rsid w:val="00EB0074"/>
    <w:rsid w:val="00EB0E7C"/>
    <w:rsid w:val="00EB454D"/>
    <w:rsid w:val="00EB4AB7"/>
    <w:rsid w:val="00EB5BCE"/>
    <w:rsid w:val="00EB6408"/>
    <w:rsid w:val="00EC0CAD"/>
    <w:rsid w:val="00EC1774"/>
    <w:rsid w:val="00EC3916"/>
    <w:rsid w:val="00EC4E97"/>
    <w:rsid w:val="00EC5B52"/>
    <w:rsid w:val="00EC73F9"/>
    <w:rsid w:val="00ED0E26"/>
    <w:rsid w:val="00ED3178"/>
    <w:rsid w:val="00ED549D"/>
    <w:rsid w:val="00ED5719"/>
    <w:rsid w:val="00ED713A"/>
    <w:rsid w:val="00ED723D"/>
    <w:rsid w:val="00ED76BE"/>
    <w:rsid w:val="00EE00E9"/>
    <w:rsid w:val="00EE24E5"/>
    <w:rsid w:val="00EE297E"/>
    <w:rsid w:val="00EE3F03"/>
    <w:rsid w:val="00EE656D"/>
    <w:rsid w:val="00EE6B51"/>
    <w:rsid w:val="00EF1BED"/>
    <w:rsid w:val="00EF31B3"/>
    <w:rsid w:val="00EF619B"/>
    <w:rsid w:val="00EF642C"/>
    <w:rsid w:val="00EF6E50"/>
    <w:rsid w:val="00F00B55"/>
    <w:rsid w:val="00F02AD1"/>
    <w:rsid w:val="00F02BD3"/>
    <w:rsid w:val="00F036C2"/>
    <w:rsid w:val="00F07869"/>
    <w:rsid w:val="00F12B6B"/>
    <w:rsid w:val="00F12E47"/>
    <w:rsid w:val="00F169DF"/>
    <w:rsid w:val="00F17738"/>
    <w:rsid w:val="00F221EF"/>
    <w:rsid w:val="00F253CC"/>
    <w:rsid w:val="00F307AD"/>
    <w:rsid w:val="00F32C89"/>
    <w:rsid w:val="00F33B2E"/>
    <w:rsid w:val="00F33F5D"/>
    <w:rsid w:val="00F3430F"/>
    <w:rsid w:val="00F3469E"/>
    <w:rsid w:val="00F350D8"/>
    <w:rsid w:val="00F37106"/>
    <w:rsid w:val="00F458F3"/>
    <w:rsid w:val="00F4769F"/>
    <w:rsid w:val="00F47D07"/>
    <w:rsid w:val="00F519CF"/>
    <w:rsid w:val="00F51D1A"/>
    <w:rsid w:val="00F51F2B"/>
    <w:rsid w:val="00F55AD3"/>
    <w:rsid w:val="00F56A02"/>
    <w:rsid w:val="00F56BA5"/>
    <w:rsid w:val="00F56E6F"/>
    <w:rsid w:val="00F60335"/>
    <w:rsid w:val="00F60E22"/>
    <w:rsid w:val="00F63A7B"/>
    <w:rsid w:val="00F64C7F"/>
    <w:rsid w:val="00F66DE8"/>
    <w:rsid w:val="00F71FDC"/>
    <w:rsid w:val="00F771D2"/>
    <w:rsid w:val="00F80845"/>
    <w:rsid w:val="00F81395"/>
    <w:rsid w:val="00F81BB8"/>
    <w:rsid w:val="00F85FC8"/>
    <w:rsid w:val="00F87CF4"/>
    <w:rsid w:val="00F91172"/>
    <w:rsid w:val="00F917D1"/>
    <w:rsid w:val="00F92BD6"/>
    <w:rsid w:val="00F9371C"/>
    <w:rsid w:val="00F9560F"/>
    <w:rsid w:val="00F96482"/>
    <w:rsid w:val="00F9653B"/>
    <w:rsid w:val="00F96902"/>
    <w:rsid w:val="00FA14DE"/>
    <w:rsid w:val="00FA411A"/>
    <w:rsid w:val="00FA6792"/>
    <w:rsid w:val="00FB150B"/>
    <w:rsid w:val="00FB1850"/>
    <w:rsid w:val="00FB27AC"/>
    <w:rsid w:val="00FB35C0"/>
    <w:rsid w:val="00FB4A88"/>
    <w:rsid w:val="00FB5C0E"/>
    <w:rsid w:val="00FB62CF"/>
    <w:rsid w:val="00FC0EDB"/>
    <w:rsid w:val="00FC243A"/>
    <w:rsid w:val="00FC3223"/>
    <w:rsid w:val="00FC374C"/>
    <w:rsid w:val="00FC4C85"/>
    <w:rsid w:val="00FD07D9"/>
    <w:rsid w:val="00FD1464"/>
    <w:rsid w:val="00FD2129"/>
    <w:rsid w:val="00FD3A47"/>
    <w:rsid w:val="00FD3C3B"/>
    <w:rsid w:val="00FD3F35"/>
    <w:rsid w:val="00FD584F"/>
    <w:rsid w:val="00FD61A6"/>
    <w:rsid w:val="00FD72F7"/>
    <w:rsid w:val="00FE07DD"/>
    <w:rsid w:val="00FE4853"/>
    <w:rsid w:val="00FE6B45"/>
    <w:rsid w:val="00FF0164"/>
    <w:rsid w:val="00FF0484"/>
    <w:rsid w:val="00FF0D0D"/>
    <w:rsid w:val="00FF1931"/>
    <w:rsid w:val="00FF2465"/>
    <w:rsid w:val="00FF2990"/>
    <w:rsid w:val="00FF2CD4"/>
    <w:rsid w:val="00FF447E"/>
    <w:rsid w:val="00FF55F3"/>
    <w:rsid w:val="00FF5851"/>
    <w:rsid w:val="00FF63F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757E"/>
    <w:rPr>
      <w:sz w:val="16"/>
      <w:szCs w:val="16"/>
    </w:rPr>
  </w:style>
  <w:style w:type="paragraph" w:styleId="CommentText">
    <w:name w:val="annotation text"/>
    <w:basedOn w:val="Normal"/>
    <w:link w:val="CommentTextChar"/>
    <w:uiPriority w:val="99"/>
    <w:semiHidden/>
    <w:unhideWhenUsed/>
    <w:rsid w:val="0036757E"/>
    <w:rPr>
      <w:sz w:val="20"/>
      <w:szCs w:val="20"/>
    </w:rPr>
  </w:style>
  <w:style w:type="character" w:customStyle="1" w:styleId="CommentTextChar">
    <w:name w:val="Comment Text Char"/>
    <w:basedOn w:val="DefaultParagraphFont"/>
    <w:link w:val="CommentText"/>
    <w:uiPriority w:val="99"/>
    <w:semiHidden/>
    <w:rsid w:val="0036757E"/>
    <w:rPr>
      <w:lang w:val="en-US" w:eastAsia="en-US"/>
    </w:rPr>
  </w:style>
  <w:style w:type="paragraph" w:styleId="CommentSubject">
    <w:name w:val="annotation subject"/>
    <w:basedOn w:val="CommentText"/>
    <w:next w:val="CommentText"/>
    <w:link w:val="CommentSubjectChar"/>
    <w:uiPriority w:val="99"/>
    <w:semiHidden/>
    <w:unhideWhenUsed/>
    <w:rsid w:val="0036757E"/>
    <w:rPr>
      <w:b/>
      <w:bCs/>
    </w:rPr>
  </w:style>
  <w:style w:type="character" w:customStyle="1" w:styleId="CommentSubjectChar">
    <w:name w:val="Comment Subject Char"/>
    <w:basedOn w:val="CommentTextChar"/>
    <w:link w:val="CommentSubject"/>
    <w:uiPriority w:val="99"/>
    <w:semiHidden/>
    <w:rsid w:val="0036757E"/>
    <w:rPr>
      <w:b/>
      <w:bCs/>
      <w:lang w:val="en-US" w:eastAsia="en-US"/>
    </w:rPr>
  </w:style>
  <w:style w:type="paragraph" w:styleId="Revision">
    <w:name w:val="Revision"/>
    <w:hidden/>
    <w:uiPriority w:val="99"/>
    <w:semiHidden/>
    <w:rsid w:val="0036757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16452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78F3"/>
    <w:rsid w:val="00013CCB"/>
    <w:rsid w:val="00020285"/>
    <w:rsid w:val="0004000A"/>
    <w:rsid w:val="001213C6"/>
    <w:rsid w:val="001D6D66"/>
    <w:rsid w:val="00200821"/>
    <w:rsid w:val="00216E4C"/>
    <w:rsid w:val="00272A6A"/>
    <w:rsid w:val="00291D42"/>
    <w:rsid w:val="003276F8"/>
    <w:rsid w:val="00380B4E"/>
    <w:rsid w:val="00394049"/>
    <w:rsid w:val="003C001D"/>
    <w:rsid w:val="00435AD9"/>
    <w:rsid w:val="00477BC7"/>
    <w:rsid w:val="00493C7D"/>
    <w:rsid w:val="004F2DF8"/>
    <w:rsid w:val="004F7DC0"/>
    <w:rsid w:val="00573675"/>
    <w:rsid w:val="00574316"/>
    <w:rsid w:val="005A7222"/>
    <w:rsid w:val="005B7BF8"/>
    <w:rsid w:val="005C5CD8"/>
    <w:rsid w:val="00632739"/>
    <w:rsid w:val="006969B2"/>
    <w:rsid w:val="006C49E6"/>
    <w:rsid w:val="006F1EEF"/>
    <w:rsid w:val="00717251"/>
    <w:rsid w:val="007E1A94"/>
    <w:rsid w:val="00814B88"/>
    <w:rsid w:val="00876A54"/>
    <w:rsid w:val="009A261B"/>
    <w:rsid w:val="00A35CDA"/>
    <w:rsid w:val="00AC15A4"/>
    <w:rsid w:val="00AF06E6"/>
    <w:rsid w:val="00B0336C"/>
    <w:rsid w:val="00B21F6F"/>
    <w:rsid w:val="00B478D1"/>
    <w:rsid w:val="00B85788"/>
    <w:rsid w:val="00C500D0"/>
    <w:rsid w:val="00C87268"/>
    <w:rsid w:val="00D217E9"/>
    <w:rsid w:val="00D8373F"/>
    <w:rsid w:val="00DC4865"/>
    <w:rsid w:val="00DF0B4A"/>
    <w:rsid w:val="00F00D2F"/>
    <w:rsid w:val="00F02357"/>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E3C7-BFFC-457E-9CDA-97BDD5D9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19/19</dc:title>
  <dc:creator/>
  <cp:lastModifiedBy/>
  <cp:revision>1</cp:revision>
  <dcterms:created xsi:type="dcterms:W3CDTF">2019-04-10T19:38:00Z</dcterms:created>
  <dcterms:modified xsi:type="dcterms:W3CDTF">2019-04-10T19:39:00Z</dcterms:modified>
</cp:coreProperties>
</file>