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E76E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E5930" w:rsidRDefault="00CE5930"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E5930" w:rsidRDefault="00CE5930"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AE74B14" w:rsidR="00CE5930" w:rsidRPr="004E2649" w:rsidRDefault="00CE593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B0152">
                              <w:rPr>
                                <w:rFonts w:asciiTheme="majorHAnsi" w:hAnsiTheme="majorHAnsi" w:cs="Arial"/>
                                <w:b/>
                                <w:bCs/>
                                <w:color w:val="0D0D0D" w:themeColor="text1" w:themeTint="F2"/>
                                <w:sz w:val="36"/>
                                <w:szCs w:val="22"/>
                                <w:lang w:val="es-ES_tradnl"/>
                              </w:rPr>
                              <w:t>55</w:t>
                            </w:r>
                            <w:r>
                              <w:rPr>
                                <w:rFonts w:asciiTheme="majorHAnsi" w:hAnsiTheme="majorHAnsi" w:cs="Arial"/>
                                <w:b/>
                                <w:bCs/>
                                <w:color w:val="0D0D0D" w:themeColor="text1" w:themeTint="F2"/>
                                <w:sz w:val="36"/>
                                <w:szCs w:val="22"/>
                                <w:lang w:val="es-ES_tradnl"/>
                              </w:rPr>
                              <w:t>/18</w:t>
                            </w:r>
                          </w:p>
                          <w:p w14:paraId="09C54AB3" w14:textId="717F8247" w:rsidR="00CE5930" w:rsidRDefault="00CE593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354-08</w:t>
                            </w:r>
                            <w:r w:rsidRPr="004E2649">
                              <w:rPr>
                                <w:rFonts w:asciiTheme="majorHAnsi" w:hAnsiTheme="majorHAnsi" w:cs="Arial"/>
                                <w:b/>
                                <w:color w:val="0D0D0D" w:themeColor="text1" w:themeTint="F2"/>
                                <w:sz w:val="36"/>
                                <w:szCs w:val="22"/>
                                <w:lang w:val="es-ES_tradnl"/>
                              </w:rPr>
                              <w:t xml:space="preserve"> </w:t>
                            </w:r>
                          </w:p>
                          <w:p w14:paraId="70CF6833" w14:textId="0759D679" w:rsidR="00CE5930" w:rsidRPr="0010736F" w:rsidRDefault="00CE593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CE5930" w:rsidRPr="0010736F" w:rsidRDefault="00CE5930"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E833A36" w:rsidR="00CE5930" w:rsidRPr="008A644A" w:rsidRDefault="00CE5930" w:rsidP="00997BC5">
                            <w:pPr>
                              <w:spacing w:line="276" w:lineRule="auto"/>
                              <w:rPr>
                                <w:rFonts w:asciiTheme="majorHAnsi" w:hAnsiTheme="majorHAnsi" w:cs="Arial"/>
                                <w:color w:val="0D0D0D" w:themeColor="text1" w:themeTint="F2"/>
                                <w:szCs w:val="22"/>
                                <w:lang w:val="pt-BR"/>
                              </w:rPr>
                            </w:pPr>
                            <w:r w:rsidRPr="008A644A">
                              <w:rPr>
                                <w:rFonts w:asciiTheme="majorHAnsi" w:hAnsiTheme="majorHAnsi" w:cs="Arial"/>
                                <w:color w:val="0D0D0D" w:themeColor="text1" w:themeTint="F2"/>
                                <w:szCs w:val="22"/>
                                <w:lang w:val="pt-BR"/>
                              </w:rPr>
                              <w:t>CARLOS ALBERTO MOYANO DIETRICH</w:t>
                            </w:r>
                          </w:p>
                          <w:bookmarkEnd w:id="1"/>
                          <w:p w14:paraId="35068D0D" w14:textId="2BB611CC" w:rsidR="00CE5930" w:rsidRPr="008A644A" w:rsidRDefault="00CE5930" w:rsidP="00997BC5">
                            <w:pPr>
                              <w:spacing w:line="276" w:lineRule="auto"/>
                              <w:rPr>
                                <w:rFonts w:asciiTheme="majorHAnsi" w:hAnsiTheme="majorHAnsi" w:cs="Arial"/>
                                <w:color w:val="0D0D0D" w:themeColor="text1" w:themeTint="F2"/>
                                <w:szCs w:val="22"/>
                                <w:lang w:val="pt-BR"/>
                              </w:rPr>
                            </w:pPr>
                            <w:r w:rsidRPr="008A644A">
                              <w:rPr>
                                <w:rFonts w:asciiTheme="majorHAnsi" w:hAnsiTheme="majorHAnsi" w:cs="Arial"/>
                                <w:color w:val="0D0D0D" w:themeColor="text1" w:themeTint="F2"/>
                                <w:szCs w:val="22"/>
                                <w:lang w:val="pt-BR"/>
                              </w:rPr>
                              <w:t>PERÚ</w:t>
                            </w:r>
                          </w:p>
                          <w:p w14:paraId="575DFD52" w14:textId="77777777" w:rsidR="00CE5930" w:rsidRPr="008A644A" w:rsidRDefault="00CE593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AE74B14" w:rsidR="00CE5930" w:rsidRPr="004E2649" w:rsidRDefault="00CE593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B0152">
                        <w:rPr>
                          <w:rFonts w:asciiTheme="majorHAnsi" w:hAnsiTheme="majorHAnsi" w:cs="Arial"/>
                          <w:b/>
                          <w:bCs/>
                          <w:color w:val="0D0D0D" w:themeColor="text1" w:themeTint="F2"/>
                          <w:sz w:val="36"/>
                          <w:szCs w:val="22"/>
                          <w:lang w:val="es-ES_tradnl"/>
                        </w:rPr>
                        <w:t>55</w:t>
                      </w:r>
                      <w:r>
                        <w:rPr>
                          <w:rFonts w:asciiTheme="majorHAnsi" w:hAnsiTheme="majorHAnsi" w:cs="Arial"/>
                          <w:b/>
                          <w:bCs/>
                          <w:color w:val="0D0D0D" w:themeColor="text1" w:themeTint="F2"/>
                          <w:sz w:val="36"/>
                          <w:szCs w:val="22"/>
                          <w:lang w:val="es-ES_tradnl"/>
                        </w:rPr>
                        <w:t>/18</w:t>
                      </w:r>
                    </w:p>
                    <w:p w14:paraId="09C54AB3" w14:textId="717F8247" w:rsidR="00CE5930" w:rsidRDefault="00CE593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354-08</w:t>
                      </w:r>
                      <w:r w:rsidRPr="004E2649">
                        <w:rPr>
                          <w:rFonts w:asciiTheme="majorHAnsi" w:hAnsiTheme="majorHAnsi" w:cs="Arial"/>
                          <w:b/>
                          <w:color w:val="0D0D0D" w:themeColor="text1" w:themeTint="F2"/>
                          <w:sz w:val="36"/>
                          <w:szCs w:val="22"/>
                          <w:lang w:val="es-ES_tradnl"/>
                        </w:rPr>
                        <w:t xml:space="preserve"> </w:t>
                      </w:r>
                    </w:p>
                    <w:p w14:paraId="70CF6833" w14:textId="0759D679" w:rsidR="00CE5930" w:rsidRPr="0010736F" w:rsidRDefault="00CE593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CE5930" w:rsidRPr="0010736F" w:rsidRDefault="00CE5930" w:rsidP="00997BC5">
                      <w:pPr>
                        <w:spacing w:line="276" w:lineRule="auto"/>
                        <w:rPr>
                          <w:rFonts w:asciiTheme="majorHAnsi" w:hAnsiTheme="majorHAnsi" w:cs="Arial"/>
                          <w:color w:val="0D0D0D" w:themeColor="text1" w:themeTint="F2"/>
                          <w:szCs w:val="22"/>
                          <w:lang w:val="es-ES_tradnl"/>
                        </w:rPr>
                      </w:pPr>
                      <w:bookmarkStart w:id="2" w:name="_ftnref1"/>
                    </w:p>
                    <w:p w14:paraId="4CFA2FBF" w14:textId="7E833A36" w:rsidR="00CE5930" w:rsidRPr="008A644A" w:rsidRDefault="00CE5930" w:rsidP="00997BC5">
                      <w:pPr>
                        <w:spacing w:line="276" w:lineRule="auto"/>
                        <w:rPr>
                          <w:rFonts w:asciiTheme="majorHAnsi" w:hAnsiTheme="majorHAnsi" w:cs="Arial"/>
                          <w:color w:val="0D0D0D" w:themeColor="text1" w:themeTint="F2"/>
                          <w:szCs w:val="22"/>
                          <w:lang w:val="pt-BR"/>
                        </w:rPr>
                      </w:pPr>
                      <w:r w:rsidRPr="008A644A">
                        <w:rPr>
                          <w:rFonts w:asciiTheme="majorHAnsi" w:hAnsiTheme="majorHAnsi" w:cs="Arial"/>
                          <w:color w:val="0D0D0D" w:themeColor="text1" w:themeTint="F2"/>
                          <w:szCs w:val="22"/>
                          <w:lang w:val="pt-BR"/>
                        </w:rPr>
                        <w:t>CARLOS ALBERTO MOYANO DIETRICH</w:t>
                      </w:r>
                    </w:p>
                    <w:bookmarkEnd w:id="2"/>
                    <w:p w14:paraId="35068D0D" w14:textId="2BB611CC" w:rsidR="00CE5930" w:rsidRPr="008A644A" w:rsidRDefault="00CE5930" w:rsidP="00997BC5">
                      <w:pPr>
                        <w:spacing w:line="276" w:lineRule="auto"/>
                        <w:rPr>
                          <w:rFonts w:asciiTheme="majorHAnsi" w:hAnsiTheme="majorHAnsi" w:cs="Arial"/>
                          <w:color w:val="0D0D0D" w:themeColor="text1" w:themeTint="F2"/>
                          <w:szCs w:val="22"/>
                          <w:lang w:val="pt-BR"/>
                        </w:rPr>
                      </w:pPr>
                      <w:r w:rsidRPr="008A644A">
                        <w:rPr>
                          <w:rFonts w:asciiTheme="majorHAnsi" w:hAnsiTheme="majorHAnsi" w:cs="Arial"/>
                          <w:color w:val="0D0D0D" w:themeColor="text1" w:themeTint="F2"/>
                          <w:szCs w:val="22"/>
                          <w:lang w:val="pt-BR"/>
                        </w:rPr>
                        <w:t>PERÚ</w:t>
                      </w:r>
                    </w:p>
                    <w:p w14:paraId="575DFD52" w14:textId="77777777" w:rsidR="00CE5930" w:rsidRPr="008A644A" w:rsidRDefault="00CE5930" w:rsidP="007A5817">
                      <w:pPr>
                        <w:rPr>
                          <w:color w:val="0D0D0D" w:themeColor="text1" w:themeTint="F2"/>
                          <w:lang w:val="pt-BR"/>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6ACCA3A" w:rsidR="00CE5930" w:rsidRPr="004E2649" w:rsidRDefault="00CE593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w:t>
                            </w:r>
                            <w:r w:rsidR="000B0152">
                              <w:rPr>
                                <w:rFonts w:asciiTheme="minorHAnsi" w:hAnsiTheme="minorHAnsi"/>
                                <w:color w:val="FFFFFF" w:themeColor="background1"/>
                                <w:sz w:val="22"/>
                                <w:lang w:val="pt-BR"/>
                              </w:rPr>
                              <w:t>8</w:t>
                            </w:r>
                          </w:p>
                          <w:p w14:paraId="6A41611B" w14:textId="76A2BA02" w:rsidR="00CE5930" w:rsidRPr="004E2649" w:rsidRDefault="00CE593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0B0152">
                              <w:rPr>
                                <w:rFonts w:asciiTheme="minorHAnsi" w:hAnsiTheme="minorHAnsi"/>
                                <w:color w:val="FFFFFF" w:themeColor="background1"/>
                                <w:sz w:val="22"/>
                                <w:lang w:val="pt-BR"/>
                              </w:rPr>
                              <w:t>65</w:t>
                            </w:r>
                          </w:p>
                          <w:p w14:paraId="69373ED2" w14:textId="6B8CDA76" w:rsidR="00CE5930" w:rsidRPr="004E2649" w:rsidRDefault="000B015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5</w:t>
                            </w:r>
                            <w:r w:rsidR="00CE5930" w:rsidRPr="004E2649">
                              <w:rPr>
                                <w:rFonts w:asciiTheme="minorHAnsi" w:hAnsiTheme="minorHAnsi"/>
                                <w:color w:val="FFFFFF" w:themeColor="background1"/>
                                <w:sz w:val="22"/>
                              </w:rPr>
                              <w:t xml:space="preserve"> </w:t>
                            </w:r>
                            <w:r w:rsidR="00CE5930">
                              <w:rPr>
                                <w:rFonts w:asciiTheme="minorHAnsi" w:hAnsiTheme="minorHAnsi"/>
                                <w:color w:val="FFFFFF" w:themeColor="background1"/>
                                <w:sz w:val="22"/>
                              </w:rPr>
                              <w:t>m</w:t>
                            </w:r>
                            <w:r>
                              <w:rPr>
                                <w:rFonts w:asciiTheme="minorHAnsi" w:hAnsiTheme="minorHAnsi"/>
                                <w:color w:val="FFFFFF" w:themeColor="background1"/>
                                <w:sz w:val="22"/>
                              </w:rPr>
                              <w:t>ayo</w:t>
                            </w:r>
                            <w:r w:rsidR="00CE5930" w:rsidRPr="004E2649">
                              <w:rPr>
                                <w:rFonts w:asciiTheme="minorHAnsi" w:hAnsiTheme="minorHAnsi"/>
                                <w:color w:val="FFFFFF" w:themeColor="background1"/>
                                <w:sz w:val="22"/>
                              </w:rPr>
                              <w:t xml:space="preserve"> 201</w:t>
                            </w:r>
                            <w:r w:rsidR="00CE5930">
                              <w:rPr>
                                <w:rFonts w:asciiTheme="minorHAnsi" w:hAnsiTheme="minorHAnsi"/>
                                <w:color w:val="FFFFFF" w:themeColor="background1"/>
                                <w:sz w:val="22"/>
                              </w:rPr>
                              <w:t>8</w:t>
                            </w:r>
                          </w:p>
                          <w:p w14:paraId="0771DB5B" w14:textId="77777777" w:rsidR="00CE5930" w:rsidRPr="004E2649" w:rsidRDefault="00CE5930"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6ACCA3A" w:rsidR="00CE5930" w:rsidRPr="004E2649" w:rsidRDefault="00CE593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w:t>
                      </w:r>
                      <w:r w:rsidR="000B0152">
                        <w:rPr>
                          <w:rFonts w:asciiTheme="minorHAnsi" w:hAnsiTheme="minorHAnsi"/>
                          <w:color w:val="FFFFFF" w:themeColor="background1"/>
                          <w:sz w:val="22"/>
                          <w:lang w:val="pt-BR"/>
                        </w:rPr>
                        <w:t>8</w:t>
                      </w:r>
                    </w:p>
                    <w:p w14:paraId="6A41611B" w14:textId="76A2BA02" w:rsidR="00CE5930" w:rsidRPr="004E2649" w:rsidRDefault="00CE593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0B0152">
                        <w:rPr>
                          <w:rFonts w:asciiTheme="minorHAnsi" w:hAnsiTheme="minorHAnsi"/>
                          <w:color w:val="FFFFFF" w:themeColor="background1"/>
                          <w:sz w:val="22"/>
                          <w:lang w:val="pt-BR"/>
                        </w:rPr>
                        <w:t>65</w:t>
                      </w:r>
                    </w:p>
                    <w:p w14:paraId="69373ED2" w14:textId="6B8CDA76" w:rsidR="00CE5930" w:rsidRPr="004E2649" w:rsidRDefault="000B015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5</w:t>
                      </w:r>
                      <w:r w:rsidR="00CE5930" w:rsidRPr="004E2649">
                        <w:rPr>
                          <w:rFonts w:asciiTheme="minorHAnsi" w:hAnsiTheme="minorHAnsi"/>
                          <w:color w:val="FFFFFF" w:themeColor="background1"/>
                          <w:sz w:val="22"/>
                        </w:rPr>
                        <w:t xml:space="preserve"> </w:t>
                      </w:r>
                      <w:r w:rsidR="00CE5930">
                        <w:rPr>
                          <w:rFonts w:asciiTheme="minorHAnsi" w:hAnsiTheme="minorHAnsi"/>
                          <w:color w:val="FFFFFF" w:themeColor="background1"/>
                          <w:sz w:val="22"/>
                        </w:rPr>
                        <w:t>m</w:t>
                      </w:r>
                      <w:r>
                        <w:rPr>
                          <w:rFonts w:asciiTheme="minorHAnsi" w:hAnsiTheme="minorHAnsi"/>
                          <w:color w:val="FFFFFF" w:themeColor="background1"/>
                          <w:sz w:val="22"/>
                        </w:rPr>
                        <w:t>ayo</w:t>
                      </w:r>
                      <w:r w:rsidR="00CE5930" w:rsidRPr="004E2649">
                        <w:rPr>
                          <w:rFonts w:asciiTheme="minorHAnsi" w:hAnsiTheme="minorHAnsi"/>
                          <w:color w:val="FFFFFF" w:themeColor="background1"/>
                          <w:sz w:val="22"/>
                        </w:rPr>
                        <w:t xml:space="preserve"> 201</w:t>
                      </w:r>
                      <w:r w:rsidR="00CE5930">
                        <w:rPr>
                          <w:rFonts w:asciiTheme="minorHAnsi" w:hAnsiTheme="minorHAnsi"/>
                          <w:color w:val="FFFFFF" w:themeColor="background1"/>
                          <w:sz w:val="22"/>
                        </w:rPr>
                        <w:t>8</w:t>
                      </w:r>
                    </w:p>
                    <w:p w14:paraId="0771DB5B" w14:textId="77777777" w:rsidR="00CE5930" w:rsidRPr="004E2649" w:rsidRDefault="00CE5930"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680B2D78" w:rsidR="00CE5930" w:rsidRPr="00890650" w:rsidRDefault="00CE593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0B0152">
                              <w:rPr>
                                <w:rFonts w:asciiTheme="majorHAnsi" w:hAnsiTheme="majorHAnsi"/>
                                <w:color w:val="0D0D0D" w:themeColor="text1" w:themeTint="F2"/>
                                <w:sz w:val="18"/>
                                <w:szCs w:val="20"/>
                                <w:lang w:val="es-ES"/>
                              </w:rPr>
                              <w:t>2127</w:t>
                            </w:r>
                            <w:r w:rsidRPr="00890650">
                              <w:rPr>
                                <w:rFonts w:asciiTheme="majorHAnsi" w:hAnsiTheme="majorHAnsi"/>
                                <w:color w:val="0D0D0D" w:themeColor="text1" w:themeTint="F2"/>
                                <w:sz w:val="18"/>
                                <w:szCs w:val="20"/>
                                <w:lang w:val="es-ES"/>
                              </w:rPr>
                              <w:t xml:space="preserve"> celebrada el </w:t>
                            </w:r>
                            <w:r w:rsidR="000B0152">
                              <w:rPr>
                                <w:rFonts w:asciiTheme="majorHAnsi" w:hAnsiTheme="majorHAnsi"/>
                                <w:color w:val="0D0D0D" w:themeColor="text1" w:themeTint="F2"/>
                                <w:sz w:val="18"/>
                                <w:szCs w:val="20"/>
                                <w:lang w:val="es-ES"/>
                              </w:rPr>
                              <w:t>5 de 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CF1065">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0B0152">
                              <w:rPr>
                                <w:rFonts w:asciiTheme="majorHAnsi" w:hAnsiTheme="majorHAnsi" w:cs="Univers"/>
                                <w:color w:val="0D0D0D" w:themeColor="text1" w:themeTint="F2"/>
                                <w:sz w:val="18"/>
                                <w:szCs w:val="20"/>
                                <w:lang w:val="es-ES_tradnl"/>
                              </w:rPr>
                              <w:t>168</w:t>
                            </w:r>
                            <w:r w:rsidRPr="00890650">
                              <w:rPr>
                                <w:rFonts w:asciiTheme="majorHAnsi" w:hAnsiTheme="majorHAnsi" w:cs="Univers"/>
                                <w:color w:val="0D0D0D" w:themeColor="text1" w:themeTint="F2"/>
                                <w:sz w:val="18"/>
                                <w:szCs w:val="20"/>
                                <w:lang w:val="es-ES_tradnl"/>
                              </w:rPr>
                              <w:t xml:space="preserve"> período </w:t>
                            </w:r>
                            <w:r w:rsidR="000B0152">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CF1065">
                              <w:rPr>
                                <w:rFonts w:asciiTheme="majorHAnsi" w:hAnsiTheme="majorHAnsi" w:cs="Univers"/>
                                <w:color w:val="0D0D0D" w:themeColor="text1" w:themeTint="F2"/>
                                <w:sz w:val="18"/>
                                <w:szCs w:val="20"/>
                                <w:lang w:val="es-ES_tradnl"/>
                              </w:rPr>
                              <w:t>.</w:t>
                            </w:r>
                          </w:p>
                          <w:p w14:paraId="4BDF3581" w14:textId="77777777" w:rsidR="00CE5930" w:rsidRPr="007A5817" w:rsidRDefault="00CE5930"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CE5930" w:rsidRPr="00167A34" w:rsidRDefault="00CE593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680B2D78" w:rsidR="00CE5930" w:rsidRPr="00890650" w:rsidRDefault="00CE593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0B0152">
                        <w:rPr>
                          <w:rFonts w:asciiTheme="majorHAnsi" w:hAnsiTheme="majorHAnsi"/>
                          <w:color w:val="0D0D0D" w:themeColor="text1" w:themeTint="F2"/>
                          <w:sz w:val="18"/>
                          <w:szCs w:val="20"/>
                          <w:lang w:val="es-ES"/>
                        </w:rPr>
                        <w:t>2127</w:t>
                      </w:r>
                      <w:r w:rsidRPr="00890650">
                        <w:rPr>
                          <w:rFonts w:asciiTheme="majorHAnsi" w:hAnsiTheme="majorHAnsi"/>
                          <w:color w:val="0D0D0D" w:themeColor="text1" w:themeTint="F2"/>
                          <w:sz w:val="18"/>
                          <w:szCs w:val="20"/>
                          <w:lang w:val="es-ES"/>
                        </w:rPr>
                        <w:t xml:space="preserve"> celebrada el </w:t>
                      </w:r>
                      <w:r w:rsidR="000B0152">
                        <w:rPr>
                          <w:rFonts w:asciiTheme="majorHAnsi" w:hAnsiTheme="majorHAnsi"/>
                          <w:color w:val="0D0D0D" w:themeColor="text1" w:themeTint="F2"/>
                          <w:sz w:val="18"/>
                          <w:szCs w:val="20"/>
                          <w:lang w:val="es-ES"/>
                        </w:rPr>
                        <w:t>5 de 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CF1065">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0B0152">
                        <w:rPr>
                          <w:rFonts w:asciiTheme="majorHAnsi" w:hAnsiTheme="majorHAnsi" w:cs="Univers"/>
                          <w:color w:val="0D0D0D" w:themeColor="text1" w:themeTint="F2"/>
                          <w:sz w:val="18"/>
                          <w:szCs w:val="20"/>
                          <w:lang w:val="es-ES_tradnl"/>
                        </w:rPr>
                        <w:t>168</w:t>
                      </w:r>
                      <w:r w:rsidRPr="00890650">
                        <w:rPr>
                          <w:rFonts w:asciiTheme="majorHAnsi" w:hAnsiTheme="majorHAnsi" w:cs="Univers"/>
                          <w:color w:val="0D0D0D" w:themeColor="text1" w:themeTint="F2"/>
                          <w:sz w:val="18"/>
                          <w:szCs w:val="20"/>
                          <w:lang w:val="es-ES_tradnl"/>
                        </w:rPr>
                        <w:t xml:space="preserve"> período </w:t>
                      </w:r>
                      <w:r w:rsidR="000B0152">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CF1065">
                        <w:rPr>
                          <w:rFonts w:asciiTheme="majorHAnsi" w:hAnsiTheme="majorHAnsi" w:cs="Univers"/>
                          <w:color w:val="0D0D0D" w:themeColor="text1" w:themeTint="F2"/>
                          <w:sz w:val="18"/>
                          <w:szCs w:val="20"/>
                          <w:lang w:val="es-ES_tradnl"/>
                        </w:rPr>
                        <w:t>.</w:t>
                      </w:r>
                    </w:p>
                    <w:p w14:paraId="4BDF3581" w14:textId="77777777" w:rsidR="00CE5930" w:rsidRPr="007A5817" w:rsidRDefault="00CE5930"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CE5930" w:rsidRPr="00167A34" w:rsidRDefault="00CE593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07AC1A7" w:rsidR="00CE5930" w:rsidRPr="007B05C4" w:rsidRDefault="00CE5930"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B0152" w:rsidRPr="000B0152">
                              <w:rPr>
                                <w:rFonts w:asciiTheme="majorHAnsi" w:hAnsiTheme="majorHAnsi"/>
                                <w:color w:val="595959" w:themeColor="text1" w:themeTint="A6"/>
                                <w:sz w:val="18"/>
                                <w:szCs w:val="18"/>
                                <w:lang w:val="pt-BR"/>
                              </w:rPr>
                              <w:t>55/18</w:t>
                            </w:r>
                            <w:r w:rsidRPr="000B0152">
                              <w:rPr>
                                <w:rFonts w:asciiTheme="majorHAnsi" w:hAnsiTheme="majorHAnsi"/>
                                <w:color w:val="595959" w:themeColor="text1" w:themeTint="A6"/>
                                <w:sz w:val="18"/>
                                <w:szCs w:val="18"/>
                                <w:lang w:val="pt-BR"/>
                              </w:rPr>
                              <w:t xml:space="preserve">. </w:t>
                            </w:r>
                            <w:r w:rsidR="00E46A54">
                              <w:rPr>
                                <w:rFonts w:asciiTheme="majorHAnsi" w:hAnsiTheme="majorHAnsi"/>
                                <w:color w:val="595959" w:themeColor="text1" w:themeTint="A6"/>
                                <w:sz w:val="18"/>
                                <w:szCs w:val="18"/>
                                <w:lang w:val="es-ES_tradnl"/>
                              </w:rPr>
                              <w:t>Petición 354</w:t>
                            </w:r>
                            <w:r w:rsidR="00E46A54" w:rsidRPr="00E46A54">
                              <w:rPr>
                                <w:rFonts w:asciiTheme="majorHAnsi" w:hAnsiTheme="majorHAnsi"/>
                                <w:color w:val="595959" w:themeColor="text1" w:themeTint="A6"/>
                                <w:sz w:val="18"/>
                                <w:szCs w:val="18"/>
                                <w:lang w:val="es-ES_tradnl"/>
                              </w:rPr>
                              <w:t xml:space="preserve">-08. </w:t>
                            </w:r>
                            <w:r w:rsidRPr="00890650">
                              <w:rPr>
                                <w:rFonts w:asciiTheme="majorHAnsi" w:hAnsiTheme="majorHAnsi"/>
                                <w:color w:val="595959" w:themeColor="text1" w:themeTint="A6"/>
                                <w:sz w:val="18"/>
                                <w:szCs w:val="18"/>
                                <w:lang w:val="es-ES_tradnl"/>
                              </w:rPr>
                              <w:t>Admisibilidad</w:t>
                            </w:r>
                            <w:r>
                              <w:rPr>
                                <w:rFonts w:asciiTheme="majorHAnsi" w:hAnsiTheme="majorHAnsi"/>
                                <w:color w:val="595959" w:themeColor="text1" w:themeTint="A6"/>
                                <w:sz w:val="18"/>
                                <w:szCs w:val="18"/>
                                <w:lang w:val="es-ES_tradnl"/>
                              </w:rPr>
                              <w:t xml:space="preserve">. </w:t>
                            </w:r>
                            <w:r w:rsidRPr="00D002D8">
                              <w:rPr>
                                <w:rFonts w:asciiTheme="majorHAnsi" w:hAnsiTheme="majorHAnsi"/>
                                <w:color w:val="595959" w:themeColor="text1" w:themeTint="A6"/>
                                <w:sz w:val="18"/>
                                <w:szCs w:val="18"/>
                                <w:lang w:val="es-ES"/>
                              </w:rPr>
                              <w:t xml:space="preserve">Carlos Alberto Moyano Dietrich. </w:t>
                            </w:r>
                            <w:r w:rsidRPr="00211489">
                              <w:rPr>
                                <w:rFonts w:asciiTheme="majorHAnsi" w:hAnsiTheme="majorHAnsi"/>
                                <w:color w:val="595959" w:themeColor="text1" w:themeTint="A6"/>
                                <w:sz w:val="18"/>
                                <w:szCs w:val="18"/>
                                <w:lang w:val="pt-BR"/>
                              </w:rPr>
                              <w:t>P</w:t>
                            </w:r>
                            <w:r>
                              <w:rPr>
                                <w:rFonts w:asciiTheme="majorHAnsi" w:hAnsiTheme="majorHAnsi"/>
                                <w:color w:val="595959" w:themeColor="text1" w:themeTint="A6"/>
                                <w:sz w:val="18"/>
                                <w:szCs w:val="18"/>
                                <w:lang w:val="pt-BR"/>
                              </w:rPr>
                              <w:t>erú</w:t>
                            </w:r>
                            <w:r w:rsidRPr="00890650">
                              <w:rPr>
                                <w:rFonts w:asciiTheme="majorHAnsi" w:hAnsiTheme="majorHAnsi"/>
                                <w:color w:val="595959" w:themeColor="text1" w:themeTint="A6"/>
                                <w:sz w:val="18"/>
                                <w:szCs w:val="18"/>
                                <w:lang w:val="es-ES_tradnl"/>
                              </w:rPr>
                              <w:t xml:space="preserve">. </w:t>
                            </w:r>
                            <w:r w:rsidR="000B0152">
                              <w:rPr>
                                <w:rFonts w:asciiTheme="majorHAnsi" w:hAnsiTheme="majorHAnsi"/>
                                <w:color w:val="595959" w:themeColor="text1" w:themeTint="A6"/>
                                <w:sz w:val="18"/>
                                <w:szCs w:val="18"/>
                                <w:lang w:val="es-ES"/>
                              </w:rPr>
                              <w:t>5 de mayo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07AC1A7" w:rsidR="00CE5930" w:rsidRPr="007B05C4" w:rsidRDefault="00CE5930"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B0152" w:rsidRPr="000B0152">
                        <w:rPr>
                          <w:rFonts w:asciiTheme="majorHAnsi" w:hAnsiTheme="majorHAnsi"/>
                          <w:color w:val="595959" w:themeColor="text1" w:themeTint="A6"/>
                          <w:sz w:val="18"/>
                          <w:szCs w:val="18"/>
                          <w:lang w:val="pt-BR"/>
                        </w:rPr>
                        <w:t>55/18</w:t>
                      </w:r>
                      <w:r w:rsidRPr="000B0152">
                        <w:rPr>
                          <w:rFonts w:asciiTheme="majorHAnsi" w:hAnsiTheme="majorHAnsi"/>
                          <w:color w:val="595959" w:themeColor="text1" w:themeTint="A6"/>
                          <w:sz w:val="18"/>
                          <w:szCs w:val="18"/>
                          <w:lang w:val="pt-BR"/>
                        </w:rPr>
                        <w:t xml:space="preserve">. </w:t>
                      </w:r>
                      <w:r w:rsidR="00E46A54">
                        <w:rPr>
                          <w:rFonts w:asciiTheme="majorHAnsi" w:hAnsiTheme="majorHAnsi"/>
                          <w:color w:val="595959" w:themeColor="text1" w:themeTint="A6"/>
                          <w:sz w:val="18"/>
                          <w:szCs w:val="18"/>
                          <w:lang w:val="es-ES_tradnl"/>
                        </w:rPr>
                        <w:t>Petición 354</w:t>
                      </w:r>
                      <w:r w:rsidR="00E46A54" w:rsidRPr="00E46A54">
                        <w:rPr>
                          <w:rFonts w:asciiTheme="majorHAnsi" w:hAnsiTheme="majorHAnsi"/>
                          <w:color w:val="595959" w:themeColor="text1" w:themeTint="A6"/>
                          <w:sz w:val="18"/>
                          <w:szCs w:val="18"/>
                          <w:lang w:val="es-ES_tradnl"/>
                        </w:rPr>
                        <w:t xml:space="preserve">-08. </w:t>
                      </w:r>
                      <w:r w:rsidRPr="00890650">
                        <w:rPr>
                          <w:rFonts w:asciiTheme="majorHAnsi" w:hAnsiTheme="majorHAnsi"/>
                          <w:color w:val="595959" w:themeColor="text1" w:themeTint="A6"/>
                          <w:sz w:val="18"/>
                          <w:szCs w:val="18"/>
                          <w:lang w:val="es-ES_tradnl"/>
                        </w:rPr>
                        <w:t>Admisibilidad</w:t>
                      </w:r>
                      <w:r>
                        <w:rPr>
                          <w:rFonts w:asciiTheme="majorHAnsi" w:hAnsiTheme="majorHAnsi"/>
                          <w:color w:val="595959" w:themeColor="text1" w:themeTint="A6"/>
                          <w:sz w:val="18"/>
                          <w:szCs w:val="18"/>
                          <w:lang w:val="es-ES_tradnl"/>
                        </w:rPr>
                        <w:t xml:space="preserve">. </w:t>
                      </w:r>
                      <w:r w:rsidRPr="00D002D8">
                        <w:rPr>
                          <w:rFonts w:asciiTheme="majorHAnsi" w:hAnsiTheme="majorHAnsi"/>
                          <w:color w:val="595959" w:themeColor="text1" w:themeTint="A6"/>
                          <w:sz w:val="18"/>
                          <w:szCs w:val="18"/>
                          <w:lang w:val="es-ES"/>
                        </w:rPr>
                        <w:t xml:space="preserve">Carlos Alberto Moyano Dietrich. </w:t>
                      </w:r>
                      <w:r w:rsidRPr="00211489">
                        <w:rPr>
                          <w:rFonts w:asciiTheme="majorHAnsi" w:hAnsiTheme="majorHAnsi"/>
                          <w:color w:val="595959" w:themeColor="text1" w:themeTint="A6"/>
                          <w:sz w:val="18"/>
                          <w:szCs w:val="18"/>
                          <w:lang w:val="pt-BR"/>
                        </w:rPr>
                        <w:t>P</w:t>
                      </w:r>
                      <w:r>
                        <w:rPr>
                          <w:rFonts w:asciiTheme="majorHAnsi" w:hAnsiTheme="majorHAnsi"/>
                          <w:color w:val="595959" w:themeColor="text1" w:themeTint="A6"/>
                          <w:sz w:val="18"/>
                          <w:szCs w:val="18"/>
                          <w:lang w:val="pt-BR"/>
                        </w:rPr>
                        <w:t>erú</w:t>
                      </w:r>
                      <w:r w:rsidRPr="00890650">
                        <w:rPr>
                          <w:rFonts w:asciiTheme="majorHAnsi" w:hAnsiTheme="majorHAnsi"/>
                          <w:color w:val="595959" w:themeColor="text1" w:themeTint="A6"/>
                          <w:sz w:val="18"/>
                          <w:szCs w:val="18"/>
                          <w:lang w:val="es-ES_tradnl"/>
                        </w:rPr>
                        <w:t xml:space="preserve">. </w:t>
                      </w:r>
                      <w:r w:rsidR="000B0152">
                        <w:rPr>
                          <w:rFonts w:asciiTheme="majorHAnsi" w:hAnsiTheme="majorHAnsi"/>
                          <w:color w:val="595959" w:themeColor="text1" w:themeTint="A6"/>
                          <w:sz w:val="18"/>
                          <w:szCs w:val="18"/>
                          <w:lang w:val="es-ES"/>
                        </w:rPr>
                        <w:t>5 de mayo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CE5930" w:rsidRPr="00D72DC6" w:rsidRDefault="00CE593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CE5930" w:rsidRPr="00D72DC6" w:rsidRDefault="00CE593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CE5930" w:rsidRPr="004B7EB6" w:rsidRDefault="00CE593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CE5930" w:rsidRPr="004B7EB6" w:rsidRDefault="00CE593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1E094D">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Parte </w:t>
            </w:r>
            <w:proofErr w:type="spellStart"/>
            <w:r w:rsidRPr="00706824">
              <w:rPr>
                <w:rFonts w:ascii="Cambria" w:hAnsi="Cambria"/>
                <w:b/>
                <w:bCs/>
                <w:color w:val="FFFFFF" w:themeColor="background1"/>
                <w:sz w:val="20"/>
                <w:szCs w:val="20"/>
              </w:rPr>
              <w:t>peticionaria</w:t>
            </w:r>
            <w:proofErr w:type="spellEnd"/>
            <w:r w:rsidRPr="00706824">
              <w:rPr>
                <w:rFonts w:ascii="Cambria" w:hAnsi="Cambria"/>
                <w:b/>
                <w:bCs/>
                <w:color w:val="FFFFFF" w:themeColor="background1"/>
                <w:sz w:val="20"/>
                <w:szCs w:val="20"/>
              </w:rPr>
              <w:t>:</w:t>
            </w:r>
          </w:p>
        </w:tc>
        <w:tc>
          <w:tcPr>
            <w:tcW w:w="5760" w:type="dxa"/>
            <w:vAlign w:val="center"/>
          </w:tcPr>
          <w:p w14:paraId="3C5315D8" w14:textId="37372D9E" w:rsidR="003239B8" w:rsidRPr="004B3C14" w:rsidRDefault="001E094D" w:rsidP="001E094D">
            <w:pPr>
              <w:jc w:val="both"/>
              <w:rPr>
                <w:rFonts w:ascii="Cambria" w:hAnsi="Cambria"/>
                <w:bCs/>
                <w:sz w:val="20"/>
                <w:szCs w:val="20"/>
              </w:rPr>
            </w:pPr>
            <w:r w:rsidRPr="001E094D">
              <w:rPr>
                <w:rFonts w:ascii="Cambria" w:hAnsi="Cambria"/>
                <w:bCs/>
                <w:sz w:val="20"/>
                <w:szCs w:val="20"/>
                <w:lang w:val="es-ES"/>
              </w:rPr>
              <w:t xml:space="preserve">Carlos Alberto Moyano </w:t>
            </w:r>
            <w:proofErr w:type="spellStart"/>
            <w:r w:rsidRPr="001E094D">
              <w:rPr>
                <w:rFonts w:ascii="Cambria" w:hAnsi="Cambria"/>
                <w:bCs/>
                <w:sz w:val="20"/>
                <w:szCs w:val="20"/>
                <w:lang w:val="es-ES"/>
              </w:rPr>
              <w:t>Dietrich</w:t>
            </w:r>
            <w:proofErr w:type="spellEnd"/>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706824" w:rsidRDefault="005C1934" w:rsidP="001E094D">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14:paraId="4AEBF59E" w14:textId="4A43ED95" w:rsidR="003239B8" w:rsidRPr="004C2312" w:rsidRDefault="008A644A" w:rsidP="001E094D">
            <w:pPr>
              <w:jc w:val="both"/>
              <w:rPr>
                <w:rFonts w:ascii="Cambria" w:hAnsi="Cambria"/>
                <w:bCs/>
                <w:sz w:val="20"/>
                <w:szCs w:val="20"/>
                <w:lang w:val="es-ES"/>
              </w:rPr>
            </w:pPr>
            <w:r>
              <w:rPr>
                <w:rFonts w:ascii="Cambria" w:hAnsi="Cambria"/>
                <w:bCs/>
                <w:sz w:val="20"/>
                <w:szCs w:val="20"/>
                <w:lang w:val="es-ES"/>
              </w:rPr>
              <w:t xml:space="preserve">Carlos Alberto Moyano </w:t>
            </w:r>
            <w:proofErr w:type="spellStart"/>
            <w:r>
              <w:rPr>
                <w:rFonts w:ascii="Cambria" w:hAnsi="Cambria"/>
                <w:bCs/>
                <w:sz w:val="20"/>
                <w:szCs w:val="20"/>
                <w:lang w:val="es-ES"/>
              </w:rPr>
              <w:t>Dietrich</w:t>
            </w:r>
            <w:proofErr w:type="spellEnd"/>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1E094D">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Estado </w:t>
            </w:r>
            <w:proofErr w:type="spellStart"/>
            <w:r w:rsidRPr="00706824">
              <w:rPr>
                <w:rFonts w:ascii="Cambria" w:hAnsi="Cambria"/>
                <w:b/>
                <w:bCs/>
                <w:color w:val="FFFFFF" w:themeColor="background1"/>
                <w:sz w:val="20"/>
                <w:szCs w:val="20"/>
              </w:rPr>
              <w:t>denunciado</w:t>
            </w:r>
            <w:proofErr w:type="spellEnd"/>
            <w:r w:rsidRPr="00706824">
              <w:rPr>
                <w:rFonts w:ascii="Cambria" w:hAnsi="Cambria"/>
                <w:b/>
                <w:bCs/>
                <w:color w:val="FFFFFF" w:themeColor="background1"/>
                <w:sz w:val="20"/>
                <w:szCs w:val="20"/>
              </w:rPr>
              <w:t>:</w:t>
            </w:r>
          </w:p>
        </w:tc>
        <w:tc>
          <w:tcPr>
            <w:tcW w:w="5760" w:type="dxa"/>
            <w:vAlign w:val="center"/>
          </w:tcPr>
          <w:p w14:paraId="274C8A50" w14:textId="501B8180" w:rsidR="003239B8" w:rsidRPr="004B3C14" w:rsidRDefault="008A644A" w:rsidP="001E094D">
            <w:pPr>
              <w:jc w:val="both"/>
              <w:rPr>
                <w:rFonts w:ascii="Cambria" w:hAnsi="Cambria"/>
                <w:bCs/>
                <w:sz w:val="20"/>
                <w:szCs w:val="20"/>
              </w:rPr>
            </w:pPr>
            <w:proofErr w:type="spellStart"/>
            <w:r>
              <w:rPr>
                <w:rFonts w:ascii="Cambria" w:hAnsi="Cambria"/>
                <w:bCs/>
                <w:sz w:val="20"/>
                <w:szCs w:val="20"/>
              </w:rPr>
              <w:t>Perú</w:t>
            </w:r>
            <w:proofErr w:type="spellEnd"/>
            <w:r w:rsidR="004A6A54">
              <w:rPr>
                <w:rStyle w:val="FootnoteReference"/>
                <w:rFonts w:ascii="Cambria" w:hAnsi="Cambria"/>
                <w:bCs/>
                <w:sz w:val="20"/>
                <w:szCs w:val="20"/>
              </w:rPr>
              <w:footnoteReference w:id="2"/>
            </w:r>
          </w:p>
        </w:tc>
      </w:tr>
      <w:tr w:rsidR="00223A29" w:rsidRPr="00CF1065"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proofErr w:type="spellStart"/>
            <w:r w:rsidR="00E4118C">
              <w:rPr>
                <w:rFonts w:ascii="Cambria" w:hAnsi="Cambria"/>
                <w:b/>
                <w:bCs/>
                <w:color w:val="FFFFFF" w:themeColor="background1"/>
                <w:sz w:val="20"/>
                <w:szCs w:val="20"/>
              </w:rPr>
              <w:t>invocados</w:t>
            </w:r>
            <w:proofErr w:type="spellEnd"/>
            <w:r>
              <w:rPr>
                <w:rFonts w:ascii="Cambria" w:hAnsi="Cambria"/>
                <w:b/>
                <w:bCs/>
                <w:color w:val="FFFFFF" w:themeColor="background1"/>
                <w:sz w:val="20"/>
                <w:szCs w:val="20"/>
              </w:rPr>
              <w:t>:</w:t>
            </w:r>
          </w:p>
        </w:tc>
        <w:tc>
          <w:tcPr>
            <w:tcW w:w="5760" w:type="dxa"/>
            <w:vAlign w:val="center"/>
          </w:tcPr>
          <w:p w14:paraId="6DEE1EEB" w14:textId="4E774BAA" w:rsidR="00223A29" w:rsidRPr="001E094D" w:rsidRDefault="001E094D" w:rsidP="00D002D8">
            <w:pPr>
              <w:jc w:val="both"/>
              <w:rPr>
                <w:rFonts w:ascii="Cambria" w:hAnsi="Cambria"/>
                <w:bCs/>
                <w:sz w:val="20"/>
                <w:szCs w:val="20"/>
                <w:lang w:val="es-ES"/>
              </w:rPr>
            </w:pPr>
            <w:r w:rsidRPr="001E094D">
              <w:rPr>
                <w:rFonts w:ascii="Cambria" w:hAnsi="Cambria"/>
                <w:bCs/>
                <w:sz w:val="20"/>
                <w:szCs w:val="20"/>
                <w:lang w:val="es-ES"/>
              </w:rPr>
              <w:t>Artículos</w:t>
            </w:r>
            <w:r w:rsidR="00672098">
              <w:rPr>
                <w:rFonts w:ascii="Cambria" w:hAnsi="Cambria"/>
                <w:bCs/>
                <w:sz w:val="20"/>
                <w:szCs w:val="20"/>
                <w:lang w:val="es-ES"/>
              </w:rPr>
              <w:t xml:space="preserve"> 11 (honra y dignidad)</w:t>
            </w:r>
            <w:r w:rsidR="00D002D8">
              <w:rPr>
                <w:rFonts w:ascii="Cambria" w:hAnsi="Cambria"/>
                <w:bCs/>
                <w:sz w:val="20"/>
                <w:szCs w:val="20"/>
                <w:lang w:val="es-ES"/>
              </w:rPr>
              <w:t>,</w:t>
            </w:r>
            <w:r w:rsidRPr="001E094D">
              <w:rPr>
                <w:rFonts w:ascii="Cambria" w:hAnsi="Cambria"/>
                <w:bCs/>
                <w:sz w:val="20"/>
                <w:szCs w:val="20"/>
                <w:lang w:val="es-ES"/>
              </w:rPr>
              <w:t xml:space="preserve"> 21 (propiedad privada),</w:t>
            </w:r>
            <w:r w:rsidR="004C4580">
              <w:rPr>
                <w:rFonts w:ascii="Cambria" w:hAnsi="Cambria"/>
                <w:bCs/>
                <w:sz w:val="20"/>
                <w:szCs w:val="20"/>
                <w:lang w:val="es-ES"/>
              </w:rPr>
              <w:t xml:space="preserve"> 25 (protección judicial)</w:t>
            </w:r>
            <w:r w:rsidR="00E46A54">
              <w:rPr>
                <w:rFonts w:ascii="Cambria" w:hAnsi="Cambria"/>
                <w:bCs/>
                <w:sz w:val="20"/>
                <w:szCs w:val="20"/>
                <w:lang w:val="es-ES"/>
              </w:rPr>
              <w:t xml:space="preserve"> y</w:t>
            </w:r>
            <w:r w:rsidRPr="001E094D">
              <w:rPr>
                <w:rFonts w:ascii="Cambria" w:hAnsi="Cambria"/>
                <w:bCs/>
                <w:sz w:val="20"/>
                <w:szCs w:val="20"/>
                <w:lang w:val="es-ES"/>
              </w:rPr>
              <w:t xml:space="preserve"> 26 (</w:t>
            </w:r>
            <w:r w:rsidR="00D002D8" w:rsidRPr="00D002D8">
              <w:rPr>
                <w:rFonts w:ascii="Cambria" w:hAnsi="Cambria"/>
                <w:bCs/>
                <w:sz w:val="20"/>
                <w:szCs w:val="20"/>
                <w:lang w:val="es-ES"/>
              </w:rPr>
              <w:t>derechos económicos, sociales y culturales</w:t>
            </w:r>
            <w:r w:rsidR="005B1909">
              <w:rPr>
                <w:rFonts w:ascii="Cambria" w:hAnsi="Cambria"/>
                <w:bCs/>
                <w:sz w:val="20"/>
                <w:szCs w:val="20"/>
                <w:lang w:val="es-ES"/>
              </w:rPr>
              <w:t>) de la Convención Americana sobre</w:t>
            </w:r>
            <w:r w:rsidRPr="001E094D">
              <w:rPr>
                <w:rFonts w:ascii="Cambria" w:hAnsi="Cambria"/>
                <w:bCs/>
                <w:sz w:val="20"/>
                <w:szCs w:val="20"/>
                <w:lang w:val="es-ES"/>
              </w:rPr>
              <w:t xml:space="preserve"> Derechos Humanos</w:t>
            </w:r>
            <w:r w:rsidR="00D002D8">
              <w:rPr>
                <w:rStyle w:val="FootnoteReference"/>
                <w:rFonts w:ascii="Cambria" w:hAnsi="Cambria"/>
                <w:bCs/>
                <w:sz w:val="20"/>
                <w:szCs w:val="20"/>
                <w:lang w:val="es-ES"/>
              </w:rPr>
              <w:footnoteReference w:id="3"/>
            </w:r>
            <w:r w:rsidRPr="001E094D">
              <w:rPr>
                <w:rFonts w:ascii="Cambria" w:hAnsi="Cambria"/>
                <w:bCs/>
                <w:sz w:val="20"/>
                <w:szCs w:val="20"/>
                <w:lang w:val="es-ES"/>
              </w:rPr>
              <w:t xml:space="preserve"> en relación con sus artículos 1.1 (obligación de respetar los derechos</w:t>
            </w:r>
            <w:r>
              <w:rPr>
                <w:rFonts w:ascii="Cambria" w:hAnsi="Cambria"/>
                <w:bCs/>
                <w:sz w:val="20"/>
                <w:szCs w:val="20"/>
                <w:lang w:val="es-ES"/>
              </w:rPr>
              <w:t>) y 2 (deber de adoptar disposiciones de derecho interno)</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769F5927" w:rsidR="004C2312" w:rsidRPr="003239B8" w:rsidRDefault="008A644A" w:rsidP="001E094D">
            <w:pPr>
              <w:jc w:val="both"/>
              <w:rPr>
                <w:rFonts w:ascii="Cambria" w:hAnsi="Cambria"/>
                <w:bCs/>
                <w:sz w:val="20"/>
                <w:szCs w:val="20"/>
                <w:lang w:val="es-ES"/>
              </w:rPr>
            </w:pPr>
            <w:r>
              <w:rPr>
                <w:rFonts w:ascii="Cambria" w:hAnsi="Cambria"/>
                <w:bCs/>
                <w:sz w:val="20"/>
                <w:szCs w:val="20"/>
                <w:lang w:val="es-ES"/>
              </w:rPr>
              <w:t>26 de marzo de 2008</w:t>
            </w:r>
          </w:p>
        </w:tc>
      </w:tr>
      <w:tr w:rsidR="001E49E7" w:rsidRPr="00CF1065"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1E49E7" w:rsidRDefault="001E49E7"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34C87D40" w:rsidR="001E49E7" w:rsidRPr="00C01256" w:rsidRDefault="00CE5930" w:rsidP="00046CC2">
            <w:pPr>
              <w:rPr>
                <w:rFonts w:ascii="Cambria" w:hAnsi="Cambria"/>
                <w:bCs/>
                <w:color w:val="FFFFFF" w:themeColor="background1"/>
                <w:sz w:val="20"/>
                <w:szCs w:val="20"/>
                <w:lang w:val="es-AR"/>
              </w:rPr>
            </w:pPr>
            <w:r>
              <w:rPr>
                <w:rFonts w:ascii="Cambria" w:hAnsi="Cambria"/>
                <w:bCs/>
                <w:sz w:val="20"/>
                <w:szCs w:val="20"/>
                <w:lang w:val="es-ES"/>
              </w:rPr>
              <w:t>28 de julio de 2009</w:t>
            </w:r>
            <w:r w:rsidR="00046CC2">
              <w:rPr>
                <w:rFonts w:ascii="Cambria" w:hAnsi="Cambria"/>
                <w:bCs/>
                <w:sz w:val="20"/>
                <w:szCs w:val="20"/>
                <w:lang w:val="es-ES"/>
              </w:rPr>
              <w:t>;</w:t>
            </w:r>
            <w:r>
              <w:rPr>
                <w:rFonts w:ascii="Cambria" w:hAnsi="Cambria"/>
                <w:bCs/>
                <w:sz w:val="20"/>
                <w:szCs w:val="20"/>
                <w:lang w:val="es-ES"/>
              </w:rPr>
              <w:t xml:space="preserve"> </w:t>
            </w:r>
            <w:r w:rsidR="00C01256">
              <w:rPr>
                <w:rFonts w:ascii="Cambria" w:hAnsi="Cambria"/>
                <w:bCs/>
                <w:sz w:val="20"/>
                <w:szCs w:val="20"/>
                <w:lang w:val="es-ES"/>
              </w:rPr>
              <w:t xml:space="preserve">30 de enero </w:t>
            </w:r>
            <w:r>
              <w:rPr>
                <w:rFonts w:ascii="Cambria" w:hAnsi="Cambria"/>
                <w:bCs/>
                <w:sz w:val="20"/>
                <w:szCs w:val="20"/>
                <w:lang w:val="es-ES"/>
              </w:rPr>
              <w:t xml:space="preserve">y </w:t>
            </w:r>
            <w:r w:rsidR="00C01256">
              <w:rPr>
                <w:rFonts w:ascii="Cambria" w:hAnsi="Cambria"/>
                <w:bCs/>
                <w:sz w:val="20"/>
                <w:szCs w:val="20"/>
                <w:lang w:val="es-ES"/>
              </w:rPr>
              <w:t>19 de agosto de 2014</w:t>
            </w:r>
          </w:p>
        </w:tc>
      </w:tr>
      <w:tr w:rsidR="004C2312" w:rsidRPr="008A644A"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6DC1198C" w:rsidR="004C2312" w:rsidRPr="003239B8" w:rsidRDefault="00CE5930" w:rsidP="001E094D">
            <w:pPr>
              <w:jc w:val="both"/>
              <w:rPr>
                <w:rFonts w:ascii="Cambria" w:hAnsi="Cambria"/>
                <w:bCs/>
                <w:sz w:val="20"/>
                <w:szCs w:val="20"/>
                <w:lang w:val="es-ES"/>
              </w:rPr>
            </w:pPr>
            <w:r>
              <w:rPr>
                <w:rFonts w:ascii="Cambria" w:hAnsi="Cambria"/>
                <w:bCs/>
                <w:sz w:val="20"/>
                <w:szCs w:val="20"/>
                <w:lang w:val="es-ES"/>
              </w:rPr>
              <w:t>26 de agosto</w:t>
            </w:r>
            <w:r w:rsidR="00C01256">
              <w:rPr>
                <w:rFonts w:ascii="Cambria" w:hAnsi="Cambria"/>
                <w:bCs/>
                <w:sz w:val="20"/>
                <w:szCs w:val="20"/>
                <w:lang w:val="es-ES"/>
              </w:rPr>
              <w:t xml:space="preserve"> de 2016</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5FAE84EE" w:rsidR="004C2312" w:rsidRPr="003239B8" w:rsidRDefault="00AD5B39" w:rsidP="001E094D">
            <w:pPr>
              <w:jc w:val="both"/>
              <w:rPr>
                <w:rFonts w:ascii="Cambria" w:hAnsi="Cambria"/>
                <w:bCs/>
                <w:sz w:val="20"/>
                <w:szCs w:val="20"/>
                <w:lang w:val="es-ES"/>
              </w:rPr>
            </w:pPr>
            <w:r>
              <w:rPr>
                <w:rFonts w:ascii="Cambria" w:hAnsi="Cambria"/>
                <w:bCs/>
                <w:sz w:val="20"/>
                <w:szCs w:val="20"/>
                <w:lang w:val="es-ES"/>
              </w:rPr>
              <w:t>28 de noviembre de 2016</w:t>
            </w:r>
          </w:p>
        </w:tc>
      </w:tr>
      <w:tr w:rsidR="004C2312" w:rsidRPr="008A644A"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09030353" w:rsidR="004C2312" w:rsidRPr="003239B8" w:rsidRDefault="00C85960" w:rsidP="001E094D">
            <w:pPr>
              <w:jc w:val="both"/>
              <w:rPr>
                <w:rFonts w:ascii="Cambria" w:hAnsi="Cambria"/>
                <w:bCs/>
                <w:sz w:val="20"/>
                <w:szCs w:val="20"/>
                <w:lang w:val="es-ES"/>
              </w:rPr>
            </w:pPr>
            <w:r>
              <w:rPr>
                <w:rFonts w:ascii="Cambria" w:hAnsi="Cambria"/>
                <w:bCs/>
                <w:sz w:val="20"/>
                <w:szCs w:val="20"/>
                <w:lang w:val="es-ES"/>
              </w:rPr>
              <w:t>20 de junio de 2017</w:t>
            </w:r>
          </w:p>
        </w:tc>
      </w:tr>
      <w:tr w:rsidR="004C2312"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3CE49AFE" w14:textId="53A3359B" w:rsidR="004C2312" w:rsidRPr="009111EC" w:rsidRDefault="00C85960" w:rsidP="001E094D">
            <w:pPr>
              <w:jc w:val="both"/>
              <w:rPr>
                <w:rFonts w:ascii="Cambria" w:hAnsi="Cambria"/>
                <w:bCs/>
                <w:sz w:val="20"/>
                <w:szCs w:val="20"/>
              </w:rPr>
            </w:pPr>
            <w:r>
              <w:rPr>
                <w:rFonts w:ascii="Cambria" w:hAnsi="Cambria"/>
                <w:bCs/>
                <w:sz w:val="20"/>
                <w:szCs w:val="20"/>
              </w:rPr>
              <w:t xml:space="preserve">2 de </w:t>
            </w:r>
            <w:proofErr w:type="spellStart"/>
            <w:r>
              <w:rPr>
                <w:rFonts w:ascii="Cambria" w:hAnsi="Cambria"/>
                <w:bCs/>
                <w:sz w:val="20"/>
                <w:szCs w:val="20"/>
              </w:rPr>
              <w:t>octubre</w:t>
            </w:r>
            <w:proofErr w:type="spellEnd"/>
            <w:r>
              <w:rPr>
                <w:rFonts w:ascii="Cambria" w:hAnsi="Cambria"/>
                <w:bCs/>
                <w:sz w:val="20"/>
                <w:szCs w:val="20"/>
              </w:rPr>
              <w:t xml:space="preserve"> de 2017</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1E094D">
            <w:pPr>
              <w:jc w:val="center"/>
              <w:rPr>
                <w:rFonts w:ascii="Cambria" w:hAnsi="Cambria"/>
                <w:b/>
                <w:bCs/>
                <w:i/>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Pr>
                <w:rFonts w:ascii="Cambria" w:hAnsi="Cambria"/>
                <w:b/>
                <w:bCs/>
                <w:i/>
                <w:color w:val="FFFFFF" w:themeColor="background1"/>
                <w:sz w:val="20"/>
                <w:szCs w:val="20"/>
              </w:rPr>
              <w:t>Ratione</w:t>
            </w:r>
            <w:proofErr w:type="spellEnd"/>
            <w:r>
              <w:rPr>
                <w:rFonts w:ascii="Cambria" w:hAnsi="Cambria"/>
                <w:b/>
                <w:bCs/>
                <w:i/>
                <w:color w:val="FFFFFF" w:themeColor="background1"/>
                <w:sz w:val="20"/>
                <w:szCs w:val="20"/>
              </w:rPr>
              <w:t xml:space="preserve"> personae:</w:t>
            </w:r>
          </w:p>
        </w:tc>
        <w:tc>
          <w:tcPr>
            <w:tcW w:w="5760" w:type="dxa"/>
            <w:vAlign w:val="center"/>
          </w:tcPr>
          <w:p w14:paraId="7707F3E9" w14:textId="598D203B" w:rsidR="003239B8" w:rsidRPr="004B3C14" w:rsidRDefault="00C01256" w:rsidP="001E094D">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1E094D">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loci</w:t>
            </w:r>
            <w:r w:rsidRPr="00706824">
              <w:rPr>
                <w:rFonts w:ascii="Cambria" w:hAnsi="Cambria"/>
                <w:b/>
                <w:bCs/>
                <w:color w:val="FFFFFF" w:themeColor="background1"/>
                <w:sz w:val="20"/>
                <w:szCs w:val="20"/>
              </w:rPr>
              <w:t>:</w:t>
            </w:r>
          </w:p>
        </w:tc>
        <w:tc>
          <w:tcPr>
            <w:tcW w:w="5760" w:type="dxa"/>
            <w:vAlign w:val="center"/>
          </w:tcPr>
          <w:p w14:paraId="12C931CB" w14:textId="0E785065" w:rsidR="003239B8" w:rsidRPr="004B3C14" w:rsidRDefault="00C01256" w:rsidP="001E094D">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1E094D">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temporis</w:t>
            </w:r>
            <w:proofErr w:type="spellEnd"/>
            <w:r w:rsidRPr="00706824">
              <w:rPr>
                <w:rFonts w:ascii="Cambria" w:hAnsi="Cambria"/>
                <w:b/>
                <w:bCs/>
                <w:color w:val="FFFFFF" w:themeColor="background1"/>
                <w:sz w:val="20"/>
                <w:szCs w:val="20"/>
              </w:rPr>
              <w:t>:</w:t>
            </w:r>
          </w:p>
        </w:tc>
        <w:tc>
          <w:tcPr>
            <w:tcW w:w="5760" w:type="dxa"/>
            <w:vAlign w:val="center"/>
          </w:tcPr>
          <w:p w14:paraId="6F8B059B" w14:textId="73A36680" w:rsidR="003239B8" w:rsidRPr="00153E77" w:rsidRDefault="00C01256" w:rsidP="001E094D">
            <w:pPr>
              <w:rPr>
                <w:bCs/>
                <w:sz w:val="20"/>
                <w:szCs w:val="20"/>
              </w:rPr>
            </w:pPr>
            <w:proofErr w:type="spellStart"/>
            <w:r w:rsidRPr="00CE5E27">
              <w:rPr>
                <w:rFonts w:ascii="Cambria" w:hAnsi="Cambria"/>
                <w:bCs/>
                <w:sz w:val="20"/>
                <w:szCs w:val="20"/>
              </w:rPr>
              <w:t>Sí</w:t>
            </w:r>
            <w:proofErr w:type="spellEnd"/>
          </w:p>
        </w:tc>
      </w:tr>
      <w:tr w:rsidR="003239B8" w:rsidRPr="00CF1065"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1E094D">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materia</w:t>
            </w:r>
            <w:r w:rsidR="00EE00E9">
              <w:rPr>
                <w:rFonts w:ascii="Cambria" w:hAnsi="Cambria"/>
                <w:b/>
                <w:bCs/>
                <w:i/>
                <w:color w:val="FFFFFF" w:themeColor="background1"/>
                <w:sz w:val="20"/>
                <w:szCs w:val="20"/>
              </w:rPr>
              <w:t>e</w:t>
            </w:r>
            <w:proofErr w:type="spellEnd"/>
            <w:r w:rsidRPr="00706824">
              <w:rPr>
                <w:rFonts w:ascii="Cambria" w:hAnsi="Cambria"/>
                <w:b/>
                <w:bCs/>
                <w:color w:val="FFFFFF" w:themeColor="background1"/>
                <w:sz w:val="20"/>
                <w:szCs w:val="20"/>
              </w:rPr>
              <w:t>:</w:t>
            </w:r>
          </w:p>
        </w:tc>
        <w:tc>
          <w:tcPr>
            <w:tcW w:w="5760" w:type="dxa"/>
            <w:vAlign w:val="center"/>
          </w:tcPr>
          <w:p w14:paraId="0C122F44" w14:textId="0A79CF27" w:rsidR="003239B8" w:rsidRPr="004C2312" w:rsidRDefault="00C01256" w:rsidP="00046CC2">
            <w:pPr>
              <w:jc w:val="both"/>
              <w:rPr>
                <w:rFonts w:ascii="Cambria" w:hAnsi="Cambria"/>
                <w:bCs/>
                <w:sz w:val="20"/>
                <w:szCs w:val="20"/>
                <w:lang w:val="es-ES"/>
              </w:rPr>
            </w:pPr>
            <w:r>
              <w:rPr>
                <w:rFonts w:ascii="Cambria" w:hAnsi="Cambria"/>
                <w:bCs/>
                <w:sz w:val="20"/>
                <w:szCs w:val="20"/>
                <w:lang w:val="es-ES"/>
              </w:rPr>
              <w:t xml:space="preserve">Sí, </w:t>
            </w:r>
            <w:r w:rsidRPr="00C01256">
              <w:rPr>
                <w:rFonts w:ascii="Cambria" w:hAnsi="Cambria"/>
                <w:bCs/>
                <w:sz w:val="20"/>
                <w:szCs w:val="20"/>
                <w:lang w:val="es-ES"/>
              </w:rPr>
              <w:t>Convención Americana (depósito de instrumento realizado el 28 de julio de 1978 )</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8A644A"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1E094D">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240941E6" w14:textId="2C759F6F" w:rsidR="00EE00E9" w:rsidRPr="00EE00E9" w:rsidRDefault="00C01256" w:rsidP="001E094D">
            <w:pPr>
              <w:jc w:val="both"/>
              <w:rPr>
                <w:rFonts w:ascii="Cambria" w:hAnsi="Cambria"/>
                <w:bCs/>
                <w:sz w:val="20"/>
                <w:szCs w:val="20"/>
                <w:lang w:val="es-ES"/>
              </w:rPr>
            </w:pPr>
            <w:r>
              <w:rPr>
                <w:rFonts w:ascii="Cambria" w:hAnsi="Cambria"/>
                <w:bCs/>
                <w:sz w:val="20"/>
                <w:szCs w:val="20"/>
                <w:lang w:val="es-ES"/>
              </w:rPr>
              <w:t>No</w:t>
            </w:r>
          </w:p>
        </w:tc>
      </w:tr>
      <w:tr w:rsidR="003239B8" w:rsidRPr="00CF1065"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1E094D">
            <w:pPr>
              <w:jc w:val="center"/>
              <w:rPr>
                <w:rFonts w:ascii="Cambria" w:hAnsi="Cambria"/>
                <w:b/>
                <w:bCs/>
                <w:i/>
                <w:color w:val="FFFFFF" w:themeColor="background1"/>
                <w:sz w:val="20"/>
                <w:szCs w:val="20"/>
              </w:rPr>
            </w:pPr>
            <w:r>
              <w:rPr>
                <w:rFonts w:ascii="Cambria" w:hAnsi="Cambria"/>
                <w:b/>
                <w:bCs/>
                <w:color w:val="FFFFFF" w:themeColor="background1"/>
                <w:sz w:val="20"/>
                <w:szCs w:val="20"/>
              </w:rPr>
              <w:t xml:space="preserve">Derechos </w:t>
            </w:r>
            <w:proofErr w:type="spellStart"/>
            <w:r>
              <w:rPr>
                <w:rFonts w:ascii="Cambria" w:hAnsi="Cambria"/>
                <w:b/>
                <w:bCs/>
                <w:color w:val="FFFFFF" w:themeColor="background1"/>
                <w:sz w:val="20"/>
                <w:szCs w:val="20"/>
              </w:rPr>
              <w:t>declarados</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admisibles</w:t>
            </w:r>
            <w:proofErr w:type="spellEnd"/>
            <w:r>
              <w:rPr>
                <w:rFonts w:ascii="Cambria" w:hAnsi="Cambria"/>
                <w:b/>
                <w:bCs/>
                <w:i/>
                <w:color w:val="FFFFFF" w:themeColor="background1"/>
                <w:sz w:val="20"/>
                <w:szCs w:val="20"/>
              </w:rPr>
              <w:t>:</w:t>
            </w:r>
          </w:p>
        </w:tc>
        <w:tc>
          <w:tcPr>
            <w:tcW w:w="5760" w:type="dxa"/>
            <w:vAlign w:val="center"/>
          </w:tcPr>
          <w:p w14:paraId="6310C8F7" w14:textId="1AC0FBCD" w:rsidR="003239B8" w:rsidRPr="00211489" w:rsidRDefault="00211489" w:rsidP="0041314C">
            <w:pPr>
              <w:jc w:val="both"/>
              <w:rPr>
                <w:rFonts w:ascii="Cambria" w:hAnsi="Cambria"/>
                <w:bCs/>
                <w:sz w:val="20"/>
                <w:szCs w:val="20"/>
                <w:lang w:val="es-ES"/>
              </w:rPr>
            </w:pPr>
            <w:r w:rsidRPr="00211489">
              <w:rPr>
                <w:rFonts w:ascii="Cambria" w:hAnsi="Cambria"/>
                <w:bCs/>
                <w:sz w:val="20"/>
                <w:szCs w:val="20"/>
                <w:lang w:val="es-ES"/>
              </w:rPr>
              <w:t>Artículos 8 (garantías judiciales),</w:t>
            </w:r>
            <w:r w:rsidRPr="00211489">
              <w:rPr>
                <w:rFonts w:ascii="Cambria" w:hAnsi="Cambria"/>
                <w:sz w:val="20"/>
                <w:szCs w:val="20"/>
                <w:lang w:val="es-ES"/>
              </w:rPr>
              <w:t xml:space="preserve"> </w:t>
            </w:r>
            <w:r w:rsidRPr="00211489">
              <w:rPr>
                <w:rFonts w:ascii="Cambria" w:hAnsi="Cambria"/>
                <w:bCs/>
                <w:sz w:val="20"/>
                <w:szCs w:val="20"/>
                <w:lang w:val="es-ES"/>
              </w:rPr>
              <w:t>21</w:t>
            </w:r>
            <w:r w:rsidR="00E46A54">
              <w:rPr>
                <w:rFonts w:ascii="Cambria" w:hAnsi="Cambria"/>
                <w:bCs/>
                <w:sz w:val="20"/>
                <w:szCs w:val="20"/>
                <w:lang w:val="es-ES"/>
              </w:rPr>
              <w:t xml:space="preserve"> </w:t>
            </w:r>
            <w:r w:rsidR="0041314C">
              <w:rPr>
                <w:rFonts w:ascii="Cambria" w:hAnsi="Cambria"/>
                <w:bCs/>
                <w:sz w:val="20"/>
                <w:szCs w:val="20"/>
                <w:lang w:val="es-ES"/>
              </w:rPr>
              <w:t>(propiedad privada)</w:t>
            </w:r>
            <w:r w:rsidRPr="00211489">
              <w:rPr>
                <w:rFonts w:ascii="Cambria" w:hAnsi="Cambria"/>
                <w:bCs/>
                <w:sz w:val="20"/>
                <w:szCs w:val="20"/>
                <w:lang w:val="es-ES"/>
              </w:rPr>
              <w:t>, 25 (protección judicial) y 26 (derechos económicos, sociales y culturales) de la Convención Americana en relación con sus artículos 1.1 (obligación de respetar los derechos) y 2 (deber de adoptar disposiciones de derecho interno)</w:t>
            </w:r>
          </w:p>
        </w:tc>
      </w:tr>
      <w:tr w:rsidR="003239B8" w:rsidRPr="00CF1065"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1E094D">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14:paraId="69C53E8A" w14:textId="33F91256" w:rsidR="003239B8" w:rsidRPr="00EE00E9" w:rsidRDefault="00C01256" w:rsidP="001E094D">
            <w:pPr>
              <w:rPr>
                <w:rFonts w:ascii="Cambria" w:hAnsi="Cambria"/>
                <w:bCs/>
                <w:sz w:val="20"/>
                <w:szCs w:val="20"/>
                <w:lang w:val="es-ES"/>
              </w:rPr>
            </w:pPr>
            <w:r w:rsidRPr="00C01256">
              <w:rPr>
                <w:rFonts w:ascii="Cambria" w:hAnsi="Cambria"/>
                <w:bCs/>
                <w:sz w:val="20"/>
                <w:szCs w:val="20"/>
                <w:lang w:val="es-ES"/>
              </w:rPr>
              <w:t xml:space="preserve">Sí, </w:t>
            </w:r>
            <w:r w:rsidR="00211489">
              <w:rPr>
                <w:rFonts w:ascii="Cambria" w:hAnsi="Cambria"/>
                <w:bCs/>
                <w:sz w:val="20"/>
                <w:szCs w:val="20"/>
                <w:lang w:val="es-ES"/>
              </w:rPr>
              <w:t>el 11 de octubre de 2007</w:t>
            </w:r>
          </w:p>
        </w:tc>
      </w:tr>
      <w:tr w:rsidR="003239B8" w:rsidRPr="00CF1065"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706824" w:rsidRDefault="003239B8" w:rsidP="001E094D">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Presentación</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dentro</w:t>
            </w:r>
            <w:proofErr w:type="spellEnd"/>
            <w:r>
              <w:rPr>
                <w:rFonts w:ascii="Cambria" w:hAnsi="Cambria"/>
                <w:b/>
                <w:bCs/>
                <w:color w:val="FFFFFF" w:themeColor="background1"/>
                <w:sz w:val="20"/>
                <w:szCs w:val="20"/>
              </w:rPr>
              <w:t xml:space="preserve"> de </w:t>
            </w:r>
            <w:proofErr w:type="spellStart"/>
            <w:r>
              <w:rPr>
                <w:rFonts w:ascii="Cambria" w:hAnsi="Cambria"/>
                <w:b/>
                <w:bCs/>
                <w:color w:val="FFFFFF" w:themeColor="background1"/>
                <w:sz w:val="20"/>
                <w:szCs w:val="20"/>
              </w:rPr>
              <w:t>plazo</w:t>
            </w:r>
            <w:proofErr w:type="spellEnd"/>
            <w:r w:rsidRPr="00706824">
              <w:rPr>
                <w:rFonts w:ascii="Cambria" w:hAnsi="Cambria"/>
                <w:b/>
                <w:bCs/>
                <w:color w:val="FFFFFF" w:themeColor="background1"/>
                <w:sz w:val="20"/>
                <w:szCs w:val="20"/>
              </w:rPr>
              <w:t>:</w:t>
            </w:r>
          </w:p>
        </w:tc>
        <w:tc>
          <w:tcPr>
            <w:tcW w:w="5760" w:type="dxa"/>
            <w:vAlign w:val="center"/>
          </w:tcPr>
          <w:p w14:paraId="4A2A4569" w14:textId="614B8516" w:rsidR="003239B8" w:rsidRPr="00C01256" w:rsidRDefault="00C01256" w:rsidP="001E094D">
            <w:pPr>
              <w:rPr>
                <w:bCs/>
                <w:sz w:val="20"/>
                <w:szCs w:val="20"/>
                <w:lang w:val="es-ES"/>
              </w:rPr>
            </w:pPr>
            <w:r w:rsidRPr="00CE5E27">
              <w:rPr>
                <w:rFonts w:ascii="Cambria" w:hAnsi="Cambria"/>
                <w:bCs/>
                <w:sz w:val="20"/>
                <w:szCs w:val="20"/>
                <w:lang w:val="es-ES"/>
              </w:rPr>
              <w:t xml:space="preserve">Sí, </w:t>
            </w:r>
            <w:r w:rsidR="00211489" w:rsidRPr="00CE5E27">
              <w:rPr>
                <w:rFonts w:ascii="Cambria" w:hAnsi="Cambria"/>
                <w:bCs/>
                <w:sz w:val="20"/>
                <w:szCs w:val="20"/>
                <w:lang w:val="es-ES"/>
              </w:rPr>
              <w:t>el 26 de marzo de 2008</w:t>
            </w:r>
          </w:p>
        </w:tc>
      </w:tr>
    </w:tbl>
    <w:p w14:paraId="76FA7165" w14:textId="77777777" w:rsidR="00D002D8" w:rsidRDefault="00D002D8" w:rsidP="003239B8">
      <w:pPr>
        <w:spacing w:before="240" w:after="240"/>
        <w:ind w:firstLine="720"/>
        <w:jc w:val="both"/>
        <w:rPr>
          <w:rFonts w:asciiTheme="majorHAnsi" w:hAnsiTheme="majorHAnsi"/>
          <w:b/>
          <w:sz w:val="20"/>
          <w:szCs w:val="20"/>
          <w:lang w:val="es-UY"/>
        </w:rPr>
      </w:pPr>
    </w:p>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54878D86" w14:textId="305FB886" w:rsidR="00A11E44" w:rsidRPr="00602146" w:rsidRDefault="00C64036" w:rsidP="00E46A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Carlos Alberto Moyano </w:t>
      </w:r>
      <w:proofErr w:type="spellStart"/>
      <w:r>
        <w:rPr>
          <w:rFonts w:ascii="Cambria" w:hAnsi="Cambria"/>
          <w:sz w:val="20"/>
          <w:szCs w:val="20"/>
          <w:lang w:val="es-ES"/>
        </w:rPr>
        <w:t>Dietrich</w:t>
      </w:r>
      <w:proofErr w:type="spellEnd"/>
      <w:r>
        <w:rPr>
          <w:rFonts w:ascii="Cambria" w:hAnsi="Cambria"/>
          <w:sz w:val="20"/>
          <w:szCs w:val="20"/>
          <w:lang w:val="es-ES"/>
        </w:rPr>
        <w:t xml:space="preserve"> </w:t>
      </w:r>
      <w:r w:rsidRPr="00C64036">
        <w:rPr>
          <w:rFonts w:ascii="Cambria" w:hAnsi="Cambria"/>
          <w:sz w:val="20"/>
          <w:szCs w:val="20"/>
          <w:lang w:val="es-ES"/>
        </w:rPr>
        <w:t>(en adelante “la</w:t>
      </w:r>
      <w:r w:rsidR="00EF70DF">
        <w:rPr>
          <w:rFonts w:ascii="Cambria" w:hAnsi="Cambria"/>
          <w:sz w:val="20"/>
          <w:szCs w:val="20"/>
          <w:lang w:val="es-ES"/>
        </w:rPr>
        <w:t xml:space="preserve"> presunta </w:t>
      </w:r>
      <w:r w:rsidR="00E46A54">
        <w:rPr>
          <w:rFonts w:ascii="Cambria" w:hAnsi="Cambria"/>
          <w:sz w:val="20"/>
          <w:szCs w:val="20"/>
          <w:lang w:val="es-ES"/>
        </w:rPr>
        <w:t>víctima”</w:t>
      </w:r>
      <w:r w:rsidRPr="00C64036">
        <w:rPr>
          <w:rFonts w:ascii="Cambria" w:hAnsi="Cambria"/>
          <w:sz w:val="20"/>
          <w:szCs w:val="20"/>
          <w:lang w:val="es-ES"/>
        </w:rPr>
        <w:t xml:space="preserve"> o “el peticionario”)</w:t>
      </w:r>
      <w:r w:rsidR="00E46A54">
        <w:rPr>
          <w:rFonts w:ascii="Cambria" w:hAnsi="Cambria"/>
          <w:sz w:val="20"/>
          <w:szCs w:val="20"/>
          <w:lang w:val="es-ES"/>
        </w:rPr>
        <w:t>,</w:t>
      </w:r>
      <w:r>
        <w:rPr>
          <w:rFonts w:ascii="Cambria" w:hAnsi="Cambria"/>
          <w:sz w:val="20"/>
          <w:szCs w:val="20"/>
          <w:lang w:val="es-ES"/>
        </w:rPr>
        <w:t xml:space="preserve"> alega </w:t>
      </w:r>
      <w:r w:rsidR="00E46A54">
        <w:rPr>
          <w:rFonts w:ascii="Cambria" w:hAnsi="Cambria"/>
          <w:sz w:val="20"/>
          <w:szCs w:val="20"/>
          <w:lang w:val="es-ES"/>
        </w:rPr>
        <w:t>que el Estado peruano</w:t>
      </w:r>
      <w:r w:rsidR="00E46A54" w:rsidRPr="00E46A54">
        <w:rPr>
          <w:rFonts w:ascii="Cambria" w:hAnsi="Cambria"/>
          <w:sz w:val="20"/>
          <w:szCs w:val="20"/>
          <w:lang w:val="es-ES"/>
        </w:rPr>
        <w:t xml:space="preserve"> </w:t>
      </w:r>
      <w:r w:rsidR="00E46A54" w:rsidRPr="00602146">
        <w:rPr>
          <w:rFonts w:ascii="Cambria" w:hAnsi="Cambria"/>
          <w:sz w:val="20"/>
          <w:szCs w:val="20"/>
          <w:lang w:val="es-ES"/>
        </w:rPr>
        <w:t xml:space="preserve">vulneró entre otros, sus derechos a la propiedad, honra, y </w:t>
      </w:r>
      <w:r w:rsidR="0045503B" w:rsidRPr="00602146">
        <w:rPr>
          <w:rFonts w:ascii="Cambria" w:hAnsi="Cambria"/>
          <w:sz w:val="20"/>
          <w:szCs w:val="20"/>
          <w:lang w:val="es-ES"/>
        </w:rPr>
        <w:t>protección judicial</w:t>
      </w:r>
      <w:r w:rsidR="00E46A54" w:rsidRPr="00602146">
        <w:rPr>
          <w:rFonts w:ascii="Cambria" w:hAnsi="Cambria"/>
          <w:sz w:val="20"/>
          <w:szCs w:val="20"/>
          <w:lang w:val="es-ES"/>
        </w:rPr>
        <w:t xml:space="preserve">. Sostiene que mientras se desempeñaba en el cargo de capitán de la Guardia Civil (actual Policía Nacional), fue </w:t>
      </w:r>
      <w:r w:rsidR="003B216D" w:rsidRPr="00602146">
        <w:rPr>
          <w:rFonts w:ascii="Cambria" w:hAnsi="Cambria"/>
          <w:sz w:val="20"/>
          <w:szCs w:val="20"/>
          <w:lang w:val="es-ES"/>
        </w:rPr>
        <w:t xml:space="preserve"> despedido ilegal y</w:t>
      </w:r>
      <w:r w:rsidR="0045503B" w:rsidRPr="00602146">
        <w:rPr>
          <w:rFonts w:ascii="Cambria" w:hAnsi="Cambria"/>
          <w:sz w:val="20"/>
          <w:szCs w:val="20"/>
          <w:lang w:val="es-ES"/>
        </w:rPr>
        <w:t xml:space="preserve"> arbitrariamente</w:t>
      </w:r>
      <w:r w:rsidR="003B216D" w:rsidRPr="00602146">
        <w:rPr>
          <w:rFonts w:ascii="Cambria" w:hAnsi="Cambria"/>
          <w:sz w:val="20"/>
          <w:szCs w:val="20"/>
          <w:lang w:val="es-ES"/>
        </w:rPr>
        <w:t xml:space="preserve"> </w:t>
      </w:r>
      <w:r w:rsidR="00E46A54" w:rsidRPr="00602146">
        <w:rPr>
          <w:rFonts w:ascii="Cambria" w:hAnsi="Cambria"/>
          <w:sz w:val="20"/>
          <w:szCs w:val="20"/>
          <w:lang w:val="es-ES"/>
        </w:rPr>
        <w:t xml:space="preserve">como resultado </w:t>
      </w:r>
      <w:r w:rsidR="003B216D" w:rsidRPr="00602146">
        <w:rPr>
          <w:rFonts w:ascii="Cambria" w:hAnsi="Cambria"/>
          <w:sz w:val="20"/>
          <w:szCs w:val="20"/>
          <w:lang w:val="es-ES"/>
        </w:rPr>
        <w:t xml:space="preserve">de la </w:t>
      </w:r>
      <w:r w:rsidR="00E46A54" w:rsidRPr="00602146">
        <w:rPr>
          <w:rFonts w:ascii="Cambria" w:hAnsi="Cambria"/>
          <w:sz w:val="20"/>
          <w:szCs w:val="20"/>
          <w:lang w:val="es-ES"/>
        </w:rPr>
        <w:t>L</w:t>
      </w:r>
      <w:r w:rsidR="003B216D" w:rsidRPr="00602146">
        <w:rPr>
          <w:rFonts w:ascii="Cambria" w:hAnsi="Cambria"/>
          <w:sz w:val="20"/>
          <w:szCs w:val="20"/>
          <w:lang w:val="es-ES"/>
        </w:rPr>
        <w:t xml:space="preserve">ey 24.294 de “Reorganización Policial”, </w:t>
      </w:r>
      <w:r w:rsidR="00E46A54" w:rsidRPr="00602146">
        <w:rPr>
          <w:rFonts w:ascii="Cambria" w:hAnsi="Cambria"/>
          <w:sz w:val="20"/>
          <w:szCs w:val="20"/>
          <w:lang w:val="es-ES"/>
        </w:rPr>
        <w:t>negándosele</w:t>
      </w:r>
      <w:r w:rsidR="003B216D" w:rsidRPr="00602146">
        <w:rPr>
          <w:rFonts w:ascii="Cambria" w:hAnsi="Cambria"/>
          <w:sz w:val="20"/>
          <w:szCs w:val="20"/>
          <w:lang w:val="es-ES"/>
        </w:rPr>
        <w:t xml:space="preserve"> </w:t>
      </w:r>
      <w:r w:rsidR="0045503B" w:rsidRPr="00602146">
        <w:rPr>
          <w:rFonts w:ascii="Cambria" w:hAnsi="Cambria"/>
          <w:sz w:val="20"/>
          <w:szCs w:val="20"/>
          <w:lang w:val="es-ES"/>
        </w:rPr>
        <w:t xml:space="preserve">todo tipo de </w:t>
      </w:r>
      <w:r w:rsidR="00E46A54" w:rsidRPr="00602146">
        <w:rPr>
          <w:rFonts w:ascii="Cambria" w:hAnsi="Cambria"/>
          <w:sz w:val="20"/>
          <w:szCs w:val="20"/>
          <w:lang w:val="es-ES"/>
        </w:rPr>
        <w:t xml:space="preserve">indemnización y </w:t>
      </w:r>
      <w:r w:rsidR="0045503B" w:rsidRPr="00602146">
        <w:rPr>
          <w:rFonts w:ascii="Cambria" w:hAnsi="Cambria"/>
          <w:sz w:val="20"/>
          <w:szCs w:val="20"/>
          <w:lang w:val="es-ES"/>
        </w:rPr>
        <w:t>pensión</w:t>
      </w:r>
      <w:r w:rsidR="00EC30E6" w:rsidRPr="00602146">
        <w:rPr>
          <w:rFonts w:ascii="Cambria" w:hAnsi="Cambria"/>
          <w:sz w:val="20"/>
          <w:szCs w:val="20"/>
          <w:lang w:val="es-ES"/>
        </w:rPr>
        <w:t xml:space="preserve">. </w:t>
      </w:r>
    </w:p>
    <w:p w14:paraId="64181198" w14:textId="468B6060" w:rsidR="003B216D" w:rsidRPr="00602146" w:rsidRDefault="00E240F9" w:rsidP="00E46A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02146">
        <w:rPr>
          <w:rFonts w:ascii="Cambria" w:hAnsi="Cambria"/>
          <w:sz w:val="20"/>
          <w:szCs w:val="20"/>
          <w:lang w:val="es-ES"/>
        </w:rPr>
        <w:t xml:space="preserve">El peticionario indica </w:t>
      </w:r>
      <w:r w:rsidR="00321C92" w:rsidRPr="00602146">
        <w:rPr>
          <w:rFonts w:ascii="Cambria" w:hAnsi="Cambria"/>
          <w:sz w:val="20"/>
          <w:szCs w:val="20"/>
          <w:lang w:val="es-ES"/>
        </w:rPr>
        <w:t>que</w:t>
      </w:r>
      <w:r w:rsidR="00602146" w:rsidRPr="00602146">
        <w:rPr>
          <w:rFonts w:ascii="Cambria" w:hAnsi="Cambria"/>
          <w:sz w:val="20"/>
          <w:szCs w:val="20"/>
          <w:lang w:val="es-ES"/>
        </w:rPr>
        <w:t>,</w:t>
      </w:r>
      <w:r w:rsidR="00321C92" w:rsidRPr="00602146">
        <w:rPr>
          <w:rFonts w:ascii="Cambria" w:hAnsi="Cambria"/>
          <w:sz w:val="20"/>
          <w:szCs w:val="20"/>
          <w:lang w:val="es-ES"/>
        </w:rPr>
        <w:t xml:space="preserve"> </w:t>
      </w:r>
      <w:r w:rsidR="00CE5E27" w:rsidRPr="00602146">
        <w:rPr>
          <w:rFonts w:ascii="Cambria" w:hAnsi="Cambria"/>
          <w:sz w:val="20"/>
          <w:szCs w:val="20"/>
          <w:lang w:val="es-ES"/>
        </w:rPr>
        <w:t>tras  su</w:t>
      </w:r>
      <w:r w:rsidR="00340915" w:rsidRPr="00602146">
        <w:rPr>
          <w:rFonts w:ascii="Cambria" w:hAnsi="Cambria"/>
          <w:sz w:val="20"/>
          <w:szCs w:val="20"/>
          <w:lang w:val="es-ES"/>
        </w:rPr>
        <w:t xml:space="preserve"> </w:t>
      </w:r>
      <w:r w:rsidRPr="00602146">
        <w:rPr>
          <w:rFonts w:ascii="Cambria" w:hAnsi="Cambria"/>
          <w:sz w:val="20"/>
          <w:szCs w:val="20"/>
          <w:lang w:val="es-ES"/>
        </w:rPr>
        <w:t>ingres</w:t>
      </w:r>
      <w:r w:rsidR="00602146">
        <w:rPr>
          <w:rFonts w:ascii="Cambria" w:hAnsi="Cambria"/>
          <w:sz w:val="20"/>
          <w:szCs w:val="20"/>
          <w:lang w:val="es-ES"/>
        </w:rPr>
        <w:t>o</w:t>
      </w:r>
      <w:r w:rsidRPr="00602146">
        <w:rPr>
          <w:rFonts w:ascii="Cambria" w:hAnsi="Cambria"/>
          <w:sz w:val="20"/>
          <w:szCs w:val="20"/>
          <w:lang w:val="es-ES"/>
        </w:rPr>
        <w:t xml:space="preserve"> </w:t>
      </w:r>
      <w:r w:rsidR="00CE5E27" w:rsidRPr="00602146">
        <w:rPr>
          <w:rFonts w:ascii="Cambria" w:hAnsi="Cambria"/>
          <w:sz w:val="20"/>
          <w:szCs w:val="20"/>
          <w:lang w:val="es-ES"/>
        </w:rPr>
        <w:t>a</w:t>
      </w:r>
      <w:r w:rsidRPr="00602146">
        <w:rPr>
          <w:rFonts w:ascii="Cambria" w:hAnsi="Cambria"/>
          <w:sz w:val="20"/>
          <w:szCs w:val="20"/>
          <w:lang w:val="es-ES"/>
        </w:rPr>
        <w:t xml:space="preserve"> la Escuela de Oficiales de la Benemérita Guardia Civil</w:t>
      </w:r>
      <w:r w:rsidR="00E46A54" w:rsidRPr="00602146">
        <w:rPr>
          <w:lang w:val="es-ES"/>
        </w:rPr>
        <w:t xml:space="preserve"> </w:t>
      </w:r>
      <w:r w:rsidR="00E46A54" w:rsidRPr="00602146">
        <w:rPr>
          <w:rFonts w:ascii="Cambria" w:hAnsi="Cambria"/>
          <w:sz w:val="20"/>
          <w:szCs w:val="20"/>
          <w:lang w:val="es-ES"/>
        </w:rPr>
        <w:t>el 1 de abril de 1968</w:t>
      </w:r>
      <w:r w:rsidR="007A419C" w:rsidRPr="00602146">
        <w:rPr>
          <w:rFonts w:ascii="Cambria" w:hAnsi="Cambria"/>
          <w:sz w:val="20"/>
          <w:szCs w:val="20"/>
          <w:lang w:val="es-ES"/>
        </w:rPr>
        <w:t xml:space="preserve">, </w:t>
      </w:r>
      <w:r w:rsidR="00CE5E27" w:rsidRPr="00602146">
        <w:rPr>
          <w:rFonts w:ascii="Cambria" w:hAnsi="Cambria"/>
          <w:sz w:val="20"/>
          <w:szCs w:val="20"/>
          <w:lang w:val="es-ES"/>
        </w:rPr>
        <w:t xml:space="preserve">el 30 de diciembre de 1969 entró en vigencia </w:t>
      </w:r>
      <w:r w:rsidR="00B214DE" w:rsidRPr="00602146">
        <w:rPr>
          <w:rFonts w:ascii="Cambria" w:hAnsi="Cambria"/>
          <w:sz w:val="20"/>
          <w:szCs w:val="20"/>
          <w:lang w:val="es-ES"/>
        </w:rPr>
        <w:t>el</w:t>
      </w:r>
      <w:r w:rsidR="00CE5E27" w:rsidRPr="00602146">
        <w:rPr>
          <w:rFonts w:ascii="Cambria" w:hAnsi="Cambria"/>
          <w:sz w:val="20"/>
          <w:szCs w:val="20"/>
          <w:lang w:val="es-ES"/>
        </w:rPr>
        <w:t xml:space="preserve"> “Estatuto Policial”</w:t>
      </w:r>
      <w:r w:rsidR="00B214DE" w:rsidRPr="00602146">
        <w:rPr>
          <w:rFonts w:ascii="Cambria" w:hAnsi="Cambria"/>
          <w:sz w:val="20"/>
          <w:szCs w:val="20"/>
          <w:lang w:val="es-ES"/>
        </w:rPr>
        <w:t xml:space="preserve"> </w:t>
      </w:r>
      <w:r w:rsidR="00CE5E27" w:rsidRPr="00602146">
        <w:rPr>
          <w:rFonts w:ascii="Cambria" w:hAnsi="Cambria"/>
          <w:sz w:val="20"/>
          <w:szCs w:val="20"/>
          <w:lang w:val="es-ES"/>
        </w:rPr>
        <w:t>(</w:t>
      </w:r>
      <w:r w:rsidR="00B214DE" w:rsidRPr="00602146">
        <w:rPr>
          <w:rFonts w:ascii="Cambria" w:hAnsi="Cambria"/>
          <w:sz w:val="20"/>
          <w:szCs w:val="20"/>
          <w:lang w:val="es-ES"/>
        </w:rPr>
        <w:t>Decreto L</w:t>
      </w:r>
      <w:r w:rsidR="00C25E9E" w:rsidRPr="00602146">
        <w:rPr>
          <w:rFonts w:ascii="Cambria" w:hAnsi="Cambria"/>
          <w:sz w:val="20"/>
          <w:szCs w:val="20"/>
          <w:lang w:val="es-ES"/>
        </w:rPr>
        <w:t>ey Nº 18.081</w:t>
      </w:r>
      <w:r w:rsidR="00CE5E27" w:rsidRPr="00602146">
        <w:rPr>
          <w:rFonts w:ascii="Cambria" w:hAnsi="Cambria"/>
          <w:sz w:val="20"/>
          <w:szCs w:val="20"/>
          <w:lang w:val="es-ES"/>
        </w:rPr>
        <w:t>),</w:t>
      </w:r>
      <w:r w:rsidR="00C25E9E" w:rsidRPr="00602146">
        <w:rPr>
          <w:rFonts w:ascii="Cambria" w:hAnsi="Cambria"/>
          <w:sz w:val="20"/>
          <w:szCs w:val="20"/>
          <w:lang w:val="es-ES"/>
        </w:rPr>
        <w:t xml:space="preserve"> que establecía en su artículo </w:t>
      </w:r>
      <w:r w:rsidR="003B216D" w:rsidRPr="00602146">
        <w:rPr>
          <w:rFonts w:ascii="Cambria" w:hAnsi="Cambria"/>
          <w:sz w:val="20"/>
          <w:szCs w:val="20"/>
          <w:lang w:val="es-ES"/>
        </w:rPr>
        <w:t>8</w:t>
      </w:r>
      <w:r w:rsidR="00E33759" w:rsidRPr="00602146">
        <w:rPr>
          <w:rFonts w:ascii="Cambria" w:hAnsi="Cambria"/>
          <w:sz w:val="20"/>
          <w:szCs w:val="20"/>
          <w:lang w:val="es-ES"/>
        </w:rPr>
        <w:t xml:space="preserve"> que</w:t>
      </w:r>
      <w:r w:rsidR="003B216D" w:rsidRPr="00602146">
        <w:rPr>
          <w:rFonts w:ascii="Cambria" w:hAnsi="Cambria"/>
          <w:sz w:val="20"/>
          <w:szCs w:val="20"/>
          <w:lang w:val="es-ES"/>
        </w:rPr>
        <w:t xml:space="preserve"> las </w:t>
      </w:r>
      <w:r w:rsidR="00E33759" w:rsidRPr="00602146">
        <w:rPr>
          <w:rFonts w:ascii="Cambria" w:hAnsi="Cambria"/>
          <w:sz w:val="20"/>
          <w:szCs w:val="20"/>
          <w:lang w:val="es-ES"/>
        </w:rPr>
        <w:t>pensiones son</w:t>
      </w:r>
      <w:r w:rsidR="007A419C" w:rsidRPr="00602146">
        <w:rPr>
          <w:rFonts w:ascii="Cambria" w:hAnsi="Cambria"/>
          <w:sz w:val="20"/>
          <w:szCs w:val="20"/>
          <w:lang w:val="es-ES"/>
        </w:rPr>
        <w:t xml:space="preserve"> </w:t>
      </w:r>
      <w:r w:rsidR="00E33759" w:rsidRPr="00602146">
        <w:rPr>
          <w:rFonts w:ascii="Cambria" w:hAnsi="Cambria"/>
          <w:sz w:val="20"/>
          <w:szCs w:val="20"/>
          <w:lang w:val="es-ES"/>
        </w:rPr>
        <w:t xml:space="preserve">propiedad del oficial policial y </w:t>
      </w:r>
      <w:r w:rsidR="003B216D" w:rsidRPr="00602146">
        <w:rPr>
          <w:rFonts w:ascii="Cambria" w:hAnsi="Cambria"/>
          <w:sz w:val="20"/>
          <w:szCs w:val="20"/>
          <w:lang w:val="es-ES"/>
        </w:rPr>
        <w:t xml:space="preserve">que no </w:t>
      </w:r>
      <w:r w:rsidR="00046CC2" w:rsidRPr="00602146">
        <w:rPr>
          <w:rFonts w:ascii="Cambria" w:hAnsi="Cambria"/>
          <w:sz w:val="20"/>
          <w:szCs w:val="20"/>
          <w:lang w:val="es-ES"/>
        </w:rPr>
        <w:t xml:space="preserve">podrían </w:t>
      </w:r>
      <w:r w:rsidR="00E33759" w:rsidRPr="00602146">
        <w:rPr>
          <w:rFonts w:ascii="Cambria" w:hAnsi="Cambria"/>
          <w:sz w:val="20"/>
          <w:szCs w:val="20"/>
          <w:lang w:val="es-ES"/>
        </w:rPr>
        <w:t>serle retirad</w:t>
      </w:r>
      <w:r w:rsidR="003B216D" w:rsidRPr="00602146">
        <w:rPr>
          <w:rFonts w:ascii="Cambria" w:hAnsi="Cambria"/>
          <w:sz w:val="20"/>
          <w:szCs w:val="20"/>
          <w:lang w:val="es-ES"/>
        </w:rPr>
        <w:t>a</w:t>
      </w:r>
      <w:r w:rsidR="00E33759" w:rsidRPr="00602146">
        <w:rPr>
          <w:rFonts w:ascii="Cambria" w:hAnsi="Cambria"/>
          <w:sz w:val="20"/>
          <w:szCs w:val="20"/>
          <w:lang w:val="es-ES"/>
        </w:rPr>
        <w:t>s sino por sentencia judicial</w:t>
      </w:r>
      <w:r w:rsidR="003B216D" w:rsidRPr="00602146">
        <w:rPr>
          <w:rFonts w:ascii="Cambria" w:hAnsi="Cambria"/>
          <w:sz w:val="20"/>
          <w:szCs w:val="20"/>
          <w:lang w:val="es-ES"/>
        </w:rPr>
        <w:t>,</w:t>
      </w:r>
      <w:r w:rsidR="00E33759" w:rsidRPr="00602146">
        <w:rPr>
          <w:rFonts w:ascii="Cambria" w:hAnsi="Cambria"/>
          <w:sz w:val="20"/>
          <w:szCs w:val="20"/>
          <w:lang w:val="es-ES"/>
        </w:rPr>
        <w:t xml:space="preserve"> </w:t>
      </w:r>
      <w:r w:rsidR="00046CC2" w:rsidRPr="00602146">
        <w:rPr>
          <w:rFonts w:ascii="Cambria" w:hAnsi="Cambria"/>
          <w:sz w:val="20"/>
          <w:szCs w:val="20"/>
          <w:lang w:val="es-ES"/>
        </w:rPr>
        <w:t xml:space="preserve">estableciendo </w:t>
      </w:r>
      <w:r w:rsidR="00E33759" w:rsidRPr="00602146">
        <w:rPr>
          <w:rFonts w:ascii="Cambria" w:hAnsi="Cambria"/>
          <w:sz w:val="20"/>
          <w:szCs w:val="20"/>
          <w:lang w:val="es-ES"/>
        </w:rPr>
        <w:t xml:space="preserve">en </w:t>
      </w:r>
      <w:r w:rsidR="00105409" w:rsidRPr="00602146">
        <w:rPr>
          <w:rFonts w:ascii="Cambria" w:hAnsi="Cambria"/>
          <w:sz w:val="20"/>
          <w:szCs w:val="20"/>
          <w:lang w:val="es-ES"/>
        </w:rPr>
        <w:t xml:space="preserve">su </w:t>
      </w:r>
      <w:r w:rsidR="00E33759" w:rsidRPr="00602146">
        <w:rPr>
          <w:rFonts w:ascii="Cambria" w:hAnsi="Cambria"/>
          <w:sz w:val="20"/>
          <w:szCs w:val="20"/>
          <w:lang w:val="es-ES"/>
        </w:rPr>
        <w:t xml:space="preserve">artículo </w:t>
      </w:r>
      <w:r w:rsidR="003B216D" w:rsidRPr="00602146">
        <w:rPr>
          <w:rFonts w:ascii="Cambria" w:hAnsi="Cambria"/>
          <w:sz w:val="20"/>
          <w:szCs w:val="20"/>
          <w:lang w:val="es-ES"/>
        </w:rPr>
        <w:t>39</w:t>
      </w:r>
      <w:r w:rsidR="00E33759" w:rsidRPr="00602146">
        <w:rPr>
          <w:rFonts w:ascii="Cambria" w:hAnsi="Cambria"/>
          <w:sz w:val="20"/>
          <w:szCs w:val="20"/>
          <w:lang w:val="es-ES"/>
        </w:rPr>
        <w:t xml:space="preserve"> </w:t>
      </w:r>
      <w:r w:rsidR="00C25E9E" w:rsidRPr="00602146">
        <w:rPr>
          <w:rFonts w:ascii="Cambria" w:hAnsi="Cambria"/>
          <w:sz w:val="20"/>
          <w:szCs w:val="20"/>
          <w:lang w:val="es-ES"/>
        </w:rPr>
        <w:t>un mínimo</w:t>
      </w:r>
      <w:r w:rsidR="00E76606" w:rsidRPr="00602146">
        <w:rPr>
          <w:rFonts w:ascii="Cambria" w:hAnsi="Cambria"/>
          <w:sz w:val="20"/>
          <w:szCs w:val="20"/>
          <w:lang w:val="es-ES"/>
        </w:rPr>
        <w:t xml:space="preserve"> de </w:t>
      </w:r>
      <w:r w:rsidR="003B216D" w:rsidRPr="00602146">
        <w:rPr>
          <w:rFonts w:ascii="Cambria" w:hAnsi="Cambria"/>
          <w:sz w:val="20"/>
          <w:szCs w:val="20"/>
          <w:lang w:val="es-ES"/>
        </w:rPr>
        <w:t>7</w:t>
      </w:r>
      <w:r w:rsidR="00C25E9E" w:rsidRPr="00602146">
        <w:rPr>
          <w:rFonts w:ascii="Cambria" w:hAnsi="Cambria"/>
          <w:sz w:val="20"/>
          <w:szCs w:val="20"/>
          <w:lang w:val="es-ES"/>
        </w:rPr>
        <w:t xml:space="preserve"> años de servicio para obtener</w:t>
      </w:r>
      <w:r w:rsidR="007A419C" w:rsidRPr="00602146">
        <w:rPr>
          <w:rFonts w:ascii="Cambria" w:hAnsi="Cambria"/>
          <w:sz w:val="20"/>
          <w:szCs w:val="20"/>
          <w:lang w:val="es-ES"/>
        </w:rPr>
        <w:t xml:space="preserve"> la</w:t>
      </w:r>
      <w:r w:rsidR="00C25E9E" w:rsidRPr="00602146">
        <w:rPr>
          <w:rFonts w:ascii="Cambria" w:hAnsi="Cambria"/>
          <w:sz w:val="20"/>
          <w:szCs w:val="20"/>
          <w:lang w:val="es-ES"/>
        </w:rPr>
        <w:t xml:space="preserve"> pensión</w:t>
      </w:r>
      <w:r w:rsidR="00E33759" w:rsidRPr="00602146">
        <w:rPr>
          <w:rFonts w:ascii="Cambria" w:hAnsi="Cambria"/>
          <w:sz w:val="20"/>
          <w:szCs w:val="20"/>
          <w:lang w:val="es-ES"/>
        </w:rPr>
        <w:t>.</w:t>
      </w:r>
      <w:r w:rsidR="00105409" w:rsidRPr="00602146">
        <w:rPr>
          <w:rFonts w:ascii="Cambria" w:hAnsi="Cambria"/>
          <w:sz w:val="20"/>
          <w:szCs w:val="20"/>
          <w:lang w:val="es-ES"/>
        </w:rPr>
        <w:t xml:space="preserve"> </w:t>
      </w:r>
      <w:r w:rsidR="001C3CC2" w:rsidRPr="00602146">
        <w:rPr>
          <w:rFonts w:ascii="Cambria" w:hAnsi="Cambria"/>
          <w:sz w:val="20"/>
          <w:szCs w:val="20"/>
          <w:lang w:val="es-ES"/>
        </w:rPr>
        <w:t>Señala que t</w:t>
      </w:r>
      <w:r w:rsidR="00105409" w:rsidRPr="00602146">
        <w:rPr>
          <w:rFonts w:ascii="Cambria" w:hAnsi="Cambria"/>
          <w:sz w:val="20"/>
          <w:szCs w:val="20"/>
          <w:lang w:val="es-ES"/>
        </w:rPr>
        <w:t>ambién reconocía en su artículo</w:t>
      </w:r>
      <w:r w:rsidR="00E76606" w:rsidRPr="00602146">
        <w:rPr>
          <w:rFonts w:ascii="Cambria" w:hAnsi="Cambria"/>
          <w:sz w:val="20"/>
          <w:szCs w:val="20"/>
          <w:lang w:val="es-ES"/>
        </w:rPr>
        <w:t xml:space="preserve"> </w:t>
      </w:r>
      <w:r w:rsidR="007A419C" w:rsidRPr="00602146">
        <w:rPr>
          <w:rFonts w:ascii="Cambria" w:hAnsi="Cambria"/>
          <w:sz w:val="20"/>
          <w:szCs w:val="20"/>
          <w:lang w:val="es-ES"/>
        </w:rPr>
        <w:t xml:space="preserve">72 </w:t>
      </w:r>
      <w:r w:rsidR="00105409" w:rsidRPr="00602146">
        <w:rPr>
          <w:rFonts w:ascii="Cambria" w:hAnsi="Cambria"/>
          <w:sz w:val="20"/>
          <w:szCs w:val="20"/>
          <w:lang w:val="es-ES"/>
        </w:rPr>
        <w:t xml:space="preserve">la </w:t>
      </w:r>
      <w:r w:rsidR="001C3CC2" w:rsidRPr="00602146">
        <w:rPr>
          <w:rFonts w:ascii="Cambria" w:hAnsi="Cambria"/>
          <w:sz w:val="20"/>
          <w:szCs w:val="20"/>
          <w:lang w:val="es-ES"/>
        </w:rPr>
        <w:t xml:space="preserve">conservación de los </w:t>
      </w:r>
      <w:r w:rsidR="00105409" w:rsidRPr="00602146">
        <w:rPr>
          <w:rFonts w:ascii="Cambria" w:hAnsi="Cambria"/>
          <w:sz w:val="20"/>
          <w:szCs w:val="20"/>
          <w:lang w:val="es-ES"/>
        </w:rPr>
        <w:t>derechos adquiridos en materia laboral.</w:t>
      </w:r>
      <w:r w:rsidR="00E33759" w:rsidRPr="00602146">
        <w:rPr>
          <w:rFonts w:ascii="Cambria" w:hAnsi="Cambria"/>
          <w:sz w:val="20"/>
          <w:szCs w:val="20"/>
          <w:lang w:val="es-ES"/>
        </w:rPr>
        <w:t xml:space="preserve"> </w:t>
      </w:r>
      <w:r w:rsidR="00781553" w:rsidRPr="00602146">
        <w:rPr>
          <w:rFonts w:ascii="Cambria" w:hAnsi="Cambria"/>
          <w:sz w:val="20"/>
          <w:szCs w:val="20"/>
          <w:lang w:val="es-ES"/>
        </w:rPr>
        <w:t xml:space="preserve">Añade que el </w:t>
      </w:r>
      <w:r w:rsidR="003B216D" w:rsidRPr="00602146">
        <w:rPr>
          <w:rFonts w:ascii="Cambria" w:hAnsi="Cambria"/>
          <w:sz w:val="20"/>
          <w:szCs w:val="20"/>
          <w:lang w:val="es-ES"/>
        </w:rPr>
        <w:t>1 de enero de 1973</w:t>
      </w:r>
      <w:r w:rsidR="00781553" w:rsidRPr="00602146">
        <w:rPr>
          <w:rFonts w:ascii="Cambria" w:hAnsi="Cambria"/>
          <w:sz w:val="20"/>
          <w:szCs w:val="20"/>
          <w:lang w:val="es-ES"/>
        </w:rPr>
        <w:t xml:space="preserve"> </w:t>
      </w:r>
      <w:r w:rsidR="003B216D" w:rsidRPr="00602146">
        <w:rPr>
          <w:rFonts w:ascii="Cambria" w:hAnsi="Cambria"/>
          <w:sz w:val="20"/>
          <w:szCs w:val="20"/>
          <w:lang w:val="es-ES"/>
        </w:rPr>
        <w:t>entró en vigencia</w:t>
      </w:r>
      <w:r w:rsidR="007A419C" w:rsidRPr="00602146">
        <w:rPr>
          <w:rFonts w:ascii="Cambria" w:hAnsi="Cambria"/>
          <w:sz w:val="20"/>
          <w:szCs w:val="20"/>
          <w:lang w:val="es-ES"/>
        </w:rPr>
        <w:t xml:space="preserve"> el D</w:t>
      </w:r>
      <w:r w:rsidR="00781553" w:rsidRPr="00602146">
        <w:rPr>
          <w:rFonts w:ascii="Cambria" w:hAnsi="Cambria"/>
          <w:sz w:val="20"/>
          <w:szCs w:val="20"/>
          <w:lang w:val="es-ES"/>
        </w:rPr>
        <w:t>ecreto</w:t>
      </w:r>
      <w:r w:rsidR="00730E34" w:rsidRPr="00602146">
        <w:rPr>
          <w:rFonts w:ascii="Cambria" w:hAnsi="Cambria"/>
          <w:sz w:val="20"/>
          <w:szCs w:val="20"/>
          <w:lang w:val="es-ES"/>
        </w:rPr>
        <w:t xml:space="preserve"> </w:t>
      </w:r>
      <w:r w:rsidR="007A419C" w:rsidRPr="00602146">
        <w:rPr>
          <w:rFonts w:ascii="Cambria" w:hAnsi="Cambria"/>
          <w:sz w:val="20"/>
          <w:szCs w:val="20"/>
          <w:lang w:val="es-ES"/>
        </w:rPr>
        <w:t>L</w:t>
      </w:r>
      <w:r w:rsidR="00781553" w:rsidRPr="00602146">
        <w:rPr>
          <w:rFonts w:ascii="Cambria" w:hAnsi="Cambria"/>
          <w:sz w:val="20"/>
          <w:szCs w:val="20"/>
          <w:lang w:val="es-ES"/>
        </w:rPr>
        <w:t>ey Nº 19.846 referido a derechos económicos del personal militar y policial</w:t>
      </w:r>
      <w:r w:rsidR="003B216D" w:rsidRPr="00602146">
        <w:rPr>
          <w:rFonts w:ascii="Cambria" w:hAnsi="Cambria"/>
          <w:sz w:val="20"/>
          <w:szCs w:val="20"/>
          <w:lang w:val="es-ES"/>
        </w:rPr>
        <w:t>, el cual aumentaba</w:t>
      </w:r>
      <w:r w:rsidR="00781553" w:rsidRPr="00602146">
        <w:rPr>
          <w:rFonts w:ascii="Cambria" w:hAnsi="Cambria"/>
          <w:sz w:val="20"/>
          <w:szCs w:val="20"/>
          <w:lang w:val="es-ES"/>
        </w:rPr>
        <w:t xml:space="preserve"> el mínimo </w:t>
      </w:r>
      <w:r w:rsidR="006778E8" w:rsidRPr="00602146">
        <w:rPr>
          <w:rFonts w:ascii="Cambria" w:hAnsi="Cambria"/>
          <w:sz w:val="20"/>
          <w:szCs w:val="20"/>
          <w:lang w:val="es-ES"/>
        </w:rPr>
        <w:t xml:space="preserve">requerido de años </w:t>
      </w:r>
      <w:r w:rsidR="00781553" w:rsidRPr="00602146">
        <w:rPr>
          <w:rFonts w:ascii="Cambria" w:hAnsi="Cambria"/>
          <w:sz w:val="20"/>
          <w:szCs w:val="20"/>
          <w:lang w:val="es-ES"/>
        </w:rPr>
        <w:t>de servicios para obtener una pensión</w:t>
      </w:r>
      <w:r w:rsidR="006778E8" w:rsidRPr="00602146">
        <w:rPr>
          <w:rFonts w:ascii="Cambria" w:hAnsi="Cambria"/>
          <w:sz w:val="20"/>
          <w:szCs w:val="20"/>
          <w:lang w:val="es-ES"/>
        </w:rPr>
        <w:t xml:space="preserve"> de 7 a 15</w:t>
      </w:r>
      <w:r w:rsidR="00781553" w:rsidRPr="00602146">
        <w:rPr>
          <w:rFonts w:ascii="Cambria" w:hAnsi="Cambria"/>
          <w:sz w:val="20"/>
          <w:szCs w:val="20"/>
          <w:lang w:val="es-ES"/>
        </w:rPr>
        <w:t xml:space="preserve">. </w:t>
      </w:r>
    </w:p>
    <w:p w14:paraId="3F364CA8" w14:textId="5ED11111" w:rsidR="00340915" w:rsidRPr="00602146" w:rsidRDefault="00292928" w:rsidP="00FC7C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02146">
        <w:rPr>
          <w:rFonts w:ascii="Cambria" w:hAnsi="Cambria"/>
          <w:sz w:val="20"/>
          <w:szCs w:val="20"/>
          <w:lang w:val="es-ES"/>
        </w:rPr>
        <w:t>Refiere</w:t>
      </w:r>
      <w:r w:rsidR="00AC3A5F" w:rsidRPr="00602146">
        <w:rPr>
          <w:rFonts w:ascii="Cambria" w:hAnsi="Cambria"/>
          <w:sz w:val="20"/>
          <w:szCs w:val="20"/>
          <w:lang w:val="es-ES"/>
        </w:rPr>
        <w:t xml:space="preserve"> que el 4 de febrero de 1986</w:t>
      </w:r>
      <w:r w:rsidR="007A419C" w:rsidRPr="00602146">
        <w:rPr>
          <w:rFonts w:ascii="Cambria" w:hAnsi="Cambria"/>
          <w:sz w:val="20"/>
          <w:szCs w:val="20"/>
          <w:lang w:val="es-ES"/>
        </w:rPr>
        <w:t xml:space="preserve">, luego de 14 </w:t>
      </w:r>
      <w:r w:rsidR="0025167C" w:rsidRPr="00602146">
        <w:rPr>
          <w:rFonts w:ascii="Cambria" w:hAnsi="Cambria"/>
          <w:sz w:val="20"/>
          <w:szCs w:val="20"/>
          <w:lang w:val="es-ES"/>
        </w:rPr>
        <w:t>años de servicios,</w:t>
      </w:r>
      <w:r w:rsidR="00AC3A5F" w:rsidRPr="00602146">
        <w:rPr>
          <w:rFonts w:ascii="Cambria" w:hAnsi="Cambria"/>
          <w:sz w:val="20"/>
          <w:szCs w:val="20"/>
          <w:lang w:val="es-ES"/>
        </w:rPr>
        <w:t xml:space="preserve"> mientras se encontraba ejerciendo sus funciones en la ciudad de Iquitos, y sin previo aviso</w:t>
      </w:r>
      <w:r w:rsidR="00FA0AB6" w:rsidRPr="00602146">
        <w:rPr>
          <w:rFonts w:ascii="Cambria" w:hAnsi="Cambria"/>
          <w:sz w:val="20"/>
          <w:szCs w:val="20"/>
          <w:lang w:val="es-ES"/>
        </w:rPr>
        <w:t xml:space="preserve"> ni sumario, fue removido de su</w:t>
      </w:r>
      <w:r w:rsidR="00AC3A5F" w:rsidRPr="00602146">
        <w:rPr>
          <w:rFonts w:ascii="Cambria" w:hAnsi="Cambria"/>
          <w:sz w:val="20"/>
          <w:szCs w:val="20"/>
          <w:lang w:val="es-ES"/>
        </w:rPr>
        <w:t xml:space="preserve"> puesto</w:t>
      </w:r>
      <w:r w:rsidR="003B216D" w:rsidRPr="00602146">
        <w:rPr>
          <w:rFonts w:ascii="Cambria" w:hAnsi="Cambria"/>
          <w:sz w:val="20"/>
          <w:szCs w:val="20"/>
          <w:lang w:val="es-ES"/>
        </w:rPr>
        <w:t>, sin indemnización ni pensión,</w:t>
      </w:r>
      <w:r w:rsidR="00AC3A5F" w:rsidRPr="00602146">
        <w:rPr>
          <w:rFonts w:ascii="Cambria" w:hAnsi="Cambria"/>
          <w:sz w:val="20"/>
          <w:szCs w:val="20"/>
          <w:lang w:val="es-ES"/>
        </w:rPr>
        <w:t xml:space="preserve"> por aplicación </w:t>
      </w:r>
      <w:r w:rsidR="007A419C" w:rsidRPr="00602146">
        <w:rPr>
          <w:rFonts w:ascii="Cambria" w:hAnsi="Cambria"/>
          <w:sz w:val="20"/>
          <w:szCs w:val="20"/>
          <w:lang w:val="es-ES"/>
        </w:rPr>
        <w:t>de la L</w:t>
      </w:r>
      <w:r w:rsidR="00E35152" w:rsidRPr="00602146">
        <w:rPr>
          <w:rFonts w:ascii="Cambria" w:hAnsi="Cambria"/>
          <w:sz w:val="20"/>
          <w:szCs w:val="20"/>
          <w:lang w:val="es-ES"/>
        </w:rPr>
        <w:t>ey 24.294</w:t>
      </w:r>
      <w:r w:rsidR="00AC3A5F" w:rsidRPr="00602146">
        <w:rPr>
          <w:rFonts w:ascii="Cambria" w:hAnsi="Cambria"/>
          <w:sz w:val="20"/>
          <w:szCs w:val="20"/>
          <w:lang w:val="es-ES"/>
        </w:rPr>
        <w:t xml:space="preserve">, la cual delegaba en el Poder Ejecutivo la potestad de reorganizar las Fuerzas </w:t>
      </w:r>
      <w:r w:rsidR="00CE5E27" w:rsidRPr="00602146">
        <w:rPr>
          <w:rFonts w:ascii="Cambria" w:hAnsi="Cambria"/>
          <w:sz w:val="20"/>
          <w:szCs w:val="20"/>
          <w:lang w:val="es-ES"/>
        </w:rPr>
        <w:t>Policiales</w:t>
      </w:r>
      <w:r w:rsidR="00AC3A5F" w:rsidRPr="00602146">
        <w:rPr>
          <w:rFonts w:ascii="Cambria" w:hAnsi="Cambria"/>
          <w:sz w:val="20"/>
          <w:szCs w:val="20"/>
          <w:lang w:val="es-ES"/>
        </w:rPr>
        <w:t xml:space="preserve">. Agrega que </w:t>
      </w:r>
      <w:r w:rsidR="00BE3C6D" w:rsidRPr="00602146">
        <w:rPr>
          <w:rFonts w:ascii="Cambria" w:hAnsi="Cambria"/>
          <w:sz w:val="20"/>
          <w:szCs w:val="20"/>
          <w:lang w:val="es-ES"/>
        </w:rPr>
        <w:t xml:space="preserve">el 22 de diciembre de 1986 entró en vigencia </w:t>
      </w:r>
      <w:r w:rsidR="00AC3A5F" w:rsidRPr="00602146">
        <w:rPr>
          <w:rFonts w:ascii="Cambria" w:hAnsi="Cambria"/>
          <w:sz w:val="20"/>
          <w:szCs w:val="20"/>
          <w:lang w:val="es-ES"/>
        </w:rPr>
        <w:t>la</w:t>
      </w:r>
      <w:r w:rsidR="00FD7161" w:rsidRPr="00602146">
        <w:rPr>
          <w:rFonts w:ascii="Cambria" w:hAnsi="Cambria"/>
          <w:sz w:val="20"/>
          <w:szCs w:val="20"/>
          <w:lang w:val="es-ES"/>
        </w:rPr>
        <w:t xml:space="preserve"> L</w:t>
      </w:r>
      <w:r w:rsidR="00AC3A5F" w:rsidRPr="00602146">
        <w:rPr>
          <w:rFonts w:ascii="Cambria" w:hAnsi="Cambria"/>
          <w:sz w:val="20"/>
          <w:szCs w:val="20"/>
          <w:lang w:val="es-ES"/>
        </w:rPr>
        <w:t xml:space="preserve">ey </w:t>
      </w:r>
      <w:r w:rsidR="00781553" w:rsidRPr="00602146">
        <w:rPr>
          <w:rFonts w:ascii="Cambria" w:hAnsi="Cambria"/>
          <w:sz w:val="20"/>
          <w:szCs w:val="20"/>
          <w:lang w:val="es-ES"/>
        </w:rPr>
        <w:t>24.617</w:t>
      </w:r>
      <w:r w:rsidR="00BE3C6D" w:rsidRPr="00602146">
        <w:rPr>
          <w:rFonts w:ascii="Cambria" w:hAnsi="Cambria"/>
          <w:sz w:val="20"/>
          <w:szCs w:val="20"/>
          <w:lang w:val="es-ES"/>
        </w:rPr>
        <w:t xml:space="preserve">, </w:t>
      </w:r>
      <w:r w:rsidR="0025167C" w:rsidRPr="00602146">
        <w:rPr>
          <w:rFonts w:ascii="Cambria" w:hAnsi="Cambria"/>
          <w:sz w:val="20"/>
          <w:szCs w:val="20"/>
          <w:lang w:val="es-ES"/>
        </w:rPr>
        <w:t xml:space="preserve">la cual </w:t>
      </w:r>
      <w:r w:rsidR="00683D85" w:rsidRPr="00602146">
        <w:rPr>
          <w:rFonts w:ascii="Cambria" w:hAnsi="Cambria"/>
          <w:sz w:val="20"/>
          <w:szCs w:val="20"/>
          <w:lang w:val="es-ES"/>
        </w:rPr>
        <w:t xml:space="preserve">estableció </w:t>
      </w:r>
      <w:r w:rsidR="0025167C" w:rsidRPr="00602146">
        <w:rPr>
          <w:rFonts w:ascii="Cambria" w:hAnsi="Cambria"/>
          <w:sz w:val="20"/>
          <w:szCs w:val="20"/>
          <w:lang w:val="es-ES"/>
        </w:rPr>
        <w:t xml:space="preserve">que las resoluciones adoptadas a la luz de </w:t>
      </w:r>
      <w:r w:rsidR="00FA0AB6" w:rsidRPr="00602146">
        <w:rPr>
          <w:rFonts w:ascii="Cambria" w:hAnsi="Cambria"/>
          <w:sz w:val="20"/>
          <w:szCs w:val="20"/>
          <w:lang w:val="es-ES"/>
        </w:rPr>
        <w:t xml:space="preserve">la </w:t>
      </w:r>
      <w:r w:rsidR="00FC7C68" w:rsidRPr="00602146">
        <w:rPr>
          <w:rFonts w:ascii="Cambria" w:hAnsi="Cambria"/>
          <w:sz w:val="20"/>
          <w:szCs w:val="20"/>
          <w:lang w:val="es-ES"/>
        </w:rPr>
        <w:t>L</w:t>
      </w:r>
      <w:r w:rsidR="0025167C" w:rsidRPr="00602146">
        <w:rPr>
          <w:rFonts w:ascii="Cambria" w:hAnsi="Cambria"/>
          <w:sz w:val="20"/>
          <w:szCs w:val="20"/>
          <w:lang w:val="es-ES"/>
        </w:rPr>
        <w:t xml:space="preserve">ey </w:t>
      </w:r>
      <w:r w:rsidR="00FC7C68" w:rsidRPr="00602146">
        <w:rPr>
          <w:rFonts w:ascii="Cambria" w:hAnsi="Cambria"/>
          <w:sz w:val="20"/>
          <w:szCs w:val="20"/>
          <w:lang w:val="es-ES"/>
        </w:rPr>
        <w:t>de “Reorganización Policial”</w:t>
      </w:r>
      <w:r w:rsidR="00FA0AB6" w:rsidRPr="00602146">
        <w:rPr>
          <w:rFonts w:ascii="Cambria" w:hAnsi="Cambria"/>
          <w:sz w:val="20"/>
          <w:szCs w:val="20"/>
          <w:lang w:val="es-ES"/>
        </w:rPr>
        <w:t xml:space="preserve"> </w:t>
      </w:r>
      <w:r w:rsidR="0025167C" w:rsidRPr="00602146">
        <w:rPr>
          <w:rFonts w:ascii="Cambria" w:hAnsi="Cambria"/>
          <w:sz w:val="20"/>
          <w:szCs w:val="20"/>
          <w:lang w:val="es-ES"/>
        </w:rPr>
        <w:t xml:space="preserve">no serían susceptibles de acciones </w:t>
      </w:r>
      <w:r w:rsidR="00781553" w:rsidRPr="00602146">
        <w:rPr>
          <w:rFonts w:ascii="Cambria" w:hAnsi="Cambria"/>
          <w:sz w:val="20"/>
          <w:szCs w:val="20"/>
          <w:lang w:val="es-ES"/>
        </w:rPr>
        <w:t>administrativas ni judiciales</w:t>
      </w:r>
      <w:r w:rsidR="00340915" w:rsidRPr="00602146">
        <w:rPr>
          <w:rFonts w:ascii="Cambria" w:hAnsi="Cambria"/>
          <w:sz w:val="20"/>
          <w:szCs w:val="20"/>
          <w:lang w:val="es-ES"/>
        </w:rPr>
        <w:t>.</w:t>
      </w:r>
      <w:r w:rsidR="003C0B4E" w:rsidRPr="00602146">
        <w:rPr>
          <w:rFonts w:ascii="Cambria" w:hAnsi="Cambria"/>
          <w:sz w:val="20"/>
          <w:szCs w:val="20"/>
          <w:lang w:val="es-ES"/>
        </w:rPr>
        <w:t xml:space="preserve"> </w:t>
      </w:r>
    </w:p>
    <w:p w14:paraId="1AD3689E" w14:textId="78889D0B" w:rsidR="008E765A" w:rsidRPr="00602146" w:rsidRDefault="00E76606" w:rsidP="00D805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02146">
        <w:rPr>
          <w:rFonts w:ascii="Cambria" w:hAnsi="Cambria"/>
          <w:sz w:val="20"/>
          <w:szCs w:val="20"/>
          <w:lang w:val="es-ES"/>
        </w:rPr>
        <w:t>Alega</w:t>
      </w:r>
      <w:r w:rsidR="008E765A" w:rsidRPr="00602146">
        <w:rPr>
          <w:rFonts w:ascii="Cambria" w:hAnsi="Cambria"/>
          <w:sz w:val="20"/>
          <w:szCs w:val="20"/>
          <w:lang w:val="es-ES"/>
        </w:rPr>
        <w:t xml:space="preserve"> que su </w:t>
      </w:r>
      <w:r w:rsidR="00683D85" w:rsidRPr="00602146">
        <w:rPr>
          <w:rFonts w:ascii="Cambria" w:hAnsi="Cambria"/>
          <w:sz w:val="20"/>
          <w:szCs w:val="20"/>
          <w:lang w:val="es-ES"/>
        </w:rPr>
        <w:t xml:space="preserve">imprevisto, </w:t>
      </w:r>
      <w:r w:rsidR="008E765A" w:rsidRPr="00602146">
        <w:rPr>
          <w:rFonts w:ascii="Cambria" w:hAnsi="Cambria"/>
          <w:sz w:val="20"/>
          <w:szCs w:val="20"/>
          <w:lang w:val="es-ES"/>
        </w:rPr>
        <w:t xml:space="preserve">ilegal y arbitrario despido </w:t>
      </w:r>
      <w:r w:rsidR="00683D85" w:rsidRPr="00602146">
        <w:rPr>
          <w:rFonts w:ascii="Cambria" w:hAnsi="Cambria"/>
          <w:sz w:val="20"/>
          <w:szCs w:val="20"/>
          <w:lang w:val="es-ES"/>
        </w:rPr>
        <w:t xml:space="preserve">le fue informado </w:t>
      </w:r>
      <w:r w:rsidR="008E765A" w:rsidRPr="00602146">
        <w:rPr>
          <w:rFonts w:ascii="Cambria" w:hAnsi="Cambria"/>
          <w:sz w:val="20"/>
          <w:szCs w:val="20"/>
          <w:lang w:val="es-ES"/>
        </w:rPr>
        <w:t>a través de los medios</w:t>
      </w:r>
      <w:r w:rsidRPr="00602146">
        <w:rPr>
          <w:rFonts w:ascii="Cambria" w:hAnsi="Cambria"/>
          <w:sz w:val="20"/>
          <w:szCs w:val="20"/>
          <w:lang w:val="es-ES"/>
        </w:rPr>
        <w:t xml:space="preserve"> de comunicación</w:t>
      </w:r>
      <w:r w:rsidR="008E765A" w:rsidRPr="00602146">
        <w:rPr>
          <w:rFonts w:ascii="Cambria" w:hAnsi="Cambria"/>
          <w:sz w:val="20"/>
          <w:szCs w:val="20"/>
          <w:lang w:val="es-ES"/>
        </w:rPr>
        <w:t>, especialmente por el diario “El Peruano”, situación que habría menoscabado su i</w:t>
      </w:r>
      <w:r w:rsidR="00FD7161" w:rsidRPr="00602146">
        <w:rPr>
          <w:rFonts w:ascii="Cambria" w:hAnsi="Cambria"/>
          <w:sz w:val="20"/>
          <w:szCs w:val="20"/>
          <w:lang w:val="es-ES"/>
        </w:rPr>
        <w:t>magen ante la opinión</w:t>
      </w:r>
      <w:r w:rsidR="00FC7C68" w:rsidRPr="00602146">
        <w:rPr>
          <w:rFonts w:ascii="Cambria" w:hAnsi="Cambria"/>
          <w:sz w:val="20"/>
          <w:szCs w:val="20"/>
          <w:lang w:val="es-ES"/>
        </w:rPr>
        <w:t xml:space="preserve"> pública,</w:t>
      </w:r>
      <w:r w:rsidR="008E765A" w:rsidRPr="00602146">
        <w:rPr>
          <w:rFonts w:ascii="Cambria" w:hAnsi="Cambria"/>
          <w:sz w:val="20"/>
          <w:szCs w:val="20"/>
          <w:lang w:val="es-ES"/>
        </w:rPr>
        <w:t xml:space="preserve"> afecta</w:t>
      </w:r>
      <w:r w:rsidR="00FC7C68" w:rsidRPr="00602146">
        <w:rPr>
          <w:rFonts w:ascii="Cambria" w:hAnsi="Cambria"/>
          <w:sz w:val="20"/>
          <w:szCs w:val="20"/>
          <w:lang w:val="es-ES"/>
        </w:rPr>
        <w:t xml:space="preserve">ndo su dignidad y </w:t>
      </w:r>
      <w:r w:rsidR="008E765A" w:rsidRPr="00602146">
        <w:rPr>
          <w:rFonts w:ascii="Cambria" w:hAnsi="Cambria"/>
          <w:sz w:val="20"/>
          <w:szCs w:val="20"/>
          <w:lang w:val="es-ES"/>
        </w:rPr>
        <w:t xml:space="preserve">honor. </w:t>
      </w:r>
      <w:r w:rsidR="00FE2969" w:rsidRPr="00602146">
        <w:rPr>
          <w:rFonts w:ascii="Cambria" w:hAnsi="Cambria"/>
          <w:sz w:val="20"/>
          <w:szCs w:val="20"/>
          <w:lang w:val="es-ES"/>
        </w:rPr>
        <w:t>A</w:t>
      </w:r>
      <w:r w:rsidR="00683D85" w:rsidRPr="00602146">
        <w:rPr>
          <w:rFonts w:ascii="Cambria" w:hAnsi="Cambria"/>
          <w:sz w:val="20"/>
          <w:szCs w:val="20"/>
          <w:lang w:val="es-ES"/>
        </w:rPr>
        <w:t xml:space="preserve">grega </w:t>
      </w:r>
      <w:r w:rsidR="00FE2969" w:rsidRPr="00602146">
        <w:rPr>
          <w:rFonts w:ascii="Cambria" w:hAnsi="Cambria"/>
          <w:sz w:val="20"/>
          <w:szCs w:val="20"/>
          <w:lang w:val="es-ES"/>
        </w:rPr>
        <w:t xml:space="preserve"> que </w:t>
      </w:r>
      <w:r w:rsidR="00683D85" w:rsidRPr="00602146">
        <w:rPr>
          <w:rFonts w:ascii="Cambria" w:hAnsi="Cambria"/>
          <w:sz w:val="20"/>
          <w:szCs w:val="20"/>
          <w:lang w:val="es-ES"/>
        </w:rPr>
        <w:t xml:space="preserve">el mismo día de su despido, </w:t>
      </w:r>
      <w:r w:rsidR="00E14A94" w:rsidRPr="00602146">
        <w:rPr>
          <w:rFonts w:ascii="Cambria" w:hAnsi="Cambria"/>
          <w:sz w:val="20"/>
          <w:szCs w:val="20"/>
          <w:lang w:val="es-ES"/>
        </w:rPr>
        <w:t xml:space="preserve">él y su familia, conformada por su esposa, sus dos hijos menores de edad y su madre </w:t>
      </w:r>
      <w:r w:rsidR="00683D85" w:rsidRPr="00602146">
        <w:rPr>
          <w:rFonts w:ascii="Cambria" w:hAnsi="Cambria"/>
          <w:sz w:val="20"/>
          <w:szCs w:val="20"/>
          <w:lang w:val="es-ES"/>
        </w:rPr>
        <w:t>fue</w:t>
      </w:r>
      <w:r w:rsidR="00E14A94" w:rsidRPr="00602146">
        <w:rPr>
          <w:rFonts w:ascii="Cambria" w:hAnsi="Cambria"/>
          <w:sz w:val="20"/>
          <w:szCs w:val="20"/>
          <w:lang w:val="es-ES"/>
        </w:rPr>
        <w:t>ron</w:t>
      </w:r>
      <w:r w:rsidR="00683D85" w:rsidRPr="00602146">
        <w:rPr>
          <w:rFonts w:ascii="Cambria" w:hAnsi="Cambria"/>
          <w:sz w:val="20"/>
          <w:szCs w:val="20"/>
          <w:lang w:val="es-ES"/>
        </w:rPr>
        <w:t xml:space="preserve"> violentamente desalojado</w:t>
      </w:r>
      <w:r w:rsidR="00E14A94" w:rsidRPr="00602146">
        <w:rPr>
          <w:rFonts w:ascii="Cambria" w:hAnsi="Cambria"/>
          <w:sz w:val="20"/>
          <w:szCs w:val="20"/>
          <w:lang w:val="es-ES"/>
        </w:rPr>
        <w:t>s de su hogar ubicado al interior de una</w:t>
      </w:r>
      <w:r w:rsidR="004B66A2" w:rsidRPr="00602146">
        <w:rPr>
          <w:rFonts w:ascii="Cambria" w:hAnsi="Cambria"/>
          <w:sz w:val="20"/>
          <w:szCs w:val="20"/>
          <w:lang w:val="es-ES"/>
        </w:rPr>
        <w:t xml:space="preserve"> Villa Policial</w:t>
      </w:r>
      <w:r w:rsidR="00FE2969" w:rsidRPr="00602146">
        <w:rPr>
          <w:rFonts w:ascii="Cambria" w:hAnsi="Cambria"/>
          <w:sz w:val="20"/>
          <w:szCs w:val="20"/>
          <w:lang w:val="es-ES"/>
        </w:rPr>
        <w:t xml:space="preserve">. Sostiene que esta situación los afectó no solo económicamente, sino también psicológica y socialmente, debido a que tuvieron que reducir los gastos alimenticios, </w:t>
      </w:r>
      <w:r w:rsidRPr="00602146">
        <w:rPr>
          <w:rFonts w:ascii="Cambria" w:hAnsi="Cambria"/>
          <w:sz w:val="20"/>
          <w:szCs w:val="20"/>
          <w:lang w:val="es-ES"/>
        </w:rPr>
        <w:t>escolares</w:t>
      </w:r>
      <w:r w:rsidR="00FE2969" w:rsidRPr="00602146">
        <w:rPr>
          <w:rFonts w:ascii="Cambria" w:hAnsi="Cambria"/>
          <w:sz w:val="20"/>
          <w:szCs w:val="20"/>
          <w:lang w:val="es-ES"/>
        </w:rPr>
        <w:t xml:space="preserve"> y </w:t>
      </w:r>
      <w:r w:rsidRPr="00602146">
        <w:rPr>
          <w:rFonts w:ascii="Cambria" w:hAnsi="Cambria"/>
          <w:sz w:val="20"/>
          <w:szCs w:val="20"/>
          <w:lang w:val="es-ES"/>
        </w:rPr>
        <w:t xml:space="preserve">de medicamentos, </w:t>
      </w:r>
      <w:r w:rsidR="00FE2969" w:rsidRPr="00602146">
        <w:rPr>
          <w:rFonts w:ascii="Cambria" w:hAnsi="Cambria"/>
          <w:sz w:val="20"/>
          <w:szCs w:val="20"/>
          <w:lang w:val="es-ES"/>
        </w:rPr>
        <w:t xml:space="preserve">viéndose disminuida drásticamente su calidad de vida. </w:t>
      </w:r>
      <w:r w:rsidR="00C25E9E" w:rsidRPr="00602146">
        <w:rPr>
          <w:rFonts w:ascii="Cambria" w:hAnsi="Cambria"/>
          <w:sz w:val="20"/>
          <w:szCs w:val="20"/>
          <w:lang w:val="es-ES"/>
        </w:rPr>
        <w:t>Asimismo</w:t>
      </w:r>
      <w:r w:rsidR="00B45724" w:rsidRPr="00602146">
        <w:rPr>
          <w:rFonts w:ascii="Cambria" w:hAnsi="Cambria"/>
          <w:sz w:val="20"/>
          <w:szCs w:val="20"/>
          <w:lang w:val="es-ES"/>
        </w:rPr>
        <w:t>,</w:t>
      </w:r>
      <w:r w:rsidR="00C25E9E" w:rsidRPr="00602146">
        <w:rPr>
          <w:rFonts w:ascii="Cambria" w:hAnsi="Cambria"/>
          <w:sz w:val="20"/>
          <w:szCs w:val="20"/>
          <w:lang w:val="es-ES"/>
        </w:rPr>
        <w:t xml:space="preserve"> indica que su sueldo </w:t>
      </w:r>
      <w:r w:rsidR="00E14A94" w:rsidRPr="00602146">
        <w:rPr>
          <w:rFonts w:ascii="Cambria" w:hAnsi="Cambria"/>
          <w:sz w:val="20"/>
          <w:szCs w:val="20"/>
          <w:lang w:val="es-ES"/>
        </w:rPr>
        <w:t xml:space="preserve">y su cobertura médica </w:t>
      </w:r>
      <w:r w:rsidR="00C25E9E" w:rsidRPr="00602146">
        <w:rPr>
          <w:rFonts w:ascii="Cambria" w:hAnsi="Cambria"/>
          <w:sz w:val="20"/>
          <w:szCs w:val="20"/>
          <w:lang w:val="es-ES"/>
        </w:rPr>
        <w:t>fue</w:t>
      </w:r>
      <w:r w:rsidR="00E14A94" w:rsidRPr="00602146">
        <w:rPr>
          <w:rFonts w:ascii="Cambria" w:hAnsi="Cambria"/>
          <w:sz w:val="20"/>
          <w:szCs w:val="20"/>
          <w:lang w:val="es-ES"/>
        </w:rPr>
        <w:t>ron</w:t>
      </w:r>
      <w:r w:rsidR="00C25E9E" w:rsidRPr="00602146">
        <w:rPr>
          <w:rFonts w:ascii="Cambria" w:hAnsi="Cambria"/>
          <w:sz w:val="20"/>
          <w:szCs w:val="20"/>
          <w:lang w:val="es-ES"/>
        </w:rPr>
        <w:t xml:space="preserve"> suspendid</w:t>
      </w:r>
      <w:r w:rsidR="00E14A94" w:rsidRPr="00602146">
        <w:rPr>
          <w:rFonts w:ascii="Cambria" w:hAnsi="Cambria"/>
          <w:sz w:val="20"/>
          <w:szCs w:val="20"/>
          <w:lang w:val="es-ES"/>
        </w:rPr>
        <w:t>os</w:t>
      </w:r>
      <w:r w:rsidR="00C25E9E" w:rsidRPr="00602146">
        <w:rPr>
          <w:rFonts w:ascii="Cambria" w:hAnsi="Cambria"/>
          <w:sz w:val="20"/>
          <w:szCs w:val="20"/>
          <w:lang w:val="es-ES"/>
        </w:rPr>
        <w:t xml:space="preserve"> de inmediato. </w:t>
      </w:r>
    </w:p>
    <w:p w14:paraId="7C886517" w14:textId="1495C729" w:rsidR="00973867" w:rsidRPr="00F2468C" w:rsidRDefault="00BE3C6D" w:rsidP="00B214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02146">
        <w:rPr>
          <w:rFonts w:ascii="Cambria" w:hAnsi="Cambria"/>
          <w:sz w:val="20"/>
          <w:szCs w:val="20"/>
          <w:lang w:val="es-ES"/>
        </w:rPr>
        <w:t>Señala</w:t>
      </w:r>
      <w:r w:rsidR="00340915" w:rsidRPr="00602146">
        <w:rPr>
          <w:rFonts w:ascii="Cambria" w:hAnsi="Cambria"/>
          <w:sz w:val="20"/>
          <w:szCs w:val="20"/>
          <w:lang w:val="es-ES"/>
        </w:rPr>
        <w:t xml:space="preserve"> </w:t>
      </w:r>
      <w:r w:rsidR="00C65319" w:rsidRPr="00602146">
        <w:rPr>
          <w:rFonts w:ascii="Cambria" w:hAnsi="Cambria"/>
          <w:sz w:val="20"/>
          <w:szCs w:val="20"/>
          <w:lang w:val="es-ES"/>
        </w:rPr>
        <w:t>que el 5</w:t>
      </w:r>
      <w:r w:rsidR="00FA0AB6" w:rsidRPr="00602146">
        <w:rPr>
          <w:rFonts w:ascii="Cambria" w:hAnsi="Cambria"/>
          <w:sz w:val="20"/>
          <w:szCs w:val="20"/>
          <w:lang w:val="es-ES"/>
        </w:rPr>
        <w:t xml:space="preserve"> de mayo de 2003</w:t>
      </w:r>
      <w:r w:rsidRPr="00602146">
        <w:rPr>
          <w:rFonts w:ascii="Cambria" w:hAnsi="Cambria"/>
          <w:sz w:val="20"/>
          <w:szCs w:val="20"/>
          <w:lang w:val="es-ES"/>
        </w:rPr>
        <w:t xml:space="preserve">, tras </w:t>
      </w:r>
      <w:r w:rsidR="00B45724" w:rsidRPr="00602146">
        <w:rPr>
          <w:rFonts w:ascii="Cambria" w:hAnsi="Cambria"/>
          <w:sz w:val="20"/>
          <w:szCs w:val="20"/>
          <w:lang w:val="es-ES"/>
        </w:rPr>
        <w:t>el regreso de la democracia</w:t>
      </w:r>
      <w:r w:rsidRPr="00602146">
        <w:rPr>
          <w:rFonts w:ascii="Cambria" w:hAnsi="Cambria"/>
          <w:sz w:val="20"/>
          <w:szCs w:val="20"/>
          <w:lang w:val="es-ES"/>
        </w:rPr>
        <w:t xml:space="preserve">, </w:t>
      </w:r>
      <w:r w:rsidR="00FA0AB6" w:rsidRPr="00602146">
        <w:rPr>
          <w:rFonts w:ascii="Cambria" w:hAnsi="Cambria"/>
          <w:sz w:val="20"/>
          <w:szCs w:val="20"/>
          <w:lang w:val="es-ES"/>
        </w:rPr>
        <w:t xml:space="preserve">solicitó pensión de retiro renovable </w:t>
      </w:r>
      <w:r w:rsidR="00FA7D98" w:rsidRPr="00602146">
        <w:rPr>
          <w:rFonts w:ascii="Cambria" w:hAnsi="Cambria"/>
          <w:sz w:val="20"/>
          <w:szCs w:val="20"/>
          <w:lang w:val="es-ES"/>
        </w:rPr>
        <w:t xml:space="preserve">ante el jefe del departamento de pensiones de oficiales de la </w:t>
      </w:r>
      <w:r w:rsidR="00992262" w:rsidRPr="00602146">
        <w:rPr>
          <w:rFonts w:ascii="Cambria" w:hAnsi="Cambria"/>
          <w:sz w:val="20"/>
          <w:szCs w:val="20"/>
          <w:lang w:val="es-ES"/>
        </w:rPr>
        <w:t>Policía Nacional</w:t>
      </w:r>
      <w:r w:rsidR="00804270" w:rsidRPr="00602146">
        <w:rPr>
          <w:rFonts w:ascii="Cambria" w:hAnsi="Cambria"/>
          <w:sz w:val="20"/>
          <w:szCs w:val="20"/>
          <w:lang w:val="es-ES"/>
        </w:rPr>
        <w:t xml:space="preserve">,  </w:t>
      </w:r>
      <w:r w:rsidRPr="00602146">
        <w:rPr>
          <w:rFonts w:ascii="Cambria" w:hAnsi="Cambria"/>
          <w:sz w:val="20"/>
          <w:szCs w:val="20"/>
          <w:lang w:val="es-ES"/>
        </w:rPr>
        <w:t>solicitando que se le</w:t>
      </w:r>
      <w:r w:rsidR="00A6795B" w:rsidRPr="00602146">
        <w:rPr>
          <w:rFonts w:ascii="Cambria" w:hAnsi="Cambria"/>
          <w:sz w:val="20"/>
          <w:szCs w:val="20"/>
          <w:lang w:val="es-ES"/>
        </w:rPr>
        <w:t xml:space="preserve"> aplic</w:t>
      </w:r>
      <w:r w:rsidRPr="00602146">
        <w:rPr>
          <w:rFonts w:ascii="Cambria" w:hAnsi="Cambria"/>
          <w:sz w:val="20"/>
          <w:szCs w:val="20"/>
          <w:lang w:val="es-ES"/>
        </w:rPr>
        <w:t>ara</w:t>
      </w:r>
      <w:r w:rsidR="00A6795B" w:rsidRPr="00602146">
        <w:rPr>
          <w:rFonts w:ascii="Cambria" w:hAnsi="Cambria"/>
          <w:sz w:val="20"/>
          <w:szCs w:val="20"/>
          <w:lang w:val="es-ES"/>
        </w:rPr>
        <w:t xml:space="preserve"> la excepción del Decreto Supremo Nº 0072-85-IN</w:t>
      </w:r>
      <w:r w:rsidR="00CE5E27" w:rsidRPr="00602146">
        <w:rPr>
          <w:rFonts w:ascii="Cambria" w:hAnsi="Cambria"/>
          <w:sz w:val="20"/>
          <w:szCs w:val="20"/>
          <w:lang w:val="es-ES"/>
        </w:rPr>
        <w:t>/</w:t>
      </w:r>
      <w:r w:rsidR="00A6795B" w:rsidRPr="00602146">
        <w:rPr>
          <w:rFonts w:ascii="Cambria" w:hAnsi="Cambria"/>
          <w:sz w:val="20"/>
          <w:szCs w:val="20"/>
          <w:lang w:val="es-ES"/>
        </w:rPr>
        <w:t>DM</w:t>
      </w:r>
      <w:r w:rsidR="007103BB" w:rsidRPr="00602146">
        <w:rPr>
          <w:rFonts w:ascii="Cambria" w:hAnsi="Cambria"/>
          <w:sz w:val="20"/>
          <w:szCs w:val="20"/>
          <w:lang w:val="es-ES"/>
        </w:rPr>
        <w:t xml:space="preserve"> del 14 de noviembre de 1985</w:t>
      </w:r>
      <w:r w:rsidR="00A6795B" w:rsidRPr="00602146">
        <w:rPr>
          <w:rFonts w:ascii="Cambria" w:hAnsi="Cambria"/>
          <w:sz w:val="20"/>
          <w:szCs w:val="20"/>
          <w:lang w:val="es-ES"/>
        </w:rPr>
        <w:t xml:space="preserve"> el cual establecía que</w:t>
      </w:r>
      <w:r w:rsidR="007103BB" w:rsidRPr="00602146">
        <w:rPr>
          <w:rFonts w:ascii="Cambria" w:hAnsi="Cambria"/>
          <w:sz w:val="20"/>
          <w:szCs w:val="20"/>
          <w:lang w:val="es-ES"/>
        </w:rPr>
        <w:t>,</w:t>
      </w:r>
      <w:r w:rsidR="00A6795B" w:rsidRPr="00602146">
        <w:rPr>
          <w:rFonts w:ascii="Cambria" w:hAnsi="Cambria"/>
          <w:sz w:val="20"/>
          <w:szCs w:val="20"/>
          <w:lang w:val="es-ES"/>
        </w:rPr>
        <w:t xml:space="preserve"> por excepción y solo a efectos pensionables, el personal p</w:t>
      </w:r>
      <w:r w:rsidR="00B214DE" w:rsidRPr="00602146">
        <w:rPr>
          <w:rFonts w:ascii="Cambria" w:hAnsi="Cambria"/>
          <w:sz w:val="20"/>
          <w:szCs w:val="20"/>
          <w:lang w:val="es-ES"/>
        </w:rPr>
        <w:t>asado a retiro en virtud de la L</w:t>
      </w:r>
      <w:r w:rsidR="00A6795B" w:rsidRPr="00602146">
        <w:rPr>
          <w:rFonts w:ascii="Cambria" w:hAnsi="Cambria"/>
          <w:sz w:val="20"/>
          <w:szCs w:val="20"/>
          <w:lang w:val="es-ES"/>
        </w:rPr>
        <w:t xml:space="preserve">ey </w:t>
      </w:r>
      <w:r w:rsidR="00B214DE" w:rsidRPr="00602146">
        <w:rPr>
          <w:rFonts w:ascii="Cambria" w:hAnsi="Cambria"/>
          <w:sz w:val="20"/>
          <w:szCs w:val="20"/>
          <w:lang w:val="es-ES"/>
        </w:rPr>
        <w:t>de “Reorganización Policial”</w:t>
      </w:r>
      <w:r w:rsidR="00A6795B" w:rsidRPr="00602146">
        <w:rPr>
          <w:rFonts w:ascii="Cambria" w:hAnsi="Cambria"/>
          <w:sz w:val="20"/>
          <w:szCs w:val="20"/>
          <w:lang w:val="es-ES"/>
        </w:rPr>
        <w:t xml:space="preserve"> </w:t>
      </w:r>
      <w:r w:rsidR="007103BB" w:rsidRPr="00602146">
        <w:rPr>
          <w:rFonts w:ascii="Cambria" w:hAnsi="Cambria"/>
          <w:sz w:val="20"/>
          <w:szCs w:val="20"/>
          <w:lang w:val="es-ES"/>
        </w:rPr>
        <w:t xml:space="preserve">debiera </w:t>
      </w:r>
      <w:r w:rsidR="00A6795B" w:rsidRPr="00602146">
        <w:rPr>
          <w:rFonts w:ascii="Cambria" w:hAnsi="Cambria"/>
          <w:sz w:val="20"/>
          <w:szCs w:val="20"/>
          <w:lang w:val="es-ES"/>
        </w:rPr>
        <w:t xml:space="preserve">ser incluido en la causal </w:t>
      </w:r>
      <w:r w:rsidR="007103BB" w:rsidRPr="00602146">
        <w:rPr>
          <w:rFonts w:ascii="Cambria" w:hAnsi="Cambria"/>
          <w:sz w:val="20"/>
          <w:szCs w:val="20"/>
          <w:lang w:val="es-ES"/>
        </w:rPr>
        <w:t xml:space="preserve">de </w:t>
      </w:r>
      <w:r w:rsidR="00A6795B" w:rsidRPr="00602146">
        <w:rPr>
          <w:rFonts w:ascii="Cambria" w:hAnsi="Cambria"/>
          <w:sz w:val="20"/>
          <w:szCs w:val="20"/>
          <w:lang w:val="es-ES"/>
        </w:rPr>
        <w:t>“límite de edad”</w:t>
      </w:r>
      <w:r w:rsidR="00F555B8" w:rsidRPr="00602146">
        <w:rPr>
          <w:rFonts w:ascii="Cambria" w:hAnsi="Cambria"/>
          <w:sz w:val="20"/>
          <w:szCs w:val="20"/>
          <w:lang w:val="es-ES"/>
        </w:rPr>
        <w:t>.</w:t>
      </w:r>
      <w:r w:rsidR="0082730D" w:rsidRPr="00602146">
        <w:rPr>
          <w:rFonts w:ascii="Cambria" w:hAnsi="Cambria"/>
          <w:sz w:val="20"/>
          <w:szCs w:val="20"/>
          <w:lang w:val="es-ES"/>
        </w:rPr>
        <w:t xml:space="preserve"> </w:t>
      </w:r>
      <w:r w:rsidR="00340915" w:rsidRPr="00602146">
        <w:rPr>
          <w:rFonts w:ascii="Cambria" w:hAnsi="Cambria"/>
          <w:sz w:val="20"/>
          <w:szCs w:val="20"/>
          <w:lang w:val="es-ES"/>
        </w:rPr>
        <w:t>Sin embargo, el 26 de diciembre de 2003</w:t>
      </w:r>
      <w:r w:rsidR="00F555B8" w:rsidRPr="00602146">
        <w:rPr>
          <w:rFonts w:ascii="Cambria" w:hAnsi="Cambria"/>
          <w:sz w:val="20"/>
          <w:szCs w:val="20"/>
          <w:lang w:val="es-ES"/>
        </w:rPr>
        <w:t xml:space="preserve"> el órgano administrativo </w:t>
      </w:r>
      <w:r w:rsidR="00F2468C" w:rsidRPr="00602146">
        <w:rPr>
          <w:rFonts w:ascii="Cambria" w:hAnsi="Cambria"/>
          <w:sz w:val="20"/>
          <w:szCs w:val="20"/>
          <w:lang w:val="es-ES"/>
        </w:rPr>
        <w:t>rechazó</w:t>
      </w:r>
      <w:r w:rsidR="00F555B8" w:rsidRPr="00602146">
        <w:rPr>
          <w:rFonts w:ascii="Cambria" w:hAnsi="Cambria"/>
          <w:sz w:val="20"/>
          <w:szCs w:val="20"/>
          <w:lang w:val="es-ES"/>
        </w:rPr>
        <w:t xml:space="preserve"> la petición</w:t>
      </w:r>
      <w:r w:rsidR="00F555B8" w:rsidRPr="00973867">
        <w:rPr>
          <w:rFonts w:ascii="Cambria" w:hAnsi="Cambria"/>
          <w:sz w:val="20"/>
          <w:szCs w:val="20"/>
          <w:lang w:val="es-ES"/>
        </w:rPr>
        <w:t xml:space="preserve"> </w:t>
      </w:r>
      <w:r w:rsidR="0082730D" w:rsidRPr="00973867">
        <w:rPr>
          <w:rFonts w:ascii="Cambria" w:hAnsi="Cambria"/>
          <w:sz w:val="20"/>
          <w:szCs w:val="20"/>
          <w:lang w:val="es-ES"/>
        </w:rPr>
        <w:t xml:space="preserve">a través de la </w:t>
      </w:r>
      <w:r w:rsidR="00F2468C" w:rsidRPr="00973867">
        <w:rPr>
          <w:rFonts w:ascii="Cambria" w:hAnsi="Cambria"/>
          <w:sz w:val="20"/>
          <w:szCs w:val="20"/>
          <w:lang w:val="es-ES"/>
        </w:rPr>
        <w:t>Resolución</w:t>
      </w:r>
      <w:r w:rsidR="0082730D" w:rsidRPr="00973867">
        <w:rPr>
          <w:rFonts w:ascii="Cambria" w:hAnsi="Cambria"/>
          <w:sz w:val="20"/>
          <w:szCs w:val="20"/>
          <w:lang w:val="es-ES"/>
        </w:rPr>
        <w:t xml:space="preserve"> Ministerial Nº 1456-2004-IN/PNP</w:t>
      </w:r>
      <w:r w:rsidR="00F2468C">
        <w:rPr>
          <w:rFonts w:ascii="Cambria" w:hAnsi="Cambria"/>
          <w:sz w:val="20"/>
          <w:szCs w:val="20"/>
          <w:lang w:val="es-ES"/>
        </w:rPr>
        <w:t xml:space="preserve">, aun cuando </w:t>
      </w:r>
      <w:r w:rsidR="0077011D">
        <w:rPr>
          <w:rFonts w:ascii="Cambria" w:hAnsi="Cambria"/>
          <w:sz w:val="20"/>
          <w:szCs w:val="20"/>
          <w:lang w:val="es-ES"/>
        </w:rPr>
        <w:t xml:space="preserve">el </w:t>
      </w:r>
      <w:r w:rsidR="00F2468C" w:rsidRPr="00973867">
        <w:rPr>
          <w:rFonts w:ascii="Cambria" w:hAnsi="Cambria"/>
          <w:sz w:val="20"/>
          <w:szCs w:val="20"/>
          <w:lang w:val="es-ES"/>
        </w:rPr>
        <w:t>1 de septiembre de 2003</w:t>
      </w:r>
      <w:r w:rsidR="00F2468C">
        <w:rPr>
          <w:rFonts w:ascii="Cambria" w:hAnsi="Cambria"/>
          <w:sz w:val="20"/>
          <w:szCs w:val="20"/>
          <w:lang w:val="es-ES"/>
        </w:rPr>
        <w:t xml:space="preserve"> </w:t>
      </w:r>
      <w:r w:rsidR="0077011D">
        <w:rPr>
          <w:rFonts w:ascii="Cambria" w:hAnsi="Cambria"/>
          <w:sz w:val="20"/>
          <w:szCs w:val="20"/>
          <w:lang w:val="es-ES"/>
        </w:rPr>
        <w:t xml:space="preserve">la </w:t>
      </w:r>
      <w:r w:rsidR="0077011D" w:rsidRPr="00973867">
        <w:rPr>
          <w:rFonts w:ascii="Cambria" w:hAnsi="Cambria"/>
          <w:sz w:val="20"/>
          <w:szCs w:val="20"/>
          <w:lang w:val="es-ES"/>
        </w:rPr>
        <w:t>Defensoría</w:t>
      </w:r>
      <w:r w:rsidR="0077011D">
        <w:rPr>
          <w:rFonts w:ascii="Cambria" w:hAnsi="Cambria"/>
          <w:sz w:val="20"/>
          <w:szCs w:val="20"/>
          <w:lang w:val="es-ES"/>
        </w:rPr>
        <w:t xml:space="preserve"> de la policía </w:t>
      </w:r>
      <w:r w:rsidR="00107912">
        <w:rPr>
          <w:rFonts w:ascii="Cambria" w:hAnsi="Cambria"/>
          <w:sz w:val="20"/>
          <w:szCs w:val="20"/>
          <w:lang w:val="es-ES"/>
        </w:rPr>
        <w:t>había declarado</w:t>
      </w:r>
      <w:r w:rsidR="00F20790">
        <w:rPr>
          <w:rFonts w:ascii="Cambria" w:hAnsi="Cambria"/>
          <w:sz w:val="20"/>
          <w:szCs w:val="20"/>
          <w:lang w:val="es-ES"/>
        </w:rPr>
        <w:t xml:space="preserve"> que le</w:t>
      </w:r>
      <w:r w:rsidR="00F2468C">
        <w:rPr>
          <w:rFonts w:ascii="Cambria" w:hAnsi="Cambria"/>
          <w:sz w:val="20"/>
          <w:szCs w:val="20"/>
          <w:lang w:val="es-ES"/>
        </w:rPr>
        <w:t xml:space="preserve"> asistía</w:t>
      </w:r>
      <w:r w:rsidR="00F2468C" w:rsidRPr="00973867">
        <w:rPr>
          <w:rFonts w:ascii="Cambria" w:hAnsi="Cambria"/>
          <w:sz w:val="20"/>
          <w:szCs w:val="20"/>
          <w:lang w:val="es-ES"/>
        </w:rPr>
        <w:t xml:space="preserve"> el derecho constitucional y legal de percibir pensión de retiro renovable</w:t>
      </w:r>
      <w:r w:rsidR="00F2468C">
        <w:rPr>
          <w:rFonts w:ascii="Cambria" w:hAnsi="Cambria"/>
          <w:sz w:val="20"/>
          <w:szCs w:val="20"/>
          <w:lang w:val="es-ES"/>
        </w:rPr>
        <w:t xml:space="preserve">. </w:t>
      </w:r>
      <w:r w:rsidR="00897883">
        <w:rPr>
          <w:rFonts w:ascii="Cambria" w:hAnsi="Cambria"/>
          <w:sz w:val="20"/>
          <w:szCs w:val="20"/>
          <w:lang w:val="es-ES"/>
        </w:rPr>
        <w:t>Refiere</w:t>
      </w:r>
      <w:r w:rsidR="001D2CBA">
        <w:rPr>
          <w:rFonts w:ascii="Cambria" w:hAnsi="Cambria"/>
          <w:sz w:val="20"/>
          <w:szCs w:val="20"/>
          <w:lang w:val="es-ES"/>
        </w:rPr>
        <w:t xml:space="preserve"> </w:t>
      </w:r>
      <w:proofErr w:type="spellStart"/>
      <w:r w:rsidR="001D2CBA">
        <w:rPr>
          <w:rFonts w:ascii="Cambria" w:hAnsi="Cambria"/>
          <w:sz w:val="20"/>
          <w:szCs w:val="20"/>
          <w:lang w:val="es-ES"/>
        </w:rPr>
        <w:t>haber</w:t>
      </w:r>
      <w:proofErr w:type="spellEnd"/>
      <w:r w:rsidR="001D2CBA">
        <w:rPr>
          <w:rFonts w:ascii="Cambria" w:hAnsi="Cambria"/>
          <w:sz w:val="20"/>
          <w:szCs w:val="20"/>
          <w:lang w:val="es-ES"/>
        </w:rPr>
        <w:t xml:space="preserve"> apelado </w:t>
      </w:r>
      <w:r w:rsidR="00F2468C" w:rsidRPr="00F2468C">
        <w:rPr>
          <w:rFonts w:ascii="Cambria" w:hAnsi="Cambria"/>
          <w:sz w:val="20"/>
          <w:szCs w:val="20"/>
          <w:lang w:val="es-ES"/>
        </w:rPr>
        <w:t>el 13 de enero de 2004</w:t>
      </w:r>
      <w:r w:rsidR="0059551D">
        <w:rPr>
          <w:rFonts w:ascii="Cambria" w:hAnsi="Cambria"/>
          <w:sz w:val="20"/>
          <w:szCs w:val="20"/>
          <w:lang w:val="es-ES"/>
        </w:rPr>
        <w:t xml:space="preserve"> ante el Ministerio del Interior, </w:t>
      </w:r>
      <w:r w:rsidR="001D2CBA">
        <w:rPr>
          <w:rFonts w:ascii="Cambria" w:hAnsi="Cambria"/>
          <w:sz w:val="20"/>
          <w:szCs w:val="20"/>
          <w:lang w:val="es-ES"/>
        </w:rPr>
        <w:t xml:space="preserve">que </w:t>
      </w:r>
      <w:r w:rsidR="001D2CBA" w:rsidRPr="001D2CBA">
        <w:rPr>
          <w:rFonts w:ascii="Cambria" w:hAnsi="Cambria"/>
          <w:sz w:val="20"/>
          <w:szCs w:val="20"/>
          <w:lang w:val="es-ES"/>
        </w:rPr>
        <w:t>el 26 de julio de 2004</w:t>
      </w:r>
      <w:r w:rsidR="004B66A2">
        <w:rPr>
          <w:rFonts w:ascii="Cambria" w:hAnsi="Cambria"/>
          <w:sz w:val="20"/>
          <w:szCs w:val="20"/>
          <w:lang w:val="es-ES"/>
        </w:rPr>
        <w:t xml:space="preserve"> </w:t>
      </w:r>
      <w:r w:rsidR="00F2468C" w:rsidRPr="00F2468C">
        <w:rPr>
          <w:rFonts w:ascii="Cambria" w:hAnsi="Cambria"/>
          <w:sz w:val="20"/>
          <w:szCs w:val="20"/>
          <w:lang w:val="es-ES"/>
        </w:rPr>
        <w:t>desestim</w:t>
      </w:r>
      <w:r w:rsidR="001D2CBA">
        <w:rPr>
          <w:rFonts w:ascii="Cambria" w:hAnsi="Cambria"/>
          <w:sz w:val="20"/>
          <w:szCs w:val="20"/>
          <w:lang w:val="es-ES"/>
        </w:rPr>
        <w:t>ó</w:t>
      </w:r>
      <w:r w:rsidR="00F2468C" w:rsidRPr="00F2468C">
        <w:rPr>
          <w:rFonts w:ascii="Cambria" w:hAnsi="Cambria"/>
          <w:sz w:val="20"/>
          <w:szCs w:val="20"/>
          <w:lang w:val="es-ES"/>
        </w:rPr>
        <w:t xml:space="preserve"> </w:t>
      </w:r>
      <w:r w:rsidR="001D2CBA">
        <w:rPr>
          <w:rFonts w:ascii="Cambria" w:hAnsi="Cambria"/>
          <w:sz w:val="20"/>
          <w:szCs w:val="20"/>
          <w:lang w:val="es-ES"/>
        </w:rPr>
        <w:t>su solicitud</w:t>
      </w:r>
      <w:r w:rsidR="00F2468C" w:rsidRPr="00F2468C">
        <w:rPr>
          <w:rFonts w:ascii="Cambria" w:hAnsi="Cambria"/>
          <w:sz w:val="20"/>
          <w:szCs w:val="20"/>
          <w:lang w:val="es-ES"/>
        </w:rPr>
        <w:t xml:space="preserve">. </w:t>
      </w:r>
      <w:r w:rsidR="0082730D" w:rsidRPr="00F2468C">
        <w:rPr>
          <w:rFonts w:ascii="Cambria" w:hAnsi="Cambria"/>
          <w:sz w:val="20"/>
          <w:szCs w:val="20"/>
          <w:lang w:val="es-ES"/>
        </w:rPr>
        <w:t xml:space="preserve"> </w:t>
      </w:r>
    </w:p>
    <w:p w14:paraId="1B81AF60" w14:textId="6BFD2554" w:rsidR="00FA0AB6" w:rsidRDefault="00F20790" w:rsidP="0089788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El peticionario alega que</w:t>
      </w:r>
      <w:r w:rsidR="00602146">
        <w:rPr>
          <w:rFonts w:ascii="Cambria" w:hAnsi="Cambria"/>
          <w:sz w:val="20"/>
          <w:szCs w:val="20"/>
          <w:lang w:val="es-ES"/>
        </w:rPr>
        <w:t>,</w:t>
      </w:r>
      <w:r>
        <w:rPr>
          <w:rFonts w:ascii="Cambria" w:hAnsi="Cambria"/>
          <w:sz w:val="20"/>
          <w:szCs w:val="20"/>
          <w:lang w:val="es-ES"/>
        </w:rPr>
        <w:t xml:space="preserve"> al no obtener respuesta favorable por la vía administrativa, interpuso </w:t>
      </w:r>
      <w:r w:rsidR="00107912">
        <w:rPr>
          <w:rFonts w:ascii="Cambria" w:hAnsi="Cambria"/>
          <w:sz w:val="20"/>
          <w:szCs w:val="20"/>
          <w:lang w:val="es-ES"/>
        </w:rPr>
        <w:t>acción</w:t>
      </w:r>
      <w:r>
        <w:rPr>
          <w:rFonts w:ascii="Cambria" w:hAnsi="Cambria"/>
          <w:sz w:val="20"/>
          <w:szCs w:val="20"/>
          <w:lang w:val="es-ES"/>
        </w:rPr>
        <w:t xml:space="preserve"> de amp</w:t>
      </w:r>
      <w:r w:rsidR="00E76606">
        <w:rPr>
          <w:rFonts w:ascii="Cambria" w:hAnsi="Cambria"/>
          <w:sz w:val="20"/>
          <w:szCs w:val="20"/>
          <w:lang w:val="es-ES"/>
        </w:rPr>
        <w:t>aro contra el Ministerio del Interior</w:t>
      </w:r>
      <w:r>
        <w:rPr>
          <w:rFonts w:ascii="Cambria" w:hAnsi="Cambria"/>
          <w:sz w:val="20"/>
          <w:szCs w:val="20"/>
          <w:lang w:val="es-ES"/>
        </w:rPr>
        <w:t xml:space="preserve"> </w:t>
      </w:r>
      <w:r w:rsidR="001762D5">
        <w:rPr>
          <w:rFonts w:ascii="Cambria" w:hAnsi="Cambria"/>
          <w:sz w:val="20"/>
          <w:szCs w:val="20"/>
          <w:lang w:val="es-ES"/>
        </w:rPr>
        <w:t>el 13 de agosto</w:t>
      </w:r>
      <w:r>
        <w:rPr>
          <w:rFonts w:ascii="Cambria" w:hAnsi="Cambria"/>
          <w:sz w:val="20"/>
          <w:szCs w:val="20"/>
          <w:lang w:val="es-ES"/>
        </w:rPr>
        <w:t xml:space="preserve"> de 2004</w:t>
      </w:r>
      <w:r w:rsidR="004B66A2">
        <w:rPr>
          <w:rFonts w:ascii="Cambria" w:hAnsi="Cambria"/>
          <w:sz w:val="20"/>
          <w:szCs w:val="20"/>
          <w:lang w:val="es-ES"/>
        </w:rPr>
        <w:t xml:space="preserve"> </w:t>
      </w:r>
      <w:r w:rsidR="00351B51">
        <w:rPr>
          <w:rFonts w:ascii="Cambria" w:hAnsi="Cambria"/>
          <w:sz w:val="20"/>
          <w:szCs w:val="20"/>
          <w:lang w:val="es-ES"/>
        </w:rPr>
        <w:t>ante el Sexagésimo Quinto Juzgado Civil de Lima</w:t>
      </w:r>
      <w:r>
        <w:rPr>
          <w:rFonts w:ascii="Cambria" w:hAnsi="Cambria"/>
          <w:sz w:val="20"/>
          <w:szCs w:val="20"/>
          <w:lang w:val="es-ES"/>
        </w:rPr>
        <w:t xml:space="preserve">, solicitando el otorgamiento de pensión de retiro renovable, basándose en que le sería aplicable </w:t>
      </w:r>
      <w:r w:rsidR="007103BB">
        <w:rPr>
          <w:rFonts w:ascii="Cambria" w:hAnsi="Cambria"/>
          <w:sz w:val="20"/>
          <w:szCs w:val="20"/>
          <w:lang w:val="es-ES"/>
        </w:rPr>
        <w:t>el Decreto Supremo</w:t>
      </w:r>
      <w:r w:rsidR="00730E34" w:rsidRPr="00730E34">
        <w:rPr>
          <w:rFonts w:ascii="Cambria" w:hAnsi="Cambria"/>
          <w:sz w:val="20"/>
          <w:szCs w:val="20"/>
          <w:lang w:val="es-ES"/>
        </w:rPr>
        <w:t xml:space="preserve"> Nº 0072-85-IN/DM </w:t>
      </w:r>
      <w:r w:rsidR="00730E34">
        <w:rPr>
          <w:rFonts w:ascii="Cambria" w:hAnsi="Cambria"/>
          <w:sz w:val="20"/>
          <w:szCs w:val="20"/>
          <w:lang w:val="es-ES"/>
        </w:rPr>
        <w:t xml:space="preserve">y </w:t>
      </w:r>
      <w:r w:rsidR="007103BB">
        <w:rPr>
          <w:rFonts w:ascii="Cambria" w:hAnsi="Cambria"/>
          <w:sz w:val="20"/>
          <w:szCs w:val="20"/>
          <w:lang w:val="es-ES"/>
        </w:rPr>
        <w:t xml:space="preserve">el </w:t>
      </w:r>
      <w:r w:rsidR="00897883">
        <w:rPr>
          <w:rFonts w:ascii="Cambria" w:hAnsi="Cambria"/>
          <w:sz w:val="20"/>
          <w:szCs w:val="20"/>
          <w:lang w:val="es-ES"/>
        </w:rPr>
        <w:t>Decreto L</w:t>
      </w:r>
      <w:r>
        <w:rPr>
          <w:rFonts w:ascii="Cambria" w:hAnsi="Cambria"/>
          <w:sz w:val="20"/>
          <w:szCs w:val="20"/>
          <w:lang w:val="es-ES"/>
        </w:rPr>
        <w:t xml:space="preserve">ey </w:t>
      </w:r>
      <w:r w:rsidR="00897883">
        <w:rPr>
          <w:rFonts w:ascii="Cambria" w:hAnsi="Cambria"/>
          <w:sz w:val="20"/>
          <w:szCs w:val="20"/>
          <w:lang w:val="es-ES"/>
        </w:rPr>
        <w:t>N</w:t>
      </w:r>
      <w:r w:rsidR="00897883" w:rsidRPr="00897883">
        <w:rPr>
          <w:rFonts w:ascii="Cambria" w:hAnsi="Cambria"/>
          <w:sz w:val="20"/>
          <w:szCs w:val="20"/>
          <w:lang w:val="es-ES"/>
        </w:rPr>
        <w:t>º</w:t>
      </w:r>
      <w:r w:rsidR="00897883">
        <w:rPr>
          <w:rFonts w:ascii="Cambria" w:hAnsi="Cambria"/>
          <w:sz w:val="20"/>
          <w:szCs w:val="20"/>
          <w:lang w:val="es-ES"/>
        </w:rPr>
        <w:t xml:space="preserve"> </w:t>
      </w:r>
      <w:r>
        <w:rPr>
          <w:rFonts w:ascii="Cambria" w:hAnsi="Cambria"/>
          <w:sz w:val="20"/>
          <w:szCs w:val="20"/>
          <w:lang w:val="es-ES"/>
        </w:rPr>
        <w:t>18.081</w:t>
      </w:r>
      <w:r w:rsidR="00730E34">
        <w:rPr>
          <w:rFonts w:ascii="Cambria" w:hAnsi="Cambria"/>
          <w:sz w:val="20"/>
          <w:szCs w:val="20"/>
          <w:lang w:val="es-ES"/>
        </w:rPr>
        <w:t xml:space="preserve">, </w:t>
      </w:r>
      <w:r>
        <w:rPr>
          <w:rFonts w:ascii="Cambria" w:hAnsi="Cambria"/>
          <w:sz w:val="20"/>
          <w:szCs w:val="20"/>
          <w:lang w:val="es-ES"/>
        </w:rPr>
        <w:t>ya que los derechos económicos reconocidos en el</w:t>
      </w:r>
      <w:r w:rsidR="00730E34">
        <w:rPr>
          <w:rFonts w:ascii="Cambria" w:hAnsi="Cambria"/>
          <w:sz w:val="20"/>
          <w:szCs w:val="20"/>
          <w:lang w:val="es-ES"/>
        </w:rPr>
        <w:t>los</w:t>
      </w:r>
      <w:r>
        <w:rPr>
          <w:rFonts w:ascii="Cambria" w:hAnsi="Cambria"/>
          <w:sz w:val="20"/>
          <w:szCs w:val="20"/>
          <w:lang w:val="es-ES"/>
        </w:rPr>
        <w:t xml:space="preserve"> son derechos adquiridos</w:t>
      </w:r>
      <w:r w:rsidR="00D805B1">
        <w:rPr>
          <w:rFonts w:ascii="Cambria" w:hAnsi="Cambria"/>
          <w:sz w:val="20"/>
          <w:szCs w:val="20"/>
          <w:lang w:val="es-ES"/>
        </w:rPr>
        <w:t xml:space="preserve"> según la Constitución</w:t>
      </w:r>
      <w:r w:rsidR="00CF63B7">
        <w:rPr>
          <w:rFonts w:ascii="Cambria" w:hAnsi="Cambria"/>
          <w:sz w:val="20"/>
          <w:szCs w:val="20"/>
          <w:lang w:val="es-ES"/>
        </w:rPr>
        <w:t>.</w:t>
      </w:r>
      <w:r>
        <w:rPr>
          <w:rFonts w:ascii="Cambria" w:hAnsi="Cambria"/>
          <w:sz w:val="20"/>
          <w:szCs w:val="20"/>
          <w:lang w:val="es-ES"/>
        </w:rPr>
        <w:t xml:space="preserve"> </w:t>
      </w:r>
      <w:r w:rsidR="00351B51">
        <w:rPr>
          <w:rFonts w:ascii="Cambria" w:hAnsi="Cambria"/>
          <w:sz w:val="20"/>
          <w:szCs w:val="20"/>
          <w:lang w:val="es-ES"/>
        </w:rPr>
        <w:t xml:space="preserve">El 15 de abril de 2005 el juzgado declaró fundada la demanda, estableciendo que de no concederle los beneficios pensionarios al peticionario, se estaría violando su derecho constitucional a la igualdad. Ante este pronunciamiento, el Ministerio del Interior </w:t>
      </w:r>
      <w:r w:rsidR="008D66FC">
        <w:rPr>
          <w:rFonts w:ascii="Cambria" w:hAnsi="Cambria"/>
          <w:sz w:val="20"/>
          <w:szCs w:val="20"/>
          <w:lang w:val="es-ES"/>
        </w:rPr>
        <w:t>apeló</w:t>
      </w:r>
      <w:r w:rsidR="00351B51">
        <w:rPr>
          <w:rFonts w:ascii="Cambria" w:hAnsi="Cambria"/>
          <w:sz w:val="20"/>
          <w:szCs w:val="20"/>
          <w:lang w:val="es-ES"/>
        </w:rPr>
        <w:t xml:space="preserve"> ante la Primera Sala Civil de </w:t>
      </w:r>
      <w:r w:rsidR="000F12FC">
        <w:rPr>
          <w:rFonts w:ascii="Cambria" w:hAnsi="Cambria"/>
          <w:sz w:val="20"/>
          <w:szCs w:val="20"/>
          <w:lang w:val="es-ES"/>
        </w:rPr>
        <w:t xml:space="preserve">la Corte Superior de </w:t>
      </w:r>
      <w:r w:rsidR="00351B51">
        <w:rPr>
          <w:rFonts w:ascii="Cambria" w:hAnsi="Cambria"/>
          <w:sz w:val="20"/>
          <w:szCs w:val="20"/>
          <w:lang w:val="es-ES"/>
        </w:rPr>
        <w:t xml:space="preserve">Lima, </w:t>
      </w:r>
      <w:r w:rsidR="00730E34">
        <w:rPr>
          <w:rFonts w:ascii="Cambria" w:hAnsi="Cambria"/>
          <w:sz w:val="20"/>
          <w:szCs w:val="20"/>
          <w:lang w:val="es-ES"/>
        </w:rPr>
        <w:t xml:space="preserve">que </w:t>
      </w:r>
      <w:r w:rsidR="00351B51">
        <w:rPr>
          <w:rFonts w:ascii="Cambria" w:hAnsi="Cambria"/>
          <w:sz w:val="20"/>
          <w:szCs w:val="20"/>
          <w:lang w:val="es-ES"/>
        </w:rPr>
        <w:t xml:space="preserve">el 23 de enero del 2006 </w:t>
      </w:r>
      <w:r w:rsidR="00D805B1">
        <w:rPr>
          <w:rFonts w:ascii="Cambria" w:hAnsi="Cambria"/>
          <w:sz w:val="20"/>
          <w:szCs w:val="20"/>
          <w:lang w:val="es-ES"/>
        </w:rPr>
        <w:t>revocó</w:t>
      </w:r>
      <w:r w:rsidR="00351B51">
        <w:rPr>
          <w:rFonts w:ascii="Cambria" w:hAnsi="Cambria"/>
          <w:sz w:val="20"/>
          <w:szCs w:val="20"/>
          <w:lang w:val="es-ES"/>
        </w:rPr>
        <w:t xml:space="preserve"> la sentencia</w:t>
      </w:r>
      <w:r w:rsidR="008D66FC">
        <w:rPr>
          <w:rFonts w:ascii="Cambria" w:hAnsi="Cambria"/>
          <w:sz w:val="20"/>
          <w:szCs w:val="20"/>
          <w:lang w:val="es-ES"/>
        </w:rPr>
        <w:t xml:space="preserve">, </w:t>
      </w:r>
      <w:r w:rsidR="00351B51">
        <w:rPr>
          <w:rFonts w:ascii="Cambria" w:hAnsi="Cambria"/>
          <w:sz w:val="20"/>
          <w:szCs w:val="20"/>
          <w:lang w:val="es-ES"/>
        </w:rPr>
        <w:t xml:space="preserve">declarando improcedente la demanda, por estimar que el peticionario no cumplía con </w:t>
      </w:r>
      <w:r w:rsidR="00107912">
        <w:rPr>
          <w:rFonts w:ascii="Cambria" w:hAnsi="Cambria"/>
          <w:sz w:val="20"/>
          <w:szCs w:val="20"/>
          <w:lang w:val="es-ES"/>
        </w:rPr>
        <w:t>el</w:t>
      </w:r>
      <w:r w:rsidR="00351B51">
        <w:rPr>
          <w:rFonts w:ascii="Cambria" w:hAnsi="Cambria"/>
          <w:sz w:val="20"/>
          <w:szCs w:val="20"/>
          <w:lang w:val="es-ES"/>
        </w:rPr>
        <w:t xml:space="preserve"> requisito </w:t>
      </w:r>
      <w:r w:rsidR="00107912">
        <w:rPr>
          <w:rFonts w:ascii="Cambria" w:hAnsi="Cambria"/>
          <w:sz w:val="20"/>
          <w:szCs w:val="20"/>
          <w:lang w:val="es-ES"/>
        </w:rPr>
        <w:t>de los 15 años de servicio</w:t>
      </w:r>
      <w:r w:rsidR="00351B51">
        <w:rPr>
          <w:rFonts w:ascii="Cambria" w:hAnsi="Cambria"/>
          <w:sz w:val="20"/>
          <w:szCs w:val="20"/>
          <w:lang w:val="es-ES"/>
        </w:rPr>
        <w:t>. Por esta razón</w:t>
      </w:r>
      <w:r w:rsidR="00D805B1">
        <w:rPr>
          <w:rFonts w:ascii="Cambria" w:hAnsi="Cambria"/>
          <w:sz w:val="20"/>
          <w:szCs w:val="20"/>
          <w:lang w:val="es-ES"/>
        </w:rPr>
        <w:t xml:space="preserve">, </w:t>
      </w:r>
      <w:r w:rsidR="00351B51">
        <w:rPr>
          <w:rFonts w:ascii="Cambria" w:hAnsi="Cambria"/>
          <w:sz w:val="20"/>
          <w:szCs w:val="20"/>
          <w:lang w:val="es-ES"/>
        </w:rPr>
        <w:t xml:space="preserve">el peticionario interpuso recurso de agravio constitucional, </w:t>
      </w:r>
      <w:r w:rsidR="00730E34">
        <w:rPr>
          <w:rFonts w:ascii="Cambria" w:hAnsi="Cambria"/>
          <w:sz w:val="20"/>
          <w:szCs w:val="20"/>
          <w:lang w:val="es-ES"/>
        </w:rPr>
        <w:t xml:space="preserve">que </w:t>
      </w:r>
      <w:r w:rsidR="00351B51">
        <w:rPr>
          <w:rFonts w:ascii="Cambria" w:hAnsi="Cambria"/>
          <w:sz w:val="20"/>
          <w:szCs w:val="20"/>
          <w:lang w:val="es-ES"/>
        </w:rPr>
        <w:t xml:space="preserve">el </w:t>
      </w:r>
      <w:r w:rsidR="000F12FC">
        <w:rPr>
          <w:rFonts w:ascii="Cambria" w:hAnsi="Cambria"/>
          <w:sz w:val="20"/>
          <w:szCs w:val="20"/>
          <w:lang w:val="es-ES"/>
        </w:rPr>
        <w:t xml:space="preserve">14 de agosto de 2006 </w:t>
      </w:r>
      <w:r w:rsidR="00730E34">
        <w:rPr>
          <w:rFonts w:ascii="Cambria" w:hAnsi="Cambria"/>
          <w:sz w:val="20"/>
          <w:szCs w:val="20"/>
          <w:lang w:val="es-ES"/>
        </w:rPr>
        <w:t xml:space="preserve">fue declarado improcedente por </w:t>
      </w:r>
      <w:r w:rsidR="000F12FC">
        <w:rPr>
          <w:rFonts w:ascii="Cambria" w:hAnsi="Cambria"/>
          <w:sz w:val="20"/>
          <w:szCs w:val="20"/>
          <w:lang w:val="es-ES"/>
        </w:rPr>
        <w:t xml:space="preserve">el Tribunal Constitucional, </w:t>
      </w:r>
      <w:r w:rsidR="000F12FC">
        <w:rPr>
          <w:rFonts w:ascii="Cambria" w:hAnsi="Cambria"/>
          <w:sz w:val="20"/>
          <w:szCs w:val="20"/>
          <w:lang w:val="es-ES"/>
        </w:rPr>
        <w:lastRenderedPageBreak/>
        <w:t xml:space="preserve">considerando que no </w:t>
      </w:r>
      <w:r w:rsidR="007103BB">
        <w:rPr>
          <w:rFonts w:ascii="Cambria" w:hAnsi="Cambria"/>
          <w:sz w:val="20"/>
          <w:szCs w:val="20"/>
          <w:lang w:val="es-ES"/>
        </w:rPr>
        <w:t>hubo violación de</w:t>
      </w:r>
      <w:r w:rsidR="000F12FC">
        <w:rPr>
          <w:rFonts w:ascii="Cambria" w:hAnsi="Cambria"/>
          <w:sz w:val="20"/>
          <w:szCs w:val="20"/>
          <w:lang w:val="es-ES"/>
        </w:rPr>
        <w:t xml:space="preserve"> derecho alguno, </w:t>
      </w:r>
      <w:r w:rsidR="007103BB">
        <w:rPr>
          <w:rFonts w:ascii="Cambria" w:hAnsi="Cambria"/>
          <w:sz w:val="20"/>
          <w:szCs w:val="20"/>
          <w:lang w:val="es-ES"/>
        </w:rPr>
        <w:t>con base en el mismo argumento anterior</w:t>
      </w:r>
      <w:r w:rsidR="000F12FC">
        <w:rPr>
          <w:rFonts w:ascii="Cambria" w:hAnsi="Cambria"/>
          <w:sz w:val="20"/>
          <w:szCs w:val="20"/>
          <w:lang w:val="es-ES"/>
        </w:rPr>
        <w:t xml:space="preserve">. </w:t>
      </w:r>
      <w:r w:rsidR="00CF3074">
        <w:rPr>
          <w:rFonts w:ascii="Cambria" w:hAnsi="Cambria"/>
          <w:sz w:val="20"/>
          <w:szCs w:val="20"/>
          <w:lang w:val="es-ES"/>
        </w:rPr>
        <w:t xml:space="preserve">El peticionario informa que la notificación del fallo se </w:t>
      </w:r>
      <w:r w:rsidR="008D66FC">
        <w:rPr>
          <w:rFonts w:ascii="Cambria" w:hAnsi="Cambria"/>
          <w:sz w:val="20"/>
          <w:szCs w:val="20"/>
          <w:lang w:val="es-ES"/>
        </w:rPr>
        <w:t>realizó</w:t>
      </w:r>
      <w:r w:rsidR="00CF3074">
        <w:rPr>
          <w:rFonts w:ascii="Cambria" w:hAnsi="Cambria"/>
          <w:sz w:val="20"/>
          <w:szCs w:val="20"/>
          <w:lang w:val="es-ES"/>
        </w:rPr>
        <w:t xml:space="preserve"> el 11 de octubre del 2007. </w:t>
      </w:r>
    </w:p>
    <w:p w14:paraId="01E77F9D" w14:textId="184E4E29" w:rsidR="00107912" w:rsidRDefault="009D6295" w:rsidP="00730E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Adicionalmente, e</w:t>
      </w:r>
      <w:r w:rsidR="00107912">
        <w:rPr>
          <w:rFonts w:ascii="Cambria" w:hAnsi="Cambria"/>
          <w:sz w:val="20"/>
          <w:szCs w:val="20"/>
          <w:lang w:val="es-ES"/>
        </w:rPr>
        <w:t xml:space="preserve">l peticionario acompaña información de </w:t>
      </w:r>
      <w:r w:rsidR="008D66FC">
        <w:rPr>
          <w:rFonts w:ascii="Cambria" w:hAnsi="Cambria"/>
          <w:sz w:val="20"/>
          <w:szCs w:val="20"/>
          <w:lang w:val="es-ES"/>
        </w:rPr>
        <w:t xml:space="preserve">al </w:t>
      </w:r>
      <w:r w:rsidR="00D35736">
        <w:rPr>
          <w:rFonts w:ascii="Cambria" w:hAnsi="Cambria"/>
          <w:sz w:val="20"/>
          <w:szCs w:val="20"/>
          <w:lang w:val="es-ES"/>
        </w:rPr>
        <w:t>menos 30</w:t>
      </w:r>
      <w:r w:rsidR="004B32E4">
        <w:rPr>
          <w:rFonts w:ascii="Cambria" w:hAnsi="Cambria"/>
          <w:sz w:val="20"/>
          <w:szCs w:val="20"/>
          <w:lang w:val="es-ES"/>
        </w:rPr>
        <w:t xml:space="preserve"> casos de</w:t>
      </w:r>
      <w:r w:rsidR="00107912">
        <w:rPr>
          <w:rFonts w:ascii="Cambria" w:hAnsi="Cambria"/>
          <w:sz w:val="20"/>
          <w:szCs w:val="20"/>
          <w:lang w:val="es-ES"/>
        </w:rPr>
        <w:t xml:space="preserve"> ex policías que </w:t>
      </w:r>
      <w:r w:rsidR="004B32E4">
        <w:rPr>
          <w:rFonts w:ascii="Cambria" w:hAnsi="Cambria"/>
          <w:sz w:val="20"/>
          <w:szCs w:val="20"/>
          <w:lang w:val="es-ES"/>
        </w:rPr>
        <w:t xml:space="preserve">al pasar a retiro contaban con el mismo tiempo de servicios </w:t>
      </w:r>
      <w:r>
        <w:rPr>
          <w:rFonts w:ascii="Cambria" w:hAnsi="Cambria"/>
          <w:sz w:val="20"/>
          <w:szCs w:val="20"/>
          <w:lang w:val="es-ES"/>
        </w:rPr>
        <w:t xml:space="preserve">que él </w:t>
      </w:r>
      <w:r w:rsidR="004B32E4">
        <w:rPr>
          <w:rFonts w:ascii="Cambria" w:hAnsi="Cambria"/>
          <w:sz w:val="20"/>
          <w:szCs w:val="20"/>
          <w:lang w:val="es-ES"/>
        </w:rPr>
        <w:t xml:space="preserve">y </w:t>
      </w:r>
      <w:r>
        <w:rPr>
          <w:rFonts w:ascii="Cambria" w:hAnsi="Cambria"/>
          <w:sz w:val="20"/>
          <w:szCs w:val="20"/>
          <w:lang w:val="es-ES"/>
        </w:rPr>
        <w:t>en cuyo beneficio las autoridades judiciales</w:t>
      </w:r>
      <w:r w:rsidR="00341A8B">
        <w:rPr>
          <w:rFonts w:ascii="Cambria" w:hAnsi="Cambria"/>
          <w:sz w:val="20"/>
          <w:szCs w:val="20"/>
          <w:lang w:val="es-ES"/>
        </w:rPr>
        <w:t xml:space="preserve"> habría</w:t>
      </w:r>
      <w:r w:rsidR="004B32E4">
        <w:rPr>
          <w:rFonts w:ascii="Cambria" w:hAnsi="Cambria"/>
          <w:sz w:val="20"/>
          <w:szCs w:val="20"/>
          <w:lang w:val="es-ES"/>
        </w:rPr>
        <w:t>n</w:t>
      </w:r>
      <w:r w:rsidR="00341A8B">
        <w:rPr>
          <w:rFonts w:ascii="Cambria" w:hAnsi="Cambria"/>
          <w:sz w:val="20"/>
          <w:szCs w:val="20"/>
          <w:lang w:val="es-ES"/>
        </w:rPr>
        <w:t xml:space="preserve"> </w:t>
      </w:r>
      <w:r w:rsidR="00357D30">
        <w:rPr>
          <w:rFonts w:ascii="Cambria" w:hAnsi="Cambria"/>
          <w:sz w:val="20"/>
          <w:szCs w:val="20"/>
          <w:lang w:val="es-ES"/>
        </w:rPr>
        <w:t xml:space="preserve">declarado </w:t>
      </w:r>
      <w:r w:rsidR="00107912">
        <w:rPr>
          <w:rFonts w:ascii="Cambria" w:hAnsi="Cambria"/>
          <w:sz w:val="20"/>
          <w:szCs w:val="20"/>
          <w:lang w:val="es-ES"/>
        </w:rPr>
        <w:t>aplic</w:t>
      </w:r>
      <w:r w:rsidR="00341A8B">
        <w:rPr>
          <w:rFonts w:ascii="Cambria" w:hAnsi="Cambria"/>
          <w:sz w:val="20"/>
          <w:szCs w:val="20"/>
          <w:lang w:val="es-ES"/>
        </w:rPr>
        <w:t>a</w:t>
      </w:r>
      <w:r w:rsidR="00357D30">
        <w:rPr>
          <w:rFonts w:ascii="Cambria" w:hAnsi="Cambria"/>
          <w:sz w:val="20"/>
          <w:szCs w:val="20"/>
          <w:lang w:val="es-ES"/>
        </w:rPr>
        <w:t>ble</w:t>
      </w:r>
      <w:r w:rsidR="00107912">
        <w:rPr>
          <w:rFonts w:ascii="Cambria" w:hAnsi="Cambria"/>
          <w:sz w:val="20"/>
          <w:szCs w:val="20"/>
          <w:lang w:val="es-ES"/>
        </w:rPr>
        <w:t xml:space="preserve"> el Decreto Supremo</w:t>
      </w:r>
      <w:r w:rsidR="00107912" w:rsidRPr="00107912">
        <w:rPr>
          <w:rFonts w:ascii="Cambria" w:hAnsi="Cambria"/>
          <w:sz w:val="20"/>
          <w:szCs w:val="20"/>
          <w:lang w:val="es-ES"/>
        </w:rPr>
        <w:t xml:space="preserve"> Nº 0072-85-IN-DM</w:t>
      </w:r>
      <w:r w:rsidR="008D66FC">
        <w:rPr>
          <w:rFonts w:ascii="Cambria" w:hAnsi="Cambria"/>
          <w:sz w:val="20"/>
          <w:szCs w:val="20"/>
          <w:lang w:val="es-ES"/>
        </w:rPr>
        <w:t>. P</w:t>
      </w:r>
      <w:r w:rsidR="00107912">
        <w:rPr>
          <w:rFonts w:ascii="Cambria" w:hAnsi="Cambria"/>
          <w:sz w:val="20"/>
          <w:szCs w:val="20"/>
          <w:lang w:val="es-ES"/>
        </w:rPr>
        <w:t>or lo tanto</w:t>
      </w:r>
      <w:r w:rsidR="000269B3">
        <w:rPr>
          <w:rFonts w:ascii="Cambria" w:hAnsi="Cambria"/>
          <w:sz w:val="20"/>
          <w:szCs w:val="20"/>
          <w:lang w:val="es-ES"/>
        </w:rPr>
        <w:t>,</w:t>
      </w:r>
      <w:r w:rsidR="00107912">
        <w:rPr>
          <w:rFonts w:ascii="Cambria" w:hAnsi="Cambria"/>
          <w:sz w:val="20"/>
          <w:szCs w:val="20"/>
          <w:lang w:val="es-ES"/>
        </w:rPr>
        <w:t xml:space="preserve"> alega haber sufrido discriminación respecto de personas que se encontraban en su misma situación. </w:t>
      </w:r>
    </w:p>
    <w:p w14:paraId="2E733BA0" w14:textId="2CEF40B8" w:rsidR="00F56D46" w:rsidRPr="00973867" w:rsidRDefault="00F56D46" w:rsidP="009738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Por su parte, el Estado alega que el peticionario no </w:t>
      </w:r>
      <w:r w:rsidR="00F9136C">
        <w:rPr>
          <w:rFonts w:ascii="Cambria" w:hAnsi="Cambria"/>
          <w:sz w:val="20"/>
          <w:szCs w:val="20"/>
          <w:lang w:val="es-ES"/>
        </w:rPr>
        <w:t>agotó</w:t>
      </w:r>
      <w:r>
        <w:rPr>
          <w:rFonts w:ascii="Cambria" w:hAnsi="Cambria"/>
          <w:sz w:val="20"/>
          <w:szCs w:val="20"/>
          <w:lang w:val="es-ES"/>
        </w:rPr>
        <w:t xml:space="preserve"> los recursos internos y que </w:t>
      </w:r>
      <w:r w:rsidR="00F507AA">
        <w:rPr>
          <w:rFonts w:ascii="Cambria" w:hAnsi="Cambria"/>
          <w:sz w:val="20"/>
          <w:szCs w:val="20"/>
          <w:lang w:val="es-ES"/>
        </w:rPr>
        <w:t>los hechos expuestos no caracterizan una violación de los derechos garantizados en la Convención Americana</w:t>
      </w:r>
      <w:r>
        <w:rPr>
          <w:rFonts w:ascii="Cambria" w:hAnsi="Cambria"/>
          <w:sz w:val="20"/>
          <w:szCs w:val="20"/>
          <w:lang w:val="es-ES"/>
        </w:rPr>
        <w:t xml:space="preserve">. Respecto al agotamiento de </w:t>
      </w:r>
      <w:r w:rsidR="00F9136C">
        <w:rPr>
          <w:rFonts w:ascii="Cambria" w:hAnsi="Cambria"/>
          <w:sz w:val="20"/>
          <w:szCs w:val="20"/>
          <w:lang w:val="es-ES"/>
        </w:rPr>
        <w:t xml:space="preserve">los </w:t>
      </w:r>
      <w:r>
        <w:rPr>
          <w:rFonts w:ascii="Cambria" w:hAnsi="Cambria"/>
          <w:sz w:val="20"/>
          <w:szCs w:val="20"/>
          <w:lang w:val="es-ES"/>
        </w:rPr>
        <w:t>recursos</w:t>
      </w:r>
      <w:r w:rsidR="00F9136C">
        <w:rPr>
          <w:rFonts w:ascii="Cambria" w:hAnsi="Cambria"/>
          <w:sz w:val="20"/>
          <w:szCs w:val="20"/>
          <w:lang w:val="es-ES"/>
        </w:rPr>
        <w:t xml:space="preserve"> internos,</w:t>
      </w:r>
      <w:r>
        <w:rPr>
          <w:rFonts w:ascii="Cambria" w:hAnsi="Cambria"/>
          <w:sz w:val="20"/>
          <w:szCs w:val="20"/>
          <w:lang w:val="es-ES"/>
        </w:rPr>
        <w:t xml:space="preserve"> indica que el peticionario </w:t>
      </w:r>
      <w:r w:rsidR="00F9136C">
        <w:rPr>
          <w:rFonts w:ascii="Cambria" w:hAnsi="Cambria"/>
          <w:sz w:val="20"/>
          <w:szCs w:val="20"/>
          <w:lang w:val="es-ES"/>
        </w:rPr>
        <w:t xml:space="preserve">debiera </w:t>
      </w:r>
      <w:r>
        <w:rPr>
          <w:rFonts w:ascii="Cambria" w:hAnsi="Cambria"/>
          <w:sz w:val="20"/>
          <w:szCs w:val="20"/>
          <w:lang w:val="es-ES"/>
        </w:rPr>
        <w:t>haber acudido a los procesos ordinarios, tal como el proceso contencioso administrativo</w:t>
      </w:r>
      <w:r w:rsidR="00F507AA">
        <w:rPr>
          <w:rFonts w:ascii="Cambria" w:hAnsi="Cambria"/>
          <w:sz w:val="20"/>
          <w:szCs w:val="20"/>
          <w:lang w:val="es-ES"/>
        </w:rPr>
        <w:t xml:space="preserve"> y que</w:t>
      </w:r>
      <w:r w:rsidR="00F9136C">
        <w:rPr>
          <w:rFonts w:ascii="Cambria" w:hAnsi="Cambria"/>
          <w:sz w:val="20"/>
          <w:szCs w:val="20"/>
          <w:lang w:val="es-ES"/>
        </w:rPr>
        <w:t>, si bien</w:t>
      </w:r>
      <w:r w:rsidR="00F507AA">
        <w:rPr>
          <w:rFonts w:ascii="Cambria" w:hAnsi="Cambria"/>
          <w:sz w:val="20"/>
          <w:szCs w:val="20"/>
          <w:lang w:val="es-ES"/>
        </w:rPr>
        <w:t xml:space="preserve"> exige que se reparen las </w:t>
      </w:r>
      <w:r w:rsidR="00F9136C">
        <w:rPr>
          <w:rFonts w:ascii="Cambria" w:hAnsi="Cambria"/>
          <w:sz w:val="20"/>
          <w:szCs w:val="20"/>
          <w:lang w:val="es-ES"/>
        </w:rPr>
        <w:t xml:space="preserve">alegadas </w:t>
      </w:r>
      <w:r w:rsidR="00F507AA">
        <w:rPr>
          <w:rFonts w:ascii="Cambria" w:hAnsi="Cambria"/>
          <w:sz w:val="20"/>
          <w:szCs w:val="20"/>
          <w:lang w:val="es-ES"/>
        </w:rPr>
        <w:t>afectaciones sufridas</w:t>
      </w:r>
      <w:r w:rsidR="00F9136C">
        <w:rPr>
          <w:rFonts w:ascii="Cambria" w:hAnsi="Cambria"/>
          <w:sz w:val="20"/>
          <w:szCs w:val="20"/>
          <w:lang w:val="es-ES"/>
        </w:rPr>
        <w:t>,</w:t>
      </w:r>
      <w:r w:rsidR="00F507AA">
        <w:rPr>
          <w:rFonts w:ascii="Cambria" w:hAnsi="Cambria"/>
          <w:sz w:val="20"/>
          <w:szCs w:val="20"/>
          <w:lang w:val="es-ES"/>
        </w:rPr>
        <w:t xml:space="preserve"> no </w:t>
      </w:r>
      <w:r w:rsidR="00F9136C">
        <w:rPr>
          <w:rFonts w:ascii="Cambria" w:hAnsi="Cambria"/>
          <w:sz w:val="20"/>
          <w:szCs w:val="20"/>
          <w:lang w:val="es-ES"/>
        </w:rPr>
        <w:t>acudió</w:t>
      </w:r>
      <w:r w:rsidR="00F507AA">
        <w:rPr>
          <w:rFonts w:ascii="Cambria" w:hAnsi="Cambria"/>
          <w:sz w:val="20"/>
          <w:szCs w:val="20"/>
          <w:lang w:val="es-ES"/>
        </w:rPr>
        <w:t xml:space="preserve"> por la vía civil al proceso indemnizatorio.</w:t>
      </w:r>
      <w:r w:rsidR="001E17AA">
        <w:rPr>
          <w:rFonts w:ascii="Cambria" w:hAnsi="Cambria"/>
          <w:sz w:val="20"/>
          <w:szCs w:val="20"/>
          <w:lang w:val="es-ES"/>
        </w:rPr>
        <w:t xml:space="preserve"> Además</w:t>
      </w:r>
      <w:r w:rsidR="00F9136C">
        <w:rPr>
          <w:rFonts w:ascii="Cambria" w:hAnsi="Cambria"/>
          <w:sz w:val="20"/>
          <w:szCs w:val="20"/>
          <w:lang w:val="es-ES"/>
        </w:rPr>
        <w:t>,</w:t>
      </w:r>
      <w:r w:rsidR="001E17AA">
        <w:rPr>
          <w:rFonts w:ascii="Cambria" w:hAnsi="Cambria"/>
          <w:sz w:val="20"/>
          <w:szCs w:val="20"/>
          <w:lang w:val="es-ES"/>
        </w:rPr>
        <w:t xml:space="preserve"> indica que las normas en materia previsional fueron debidamente aplicadas y que </w:t>
      </w:r>
      <w:r w:rsidR="00F9136C">
        <w:rPr>
          <w:rFonts w:ascii="Cambria" w:hAnsi="Cambria"/>
          <w:sz w:val="20"/>
          <w:szCs w:val="20"/>
          <w:lang w:val="es-ES"/>
        </w:rPr>
        <w:t xml:space="preserve">no acreditó que la Constitución Política del Perú recoja </w:t>
      </w:r>
      <w:r w:rsidR="001E17AA">
        <w:rPr>
          <w:rFonts w:ascii="Cambria" w:hAnsi="Cambria"/>
          <w:sz w:val="20"/>
          <w:szCs w:val="20"/>
          <w:lang w:val="es-ES"/>
        </w:rPr>
        <w:t>la doctrina de los derechos adquiridos</w:t>
      </w:r>
      <w:r w:rsidR="00F9136C">
        <w:rPr>
          <w:rFonts w:ascii="Cambria" w:hAnsi="Cambria"/>
          <w:sz w:val="20"/>
          <w:szCs w:val="20"/>
          <w:lang w:val="es-ES"/>
        </w:rPr>
        <w:t>. El Estado</w:t>
      </w:r>
      <w:r w:rsidR="001E17AA">
        <w:rPr>
          <w:rFonts w:ascii="Cambria" w:hAnsi="Cambria"/>
          <w:sz w:val="20"/>
          <w:szCs w:val="20"/>
          <w:lang w:val="es-ES"/>
        </w:rPr>
        <w:t xml:space="preserve"> refiere</w:t>
      </w:r>
      <w:r w:rsidR="00F9136C">
        <w:rPr>
          <w:rFonts w:ascii="Cambria" w:hAnsi="Cambria"/>
          <w:sz w:val="20"/>
          <w:szCs w:val="20"/>
          <w:lang w:val="es-ES"/>
        </w:rPr>
        <w:t>, en sentido contrario al alegado por el peticionario,</w:t>
      </w:r>
      <w:r w:rsidR="001E17AA">
        <w:rPr>
          <w:rFonts w:ascii="Cambria" w:hAnsi="Cambria"/>
          <w:sz w:val="20"/>
          <w:szCs w:val="20"/>
          <w:lang w:val="es-ES"/>
        </w:rPr>
        <w:t xml:space="preserve"> que </w:t>
      </w:r>
      <w:r w:rsidR="00F9136C">
        <w:rPr>
          <w:rFonts w:ascii="Cambria" w:hAnsi="Cambria"/>
          <w:sz w:val="20"/>
          <w:szCs w:val="20"/>
          <w:lang w:val="es-ES"/>
        </w:rPr>
        <w:t>l</w:t>
      </w:r>
      <w:r w:rsidR="001E17AA">
        <w:rPr>
          <w:rFonts w:ascii="Cambria" w:hAnsi="Cambria"/>
          <w:sz w:val="20"/>
          <w:szCs w:val="20"/>
          <w:lang w:val="es-ES"/>
        </w:rPr>
        <w:t xml:space="preserve">a Constitución </w:t>
      </w:r>
      <w:r w:rsidR="00F9136C">
        <w:rPr>
          <w:rFonts w:ascii="Cambria" w:hAnsi="Cambria"/>
          <w:sz w:val="20"/>
          <w:szCs w:val="20"/>
          <w:lang w:val="es-ES"/>
        </w:rPr>
        <w:t xml:space="preserve">adopta </w:t>
      </w:r>
      <w:r w:rsidR="00A85F41">
        <w:rPr>
          <w:rFonts w:ascii="Cambria" w:hAnsi="Cambria"/>
          <w:sz w:val="20"/>
          <w:szCs w:val="20"/>
          <w:lang w:val="es-ES"/>
        </w:rPr>
        <w:t>el criterio de los hechos cumplidos y no el de los derechos adquiridos.</w:t>
      </w:r>
      <w:r w:rsidR="001E17AA">
        <w:rPr>
          <w:rFonts w:ascii="Cambria" w:hAnsi="Cambria"/>
          <w:sz w:val="20"/>
          <w:szCs w:val="20"/>
          <w:lang w:val="es-ES"/>
        </w:rPr>
        <w:t xml:space="preserve"> </w:t>
      </w:r>
      <w:r w:rsidR="00A85F41">
        <w:rPr>
          <w:rFonts w:ascii="Cambria" w:hAnsi="Cambria"/>
          <w:sz w:val="20"/>
          <w:szCs w:val="20"/>
          <w:lang w:val="es-ES"/>
        </w:rPr>
        <w:t>Por lo tanto</w:t>
      </w:r>
      <w:r w:rsidR="000269B3">
        <w:rPr>
          <w:rFonts w:ascii="Cambria" w:hAnsi="Cambria"/>
          <w:sz w:val="20"/>
          <w:szCs w:val="20"/>
          <w:lang w:val="es-ES"/>
        </w:rPr>
        <w:t>,</w:t>
      </w:r>
      <w:r w:rsidR="001E17AA">
        <w:rPr>
          <w:rFonts w:ascii="Cambria" w:hAnsi="Cambria"/>
          <w:sz w:val="20"/>
          <w:szCs w:val="20"/>
          <w:lang w:val="es-ES"/>
        </w:rPr>
        <w:t xml:space="preserve"> solicita que la petición </w:t>
      </w:r>
      <w:r w:rsidR="00A85F41">
        <w:rPr>
          <w:rFonts w:ascii="Cambria" w:hAnsi="Cambria"/>
          <w:sz w:val="20"/>
          <w:szCs w:val="20"/>
          <w:lang w:val="es-ES"/>
        </w:rPr>
        <w:t>se declare inadmisible en todos sus extremos.</w:t>
      </w:r>
    </w:p>
    <w:p w14:paraId="6F4D4171" w14:textId="61F41104"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63A4F60E" w14:textId="34F72D5A" w:rsidR="00D35736" w:rsidRDefault="000269B3" w:rsidP="00E22E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UY"/>
        </w:rPr>
        <w:t>El</w:t>
      </w:r>
      <w:r>
        <w:rPr>
          <w:rFonts w:ascii="Cambria" w:hAnsi="Cambria"/>
          <w:sz w:val="20"/>
          <w:szCs w:val="20"/>
          <w:lang w:val="es-ES"/>
        </w:rPr>
        <w:t xml:space="preserve"> peticionario</w:t>
      </w:r>
      <w:r w:rsidR="00B24181">
        <w:rPr>
          <w:rFonts w:ascii="Cambria" w:hAnsi="Cambria"/>
          <w:sz w:val="20"/>
          <w:szCs w:val="20"/>
          <w:lang w:val="es-ES"/>
        </w:rPr>
        <w:t xml:space="preserve"> alega haber interpuesto recursos por la vía admin</w:t>
      </w:r>
      <w:r w:rsidR="00E22E37">
        <w:rPr>
          <w:rFonts w:ascii="Cambria" w:hAnsi="Cambria"/>
          <w:sz w:val="20"/>
          <w:szCs w:val="20"/>
          <w:lang w:val="es-ES"/>
        </w:rPr>
        <w:t xml:space="preserve">istrativa y </w:t>
      </w:r>
      <w:r w:rsidR="00D35736">
        <w:rPr>
          <w:rFonts w:ascii="Cambria" w:hAnsi="Cambria"/>
          <w:sz w:val="20"/>
          <w:szCs w:val="20"/>
          <w:lang w:val="es-ES"/>
        </w:rPr>
        <w:t>acción</w:t>
      </w:r>
      <w:r w:rsidR="00E22E37">
        <w:rPr>
          <w:rFonts w:ascii="Cambria" w:hAnsi="Cambria"/>
          <w:sz w:val="20"/>
          <w:szCs w:val="20"/>
          <w:lang w:val="es-ES"/>
        </w:rPr>
        <w:t xml:space="preserve"> amparo por la vía</w:t>
      </w:r>
      <w:r w:rsidR="00B24181">
        <w:rPr>
          <w:rFonts w:ascii="Cambria" w:hAnsi="Cambria"/>
          <w:sz w:val="20"/>
          <w:szCs w:val="20"/>
          <w:lang w:val="es-ES"/>
        </w:rPr>
        <w:t xml:space="preserve"> judicial, el cual concluyó con la improcedencia del agravio constitucional presentado ante el Tribunal Constitucional,</w:t>
      </w:r>
      <w:r w:rsidR="00EF15BA">
        <w:rPr>
          <w:rFonts w:ascii="Cambria" w:hAnsi="Cambria"/>
          <w:sz w:val="20"/>
          <w:szCs w:val="20"/>
          <w:lang w:val="es-ES"/>
        </w:rPr>
        <w:t xml:space="preserve"> cuya resolución le </w:t>
      </w:r>
      <w:r w:rsidR="00B24181">
        <w:rPr>
          <w:rFonts w:ascii="Cambria" w:hAnsi="Cambria"/>
          <w:sz w:val="20"/>
          <w:szCs w:val="20"/>
          <w:lang w:val="es-ES"/>
        </w:rPr>
        <w:t>fue notificado el 11 de octubre de 2007. El Esta</w:t>
      </w:r>
      <w:r w:rsidR="0041314C">
        <w:rPr>
          <w:rFonts w:ascii="Cambria" w:hAnsi="Cambria"/>
          <w:sz w:val="20"/>
          <w:szCs w:val="20"/>
          <w:lang w:val="es-ES"/>
        </w:rPr>
        <w:t>do por su parte alega que no hubo</w:t>
      </w:r>
      <w:r w:rsidR="00B24181">
        <w:rPr>
          <w:rFonts w:ascii="Cambria" w:hAnsi="Cambria"/>
          <w:sz w:val="20"/>
          <w:szCs w:val="20"/>
          <w:lang w:val="es-ES"/>
        </w:rPr>
        <w:t xml:space="preserve"> agotamiento de los recursos internos ya que la parte peticionaria no </w:t>
      </w:r>
      <w:r w:rsidR="00F72EDA">
        <w:rPr>
          <w:rFonts w:ascii="Cambria" w:hAnsi="Cambria"/>
          <w:sz w:val="20"/>
          <w:szCs w:val="20"/>
          <w:lang w:val="es-ES"/>
        </w:rPr>
        <w:t>recurrió</w:t>
      </w:r>
      <w:r w:rsidR="00B24181">
        <w:rPr>
          <w:rFonts w:ascii="Cambria" w:hAnsi="Cambria"/>
          <w:sz w:val="20"/>
          <w:szCs w:val="20"/>
          <w:lang w:val="es-ES"/>
        </w:rPr>
        <w:t xml:space="preserve"> a través de la vía ordinaria en un proceso contencioso administrativo y que tampoco </w:t>
      </w:r>
      <w:r w:rsidR="00F72EDA">
        <w:rPr>
          <w:rFonts w:ascii="Cambria" w:hAnsi="Cambria"/>
          <w:sz w:val="20"/>
          <w:szCs w:val="20"/>
          <w:lang w:val="es-ES"/>
        </w:rPr>
        <w:t>intentó</w:t>
      </w:r>
      <w:r w:rsidR="00B24181">
        <w:rPr>
          <w:rFonts w:ascii="Cambria" w:hAnsi="Cambria"/>
          <w:sz w:val="20"/>
          <w:szCs w:val="20"/>
          <w:lang w:val="es-ES"/>
        </w:rPr>
        <w:t xml:space="preserve"> accionar por la vía civil para obtener una indemnización. </w:t>
      </w:r>
    </w:p>
    <w:p w14:paraId="5DB26D1C" w14:textId="74556196" w:rsidR="00CE5E27" w:rsidRDefault="0070362C"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 Comisión reitera que el</w:t>
      </w:r>
      <w:r w:rsidRPr="0070362C">
        <w:rPr>
          <w:rFonts w:ascii="Cambria" w:hAnsi="Cambria"/>
          <w:sz w:val="20"/>
          <w:szCs w:val="20"/>
          <w:lang w:val="es-ES_tradnl"/>
        </w:rPr>
        <w:t xml:space="preserve"> requisito de agotamiento de los recursos internos no implica que las presuntas víctimas tengan la obligación de agotar todos los recu</w:t>
      </w:r>
      <w:r>
        <w:rPr>
          <w:rFonts w:ascii="Cambria" w:hAnsi="Cambria"/>
          <w:sz w:val="20"/>
          <w:szCs w:val="20"/>
          <w:lang w:val="es-ES_tradnl"/>
        </w:rPr>
        <w:t>rsos posibles a su disposición.</w:t>
      </w:r>
      <w:r w:rsidRPr="0070362C">
        <w:rPr>
          <w:rFonts w:ascii="Cambria" w:hAnsi="Cambria"/>
          <w:sz w:val="20"/>
          <w:szCs w:val="20"/>
          <w:lang w:val="es-ES_tradnl"/>
        </w:rPr>
        <w:t xml:space="preserve"> En este sentido, la Comisión Interamericana ha mantenido que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Pr="0070362C">
        <w:rPr>
          <w:rFonts w:ascii="Cambria" w:hAnsi="Cambria"/>
          <w:bCs/>
          <w:sz w:val="20"/>
          <w:szCs w:val="20"/>
          <w:vertAlign w:val="superscript"/>
          <w:lang w:val="es-ES_tradnl"/>
        </w:rPr>
        <w:footnoteReference w:id="5"/>
      </w:r>
      <w:r w:rsidRPr="0070362C">
        <w:rPr>
          <w:rFonts w:ascii="Cambria" w:hAnsi="Cambria"/>
          <w:sz w:val="20"/>
          <w:szCs w:val="20"/>
          <w:lang w:val="es-ES_tradnl"/>
        </w:rPr>
        <w:t>.</w:t>
      </w:r>
      <w:r>
        <w:rPr>
          <w:rFonts w:ascii="Cambria" w:hAnsi="Cambria"/>
          <w:sz w:val="20"/>
          <w:szCs w:val="20"/>
          <w:lang w:val="es-ES"/>
        </w:rPr>
        <w:t xml:space="preserve"> </w:t>
      </w:r>
      <w:r w:rsidR="00E22E37" w:rsidRPr="0070362C">
        <w:rPr>
          <w:rFonts w:ascii="Cambria" w:hAnsi="Cambria"/>
          <w:sz w:val="20"/>
          <w:szCs w:val="20"/>
          <w:lang w:val="es-ES"/>
        </w:rPr>
        <w:t xml:space="preserve">En el presente caso la Comisión observa, a los efectos del análisis de admisibilidad, que la presunta víctima agotó </w:t>
      </w:r>
      <w:r w:rsidR="00F72EDA">
        <w:rPr>
          <w:rFonts w:ascii="Cambria" w:hAnsi="Cambria"/>
          <w:sz w:val="20"/>
          <w:szCs w:val="20"/>
          <w:lang w:val="es-ES"/>
        </w:rPr>
        <w:t xml:space="preserve">los recursos administrativos </w:t>
      </w:r>
      <w:r w:rsidR="0041314C">
        <w:rPr>
          <w:rFonts w:ascii="Cambria" w:hAnsi="Cambria"/>
          <w:sz w:val="20"/>
          <w:szCs w:val="20"/>
          <w:lang w:val="es-ES"/>
        </w:rPr>
        <w:t xml:space="preserve">e interpuso y agotó en varias instancias el recurso de amparo </w:t>
      </w:r>
      <w:r w:rsidR="00F72EDA">
        <w:rPr>
          <w:rFonts w:ascii="Cambria" w:hAnsi="Cambria"/>
          <w:sz w:val="20"/>
          <w:szCs w:val="20"/>
          <w:lang w:val="es-ES"/>
        </w:rPr>
        <w:t>para hacer valer su pretensión de obtener una pensión</w:t>
      </w:r>
      <w:r w:rsidR="00E22E37" w:rsidRPr="0070362C">
        <w:rPr>
          <w:rFonts w:ascii="Cambria" w:hAnsi="Cambria"/>
          <w:sz w:val="20"/>
          <w:szCs w:val="20"/>
          <w:lang w:val="es-ES"/>
        </w:rPr>
        <w:t xml:space="preserve"> y</w:t>
      </w:r>
      <w:r w:rsidR="00F72EDA">
        <w:rPr>
          <w:rFonts w:ascii="Cambria" w:hAnsi="Cambria"/>
          <w:sz w:val="20"/>
          <w:szCs w:val="20"/>
          <w:lang w:val="es-ES"/>
        </w:rPr>
        <w:t>,</w:t>
      </w:r>
      <w:r w:rsidR="00E22E37" w:rsidRPr="0070362C">
        <w:rPr>
          <w:rFonts w:ascii="Cambria" w:hAnsi="Cambria"/>
          <w:sz w:val="20"/>
          <w:szCs w:val="20"/>
          <w:lang w:val="es-ES"/>
        </w:rPr>
        <w:t xml:space="preserve"> por tanto, la petición cumple el requisito establecido en </w:t>
      </w:r>
      <w:r w:rsidR="00F72EDA">
        <w:rPr>
          <w:rFonts w:ascii="Cambria" w:hAnsi="Cambria"/>
          <w:sz w:val="20"/>
          <w:szCs w:val="20"/>
          <w:lang w:val="es-ES"/>
        </w:rPr>
        <w:t>e</w:t>
      </w:r>
      <w:r w:rsidR="00E22E37" w:rsidRPr="0070362C">
        <w:rPr>
          <w:rFonts w:ascii="Cambria" w:hAnsi="Cambria"/>
          <w:sz w:val="20"/>
          <w:szCs w:val="20"/>
          <w:lang w:val="es-ES"/>
        </w:rPr>
        <w:t xml:space="preserve">l artículo 46.1.a de la Convención.   </w:t>
      </w:r>
    </w:p>
    <w:p w14:paraId="3465801C" w14:textId="20F6E99B" w:rsidR="009602DA" w:rsidRPr="00CE5E27" w:rsidRDefault="00E22E37" w:rsidP="00CE5E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22E37">
        <w:rPr>
          <w:rFonts w:ascii="Cambria" w:hAnsi="Cambria"/>
          <w:sz w:val="20"/>
          <w:szCs w:val="20"/>
          <w:lang w:val="es-ES"/>
        </w:rPr>
        <w:t>Con relación al plazo de presentación, la petición fue presentada ante la CIDH el 2</w:t>
      </w:r>
      <w:r>
        <w:rPr>
          <w:rFonts w:ascii="Cambria" w:hAnsi="Cambria"/>
          <w:sz w:val="20"/>
          <w:szCs w:val="20"/>
          <w:lang w:val="es-ES"/>
        </w:rPr>
        <w:t>6 de marzo</w:t>
      </w:r>
      <w:r w:rsidRPr="00E22E37">
        <w:rPr>
          <w:rFonts w:ascii="Cambria" w:hAnsi="Cambria"/>
          <w:sz w:val="20"/>
          <w:szCs w:val="20"/>
          <w:lang w:val="es-ES"/>
        </w:rPr>
        <w:t xml:space="preserve"> de 2008, y los recursos </w:t>
      </w:r>
      <w:r w:rsidR="009602DA">
        <w:rPr>
          <w:rFonts w:ascii="Cambria" w:hAnsi="Cambria"/>
          <w:sz w:val="20"/>
          <w:szCs w:val="20"/>
          <w:lang w:val="es-ES"/>
        </w:rPr>
        <w:t>fueron</w:t>
      </w:r>
      <w:r w:rsidRPr="00E22E37">
        <w:rPr>
          <w:rFonts w:ascii="Cambria" w:hAnsi="Cambria"/>
          <w:sz w:val="20"/>
          <w:szCs w:val="20"/>
          <w:lang w:val="es-ES"/>
        </w:rPr>
        <w:t xml:space="preserve"> agotados el </w:t>
      </w:r>
      <w:r>
        <w:rPr>
          <w:rFonts w:ascii="Cambria" w:hAnsi="Cambria"/>
          <w:sz w:val="20"/>
          <w:szCs w:val="20"/>
          <w:lang w:val="es-ES"/>
        </w:rPr>
        <w:t>11 de octubre de 2007</w:t>
      </w:r>
      <w:r w:rsidRPr="00E22E37">
        <w:rPr>
          <w:rFonts w:ascii="Cambria" w:hAnsi="Cambria"/>
          <w:sz w:val="20"/>
          <w:szCs w:val="20"/>
          <w:lang w:val="es-ES"/>
        </w:rPr>
        <w:t xml:space="preserve"> con la </w:t>
      </w:r>
      <w:r>
        <w:rPr>
          <w:rFonts w:ascii="Cambria" w:hAnsi="Cambria"/>
          <w:sz w:val="20"/>
          <w:szCs w:val="20"/>
          <w:lang w:val="es-ES"/>
        </w:rPr>
        <w:t>notificación de improcedencia de la demanda de agravio constitucional</w:t>
      </w:r>
      <w:r w:rsidR="009E3441">
        <w:rPr>
          <w:rFonts w:ascii="Cambria" w:hAnsi="Cambria"/>
          <w:sz w:val="20"/>
          <w:szCs w:val="20"/>
          <w:lang w:val="es-ES"/>
        </w:rPr>
        <w:t>, por lo tanto</w:t>
      </w:r>
      <w:r w:rsidR="009E3441" w:rsidRPr="009E3441">
        <w:rPr>
          <w:rFonts w:ascii="Cambria" w:hAnsi="Cambria"/>
          <w:sz w:val="20"/>
          <w:szCs w:val="20"/>
          <w:lang w:val="es-ES"/>
        </w:rPr>
        <w:t>, la Comisión observa que la petición fue presentada dentro del plazo de seis meses</w:t>
      </w:r>
      <w:r w:rsidR="009602DA">
        <w:rPr>
          <w:rFonts w:ascii="Cambria" w:hAnsi="Cambria"/>
          <w:sz w:val="20"/>
          <w:szCs w:val="20"/>
          <w:lang w:val="es-ES"/>
        </w:rPr>
        <w:t xml:space="preserve"> en cumplimiento con el requisito establecido en el artículo 46.1.b de la Convención</w:t>
      </w:r>
      <w:r w:rsidR="009E3441">
        <w:rPr>
          <w:rFonts w:ascii="Cambria" w:hAnsi="Cambria"/>
          <w:sz w:val="20"/>
          <w:szCs w:val="20"/>
          <w:lang w:val="es-ES"/>
        </w:rPr>
        <w:t xml:space="preserve">. </w:t>
      </w:r>
    </w:p>
    <w:p w14:paraId="4FFBE378" w14:textId="64322DE9"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0D524F5C" w14:textId="2EC04628" w:rsidR="00A11E44" w:rsidRDefault="009E3441" w:rsidP="00FF6F8E">
      <w:pPr>
        <w:pStyle w:val="ListParagraph"/>
        <w:numPr>
          <w:ilvl w:val="0"/>
          <w:numId w:val="103"/>
        </w:numPr>
        <w:jc w:val="both"/>
        <w:rPr>
          <w:rFonts w:eastAsia="Arial Unicode MS" w:cs="Times New Roman"/>
          <w:bCs/>
          <w:color w:val="auto"/>
          <w:sz w:val="20"/>
          <w:szCs w:val="20"/>
          <w:lang w:val="es-ES" w:eastAsia="en-US"/>
        </w:rPr>
      </w:pPr>
      <w:r w:rsidRPr="00FF6F8E">
        <w:rPr>
          <w:sz w:val="20"/>
          <w:szCs w:val="20"/>
          <w:lang w:val="es-ES"/>
        </w:rPr>
        <w:t xml:space="preserve">En vista de los elementos de hecho y de derecho presentados </w:t>
      </w:r>
      <w:r w:rsidR="00650119">
        <w:rPr>
          <w:sz w:val="20"/>
          <w:szCs w:val="20"/>
          <w:lang w:val="es-ES"/>
        </w:rPr>
        <w:t xml:space="preserve">por las partes </w:t>
      </w:r>
      <w:r w:rsidRPr="00FF6F8E">
        <w:rPr>
          <w:sz w:val="20"/>
          <w:szCs w:val="20"/>
          <w:lang w:val="es-ES"/>
        </w:rPr>
        <w:t>y la naturaleza del asunto puesto bajo su conocimiento, la CIDH considera que</w:t>
      </w:r>
      <w:r w:rsidR="00650119">
        <w:rPr>
          <w:sz w:val="20"/>
          <w:szCs w:val="20"/>
          <w:lang w:val="es-ES"/>
        </w:rPr>
        <w:t>,</w:t>
      </w:r>
      <w:r w:rsidRPr="00FF6F8E">
        <w:rPr>
          <w:sz w:val="20"/>
          <w:szCs w:val="20"/>
          <w:lang w:val="es-ES"/>
        </w:rPr>
        <w:t xml:space="preserve"> de ser probada la</w:t>
      </w:r>
      <w:r w:rsidR="00650119">
        <w:rPr>
          <w:sz w:val="20"/>
          <w:szCs w:val="20"/>
          <w:lang w:val="es-ES"/>
        </w:rPr>
        <w:t xml:space="preserve"> alegada</w:t>
      </w:r>
      <w:r w:rsidRPr="00FF6F8E">
        <w:rPr>
          <w:sz w:val="20"/>
          <w:szCs w:val="20"/>
          <w:lang w:val="es-ES"/>
        </w:rPr>
        <w:t xml:space="preserve"> vulneración de los derechos pensionables</w:t>
      </w:r>
      <w:r w:rsidR="00650119">
        <w:rPr>
          <w:sz w:val="20"/>
          <w:szCs w:val="20"/>
          <w:lang w:val="es-ES"/>
        </w:rPr>
        <w:t xml:space="preserve"> y la consecuente afectación </w:t>
      </w:r>
      <w:r w:rsidRPr="00FF6F8E">
        <w:rPr>
          <w:sz w:val="20"/>
          <w:szCs w:val="20"/>
          <w:lang w:val="es-ES"/>
        </w:rPr>
        <w:t>de</w:t>
      </w:r>
      <w:r w:rsidR="00F333D9">
        <w:rPr>
          <w:sz w:val="20"/>
          <w:szCs w:val="20"/>
          <w:lang w:val="es-ES"/>
        </w:rPr>
        <w:t xml:space="preserve"> </w:t>
      </w:r>
      <w:r w:rsidRPr="00FF6F8E">
        <w:rPr>
          <w:sz w:val="20"/>
          <w:szCs w:val="20"/>
          <w:lang w:val="es-ES"/>
        </w:rPr>
        <w:t>l</w:t>
      </w:r>
      <w:r w:rsidR="00F333D9">
        <w:rPr>
          <w:sz w:val="20"/>
          <w:szCs w:val="20"/>
          <w:lang w:val="es-ES"/>
        </w:rPr>
        <w:t>os derechos laborales y</w:t>
      </w:r>
      <w:r w:rsidR="005C32A7">
        <w:rPr>
          <w:sz w:val="20"/>
          <w:szCs w:val="20"/>
          <w:lang w:val="es-ES"/>
        </w:rPr>
        <w:t xml:space="preserve"> </w:t>
      </w:r>
      <w:r w:rsidRPr="00FF6F8E">
        <w:rPr>
          <w:sz w:val="20"/>
          <w:szCs w:val="20"/>
          <w:lang w:val="es-ES"/>
        </w:rPr>
        <w:t xml:space="preserve"> </w:t>
      </w:r>
      <w:r w:rsidR="00650119">
        <w:rPr>
          <w:sz w:val="20"/>
          <w:szCs w:val="20"/>
          <w:lang w:val="es-ES"/>
        </w:rPr>
        <w:t>a la</w:t>
      </w:r>
      <w:r w:rsidR="00650119" w:rsidRPr="00FF6F8E">
        <w:rPr>
          <w:sz w:val="20"/>
          <w:szCs w:val="20"/>
          <w:lang w:val="es-ES"/>
        </w:rPr>
        <w:t xml:space="preserve"> </w:t>
      </w:r>
      <w:r w:rsidRPr="00FF6F8E">
        <w:rPr>
          <w:sz w:val="20"/>
          <w:szCs w:val="20"/>
          <w:lang w:val="es-ES"/>
        </w:rPr>
        <w:t>propiedad</w:t>
      </w:r>
      <w:r w:rsidR="00650119">
        <w:rPr>
          <w:sz w:val="20"/>
          <w:szCs w:val="20"/>
          <w:lang w:val="es-ES"/>
        </w:rPr>
        <w:t xml:space="preserve"> de la presunta víctima</w:t>
      </w:r>
      <w:r w:rsidRPr="00FF6F8E">
        <w:rPr>
          <w:sz w:val="20"/>
          <w:szCs w:val="20"/>
          <w:lang w:val="es-ES"/>
        </w:rPr>
        <w:t xml:space="preserve">, </w:t>
      </w:r>
      <w:r w:rsidR="00DF4F4F" w:rsidRPr="00FF6F8E">
        <w:rPr>
          <w:sz w:val="20"/>
          <w:szCs w:val="20"/>
          <w:lang w:val="es-ES"/>
        </w:rPr>
        <w:t xml:space="preserve">así </w:t>
      </w:r>
      <w:r w:rsidRPr="00FF6F8E">
        <w:rPr>
          <w:sz w:val="20"/>
          <w:szCs w:val="20"/>
          <w:lang w:val="es-ES"/>
        </w:rPr>
        <w:t>como</w:t>
      </w:r>
      <w:r w:rsidR="006B2D86" w:rsidRPr="00FF6F8E">
        <w:rPr>
          <w:sz w:val="20"/>
          <w:szCs w:val="20"/>
          <w:lang w:val="es-ES"/>
        </w:rPr>
        <w:t xml:space="preserve"> </w:t>
      </w:r>
      <w:r w:rsidR="00DF4F4F" w:rsidRPr="00FF6F8E">
        <w:rPr>
          <w:sz w:val="20"/>
          <w:szCs w:val="20"/>
          <w:lang w:val="es-ES"/>
        </w:rPr>
        <w:t xml:space="preserve">la imposibilidad de accionar contra </w:t>
      </w:r>
      <w:r w:rsidR="006B2D86" w:rsidRPr="00FF6F8E">
        <w:rPr>
          <w:sz w:val="20"/>
          <w:szCs w:val="20"/>
          <w:lang w:val="es-ES"/>
        </w:rPr>
        <w:t xml:space="preserve">la </w:t>
      </w:r>
      <w:r w:rsidR="00650119">
        <w:rPr>
          <w:sz w:val="20"/>
          <w:szCs w:val="20"/>
          <w:lang w:val="es-ES"/>
        </w:rPr>
        <w:t>L</w:t>
      </w:r>
      <w:r w:rsidR="006B2D86" w:rsidRPr="00FF6F8E">
        <w:rPr>
          <w:sz w:val="20"/>
          <w:szCs w:val="20"/>
          <w:lang w:val="es-ES"/>
        </w:rPr>
        <w:t>ey de “Reorganización P</w:t>
      </w:r>
      <w:r w:rsidRPr="00FF6F8E">
        <w:rPr>
          <w:sz w:val="20"/>
          <w:szCs w:val="20"/>
          <w:lang w:val="es-ES"/>
        </w:rPr>
        <w:t xml:space="preserve">olicial” </w:t>
      </w:r>
      <w:r w:rsidR="00DF4F4F" w:rsidRPr="00FF6F8E">
        <w:rPr>
          <w:sz w:val="20"/>
          <w:szCs w:val="20"/>
          <w:lang w:val="es-ES"/>
        </w:rPr>
        <w:t>y sus consecuencias</w:t>
      </w:r>
      <w:r w:rsidR="00650119">
        <w:rPr>
          <w:sz w:val="20"/>
          <w:szCs w:val="20"/>
          <w:lang w:val="es-ES"/>
        </w:rPr>
        <w:t>,</w:t>
      </w:r>
      <w:r w:rsidR="00DF4F4F" w:rsidRPr="00FF6F8E">
        <w:rPr>
          <w:sz w:val="20"/>
          <w:szCs w:val="20"/>
          <w:lang w:val="es-ES"/>
        </w:rPr>
        <w:t xml:space="preserve"> </w:t>
      </w:r>
      <w:r w:rsidR="00B51AF3" w:rsidRPr="00FF6F8E">
        <w:rPr>
          <w:sz w:val="20"/>
          <w:szCs w:val="20"/>
          <w:lang w:val="es-ES"/>
        </w:rPr>
        <w:t>podrían caracterizar violaciones a los derechos protegidos en los artículos 8 (garantías judiciales), 21(propiedad privada), 25 (protección judicial) y 26 (</w:t>
      </w:r>
      <w:r w:rsidR="00B51AF3" w:rsidRPr="00FF6F8E">
        <w:rPr>
          <w:bCs/>
          <w:sz w:val="20"/>
          <w:szCs w:val="20"/>
          <w:lang w:val="es-ES"/>
        </w:rPr>
        <w:t>derechos económicos, sociales y culturales</w:t>
      </w:r>
      <w:r w:rsidR="00B51AF3" w:rsidRPr="00FF6F8E">
        <w:rPr>
          <w:sz w:val="20"/>
          <w:szCs w:val="20"/>
          <w:lang w:val="es-ES"/>
        </w:rPr>
        <w:t xml:space="preserve">) </w:t>
      </w:r>
      <w:r w:rsidR="00B51AF3" w:rsidRPr="00FF6F8E">
        <w:rPr>
          <w:bCs/>
          <w:sz w:val="20"/>
          <w:szCs w:val="20"/>
          <w:lang w:val="es-ES"/>
        </w:rPr>
        <w:t xml:space="preserve">de la </w:t>
      </w:r>
      <w:r w:rsidR="00B51AF3" w:rsidRPr="00FF6F8E">
        <w:rPr>
          <w:bCs/>
          <w:sz w:val="20"/>
          <w:szCs w:val="20"/>
          <w:lang w:val="es-ES"/>
        </w:rPr>
        <w:lastRenderedPageBreak/>
        <w:t>Convención Americana</w:t>
      </w:r>
      <w:r w:rsidR="00B52C50">
        <w:rPr>
          <w:bCs/>
          <w:sz w:val="20"/>
          <w:szCs w:val="20"/>
          <w:lang w:val="es-ES"/>
        </w:rPr>
        <w:t>, a la luz de los artículos 6 (trabajo), 7 (condiciones justas, equitativas y satisfactorias de trabajo) y 9 (seguridad social) del Protocolo Adicional a la Convención Americana sobre Derechos Humanos en materia de Derechos Económicos, Sociales y Culturales</w:t>
      </w:r>
      <w:r w:rsidR="00FF6F8E" w:rsidRPr="00FF6F8E">
        <w:rPr>
          <w:bCs/>
          <w:sz w:val="20"/>
          <w:szCs w:val="20"/>
          <w:lang w:val="es-ES"/>
        </w:rPr>
        <w:t xml:space="preserve">. </w:t>
      </w:r>
      <w:r w:rsidR="00FF6F8E" w:rsidRPr="00FF6F8E">
        <w:rPr>
          <w:rFonts w:eastAsia="Arial Unicode MS" w:cs="Times New Roman"/>
          <w:bCs/>
          <w:color w:val="auto"/>
          <w:sz w:val="20"/>
          <w:szCs w:val="20"/>
          <w:lang w:val="es-ES" w:eastAsia="en-US"/>
        </w:rPr>
        <w:t xml:space="preserve">Las posibles violaciones serán analizadas en conexión con las obligaciones generales previstas en los artículos 1.1 (obligación de respetar los derechos) y 2 (deber de adoptar disposiciones de derecho interno) de la Convención. </w:t>
      </w:r>
    </w:p>
    <w:p w14:paraId="0E0067EE" w14:textId="77777777" w:rsidR="00FF6F8E" w:rsidRPr="00FF6F8E" w:rsidRDefault="00FF6F8E" w:rsidP="00FF6F8E">
      <w:pPr>
        <w:pStyle w:val="ListParagraph"/>
        <w:jc w:val="both"/>
        <w:rPr>
          <w:rFonts w:eastAsia="Arial Unicode MS" w:cs="Times New Roman"/>
          <w:bCs/>
          <w:color w:val="auto"/>
          <w:sz w:val="20"/>
          <w:szCs w:val="20"/>
          <w:lang w:val="es-ES" w:eastAsia="en-US"/>
        </w:rPr>
      </w:pPr>
    </w:p>
    <w:p w14:paraId="57FC5FCF" w14:textId="7000CF0E" w:rsidR="00EF15BA" w:rsidRPr="00F758A3" w:rsidRDefault="00EF15BA" w:rsidP="00F758A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F15BA">
        <w:rPr>
          <w:rFonts w:ascii="Cambria" w:hAnsi="Cambria"/>
          <w:sz w:val="20"/>
          <w:szCs w:val="20"/>
          <w:lang w:val="es-ES"/>
        </w:rPr>
        <w:t xml:space="preserve">En cuanto al reclamo sobre la presunta violación del artículo 11 (honra y dignidad) de la Convención Americana, la Comisión observa que los peticionarios no han ofrecido alegatos o sustento suficiente que permita considerar </w:t>
      </w:r>
      <w:r w:rsidRPr="00F758A3">
        <w:rPr>
          <w:rFonts w:ascii="Cambria" w:hAnsi="Cambria"/>
          <w:i/>
          <w:sz w:val="20"/>
          <w:szCs w:val="20"/>
          <w:lang w:val="es-ES"/>
        </w:rPr>
        <w:t>prima facie</w:t>
      </w:r>
      <w:r w:rsidRPr="00EF15BA">
        <w:rPr>
          <w:rFonts w:ascii="Cambria" w:hAnsi="Cambria"/>
          <w:sz w:val="20"/>
          <w:szCs w:val="20"/>
          <w:lang w:val="es-ES"/>
        </w:rPr>
        <w:t xml:space="preserve"> su posible violación.</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41AA5BF6" w14:textId="6F5415FB" w:rsidR="000419AD" w:rsidRPr="00E46A54"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5C32A7">
        <w:rPr>
          <w:rFonts w:asciiTheme="majorHAnsi" w:hAnsiTheme="majorHAnsi"/>
          <w:sz w:val="20"/>
          <w:szCs w:val="20"/>
          <w:lang w:val="es-ES"/>
        </w:rPr>
        <w:t xml:space="preserve">los artículos 8, 21, </w:t>
      </w:r>
      <w:r w:rsidR="00211489">
        <w:rPr>
          <w:rFonts w:asciiTheme="majorHAnsi" w:hAnsiTheme="majorHAnsi"/>
          <w:sz w:val="20"/>
          <w:szCs w:val="20"/>
          <w:lang w:val="es-ES"/>
        </w:rPr>
        <w:t>25 y 26</w:t>
      </w:r>
      <w:r w:rsidR="00211489" w:rsidRPr="00211489">
        <w:rPr>
          <w:rFonts w:asciiTheme="majorHAnsi" w:hAnsiTheme="majorHAnsi"/>
          <w:sz w:val="20"/>
          <w:szCs w:val="20"/>
          <w:lang w:val="es-ES"/>
        </w:rPr>
        <w:t xml:space="preserve"> de la Convención Americana, en concordancia con sus artículos 1.1 y 2</w:t>
      </w:r>
      <w:r w:rsidR="00A758AA">
        <w:rPr>
          <w:rFonts w:asciiTheme="majorHAnsi" w:hAnsiTheme="majorHAnsi"/>
          <w:sz w:val="20"/>
          <w:szCs w:val="20"/>
          <w:lang w:val="es-ES"/>
        </w:rPr>
        <w:t>;</w:t>
      </w:r>
    </w:p>
    <w:p w14:paraId="1037BA23" w14:textId="4549563E" w:rsidR="00217790" w:rsidRPr="001E17AA" w:rsidRDefault="004C0EFD"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C0EFD">
        <w:rPr>
          <w:rFonts w:ascii="Cambria" w:hAnsi="Cambria"/>
          <w:sz w:val="20"/>
          <w:szCs w:val="20"/>
          <w:lang w:val="es-ES"/>
        </w:rPr>
        <w:t xml:space="preserve">Declarar inadmisible la presente petición en relación con </w:t>
      </w:r>
      <w:r>
        <w:rPr>
          <w:rFonts w:ascii="Cambria" w:hAnsi="Cambria"/>
          <w:sz w:val="20"/>
          <w:szCs w:val="20"/>
          <w:lang w:val="es-ES"/>
        </w:rPr>
        <w:t>el</w:t>
      </w:r>
      <w:r w:rsidRPr="004C0EFD">
        <w:rPr>
          <w:rFonts w:ascii="Cambria" w:hAnsi="Cambria"/>
          <w:sz w:val="20"/>
          <w:szCs w:val="20"/>
          <w:lang w:val="es-ES"/>
        </w:rPr>
        <w:t xml:space="preserve"> artículo </w:t>
      </w:r>
      <w:r>
        <w:rPr>
          <w:rFonts w:ascii="Cambria" w:hAnsi="Cambria"/>
          <w:sz w:val="20"/>
          <w:szCs w:val="20"/>
          <w:lang w:val="es-ES"/>
        </w:rPr>
        <w:t>11</w:t>
      </w:r>
      <w:r w:rsidRPr="004C0EFD">
        <w:rPr>
          <w:rFonts w:ascii="Cambria" w:hAnsi="Cambria"/>
          <w:sz w:val="20"/>
          <w:szCs w:val="20"/>
          <w:lang w:val="es-ES"/>
        </w:rPr>
        <w:t xml:space="preserve"> de la Convención</w:t>
      </w:r>
      <w:r>
        <w:rPr>
          <w:rFonts w:ascii="Cambria" w:hAnsi="Cambria"/>
          <w:sz w:val="20"/>
          <w:szCs w:val="20"/>
          <w:lang w:val="es-ES"/>
        </w:rPr>
        <w:t>;</w:t>
      </w:r>
    </w:p>
    <w:p w14:paraId="12A7002C" w14:textId="77777777" w:rsidR="004A6A54" w:rsidRPr="009B779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6AC80CA6" w14:textId="68A249F3" w:rsidR="00722C9F" w:rsidRPr="00CF1065" w:rsidRDefault="000B0152" w:rsidP="00CF106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en la ciudad de </w:t>
      </w:r>
      <w:r>
        <w:rPr>
          <w:rFonts w:asciiTheme="majorHAnsi" w:hAnsiTheme="majorHAnsi" w:cs="Arial"/>
          <w:noProof/>
          <w:spacing w:val="-2"/>
          <w:sz w:val="20"/>
          <w:szCs w:val="20"/>
          <w:lang w:val="es-CL"/>
        </w:rPr>
        <w:t>Santo Domingo</w:t>
      </w:r>
      <w:r w:rsidRPr="00E75191">
        <w:rPr>
          <w:rFonts w:asciiTheme="majorHAnsi" w:hAnsiTheme="majorHAnsi"/>
          <w:sz w:val="20"/>
          <w:szCs w:val="20"/>
          <w:lang w:val="es-ES"/>
        </w:rPr>
        <w:t xml:space="preserve">, </w:t>
      </w:r>
      <w:r>
        <w:rPr>
          <w:rFonts w:asciiTheme="majorHAnsi" w:hAnsiTheme="majorHAnsi" w:cs="Arial"/>
          <w:noProof/>
          <w:spacing w:val="-2"/>
          <w:sz w:val="20"/>
          <w:szCs w:val="20"/>
          <w:lang w:val="es-CL"/>
        </w:rPr>
        <w:t>Rep</w:t>
      </w:r>
      <w:r w:rsidRPr="0058748A">
        <w:rPr>
          <w:rFonts w:asciiTheme="majorHAnsi" w:hAnsiTheme="majorHAnsi" w:cs="Arial"/>
          <w:noProof/>
          <w:spacing w:val="-2"/>
          <w:sz w:val="20"/>
          <w:szCs w:val="20"/>
          <w:lang w:val="es-ES"/>
        </w:rPr>
        <w:t>ública Dominicana</w:t>
      </w:r>
      <w:r w:rsidRPr="00E75191">
        <w:rPr>
          <w:rFonts w:asciiTheme="majorHAnsi" w:hAnsiTheme="majorHAnsi"/>
          <w:sz w:val="20"/>
          <w:szCs w:val="20"/>
          <w:lang w:val="es-ES"/>
        </w:rPr>
        <w:t xml:space="preserve">, a los </w:t>
      </w:r>
      <w:r>
        <w:rPr>
          <w:rFonts w:asciiTheme="majorHAnsi" w:hAnsiTheme="majorHAnsi" w:cs="Arial"/>
          <w:noProof/>
          <w:spacing w:val="-2"/>
          <w:sz w:val="20"/>
          <w:szCs w:val="20"/>
          <w:lang w:val="es-CL"/>
        </w:rPr>
        <w:t>5</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mayo</w:t>
      </w:r>
      <w:r w:rsidRPr="00E75191">
        <w:rPr>
          <w:rFonts w:asciiTheme="majorHAnsi" w:hAnsiTheme="majorHAnsi"/>
          <w:sz w:val="20"/>
          <w:szCs w:val="20"/>
          <w:lang w:val="es-ES"/>
        </w:rPr>
        <w:t xml:space="preserve"> de 2018.  (Firmado): </w:t>
      </w:r>
      <w:proofErr w:type="spellStart"/>
      <w:r w:rsidRPr="00E75191">
        <w:rPr>
          <w:rFonts w:asciiTheme="majorHAnsi" w:hAnsiTheme="majorHAnsi"/>
          <w:sz w:val="20"/>
          <w:szCs w:val="20"/>
          <w:lang w:val="es-ES"/>
        </w:rPr>
        <w:t>Margarette</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May</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Macaulay</w:t>
      </w:r>
      <w:proofErr w:type="spellEnd"/>
      <w:r w:rsidRPr="00E75191">
        <w:rPr>
          <w:rFonts w:asciiTheme="majorHAnsi" w:hAnsiTheme="majorHAnsi"/>
          <w:sz w:val="20"/>
          <w:szCs w:val="20"/>
          <w:lang w:val="es-ES"/>
        </w:rPr>
        <w:t xml:space="preserve">, Presidenta; Esmeralda E. Arosemena Bernal de Troitiño, Primera Vicepresidenta; Luis Ernesto Vargas Silva, Segundo Vicepresidente; Joel Hernández García, Antonia </w:t>
      </w:r>
      <w:proofErr w:type="spellStart"/>
      <w:r w:rsidRPr="00E75191">
        <w:rPr>
          <w:rFonts w:asciiTheme="majorHAnsi" w:hAnsiTheme="majorHAnsi"/>
          <w:sz w:val="20"/>
          <w:szCs w:val="20"/>
          <w:lang w:val="es-ES"/>
        </w:rPr>
        <w:t>Urrejola</w:t>
      </w:r>
      <w:proofErr w:type="spellEnd"/>
      <w:r w:rsidRPr="00E75191">
        <w:rPr>
          <w:rFonts w:asciiTheme="majorHAnsi" w:hAnsiTheme="majorHAnsi"/>
          <w:sz w:val="20"/>
          <w:szCs w:val="20"/>
          <w:lang w:val="es-ES"/>
        </w:rPr>
        <w:t xml:space="preserve">, y </w:t>
      </w:r>
      <w:proofErr w:type="spellStart"/>
      <w:r w:rsidRPr="00E75191">
        <w:rPr>
          <w:rFonts w:asciiTheme="majorHAnsi" w:hAnsiTheme="majorHAnsi"/>
          <w:sz w:val="20"/>
          <w:szCs w:val="20"/>
          <w:lang w:val="es-ES"/>
        </w:rPr>
        <w:t>Flávia</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Piovesan</w:t>
      </w:r>
      <w:proofErr w:type="spellEnd"/>
      <w:r w:rsidRPr="00E75191">
        <w:rPr>
          <w:rFonts w:asciiTheme="majorHAnsi" w:hAnsiTheme="majorHAnsi"/>
          <w:sz w:val="20"/>
          <w:szCs w:val="20"/>
          <w:lang w:val="es-ES"/>
        </w:rPr>
        <w:t>, Miembros de la Comisión.</w:t>
      </w:r>
    </w:p>
    <w:sectPr w:rsidR="00722C9F" w:rsidRPr="00CF106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6A744" w14:textId="77777777" w:rsidR="005C1934" w:rsidRDefault="005C1934">
      <w:r>
        <w:separator/>
      </w:r>
    </w:p>
  </w:endnote>
  <w:endnote w:type="continuationSeparator" w:id="0">
    <w:p w14:paraId="10746529" w14:textId="77777777" w:rsidR="005C1934" w:rsidRDefault="005C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4AC22" w14:textId="77777777" w:rsidR="0002494C" w:rsidRDefault="000249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CE5930" w:rsidRPr="00934A2C" w:rsidRDefault="00CE593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45D63">
          <w:rPr>
            <w:noProof/>
            <w:sz w:val="16"/>
            <w:szCs w:val="22"/>
          </w:rPr>
          <w:t>4</w:t>
        </w:r>
        <w:r w:rsidRPr="00934A2C">
          <w:rPr>
            <w:noProof/>
            <w:sz w:val="16"/>
            <w:szCs w:val="22"/>
          </w:rPr>
          <w:fldChar w:fldCharType="end"/>
        </w:r>
      </w:p>
    </w:sdtContent>
  </w:sdt>
  <w:p w14:paraId="68530E6A" w14:textId="77777777" w:rsidR="00CE5930" w:rsidRDefault="00CE59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CE5930" w:rsidRPr="00934A2C" w:rsidRDefault="00CE5930">
    <w:pPr>
      <w:pStyle w:val="Footer"/>
      <w:jc w:val="center"/>
      <w:rPr>
        <w:sz w:val="16"/>
        <w:szCs w:val="22"/>
      </w:rPr>
    </w:pPr>
  </w:p>
  <w:p w14:paraId="49059CE3" w14:textId="77777777" w:rsidR="00CE5930" w:rsidRDefault="00CE5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FDD4E" w14:textId="77777777" w:rsidR="005C1934" w:rsidRPr="000F35ED" w:rsidRDefault="005C193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A2684BB" w14:textId="77777777" w:rsidR="005C1934" w:rsidRPr="000F35ED" w:rsidRDefault="005C1934" w:rsidP="000F35ED">
      <w:pPr>
        <w:rPr>
          <w:rFonts w:asciiTheme="majorHAnsi" w:hAnsiTheme="majorHAnsi"/>
          <w:sz w:val="16"/>
          <w:szCs w:val="16"/>
        </w:rPr>
      </w:pPr>
      <w:r w:rsidRPr="000F35ED">
        <w:rPr>
          <w:rFonts w:asciiTheme="majorHAnsi" w:hAnsiTheme="majorHAnsi"/>
          <w:sz w:val="16"/>
          <w:szCs w:val="16"/>
        </w:rPr>
        <w:separator/>
      </w:r>
    </w:p>
    <w:p w14:paraId="22BEBBCC" w14:textId="77777777" w:rsidR="005C1934" w:rsidRPr="000F35ED" w:rsidRDefault="005C1934"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6B7A454" w14:textId="77777777" w:rsidR="005C1934" w:rsidRPr="000F35ED" w:rsidRDefault="005C1934"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154D0678" w:rsidR="00CE5930" w:rsidRPr="00EF70DF" w:rsidRDefault="00CE5930" w:rsidP="00CF1065">
      <w:pPr>
        <w:pStyle w:val="FootnoteText"/>
        <w:ind w:firstLine="720"/>
        <w:jc w:val="both"/>
        <w:rPr>
          <w:rFonts w:asciiTheme="majorHAnsi" w:hAnsiTheme="majorHAnsi"/>
          <w:sz w:val="16"/>
          <w:szCs w:val="16"/>
          <w:lang w:val="es-ES"/>
        </w:rPr>
      </w:pPr>
      <w:r w:rsidRPr="00CE5E27">
        <w:rPr>
          <w:rStyle w:val="FootnoteReference"/>
          <w:rFonts w:asciiTheme="majorHAnsi" w:hAnsiTheme="majorHAnsi"/>
          <w:sz w:val="16"/>
          <w:szCs w:val="16"/>
        </w:rPr>
        <w:footnoteRef/>
      </w:r>
      <w:r w:rsidRPr="00CE5E27">
        <w:rPr>
          <w:rStyle w:val="FootnoteReference"/>
          <w:rFonts w:asciiTheme="majorHAnsi" w:hAnsiTheme="majorHAnsi"/>
          <w:sz w:val="16"/>
          <w:szCs w:val="16"/>
          <w:lang w:val="es-ES"/>
        </w:rPr>
        <w:t xml:space="preserve"> </w:t>
      </w:r>
      <w:r w:rsidRPr="00EF70DF">
        <w:rPr>
          <w:rFonts w:asciiTheme="majorHAnsi" w:hAnsiTheme="majorHAnsi"/>
          <w:sz w:val="16"/>
          <w:szCs w:val="16"/>
          <w:lang w:val="es-ES"/>
        </w:rPr>
        <w:t xml:space="preserve">Conforme a lo dispuesto en el artículo 17.2.a del Reglamento de la Comisión, el Comisionado Francisco José </w:t>
      </w:r>
      <w:proofErr w:type="spellStart"/>
      <w:r w:rsidRPr="00EF70DF">
        <w:rPr>
          <w:rFonts w:asciiTheme="majorHAnsi" w:hAnsiTheme="majorHAnsi"/>
          <w:sz w:val="16"/>
          <w:szCs w:val="16"/>
          <w:lang w:val="es-ES"/>
        </w:rPr>
        <w:t>Eguiguren</w:t>
      </w:r>
      <w:proofErr w:type="spellEnd"/>
      <w:r w:rsidRPr="00EF70DF">
        <w:rPr>
          <w:rFonts w:asciiTheme="majorHAnsi" w:hAnsiTheme="majorHAnsi"/>
          <w:sz w:val="16"/>
          <w:szCs w:val="16"/>
          <w:lang w:val="es-ES"/>
        </w:rPr>
        <w:t xml:space="preserve"> </w:t>
      </w:r>
      <w:proofErr w:type="spellStart"/>
      <w:r w:rsidRPr="00EF70DF">
        <w:rPr>
          <w:rFonts w:asciiTheme="majorHAnsi" w:hAnsiTheme="majorHAnsi"/>
          <w:sz w:val="16"/>
          <w:szCs w:val="16"/>
          <w:lang w:val="es-ES"/>
        </w:rPr>
        <w:t>Praeli</w:t>
      </w:r>
      <w:proofErr w:type="spellEnd"/>
      <w:r w:rsidRPr="00EF70DF">
        <w:rPr>
          <w:rFonts w:asciiTheme="majorHAnsi" w:hAnsiTheme="majorHAnsi"/>
          <w:sz w:val="16"/>
          <w:szCs w:val="16"/>
          <w:lang w:val="es-ES"/>
        </w:rPr>
        <w:t>,  de nacionalidad peruana, no participó en el debate ni en la decisión del presente asunto.</w:t>
      </w:r>
    </w:p>
  </w:footnote>
  <w:footnote w:id="3">
    <w:p w14:paraId="1B7AF58C" w14:textId="78B690A1" w:rsidR="00CE5930" w:rsidRPr="00EF70DF" w:rsidRDefault="00CE5930" w:rsidP="00CF1065">
      <w:pPr>
        <w:pStyle w:val="FootnoteText"/>
        <w:ind w:firstLine="720"/>
        <w:jc w:val="both"/>
        <w:rPr>
          <w:rFonts w:asciiTheme="majorHAnsi" w:hAnsiTheme="majorHAnsi"/>
          <w:sz w:val="16"/>
          <w:szCs w:val="16"/>
          <w:lang w:val="es-ES"/>
        </w:rPr>
      </w:pPr>
      <w:r w:rsidRPr="00EF70DF">
        <w:rPr>
          <w:rStyle w:val="FootnoteReference"/>
          <w:rFonts w:asciiTheme="majorHAnsi" w:hAnsiTheme="majorHAnsi"/>
          <w:sz w:val="16"/>
          <w:szCs w:val="16"/>
        </w:rPr>
        <w:footnoteRef/>
      </w:r>
      <w:r w:rsidRPr="00EF70DF">
        <w:rPr>
          <w:rFonts w:asciiTheme="majorHAnsi" w:hAnsiTheme="majorHAnsi"/>
          <w:sz w:val="16"/>
          <w:szCs w:val="16"/>
          <w:lang w:val="es-ES"/>
        </w:rPr>
        <w:t xml:space="preserve"> En adelante “Convención” o “Convención Americana”.</w:t>
      </w:r>
    </w:p>
  </w:footnote>
  <w:footnote w:id="4">
    <w:p w14:paraId="79F07139" w14:textId="77777777" w:rsidR="00CE5930" w:rsidRPr="00537490" w:rsidRDefault="00CE5930" w:rsidP="00CF1065">
      <w:pPr>
        <w:pStyle w:val="FootnoteText"/>
        <w:spacing w:after="120"/>
        <w:ind w:firstLine="720"/>
        <w:jc w:val="both"/>
        <w:rPr>
          <w:rFonts w:ascii="Cambria" w:hAnsi="Cambria"/>
          <w:sz w:val="16"/>
          <w:szCs w:val="16"/>
          <w:lang w:val="es-ES"/>
        </w:rPr>
      </w:pPr>
      <w:r w:rsidRPr="00EF70DF">
        <w:rPr>
          <w:rStyle w:val="FootnoteReference"/>
          <w:rFonts w:asciiTheme="majorHAnsi" w:hAnsiTheme="majorHAnsi"/>
          <w:sz w:val="16"/>
          <w:szCs w:val="16"/>
        </w:rPr>
        <w:footnoteRef/>
      </w:r>
      <w:r w:rsidRPr="00EF70DF">
        <w:rPr>
          <w:rFonts w:asciiTheme="majorHAnsi" w:hAnsiTheme="majorHAnsi"/>
          <w:sz w:val="16"/>
          <w:szCs w:val="16"/>
          <w:lang w:val="es-ES"/>
        </w:rPr>
        <w:t xml:space="preserve"> Las observaciones de cada parte fueron debidamente trasladadas a la parte contraria.</w:t>
      </w:r>
    </w:p>
  </w:footnote>
  <w:footnote w:id="5">
    <w:p w14:paraId="3E5D0901" w14:textId="77777777" w:rsidR="0070362C" w:rsidRPr="00CE5E27" w:rsidRDefault="0070362C" w:rsidP="00CF1065">
      <w:pPr>
        <w:spacing w:after="120"/>
        <w:ind w:firstLine="720"/>
        <w:jc w:val="both"/>
        <w:rPr>
          <w:rFonts w:ascii="Cambria" w:hAnsi="Cambria"/>
          <w:sz w:val="16"/>
          <w:szCs w:val="16"/>
          <w:lang w:val="es-ES"/>
        </w:rPr>
      </w:pPr>
      <w:r w:rsidRPr="000A0CB2">
        <w:rPr>
          <w:rStyle w:val="FootnoteReference"/>
          <w:rFonts w:ascii="Cambria" w:hAnsi="Cambria"/>
          <w:sz w:val="16"/>
          <w:szCs w:val="16"/>
        </w:rPr>
        <w:footnoteRef/>
      </w:r>
      <w:r w:rsidRPr="00E46A54">
        <w:rPr>
          <w:rFonts w:ascii="Cambria" w:hAnsi="Cambria"/>
          <w:sz w:val="16"/>
          <w:szCs w:val="16"/>
          <w:lang w:val="es-ES"/>
        </w:rPr>
        <w:t xml:space="preserve"> CIDH, Informe No. 70/04, Petición 667/01, Admisibilidad, Jesús Manuel Naranjo Cárdenas y otros,</w:t>
      </w:r>
      <w:r w:rsidRPr="00E46A54">
        <w:rPr>
          <w:rFonts w:ascii="Cambria" w:hAnsi="Cambria"/>
          <w:i/>
          <w:iCs/>
          <w:sz w:val="16"/>
          <w:szCs w:val="16"/>
          <w:lang w:val="es-ES"/>
        </w:rPr>
        <w:t xml:space="preserve"> </w:t>
      </w:r>
      <w:r w:rsidRPr="00E46A54">
        <w:rPr>
          <w:rFonts w:ascii="Cambria" w:hAnsi="Cambria"/>
          <w:sz w:val="16"/>
          <w:szCs w:val="16"/>
          <w:lang w:val="es-ES"/>
        </w:rPr>
        <w:t xml:space="preserve">Jubilados de la empresa venezolana de aviación VIASA. </w:t>
      </w:r>
      <w:r w:rsidRPr="00CE5E27">
        <w:rPr>
          <w:rFonts w:ascii="Cambria" w:hAnsi="Cambria"/>
          <w:sz w:val="16"/>
          <w:szCs w:val="16"/>
          <w:lang w:val="es-ES"/>
        </w:rPr>
        <w:t>Venezuela, 15 de octubre de 2004, párr.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CE5930" w:rsidRDefault="00CE5930" w:rsidP="001E094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CE5930" w:rsidRDefault="00CE59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CE5930" w:rsidRDefault="00CE5930"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CE5930" w:rsidRPr="00EC7D62" w:rsidRDefault="005C193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E3C7F" w14:textId="77777777" w:rsidR="0002494C" w:rsidRDefault="000249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788C"/>
    <w:rsid w:val="0002494C"/>
    <w:rsid w:val="000269B3"/>
    <w:rsid w:val="000337EF"/>
    <w:rsid w:val="0003668F"/>
    <w:rsid w:val="00040C3A"/>
    <w:rsid w:val="000410B5"/>
    <w:rsid w:val="000419AD"/>
    <w:rsid w:val="00046CC2"/>
    <w:rsid w:val="000716C5"/>
    <w:rsid w:val="00075E23"/>
    <w:rsid w:val="0009344A"/>
    <w:rsid w:val="000A2ADA"/>
    <w:rsid w:val="000A392E"/>
    <w:rsid w:val="000A575F"/>
    <w:rsid w:val="000B0152"/>
    <w:rsid w:val="000D10DB"/>
    <w:rsid w:val="000E5EB5"/>
    <w:rsid w:val="000F12FC"/>
    <w:rsid w:val="000F35ED"/>
    <w:rsid w:val="00105409"/>
    <w:rsid w:val="00107131"/>
    <w:rsid w:val="0010736F"/>
    <w:rsid w:val="00107912"/>
    <w:rsid w:val="00113F73"/>
    <w:rsid w:val="00121CC2"/>
    <w:rsid w:val="00133EE5"/>
    <w:rsid w:val="00167A34"/>
    <w:rsid w:val="001762D5"/>
    <w:rsid w:val="00197905"/>
    <w:rsid w:val="001A7870"/>
    <w:rsid w:val="001B1377"/>
    <w:rsid w:val="001B3A00"/>
    <w:rsid w:val="001C1B41"/>
    <w:rsid w:val="001C3CC2"/>
    <w:rsid w:val="001D2CBA"/>
    <w:rsid w:val="001D65EF"/>
    <w:rsid w:val="001E094D"/>
    <w:rsid w:val="001E17AA"/>
    <w:rsid w:val="001E49E7"/>
    <w:rsid w:val="001F7201"/>
    <w:rsid w:val="001F76DC"/>
    <w:rsid w:val="00211489"/>
    <w:rsid w:val="00217790"/>
    <w:rsid w:val="00223A29"/>
    <w:rsid w:val="002250A3"/>
    <w:rsid w:val="00234D40"/>
    <w:rsid w:val="00235217"/>
    <w:rsid w:val="00246D1F"/>
    <w:rsid w:val="00247403"/>
    <w:rsid w:val="00247542"/>
    <w:rsid w:val="0025167C"/>
    <w:rsid w:val="00266B61"/>
    <w:rsid w:val="0026712A"/>
    <w:rsid w:val="002704DB"/>
    <w:rsid w:val="00292928"/>
    <w:rsid w:val="002A0AAE"/>
    <w:rsid w:val="002A5820"/>
    <w:rsid w:val="002C796D"/>
    <w:rsid w:val="002D2B26"/>
    <w:rsid w:val="002D7EA2"/>
    <w:rsid w:val="002E187C"/>
    <w:rsid w:val="00302733"/>
    <w:rsid w:val="00314078"/>
    <w:rsid w:val="0031535D"/>
    <w:rsid w:val="00321C92"/>
    <w:rsid w:val="003239B8"/>
    <w:rsid w:val="0033169F"/>
    <w:rsid w:val="00340915"/>
    <w:rsid w:val="00341A8B"/>
    <w:rsid w:val="00344977"/>
    <w:rsid w:val="00346C95"/>
    <w:rsid w:val="00350198"/>
    <w:rsid w:val="0035141B"/>
    <w:rsid w:val="00351B51"/>
    <w:rsid w:val="00356185"/>
    <w:rsid w:val="00357D30"/>
    <w:rsid w:val="00360380"/>
    <w:rsid w:val="003708AF"/>
    <w:rsid w:val="0037519E"/>
    <w:rsid w:val="00386CF0"/>
    <w:rsid w:val="0039286F"/>
    <w:rsid w:val="003B216D"/>
    <w:rsid w:val="003B70FB"/>
    <w:rsid w:val="003C0B4E"/>
    <w:rsid w:val="003C676B"/>
    <w:rsid w:val="003D3BC2"/>
    <w:rsid w:val="003E6CA1"/>
    <w:rsid w:val="004065A8"/>
    <w:rsid w:val="0041314C"/>
    <w:rsid w:val="004165C2"/>
    <w:rsid w:val="00435297"/>
    <w:rsid w:val="00441ECB"/>
    <w:rsid w:val="00445193"/>
    <w:rsid w:val="0045503B"/>
    <w:rsid w:val="00462C1B"/>
    <w:rsid w:val="00467B7E"/>
    <w:rsid w:val="00473BB4"/>
    <w:rsid w:val="00477592"/>
    <w:rsid w:val="00486F1C"/>
    <w:rsid w:val="0049419D"/>
    <w:rsid w:val="004A6A54"/>
    <w:rsid w:val="004B32E4"/>
    <w:rsid w:val="004B66A2"/>
    <w:rsid w:val="004C0EFD"/>
    <w:rsid w:val="004C20D2"/>
    <w:rsid w:val="004C2312"/>
    <w:rsid w:val="004C4580"/>
    <w:rsid w:val="004C4B62"/>
    <w:rsid w:val="004C54C9"/>
    <w:rsid w:val="004D4ABA"/>
    <w:rsid w:val="004D6025"/>
    <w:rsid w:val="004E2649"/>
    <w:rsid w:val="00501399"/>
    <w:rsid w:val="0050633D"/>
    <w:rsid w:val="00507BC4"/>
    <w:rsid w:val="005128E4"/>
    <w:rsid w:val="005133DB"/>
    <w:rsid w:val="00525560"/>
    <w:rsid w:val="00544C49"/>
    <w:rsid w:val="005452B4"/>
    <w:rsid w:val="005516A1"/>
    <w:rsid w:val="00563557"/>
    <w:rsid w:val="0057402A"/>
    <w:rsid w:val="005771D0"/>
    <w:rsid w:val="0059191A"/>
    <w:rsid w:val="005921FF"/>
    <w:rsid w:val="0059551D"/>
    <w:rsid w:val="005A24ED"/>
    <w:rsid w:val="005A6D0E"/>
    <w:rsid w:val="005B1909"/>
    <w:rsid w:val="005B52B0"/>
    <w:rsid w:val="005B6806"/>
    <w:rsid w:val="005C1934"/>
    <w:rsid w:val="005C32A7"/>
    <w:rsid w:val="005C4225"/>
    <w:rsid w:val="005F0DAD"/>
    <w:rsid w:val="005F0F33"/>
    <w:rsid w:val="005F42B1"/>
    <w:rsid w:val="00600DEB"/>
    <w:rsid w:val="00602146"/>
    <w:rsid w:val="00627C9F"/>
    <w:rsid w:val="006311E9"/>
    <w:rsid w:val="006320B0"/>
    <w:rsid w:val="00632354"/>
    <w:rsid w:val="00632DB8"/>
    <w:rsid w:val="00636EE4"/>
    <w:rsid w:val="00642810"/>
    <w:rsid w:val="00650119"/>
    <w:rsid w:val="00652333"/>
    <w:rsid w:val="00672098"/>
    <w:rsid w:val="006778E8"/>
    <w:rsid w:val="0068009E"/>
    <w:rsid w:val="00683D85"/>
    <w:rsid w:val="00692219"/>
    <w:rsid w:val="006A0CD0"/>
    <w:rsid w:val="006A17D2"/>
    <w:rsid w:val="006A73E6"/>
    <w:rsid w:val="006B0D50"/>
    <w:rsid w:val="006B2D5C"/>
    <w:rsid w:val="006B2D86"/>
    <w:rsid w:val="006C4EB1"/>
    <w:rsid w:val="006E0166"/>
    <w:rsid w:val="006E7B34"/>
    <w:rsid w:val="0070362C"/>
    <w:rsid w:val="0070697F"/>
    <w:rsid w:val="007103BB"/>
    <w:rsid w:val="0072199C"/>
    <w:rsid w:val="00722C9F"/>
    <w:rsid w:val="007253B8"/>
    <w:rsid w:val="00727372"/>
    <w:rsid w:val="00730E34"/>
    <w:rsid w:val="0073741F"/>
    <w:rsid w:val="00745D63"/>
    <w:rsid w:val="007553C6"/>
    <w:rsid w:val="0076643F"/>
    <w:rsid w:val="0077011D"/>
    <w:rsid w:val="00777F63"/>
    <w:rsid w:val="00781553"/>
    <w:rsid w:val="007A419C"/>
    <w:rsid w:val="007A5817"/>
    <w:rsid w:val="007B05C4"/>
    <w:rsid w:val="007B60E9"/>
    <w:rsid w:val="007B6CC3"/>
    <w:rsid w:val="007C3334"/>
    <w:rsid w:val="007D2B98"/>
    <w:rsid w:val="007D3C5F"/>
    <w:rsid w:val="007E21BC"/>
    <w:rsid w:val="007E7C82"/>
    <w:rsid w:val="007F588D"/>
    <w:rsid w:val="00803F1C"/>
    <w:rsid w:val="00804270"/>
    <w:rsid w:val="0080600E"/>
    <w:rsid w:val="00817612"/>
    <w:rsid w:val="0082730D"/>
    <w:rsid w:val="008338A4"/>
    <w:rsid w:val="00834D49"/>
    <w:rsid w:val="00837C45"/>
    <w:rsid w:val="00842918"/>
    <w:rsid w:val="00844730"/>
    <w:rsid w:val="008457C2"/>
    <w:rsid w:val="00857A82"/>
    <w:rsid w:val="00873836"/>
    <w:rsid w:val="00885737"/>
    <w:rsid w:val="00890650"/>
    <w:rsid w:val="00897883"/>
    <w:rsid w:val="00897E12"/>
    <w:rsid w:val="008A644A"/>
    <w:rsid w:val="008A7E0F"/>
    <w:rsid w:val="008B12F5"/>
    <w:rsid w:val="008D66FC"/>
    <w:rsid w:val="008D768D"/>
    <w:rsid w:val="008E3759"/>
    <w:rsid w:val="008E3BFE"/>
    <w:rsid w:val="008E765A"/>
    <w:rsid w:val="008F1912"/>
    <w:rsid w:val="0090270B"/>
    <w:rsid w:val="009041DC"/>
    <w:rsid w:val="00917B5A"/>
    <w:rsid w:val="00920A58"/>
    <w:rsid w:val="00920A8C"/>
    <w:rsid w:val="00934A2C"/>
    <w:rsid w:val="009602DA"/>
    <w:rsid w:val="0096706E"/>
    <w:rsid w:val="00973867"/>
    <w:rsid w:val="00974491"/>
    <w:rsid w:val="00975C4E"/>
    <w:rsid w:val="00981FBA"/>
    <w:rsid w:val="00992262"/>
    <w:rsid w:val="00997BC5"/>
    <w:rsid w:val="009A4F41"/>
    <w:rsid w:val="009B381B"/>
    <w:rsid w:val="009C169B"/>
    <w:rsid w:val="009D1753"/>
    <w:rsid w:val="009D6295"/>
    <w:rsid w:val="009D7611"/>
    <w:rsid w:val="009E0B61"/>
    <w:rsid w:val="009E3441"/>
    <w:rsid w:val="009E53DE"/>
    <w:rsid w:val="00A11E44"/>
    <w:rsid w:val="00A328B3"/>
    <w:rsid w:val="00A43303"/>
    <w:rsid w:val="00A50FCF"/>
    <w:rsid w:val="00A528D1"/>
    <w:rsid w:val="00A610CD"/>
    <w:rsid w:val="00A6795B"/>
    <w:rsid w:val="00A758AA"/>
    <w:rsid w:val="00A85F41"/>
    <w:rsid w:val="00AA09A2"/>
    <w:rsid w:val="00AA7996"/>
    <w:rsid w:val="00AC19CB"/>
    <w:rsid w:val="00AC3A5F"/>
    <w:rsid w:val="00AD5B39"/>
    <w:rsid w:val="00AE5488"/>
    <w:rsid w:val="00AE6F91"/>
    <w:rsid w:val="00AF5571"/>
    <w:rsid w:val="00B07341"/>
    <w:rsid w:val="00B214DE"/>
    <w:rsid w:val="00B24181"/>
    <w:rsid w:val="00B30539"/>
    <w:rsid w:val="00B314DB"/>
    <w:rsid w:val="00B361F2"/>
    <w:rsid w:val="00B3718B"/>
    <w:rsid w:val="00B45724"/>
    <w:rsid w:val="00B4632A"/>
    <w:rsid w:val="00B51AF3"/>
    <w:rsid w:val="00B51BD6"/>
    <w:rsid w:val="00B52C50"/>
    <w:rsid w:val="00B530F1"/>
    <w:rsid w:val="00BA276C"/>
    <w:rsid w:val="00BB306F"/>
    <w:rsid w:val="00BD4B89"/>
    <w:rsid w:val="00BD5922"/>
    <w:rsid w:val="00BE3C6D"/>
    <w:rsid w:val="00BF02CB"/>
    <w:rsid w:val="00BF6FD8"/>
    <w:rsid w:val="00C01256"/>
    <w:rsid w:val="00C03680"/>
    <w:rsid w:val="00C054DF"/>
    <w:rsid w:val="00C21762"/>
    <w:rsid w:val="00C21FEF"/>
    <w:rsid w:val="00C24543"/>
    <w:rsid w:val="00C256A2"/>
    <w:rsid w:val="00C25E9E"/>
    <w:rsid w:val="00C51515"/>
    <w:rsid w:val="00C5660B"/>
    <w:rsid w:val="00C64036"/>
    <w:rsid w:val="00C65319"/>
    <w:rsid w:val="00C66B72"/>
    <w:rsid w:val="00C85960"/>
    <w:rsid w:val="00C87AC4"/>
    <w:rsid w:val="00C9567A"/>
    <w:rsid w:val="00CB212D"/>
    <w:rsid w:val="00CB2660"/>
    <w:rsid w:val="00CB33A7"/>
    <w:rsid w:val="00CC5E90"/>
    <w:rsid w:val="00CD046C"/>
    <w:rsid w:val="00CE076C"/>
    <w:rsid w:val="00CE0F6C"/>
    <w:rsid w:val="00CE5199"/>
    <w:rsid w:val="00CE5930"/>
    <w:rsid w:val="00CE5E27"/>
    <w:rsid w:val="00CE66D5"/>
    <w:rsid w:val="00CF1065"/>
    <w:rsid w:val="00CF3074"/>
    <w:rsid w:val="00CF637A"/>
    <w:rsid w:val="00CF63B7"/>
    <w:rsid w:val="00D002D8"/>
    <w:rsid w:val="00D059DE"/>
    <w:rsid w:val="00D05ABD"/>
    <w:rsid w:val="00D13FCE"/>
    <w:rsid w:val="00D306D1"/>
    <w:rsid w:val="00D30800"/>
    <w:rsid w:val="00D34786"/>
    <w:rsid w:val="00D35736"/>
    <w:rsid w:val="00D37BFC"/>
    <w:rsid w:val="00D47A8E"/>
    <w:rsid w:val="00D52D14"/>
    <w:rsid w:val="00D638F2"/>
    <w:rsid w:val="00D712D3"/>
    <w:rsid w:val="00D71422"/>
    <w:rsid w:val="00D72DC6"/>
    <w:rsid w:val="00D73751"/>
    <w:rsid w:val="00D7558D"/>
    <w:rsid w:val="00D75980"/>
    <w:rsid w:val="00D805B1"/>
    <w:rsid w:val="00D81D92"/>
    <w:rsid w:val="00D876F9"/>
    <w:rsid w:val="00DA7B5F"/>
    <w:rsid w:val="00DC11E7"/>
    <w:rsid w:val="00DC7023"/>
    <w:rsid w:val="00DC769A"/>
    <w:rsid w:val="00DD3D86"/>
    <w:rsid w:val="00DF1EC4"/>
    <w:rsid w:val="00DF4F4F"/>
    <w:rsid w:val="00E0340B"/>
    <w:rsid w:val="00E04A90"/>
    <w:rsid w:val="00E0551F"/>
    <w:rsid w:val="00E14A94"/>
    <w:rsid w:val="00E219C7"/>
    <w:rsid w:val="00E22E37"/>
    <w:rsid w:val="00E240F9"/>
    <w:rsid w:val="00E33759"/>
    <w:rsid w:val="00E35152"/>
    <w:rsid w:val="00E4118C"/>
    <w:rsid w:val="00E43157"/>
    <w:rsid w:val="00E461CE"/>
    <w:rsid w:val="00E46A54"/>
    <w:rsid w:val="00E720CA"/>
    <w:rsid w:val="00E76606"/>
    <w:rsid w:val="00E84EB5"/>
    <w:rsid w:val="00E85662"/>
    <w:rsid w:val="00E8789F"/>
    <w:rsid w:val="00E97B71"/>
    <w:rsid w:val="00EA3D34"/>
    <w:rsid w:val="00EB454D"/>
    <w:rsid w:val="00EC30E6"/>
    <w:rsid w:val="00EC33A0"/>
    <w:rsid w:val="00ED549D"/>
    <w:rsid w:val="00ED76BE"/>
    <w:rsid w:val="00EE00E9"/>
    <w:rsid w:val="00EF15BA"/>
    <w:rsid w:val="00EF619B"/>
    <w:rsid w:val="00EF70DF"/>
    <w:rsid w:val="00F00B55"/>
    <w:rsid w:val="00F02AD1"/>
    <w:rsid w:val="00F20790"/>
    <w:rsid w:val="00F2468C"/>
    <w:rsid w:val="00F253CC"/>
    <w:rsid w:val="00F333D9"/>
    <w:rsid w:val="00F37106"/>
    <w:rsid w:val="00F507AA"/>
    <w:rsid w:val="00F519CF"/>
    <w:rsid w:val="00F555B8"/>
    <w:rsid w:val="00F56BA5"/>
    <w:rsid w:val="00F56D46"/>
    <w:rsid w:val="00F60E22"/>
    <w:rsid w:val="00F72EDA"/>
    <w:rsid w:val="00F758A3"/>
    <w:rsid w:val="00F81395"/>
    <w:rsid w:val="00F81BB8"/>
    <w:rsid w:val="00F9136C"/>
    <w:rsid w:val="00F917D1"/>
    <w:rsid w:val="00F9653B"/>
    <w:rsid w:val="00FA0AB6"/>
    <w:rsid w:val="00FA7D98"/>
    <w:rsid w:val="00FB62CF"/>
    <w:rsid w:val="00FC7C68"/>
    <w:rsid w:val="00FD3C3B"/>
    <w:rsid w:val="00FD7161"/>
    <w:rsid w:val="00FE07DD"/>
    <w:rsid w:val="00FE2969"/>
    <w:rsid w:val="00FE6B45"/>
    <w:rsid w:val="00FF55F3"/>
    <w:rsid w:val="00FF5851"/>
    <w:rsid w:val="00FF6F8E"/>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011D"/>
    <w:rPr>
      <w:sz w:val="16"/>
      <w:szCs w:val="16"/>
    </w:rPr>
  </w:style>
  <w:style w:type="paragraph" w:styleId="CommentText">
    <w:name w:val="annotation text"/>
    <w:basedOn w:val="Normal"/>
    <w:link w:val="CommentTextChar"/>
    <w:uiPriority w:val="99"/>
    <w:semiHidden/>
    <w:unhideWhenUsed/>
    <w:rsid w:val="0077011D"/>
    <w:rPr>
      <w:sz w:val="20"/>
      <w:szCs w:val="20"/>
    </w:rPr>
  </w:style>
  <w:style w:type="character" w:customStyle="1" w:styleId="CommentTextChar">
    <w:name w:val="Comment Text Char"/>
    <w:basedOn w:val="DefaultParagraphFont"/>
    <w:link w:val="CommentText"/>
    <w:uiPriority w:val="99"/>
    <w:semiHidden/>
    <w:rsid w:val="0077011D"/>
    <w:rPr>
      <w:lang w:val="en-US" w:eastAsia="en-US"/>
    </w:rPr>
  </w:style>
  <w:style w:type="paragraph" w:styleId="CommentSubject">
    <w:name w:val="annotation subject"/>
    <w:basedOn w:val="CommentText"/>
    <w:next w:val="CommentText"/>
    <w:link w:val="CommentSubjectChar"/>
    <w:uiPriority w:val="99"/>
    <w:semiHidden/>
    <w:unhideWhenUsed/>
    <w:rsid w:val="0077011D"/>
    <w:rPr>
      <w:b/>
      <w:bCs/>
    </w:rPr>
  </w:style>
  <w:style w:type="character" w:customStyle="1" w:styleId="CommentSubjectChar">
    <w:name w:val="Comment Subject Char"/>
    <w:basedOn w:val="CommentTextChar"/>
    <w:link w:val="CommentSubject"/>
    <w:uiPriority w:val="99"/>
    <w:semiHidden/>
    <w:rsid w:val="0077011D"/>
    <w:rPr>
      <w:b/>
      <w:bCs/>
      <w:lang w:val="en-US" w:eastAsia="en-US"/>
    </w:rPr>
  </w:style>
  <w:style w:type="paragraph" w:styleId="Revision">
    <w:name w:val="Revision"/>
    <w:hidden/>
    <w:uiPriority w:val="99"/>
    <w:semiHidden/>
    <w:rsid w:val="00046CC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394049"/>
    <w:rsid w:val="00432651"/>
    <w:rsid w:val="004B074D"/>
    <w:rsid w:val="004F2DF8"/>
    <w:rsid w:val="0050721F"/>
    <w:rsid w:val="00823D81"/>
    <w:rsid w:val="0082784D"/>
    <w:rsid w:val="00954CE5"/>
    <w:rsid w:val="009A261B"/>
    <w:rsid w:val="00AC15A4"/>
    <w:rsid w:val="00AD0512"/>
    <w:rsid w:val="00B0336C"/>
    <w:rsid w:val="00BA69F5"/>
    <w:rsid w:val="00D04C46"/>
    <w:rsid w:val="00DE7283"/>
    <w:rsid w:val="00F00D2F"/>
    <w:rsid w:val="00F128DF"/>
    <w:rsid w:val="00F45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51FDA-6B0A-4D53-8431-E94A32C6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1853</Words>
  <Characters>10567</Characters>
  <Application>Microsoft Office Word</Application>
  <DocSecurity>0</DocSecurity>
  <Lines>88</Lines>
  <Paragraphs>24</Paragraphs>
  <ScaleCrop>false</ScaleCrop>
  <Company/>
  <LinksUpToDate>false</LinksUpToDate>
  <CharactersWithSpaces>12396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55/18</dc:title>
  <dc:creator/>
  <cp:lastModifiedBy/>
  <cp:revision>1</cp:revision>
  <dcterms:created xsi:type="dcterms:W3CDTF">2018-07-11T14:42:00Z</dcterms:created>
  <dcterms:modified xsi:type="dcterms:W3CDTF">2018-07-11T14:42:00Z</dcterms:modified>
</cp:coreProperties>
</file>