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153AE4" w14:textId="77777777" w:rsidR="00040C3A" w:rsidRPr="003C32BC" w:rsidRDefault="004A575F" w:rsidP="00627C9F">
      <w:pPr>
        <w:jc w:val="both"/>
        <w:rPr>
          <w:rFonts w:asciiTheme="majorHAnsi" w:hAnsiTheme="majorHAnsi" w:cs="Univers"/>
          <w:b/>
          <w:bCs/>
          <w:sz w:val="22"/>
          <w:szCs w:val="22"/>
        </w:rPr>
      </w:pPr>
      <w:r w:rsidRPr="00EC3418">
        <w:rPr>
          <w:rFonts w:asciiTheme="majorHAnsi" w:hAnsiTheme="majorHAnsi"/>
          <w:noProof/>
          <w:sz w:val="22"/>
          <w:szCs w:val="22"/>
          <w:lang w:val="en-US"/>
        </w:rPr>
        <mc:AlternateContent>
          <mc:Choice Requires="wps">
            <w:drawing>
              <wp:anchor distT="0" distB="0" distL="114300" distR="114300" simplePos="0" relativeHeight="251688960" behindDoc="0" locked="0" layoutInCell="1" allowOverlap="1" wp14:anchorId="66AB3311" wp14:editId="50D2F7A7">
                <wp:simplePos x="0" y="0"/>
                <wp:positionH relativeFrom="column">
                  <wp:posOffset>-413468</wp:posOffset>
                </wp:positionH>
                <wp:positionV relativeFrom="paragraph">
                  <wp:posOffset>-373710</wp:posOffset>
                </wp:positionV>
                <wp:extent cx="1409700" cy="8992676"/>
                <wp:effectExtent l="0" t="0" r="0" b="0"/>
                <wp:wrapNone/>
                <wp:docPr id="6" name="Rectangle 1"/>
                <wp:cNvGraphicFramePr/>
                <a:graphic xmlns:a="http://schemas.openxmlformats.org/drawingml/2006/main">
                  <a:graphicData uri="http://schemas.microsoft.com/office/word/2010/wordprocessingShape">
                    <wps:wsp>
                      <wps:cNvSpPr/>
                      <wps:spPr>
                        <a:xfrm>
                          <a:off x="0" y="0"/>
                          <a:ext cx="1409700" cy="8992676"/>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FB8EF" id="Rectangle 1" o:spid="_x0000_s1026" style="position:absolute;margin-left:-32.55pt;margin-top:-29.45pt;width:111pt;height:70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" fillcolor="#4a7194" stroked="f" strokeweight="2pt"/>
            </w:pict>
          </mc:Fallback>
        </mc:AlternateContent>
      </w:r>
      <w:r w:rsidR="00B31EBE" w:rsidRPr="003C32BC">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873B1C3" wp14:editId="1977557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07CE7" w14:textId="77777777" w:rsidR="00CB2660" w:rsidRDefault="004A575F">
                            <w:r>
                              <w:rPr>
                                <w:noProof/>
                                <w:lang w:val="en-US"/>
                              </w:rPr>
                              <w:drawing>
                                <wp:inline distT="0" distB="0" distL="0" distR="0" wp14:anchorId="38C92D85" wp14:editId="18E42B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73B1C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E07CE7" w14:textId="77777777" w:rsidR="00CB2660" w:rsidRDefault="004A575F">
                      <w:r>
                        <w:rPr>
                          <w:noProof/>
                          <w:lang w:val="en-US"/>
                        </w:rPr>
                        <w:drawing>
                          <wp:inline distT="0" distB="0" distL="0" distR="0" wp14:anchorId="38C92D85" wp14:editId="18E42B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v:textbox>
              </v:shape>
            </w:pict>
          </mc:Fallback>
        </mc:AlternateContent>
      </w:r>
    </w:p>
    <w:p w14:paraId="718109A0" w14:textId="77777777" w:rsidR="00040C3A" w:rsidRPr="003C32BC" w:rsidRDefault="00040C3A" w:rsidP="00040C3A">
      <w:pPr>
        <w:tabs>
          <w:tab w:val="center" w:pos="5400"/>
        </w:tabs>
        <w:suppressAutoHyphens/>
        <w:jc w:val="both"/>
        <w:rPr>
          <w:rFonts w:asciiTheme="majorHAnsi" w:hAnsiTheme="majorHAnsi"/>
          <w:sz w:val="22"/>
          <w:szCs w:val="22"/>
        </w:rPr>
      </w:pPr>
    </w:p>
    <w:p w14:paraId="7E5B464B" w14:textId="77777777" w:rsidR="00040C3A" w:rsidRPr="003C32BC" w:rsidRDefault="00040C3A" w:rsidP="00040C3A">
      <w:pPr>
        <w:tabs>
          <w:tab w:val="center" w:pos="5400"/>
        </w:tabs>
        <w:suppressAutoHyphens/>
        <w:jc w:val="both"/>
        <w:rPr>
          <w:rFonts w:asciiTheme="majorHAnsi" w:hAnsiTheme="majorHAnsi"/>
          <w:sz w:val="22"/>
          <w:szCs w:val="22"/>
        </w:rPr>
      </w:pPr>
    </w:p>
    <w:p w14:paraId="0EA49F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C7AC1B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C671AF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A82757C"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9E1E45A"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A01FD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955C9F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B3103C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26BED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3E6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CF014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70EC29" w14:textId="77777777" w:rsidR="00040C3A" w:rsidRPr="003C32BC" w:rsidRDefault="004A575F" w:rsidP="00040C3A">
      <w:pPr>
        <w:tabs>
          <w:tab w:val="center" w:pos="5400"/>
        </w:tabs>
        <w:suppressAutoHyphens/>
        <w:jc w:val="center"/>
        <w:rPr>
          <w:rFonts w:asciiTheme="majorHAnsi" w:hAnsiTheme="majorHAnsi"/>
          <w:sz w:val="22"/>
          <w:szCs w:val="22"/>
        </w:rPr>
      </w:pPr>
      <w:r w:rsidRPr="004A575F">
        <w:rPr>
          <w:rFonts w:asciiTheme="majorHAnsi" w:hAnsiTheme="majorHAnsi"/>
          <w:noProof/>
          <w:sz w:val="22"/>
          <w:szCs w:val="22"/>
          <w:lang w:val="en-US"/>
        </w:rPr>
        <mc:AlternateContent>
          <mc:Choice Requires="wps">
            <w:drawing>
              <wp:anchor distT="0" distB="0" distL="114300" distR="114300" simplePos="0" relativeHeight="251692032" behindDoc="0" locked="0" layoutInCell="1" allowOverlap="1" wp14:anchorId="12177979" wp14:editId="299BE15D">
                <wp:simplePos x="0" y="0"/>
                <wp:positionH relativeFrom="column">
                  <wp:posOffset>-607060</wp:posOffset>
                </wp:positionH>
                <wp:positionV relativeFrom="paragraph">
                  <wp:posOffset>140780</wp:posOffset>
                </wp:positionV>
                <wp:extent cx="1606881"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881" cy="1403985"/>
                        </a:xfrm>
                        <a:prstGeom prst="rect">
                          <a:avLst/>
                        </a:prstGeom>
                        <a:noFill/>
                        <a:ln w="9525">
                          <a:noFill/>
                          <a:miter lim="800000"/>
                          <a:headEnd/>
                          <a:tailEnd/>
                        </a:ln>
                      </wps:spPr>
                      <wps:txbx>
                        <w:txbxContent>
                          <w:p w14:paraId="2329E0C5" w14:textId="2FD41AC5" w:rsidR="004A575F" w:rsidRPr="00612982" w:rsidRDefault="004A575F" w:rsidP="004A575F">
                            <w:pPr>
                              <w:jc w:val="right"/>
                              <w:rPr>
                                <w:rFonts w:asciiTheme="minorHAnsi" w:hAnsiTheme="minorHAnsi"/>
                                <w:color w:val="FFFFFF" w:themeColor="background1"/>
                                <w:sz w:val="22"/>
                                <w:lang w:val="es-419"/>
                              </w:rPr>
                            </w:pPr>
                            <w:r w:rsidRPr="00612982">
                              <w:rPr>
                                <w:rFonts w:asciiTheme="minorHAnsi" w:hAnsiTheme="minorHAnsi"/>
                                <w:color w:val="FFFFFF" w:themeColor="background1"/>
                                <w:sz w:val="22"/>
                                <w:lang w:val="es-419"/>
                              </w:rPr>
                              <w:t>OEA/</w:t>
                            </w:r>
                            <w:proofErr w:type="spellStart"/>
                            <w:r w:rsidRPr="00612982">
                              <w:rPr>
                                <w:rFonts w:asciiTheme="minorHAnsi" w:hAnsiTheme="minorHAnsi"/>
                                <w:color w:val="FFFFFF" w:themeColor="background1"/>
                                <w:sz w:val="22"/>
                                <w:lang w:val="es-419"/>
                              </w:rPr>
                              <w:t>Ser.L</w:t>
                            </w:r>
                            <w:proofErr w:type="spellEnd"/>
                            <w:r w:rsidRPr="00612982">
                              <w:rPr>
                                <w:rFonts w:asciiTheme="minorHAnsi" w:hAnsiTheme="minorHAnsi"/>
                                <w:color w:val="FFFFFF" w:themeColor="background1"/>
                                <w:sz w:val="22"/>
                                <w:lang w:val="es-419"/>
                              </w:rPr>
                              <w:t>/V/II</w:t>
                            </w:r>
                          </w:p>
                          <w:p w14:paraId="18A09C0B" w14:textId="77777777" w:rsidR="004A575F" w:rsidRPr="00612982" w:rsidRDefault="004A575F" w:rsidP="004A575F">
                            <w:pPr>
                              <w:jc w:val="right"/>
                              <w:rPr>
                                <w:rFonts w:asciiTheme="minorHAnsi" w:hAnsiTheme="minorHAnsi"/>
                                <w:color w:val="FFFFFF" w:themeColor="background1"/>
                                <w:sz w:val="22"/>
                                <w:lang w:val="es-419"/>
                              </w:rPr>
                            </w:pPr>
                            <w:r w:rsidRPr="00612982">
                              <w:rPr>
                                <w:rFonts w:asciiTheme="minorHAnsi" w:hAnsiTheme="minorHAnsi"/>
                                <w:color w:val="FFFFFF" w:themeColor="background1"/>
                                <w:sz w:val="22"/>
                                <w:lang w:val="es-419"/>
                              </w:rPr>
                              <w:t>Doc.</w:t>
                            </w:r>
                            <w:r w:rsidR="009F1D54" w:rsidRPr="00612982">
                              <w:rPr>
                                <w:rFonts w:asciiTheme="minorHAnsi" w:hAnsiTheme="minorHAnsi"/>
                                <w:color w:val="FFFFFF" w:themeColor="background1"/>
                                <w:sz w:val="22"/>
                                <w:lang w:val="es-419"/>
                              </w:rPr>
                              <w:t xml:space="preserve"> 200</w:t>
                            </w:r>
                          </w:p>
                          <w:p w14:paraId="648F077E" w14:textId="77777777" w:rsidR="004A575F" w:rsidRPr="009F1D54" w:rsidRDefault="004A575F" w:rsidP="004A575F">
                            <w:pPr>
                              <w:jc w:val="right"/>
                              <w:rPr>
                                <w:rFonts w:asciiTheme="minorHAnsi" w:hAnsiTheme="minorHAnsi"/>
                                <w:color w:val="FFFFFF" w:themeColor="background1"/>
                                <w:sz w:val="22"/>
                              </w:rPr>
                            </w:pPr>
                            <w:r w:rsidRPr="00612982">
                              <w:rPr>
                                <w:rFonts w:asciiTheme="minorHAnsi" w:hAnsiTheme="minorHAnsi"/>
                                <w:color w:val="FFFFFF" w:themeColor="background1"/>
                                <w:sz w:val="22"/>
                                <w:lang w:val="es-419"/>
                              </w:rPr>
                              <w:t xml:space="preserve"> </w:t>
                            </w:r>
                            <w:r w:rsidR="009F1D54" w:rsidRPr="009F1D54">
                              <w:rPr>
                                <w:rFonts w:asciiTheme="minorHAnsi" w:hAnsiTheme="minorHAnsi"/>
                                <w:color w:val="FFFFFF" w:themeColor="background1"/>
                                <w:sz w:val="22"/>
                              </w:rPr>
                              <w:t>26 diciembre 2018</w:t>
                            </w:r>
                          </w:p>
                          <w:p w14:paraId="5E1F6123" w14:textId="71DDBB59" w:rsidR="004A575F" w:rsidRPr="009F1D54" w:rsidRDefault="004A575F" w:rsidP="004A575F">
                            <w:pPr>
                              <w:jc w:val="right"/>
                              <w:rPr>
                                <w:rFonts w:asciiTheme="minorHAnsi" w:hAnsiTheme="minorHAnsi"/>
                                <w:color w:val="FFFFFF" w:themeColor="background1"/>
                                <w:sz w:val="22"/>
                              </w:rPr>
                            </w:pPr>
                            <w:r w:rsidRPr="009F1D54">
                              <w:rPr>
                                <w:rFonts w:asciiTheme="minorHAnsi" w:hAnsiTheme="minorHAnsi"/>
                                <w:color w:val="FFFFFF" w:themeColor="background1"/>
                                <w:sz w:val="22"/>
                              </w:rPr>
                              <w:t xml:space="preserve">Original: </w:t>
                            </w:r>
                            <w:r w:rsidR="00BC1C1D">
                              <w:rPr>
                                <w:rFonts w:asciiTheme="minorHAnsi" w:hAnsiTheme="minorHAnsi"/>
                                <w:color w:val="FFFFFF" w:themeColor="background1"/>
                                <w:sz w:val="22"/>
                              </w:rPr>
                              <w:t>inglés</w:t>
                            </w:r>
                          </w:p>
                          <w:p w14:paraId="74DE58EC" w14:textId="77777777" w:rsidR="004A575F" w:rsidRDefault="004A57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177979" id="_x0000_t202" coordsize="21600,21600" o:spt="202" path="m,l,21600r21600,l21600,xe">
                <v:stroke joinstyle="miter"/>
                <v:path gradientshapeok="t" o:connecttype="rect"/>
              </v:shapetype>
              <v:shape id="Cuadro de texto 2" o:spid="_x0000_s1027" type="#_x0000_t202" style="position:absolute;left:0;text-align:left;margin-left:-47.8pt;margin-top:11.1pt;width:126.5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" filled="f" stroked="f">
                <v:textbox style="mso-fit-shape-to-text:t">
                  <w:txbxContent>
                    <w:p w14:paraId="2329E0C5" w14:textId="2FD41AC5" w:rsidR="004A575F" w:rsidRPr="00612982" w:rsidRDefault="004A575F" w:rsidP="004A575F">
                      <w:pPr>
                        <w:jc w:val="right"/>
                        <w:rPr>
                          <w:rFonts w:asciiTheme="minorHAnsi" w:hAnsiTheme="minorHAnsi"/>
                          <w:color w:val="FFFFFF" w:themeColor="background1"/>
                          <w:sz w:val="22"/>
                          <w:lang w:val="es-419"/>
                        </w:rPr>
                      </w:pPr>
                      <w:r w:rsidRPr="00612982">
                        <w:rPr>
                          <w:rFonts w:asciiTheme="minorHAnsi" w:hAnsiTheme="minorHAnsi"/>
                          <w:color w:val="FFFFFF" w:themeColor="background1"/>
                          <w:sz w:val="22"/>
                          <w:lang w:val="es-419"/>
                        </w:rPr>
                        <w:t>OEA/Ser.L/V/II</w:t>
                      </w:r>
                    </w:p>
                    <w:p w14:paraId="18A09C0B" w14:textId="77777777" w:rsidR="004A575F" w:rsidRPr="00612982" w:rsidRDefault="004A575F" w:rsidP="004A575F">
                      <w:pPr>
                        <w:jc w:val="right"/>
                        <w:rPr>
                          <w:rFonts w:asciiTheme="minorHAnsi" w:hAnsiTheme="minorHAnsi"/>
                          <w:color w:val="FFFFFF" w:themeColor="background1"/>
                          <w:sz w:val="22"/>
                          <w:lang w:val="es-419"/>
                        </w:rPr>
                      </w:pPr>
                      <w:r w:rsidRPr="00612982">
                        <w:rPr>
                          <w:rFonts w:asciiTheme="minorHAnsi" w:hAnsiTheme="minorHAnsi"/>
                          <w:color w:val="FFFFFF" w:themeColor="background1"/>
                          <w:sz w:val="22"/>
                          <w:lang w:val="es-419"/>
                        </w:rPr>
                        <w:t>Doc.</w:t>
                      </w:r>
                      <w:r w:rsidR="009F1D54" w:rsidRPr="00612982">
                        <w:rPr>
                          <w:rFonts w:asciiTheme="minorHAnsi" w:hAnsiTheme="minorHAnsi"/>
                          <w:color w:val="FFFFFF" w:themeColor="background1"/>
                          <w:sz w:val="22"/>
                          <w:lang w:val="es-419"/>
                        </w:rPr>
                        <w:t xml:space="preserve"> 200</w:t>
                      </w:r>
                    </w:p>
                    <w:p w14:paraId="648F077E" w14:textId="77777777" w:rsidR="004A575F" w:rsidRPr="009F1D54" w:rsidRDefault="004A575F" w:rsidP="004A575F">
                      <w:pPr>
                        <w:jc w:val="right"/>
                        <w:rPr>
                          <w:rFonts w:asciiTheme="minorHAnsi" w:hAnsiTheme="minorHAnsi"/>
                          <w:color w:val="FFFFFF" w:themeColor="background1"/>
                          <w:sz w:val="22"/>
                        </w:rPr>
                      </w:pPr>
                      <w:r w:rsidRPr="00612982">
                        <w:rPr>
                          <w:rFonts w:asciiTheme="minorHAnsi" w:hAnsiTheme="minorHAnsi"/>
                          <w:color w:val="FFFFFF" w:themeColor="background1"/>
                          <w:sz w:val="22"/>
                          <w:lang w:val="es-419"/>
                        </w:rPr>
                        <w:t xml:space="preserve"> </w:t>
                      </w:r>
                      <w:r w:rsidR="009F1D54" w:rsidRPr="009F1D54">
                        <w:rPr>
                          <w:rFonts w:asciiTheme="minorHAnsi" w:hAnsiTheme="minorHAnsi"/>
                          <w:color w:val="FFFFFF" w:themeColor="background1"/>
                          <w:sz w:val="22"/>
                        </w:rPr>
                        <w:t>26 diciembre 2018</w:t>
                      </w:r>
                    </w:p>
                    <w:p w14:paraId="5E1F6123" w14:textId="71DDBB59" w:rsidR="004A575F" w:rsidRPr="009F1D54" w:rsidRDefault="004A575F" w:rsidP="004A575F">
                      <w:pPr>
                        <w:jc w:val="right"/>
                        <w:rPr>
                          <w:rFonts w:asciiTheme="minorHAnsi" w:hAnsiTheme="minorHAnsi"/>
                          <w:color w:val="FFFFFF" w:themeColor="background1"/>
                          <w:sz w:val="22"/>
                        </w:rPr>
                      </w:pPr>
                      <w:r w:rsidRPr="009F1D54">
                        <w:rPr>
                          <w:rFonts w:asciiTheme="minorHAnsi" w:hAnsiTheme="minorHAnsi"/>
                          <w:color w:val="FFFFFF" w:themeColor="background1"/>
                          <w:sz w:val="22"/>
                        </w:rPr>
                        <w:t xml:space="preserve">Original: </w:t>
                      </w:r>
                      <w:r w:rsidR="00BC1C1D">
                        <w:rPr>
                          <w:rFonts w:asciiTheme="minorHAnsi" w:hAnsiTheme="minorHAnsi"/>
                          <w:color w:val="FFFFFF" w:themeColor="background1"/>
                          <w:sz w:val="22"/>
                        </w:rPr>
                        <w:t>inglés</w:t>
                      </w:r>
                    </w:p>
                    <w:p w14:paraId="74DE58EC" w14:textId="77777777" w:rsidR="004A575F" w:rsidRDefault="004A575F"/>
                  </w:txbxContent>
                </v:textbox>
              </v:shape>
            </w:pict>
          </mc:Fallback>
        </mc:AlternateContent>
      </w:r>
      <w:r w:rsidR="00E533FF" w:rsidRPr="003C32BC">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C216E6C" wp14:editId="09960393">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22C85" w14:textId="7777777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INF</w:t>
                            </w:r>
                            <w:r w:rsidR="00992C59">
                              <w:rPr>
                                <w:rFonts w:asciiTheme="majorHAnsi" w:hAnsiTheme="majorHAnsi"/>
                                <w:b/>
                                <w:bCs/>
                                <w:color w:val="0D0D0D" w:themeColor="text1" w:themeTint="F2"/>
                                <w:sz w:val="36"/>
                                <w:szCs w:val="40"/>
                              </w:rPr>
                              <w:t>ORME No. 175</w:t>
                            </w:r>
                            <w:r>
                              <w:rPr>
                                <w:rFonts w:asciiTheme="majorHAnsi" w:hAnsiTheme="majorHAnsi"/>
                                <w:b/>
                                <w:bCs/>
                                <w:color w:val="0D0D0D" w:themeColor="text1" w:themeTint="F2"/>
                                <w:sz w:val="36"/>
                                <w:szCs w:val="40"/>
                              </w:rPr>
                              <w:t>/18</w:t>
                            </w:r>
                          </w:p>
                          <w:p w14:paraId="11D2D05F"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571-08</w:t>
                            </w:r>
                          </w:p>
                          <w:p w14:paraId="5F908F1F"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14:paraId="47CF8475" w14:textId="77777777" w:rsidR="00450A4A" w:rsidRPr="004B7EB6" w:rsidRDefault="00450A4A" w:rsidP="004B7EB6">
                            <w:pPr>
                              <w:rPr>
                                <w:rFonts w:asciiTheme="majorHAnsi" w:hAnsiTheme="majorHAnsi" w:cs="Arial"/>
                                <w:color w:val="0D0D0D" w:themeColor="text1" w:themeTint="F2"/>
                                <w:szCs w:val="22"/>
                              </w:rPr>
                            </w:pPr>
                          </w:p>
                          <w:p w14:paraId="7F19616E"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POMPILIO CAMPOS BONILLA</w:t>
                            </w:r>
                          </w:p>
                          <w:p w14:paraId="0BBBAC81"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COSTA RICA</w:t>
                            </w:r>
                          </w:p>
                          <w:p w14:paraId="39D587F0" w14:textId="77777777" w:rsidR="005B52B0" w:rsidRPr="000C4365" w:rsidRDefault="005B52B0" w:rsidP="00F42B71">
                            <w:pPr>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16E6C"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3AE22C85" w14:textId="7777777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INF</w:t>
                      </w:r>
                      <w:r w:rsidR="00992C59">
                        <w:rPr>
                          <w:rFonts w:asciiTheme="majorHAnsi" w:hAnsiTheme="majorHAnsi"/>
                          <w:b/>
                          <w:bCs/>
                          <w:color w:val="0D0D0D" w:themeColor="text1" w:themeTint="F2"/>
                          <w:sz w:val="36"/>
                          <w:szCs w:val="40"/>
                        </w:rPr>
                        <w:t>ORME No. 175</w:t>
                      </w:r>
                      <w:r>
                        <w:rPr>
                          <w:rFonts w:asciiTheme="majorHAnsi" w:hAnsiTheme="majorHAnsi"/>
                          <w:b/>
                          <w:bCs/>
                          <w:color w:val="0D0D0D" w:themeColor="text1" w:themeTint="F2"/>
                          <w:sz w:val="36"/>
                          <w:szCs w:val="40"/>
                        </w:rPr>
                        <w:t>/18</w:t>
                      </w:r>
                    </w:p>
                    <w:p w14:paraId="11D2D05F"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571-08</w:t>
                      </w:r>
                    </w:p>
                    <w:p w14:paraId="5F908F1F"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14:paraId="47CF8475" w14:textId="77777777" w:rsidR="00450A4A" w:rsidRPr="004B7EB6" w:rsidRDefault="00450A4A" w:rsidP="004B7EB6">
                      <w:pPr>
                        <w:rPr>
                          <w:rFonts w:asciiTheme="majorHAnsi" w:hAnsiTheme="majorHAnsi" w:cs="Arial"/>
                          <w:color w:val="0D0D0D" w:themeColor="text1" w:themeTint="F2"/>
                          <w:szCs w:val="22"/>
                        </w:rPr>
                      </w:pPr>
                    </w:p>
                    <w:p w14:paraId="7F19616E"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POMPILIO CAMPOS BONILLA</w:t>
                      </w:r>
                    </w:p>
                    <w:p w14:paraId="0BBBAC81"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COSTA RICA</w:t>
                      </w:r>
                    </w:p>
                    <w:p w14:paraId="39D587F0" w14:textId="77777777" w:rsidR="005B52B0" w:rsidRPr="000C4365" w:rsidRDefault="005B52B0" w:rsidP="00F42B71">
                      <w:pPr>
                        <w:rPr>
                          <w:rFonts w:asciiTheme="majorHAnsi" w:hAnsiTheme="majorHAnsi"/>
                          <w:color w:val="0D0D0D" w:themeColor="text1" w:themeTint="F2"/>
                        </w:rPr>
                      </w:pPr>
                    </w:p>
                  </w:txbxContent>
                </v:textbox>
              </v:shape>
            </w:pict>
          </mc:Fallback>
        </mc:AlternateContent>
      </w:r>
    </w:p>
    <w:p w14:paraId="1320EC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1149A7B"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3E77603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4B2D7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C003CD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02A79F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896CB1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FAAFB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34B2D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FBD990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7A480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F006D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F42F8D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751135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5EE1B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061AC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83DE9F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A462A0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C76BA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7A552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9210DA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14EB9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9F2E1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2B701B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C9A48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B95077" w14:textId="77777777"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B13C5D0" wp14:editId="2098AB3C">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A8AEE" w14:textId="77777777" w:rsidR="00992C59" w:rsidRPr="00890650" w:rsidRDefault="00992C59" w:rsidP="00992C59">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Pr>
                                <w:rFonts w:asciiTheme="majorHAnsi" w:hAnsiTheme="majorHAnsi"/>
                                <w:color w:val="0D0D0D" w:themeColor="text1" w:themeTint="F2"/>
                                <w:sz w:val="18"/>
                                <w:szCs w:val="22"/>
                              </w:rPr>
                              <w:t xml:space="preserve">26 de diciembre </w:t>
                            </w:r>
                            <w:r w:rsidRPr="00890650">
                              <w:rPr>
                                <w:rFonts w:asciiTheme="majorHAnsi" w:hAnsiTheme="majorHAnsi"/>
                                <w:color w:val="0D0D0D" w:themeColor="text1" w:themeTint="F2"/>
                                <w:sz w:val="18"/>
                                <w:szCs w:val="22"/>
                              </w:rPr>
                              <w:t>de 201</w:t>
                            </w:r>
                            <w:r>
                              <w:rPr>
                                <w:rFonts w:asciiTheme="majorHAnsi" w:hAnsiTheme="majorHAnsi"/>
                                <w:color w:val="0D0D0D" w:themeColor="text1" w:themeTint="F2"/>
                                <w:sz w:val="18"/>
                                <w:szCs w:val="22"/>
                              </w:rPr>
                              <w:t>8</w:t>
                            </w:r>
                            <w:r w:rsidR="00476FCC">
                              <w:rPr>
                                <w:rFonts w:asciiTheme="majorHAnsi" w:hAnsiTheme="majorHAnsi"/>
                                <w:color w:val="0D0D0D" w:themeColor="text1" w:themeTint="F2"/>
                                <w:sz w:val="18"/>
                                <w:szCs w:val="22"/>
                              </w:rPr>
                              <w:t>.</w:t>
                            </w:r>
                          </w:p>
                          <w:p w14:paraId="0CC0D309" w14:textId="77777777"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3C5D0"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7E4A8AEE" w14:textId="77777777" w:rsidR="00992C59" w:rsidRPr="00890650" w:rsidRDefault="00992C59" w:rsidP="00992C59">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Pr>
                          <w:rFonts w:asciiTheme="majorHAnsi" w:hAnsiTheme="majorHAnsi"/>
                          <w:color w:val="0D0D0D" w:themeColor="text1" w:themeTint="F2"/>
                          <w:sz w:val="18"/>
                          <w:szCs w:val="22"/>
                        </w:rPr>
                        <w:t xml:space="preserve">26 de diciembre </w:t>
                      </w:r>
                      <w:r w:rsidRPr="00890650">
                        <w:rPr>
                          <w:rFonts w:asciiTheme="majorHAnsi" w:hAnsiTheme="majorHAnsi"/>
                          <w:color w:val="0D0D0D" w:themeColor="text1" w:themeTint="F2"/>
                          <w:sz w:val="18"/>
                          <w:szCs w:val="22"/>
                        </w:rPr>
                        <w:t>de 201</w:t>
                      </w:r>
                      <w:r>
                        <w:rPr>
                          <w:rFonts w:asciiTheme="majorHAnsi" w:hAnsiTheme="majorHAnsi"/>
                          <w:color w:val="0D0D0D" w:themeColor="text1" w:themeTint="F2"/>
                          <w:sz w:val="18"/>
                          <w:szCs w:val="22"/>
                        </w:rPr>
                        <w:t>8</w:t>
                      </w:r>
                      <w:r w:rsidR="00476FCC">
                        <w:rPr>
                          <w:rFonts w:asciiTheme="majorHAnsi" w:hAnsiTheme="majorHAnsi"/>
                          <w:color w:val="0D0D0D" w:themeColor="text1" w:themeTint="F2"/>
                          <w:sz w:val="18"/>
                          <w:szCs w:val="22"/>
                        </w:rPr>
                        <w:t>.</w:t>
                      </w:r>
                    </w:p>
                    <w:p w14:paraId="0CC0D309" w14:textId="77777777"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6350D0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E59C93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88D2A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05B5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F23B800" w14:textId="77777777"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lang w:val="en-US"/>
        </w:rPr>
        <mc:AlternateContent>
          <mc:Choice Requires="wps">
            <w:drawing>
              <wp:anchor distT="0" distB="0" distL="114300" distR="114300" simplePos="0" relativeHeight="251683840" behindDoc="0" locked="0" layoutInCell="1" allowOverlap="1" wp14:anchorId="1BEDDB24" wp14:editId="0EFCAC5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5E90E" w14:textId="77777777" w:rsidR="00F644E6" w:rsidRPr="003C32BC" w:rsidRDefault="00F644E6" w:rsidP="00F644E6">
                            <w:pPr>
                              <w:spacing w:line="276" w:lineRule="auto"/>
                              <w:rPr>
                                <w:rFonts w:asciiTheme="majorHAnsi" w:hAnsiTheme="majorHAnsi"/>
                                <w:color w:val="595959" w:themeColor="text1" w:themeTint="A6"/>
                                <w:sz w:val="18"/>
                              </w:rPr>
                            </w:pPr>
                            <w:r w:rsidRPr="00AA25E7">
                              <w:rPr>
                                <w:rFonts w:asciiTheme="majorHAnsi" w:hAnsiTheme="majorHAnsi"/>
                                <w:b/>
                                <w:color w:val="595959" w:themeColor="text1" w:themeTint="A6"/>
                                <w:sz w:val="18"/>
                                <w:lang w:val="es-NI"/>
                              </w:rPr>
                              <w:t xml:space="preserve">Citar como: </w:t>
                            </w:r>
                            <w:r w:rsidRPr="00AA25E7">
                              <w:rPr>
                                <w:rFonts w:asciiTheme="majorHAnsi" w:hAnsiTheme="majorHAnsi"/>
                                <w:color w:val="595959" w:themeColor="text1" w:themeTint="A6"/>
                                <w:sz w:val="18"/>
                                <w:lang w:val="es-NI"/>
                              </w:rPr>
                              <w:t xml:space="preserve">CIDH, Informe No. </w:t>
                            </w:r>
                            <w:r w:rsidR="00992C59">
                              <w:rPr>
                                <w:rFonts w:asciiTheme="majorHAnsi" w:hAnsiTheme="majorHAnsi"/>
                                <w:color w:val="595959" w:themeColor="text1" w:themeTint="A6"/>
                                <w:sz w:val="18"/>
                              </w:rPr>
                              <w:t>175/18</w:t>
                            </w:r>
                            <w:r>
                              <w:rPr>
                                <w:rFonts w:asciiTheme="majorHAnsi" w:hAnsiTheme="majorHAnsi"/>
                                <w:color w:val="595959" w:themeColor="text1" w:themeTint="A6"/>
                                <w:sz w:val="18"/>
                              </w:rPr>
                              <w:t>, Petición 571-08. Admisibilidad. Pompil</w:t>
                            </w:r>
                            <w:r w:rsidR="00753F45">
                              <w:rPr>
                                <w:rFonts w:asciiTheme="majorHAnsi" w:hAnsiTheme="majorHAnsi"/>
                                <w:color w:val="595959" w:themeColor="text1" w:themeTint="A6"/>
                                <w:sz w:val="18"/>
                              </w:rPr>
                              <w:t>io Campos Bonilla. Costa Rica. 26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DDB2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285E90E" w14:textId="77777777" w:rsidR="00F644E6" w:rsidRPr="003C32BC" w:rsidRDefault="00F644E6" w:rsidP="00F644E6">
                      <w:pPr>
                        <w:spacing w:line="276" w:lineRule="auto"/>
                        <w:rPr>
                          <w:rFonts w:asciiTheme="majorHAnsi" w:hAnsiTheme="majorHAnsi"/>
                          <w:color w:val="595959" w:themeColor="text1" w:themeTint="A6"/>
                          <w:sz w:val="18"/>
                        </w:rPr>
                      </w:pPr>
                      <w:r w:rsidRPr="00AA25E7">
                        <w:rPr>
                          <w:rFonts w:asciiTheme="majorHAnsi" w:hAnsiTheme="majorHAnsi"/>
                          <w:b/>
                          <w:color w:val="595959" w:themeColor="text1" w:themeTint="A6"/>
                          <w:sz w:val="18"/>
                          <w:lang w:val="es-NI"/>
                        </w:rPr>
                        <w:t xml:space="preserve">Citar como: </w:t>
                      </w:r>
                      <w:r w:rsidRPr="00AA25E7">
                        <w:rPr>
                          <w:rFonts w:asciiTheme="majorHAnsi" w:hAnsiTheme="majorHAnsi"/>
                          <w:color w:val="595959" w:themeColor="text1" w:themeTint="A6"/>
                          <w:sz w:val="18"/>
                          <w:lang w:val="es-NI"/>
                        </w:rPr>
                        <w:t xml:space="preserve">CIDH, Informe No. </w:t>
                      </w:r>
                      <w:r w:rsidR="00992C59">
                        <w:rPr>
                          <w:rFonts w:asciiTheme="majorHAnsi" w:hAnsiTheme="majorHAnsi"/>
                          <w:color w:val="595959" w:themeColor="text1" w:themeTint="A6"/>
                          <w:sz w:val="18"/>
                        </w:rPr>
                        <w:t>175/18</w:t>
                      </w:r>
                      <w:r>
                        <w:rPr>
                          <w:rFonts w:asciiTheme="majorHAnsi" w:hAnsiTheme="majorHAnsi"/>
                          <w:color w:val="595959" w:themeColor="text1" w:themeTint="A6"/>
                          <w:sz w:val="18"/>
                        </w:rPr>
                        <w:t>, Petición 571-08. Admisibilidad. Pompil</w:t>
                      </w:r>
                      <w:r w:rsidR="00753F45">
                        <w:rPr>
                          <w:rFonts w:asciiTheme="majorHAnsi" w:hAnsiTheme="majorHAnsi"/>
                          <w:color w:val="595959" w:themeColor="text1" w:themeTint="A6"/>
                          <w:sz w:val="18"/>
                        </w:rPr>
                        <w:t>io Campos Bonilla. Costa Rica. 26 de diciembre de 2018.</w:t>
                      </w:r>
                    </w:p>
                  </w:txbxContent>
                </v:textbox>
              </v:shape>
            </w:pict>
          </mc:Fallback>
        </mc:AlternateContent>
      </w:r>
    </w:p>
    <w:p w14:paraId="2856B2F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1C74D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BB1E0A" w14:textId="77777777" w:rsidR="003C32BC" w:rsidRPr="003C32BC" w:rsidRDefault="003C32BC" w:rsidP="003C32BC">
      <w:pPr>
        <w:tabs>
          <w:tab w:val="center" w:pos="5400"/>
        </w:tabs>
        <w:suppressAutoHyphens/>
        <w:jc w:val="center"/>
        <w:rPr>
          <w:rFonts w:asciiTheme="majorHAnsi" w:hAnsiTheme="majorHAnsi"/>
          <w:sz w:val="18"/>
          <w:szCs w:val="22"/>
        </w:rPr>
      </w:pPr>
    </w:p>
    <w:p w14:paraId="347C5FD8" w14:textId="77777777" w:rsidR="003C32BC" w:rsidRPr="003C32BC" w:rsidRDefault="004A575F"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val="en-US"/>
        </w:rPr>
        <mc:AlternateContent>
          <mc:Choice Requires="wps">
            <w:drawing>
              <wp:anchor distT="0" distB="0" distL="114300" distR="114300" simplePos="0" relativeHeight="251689984" behindDoc="0" locked="0" layoutInCell="1" allowOverlap="1" wp14:anchorId="0E6CBBFC" wp14:editId="7C746A5D">
                <wp:simplePos x="0" y="0"/>
                <wp:positionH relativeFrom="column">
                  <wp:posOffset>-317417</wp:posOffset>
                </wp:positionH>
                <wp:positionV relativeFrom="paragraph">
                  <wp:posOffset>801259</wp:posOffset>
                </wp:positionV>
                <wp:extent cx="1240404" cy="356594"/>
                <wp:effectExtent l="0" t="0" r="0" b="5715"/>
                <wp:wrapNone/>
                <wp:docPr id="9" name="9 Cuadro de texto"/>
                <wp:cNvGraphicFramePr/>
                <a:graphic xmlns:a="http://schemas.openxmlformats.org/drawingml/2006/main">
                  <a:graphicData uri="http://schemas.microsoft.com/office/word/2010/wordprocessingShape">
                    <wps:wsp>
                      <wps:cNvSpPr txBox="1"/>
                      <wps:spPr>
                        <a:xfrm>
                          <a:off x="0" y="0"/>
                          <a:ext cx="1240404" cy="356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B4DDA" w14:textId="77777777" w:rsidR="004A575F" w:rsidRPr="004A575F" w:rsidRDefault="004A575F" w:rsidP="004A575F">
                            <w:pPr>
                              <w:jc w:val="center"/>
                              <w:rPr>
                                <w:rFonts w:asciiTheme="minorHAnsi" w:hAnsiTheme="minorHAnsi"/>
                                <w:b/>
                                <w:color w:val="FFFFFF" w:themeColor="background1"/>
                              </w:rPr>
                            </w:pPr>
                            <w:r w:rsidRPr="004A575F">
                              <w:rPr>
                                <w:rFonts w:asciiTheme="minorHAnsi" w:hAnsiTheme="minorHAnsi"/>
                                <w:b/>
                                <w:color w:val="FFFFFF" w:themeColor="background1"/>
                              </w:rPr>
                              <w:t>www.cidh.org</w:t>
                            </w:r>
                          </w:p>
                          <w:p w14:paraId="11A67D70" w14:textId="77777777" w:rsidR="004A575F" w:rsidRDefault="004A5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CBBFC" id="9 Cuadro de texto" o:spid="_x0000_s1031" type="#_x0000_t202" style="position:absolute;left:0;text-align:left;margin-left:-25pt;margin-top:63.1pt;width:97.65pt;height:28.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" filled="f" stroked="f" strokeweight=".5pt">
                <v:textbox>
                  <w:txbxContent>
                    <w:p w14:paraId="29BB4DDA" w14:textId="77777777" w:rsidR="004A575F" w:rsidRPr="004A575F" w:rsidRDefault="004A575F" w:rsidP="004A575F">
                      <w:pPr>
                        <w:jc w:val="center"/>
                        <w:rPr>
                          <w:rFonts w:asciiTheme="minorHAnsi" w:hAnsiTheme="minorHAnsi"/>
                          <w:b/>
                          <w:color w:val="FFFFFF" w:themeColor="background1"/>
                        </w:rPr>
                      </w:pPr>
                      <w:r w:rsidRPr="004A575F">
                        <w:rPr>
                          <w:rFonts w:asciiTheme="minorHAnsi" w:hAnsiTheme="minorHAnsi"/>
                          <w:b/>
                          <w:color w:val="FFFFFF" w:themeColor="background1"/>
                        </w:rPr>
                        <w:t>www.cidh.org</w:t>
                      </w:r>
                    </w:p>
                    <w:p w14:paraId="11A67D70" w14:textId="77777777" w:rsidR="004A575F" w:rsidRDefault="004A575F"/>
                  </w:txbxContent>
                </v:textbox>
              </v:shape>
            </w:pict>
          </mc:Fallback>
        </mc:AlternateContent>
      </w:r>
      <w:r w:rsidR="006311DA" w:rsidRPr="00625030">
        <w:rPr>
          <w:rFonts w:asciiTheme="majorHAnsi" w:hAnsiTheme="majorHAnsi"/>
          <w:noProof/>
          <w:sz w:val="22"/>
          <w:szCs w:val="22"/>
          <w:lang w:val="en-US"/>
        </w:rPr>
        <mc:AlternateContent>
          <mc:Choice Requires="wps">
            <w:drawing>
              <wp:anchor distT="0" distB="0" distL="114300" distR="114300" simplePos="0" relativeHeight="251686912" behindDoc="0" locked="0" layoutInCell="1" allowOverlap="1" wp14:anchorId="19217E5A" wp14:editId="34F9133F">
                <wp:simplePos x="0" y="0"/>
                <wp:positionH relativeFrom="column">
                  <wp:posOffset>3478419</wp:posOffset>
                </wp:positionH>
                <wp:positionV relativeFrom="paragraph">
                  <wp:posOffset>747837</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DD7D0" w14:textId="77777777" w:rsidR="006311DA" w:rsidRPr="004A575F" w:rsidRDefault="006311DA" w:rsidP="006311DA">
                            <w:pPr>
                              <w:jc w:val="center"/>
                              <w:rPr>
                                <w:rFonts w:asciiTheme="minorHAnsi" w:hAnsiTheme="minorHAnsi"/>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17E5A" id="Text Box 3" o:spid="_x0000_s1032" type="#_x0000_t202" style="position:absolute;left:0;text-align:left;margin-left:273.9pt;margin-top:58.9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" filled="f" stroked="f" strokeweight=".5pt">
                <v:textbox>
                  <w:txbxContent>
                    <w:p w14:paraId="601DD7D0" w14:textId="77777777" w:rsidR="006311DA" w:rsidRPr="004A575F" w:rsidRDefault="006311DA" w:rsidP="006311DA">
                      <w:pPr>
                        <w:jc w:val="center"/>
                        <w:rPr>
                          <w:rFonts w:asciiTheme="minorHAnsi" w:hAnsiTheme="minorHAnsi"/>
                          <w:b/>
                          <w:color w:val="FF0000"/>
                        </w:rPr>
                      </w:pPr>
                    </w:p>
                  </w:txbxContent>
                </v:textbox>
              </v:shape>
            </w:pict>
          </mc:Fallback>
        </mc:AlternateContent>
      </w:r>
      <w:r w:rsidR="006311DA" w:rsidRPr="003C32BC">
        <w:rPr>
          <w:rFonts w:asciiTheme="majorHAnsi" w:hAnsiTheme="majorHAnsi"/>
          <w:noProof/>
          <w:sz w:val="22"/>
          <w:szCs w:val="22"/>
          <w:lang w:val="en-US"/>
        </w:rPr>
        <mc:AlternateContent>
          <mc:Choice Requires="wps">
            <w:drawing>
              <wp:anchor distT="0" distB="0" distL="114300" distR="114300" simplePos="0" relativeHeight="251684864" behindDoc="0" locked="0" layoutInCell="1" allowOverlap="1" wp14:anchorId="5264157A" wp14:editId="1BA6D8B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01817" w14:textId="0E14F994" w:rsidR="003C32BC" w:rsidRDefault="00513C55">
                            <w:r>
                              <w:rPr>
                                <w:noProof/>
                                <w:lang w:val="en-US"/>
                              </w:rPr>
                              <w:drawing>
                                <wp:inline distT="0" distB="0" distL="0" distR="0" wp14:anchorId="55B74E99" wp14:editId="7161B98C">
                                  <wp:extent cx="150812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4157A" id="_x0000_t202" coordsize="21600,21600" o:spt="202" path="m,l,21600r21600,l21600,xe">
                <v:stroke joinstyle="miter"/>
                <v:path gradientshapeok="t" o:connecttype="rect"/>
              </v:shapetype>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14:paraId="6E901817" w14:textId="0E14F994" w:rsidR="003C32BC" w:rsidRDefault="00513C55">
                      <w:r>
                        <w:rPr>
                          <w:noProof/>
                          <w:lang w:val="en-US"/>
                        </w:rPr>
                        <w:drawing>
                          <wp:inline distT="0" distB="0" distL="0" distR="0" wp14:anchorId="55B74E99" wp14:editId="7161B98C">
                            <wp:extent cx="150812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p>
    <w:p w14:paraId="22759EC3"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155868A6" w14:textId="77777777" w:rsidR="00F621C3" w:rsidRPr="00466D0B" w:rsidRDefault="00F621C3" w:rsidP="00F621C3">
      <w:pPr>
        <w:spacing w:after="24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3CCE7BAF" w14:textId="77777777" w:rsidTr="004A575F">
        <w:tc>
          <w:tcPr>
            <w:tcW w:w="3690" w:type="dxa"/>
            <w:tcBorders>
              <w:top w:val="single" w:sz="4" w:space="0" w:color="auto"/>
              <w:bottom w:val="single" w:sz="6" w:space="0" w:color="auto"/>
            </w:tcBorders>
            <w:shd w:val="clear" w:color="auto" w:fill="4A7194"/>
            <w:vAlign w:val="center"/>
          </w:tcPr>
          <w:p w14:paraId="7BB3588E"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Parte peticionaria:</w:t>
            </w:r>
          </w:p>
        </w:tc>
        <w:tc>
          <w:tcPr>
            <w:tcW w:w="5670" w:type="dxa"/>
            <w:vAlign w:val="center"/>
          </w:tcPr>
          <w:p w14:paraId="2A593EE4" w14:textId="77777777" w:rsidR="00F621C3" w:rsidRPr="000B6B7A" w:rsidRDefault="00931907" w:rsidP="009163FC">
            <w:pPr>
              <w:jc w:val="both"/>
              <w:rPr>
                <w:rFonts w:ascii="Cambria" w:hAnsi="Cambria"/>
                <w:bCs/>
                <w:sz w:val="20"/>
                <w:szCs w:val="20"/>
              </w:rPr>
            </w:pPr>
            <w:r>
              <w:rPr>
                <w:rFonts w:ascii="Cambria" w:hAnsi="Cambria"/>
                <w:bCs/>
                <w:sz w:val="20"/>
                <w:szCs w:val="20"/>
              </w:rPr>
              <w:t>Pompilio Campos Bonilla</w:t>
            </w:r>
          </w:p>
        </w:tc>
      </w:tr>
      <w:tr w:rsidR="00F621C3" w:rsidRPr="000B6B7A" w14:paraId="1DDDE064" w14:textId="77777777" w:rsidTr="004A575F">
        <w:tc>
          <w:tcPr>
            <w:tcW w:w="3690" w:type="dxa"/>
            <w:tcBorders>
              <w:top w:val="single" w:sz="6" w:space="0" w:color="auto"/>
              <w:bottom w:val="single" w:sz="6" w:space="0" w:color="auto"/>
            </w:tcBorders>
            <w:shd w:val="clear" w:color="auto" w:fill="4A7194"/>
            <w:vAlign w:val="center"/>
          </w:tcPr>
          <w:p w14:paraId="586BADA8" w14:textId="77777777" w:rsidR="00F621C3" w:rsidRPr="000B6B7A" w:rsidRDefault="008604B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4DBB5F3FC358F64B9E5EFB773263C7D2"/>
                </w:placeholder>
                <w:dropDownList>
                  <w:listItem w:value="Choose an item."/>
                  <w:listItem w:displayText="Presunta víctima:" w:value="Alleged victim"/>
                  <w:listItem w:displayText="Presuntas víctimas" w:value="Alleged victims"/>
                </w:dropDownList>
              </w:sdtPr>
              <w:sdtEndPr/>
              <w:sdtContent>
                <w:r w:rsidR="005642E2">
                  <w:rPr>
                    <w:rFonts w:ascii="Cambria" w:hAnsi="Cambria"/>
                    <w:b/>
                    <w:bCs/>
                    <w:color w:val="FFFFFF" w:themeColor="background1"/>
                    <w:sz w:val="20"/>
                    <w:szCs w:val="20"/>
                  </w:rPr>
                  <w:t>Presunta víctima:</w:t>
                </w:r>
              </w:sdtContent>
            </w:sdt>
            <w:r w:rsidR="005642E2">
              <w:rPr>
                <w:rFonts w:ascii="Cambria" w:hAnsi="Cambria"/>
                <w:b/>
                <w:bCs/>
                <w:color w:val="FFFFFF" w:themeColor="background1"/>
                <w:sz w:val="20"/>
                <w:szCs w:val="20"/>
              </w:rPr>
              <w:t>:</w:t>
            </w:r>
          </w:p>
        </w:tc>
        <w:tc>
          <w:tcPr>
            <w:tcW w:w="5670" w:type="dxa"/>
            <w:vAlign w:val="center"/>
          </w:tcPr>
          <w:p w14:paraId="35F1F201" w14:textId="77777777" w:rsidR="00F621C3" w:rsidRPr="000B6B7A" w:rsidRDefault="00931907" w:rsidP="009163FC">
            <w:pPr>
              <w:jc w:val="both"/>
              <w:rPr>
                <w:rFonts w:ascii="Cambria" w:hAnsi="Cambria"/>
                <w:bCs/>
                <w:sz w:val="20"/>
                <w:szCs w:val="20"/>
              </w:rPr>
            </w:pPr>
            <w:r>
              <w:rPr>
                <w:rFonts w:ascii="Cambria" w:hAnsi="Cambria"/>
                <w:bCs/>
                <w:sz w:val="20"/>
                <w:szCs w:val="20"/>
              </w:rPr>
              <w:t>Pompilio Campos Bonilla</w:t>
            </w:r>
          </w:p>
        </w:tc>
      </w:tr>
      <w:tr w:rsidR="00F621C3" w:rsidRPr="000B6B7A" w14:paraId="134A640E" w14:textId="77777777" w:rsidTr="004A575F">
        <w:tc>
          <w:tcPr>
            <w:tcW w:w="3690" w:type="dxa"/>
            <w:tcBorders>
              <w:top w:val="single" w:sz="6" w:space="0" w:color="auto"/>
              <w:bottom w:val="single" w:sz="6" w:space="0" w:color="auto"/>
            </w:tcBorders>
            <w:shd w:val="clear" w:color="auto" w:fill="4A7194"/>
            <w:vAlign w:val="center"/>
          </w:tcPr>
          <w:p w14:paraId="63F60F81"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Estado denunciado:</w:t>
            </w:r>
          </w:p>
        </w:tc>
        <w:tc>
          <w:tcPr>
            <w:tcW w:w="5670" w:type="dxa"/>
            <w:vAlign w:val="center"/>
          </w:tcPr>
          <w:p w14:paraId="71BDA406" w14:textId="77777777" w:rsidR="00F621C3" w:rsidRPr="000B6B7A" w:rsidRDefault="00931907" w:rsidP="009163FC">
            <w:pPr>
              <w:jc w:val="both"/>
              <w:rPr>
                <w:rFonts w:ascii="Cambria" w:hAnsi="Cambria"/>
                <w:bCs/>
                <w:sz w:val="20"/>
                <w:szCs w:val="20"/>
              </w:rPr>
            </w:pPr>
            <w:r>
              <w:rPr>
                <w:rFonts w:ascii="Cambria" w:hAnsi="Cambria"/>
                <w:bCs/>
                <w:sz w:val="20"/>
                <w:szCs w:val="20"/>
              </w:rPr>
              <w:t>Costa Rica</w:t>
            </w:r>
          </w:p>
        </w:tc>
      </w:tr>
      <w:tr w:rsidR="00E47F3D" w:rsidRPr="000B6B7A" w14:paraId="74753CFA" w14:textId="77777777" w:rsidTr="004A575F">
        <w:tc>
          <w:tcPr>
            <w:tcW w:w="3690" w:type="dxa"/>
            <w:tcBorders>
              <w:top w:val="single" w:sz="6" w:space="0" w:color="auto"/>
              <w:bottom w:val="single" w:sz="6" w:space="0" w:color="auto"/>
            </w:tcBorders>
            <w:shd w:val="clear" w:color="auto" w:fill="4A7194"/>
            <w:vAlign w:val="center"/>
          </w:tcPr>
          <w:p w14:paraId="27ED39E4"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670" w:type="dxa"/>
            <w:vAlign w:val="center"/>
          </w:tcPr>
          <w:p w14:paraId="52D29A45" w14:textId="77777777" w:rsidR="00E47F3D" w:rsidRPr="000B6B7A" w:rsidRDefault="00931907" w:rsidP="00ED6C9E">
            <w:pPr>
              <w:jc w:val="both"/>
              <w:rPr>
                <w:rFonts w:ascii="Cambria" w:hAnsi="Cambria"/>
                <w:bCs/>
                <w:sz w:val="20"/>
                <w:szCs w:val="20"/>
              </w:rPr>
            </w:pPr>
            <w:r>
              <w:rPr>
                <w:rFonts w:ascii="Cambria" w:hAnsi="Cambria"/>
                <w:bCs/>
                <w:sz w:val="20"/>
                <w:szCs w:val="20"/>
              </w:rPr>
              <w:t>Artículos 3 (personalidad jurídica), 5 (</w:t>
            </w:r>
            <w:r w:rsidR="00CF00CB">
              <w:rPr>
                <w:rFonts w:ascii="Cambria" w:hAnsi="Cambria"/>
                <w:bCs/>
                <w:sz w:val="20"/>
                <w:szCs w:val="20"/>
              </w:rPr>
              <w:t>integridad personal</w:t>
            </w:r>
            <w:r>
              <w:rPr>
                <w:rFonts w:ascii="Cambria" w:hAnsi="Cambria"/>
                <w:bCs/>
                <w:sz w:val="20"/>
                <w:szCs w:val="20"/>
              </w:rPr>
              <w:t>), 11 (</w:t>
            </w:r>
            <w:r w:rsidR="00CF00CB">
              <w:rPr>
                <w:rFonts w:ascii="Cambria" w:hAnsi="Cambria"/>
                <w:bCs/>
                <w:sz w:val="20"/>
                <w:szCs w:val="20"/>
              </w:rPr>
              <w:t>honra y dignidad</w:t>
            </w:r>
            <w:r>
              <w:rPr>
                <w:rFonts w:ascii="Cambria" w:hAnsi="Cambria"/>
                <w:bCs/>
                <w:sz w:val="20"/>
                <w:szCs w:val="20"/>
              </w:rPr>
              <w:t>), 12 (conciencia y religión), 13 (pensamiento y expresión) y 24 (</w:t>
            </w:r>
            <w:r w:rsidR="00ED6C9E">
              <w:rPr>
                <w:rFonts w:ascii="Cambria" w:hAnsi="Cambria"/>
                <w:bCs/>
                <w:sz w:val="20"/>
                <w:szCs w:val="20"/>
              </w:rPr>
              <w:t>igualdad ante la ley</w:t>
            </w:r>
            <w:r>
              <w:rPr>
                <w:rFonts w:ascii="Cambria" w:hAnsi="Cambria"/>
                <w:bCs/>
                <w:sz w:val="20"/>
                <w:szCs w:val="20"/>
              </w:rPr>
              <w:t>) de la Convención Americana sobre Derechos Humanos</w:t>
            </w:r>
            <w:r>
              <w:rPr>
                <w:rStyle w:val="FootnoteReference"/>
                <w:rFonts w:ascii="Cambria" w:hAnsi="Cambria"/>
                <w:bCs/>
                <w:sz w:val="20"/>
                <w:szCs w:val="20"/>
              </w:rPr>
              <w:footnoteReference w:id="2"/>
            </w:r>
            <w:r>
              <w:rPr>
                <w:rFonts w:ascii="Cambria" w:hAnsi="Cambria"/>
                <w:bCs/>
                <w:sz w:val="20"/>
                <w:szCs w:val="20"/>
              </w:rPr>
              <w:t xml:space="preserve"> en relación con su artículo 2 (di</w:t>
            </w:r>
            <w:r w:rsidR="00746BB9">
              <w:rPr>
                <w:rFonts w:ascii="Cambria" w:hAnsi="Cambria"/>
                <w:bCs/>
                <w:sz w:val="20"/>
                <w:szCs w:val="20"/>
              </w:rPr>
              <w:t xml:space="preserve">sposiciones de derecho interno); </w:t>
            </w:r>
            <w:r w:rsidR="002267A6" w:rsidRPr="002267A6">
              <w:rPr>
                <w:rFonts w:asciiTheme="majorHAnsi" w:hAnsiTheme="majorHAnsi" w:cs="Arial"/>
                <w:sz w:val="20"/>
                <w:szCs w:val="20"/>
                <w:lang w:val="es-VE"/>
              </w:rPr>
              <w:t>Artículo I (vida, libertad, seguridad e integridad) y XVI (seguridad social)</w:t>
            </w:r>
            <w:r w:rsidR="002267A6" w:rsidRPr="002267A6">
              <w:rPr>
                <w:sz w:val="20"/>
                <w:szCs w:val="20"/>
              </w:rPr>
              <w:t xml:space="preserve"> </w:t>
            </w:r>
            <w:r w:rsidR="00746BB9">
              <w:rPr>
                <w:sz w:val="20"/>
                <w:szCs w:val="20"/>
              </w:rPr>
              <w:t>de la Declaración Americana de los Derechos y Deberes del Hombre</w:t>
            </w:r>
            <w:r w:rsidR="00746BB9">
              <w:rPr>
                <w:rStyle w:val="FootnoteReference"/>
                <w:sz w:val="20"/>
                <w:szCs w:val="20"/>
              </w:rPr>
              <w:footnoteReference w:id="3"/>
            </w:r>
            <w:r w:rsidR="002267A6">
              <w:rPr>
                <w:sz w:val="20"/>
                <w:szCs w:val="20"/>
              </w:rPr>
              <w:t xml:space="preserve"> </w:t>
            </w:r>
            <w:r>
              <w:rPr>
                <w:rFonts w:ascii="Cambria" w:hAnsi="Cambria"/>
                <w:bCs/>
                <w:sz w:val="20"/>
                <w:szCs w:val="20"/>
              </w:rPr>
              <w:t>y otros Tratados Internacionales</w:t>
            </w:r>
            <w:r w:rsidR="00660B4B">
              <w:rPr>
                <w:rStyle w:val="FootnoteReference"/>
                <w:rFonts w:ascii="Cambria" w:hAnsi="Cambria"/>
                <w:bCs/>
                <w:sz w:val="20"/>
                <w:szCs w:val="20"/>
              </w:rPr>
              <w:footnoteReference w:id="4"/>
            </w:r>
          </w:p>
        </w:tc>
      </w:tr>
    </w:tbl>
    <w:p w14:paraId="50B142F2" w14:textId="77777777"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r>
      <w:r>
        <w:rPr>
          <w:b/>
          <w:sz w:val="20"/>
          <w:szCs w:val="20"/>
        </w:rPr>
        <w:t>TRÁMITES ANTE LA CIDH</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532BE4C" w14:textId="77777777" w:rsidTr="004A575F">
        <w:tc>
          <w:tcPr>
            <w:tcW w:w="3690" w:type="dxa"/>
            <w:tcBorders>
              <w:top w:val="single" w:sz="6" w:space="0" w:color="auto"/>
              <w:bottom w:val="single" w:sz="6" w:space="0" w:color="auto"/>
            </w:tcBorders>
            <w:shd w:val="clear" w:color="auto" w:fill="4A7194"/>
            <w:vAlign w:val="center"/>
          </w:tcPr>
          <w:p w14:paraId="3B622F22"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 la petición:</w:t>
            </w:r>
          </w:p>
        </w:tc>
        <w:tc>
          <w:tcPr>
            <w:tcW w:w="5670" w:type="dxa"/>
            <w:vAlign w:val="center"/>
          </w:tcPr>
          <w:p w14:paraId="40B6F070" w14:textId="77777777" w:rsidR="00F621C3" w:rsidRPr="000B6B7A" w:rsidRDefault="00164EAF" w:rsidP="005C7D85">
            <w:pPr>
              <w:jc w:val="both"/>
              <w:rPr>
                <w:rFonts w:ascii="Cambria" w:hAnsi="Cambria"/>
                <w:bCs/>
                <w:sz w:val="20"/>
                <w:szCs w:val="20"/>
              </w:rPr>
            </w:pPr>
            <w:r>
              <w:rPr>
                <w:rFonts w:ascii="Cambria" w:hAnsi="Cambria"/>
                <w:bCs/>
                <w:sz w:val="20"/>
                <w:szCs w:val="20"/>
              </w:rPr>
              <w:t>8 de mayo del 2008</w:t>
            </w:r>
          </w:p>
        </w:tc>
      </w:tr>
      <w:tr w:rsidR="00F621C3" w:rsidRPr="000B6B7A" w14:paraId="436D397D" w14:textId="77777777" w:rsidTr="004A575F">
        <w:tc>
          <w:tcPr>
            <w:tcW w:w="3690" w:type="dxa"/>
            <w:tcBorders>
              <w:top w:val="single" w:sz="6" w:space="0" w:color="auto"/>
              <w:bottom w:val="single" w:sz="6" w:space="0" w:color="auto"/>
            </w:tcBorders>
            <w:shd w:val="clear" w:color="auto" w:fill="4A7194"/>
            <w:vAlign w:val="center"/>
          </w:tcPr>
          <w:p w14:paraId="46BB39A2" w14:textId="77777777" w:rsidR="00F621C3" w:rsidRPr="000B6B7A" w:rsidRDefault="00F621C3" w:rsidP="003771A3">
            <w:pPr>
              <w:jc w:val="center"/>
              <w:rPr>
                <w:rFonts w:ascii="Cambria" w:hAnsi="Cambria"/>
                <w:b/>
                <w:color w:val="FFFFFF" w:themeColor="background1"/>
                <w:sz w:val="20"/>
                <w:szCs w:val="20"/>
              </w:rPr>
            </w:pPr>
            <w:r>
              <w:rPr>
                <w:rFonts w:ascii="Cambria" w:hAnsi="Cambria"/>
                <w:b/>
                <w:color w:val="FFFFFF" w:themeColor="background1"/>
                <w:sz w:val="20"/>
                <w:szCs w:val="20"/>
              </w:rPr>
              <w:t>Información adicional recibida durante la etapa de estudio:</w:t>
            </w:r>
          </w:p>
        </w:tc>
        <w:tc>
          <w:tcPr>
            <w:tcW w:w="5670" w:type="dxa"/>
            <w:vAlign w:val="center"/>
          </w:tcPr>
          <w:p w14:paraId="179ED565" w14:textId="77777777" w:rsidR="00F621C3" w:rsidRPr="000B6B7A" w:rsidRDefault="00E1180B" w:rsidP="009163FC">
            <w:pPr>
              <w:jc w:val="both"/>
              <w:rPr>
                <w:rFonts w:ascii="Cambria" w:hAnsi="Cambria"/>
                <w:bCs/>
                <w:sz w:val="20"/>
                <w:szCs w:val="20"/>
              </w:rPr>
            </w:pPr>
            <w:r>
              <w:rPr>
                <w:rFonts w:ascii="Cambria" w:hAnsi="Cambria"/>
                <w:bCs/>
                <w:sz w:val="20"/>
                <w:szCs w:val="20"/>
              </w:rPr>
              <w:t>23 de enero del 2014</w:t>
            </w:r>
          </w:p>
        </w:tc>
      </w:tr>
      <w:tr w:rsidR="00F621C3" w:rsidRPr="000B6B7A" w14:paraId="5D179DB9" w14:textId="77777777" w:rsidTr="004A575F">
        <w:tc>
          <w:tcPr>
            <w:tcW w:w="3690" w:type="dxa"/>
            <w:tcBorders>
              <w:top w:val="single" w:sz="6" w:space="0" w:color="auto"/>
              <w:bottom w:val="single" w:sz="6" w:space="0" w:color="auto"/>
            </w:tcBorders>
            <w:shd w:val="clear" w:color="auto" w:fill="4A7194"/>
            <w:vAlign w:val="center"/>
          </w:tcPr>
          <w:p w14:paraId="50435A48"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Notificación de la petición al Estado:</w:t>
            </w:r>
          </w:p>
        </w:tc>
        <w:tc>
          <w:tcPr>
            <w:tcW w:w="5670" w:type="dxa"/>
            <w:vAlign w:val="center"/>
          </w:tcPr>
          <w:p w14:paraId="42EB6F3F" w14:textId="77777777" w:rsidR="00F621C3" w:rsidRPr="000B6B7A" w:rsidRDefault="00E1180B" w:rsidP="009163FC">
            <w:pPr>
              <w:jc w:val="both"/>
              <w:rPr>
                <w:rFonts w:ascii="Cambria" w:hAnsi="Cambria"/>
                <w:bCs/>
                <w:sz w:val="20"/>
                <w:szCs w:val="20"/>
              </w:rPr>
            </w:pPr>
            <w:r>
              <w:rPr>
                <w:rFonts w:ascii="Cambria" w:hAnsi="Cambria"/>
                <w:bCs/>
                <w:sz w:val="20"/>
                <w:szCs w:val="20"/>
              </w:rPr>
              <w:t>24 de agosto de 2016</w:t>
            </w:r>
          </w:p>
        </w:tc>
      </w:tr>
      <w:tr w:rsidR="00F621C3" w:rsidRPr="000B6B7A" w14:paraId="532AA04F" w14:textId="77777777" w:rsidTr="004A575F">
        <w:trPr>
          <w:trHeight w:val="264"/>
        </w:trPr>
        <w:tc>
          <w:tcPr>
            <w:tcW w:w="3690" w:type="dxa"/>
            <w:tcBorders>
              <w:top w:val="single" w:sz="6" w:space="0" w:color="auto"/>
              <w:bottom w:val="single" w:sz="6" w:space="0" w:color="auto"/>
            </w:tcBorders>
            <w:shd w:val="clear" w:color="auto" w:fill="4A7194"/>
            <w:vAlign w:val="center"/>
          </w:tcPr>
          <w:p w14:paraId="6E0ABA3D"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szCs w:val="20"/>
              </w:rPr>
              <w:t>Primera respuesta del Estado:</w:t>
            </w:r>
          </w:p>
        </w:tc>
        <w:tc>
          <w:tcPr>
            <w:tcW w:w="5670" w:type="dxa"/>
            <w:vAlign w:val="center"/>
          </w:tcPr>
          <w:p w14:paraId="2C97B5EA" w14:textId="77777777" w:rsidR="00F621C3" w:rsidRPr="000B6B7A" w:rsidRDefault="0022761C" w:rsidP="009163FC">
            <w:pPr>
              <w:jc w:val="both"/>
              <w:rPr>
                <w:rFonts w:ascii="Cambria" w:hAnsi="Cambria"/>
                <w:bCs/>
                <w:sz w:val="20"/>
                <w:szCs w:val="20"/>
              </w:rPr>
            </w:pPr>
            <w:r>
              <w:rPr>
                <w:rFonts w:ascii="Cambria" w:hAnsi="Cambria"/>
                <w:bCs/>
                <w:sz w:val="20"/>
                <w:szCs w:val="20"/>
              </w:rPr>
              <w:t>26 de septiembre del 2017</w:t>
            </w:r>
          </w:p>
        </w:tc>
      </w:tr>
    </w:tbl>
    <w:p w14:paraId="2554C96C" w14:textId="77777777"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742D5B08" w14:textId="77777777" w:rsidTr="004A575F">
        <w:trPr>
          <w:cantSplit/>
        </w:trPr>
        <w:tc>
          <w:tcPr>
            <w:tcW w:w="3690" w:type="dxa"/>
            <w:tcBorders>
              <w:top w:val="single" w:sz="4" w:space="0" w:color="auto"/>
              <w:bottom w:val="single" w:sz="6" w:space="0" w:color="auto"/>
            </w:tcBorders>
            <w:shd w:val="clear" w:color="auto" w:fill="4A7194"/>
            <w:vAlign w:val="center"/>
          </w:tcPr>
          <w:p w14:paraId="40BFFC17" w14:textId="77777777" w:rsidR="00F621C3" w:rsidRPr="000B6B7A" w:rsidRDefault="00F621C3"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Competencia </w:t>
            </w:r>
            <w:r>
              <w:rPr>
                <w:rFonts w:ascii="Cambria" w:hAnsi="Cambria"/>
                <w:b/>
                <w:bCs/>
                <w:i/>
                <w:color w:val="FFFFFF" w:themeColor="background1"/>
                <w:sz w:val="20"/>
                <w:szCs w:val="20"/>
              </w:rPr>
              <w:t>Ratione personae</w:t>
            </w:r>
            <w:r>
              <w:rPr>
                <w:rFonts w:ascii="Cambria" w:hAnsi="Cambria"/>
                <w:b/>
                <w:bCs/>
                <w:color w:val="FFFFFF" w:themeColor="background1"/>
                <w:sz w:val="20"/>
                <w:szCs w:val="20"/>
              </w:rPr>
              <w:t>:</w:t>
            </w:r>
          </w:p>
        </w:tc>
        <w:tc>
          <w:tcPr>
            <w:tcW w:w="5670" w:type="dxa"/>
            <w:vAlign w:val="center"/>
          </w:tcPr>
          <w:p w14:paraId="2036DF9D" w14:textId="77777777" w:rsidR="00F621C3" w:rsidRPr="000B6B7A" w:rsidRDefault="00121875" w:rsidP="009163FC">
            <w:pPr>
              <w:rPr>
                <w:rFonts w:asciiTheme="majorHAnsi" w:hAnsiTheme="majorHAnsi"/>
                <w:bCs/>
                <w:sz w:val="20"/>
                <w:szCs w:val="20"/>
              </w:rPr>
            </w:pPr>
            <w:r>
              <w:rPr>
                <w:rFonts w:asciiTheme="majorHAnsi" w:hAnsiTheme="majorHAnsi"/>
                <w:bCs/>
                <w:sz w:val="20"/>
                <w:szCs w:val="20"/>
              </w:rPr>
              <w:t>Sí</w:t>
            </w:r>
          </w:p>
        </w:tc>
      </w:tr>
      <w:tr w:rsidR="00F621C3" w:rsidRPr="000B6B7A" w14:paraId="5D8A370C" w14:textId="77777777" w:rsidTr="004A575F">
        <w:trPr>
          <w:cantSplit/>
        </w:trPr>
        <w:tc>
          <w:tcPr>
            <w:tcW w:w="3690" w:type="dxa"/>
            <w:tcBorders>
              <w:top w:val="single" w:sz="6" w:space="0" w:color="auto"/>
              <w:bottom w:val="single" w:sz="6" w:space="0" w:color="auto"/>
            </w:tcBorders>
            <w:shd w:val="clear" w:color="auto" w:fill="4A7194"/>
            <w:vAlign w:val="center"/>
          </w:tcPr>
          <w:p w14:paraId="0B0A2950"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loci</w:t>
            </w:r>
            <w:r>
              <w:rPr>
                <w:rFonts w:ascii="Cambria" w:hAnsi="Cambria"/>
                <w:b/>
                <w:bCs/>
                <w:color w:val="FFFFFF" w:themeColor="background1"/>
                <w:sz w:val="20"/>
                <w:szCs w:val="20"/>
              </w:rPr>
              <w:t>:</w:t>
            </w:r>
          </w:p>
        </w:tc>
        <w:tc>
          <w:tcPr>
            <w:tcW w:w="5670" w:type="dxa"/>
            <w:vAlign w:val="center"/>
          </w:tcPr>
          <w:p w14:paraId="1FDF88A7" w14:textId="77777777" w:rsidR="00F621C3" w:rsidRPr="000B6B7A" w:rsidRDefault="00211841" w:rsidP="009163FC">
            <w:pPr>
              <w:rPr>
                <w:rFonts w:asciiTheme="majorHAnsi" w:hAnsiTheme="majorHAnsi"/>
                <w:bCs/>
                <w:sz w:val="20"/>
                <w:szCs w:val="20"/>
              </w:rPr>
            </w:pPr>
            <w:r>
              <w:rPr>
                <w:rFonts w:asciiTheme="majorHAnsi" w:hAnsiTheme="majorHAnsi"/>
                <w:bCs/>
                <w:sz w:val="20"/>
                <w:szCs w:val="20"/>
              </w:rPr>
              <w:t>Sí</w:t>
            </w:r>
          </w:p>
        </w:tc>
      </w:tr>
      <w:tr w:rsidR="00F621C3" w:rsidRPr="000B6B7A" w14:paraId="0D3736E6" w14:textId="77777777" w:rsidTr="004A575F">
        <w:trPr>
          <w:cantSplit/>
        </w:trPr>
        <w:tc>
          <w:tcPr>
            <w:tcW w:w="3690" w:type="dxa"/>
            <w:tcBorders>
              <w:top w:val="single" w:sz="6" w:space="0" w:color="auto"/>
              <w:bottom w:val="single" w:sz="6" w:space="0" w:color="auto"/>
            </w:tcBorders>
            <w:shd w:val="clear" w:color="auto" w:fill="4A7194"/>
            <w:vAlign w:val="center"/>
          </w:tcPr>
          <w:p w14:paraId="1A6EB309"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temporis</w:t>
            </w:r>
            <w:r>
              <w:rPr>
                <w:rFonts w:ascii="Cambria" w:hAnsi="Cambria"/>
                <w:b/>
                <w:bCs/>
                <w:color w:val="FFFFFF" w:themeColor="background1"/>
                <w:sz w:val="20"/>
                <w:szCs w:val="20"/>
              </w:rPr>
              <w:t>:</w:t>
            </w:r>
          </w:p>
        </w:tc>
        <w:tc>
          <w:tcPr>
            <w:tcW w:w="5670" w:type="dxa"/>
            <w:vAlign w:val="center"/>
          </w:tcPr>
          <w:p w14:paraId="23D7146C" w14:textId="77777777" w:rsidR="00F621C3" w:rsidRPr="000B6B7A" w:rsidRDefault="00EA6647" w:rsidP="00EA6647">
            <w:pPr>
              <w:rPr>
                <w:rFonts w:asciiTheme="majorHAnsi" w:hAnsiTheme="majorHAnsi"/>
                <w:bCs/>
                <w:sz w:val="20"/>
                <w:szCs w:val="20"/>
              </w:rPr>
            </w:pPr>
            <w:r>
              <w:rPr>
                <w:rFonts w:asciiTheme="majorHAnsi" w:hAnsiTheme="majorHAnsi"/>
                <w:bCs/>
                <w:sz w:val="20"/>
                <w:szCs w:val="20"/>
              </w:rPr>
              <w:t>Sí</w:t>
            </w:r>
          </w:p>
        </w:tc>
      </w:tr>
      <w:tr w:rsidR="00F621C3" w:rsidRPr="000B6B7A" w14:paraId="66E4D8F3" w14:textId="77777777" w:rsidTr="004A575F">
        <w:trPr>
          <w:cantSplit/>
        </w:trPr>
        <w:tc>
          <w:tcPr>
            <w:tcW w:w="3690" w:type="dxa"/>
            <w:tcBorders>
              <w:top w:val="single" w:sz="6" w:space="0" w:color="auto"/>
              <w:bottom w:val="single" w:sz="6" w:space="0" w:color="auto"/>
            </w:tcBorders>
            <w:shd w:val="clear" w:color="auto" w:fill="4A7194"/>
            <w:vAlign w:val="center"/>
          </w:tcPr>
          <w:p w14:paraId="1A41C9DB"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materiae</w:t>
            </w:r>
            <w:r>
              <w:rPr>
                <w:rFonts w:ascii="Cambria" w:hAnsi="Cambria"/>
                <w:b/>
                <w:bCs/>
                <w:color w:val="FFFFFF" w:themeColor="background1"/>
                <w:sz w:val="20"/>
                <w:szCs w:val="20"/>
              </w:rPr>
              <w:t>:</w:t>
            </w:r>
          </w:p>
        </w:tc>
        <w:tc>
          <w:tcPr>
            <w:tcW w:w="5670" w:type="dxa"/>
            <w:vAlign w:val="center"/>
          </w:tcPr>
          <w:p w14:paraId="68E9A827" w14:textId="77777777" w:rsidR="00F621C3" w:rsidRPr="000B6B7A" w:rsidRDefault="00211841" w:rsidP="00121875">
            <w:pPr>
              <w:jc w:val="both"/>
              <w:rPr>
                <w:rFonts w:asciiTheme="majorHAnsi" w:hAnsiTheme="majorHAnsi"/>
                <w:bCs/>
                <w:sz w:val="20"/>
                <w:szCs w:val="20"/>
              </w:rPr>
            </w:pPr>
            <w:r>
              <w:rPr>
                <w:rFonts w:asciiTheme="majorHAnsi" w:hAnsiTheme="majorHAnsi"/>
                <w:bCs/>
                <w:sz w:val="20"/>
                <w:szCs w:val="20"/>
              </w:rPr>
              <w:t>Sí, Convención Americana (depósito de instrumento de ratificación, 8 de abril de 1970)</w:t>
            </w:r>
          </w:p>
        </w:tc>
      </w:tr>
    </w:tbl>
    <w:p w14:paraId="7463DAFC" w14:textId="77777777"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2"/>
        <w:gridCol w:w="5590"/>
      </w:tblGrid>
      <w:tr w:rsidR="00F621C3" w:rsidRPr="000B6B7A" w14:paraId="4AA82B78" w14:textId="77777777" w:rsidTr="004A575F">
        <w:trPr>
          <w:cantSplit/>
        </w:trPr>
        <w:tc>
          <w:tcPr>
            <w:tcW w:w="3690" w:type="dxa"/>
            <w:tcBorders>
              <w:top w:val="single" w:sz="4" w:space="0" w:color="auto"/>
              <w:bottom w:val="single" w:sz="6" w:space="0" w:color="auto"/>
            </w:tcBorders>
            <w:shd w:val="clear" w:color="auto" w:fill="4A7194"/>
            <w:vAlign w:val="center"/>
          </w:tcPr>
          <w:p w14:paraId="35D4E74A"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Duplicación de procedimientos y cosa juzgada internacional:</w:t>
            </w:r>
          </w:p>
        </w:tc>
        <w:tc>
          <w:tcPr>
            <w:tcW w:w="5670" w:type="dxa"/>
            <w:vAlign w:val="center"/>
          </w:tcPr>
          <w:p w14:paraId="43B9D188" w14:textId="77777777" w:rsidR="00F621C3" w:rsidRPr="000B6B7A" w:rsidRDefault="0087510F" w:rsidP="009163FC">
            <w:pPr>
              <w:jc w:val="both"/>
              <w:rPr>
                <w:rFonts w:ascii="Cambria" w:hAnsi="Cambria"/>
                <w:bCs/>
                <w:sz w:val="20"/>
                <w:szCs w:val="20"/>
              </w:rPr>
            </w:pPr>
            <w:r>
              <w:rPr>
                <w:rFonts w:ascii="Cambria" w:hAnsi="Cambria"/>
                <w:bCs/>
                <w:sz w:val="20"/>
                <w:szCs w:val="20"/>
              </w:rPr>
              <w:t>No</w:t>
            </w:r>
          </w:p>
        </w:tc>
      </w:tr>
      <w:tr w:rsidR="00F621C3" w:rsidRPr="000B6B7A" w14:paraId="58A5B58C" w14:textId="77777777" w:rsidTr="004A575F">
        <w:trPr>
          <w:cantSplit/>
        </w:trPr>
        <w:tc>
          <w:tcPr>
            <w:tcW w:w="3690" w:type="dxa"/>
            <w:tcBorders>
              <w:top w:val="single" w:sz="6" w:space="0" w:color="auto"/>
              <w:bottom w:val="single" w:sz="6" w:space="0" w:color="auto"/>
            </w:tcBorders>
            <w:shd w:val="clear" w:color="auto" w:fill="4A7194"/>
            <w:vAlign w:val="center"/>
          </w:tcPr>
          <w:p w14:paraId="30986500" w14:textId="77777777" w:rsidR="00F621C3" w:rsidRPr="000B6B7A" w:rsidRDefault="00F621C3"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p>
        </w:tc>
        <w:tc>
          <w:tcPr>
            <w:tcW w:w="5670" w:type="dxa"/>
            <w:vAlign w:val="center"/>
          </w:tcPr>
          <w:p w14:paraId="616772A3" w14:textId="77777777" w:rsidR="00117B50" w:rsidRPr="000B6B7A" w:rsidRDefault="00F72A41" w:rsidP="00306FF6">
            <w:pPr>
              <w:jc w:val="both"/>
              <w:rPr>
                <w:rFonts w:ascii="Cambria" w:hAnsi="Cambria"/>
                <w:bCs/>
                <w:sz w:val="20"/>
                <w:szCs w:val="20"/>
              </w:rPr>
            </w:pPr>
            <w:r>
              <w:rPr>
                <w:rFonts w:ascii="Cambria" w:hAnsi="Cambria"/>
                <w:bCs/>
                <w:sz w:val="20"/>
                <w:szCs w:val="20"/>
              </w:rPr>
              <w:t>Artículos 5 (</w:t>
            </w:r>
            <w:r w:rsidR="00306FF6">
              <w:rPr>
                <w:rFonts w:ascii="Cambria" w:hAnsi="Cambria"/>
                <w:bCs/>
                <w:sz w:val="20"/>
                <w:szCs w:val="20"/>
              </w:rPr>
              <w:t>integridad personal</w:t>
            </w:r>
            <w:r>
              <w:rPr>
                <w:rFonts w:ascii="Cambria" w:hAnsi="Cambria"/>
                <w:bCs/>
                <w:sz w:val="20"/>
                <w:szCs w:val="20"/>
              </w:rPr>
              <w:t>), 11 (</w:t>
            </w:r>
            <w:r w:rsidR="00306FF6">
              <w:rPr>
                <w:rFonts w:ascii="Cambria" w:hAnsi="Cambria"/>
                <w:bCs/>
                <w:sz w:val="20"/>
                <w:szCs w:val="20"/>
              </w:rPr>
              <w:t>honra y dignidad</w:t>
            </w:r>
            <w:r>
              <w:rPr>
                <w:rFonts w:ascii="Cambria" w:hAnsi="Cambria"/>
                <w:bCs/>
                <w:sz w:val="20"/>
                <w:szCs w:val="20"/>
              </w:rPr>
              <w:t xml:space="preserve">), 12 (conciencia y religión), 13 (pensamiento y expresión), 24 (derecho </w:t>
            </w:r>
            <w:r w:rsidR="00306FF6">
              <w:rPr>
                <w:rFonts w:ascii="Cambria" w:hAnsi="Cambria"/>
                <w:bCs/>
                <w:sz w:val="20"/>
                <w:szCs w:val="20"/>
              </w:rPr>
              <w:t>ante la ley</w:t>
            </w:r>
            <w:r>
              <w:rPr>
                <w:rFonts w:ascii="Cambria" w:hAnsi="Cambria"/>
                <w:bCs/>
                <w:sz w:val="20"/>
                <w:szCs w:val="20"/>
              </w:rPr>
              <w:t>) y 25 (garantías judiciales) de la Convención Americana en relación con su artículo 1.1.</w:t>
            </w:r>
          </w:p>
        </w:tc>
      </w:tr>
      <w:tr w:rsidR="00F621C3" w:rsidRPr="000B6B7A" w14:paraId="3048F745" w14:textId="77777777" w:rsidTr="004A575F">
        <w:trPr>
          <w:cantSplit/>
        </w:trPr>
        <w:tc>
          <w:tcPr>
            <w:tcW w:w="3690" w:type="dxa"/>
            <w:tcBorders>
              <w:top w:val="single" w:sz="6" w:space="0" w:color="auto"/>
              <w:bottom w:val="single" w:sz="6" w:space="0" w:color="auto"/>
            </w:tcBorders>
            <w:shd w:val="clear" w:color="auto" w:fill="4A7194"/>
            <w:vAlign w:val="center"/>
          </w:tcPr>
          <w:p w14:paraId="6832AFFF" w14:textId="77777777" w:rsidR="00F621C3" w:rsidRPr="00D77534" w:rsidRDefault="00F621C3" w:rsidP="009163FC">
            <w:pPr>
              <w:jc w:val="center"/>
              <w:rPr>
                <w:rFonts w:ascii="Cambria" w:hAnsi="Cambria"/>
                <w:b/>
                <w:bCs/>
                <w:color w:val="FFFFFF" w:themeColor="background1"/>
                <w:sz w:val="18"/>
                <w:szCs w:val="18"/>
              </w:rPr>
            </w:pPr>
            <w:r w:rsidRPr="00086F8D">
              <w:rPr>
                <w:rFonts w:ascii="Cambria" w:hAnsi="Cambria"/>
                <w:b/>
                <w:bCs/>
                <w:color w:val="FFFFFF" w:themeColor="background1"/>
                <w:sz w:val="20"/>
                <w:szCs w:val="18"/>
              </w:rPr>
              <w:t>Agotamiento de recursos internos o procedencia de una excepción:</w:t>
            </w:r>
          </w:p>
        </w:tc>
        <w:tc>
          <w:tcPr>
            <w:tcW w:w="5670" w:type="dxa"/>
            <w:vAlign w:val="center"/>
          </w:tcPr>
          <w:p w14:paraId="7B96B84D" w14:textId="77777777" w:rsidR="00F621C3" w:rsidRPr="000B6B7A" w:rsidRDefault="00F621C3" w:rsidP="009163FC">
            <w:pPr>
              <w:rPr>
                <w:rFonts w:ascii="Cambria" w:hAnsi="Cambria"/>
                <w:bCs/>
                <w:sz w:val="20"/>
                <w:szCs w:val="20"/>
              </w:rPr>
            </w:pPr>
          </w:p>
          <w:p w14:paraId="60296D0A" w14:textId="77777777" w:rsidR="00F621C3" w:rsidRPr="000B6B7A" w:rsidRDefault="00195FE1" w:rsidP="00195FE1">
            <w:pPr>
              <w:rPr>
                <w:rFonts w:ascii="Cambria" w:hAnsi="Cambria"/>
                <w:bCs/>
                <w:sz w:val="20"/>
                <w:szCs w:val="20"/>
              </w:rPr>
            </w:pPr>
            <w:r>
              <w:rPr>
                <w:rFonts w:ascii="Cambria" w:hAnsi="Cambria"/>
                <w:bCs/>
                <w:sz w:val="20"/>
                <w:szCs w:val="20"/>
              </w:rPr>
              <w:t>Sí</w:t>
            </w:r>
          </w:p>
        </w:tc>
      </w:tr>
      <w:tr w:rsidR="00F621C3" w:rsidRPr="000B6B7A" w14:paraId="1DD78D05" w14:textId="77777777" w:rsidTr="004A575F">
        <w:trPr>
          <w:cantSplit/>
        </w:trPr>
        <w:tc>
          <w:tcPr>
            <w:tcW w:w="3690" w:type="dxa"/>
            <w:tcBorders>
              <w:top w:val="single" w:sz="6" w:space="0" w:color="auto"/>
              <w:bottom w:val="single" w:sz="6" w:space="0" w:color="auto"/>
            </w:tcBorders>
            <w:shd w:val="clear" w:color="auto" w:fill="4A7194"/>
            <w:vAlign w:val="center"/>
          </w:tcPr>
          <w:p w14:paraId="7A42D559"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del plazo:</w:t>
            </w:r>
          </w:p>
        </w:tc>
        <w:tc>
          <w:tcPr>
            <w:tcW w:w="5670" w:type="dxa"/>
            <w:vAlign w:val="center"/>
          </w:tcPr>
          <w:p w14:paraId="70FFBBE1" w14:textId="77777777" w:rsidR="00F621C3" w:rsidRPr="000B6B7A" w:rsidRDefault="00327E15" w:rsidP="009163FC">
            <w:pPr>
              <w:rPr>
                <w:rFonts w:asciiTheme="majorHAnsi" w:hAnsiTheme="majorHAnsi"/>
                <w:bCs/>
                <w:sz w:val="20"/>
                <w:szCs w:val="20"/>
              </w:rPr>
            </w:pPr>
            <w:r>
              <w:rPr>
                <w:rFonts w:ascii="Cambria" w:hAnsi="Cambria"/>
                <w:bCs/>
                <w:sz w:val="20"/>
                <w:szCs w:val="20"/>
              </w:rPr>
              <w:t>Sí</w:t>
            </w:r>
          </w:p>
        </w:tc>
      </w:tr>
    </w:tbl>
    <w:p w14:paraId="320D4ECD" w14:textId="77777777" w:rsidR="00F621C3" w:rsidRPr="000B6B7A" w:rsidRDefault="00F621C3" w:rsidP="00F621C3">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HECHOS ALEGADOS</w:t>
      </w:r>
    </w:p>
    <w:p w14:paraId="4394CA0A" w14:textId="4521A45A" w:rsidR="00F621C3" w:rsidRPr="00026A69" w:rsidRDefault="001916D4" w:rsidP="00026A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El peticionario, </w:t>
      </w:r>
      <w:r w:rsidR="006318B2">
        <w:rPr>
          <w:rFonts w:ascii="Cambria" w:hAnsi="Cambria"/>
          <w:sz w:val="20"/>
          <w:szCs w:val="20"/>
        </w:rPr>
        <w:t xml:space="preserve">Sr. Pompilio Campos Bonilla, trabaja en la secretaría de un juez de la ciudad de San José desde 1998 y alega que, en el 2005, su empleador realizó un aviso titulado "Presentación personal correcta" de oficiales, el cual regulaba la vestimenta de los empleados judiciales y su apariencia; incluida la </w:t>
      </w:r>
      <w:r w:rsidR="006318B2">
        <w:rPr>
          <w:rFonts w:ascii="Cambria" w:hAnsi="Cambria"/>
          <w:sz w:val="20"/>
          <w:szCs w:val="20"/>
        </w:rPr>
        <w:lastRenderedPageBreak/>
        <w:t xml:space="preserve">prohibición de dejarse el cabello largo. El peticionario alega específicamente que el aviso prohibía a los empleados hombres del Poder Judicial dejarse el cabello largo. Indica que mediante el oficio </w:t>
      </w:r>
      <w:r w:rsidR="00026A69">
        <w:rPr>
          <w:rFonts w:ascii="Cambria" w:hAnsi="Cambria"/>
          <w:sz w:val="20"/>
          <w:szCs w:val="20"/>
        </w:rPr>
        <w:t>n.° </w:t>
      </w:r>
      <w:r w:rsidR="006318B2" w:rsidRPr="00026A69">
        <w:rPr>
          <w:rFonts w:ascii="Cambria" w:hAnsi="Cambria"/>
          <w:sz w:val="20"/>
          <w:szCs w:val="20"/>
        </w:rPr>
        <w:t>620</w:t>
      </w:r>
      <w:r w:rsidR="00026A69">
        <w:rPr>
          <w:rFonts w:ascii="Cambria" w:hAnsi="Cambria"/>
          <w:sz w:val="20"/>
          <w:szCs w:val="20"/>
        </w:rPr>
        <w:noBreakHyphen/>
      </w:r>
      <w:r w:rsidR="006318B2" w:rsidRPr="00026A69">
        <w:rPr>
          <w:rFonts w:ascii="Cambria" w:hAnsi="Cambria"/>
          <w:sz w:val="20"/>
          <w:szCs w:val="20"/>
        </w:rPr>
        <w:t>ORS-05 de la Sede de</w:t>
      </w:r>
      <w:r w:rsidR="00752A3C">
        <w:rPr>
          <w:rFonts w:ascii="Cambria" w:hAnsi="Cambria"/>
          <w:sz w:val="20"/>
          <w:szCs w:val="20"/>
        </w:rPr>
        <w:t xml:space="preserve">l </w:t>
      </w:r>
      <w:r w:rsidR="00C6029A">
        <w:rPr>
          <w:rFonts w:ascii="Cambria" w:hAnsi="Cambria"/>
          <w:sz w:val="20"/>
          <w:szCs w:val="20"/>
        </w:rPr>
        <w:t xml:space="preserve">Organismo </w:t>
      </w:r>
      <w:r w:rsidR="00C6029A" w:rsidRPr="00026A69">
        <w:rPr>
          <w:rFonts w:ascii="Cambria" w:hAnsi="Cambria"/>
          <w:sz w:val="20"/>
          <w:szCs w:val="20"/>
        </w:rPr>
        <w:t>de</w:t>
      </w:r>
      <w:r w:rsidR="006318B2" w:rsidRPr="00026A69">
        <w:rPr>
          <w:rFonts w:ascii="Cambria" w:hAnsi="Cambria"/>
          <w:sz w:val="20"/>
          <w:szCs w:val="20"/>
        </w:rPr>
        <w:t xml:space="preserve"> Investigación Judicial de Sarapiquí, se le ordenó llevar el cabello corto dentro de los dos días de haber recibido la carta o sería despedido por incumplimiento.</w:t>
      </w:r>
    </w:p>
    <w:p w14:paraId="3E17CAFC" w14:textId="77777777" w:rsidR="00DA6040" w:rsidRPr="0032393F" w:rsidRDefault="000D52C2" w:rsidP="003239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peticionario afirma que tiene buena presencia y que ha logrado cuidar su cabello y mantenerlo presentable. Indica que la prohibición de llevar cabello largo con respecto a los empleados del Poder Judicial se basa en criterios discriminatorios, ya que dicha prohibición no existe para los oficiales del Poder Ejecutivo. Además, alega discriminación y trato desigual entre su persona y los ciudadanos que tienen la libertad de llevar vello facial largo y barbas y las mujeres quienes tienen permitido llevar pelo largo o corto. También alega trato desigual por parte de la Corte Constitucional, la cual protege los derechos de las personas cuyas creencias religiosas implican llevar el cabello largo.</w:t>
      </w:r>
    </w:p>
    <w:p w14:paraId="31D2E7DC" w14:textId="77777777" w:rsidR="006F5B08" w:rsidRPr="00334956" w:rsidRDefault="00F9242C" w:rsidP="00334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El Sr. Pompilio Campos manifiesta que ha interpuesto acciones de amparo (recurso para proteger derechos constitucionales) ante la Corte Constitucional; una denuncia administrativa ante la Secretaría Técnica del Poder Judicial, y una denuncia ante la Defensoría de Costa Rica. Se le notificó el 12 de diciembre del 2007 que su demanda ante la Corte Constitucional fue rechazada mediante decisión del 19 de octubre del 2007, basada en el principio de la imposibilidad de la Corte Constitucional para admitir un recurso contra las sentencias presentadas por la misma </w:t>
      </w:r>
      <w:r w:rsidR="00752A3C">
        <w:rPr>
          <w:rFonts w:ascii="Cambria" w:hAnsi="Cambria"/>
          <w:sz w:val="20"/>
          <w:szCs w:val="20"/>
        </w:rPr>
        <w:t>Sala</w:t>
      </w:r>
      <w:r>
        <w:rPr>
          <w:rFonts w:ascii="Cambria" w:hAnsi="Cambria"/>
          <w:sz w:val="20"/>
          <w:szCs w:val="20"/>
        </w:rPr>
        <w:t xml:space="preserve">, la cual es la Corte de jurisdicción suprema y la única instancia. De manera similar, la Secretaría Técnica rechazó su demanda el 17 de noviembre y esto le fue notificado el 19 de diciembre del 2007.  La demanda ante la Defensoría fue denegada el 2 de noviembre del 2007 y se lo notificó el 7 de noviembre del 2007. El peticionario se ha jubilado desde entonces, pero sigue interesado en la determinación de la petición, ya que considera que el Estado debería compensarlo por los trastornos sufridos por él y su familia durante la lucha por sus derechos y creencias personales. </w:t>
      </w:r>
    </w:p>
    <w:p w14:paraId="0315B340" w14:textId="77777777" w:rsidR="003D6C88" w:rsidRPr="006318B2" w:rsidRDefault="001203E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El Estado de Costa Rica alega que la petición es inadmisible debido a lo siguiente: a) </w:t>
      </w:r>
      <w:r w:rsidR="00752A3C">
        <w:rPr>
          <w:rFonts w:ascii="Cambria" w:hAnsi="Cambria"/>
          <w:sz w:val="20"/>
          <w:szCs w:val="20"/>
        </w:rPr>
        <w:t>el incumplimiento con el</w:t>
      </w:r>
      <w:r>
        <w:rPr>
          <w:rFonts w:ascii="Cambria" w:hAnsi="Cambria"/>
          <w:sz w:val="20"/>
          <w:szCs w:val="20"/>
        </w:rPr>
        <w:t xml:space="preserve"> artículo 46.1.b, ya que la petición fue interpuesta luego de seis meses de la fecha de notificación al peticionario sobre la sentencia final de la presunta violación de sus derechos, y b) el incumplimiento con respecto a la doctrina de cuarta instancia </w:t>
      </w:r>
      <w:r w:rsidR="00752A3C">
        <w:rPr>
          <w:rFonts w:ascii="Cambria" w:hAnsi="Cambria"/>
          <w:sz w:val="20"/>
          <w:szCs w:val="20"/>
        </w:rPr>
        <w:t>en el sentido</w:t>
      </w:r>
      <w:r>
        <w:rPr>
          <w:rFonts w:ascii="Cambria" w:hAnsi="Cambria"/>
          <w:sz w:val="20"/>
          <w:szCs w:val="20"/>
        </w:rPr>
        <w:t xml:space="preserve"> que la Comisión no </w:t>
      </w:r>
      <w:r w:rsidR="00752A3C">
        <w:rPr>
          <w:rFonts w:ascii="Cambria" w:hAnsi="Cambria"/>
          <w:sz w:val="20"/>
          <w:szCs w:val="20"/>
        </w:rPr>
        <w:t xml:space="preserve">puede </w:t>
      </w:r>
      <w:r>
        <w:rPr>
          <w:rFonts w:ascii="Cambria" w:hAnsi="Cambria"/>
          <w:sz w:val="20"/>
          <w:szCs w:val="20"/>
        </w:rPr>
        <w:t xml:space="preserve">revisar las decisiones de las cortes nacionales con el objetivo de determinar si la corte estaba actuando dentro de su esfera de competencia y si aplicó las garantías judiciales adecuadas, pero que solo considerará la posibilidad de cualquier violación </w:t>
      </w:r>
      <w:r w:rsidR="00752A3C">
        <w:rPr>
          <w:rFonts w:ascii="Cambria" w:hAnsi="Cambria"/>
          <w:sz w:val="20"/>
          <w:szCs w:val="20"/>
        </w:rPr>
        <w:t xml:space="preserve">a </w:t>
      </w:r>
      <w:r>
        <w:rPr>
          <w:rFonts w:ascii="Cambria" w:hAnsi="Cambria"/>
          <w:sz w:val="20"/>
          <w:szCs w:val="20"/>
        </w:rPr>
        <w:t xml:space="preserve">la Convención. </w:t>
      </w:r>
    </w:p>
    <w:p w14:paraId="728A46EF" w14:textId="77777777" w:rsidR="00F621C3" w:rsidRPr="000B6B7A" w:rsidRDefault="00F621C3" w:rsidP="00F621C3">
      <w:pPr>
        <w:spacing w:before="240" w:after="240"/>
        <w:ind w:firstLine="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sz w:val="20"/>
          <w:szCs w:val="20"/>
        </w:rPr>
        <w:t>ANÁLISIS DE AGOTAMIENTO DE LOS RECURSOS INTERNOS Y PLAZO DE PRESENTACIÓN</w:t>
      </w:r>
      <w:r>
        <w:rPr>
          <w:rFonts w:asciiTheme="majorHAnsi" w:hAnsiTheme="majorHAnsi"/>
          <w:b/>
          <w:bCs/>
          <w:color w:val="000000"/>
          <w:sz w:val="20"/>
          <w:szCs w:val="20"/>
          <w:u w:color="000000"/>
        </w:rPr>
        <w:t xml:space="preserve"> </w:t>
      </w:r>
    </w:p>
    <w:p w14:paraId="3DD030DE" w14:textId="5B573D74" w:rsidR="00F621C3" w:rsidRPr="007E3B9D" w:rsidRDefault="00084042" w:rsidP="007E3B9D">
      <w:pPr>
        <w:pStyle w:val="Default"/>
        <w:numPr>
          <w:ilvl w:val="0"/>
          <w:numId w:val="103"/>
        </w:numPr>
        <w:jc w:val="both"/>
        <w:rPr>
          <w:sz w:val="20"/>
          <w:szCs w:val="20"/>
        </w:rPr>
      </w:pPr>
      <w:r>
        <w:rPr>
          <w:sz w:val="20"/>
          <w:szCs w:val="20"/>
        </w:rPr>
        <w:t xml:space="preserve">Según la información proporcionada, el peticionario </w:t>
      </w:r>
      <w:r w:rsidR="00306FF6">
        <w:rPr>
          <w:sz w:val="20"/>
          <w:szCs w:val="20"/>
        </w:rPr>
        <w:t xml:space="preserve">presentó </w:t>
      </w:r>
      <w:r>
        <w:rPr>
          <w:sz w:val="20"/>
          <w:szCs w:val="20"/>
        </w:rPr>
        <w:t>recursos administrativos y judiciales para disputar la presunta discriminación. Se considera que, según alegó el peticionario, la decisión judicial que dio lugar al fallo final interno fue dictado por la Cámara Constituci</w:t>
      </w:r>
      <w:r w:rsidR="007E3B9D">
        <w:rPr>
          <w:sz w:val="20"/>
          <w:szCs w:val="20"/>
        </w:rPr>
        <w:t xml:space="preserve">onal el 19 de octubre del 2007. </w:t>
      </w:r>
      <w:r w:rsidR="00B15343" w:rsidRPr="00B15343">
        <w:rPr>
          <w:sz w:val="20"/>
          <w:szCs w:val="20"/>
        </w:rPr>
        <w:t>Además, se observa que la notificación de la decisión de la Sala Constitucional fue comunicada al peticionario el 12 de diciembre de 2007</w:t>
      </w:r>
      <w:r w:rsidR="00D87F09">
        <w:rPr>
          <w:rStyle w:val="FootnoteReference"/>
          <w:sz w:val="20"/>
          <w:szCs w:val="20"/>
        </w:rPr>
        <w:footnoteReference w:id="6"/>
      </w:r>
      <w:r w:rsidR="00B15343" w:rsidRPr="00B15343">
        <w:rPr>
          <w:sz w:val="20"/>
          <w:szCs w:val="20"/>
        </w:rPr>
        <w:t xml:space="preserve">. </w:t>
      </w:r>
      <w:r w:rsidR="00996DD1" w:rsidRPr="007E3B9D">
        <w:rPr>
          <w:sz w:val="20"/>
          <w:szCs w:val="20"/>
        </w:rPr>
        <w:t xml:space="preserve">La Comisión recibió la </w:t>
      </w:r>
      <w:r w:rsidR="003E43C7">
        <w:rPr>
          <w:sz w:val="20"/>
          <w:szCs w:val="20"/>
        </w:rPr>
        <w:t>petición el 8 de mayo del 2008 y</w:t>
      </w:r>
      <w:r w:rsidR="00996DD1" w:rsidRPr="007E3B9D">
        <w:rPr>
          <w:sz w:val="20"/>
          <w:szCs w:val="20"/>
        </w:rPr>
        <w:t xml:space="preserve">, por lo tanto, puede concluir que la petición fue interpuesta dentro del plazo establecido en el artículo 46.1.b de la Convención Americana. </w:t>
      </w:r>
    </w:p>
    <w:p w14:paraId="76EF90BB" w14:textId="77777777" w:rsidR="00F621C3" w:rsidRPr="000B6B7A" w:rsidRDefault="00F621C3" w:rsidP="00F621C3">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ANÁLISIS DE CARACTERIZACIÓN DE LOS HECHOS ALEGADOS</w:t>
      </w:r>
    </w:p>
    <w:p w14:paraId="5F905F33" w14:textId="77777777" w:rsidR="002B4FBD" w:rsidRDefault="0033433A" w:rsidP="002B4F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1DE7">
        <w:rPr>
          <w:rFonts w:ascii="Cambria" w:hAnsi="Cambria"/>
          <w:sz w:val="20"/>
          <w:szCs w:val="20"/>
        </w:rPr>
        <w:t>El peticionario alega que fue tratado de manera desigual en su lugar de trabajo debido a las prohibiciones de llevar el cabello largo, lo cual no correspondía en el caso de las trabajadoras mujeres o empleados hombres del Poder Ejecutivo del Estado, el cual está similarmente amparado en el caso del uso de vello facial largo y barbas, como así también su uso en personas con creencias religiosas que implican llevar el cabello largo. Si se los comprueba, los hechos alegados podrías constituir una posible violación de los derechos proteg</w:t>
      </w:r>
      <w:r w:rsidR="002B4FBD">
        <w:rPr>
          <w:rFonts w:ascii="Cambria" w:hAnsi="Cambria"/>
          <w:sz w:val="20"/>
          <w:szCs w:val="20"/>
        </w:rPr>
        <w:t>idos por los artículos 5, 11</w:t>
      </w:r>
      <w:r w:rsidRPr="000E1DE7">
        <w:rPr>
          <w:rFonts w:ascii="Cambria" w:hAnsi="Cambria"/>
          <w:sz w:val="20"/>
          <w:szCs w:val="20"/>
        </w:rPr>
        <w:t xml:space="preserve">, </w:t>
      </w:r>
      <w:r w:rsidR="00752A3C">
        <w:rPr>
          <w:rFonts w:ascii="Cambria" w:hAnsi="Cambria"/>
          <w:sz w:val="20"/>
          <w:szCs w:val="20"/>
        </w:rPr>
        <w:t xml:space="preserve">12, </w:t>
      </w:r>
      <w:r w:rsidRPr="000E1DE7">
        <w:rPr>
          <w:rFonts w:ascii="Cambria" w:hAnsi="Cambria"/>
          <w:sz w:val="20"/>
          <w:szCs w:val="20"/>
        </w:rPr>
        <w:t>13, 24 y 25 de la Convención en rel</w:t>
      </w:r>
      <w:r w:rsidR="002B4FBD">
        <w:rPr>
          <w:rFonts w:ascii="Cambria" w:hAnsi="Cambria"/>
          <w:sz w:val="20"/>
          <w:szCs w:val="20"/>
        </w:rPr>
        <w:t>ación con su artículo 1(1)</w:t>
      </w:r>
      <w:r w:rsidRPr="000E1DE7">
        <w:rPr>
          <w:rFonts w:ascii="Cambria" w:hAnsi="Cambria"/>
          <w:sz w:val="20"/>
          <w:szCs w:val="20"/>
        </w:rPr>
        <w:t xml:space="preserve">. La petición </w:t>
      </w:r>
      <w:r w:rsidRPr="000E1DE7">
        <w:rPr>
          <w:rFonts w:ascii="Cambria" w:hAnsi="Cambria"/>
          <w:sz w:val="20"/>
          <w:szCs w:val="20"/>
        </w:rPr>
        <w:lastRenderedPageBreak/>
        <w:t xml:space="preserve">no alega </w:t>
      </w:r>
      <w:r w:rsidR="00E71750">
        <w:rPr>
          <w:rFonts w:ascii="Cambria" w:hAnsi="Cambria"/>
          <w:sz w:val="20"/>
          <w:szCs w:val="20"/>
        </w:rPr>
        <w:t>al</w:t>
      </w:r>
      <w:r w:rsidR="00E71750" w:rsidRPr="000E1DE7">
        <w:rPr>
          <w:rFonts w:ascii="Cambria" w:hAnsi="Cambria"/>
          <w:sz w:val="20"/>
          <w:szCs w:val="20"/>
        </w:rPr>
        <w:t xml:space="preserve">gún </w:t>
      </w:r>
      <w:r w:rsidRPr="000E1DE7">
        <w:rPr>
          <w:rFonts w:ascii="Cambria" w:hAnsi="Cambria"/>
          <w:sz w:val="20"/>
          <w:szCs w:val="20"/>
        </w:rPr>
        <w:t xml:space="preserve">hecho del que surjan o suficientemente hayan conformado violaciones </w:t>
      </w:r>
      <w:r w:rsidRPr="000E1DE7">
        <w:rPr>
          <w:rFonts w:ascii="Cambria" w:hAnsi="Cambria"/>
          <w:i/>
          <w:sz w:val="20"/>
          <w:szCs w:val="20"/>
        </w:rPr>
        <w:t>prima facie</w:t>
      </w:r>
      <w:r w:rsidRPr="000E1DE7">
        <w:rPr>
          <w:rFonts w:ascii="Cambria" w:hAnsi="Cambria"/>
          <w:sz w:val="20"/>
          <w:szCs w:val="20"/>
        </w:rPr>
        <w:t xml:space="preserve"> del artículo 3 de la Convención.</w:t>
      </w:r>
      <w:r w:rsidRPr="000E1DE7">
        <w:rPr>
          <w:rFonts w:ascii="Cambria" w:hAnsi="Cambria"/>
          <w:color w:val="1F497D"/>
        </w:rPr>
        <w:t xml:space="preserve"> </w:t>
      </w:r>
    </w:p>
    <w:p w14:paraId="2222477A" w14:textId="77777777" w:rsidR="00B15343" w:rsidRDefault="002B4FBD" w:rsidP="00B153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B4FBD">
        <w:rPr>
          <w:rFonts w:ascii="Cambria" w:hAnsi="Cambria" w:cs="Cambria"/>
          <w:sz w:val="20"/>
          <w:szCs w:val="20"/>
          <w:lang w:val="es-VE" w:eastAsia="es-ES"/>
        </w:rPr>
        <w:t>En relación con el reclamo sobre la presunta violación a</w:t>
      </w:r>
      <w:r w:rsidR="00E71750">
        <w:rPr>
          <w:rFonts w:ascii="Cambria" w:hAnsi="Cambria" w:cs="Cambria"/>
          <w:sz w:val="20"/>
          <w:szCs w:val="20"/>
          <w:lang w:val="es-VE" w:eastAsia="es-ES"/>
        </w:rPr>
        <w:t xml:space="preserve"> </w:t>
      </w:r>
      <w:r w:rsidRPr="002B4FBD">
        <w:rPr>
          <w:rFonts w:ascii="Cambria" w:hAnsi="Cambria" w:cs="Cambria"/>
          <w:sz w:val="20"/>
          <w:szCs w:val="20"/>
          <w:lang w:val="es-VE" w:eastAsia="es-ES"/>
        </w:rPr>
        <w:t>l</w:t>
      </w:r>
      <w:r w:rsidR="00E71750">
        <w:rPr>
          <w:rFonts w:ascii="Cambria" w:hAnsi="Cambria" w:cs="Cambria"/>
          <w:sz w:val="20"/>
          <w:szCs w:val="20"/>
          <w:lang w:val="es-VE" w:eastAsia="es-ES"/>
        </w:rPr>
        <w:t>os</w:t>
      </w:r>
      <w:r w:rsidRPr="002B4FBD">
        <w:rPr>
          <w:rFonts w:ascii="Cambria" w:hAnsi="Cambria" w:cs="Cambria"/>
          <w:sz w:val="20"/>
          <w:szCs w:val="20"/>
          <w:lang w:val="es-VE" w:eastAsia="es-ES"/>
        </w:rPr>
        <w:t xml:space="preserve"> artículo</w:t>
      </w:r>
      <w:r w:rsidR="00E71750">
        <w:rPr>
          <w:rFonts w:ascii="Cambria" w:hAnsi="Cambria" w:cs="Cambria"/>
          <w:sz w:val="20"/>
          <w:szCs w:val="20"/>
          <w:lang w:val="es-VE" w:eastAsia="es-ES"/>
        </w:rPr>
        <w:t>s I y</w:t>
      </w:r>
      <w:r w:rsidRPr="002B4FBD">
        <w:rPr>
          <w:rFonts w:ascii="Cambria" w:hAnsi="Cambria" w:cs="Cambria"/>
          <w:sz w:val="20"/>
          <w:szCs w:val="20"/>
          <w:lang w:val="es-VE" w:eastAsia="es-ES"/>
        </w:rPr>
        <w:t xml:space="preserve"> X</w:t>
      </w:r>
      <w:r w:rsidR="00E71750">
        <w:rPr>
          <w:rFonts w:ascii="Cambria" w:hAnsi="Cambria" w:cs="Cambria"/>
          <w:sz w:val="20"/>
          <w:szCs w:val="20"/>
          <w:lang w:val="es-VE" w:eastAsia="es-ES"/>
        </w:rPr>
        <w:t>I</w:t>
      </w:r>
      <w:r w:rsidRPr="002B4FBD">
        <w:rPr>
          <w:rFonts w:ascii="Cambria" w:hAnsi="Cambria" w:cs="Cambria"/>
          <w:sz w:val="20"/>
          <w:szCs w:val="20"/>
          <w:lang w:val="es-VE" w:eastAsia="es-ES"/>
        </w:rPr>
        <w:t>V de la Declaración Americana, la Comisión reitera que una vez que la Convención</w:t>
      </w:r>
      <w:r>
        <w:rPr>
          <w:rFonts w:ascii="Cambria" w:hAnsi="Cambria"/>
          <w:sz w:val="20"/>
          <w:szCs w:val="20"/>
        </w:rPr>
        <w:t xml:space="preserve"> </w:t>
      </w:r>
      <w:r w:rsidRPr="002B4FBD">
        <w:rPr>
          <w:rFonts w:ascii="Cambria" w:hAnsi="Cambria" w:cs="Cambria"/>
          <w:sz w:val="20"/>
          <w:szCs w:val="20"/>
          <w:lang w:val="es-VE" w:eastAsia="es-ES"/>
        </w:rPr>
        <w:t>Americana entra en vigor en relación con un Estado, ésta y no la Declaración pasa a ser la fuente primaria de</w:t>
      </w:r>
      <w:r>
        <w:rPr>
          <w:rFonts w:ascii="Cambria" w:hAnsi="Cambria"/>
          <w:sz w:val="20"/>
          <w:szCs w:val="20"/>
        </w:rPr>
        <w:t xml:space="preserve"> </w:t>
      </w:r>
      <w:r w:rsidRPr="002B4FBD">
        <w:rPr>
          <w:rFonts w:ascii="Cambria" w:hAnsi="Cambria" w:cs="Cambria"/>
          <w:sz w:val="20"/>
          <w:szCs w:val="20"/>
          <w:lang w:val="es-VE" w:eastAsia="es-ES"/>
        </w:rPr>
        <w:t>derecho aplicable por la Comisión, siempre que en la petición se aleguen violaciones de derechos sustancialmente idénticos consagrados en los dos instrumentos.</w:t>
      </w:r>
      <w:r w:rsidR="00244490">
        <w:rPr>
          <w:rFonts w:ascii="Cambria" w:hAnsi="Cambria" w:cs="Cambria"/>
          <w:sz w:val="20"/>
          <w:szCs w:val="20"/>
          <w:lang w:val="es-VE" w:eastAsia="es-ES"/>
        </w:rPr>
        <w:t xml:space="preserve"> </w:t>
      </w:r>
      <w:r w:rsidR="00244490" w:rsidRPr="00244490">
        <w:rPr>
          <w:rFonts w:ascii="Cambria" w:hAnsi="Cambria" w:cs="Cambria"/>
          <w:sz w:val="20"/>
          <w:szCs w:val="20"/>
          <w:lang w:val="es-VE" w:eastAsia="es-ES"/>
        </w:rPr>
        <w:t>En esta petición, la Comisión ha analizado los derechos de Declaración Americana invocados por los peticionarios a la luz de la Convención Americana.</w:t>
      </w:r>
    </w:p>
    <w:p w14:paraId="7C73D45F" w14:textId="2204FE6D" w:rsidR="00B15343" w:rsidRPr="00B15343" w:rsidRDefault="00B15343" w:rsidP="00B153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5343">
        <w:rPr>
          <w:sz w:val="20"/>
          <w:szCs w:val="20"/>
        </w:rPr>
        <w:t xml:space="preserve">La Comisión no tiene competencia para determinar violaciones </w:t>
      </w:r>
      <w:r w:rsidR="003E43C7">
        <w:rPr>
          <w:sz w:val="20"/>
          <w:szCs w:val="20"/>
        </w:rPr>
        <w:t xml:space="preserve">a las normas </w:t>
      </w:r>
      <w:r w:rsidRPr="00B15343">
        <w:rPr>
          <w:sz w:val="20"/>
          <w:szCs w:val="20"/>
        </w:rPr>
        <w:t>del Pacto Internacional de Derechos Civiles y Políticos ni de la Declaración sobre la eliminación de todas las formas de intolerancia y discriminación basadas en la religión y las creencias. Sin embargo, la CIDH puede considerarlos en la etapa de fondo de este caso con fines de interpretación, conforme con el artículo 29 de la Convención Americana</w:t>
      </w:r>
      <w:r w:rsidR="00D87F09">
        <w:rPr>
          <w:rStyle w:val="FootnoteReference"/>
          <w:sz w:val="20"/>
          <w:szCs w:val="20"/>
        </w:rPr>
        <w:footnoteReference w:id="7"/>
      </w:r>
      <w:r w:rsidRPr="00B15343">
        <w:rPr>
          <w:sz w:val="20"/>
          <w:szCs w:val="20"/>
        </w:rPr>
        <w:t>.</w:t>
      </w:r>
    </w:p>
    <w:p w14:paraId="63D25097" w14:textId="40ED54C6" w:rsidR="00B15343" w:rsidRPr="00B15343" w:rsidRDefault="00B15343" w:rsidP="00B153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B15343">
        <w:rPr>
          <w:sz w:val="20"/>
          <w:szCs w:val="20"/>
        </w:rPr>
        <w:t>En cuanto a los alegatos del Estado sobre la doctrina de cuarta instancia, la Comisión reconoce que no tiene competencia para revisar presuntos errores de derecho interno o de hecho que podrían haber cometido los tribunales nacionales que actúan dentro de su jurisdicción. Sin embargo, dentro de su mandato de garantizar la observancia de los derechos reconocidos en la Convención Americana, la Comisión sí es competente para declarar la admisibilidad de una petición admisible y pronunciarse sobre el fondo cuando se refiera a una decisión legal interna adoptada en violación de cualquiera de los derechos protegidos por la Convención Americana</w:t>
      </w:r>
      <w:r w:rsidR="00D87F09">
        <w:rPr>
          <w:rStyle w:val="FootnoteReference"/>
          <w:sz w:val="20"/>
          <w:szCs w:val="20"/>
        </w:rPr>
        <w:footnoteReference w:id="8"/>
      </w:r>
      <w:r w:rsidRPr="00B15343">
        <w:rPr>
          <w:sz w:val="20"/>
          <w:szCs w:val="20"/>
        </w:rPr>
        <w:t>.</w:t>
      </w:r>
    </w:p>
    <w:p w14:paraId="00292F5B" w14:textId="456CD050" w:rsidR="00B15343" w:rsidRPr="00B15343" w:rsidRDefault="00B15343" w:rsidP="00B153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lang w:val="es-VE" w:eastAsia="es-ES"/>
        </w:rPr>
      </w:pPr>
      <w:r w:rsidRPr="00B15343">
        <w:rPr>
          <w:rFonts w:ascii="Cambria" w:hAnsi="Cambria" w:cs="Cambria"/>
          <w:sz w:val="20"/>
          <w:szCs w:val="20"/>
          <w:lang w:val="es-VE" w:eastAsia="es-ES"/>
        </w:rPr>
        <w:t xml:space="preserve">La jurisdicción de la Comisión para examinar la admisibilidad del asunto, implica un examen </w:t>
      </w:r>
      <w:r w:rsidRPr="007B5634">
        <w:rPr>
          <w:rFonts w:ascii="Cambria" w:hAnsi="Cambria" w:cs="Cambria"/>
          <w:i/>
          <w:sz w:val="20"/>
          <w:szCs w:val="20"/>
          <w:lang w:val="es-VE" w:eastAsia="es-ES"/>
        </w:rPr>
        <w:t>prima facie</w:t>
      </w:r>
      <w:r w:rsidRPr="00B15343">
        <w:rPr>
          <w:rFonts w:ascii="Cambria" w:hAnsi="Cambria" w:cs="Cambria"/>
          <w:sz w:val="20"/>
          <w:szCs w:val="20"/>
          <w:lang w:val="es-VE" w:eastAsia="es-ES"/>
        </w:rPr>
        <w:t xml:space="preserve"> de la petición para determinar si establece hechos que </w:t>
      </w:r>
      <w:r w:rsidR="007B5634">
        <w:rPr>
          <w:rFonts w:ascii="Cambria" w:hAnsi="Cambria" w:cs="Cambria"/>
          <w:sz w:val="20"/>
          <w:szCs w:val="20"/>
          <w:lang w:val="es-VE" w:eastAsia="es-ES"/>
        </w:rPr>
        <w:t>podrían resultar en</w:t>
      </w:r>
      <w:r w:rsidRPr="00B15343">
        <w:rPr>
          <w:rFonts w:ascii="Cambria" w:hAnsi="Cambria" w:cs="Cambria"/>
          <w:sz w:val="20"/>
          <w:szCs w:val="20"/>
          <w:lang w:val="es-VE" w:eastAsia="es-ES"/>
        </w:rPr>
        <w:t xml:space="preserve"> una posible o potencial violación de algún derecho, tal como lo estipula el artículo 47.b de la Convención; asimismo, para asegurar que la petición no sea "manifiestamente infundada " y "obviamente improcedente" de conformidad con el artículo 47. c de la Convención. Por lo tanto, la acción de la Comisión depende de si la notificación a los funcionarios del Poder Judicial que prohíbe usar cabello largo a los empleados varones</w:t>
      </w:r>
      <w:r w:rsidR="007B5634">
        <w:rPr>
          <w:rFonts w:ascii="Cambria" w:hAnsi="Cambria" w:cs="Cambria"/>
          <w:sz w:val="20"/>
          <w:szCs w:val="20"/>
          <w:lang w:val="es-VE" w:eastAsia="es-ES"/>
        </w:rPr>
        <w:t>,</w:t>
      </w:r>
      <w:r w:rsidRPr="00B15343">
        <w:rPr>
          <w:rFonts w:ascii="Cambria" w:hAnsi="Cambria" w:cs="Cambria"/>
          <w:sz w:val="20"/>
          <w:szCs w:val="20"/>
          <w:lang w:val="es-VE" w:eastAsia="es-ES"/>
        </w:rPr>
        <w:t xml:space="preserve"> como el señor Bonilla</w:t>
      </w:r>
      <w:r w:rsidR="007B5634">
        <w:rPr>
          <w:rFonts w:ascii="Cambria" w:hAnsi="Cambria" w:cs="Cambria"/>
          <w:sz w:val="20"/>
          <w:szCs w:val="20"/>
          <w:lang w:val="es-VE" w:eastAsia="es-ES"/>
        </w:rPr>
        <w:t>,</w:t>
      </w:r>
      <w:r w:rsidRPr="00B15343">
        <w:rPr>
          <w:rFonts w:ascii="Cambria" w:hAnsi="Cambria" w:cs="Cambria"/>
          <w:sz w:val="20"/>
          <w:szCs w:val="20"/>
          <w:lang w:val="es-VE" w:eastAsia="es-ES"/>
        </w:rPr>
        <w:t xml:space="preserve"> es una posible violación de los derechos de la Convención; y si el peticionario agotó los recursos internos adecuados y eficaces para remediar la presunta violación. En virtud de esta evaluación, la Comisión no está revisando la decisión de los tribunales nacionales de determinar si actuaron de manera competente, como alega el Estado.</w:t>
      </w:r>
    </w:p>
    <w:p w14:paraId="7C5D1578" w14:textId="7FAF38F6" w:rsidR="00F621C3" w:rsidRPr="00B15343" w:rsidRDefault="00F621C3" w:rsidP="00B15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B15343">
        <w:rPr>
          <w:rFonts w:asciiTheme="majorHAnsi" w:hAnsiTheme="majorHAnsi"/>
          <w:b/>
          <w:bCs/>
          <w:sz w:val="20"/>
          <w:szCs w:val="20"/>
        </w:rPr>
        <w:t xml:space="preserve">VIII. </w:t>
      </w:r>
      <w:r w:rsidRPr="00B15343">
        <w:rPr>
          <w:rFonts w:asciiTheme="majorHAnsi" w:hAnsiTheme="majorHAnsi"/>
          <w:b/>
          <w:bCs/>
          <w:sz w:val="20"/>
          <w:szCs w:val="20"/>
        </w:rPr>
        <w:tab/>
        <w:t>DECISIÓN</w:t>
      </w:r>
    </w:p>
    <w:p w14:paraId="1A0D9B9A" w14:textId="77777777" w:rsidR="00F621C3" w:rsidRPr="000E1DE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1DE7">
        <w:rPr>
          <w:rFonts w:ascii="Cambria" w:hAnsi="Cambria"/>
          <w:sz w:val="20"/>
          <w:szCs w:val="20"/>
        </w:rPr>
        <w:t>Declarar admisible la presente petición de acuerdo con los artículos 5, 11, 12, 13, 24 y 25 de la Convención Americana en relación con su artículo 1</w:t>
      </w:r>
      <w:r w:rsidR="00E71750">
        <w:rPr>
          <w:rFonts w:ascii="Cambria" w:hAnsi="Cambria"/>
          <w:sz w:val="20"/>
          <w:szCs w:val="20"/>
        </w:rPr>
        <w:t>.</w:t>
      </w:r>
      <w:r w:rsidRPr="000E1DE7">
        <w:rPr>
          <w:rFonts w:ascii="Cambria" w:hAnsi="Cambria"/>
          <w:sz w:val="20"/>
          <w:szCs w:val="20"/>
        </w:rPr>
        <w:t xml:space="preserve">1; </w:t>
      </w:r>
    </w:p>
    <w:p w14:paraId="171711EE" w14:textId="77777777" w:rsidR="00CF5A2F" w:rsidRPr="000E1DE7" w:rsidRDefault="00CF5A2F"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E1DE7">
        <w:rPr>
          <w:rFonts w:asciiTheme="majorHAnsi" w:hAnsiTheme="majorHAnsi"/>
          <w:sz w:val="20"/>
          <w:szCs w:val="20"/>
        </w:rPr>
        <w:t>Declarar inadmisible la presente petición de acuerdo con el artículo 3 de la Convención, y</w:t>
      </w:r>
      <w:r w:rsidR="001D0B26">
        <w:rPr>
          <w:rFonts w:asciiTheme="majorHAnsi" w:hAnsiTheme="majorHAnsi"/>
          <w:sz w:val="20"/>
          <w:szCs w:val="20"/>
        </w:rPr>
        <w:t>;</w:t>
      </w:r>
    </w:p>
    <w:p w14:paraId="6B1786AA" w14:textId="77777777" w:rsidR="00F621C3" w:rsidRPr="00AA25E7" w:rsidRDefault="00F621C3" w:rsidP="009603E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Theme="majorHAnsi" w:hAnsiTheme="majorHAnsi"/>
          <w:sz w:val="20"/>
          <w:szCs w:val="20"/>
        </w:rPr>
        <w:t>Notificar a las partes la presente decisión; continuar con el análisis de fondo; y publicar esta decisión e incluirla en su Informe Anual a la Asamblea General de la Organización de los Estados Americanos.</w:t>
      </w:r>
    </w:p>
    <w:p w14:paraId="0096123C" w14:textId="77777777" w:rsidR="009603EB" w:rsidRDefault="009603EB" w:rsidP="009603EB">
      <w:pPr>
        <w:pStyle w:val="ListParagraph"/>
        <w:suppressAutoHyphens/>
        <w:ind w:left="0" w:firstLine="720"/>
        <w:jc w:val="both"/>
        <w:rPr>
          <w:sz w:val="20"/>
          <w:szCs w:val="20"/>
        </w:rPr>
      </w:pPr>
    </w:p>
    <w:p w14:paraId="18463F9F" w14:textId="77777777" w:rsidR="009603EB" w:rsidRPr="00396544" w:rsidRDefault="009603EB" w:rsidP="009603EB">
      <w:pPr>
        <w:pStyle w:val="ListParagraph"/>
        <w:suppressAutoHyphens/>
        <w:ind w:left="0" w:firstLine="720"/>
        <w:jc w:val="both"/>
        <w:rPr>
          <w:sz w:val="20"/>
          <w:szCs w:val="20"/>
        </w:rPr>
      </w:pPr>
      <w:r w:rsidRPr="00091857">
        <w:rPr>
          <w:sz w:val="20"/>
          <w:szCs w:val="20"/>
        </w:rPr>
        <w:t xml:space="preserve">Aprobado por la Comisión Interamericana de Derechos Humanos a los </w:t>
      </w:r>
      <w:r>
        <w:rPr>
          <w:sz w:val="20"/>
          <w:szCs w:val="20"/>
        </w:rPr>
        <w:t>26</w:t>
      </w:r>
      <w:r w:rsidRPr="00091857">
        <w:rPr>
          <w:sz w:val="20"/>
          <w:szCs w:val="20"/>
        </w:rPr>
        <w:t xml:space="preserve"> días del mes de </w:t>
      </w:r>
      <w:r>
        <w:rPr>
          <w:rFonts w:cs="Arial"/>
          <w:noProof/>
          <w:spacing w:val="-2"/>
          <w:sz w:val="20"/>
          <w:szCs w:val="20"/>
          <w:lang w:val="es-CL"/>
        </w:rPr>
        <w:t>diciembre</w:t>
      </w:r>
      <w:r w:rsidRPr="00091857">
        <w:rPr>
          <w:sz w:val="20"/>
          <w:szCs w:val="20"/>
        </w:rPr>
        <w:t xml:space="preserve"> de 2018.  (Firmado): Margarette </w:t>
      </w:r>
      <w:r w:rsidRPr="00A434AD">
        <w:rPr>
          <w:sz w:val="20"/>
          <w:szCs w:val="20"/>
        </w:rPr>
        <w:t>May</w:t>
      </w:r>
      <w:r w:rsidRPr="00091857">
        <w:rPr>
          <w:sz w:val="20"/>
          <w:szCs w:val="20"/>
        </w:rPr>
        <w:t xml:space="preserve"> </w:t>
      </w:r>
      <w:r w:rsidRPr="00A434AD">
        <w:rPr>
          <w:sz w:val="20"/>
          <w:szCs w:val="20"/>
        </w:rPr>
        <w:t>Macaulay</w:t>
      </w:r>
      <w:r w:rsidRPr="00091857">
        <w:rPr>
          <w:sz w:val="20"/>
          <w:szCs w:val="20"/>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rPr>
        <w:t>, Miembros de la Comisión.</w:t>
      </w:r>
    </w:p>
    <w:p w14:paraId="25BB3052" w14:textId="19397476" w:rsidR="003A78DA" w:rsidRDefault="003A78DA" w:rsidP="00230163">
      <w:pPr>
        <w:tabs>
          <w:tab w:val="left" w:pos="2820"/>
        </w:tabs>
        <w:suppressAutoHyphens/>
        <w:spacing w:line="276" w:lineRule="auto"/>
        <w:rPr>
          <w:rFonts w:asciiTheme="majorHAnsi" w:hAnsiTheme="majorHAnsi"/>
          <w:sz w:val="20"/>
          <w:szCs w:val="20"/>
        </w:rPr>
      </w:pPr>
    </w:p>
    <w:sectPr w:rsidR="003A78D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AF914" w14:textId="77777777" w:rsidR="008604B5" w:rsidRDefault="008604B5" w:rsidP="00036A8A">
      <w:r>
        <w:separator/>
      </w:r>
    </w:p>
  </w:endnote>
  <w:endnote w:type="continuationSeparator" w:id="0">
    <w:p w14:paraId="0A1956C6" w14:textId="77777777" w:rsidR="008604B5" w:rsidRDefault="008604B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5561" w14:textId="77777777" w:rsidR="00A92B3E" w:rsidRDefault="00A92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E594E71" w14:textId="4B978C6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92B3E">
          <w:rPr>
            <w:noProof/>
            <w:sz w:val="16"/>
          </w:rPr>
          <w:t>1</w:t>
        </w:r>
        <w:r w:rsidRPr="006311DA">
          <w:rPr>
            <w:sz w:val="16"/>
          </w:rPr>
          <w:fldChar w:fldCharType="end"/>
        </w:r>
      </w:p>
    </w:sdtContent>
  </w:sdt>
  <w:p w14:paraId="43233226"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6FCB" w14:textId="77777777" w:rsidR="007607C4" w:rsidRDefault="007607C4">
    <w:pPr>
      <w:pStyle w:val="Footer"/>
      <w:jc w:val="center"/>
    </w:pPr>
  </w:p>
  <w:p w14:paraId="0B877A2B"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B46B" w14:textId="77777777" w:rsidR="008604B5" w:rsidRPr="00036A8A" w:rsidRDefault="008604B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888390F" w14:textId="77777777" w:rsidR="008604B5" w:rsidRPr="00036A8A" w:rsidRDefault="008604B5" w:rsidP="00036A8A">
      <w:pPr>
        <w:rPr>
          <w:rFonts w:asciiTheme="majorHAnsi" w:hAnsiTheme="majorHAnsi"/>
          <w:sz w:val="16"/>
          <w:szCs w:val="16"/>
        </w:rPr>
      </w:pPr>
      <w:r w:rsidRPr="00036A8A">
        <w:rPr>
          <w:rFonts w:asciiTheme="majorHAnsi" w:hAnsiTheme="majorHAnsi"/>
          <w:sz w:val="16"/>
          <w:szCs w:val="16"/>
        </w:rPr>
        <w:separator/>
      </w:r>
    </w:p>
    <w:p w14:paraId="0D01CE11" w14:textId="77777777" w:rsidR="008604B5" w:rsidRPr="00036A8A" w:rsidRDefault="008604B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spellStart"/>
      <w:r>
        <w:rPr>
          <w:rFonts w:asciiTheme="majorHAnsi" w:hAnsiTheme="majorHAnsi"/>
          <w:sz w:val="16"/>
          <w:szCs w:val="16"/>
        </w:rPr>
        <w:t>c</w:t>
      </w:r>
      <w:r w:rsidRPr="00036A8A">
        <w:rPr>
          <w:rFonts w:asciiTheme="majorHAnsi" w:hAnsiTheme="majorHAnsi"/>
          <w:sz w:val="16"/>
          <w:szCs w:val="16"/>
        </w:rPr>
        <w:t>ontinuation</w:t>
      </w:r>
      <w:proofErr w:type="spellEnd"/>
      <w:r>
        <w:rPr>
          <w:rFonts w:asciiTheme="majorHAnsi" w:hAnsiTheme="majorHAnsi"/>
          <w:sz w:val="16"/>
          <w:szCs w:val="16"/>
        </w:rPr>
        <w:t>]</w:t>
      </w:r>
    </w:p>
  </w:footnote>
  <w:footnote w:type="continuationNotice" w:id="1">
    <w:p w14:paraId="71EEE94D" w14:textId="77777777" w:rsidR="008604B5" w:rsidRPr="0093441A" w:rsidRDefault="008604B5" w:rsidP="005B222D">
      <w:pPr>
        <w:jc w:val="right"/>
        <w:rPr>
          <w:rFonts w:asciiTheme="majorHAnsi" w:hAnsiTheme="majorHAnsi"/>
          <w:sz w:val="16"/>
          <w:szCs w:val="16"/>
          <w:lang w:val="es-ES_tradnl"/>
        </w:rPr>
      </w:pPr>
      <w:r>
        <w:rPr>
          <w:rFonts w:asciiTheme="majorHAnsi" w:hAnsiTheme="majorHAnsi"/>
          <w:sz w:val="16"/>
          <w:szCs w:val="16"/>
        </w:rPr>
        <w:t>[</w:t>
      </w:r>
      <w:proofErr w:type="spellStart"/>
      <w:r w:rsidRPr="0093441A">
        <w:rPr>
          <w:rFonts w:asciiTheme="majorHAnsi" w:hAnsiTheme="majorHAnsi"/>
          <w:sz w:val="16"/>
          <w:szCs w:val="16"/>
        </w:rPr>
        <w:t>contin</w:t>
      </w:r>
      <w:r>
        <w:rPr>
          <w:rFonts w:asciiTheme="majorHAnsi" w:hAnsiTheme="majorHAnsi"/>
          <w:sz w:val="16"/>
          <w:szCs w:val="16"/>
        </w:rPr>
        <w:t>ues</w:t>
      </w:r>
      <w:proofErr w:type="spell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3101031" w14:textId="77777777" w:rsidR="00931907" w:rsidRPr="00D3242F" w:rsidRDefault="00931907" w:rsidP="00D3242F">
      <w:pPr>
        <w:pStyle w:val="FootnoteText"/>
        <w:ind w:firstLine="720"/>
        <w:rPr>
          <w:rFonts w:asciiTheme="majorHAnsi" w:hAnsiTheme="majorHAnsi"/>
          <w:sz w:val="16"/>
          <w:szCs w:val="16"/>
        </w:rPr>
      </w:pPr>
      <w:r w:rsidRPr="00D3242F">
        <w:rPr>
          <w:rStyle w:val="FootnoteReference"/>
          <w:rFonts w:asciiTheme="majorHAnsi" w:hAnsiTheme="majorHAnsi"/>
          <w:sz w:val="16"/>
          <w:szCs w:val="16"/>
        </w:rPr>
        <w:footnoteRef/>
      </w:r>
      <w:r w:rsidRPr="00D3242F">
        <w:rPr>
          <w:rFonts w:asciiTheme="majorHAnsi" w:hAnsiTheme="majorHAnsi"/>
          <w:sz w:val="16"/>
          <w:szCs w:val="16"/>
        </w:rPr>
        <w:t xml:space="preserve"> En adelante, la "Convención Americana" o la "Convención".</w:t>
      </w:r>
    </w:p>
  </w:footnote>
  <w:footnote w:id="3">
    <w:p w14:paraId="6A49D3EE" w14:textId="77777777" w:rsidR="00746BB9" w:rsidRPr="00D3242F" w:rsidRDefault="00746BB9" w:rsidP="00D3242F">
      <w:pPr>
        <w:pStyle w:val="FootnoteText"/>
        <w:ind w:firstLine="720"/>
        <w:rPr>
          <w:rFonts w:asciiTheme="majorHAnsi" w:hAnsiTheme="majorHAnsi"/>
          <w:sz w:val="16"/>
          <w:szCs w:val="16"/>
        </w:rPr>
      </w:pPr>
      <w:r w:rsidRPr="00D3242F">
        <w:rPr>
          <w:rStyle w:val="FootnoteReference"/>
          <w:rFonts w:asciiTheme="majorHAnsi" w:hAnsiTheme="majorHAnsi"/>
          <w:sz w:val="16"/>
          <w:szCs w:val="16"/>
        </w:rPr>
        <w:footnoteRef/>
      </w:r>
      <w:r w:rsidRPr="00D3242F">
        <w:rPr>
          <w:rFonts w:asciiTheme="majorHAnsi" w:hAnsiTheme="majorHAnsi"/>
          <w:sz w:val="16"/>
          <w:szCs w:val="16"/>
        </w:rPr>
        <w:t xml:space="preserve"> En adelante, “Declaración” o “Declaración Americana.”  </w:t>
      </w:r>
    </w:p>
  </w:footnote>
  <w:footnote w:id="4">
    <w:p w14:paraId="2D545124" w14:textId="77777777" w:rsidR="00660B4B" w:rsidRPr="00D3242F" w:rsidRDefault="00660B4B" w:rsidP="00D3242F">
      <w:pPr>
        <w:pStyle w:val="FootnoteText"/>
        <w:ind w:firstLine="720"/>
        <w:rPr>
          <w:rFonts w:asciiTheme="majorHAnsi" w:hAnsiTheme="majorHAnsi"/>
          <w:sz w:val="16"/>
          <w:szCs w:val="16"/>
        </w:rPr>
      </w:pPr>
      <w:r w:rsidRPr="00D3242F">
        <w:rPr>
          <w:rStyle w:val="FootnoteReference"/>
          <w:rFonts w:asciiTheme="majorHAnsi" w:hAnsiTheme="majorHAnsi"/>
          <w:sz w:val="16"/>
          <w:szCs w:val="16"/>
        </w:rPr>
        <w:footnoteRef/>
      </w:r>
      <w:r w:rsidRPr="00D3242F">
        <w:rPr>
          <w:rFonts w:asciiTheme="majorHAnsi" w:hAnsiTheme="majorHAnsi"/>
          <w:sz w:val="16"/>
          <w:szCs w:val="16"/>
        </w:rPr>
        <w:t xml:space="preserve"> Artículos 1, 2, 3, 4 y 7 de la Declaración sobre la eliminación de todas las formas de intolerancia y discriminación fundadas en la religión o las convicciones: artículos 2, 3, 5, 16, 17, 18 y 19 del Pacto Internacional de Derechos Civiles y Políticos, y artículos 1, 2, 3, 6, 7, 12, 18 y 19 de la Declaración Universal de Derechos Humanos.</w:t>
      </w:r>
    </w:p>
  </w:footnote>
  <w:footnote w:id="5">
    <w:p w14:paraId="16B99956" w14:textId="77777777" w:rsidR="00653EA6" w:rsidRPr="00D3242F" w:rsidRDefault="00653EA6" w:rsidP="00D3242F">
      <w:pPr>
        <w:pStyle w:val="FootnoteText"/>
        <w:ind w:firstLine="720"/>
        <w:jc w:val="both"/>
        <w:rPr>
          <w:rFonts w:asciiTheme="majorHAnsi" w:hAnsiTheme="majorHAnsi"/>
          <w:sz w:val="16"/>
          <w:szCs w:val="16"/>
        </w:rPr>
      </w:pPr>
      <w:r w:rsidRPr="00D3242F">
        <w:rPr>
          <w:rStyle w:val="FootnoteReference"/>
          <w:rFonts w:asciiTheme="majorHAnsi" w:hAnsiTheme="majorHAnsi"/>
          <w:sz w:val="16"/>
          <w:szCs w:val="16"/>
        </w:rPr>
        <w:footnoteRef/>
      </w:r>
      <w:r w:rsidRPr="00D3242F">
        <w:rPr>
          <w:rFonts w:asciiTheme="majorHAnsi" w:hAnsiTheme="majorHAnsi"/>
          <w:sz w:val="16"/>
          <w:szCs w:val="16"/>
        </w:rPr>
        <w:t xml:space="preserve"> Las observaciones de cada parte fueron debidamente trasladadas a la parte contraria.</w:t>
      </w:r>
    </w:p>
  </w:footnote>
  <w:footnote w:id="6">
    <w:p w14:paraId="674C3B66" w14:textId="046BF105" w:rsidR="00D87F09" w:rsidRPr="00D87F09" w:rsidRDefault="00D87F09" w:rsidP="00A2474A">
      <w:pPr>
        <w:pStyle w:val="FootnoteText"/>
        <w:ind w:firstLine="720"/>
        <w:jc w:val="both"/>
      </w:pPr>
      <w:r w:rsidRPr="00D87F09">
        <w:rPr>
          <w:rStyle w:val="FootnoteReference"/>
          <w:rFonts w:asciiTheme="majorHAnsi" w:hAnsiTheme="majorHAnsi"/>
          <w:sz w:val="16"/>
          <w:szCs w:val="16"/>
        </w:rPr>
        <w:footnoteRef/>
      </w:r>
      <w:r>
        <w:t xml:space="preserve"> </w:t>
      </w:r>
      <w:r w:rsidR="00767208" w:rsidRPr="00767208">
        <w:rPr>
          <w:rFonts w:asciiTheme="majorHAnsi" w:hAnsiTheme="majorHAnsi"/>
          <w:sz w:val="16"/>
          <w:szCs w:val="16"/>
        </w:rPr>
        <w:t>En fecha 20 de mayo de 2021, la Secretaría Ejecutiva de la CIDH rectifica el error involuntario verificado en el presente informe, realizándose los ajustes pertinentes según correspondiere en relación a la versión original del mismo en el idioma inglés.</w:t>
      </w:r>
    </w:p>
  </w:footnote>
  <w:footnote w:id="7">
    <w:p w14:paraId="0CA76A18" w14:textId="3EB1BFE9" w:rsidR="00D87F09" w:rsidRPr="00D87F09" w:rsidRDefault="00D87F09" w:rsidP="00D87F09">
      <w:pPr>
        <w:pStyle w:val="FootnoteText"/>
        <w:ind w:firstLine="720"/>
        <w:jc w:val="both"/>
        <w:rPr>
          <w:lang w:val="es-US"/>
        </w:rPr>
      </w:pPr>
      <w:r w:rsidRPr="00D87F09">
        <w:rPr>
          <w:rStyle w:val="FootnoteReference"/>
          <w:rFonts w:asciiTheme="majorHAnsi" w:hAnsiTheme="majorHAnsi"/>
          <w:sz w:val="16"/>
          <w:szCs w:val="16"/>
        </w:rPr>
        <w:footnoteRef/>
      </w:r>
      <w:r w:rsidRPr="00D87F09">
        <w:rPr>
          <w:rStyle w:val="FootnoteReference"/>
          <w:rFonts w:asciiTheme="majorHAnsi" w:hAnsiTheme="majorHAnsi"/>
          <w:sz w:val="16"/>
          <w:szCs w:val="16"/>
        </w:rPr>
        <w:t xml:space="preserve"> </w:t>
      </w:r>
      <w:bookmarkStart w:id="1" w:name="_Hlk72849555"/>
      <w:r w:rsidR="00767208" w:rsidRPr="00767208">
        <w:rPr>
          <w:rFonts w:asciiTheme="majorHAnsi" w:hAnsiTheme="majorHAnsi"/>
          <w:sz w:val="16"/>
          <w:szCs w:val="16"/>
        </w:rPr>
        <w:t>En fecha 20 de mayo de 2021, la Secretaría Ejecutiva de la CIDH rectifica el error involuntario verificado en el presente informe, realizándose los ajustes pertinentes según correspondiere en relación a la versión original del mismo en el idioma inglés.</w:t>
      </w:r>
      <w:bookmarkEnd w:id="1"/>
    </w:p>
  </w:footnote>
  <w:footnote w:id="8">
    <w:p w14:paraId="6BDA1741" w14:textId="69BC85F7" w:rsidR="00D87F09" w:rsidRPr="00D87F09" w:rsidRDefault="00D87F09" w:rsidP="00D87F09">
      <w:pPr>
        <w:pStyle w:val="FootnoteText"/>
        <w:ind w:firstLine="720"/>
        <w:jc w:val="both"/>
        <w:rPr>
          <w:rFonts w:ascii="Cambria" w:hAnsi="Cambria"/>
          <w:sz w:val="12"/>
          <w:szCs w:val="12"/>
        </w:rPr>
      </w:pPr>
      <w:r w:rsidRPr="00D87F09">
        <w:rPr>
          <w:rStyle w:val="FootnoteReference"/>
          <w:rFonts w:asciiTheme="majorHAnsi" w:hAnsiTheme="majorHAnsi"/>
          <w:sz w:val="16"/>
          <w:szCs w:val="16"/>
        </w:rPr>
        <w:footnoteRef/>
      </w:r>
      <w:r w:rsidRPr="00D87F09">
        <w:rPr>
          <w:rStyle w:val="FootnoteReference"/>
          <w:rFonts w:asciiTheme="majorHAnsi" w:hAnsiTheme="majorHAnsi"/>
          <w:sz w:val="16"/>
          <w:szCs w:val="16"/>
        </w:rPr>
        <w:t xml:space="preserve"> </w:t>
      </w:r>
      <w:r>
        <w:rPr>
          <w:rFonts w:asciiTheme="majorHAnsi" w:hAnsiTheme="majorHAnsi"/>
          <w:sz w:val="16"/>
          <w:szCs w:val="16"/>
        </w:rPr>
        <w:t xml:space="preserve"> </w:t>
      </w:r>
      <w:r w:rsidRPr="00D87F09">
        <w:rPr>
          <w:rFonts w:asciiTheme="majorHAnsi" w:hAnsiTheme="majorHAnsi"/>
          <w:sz w:val="16"/>
          <w:szCs w:val="16"/>
        </w:rPr>
        <w:t>CIDH, Informe No. 4208, Petición 1271-</w:t>
      </w:r>
      <w:r w:rsidR="00BC1C1D">
        <w:rPr>
          <w:rFonts w:asciiTheme="majorHAnsi" w:hAnsiTheme="majorHAnsi"/>
          <w:sz w:val="16"/>
          <w:szCs w:val="16"/>
        </w:rPr>
        <w:t>04. Admisibilidad. Karen Atala e</w:t>
      </w:r>
      <w:r w:rsidRPr="00D87F09">
        <w:rPr>
          <w:rFonts w:asciiTheme="majorHAnsi" w:hAnsiTheme="majorHAnsi"/>
          <w:sz w:val="16"/>
          <w:szCs w:val="16"/>
        </w:rPr>
        <w:t xml:space="preserve"> hijas. Chile. 23 de julio del 2008, párr. 59.</w:t>
      </w:r>
      <w:r w:rsidRPr="00D87F09">
        <w:rPr>
          <w:rFonts w:ascii="Cambria" w:hAnsi="Cambria"/>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FF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CA10F9"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DBB7" w14:textId="77777777" w:rsidR="002C1641" w:rsidRDefault="004A575F" w:rsidP="002C1641">
    <w:pPr>
      <w:pStyle w:val="Header"/>
      <w:tabs>
        <w:tab w:val="clear" w:pos="4320"/>
        <w:tab w:val="clear" w:pos="8640"/>
      </w:tabs>
      <w:jc w:val="center"/>
      <w:rPr>
        <w:sz w:val="22"/>
        <w:szCs w:val="22"/>
      </w:rPr>
    </w:pPr>
    <w:r>
      <w:rPr>
        <w:noProof/>
        <w:sz w:val="22"/>
        <w:szCs w:val="22"/>
        <w:lang w:val="en-US"/>
      </w:rPr>
      <w:drawing>
        <wp:inline distT="0" distB="0" distL="0" distR="0" wp14:anchorId="0FA33436" wp14:editId="0316AB5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922D3D3" w14:textId="77777777" w:rsidR="00040C3A" w:rsidRPr="00EC7D62" w:rsidRDefault="008604B5" w:rsidP="002C1641">
    <w:pPr>
      <w:pStyle w:val="Header"/>
      <w:tabs>
        <w:tab w:val="clear" w:pos="4320"/>
        <w:tab w:val="clear" w:pos="8640"/>
      </w:tabs>
      <w:jc w:val="center"/>
      <w:rPr>
        <w:sz w:val="22"/>
        <w:szCs w:val="22"/>
      </w:rPr>
    </w:pPr>
    <w:r>
      <w:rPr>
        <w:sz w:val="22"/>
        <w:szCs w:val="22"/>
      </w:rPr>
      <w:pict w14:anchorId="17B843D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AC50" w14:textId="77777777" w:rsidR="00A92B3E" w:rsidRDefault="00A9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C62530"/>
    <w:lvl w:ilvl="0" w:tplc="11CAC6D8">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FAD2B0A"/>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09CC"/>
    <w:rsid w:val="000111A8"/>
    <w:rsid w:val="0001788C"/>
    <w:rsid w:val="00022CF5"/>
    <w:rsid w:val="00026A69"/>
    <w:rsid w:val="000340A2"/>
    <w:rsid w:val="00036A8A"/>
    <w:rsid w:val="00040C3A"/>
    <w:rsid w:val="000639C0"/>
    <w:rsid w:val="00070F3A"/>
    <w:rsid w:val="000714F0"/>
    <w:rsid w:val="000716C5"/>
    <w:rsid w:val="00075E23"/>
    <w:rsid w:val="00084042"/>
    <w:rsid w:val="00086F8D"/>
    <w:rsid w:val="00092F32"/>
    <w:rsid w:val="0009344A"/>
    <w:rsid w:val="000A575F"/>
    <w:rsid w:val="000C4365"/>
    <w:rsid w:val="000D10DB"/>
    <w:rsid w:val="000D52C2"/>
    <w:rsid w:val="000E1DE7"/>
    <w:rsid w:val="0011248D"/>
    <w:rsid w:val="00117B50"/>
    <w:rsid w:val="001203E4"/>
    <w:rsid w:val="00121875"/>
    <w:rsid w:val="00124116"/>
    <w:rsid w:val="001258F2"/>
    <w:rsid w:val="00126A69"/>
    <w:rsid w:val="0013104F"/>
    <w:rsid w:val="00137EBA"/>
    <w:rsid w:val="001428F7"/>
    <w:rsid w:val="00145EDC"/>
    <w:rsid w:val="00151D59"/>
    <w:rsid w:val="00153084"/>
    <w:rsid w:val="0016366C"/>
    <w:rsid w:val="00164EAF"/>
    <w:rsid w:val="00167A34"/>
    <w:rsid w:val="001714B4"/>
    <w:rsid w:val="0017456F"/>
    <w:rsid w:val="0018037F"/>
    <w:rsid w:val="00181D22"/>
    <w:rsid w:val="001916D4"/>
    <w:rsid w:val="00195FE1"/>
    <w:rsid w:val="0019670F"/>
    <w:rsid w:val="00196F3B"/>
    <w:rsid w:val="001A2CB4"/>
    <w:rsid w:val="001A5725"/>
    <w:rsid w:val="001A5F27"/>
    <w:rsid w:val="001A65E4"/>
    <w:rsid w:val="001A6CC5"/>
    <w:rsid w:val="001A7870"/>
    <w:rsid w:val="001B3D47"/>
    <w:rsid w:val="001C1B41"/>
    <w:rsid w:val="001D0B26"/>
    <w:rsid w:val="001E366B"/>
    <w:rsid w:val="001E3DC4"/>
    <w:rsid w:val="001F1902"/>
    <w:rsid w:val="00210E0E"/>
    <w:rsid w:val="00210F4B"/>
    <w:rsid w:val="00211841"/>
    <w:rsid w:val="002267A6"/>
    <w:rsid w:val="0022761C"/>
    <w:rsid w:val="00230163"/>
    <w:rsid w:val="0023351C"/>
    <w:rsid w:val="00244490"/>
    <w:rsid w:val="00247403"/>
    <w:rsid w:val="00247542"/>
    <w:rsid w:val="00257893"/>
    <w:rsid w:val="00261113"/>
    <w:rsid w:val="00266092"/>
    <w:rsid w:val="00266B61"/>
    <w:rsid w:val="0026712A"/>
    <w:rsid w:val="002704DB"/>
    <w:rsid w:val="00271AC4"/>
    <w:rsid w:val="002760CE"/>
    <w:rsid w:val="00282232"/>
    <w:rsid w:val="00290C1E"/>
    <w:rsid w:val="0029401D"/>
    <w:rsid w:val="002A17F0"/>
    <w:rsid w:val="002A6207"/>
    <w:rsid w:val="002B4FBD"/>
    <w:rsid w:val="002B7A85"/>
    <w:rsid w:val="002C1641"/>
    <w:rsid w:val="002C479C"/>
    <w:rsid w:val="002D7EA2"/>
    <w:rsid w:val="002E0BE2"/>
    <w:rsid w:val="002E15DF"/>
    <w:rsid w:val="002E187C"/>
    <w:rsid w:val="002E6E57"/>
    <w:rsid w:val="00301075"/>
    <w:rsid w:val="00302733"/>
    <w:rsid w:val="00306FF6"/>
    <w:rsid w:val="0030766B"/>
    <w:rsid w:val="00311A4F"/>
    <w:rsid w:val="00314078"/>
    <w:rsid w:val="00321AFD"/>
    <w:rsid w:val="00322450"/>
    <w:rsid w:val="0032393F"/>
    <w:rsid w:val="003246B5"/>
    <w:rsid w:val="00327E15"/>
    <w:rsid w:val="0033169F"/>
    <w:rsid w:val="0033433A"/>
    <w:rsid w:val="00334956"/>
    <w:rsid w:val="003414AC"/>
    <w:rsid w:val="003415BF"/>
    <w:rsid w:val="00345285"/>
    <w:rsid w:val="00356185"/>
    <w:rsid w:val="00360380"/>
    <w:rsid w:val="00373A28"/>
    <w:rsid w:val="003771A3"/>
    <w:rsid w:val="00386CF0"/>
    <w:rsid w:val="00390F47"/>
    <w:rsid w:val="003A4348"/>
    <w:rsid w:val="003A46EA"/>
    <w:rsid w:val="003A78DA"/>
    <w:rsid w:val="003A7E54"/>
    <w:rsid w:val="003C32BC"/>
    <w:rsid w:val="003D0BC8"/>
    <w:rsid w:val="003D14F4"/>
    <w:rsid w:val="003D6C88"/>
    <w:rsid w:val="003E3E03"/>
    <w:rsid w:val="003E43C7"/>
    <w:rsid w:val="003E753B"/>
    <w:rsid w:val="003F1BBF"/>
    <w:rsid w:val="003F1F87"/>
    <w:rsid w:val="00406875"/>
    <w:rsid w:val="004162B1"/>
    <w:rsid w:val="004165C2"/>
    <w:rsid w:val="004223B9"/>
    <w:rsid w:val="00424194"/>
    <w:rsid w:val="00437EB0"/>
    <w:rsid w:val="00450A4A"/>
    <w:rsid w:val="0045235B"/>
    <w:rsid w:val="004544B7"/>
    <w:rsid w:val="004666FB"/>
    <w:rsid w:val="00466D0B"/>
    <w:rsid w:val="00467B7E"/>
    <w:rsid w:val="00476FCC"/>
    <w:rsid w:val="00487E25"/>
    <w:rsid w:val="004913C4"/>
    <w:rsid w:val="0049419D"/>
    <w:rsid w:val="004A2B5A"/>
    <w:rsid w:val="004A575F"/>
    <w:rsid w:val="004B2762"/>
    <w:rsid w:val="004B3B70"/>
    <w:rsid w:val="004B7EB6"/>
    <w:rsid w:val="004C1808"/>
    <w:rsid w:val="004C33BD"/>
    <w:rsid w:val="004C41DE"/>
    <w:rsid w:val="004C4B62"/>
    <w:rsid w:val="004D4BC0"/>
    <w:rsid w:val="004D6025"/>
    <w:rsid w:val="004D72BC"/>
    <w:rsid w:val="004F6B67"/>
    <w:rsid w:val="00501399"/>
    <w:rsid w:val="00502341"/>
    <w:rsid w:val="00507BC4"/>
    <w:rsid w:val="005128E4"/>
    <w:rsid w:val="00513C55"/>
    <w:rsid w:val="0052179D"/>
    <w:rsid w:val="00525560"/>
    <w:rsid w:val="005357A6"/>
    <w:rsid w:val="00537C7F"/>
    <w:rsid w:val="00544C49"/>
    <w:rsid w:val="0055491D"/>
    <w:rsid w:val="005642E2"/>
    <w:rsid w:val="0057402A"/>
    <w:rsid w:val="005771D0"/>
    <w:rsid w:val="0058151E"/>
    <w:rsid w:val="005816E5"/>
    <w:rsid w:val="0059191A"/>
    <w:rsid w:val="005921FF"/>
    <w:rsid w:val="00592718"/>
    <w:rsid w:val="00593934"/>
    <w:rsid w:val="00596819"/>
    <w:rsid w:val="005A1E74"/>
    <w:rsid w:val="005A6D0E"/>
    <w:rsid w:val="005B222D"/>
    <w:rsid w:val="005B52B0"/>
    <w:rsid w:val="005B6806"/>
    <w:rsid w:val="005C00F9"/>
    <w:rsid w:val="005C4225"/>
    <w:rsid w:val="005C7D85"/>
    <w:rsid w:val="005F0F33"/>
    <w:rsid w:val="005F27C1"/>
    <w:rsid w:val="00600DEB"/>
    <w:rsid w:val="00612982"/>
    <w:rsid w:val="00613027"/>
    <w:rsid w:val="00627C9F"/>
    <w:rsid w:val="006311DA"/>
    <w:rsid w:val="006311E9"/>
    <w:rsid w:val="006318B2"/>
    <w:rsid w:val="00632354"/>
    <w:rsid w:val="00637DE3"/>
    <w:rsid w:val="00642810"/>
    <w:rsid w:val="0065079A"/>
    <w:rsid w:val="00652333"/>
    <w:rsid w:val="00653EA6"/>
    <w:rsid w:val="00660B4B"/>
    <w:rsid w:val="006634F1"/>
    <w:rsid w:val="00677DF0"/>
    <w:rsid w:val="0068009E"/>
    <w:rsid w:val="00683091"/>
    <w:rsid w:val="00687543"/>
    <w:rsid w:val="00692074"/>
    <w:rsid w:val="006A17D2"/>
    <w:rsid w:val="006A73E6"/>
    <w:rsid w:val="006B2D5C"/>
    <w:rsid w:val="006C2F17"/>
    <w:rsid w:val="006C4EB1"/>
    <w:rsid w:val="006D4707"/>
    <w:rsid w:val="006E0166"/>
    <w:rsid w:val="006E7B34"/>
    <w:rsid w:val="006F04FB"/>
    <w:rsid w:val="006F5B08"/>
    <w:rsid w:val="00701B24"/>
    <w:rsid w:val="0070581C"/>
    <w:rsid w:val="0071495F"/>
    <w:rsid w:val="007327A7"/>
    <w:rsid w:val="0073798E"/>
    <w:rsid w:val="0074501C"/>
    <w:rsid w:val="00745899"/>
    <w:rsid w:val="00746BB9"/>
    <w:rsid w:val="00752A3C"/>
    <w:rsid w:val="00752E90"/>
    <w:rsid w:val="00753F45"/>
    <w:rsid w:val="007607C4"/>
    <w:rsid w:val="0076643F"/>
    <w:rsid w:val="00767208"/>
    <w:rsid w:val="00774F59"/>
    <w:rsid w:val="00781653"/>
    <w:rsid w:val="00783BB5"/>
    <w:rsid w:val="00793AE6"/>
    <w:rsid w:val="00795D77"/>
    <w:rsid w:val="007A2ACA"/>
    <w:rsid w:val="007A2F70"/>
    <w:rsid w:val="007B5634"/>
    <w:rsid w:val="007C3334"/>
    <w:rsid w:val="007C52BB"/>
    <w:rsid w:val="007D2B98"/>
    <w:rsid w:val="007E3196"/>
    <w:rsid w:val="007E3B9D"/>
    <w:rsid w:val="008034E7"/>
    <w:rsid w:val="00803F1C"/>
    <w:rsid w:val="0080600E"/>
    <w:rsid w:val="008165C1"/>
    <w:rsid w:val="00817612"/>
    <w:rsid w:val="00826452"/>
    <w:rsid w:val="0083223F"/>
    <w:rsid w:val="00837C45"/>
    <w:rsid w:val="00853419"/>
    <w:rsid w:val="008604B5"/>
    <w:rsid w:val="00871075"/>
    <w:rsid w:val="0087510F"/>
    <w:rsid w:val="008872C2"/>
    <w:rsid w:val="00897E12"/>
    <w:rsid w:val="008D3C3C"/>
    <w:rsid w:val="008D43BA"/>
    <w:rsid w:val="008E273A"/>
    <w:rsid w:val="008E3759"/>
    <w:rsid w:val="008F2771"/>
    <w:rsid w:val="009041DC"/>
    <w:rsid w:val="009104B4"/>
    <w:rsid w:val="0092201E"/>
    <w:rsid w:val="009228DA"/>
    <w:rsid w:val="00925FCD"/>
    <w:rsid w:val="00931907"/>
    <w:rsid w:val="0093441A"/>
    <w:rsid w:val="00937983"/>
    <w:rsid w:val="009403E1"/>
    <w:rsid w:val="00952C98"/>
    <w:rsid w:val="00954BF7"/>
    <w:rsid w:val="00956CA7"/>
    <w:rsid w:val="00957013"/>
    <w:rsid w:val="009603EB"/>
    <w:rsid w:val="0096706E"/>
    <w:rsid w:val="00981FBA"/>
    <w:rsid w:val="00992C59"/>
    <w:rsid w:val="00996DD1"/>
    <w:rsid w:val="009A49B1"/>
    <w:rsid w:val="009A5B51"/>
    <w:rsid w:val="009B381B"/>
    <w:rsid w:val="009B605D"/>
    <w:rsid w:val="009D7611"/>
    <w:rsid w:val="009E08E1"/>
    <w:rsid w:val="009E53DE"/>
    <w:rsid w:val="009E566A"/>
    <w:rsid w:val="009F1D54"/>
    <w:rsid w:val="009F5D3D"/>
    <w:rsid w:val="00A0688B"/>
    <w:rsid w:val="00A12DBC"/>
    <w:rsid w:val="00A22CCB"/>
    <w:rsid w:val="00A2474A"/>
    <w:rsid w:val="00A40588"/>
    <w:rsid w:val="00A43458"/>
    <w:rsid w:val="00A46562"/>
    <w:rsid w:val="00A528D1"/>
    <w:rsid w:val="00A53492"/>
    <w:rsid w:val="00A5637B"/>
    <w:rsid w:val="00A66BE5"/>
    <w:rsid w:val="00A8519C"/>
    <w:rsid w:val="00A92B3E"/>
    <w:rsid w:val="00A94498"/>
    <w:rsid w:val="00AA25E7"/>
    <w:rsid w:val="00AC1680"/>
    <w:rsid w:val="00AD0FDC"/>
    <w:rsid w:val="00AD37C1"/>
    <w:rsid w:val="00AE66EC"/>
    <w:rsid w:val="00AE6F91"/>
    <w:rsid w:val="00AF5571"/>
    <w:rsid w:val="00B007D9"/>
    <w:rsid w:val="00B06BB7"/>
    <w:rsid w:val="00B06DEC"/>
    <w:rsid w:val="00B07C9D"/>
    <w:rsid w:val="00B15343"/>
    <w:rsid w:val="00B167E9"/>
    <w:rsid w:val="00B179ED"/>
    <w:rsid w:val="00B314DB"/>
    <w:rsid w:val="00B31EBE"/>
    <w:rsid w:val="00B3718B"/>
    <w:rsid w:val="00B44B23"/>
    <w:rsid w:val="00B44D23"/>
    <w:rsid w:val="00B4632A"/>
    <w:rsid w:val="00B473D1"/>
    <w:rsid w:val="00B61CBB"/>
    <w:rsid w:val="00B65FD9"/>
    <w:rsid w:val="00B8301F"/>
    <w:rsid w:val="00B83400"/>
    <w:rsid w:val="00B92E49"/>
    <w:rsid w:val="00BA276C"/>
    <w:rsid w:val="00BA34BB"/>
    <w:rsid w:val="00BA3C08"/>
    <w:rsid w:val="00BB306F"/>
    <w:rsid w:val="00BC1C1D"/>
    <w:rsid w:val="00BD232B"/>
    <w:rsid w:val="00BD2E42"/>
    <w:rsid w:val="00BD4B89"/>
    <w:rsid w:val="00BD67E4"/>
    <w:rsid w:val="00BD72B7"/>
    <w:rsid w:val="00C07C31"/>
    <w:rsid w:val="00C21762"/>
    <w:rsid w:val="00C23291"/>
    <w:rsid w:val="00C24543"/>
    <w:rsid w:val="00C256A2"/>
    <w:rsid w:val="00C3492D"/>
    <w:rsid w:val="00C41069"/>
    <w:rsid w:val="00C50055"/>
    <w:rsid w:val="00C55560"/>
    <w:rsid w:val="00C57006"/>
    <w:rsid w:val="00C6029A"/>
    <w:rsid w:val="00C66B72"/>
    <w:rsid w:val="00C930FD"/>
    <w:rsid w:val="00C9567A"/>
    <w:rsid w:val="00CA0135"/>
    <w:rsid w:val="00CA4270"/>
    <w:rsid w:val="00CA6577"/>
    <w:rsid w:val="00CB2660"/>
    <w:rsid w:val="00CB4830"/>
    <w:rsid w:val="00CC5E90"/>
    <w:rsid w:val="00CC6867"/>
    <w:rsid w:val="00CC7932"/>
    <w:rsid w:val="00CD046C"/>
    <w:rsid w:val="00CE5199"/>
    <w:rsid w:val="00CE66D5"/>
    <w:rsid w:val="00CF00CB"/>
    <w:rsid w:val="00CF5A2F"/>
    <w:rsid w:val="00D131C6"/>
    <w:rsid w:val="00D16A05"/>
    <w:rsid w:val="00D3242F"/>
    <w:rsid w:val="00D34786"/>
    <w:rsid w:val="00D40035"/>
    <w:rsid w:val="00D40A1E"/>
    <w:rsid w:val="00D533C0"/>
    <w:rsid w:val="00D712D3"/>
    <w:rsid w:val="00D71422"/>
    <w:rsid w:val="00D7145E"/>
    <w:rsid w:val="00D75084"/>
    <w:rsid w:val="00D7558D"/>
    <w:rsid w:val="00D77534"/>
    <w:rsid w:val="00D81D92"/>
    <w:rsid w:val="00D87F09"/>
    <w:rsid w:val="00D93446"/>
    <w:rsid w:val="00DA6040"/>
    <w:rsid w:val="00DA6F76"/>
    <w:rsid w:val="00DA7B5F"/>
    <w:rsid w:val="00DF078B"/>
    <w:rsid w:val="00DF350D"/>
    <w:rsid w:val="00DF7601"/>
    <w:rsid w:val="00E1180B"/>
    <w:rsid w:val="00E16189"/>
    <w:rsid w:val="00E227C1"/>
    <w:rsid w:val="00E43157"/>
    <w:rsid w:val="00E47F3D"/>
    <w:rsid w:val="00E533FF"/>
    <w:rsid w:val="00E623B2"/>
    <w:rsid w:val="00E709B3"/>
    <w:rsid w:val="00E71750"/>
    <w:rsid w:val="00E7588C"/>
    <w:rsid w:val="00E7797F"/>
    <w:rsid w:val="00E850B6"/>
    <w:rsid w:val="00E8789F"/>
    <w:rsid w:val="00E97B71"/>
    <w:rsid w:val="00EA6647"/>
    <w:rsid w:val="00EB325A"/>
    <w:rsid w:val="00EB454D"/>
    <w:rsid w:val="00EC1408"/>
    <w:rsid w:val="00EC1A24"/>
    <w:rsid w:val="00ED0D1B"/>
    <w:rsid w:val="00ED6C9E"/>
    <w:rsid w:val="00EE3522"/>
    <w:rsid w:val="00EF619B"/>
    <w:rsid w:val="00F00B55"/>
    <w:rsid w:val="00F02417"/>
    <w:rsid w:val="00F1380F"/>
    <w:rsid w:val="00F140CB"/>
    <w:rsid w:val="00F14F0E"/>
    <w:rsid w:val="00F152C9"/>
    <w:rsid w:val="00F15A3B"/>
    <w:rsid w:val="00F24C29"/>
    <w:rsid w:val="00F253CC"/>
    <w:rsid w:val="00F26076"/>
    <w:rsid w:val="00F40F7B"/>
    <w:rsid w:val="00F42B71"/>
    <w:rsid w:val="00F56BA5"/>
    <w:rsid w:val="00F621C3"/>
    <w:rsid w:val="00F644E6"/>
    <w:rsid w:val="00F72A41"/>
    <w:rsid w:val="00F8333B"/>
    <w:rsid w:val="00F84D1A"/>
    <w:rsid w:val="00F9242C"/>
    <w:rsid w:val="00F92A10"/>
    <w:rsid w:val="00F92C5B"/>
    <w:rsid w:val="00F93E72"/>
    <w:rsid w:val="00F94125"/>
    <w:rsid w:val="00F9653B"/>
    <w:rsid w:val="00FA1B0D"/>
    <w:rsid w:val="00FB62CF"/>
    <w:rsid w:val="00FC1101"/>
    <w:rsid w:val="00FC3EB4"/>
    <w:rsid w:val="00FC6C58"/>
    <w:rsid w:val="00FD2E13"/>
    <w:rsid w:val="00FD702C"/>
    <w:rsid w:val="00FE6B45"/>
    <w:rsid w:val="00FF08D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3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s-E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s-E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E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s-E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s-E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s-E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EndnoteText">
    <w:name w:val="endnote text"/>
    <w:basedOn w:val="Normal"/>
    <w:link w:val="EndnoteTextChar"/>
    <w:uiPriority w:val="99"/>
    <w:semiHidden/>
    <w:unhideWhenUsed/>
    <w:rsid w:val="00660B4B"/>
    <w:rPr>
      <w:sz w:val="20"/>
      <w:szCs w:val="20"/>
    </w:rPr>
  </w:style>
  <w:style w:type="character" w:customStyle="1" w:styleId="EndnoteTextChar">
    <w:name w:val="Endnote Text Char"/>
    <w:basedOn w:val="DefaultParagraphFont"/>
    <w:link w:val="EndnoteText"/>
    <w:uiPriority w:val="99"/>
    <w:semiHidden/>
    <w:rsid w:val="00660B4B"/>
    <w:rPr>
      <w:lang w:val="es-ES" w:eastAsia="en-US"/>
    </w:rPr>
  </w:style>
  <w:style w:type="character" w:styleId="EndnoteReference">
    <w:name w:val="endnote reference"/>
    <w:basedOn w:val="DefaultParagraphFont"/>
    <w:uiPriority w:val="99"/>
    <w:semiHidden/>
    <w:unhideWhenUsed/>
    <w:rsid w:val="00660B4B"/>
    <w:rPr>
      <w:vertAlign w:val="superscript"/>
    </w:rPr>
  </w:style>
  <w:style w:type="paragraph" w:customStyle="1" w:styleId="Default">
    <w:name w:val="Default"/>
    <w:rsid w:val="008264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327E15"/>
    <w:rPr>
      <w:sz w:val="16"/>
      <w:szCs w:val="16"/>
    </w:rPr>
  </w:style>
  <w:style w:type="paragraph" w:styleId="CommentText">
    <w:name w:val="annotation text"/>
    <w:basedOn w:val="Normal"/>
    <w:link w:val="CommentTextChar"/>
    <w:uiPriority w:val="99"/>
    <w:semiHidden/>
    <w:unhideWhenUsed/>
    <w:rsid w:val="00327E15"/>
    <w:rPr>
      <w:sz w:val="20"/>
      <w:szCs w:val="20"/>
    </w:rPr>
  </w:style>
  <w:style w:type="character" w:customStyle="1" w:styleId="CommentTextChar">
    <w:name w:val="Comment Text Char"/>
    <w:basedOn w:val="DefaultParagraphFont"/>
    <w:link w:val="CommentText"/>
    <w:uiPriority w:val="99"/>
    <w:semiHidden/>
    <w:rsid w:val="00327E15"/>
    <w:rPr>
      <w:lang w:val="es-ES" w:eastAsia="en-US"/>
    </w:rPr>
  </w:style>
  <w:style w:type="paragraph" w:styleId="CommentSubject">
    <w:name w:val="annotation subject"/>
    <w:basedOn w:val="CommentText"/>
    <w:next w:val="CommentText"/>
    <w:link w:val="CommentSubjectChar"/>
    <w:uiPriority w:val="99"/>
    <w:semiHidden/>
    <w:unhideWhenUsed/>
    <w:rsid w:val="00327E15"/>
    <w:rPr>
      <w:b/>
      <w:bCs/>
    </w:rPr>
  </w:style>
  <w:style w:type="character" w:customStyle="1" w:styleId="CommentSubjectChar">
    <w:name w:val="Comment Subject Char"/>
    <w:basedOn w:val="CommentTextChar"/>
    <w:link w:val="CommentSubject"/>
    <w:uiPriority w:val="99"/>
    <w:semiHidden/>
    <w:rsid w:val="00327E15"/>
    <w:rPr>
      <w:b/>
      <w:bCs/>
      <w:lang w:val="es-ES" w:eastAsia="en-US"/>
    </w:rPr>
  </w:style>
  <w:style w:type="paragraph" w:styleId="Revision">
    <w:name w:val="Revision"/>
    <w:hidden/>
    <w:uiPriority w:val="99"/>
    <w:semiHidden/>
    <w:rsid w:val="00E623B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8894">
      <w:bodyDiv w:val="1"/>
      <w:marLeft w:val="0"/>
      <w:marRight w:val="0"/>
      <w:marTop w:val="0"/>
      <w:marBottom w:val="0"/>
      <w:divBdr>
        <w:top w:val="none" w:sz="0" w:space="0" w:color="auto"/>
        <w:left w:val="none" w:sz="0" w:space="0" w:color="auto"/>
        <w:bottom w:val="none" w:sz="0" w:space="0" w:color="auto"/>
        <w:right w:val="none" w:sz="0" w:space="0" w:color="auto"/>
      </w:divBdr>
    </w:div>
    <w:div w:id="1007831957">
      <w:bodyDiv w:val="1"/>
      <w:marLeft w:val="0"/>
      <w:marRight w:val="0"/>
      <w:marTop w:val="0"/>
      <w:marBottom w:val="0"/>
      <w:divBdr>
        <w:top w:val="none" w:sz="0" w:space="0" w:color="auto"/>
        <w:left w:val="none" w:sz="0" w:space="0" w:color="auto"/>
        <w:bottom w:val="none" w:sz="0" w:space="0" w:color="auto"/>
        <w:right w:val="none" w:sz="0" w:space="0" w:color="auto"/>
      </w:divBdr>
    </w:div>
    <w:div w:id="10758589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0325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573C6"/>
    <w:rsid w:val="00094F13"/>
    <w:rsid w:val="000F34DA"/>
    <w:rsid w:val="00102F35"/>
    <w:rsid w:val="002947C5"/>
    <w:rsid w:val="002C57DB"/>
    <w:rsid w:val="00377B00"/>
    <w:rsid w:val="004108B1"/>
    <w:rsid w:val="004443EE"/>
    <w:rsid w:val="00471F03"/>
    <w:rsid w:val="005D6BFC"/>
    <w:rsid w:val="006D5B25"/>
    <w:rsid w:val="006F5C5E"/>
    <w:rsid w:val="00753DBE"/>
    <w:rsid w:val="007F3994"/>
    <w:rsid w:val="00801411"/>
    <w:rsid w:val="0084056A"/>
    <w:rsid w:val="008842C1"/>
    <w:rsid w:val="008B1908"/>
    <w:rsid w:val="008C7440"/>
    <w:rsid w:val="009D1901"/>
    <w:rsid w:val="009D47B6"/>
    <w:rsid w:val="009E6715"/>
    <w:rsid w:val="00AB44F1"/>
    <w:rsid w:val="00B16FFD"/>
    <w:rsid w:val="00BB1292"/>
    <w:rsid w:val="00C27D4D"/>
    <w:rsid w:val="00C44262"/>
    <w:rsid w:val="00C64523"/>
    <w:rsid w:val="00CB3E56"/>
    <w:rsid w:val="00D970D0"/>
    <w:rsid w:val="00E715BD"/>
    <w:rsid w:val="00EA0868"/>
    <w:rsid w:val="00F5293A"/>
    <w:rsid w:val="00F9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8BD3-BFA4-4345-AB42-0CF992ED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8493</Characters>
  <Application>Microsoft Office Word</Application>
  <DocSecurity>0</DocSecurity>
  <Lines>180</Lines>
  <Paragraphs>55</Paragraphs>
  <ScaleCrop>false</ScaleCrop>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175/18</dc:title>
  <dc:creator/>
  <cp:lastModifiedBy/>
  <cp:revision>1</cp:revision>
  <dcterms:created xsi:type="dcterms:W3CDTF">2021-06-25T19:20:00Z</dcterms:created>
  <dcterms:modified xsi:type="dcterms:W3CDTF">2021-06-25T19:20:00Z</dcterms:modified>
</cp:coreProperties>
</file>