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1F2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4E2649"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46AA1" w:rsidRDefault="00627C9F" w:rsidP="007A5817">
                            <w:pPr>
                              <w:spacing w:line="276" w:lineRule="auto"/>
                              <w:jc w:val="right"/>
                              <w:rPr>
                                <w:rFonts w:asciiTheme="minorHAnsi" w:hAnsiTheme="minorHAnsi"/>
                                <w:color w:val="FFFFFF" w:themeColor="background1"/>
                                <w:sz w:val="22"/>
                                <w:lang w:val="pt-BR"/>
                              </w:rPr>
                            </w:pPr>
                            <w:r w:rsidRPr="00E46AA1">
                              <w:rPr>
                                <w:rFonts w:asciiTheme="minorHAnsi" w:hAnsiTheme="minorHAnsi"/>
                                <w:color w:val="FFFFFF" w:themeColor="background1"/>
                                <w:sz w:val="22"/>
                                <w:lang w:val="pt-BR"/>
                              </w:rPr>
                              <w:t>OEA/Ser.L/V/II.1</w:t>
                            </w:r>
                            <w:r w:rsidR="00152D67">
                              <w:rPr>
                                <w:rFonts w:asciiTheme="minorHAnsi" w:hAnsiTheme="minorHAnsi"/>
                                <w:color w:val="FFFFFF" w:themeColor="background1"/>
                                <w:sz w:val="22"/>
                                <w:lang w:val="pt-BR"/>
                              </w:rPr>
                              <w:t>62</w:t>
                            </w:r>
                          </w:p>
                          <w:p w:rsidR="00627C9F" w:rsidRPr="00E46AA1" w:rsidRDefault="00152D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77</w:t>
                            </w:r>
                          </w:p>
                          <w:p w:rsidR="00627C9F" w:rsidRPr="00DA12C9" w:rsidRDefault="00152D6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DA12C9">
                              <w:rPr>
                                <w:rFonts w:asciiTheme="minorHAnsi" w:hAnsiTheme="minorHAnsi"/>
                                <w:color w:val="FFFFFF" w:themeColor="background1"/>
                                <w:sz w:val="22"/>
                                <w:lang w:val="es-ES"/>
                              </w:rPr>
                              <w:t xml:space="preserve"> 201</w:t>
                            </w:r>
                            <w:r w:rsidR="00E50D43" w:rsidRPr="00DA12C9">
                              <w:rPr>
                                <w:rFonts w:asciiTheme="minorHAnsi" w:hAnsiTheme="minorHAnsi"/>
                                <w:color w:val="FFFFFF" w:themeColor="background1"/>
                                <w:sz w:val="22"/>
                                <w:lang w:val="es-ES"/>
                              </w:rPr>
                              <w:t>7</w:t>
                            </w:r>
                          </w:p>
                          <w:p w:rsidR="00627C9F" w:rsidRPr="00DA12C9" w:rsidRDefault="00E0340B" w:rsidP="007A5817">
                            <w:pPr>
                              <w:spacing w:line="276" w:lineRule="auto"/>
                              <w:jc w:val="right"/>
                              <w:rPr>
                                <w:rFonts w:asciiTheme="minorHAnsi" w:hAnsiTheme="minorHAnsi"/>
                                <w:color w:val="FFFFFF" w:themeColor="background1"/>
                                <w:sz w:val="22"/>
                                <w:lang w:val="es-ES"/>
                              </w:rPr>
                            </w:pPr>
                            <w:r w:rsidRPr="00DA12C9">
                              <w:rPr>
                                <w:rFonts w:asciiTheme="minorHAnsi" w:hAnsiTheme="minorHAnsi"/>
                                <w:color w:val="FFFFFF" w:themeColor="background1"/>
                                <w:sz w:val="22"/>
                                <w:lang w:val="es-ES"/>
                              </w:rPr>
                              <w:t xml:space="preserve">Original: </w:t>
                            </w:r>
                            <w:r w:rsidR="008B12F5" w:rsidRPr="00DA12C9">
                              <w:rPr>
                                <w:rFonts w:asciiTheme="minorHAnsi" w:hAnsiTheme="minorHAnsi"/>
                                <w:color w:val="FFFFFF" w:themeColor="background1"/>
                                <w:sz w:val="22"/>
                                <w:lang w:val="es-ES"/>
                              </w:rPr>
                              <w:t>e</w:t>
                            </w:r>
                            <w:r w:rsidR="00627C9F" w:rsidRPr="00DA12C9">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qU+k&#10;d+EAAAAKAQAADwAAAAAAAAAAAAAAAADXBAAAZHJzL2Rvd25yZXYueG1sUEsFBgAAAAAEAAQA8wAA&#10;AOUFAAAAAA==&#10;" filled="f" stroked="f" strokeweight=".5pt">
                <v:textbox>
                  <w:txbxContent>
                    <w:p w:rsidR="00627C9F" w:rsidRPr="00E46AA1" w:rsidRDefault="00627C9F" w:rsidP="007A5817">
                      <w:pPr>
                        <w:spacing w:line="276" w:lineRule="auto"/>
                        <w:jc w:val="right"/>
                        <w:rPr>
                          <w:rFonts w:asciiTheme="minorHAnsi" w:hAnsiTheme="minorHAnsi"/>
                          <w:color w:val="FFFFFF" w:themeColor="background1"/>
                          <w:sz w:val="22"/>
                          <w:lang w:val="pt-BR"/>
                        </w:rPr>
                      </w:pPr>
                      <w:r w:rsidRPr="00E46AA1">
                        <w:rPr>
                          <w:rFonts w:asciiTheme="minorHAnsi" w:hAnsiTheme="minorHAnsi"/>
                          <w:color w:val="FFFFFF" w:themeColor="background1"/>
                          <w:sz w:val="22"/>
                          <w:lang w:val="pt-BR"/>
                        </w:rPr>
                        <w:t>OEA/Ser.L/V/II.1</w:t>
                      </w:r>
                      <w:r w:rsidR="00152D67">
                        <w:rPr>
                          <w:rFonts w:asciiTheme="minorHAnsi" w:hAnsiTheme="minorHAnsi"/>
                          <w:color w:val="FFFFFF" w:themeColor="background1"/>
                          <w:sz w:val="22"/>
                          <w:lang w:val="pt-BR"/>
                        </w:rPr>
                        <w:t>62</w:t>
                      </w:r>
                    </w:p>
                    <w:p w:rsidR="00627C9F" w:rsidRPr="00E46AA1" w:rsidRDefault="00152D6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77</w:t>
                      </w:r>
                    </w:p>
                    <w:p w:rsidR="00627C9F" w:rsidRPr="00DA12C9" w:rsidRDefault="00152D6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DA12C9">
                        <w:rPr>
                          <w:rFonts w:asciiTheme="minorHAnsi" w:hAnsiTheme="minorHAnsi"/>
                          <w:color w:val="FFFFFF" w:themeColor="background1"/>
                          <w:sz w:val="22"/>
                          <w:lang w:val="es-ES"/>
                        </w:rPr>
                        <w:t xml:space="preserve"> 201</w:t>
                      </w:r>
                      <w:r w:rsidR="00E50D43" w:rsidRPr="00DA12C9">
                        <w:rPr>
                          <w:rFonts w:asciiTheme="minorHAnsi" w:hAnsiTheme="minorHAnsi"/>
                          <w:color w:val="FFFFFF" w:themeColor="background1"/>
                          <w:sz w:val="22"/>
                          <w:lang w:val="es-ES"/>
                        </w:rPr>
                        <w:t>7</w:t>
                      </w:r>
                    </w:p>
                    <w:p w:rsidR="00627C9F" w:rsidRPr="00DA12C9" w:rsidRDefault="00E0340B" w:rsidP="007A5817">
                      <w:pPr>
                        <w:spacing w:line="276" w:lineRule="auto"/>
                        <w:jc w:val="right"/>
                        <w:rPr>
                          <w:rFonts w:asciiTheme="minorHAnsi" w:hAnsiTheme="minorHAnsi"/>
                          <w:color w:val="FFFFFF" w:themeColor="background1"/>
                          <w:sz w:val="22"/>
                          <w:lang w:val="es-ES"/>
                        </w:rPr>
                      </w:pPr>
                      <w:r w:rsidRPr="00DA12C9">
                        <w:rPr>
                          <w:rFonts w:asciiTheme="minorHAnsi" w:hAnsiTheme="minorHAnsi"/>
                          <w:color w:val="FFFFFF" w:themeColor="background1"/>
                          <w:sz w:val="22"/>
                          <w:lang w:val="es-ES"/>
                        </w:rPr>
                        <w:t xml:space="preserve">Original: </w:t>
                      </w:r>
                      <w:r w:rsidR="008B12F5" w:rsidRPr="00DA12C9">
                        <w:rPr>
                          <w:rFonts w:asciiTheme="minorHAnsi" w:hAnsiTheme="minorHAnsi"/>
                          <w:color w:val="FFFFFF" w:themeColor="background1"/>
                          <w:sz w:val="22"/>
                          <w:lang w:val="es-ES"/>
                        </w:rPr>
                        <w:t>e</w:t>
                      </w:r>
                      <w:r w:rsidR="00627C9F" w:rsidRPr="00DA12C9">
                        <w:rPr>
                          <w:rFonts w:asciiTheme="minorHAnsi" w:hAnsiTheme="minorHAnsi"/>
                          <w:color w:val="FFFFFF" w:themeColor="background1"/>
                          <w:sz w:val="22"/>
                          <w:lang w:val="es-ES"/>
                        </w:rPr>
                        <w:t>spañol</w:t>
                      </w:r>
                    </w:p>
                  </w:txbxContent>
                </v:textbox>
              </v:shape>
            </w:pict>
          </mc:Fallback>
        </mc:AlternateContent>
      </w:r>
    </w:p>
    <w:p w:rsidR="00040C3A" w:rsidRPr="0090270B" w:rsidRDefault="00F7445A"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19685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52D67">
                              <w:rPr>
                                <w:rFonts w:asciiTheme="majorHAnsi" w:hAnsiTheme="majorHAnsi" w:cs="Arial"/>
                                <w:b/>
                                <w:bCs/>
                                <w:color w:val="0D0D0D" w:themeColor="text1" w:themeTint="F2"/>
                                <w:sz w:val="36"/>
                                <w:szCs w:val="22"/>
                                <w:lang w:val="es-ES_tradnl"/>
                              </w:rPr>
                              <w:t xml:space="preserve"> 68</w:t>
                            </w:r>
                            <w:r w:rsidR="00956651">
                              <w:rPr>
                                <w:rFonts w:asciiTheme="majorHAnsi" w:hAnsiTheme="majorHAnsi" w:cs="Arial"/>
                                <w:b/>
                                <w:bCs/>
                                <w:color w:val="0D0D0D" w:themeColor="text1" w:themeTint="F2"/>
                                <w:sz w:val="36"/>
                                <w:szCs w:val="22"/>
                                <w:lang w:val="es-ES_tradnl"/>
                              </w:rPr>
                              <w:t>/17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4927">
                              <w:rPr>
                                <w:rFonts w:asciiTheme="majorHAnsi" w:hAnsiTheme="majorHAnsi" w:cs="Arial"/>
                                <w:b/>
                                <w:color w:val="0D0D0D" w:themeColor="text1" w:themeTint="F2"/>
                                <w:sz w:val="36"/>
                                <w:szCs w:val="22"/>
                                <w:lang w:val="es-ES_tradnl"/>
                              </w:rPr>
                              <w:t>474-07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A67E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REYES ALPIZAR ORTÍZ Y </w:t>
                            </w:r>
                            <w:r w:rsidR="00825620" w:rsidRPr="00825620">
                              <w:rPr>
                                <w:rFonts w:asciiTheme="majorHAnsi" w:hAnsiTheme="majorHAnsi" w:cs="Arial"/>
                                <w:color w:val="0D0D0D" w:themeColor="text1" w:themeTint="F2"/>
                                <w:szCs w:val="22"/>
                                <w:lang w:val="es-ES_tradnl"/>
                              </w:rPr>
                              <w:t>DANIEL RODRÍGUEZ GARCÍA</w:t>
                            </w:r>
                          </w:p>
                          <w:bookmarkEnd w:id="1"/>
                          <w:p w:rsidR="005B52B0" w:rsidRPr="0010736F" w:rsidRDefault="00F549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6.5pt;margin-top:1.5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52D67">
                        <w:rPr>
                          <w:rFonts w:asciiTheme="majorHAnsi" w:hAnsiTheme="majorHAnsi" w:cs="Arial"/>
                          <w:b/>
                          <w:bCs/>
                          <w:color w:val="0D0D0D" w:themeColor="text1" w:themeTint="F2"/>
                          <w:sz w:val="36"/>
                          <w:szCs w:val="22"/>
                          <w:lang w:val="es-ES_tradnl"/>
                        </w:rPr>
                        <w:t xml:space="preserve"> 68</w:t>
                      </w:r>
                      <w:r w:rsidR="00956651">
                        <w:rPr>
                          <w:rFonts w:asciiTheme="majorHAnsi" w:hAnsiTheme="majorHAnsi" w:cs="Arial"/>
                          <w:b/>
                          <w:bCs/>
                          <w:color w:val="0D0D0D" w:themeColor="text1" w:themeTint="F2"/>
                          <w:sz w:val="36"/>
                          <w:szCs w:val="22"/>
                          <w:lang w:val="es-ES_tradnl"/>
                        </w:rPr>
                        <w:t>/17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4927">
                        <w:rPr>
                          <w:rFonts w:asciiTheme="majorHAnsi" w:hAnsiTheme="majorHAnsi" w:cs="Arial"/>
                          <w:b/>
                          <w:color w:val="0D0D0D" w:themeColor="text1" w:themeTint="F2"/>
                          <w:sz w:val="36"/>
                          <w:szCs w:val="22"/>
                          <w:lang w:val="es-ES_tradnl"/>
                        </w:rPr>
                        <w:t>474-07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5A67E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REYES ALPIZAR ORTÍZ Y </w:t>
                      </w:r>
                      <w:r w:rsidR="00825620" w:rsidRPr="00825620">
                        <w:rPr>
                          <w:rFonts w:asciiTheme="majorHAnsi" w:hAnsiTheme="majorHAnsi" w:cs="Arial"/>
                          <w:color w:val="0D0D0D" w:themeColor="text1" w:themeTint="F2"/>
                          <w:szCs w:val="22"/>
                          <w:lang w:val="es-ES_tradnl"/>
                        </w:rPr>
                        <w:t>DANIEL RODRÍGUEZ GARCÍA</w:t>
                      </w:r>
                    </w:p>
                    <w:bookmarkEnd w:id="1"/>
                    <w:p w:rsidR="005B52B0" w:rsidRPr="0010736F" w:rsidRDefault="00F549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D67" w:rsidRPr="00890650" w:rsidRDefault="00152D67" w:rsidP="00152D67">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152D67"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52D67" w:rsidRPr="00890650" w:rsidRDefault="00152D67" w:rsidP="00152D67">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152D67"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52D6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152D67">
                              <w:rPr>
                                <w:rFonts w:asciiTheme="majorHAnsi" w:hAnsiTheme="majorHAnsi"/>
                                <w:color w:val="595959" w:themeColor="text1" w:themeTint="A6"/>
                                <w:sz w:val="18"/>
                                <w:szCs w:val="18"/>
                                <w:lang w:val="pt-BR"/>
                              </w:rPr>
                              <w:t xml:space="preserve">Informe No. 68/17. </w:t>
                            </w:r>
                            <w:r w:rsidR="00152D67">
                              <w:rPr>
                                <w:rFonts w:asciiTheme="majorHAnsi" w:hAnsiTheme="majorHAnsi"/>
                                <w:color w:val="595959" w:themeColor="text1" w:themeTint="A6"/>
                                <w:sz w:val="18"/>
                                <w:szCs w:val="18"/>
                                <w:lang w:val="es-ES"/>
                              </w:rPr>
                              <w:t xml:space="preserve">Petición 474-07. Admisibilidad. </w:t>
                            </w:r>
                            <w:r w:rsidR="00152D67" w:rsidRPr="00152D67">
                              <w:rPr>
                                <w:rFonts w:asciiTheme="majorHAnsi" w:hAnsiTheme="majorHAnsi"/>
                                <w:color w:val="595959" w:themeColor="text1" w:themeTint="A6"/>
                                <w:sz w:val="18"/>
                                <w:szCs w:val="18"/>
                                <w:lang w:val="es-ES"/>
                              </w:rPr>
                              <w:t xml:space="preserve">Reyes Alpizar </w:t>
                            </w:r>
                            <w:r w:rsidR="00152D67">
                              <w:rPr>
                                <w:rFonts w:asciiTheme="majorHAnsi" w:hAnsiTheme="majorHAnsi"/>
                                <w:color w:val="595959" w:themeColor="text1" w:themeTint="A6"/>
                                <w:sz w:val="18"/>
                                <w:szCs w:val="18"/>
                                <w:lang w:val="es-ES"/>
                              </w:rPr>
                              <w:t xml:space="preserve">Ortíz y Daniel Rodríguez García. </w:t>
                            </w:r>
                            <w:r w:rsidR="00152D67" w:rsidRPr="00152D67">
                              <w:rPr>
                                <w:rFonts w:asciiTheme="majorHAnsi" w:hAnsiTheme="majorHAnsi"/>
                                <w:color w:val="595959" w:themeColor="text1" w:themeTint="A6"/>
                                <w:sz w:val="18"/>
                                <w:szCs w:val="18"/>
                                <w:lang w:val="es-ES"/>
                              </w:rPr>
                              <w:t>México</w:t>
                            </w:r>
                            <w:r w:rsidR="00152D67">
                              <w:rPr>
                                <w:rFonts w:asciiTheme="majorHAnsi" w:hAnsiTheme="majorHAnsi"/>
                                <w:color w:val="595959" w:themeColor="text1" w:themeTint="A6"/>
                                <w:sz w:val="18"/>
                                <w:szCs w:val="18"/>
                                <w:lang w:val="es-ES"/>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52D67">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152D67">
                        <w:rPr>
                          <w:rFonts w:asciiTheme="majorHAnsi" w:hAnsiTheme="majorHAnsi"/>
                          <w:color w:val="595959" w:themeColor="text1" w:themeTint="A6"/>
                          <w:sz w:val="18"/>
                          <w:szCs w:val="18"/>
                          <w:lang w:val="pt-BR"/>
                        </w:rPr>
                        <w:t xml:space="preserve">Informe No. 68/17. </w:t>
                      </w:r>
                      <w:r w:rsidR="00152D67">
                        <w:rPr>
                          <w:rFonts w:asciiTheme="majorHAnsi" w:hAnsiTheme="majorHAnsi"/>
                          <w:color w:val="595959" w:themeColor="text1" w:themeTint="A6"/>
                          <w:sz w:val="18"/>
                          <w:szCs w:val="18"/>
                          <w:lang w:val="es-ES"/>
                        </w:rPr>
                        <w:t xml:space="preserve">Petición 474-07. Admisibilidad. </w:t>
                      </w:r>
                      <w:r w:rsidR="00152D67" w:rsidRPr="00152D67">
                        <w:rPr>
                          <w:rFonts w:asciiTheme="majorHAnsi" w:hAnsiTheme="majorHAnsi"/>
                          <w:color w:val="595959" w:themeColor="text1" w:themeTint="A6"/>
                          <w:sz w:val="18"/>
                          <w:szCs w:val="18"/>
                          <w:lang w:val="es-ES"/>
                        </w:rPr>
                        <w:t xml:space="preserve">Reyes </w:t>
                      </w:r>
                      <w:proofErr w:type="spellStart"/>
                      <w:r w:rsidR="00152D67" w:rsidRPr="00152D67">
                        <w:rPr>
                          <w:rFonts w:asciiTheme="majorHAnsi" w:hAnsiTheme="majorHAnsi"/>
                          <w:color w:val="595959" w:themeColor="text1" w:themeTint="A6"/>
                          <w:sz w:val="18"/>
                          <w:szCs w:val="18"/>
                          <w:lang w:val="es-ES"/>
                        </w:rPr>
                        <w:t>Alpizar</w:t>
                      </w:r>
                      <w:proofErr w:type="spellEnd"/>
                      <w:r w:rsidR="00152D67" w:rsidRPr="00152D67">
                        <w:rPr>
                          <w:rFonts w:asciiTheme="majorHAnsi" w:hAnsiTheme="majorHAnsi"/>
                          <w:color w:val="595959" w:themeColor="text1" w:themeTint="A6"/>
                          <w:sz w:val="18"/>
                          <w:szCs w:val="18"/>
                          <w:lang w:val="es-ES"/>
                        </w:rPr>
                        <w:t xml:space="preserve"> </w:t>
                      </w:r>
                      <w:proofErr w:type="spellStart"/>
                      <w:r w:rsidR="00152D67">
                        <w:rPr>
                          <w:rFonts w:asciiTheme="majorHAnsi" w:hAnsiTheme="majorHAnsi"/>
                          <w:color w:val="595959" w:themeColor="text1" w:themeTint="A6"/>
                          <w:sz w:val="18"/>
                          <w:szCs w:val="18"/>
                          <w:lang w:val="es-ES"/>
                        </w:rPr>
                        <w:t>Ortíz</w:t>
                      </w:r>
                      <w:proofErr w:type="spellEnd"/>
                      <w:r w:rsidR="00152D67">
                        <w:rPr>
                          <w:rFonts w:asciiTheme="majorHAnsi" w:hAnsiTheme="majorHAnsi"/>
                          <w:color w:val="595959" w:themeColor="text1" w:themeTint="A6"/>
                          <w:sz w:val="18"/>
                          <w:szCs w:val="18"/>
                          <w:lang w:val="es-ES"/>
                        </w:rPr>
                        <w:t xml:space="preserve"> y Daniel Rodríguez García. </w:t>
                      </w:r>
                      <w:r w:rsidR="00152D67" w:rsidRPr="00152D67">
                        <w:rPr>
                          <w:rFonts w:asciiTheme="majorHAnsi" w:hAnsiTheme="majorHAnsi"/>
                          <w:color w:val="595959" w:themeColor="text1" w:themeTint="A6"/>
                          <w:sz w:val="18"/>
                          <w:szCs w:val="18"/>
                          <w:lang w:val="es-ES"/>
                        </w:rPr>
                        <w:t>México</w:t>
                      </w:r>
                      <w:r w:rsidR="00152D67">
                        <w:rPr>
                          <w:rFonts w:asciiTheme="majorHAnsi" w:hAnsiTheme="majorHAnsi"/>
                          <w:color w:val="595959" w:themeColor="text1" w:themeTint="A6"/>
                          <w:sz w:val="18"/>
                          <w:szCs w:val="18"/>
                          <w:lang w:val="es-ES"/>
                        </w:rPr>
                        <w:t>. 25 de mayo de 2017.</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AA10BF"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152D67" w:rsidRPr="00152D67">
        <w:rPr>
          <w:rFonts w:asciiTheme="majorHAnsi" w:hAnsiTheme="majorHAnsi"/>
          <w:b/>
          <w:sz w:val="18"/>
          <w:szCs w:val="20"/>
          <w:lang w:val="es-ES_tradnl"/>
        </w:rPr>
        <w:t>68</w:t>
      </w:r>
      <w:r w:rsidRPr="00152D67">
        <w:rPr>
          <w:rFonts w:asciiTheme="majorHAnsi" w:hAnsiTheme="majorHAnsi"/>
          <w:b/>
          <w:sz w:val="18"/>
          <w:szCs w:val="20"/>
          <w:lang w:val="es-ES_tradnl"/>
        </w:rPr>
        <w:t>/</w:t>
      </w:r>
      <w:r w:rsidRPr="00152D67">
        <w:rPr>
          <w:rFonts w:asciiTheme="majorHAnsi" w:hAnsiTheme="majorHAnsi"/>
          <w:b/>
          <w:sz w:val="18"/>
          <w:szCs w:val="20"/>
          <w:lang w:val="es-CO"/>
        </w:rPr>
        <w:t xml:space="preserve"> </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D191802E82A145C3A14E608057C0565A"/>
          </w:placeholder>
          <w:docPartList>
            <w:docPartGallery w:val="AutoText"/>
            <w:docPartCategory w:val="Header"/>
          </w:docPartList>
        </w:sdtPr>
        <w:sdtEndPr/>
        <w:sdtContent>
          <w:r w:rsidR="00F54927">
            <w:rPr>
              <w:rFonts w:asciiTheme="majorHAnsi" w:hAnsiTheme="majorHAnsi"/>
              <w:b/>
              <w:sz w:val="18"/>
              <w:szCs w:val="20"/>
              <w:lang w:val="es-ES"/>
            </w:rPr>
            <w:t>17</w:t>
          </w:r>
          <w:r w:rsidR="00F54927" w:rsidRPr="00F54927">
            <w:rPr>
              <w:rStyle w:val="FootnoteReference"/>
              <w:rFonts w:ascii="Cambria" w:hAnsi="Cambria"/>
              <w:b/>
              <w:sz w:val="18"/>
              <w:szCs w:val="18"/>
              <w:lang w:val="es-ES_tradnl"/>
            </w:rPr>
            <w:footnoteReference w:id="2"/>
          </w:r>
        </w:sdtContent>
      </w:sdt>
    </w:p>
    <w:p w:rsidR="00722C9F" w:rsidRPr="00722C9F" w:rsidRDefault="00F54927"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474-07</w:t>
      </w:r>
      <w:r w:rsidR="00722C9F" w:rsidRPr="00722C9F">
        <w:rPr>
          <w:rFonts w:asciiTheme="majorHAnsi" w:hAnsiTheme="majorHAnsi"/>
          <w:b/>
          <w:sz w:val="18"/>
          <w:szCs w:val="20"/>
          <w:lang w:val="es-ES_tradnl"/>
        </w:rPr>
        <w:t xml:space="preserve"> </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F54927">
        <w:rPr>
          <w:rFonts w:asciiTheme="majorHAnsi" w:hAnsiTheme="majorHAnsi"/>
          <w:sz w:val="18"/>
          <w:szCs w:val="20"/>
          <w:lang w:val="es-ES_tradnl"/>
        </w:rPr>
        <w:t>DMISIBILIDAD</w:t>
      </w:r>
      <w:r w:rsidR="005A24ED">
        <w:rPr>
          <w:rFonts w:asciiTheme="majorHAnsi" w:hAnsiTheme="majorHAnsi"/>
          <w:sz w:val="18"/>
          <w:szCs w:val="20"/>
          <w:lang w:val="es-ES_tradnl"/>
        </w:rPr>
        <w:t xml:space="preserve"> </w:t>
      </w:r>
    </w:p>
    <w:p w:rsidR="00722C9F" w:rsidRPr="00722C9F" w:rsidRDefault="00782749"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REYES ALPIZAR ORTÍZ</w:t>
      </w:r>
      <w:r w:rsidR="00DA12C9">
        <w:rPr>
          <w:rFonts w:asciiTheme="majorHAnsi" w:hAnsiTheme="majorHAnsi"/>
          <w:sz w:val="18"/>
          <w:szCs w:val="20"/>
          <w:lang w:val="es-ES_tradnl"/>
        </w:rPr>
        <w:t xml:space="preserve"> Y DANIEL RODRÍGUEZ GARCÍA</w:t>
      </w:r>
    </w:p>
    <w:p w:rsidR="0070697F" w:rsidRDefault="00F5492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MÉXICO</w:t>
      </w:r>
    </w:p>
    <w:p w:rsidR="00722C9F" w:rsidRPr="00152D67" w:rsidRDefault="00152D67" w:rsidP="003239B8">
      <w:pPr>
        <w:tabs>
          <w:tab w:val="center" w:pos="5400"/>
        </w:tabs>
        <w:suppressAutoHyphens/>
        <w:spacing w:line="276" w:lineRule="auto"/>
        <w:jc w:val="center"/>
        <w:rPr>
          <w:rFonts w:asciiTheme="majorHAnsi" w:hAnsiTheme="majorHAnsi"/>
          <w:sz w:val="18"/>
          <w:szCs w:val="20"/>
          <w:lang w:val="es-ES_tradnl"/>
        </w:rPr>
      </w:pPr>
      <w:r w:rsidRPr="00152D67">
        <w:rPr>
          <w:rFonts w:asciiTheme="majorHAnsi" w:hAnsiTheme="majorHAnsi"/>
          <w:sz w:val="18"/>
          <w:szCs w:val="20"/>
          <w:lang w:val="es-ES_tradnl"/>
        </w:rPr>
        <w:t>25 DE MAYO DE 2017</w:t>
      </w:r>
    </w:p>
    <w:p w:rsidR="0070697F" w:rsidRDefault="0070697F" w:rsidP="001D65EF">
      <w:pPr>
        <w:tabs>
          <w:tab w:val="center" w:pos="5400"/>
        </w:tabs>
        <w:suppressAutoHyphens/>
        <w:spacing w:line="276" w:lineRule="auto"/>
        <w:rPr>
          <w:rFonts w:asciiTheme="majorHAnsi" w:hAnsiTheme="majorHAnsi"/>
          <w:sz w:val="20"/>
          <w:szCs w:val="20"/>
          <w:lang w:val="es-ES_tradnl"/>
        </w:r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429E3" w:rsidTr="008D2290">
        <w:tc>
          <w:tcPr>
            <w:tcW w:w="468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rsidR="003239B8" w:rsidRPr="00161CAD" w:rsidRDefault="00F54927" w:rsidP="008D2290">
            <w:pPr>
              <w:jc w:val="both"/>
              <w:rPr>
                <w:rFonts w:ascii="Cambria" w:hAnsi="Cambria"/>
                <w:bCs/>
                <w:sz w:val="20"/>
                <w:szCs w:val="20"/>
                <w:lang w:val="es-CO"/>
              </w:rPr>
            </w:pPr>
            <w:r>
              <w:rPr>
                <w:rFonts w:ascii="Cambria" w:hAnsi="Cambria"/>
                <w:bCs/>
                <w:sz w:val="20"/>
                <w:szCs w:val="20"/>
                <w:lang w:val="es-CO"/>
              </w:rPr>
              <w:t xml:space="preserve">Reyes Alpizar Ortiz, </w:t>
            </w:r>
            <w:r w:rsidR="005A67E6" w:rsidRPr="00F54927">
              <w:rPr>
                <w:rFonts w:ascii="Cambria" w:hAnsi="Cambria"/>
                <w:bCs/>
                <w:sz w:val="20"/>
                <w:szCs w:val="20"/>
                <w:lang w:val="es-CO"/>
              </w:rPr>
              <w:t>Daniel García Rodr</w:t>
            </w:r>
            <w:r w:rsidR="005A67E6">
              <w:rPr>
                <w:rFonts w:ascii="Cambria" w:hAnsi="Cambria"/>
                <w:bCs/>
                <w:sz w:val="20"/>
                <w:szCs w:val="20"/>
                <w:lang w:val="es-CO"/>
              </w:rPr>
              <w:t>íguez,</w:t>
            </w:r>
            <w:r w:rsidR="005A67E6" w:rsidRPr="00161CAD">
              <w:rPr>
                <w:rFonts w:ascii="Cambria" w:hAnsi="Cambria"/>
                <w:bCs/>
                <w:sz w:val="20"/>
                <w:szCs w:val="20"/>
                <w:lang w:val="es-CO"/>
              </w:rPr>
              <w:t xml:space="preserve"> </w:t>
            </w:r>
            <w:r w:rsidR="00782749">
              <w:rPr>
                <w:rFonts w:ascii="Cambria" w:hAnsi="Cambria"/>
                <w:bCs/>
                <w:sz w:val="20"/>
                <w:szCs w:val="20"/>
                <w:lang w:val="es-CO"/>
              </w:rPr>
              <w:t>Francisco Javier Sanchez Garcí</w:t>
            </w:r>
            <w:r w:rsidR="00161CAD" w:rsidRPr="00161CAD">
              <w:rPr>
                <w:rFonts w:ascii="Cambria" w:hAnsi="Cambria"/>
                <w:bCs/>
                <w:sz w:val="20"/>
                <w:szCs w:val="20"/>
                <w:lang w:val="es-CO"/>
              </w:rPr>
              <w:t>a</w:t>
            </w:r>
            <w:r w:rsidR="00161CAD">
              <w:rPr>
                <w:rFonts w:ascii="Cambria" w:hAnsi="Cambria"/>
                <w:bCs/>
                <w:sz w:val="20"/>
                <w:szCs w:val="20"/>
                <w:lang w:val="es-CO"/>
              </w:rPr>
              <w:t xml:space="preserve"> y </w:t>
            </w:r>
            <w:r w:rsidR="00161CAD" w:rsidRPr="00161CAD">
              <w:rPr>
                <w:rFonts w:ascii="Cambria" w:hAnsi="Cambria"/>
                <w:bCs/>
                <w:sz w:val="20"/>
                <w:szCs w:val="20"/>
                <w:lang w:val="es-CO"/>
              </w:rPr>
              <w:t>Denisse Aribel García</w:t>
            </w:r>
          </w:p>
        </w:tc>
      </w:tr>
      <w:tr w:rsidR="003239B8" w:rsidRPr="000429E3" w:rsidTr="008D2290">
        <w:tc>
          <w:tcPr>
            <w:tcW w:w="4680" w:type="dxa"/>
            <w:tcBorders>
              <w:top w:val="single" w:sz="6" w:space="0" w:color="auto"/>
              <w:bottom w:val="single" w:sz="6" w:space="0" w:color="auto"/>
            </w:tcBorders>
            <w:shd w:val="clear" w:color="auto" w:fill="386294"/>
            <w:vAlign w:val="center"/>
          </w:tcPr>
          <w:p w:rsidR="003239B8" w:rsidRPr="00706824" w:rsidRDefault="0096541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rsidR="003239B8" w:rsidRPr="004C2312" w:rsidRDefault="00782749" w:rsidP="00DA12C9">
            <w:pPr>
              <w:jc w:val="both"/>
              <w:rPr>
                <w:rFonts w:ascii="Cambria" w:hAnsi="Cambria"/>
                <w:bCs/>
                <w:sz w:val="20"/>
                <w:szCs w:val="20"/>
                <w:lang w:val="es-ES"/>
              </w:rPr>
            </w:pPr>
            <w:r>
              <w:rPr>
                <w:rFonts w:ascii="Cambria" w:hAnsi="Cambria"/>
                <w:bCs/>
                <w:sz w:val="20"/>
                <w:szCs w:val="20"/>
                <w:lang w:val="es-ES"/>
              </w:rPr>
              <w:t>Reyes Alpizar Ortiz</w:t>
            </w:r>
            <w:r w:rsidR="00161CAD">
              <w:rPr>
                <w:rFonts w:ascii="Cambria" w:hAnsi="Cambria"/>
                <w:bCs/>
                <w:sz w:val="20"/>
                <w:szCs w:val="20"/>
                <w:lang w:val="es-ES"/>
              </w:rPr>
              <w:t xml:space="preserve"> y</w:t>
            </w:r>
            <w:r w:rsidR="00DA12C9">
              <w:rPr>
                <w:rFonts w:ascii="Cambria" w:hAnsi="Cambria"/>
                <w:bCs/>
                <w:sz w:val="20"/>
                <w:szCs w:val="20"/>
                <w:lang w:val="es-ES"/>
              </w:rPr>
              <w:t xml:space="preserve"> Daniel Rodríguez García</w:t>
            </w:r>
          </w:p>
        </w:tc>
      </w:tr>
      <w:tr w:rsidR="003239B8"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rsidR="003239B8" w:rsidRPr="004B3C14" w:rsidRDefault="00161CAD" w:rsidP="008D2290">
            <w:pPr>
              <w:jc w:val="both"/>
              <w:rPr>
                <w:rFonts w:ascii="Cambria" w:hAnsi="Cambria"/>
                <w:bCs/>
                <w:sz w:val="20"/>
                <w:szCs w:val="20"/>
              </w:rPr>
            </w:pPr>
            <w:r>
              <w:rPr>
                <w:rFonts w:ascii="Cambria" w:hAnsi="Cambria"/>
                <w:bCs/>
                <w:sz w:val="20"/>
                <w:szCs w:val="20"/>
              </w:rPr>
              <w:t>México</w:t>
            </w:r>
          </w:p>
        </w:tc>
      </w:tr>
      <w:tr w:rsidR="00223A29" w:rsidRPr="000429E3" w:rsidTr="008D2290">
        <w:tc>
          <w:tcPr>
            <w:tcW w:w="468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rsidR="00223A29" w:rsidRPr="00782749" w:rsidRDefault="00782749" w:rsidP="00782749">
            <w:pPr>
              <w:jc w:val="both"/>
              <w:rPr>
                <w:rFonts w:ascii="Cambria" w:hAnsi="Cambria"/>
                <w:bCs/>
                <w:sz w:val="20"/>
                <w:szCs w:val="20"/>
                <w:lang w:val="es-CO"/>
              </w:rPr>
            </w:pPr>
            <w:r>
              <w:rPr>
                <w:rFonts w:ascii="Cambria" w:hAnsi="Cambria"/>
                <w:bCs/>
                <w:sz w:val="20"/>
                <w:szCs w:val="20"/>
                <w:lang w:val="es-CO"/>
              </w:rPr>
              <w:t xml:space="preserve">Artículos </w:t>
            </w:r>
            <w:r w:rsidRPr="00782749">
              <w:rPr>
                <w:rFonts w:ascii="Cambria" w:hAnsi="Cambria"/>
                <w:bCs/>
                <w:sz w:val="20"/>
                <w:szCs w:val="20"/>
                <w:lang w:val="es-CO"/>
              </w:rPr>
              <w:t>5</w:t>
            </w:r>
            <w:r w:rsidR="00DA12C9">
              <w:rPr>
                <w:rFonts w:ascii="Cambria" w:hAnsi="Cambria"/>
                <w:bCs/>
                <w:sz w:val="20"/>
                <w:szCs w:val="20"/>
                <w:lang w:val="es-CO"/>
              </w:rPr>
              <w:t xml:space="preserve"> (integridad personal)</w:t>
            </w:r>
            <w:r w:rsidRPr="00782749">
              <w:rPr>
                <w:rFonts w:ascii="Cambria" w:hAnsi="Cambria"/>
                <w:bCs/>
                <w:sz w:val="20"/>
                <w:szCs w:val="20"/>
                <w:lang w:val="es-CO"/>
              </w:rPr>
              <w:t>, 7</w:t>
            </w:r>
            <w:r w:rsidR="00DA12C9">
              <w:rPr>
                <w:rFonts w:ascii="Cambria" w:hAnsi="Cambria"/>
                <w:bCs/>
                <w:sz w:val="20"/>
                <w:szCs w:val="20"/>
                <w:lang w:val="es-CO"/>
              </w:rPr>
              <w:t xml:space="preserve"> (libertad personal)</w:t>
            </w:r>
            <w:r w:rsidRPr="00782749">
              <w:rPr>
                <w:rFonts w:ascii="Cambria" w:hAnsi="Cambria"/>
                <w:bCs/>
                <w:sz w:val="20"/>
                <w:szCs w:val="20"/>
                <w:lang w:val="es-CO"/>
              </w:rPr>
              <w:t>, 8</w:t>
            </w:r>
            <w:r w:rsidR="00DA12C9">
              <w:rPr>
                <w:rFonts w:ascii="Cambria" w:hAnsi="Cambria"/>
                <w:bCs/>
                <w:sz w:val="20"/>
                <w:szCs w:val="20"/>
                <w:lang w:val="es-CO"/>
              </w:rPr>
              <w:t xml:space="preserve"> (garantías judiciales)</w:t>
            </w:r>
            <w:r w:rsidRPr="00782749">
              <w:rPr>
                <w:rFonts w:ascii="Cambria" w:hAnsi="Cambria"/>
                <w:bCs/>
                <w:sz w:val="20"/>
                <w:szCs w:val="20"/>
                <w:lang w:val="es-CO"/>
              </w:rPr>
              <w:t>, 11</w:t>
            </w:r>
            <w:r w:rsidR="00DA12C9">
              <w:rPr>
                <w:rFonts w:ascii="Cambria" w:hAnsi="Cambria"/>
                <w:bCs/>
                <w:sz w:val="20"/>
                <w:szCs w:val="20"/>
                <w:lang w:val="es-CO"/>
              </w:rPr>
              <w:t xml:space="preserve"> (</w:t>
            </w:r>
            <w:r w:rsidR="00F7445A">
              <w:rPr>
                <w:rFonts w:ascii="Cambria" w:hAnsi="Cambria"/>
                <w:bCs/>
                <w:sz w:val="20"/>
                <w:szCs w:val="20"/>
                <w:lang w:val="es-CO"/>
              </w:rPr>
              <w:t>protección</w:t>
            </w:r>
            <w:r w:rsidR="00DA12C9">
              <w:rPr>
                <w:rFonts w:ascii="Cambria" w:hAnsi="Cambria"/>
                <w:bCs/>
                <w:sz w:val="20"/>
                <w:szCs w:val="20"/>
                <w:lang w:val="es-CO"/>
              </w:rPr>
              <w:t xml:space="preserve"> a la honra y dignidad)</w:t>
            </w:r>
            <w:r w:rsidRPr="00782749">
              <w:rPr>
                <w:rFonts w:ascii="Cambria" w:hAnsi="Cambria"/>
                <w:bCs/>
                <w:sz w:val="20"/>
                <w:szCs w:val="20"/>
                <w:lang w:val="es-CO"/>
              </w:rPr>
              <w:t xml:space="preserve"> y 25</w:t>
            </w:r>
            <w:r w:rsidR="00DA12C9">
              <w:rPr>
                <w:rFonts w:ascii="Cambria" w:hAnsi="Cambria"/>
                <w:bCs/>
                <w:sz w:val="20"/>
                <w:szCs w:val="20"/>
                <w:lang w:val="es-CO"/>
              </w:rPr>
              <w:t xml:space="preserve"> (protección judicial)</w:t>
            </w:r>
            <w:r w:rsidRPr="00782749">
              <w:rPr>
                <w:rFonts w:ascii="Cambria" w:hAnsi="Cambria"/>
                <w:bCs/>
                <w:sz w:val="20"/>
                <w:szCs w:val="20"/>
                <w:lang w:val="es-CO"/>
              </w:rPr>
              <w:t xml:space="preserve"> en relaci</w:t>
            </w:r>
            <w:r>
              <w:rPr>
                <w:rFonts w:ascii="Cambria" w:hAnsi="Cambria"/>
                <w:bCs/>
                <w:sz w:val="20"/>
                <w:szCs w:val="20"/>
                <w:lang w:val="es-CO"/>
              </w:rPr>
              <w:t>ón con el artículo 1.1 de la Convención Americana sobre Derechos Humano</w:t>
            </w:r>
            <w:r w:rsidR="00E50D43">
              <w:rPr>
                <w:rFonts w:ascii="Cambria" w:hAnsi="Cambria"/>
                <w:bCs/>
                <w:sz w:val="20"/>
                <w:szCs w:val="20"/>
                <w:lang w:val="es-CO"/>
              </w:rPr>
              <w:t>s</w:t>
            </w:r>
            <w:r w:rsidR="00E50D43" w:rsidRPr="00AA10BF">
              <w:rPr>
                <w:rFonts w:ascii="Cambria" w:hAnsi="Cambria"/>
                <w:bCs/>
                <w:sz w:val="20"/>
                <w:szCs w:val="20"/>
                <w:vertAlign w:val="superscript"/>
                <w:lang w:val="es-ES"/>
              </w:rPr>
              <w:footnoteReference w:id="3"/>
            </w:r>
            <w:r>
              <w:rPr>
                <w:rFonts w:ascii="Cambria" w:hAnsi="Cambria"/>
                <w:bCs/>
                <w:sz w:val="20"/>
                <w:szCs w:val="20"/>
                <w:lang w:val="es-CO"/>
              </w:rPr>
              <w:t xml:space="preserve">, y 1, 6 y 8 de la Convención Interamericana para </w:t>
            </w:r>
            <w:r w:rsidR="00073A35">
              <w:rPr>
                <w:rFonts w:ascii="Cambria" w:hAnsi="Cambria"/>
                <w:bCs/>
                <w:sz w:val="20"/>
                <w:szCs w:val="20"/>
                <w:lang w:val="es-CO"/>
              </w:rPr>
              <w:t>Prevenir y Sancionar la Tortura</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5A67E6" w:rsidTr="008D2290">
        <w:tc>
          <w:tcPr>
            <w:tcW w:w="4680" w:type="dxa"/>
            <w:tcBorders>
              <w:top w:val="single" w:sz="6" w:space="0" w:color="auto"/>
              <w:bottom w:val="single" w:sz="6" w:space="0" w:color="auto"/>
            </w:tcBorders>
            <w:shd w:val="clear" w:color="auto" w:fill="386294"/>
            <w:vAlign w:val="center"/>
          </w:tcPr>
          <w:p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rsidR="004C2312" w:rsidRPr="003239B8" w:rsidRDefault="005A67E6" w:rsidP="002625EA">
            <w:pPr>
              <w:jc w:val="both"/>
              <w:rPr>
                <w:rFonts w:ascii="Cambria" w:hAnsi="Cambria"/>
                <w:bCs/>
                <w:sz w:val="20"/>
                <w:szCs w:val="20"/>
                <w:lang w:val="es-ES"/>
              </w:rPr>
            </w:pPr>
            <w:r>
              <w:rPr>
                <w:rFonts w:ascii="Cambria" w:hAnsi="Cambria"/>
                <w:bCs/>
                <w:sz w:val="20"/>
                <w:szCs w:val="20"/>
                <w:lang w:val="es-ES"/>
              </w:rPr>
              <w:t>17 de abril de 2007</w:t>
            </w:r>
          </w:p>
        </w:tc>
      </w:tr>
      <w:tr w:rsidR="00DA12C9" w:rsidRPr="000429E3" w:rsidTr="008D2290">
        <w:tc>
          <w:tcPr>
            <w:tcW w:w="4680" w:type="dxa"/>
            <w:tcBorders>
              <w:top w:val="single" w:sz="6" w:space="0" w:color="auto"/>
              <w:bottom w:val="single" w:sz="6" w:space="0" w:color="auto"/>
            </w:tcBorders>
            <w:shd w:val="clear" w:color="auto" w:fill="386294"/>
            <w:vAlign w:val="center"/>
          </w:tcPr>
          <w:p w:rsidR="00DA12C9" w:rsidRPr="003239B8" w:rsidRDefault="007B0FE4"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4680" w:type="dxa"/>
            <w:vAlign w:val="center"/>
          </w:tcPr>
          <w:p w:rsidR="00DA12C9" w:rsidRDefault="009669B4" w:rsidP="002625EA">
            <w:pPr>
              <w:jc w:val="both"/>
              <w:rPr>
                <w:rFonts w:ascii="Cambria" w:hAnsi="Cambria"/>
                <w:bCs/>
                <w:sz w:val="20"/>
                <w:szCs w:val="20"/>
                <w:lang w:val="es-ES"/>
              </w:rPr>
            </w:pPr>
            <w:r>
              <w:rPr>
                <w:rFonts w:ascii="Cambria" w:hAnsi="Cambria"/>
                <w:bCs/>
                <w:sz w:val="20"/>
                <w:szCs w:val="20"/>
                <w:lang w:val="es-ES"/>
              </w:rPr>
              <w:t>3 de enero, 17 de julio y 22 de agosto de 2007</w:t>
            </w:r>
            <w:r w:rsidR="00F7445A">
              <w:rPr>
                <w:rFonts w:ascii="Cambria" w:hAnsi="Cambria"/>
                <w:bCs/>
                <w:sz w:val="20"/>
                <w:szCs w:val="20"/>
                <w:lang w:val="es-ES"/>
              </w:rPr>
              <w:t xml:space="preserve">; </w:t>
            </w:r>
            <w:r>
              <w:rPr>
                <w:rFonts w:ascii="Cambria" w:hAnsi="Cambria"/>
                <w:bCs/>
                <w:sz w:val="20"/>
                <w:szCs w:val="20"/>
                <w:lang w:val="es-ES"/>
              </w:rPr>
              <w:t>21 de enero y 25 de septiembre de 2008</w:t>
            </w:r>
            <w:r w:rsidR="00F7445A">
              <w:rPr>
                <w:rFonts w:ascii="Cambria" w:hAnsi="Cambria"/>
                <w:bCs/>
                <w:sz w:val="20"/>
                <w:szCs w:val="20"/>
                <w:lang w:val="es-ES"/>
              </w:rPr>
              <w:t>; y</w:t>
            </w:r>
            <w:r>
              <w:rPr>
                <w:rFonts w:ascii="Cambria" w:hAnsi="Cambria"/>
                <w:bCs/>
                <w:sz w:val="20"/>
                <w:szCs w:val="20"/>
                <w:lang w:val="es-ES"/>
              </w:rPr>
              <w:t xml:space="preserve"> 12 de enero de 2009 y 6 de mayo de 2010</w:t>
            </w:r>
          </w:p>
        </w:tc>
      </w:tr>
      <w:tr w:rsidR="004C2312" w:rsidRPr="005A67E6" w:rsidTr="008D2290">
        <w:tc>
          <w:tcPr>
            <w:tcW w:w="4680" w:type="dxa"/>
            <w:tcBorders>
              <w:top w:val="single" w:sz="6" w:space="0" w:color="auto"/>
              <w:bottom w:val="single" w:sz="6" w:space="0" w:color="auto"/>
            </w:tcBorders>
            <w:shd w:val="clear" w:color="auto" w:fill="386294"/>
            <w:vAlign w:val="center"/>
          </w:tcPr>
          <w:p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rsidR="004C2312" w:rsidRPr="003239B8" w:rsidRDefault="005A67E6" w:rsidP="008D2290">
            <w:pPr>
              <w:jc w:val="both"/>
              <w:rPr>
                <w:rFonts w:ascii="Cambria" w:hAnsi="Cambria"/>
                <w:bCs/>
                <w:sz w:val="20"/>
                <w:szCs w:val="20"/>
                <w:lang w:val="es-ES"/>
              </w:rPr>
            </w:pPr>
            <w:r>
              <w:rPr>
                <w:rFonts w:ascii="Cambria" w:hAnsi="Cambria"/>
                <w:bCs/>
                <w:sz w:val="20"/>
                <w:szCs w:val="20"/>
                <w:lang w:val="es-ES"/>
              </w:rPr>
              <w:t>4 de agosto de 2010</w:t>
            </w:r>
          </w:p>
        </w:tc>
      </w:tr>
      <w:tr w:rsidR="004C2312" w:rsidRPr="005A67E6" w:rsidTr="008D2290">
        <w:tc>
          <w:tcPr>
            <w:tcW w:w="4680" w:type="dxa"/>
            <w:tcBorders>
              <w:top w:val="single" w:sz="6" w:space="0" w:color="auto"/>
              <w:bottom w:val="single" w:sz="6" w:space="0" w:color="auto"/>
            </w:tcBorders>
            <w:shd w:val="clear" w:color="auto" w:fill="386294"/>
            <w:vAlign w:val="center"/>
          </w:tcPr>
          <w:p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rsidR="004C2312" w:rsidRPr="003239B8" w:rsidRDefault="005A67E6" w:rsidP="008D2290">
            <w:pPr>
              <w:jc w:val="both"/>
              <w:rPr>
                <w:rFonts w:ascii="Cambria" w:hAnsi="Cambria"/>
                <w:bCs/>
                <w:sz w:val="20"/>
                <w:szCs w:val="20"/>
                <w:lang w:val="es-ES"/>
              </w:rPr>
            </w:pPr>
            <w:r>
              <w:rPr>
                <w:rFonts w:ascii="Cambria" w:hAnsi="Cambria"/>
                <w:bCs/>
                <w:sz w:val="20"/>
                <w:szCs w:val="20"/>
                <w:lang w:val="es-ES"/>
              </w:rPr>
              <w:t>2 de diciembre de 2010</w:t>
            </w:r>
          </w:p>
        </w:tc>
      </w:tr>
      <w:tr w:rsidR="004C2312" w:rsidRPr="000429E3" w:rsidTr="008D2290">
        <w:tc>
          <w:tcPr>
            <w:tcW w:w="468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3239B8" w:rsidRDefault="005A67E6" w:rsidP="005C3DF4">
            <w:pPr>
              <w:jc w:val="both"/>
              <w:rPr>
                <w:rFonts w:ascii="Cambria" w:hAnsi="Cambria"/>
                <w:bCs/>
                <w:sz w:val="20"/>
                <w:szCs w:val="20"/>
                <w:lang w:val="es-ES"/>
              </w:rPr>
            </w:pPr>
            <w:r>
              <w:rPr>
                <w:rFonts w:ascii="Cambria" w:hAnsi="Cambria"/>
                <w:bCs/>
                <w:sz w:val="20"/>
                <w:szCs w:val="20"/>
                <w:lang w:val="es-ES"/>
              </w:rPr>
              <w:t>10</w:t>
            </w:r>
            <w:r w:rsidR="00782749">
              <w:rPr>
                <w:rFonts w:ascii="Cambria" w:hAnsi="Cambria"/>
                <w:bCs/>
                <w:sz w:val="20"/>
                <w:szCs w:val="20"/>
                <w:lang w:val="es-ES"/>
              </w:rPr>
              <w:t xml:space="preserve"> </w:t>
            </w:r>
            <w:r w:rsidR="005C3DF4">
              <w:rPr>
                <w:rFonts w:ascii="Cambria" w:hAnsi="Cambria"/>
                <w:bCs/>
                <w:sz w:val="20"/>
                <w:szCs w:val="20"/>
                <w:lang w:val="es-ES"/>
              </w:rPr>
              <w:t xml:space="preserve">de septiembre </w:t>
            </w:r>
            <w:r>
              <w:rPr>
                <w:rFonts w:ascii="Cambria" w:hAnsi="Cambria"/>
                <w:bCs/>
                <w:sz w:val="20"/>
                <w:szCs w:val="20"/>
                <w:lang w:val="es-ES"/>
              </w:rPr>
              <w:t>de 2010</w:t>
            </w:r>
            <w:r w:rsidR="00782749">
              <w:rPr>
                <w:rFonts w:ascii="Cambria" w:hAnsi="Cambria"/>
                <w:bCs/>
                <w:sz w:val="20"/>
                <w:szCs w:val="20"/>
                <w:lang w:val="es-ES"/>
              </w:rPr>
              <w:t>;</w:t>
            </w:r>
            <w:r>
              <w:rPr>
                <w:rFonts w:ascii="Cambria" w:hAnsi="Cambria"/>
                <w:bCs/>
                <w:sz w:val="20"/>
                <w:szCs w:val="20"/>
                <w:lang w:val="es-ES"/>
              </w:rPr>
              <w:t xml:space="preserve"> 7, 20 y 26 de abril, 11 de mayo de 2011</w:t>
            </w:r>
            <w:r w:rsidR="00782749">
              <w:rPr>
                <w:rFonts w:ascii="Cambria" w:hAnsi="Cambria"/>
                <w:bCs/>
                <w:sz w:val="20"/>
                <w:szCs w:val="20"/>
                <w:lang w:val="es-ES"/>
              </w:rPr>
              <w:t>;</w:t>
            </w:r>
            <w:r>
              <w:rPr>
                <w:rFonts w:ascii="Cambria" w:hAnsi="Cambria"/>
                <w:bCs/>
                <w:sz w:val="20"/>
                <w:szCs w:val="20"/>
                <w:lang w:val="es-ES"/>
              </w:rPr>
              <w:t xml:space="preserve"> 17 de febrero, 25 de septiembre</w:t>
            </w:r>
            <w:r w:rsidR="00782749">
              <w:rPr>
                <w:rFonts w:ascii="Cambria" w:hAnsi="Cambria"/>
                <w:bCs/>
                <w:sz w:val="20"/>
                <w:szCs w:val="20"/>
                <w:lang w:val="es-ES"/>
              </w:rPr>
              <w:t xml:space="preserve"> de 2012;</w:t>
            </w:r>
            <w:r>
              <w:rPr>
                <w:rFonts w:ascii="Cambria" w:hAnsi="Cambria"/>
                <w:bCs/>
                <w:sz w:val="20"/>
                <w:szCs w:val="20"/>
                <w:lang w:val="es-ES"/>
              </w:rPr>
              <w:t>15 de agosto, 2 de octubre de 2013</w:t>
            </w:r>
            <w:r w:rsidR="00782749">
              <w:rPr>
                <w:rFonts w:ascii="Cambria" w:hAnsi="Cambria"/>
                <w:bCs/>
                <w:sz w:val="20"/>
                <w:szCs w:val="20"/>
                <w:lang w:val="es-ES"/>
              </w:rPr>
              <w:t>;</w:t>
            </w:r>
            <w:r>
              <w:rPr>
                <w:rFonts w:ascii="Cambria" w:hAnsi="Cambria"/>
                <w:bCs/>
                <w:sz w:val="20"/>
                <w:szCs w:val="20"/>
                <w:lang w:val="es-ES"/>
              </w:rPr>
              <w:t xml:space="preserve"> 29 de julio, 1 y 11 de agosto de 2014</w:t>
            </w:r>
            <w:r w:rsidR="00782749">
              <w:rPr>
                <w:rFonts w:ascii="Cambria" w:hAnsi="Cambria"/>
                <w:bCs/>
                <w:sz w:val="20"/>
                <w:szCs w:val="20"/>
                <w:lang w:val="es-ES"/>
              </w:rPr>
              <w:t>; 28 de septiembre de 2015; y</w:t>
            </w:r>
            <w:r>
              <w:rPr>
                <w:rFonts w:ascii="Cambria" w:hAnsi="Cambria"/>
                <w:bCs/>
                <w:sz w:val="20"/>
                <w:szCs w:val="20"/>
                <w:lang w:val="es-ES"/>
              </w:rPr>
              <w:t xml:space="preserve"> 4 de abril y 27 de diciembre de 2016</w:t>
            </w:r>
          </w:p>
        </w:tc>
      </w:tr>
      <w:tr w:rsidR="004C2312" w:rsidRPr="000429E3" w:rsidTr="008D2290">
        <w:tc>
          <w:tcPr>
            <w:tcW w:w="468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rsidR="004C2312" w:rsidRPr="005A67E6" w:rsidRDefault="005A67E6" w:rsidP="00B1597E">
            <w:pPr>
              <w:jc w:val="both"/>
              <w:rPr>
                <w:rFonts w:ascii="Cambria" w:hAnsi="Cambria"/>
                <w:bCs/>
                <w:sz w:val="20"/>
                <w:szCs w:val="20"/>
                <w:lang w:val="es-CO"/>
              </w:rPr>
            </w:pPr>
            <w:r w:rsidRPr="005A67E6">
              <w:rPr>
                <w:rFonts w:ascii="Cambria" w:hAnsi="Cambria"/>
                <w:bCs/>
                <w:sz w:val="20"/>
                <w:szCs w:val="20"/>
                <w:lang w:val="es-CO"/>
              </w:rPr>
              <w:t xml:space="preserve">2 </w:t>
            </w:r>
            <w:r w:rsidR="00B1597E">
              <w:rPr>
                <w:rFonts w:ascii="Cambria" w:hAnsi="Cambria"/>
                <w:bCs/>
                <w:sz w:val="20"/>
                <w:szCs w:val="20"/>
                <w:lang w:val="es-CO"/>
              </w:rPr>
              <w:t xml:space="preserve">y 21 </w:t>
            </w:r>
            <w:r w:rsidRPr="005A67E6">
              <w:rPr>
                <w:rFonts w:ascii="Cambria" w:hAnsi="Cambria"/>
                <w:bCs/>
                <w:sz w:val="20"/>
                <w:szCs w:val="20"/>
                <w:lang w:val="es-CO"/>
              </w:rPr>
              <w:t xml:space="preserve">de diciembre de 2010, 28 de diciembre de 2011, 17 de enero de 2014, </w:t>
            </w:r>
            <w:r w:rsidR="00A7563B">
              <w:rPr>
                <w:rFonts w:ascii="Cambria" w:hAnsi="Cambria"/>
                <w:bCs/>
                <w:sz w:val="20"/>
                <w:szCs w:val="20"/>
                <w:lang w:val="es-CO"/>
              </w:rPr>
              <w:t xml:space="preserve">y </w:t>
            </w:r>
            <w:r>
              <w:rPr>
                <w:rFonts w:ascii="Cambria" w:hAnsi="Cambria"/>
                <w:bCs/>
                <w:sz w:val="20"/>
                <w:szCs w:val="20"/>
                <w:lang w:val="es-CO"/>
              </w:rPr>
              <w:t>26 de junio de 2015</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rsidR="003239B8" w:rsidRPr="004B3C14" w:rsidRDefault="00782749" w:rsidP="008D2290">
            <w:pPr>
              <w:rPr>
                <w:rFonts w:ascii="Cambria" w:hAnsi="Cambria"/>
                <w:bCs/>
                <w:sz w:val="20"/>
                <w:szCs w:val="20"/>
              </w:rPr>
            </w:pPr>
            <w:r>
              <w:rPr>
                <w:rFonts w:ascii="Cambria" w:hAnsi="Cambria"/>
                <w:bCs/>
                <w:sz w:val="20"/>
                <w:szCs w:val="20"/>
              </w:rPr>
              <w:t>Sí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rsidR="003239B8" w:rsidRPr="004B3C14" w:rsidRDefault="00782749" w:rsidP="008D2290">
            <w:pPr>
              <w:rPr>
                <w:rFonts w:ascii="Cambria" w:hAnsi="Cambria"/>
                <w:bCs/>
                <w:sz w:val="20"/>
                <w:szCs w:val="20"/>
              </w:rPr>
            </w:pPr>
            <w:r>
              <w:rPr>
                <w:rFonts w:ascii="Cambria" w:hAnsi="Cambria"/>
                <w:bCs/>
                <w:sz w:val="20"/>
                <w:szCs w:val="20"/>
              </w:rPr>
              <w:t>Sí</w:t>
            </w:r>
          </w:p>
        </w:tc>
      </w:tr>
      <w:tr w:rsidR="003239B8" w:rsidRPr="00540F17"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rsidR="003239B8" w:rsidRPr="00153E77" w:rsidRDefault="00782749" w:rsidP="008D2290">
            <w:pPr>
              <w:rPr>
                <w:bCs/>
                <w:sz w:val="20"/>
                <w:szCs w:val="20"/>
              </w:rPr>
            </w:pPr>
            <w:r>
              <w:rPr>
                <w:bCs/>
                <w:sz w:val="20"/>
                <w:szCs w:val="20"/>
              </w:rPr>
              <w:t>Sí</w:t>
            </w:r>
          </w:p>
        </w:tc>
      </w:tr>
      <w:tr w:rsidR="003239B8" w:rsidRPr="000429E3"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lastRenderedPageBreak/>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rsidR="003239B8" w:rsidRPr="004C2312" w:rsidRDefault="00AA10BF" w:rsidP="00E50D43">
            <w:pPr>
              <w:jc w:val="both"/>
              <w:rPr>
                <w:rFonts w:ascii="Cambria" w:hAnsi="Cambria"/>
                <w:bCs/>
                <w:sz w:val="20"/>
                <w:szCs w:val="20"/>
                <w:lang w:val="es-ES"/>
              </w:rPr>
            </w:pPr>
            <w:r w:rsidRPr="00AA10BF">
              <w:rPr>
                <w:rFonts w:ascii="Cambria" w:hAnsi="Cambria"/>
                <w:bCs/>
                <w:sz w:val="20"/>
                <w:szCs w:val="20"/>
                <w:lang w:val="es-ES"/>
              </w:rPr>
              <w:t xml:space="preserve">Sí, Convención Americana (depósito </w:t>
            </w:r>
            <w:r w:rsidR="00782749">
              <w:rPr>
                <w:rFonts w:ascii="Cambria" w:hAnsi="Cambria"/>
                <w:bCs/>
                <w:sz w:val="20"/>
                <w:szCs w:val="20"/>
                <w:lang w:val="es-ES"/>
              </w:rPr>
              <w:t>de instrumento realizado el 24 de marzo de 1981</w:t>
            </w:r>
            <w:r w:rsidRPr="00AA10BF">
              <w:rPr>
                <w:rFonts w:ascii="Cambria" w:hAnsi="Cambria"/>
                <w:bCs/>
                <w:sz w:val="20"/>
                <w:szCs w:val="20"/>
                <w:lang w:val="es-ES"/>
              </w:rPr>
              <w:t>)</w:t>
            </w:r>
            <w:r w:rsidR="00782749">
              <w:rPr>
                <w:rFonts w:ascii="Cambria" w:hAnsi="Cambria"/>
                <w:bCs/>
                <w:sz w:val="20"/>
                <w:szCs w:val="20"/>
                <w:lang w:val="es-ES"/>
              </w:rPr>
              <w:t xml:space="preserve"> y Convenci</w:t>
            </w:r>
            <w:r w:rsidR="004D2E36">
              <w:rPr>
                <w:rFonts w:ascii="Cambria" w:hAnsi="Cambria"/>
                <w:bCs/>
                <w:sz w:val="20"/>
                <w:szCs w:val="20"/>
                <w:lang w:val="es-ES"/>
              </w:rPr>
              <w:t>ón Interamericana para P</w:t>
            </w:r>
            <w:r w:rsidR="00782749">
              <w:rPr>
                <w:rFonts w:ascii="Cambria" w:hAnsi="Cambria"/>
                <w:bCs/>
                <w:sz w:val="20"/>
                <w:szCs w:val="20"/>
                <w:lang w:val="es-ES"/>
              </w:rPr>
              <w:t>revenir</w:t>
            </w:r>
            <w:r w:rsidR="004D2E36">
              <w:rPr>
                <w:rFonts w:ascii="Cambria" w:hAnsi="Cambria"/>
                <w:bCs/>
                <w:sz w:val="20"/>
                <w:szCs w:val="20"/>
                <w:lang w:val="es-ES"/>
              </w:rPr>
              <w:t xml:space="preserve"> y S</w:t>
            </w:r>
            <w:r w:rsidR="00782749">
              <w:rPr>
                <w:rFonts w:ascii="Cambria" w:hAnsi="Cambria"/>
                <w:bCs/>
                <w:sz w:val="20"/>
                <w:szCs w:val="20"/>
                <w:lang w:val="es-ES"/>
              </w:rPr>
              <w:t>ancionar la Tortura (depósito de instrumento realizado el 22 de junio de 1987)</w:t>
            </w:r>
          </w:p>
        </w:tc>
      </w:tr>
    </w:tbl>
    <w:p w:rsidR="003239B8" w:rsidRPr="003239B8" w:rsidRDefault="003239B8" w:rsidP="00015AC9">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5A67E6" w:rsidTr="008D2290">
        <w:trPr>
          <w:cantSplit/>
        </w:trPr>
        <w:tc>
          <w:tcPr>
            <w:tcW w:w="468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rsidR="00EE00E9" w:rsidRPr="00EE00E9" w:rsidRDefault="00782749" w:rsidP="008D2290">
            <w:pPr>
              <w:jc w:val="both"/>
              <w:rPr>
                <w:rFonts w:ascii="Cambria" w:hAnsi="Cambria"/>
                <w:bCs/>
                <w:sz w:val="20"/>
                <w:szCs w:val="20"/>
                <w:lang w:val="es-ES"/>
              </w:rPr>
            </w:pPr>
            <w:r>
              <w:rPr>
                <w:rFonts w:ascii="Cambria" w:hAnsi="Cambria"/>
                <w:bCs/>
                <w:sz w:val="20"/>
                <w:szCs w:val="20"/>
                <w:lang w:val="es-ES"/>
              </w:rPr>
              <w:t>No</w:t>
            </w:r>
          </w:p>
        </w:tc>
      </w:tr>
      <w:tr w:rsidR="003239B8" w:rsidRPr="000429E3"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rsidR="003239B8" w:rsidRPr="004D2E36" w:rsidRDefault="007B0FE4" w:rsidP="001A1528">
            <w:pPr>
              <w:jc w:val="both"/>
              <w:rPr>
                <w:rFonts w:ascii="Cambria" w:hAnsi="Cambria"/>
                <w:bCs/>
                <w:sz w:val="20"/>
                <w:szCs w:val="20"/>
                <w:lang w:val="es-CO"/>
              </w:rPr>
            </w:pPr>
            <w:r>
              <w:rPr>
                <w:rFonts w:ascii="Cambria" w:hAnsi="Cambria"/>
                <w:bCs/>
                <w:sz w:val="20"/>
                <w:szCs w:val="20"/>
                <w:lang w:val="es-CO"/>
              </w:rPr>
              <w:t xml:space="preserve">Artículos </w:t>
            </w:r>
            <w:r w:rsidRPr="00782749">
              <w:rPr>
                <w:rFonts w:ascii="Cambria" w:hAnsi="Cambria"/>
                <w:bCs/>
                <w:sz w:val="20"/>
                <w:szCs w:val="20"/>
                <w:lang w:val="es-CO"/>
              </w:rPr>
              <w:t>5</w:t>
            </w:r>
            <w:r>
              <w:rPr>
                <w:rFonts w:ascii="Cambria" w:hAnsi="Cambria"/>
                <w:bCs/>
                <w:sz w:val="20"/>
                <w:szCs w:val="20"/>
                <w:lang w:val="es-CO"/>
              </w:rPr>
              <w:t xml:space="preserve"> (integridad personal)</w:t>
            </w:r>
            <w:r w:rsidRPr="00782749">
              <w:rPr>
                <w:rFonts w:ascii="Cambria" w:hAnsi="Cambria"/>
                <w:bCs/>
                <w:sz w:val="20"/>
                <w:szCs w:val="20"/>
                <w:lang w:val="es-CO"/>
              </w:rPr>
              <w:t>, 7</w:t>
            </w:r>
            <w:r>
              <w:rPr>
                <w:rFonts w:ascii="Cambria" w:hAnsi="Cambria"/>
                <w:bCs/>
                <w:sz w:val="20"/>
                <w:szCs w:val="20"/>
                <w:lang w:val="es-CO"/>
              </w:rPr>
              <w:t xml:space="preserve"> (libertad personal)</w:t>
            </w:r>
            <w:r w:rsidRPr="00782749">
              <w:rPr>
                <w:rFonts w:ascii="Cambria" w:hAnsi="Cambria"/>
                <w:bCs/>
                <w:sz w:val="20"/>
                <w:szCs w:val="20"/>
                <w:lang w:val="es-CO"/>
              </w:rPr>
              <w:t>, 8</w:t>
            </w:r>
            <w:r>
              <w:rPr>
                <w:rFonts w:ascii="Cambria" w:hAnsi="Cambria"/>
                <w:bCs/>
                <w:sz w:val="20"/>
                <w:szCs w:val="20"/>
                <w:lang w:val="es-CO"/>
              </w:rPr>
              <w:t xml:space="preserve"> (garantías judiciales)</w:t>
            </w:r>
            <w:r w:rsidRPr="00782749">
              <w:rPr>
                <w:rFonts w:ascii="Cambria" w:hAnsi="Cambria"/>
                <w:bCs/>
                <w:sz w:val="20"/>
                <w:szCs w:val="20"/>
                <w:lang w:val="es-CO"/>
              </w:rPr>
              <w:t xml:space="preserve"> y 25</w:t>
            </w:r>
            <w:r>
              <w:rPr>
                <w:rFonts w:ascii="Cambria" w:hAnsi="Cambria"/>
                <w:bCs/>
                <w:sz w:val="20"/>
                <w:szCs w:val="20"/>
                <w:lang w:val="es-CO"/>
              </w:rPr>
              <w:t xml:space="preserve"> (protección judicial)</w:t>
            </w:r>
            <w:r w:rsidR="004D2E36" w:rsidRPr="00782749">
              <w:rPr>
                <w:rFonts w:ascii="Cambria" w:hAnsi="Cambria"/>
                <w:bCs/>
                <w:sz w:val="20"/>
                <w:szCs w:val="20"/>
                <w:lang w:val="es-CO"/>
              </w:rPr>
              <w:t>en relaci</w:t>
            </w:r>
            <w:r w:rsidR="004D2E36">
              <w:rPr>
                <w:rFonts w:ascii="Cambria" w:hAnsi="Cambria"/>
                <w:bCs/>
                <w:sz w:val="20"/>
                <w:szCs w:val="20"/>
                <w:lang w:val="es-CO"/>
              </w:rPr>
              <w:t xml:space="preserve">ón con el artículo 1.1 de la Convención Americana, y 1, 6 y 8 de la Convención Interamericana para </w:t>
            </w:r>
            <w:r w:rsidR="00073A35">
              <w:rPr>
                <w:rFonts w:ascii="Cambria" w:hAnsi="Cambria"/>
                <w:bCs/>
                <w:sz w:val="20"/>
                <w:szCs w:val="20"/>
                <w:lang w:val="es-CO"/>
              </w:rPr>
              <w:t>Prevenir y Sancionar la Tortura</w:t>
            </w:r>
          </w:p>
        </w:tc>
      </w:tr>
      <w:tr w:rsidR="003239B8" w:rsidRPr="000429E3" w:rsidTr="008D2290">
        <w:trPr>
          <w:cantSplit/>
        </w:trPr>
        <w:tc>
          <w:tcPr>
            <w:tcW w:w="4680" w:type="dxa"/>
            <w:tcBorders>
              <w:top w:val="single" w:sz="6" w:space="0" w:color="auto"/>
              <w:bottom w:val="single" w:sz="6" w:space="0" w:color="auto"/>
            </w:tcBorders>
            <w:shd w:val="clear" w:color="auto" w:fill="386294"/>
            <w:vAlign w:val="center"/>
          </w:tcPr>
          <w:p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rsidR="003239B8" w:rsidRPr="00EE00E9" w:rsidRDefault="001B743B" w:rsidP="008D2290">
            <w:pPr>
              <w:rPr>
                <w:rFonts w:ascii="Cambria" w:hAnsi="Cambria"/>
                <w:bCs/>
                <w:sz w:val="20"/>
                <w:szCs w:val="20"/>
                <w:lang w:val="es-ES"/>
              </w:rPr>
            </w:pPr>
            <w:r w:rsidRPr="00C13064">
              <w:rPr>
                <w:rFonts w:asciiTheme="majorHAnsi" w:hAnsiTheme="majorHAnsi"/>
                <w:bCs/>
                <w:sz w:val="20"/>
                <w:szCs w:val="20"/>
                <w:lang w:val="es-CO"/>
              </w:rPr>
              <w:t>Sí, en los términos de la sección VI</w:t>
            </w:r>
          </w:p>
        </w:tc>
      </w:tr>
      <w:tr w:rsidR="003239B8" w:rsidRPr="000429E3" w:rsidTr="008D2290">
        <w:trPr>
          <w:cantSplit/>
        </w:trPr>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rsidR="003239B8" w:rsidRPr="00F7445A" w:rsidRDefault="00956651" w:rsidP="008D2290">
            <w:pPr>
              <w:rPr>
                <w:rFonts w:asciiTheme="majorHAnsi" w:hAnsiTheme="majorHAnsi"/>
                <w:bCs/>
                <w:sz w:val="20"/>
                <w:szCs w:val="20"/>
                <w:lang w:val="es-CO"/>
              </w:rPr>
            </w:pPr>
            <w:r w:rsidRPr="00F7445A">
              <w:rPr>
                <w:rFonts w:asciiTheme="majorHAnsi" w:hAnsiTheme="majorHAnsi"/>
                <w:bCs/>
                <w:sz w:val="20"/>
                <w:szCs w:val="20"/>
                <w:lang w:val="es-CO"/>
              </w:rPr>
              <w:t>Sí</w:t>
            </w:r>
            <w:r w:rsidR="004D2E36" w:rsidRPr="00F7445A">
              <w:rPr>
                <w:rFonts w:asciiTheme="majorHAnsi" w:hAnsiTheme="majorHAnsi"/>
                <w:bCs/>
                <w:sz w:val="20"/>
                <w:szCs w:val="20"/>
                <w:lang w:val="es-CO"/>
              </w:rPr>
              <w:t>, en los términos de la sección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4B040E" w:rsidRDefault="00956651" w:rsidP="005D0F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956651">
        <w:rPr>
          <w:rFonts w:ascii="Cambria" w:hAnsi="Cambria"/>
          <w:sz w:val="20"/>
          <w:szCs w:val="20"/>
          <w:lang w:val="es-CO"/>
        </w:rPr>
        <w:t xml:space="preserve">Los peticionarios alegan que </w:t>
      </w:r>
      <w:r>
        <w:rPr>
          <w:rFonts w:ascii="Cambria" w:hAnsi="Cambria"/>
          <w:sz w:val="20"/>
          <w:szCs w:val="20"/>
          <w:lang w:val="es-CO"/>
        </w:rPr>
        <w:t>los señores Daniel García Rodríguez</w:t>
      </w:r>
      <w:r w:rsidR="00D766EB">
        <w:rPr>
          <w:rFonts w:ascii="Cambria" w:hAnsi="Cambria"/>
          <w:sz w:val="20"/>
          <w:szCs w:val="20"/>
          <w:lang w:val="es-CO"/>
        </w:rPr>
        <w:t xml:space="preserve"> </w:t>
      </w:r>
      <w:r w:rsidR="00EF00D2">
        <w:rPr>
          <w:rFonts w:ascii="Cambria" w:hAnsi="Cambria"/>
          <w:sz w:val="20"/>
          <w:szCs w:val="20"/>
          <w:lang w:val="es-CO"/>
        </w:rPr>
        <w:t xml:space="preserve">y Reyes Alpizar Ortiz </w:t>
      </w:r>
      <w:r w:rsidR="00D766EB">
        <w:rPr>
          <w:rFonts w:ascii="Cambria" w:hAnsi="Cambria"/>
          <w:sz w:val="20"/>
          <w:szCs w:val="20"/>
          <w:lang w:val="es-CO"/>
        </w:rPr>
        <w:t>fueron detenidos arbitrariamente</w:t>
      </w:r>
      <w:r w:rsidR="00EF00D2">
        <w:rPr>
          <w:rFonts w:ascii="Cambria" w:hAnsi="Cambria"/>
          <w:sz w:val="20"/>
          <w:szCs w:val="20"/>
          <w:lang w:val="es-CO"/>
        </w:rPr>
        <w:t xml:space="preserve"> el 25 de febrero de 2002 y el 25 de octubre de 2002, respectivamente</w:t>
      </w:r>
      <w:r w:rsidR="00D766EB">
        <w:rPr>
          <w:rFonts w:ascii="Cambria" w:hAnsi="Cambria"/>
          <w:sz w:val="20"/>
          <w:szCs w:val="20"/>
          <w:lang w:val="es-CO"/>
        </w:rPr>
        <w:t xml:space="preserve">, y permanecen en </w:t>
      </w:r>
      <w:r>
        <w:rPr>
          <w:rFonts w:ascii="Cambria" w:hAnsi="Cambria"/>
          <w:sz w:val="20"/>
          <w:szCs w:val="20"/>
          <w:lang w:val="es-CO"/>
        </w:rPr>
        <w:t>detención preventiva</w:t>
      </w:r>
      <w:r w:rsidR="00D766EB">
        <w:rPr>
          <w:rFonts w:ascii="Cambria" w:hAnsi="Cambria"/>
          <w:sz w:val="20"/>
          <w:szCs w:val="20"/>
          <w:lang w:val="es-CO"/>
        </w:rPr>
        <w:t xml:space="preserve"> desde hace catorce</w:t>
      </w:r>
      <w:r w:rsidR="00F50ED3">
        <w:rPr>
          <w:rFonts w:ascii="Cambria" w:hAnsi="Cambria"/>
          <w:sz w:val="20"/>
          <w:szCs w:val="20"/>
          <w:lang w:val="es-CO"/>
        </w:rPr>
        <w:t xml:space="preserve"> años</w:t>
      </w:r>
      <w:r>
        <w:rPr>
          <w:rFonts w:ascii="Cambria" w:hAnsi="Cambria"/>
          <w:sz w:val="20"/>
          <w:szCs w:val="20"/>
          <w:lang w:val="es-CO"/>
        </w:rPr>
        <w:t>, en el marco de una investigaci</w:t>
      </w:r>
      <w:r w:rsidR="004B09CB">
        <w:rPr>
          <w:rFonts w:ascii="Cambria" w:hAnsi="Cambria"/>
          <w:sz w:val="20"/>
          <w:szCs w:val="20"/>
          <w:lang w:val="es-CO"/>
        </w:rPr>
        <w:t>ón que se les sigu</w:t>
      </w:r>
      <w:r w:rsidR="004B040E">
        <w:rPr>
          <w:rFonts w:ascii="Cambria" w:hAnsi="Cambria"/>
          <w:sz w:val="20"/>
          <w:szCs w:val="20"/>
          <w:lang w:val="es-CO"/>
        </w:rPr>
        <w:t>e como presuntos responsables de</w:t>
      </w:r>
      <w:r w:rsidR="00912E11">
        <w:rPr>
          <w:rFonts w:ascii="Cambria" w:hAnsi="Cambria"/>
          <w:sz w:val="20"/>
          <w:szCs w:val="20"/>
          <w:lang w:val="es-CO"/>
        </w:rPr>
        <w:t xml:space="preserve"> la muerte da la </w:t>
      </w:r>
      <w:r w:rsidR="00912E11" w:rsidRPr="00912E11">
        <w:rPr>
          <w:rFonts w:ascii="Cambria" w:hAnsi="Cambria"/>
          <w:sz w:val="20"/>
          <w:szCs w:val="20"/>
          <w:lang w:val="es-CO"/>
        </w:rPr>
        <w:t>regidora del municipio de Atizapán de Zaragoza</w:t>
      </w:r>
      <w:r w:rsidR="00912E11">
        <w:rPr>
          <w:rFonts w:ascii="Cambria" w:hAnsi="Cambria"/>
          <w:sz w:val="20"/>
          <w:szCs w:val="20"/>
          <w:lang w:val="es-CO"/>
        </w:rPr>
        <w:t>, ocurrida el 5 de septiembre de</w:t>
      </w:r>
      <w:r w:rsidR="005907F8">
        <w:rPr>
          <w:rFonts w:ascii="Cambria" w:hAnsi="Cambria"/>
          <w:sz w:val="20"/>
          <w:szCs w:val="20"/>
          <w:lang w:val="es-CO"/>
        </w:rPr>
        <w:t xml:space="preserve"> </w:t>
      </w:r>
      <w:r w:rsidR="00912E11">
        <w:rPr>
          <w:rFonts w:ascii="Cambria" w:hAnsi="Cambria"/>
          <w:sz w:val="20"/>
          <w:szCs w:val="20"/>
          <w:lang w:val="es-CO"/>
        </w:rPr>
        <w:t>2001</w:t>
      </w:r>
      <w:r w:rsidR="004B09CB">
        <w:rPr>
          <w:rFonts w:ascii="Cambria" w:hAnsi="Cambria"/>
          <w:sz w:val="20"/>
          <w:szCs w:val="20"/>
          <w:lang w:val="es-CO"/>
        </w:rPr>
        <w:t xml:space="preserve">. </w:t>
      </w:r>
      <w:r w:rsidR="007B0FE4">
        <w:rPr>
          <w:rFonts w:ascii="Cambria" w:hAnsi="Cambria"/>
          <w:sz w:val="20"/>
          <w:szCs w:val="20"/>
          <w:lang w:val="es-CO"/>
        </w:rPr>
        <w:t xml:space="preserve">Sostienen que el señor Alpizar Ortiz fue torturado al momento de su detención con el fin de firmar declaraciones inculpatorias. </w:t>
      </w:r>
      <w:r w:rsidR="005D0F0E">
        <w:rPr>
          <w:rFonts w:ascii="Cambria" w:hAnsi="Cambria"/>
          <w:sz w:val="20"/>
          <w:szCs w:val="20"/>
          <w:lang w:val="es-CO"/>
        </w:rPr>
        <w:t>Alegan</w:t>
      </w:r>
      <w:r w:rsidR="007B0FE4">
        <w:rPr>
          <w:rFonts w:ascii="Cambria" w:hAnsi="Cambria"/>
          <w:sz w:val="20"/>
          <w:szCs w:val="20"/>
          <w:lang w:val="es-CO"/>
        </w:rPr>
        <w:t xml:space="preserve"> igualmente</w:t>
      </w:r>
      <w:r w:rsidR="005D0F0E">
        <w:rPr>
          <w:rFonts w:ascii="Cambria" w:hAnsi="Cambria"/>
          <w:sz w:val="20"/>
          <w:szCs w:val="20"/>
          <w:lang w:val="es-CO"/>
        </w:rPr>
        <w:t xml:space="preserve"> que tanto el señor Alpizar Ortiz como García Rodriguez, han sido víctimas de tortura sicológica durante su detención preventiva. </w:t>
      </w:r>
      <w:r w:rsidR="007B0FE4">
        <w:rPr>
          <w:rFonts w:ascii="Cambria" w:hAnsi="Cambria"/>
          <w:sz w:val="20"/>
          <w:szCs w:val="20"/>
          <w:lang w:val="es-CO"/>
        </w:rPr>
        <w:t xml:space="preserve">Los peticionarios </w:t>
      </w:r>
      <w:r w:rsidR="004B040E">
        <w:rPr>
          <w:rFonts w:ascii="Cambria" w:hAnsi="Cambria"/>
          <w:sz w:val="20"/>
          <w:szCs w:val="20"/>
          <w:lang w:val="es-CO"/>
        </w:rPr>
        <w:t>reclaman que en el proceso penal que se sigue en su contra se han admitido pruebas ilícitas y, por once años, han citado a los únicos dos testigos de cargo</w:t>
      </w:r>
      <w:r w:rsidR="002342A6">
        <w:rPr>
          <w:rFonts w:ascii="Cambria" w:hAnsi="Cambria"/>
          <w:sz w:val="20"/>
          <w:szCs w:val="20"/>
          <w:lang w:val="es-CO"/>
        </w:rPr>
        <w:t xml:space="preserve"> qu</w:t>
      </w:r>
      <w:r w:rsidR="005753E5">
        <w:rPr>
          <w:rFonts w:ascii="Cambria" w:hAnsi="Cambria"/>
          <w:sz w:val="20"/>
          <w:szCs w:val="20"/>
          <w:lang w:val="es-CO"/>
        </w:rPr>
        <w:t>ienes</w:t>
      </w:r>
      <w:r w:rsidR="002342A6">
        <w:rPr>
          <w:rFonts w:ascii="Cambria" w:hAnsi="Cambria"/>
          <w:sz w:val="20"/>
          <w:szCs w:val="20"/>
          <w:lang w:val="es-CO"/>
        </w:rPr>
        <w:t xml:space="preserve"> aún no se han</w:t>
      </w:r>
      <w:r w:rsidR="00912E11">
        <w:rPr>
          <w:rFonts w:ascii="Cambria" w:hAnsi="Cambria"/>
          <w:sz w:val="20"/>
          <w:szCs w:val="20"/>
          <w:lang w:val="es-CO"/>
        </w:rPr>
        <w:t xml:space="preserve"> presentado.</w:t>
      </w:r>
      <w:r w:rsidR="004B040E">
        <w:rPr>
          <w:rFonts w:ascii="Cambria" w:hAnsi="Cambria"/>
          <w:sz w:val="20"/>
          <w:szCs w:val="20"/>
          <w:lang w:val="es-CO"/>
        </w:rPr>
        <w:t xml:space="preserve"> </w:t>
      </w:r>
      <w:r w:rsidR="004B5F33">
        <w:rPr>
          <w:rFonts w:ascii="Cambria" w:hAnsi="Cambria"/>
          <w:sz w:val="20"/>
          <w:szCs w:val="20"/>
          <w:lang w:val="es-CO"/>
        </w:rPr>
        <w:t>Igualmente señalan que la jueza de la causa ha emitido declaraciones en donde hace afirmaciones sobre la responsabilidad de los procesados</w:t>
      </w:r>
      <w:r w:rsidR="0096171A">
        <w:rPr>
          <w:rFonts w:ascii="Cambria" w:hAnsi="Cambria"/>
          <w:sz w:val="20"/>
          <w:szCs w:val="20"/>
          <w:lang w:val="es-CO"/>
        </w:rPr>
        <w:t>,</w:t>
      </w:r>
      <w:r w:rsidR="004B5F33">
        <w:rPr>
          <w:rFonts w:ascii="Cambria" w:hAnsi="Cambria"/>
          <w:sz w:val="20"/>
          <w:szCs w:val="20"/>
          <w:lang w:val="es-CO"/>
        </w:rPr>
        <w:t xml:space="preserve"> respecto de lo cual no constan pruebas en el proceso, vulnerando así el principio de inocencia.</w:t>
      </w:r>
    </w:p>
    <w:p w:rsidR="008D0515" w:rsidRDefault="00F642A1" w:rsidP="005D0F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6B1DFD">
        <w:rPr>
          <w:rFonts w:ascii="Cambria" w:hAnsi="Cambria"/>
          <w:sz w:val="20"/>
          <w:szCs w:val="20"/>
          <w:lang w:val="es-CO"/>
        </w:rPr>
        <w:t xml:space="preserve">Los peticionarios refieren que las </w:t>
      </w:r>
      <w:r w:rsidR="00C34A28">
        <w:rPr>
          <w:rFonts w:ascii="Cambria" w:hAnsi="Cambria"/>
          <w:sz w:val="20"/>
          <w:szCs w:val="20"/>
          <w:lang w:val="es-CO"/>
        </w:rPr>
        <w:t xml:space="preserve">presuntas </w:t>
      </w:r>
      <w:r w:rsidRPr="006B1DFD">
        <w:rPr>
          <w:rFonts w:ascii="Cambria" w:hAnsi="Cambria"/>
          <w:sz w:val="20"/>
          <w:szCs w:val="20"/>
          <w:lang w:val="es-CO"/>
        </w:rPr>
        <w:t xml:space="preserve">víctimas promovieron </w:t>
      </w:r>
      <w:r w:rsidR="00073A35">
        <w:rPr>
          <w:rFonts w:ascii="Cambria" w:hAnsi="Cambria"/>
          <w:sz w:val="20"/>
          <w:szCs w:val="20"/>
          <w:lang w:val="es-CO"/>
        </w:rPr>
        <w:t>recursos de</w:t>
      </w:r>
      <w:r w:rsidRPr="006B1DFD">
        <w:rPr>
          <w:rFonts w:ascii="Cambria" w:hAnsi="Cambria"/>
          <w:sz w:val="20"/>
          <w:szCs w:val="20"/>
          <w:lang w:val="es-CO"/>
        </w:rPr>
        <w:t xml:space="preserve"> amparo contra el auto formal de prisión</w:t>
      </w:r>
      <w:r w:rsidR="00073A35">
        <w:rPr>
          <w:rFonts w:ascii="Cambria" w:hAnsi="Cambria"/>
          <w:sz w:val="20"/>
          <w:szCs w:val="20"/>
          <w:lang w:val="es-CO"/>
        </w:rPr>
        <w:t>,</w:t>
      </w:r>
      <w:r w:rsidRPr="006B1DFD">
        <w:rPr>
          <w:rFonts w:ascii="Cambria" w:hAnsi="Cambria"/>
          <w:sz w:val="20"/>
          <w:szCs w:val="20"/>
          <w:lang w:val="es-CO"/>
        </w:rPr>
        <w:t xml:space="preserve"> los cuales fueron resueltos </w:t>
      </w:r>
      <w:r w:rsidR="00EF00D2" w:rsidRPr="006B1DFD">
        <w:rPr>
          <w:rFonts w:ascii="Cambria" w:hAnsi="Cambria"/>
          <w:sz w:val="20"/>
          <w:szCs w:val="20"/>
          <w:lang w:val="es-CO"/>
        </w:rPr>
        <w:t xml:space="preserve">el 26 de noviembre de 2006, </w:t>
      </w:r>
      <w:r w:rsidR="00D766EB" w:rsidRPr="006B1DFD">
        <w:rPr>
          <w:rFonts w:ascii="Cambria" w:hAnsi="Cambria"/>
          <w:sz w:val="20"/>
          <w:szCs w:val="20"/>
          <w:lang w:val="es-CO"/>
        </w:rPr>
        <w:t>cuatro años después, en el caso de</w:t>
      </w:r>
      <w:r w:rsidR="002D2FF4" w:rsidRPr="006B1DFD">
        <w:rPr>
          <w:rFonts w:ascii="Cambria" w:hAnsi="Cambria"/>
          <w:sz w:val="20"/>
          <w:szCs w:val="20"/>
          <w:lang w:val="es-CO"/>
        </w:rPr>
        <w:t>l señor</w:t>
      </w:r>
      <w:r w:rsidR="00D766EB" w:rsidRPr="006B1DFD">
        <w:rPr>
          <w:rFonts w:ascii="Cambria" w:hAnsi="Cambria"/>
          <w:sz w:val="20"/>
          <w:szCs w:val="20"/>
          <w:lang w:val="es-CO"/>
        </w:rPr>
        <w:t xml:space="preserve"> Alpizar Ortiz, y </w:t>
      </w:r>
      <w:r w:rsidR="00EF00D2" w:rsidRPr="006B1DFD">
        <w:rPr>
          <w:rFonts w:ascii="Cambria" w:hAnsi="Cambria"/>
          <w:sz w:val="20"/>
          <w:szCs w:val="20"/>
          <w:lang w:val="es-CO"/>
        </w:rPr>
        <w:t xml:space="preserve">el 23 de mayo de 2007, </w:t>
      </w:r>
      <w:r w:rsidR="00D766EB" w:rsidRPr="006B1DFD">
        <w:rPr>
          <w:rFonts w:ascii="Cambria" w:hAnsi="Cambria"/>
          <w:sz w:val="20"/>
          <w:szCs w:val="20"/>
          <w:lang w:val="es-CO"/>
        </w:rPr>
        <w:t>cinco años después, en el caso de</w:t>
      </w:r>
      <w:r w:rsidR="002D2FF4" w:rsidRPr="006B1DFD">
        <w:rPr>
          <w:rFonts w:ascii="Cambria" w:hAnsi="Cambria"/>
          <w:sz w:val="20"/>
          <w:szCs w:val="20"/>
          <w:lang w:val="es-CO"/>
        </w:rPr>
        <w:t>l señor</w:t>
      </w:r>
      <w:r w:rsidR="00D766EB" w:rsidRPr="006B1DFD">
        <w:rPr>
          <w:rFonts w:ascii="Cambria" w:hAnsi="Cambria"/>
          <w:sz w:val="20"/>
          <w:szCs w:val="20"/>
          <w:lang w:val="es-CO"/>
        </w:rPr>
        <w:t xml:space="preserve"> García Rodr</w:t>
      </w:r>
      <w:r w:rsidR="004B040E" w:rsidRPr="006B1DFD">
        <w:rPr>
          <w:rFonts w:ascii="Cambria" w:hAnsi="Cambria"/>
          <w:sz w:val="20"/>
          <w:szCs w:val="20"/>
          <w:lang w:val="es-CO"/>
        </w:rPr>
        <w:t xml:space="preserve">íguez, </w:t>
      </w:r>
      <w:r w:rsidR="00D766EB" w:rsidRPr="006B1DFD">
        <w:rPr>
          <w:rFonts w:ascii="Cambria" w:hAnsi="Cambria"/>
          <w:sz w:val="20"/>
          <w:szCs w:val="20"/>
          <w:lang w:val="es-CO"/>
        </w:rPr>
        <w:t>en sentido favorable respecto de algunos delitos imputados, pero confirma</w:t>
      </w:r>
      <w:r w:rsidR="004B040E" w:rsidRPr="006B1DFD">
        <w:rPr>
          <w:rFonts w:ascii="Cambria" w:hAnsi="Cambria"/>
          <w:sz w:val="20"/>
          <w:szCs w:val="20"/>
          <w:lang w:val="es-CO"/>
        </w:rPr>
        <w:t>n</w:t>
      </w:r>
      <w:r w:rsidR="00D766EB" w:rsidRPr="006B1DFD">
        <w:rPr>
          <w:rFonts w:ascii="Cambria" w:hAnsi="Cambria"/>
          <w:sz w:val="20"/>
          <w:szCs w:val="20"/>
          <w:lang w:val="es-CO"/>
        </w:rPr>
        <w:t>do</w:t>
      </w:r>
      <w:r w:rsidR="00EF00D2" w:rsidRPr="006B1DFD">
        <w:rPr>
          <w:rFonts w:ascii="Cambria" w:hAnsi="Cambria"/>
          <w:sz w:val="20"/>
          <w:szCs w:val="20"/>
          <w:lang w:val="es-CO"/>
        </w:rPr>
        <w:t xml:space="preserve"> el auto de prisión</w:t>
      </w:r>
      <w:r w:rsidR="00D766EB" w:rsidRPr="006B1DFD">
        <w:rPr>
          <w:rFonts w:ascii="Cambria" w:hAnsi="Cambria"/>
          <w:sz w:val="20"/>
          <w:szCs w:val="20"/>
          <w:lang w:val="es-CO"/>
        </w:rPr>
        <w:t xml:space="preserve"> </w:t>
      </w:r>
      <w:r w:rsidR="00D766EB" w:rsidRPr="00170491">
        <w:rPr>
          <w:rFonts w:ascii="Cambria" w:hAnsi="Cambria"/>
          <w:sz w:val="20"/>
          <w:szCs w:val="20"/>
          <w:lang w:val="es-CO"/>
        </w:rPr>
        <w:t>respecto del delito de homicidio.</w:t>
      </w:r>
      <w:r w:rsidR="006B1DFD" w:rsidRPr="00170491">
        <w:rPr>
          <w:rFonts w:ascii="Cambria" w:hAnsi="Cambria"/>
          <w:sz w:val="20"/>
          <w:szCs w:val="20"/>
          <w:lang w:val="es-CO"/>
        </w:rPr>
        <w:t xml:space="preserve"> </w:t>
      </w:r>
      <w:r w:rsidR="00EF00D2" w:rsidRPr="00170491">
        <w:rPr>
          <w:rFonts w:ascii="Cambria" w:hAnsi="Cambria"/>
          <w:sz w:val="20"/>
          <w:szCs w:val="20"/>
          <w:lang w:val="es-CO"/>
        </w:rPr>
        <w:t>Igual</w:t>
      </w:r>
      <w:r w:rsidR="00002E7E" w:rsidRPr="00170491">
        <w:rPr>
          <w:rFonts w:ascii="Cambria" w:hAnsi="Cambria"/>
          <w:sz w:val="20"/>
          <w:szCs w:val="20"/>
          <w:lang w:val="es-CO"/>
        </w:rPr>
        <w:t>mente</w:t>
      </w:r>
      <w:r w:rsidR="009B6762">
        <w:rPr>
          <w:rFonts w:ascii="Cambria" w:hAnsi="Cambria"/>
          <w:sz w:val="20"/>
          <w:szCs w:val="20"/>
          <w:lang w:val="es-CO"/>
        </w:rPr>
        <w:t xml:space="preserve"> señalan que</w:t>
      </w:r>
      <w:r w:rsidR="00002E7E" w:rsidRPr="00170491">
        <w:rPr>
          <w:rFonts w:ascii="Cambria" w:hAnsi="Cambria"/>
          <w:sz w:val="20"/>
          <w:szCs w:val="20"/>
          <w:lang w:val="es-CO"/>
        </w:rPr>
        <w:t>, el 16 de noviembre de 201</w:t>
      </w:r>
      <w:r w:rsidR="00EF00D2" w:rsidRPr="00170491">
        <w:rPr>
          <w:rFonts w:ascii="Cambria" w:hAnsi="Cambria"/>
          <w:sz w:val="20"/>
          <w:szCs w:val="20"/>
          <w:lang w:val="es-CO"/>
        </w:rPr>
        <w:t>1 promovieron un incidente ante el juez de la causa solicitando un</w:t>
      </w:r>
      <w:r w:rsidR="00EF00D2" w:rsidRPr="006B1DFD">
        <w:rPr>
          <w:rFonts w:ascii="Cambria" w:hAnsi="Cambria"/>
          <w:sz w:val="20"/>
          <w:szCs w:val="20"/>
          <w:lang w:val="es-CO"/>
        </w:rPr>
        <w:t xml:space="preserve"> control difuso de convencionalidad ex oficio para revisar la excesiva prolongación de la detención preventiva, el cual fue resuelto negativamente el 24 de noviembre de 2011, indicando que los tribunales locales no tenían competencia para resolver ese tipo de controversias. </w:t>
      </w:r>
      <w:r w:rsidR="009B6762">
        <w:rPr>
          <w:rFonts w:ascii="Cambria" w:hAnsi="Cambria"/>
          <w:sz w:val="20"/>
          <w:szCs w:val="20"/>
          <w:lang w:val="es-CO"/>
        </w:rPr>
        <w:t>Los peticionarios indican que c</w:t>
      </w:r>
      <w:r w:rsidR="00EF00D2" w:rsidRPr="006B1DFD">
        <w:rPr>
          <w:rFonts w:ascii="Cambria" w:hAnsi="Cambria"/>
          <w:sz w:val="20"/>
          <w:szCs w:val="20"/>
          <w:lang w:val="es-CO"/>
        </w:rPr>
        <w:t>ontra esta decisión promovieron un recurso de amparo</w:t>
      </w:r>
      <w:r w:rsidR="008D0515">
        <w:rPr>
          <w:rFonts w:ascii="Cambria" w:hAnsi="Cambria"/>
          <w:sz w:val="20"/>
          <w:szCs w:val="20"/>
          <w:lang w:val="es-CO"/>
        </w:rPr>
        <w:t xml:space="preserve"> que </w:t>
      </w:r>
      <w:r w:rsidR="00FD6D53" w:rsidRPr="00F7445A">
        <w:rPr>
          <w:rFonts w:ascii="Cambria" w:hAnsi="Cambria"/>
          <w:sz w:val="20"/>
          <w:szCs w:val="20"/>
          <w:lang w:val="es-CO"/>
        </w:rPr>
        <w:t>alegan</w:t>
      </w:r>
      <w:r w:rsidR="00EA0B68" w:rsidRPr="00F7445A">
        <w:rPr>
          <w:rFonts w:ascii="Cambria" w:hAnsi="Cambria"/>
          <w:sz w:val="20"/>
          <w:szCs w:val="20"/>
          <w:lang w:val="es-CO"/>
        </w:rPr>
        <w:t xml:space="preserve"> </w:t>
      </w:r>
      <w:r w:rsidR="00EF00D2" w:rsidRPr="00F7445A">
        <w:rPr>
          <w:rFonts w:ascii="Cambria" w:hAnsi="Cambria"/>
          <w:sz w:val="20"/>
          <w:szCs w:val="20"/>
          <w:lang w:val="es-CO"/>
        </w:rPr>
        <w:t>fue dese</w:t>
      </w:r>
      <w:r w:rsidR="00EA0B68" w:rsidRPr="00F7445A">
        <w:rPr>
          <w:rFonts w:ascii="Cambria" w:hAnsi="Cambria"/>
          <w:sz w:val="20"/>
          <w:szCs w:val="20"/>
          <w:lang w:val="es-CO"/>
        </w:rPr>
        <w:t>stimado</w:t>
      </w:r>
      <w:r w:rsidR="00EF00D2" w:rsidRPr="00F7445A">
        <w:rPr>
          <w:rFonts w:ascii="Cambria" w:hAnsi="Cambria"/>
          <w:sz w:val="20"/>
          <w:szCs w:val="20"/>
          <w:lang w:val="es-CO"/>
        </w:rPr>
        <w:t xml:space="preserve"> por extemporaneidad</w:t>
      </w:r>
      <w:r w:rsidR="00EF00D2" w:rsidRPr="00FD6D53">
        <w:rPr>
          <w:rFonts w:ascii="Cambria" w:hAnsi="Cambria"/>
          <w:sz w:val="20"/>
          <w:szCs w:val="20"/>
          <w:lang w:val="es-CO"/>
        </w:rPr>
        <w:t>.</w:t>
      </w:r>
      <w:r w:rsidR="008D0515">
        <w:rPr>
          <w:rFonts w:ascii="Cambria" w:hAnsi="Cambria"/>
          <w:sz w:val="20"/>
          <w:szCs w:val="20"/>
          <w:lang w:val="es-CO"/>
        </w:rPr>
        <w:t xml:space="preserve"> </w:t>
      </w:r>
    </w:p>
    <w:p w:rsidR="00A53CD9" w:rsidRPr="006B1DFD" w:rsidRDefault="008D0515" w:rsidP="005D0F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 xml:space="preserve">En el año 2014, el señor Alpizar Ortiz promovió nuevamente un amparo contra el auto formal de prisión, reclamando el control de convencionalidad. El recurso fue resuelto en forma favorable el 15 de julio de 2014, no obstante los peticionarios alegan que si bien se emitió un nuevo auto de prisión, no se cumplió con el control solicitado. Finalmente, el 12 de abril de 2015, el señor García Rodríguez presentó igualmente un recurso de amparo contra el auto formal de prisión, el cual a la fecha de la última comunicación se encontraba aún en curso. </w:t>
      </w:r>
    </w:p>
    <w:p w:rsidR="001D6E8F" w:rsidRDefault="001D6E8F" w:rsidP="005D0F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lastRenderedPageBreak/>
        <w:t xml:space="preserve">En relación con la admisión de pruebas ilícitas, </w:t>
      </w:r>
      <w:r w:rsidR="00F62318">
        <w:rPr>
          <w:rFonts w:ascii="Cambria" w:hAnsi="Cambria"/>
          <w:sz w:val="20"/>
          <w:szCs w:val="20"/>
          <w:lang w:val="es-CO"/>
        </w:rPr>
        <w:t>los peticionarios</w:t>
      </w:r>
      <w:r w:rsidR="009B6762">
        <w:rPr>
          <w:rFonts w:ascii="Cambria" w:hAnsi="Cambria"/>
          <w:sz w:val="20"/>
          <w:szCs w:val="20"/>
          <w:lang w:val="es-CO"/>
        </w:rPr>
        <w:t xml:space="preserve"> indican que</w:t>
      </w:r>
      <w:r w:rsidR="00F62318">
        <w:rPr>
          <w:rFonts w:ascii="Cambria" w:hAnsi="Cambria"/>
          <w:sz w:val="20"/>
          <w:szCs w:val="20"/>
          <w:lang w:val="es-CO"/>
        </w:rPr>
        <w:t xml:space="preserve"> presentaron el 14 de septiembre de 2012 una solicitud al juez para realizar un control difuso de convencionalidad</w:t>
      </w:r>
      <w:r w:rsidR="00002E7E">
        <w:rPr>
          <w:rFonts w:ascii="Cambria" w:hAnsi="Cambria"/>
          <w:sz w:val="20"/>
          <w:szCs w:val="20"/>
          <w:lang w:val="es-CO"/>
        </w:rPr>
        <w:t xml:space="preserve">, la cual fue resuelta negativamente </w:t>
      </w:r>
      <w:r w:rsidR="00671B09">
        <w:rPr>
          <w:rFonts w:ascii="Cambria" w:hAnsi="Cambria"/>
          <w:sz w:val="20"/>
          <w:szCs w:val="20"/>
          <w:lang w:val="es-CO"/>
        </w:rPr>
        <w:t xml:space="preserve">señalando </w:t>
      </w:r>
      <w:r w:rsidR="00002E7E">
        <w:rPr>
          <w:rFonts w:ascii="Cambria" w:hAnsi="Cambria"/>
          <w:sz w:val="20"/>
          <w:szCs w:val="20"/>
          <w:lang w:val="es-CO"/>
        </w:rPr>
        <w:t xml:space="preserve">que dicho control es de competencia exclusiva de los tribunales federales. </w:t>
      </w:r>
      <w:r w:rsidR="00671B09">
        <w:rPr>
          <w:rFonts w:ascii="Cambria" w:hAnsi="Cambria"/>
          <w:sz w:val="20"/>
          <w:szCs w:val="20"/>
          <w:lang w:val="es-CO"/>
        </w:rPr>
        <w:t>Sostienen</w:t>
      </w:r>
      <w:r w:rsidR="009B6762">
        <w:rPr>
          <w:rFonts w:ascii="Cambria" w:hAnsi="Cambria"/>
          <w:sz w:val="20"/>
          <w:szCs w:val="20"/>
          <w:lang w:val="es-CO"/>
        </w:rPr>
        <w:t xml:space="preserve"> que c</w:t>
      </w:r>
      <w:r w:rsidR="00002E7E">
        <w:rPr>
          <w:rFonts w:ascii="Cambria" w:hAnsi="Cambria"/>
          <w:sz w:val="20"/>
          <w:szCs w:val="20"/>
          <w:lang w:val="es-CO"/>
        </w:rPr>
        <w:t xml:space="preserve">ontra esta </w:t>
      </w:r>
      <w:r w:rsidR="00EA0B68">
        <w:rPr>
          <w:rFonts w:ascii="Cambria" w:hAnsi="Cambria"/>
          <w:sz w:val="20"/>
          <w:szCs w:val="20"/>
          <w:lang w:val="es-CO"/>
        </w:rPr>
        <w:t>decisión</w:t>
      </w:r>
      <w:r w:rsidR="00002E7E">
        <w:rPr>
          <w:rFonts w:ascii="Cambria" w:hAnsi="Cambria"/>
          <w:sz w:val="20"/>
          <w:szCs w:val="20"/>
          <w:lang w:val="es-CO"/>
        </w:rPr>
        <w:t>, el 28 de septiembre de 2012, presentaron un recurso de amparo que fue negado por cuanto la aleg</w:t>
      </w:r>
      <w:r w:rsidR="00170491">
        <w:rPr>
          <w:rFonts w:ascii="Cambria" w:hAnsi="Cambria"/>
          <w:sz w:val="20"/>
          <w:szCs w:val="20"/>
          <w:lang w:val="es-CO"/>
        </w:rPr>
        <w:t>ada violación no era considerada</w:t>
      </w:r>
      <w:r w:rsidR="00F62858">
        <w:rPr>
          <w:rFonts w:ascii="Cambria" w:hAnsi="Cambria"/>
          <w:sz w:val="20"/>
          <w:szCs w:val="20"/>
          <w:lang w:val="es-CO"/>
        </w:rPr>
        <w:t xml:space="preserve"> un</w:t>
      </w:r>
      <w:r w:rsidR="00002E7E">
        <w:rPr>
          <w:rFonts w:ascii="Cambria" w:hAnsi="Cambria"/>
          <w:sz w:val="20"/>
          <w:szCs w:val="20"/>
          <w:lang w:val="es-CO"/>
        </w:rPr>
        <w:t xml:space="preserve"> acto de imposible reparación, en tanto podría aun emitirse una sentencia favorable y, en caso contrario, </w:t>
      </w:r>
      <w:r w:rsidR="00F62858">
        <w:rPr>
          <w:rFonts w:ascii="Cambria" w:hAnsi="Cambria"/>
          <w:sz w:val="20"/>
          <w:szCs w:val="20"/>
          <w:lang w:val="es-CO"/>
        </w:rPr>
        <w:t xml:space="preserve">se </w:t>
      </w:r>
      <w:r w:rsidR="00002E7E">
        <w:rPr>
          <w:rFonts w:ascii="Cambria" w:hAnsi="Cambria"/>
          <w:sz w:val="20"/>
          <w:szCs w:val="20"/>
          <w:lang w:val="es-CO"/>
        </w:rPr>
        <w:t>podría acudir al recurso de amparo.</w:t>
      </w:r>
      <w:r w:rsidR="009B6762">
        <w:rPr>
          <w:rFonts w:ascii="Cambria" w:hAnsi="Cambria"/>
          <w:sz w:val="20"/>
          <w:szCs w:val="20"/>
          <w:lang w:val="es-CO"/>
        </w:rPr>
        <w:t xml:space="preserve"> Los peticionarios refieren que c</w:t>
      </w:r>
      <w:r w:rsidR="00002E7E">
        <w:rPr>
          <w:rFonts w:ascii="Cambria" w:hAnsi="Cambria"/>
          <w:sz w:val="20"/>
          <w:szCs w:val="20"/>
          <w:lang w:val="es-CO"/>
        </w:rPr>
        <w:t>ontra esta decisión promovieron un recurso de revisi</w:t>
      </w:r>
      <w:r w:rsidR="00EA0B68">
        <w:rPr>
          <w:rFonts w:ascii="Cambria" w:hAnsi="Cambria"/>
          <w:sz w:val="20"/>
          <w:szCs w:val="20"/>
          <w:lang w:val="es-CO"/>
        </w:rPr>
        <w:t>ón que confirmó</w:t>
      </w:r>
      <w:r w:rsidR="00002E7E">
        <w:rPr>
          <w:rFonts w:ascii="Cambria" w:hAnsi="Cambria"/>
          <w:sz w:val="20"/>
          <w:szCs w:val="20"/>
          <w:lang w:val="es-CO"/>
        </w:rPr>
        <w:t xml:space="preserve"> el fallo</w:t>
      </w:r>
      <w:r w:rsidR="00EA0B68">
        <w:rPr>
          <w:rFonts w:ascii="Cambria" w:hAnsi="Cambria"/>
          <w:sz w:val="20"/>
          <w:szCs w:val="20"/>
          <w:lang w:val="es-CO"/>
        </w:rPr>
        <w:t>,</w:t>
      </w:r>
      <w:r w:rsidR="00002E7E">
        <w:rPr>
          <w:rFonts w:ascii="Cambria" w:hAnsi="Cambria"/>
          <w:sz w:val="20"/>
          <w:szCs w:val="20"/>
          <w:lang w:val="es-CO"/>
        </w:rPr>
        <w:t xml:space="preserve"> indicando que la juez</w:t>
      </w:r>
      <w:r w:rsidR="000F2320">
        <w:rPr>
          <w:rFonts w:ascii="Cambria" w:hAnsi="Cambria"/>
          <w:sz w:val="20"/>
          <w:szCs w:val="20"/>
          <w:lang w:val="es-CO"/>
        </w:rPr>
        <w:t>a</w:t>
      </w:r>
      <w:r w:rsidR="00002E7E">
        <w:rPr>
          <w:rFonts w:ascii="Cambria" w:hAnsi="Cambria"/>
          <w:sz w:val="20"/>
          <w:szCs w:val="20"/>
          <w:lang w:val="es-CO"/>
        </w:rPr>
        <w:t xml:space="preserve"> no </w:t>
      </w:r>
      <w:r w:rsidR="00EA0B68">
        <w:rPr>
          <w:rFonts w:ascii="Cambria" w:hAnsi="Cambria"/>
          <w:sz w:val="20"/>
          <w:szCs w:val="20"/>
          <w:lang w:val="es-CO"/>
        </w:rPr>
        <w:t>está</w:t>
      </w:r>
      <w:r w:rsidR="00002E7E">
        <w:rPr>
          <w:rFonts w:ascii="Cambria" w:hAnsi="Cambria"/>
          <w:sz w:val="20"/>
          <w:szCs w:val="20"/>
          <w:lang w:val="es-CO"/>
        </w:rPr>
        <w:t xml:space="preserve"> obligada a acudir a una norma extranjera para analizar los derechos humanos que se estiman vulnerados</w:t>
      </w:r>
      <w:r w:rsidR="00EA0B68">
        <w:rPr>
          <w:rFonts w:ascii="Cambria" w:hAnsi="Cambria"/>
          <w:sz w:val="20"/>
          <w:szCs w:val="20"/>
          <w:lang w:val="es-CO"/>
        </w:rPr>
        <w:t>,</w:t>
      </w:r>
      <w:r w:rsidR="00002E7E">
        <w:rPr>
          <w:rFonts w:ascii="Cambria" w:hAnsi="Cambria"/>
          <w:sz w:val="20"/>
          <w:szCs w:val="20"/>
          <w:lang w:val="es-CO"/>
        </w:rPr>
        <w:t xml:space="preserve"> al ser suficientes las previsiones constitucionales. </w:t>
      </w:r>
    </w:p>
    <w:p w:rsidR="005D0F0E" w:rsidRDefault="002342A6" w:rsidP="005D0F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Respecto de la falta de pruebas de cargo, los peticionarios alegan que no existen en el sistema inquisitivo los recursos judiciales que existen en el sistema acusatorio para cuestion</w:t>
      </w:r>
      <w:r w:rsidR="00BB0B28">
        <w:rPr>
          <w:rFonts w:ascii="Cambria" w:hAnsi="Cambria"/>
          <w:sz w:val="20"/>
          <w:szCs w:val="20"/>
          <w:lang w:val="es-CO"/>
        </w:rPr>
        <w:t>ar lo relativo a la inefectividad de las</w:t>
      </w:r>
      <w:r>
        <w:rPr>
          <w:rFonts w:ascii="Cambria" w:hAnsi="Cambria"/>
          <w:sz w:val="20"/>
          <w:szCs w:val="20"/>
          <w:lang w:val="es-CO"/>
        </w:rPr>
        <w:t xml:space="preserve"> citaciones. Indican que solicitaron ante el juez de conocimiento un control de convencionalidad para que, en virtud del principio pro </w:t>
      </w:r>
      <w:r w:rsidR="00170491">
        <w:rPr>
          <w:rFonts w:ascii="Cambria" w:hAnsi="Cambria"/>
          <w:sz w:val="20"/>
          <w:szCs w:val="20"/>
          <w:lang w:val="es-CO"/>
        </w:rPr>
        <w:t xml:space="preserve">persona, se </w:t>
      </w:r>
      <w:r>
        <w:rPr>
          <w:rFonts w:ascii="Cambria" w:hAnsi="Cambria"/>
          <w:sz w:val="20"/>
          <w:szCs w:val="20"/>
          <w:lang w:val="es-CO"/>
        </w:rPr>
        <w:t xml:space="preserve">aplicaran las normas más favorables. </w:t>
      </w:r>
      <w:r w:rsidR="00964891">
        <w:rPr>
          <w:rFonts w:ascii="Cambria" w:hAnsi="Cambria"/>
          <w:sz w:val="20"/>
          <w:szCs w:val="20"/>
          <w:lang w:val="es-CO"/>
        </w:rPr>
        <w:t>Indican que e</w:t>
      </w:r>
      <w:r>
        <w:rPr>
          <w:rFonts w:ascii="Cambria" w:hAnsi="Cambria"/>
          <w:sz w:val="20"/>
          <w:szCs w:val="20"/>
          <w:lang w:val="es-CO"/>
        </w:rPr>
        <w:t xml:space="preserve">sta solicitud fue negada el 15 de febrero de 2013 alegando el principio de legalidad. </w:t>
      </w:r>
      <w:r w:rsidR="00E46AA1">
        <w:rPr>
          <w:rFonts w:ascii="Cambria" w:hAnsi="Cambria"/>
          <w:sz w:val="20"/>
          <w:szCs w:val="20"/>
          <w:lang w:val="es-CO"/>
        </w:rPr>
        <w:t>Los peticionarios señalan qu</w:t>
      </w:r>
      <w:r w:rsidR="00964891">
        <w:rPr>
          <w:rFonts w:ascii="Cambria" w:hAnsi="Cambria"/>
          <w:sz w:val="20"/>
          <w:szCs w:val="20"/>
          <w:lang w:val="es-CO"/>
        </w:rPr>
        <w:t>e c</w:t>
      </w:r>
      <w:r>
        <w:rPr>
          <w:rFonts w:ascii="Cambria" w:hAnsi="Cambria"/>
          <w:sz w:val="20"/>
          <w:szCs w:val="20"/>
          <w:lang w:val="es-CO"/>
        </w:rPr>
        <w:t xml:space="preserve">ontra esta decisión se promovió un recurso de amparo que en mayo de 2014 </w:t>
      </w:r>
      <w:r w:rsidRPr="00F7445A">
        <w:rPr>
          <w:rFonts w:ascii="Cambria" w:hAnsi="Cambria"/>
          <w:sz w:val="20"/>
          <w:szCs w:val="20"/>
          <w:lang w:val="es-CO"/>
        </w:rPr>
        <w:t>fue sobreseído</w:t>
      </w:r>
      <w:r w:rsidRPr="00205A94">
        <w:rPr>
          <w:rFonts w:ascii="Cambria" w:hAnsi="Cambria"/>
          <w:sz w:val="20"/>
          <w:szCs w:val="20"/>
          <w:lang w:val="es-CO"/>
        </w:rPr>
        <w:t>.</w:t>
      </w:r>
      <w:r>
        <w:rPr>
          <w:rFonts w:ascii="Cambria" w:hAnsi="Cambria"/>
          <w:sz w:val="20"/>
          <w:szCs w:val="20"/>
          <w:lang w:val="es-CO"/>
        </w:rPr>
        <w:t xml:space="preserve"> </w:t>
      </w:r>
    </w:p>
    <w:p w:rsidR="00A53CD9" w:rsidRPr="00073A35" w:rsidRDefault="004B09CB" w:rsidP="00073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 xml:space="preserve">Igualmente </w:t>
      </w:r>
      <w:r w:rsidR="005D0F0E">
        <w:rPr>
          <w:rFonts w:ascii="Cambria" w:hAnsi="Cambria"/>
          <w:sz w:val="20"/>
          <w:szCs w:val="20"/>
          <w:lang w:val="es-CO"/>
        </w:rPr>
        <w:t>señalan los peticionarios</w:t>
      </w:r>
      <w:r>
        <w:rPr>
          <w:rFonts w:ascii="Cambria" w:hAnsi="Cambria"/>
          <w:sz w:val="20"/>
          <w:szCs w:val="20"/>
          <w:lang w:val="es-CO"/>
        </w:rPr>
        <w:t xml:space="preserve"> que durante el tiempo que estuvo bajo medida de arraigo, el señor Alpizar Ortiz fue víctima de actos de tortura física</w:t>
      </w:r>
      <w:r w:rsidR="00F50ED3">
        <w:rPr>
          <w:rFonts w:ascii="Cambria" w:hAnsi="Cambria"/>
          <w:sz w:val="20"/>
          <w:szCs w:val="20"/>
          <w:lang w:val="es-CO"/>
        </w:rPr>
        <w:t xml:space="preserve"> y sicológica</w:t>
      </w:r>
      <w:r>
        <w:rPr>
          <w:rFonts w:ascii="Cambria" w:hAnsi="Cambria"/>
          <w:sz w:val="20"/>
          <w:szCs w:val="20"/>
          <w:lang w:val="es-CO"/>
        </w:rPr>
        <w:t xml:space="preserve"> por parte de policías judiciales adscritos a la Procuraduría </w:t>
      </w:r>
      <w:r w:rsidR="00170491">
        <w:rPr>
          <w:rFonts w:ascii="Cambria" w:hAnsi="Cambria"/>
          <w:sz w:val="20"/>
          <w:szCs w:val="20"/>
          <w:lang w:val="es-CO"/>
        </w:rPr>
        <w:t xml:space="preserve">General </w:t>
      </w:r>
      <w:r>
        <w:rPr>
          <w:rFonts w:ascii="Cambria" w:hAnsi="Cambria"/>
          <w:sz w:val="20"/>
          <w:szCs w:val="20"/>
          <w:lang w:val="es-CO"/>
        </w:rPr>
        <w:t>de Justicia</w:t>
      </w:r>
      <w:r w:rsidR="00F50ED3">
        <w:rPr>
          <w:rFonts w:ascii="Cambria" w:hAnsi="Cambria"/>
          <w:sz w:val="20"/>
          <w:szCs w:val="20"/>
          <w:lang w:val="es-CO"/>
        </w:rPr>
        <w:t xml:space="preserve"> del Estado de México</w:t>
      </w:r>
      <w:r>
        <w:rPr>
          <w:rFonts w:ascii="Cambria" w:hAnsi="Cambria"/>
          <w:sz w:val="20"/>
          <w:szCs w:val="20"/>
          <w:lang w:val="es-CO"/>
        </w:rPr>
        <w:t>, mediante los cuales le hicieron firmar tres declaraciones incriminatorias</w:t>
      </w:r>
      <w:r w:rsidR="002D2FF4">
        <w:rPr>
          <w:rFonts w:ascii="Cambria" w:hAnsi="Cambria"/>
          <w:sz w:val="20"/>
          <w:szCs w:val="20"/>
          <w:lang w:val="es-CO"/>
        </w:rPr>
        <w:t>, imprimir su huella</w:t>
      </w:r>
      <w:r>
        <w:rPr>
          <w:rFonts w:ascii="Cambria" w:hAnsi="Cambria"/>
          <w:sz w:val="20"/>
          <w:szCs w:val="20"/>
          <w:lang w:val="es-CO"/>
        </w:rPr>
        <w:t xml:space="preserve"> y leer su contenido ante cámaras de video. </w:t>
      </w:r>
      <w:r w:rsidR="00217E92" w:rsidRPr="007E4707">
        <w:rPr>
          <w:rFonts w:ascii="Cambria" w:hAnsi="Cambria"/>
          <w:sz w:val="20"/>
          <w:szCs w:val="20"/>
          <w:lang w:val="es-CO"/>
        </w:rPr>
        <w:t>Los peticionarios reclaman igualmente que durante años el Estado ha sido renuente en permitirle al señor Alpizar Ortiz la práctica de un examen pericial que le permita documentar los actos de tortura, que cumpla con los estándares del Protocolo de Estambul</w:t>
      </w:r>
      <w:r w:rsidR="00220411">
        <w:rPr>
          <w:rFonts w:ascii="Cambria" w:hAnsi="Cambria"/>
          <w:sz w:val="20"/>
          <w:szCs w:val="20"/>
          <w:lang w:val="es-CO"/>
        </w:rPr>
        <w:t>.</w:t>
      </w:r>
      <w:r w:rsidR="00073A35" w:rsidRPr="00073A35">
        <w:rPr>
          <w:rFonts w:ascii="Cambria" w:hAnsi="Cambria"/>
          <w:sz w:val="20"/>
          <w:szCs w:val="20"/>
          <w:lang w:val="es-CO"/>
        </w:rPr>
        <w:t xml:space="preserve"> </w:t>
      </w:r>
      <w:r w:rsidR="00073A35">
        <w:rPr>
          <w:rFonts w:ascii="Cambria" w:hAnsi="Cambria"/>
          <w:sz w:val="20"/>
          <w:szCs w:val="20"/>
          <w:lang w:val="es-CO"/>
        </w:rPr>
        <w:t xml:space="preserve">Afirman que, en múltiples ocasiones, el señor Alpizar Ortiz ha elevado esta solicitud, no sólo en el marco de la causa penal, sino mediante quejas presentadas ante la Comisión Nacional de Derechos Humanos, la </w:t>
      </w:r>
      <w:r w:rsidR="00073A35" w:rsidRPr="00F62318">
        <w:rPr>
          <w:rFonts w:ascii="Cambria" w:hAnsi="Cambria"/>
          <w:sz w:val="20"/>
          <w:szCs w:val="20"/>
          <w:lang w:val="es-CO"/>
        </w:rPr>
        <w:t>Comisión de Derechos Humanos del Estado de México</w:t>
      </w:r>
      <w:r w:rsidR="00073A35">
        <w:rPr>
          <w:rFonts w:ascii="Cambria" w:hAnsi="Cambria"/>
          <w:sz w:val="20"/>
          <w:szCs w:val="20"/>
          <w:lang w:val="es-CO"/>
        </w:rPr>
        <w:t>, y la Procuraduría General de Justicia del Estado de México</w:t>
      </w:r>
      <w:r w:rsidR="00073A35" w:rsidRPr="00F62318">
        <w:rPr>
          <w:rFonts w:ascii="Cambria" w:hAnsi="Cambria"/>
          <w:sz w:val="20"/>
          <w:szCs w:val="20"/>
          <w:lang w:val="es-CO"/>
        </w:rPr>
        <w:t>.</w:t>
      </w:r>
      <w:r w:rsidR="00073A35">
        <w:rPr>
          <w:rFonts w:ascii="Cambria" w:hAnsi="Cambria"/>
          <w:sz w:val="20"/>
          <w:szCs w:val="20"/>
          <w:lang w:val="es-CO"/>
        </w:rPr>
        <w:t xml:space="preserve"> Señala que, si  bien se le han practicado algunos exámenes, ninguno cumple con los estándares del Protocolo de Estambul. De las últimas comunicaciones se desprende que finalmente se practicó este examen en el </w:t>
      </w:r>
      <w:r w:rsidR="00073A35" w:rsidRPr="006B1DFD">
        <w:rPr>
          <w:rFonts w:ascii="Cambria" w:hAnsi="Cambria"/>
          <w:sz w:val="20"/>
          <w:szCs w:val="20"/>
          <w:lang w:val="es-CO"/>
        </w:rPr>
        <w:t>año 2016,</w:t>
      </w:r>
      <w:r w:rsidR="00073A35">
        <w:rPr>
          <w:rFonts w:ascii="Cambria" w:hAnsi="Cambria"/>
          <w:sz w:val="20"/>
          <w:szCs w:val="20"/>
          <w:lang w:val="es-CO"/>
        </w:rPr>
        <w:t xml:space="preserve"> en el que se acreditaron hechos de tortura cometidos trece años atrás.</w:t>
      </w:r>
    </w:p>
    <w:p w:rsidR="00F525CB" w:rsidRPr="007E4707" w:rsidRDefault="008D0515" w:rsidP="00F525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Los peticionarios manifiestan</w:t>
      </w:r>
      <w:r w:rsidR="00A53CD9" w:rsidRPr="007E4707">
        <w:rPr>
          <w:rFonts w:ascii="Cambria" w:hAnsi="Cambria"/>
          <w:sz w:val="20"/>
          <w:szCs w:val="20"/>
          <w:lang w:val="es-CO"/>
        </w:rPr>
        <w:t xml:space="preserve"> que </w:t>
      </w:r>
      <w:r w:rsidR="00217E92">
        <w:rPr>
          <w:rFonts w:ascii="Cambria" w:hAnsi="Cambria"/>
          <w:sz w:val="20"/>
          <w:szCs w:val="20"/>
          <w:lang w:val="es-CO"/>
        </w:rPr>
        <w:t>los hechos de tortura</w:t>
      </w:r>
      <w:r w:rsidR="00A53CD9" w:rsidRPr="007E4707">
        <w:rPr>
          <w:rFonts w:ascii="Cambria" w:hAnsi="Cambria"/>
          <w:sz w:val="20"/>
          <w:szCs w:val="20"/>
          <w:lang w:val="es-CO"/>
        </w:rPr>
        <w:t xml:space="preserve"> fueron denunciados inicialmente por parte del señor Reyes Alpizar </w:t>
      </w:r>
      <w:r w:rsidR="00073A35">
        <w:rPr>
          <w:rFonts w:ascii="Cambria" w:hAnsi="Cambria"/>
          <w:sz w:val="20"/>
          <w:szCs w:val="20"/>
          <w:lang w:val="es-CO"/>
        </w:rPr>
        <w:t xml:space="preserve">Ortiz </w:t>
      </w:r>
      <w:r w:rsidR="00A53CD9" w:rsidRPr="007E4707">
        <w:rPr>
          <w:rFonts w:ascii="Cambria" w:hAnsi="Cambria"/>
          <w:sz w:val="20"/>
          <w:szCs w:val="20"/>
          <w:lang w:val="es-CO"/>
        </w:rPr>
        <w:t xml:space="preserve">en audiencia </w:t>
      </w:r>
      <w:r w:rsidR="00217E92">
        <w:rPr>
          <w:rFonts w:ascii="Cambria" w:hAnsi="Cambria"/>
          <w:sz w:val="20"/>
          <w:szCs w:val="20"/>
          <w:lang w:val="es-CO"/>
        </w:rPr>
        <w:t xml:space="preserve">llevada a cabo </w:t>
      </w:r>
      <w:r w:rsidR="00A53CD9" w:rsidRPr="007E4707">
        <w:rPr>
          <w:rFonts w:ascii="Cambria" w:hAnsi="Cambria"/>
          <w:sz w:val="20"/>
          <w:szCs w:val="20"/>
          <w:lang w:val="es-CO"/>
        </w:rPr>
        <w:t>el 28 de noviembre de 2002</w:t>
      </w:r>
      <w:r w:rsidR="00217E92">
        <w:rPr>
          <w:rFonts w:ascii="Cambria" w:hAnsi="Cambria"/>
          <w:sz w:val="20"/>
          <w:szCs w:val="20"/>
          <w:lang w:val="es-CO"/>
        </w:rPr>
        <w:t>,</w:t>
      </w:r>
      <w:r w:rsidR="00A53CD9" w:rsidRPr="007E4707">
        <w:rPr>
          <w:rFonts w:ascii="Cambria" w:hAnsi="Cambria"/>
          <w:sz w:val="20"/>
          <w:szCs w:val="20"/>
          <w:lang w:val="es-CO"/>
        </w:rPr>
        <w:t xml:space="preserve"> en el proceso penal que </w:t>
      </w:r>
      <w:r w:rsidR="00217E92">
        <w:rPr>
          <w:rFonts w:ascii="Cambria" w:hAnsi="Cambria"/>
          <w:sz w:val="20"/>
          <w:szCs w:val="20"/>
          <w:lang w:val="es-CO"/>
        </w:rPr>
        <w:t xml:space="preserve">se </w:t>
      </w:r>
      <w:r w:rsidR="00A53CD9" w:rsidRPr="007E4707">
        <w:rPr>
          <w:rFonts w:ascii="Cambria" w:hAnsi="Cambria"/>
          <w:sz w:val="20"/>
          <w:szCs w:val="20"/>
          <w:lang w:val="es-CO"/>
        </w:rPr>
        <w:t>sigue en su contra</w:t>
      </w:r>
      <w:r w:rsidR="008C2D91">
        <w:rPr>
          <w:rFonts w:ascii="Cambria" w:hAnsi="Cambria"/>
          <w:sz w:val="20"/>
          <w:szCs w:val="20"/>
          <w:lang w:val="es-CO"/>
        </w:rPr>
        <w:t>,</w:t>
      </w:r>
      <w:r w:rsidR="00A53CD9" w:rsidRPr="007E4707">
        <w:rPr>
          <w:rFonts w:ascii="Cambria" w:hAnsi="Cambria"/>
          <w:sz w:val="20"/>
          <w:szCs w:val="20"/>
          <w:lang w:val="es-CO"/>
        </w:rPr>
        <w:t xml:space="preserve"> y también la presentó por escrito. Afirman que</w:t>
      </w:r>
      <w:r w:rsidR="008C2D91">
        <w:rPr>
          <w:rFonts w:ascii="Cambria" w:hAnsi="Cambria"/>
          <w:sz w:val="20"/>
          <w:szCs w:val="20"/>
          <w:lang w:val="es-CO"/>
        </w:rPr>
        <w:t>,</w:t>
      </w:r>
      <w:r w:rsidR="00A53CD9" w:rsidRPr="007E4707">
        <w:rPr>
          <w:rFonts w:ascii="Cambria" w:hAnsi="Cambria"/>
          <w:sz w:val="20"/>
          <w:szCs w:val="20"/>
          <w:lang w:val="es-CO"/>
        </w:rPr>
        <w:t xml:space="preserve"> en varias oportunidades</w:t>
      </w:r>
      <w:r w:rsidR="008C2D91">
        <w:rPr>
          <w:rFonts w:ascii="Cambria" w:hAnsi="Cambria"/>
          <w:sz w:val="20"/>
          <w:szCs w:val="20"/>
          <w:lang w:val="es-CO"/>
        </w:rPr>
        <w:t>,</w:t>
      </w:r>
      <w:r w:rsidR="00A53CD9" w:rsidRPr="007E4707">
        <w:rPr>
          <w:rFonts w:ascii="Cambria" w:hAnsi="Cambria"/>
          <w:sz w:val="20"/>
          <w:szCs w:val="20"/>
          <w:lang w:val="es-CO"/>
        </w:rPr>
        <w:t xml:space="preserve"> solicitaron al juez de la causa darle vista al Ministerio Público de esas declaraciones para que se iniciara </w:t>
      </w:r>
      <w:r w:rsidR="007E4707" w:rsidRPr="007E4707">
        <w:rPr>
          <w:rFonts w:ascii="Cambria" w:hAnsi="Cambria"/>
          <w:sz w:val="20"/>
          <w:szCs w:val="20"/>
          <w:lang w:val="es-CO"/>
        </w:rPr>
        <w:t>una investigación penal, solicitudes que no fueron atendidas</w:t>
      </w:r>
      <w:r w:rsidR="00220411">
        <w:rPr>
          <w:rFonts w:ascii="Cambria" w:hAnsi="Cambria"/>
          <w:sz w:val="20"/>
          <w:szCs w:val="20"/>
          <w:lang w:val="es-CO"/>
        </w:rPr>
        <w:t>, indicándole que para ello debía acudir a la autoridad competente</w:t>
      </w:r>
      <w:r w:rsidR="007E4707" w:rsidRPr="007E4707">
        <w:rPr>
          <w:rFonts w:ascii="Cambria" w:hAnsi="Cambria"/>
          <w:sz w:val="20"/>
          <w:szCs w:val="20"/>
          <w:lang w:val="es-CO"/>
        </w:rPr>
        <w:t xml:space="preserve">. Alegan que nunca se </w:t>
      </w:r>
      <w:r w:rsidR="007E4707" w:rsidRPr="00220411">
        <w:rPr>
          <w:rFonts w:ascii="Cambria" w:hAnsi="Cambria"/>
          <w:sz w:val="20"/>
          <w:szCs w:val="20"/>
          <w:lang w:val="es-CO"/>
        </w:rPr>
        <w:t>inició una investigación penal por estos hechos. Indican que en el año 2006 Reyes Alpizar presentó una denuncia ante la Procuraduría</w:t>
      </w:r>
      <w:r w:rsidR="00220411" w:rsidRPr="00220411">
        <w:rPr>
          <w:rFonts w:ascii="Cambria" w:hAnsi="Cambria"/>
          <w:sz w:val="20"/>
          <w:szCs w:val="20"/>
          <w:lang w:val="es-CO"/>
        </w:rPr>
        <w:t xml:space="preserve"> General</w:t>
      </w:r>
      <w:r w:rsidR="00220411">
        <w:rPr>
          <w:rFonts w:ascii="Cambria" w:hAnsi="Cambria"/>
          <w:sz w:val="20"/>
          <w:szCs w:val="20"/>
          <w:lang w:val="es-CO"/>
        </w:rPr>
        <w:t xml:space="preserve"> de la República, que fue derivada a la Procuraduría General de Justicia del Estado de México por cuanto los servidores p</w:t>
      </w:r>
      <w:r w:rsidR="00F62858">
        <w:rPr>
          <w:rFonts w:ascii="Cambria" w:hAnsi="Cambria"/>
          <w:sz w:val="20"/>
          <w:szCs w:val="20"/>
          <w:lang w:val="es-CO"/>
        </w:rPr>
        <w:t>úblicos denunciados pertenec</w:t>
      </w:r>
      <w:r w:rsidR="00220411">
        <w:rPr>
          <w:rFonts w:ascii="Cambria" w:hAnsi="Cambria"/>
          <w:sz w:val="20"/>
          <w:szCs w:val="20"/>
          <w:lang w:val="es-CO"/>
        </w:rPr>
        <w:t xml:space="preserve">ían a dicha institución. </w:t>
      </w:r>
      <w:r w:rsidR="008C2D91">
        <w:rPr>
          <w:rFonts w:ascii="Cambria" w:hAnsi="Cambria"/>
          <w:sz w:val="20"/>
          <w:szCs w:val="20"/>
          <w:lang w:val="es-CO"/>
        </w:rPr>
        <w:t>Señalan</w:t>
      </w:r>
      <w:r w:rsidR="00220411">
        <w:rPr>
          <w:rFonts w:ascii="Cambria" w:hAnsi="Cambria"/>
          <w:sz w:val="20"/>
          <w:szCs w:val="20"/>
          <w:lang w:val="es-CO"/>
        </w:rPr>
        <w:t xml:space="preserve"> que se </w:t>
      </w:r>
      <w:r w:rsidR="00217E92">
        <w:rPr>
          <w:rFonts w:ascii="Cambria" w:hAnsi="Cambria"/>
          <w:sz w:val="20"/>
          <w:szCs w:val="20"/>
          <w:lang w:val="es-CO"/>
        </w:rPr>
        <w:t>dio inicio a una averiguación</w:t>
      </w:r>
      <w:r w:rsidR="00220411">
        <w:rPr>
          <w:rFonts w:ascii="Cambria" w:hAnsi="Cambria"/>
          <w:sz w:val="20"/>
          <w:szCs w:val="20"/>
          <w:lang w:val="es-CO"/>
        </w:rPr>
        <w:t>, pero</w:t>
      </w:r>
      <w:r w:rsidR="00F62858">
        <w:rPr>
          <w:rFonts w:ascii="Cambria" w:hAnsi="Cambria"/>
          <w:sz w:val="20"/>
          <w:szCs w:val="20"/>
          <w:lang w:val="es-CO"/>
        </w:rPr>
        <w:t xml:space="preserve"> la misma</w:t>
      </w:r>
      <w:r w:rsidR="00220411">
        <w:rPr>
          <w:rFonts w:ascii="Cambria" w:hAnsi="Cambria"/>
          <w:sz w:val="20"/>
          <w:szCs w:val="20"/>
          <w:lang w:val="es-CO"/>
        </w:rPr>
        <w:t xml:space="preserve"> no cuenta con</w:t>
      </w:r>
      <w:r w:rsidR="00220411" w:rsidRPr="007E4707">
        <w:rPr>
          <w:rFonts w:ascii="Cambria" w:hAnsi="Cambria"/>
          <w:sz w:val="20"/>
          <w:szCs w:val="20"/>
          <w:lang w:val="es-CO"/>
        </w:rPr>
        <w:t xml:space="preserve"> una garantía de imparcialidad </w:t>
      </w:r>
      <w:r w:rsidR="00BB0B28">
        <w:rPr>
          <w:rFonts w:ascii="Cambria" w:hAnsi="Cambria"/>
          <w:sz w:val="20"/>
          <w:szCs w:val="20"/>
          <w:lang w:val="es-CO"/>
        </w:rPr>
        <w:t>en tanto</w:t>
      </w:r>
      <w:r w:rsidR="00220411" w:rsidRPr="007E4707">
        <w:rPr>
          <w:rFonts w:ascii="Cambria" w:hAnsi="Cambria"/>
          <w:sz w:val="20"/>
          <w:szCs w:val="20"/>
          <w:lang w:val="es-CO"/>
        </w:rPr>
        <w:t xml:space="preserve"> los agentes denunciados pertenecen a la institución que conduce la investigación.</w:t>
      </w:r>
      <w:r w:rsidR="00220411">
        <w:rPr>
          <w:rFonts w:ascii="Cambria" w:hAnsi="Cambria"/>
          <w:sz w:val="20"/>
          <w:szCs w:val="20"/>
          <w:lang w:val="es-CO"/>
        </w:rPr>
        <w:t xml:space="preserve"> </w:t>
      </w:r>
      <w:r w:rsidR="007E4707" w:rsidRPr="007E4707">
        <w:rPr>
          <w:rFonts w:ascii="Cambria" w:hAnsi="Cambria"/>
          <w:sz w:val="20"/>
          <w:szCs w:val="20"/>
          <w:lang w:val="es-CO"/>
        </w:rPr>
        <w:t>Señala</w:t>
      </w:r>
      <w:r w:rsidR="00217E92">
        <w:rPr>
          <w:rFonts w:ascii="Cambria" w:hAnsi="Cambria"/>
          <w:sz w:val="20"/>
          <w:szCs w:val="20"/>
          <w:lang w:val="es-CO"/>
        </w:rPr>
        <w:t>n</w:t>
      </w:r>
      <w:r w:rsidR="007E4707" w:rsidRPr="007E4707">
        <w:rPr>
          <w:rFonts w:ascii="Cambria" w:hAnsi="Cambria"/>
          <w:sz w:val="20"/>
          <w:szCs w:val="20"/>
          <w:lang w:val="es-CO"/>
        </w:rPr>
        <w:t xml:space="preserve"> que</w:t>
      </w:r>
      <w:r w:rsidR="00220411">
        <w:rPr>
          <w:rFonts w:ascii="Cambria" w:hAnsi="Cambria"/>
          <w:sz w:val="20"/>
          <w:szCs w:val="20"/>
          <w:lang w:val="es-CO"/>
        </w:rPr>
        <w:t xml:space="preserve">, en cualquier caso, </w:t>
      </w:r>
      <w:r w:rsidR="007E4707">
        <w:rPr>
          <w:rFonts w:ascii="Cambria" w:hAnsi="Cambria"/>
          <w:sz w:val="20"/>
          <w:szCs w:val="20"/>
          <w:lang w:val="es-CO"/>
        </w:rPr>
        <w:t>e</w:t>
      </w:r>
      <w:r w:rsidR="002D2FF4" w:rsidRPr="007E4707">
        <w:rPr>
          <w:rFonts w:ascii="Cambria" w:hAnsi="Cambria"/>
          <w:sz w:val="20"/>
          <w:szCs w:val="20"/>
          <w:lang w:val="es-CO"/>
        </w:rPr>
        <w:t xml:space="preserve">sta </w:t>
      </w:r>
      <w:r w:rsidR="002342A6" w:rsidRPr="007E4707">
        <w:rPr>
          <w:rFonts w:ascii="Cambria" w:hAnsi="Cambria"/>
          <w:sz w:val="20"/>
          <w:szCs w:val="20"/>
          <w:lang w:val="es-CO"/>
        </w:rPr>
        <w:t>se mantuvo inactiva por cuatro</w:t>
      </w:r>
      <w:r w:rsidR="00D766EB" w:rsidRPr="007E4707">
        <w:rPr>
          <w:rFonts w:ascii="Cambria" w:hAnsi="Cambria"/>
          <w:sz w:val="20"/>
          <w:szCs w:val="20"/>
          <w:lang w:val="es-CO"/>
        </w:rPr>
        <w:t xml:space="preserve"> años</w:t>
      </w:r>
      <w:r w:rsidR="00F62318">
        <w:rPr>
          <w:rFonts w:ascii="Cambria" w:hAnsi="Cambria"/>
          <w:sz w:val="20"/>
          <w:szCs w:val="20"/>
          <w:lang w:val="es-CO"/>
        </w:rPr>
        <w:t xml:space="preserve">, </w:t>
      </w:r>
      <w:r w:rsidR="00DC42B3">
        <w:rPr>
          <w:rFonts w:ascii="Cambria" w:hAnsi="Cambria"/>
          <w:sz w:val="20"/>
          <w:szCs w:val="20"/>
          <w:lang w:val="es-CO"/>
        </w:rPr>
        <w:t>han enfrentado múltiples obstáculos</w:t>
      </w:r>
      <w:r w:rsidR="00170491">
        <w:rPr>
          <w:rFonts w:ascii="Cambria" w:hAnsi="Cambria"/>
          <w:sz w:val="20"/>
          <w:szCs w:val="20"/>
          <w:lang w:val="es-CO"/>
        </w:rPr>
        <w:t xml:space="preserve"> para lograr su avance</w:t>
      </w:r>
      <w:r w:rsidR="00DC42B3">
        <w:rPr>
          <w:rFonts w:ascii="Cambria" w:hAnsi="Cambria"/>
          <w:sz w:val="20"/>
          <w:szCs w:val="20"/>
          <w:lang w:val="es-CO"/>
        </w:rPr>
        <w:t xml:space="preserve">, </w:t>
      </w:r>
      <w:r w:rsidR="00F62318">
        <w:rPr>
          <w:rFonts w:ascii="Cambria" w:hAnsi="Cambria"/>
          <w:sz w:val="20"/>
          <w:szCs w:val="20"/>
          <w:lang w:val="es-CO"/>
        </w:rPr>
        <w:t>las autoridades judiciales fueron renuentes a que algunas diligencias de la causa penal fueran aportadas a esta averiguación</w:t>
      </w:r>
      <w:r w:rsidR="006F78C8" w:rsidRPr="007E4707">
        <w:rPr>
          <w:rFonts w:ascii="Cambria" w:hAnsi="Cambria"/>
          <w:sz w:val="20"/>
          <w:szCs w:val="20"/>
          <w:lang w:val="es-CO"/>
        </w:rPr>
        <w:t xml:space="preserve"> y</w:t>
      </w:r>
      <w:r w:rsidR="00EE3EC0" w:rsidRPr="007E4707">
        <w:rPr>
          <w:rFonts w:ascii="Cambria" w:hAnsi="Cambria"/>
          <w:sz w:val="20"/>
          <w:szCs w:val="20"/>
          <w:lang w:val="es-CO"/>
        </w:rPr>
        <w:t>,</w:t>
      </w:r>
      <w:r w:rsidR="006F78C8" w:rsidRPr="007E4707">
        <w:rPr>
          <w:rFonts w:ascii="Cambria" w:hAnsi="Cambria"/>
          <w:sz w:val="20"/>
          <w:szCs w:val="20"/>
          <w:lang w:val="es-CO"/>
        </w:rPr>
        <w:t xml:space="preserve"> después de diez años</w:t>
      </w:r>
      <w:r w:rsidR="00EE3EC0" w:rsidRPr="007E4707">
        <w:rPr>
          <w:rFonts w:ascii="Cambria" w:hAnsi="Cambria"/>
          <w:sz w:val="20"/>
          <w:szCs w:val="20"/>
          <w:lang w:val="es-CO"/>
        </w:rPr>
        <w:t>,</w:t>
      </w:r>
      <w:r w:rsidR="006F78C8" w:rsidRPr="007E4707">
        <w:rPr>
          <w:rFonts w:ascii="Cambria" w:hAnsi="Cambria"/>
          <w:sz w:val="20"/>
          <w:szCs w:val="20"/>
          <w:lang w:val="es-CO"/>
        </w:rPr>
        <w:t xml:space="preserve"> </w:t>
      </w:r>
      <w:r w:rsidR="00217E92">
        <w:rPr>
          <w:rFonts w:ascii="Cambria" w:hAnsi="Cambria"/>
          <w:sz w:val="20"/>
          <w:szCs w:val="20"/>
          <w:lang w:val="es-CO"/>
        </w:rPr>
        <w:t>aún no se ha sa</w:t>
      </w:r>
      <w:r w:rsidR="006F78C8" w:rsidRPr="007E4707">
        <w:rPr>
          <w:rFonts w:ascii="Cambria" w:hAnsi="Cambria"/>
          <w:sz w:val="20"/>
          <w:szCs w:val="20"/>
          <w:lang w:val="es-CO"/>
        </w:rPr>
        <w:t>ncionado a los responsables</w:t>
      </w:r>
      <w:r w:rsidR="00217E92">
        <w:rPr>
          <w:rFonts w:ascii="Cambria" w:hAnsi="Cambria"/>
          <w:sz w:val="20"/>
          <w:szCs w:val="20"/>
          <w:lang w:val="es-CO"/>
        </w:rPr>
        <w:t>.</w:t>
      </w:r>
      <w:r w:rsidR="007E4707">
        <w:rPr>
          <w:rFonts w:ascii="Cambria" w:hAnsi="Cambria"/>
          <w:sz w:val="20"/>
          <w:szCs w:val="20"/>
          <w:lang w:val="es-CO"/>
        </w:rPr>
        <w:t xml:space="preserve"> </w:t>
      </w:r>
    </w:p>
    <w:p w:rsidR="008F0492" w:rsidRDefault="00E32C1A" w:rsidP="00F525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 xml:space="preserve">Respecto de los requisitos de admisibilidad de la petición, los peticionarios </w:t>
      </w:r>
      <w:r w:rsidR="00F62858">
        <w:rPr>
          <w:rFonts w:ascii="Cambria" w:hAnsi="Cambria"/>
          <w:sz w:val="20"/>
          <w:szCs w:val="20"/>
          <w:lang w:val="es-CO"/>
        </w:rPr>
        <w:t>solicitan</w:t>
      </w:r>
      <w:r>
        <w:rPr>
          <w:rFonts w:ascii="Cambria" w:hAnsi="Cambria"/>
          <w:sz w:val="20"/>
          <w:szCs w:val="20"/>
          <w:lang w:val="es-CO"/>
        </w:rPr>
        <w:t xml:space="preserve">, en relación con los alegatos derivados de la causa penal que se sigue en </w:t>
      </w:r>
      <w:r w:rsidR="00EA0B68">
        <w:rPr>
          <w:rFonts w:ascii="Cambria" w:hAnsi="Cambria"/>
          <w:sz w:val="20"/>
          <w:szCs w:val="20"/>
          <w:lang w:val="es-CO"/>
        </w:rPr>
        <w:t>contra de los señores Alpizar Ortiz y García Rodríguez</w:t>
      </w:r>
      <w:r>
        <w:rPr>
          <w:rFonts w:ascii="Cambria" w:hAnsi="Cambria"/>
          <w:sz w:val="20"/>
          <w:szCs w:val="20"/>
          <w:lang w:val="es-CO"/>
        </w:rPr>
        <w:t>, una excepción al agotamiento de recursos internos</w:t>
      </w:r>
      <w:r w:rsidR="006F78C8" w:rsidRPr="006F78C8">
        <w:rPr>
          <w:rFonts w:ascii="Cambria" w:hAnsi="Cambria"/>
          <w:sz w:val="20"/>
          <w:szCs w:val="20"/>
          <w:lang w:val="es-CO"/>
        </w:rPr>
        <w:t xml:space="preserve"> por falta de recursos efectivos y un retardo en la justicia.</w:t>
      </w:r>
      <w:r w:rsidR="00EE3EC0">
        <w:rPr>
          <w:rFonts w:ascii="Cambria" w:hAnsi="Cambria"/>
          <w:sz w:val="20"/>
          <w:szCs w:val="20"/>
          <w:lang w:val="es-CO"/>
        </w:rPr>
        <w:t xml:space="preserve"> </w:t>
      </w:r>
      <w:r w:rsidR="008F0492">
        <w:rPr>
          <w:rFonts w:ascii="Cambria" w:hAnsi="Cambria"/>
          <w:sz w:val="20"/>
          <w:szCs w:val="20"/>
          <w:lang w:val="es-CO"/>
        </w:rPr>
        <w:t>Señalan que</w:t>
      </w:r>
      <w:r w:rsidR="00F62858">
        <w:rPr>
          <w:rFonts w:ascii="Cambria" w:hAnsi="Cambria"/>
          <w:sz w:val="20"/>
          <w:szCs w:val="20"/>
          <w:lang w:val="es-CO"/>
        </w:rPr>
        <w:t>,</w:t>
      </w:r>
      <w:r w:rsidR="008F0492">
        <w:rPr>
          <w:rFonts w:ascii="Cambria" w:hAnsi="Cambria"/>
          <w:sz w:val="20"/>
          <w:szCs w:val="20"/>
          <w:lang w:val="es-CO"/>
        </w:rPr>
        <w:t xml:space="preserve"> después de ca</w:t>
      </w:r>
      <w:r w:rsidR="004B5F33">
        <w:rPr>
          <w:rFonts w:ascii="Cambria" w:hAnsi="Cambria"/>
          <w:sz w:val="20"/>
          <w:szCs w:val="20"/>
          <w:lang w:val="es-CO"/>
        </w:rPr>
        <w:t>torce años</w:t>
      </w:r>
      <w:r w:rsidR="00F62858">
        <w:rPr>
          <w:rFonts w:ascii="Cambria" w:hAnsi="Cambria"/>
          <w:sz w:val="20"/>
          <w:szCs w:val="20"/>
          <w:lang w:val="es-CO"/>
        </w:rPr>
        <w:t>,</w:t>
      </w:r>
      <w:r w:rsidR="004B5F33">
        <w:rPr>
          <w:rFonts w:ascii="Cambria" w:hAnsi="Cambria"/>
          <w:sz w:val="20"/>
          <w:szCs w:val="20"/>
          <w:lang w:val="es-CO"/>
        </w:rPr>
        <w:t xml:space="preserve"> el proceso penal aún</w:t>
      </w:r>
      <w:r w:rsidR="00A53CD9">
        <w:rPr>
          <w:rFonts w:ascii="Cambria" w:hAnsi="Cambria"/>
          <w:sz w:val="20"/>
          <w:szCs w:val="20"/>
          <w:lang w:val="es-CO"/>
        </w:rPr>
        <w:t xml:space="preserve"> no se ha resuelto</w:t>
      </w:r>
      <w:r w:rsidR="006A73CF">
        <w:rPr>
          <w:rFonts w:ascii="Cambria" w:hAnsi="Cambria"/>
          <w:sz w:val="20"/>
          <w:szCs w:val="20"/>
          <w:lang w:val="es-CO"/>
        </w:rPr>
        <w:t xml:space="preserve">, manteniéndolos </w:t>
      </w:r>
      <w:r w:rsidR="00B03AB8">
        <w:rPr>
          <w:rFonts w:ascii="Cambria" w:hAnsi="Cambria"/>
          <w:sz w:val="20"/>
          <w:szCs w:val="20"/>
          <w:lang w:val="es-CO"/>
        </w:rPr>
        <w:t xml:space="preserve">arbitrariamente </w:t>
      </w:r>
      <w:r w:rsidR="006A73CF">
        <w:rPr>
          <w:rFonts w:ascii="Cambria" w:hAnsi="Cambria"/>
          <w:sz w:val="20"/>
          <w:szCs w:val="20"/>
          <w:lang w:val="es-CO"/>
        </w:rPr>
        <w:t>en detención preventiva</w:t>
      </w:r>
      <w:r w:rsidR="004B5F33">
        <w:rPr>
          <w:rFonts w:ascii="Cambria" w:hAnsi="Cambria"/>
          <w:sz w:val="20"/>
          <w:szCs w:val="20"/>
          <w:lang w:val="es-CO"/>
        </w:rPr>
        <w:t>.</w:t>
      </w:r>
      <w:r w:rsidR="00A53CD9">
        <w:rPr>
          <w:rFonts w:ascii="Cambria" w:hAnsi="Cambria"/>
          <w:sz w:val="20"/>
          <w:szCs w:val="20"/>
          <w:lang w:val="es-CO"/>
        </w:rPr>
        <w:t xml:space="preserve"> </w:t>
      </w:r>
      <w:r w:rsidR="004B5F33">
        <w:rPr>
          <w:rFonts w:ascii="Cambria" w:hAnsi="Cambria"/>
          <w:sz w:val="20"/>
          <w:szCs w:val="20"/>
          <w:lang w:val="es-CO"/>
        </w:rPr>
        <w:t xml:space="preserve"> </w:t>
      </w:r>
      <w:r>
        <w:rPr>
          <w:rFonts w:ascii="Cambria" w:hAnsi="Cambria"/>
          <w:sz w:val="20"/>
          <w:szCs w:val="20"/>
          <w:lang w:val="es-CO"/>
        </w:rPr>
        <w:t xml:space="preserve">Respecto de los hechos de tortura </w:t>
      </w:r>
      <w:r w:rsidR="006A73CF">
        <w:rPr>
          <w:rFonts w:ascii="Cambria" w:hAnsi="Cambria"/>
          <w:sz w:val="20"/>
          <w:szCs w:val="20"/>
          <w:lang w:val="es-CO"/>
        </w:rPr>
        <w:t xml:space="preserve">alegadamente cometidos </w:t>
      </w:r>
      <w:r>
        <w:rPr>
          <w:rFonts w:ascii="Cambria" w:hAnsi="Cambria"/>
          <w:sz w:val="20"/>
          <w:szCs w:val="20"/>
          <w:lang w:val="es-CO"/>
        </w:rPr>
        <w:t>contra el señor Alp</w:t>
      </w:r>
      <w:r w:rsidR="00170491">
        <w:rPr>
          <w:rFonts w:ascii="Cambria" w:hAnsi="Cambria"/>
          <w:sz w:val="20"/>
          <w:szCs w:val="20"/>
          <w:lang w:val="es-CO"/>
        </w:rPr>
        <w:t xml:space="preserve">izar Ortiz, </w:t>
      </w:r>
      <w:r w:rsidR="00073A35">
        <w:rPr>
          <w:rFonts w:ascii="Cambria" w:hAnsi="Cambria"/>
          <w:sz w:val="20"/>
          <w:szCs w:val="20"/>
          <w:lang w:val="es-CO"/>
        </w:rPr>
        <w:t>l</w:t>
      </w:r>
      <w:r w:rsidR="00170491">
        <w:rPr>
          <w:rFonts w:ascii="Cambria" w:hAnsi="Cambria"/>
          <w:sz w:val="20"/>
          <w:szCs w:val="20"/>
          <w:lang w:val="es-CO"/>
        </w:rPr>
        <w:t>os peticionarios solicitan</w:t>
      </w:r>
      <w:r>
        <w:rPr>
          <w:rFonts w:ascii="Cambria" w:hAnsi="Cambria"/>
          <w:sz w:val="20"/>
          <w:szCs w:val="20"/>
          <w:lang w:val="es-CO"/>
        </w:rPr>
        <w:t xml:space="preserve"> igualmente una excepción al agotamiento de recursos internos, por cuanto</w:t>
      </w:r>
      <w:r w:rsidR="00BB0B28">
        <w:rPr>
          <w:rFonts w:ascii="Cambria" w:hAnsi="Cambria"/>
          <w:sz w:val="20"/>
          <w:szCs w:val="20"/>
          <w:lang w:val="es-CO"/>
        </w:rPr>
        <w:t>,</w:t>
      </w:r>
      <w:r>
        <w:rPr>
          <w:rFonts w:ascii="Cambria" w:hAnsi="Cambria"/>
          <w:sz w:val="20"/>
          <w:szCs w:val="20"/>
          <w:lang w:val="es-CO"/>
        </w:rPr>
        <w:t xml:space="preserve"> a pesar de haberse denunciado los hechos</w:t>
      </w:r>
      <w:r w:rsidR="00B03AB8">
        <w:rPr>
          <w:rFonts w:ascii="Cambria" w:hAnsi="Cambria"/>
          <w:sz w:val="20"/>
          <w:szCs w:val="20"/>
          <w:lang w:val="es-CO"/>
        </w:rPr>
        <w:t xml:space="preserve"> en el año</w:t>
      </w:r>
      <w:r w:rsidR="00170491">
        <w:rPr>
          <w:rFonts w:ascii="Cambria" w:hAnsi="Cambria"/>
          <w:sz w:val="20"/>
          <w:szCs w:val="20"/>
          <w:lang w:val="es-CO"/>
        </w:rPr>
        <w:t xml:space="preserve"> 2002</w:t>
      </w:r>
      <w:r>
        <w:rPr>
          <w:rFonts w:ascii="Cambria" w:hAnsi="Cambria"/>
          <w:sz w:val="20"/>
          <w:szCs w:val="20"/>
          <w:lang w:val="es-CO"/>
        </w:rPr>
        <w:t>, nunca se inició una investigación penal y</w:t>
      </w:r>
      <w:r w:rsidR="00170491">
        <w:rPr>
          <w:rFonts w:ascii="Cambria" w:hAnsi="Cambria"/>
          <w:sz w:val="20"/>
          <w:szCs w:val="20"/>
          <w:lang w:val="es-CO"/>
        </w:rPr>
        <w:t>,</w:t>
      </w:r>
      <w:r>
        <w:rPr>
          <w:rFonts w:ascii="Cambria" w:hAnsi="Cambria"/>
          <w:sz w:val="20"/>
          <w:szCs w:val="20"/>
          <w:lang w:val="es-CO"/>
        </w:rPr>
        <w:t xml:space="preserve"> la averiguación adelantada por la </w:t>
      </w:r>
      <w:r w:rsidR="00EA0B68">
        <w:rPr>
          <w:rFonts w:ascii="Cambria" w:hAnsi="Cambria"/>
          <w:sz w:val="20"/>
          <w:szCs w:val="20"/>
          <w:lang w:val="es-CO"/>
        </w:rPr>
        <w:t xml:space="preserve">Procuraduría General de Justicia del Estado de </w:t>
      </w:r>
      <w:r w:rsidR="00EA0B68">
        <w:rPr>
          <w:rFonts w:ascii="Cambria" w:hAnsi="Cambria"/>
          <w:sz w:val="20"/>
          <w:szCs w:val="20"/>
          <w:lang w:val="es-CO"/>
        </w:rPr>
        <w:lastRenderedPageBreak/>
        <w:t>México</w:t>
      </w:r>
      <w:r w:rsidR="00170491">
        <w:rPr>
          <w:rFonts w:ascii="Cambria" w:hAnsi="Cambria"/>
          <w:sz w:val="20"/>
          <w:szCs w:val="20"/>
          <w:lang w:val="es-CO"/>
        </w:rPr>
        <w:t>,</w:t>
      </w:r>
      <w:r>
        <w:rPr>
          <w:rFonts w:ascii="Cambria" w:hAnsi="Cambria"/>
          <w:sz w:val="20"/>
          <w:szCs w:val="20"/>
          <w:lang w:val="es-CO"/>
        </w:rPr>
        <w:t xml:space="preserve"> </w:t>
      </w:r>
      <w:r w:rsidR="00170491">
        <w:rPr>
          <w:rFonts w:ascii="Cambria" w:hAnsi="Cambria"/>
          <w:sz w:val="20"/>
          <w:szCs w:val="20"/>
          <w:lang w:val="es-CO"/>
        </w:rPr>
        <w:t xml:space="preserve">que se inició cuatro años después, </w:t>
      </w:r>
      <w:r w:rsidR="008C2D91">
        <w:rPr>
          <w:rFonts w:ascii="Cambria" w:hAnsi="Cambria"/>
          <w:sz w:val="20"/>
          <w:szCs w:val="20"/>
          <w:lang w:val="es-CO"/>
        </w:rPr>
        <w:t xml:space="preserve">no ofrece garantías de imparcialidad y, en cualquier caso, </w:t>
      </w:r>
      <w:r>
        <w:rPr>
          <w:rFonts w:ascii="Cambria" w:hAnsi="Cambria"/>
          <w:sz w:val="20"/>
          <w:szCs w:val="20"/>
          <w:lang w:val="es-CO"/>
        </w:rPr>
        <w:t xml:space="preserve">no </w:t>
      </w:r>
      <w:r w:rsidR="00170491">
        <w:rPr>
          <w:rFonts w:ascii="Cambria" w:hAnsi="Cambria"/>
          <w:sz w:val="20"/>
          <w:szCs w:val="20"/>
          <w:lang w:val="es-CO"/>
        </w:rPr>
        <w:t>ha resultado</w:t>
      </w:r>
      <w:r>
        <w:rPr>
          <w:rFonts w:ascii="Cambria" w:hAnsi="Cambria"/>
          <w:sz w:val="20"/>
          <w:szCs w:val="20"/>
          <w:lang w:val="es-CO"/>
        </w:rPr>
        <w:t xml:space="preserve"> efectiva.</w:t>
      </w:r>
    </w:p>
    <w:p w:rsidR="00F525CB" w:rsidRDefault="00E32C1A" w:rsidP="00F525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En conclusión, l</w:t>
      </w:r>
      <w:r w:rsidR="00F525CB" w:rsidRPr="006F78C8">
        <w:rPr>
          <w:rFonts w:ascii="Cambria" w:hAnsi="Cambria"/>
          <w:sz w:val="20"/>
          <w:szCs w:val="20"/>
          <w:lang w:val="es-CO"/>
        </w:rPr>
        <w:t>os peticionarios a</w:t>
      </w:r>
      <w:r w:rsidR="006F78C8">
        <w:rPr>
          <w:rFonts w:ascii="Cambria" w:hAnsi="Cambria"/>
          <w:sz w:val="20"/>
          <w:szCs w:val="20"/>
          <w:lang w:val="es-CO"/>
        </w:rPr>
        <w:t>firman</w:t>
      </w:r>
      <w:r w:rsidR="00F525CB" w:rsidRPr="006F78C8">
        <w:rPr>
          <w:rFonts w:ascii="Cambria" w:hAnsi="Cambria"/>
          <w:sz w:val="20"/>
          <w:szCs w:val="20"/>
          <w:lang w:val="es-CO"/>
        </w:rPr>
        <w:t xml:space="preserve"> que el Estado no ha garantizado</w:t>
      </w:r>
      <w:r w:rsidR="006F78C8" w:rsidRPr="006F78C8">
        <w:rPr>
          <w:rFonts w:ascii="Cambria" w:hAnsi="Cambria"/>
          <w:sz w:val="20"/>
          <w:szCs w:val="20"/>
          <w:lang w:val="es-CO"/>
        </w:rPr>
        <w:t xml:space="preserve"> los derechos consagrados en los artículos 5, 7, 8, 11 y 25 de la Convención Americana e</w:t>
      </w:r>
      <w:r w:rsidR="00F525CB" w:rsidRPr="006F78C8">
        <w:rPr>
          <w:rFonts w:ascii="Cambria" w:hAnsi="Cambria"/>
          <w:sz w:val="20"/>
          <w:szCs w:val="20"/>
          <w:lang w:val="es-CO"/>
        </w:rPr>
        <w:t>n la investigación que se sigue en contra de los señores Alpizar Ortiz y García Rodríguez</w:t>
      </w:r>
      <w:r w:rsidR="006F78C8" w:rsidRPr="006F78C8">
        <w:rPr>
          <w:rFonts w:ascii="Cambria" w:hAnsi="Cambria"/>
          <w:sz w:val="20"/>
          <w:szCs w:val="20"/>
          <w:lang w:val="es-CO"/>
        </w:rPr>
        <w:t>, y</w:t>
      </w:r>
      <w:r w:rsidR="00F525CB" w:rsidRPr="006F78C8">
        <w:rPr>
          <w:rFonts w:ascii="Cambria" w:hAnsi="Cambria"/>
          <w:sz w:val="20"/>
          <w:szCs w:val="20"/>
          <w:lang w:val="es-CO"/>
        </w:rPr>
        <w:t xml:space="preserve"> ha incumplido </w:t>
      </w:r>
      <w:r w:rsidR="006F78C8" w:rsidRPr="006F78C8">
        <w:rPr>
          <w:rFonts w:ascii="Cambria" w:hAnsi="Cambria"/>
          <w:sz w:val="20"/>
          <w:szCs w:val="20"/>
          <w:lang w:val="es-CO"/>
        </w:rPr>
        <w:t>el deber</w:t>
      </w:r>
      <w:r w:rsidR="00F525CB" w:rsidRPr="006F78C8">
        <w:rPr>
          <w:rFonts w:ascii="Cambria" w:hAnsi="Cambria"/>
          <w:sz w:val="20"/>
          <w:szCs w:val="20"/>
          <w:lang w:val="es-CO"/>
        </w:rPr>
        <w:t xml:space="preserve"> </w:t>
      </w:r>
      <w:r w:rsidR="00073A35">
        <w:rPr>
          <w:rFonts w:ascii="Cambria" w:hAnsi="Cambria"/>
          <w:sz w:val="20"/>
          <w:szCs w:val="20"/>
          <w:lang w:val="es-CO"/>
        </w:rPr>
        <w:t xml:space="preserve">de </w:t>
      </w:r>
      <w:r w:rsidR="00F525CB" w:rsidRPr="006F78C8">
        <w:rPr>
          <w:rFonts w:ascii="Cambria" w:hAnsi="Cambria"/>
          <w:sz w:val="20"/>
          <w:szCs w:val="20"/>
          <w:lang w:val="es-CO"/>
        </w:rPr>
        <w:t>investigar y s</w:t>
      </w:r>
      <w:r w:rsidR="006F78C8" w:rsidRPr="006F78C8">
        <w:rPr>
          <w:rFonts w:ascii="Cambria" w:hAnsi="Cambria"/>
          <w:sz w:val="20"/>
          <w:szCs w:val="20"/>
          <w:lang w:val="es-CO"/>
        </w:rPr>
        <w:t>ancionar los hechos de tortura, consagrados en los artículos 1, 6 y 8 de la Convención Interam</w:t>
      </w:r>
      <w:r w:rsidR="00912E11">
        <w:rPr>
          <w:rFonts w:ascii="Cambria" w:hAnsi="Cambria"/>
          <w:sz w:val="20"/>
          <w:szCs w:val="20"/>
          <w:lang w:val="es-CO"/>
        </w:rPr>
        <w:t>ericana para Prevenir y S</w:t>
      </w:r>
      <w:r w:rsidR="006F78C8" w:rsidRPr="006F78C8">
        <w:rPr>
          <w:rFonts w:ascii="Cambria" w:hAnsi="Cambria"/>
          <w:sz w:val="20"/>
          <w:szCs w:val="20"/>
          <w:lang w:val="es-CO"/>
        </w:rPr>
        <w:t>ancionar la Tortura.</w:t>
      </w:r>
    </w:p>
    <w:p w:rsidR="008C2D91" w:rsidRPr="006F78C8" w:rsidRDefault="008C2D91" w:rsidP="00F525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Los peticionarios alegan que, además de los señores Alpizar Ortiz y García Rodríguez, varias personas, la mayoría sus familiares, han sido víctimas de detenciones</w:t>
      </w:r>
      <w:r w:rsidR="00B03AB8">
        <w:rPr>
          <w:rFonts w:ascii="Cambria" w:hAnsi="Cambria"/>
          <w:sz w:val="20"/>
          <w:szCs w:val="20"/>
          <w:lang w:val="es-CO"/>
        </w:rPr>
        <w:t xml:space="preserve"> arbitrarias, arraigos prolongados, torturas</w:t>
      </w:r>
      <w:r>
        <w:rPr>
          <w:rFonts w:ascii="Cambria" w:hAnsi="Cambria"/>
          <w:sz w:val="20"/>
          <w:szCs w:val="20"/>
          <w:lang w:val="es-CO"/>
        </w:rPr>
        <w:t>, persecuciones y coacción.</w:t>
      </w:r>
    </w:p>
    <w:p w:rsidR="001A7EED" w:rsidRPr="008C2D91" w:rsidRDefault="008C2D9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 xml:space="preserve">Los </w:t>
      </w:r>
      <w:r w:rsidR="00B03AB8">
        <w:rPr>
          <w:rFonts w:ascii="Cambria" w:hAnsi="Cambria"/>
          <w:sz w:val="20"/>
          <w:szCs w:val="20"/>
          <w:lang w:val="es-CO"/>
        </w:rPr>
        <w:t>peticionarios señalan</w:t>
      </w:r>
      <w:r w:rsidR="00305627" w:rsidRPr="008C2D91">
        <w:rPr>
          <w:rFonts w:ascii="Cambria" w:hAnsi="Cambria"/>
          <w:sz w:val="20"/>
          <w:szCs w:val="20"/>
          <w:lang w:val="es-CO"/>
        </w:rPr>
        <w:t xml:space="preserve"> que</w:t>
      </w:r>
      <w:r w:rsidR="00F50ED3" w:rsidRPr="008C2D91">
        <w:rPr>
          <w:rFonts w:ascii="Cambria" w:hAnsi="Cambria"/>
          <w:sz w:val="20"/>
          <w:szCs w:val="20"/>
          <w:lang w:val="es-CO"/>
        </w:rPr>
        <w:t xml:space="preserve"> </w:t>
      </w:r>
      <w:r w:rsidR="00305627" w:rsidRPr="008C2D91">
        <w:rPr>
          <w:rFonts w:ascii="Cambria" w:hAnsi="Cambria"/>
          <w:sz w:val="20"/>
          <w:szCs w:val="20"/>
          <w:lang w:val="es-CO"/>
        </w:rPr>
        <w:t>Elvia Moreno Rodr</w:t>
      </w:r>
      <w:r w:rsidR="000751CF" w:rsidRPr="008C2D91">
        <w:rPr>
          <w:rFonts w:ascii="Cambria" w:hAnsi="Cambria"/>
          <w:sz w:val="20"/>
          <w:szCs w:val="20"/>
          <w:lang w:val="es-CO"/>
        </w:rPr>
        <w:t xml:space="preserve">íguez, </w:t>
      </w:r>
      <w:r w:rsidR="00305627" w:rsidRPr="008C2D91">
        <w:rPr>
          <w:rFonts w:ascii="Cambria" w:hAnsi="Cambria"/>
          <w:sz w:val="20"/>
          <w:szCs w:val="20"/>
          <w:lang w:val="es-CO"/>
        </w:rPr>
        <w:t>Martín Moreno Rodr</w:t>
      </w:r>
      <w:r w:rsidR="000751CF" w:rsidRPr="008C2D91">
        <w:rPr>
          <w:rFonts w:ascii="Cambria" w:hAnsi="Cambria"/>
          <w:sz w:val="20"/>
          <w:szCs w:val="20"/>
          <w:lang w:val="es-CO"/>
        </w:rPr>
        <w:t xml:space="preserve">íguez </w:t>
      </w:r>
      <w:r w:rsidR="0019796E" w:rsidRPr="008C2D91">
        <w:rPr>
          <w:rFonts w:ascii="Cambria" w:hAnsi="Cambria"/>
          <w:sz w:val="20"/>
          <w:szCs w:val="20"/>
          <w:lang w:val="es-CO"/>
        </w:rPr>
        <w:t>y Antonio Domínguez Zambrano, fueron detenidos y torturados física y sicológicamente,</w:t>
      </w:r>
      <w:r w:rsidR="00912E11" w:rsidRPr="008C2D91">
        <w:rPr>
          <w:rFonts w:ascii="Cambria" w:hAnsi="Cambria"/>
          <w:sz w:val="20"/>
          <w:szCs w:val="20"/>
          <w:lang w:val="es-CO"/>
        </w:rPr>
        <w:t xml:space="preserve"> procesados penalmente</w:t>
      </w:r>
      <w:r w:rsidR="0019796E" w:rsidRPr="008C2D91">
        <w:rPr>
          <w:rFonts w:ascii="Cambria" w:hAnsi="Cambria"/>
          <w:sz w:val="20"/>
          <w:szCs w:val="20"/>
          <w:lang w:val="es-CO"/>
        </w:rPr>
        <w:t xml:space="preserve"> </w:t>
      </w:r>
      <w:r w:rsidR="00772E77" w:rsidRPr="008C2D91">
        <w:rPr>
          <w:rFonts w:ascii="Cambria" w:hAnsi="Cambria"/>
          <w:sz w:val="20"/>
          <w:szCs w:val="20"/>
          <w:lang w:val="es-CO"/>
        </w:rPr>
        <w:t xml:space="preserve">y </w:t>
      </w:r>
      <w:r w:rsidR="0019796E" w:rsidRPr="008C2D91">
        <w:rPr>
          <w:rFonts w:ascii="Cambria" w:hAnsi="Cambria"/>
          <w:sz w:val="20"/>
          <w:szCs w:val="20"/>
          <w:lang w:val="es-CO"/>
        </w:rPr>
        <w:t>posteriormente absueltos. Igualmente alegan que Isaías García Godínez, Isaías García Rodríguez, Francisco Javier Sánchez Garc</w:t>
      </w:r>
      <w:r w:rsidR="000751CF" w:rsidRPr="008C2D91">
        <w:rPr>
          <w:rFonts w:ascii="Cambria" w:hAnsi="Cambria"/>
          <w:sz w:val="20"/>
          <w:szCs w:val="20"/>
          <w:lang w:val="es-CO"/>
        </w:rPr>
        <w:t>ía,</w:t>
      </w:r>
      <w:r w:rsidR="0019796E" w:rsidRPr="008C2D91">
        <w:rPr>
          <w:rFonts w:ascii="Cambria" w:hAnsi="Cambria"/>
          <w:sz w:val="20"/>
          <w:szCs w:val="20"/>
          <w:lang w:val="es-CO"/>
        </w:rPr>
        <w:t xml:space="preserve"> Narciso Urbina Castillo</w:t>
      </w:r>
      <w:r w:rsidR="000751CF" w:rsidRPr="008C2D91">
        <w:rPr>
          <w:rFonts w:ascii="Cambria" w:hAnsi="Cambria"/>
          <w:sz w:val="20"/>
          <w:szCs w:val="20"/>
          <w:lang w:val="es-CO"/>
        </w:rPr>
        <w:t>, Martín Gachuz Santiago, Samuel M</w:t>
      </w:r>
      <w:r w:rsidR="00772E77" w:rsidRPr="008C2D91">
        <w:rPr>
          <w:rFonts w:ascii="Cambria" w:hAnsi="Cambria"/>
          <w:sz w:val="20"/>
          <w:szCs w:val="20"/>
          <w:lang w:val="es-CO"/>
        </w:rPr>
        <w:t xml:space="preserve">árquez Vera, </w:t>
      </w:r>
      <w:r w:rsidR="000751CF" w:rsidRPr="008C2D91">
        <w:rPr>
          <w:rFonts w:ascii="Cambria" w:hAnsi="Cambria"/>
          <w:sz w:val="20"/>
          <w:szCs w:val="20"/>
          <w:lang w:val="es-CO"/>
        </w:rPr>
        <w:t>Porfirio Pérez Bonilla</w:t>
      </w:r>
      <w:r w:rsidR="00772E77" w:rsidRPr="008C2D91">
        <w:rPr>
          <w:rFonts w:ascii="Cambria" w:hAnsi="Cambria"/>
          <w:sz w:val="20"/>
          <w:szCs w:val="20"/>
          <w:lang w:val="es-CO"/>
        </w:rPr>
        <w:t xml:space="preserve"> y Arturo Ledo </w:t>
      </w:r>
      <w:r w:rsidR="00C31D80" w:rsidRPr="008C2D91">
        <w:rPr>
          <w:rFonts w:ascii="Cambria" w:hAnsi="Cambria"/>
          <w:sz w:val="20"/>
          <w:szCs w:val="20"/>
          <w:lang w:val="es-CO"/>
        </w:rPr>
        <w:t>Ortiz</w:t>
      </w:r>
      <w:r w:rsidR="000751CF" w:rsidRPr="008C2D91">
        <w:rPr>
          <w:rFonts w:ascii="Cambria" w:hAnsi="Cambria"/>
          <w:sz w:val="20"/>
          <w:szCs w:val="20"/>
          <w:lang w:val="es-CO"/>
        </w:rPr>
        <w:t>, fueron deteni</w:t>
      </w:r>
      <w:r w:rsidR="00912E11" w:rsidRPr="008C2D91">
        <w:rPr>
          <w:rFonts w:ascii="Cambria" w:hAnsi="Cambria"/>
          <w:sz w:val="20"/>
          <w:szCs w:val="20"/>
          <w:lang w:val="es-CO"/>
        </w:rPr>
        <w:t>dos</w:t>
      </w:r>
      <w:r w:rsidR="000751CF" w:rsidRPr="008C2D91">
        <w:rPr>
          <w:rFonts w:ascii="Cambria" w:hAnsi="Cambria"/>
          <w:sz w:val="20"/>
          <w:szCs w:val="20"/>
          <w:lang w:val="es-CO"/>
        </w:rPr>
        <w:t xml:space="preserve"> y exhibidos como responsables de delitos ante los medios de comunicación</w:t>
      </w:r>
      <w:r w:rsidR="00912E11" w:rsidRPr="008C2D91">
        <w:rPr>
          <w:rFonts w:ascii="Cambria" w:hAnsi="Cambria"/>
          <w:sz w:val="20"/>
          <w:szCs w:val="20"/>
          <w:lang w:val="es-CO"/>
        </w:rPr>
        <w:t>, procesados penalmente</w:t>
      </w:r>
      <w:r w:rsidR="000751CF" w:rsidRPr="008C2D91">
        <w:rPr>
          <w:rFonts w:ascii="Cambria" w:hAnsi="Cambria"/>
          <w:sz w:val="20"/>
          <w:szCs w:val="20"/>
          <w:lang w:val="es-CO"/>
        </w:rPr>
        <w:t xml:space="preserve"> y posteriormente absueltos. En particular los señores García Godínez, Gachuz Santiago, Márquez Vera y Pérez Bonilla, habrían estado arraigados por 60 días sin ponerlos a disposición de</w:t>
      </w:r>
      <w:r w:rsidR="00912E11" w:rsidRPr="008C2D91">
        <w:rPr>
          <w:rFonts w:ascii="Cambria" w:hAnsi="Cambria"/>
          <w:sz w:val="20"/>
          <w:szCs w:val="20"/>
          <w:lang w:val="es-CO"/>
        </w:rPr>
        <w:t>l órgano judicial</w:t>
      </w:r>
      <w:r w:rsidR="000751CF" w:rsidRPr="008C2D91">
        <w:rPr>
          <w:rFonts w:ascii="Cambria" w:hAnsi="Cambria"/>
          <w:sz w:val="20"/>
          <w:szCs w:val="20"/>
          <w:lang w:val="es-CO"/>
        </w:rPr>
        <w:t>. Los peticionarios señalan que</w:t>
      </w:r>
      <w:r w:rsidR="00772E77" w:rsidRPr="008C2D91">
        <w:rPr>
          <w:rFonts w:ascii="Cambria" w:hAnsi="Cambria"/>
          <w:sz w:val="20"/>
          <w:szCs w:val="20"/>
          <w:lang w:val="es-CO"/>
        </w:rPr>
        <w:t xml:space="preserve"> Ernesto Hernández Tapia, Marisol Pérez Ibáñez y</w:t>
      </w:r>
      <w:r w:rsidR="000751CF" w:rsidRPr="008C2D91">
        <w:rPr>
          <w:rFonts w:ascii="Cambria" w:hAnsi="Cambria"/>
          <w:sz w:val="20"/>
          <w:szCs w:val="20"/>
          <w:lang w:val="es-CO"/>
        </w:rPr>
        <w:t xml:space="preserve"> Raúl Loyola Malagón, fue</w:t>
      </w:r>
      <w:r w:rsidR="00772E77" w:rsidRPr="008C2D91">
        <w:rPr>
          <w:rFonts w:ascii="Cambria" w:hAnsi="Cambria"/>
          <w:sz w:val="20"/>
          <w:szCs w:val="20"/>
          <w:lang w:val="es-CO"/>
        </w:rPr>
        <w:t>ron</w:t>
      </w:r>
      <w:r w:rsidR="000751CF" w:rsidRPr="008C2D91">
        <w:rPr>
          <w:rFonts w:ascii="Cambria" w:hAnsi="Cambria"/>
          <w:sz w:val="20"/>
          <w:szCs w:val="20"/>
          <w:lang w:val="es-CO"/>
        </w:rPr>
        <w:t xml:space="preserve"> torturado</w:t>
      </w:r>
      <w:r w:rsidR="00772E77" w:rsidRPr="008C2D91">
        <w:rPr>
          <w:rFonts w:ascii="Cambria" w:hAnsi="Cambria"/>
          <w:sz w:val="20"/>
          <w:szCs w:val="20"/>
          <w:lang w:val="es-CO"/>
        </w:rPr>
        <w:t>s</w:t>
      </w:r>
      <w:r w:rsidR="000751CF" w:rsidRPr="008C2D91">
        <w:rPr>
          <w:rFonts w:ascii="Cambria" w:hAnsi="Cambria"/>
          <w:sz w:val="20"/>
          <w:szCs w:val="20"/>
          <w:lang w:val="es-CO"/>
        </w:rPr>
        <w:t xml:space="preserve"> </w:t>
      </w:r>
      <w:r w:rsidR="00772E77" w:rsidRPr="008C2D91">
        <w:rPr>
          <w:rFonts w:ascii="Cambria" w:hAnsi="Cambria"/>
          <w:sz w:val="20"/>
          <w:szCs w:val="20"/>
          <w:lang w:val="es-CO"/>
        </w:rPr>
        <w:t>durante interrogatorios</w:t>
      </w:r>
      <w:r w:rsidR="000751CF" w:rsidRPr="008C2D91">
        <w:rPr>
          <w:rFonts w:ascii="Cambria" w:hAnsi="Cambria"/>
          <w:sz w:val="20"/>
          <w:szCs w:val="20"/>
          <w:lang w:val="es-CO"/>
        </w:rPr>
        <w:t xml:space="preserve"> como testigo</w:t>
      </w:r>
      <w:r w:rsidR="00772E77" w:rsidRPr="008C2D91">
        <w:rPr>
          <w:rFonts w:ascii="Cambria" w:hAnsi="Cambria"/>
          <w:sz w:val="20"/>
          <w:szCs w:val="20"/>
          <w:lang w:val="es-CO"/>
        </w:rPr>
        <w:t>s. Alegan que</w:t>
      </w:r>
      <w:r w:rsidR="00B03AB8">
        <w:rPr>
          <w:rFonts w:ascii="Cambria" w:hAnsi="Cambria"/>
          <w:sz w:val="20"/>
          <w:szCs w:val="20"/>
          <w:lang w:val="es-CO"/>
        </w:rPr>
        <w:t>,</w:t>
      </w:r>
      <w:r w:rsidR="00772E77" w:rsidRPr="008C2D91">
        <w:rPr>
          <w:rFonts w:ascii="Cambria" w:hAnsi="Cambria"/>
          <w:sz w:val="20"/>
          <w:szCs w:val="20"/>
          <w:lang w:val="es-CO"/>
        </w:rPr>
        <w:t xml:space="preserve"> en particular este último, fue</w:t>
      </w:r>
      <w:r w:rsidR="000751CF" w:rsidRPr="008C2D91">
        <w:rPr>
          <w:rFonts w:ascii="Cambria" w:hAnsi="Cambria"/>
          <w:sz w:val="20"/>
          <w:szCs w:val="20"/>
          <w:lang w:val="es-CO"/>
        </w:rPr>
        <w:t xml:space="preserve"> obligado a firmar declaraciones sin conocer su contenido. </w:t>
      </w:r>
    </w:p>
    <w:p w:rsidR="00F50ED3" w:rsidRPr="008C2D91" w:rsidRDefault="00772E7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8C2D91">
        <w:rPr>
          <w:rFonts w:ascii="Cambria" w:hAnsi="Cambria"/>
          <w:sz w:val="20"/>
          <w:szCs w:val="20"/>
          <w:lang w:val="es-CO"/>
        </w:rPr>
        <w:t xml:space="preserve">Los peticionarios indican que la esposa, los hijos e hijas, la madre, las </w:t>
      </w:r>
      <w:r w:rsidR="00B06DA0" w:rsidRPr="008C2D91">
        <w:rPr>
          <w:rFonts w:ascii="Cambria" w:hAnsi="Cambria"/>
          <w:sz w:val="20"/>
          <w:szCs w:val="20"/>
          <w:lang w:val="es-CO"/>
        </w:rPr>
        <w:t>hermanas</w:t>
      </w:r>
      <w:r w:rsidR="00C31D80" w:rsidRPr="008C2D91">
        <w:rPr>
          <w:rFonts w:ascii="Cambria" w:hAnsi="Cambria"/>
          <w:sz w:val="20"/>
          <w:szCs w:val="20"/>
          <w:lang w:val="es-CO"/>
        </w:rPr>
        <w:t xml:space="preserve">, </w:t>
      </w:r>
      <w:r w:rsidRPr="008C2D91">
        <w:rPr>
          <w:rFonts w:ascii="Cambria" w:hAnsi="Cambria"/>
          <w:sz w:val="20"/>
          <w:szCs w:val="20"/>
          <w:lang w:val="es-CO"/>
        </w:rPr>
        <w:t>la sobrina</w:t>
      </w:r>
      <w:r w:rsidR="00C31D80" w:rsidRPr="008C2D91">
        <w:rPr>
          <w:rFonts w:ascii="Cambria" w:hAnsi="Cambria"/>
          <w:sz w:val="20"/>
          <w:szCs w:val="20"/>
          <w:lang w:val="es-CO"/>
        </w:rPr>
        <w:t xml:space="preserve"> y otros familiares</w:t>
      </w:r>
      <w:r w:rsidR="00B06DA0" w:rsidRPr="008C2D91">
        <w:rPr>
          <w:rFonts w:ascii="Cambria" w:hAnsi="Cambria"/>
          <w:sz w:val="20"/>
          <w:szCs w:val="20"/>
          <w:lang w:val="es-CO"/>
        </w:rPr>
        <w:t xml:space="preserve"> de Daniel García Rodríguez</w:t>
      </w:r>
      <w:r w:rsidR="00F62858" w:rsidRPr="008C2D91">
        <w:rPr>
          <w:rFonts w:ascii="Cambria" w:hAnsi="Cambria"/>
          <w:sz w:val="20"/>
          <w:szCs w:val="20"/>
          <w:lang w:val="es-CO"/>
        </w:rPr>
        <w:t>,</w:t>
      </w:r>
      <w:r w:rsidR="00B06DA0" w:rsidRPr="008C2D91">
        <w:rPr>
          <w:rFonts w:ascii="Cambria" w:hAnsi="Cambria"/>
          <w:sz w:val="20"/>
          <w:szCs w:val="20"/>
          <w:lang w:val="es-CO"/>
        </w:rPr>
        <w:t xml:space="preserve"> y la madre, esposa y ex esposa, e hijas e hijos de Reyes Alpizar Ortiz, así como Alejandra Cabildo de la O, Armando Sánchez Castañeda, Gerardo Sánchez García, Guadalupe Sánchez García, Verónica Sánchez García, Manuel Viveros García</w:t>
      </w:r>
      <w:r w:rsidR="00F62858" w:rsidRPr="008C2D91">
        <w:rPr>
          <w:rFonts w:ascii="Cambria" w:hAnsi="Cambria"/>
          <w:sz w:val="20"/>
          <w:szCs w:val="20"/>
          <w:lang w:val="es-CO"/>
        </w:rPr>
        <w:t>,</w:t>
      </w:r>
      <w:r w:rsidR="00B06DA0" w:rsidRPr="008C2D91">
        <w:rPr>
          <w:rFonts w:ascii="Cambria" w:hAnsi="Cambria"/>
          <w:sz w:val="20"/>
          <w:szCs w:val="20"/>
          <w:lang w:val="es-CO"/>
        </w:rPr>
        <w:t xml:space="preserve"> fueron perseguidos y coaccionados sicológicamente. También señalan los peticionarios que </w:t>
      </w:r>
      <w:r w:rsidR="00C31D80" w:rsidRPr="008C2D91">
        <w:rPr>
          <w:rFonts w:ascii="Cambria" w:hAnsi="Cambria"/>
          <w:sz w:val="20"/>
          <w:szCs w:val="20"/>
          <w:lang w:val="es-CO"/>
        </w:rPr>
        <w:t>Jaime Martínez Franco fue víctima de violación del principio de inocencia, al señalársele como autor material del homicidio de la regidora, cuando para la fecha de los hechos estaba</w:t>
      </w:r>
      <w:r w:rsidR="00321611" w:rsidRPr="008C2D91">
        <w:rPr>
          <w:rFonts w:ascii="Cambria" w:hAnsi="Cambria"/>
          <w:sz w:val="20"/>
          <w:szCs w:val="20"/>
          <w:lang w:val="es-CO"/>
        </w:rPr>
        <w:t xml:space="preserve"> recluido en un centro penitenciario</w:t>
      </w:r>
      <w:r w:rsidR="00C31D80" w:rsidRPr="008C2D91">
        <w:rPr>
          <w:rFonts w:ascii="Cambria" w:hAnsi="Cambria"/>
          <w:sz w:val="20"/>
          <w:szCs w:val="20"/>
          <w:lang w:val="es-CO"/>
        </w:rPr>
        <w:t>. Finalmente</w:t>
      </w:r>
      <w:r w:rsidR="00321611" w:rsidRPr="008C2D91">
        <w:rPr>
          <w:rFonts w:ascii="Cambria" w:hAnsi="Cambria"/>
          <w:sz w:val="20"/>
          <w:szCs w:val="20"/>
          <w:lang w:val="es-CO"/>
        </w:rPr>
        <w:t>,</w:t>
      </w:r>
      <w:r w:rsidR="00C31D80" w:rsidRPr="008C2D91">
        <w:rPr>
          <w:rFonts w:ascii="Cambria" w:hAnsi="Cambria"/>
          <w:sz w:val="20"/>
          <w:szCs w:val="20"/>
          <w:lang w:val="es-CO"/>
        </w:rPr>
        <w:t xml:space="preserve"> alegan que el padre y la madre de la regidora son víctimas respecto de la falta de investigación penal </w:t>
      </w:r>
      <w:r w:rsidR="00B03AB8">
        <w:rPr>
          <w:rFonts w:ascii="Cambria" w:hAnsi="Cambria"/>
          <w:sz w:val="20"/>
          <w:szCs w:val="20"/>
          <w:lang w:val="es-CO"/>
        </w:rPr>
        <w:t xml:space="preserve">efectiva </w:t>
      </w:r>
      <w:r w:rsidR="00C31D80" w:rsidRPr="008C2D91">
        <w:rPr>
          <w:rFonts w:ascii="Cambria" w:hAnsi="Cambria"/>
          <w:sz w:val="20"/>
          <w:szCs w:val="20"/>
          <w:lang w:val="es-CO"/>
        </w:rPr>
        <w:t xml:space="preserve">de los hechos. </w:t>
      </w:r>
    </w:p>
    <w:p w:rsidR="00EE3EC0" w:rsidRPr="008C2D91" w:rsidRDefault="00F642A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8C2D91">
        <w:rPr>
          <w:rFonts w:ascii="Cambria" w:hAnsi="Cambria"/>
          <w:sz w:val="20"/>
          <w:szCs w:val="20"/>
          <w:lang w:val="es-CO"/>
        </w:rPr>
        <w:t xml:space="preserve">Respecto de las anteriores denuncias, los peticionarios </w:t>
      </w:r>
      <w:r w:rsidR="006F78C8" w:rsidRPr="008C2D91">
        <w:rPr>
          <w:rFonts w:ascii="Cambria" w:hAnsi="Cambria"/>
          <w:sz w:val="20"/>
          <w:szCs w:val="20"/>
          <w:lang w:val="es-CO"/>
        </w:rPr>
        <w:t xml:space="preserve">alegan que el Estado ha violado los derechos consagrados en los </w:t>
      </w:r>
      <w:r w:rsidR="00EE3EC0" w:rsidRPr="008C2D91">
        <w:rPr>
          <w:rFonts w:ascii="Cambria" w:hAnsi="Cambria"/>
          <w:sz w:val="20"/>
          <w:szCs w:val="20"/>
          <w:lang w:val="es-CO"/>
        </w:rPr>
        <w:t>artículos</w:t>
      </w:r>
      <w:r w:rsidR="00321611" w:rsidRPr="008C2D91">
        <w:rPr>
          <w:rFonts w:ascii="Cambria" w:hAnsi="Cambria"/>
          <w:sz w:val="20"/>
          <w:szCs w:val="20"/>
          <w:lang w:val="es-CO"/>
        </w:rPr>
        <w:t xml:space="preserve"> 5, 7, 8, 11 y 25 </w:t>
      </w:r>
      <w:r w:rsidR="006F78C8" w:rsidRPr="008C2D91">
        <w:rPr>
          <w:rFonts w:ascii="Cambria" w:hAnsi="Cambria"/>
          <w:sz w:val="20"/>
          <w:szCs w:val="20"/>
          <w:lang w:val="es-CO"/>
        </w:rPr>
        <w:t>de la Convención Americana</w:t>
      </w:r>
      <w:r w:rsidR="006A73CF" w:rsidRPr="008C2D91">
        <w:rPr>
          <w:rFonts w:ascii="Cambria" w:hAnsi="Cambria"/>
          <w:sz w:val="20"/>
          <w:szCs w:val="20"/>
          <w:lang w:val="es-CO"/>
        </w:rPr>
        <w:t>.</w:t>
      </w:r>
      <w:r w:rsidR="00EE3EC0" w:rsidRPr="008C2D91">
        <w:rPr>
          <w:rFonts w:ascii="Cambria" w:hAnsi="Cambria"/>
          <w:sz w:val="20"/>
          <w:szCs w:val="20"/>
          <w:lang w:val="es-CO"/>
        </w:rPr>
        <w:t xml:space="preserve"> Los peticionarios informan de manera general que</w:t>
      </w:r>
      <w:r w:rsidRPr="008C2D91">
        <w:rPr>
          <w:rFonts w:ascii="Cambria" w:hAnsi="Cambria"/>
          <w:sz w:val="20"/>
          <w:szCs w:val="20"/>
          <w:lang w:val="es-CO"/>
        </w:rPr>
        <w:t xml:space="preserve"> en algunos casos se presentaron denuncias o recursos de amparo</w:t>
      </w:r>
      <w:r w:rsidR="00EE3EC0" w:rsidRPr="008C2D91">
        <w:rPr>
          <w:rFonts w:ascii="Cambria" w:hAnsi="Cambria"/>
          <w:sz w:val="20"/>
          <w:szCs w:val="20"/>
          <w:lang w:val="es-CO"/>
        </w:rPr>
        <w:t>, y en otros</w:t>
      </w:r>
      <w:r w:rsidR="00321611" w:rsidRPr="008C2D91">
        <w:rPr>
          <w:rFonts w:ascii="Cambria" w:hAnsi="Cambria"/>
          <w:sz w:val="20"/>
          <w:szCs w:val="20"/>
          <w:lang w:val="es-CO"/>
        </w:rPr>
        <w:t xml:space="preserve"> casos no presenta</w:t>
      </w:r>
      <w:r w:rsidR="005205F7" w:rsidRPr="008C2D91">
        <w:rPr>
          <w:rFonts w:ascii="Cambria" w:hAnsi="Cambria"/>
          <w:sz w:val="20"/>
          <w:szCs w:val="20"/>
          <w:lang w:val="es-CO"/>
        </w:rPr>
        <w:t>n</w:t>
      </w:r>
      <w:r w:rsidR="00EE3EC0" w:rsidRPr="008C2D91">
        <w:rPr>
          <w:rFonts w:ascii="Cambria" w:hAnsi="Cambria"/>
          <w:sz w:val="20"/>
          <w:szCs w:val="20"/>
          <w:lang w:val="es-CO"/>
        </w:rPr>
        <w:t xml:space="preserve"> información.</w:t>
      </w:r>
    </w:p>
    <w:p w:rsidR="008F0492" w:rsidRPr="008F0492" w:rsidRDefault="00EE3EC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CO"/>
        </w:rPr>
        <w:t xml:space="preserve">Por su parte el Estado </w:t>
      </w:r>
      <w:r w:rsidR="00570723">
        <w:rPr>
          <w:rFonts w:ascii="Cambria" w:hAnsi="Cambria"/>
          <w:sz w:val="20"/>
          <w:szCs w:val="20"/>
          <w:lang w:val="es-CO"/>
        </w:rPr>
        <w:t xml:space="preserve">controvierte los hechos alegados por los peticionarios. </w:t>
      </w:r>
      <w:r w:rsidR="008F0492">
        <w:rPr>
          <w:rFonts w:ascii="Cambria" w:hAnsi="Cambria"/>
          <w:sz w:val="20"/>
          <w:szCs w:val="20"/>
          <w:lang w:val="es-CO"/>
        </w:rPr>
        <w:t xml:space="preserve">En relación con la prolongación de la detención preventiva </w:t>
      </w:r>
      <w:r w:rsidR="005B52DF">
        <w:rPr>
          <w:rFonts w:ascii="Cambria" w:hAnsi="Cambria"/>
          <w:sz w:val="20"/>
          <w:szCs w:val="20"/>
          <w:lang w:val="es-CO"/>
        </w:rPr>
        <w:t xml:space="preserve">y </w:t>
      </w:r>
      <w:r w:rsidR="008F0492">
        <w:rPr>
          <w:rFonts w:ascii="Cambria" w:hAnsi="Cambria"/>
          <w:sz w:val="20"/>
          <w:szCs w:val="20"/>
          <w:lang w:val="es-CO"/>
        </w:rPr>
        <w:t>la</w:t>
      </w:r>
      <w:r w:rsidR="005B52DF">
        <w:rPr>
          <w:rFonts w:ascii="Cambria" w:hAnsi="Cambria"/>
          <w:sz w:val="20"/>
          <w:szCs w:val="20"/>
          <w:lang w:val="es-CO"/>
        </w:rPr>
        <w:t xml:space="preserve"> duración del proceso penal, el Estado alega que</w:t>
      </w:r>
      <w:r w:rsidR="00233465">
        <w:rPr>
          <w:rFonts w:ascii="Cambria" w:hAnsi="Cambria"/>
          <w:sz w:val="20"/>
          <w:szCs w:val="20"/>
          <w:lang w:val="es-CO"/>
        </w:rPr>
        <w:t>,</w:t>
      </w:r>
      <w:r w:rsidR="005B52DF">
        <w:rPr>
          <w:rFonts w:ascii="Cambria" w:hAnsi="Cambria"/>
          <w:sz w:val="20"/>
          <w:szCs w:val="20"/>
          <w:lang w:val="es-CO"/>
        </w:rPr>
        <w:t xml:space="preserve"> en primer lugar, </w:t>
      </w:r>
      <w:r w:rsidR="005F2AC4">
        <w:rPr>
          <w:rFonts w:ascii="Cambria" w:hAnsi="Cambria"/>
          <w:sz w:val="20"/>
          <w:szCs w:val="20"/>
          <w:lang w:val="es-UY"/>
        </w:rPr>
        <w:t>lo</w:t>
      </w:r>
      <w:r w:rsidR="001E1190">
        <w:rPr>
          <w:rFonts w:ascii="Cambria" w:hAnsi="Cambria"/>
          <w:sz w:val="20"/>
          <w:szCs w:val="20"/>
          <w:lang w:val="es-UY"/>
        </w:rPr>
        <w:t>s</w:t>
      </w:r>
      <w:r w:rsidR="005F2AC4">
        <w:rPr>
          <w:rFonts w:ascii="Cambria" w:hAnsi="Cambria"/>
          <w:sz w:val="20"/>
          <w:szCs w:val="20"/>
          <w:lang w:val="es-UY"/>
        </w:rPr>
        <w:t xml:space="preserve"> señores</w:t>
      </w:r>
      <w:r w:rsidR="005B52DF">
        <w:rPr>
          <w:rFonts w:ascii="Cambria" w:hAnsi="Cambria"/>
          <w:sz w:val="20"/>
          <w:szCs w:val="20"/>
          <w:lang w:val="es-UY"/>
        </w:rPr>
        <w:t xml:space="preserve"> Alpizar Ortiz y García Rodríguez, renunciaron voluntariamente a su derecho constitucional de ser juzgados en el plazo de un año, al manifestar que tenían la intención de seguir presentando pruebas.</w:t>
      </w:r>
      <w:r w:rsidR="005B52DF">
        <w:rPr>
          <w:rFonts w:ascii="Cambria" w:hAnsi="Cambria"/>
          <w:sz w:val="20"/>
          <w:szCs w:val="20"/>
          <w:lang w:val="es-CO"/>
        </w:rPr>
        <w:t xml:space="preserve"> </w:t>
      </w:r>
      <w:r w:rsidR="005F2AC4">
        <w:rPr>
          <w:rFonts w:ascii="Cambria" w:hAnsi="Cambria"/>
          <w:sz w:val="20"/>
          <w:szCs w:val="20"/>
          <w:lang w:val="es-CO"/>
        </w:rPr>
        <w:t>En</w:t>
      </w:r>
      <w:r w:rsidR="005B52DF">
        <w:rPr>
          <w:rFonts w:ascii="Cambria" w:hAnsi="Cambria"/>
          <w:sz w:val="20"/>
          <w:szCs w:val="20"/>
          <w:lang w:val="es-CO"/>
        </w:rPr>
        <w:t xml:space="preserve"> segundo lugar,</w:t>
      </w:r>
      <w:r w:rsidR="005F2AC4">
        <w:rPr>
          <w:rFonts w:ascii="Cambria" w:hAnsi="Cambria"/>
          <w:sz w:val="20"/>
          <w:szCs w:val="20"/>
          <w:lang w:val="es-CO"/>
        </w:rPr>
        <w:t xml:space="preserve"> señala que</w:t>
      </w:r>
      <w:r w:rsidR="005B52DF">
        <w:rPr>
          <w:rFonts w:ascii="Cambria" w:hAnsi="Cambria"/>
          <w:sz w:val="20"/>
          <w:szCs w:val="20"/>
          <w:lang w:val="es-CO"/>
        </w:rPr>
        <w:t xml:space="preserve"> la extensión del proceso penal </w:t>
      </w:r>
      <w:r w:rsidR="008F0492">
        <w:rPr>
          <w:rFonts w:ascii="Cambria" w:hAnsi="Cambria"/>
          <w:sz w:val="20"/>
          <w:szCs w:val="20"/>
          <w:lang w:val="es-CO"/>
        </w:rPr>
        <w:t xml:space="preserve">se debe a la intensa actividad judicial de parte de los </w:t>
      </w:r>
      <w:r w:rsidR="005F2AC4">
        <w:rPr>
          <w:rFonts w:ascii="Cambria" w:hAnsi="Cambria"/>
          <w:sz w:val="20"/>
          <w:szCs w:val="20"/>
          <w:lang w:val="es-CO"/>
        </w:rPr>
        <w:t>procesados</w:t>
      </w:r>
      <w:r w:rsidR="008F0492">
        <w:rPr>
          <w:rFonts w:ascii="Cambria" w:hAnsi="Cambria"/>
          <w:sz w:val="20"/>
          <w:szCs w:val="20"/>
          <w:lang w:val="es-CO"/>
        </w:rPr>
        <w:t>. El Estado indica que</w:t>
      </w:r>
      <w:r w:rsidR="00170491">
        <w:rPr>
          <w:rFonts w:ascii="Cambria" w:hAnsi="Cambria"/>
          <w:sz w:val="20"/>
          <w:szCs w:val="20"/>
          <w:lang w:val="es-CO"/>
        </w:rPr>
        <w:t>,</w:t>
      </w:r>
      <w:r w:rsidR="00660277">
        <w:rPr>
          <w:rFonts w:ascii="Cambria" w:hAnsi="Cambria"/>
          <w:sz w:val="20"/>
          <w:szCs w:val="20"/>
          <w:lang w:val="es-CO"/>
        </w:rPr>
        <w:t xml:space="preserve"> en el curso </w:t>
      </w:r>
      <w:r w:rsidR="005B52DF">
        <w:rPr>
          <w:rFonts w:ascii="Cambria" w:hAnsi="Cambria"/>
          <w:sz w:val="20"/>
          <w:szCs w:val="20"/>
          <w:lang w:val="es-CO"/>
        </w:rPr>
        <w:t>del proceso</w:t>
      </w:r>
      <w:r w:rsidR="00660277">
        <w:rPr>
          <w:rFonts w:ascii="Cambria" w:hAnsi="Cambria"/>
          <w:sz w:val="20"/>
          <w:szCs w:val="20"/>
          <w:lang w:val="es-CO"/>
        </w:rPr>
        <w:t>,</w:t>
      </w:r>
      <w:r w:rsidR="008F0492">
        <w:rPr>
          <w:rFonts w:ascii="Cambria" w:hAnsi="Cambria"/>
          <w:sz w:val="20"/>
          <w:szCs w:val="20"/>
          <w:lang w:val="es-CO"/>
        </w:rPr>
        <w:t xml:space="preserve"> </w:t>
      </w:r>
      <w:r w:rsidR="00210462">
        <w:rPr>
          <w:rFonts w:ascii="Cambria" w:hAnsi="Cambria"/>
          <w:sz w:val="20"/>
          <w:szCs w:val="20"/>
          <w:lang w:val="es-CO"/>
        </w:rPr>
        <w:t>Daniel García Rodríguez ha promovido, por su parte, once amparos indirectos, un amparo directo, siete amparos en revisión, dos quejas y</w:t>
      </w:r>
      <w:r w:rsidR="00170491">
        <w:rPr>
          <w:rFonts w:ascii="Cambria" w:hAnsi="Cambria"/>
          <w:sz w:val="20"/>
          <w:szCs w:val="20"/>
          <w:lang w:val="es-CO"/>
        </w:rPr>
        <w:t xml:space="preserve"> dos</w:t>
      </w:r>
      <w:r w:rsidR="00210462">
        <w:rPr>
          <w:rFonts w:ascii="Cambria" w:hAnsi="Cambria"/>
          <w:sz w:val="20"/>
          <w:szCs w:val="20"/>
          <w:lang w:val="es-CO"/>
        </w:rPr>
        <w:t xml:space="preserve"> procedimientos federal</w:t>
      </w:r>
      <w:r w:rsidR="00660277">
        <w:rPr>
          <w:rFonts w:ascii="Cambria" w:hAnsi="Cambria"/>
          <w:sz w:val="20"/>
          <w:szCs w:val="20"/>
          <w:lang w:val="es-CO"/>
        </w:rPr>
        <w:t>es penales en segunda instancia</w:t>
      </w:r>
      <w:r w:rsidR="005B52DF">
        <w:rPr>
          <w:rFonts w:ascii="Cambria" w:hAnsi="Cambria"/>
          <w:sz w:val="20"/>
          <w:szCs w:val="20"/>
          <w:lang w:val="es-CO"/>
        </w:rPr>
        <w:t>;</w:t>
      </w:r>
      <w:r w:rsidR="00660277">
        <w:rPr>
          <w:rFonts w:ascii="Cambria" w:hAnsi="Cambria"/>
          <w:sz w:val="20"/>
          <w:szCs w:val="20"/>
          <w:lang w:val="es-CO"/>
        </w:rPr>
        <w:t xml:space="preserve"> y </w:t>
      </w:r>
      <w:r w:rsidR="00210462">
        <w:rPr>
          <w:rFonts w:ascii="Cambria" w:hAnsi="Cambria"/>
          <w:sz w:val="20"/>
          <w:szCs w:val="20"/>
          <w:lang w:val="es-CO"/>
        </w:rPr>
        <w:t>Reyes Alpizar Ortiz</w:t>
      </w:r>
      <w:r w:rsidR="00660277">
        <w:rPr>
          <w:rFonts w:ascii="Cambria" w:hAnsi="Cambria"/>
          <w:sz w:val="20"/>
          <w:szCs w:val="20"/>
          <w:lang w:val="es-CO"/>
        </w:rPr>
        <w:t>,</w:t>
      </w:r>
      <w:r w:rsidR="00210462">
        <w:rPr>
          <w:rFonts w:ascii="Cambria" w:hAnsi="Cambria"/>
          <w:sz w:val="20"/>
          <w:szCs w:val="20"/>
          <w:lang w:val="es-CO"/>
        </w:rPr>
        <w:t xml:space="preserve"> </w:t>
      </w:r>
      <w:r w:rsidR="005B52DF">
        <w:rPr>
          <w:rFonts w:ascii="Cambria" w:hAnsi="Cambria"/>
          <w:sz w:val="20"/>
          <w:szCs w:val="20"/>
          <w:lang w:val="es-CO"/>
        </w:rPr>
        <w:t xml:space="preserve">ha presentado </w:t>
      </w:r>
      <w:r w:rsidR="00210462">
        <w:rPr>
          <w:rFonts w:ascii="Cambria" w:hAnsi="Cambria"/>
          <w:sz w:val="20"/>
          <w:szCs w:val="20"/>
          <w:lang w:val="es-CO"/>
        </w:rPr>
        <w:t>ocho amparos indirectos, siete amparos en revisión y dos recursos de queja.</w:t>
      </w:r>
      <w:r w:rsidR="00B03AB8">
        <w:rPr>
          <w:rFonts w:ascii="Cambria" w:hAnsi="Cambria"/>
          <w:sz w:val="20"/>
          <w:szCs w:val="20"/>
          <w:lang w:val="es-CO"/>
        </w:rPr>
        <w:t xml:space="preserve"> El Estado indica que su</w:t>
      </w:r>
      <w:r w:rsidR="00233465">
        <w:rPr>
          <w:rFonts w:ascii="Cambria" w:hAnsi="Cambria"/>
          <w:sz w:val="20"/>
          <w:szCs w:val="20"/>
          <w:lang w:val="es-CO"/>
        </w:rPr>
        <w:t xml:space="preserve"> voluntad </w:t>
      </w:r>
      <w:r w:rsidR="00B03AB8">
        <w:rPr>
          <w:rFonts w:ascii="Cambria" w:hAnsi="Cambria"/>
          <w:sz w:val="20"/>
          <w:szCs w:val="20"/>
          <w:lang w:val="es-CO"/>
        </w:rPr>
        <w:t>de</w:t>
      </w:r>
      <w:r w:rsidR="00233465">
        <w:rPr>
          <w:rFonts w:ascii="Cambria" w:hAnsi="Cambria"/>
          <w:sz w:val="20"/>
          <w:szCs w:val="20"/>
          <w:lang w:val="es-CO"/>
        </w:rPr>
        <w:t xml:space="preserve"> avanzar con el proceso se evidencia en la solicitud de cerrar la etapa de instrucción elevada por el Ministerio Público, no obstante</w:t>
      </w:r>
      <w:r w:rsidR="00BB0B28">
        <w:rPr>
          <w:rFonts w:ascii="Cambria" w:hAnsi="Cambria"/>
          <w:sz w:val="20"/>
          <w:szCs w:val="20"/>
          <w:lang w:val="es-CO"/>
        </w:rPr>
        <w:t>,</w:t>
      </w:r>
      <w:r w:rsidR="00233465">
        <w:rPr>
          <w:rFonts w:ascii="Cambria" w:hAnsi="Cambria"/>
          <w:sz w:val="20"/>
          <w:szCs w:val="20"/>
          <w:lang w:val="es-CO"/>
        </w:rPr>
        <w:t xml:space="preserve"> no ha sido posible por el continuo ofrecimiento de pruebas de parte de las víctimas referidas.</w:t>
      </w:r>
    </w:p>
    <w:p w:rsidR="00660277" w:rsidRDefault="0066027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El Estado invoca jurisprudencia de la Corte Interamericana de Derechos Humanos, señalando que</w:t>
      </w:r>
      <w:r w:rsidR="00B03AB8">
        <w:rPr>
          <w:rFonts w:ascii="Cambria" w:hAnsi="Cambria"/>
          <w:sz w:val="20"/>
          <w:szCs w:val="20"/>
          <w:lang w:val="es-UY"/>
        </w:rPr>
        <w:t>,</w:t>
      </w:r>
      <w:r>
        <w:rPr>
          <w:rFonts w:ascii="Cambria" w:hAnsi="Cambria"/>
          <w:sz w:val="20"/>
          <w:szCs w:val="20"/>
          <w:lang w:val="es-UY"/>
        </w:rPr>
        <w:t xml:space="preserve"> para determinar la razonabilidad de las dilaciones en los procedimientos jurisdiccionales</w:t>
      </w:r>
      <w:r w:rsidR="00B03AB8">
        <w:rPr>
          <w:rFonts w:ascii="Cambria" w:hAnsi="Cambria"/>
          <w:sz w:val="20"/>
          <w:szCs w:val="20"/>
          <w:lang w:val="es-UY"/>
        </w:rPr>
        <w:t>,</w:t>
      </w:r>
      <w:r>
        <w:rPr>
          <w:rFonts w:ascii="Cambria" w:hAnsi="Cambria"/>
          <w:sz w:val="20"/>
          <w:szCs w:val="20"/>
          <w:lang w:val="es-UY"/>
        </w:rPr>
        <w:t xml:space="preserve"> es necesario tener en cuenta la actividad procesal de la parte interesada, como un factor determinante para que un procedimiento se extienda. El Estado señala que la excepción al agotamiento de recursos que alegan los </w:t>
      </w:r>
      <w:r>
        <w:rPr>
          <w:rFonts w:ascii="Cambria" w:hAnsi="Cambria"/>
          <w:sz w:val="20"/>
          <w:szCs w:val="20"/>
          <w:lang w:val="es-UY"/>
        </w:rPr>
        <w:lastRenderedPageBreak/>
        <w:t>peticionarios no es procedente, por cuanto han sido las propias víctimas las que, en ejercicio de su derecho a la defensa, han presentado una serie de recursos que no han permitido dictar sentencia.</w:t>
      </w:r>
      <w:r w:rsidR="005B52DF">
        <w:rPr>
          <w:rFonts w:ascii="Cambria" w:hAnsi="Cambria"/>
          <w:sz w:val="20"/>
          <w:szCs w:val="20"/>
          <w:lang w:val="es-UY"/>
        </w:rPr>
        <w:t xml:space="preserve"> </w:t>
      </w:r>
    </w:p>
    <w:p w:rsidR="00D61B6D" w:rsidRPr="00D61B6D" w:rsidRDefault="0066027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w:t>
      </w:r>
      <w:r w:rsidR="00EE3EC0">
        <w:rPr>
          <w:rFonts w:ascii="Cambria" w:hAnsi="Cambria"/>
          <w:sz w:val="20"/>
          <w:szCs w:val="20"/>
          <w:lang w:val="es-CO"/>
        </w:rPr>
        <w:t>alega que</w:t>
      </w:r>
      <w:r w:rsidR="003C5006">
        <w:rPr>
          <w:rFonts w:ascii="Cambria" w:hAnsi="Cambria"/>
          <w:sz w:val="20"/>
          <w:szCs w:val="20"/>
          <w:lang w:val="es-CO"/>
        </w:rPr>
        <w:t xml:space="preserve"> este extremo de</w:t>
      </w:r>
      <w:r w:rsidR="00EE3EC0">
        <w:rPr>
          <w:rFonts w:ascii="Cambria" w:hAnsi="Cambria"/>
          <w:sz w:val="20"/>
          <w:szCs w:val="20"/>
          <w:lang w:val="es-CO"/>
        </w:rPr>
        <w:t xml:space="preserve"> la petición es inadmisible por falta de agotamiento de los recursos internos. Indica que la investigación penal que se sigue contra los señores Alpizar Ortiz y García Rodríguez se encuentra en fase de investigación, y aun no se ha emitido sentencia. Señala que </w:t>
      </w:r>
      <w:r>
        <w:rPr>
          <w:rFonts w:ascii="Cambria" w:hAnsi="Cambria"/>
          <w:sz w:val="20"/>
          <w:szCs w:val="20"/>
          <w:lang w:val="es-CO"/>
        </w:rPr>
        <w:t>aún</w:t>
      </w:r>
      <w:r w:rsidR="00EE3EC0">
        <w:rPr>
          <w:rFonts w:ascii="Cambria" w:hAnsi="Cambria"/>
          <w:sz w:val="20"/>
          <w:szCs w:val="20"/>
          <w:lang w:val="es-CO"/>
        </w:rPr>
        <w:t xml:space="preserve"> </w:t>
      </w:r>
      <w:r w:rsidR="005B52DF">
        <w:rPr>
          <w:rFonts w:ascii="Cambria" w:hAnsi="Cambria"/>
          <w:sz w:val="20"/>
          <w:szCs w:val="20"/>
          <w:lang w:val="es-CO"/>
        </w:rPr>
        <w:t>más</w:t>
      </w:r>
      <w:r w:rsidR="00EE3EC0">
        <w:rPr>
          <w:rFonts w:ascii="Cambria" w:hAnsi="Cambria"/>
          <w:sz w:val="20"/>
          <w:szCs w:val="20"/>
          <w:lang w:val="es-CO"/>
        </w:rPr>
        <w:t xml:space="preserve">, cuando se emita la sentencia, las víctimas tienen a su disposición los recursos de apelación y de amparo para controvertir los derechos que consideren violados. </w:t>
      </w:r>
    </w:p>
    <w:p w:rsidR="00CE5766" w:rsidRPr="00CE5766" w:rsidRDefault="0023346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CO"/>
        </w:rPr>
        <w:t xml:space="preserve">Respecto de los alegados hechos de tortura, el Estado </w:t>
      </w:r>
      <w:r w:rsidR="00EE3EC0">
        <w:rPr>
          <w:rFonts w:ascii="Cambria" w:hAnsi="Cambria"/>
          <w:sz w:val="20"/>
          <w:szCs w:val="20"/>
          <w:lang w:val="es-CO"/>
        </w:rPr>
        <w:t>indica que</w:t>
      </w:r>
      <w:r w:rsidR="00CE5766">
        <w:rPr>
          <w:rFonts w:ascii="Cambria" w:hAnsi="Cambria"/>
          <w:sz w:val="20"/>
          <w:szCs w:val="20"/>
          <w:lang w:val="es-CO"/>
        </w:rPr>
        <w:t>,</w:t>
      </w:r>
      <w:r w:rsidR="00D61B6D">
        <w:rPr>
          <w:rFonts w:ascii="Cambria" w:hAnsi="Cambria"/>
          <w:sz w:val="20"/>
          <w:szCs w:val="20"/>
          <w:lang w:val="es-CO"/>
        </w:rPr>
        <w:t xml:space="preserve"> en el marco de la causa penal seguida en contra de los señores Alpizar Ortiz y García Rodríguez, </w:t>
      </w:r>
      <w:r w:rsidR="00CE5766">
        <w:rPr>
          <w:rFonts w:ascii="Cambria" w:hAnsi="Cambria"/>
          <w:sz w:val="20"/>
          <w:szCs w:val="20"/>
          <w:lang w:val="es-CO"/>
        </w:rPr>
        <w:t>a partir de la referencia formulada durante la primera audiencia de pruebas</w:t>
      </w:r>
      <w:r w:rsidR="00170491">
        <w:rPr>
          <w:rFonts w:ascii="Cambria" w:hAnsi="Cambria"/>
          <w:sz w:val="20"/>
          <w:szCs w:val="20"/>
          <w:lang w:val="es-CO"/>
        </w:rPr>
        <w:t xml:space="preserve"> en el año 2002</w:t>
      </w:r>
      <w:r w:rsidR="00CE5766">
        <w:rPr>
          <w:rFonts w:ascii="Cambria" w:hAnsi="Cambria"/>
          <w:sz w:val="20"/>
          <w:szCs w:val="20"/>
          <w:lang w:val="es-CO"/>
        </w:rPr>
        <w:t xml:space="preserve">, el juez puso </w:t>
      </w:r>
      <w:r w:rsidR="00073A35">
        <w:rPr>
          <w:rFonts w:ascii="Cambria" w:hAnsi="Cambria"/>
          <w:sz w:val="20"/>
          <w:szCs w:val="20"/>
          <w:lang w:val="es-CO"/>
        </w:rPr>
        <w:t xml:space="preserve">la misma </w:t>
      </w:r>
      <w:r w:rsidR="00CE5766">
        <w:rPr>
          <w:rFonts w:ascii="Cambria" w:hAnsi="Cambria"/>
          <w:sz w:val="20"/>
          <w:szCs w:val="20"/>
          <w:lang w:val="es-CO"/>
        </w:rPr>
        <w:t xml:space="preserve">en conocimiento al Ministerio Público y ordenó </w:t>
      </w:r>
      <w:r w:rsidR="00DE42EF">
        <w:rPr>
          <w:rFonts w:ascii="Cambria" w:hAnsi="Cambria"/>
          <w:sz w:val="20"/>
          <w:szCs w:val="20"/>
          <w:lang w:val="es-CO"/>
        </w:rPr>
        <w:t>y practicó</w:t>
      </w:r>
      <w:r w:rsidR="00CE5766">
        <w:rPr>
          <w:rFonts w:ascii="Cambria" w:hAnsi="Cambria"/>
          <w:sz w:val="20"/>
          <w:szCs w:val="20"/>
          <w:lang w:val="es-CO"/>
        </w:rPr>
        <w:t xml:space="preserve"> las diligencias necesarias</w:t>
      </w:r>
      <w:r w:rsidR="00DE42EF">
        <w:rPr>
          <w:rFonts w:ascii="Cambria" w:hAnsi="Cambria"/>
          <w:sz w:val="20"/>
          <w:szCs w:val="20"/>
          <w:lang w:val="es-CO"/>
        </w:rPr>
        <w:t xml:space="preserve"> para confirmar la veracidad de la denuncia</w:t>
      </w:r>
      <w:r w:rsidR="00CE5766">
        <w:rPr>
          <w:rFonts w:ascii="Cambria" w:hAnsi="Cambria"/>
          <w:sz w:val="20"/>
          <w:szCs w:val="20"/>
          <w:lang w:val="es-CO"/>
        </w:rPr>
        <w:t>.</w:t>
      </w:r>
      <w:r w:rsidR="003C5006">
        <w:rPr>
          <w:rFonts w:ascii="Cambria" w:hAnsi="Cambria"/>
          <w:sz w:val="20"/>
          <w:szCs w:val="20"/>
          <w:lang w:val="es-CO"/>
        </w:rPr>
        <w:t xml:space="preserve"> Señala que el señor Alpizar Ortiz ha tenido la oportunidad de presentar pruebas y controvertir las aportadas por el Ministerio Público. </w:t>
      </w:r>
      <w:r w:rsidR="00CE5766">
        <w:rPr>
          <w:rFonts w:ascii="Cambria" w:hAnsi="Cambria"/>
          <w:sz w:val="20"/>
          <w:szCs w:val="20"/>
          <w:lang w:val="es-CO"/>
        </w:rPr>
        <w:t xml:space="preserve"> </w:t>
      </w:r>
      <w:r w:rsidR="003C5006">
        <w:rPr>
          <w:rFonts w:ascii="Cambria" w:hAnsi="Cambria"/>
          <w:sz w:val="20"/>
          <w:szCs w:val="20"/>
          <w:lang w:val="es-CO"/>
        </w:rPr>
        <w:t>Indica que</w:t>
      </w:r>
      <w:r w:rsidR="00170491">
        <w:rPr>
          <w:rFonts w:ascii="Cambria" w:hAnsi="Cambria"/>
          <w:sz w:val="20"/>
          <w:szCs w:val="20"/>
          <w:lang w:val="es-CO"/>
        </w:rPr>
        <w:t>,</w:t>
      </w:r>
      <w:r w:rsidR="003C5006">
        <w:rPr>
          <w:rFonts w:ascii="Cambria" w:hAnsi="Cambria"/>
          <w:sz w:val="20"/>
          <w:szCs w:val="20"/>
          <w:lang w:val="es-CO"/>
        </w:rPr>
        <w:t xml:space="preserve"> p</w:t>
      </w:r>
      <w:r w:rsidR="00CE5766">
        <w:rPr>
          <w:rFonts w:ascii="Cambria" w:hAnsi="Cambria"/>
          <w:sz w:val="20"/>
          <w:szCs w:val="20"/>
          <w:lang w:val="es-CO"/>
        </w:rPr>
        <w:t>osteriormente, en el año 2006, se dio inicio a una averiguación previa</w:t>
      </w:r>
      <w:r w:rsidR="003C5006">
        <w:rPr>
          <w:rFonts w:ascii="Cambria" w:hAnsi="Cambria"/>
          <w:sz w:val="20"/>
          <w:szCs w:val="20"/>
          <w:lang w:val="es-CO"/>
        </w:rPr>
        <w:t xml:space="preserve"> por parte de la Procuraduría General de Justicia del Estado de México</w:t>
      </w:r>
      <w:r w:rsidR="00CE5766">
        <w:rPr>
          <w:rFonts w:ascii="Cambria" w:hAnsi="Cambria"/>
          <w:sz w:val="20"/>
          <w:szCs w:val="20"/>
          <w:lang w:val="es-CO"/>
        </w:rPr>
        <w:t>, en el marco de</w:t>
      </w:r>
      <w:r w:rsidR="00DE42EF">
        <w:rPr>
          <w:rFonts w:ascii="Cambria" w:hAnsi="Cambria"/>
          <w:sz w:val="20"/>
          <w:szCs w:val="20"/>
          <w:lang w:val="es-CO"/>
        </w:rPr>
        <w:t xml:space="preserve"> </w:t>
      </w:r>
      <w:r w:rsidR="00CE5766">
        <w:rPr>
          <w:rFonts w:ascii="Cambria" w:hAnsi="Cambria"/>
          <w:sz w:val="20"/>
          <w:szCs w:val="20"/>
          <w:lang w:val="es-CO"/>
        </w:rPr>
        <w:t>l</w:t>
      </w:r>
      <w:r w:rsidR="00DE42EF">
        <w:rPr>
          <w:rFonts w:ascii="Cambria" w:hAnsi="Cambria"/>
          <w:sz w:val="20"/>
          <w:szCs w:val="20"/>
          <w:lang w:val="es-CO"/>
        </w:rPr>
        <w:t>a</w:t>
      </w:r>
      <w:r w:rsidR="00CE5766">
        <w:rPr>
          <w:rFonts w:ascii="Cambria" w:hAnsi="Cambria"/>
          <w:sz w:val="20"/>
          <w:szCs w:val="20"/>
          <w:lang w:val="es-CO"/>
        </w:rPr>
        <w:t xml:space="preserve"> cual se han practicado varios exámenes médicos</w:t>
      </w:r>
      <w:r w:rsidR="00DE42EF">
        <w:rPr>
          <w:rFonts w:ascii="Cambria" w:hAnsi="Cambria"/>
          <w:sz w:val="20"/>
          <w:szCs w:val="20"/>
          <w:lang w:val="es-CO"/>
        </w:rPr>
        <w:t xml:space="preserve"> y diferentes diligencias de investigación</w:t>
      </w:r>
      <w:r w:rsidR="003C5006">
        <w:rPr>
          <w:rFonts w:ascii="Cambria" w:hAnsi="Cambria"/>
          <w:sz w:val="20"/>
          <w:szCs w:val="20"/>
          <w:lang w:val="es-CO"/>
        </w:rPr>
        <w:t xml:space="preserve">. </w:t>
      </w:r>
      <w:r w:rsidR="00CE5766">
        <w:rPr>
          <w:rFonts w:ascii="Cambria" w:hAnsi="Cambria"/>
          <w:sz w:val="20"/>
          <w:szCs w:val="20"/>
          <w:lang w:val="es-CO"/>
        </w:rPr>
        <w:t xml:space="preserve"> </w:t>
      </w:r>
      <w:r w:rsidR="003C5006">
        <w:rPr>
          <w:rFonts w:ascii="Cambria" w:hAnsi="Cambria"/>
          <w:sz w:val="20"/>
          <w:szCs w:val="20"/>
          <w:lang w:val="es-CO"/>
        </w:rPr>
        <w:t xml:space="preserve">El Estado resalta que este proceso se encuentra actualmente en fase de integración. En este sentido, respecto de este extremo de la petición, </w:t>
      </w:r>
      <w:r w:rsidR="00170491">
        <w:rPr>
          <w:rFonts w:ascii="Cambria" w:hAnsi="Cambria"/>
          <w:sz w:val="20"/>
          <w:szCs w:val="20"/>
          <w:lang w:val="es-CO"/>
        </w:rPr>
        <w:t xml:space="preserve">el Estado alega que </w:t>
      </w:r>
      <w:r w:rsidR="003C5006">
        <w:rPr>
          <w:rFonts w:ascii="Cambria" w:hAnsi="Cambria"/>
          <w:sz w:val="20"/>
          <w:szCs w:val="20"/>
          <w:lang w:val="es-CO"/>
        </w:rPr>
        <w:t>tampoco se han agotado los recursos internos.</w:t>
      </w:r>
    </w:p>
    <w:p w:rsidR="00EE3EC0" w:rsidRPr="005B52DF" w:rsidRDefault="0066027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CO"/>
        </w:rPr>
        <w:t xml:space="preserve">En relación con la alegada renuencia a la práctica del </w:t>
      </w:r>
      <w:r w:rsidR="005B52DF">
        <w:rPr>
          <w:rFonts w:ascii="Cambria" w:hAnsi="Cambria"/>
          <w:sz w:val="20"/>
          <w:szCs w:val="20"/>
          <w:lang w:val="es-CO"/>
        </w:rPr>
        <w:t>examen</w:t>
      </w:r>
      <w:r>
        <w:rPr>
          <w:rFonts w:ascii="Cambria" w:hAnsi="Cambria"/>
          <w:sz w:val="20"/>
          <w:szCs w:val="20"/>
          <w:lang w:val="es-CO"/>
        </w:rPr>
        <w:t xml:space="preserve"> médico de acuerdo a los estándares del Protocolo de Estambul, el Estado señala que constan en el expediente cincuenta y cuatro exámenes médicos que acreditan que durante el tiempo que el señor Alpizar Ortiz estuvo detenido, se encontraba en buen estado de salud. </w:t>
      </w:r>
      <w:r w:rsidR="005F2AC4">
        <w:rPr>
          <w:rFonts w:ascii="Cambria" w:hAnsi="Cambria"/>
          <w:sz w:val="20"/>
          <w:szCs w:val="20"/>
          <w:lang w:val="es-CO"/>
        </w:rPr>
        <w:t xml:space="preserve">El Estado indica que incluso consta una declaración de la víctima en la que señala que las heridas que había sufrido se las había causado al resistir la detención. Alega que los exámenes practicados cumplían con los estándares referidos por el solicitante. </w:t>
      </w:r>
      <w:r w:rsidR="00D61B6D">
        <w:rPr>
          <w:rFonts w:ascii="Cambria" w:hAnsi="Cambria"/>
          <w:sz w:val="20"/>
          <w:szCs w:val="20"/>
          <w:lang w:val="es-CO"/>
        </w:rPr>
        <w:t>El Estado sostiene que estos alegatos son una estrategia de defensa del señor Alpizar Ortiz.</w:t>
      </w:r>
    </w:p>
    <w:p w:rsidR="005B52DF" w:rsidRPr="00EE3EC0" w:rsidRDefault="005B52D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El Estado no presenta alegatos respecto de las supuestas violaciones cometidas contra las demás </w:t>
      </w:r>
      <w:r w:rsidR="003A686A">
        <w:rPr>
          <w:rFonts w:ascii="Cambria" w:hAnsi="Cambria"/>
          <w:sz w:val="20"/>
          <w:szCs w:val="20"/>
          <w:lang w:val="es-UY"/>
        </w:rPr>
        <w:t xml:space="preserve">presuntas </w:t>
      </w:r>
      <w:r>
        <w:rPr>
          <w:rFonts w:ascii="Cambria" w:hAnsi="Cambria"/>
          <w:sz w:val="20"/>
          <w:szCs w:val="20"/>
          <w:lang w:val="es-UY"/>
        </w:rPr>
        <w:t>víctimas señaladas por los peticionarios.</w:t>
      </w:r>
    </w:p>
    <w:p w:rsidR="003239B8" w:rsidRPr="00EE3EC0" w:rsidRDefault="003239B8" w:rsidP="00EE3E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EE3EC0">
        <w:rPr>
          <w:rFonts w:asciiTheme="majorHAnsi" w:eastAsia="Cambria" w:hAnsiTheme="majorHAnsi" w:cs="Cambria"/>
          <w:b/>
          <w:bCs/>
          <w:color w:val="000000"/>
          <w:sz w:val="20"/>
          <w:szCs w:val="20"/>
          <w:u w:color="000000"/>
          <w:lang w:val="es-ES" w:eastAsia="es-ES"/>
        </w:rPr>
        <w:t>VI.</w:t>
      </w:r>
      <w:r w:rsidRPr="00EE3EC0">
        <w:rPr>
          <w:rFonts w:asciiTheme="majorHAnsi" w:eastAsia="Cambria" w:hAnsiTheme="majorHAnsi" w:cs="Cambria"/>
          <w:b/>
          <w:bCs/>
          <w:color w:val="000000"/>
          <w:sz w:val="20"/>
          <w:szCs w:val="20"/>
          <w:u w:color="000000"/>
          <w:lang w:val="es-ES" w:eastAsia="es-ES"/>
        </w:rPr>
        <w:tab/>
      </w:r>
      <w:r w:rsidR="00C21FEF" w:rsidRPr="00EE3EC0">
        <w:rPr>
          <w:rFonts w:asciiTheme="majorHAnsi" w:hAnsiTheme="majorHAnsi"/>
          <w:b/>
          <w:sz w:val="20"/>
          <w:szCs w:val="20"/>
          <w:lang w:val="es-ES"/>
        </w:rPr>
        <w:t>AGOTAMIENTO DE LOS RECURSOS INTERNOS Y PLAZO DE PRESENTACIÓN</w:t>
      </w:r>
      <w:r w:rsidR="00C21FEF" w:rsidRPr="00EE3EC0">
        <w:rPr>
          <w:rFonts w:asciiTheme="majorHAnsi" w:eastAsia="Cambria" w:hAnsiTheme="majorHAnsi" w:cs="Cambria"/>
          <w:b/>
          <w:bCs/>
          <w:color w:val="000000"/>
          <w:sz w:val="20"/>
          <w:szCs w:val="20"/>
          <w:u w:color="000000"/>
          <w:lang w:val="es-ES" w:eastAsia="es-ES"/>
        </w:rPr>
        <w:t xml:space="preserve"> </w:t>
      </w:r>
    </w:p>
    <w:p w:rsidR="0034635E" w:rsidRDefault="00F03316" w:rsidP="009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F252C">
        <w:rPr>
          <w:rFonts w:ascii="Cambria" w:hAnsi="Cambria"/>
          <w:sz w:val="20"/>
          <w:szCs w:val="20"/>
          <w:lang w:val="es-ES"/>
        </w:rPr>
        <w:t xml:space="preserve">En relación con el requisito de agotamiento de los recursos internos </w:t>
      </w:r>
      <w:r w:rsidR="00182AD4" w:rsidRPr="002F252C">
        <w:rPr>
          <w:rFonts w:ascii="Cambria" w:hAnsi="Cambria"/>
          <w:sz w:val="20"/>
          <w:szCs w:val="20"/>
          <w:lang w:val="es-ES"/>
        </w:rPr>
        <w:t>respecto de los alegatos relacionados con las supuestas violaciones al debido proceso</w:t>
      </w:r>
      <w:r w:rsidR="00073A35">
        <w:rPr>
          <w:rFonts w:ascii="Cambria" w:hAnsi="Cambria"/>
          <w:sz w:val="20"/>
          <w:szCs w:val="20"/>
          <w:lang w:val="es-ES"/>
        </w:rPr>
        <w:t xml:space="preserve"> en el proceso</w:t>
      </w:r>
      <w:r w:rsidR="00182AD4" w:rsidRPr="002F252C">
        <w:rPr>
          <w:rFonts w:ascii="Cambria" w:hAnsi="Cambria"/>
          <w:sz w:val="20"/>
          <w:szCs w:val="20"/>
          <w:lang w:val="es-ES"/>
        </w:rPr>
        <w:t xml:space="preserve"> penal que se sigue en contra de los señores Alpizar Ortiz y García Rodríguez, </w:t>
      </w:r>
      <w:r w:rsidR="00073A35">
        <w:rPr>
          <w:rFonts w:ascii="Cambria" w:hAnsi="Cambria"/>
          <w:sz w:val="20"/>
          <w:szCs w:val="20"/>
          <w:lang w:val="es-ES"/>
        </w:rPr>
        <w:t>el Gobierno informa</w:t>
      </w:r>
      <w:r w:rsidRPr="00326829">
        <w:rPr>
          <w:rFonts w:ascii="Cambria" w:hAnsi="Cambria"/>
          <w:sz w:val="20"/>
          <w:szCs w:val="20"/>
          <w:lang w:val="es-ES"/>
        </w:rPr>
        <w:t xml:space="preserve"> </w:t>
      </w:r>
      <w:r w:rsidR="00946547">
        <w:rPr>
          <w:rFonts w:ascii="Cambria" w:hAnsi="Cambria"/>
          <w:sz w:val="20"/>
          <w:szCs w:val="20"/>
          <w:lang w:val="es-ES"/>
        </w:rPr>
        <w:t xml:space="preserve">que los peticionarios </w:t>
      </w:r>
      <w:r w:rsidR="00935F1D">
        <w:rPr>
          <w:rFonts w:ascii="Cambria" w:hAnsi="Cambria"/>
          <w:sz w:val="20"/>
          <w:szCs w:val="20"/>
          <w:lang w:val="es-ES"/>
        </w:rPr>
        <w:t>habrían renunciado</w:t>
      </w:r>
      <w:r w:rsidR="00946547">
        <w:rPr>
          <w:rFonts w:ascii="Cambria" w:hAnsi="Cambria"/>
          <w:sz w:val="20"/>
          <w:szCs w:val="20"/>
          <w:lang w:val="es-ES"/>
        </w:rPr>
        <w:t xml:space="preserve"> </w:t>
      </w:r>
      <w:r w:rsidR="00946547">
        <w:rPr>
          <w:rFonts w:ascii="Cambria" w:hAnsi="Cambria"/>
          <w:sz w:val="20"/>
          <w:szCs w:val="20"/>
          <w:lang w:val="es-UY"/>
        </w:rPr>
        <w:t>a su derecho constitucional de ser juzgados en el plazo de un año y que ha</w:t>
      </w:r>
      <w:r w:rsidR="00935F1D">
        <w:rPr>
          <w:rFonts w:ascii="Cambria" w:hAnsi="Cambria"/>
          <w:sz w:val="20"/>
          <w:szCs w:val="20"/>
          <w:lang w:val="es-UY"/>
        </w:rPr>
        <w:t>bría</w:t>
      </w:r>
      <w:r w:rsidR="00946547">
        <w:rPr>
          <w:rFonts w:ascii="Cambria" w:hAnsi="Cambria"/>
          <w:sz w:val="20"/>
          <w:szCs w:val="20"/>
          <w:lang w:val="es-UY"/>
        </w:rPr>
        <w:t xml:space="preserve">n presentado múltiples recursos y </w:t>
      </w:r>
      <w:r w:rsidR="00935F1D">
        <w:rPr>
          <w:rFonts w:ascii="Cambria" w:hAnsi="Cambria"/>
          <w:sz w:val="20"/>
          <w:szCs w:val="20"/>
          <w:lang w:val="es-UY"/>
        </w:rPr>
        <w:t xml:space="preserve">solicitado la práctica de </w:t>
      </w:r>
      <w:r w:rsidR="00946547">
        <w:rPr>
          <w:rFonts w:ascii="Cambria" w:hAnsi="Cambria"/>
          <w:sz w:val="20"/>
          <w:szCs w:val="20"/>
          <w:lang w:val="es-UY"/>
        </w:rPr>
        <w:t>pruebas adicionales</w:t>
      </w:r>
      <w:r w:rsidR="00935F1D">
        <w:rPr>
          <w:rFonts w:ascii="Cambria" w:hAnsi="Cambria"/>
          <w:sz w:val="20"/>
          <w:szCs w:val="20"/>
          <w:lang w:val="es-UY"/>
        </w:rPr>
        <w:t xml:space="preserve">. Sin embargo, </w:t>
      </w:r>
      <w:r w:rsidR="00073A35">
        <w:rPr>
          <w:rFonts w:ascii="Cambria" w:hAnsi="Cambria"/>
          <w:sz w:val="20"/>
          <w:szCs w:val="20"/>
          <w:lang w:val="es-UY"/>
        </w:rPr>
        <w:t>la Comisión observa que</w:t>
      </w:r>
      <w:r w:rsidR="00935F1D">
        <w:rPr>
          <w:rFonts w:ascii="Cambria" w:hAnsi="Cambria"/>
          <w:sz w:val="20"/>
          <w:szCs w:val="20"/>
          <w:lang w:val="es-UY"/>
        </w:rPr>
        <w:t xml:space="preserve"> </w:t>
      </w:r>
      <w:r w:rsidR="009F3ADF">
        <w:rPr>
          <w:rFonts w:ascii="Cambria" w:hAnsi="Cambria"/>
          <w:sz w:val="20"/>
          <w:szCs w:val="20"/>
          <w:lang w:val="es-UY"/>
        </w:rPr>
        <w:t>han transcurrido más de catorce</w:t>
      </w:r>
      <w:r w:rsidR="00935F1D">
        <w:rPr>
          <w:rFonts w:ascii="Cambria" w:hAnsi="Cambria"/>
          <w:sz w:val="20"/>
          <w:szCs w:val="20"/>
          <w:lang w:val="es-UY"/>
        </w:rPr>
        <w:t xml:space="preserve"> años desde </w:t>
      </w:r>
      <w:r w:rsidR="009F3ADF">
        <w:rPr>
          <w:rFonts w:ascii="Cambria" w:hAnsi="Cambria"/>
          <w:sz w:val="20"/>
          <w:szCs w:val="20"/>
          <w:lang w:val="es-UY"/>
        </w:rPr>
        <w:t>que fueron detenidos,</w:t>
      </w:r>
      <w:r w:rsidR="00935F1D">
        <w:rPr>
          <w:rFonts w:ascii="Cambria" w:hAnsi="Cambria"/>
          <w:sz w:val="20"/>
          <w:szCs w:val="20"/>
          <w:lang w:val="es-UY"/>
        </w:rPr>
        <w:t xml:space="preserve"> sin que aún exista una sentencia de primera instancia</w:t>
      </w:r>
      <w:r w:rsidR="00935F1D">
        <w:rPr>
          <w:rFonts w:ascii="Cambria" w:hAnsi="Cambria"/>
          <w:sz w:val="20"/>
          <w:szCs w:val="20"/>
          <w:lang w:val="es-CO"/>
        </w:rPr>
        <w:t xml:space="preserve">. Por lo tanto, con base en dicha información, </w:t>
      </w:r>
      <w:r w:rsidR="0034635E" w:rsidRPr="006F3B81">
        <w:rPr>
          <w:rFonts w:ascii="Cambria" w:hAnsi="Cambria"/>
          <w:sz w:val="20"/>
          <w:szCs w:val="20"/>
          <w:lang w:val="es-ES"/>
        </w:rPr>
        <w:t>la Comisión considera que se actualiza la excepción contenida en el artículo 46.2.c</w:t>
      </w:r>
      <w:r w:rsidR="0034635E">
        <w:rPr>
          <w:rFonts w:ascii="Cambria" w:hAnsi="Cambria"/>
          <w:sz w:val="20"/>
          <w:szCs w:val="20"/>
          <w:lang w:val="es-ES"/>
        </w:rPr>
        <w:t xml:space="preserve"> de la Convención</w:t>
      </w:r>
      <w:r w:rsidR="00935F1D">
        <w:rPr>
          <w:rFonts w:ascii="Cambria" w:hAnsi="Cambria"/>
          <w:sz w:val="20"/>
          <w:szCs w:val="20"/>
          <w:lang w:val="es-ES"/>
        </w:rPr>
        <w:t>,</w:t>
      </w:r>
      <w:r w:rsidR="00946547">
        <w:rPr>
          <w:rFonts w:ascii="Cambria" w:hAnsi="Cambria"/>
          <w:sz w:val="20"/>
          <w:szCs w:val="20"/>
          <w:lang w:val="es-ES"/>
        </w:rPr>
        <w:t xml:space="preserve"> </w:t>
      </w:r>
      <w:r w:rsidR="0034635E" w:rsidRPr="006F3B81">
        <w:rPr>
          <w:rFonts w:ascii="Cambria" w:hAnsi="Cambria"/>
          <w:sz w:val="20"/>
          <w:szCs w:val="20"/>
          <w:lang w:val="es-ES"/>
        </w:rPr>
        <w:t>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rsidR="00935F1D" w:rsidRPr="00F7445A" w:rsidRDefault="00BC70EC" w:rsidP="009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cuanto a los alegatos de los peticionarios relacionados con la prolongación excesiva de la detención preventiva, la Comisión observa que</w:t>
      </w:r>
      <w:r w:rsidR="00C70B59">
        <w:rPr>
          <w:rFonts w:ascii="Cambria" w:hAnsi="Cambria"/>
          <w:sz w:val="20"/>
          <w:szCs w:val="20"/>
          <w:lang w:val="es-ES"/>
        </w:rPr>
        <w:t xml:space="preserve"> las </w:t>
      </w:r>
      <w:r w:rsidR="00F7445A">
        <w:rPr>
          <w:rFonts w:ascii="Cambria" w:hAnsi="Cambria"/>
          <w:sz w:val="20"/>
          <w:szCs w:val="20"/>
          <w:lang w:val="es-ES"/>
        </w:rPr>
        <w:t xml:space="preserve">presuntas </w:t>
      </w:r>
      <w:r w:rsidR="00C70B59">
        <w:rPr>
          <w:rFonts w:ascii="Cambria" w:hAnsi="Cambria"/>
          <w:sz w:val="20"/>
          <w:szCs w:val="20"/>
          <w:lang w:val="es-ES"/>
        </w:rPr>
        <w:t>víctimas presentaron</w:t>
      </w:r>
      <w:r>
        <w:rPr>
          <w:rFonts w:ascii="Cambria" w:hAnsi="Cambria"/>
          <w:sz w:val="20"/>
          <w:szCs w:val="20"/>
          <w:lang w:val="es-ES"/>
        </w:rPr>
        <w:t xml:space="preserve"> amparos contra el auto formal de prisión y </w:t>
      </w:r>
      <w:r w:rsidR="00C70B59">
        <w:rPr>
          <w:rFonts w:ascii="Cambria" w:hAnsi="Cambria"/>
          <w:sz w:val="20"/>
          <w:szCs w:val="20"/>
          <w:lang w:val="es-ES"/>
        </w:rPr>
        <w:t>solicitaron</w:t>
      </w:r>
      <w:r>
        <w:rPr>
          <w:rFonts w:ascii="Cambria" w:hAnsi="Cambria"/>
          <w:sz w:val="20"/>
          <w:szCs w:val="20"/>
          <w:lang w:val="es-ES"/>
        </w:rPr>
        <w:t xml:space="preserve"> un control difuso de convencionalidad ex oficio</w:t>
      </w:r>
      <w:r w:rsidR="00753F27">
        <w:rPr>
          <w:rFonts w:ascii="Cambria" w:hAnsi="Cambria"/>
          <w:sz w:val="20"/>
          <w:szCs w:val="20"/>
          <w:lang w:val="es-ES"/>
        </w:rPr>
        <w:t>.</w:t>
      </w:r>
      <w:r w:rsidR="00C70B59">
        <w:rPr>
          <w:rFonts w:ascii="Cambria" w:hAnsi="Cambria"/>
          <w:sz w:val="20"/>
          <w:szCs w:val="20"/>
          <w:lang w:val="es-ES"/>
        </w:rPr>
        <w:t xml:space="preserve"> </w:t>
      </w:r>
      <w:r w:rsidR="00C70B59" w:rsidRPr="002F252C">
        <w:rPr>
          <w:rFonts w:ascii="Cambria" w:hAnsi="Cambria"/>
          <w:sz w:val="20"/>
          <w:szCs w:val="20"/>
          <w:lang w:val="es-CO"/>
        </w:rPr>
        <w:t>En consecuencia, respecto de estos alegatos, la Comisión encuentra satisfecho el requisito del artículo 46.1.a de la Convención Americana y 31.1 del Reglamento.</w:t>
      </w:r>
    </w:p>
    <w:p w:rsidR="00FA687B" w:rsidRDefault="00F03316" w:rsidP="00FA68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Respecto de los alegatos </w:t>
      </w:r>
      <w:r w:rsidR="00626D93">
        <w:rPr>
          <w:rFonts w:ascii="Cambria" w:hAnsi="Cambria"/>
          <w:sz w:val="20"/>
          <w:szCs w:val="20"/>
          <w:lang w:val="es-ES"/>
        </w:rPr>
        <w:t>relacionados con</w:t>
      </w:r>
      <w:r>
        <w:rPr>
          <w:rFonts w:ascii="Cambria" w:hAnsi="Cambria"/>
          <w:sz w:val="20"/>
          <w:szCs w:val="20"/>
          <w:lang w:val="es-ES"/>
        </w:rPr>
        <w:t xml:space="preserve"> los supuestos hechos de tortura, la Comisión observa que, a pesar de haberse denunciado los hechos y el Estado tener conocimiento de estas denuncias, no se inició una </w:t>
      </w:r>
      <w:r w:rsidR="00753F27">
        <w:rPr>
          <w:rFonts w:ascii="Cambria" w:hAnsi="Cambria"/>
          <w:sz w:val="20"/>
          <w:szCs w:val="20"/>
          <w:lang w:val="es-ES"/>
        </w:rPr>
        <w:t>averiguación</w:t>
      </w:r>
      <w:r w:rsidR="00C95117">
        <w:rPr>
          <w:rFonts w:ascii="Cambria" w:hAnsi="Cambria"/>
          <w:sz w:val="20"/>
          <w:szCs w:val="20"/>
          <w:lang w:val="es-ES"/>
        </w:rPr>
        <w:t xml:space="preserve"> sino hasta </w:t>
      </w:r>
      <w:r w:rsidR="00B03AB8">
        <w:rPr>
          <w:rFonts w:ascii="Cambria" w:hAnsi="Cambria"/>
          <w:sz w:val="20"/>
          <w:szCs w:val="20"/>
          <w:lang w:val="es-ES"/>
        </w:rPr>
        <w:t>cuatro</w:t>
      </w:r>
      <w:r w:rsidR="00C95117">
        <w:rPr>
          <w:rFonts w:ascii="Cambria" w:hAnsi="Cambria"/>
          <w:sz w:val="20"/>
          <w:szCs w:val="20"/>
          <w:lang w:val="es-ES"/>
        </w:rPr>
        <w:t xml:space="preserve"> años después</w:t>
      </w:r>
      <w:r w:rsidR="00753F27">
        <w:rPr>
          <w:rFonts w:ascii="Cambria" w:hAnsi="Cambria"/>
          <w:sz w:val="20"/>
          <w:szCs w:val="20"/>
          <w:lang w:val="es-ES"/>
        </w:rPr>
        <w:t>,</w:t>
      </w:r>
      <w:r w:rsidR="00C95117">
        <w:rPr>
          <w:rFonts w:ascii="Cambria" w:hAnsi="Cambria"/>
          <w:sz w:val="20"/>
          <w:szCs w:val="20"/>
          <w:lang w:val="es-ES"/>
        </w:rPr>
        <w:t xml:space="preserve"> cuando el señor Alpizar Ortiz se dirigió directamente a la Procuraduría General de la República</w:t>
      </w:r>
      <w:r w:rsidR="00626D93">
        <w:rPr>
          <w:rFonts w:ascii="Cambria" w:hAnsi="Cambria"/>
          <w:sz w:val="20"/>
          <w:szCs w:val="20"/>
          <w:lang w:val="es-ES"/>
        </w:rPr>
        <w:t>.</w:t>
      </w:r>
      <w:r w:rsidR="00C95117">
        <w:rPr>
          <w:rFonts w:ascii="Cambria" w:hAnsi="Cambria"/>
          <w:sz w:val="20"/>
          <w:szCs w:val="20"/>
          <w:lang w:val="es-ES"/>
        </w:rPr>
        <w:t xml:space="preserve"> Igualmente</w:t>
      </w:r>
      <w:r w:rsidR="0088124D">
        <w:rPr>
          <w:rFonts w:ascii="Cambria" w:hAnsi="Cambria"/>
          <w:sz w:val="20"/>
          <w:szCs w:val="20"/>
          <w:lang w:val="es-ES"/>
        </w:rPr>
        <w:t>,</w:t>
      </w:r>
      <w:r w:rsidR="00C95117">
        <w:rPr>
          <w:rFonts w:ascii="Cambria" w:hAnsi="Cambria"/>
          <w:sz w:val="20"/>
          <w:szCs w:val="20"/>
          <w:lang w:val="es-ES"/>
        </w:rPr>
        <w:t xml:space="preserve"> la Comisión observa que </w:t>
      </w:r>
      <w:r w:rsidR="00FA687B">
        <w:rPr>
          <w:rFonts w:ascii="Cambria" w:hAnsi="Cambria"/>
          <w:sz w:val="20"/>
          <w:szCs w:val="20"/>
          <w:lang w:val="es-ES"/>
        </w:rPr>
        <w:t xml:space="preserve">esta </w:t>
      </w:r>
      <w:r w:rsidR="00FA687B">
        <w:rPr>
          <w:rFonts w:ascii="Cambria" w:hAnsi="Cambria"/>
          <w:sz w:val="20"/>
          <w:szCs w:val="20"/>
          <w:lang w:val="es-ES"/>
        </w:rPr>
        <w:lastRenderedPageBreak/>
        <w:t>averiguación ha tardado diez años sin conducir a un resultado. En este sentido, la Comisión considera que se actualiza la c</w:t>
      </w:r>
      <w:r w:rsidR="00294B31">
        <w:rPr>
          <w:rFonts w:ascii="Cambria" w:hAnsi="Cambria"/>
          <w:sz w:val="20"/>
          <w:szCs w:val="20"/>
          <w:lang w:val="es-ES"/>
        </w:rPr>
        <w:t xml:space="preserve">ausal del artículo </w:t>
      </w:r>
      <w:r w:rsidR="00294B31" w:rsidRPr="00F7445A">
        <w:rPr>
          <w:rFonts w:ascii="Cambria" w:hAnsi="Cambria"/>
          <w:sz w:val="20"/>
          <w:szCs w:val="20"/>
          <w:lang w:val="es-ES"/>
        </w:rPr>
        <w:t>46.2.</w:t>
      </w:r>
      <w:r w:rsidR="003A686A" w:rsidRPr="003A686A">
        <w:rPr>
          <w:rFonts w:ascii="Cambria" w:hAnsi="Cambria"/>
          <w:sz w:val="20"/>
          <w:szCs w:val="20"/>
          <w:lang w:val="es-ES"/>
        </w:rPr>
        <w:t>c</w:t>
      </w:r>
      <w:r w:rsidR="003A686A">
        <w:rPr>
          <w:rFonts w:ascii="Cambria" w:hAnsi="Cambria"/>
          <w:sz w:val="20"/>
          <w:szCs w:val="20"/>
          <w:lang w:val="es-ES"/>
        </w:rPr>
        <w:t xml:space="preserve"> </w:t>
      </w:r>
      <w:r w:rsidR="00FA687B">
        <w:rPr>
          <w:rFonts w:ascii="Cambria" w:hAnsi="Cambria"/>
          <w:sz w:val="20"/>
          <w:szCs w:val="20"/>
          <w:lang w:val="es-ES"/>
        </w:rPr>
        <w:t>de la Convención Americana.</w:t>
      </w:r>
    </w:p>
    <w:p w:rsidR="00FA687B" w:rsidRDefault="00FA687B" w:rsidP="00FA68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relación con el</w:t>
      </w:r>
      <w:r w:rsidR="00626D93">
        <w:rPr>
          <w:rFonts w:ascii="Cambria" w:hAnsi="Cambria"/>
          <w:sz w:val="20"/>
          <w:szCs w:val="20"/>
          <w:lang w:val="es-ES"/>
        </w:rPr>
        <w:t xml:space="preserve"> requisito de agotamiento de recursos respecto de</w:t>
      </w:r>
      <w:r>
        <w:rPr>
          <w:rFonts w:ascii="Cambria" w:hAnsi="Cambria"/>
          <w:sz w:val="20"/>
          <w:szCs w:val="20"/>
          <w:lang w:val="es-ES"/>
        </w:rPr>
        <w:t xml:space="preserve"> los alegatos formulados en perjuicio de las demás </w:t>
      </w:r>
      <w:r w:rsidR="003A686A">
        <w:rPr>
          <w:rFonts w:ascii="Cambria" w:hAnsi="Cambria"/>
          <w:sz w:val="20"/>
          <w:szCs w:val="20"/>
          <w:lang w:val="es-ES"/>
        </w:rPr>
        <w:t xml:space="preserve">presuntas </w:t>
      </w:r>
      <w:r>
        <w:rPr>
          <w:rFonts w:ascii="Cambria" w:hAnsi="Cambria"/>
          <w:sz w:val="20"/>
          <w:szCs w:val="20"/>
          <w:lang w:val="es-ES"/>
        </w:rPr>
        <w:t xml:space="preserve">víctimas, la Comisión observa que la información que presentan los peticionarios es muy general y no es suficiente para analizar el cumplimiento de este requisito. </w:t>
      </w:r>
    </w:p>
    <w:p w:rsidR="00294B31" w:rsidRDefault="00626D93" w:rsidP="00294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Para considerar</w:t>
      </w:r>
      <w:r w:rsidR="00FA687B">
        <w:rPr>
          <w:rFonts w:ascii="Cambria" w:hAnsi="Cambria"/>
          <w:sz w:val="20"/>
          <w:szCs w:val="20"/>
          <w:lang w:val="es-ES"/>
        </w:rPr>
        <w:t xml:space="preserve"> el cumplimiento del requisito de plazo razonable la Comisión observa que</w:t>
      </w:r>
      <w:r w:rsidR="007771B0">
        <w:rPr>
          <w:rFonts w:ascii="Cambria" w:hAnsi="Cambria"/>
          <w:sz w:val="20"/>
          <w:szCs w:val="20"/>
          <w:lang w:val="es-ES"/>
        </w:rPr>
        <w:t>,</w:t>
      </w:r>
      <w:r w:rsidR="00FA687B">
        <w:rPr>
          <w:rFonts w:ascii="Cambria" w:hAnsi="Cambria"/>
          <w:sz w:val="20"/>
          <w:szCs w:val="20"/>
          <w:lang w:val="es-ES"/>
        </w:rPr>
        <w:t xml:space="preserve"> respecto de los alegatos</w:t>
      </w:r>
      <w:r w:rsidR="00294B31">
        <w:rPr>
          <w:rFonts w:ascii="Cambria" w:hAnsi="Cambria"/>
          <w:sz w:val="20"/>
          <w:szCs w:val="20"/>
          <w:lang w:val="es-ES"/>
        </w:rPr>
        <w:t xml:space="preserve"> relacionados con la detención preventiva prolongada y las presuntas violaciones al proceso penal</w:t>
      </w:r>
      <w:r w:rsidR="00FA687B">
        <w:rPr>
          <w:rFonts w:ascii="Cambria" w:hAnsi="Cambria"/>
          <w:sz w:val="20"/>
          <w:szCs w:val="20"/>
          <w:lang w:val="es-ES"/>
        </w:rPr>
        <w:t xml:space="preserve">, </w:t>
      </w:r>
      <w:r w:rsidR="00294B31">
        <w:rPr>
          <w:rFonts w:ascii="Cambria" w:hAnsi="Cambria"/>
          <w:sz w:val="20"/>
          <w:szCs w:val="20"/>
          <w:lang w:val="es-ES"/>
        </w:rPr>
        <w:t>los recursos se interpusieron antes y después de la presentación de la petición. Los últimos recursos interpuestos fueron los amparos contra los autos formales de prisi</w:t>
      </w:r>
      <w:r w:rsidR="00C619CB">
        <w:rPr>
          <w:rFonts w:ascii="Cambria" w:hAnsi="Cambria"/>
          <w:sz w:val="20"/>
          <w:szCs w:val="20"/>
          <w:lang w:val="es-ES"/>
        </w:rPr>
        <w:t>ón</w:t>
      </w:r>
      <w:r w:rsidR="00294B31">
        <w:rPr>
          <w:rFonts w:ascii="Cambria" w:hAnsi="Cambria"/>
          <w:sz w:val="20"/>
          <w:szCs w:val="20"/>
          <w:lang w:val="es-ES"/>
        </w:rPr>
        <w:t xml:space="preserve"> que</w:t>
      </w:r>
      <w:r w:rsidR="00C619CB">
        <w:rPr>
          <w:rFonts w:ascii="Cambria" w:hAnsi="Cambria"/>
          <w:sz w:val="20"/>
          <w:szCs w:val="20"/>
          <w:lang w:val="es-ES"/>
        </w:rPr>
        <w:t>,</w:t>
      </w:r>
      <w:r w:rsidR="00294B31">
        <w:rPr>
          <w:rFonts w:ascii="Cambria" w:hAnsi="Cambria"/>
          <w:sz w:val="20"/>
          <w:szCs w:val="20"/>
          <w:lang w:val="es-ES"/>
        </w:rPr>
        <w:t xml:space="preserve"> en el caso del señor Alpizar Ortiz</w:t>
      </w:r>
      <w:r w:rsidR="00C619CB">
        <w:rPr>
          <w:rFonts w:ascii="Cambria" w:hAnsi="Cambria"/>
          <w:sz w:val="20"/>
          <w:szCs w:val="20"/>
          <w:lang w:val="es-ES"/>
        </w:rPr>
        <w:t>,</w:t>
      </w:r>
      <w:r w:rsidR="00294B31">
        <w:rPr>
          <w:rFonts w:ascii="Cambria" w:hAnsi="Cambria"/>
          <w:sz w:val="20"/>
          <w:szCs w:val="20"/>
          <w:lang w:val="es-ES"/>
        </w:rPr>
        <w:t xml:space="preserve"> se resolvió el 15 de julio de 2014 y</w:t>
      </w:r>
      <w:r w:rsidR="001A583C">
        <w:rPr>
          <w:rFonts w:ascii="Cambria" w:hAnsi="Cambria"/>
          <w:sz w:val="20"/>
          <w:szCs w:val="20"/>
          <w:lang w:val="es-ES"/>
        </w:rPr>
        <w:t>,</w:t>
      </w:r>
      <w:r w:rsidR="00294B31">
        <w:rPr>
          <w:rFonts w:ascii="Cambria" w:hAnsi="Cambria"/>
          <w:sz w:val="20"/>
          <w:szCs w:val="20"/>
          <w:lang w:val="es-ES"/>
        </w:rPr>
        <w:t xml:space="preserve"> en el caso del señor García Rodríguez, a la fecha de la última comunicación continuaba en trámite.</w:t>
      </w:r>
      <w:r w:rsidR="00294B31" w:rsidRPr="00294B31">
        <w:rPr>
          <w:rFonts w:ascii="Cambria" w:hAnsi="Cambria"/>
          <w:sz w:val="20"/>
          <w:szCs w:val="20"/>
          <w:lang w:val="es-ES"/>
        </w:rPr>
        <w:t xml:space="preserve"> </w:t>
      </w:r>
      <w:r w:rsidR="00294B31">
        <w:rPr>
          <w:rFonts w:ascii="Cambria" w:hAnsi="Cambria"/>
          <w:sz w:val="20"/>
          <w:szCs w:val="20"/>
          <w:lang w:val="es-ES"/>
        </w:rPr>
        <w:t>En este sentido, la Comisión considera que, respecto de estos alegatos, se encuentra satisfecho este requisito.</w:t>
      </w:r>
    </w:p>
    <w:p w:rsidR="00FA687B" w:rsidRPr="00294B31" w:rsidRDefault="00294B31" w:rsidP="00294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Finalmente, en relación con l</w:t>
      </w:r>
      <w:r w:rsidR="00FA687B" w:rsidRPr="00294B31">
        <w:rPr>
          <w:rFonts w:ascii="Cambria" w:hAnsi="Cambria"/>
          <w:sz w:val="20"/>
          <w:szCs w:val="20"/>
          <w:lang w:val="es-ES"/>
        </w:rPr>
        <w:t>os supuestos hechos de tortura,</w:t>
      </w:r>
      <w:r>
        <w:rPr>
          <w:rFonts w:ascii="Cambria" w:hAnsi="Cambria"/>
          <w:sz w:val="20"/>
          <w:szCs w:val="20"/>
          <w:lang w:val="es-ES"/>
        </w:rPr>
        <w:t xml:space="preserve"> la Comisión observa que</w:t>
      </w:r>
      <w:r w:rsidR="0082680C">
        <w:rPr>
          <w:rFonts w:ascii="Cambria" w:hAnsi="Cambria"/>
          <w:sz w:val="20"/>
          <w:szCs w:val="20"/>
          <w:lang w:val="es-ES"/>
        </w:rPr>
        <w:t xml:space="preserve"> la petición fue pres</w:t>
      </w:r>
      <w:r w:rsidR="00C95117">
        <w:rPr>
          <w:rFonts w:ascii="Cambria" w:hAnsi="Cambria"/>
          <w:sz w:val="20"/>
          <w:szCs w:val="20"/>
          <w:lang w:val="es-ES"/>
        </w:rPr>
        <w:t>entada el 17 de abril de 2007, c</w:t>
      </w:r>
      <w:r w:rsidR="00C619CB">
        <w:rPr>
          <w:rFonts w:ascii="Cambria" w:hAnsi="Cambria"/>
          <w:sz w:val="20"/>
          <w:szCs w:val="20"/>
          <w:lang w:val="es-ES"/>
        </w:rPr>
        <w:t>inco años después de denunciados los hechos, y un</w:t>
      </w:r>
      <w:r w:rsidR="0082680C">
        <w:rPr>
          <w:rFonts w:ascii="Cambria" w:hAnsi="Cambria"/>
          <w:sz w:val="20"/>
          <w:szCs w:val="20"/>
          <w:lang w:val="es-ES"/>
        </w:rPr>
        <w:t xml:space="preserve"> año después de </w:t>
      </w:r>
      <w:r w:rsidR="00C619CB">
        <w:rPr>
          <w:rFonts w:ascii="Cambria" w:hAnsi="Cambria"/>
          <w:sz w:val="20"/>
          <w:szCs w:val="20"/>
          <w:lang w:val="es-ES"/>
        </w:rPr>
        <w:t>iniciada la averiguación previa.</w:t>
      </w:r>
      <w:r w:rsidR="0082680C">
        <w:rPr>
          <w:rFonts w:ascii="Cambria" w:hAnsi="Cambria"/>
          <w:sz w:val="20"/>
          <w:szCs w:val="20"/>
          <w:lang w:val="es-ES"/>
        </w:rPr>
        <w:t xml:space="preserve"> </w:t>
      </w:r>
      <w:r w:rsidR="001A583C">
        <w:rPr>
          <w:rFonts w:ascii="Cambria" w:hAnsi="Cambria"/>
          <w:sz w:val="20"/>
          <w:szCs w:val="20"/>
          <w:lang w:val="es-ES"/>
        </w:rPr>
        <w:t>En consecuencia, la Comisión con</w:t>
      </w:r>
      <w:r w:rsidR="0082680C">
        <w:rPr>
          <w:rFonts w:ascii="Cambria" w:hAnsi="Cambria"/>
          <w:sz w:val="20"/>
          <w:szCs w:val="20"/>
          <w:lang w:val="es-ES"/>
        </w:rPr>
        <w:t>sidera que, respecto de estos alegatos, la petición se presentó dentro de un plazo razonable.</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F7445A" w:rsidRPr="00F7445A" w:rsidRDefault="006515AA" w:rsidP="006515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F53E22">
        <w:rPr>
          <w:rFonts w:ascii="Cambria" w:hAnsi="Cambria"/>
          <w:sz w:val="20"/>
          <w:szCs w:val="20"/>
          <w:lang w:val="es-ES"/>
        </w:rPr>
        <w:t>En vista de los elementos de hecho y de derecho expuestos por las partes y la naturaleza del asunto puesto bajo su conocimiento, la Comisión considera que, de se</w:t>
      </w:r>
      <w:r>
        <w:rPr>
          <w:rFonts w:ascii="Cambria" w:hAnsi="Cambria"/>
          <w:sz w:val="20"/>
          <w:szCs w:val="20"/>
          <w:lang w:val="es-ES"/>
        </w:rPr>
        <w:t>r probados los hechos,</w:t>
      </w:r>
      <w:r w:rsidR="0082680C">
        <w:rPr>
          <w:rFonts w:ascii="Cambria" w:hAnsi="Cambria"/>
          <w:sz w:val="20"/>
          <w:szCs w:val="20"/>
          <w:lang w:val="es-ES"/>
        </w:rPr>
        <w:t xml:space="preserve"> en particular la</w:t>
      </w:r>
      <w:r>
        <w:rPr>
          <w:rFonts w:ascii="Cambria" w:hAnsi="Cambria"/>
          <w:sz w:val="20"/>
          <w:szCs w:val="20"/>
          <w:lang w:val="es-ES"/>
        </w:rPr>
        <w:t xml:space="preserve"> extensión injustificada de la detención preventiva y </w:t>
      </w:r>
      <w:r w:rsidR="00897A37">
        <w:rPr>
          <w:rFonts w:ascii="Cambria" w:hAnsi="Cambria"/>
          <w:sz w:val="20"/>
          <w:szCs w:val="20"/>
          <w:lang w:val="es-ES"/>
        </w:rPr>
        <w:t>las violaciones al debido proceso</w:t>
      </w:r>
      <w:r>
        <w:rPr>
          <w:rFonts w:ascii="Cambria" w:hAnsi="Cambria"/>
          <w:sz w:val="20"/>
          <w:szCs w:val="20"/>
          <w:lang w:val="es-ES"/>
        </w:rPr>
        <w:t xml:space="preserve"> en el proceso penal seguido en contra de los señores Alpizar Ortiz y García </w:t>
      </w:r>
      <w:r w:rsidR="00F62858">
        <w:rPr>
          <w:rFonts w:ascii="Cambria" w:hAnsi="Cambria"/>
          <w:sz w:val="20"/>
          <w:szCs w:val="20"/>
          <w:lang w:val="es-ES"/>
        </w:rPr>
        <w:t xml:space="preserve">Rodríguez, así como los alegados hechos de tortura y la supuesta falta de investigación y sanción de los mismos, </w:t>
      </w:r>
      <w:r w:rsidRPr="00F53E22">
        <w:rPr>
          <w:rFonts w:ascii="Cambria" w:hAnsi="Cambria"/>
          <w:sz w:val="20"/>
          <w:szCs w:val="20"/>
          <w:lang w:val="es-ES"/>
        </w:rPr>
        <w:t xml:space="preserve">podrían caracterizarse violaciones a los derechos reconocidos en los artículos </w:t>
      </w:r>
      <w:r w:rsidRPr="00F362DD">
        <w:rPr>
          <w:rFonts w:ascii="Cambria" w:hAnsi="Cambria"/>
          <w:sz w:val="20"/>
          <w:szCs w:val="20"/>
          <w:lang w:val="es-CO"/>
        </w:rPr>
        <w:t xml:space="preserve">5 (derecho  a la integridad personal), 7 (derecho a la libertad personal), 8 (garantías judiciales), y 25 (protección judicial), </w:t>
      </w:r>
      <w:r w:rsidR="00C078C9">
        <w:rPr>
          <w:rFonts w:ascii="Cambria" w:hAnsi="Cambria"/>
          <w:sz w:val="20"/>
          <w:szCs w:val="20"/>
          <w:lang w:val="es-CO"/>
        </w:rPr>
        <w:t xml:space="preserve">en relación con el artículo 1.1 de </w:t>
      </w:r>
      <w:r w:rsidRPr="00F362DD">
        <w:rPr>
          <w:rFonts w:ascii="Cambria" w:hAnsi="Cambria"/>
          <w:sz w:val="20"/>
          <w:szCs w:val="20"/>
          <w:lang w:val="es-CO"/>
        </w:rPr>
        <w:t>la Convención Americana</w:t>
      </w:r>
      <w:r w:rsidR="00F62858">
        <w:rPr>
          <w:rFonts w:ascii="Cambria" w:hAnsi="Cambria"/>
          <w:sz w:val="20"/>
          <w:szCs w:val="20"/>
          <w:lang w:val="es-CO"/>
        </w:rPr>
        <w:t xml:space="preserve">, y 1, 6 y </w:t>
      </w:r>
      <w:r w:rsidR="00F62858">
        <w:rPr>
          <w:rFonts w:ascii="Cambria" w:hAnsi="Cambria"/>
          <w:bCs/>
          <w:sz w:val="20"/>
          <w:szCs w:val="20"/>
          <w:lang w:val="es-CO"/>
        </w:rPr>
        <w:t>8 de la Convención Interamericana para Prevenir y Sancionar la Tortura.</w:t>
      </w:r>
    </w:p>
    <w:p w:rsidR="00C70B59" w:rsidRPr="00C70B59" w:rsidRDefault="00C70B59" w:rsidP="00F744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F7445A">
        <w:rPr>
          <w:rFonts w:ascii="Cambria" w:hAnsi="Cambria"/>
          <w:bCs/>
          <w:sz w:val="20"/>
          <w:szCs w:val="20"/>
          <w:lang w:val="es-CO"/>
        </w:rPr>
        <w:t xml:space="preserve">La Comisión observa que la información presentada por los peticionarios no ofrece elementos que </w:t>
      </w:r>
      <w:r w:rsidRPr="00F7445A">
        <w:rPr>
          <w:rFonts w:ascii="Cambria" w:hAnsi="Cambria"/>
          <w:bCs/>
          <w:i/>
          <w:sz w:val="20"/>
          <w:szCs w:val="20"/>
          <w:lang w:val="es-CO"/>
        </w:rPr>
        <w:t>prima facie</w:t>
      </w:r>
      <w:r w:rsidRPr="00F7445A">
        <w:rPr>
          <w:rFonts w:ascii="Cambria" w:hAnsi="Cambria"/>
          <w:bCs/>
          <w:sz w:val="20"/>
          <w:szCs w:val="20"/>
          <w:lang w:val="es-CO"/>
        </w:rPr>
        <w:t xml:space="preserve"> indiquen que los hechos </w:t>
      </w:r>
      <w:r w:rsidR="00F7445A">
        <w:rPr>
          <w:rFonts w:ascii="Cambria" w:hAnsi="Cambria"/>
          <w:bCs/>
          <w:sz w:val="20"/>
          <w:szCs w:val="20"/>
          <w:lang w:val="es-CO"/>
        </w:rPr>
        <w:t xml:space="preserve">alegados </w:t>
      </w:r>
      <w:r w:rsidRPr="00F7445A">
        <w:rPr>
          <w:rFonts w:ascii="Cambria" w:hAnsi="Cambria"/>
          <w:bCs/>
          <w:sz w:val="20"/>
          <w:szCs w:val="20"/>
          <w:lang w:val="es-CO"/>
        </w:rPr>
        <w:t>podrían caracterizar violaciones al artículo 11 de la Convención.</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F7445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w:t>
      </w:r>
      <w:r w:rsidR="00C078C9">
        <w:rPr>
          <w:rFonts w:asciiTheme="majorHAnsi" w:hAnsiTheme="majorHAnsi"/>
          <w:sz w:val="20"/>
          <w:szCs w:val="20"/>
          <w:lang w:val="es-ES"/>
        </w:rPr>
        <w:t xml:space="preserve">respecto de </w:t>
      </w:r>
      <w:r w:rsidR="001B743B">
        <w:rPr>
          <w:rFonts w:asciiTheme="majorHAnsi" w:hAnsiTheme="majorHAnsi"/>
          <w:sz w:val="20"/>
          <w:szCs w:val="20"/>
          <w:lang w:val="es-ES"/>
        </w:rPr>
        <w:t xml:space="preserve">los </w:t>
      </w:r>
      <w:r w:rsidR="00891933">
        <w:rPr>
          <w:rFonts w:asciiTheme="majorHAnsi" w:hAnsiTheme="majorHAnsi"/>
          <w:sz w:val="20"/>
          <w:szCs w:val="20"/>
          <w:lang w:val="es-ES"/>
        </w:rPr>
        <w:t>artículos 5, 7, 8 y 25</w:t>
      </w:r>
      <w:r w:rsidR="00C078C9">
        <w:rPr>
          <w:rFonts w:asciiTheme="majorHAnsi" w:hAnsiTheme="majorHAnsi"/>
          <w:sz w:val="20"/>
          <w:szCs w:val="20"/>
          <w:lang w:val="es-ES"/>
        </w:rPr>
        <w:t xml:space="preserve">, </w:t>
      </w:r>
      <w:r w:rsidR="00C078C9" w:rsidRPr="00F7445A">
        <w:rPr>
          <w:rFonts w:asciiTheme="majorHAnsi" w:hAnsiTheme="majorHAnsi"/>
          <w:sz w:val="20"/>
          <w:szCs w:val="20"/>
          <w:lang w:val="es-ES"/>
        </w:rPr>
        <w:t xml:space="preserve">en </w:t>
      </w:r>
      <w:r w:rsidR="00A97C2B" w:rsidRPr="00F7445A">
        <w:rPr>
          <w:rFonts w:asciiTheme="majorHAnsi" w:hAnsiTheme="majorHAnsi"/>
          <w:sz w:val="20"/>
          <w:szCs w:val="20"/>
          <w:lang w:val="es-ES"/>
        </w:rPr>
        <w:t>concordancia</w:t>
      </w:r>
      <w:r w:rsidR="00C078C9">
        <w:rPr>
          <w:rFonts w:asciiTheme="majorHAnsi" w:hAnsiTheme="majorHAnsi"/>
          <w:sz w:val="20"/>
          <w:szCs w:val="20"/>
          <w:lang w:val="es-ES"/>
        </w:rPr>
        <w:t xml:space="preserve"> con el artículo 1.1</w:t>
      </w:r>
      <w:r w:rsidR="00891933">
        <w:rPr>
          <w:rFonts w:asciiTheme="majorHAnsi" w:hAnsiTheme="majorHAnsi"/>
          <w:sz w:val="20"/>
          <w:szCs w:val="20"/>
          <w:lang w:val="es-ES"/>
        </w:rPr>
        <w:t xml:space="preserve"> de la Convención Americana</w:t>
      </w:r>
      <w:r w:rsidR="00C078C9">
        <w:rPr>
          <w:rFonts w:asciiTheme="majorHAnsi" w:hAnsiTheme="majorHAnsi"/>
          <w:sz w:val="20"/>
          <w:szCs w:val="20"/>
          <w:lang w:val="es-ES"/>
        </w:rPr>
        <w:t xml:space="preserve">, </w:t>
      </w:r>
      <w:r w:rsidR="00891933">
        <w:rPr>
          <w:rFonts w:asciiTheme="majorHAnsi" w:hAnsiTheme="majorHAnsi"/>
          <w:sz w:val="20"/>
          <w:szCs w:val="20"/>
          <w:lang w:val="es-ES"/>
        </w:rPr>
        <w:t xml:space="preserve">y 1, 6 y 8 de la Convención Interamericana para Prevenir y </w:t>
      </w:r>
      <w:r w:rsidR="00C078C9">
        <w:rPr>
          <w:rFonts w:asciiTheme="majorHAnsi" w:hAnsiTheme="majorHAnsi"/>
          <w:sz w:val="20"/>
          <w:szCs w:val="20"/>
          <w:lang w:val="es-ES"/>
        </w:rPr>
        <w:t>Sancionar la Tortura</w:t>
      </w:r>
      <w:r w:rsidR="00A758AA">
        <w:rPr>
          <w:rFonts w:asciiTheme="majorHAnsi" w:hAnsiTheme="majorHAnsi"/>
          <w:sz w:val="20"/>
          <w:szCs w:val="20"/>
          <w:lang w:val="es-ES"/>
        </w:rPr>
        <w:t>;</w:t>
      </w:r>
    </w:p>
    <w:p w:rsidR="001A1528" w:rsidRPr="000419AD" w:rsidRDefault="001A152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respecto del artículo 11 de la Convención;</w:t>
      </w:r>
    </w:p>
    <w:p w:rsidR="000419AD" w:rsidRDefault="000419AD" w:rsidP="00F7445A">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82680C">
        <w:rPr>
          <w:rFonts w:eastAsia="Arial Unicode MS" w:cs="Times New Roman"/>
          <w:color w:val="auto"/>
          <w:sz w:val="20"/>
          <w:szCs w:val="20"/>
          <w:lang w:val="es-ES" w:eastAsia="en-US"/>
        </w:rPr>
        <w:t>inadmisible</w:t>
      </w:r>
      <w:r w:rsidRPr="000419AD">
        <w:rPr>
          <w:rFonts w:eastAsia="Arial Unicode MS" w:cs="Times New Roman"/>
          <w:color w:val="FF0000"/>
          <w:sz w:val="20"/>
          <w:szCs w:val="20"/>
          <w:lang w:val="es-ES" w:eastAsia="en-US"/>
        </w:rPr>
        <w:t xml:space="preserve"> </w:t>
      </w:r>
      <w:r w:rsidRPr="000419AD">
        <w:rPr>
          <w:rFonts w:eastAsia="Arial Unicode MS" w:cs="Times New Roman"/>
          <w:color w:val="auto"/>
          <w:sz w:val="20"/>
          <w:szCs w:val="20"/>
          <w:lang w:val="es-ES" w:eastAsia="en-US"/>
        </w:rPr>
        <w:t xml:space="preserve">la presente petición </w:t>
      </w:r>
      <w:r w:rsidR="0082680C">
        <w:rPr>
          <w:rFonts w:eastAsia="Arial Unicode MS" w:cs="Times New Roman"/>
          <w:color w:val="auto"/>
          <w:sz w:val="20"/>
          <w:szCs w:val="20"/>
          <w:lang w:val="es-ES" w:eastAsia="en-US"/>
        </w:rPr>
        <w:t xml:space="preserve">respecto de los alegatos presentados en perjuicio de las demás </w:t>
      </w:r>
      <w:r w:rsidR="001B743B">
        <w:rPr>
          <w:rFonts w:eastAsia="Arial Unicode MS" w:cs="Times New Roman"/>
          <w:color w:val="auto"/>
          <w:sz w:val="20"/>
          <w:szCs w:val="20"/>
          <w:lang w:val="es-ES" w:eastAsia="en-US"/>
        </w:rPr>
        <w:t xml:space="preserve">presuntas </w:t>
      </w:r>
      <w:r w:rsidR="0082680C">
        <w:rPr>
          <w:rFonts w:eastAsia="Arial Unicode MS" w:cs="Times New Roman"/>
          <w:color w:val="auto"/>
          <w:sz w:val="20"/>
          <w:szCs w:val="20"/>
          <w:lang w:val="es-ES" w:eastAsia="en-US"/>
        </w:rPr>
        <w:t>v</w:t>
      </w:r>
      <w:r w:rsidR="00C078C9">
        <w:rPr>
          <w:rFonts w:eastAsia="Arial Unicode MS" w:cs="Times New Roman"/>
          <w:color w:val="auto"/>
          <w:sz w:val="20"/>
          <w:szCs w:val="20"/>
          <w:lang w:val="es-ES" w:eastAsia="en-US"/>
        </w:rPr>
        <w:t>íctimas;</w:t>
      </w:r>
    </w:p>
    <w:p w:rsidR="000419AD" w:rsidRPr="000419AD" w:rsidRDefault="000419AD" w:rsidP="000419AD">
      <w:pPr>
        <w:pStyle w:val="ListParagraph"/>
        <w:rPr>
          <w:rFonts w:eastAsia="Arial Unicode MS" w:cs="Times New Roman"/>
          <w:color w:val="auto"/>
          <w:sz w:val="20"/>
          <w:szCs w:val="20"/>
          <w:lang w:val="es-ES" w:eastAsia="en-US"/>
        </w:rPr>
      </w:pPr>
    </w:p>
    <w:p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rsidR="00B22FD5" w:rsidRDefault="003239B8" w:rsidP="00B22FD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rsidR="008D768D" w:rsidRPr="00AC7FCB" w:rsidRDefault="003239B8" w:rsidP="00B22FD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22FD5">
        <w:rPr>
          <w:rFonts w:asciiTheme="majorHAnsi" w:hAnsiTheme="majorHAnsi"/>
          <w:sz w:val="20"/>
          <w:szCs w:val="20"/>
          <w:lang w:val="es-ES"/>
        </w:rPr>
        <w:t>Publicar esta decisión e incluirla en su Informe Anual a la Asamblea General de la Organización de los Estados Americanos.</w:t>
      </w:r>
    </w:p>
    <w:p w:rsidR="00AC7FCB" w:rsidRDefault="00AC7FCB" w:rsidP="00AC7F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rsidR="00AC7FCB" w:rsidRDefault="00AC7FCB" w:rsidP="00AC7FCB">
      <w:pPr>
        <w:ind w:firstLine="720"/>
        <w:jc w:val="both"/>
        <w:rPr>
          <w:rFonts w:asciiTheme="majorHAnsi" w:hAnsiTheme="majorHAnsi" w:cs="Arial"/>
          <w:noProof/>
          <w:spacing w:val="-2"/>
          <w:sz w:val="20"/>
          <w:szCs w:val="20"/>
          <w:lang w:val="es-CL"/>
        </w:rPr>
      </w:pPr>
    </w:p>
    <w:p w:rsidR="00AC7FCB" w:rsidRPr="00CB41EF" w:rsidRDefault="00AC7FCB" w:rsidP="00AC7FC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16" w:rsidRDefault="00965416">
      <w:r>
        <w:separator/>
      </w:r>
    </w:p>
  </w:endnote>
  <w:endnote w:type="continuationSeparator" w:id="0">
    <w:p w:rsidR="00965416" w:rsidRDefault="0096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E3" w:rsidRDefault="00042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29E3">
          <w:rPr>
            <w:noProof/>
            <w:sz w:val="16"/>
            <w:szCs w:val="22"/>
          </w:rPr>
          <w:t>7</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16" w:rsidRPr="000F35ED" w:rsidRDefault="0096541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65416" w:rsidRPr="000F35ED" w:rsidRDefault="00965416" w:rsidP="000F35ED">
      <w:pPr>
        <w:rPr>
          <w:rFonts w:asciiTheme="majorHAnsi" w:hAnsiTheme="majorHAnsi"/>
          <w:sz w:val="16"/>
          <w:szCs w:val="16"/>
        </w:rPr>
      </w:pPr>
      <w:r w:rsidRPr="000F35ED">
        <w:rPr>
          <w:rFonts w:asciiTheme="majorHAnsi" w:hAnsiTheme="majorHAnsi"/>
          <w:sz w:val="16"/>
          <w:szCs w:val="16"/>
        </w:rPr>
        <w:separator/>
      </w:r>
    </w:p>
    <w:p w:rsidR="00965416" w:rsidRPr="000F35ED" w:rsidRDefault="0096541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65416" w:rsidRPr="000F35ED" w:rsidRDefault="0096541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54927" w:rsidRPr="00537490" w:rsidRDefault="00F54927" w:rsidP="00F7445A">
      <w:pPr>
        <w:pStyle w:val="FootnoteText"/>
        <w:spacing w:before="120"/>
        <w:ind w:firstLine="720"/>
        <w:jc w:val="both"/>
        <w:rPr>
          <w:rFonts w:ascii="Cambria" w:hAnsi="Cambria"/>
          <w:color w:val="0070C0"/>
          <w:sz w:val="16"/>
          <w:szCs w:val="16"/>
          <w:lang w:val="es-MX"/>
        </w:rPr>
      </w:pPr>
      <w:r w:rsidRPr="007A5062">
        <w:rPr>
          <w:rStyle w:val="FootnoteReference"/>
          <w:rFonts w:ascii="Cambria" w:hAnsi="Cambria"/>
          <w:color w:val="auto"/>
          <w:sz w:val="16"/>
          <w:szCs w:val="16"/>
        </w:rPr>
        <w:footnoteRef/>
      </w:r>
      <w:r w:rsidRPr="007A5062">
        <w:rPr>
          <w:rFonts w:ascii="Cambria" w:hAnsi="Cambria"/>
          <w:color w:val="auto"/>
          <w:sz w:val="16"/>
          <w:szCs w:val="16"/>
          <w:lang w:val="es-MX"/>
        </w:rPr>
        <w:t xml:space="preserve"> </w:t>
      </w:r>
      <w:r w:rsidRPr="009B1B71">
        <w:rPr>
          <w:rFonts w:ascii="Cambria" w:hAnsi="Cambria"/>
          <w:color w:val="auto"/>
          <w:sz w:val="16"/>
          <w:szCs w:val="16"/>
          <w:lang w:val="es-MX"/>
        </w:rPr>
        <w:t xml:space="preserve">Conforme </w:t>
      </w:r>
      <w:r w:rsidRPr="009B1B71">
        <w:rPr>
          <w:rFonts w:ascii="Cambria" w:hAnsi="Cambria"/>
          <w:color w:val="auto"/>
          <w:sz w:val="16"/>
          <w:szCs w:val="16"/>
          <w:lang w:val="es-ES"/>
        </w:rPr>
        <w:t xml:space="preserve">a lo dispuesto en el artículo 17.2.a del Reglamento de la Comisión, </w:t>
      </w:r>
      <w:sdt>
        <w:sdtPr>
          <w:rPr>
            <w:rFonts w:ascii="Cambria" w:hAnsi="Cambria"/>
            <w:color w:val="auto"/>
            <w:sz w:val="16"/>
            <w:szCs w:val="16"/>
            <w:lang w:val="es-ES"/>
          </w:rPr>
          <w:id w:val="1036081507"/>
          <w:dropDownList>
            <w:listItem w:value="Choose an item."/>
            <w:listItem w:displayText="el Comisionado Enrique Gil Botero, de nacionalidad colombiana" w:value="el Comisionado Enrique Gil Botero, de nacionalidad colombiana"/>
            <w:listItem w:displayText="la Comisionada Esmeralda Arosemena de Troitiño, de nacionalidad panameña" w:value="la Comisionada Esmeralda Arosemena de Troitiño, de nacionalidad panameña"/>
            <w:listItem w:displayText="el Comisionado Francisco José Eguiguren Praeli, de nacionalidad peruana" w:value="el Comisionado Francisco José Eguiguren Praeli, de nacionalidad peruana"/>
            <w:listItem w:displayText="el Comisionado James L. Cavallaro, de nacionalidad estadounidense" w:value="el Comisionado James L. Cavallaro, de nacionalidad estadounidense"/>
            <w:listItem w:displayText="el Comisionado José de Jesús Orozco Henríquez, de nacionalidad mexicana" w:value="el Comisionado José de Jesús Orozco Henríquez, de nacionalidad mexicana"/>
            <w:listItem w:displayText="la Comisionada Margarette May Macaulay, de nacionalidad jamaicana" w:value="la Comisionada Margarette May Macaulay, de nacionalidad jamaicana"/>
            <w:listItem w:displayText="el Comisionado Paulo Vannuchi, de nacionalidad brasileña" w:value="el Comisionado Paulo Vannuchi, de nacionalidad brasileña"/>
          </w:dropDownList>
        </w:sdtPr>
        <w:sdtEndPr/>
        <w:sdtContent>
          <w:r>
            <w:rPr>
              <w:rFonts w:ascii="Cambria" w:hAnsi="Cambria"/>
              <w:color w:val="auto"/>
              <w:sz w:val="16"/>
              <w:szCs w:val="16"/>
              <w:lang w:val="es-ES"/>
            </w:rPr>
            <w:t>el Comisionado José de Jesús Orozco Henríquez, de nacionalidad mexicana</w:t>
          </w:r>
        </w:sdtContent>
      </w:sdt>
      <w:r w:rsidRPr="009B1B71">
        <w:rPr>
          <w:rFonts w:ascii="Cambria" w:hAnsi="Cambria"/>
          <w:color w:val="auto"/>
          <w:sz w:val="16"/>
          <w:szCs w:val="16"/>
          <w:lang w:val="es-ES"/>
        </w:rPr>
        <w:t xml:space="preserve">, no participó en el debate ni en la decisión del presente asunto. </w:t>
      </w:r>
    </w:p>
  </w:footnote>
  <w:footnote w:id="3">
    <w:p w:rsidR="00E50D43" w:rsidRPr="009E5AE2" w:rsidRDefault="00E50D43" w:rsidP="00E50D43">
      <w:pPr>
        <w:pStyle w:val="FootnoteText"/>
        <w:spacing w:before="120"/>
        <w:ind w:firstLine="720"/>
        <w:jc w:val="both"/>
        <w:rPr>
          <w:lang w:val="es-ES"/>
        </w:rPr>
      </w:pPr>
      <w:r>
        <w:rPr>
          <w:rStyle w:val="FootnoteReference"/>
        </w:rPr>
        <w:footnoteRef/>
      </w:r>
      <w:r w:rsidRPr="009E5AE2">
        <w:rPr>
          <w:lang w:val="es-ES"/>
        </w:rPr>
        <w:t xml:space="preserve"> </w:t>
      </w:r>
      <w:r w:rsidRPr="009E5AE2">
        <w:rPr>
          <w:rFonts w:ascii="Cambria" w:hAnsi="Cambria"/>
          <w:sz w:val="16"/>
          <w:szCs w:val="16"/>
          <w:lang w:val="es-ES"/>
        </w:rPr>
        <w:t xml:space="preserve">En adelante “Convención” o </w:t>
      </w:r>
      <w:r w:rsidR="00073A35">
        <w:rPr>
          <w:rFonts w:ascii="Cambria" w:hAnsi="Cambria"/>
          <w:sz w:val="16"/>
          <w:szCs w:val="16"/>
          <w:lang w:val="es-ES"/>
        </w:rPr>
        <w:t>“</w:t>
      </w:r>
      <w:r w:rsidRPr="009E5AE2">
        <w:rPr>
          <w:rFonts w:ascii="Cambria" w:hAnsi="Cambria"/>
          <w:sz w:val="16"/>
          <w:szCs w:val="16"/>
          <w:lang w:val="es-ES"/>
        </w:rPr>
        <w:t>Convención Americana”.</w:t>
      </w:r>
    </w:p>
  </w:footnote>
  <w:footnote w:id="4">
    <w:p w:rsidR="008E3BFE" w:rsidRPr="00537490" w:rsidRDefault="008E3BFE" w:rsidP="00F7445A">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96541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E3" w:rsidRDefault="00042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E7E"/>
    <w:rsid w:val="00006E1F"/>
    <w:rsid w:val="000070D7"/>
    <w:rsid w:val="00015AC9"/>
    <w:rsid w:val="0001788C"/>
    <w:rsid w:val="00022FD2"/>
    <w:rsid w:val="00040C3A"/>
    <w:rsid w:val="000419AD"/>
    <w:rsid w:val="000429E3"/>
    <w:rsid w:val="00061A79"/>
    <w:rsid w:val="00062E2B"/>
    <w:rsid w:val="000716C5"/>
    <w:rsid w:val="00073A35"/>
    <w:rsid w:val="000751CF"/>
    <w:rsid w:val="00075E23"/>
    <w:rsid w:val="00081BDA"/>
    <w:rsid w:val="0009344A"/>
    <w:rsid w:val="000A392E"/>
    <w:rsid w:val="000A575F"/>
    <w:rsid w:val="000D10DB"/>
    <w:rsid w:val="000E5EB5"/>
    <w:rsid w:val="000F2320"/>
    <w:rsid w:val="000F35ED"/>
    <w:rsid w:val="00102D0F"/>
    <w:rsid w:val="00107131"/>
    <w:rsid w:val="0010736F"/>
    <w:rsid w:val="00113F73"/>
    <w:rsid w:val="00121CC2"/>
    <w:rsid w:val="00133EE5"/>
    <w:rsid w:val="00152D67"/>
    <w:rsid w:val="00161CAD"/>
    <w:rsid w:val="00162BA8"/>
    <w:rsid w:val="00167A34"/>
    <w:rsid w:val="00170491"/>
    <w:rsid w:val="00182AD4"/>
    <w:rsid w:val="00196695"/>
    <w:rsid w:val="0019796E"/>
    <w:rsid w:val="001A1528"/>
    <w:rsid w:val="001A583C"/>
    <w:rsid w:val="001A7870"/>
    <w:rsid w:val="001A7EED"/>
    <w:rsid w:val="001B3A00"/>
    <w:rsid w:val="001B743B"/>
    <w:rsid w:val="001C1B41"/>
    <w:rsid w:val="001D65EF"/>
    <w:rsid w:val="001D6E8F"/>
    <w:rsid w:val="001D7F55"/>
    <w:rsid w:val="001E1190"/>
    <w:rsid w:val="001E49E7"/>
    <w:rsid w:val="001F0EE9"/>
    <w:rsid w:val="001F7201"/>
    <w:rsid w:val="002048AF"/>
    <w:rsid w:val="00205A94"/>
    <w:rsid w:val="00210462"/>
    <w:rsid w:val="00217E92"/>
    <w:rsid w:val="00220411"/>
    <w:rsid w:val="00223A29"/>
    <w:rsid w:val="002250A3"/>
    <w:rsid w:val="00233465"/>
    <w:rsid w:val="002342A6"/>
    <w:rsid w:val="00235217"/>
    <w:rsid w:val="00243628"/>
    <w:rsid w:val="00246D1F"/>
    <w:rsid w:val="00247403"/>
    <w:rsid w:val="00247542"/>
    <w:rsid w:val="00266B61"/>
    <w:rsid w:val="0026712A"/>
    <w:rsid w:val="002704DB"/>
    <w:rsid w:val="00294B31"/>
    <w:rsid w:val="002A0AAE"/>
    <w:rsid w:val="002A5820"/>
    <w:rsid w:val="002B6B19"/>
    <w:rsid w:val="002D2B26"/>
    <w:rsid w:val="002D2FF4"/>
    <w:rsid w:val="002D7EA2"/>
    <w:rsid w:val="002E187C"/>
    <w:rsid w:val="002F252C"/>
    <w:rsid w:val="00302733"/>
    <w:rsid w:val="00305627"/>
    <w:rsid w:val="00314078"/>
    <w:rsid w:val="00314154"/>
    <w:rsid w:val="0031535D"/>
    <w:rsid w:val="00321611"/>
    <w:rsid w:val="003239B8"/>
    <w:rsid w:val="00326829"/>
    <w:rsid w:val="0033169F"/>
    <w:rsid w:val="00344977"/>
    <w:rsid w:val="0034635E"/>
    <w:rsid w:val="00346C95"/>
    <w:rsid w:val="00356185"/>
    <w:rsid w:val="00360380"/>
    <w:rsid w:val="0037519E"/>
    <w:rsid w:val="00386CF0"/>
    <w:rsid w:val="003A686A"/>
    <w:rsid w:val="003B70FB"/>
    <w:rsid w:val="003C5006"/>
    <w:rsid w:val="003C676B"/>
    <w:rsid w:val="003D3BC2"/>
    <w:rsid w:val="003E6681"/>
    <w:rsid w:val="003E6CA1"/>
    <w:rsid w:val="00412818"/>
    <w:rsid w:val="004165C2"/>
    <w:rsid w:val="00423DAD"/>
    <w:rsid w:val="00441ECB"/>
    <w:rsid w:val="00445193"/>
    <w:rsid w:val="00462C1B"/>
    <w:rsid w:val="00467B7E"/>
    <w:rsid w:val="004730F9"/>
    <w:rsid w:val="00473BB4"/>
    <w:rsid w:val="00477592"/>
    <w:rsid w:val="004817B5"/>
    <w:rsid w:val="00486F1C"/>
    <w:rsid w:val="0049419D"/>
    <w:rsid w:val="004B040E"/>
    <w:rsid w:val="004B09CB"/>
    <w:rsid w:val="004B10B1"/>
    <w:rsid w:val="004B5F33"/>
    <w:rsid w:val="004C20D2"/>
    <w:rsid w:val="004C2312"/>
    <w:rsid w:val="004C4B62"/>
    <w:rsid w:val="004C54C9"/>
    <w:rsid w:val="004D2E36"/>
    <w:rsid w:val="004D4ABA"/>
    <w:rsid w:val="004D6025"/>
    <w:rsid w:val="004E2649"/>
    <w:rsid w:val="00501399"/>
    <w:rsid w:val="005015A3"/>
    <w:rsid w:val="0050633D"/>
    <w:rsid w:val="00507BC4"/>
    <w:rsid w:val="005128E4"/>
    <w:rsid w:val="005133DB"/>
    <w:rsid w:val="005205F7"/>
    <w:rsid w:val="00525560"/>
    <w:rsid w:val="00544C49"/>
    <w:rsid w:val="005516A1"/>
    <w:rsid w:val="00563557"/>
    <w:rsid w:val="00570723"/>
    <w:rsid w:val="0057402A"/>
    <w:rsid w:val="005753E5"/>
    <w:rsid w:val="005771D0"/>
    <w:rsid w:val="005862F3"/>
    <w:rsid w:val="005907F8"/>
    <w:rsid w:val="0059191A"/>
    <w:rsid w:val="005921FF"/>
    <w:rsid w:val="005A24ED"/>
    <w:rsid w:val="005A67E6"/>
    <w:rsid w:val="005A6D0E"/>
    <w:rsid w:val="005B52B0"/>
    <w:rsid w:val="005B52DF"/>
    <w:rsid w:val="005B6806"/>
    <w:rsid w:val="005C3DF4"/>
    <w:rsid w:val="005C4225"/>
    <w:rsid w:val="005D08FF"/>
    <w:rsid w:val="005D0F0E"/>
    <w:rsid w:val="005F0DAD"/>
    <w:rsid w:val="005F0F33"/>
    <w:rsid w:val="005F2AC4"/>
    <w:rsid w:val="005F4860"/>
    <w:rsid w:val="005F5935"/>
    <w:rsid w:val="00600DEB"/>
    <w:rsid w:val="006010DD"/>
    <w:rsid w:val="00626D93"/>
    <w:rsid w:val="00627253"/>
    <w:rsid w:val="00627C9F"/>
    <w:rsid w:val="006311E9"/>
    <w:rsid w:val="00632354"/>
    <w:rsid w:val="00642810"/>
    <w:rsid w:val="006515AA"/>
    <w:rsid w:val="00652333"/>
    <w:rsid w:val="00660277"/>
    <w:rsid w:val="00671B09"/>
    <w:rsid w:val="0068009E"/>
    <w:rsid w:val="00692219"/>
    <w:rsid w:val="00696EE0"/>
    <w:rsid w:val="006A17D2"/>
    <w:rsid w:val="006A73CF"/>
    <w:rsid w:val="006A73E6"/>
    <w:rsid w:val="006B1DFD"/>
    <w:rsid w:val="006B2D5C"/>
    <w:rsid w:val="006C4EB1"/>
    <w:rsid w:val="006E0166"/>
    <w:rsid w:val="006E7B34"/>
    <w:rsid w:val="006F78C8"/>
    <w:rsid w:val="00703669"/>
    <w:rsid w:val="0070697F"/>
    <w:rsid w:val="00714D0F"/>
    <w:rsid w:val="00716B3B"/>
    <w:rsid w:val="0072199C"/>
    <w:rsid w:val="00722C9F"/>
    <w:rsid w:val="007253B8"/>
    <w:rsid w:val="0073741F"/>
    <w:rsid w:val="00753F27"/>
    <w:rsid w:val="0076643F"/>
    <w:rsid w:val="00772E77"/>
    <w:rsid w:val="00775CCD"/>
    <w:rsid w:val="007771B0"/>
    <w:rsid w:val="00777F63"/>
    <w:rsid w:val="00782749"/>
    <w:rsid w:val="007A5817"/>
    <w:rsid w:val="007B05C4"/>
    <w:rsid w:val="007B0FE4"/>
    <w:rsid w:val="007B60E9"/>
    <w:rsid w:val="007B6CC3"/>
    <w:rsid w:val="007C3334"/>
    <w:rsid w:val="007D2B98"/>
    <w:rsid w:val="007E21BC"/>
    <w:rsid w:val="007E4707"/>
    <w:rsid w:val="007E77A6"/>
    <w:rsid w:val="00803F1C"/>
    <w:rsid w:val="0080600E"/>
    <w:rsid w:val="00817612"/>
    <w:rsid w:val="00825620"/>
    <w:rsid w:val="0082680C"/>
    <w:rsid w:val="008338A4"/>
    <w:rsid w:val="00837C45"/>
    <w:rsid w:val="00844730"/>
    <w:rsid w:val="008457C2"/>
    <w:rsid w:val="00857A82"/>
    <w:rsid w:val="00873836"/>
    <w:rsid w:val="0088124D"/>
    <w:rsid w:val="00885737"/>
    <w:rsid w:val="00890650"/>
    <w:rsid w:val="00891933"/>
    <w:rsid w:val="00897A37"/>
    <w:rsid w:val="00897E12"/>
    <w:rsid w:val="008A7E0F"/>
    <w:rsid w:val="008B12F5"/>
    <w:rsid w:val="008C2D91"/>
    <w:rsid w:val="008D0515"/>
    <w:rsid w:val="008D768D"/>
    <w:rsid w:val="008E3759"/>
    <w:rsid w:val="008E3BFE"/>
    <w:rsid w:val="008F0492"/>
    <w:rsid w:val="008F1912"/>
    <w:rsid w:val="0090270B"/>
    <w:rsid w:val="009041DC"/>
    <w:rsid w:val="00912E11"/>
    <w:rsid w:val="00917B5A"/>
    <w:rsid w:val="00920A58"/>
    <w:rsid w:val="00920A8C"/>
    <w:rsid w:val="00934A2C"/>
    <w:rsid w:val="00935F1D"/>
    <w:rsid w:val="00946547"/>
    <w:rsid w:val="00956651"/>
    <w:rsid w:val="0096171A"/>
    <w:rsid w:val="00964891"/>
    <w:rsid w:val="00965416"/>
    <w:rsid w:val="009669B4"/>
    <w:rsid w:val="0096706E"/>
    <w:rsid w:val="00974491"/>
    <w:rsid w:val="00974DD6"/>
    <w:rsid w:val="00975C4E"/>
    <w:rsid w:val="00981FBA"/>
    <w:rsid w:val="00997BC5"/>
    <w:rsid w:val="009A4F41"/>
    <w:rsid w:val="009B381B"/>
    <w:rsid w:val="009B6762"/>
    <w:rsid w:val="009D1753"/>
    <w:rsid w:val="009D7611"/>
    <w:rsid w:val="009E0B61"/>
    <w:rsid w:val="009E53DE"/>
    <w:rsid w:val="009F3ADF"/>
    <w:rsid w:val="00A11E44"/>
    <w:rsid w:val="00A328B3"/>
    <w:rsid w:val="00A50FCF"/>
    <w:rsid w:val="00A528D1"/>
    <w:rsid w:val="00A53CD9"/>
    <w:rsid w:val="00A610CD"/>
    <w:rsid w:val="00A70C82"/>
    <w:rsid w:val="00A7563B"/>
    <w:rsid w:val="00A758AA"/>
    <w:rsid w:val="00A81BF3"/>
    <w:rsid w:val="00A97C2B"/>
    <w:rsid w:val="00AA09A2"/>
    <w:rsid w:val="00AA10BF"/>
    <w:rsid w:val="00AA7996"/>
    <w:rsid w:val="00AC19CB"/>
    <w:rsid w:val="00AC7FCB"/>
    <w:rsid w:val="00AE5488"/>
    <w:rsid w:val="00AE6F91"/>
    <w:rsid w:val="00AF5571"/>
    <w:rsid w:val="00B03AB8"/>
    <w:rsid w:val="00B06DA0"/>
    <w:rsid w:val="00B07341"/>
    <w:rsid w:val="00B1597E"/>
    <w:rsid w:val="00B22FD5"/>
    <w:rsid w:val="00B30539"/>
    <w:rsid w:val="00B314DB"/>
    <w:rsid w:val="00B361F2"/>
    <w:rsid w:val="00B3718B"/>
    <w:rsid w:val="00B4632A"/>
    <w:rsid w:val="00B530F1"/>
    <w:rsid w:val="00B842E0"/>
    <w:rsid w:val="00BA276C"/>
    <w:rsid w:val="00BB0B28"/>
    <w:rsid w:val="00BB306F"/>
    <w:rsid w:val="00BC70EC"/>
    <w:rsid w:val="00BD4B89"/>
    <w:rsid w:val="00BD7F40"/>
    <w:rsid w:val="00BE3099"/>
    <w:rsid w:val="00BF02CB"/>
    <w:rsid w:val="00BF120D"/>
    <w:rsid w:val="00BF6FD8"/>
    <w:rsid w:val="00C03680"/>
    <w:rsid w:val="00C054DF"/>
    <w:rsid w:val="00C078C9"/>
    <w:rsid w:val="00C21762"/>
    <w:rsid w:val="00C21FEF"/>
    <w:rsid w:val="00C24543"/>
    <w:rsid w:val="00C256A2"/>
    <w:rsid w:val="00C31D80"/>
    <w:rsid w:val="00C34A28"/>
    <w:rsid w:val="00C51515"/>
    <w:rsid w:val="00C5660B"/>
    <w:rsid w:val="00C619CB"/>
    <w:rsid w:val="00C66B72"/>
    <w:rsid w:val="00C70B59"/>
    <w:rsid w:val="00C95117"/>
    <w:rsid w:val="00C9567A"/>
    <w:rsid w:val="00CB212D"/>
    <w:rsid w:val="00CB2660"/>
    <w:rsid w:val="00CC5E90"/>
    <w:rsid w:val="00CD046C"/>
    <w:rsid w:val="00CE076C"/>
    <w:rsid w:val="00CE5199"/>
    <w:rsid w:val="00CE5766"/>
    <w:rsid w:val="00CE66D5"/>
    <w:rsid w:val="00CF5805"/>
    <w:rsid w:val="00CF637A"/>
    <w:rsid w:val="00D01D49"/>
    <w:rsid w:val="00D059DE"/>
    <w:rsid w:val="00D13FCE"/>
    <w:rsid w:val="00D306D1"/>
    <w:rsid w:val="00D30800"/>
    <w:rsid w:val="00D34786"/>
    <w:rsid w:val="00D37BFC"/>
    <w:rsid w:val="00D414A0"/>
    <w:rsid w:val="00D47A8E"/>
    <w:rsid w:val="00D52D14"/>
    <w:rsid w:val="00D61B6D"/>
    <w:rsid w:val="00D62BDA"/>
    <w:rsid w:val="00D712D3"/>
    <w:rsid w:val="00D71422"/>
    <w:rsid w:val="00D72DC6"/>
    <w:rsid w:val="00D735CB"/>
    <w:rsid w:val="00D7558D"/>
    <w:rsid w:val="00D766EB"/>
    <w:rsid w:val="00D81D92"/>
    <w:rsid w:val="00DA12C9"/>
    <w:rsid w:val="00DA7B5F"/>
    <w:rsid w:val="00DC11E7"/>
    <w:rsid w:val="00DC42B3"/>
    <w:rsid w:val="00DC7023"/>
    <w:rsid w:val="00DC769A"/>
    <w:rsid w:val="00DD3D86"/>
    <w:rsid w:val="00DE3E9C"/>
    <w:rsid w:val="00DE42EF"/>
    <w:rsid w:val="00DF1EC4"/>
    <w:rsid w:val="00E025D0"/>
    <w:rsid w:val="00E0340B"/>
    <w:rsid w:val="00E04A90"/>
    <w:rsid w:val="00E0551F"/>
    <w:rsid w:val="00E12539"/>
    <w:rsid w:val="00E219C7"/>
    <w:rsid w:val="00E32C1A"/>
    <w:rsid w:val="00E4118C"/>
    <w:rsid w:val="00E43157"/>
    <w:rsid w:val="00E461CE"/>
    <w:rsid w:val="00E46AA1"/>
    <w:rsid w:val="00E50D43"/>
    <w:rsid w:val="00E50E92"/>
    <w:rsid w:val="00E54A32"/>
    <w:rsid w:val="00E56CAF"/>
    <w:rsid w:val="00E720CA"/>
    <w:rsid w:val="00E84EB5"/>
    <w:rsid w:val="00E85662"/>
    <w:rsid w:val="00E8789F"/>
    <w:rsid w:val="00E97B71"/>
    <w:rsid w:val="00EA0B68"/>
    <w:rsid w:val="00EA3D34"/>
    <w:rsid w:val="00EB454D"/>
    <w:rsid w:val="00ED549D"/>
    <w:rsid w:val="00ED76BE"/>
    <w:rsid w:val="00EE00E9"/>
    <w:rsid w:val="00EE3EC0"/>
    <w:rsid w:val="00EF00D2"/>
    <w:rsid w:val="00EF619B"/>
    <w:rsid w:val="00F00B55"/>
    <w:rsid w:val="00F02AD1"/>
    <w:rsid w:val="00F03316"/>
    <w:rsid w:val="00F253CC"/>
    <w:rsid w:val="00F37106"/>
    <w:rsid w:val="00F50ED3"/>
    <w:rsid w:val="00F519CF"/>
    <w:rsid w:val="00F525CB"/>
    <w:rsid w:val="00F54927"/>
    <w:rsid w:val="00F56BA5"/>
    <w:rsid w:val="00F60E22"/>
    <w:rsid w:val="00F62318"/>
    <w:rsid w:val="00F62858"/>
    <w:rsid w:val="00F642A1"/>
    <w:rsid w:val="00F723CA"/>
    <w:rsid w:val="00F7445A"/>
    <w:rsid w:val="00F81395"/>
    <w:rsid w:val="00F81BB8"/>
    <w:rsid w:val="00F917D1"/>
    <w:rsid w:val="00F9653B"/>
    <w:rsid w:val="00FA687B"/>
    <w:rsid w:val="00FB62CF"/>
    <w:rsid w:val="00FD3C3B"/>
    <w:rsid w:val="00FD6D53"/>
    <w:rsid w:val="00FE07DD"/>
    <w:rsid w:val="00FE08D5"/>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D43"/>
    <w:rPr>
      <w:sz w:val="16"/>
      <w:szCs w:val="16"/>
    </w:rPr>
  </w:style>
  <w:style w:type="paragraph" w:styleId="CommentText">
    <w:name w:val="annotation text"/>
    <w:basedOn w:val="Normal"/>
    <w:link w:val="CommentTextChar"/>
    <w:uiPriority w:val="99"/>
    <w:semiHidden/>
    <w:unhideWhenUsed/>
    <w:rsid w:val="00E50D43"/>
    <w:rPr>
      <w:sz w:val="20"/>
      <w:szCs w:val="20"/>
    </w:rPr>
  </w:style>
  <w:style w:type="character" w:customStyle="1" w:styleId="CommentTextChar">
    <w:name w:val="Comment Text Char"/>
    <w:basedOn w:val="DefaultParagraphFont"/>
    <w:link w:val="CommentText"/>
    <w:uiPriority w:val="99"/>
    <w:semiHidden/>
    <w:rsid w:val="00E50D43"/>
    <w:rPr>
      <w:lang w:val="en-US" w:eastAsia="en-US"/>
    </w:rPr>
  </w:style>
  <w:style w:type="paragraph" w:styleId="CommentSubject">
    <w:name w:val="annotation subject"/>
    <w:basedOn w:val="CommentText"/>
    <w:next w:val="CommentText"/>
    <w:link w:val="CommentSubjectChar"/>
    <w:uiPriority w:val="99"/>
    <w:semiHidden/>
    <w:unhideWhenUsed/>
    <w:rsid w:val="00E50D43"/>
    <w:rPr>
      <w:b/>
      <w:bCs/>
    </w:rPr>
  </w:style>
  <w:style w:type="character" w:customStyle="1" w:styleId="CommentSubjectChar">
    <w:name w:val="Comment Subject Char"/>
    <w:basedOn w:val="CommentTextChar"/>
    <w:link w:val="CommentSubject"/>
    <w:uiPriority w:val="99"/>
    <w:semiHidden/>
    <w:rsid w:val="00E50D43"/>
    <w:rPr>
      <w:b/>
      <w:bCs/>
      <w:lang w:val="en-US" w:eastAsia="en-US"/>
    </w:rPr>
  </w:style>
  <w:style w:type="paragraph" w:styleId="Revision">
    <w:name w:val="Revision"/>
    <w:hidden/>
    <w:uiPriority w:val="99"/>
    <w:semiHidden/>
    <w:rsid w:val="00E50D4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D43"/>
    <w:rPr>
      <w:sz w:val="16"/>
      <w:szCs w:val="16"/>
    </w:rPr>
  </w:style>
  <w:style w:type="paragraph" w:styleId="CommentText">
    <w:name w:val="annotation text"/>
    <w:basedOn w:val="Normal"/>
    <w:link w:val="CommentTextChar"/>
    <w:uiPriority w:val="99"/>
    <w:semiHidden/>
    <w:unhideWhenUsed/>
    <w:rsid w:val="00E50D43"/>
    <w:rPr>
      <w:sz w:val="20"/>
      <w:szCs w:val="20"/>
    </w:rPr>
  </w:style>
  <w:style w:type="character" w:customStyle="1" w:styleId="CommentTextChar">
    <w:name w:val="Comment Text Char"/>
    <w:basedOn w:val="DefaultParagraphFont"/>
    <w:link w:val="CommentText"/>
    <w:uiPriority w:val="99"/>
    <w:semiHidden/>
    <w:rsid w:val="00E50D43"/>
    <w:rPr>
      <w:lang w:val="en-US" w:eastAsia="en-US"/>
    </w:rPr>
  </w:style>
  <w:style w:type="paragraph" w:styleId="CommentSubject">
    <w:name w:val="annotation subject"/>
    <w:basedOn w:val="CommentText"/>
    <w:next w:val="CommentText"/>
    <w:link w:val="CommentSubjectChar"/>
    <w:uiPriority w:val="99"/>
    <w:semiHidden/>
    <w:unhideWhenUsed/>
    <w:rsid w:val="00E50D43"/>
    <w:rPr>
      <w:b/>
      <w:bCs/>
    </w:rPr>
  </w:style>
  <w:style w:type="character" w:customStyle="1" w:styleId="CommentSubjectChar">
    <w:name w:val="Comment Subject Char"/>
    <w:basedOn w:val="CommentTextChar"/>
    <w:link w:val="CommentSubject"/>
    <w:uiPriority w:val="99"/>
    <w:semiHidden/>
    <w:rsid w:val="00E50D43"/>
    <w:rPr>
      <w:b/>
      <w:bCs/>
      <w:lang w:val="en-US" w:eastAsia="en-US"/>
    </w:rPr>
  </w:style>
  <w:style w:type="paragraph" w:styleId="Revision">
    <w:name w:val="Revision"/>
    <w:hidden/>
    <w:uiPriority w:val="99"/>
    <w:semiHidden/>
    <w:rsid w:val="00E50D4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
      <w:docPartPr>
        <w:name w:val="D191802E82A145C3A14E608057C0565A"/>
        <w:category>
          <w:name w:val="General"/>
          <w:gallery w:val="placeholder"/>
        </w:category>
        <w:types>
          <w:type w:val="bbPlcHdr"/>
        </w:types>
        <w:behaviors>
          <w:behavior w:val="content"/>
        </w:behaviors>
        <w:guid w:val="{3889A967-DD82-4245-A535-038849C9C5D4}"/>
      </w:docPartPr>
      <w:docPartBody>
        <w:p w:rsidR="00CA3D71" w:rsidRDefault="005B1D47" w:rsidP="005B1D47">
          <w:pPr>
            <w:pStyle w:val="D191802E82A145C3A14E608057C0565A"/>
          </w:pPr>
          <w:r w:rsidRPr="00FF1F2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0760"/>
    <w:rsid w:val="00105190"/>
    <w:rsid w:val="00176487"/>
    <w:rsid w:val="003066AF"/>
    <w:rsid w:val="00394049"/>
    <w:rsid w:val="00455BF2"/>
    <w:rsid w:val="004742F1"/>
    <w:rsid w:val="004F2DF8"/>
    <w:rsid w:val="005B1D47"/>
    <w:rsid w:val="007849F4"/>
    <w:rsid w:val="007A05B3"/>
    <w:rsid w:val="007A6B71"/>
    <w:rsid w:val="008D4AF0"/>
    <w:rsid w:val="00935005"/>
    <w:rsid w:val="009A261B"/>
    <w:rsid w:val="00A61EC9"/>
    <w:rsid w:val="00AC15A4"/>
    <w:rsid w:val="00B0336C"/>
    <w:rsid w:val="00BB4758"/>
    <w:rsid w:val="00CA3D71"/>
    <w:rsid w:val="00D15301"/>
    <w:rsid w:val="00E20963"/>
    <w:rsid w:val="00E353B3"/>
    <w:rsid w:val="00E53C8F"/>
    <w:rsid w:val="00F00D2F"/>
    <w:rsid w:val="00F0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D71"/>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D191802E82A145C3A14E608057C0565A">
    <w:name w:val="D191802E82A145C3A14E608057C0565A"/>
    <w:rsid w:val="005B1D47"/>
    <w:rPr>
      <w:lang w:val="es-CO" w:eastAsia="es-CO"/>
    </w:rPr>
  </w:style>
  <w:style w:type="paragraph" w:customStyle="1" w:styleId="5EF0D92FD4124486BD3AC51AE366F8CD">
    <w:name w:val="5EF0D92FD4124486BD3AC51AE366F8CD"/>
    <w:rsid w:val="00CA3D71"/>
    <w:rPr>
      <w:lang w:val="es-CO" w:eastAsia="es-CO"/>
    </w:rPr>
  </w:style>
  <w:style w:type="paragraph" w:customStyle="1" w:styleId="9E9B05B29D094C1EBA5293269376E14A">
    <w:name w:val="9E9B05B29D094C1EBA5293269376E14A"/>
    <w:rsid w:val="00CA3D71"/>
    <w:rPr>
      <w:lang w:val="es-CO" w:eastAsia="es-C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D71"/>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D191802E82A145C3A14E608057C0565A">
    <w:name w:val="D191802E82A145C3A14E608057C0565A"/>
    <w:rsid w:val="005B1D47"/>
    <w:rPr>
      <w:lang w:val="es-CO" w:eastAsia="es-CO"/>
    </w:rPr>
  </w:style>
  <w:style w:type="paragraph" w:customStyle="1" w:styleId="5EF0D92FD4124486BD3AC51AE366F8CD">
    <w:name w:val="5EF0D92FD4124486BD3AC51AE366F8CD"/>
    <w:rsid w:val="00CA3D71"/>
    <w:rPr>
      <w:lang w:val="es-CO" w:eastAsia="es-CO"/>
    </w:rPr>
  </w:style>
  <w:style w:type="paragraph" w:customStyle="1" w:styleId="9E9B05B29D094C1EBA5293269376E14A">
    <w:name w:val="9E9B05B29D094C1EBA5293269376E14A"/>
    <w:rsid w:val="00CA3D71"/>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EAE4-CBF1-45C2-9BE8-C74BEF75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3731</Words>
  <Characters>19330</Characters>
  <Application>Microsoft Office Word</Application>
  <DocSecurity>0</DocSecurity>
  <Lines>316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68/17</dc:title>
  <dc:creator/>
  <cp:lastModifiedBy/>
  <cp:revision>1</cp:revision>
  <dcterms:created xsi:type="dcterms:W3CDTF">2017-11-02T16:12:00Z</dcterms:created>
  <dcterms:modified xsi:type="dcterms:W3CDTF">2017-11-02T16:12:00Z</dcterms:modified>
</cp:coreProperties>
</file>