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74C3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E0A8D">
                              <w:rPr>
                                <w:rFonts w:asciiTheme="majorHAnsi" w:hAnsiTheme="majorHAnsi" w:cs="Arial"/>
                                <w:b/>
                                <w:bCs/>
                                <w:color w:val="0D0D0D" w:themeColor="text1" w:themeTint="F2"/>
                                <w:sz w:val="36"/>
                                <w:szCs w:val="22"/>
                                <w:lang w:val="es-ES_tradnl"/>
                              </w:rPr>
                              <w:t xml:space="preserve"> 25</w:t>
                            </w:r>
                            <w:r w:rsidR="007B05C4">
                              <w:rPr>
                                <w:rFonts w:asciiTheme="majorHAnsi" w:hAnsiTheme="majorHAnsi" w:cs="Arial"/>
                                <w:b/>
                                <w:bCs/>
                                <w:color w:val="0D0D0D" w:themeColor="text1" w:themeTint="F2"/>
                                <w:sz w:val="36"/>
                                <w:szCs w:val="22"/>
                                <w:lang w:val="es-ES_tradnl"/>
                              </w:rPr>
                              <w:t>/1</w:t>
                            </w:r>
                            <w:r w:rsidR="00E0549F">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676D">
                              <w:rPr>
                                <w:rFonts w:asciiTheme="majorHAnsi" w:hAnsiTheme="majorHAnsi" w:cs="Arial"/>
                                <w:b/>
                                <w:color w:val="0D0D0D" w:themeColor="text1" w:themeTint="F2"/>
                                <w:sz w:val="36"/>
                                <w:szCs w:val="22"/>
                                <w:lang w:val="es-ES_tradnl"/>
                              </w:rPr>
                              <w:t>86</w:t>
                            </w:r>
                            <w:r w:rsidR="00246D1F" w:rsidRPr="004E2649">
                              <w:rPr>
                                <w:rFonts w:asciiTheme="majorHAnsi" w:hAnsiTheme="majorHAnsi" w:cs="Arial"/>
                                <w:b/>
                                <w:color w:val="0D0D0D" w:themeColor="text1" w:themeTint="F2"/>
                                <w:sz w:val="36"/>
                                <w:szCs w:val="22"/>
                                <w:lang w:val="es-ES_tradnl"/>
                              </w:rPr>
                              <w:t>-</w:t>
                            </w:r>
                            <w:r w:rsidR="0054676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54676D">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5467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BRISA LILIANA DE ANGULO</w:t>
                            </w:r>
                            <w:r w:rsidR="00177B18">
                              <w:rPr>
                                <w:rFonts w:asciiTheme="majorHAnsi" w:hAnsiTheme="majorHAnsi" w:cs="Arial"/>
                                <w:color w:val="0D0D0D" w:themeColor="text1" w:themeTint="F2"/>
                                <w:szCs w:val="22"/>
                                <w:lang w:val="es-ES_tradnl"/>
                              </w:rPr>
                              <w:t xml:space="preserve"> LOSADA</w:t>
                            </w:r>
                          </w:p>
                          <w:bookmarkEnd w:id="1"/>
                          <w:p w:rsidR="005B52B0" w:rsidRPr="0010736F" w:rsidRDefault="005467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2E0A8D">
                        <w:rPr>
                          <w:rFonts w:asciiTheme="majorHAnsi" w:hAnsiTheme="majorHAnsi" w:cs="Arial"/>
                          <w:b/>
                          <w:bCs/>
                          <w:color w:val="0D0D0D" w:themeColor="text1" w:themeTint="F2"/>
                          <w:sz w:val="36"/>
                          <w:szCs w:val="22"/>
                          <w:lang w:val="es-ES_tradnl"/>
                        </w:rPr>
                        <w:t xml:space="preserve"> 25</w:t>
                      </w:r>
                      <w:r w:rsidR="007B05C4">
                        <w:rPr>
                          <w:rFonts w:asciiTheme="majorHAnsi" w:hAnsiTheme="majorHAnsi" w:cs="Arial"/>
                          <w:b/>
                          <w:bCs/>
                          <w:color w:val="0D0D0D" w:themeColor="text1" w:themeTint="F2"/>
                          <w:sz w:val="36"/>
                          <w:szCs w:val="22"/>
                          <w:lang w:val="es-ES_tradnl"/>
                        </w:rPr>
                        <w:t>/1</w:t>
                      </w:r>
                      <w:r w:rsidR="00E0549F">
                        <w:rPr>
                          <w:rFonts w:asciiTheme="majorHAnsi" w:hAnsiTheme="majorHAnsi" w:cs="Arial"/>
                          <w:b/>
                          <w:bCs/>
                          <w:color w:val="0D0D0D" w:themeColor="text1" w:themeTint="F2"/>
                          <w:sz w:val="36"/>
                          <w:szCs w:val="22"/>
                          <w:lang w:val="es-ES_tradnl"/>
                        </w:rPr>
                        <w:t>7</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4676D">
                        <w:rPr>
                          <w:rFonts w:asciiTheme="majorHAnsi" w:hAnsiTheme="majorHAnsi" w:cs="Arial"/>
                          <w:b/>
                          <w:color w:val="0D0D0D" w:themeColor="text1" w:themeTint="F2"/>
                          <w:sz w:val="36"/>
                          <w:szCs w:val="22"/>
                          <w:lang w:val="es-ES_tradnl"/>
                        </w:rPr>
                        <w:t>86</w:t>
                      </w:r>
                      <w:r w:rsidR="00246D1F" w:rsidRPr="004E2649">
                        <w:rPr>
                          <w:rFonts w:asciiTheme="majorHAnsi" w:hAnsiTheme="majorHAnsi" w:cs="Arial"/>
                          <w:b/>
                          <w:color w:val="0D0D0D" w:themeColor="text1" w:themeTint="F2"/>
                          <w:sz w:val="36"/>
                          <w:szCs w:val="22"/>
                          <w:lang w:val="es-ES_tradnl"/>
                        </w:rPr>
                        <w:t>-</w:t>
                      </w:r>
                      <w:r w:rsidR="0054676D">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54676D">
                        <w:rPr>
                          <w:rFonts w:asciiTheme="majorHAnsi" w:hAnsiTheme="majorHAnsi" w:cs="Arial"/>
                          <w:color w:val="0D0D0D" w:themeColor="text1" w:themeTint="F2"/>
                          <w:szCs w:val="22"/>
                          <w:lang w:val="es-ES_tradnl"/>
                        </w:rPr>
                        <w:t xml:space="preserve"> </w:t>
                      </w:r>
                      <w:r w:rsidR="008F1912"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54676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BRISA LILIANA DE ANGULO</w:t>
                      </w:r>
                      <w:r w:rsidR="00177B18">
                        <w:rPr>
                          <w:rFonts w:asciiTheme="majorHAnsi" w:hAnsiTheme="majorHAnsi" w:cs="Arial"/>
                          <w:color w:val="0D0D0D" w:themeColor="text1" w:themeTint="F2"/>
                          <w:szCs w:val="22"/>
                          <w:lang w:val="es-ES_tradnl"/>
                        </w:rPr>
                        <w:t xml:space="preserve"> LOSADA</w:t>
                      </w:r>
                    </w:p>
                    <w:bookmarkEnd w:id="1"/>
                    <w:p w:rsidR="005B52B0" w:rsidRPr="0010736F" w:rsidRDefault="0054676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E0549F" w:rsidRDefault="00627C9F" w:rsidP="007A5817">
                            <w:pPr>
                              <w:spacing w:line="276" w:lineRule="auto"/>
                              <w:jc w:val="right"/>
                              <w:rPr>
                                <w:rFonts w:asciiTheme="minorHAnsi" w:hAnsiTheme="minorHAnsi"/>
                                <w:color w:val="FFFFFF" w:themeColor="background1"/>
                                <w:sz w:val="22"/>
                                <w:lang w:val="pt-BR"/>
                              </w:rPr>
                            </w:pPr>
                            <w:r w:rsidRPr="00E0549F">
                              <w:rPr>
                                <w:rFonts w:asciiTheme="minorHAnsi" w:hAnsiTheme="minorHAnsi"/>
                                <w:color w:val="FFFFFF" w:themeColor="background1"/>
                                <w:sz w:val="22"/>
                                <w:lang w:val="pt-BR"/>
                              </w:rPr>
                              <w:t>OEA/Ser.L/V/II.1</w:t>
                            </w:r>
                            <w:r w:rsidR="00E0549F">
                              <w:rPr>
                                <w:rFonts w:asciiTheme="minorHAnsi" w:hAnsiTheme="minorHAnsi"/>
                                <w:color w:val="FFFFFF" w:themeColor="background1"/>
                                <w:sz w:val="22"/>
                                <w:lang w:val="pt-BR"/>
                              </w:rPr>
                              <w:t>6</w:t>
                            </w:r>
                            <w:r w:rsidR="002E0A8D">
                              <w:rPr>
                                <w:rFonts w:asciiTheme="minorHAnsi" w:hAnsiTheme="minorHAnsi"/>
                                <w:color w:val="FFFFFF" w:themeColor="background1"/>
                                <w:sz w:val="22"/>
                                <w:lang w:val="pt-BR"/>
                              </w:rPr>
                              <w:t>1</w:t>
                            </w:r>
                          </w:p>
                          <w:p w:rsidR="00627C9F" w:rsidRPr="00E0549F" w:rsidRDefault="002E0A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w:t>
                            </w:r>
                          </w:p>
                          <w:p w:rsidR="00627C9F" w:rsidRPr="00E0549F" w:rsidRDefault="002E0A8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w:t>
                            </w:r>
                            <w:r w:rsidR="00627C9F" w:rsidRPr="00E0549F">
                              <w:rPr>
                                <w:rFonts w:asciiTheme="minorHAnsi" w:hAnsiTheme="minorHAnsi"/>
                                <w:color w:val="FFFFFF" w:themeColor="background1"/>
                                <w:sz w:val="22"/>
                                <w:lang w:val="es-ES"/>
                              </w:rPr>
                              <w:t xml:space="preserve"> 201</w:t>
                            </w:r>
                            <w:r w:rsidR="00E0549F">
                              <w:rPr>
                                <w:rFonts w:asciiTheme="minorHAnsi" w:hAnsiTheme="minorHAnsi"/>
                                <w:color w:val="FFFFFF" w:themeColor="background1"/>
                                <w:sz w:val="22"/>
                                <w:lang w:val="es-ES"/>
                              </w:rPr>
                              <w:t>7</w:t>
                            </w:r>
                          </w:p>
                          <w:p w:rsidR="00627C9F" w:rsidRPr="00E0549F" w:rsidRDefault="00E0340B" w:rsidP="007A5817">
                            <w:pPr>
                              <w:spacing w:line="276" w:lineRule="auto"/>
                              <w:jc w:val="right"/>
                              <w:rPr>
                                <w:rFonts w:asciiTheme="minorHAnsi" w:hAnsiTheme="minorHAnsi"/>
                                <w:color w:val="FFFFFF" w:themeColor="background1"/>
                                <w:sz w:val="22"/>
                                <w:lang w:val="es-ES"/>
                              </w:rPr>
                            </w:pPr>
                            <w:r w:rsidRPr="00E0549F">
                              <w:rPr>
                                <w:rFonts w:asciiTheme="minorHAnsi" w:hAnsiTheme="minorHAnsi"/>
                                <w:color w:val="FFFFFF" w:themeColor="background1"/>
                                <w:sz w:val="22"/>
                                <w:lang w:val="es-ES"/>
                              </w:rPr>
                              <w:t xml:space="preserve">Original: </w:t>
                            </w:r>
                            <w:r w:rsidR="008B12F5" w:rsidRPr="00E0549F">
                              <w:rPr>
                                <w:rFonts w:asciiTheme="minorHAnsi" w:hAnsiTheme="minorHAnsi"/>
                                <w:color w:val="FFFFFF" w:themeColor="background1"/>
                                <w:sz w:val="22"/>
                                <w:lang w:val="es-ES"/>
                              </w:rPr>
                              <w:t>e</w:t>
                            </w:r>
                            <w:r w:rsidR="00627C9F" w:rsidRPr="00E0549F">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E0549F" w:rsidRDefault="00627C9F" w:rsidP="007A5817">
                      <w:pPr>
                        <w:spacing w:line="276" w:lineRule="auto"/>
                        <w:jc w:val="right"/>
                        <w:rPr>
                          <w:rFonts w:asciiTheme="minorHAnsi" w:hAnsiTheme="minorHAnsi"/>
                          <w:color w:val="FFFFFF" w:themeColor="background1"/>
                          <w:sz w:val="22"/>
                          <w:lang w:val="pt-BR"/>
                        </w:rPr>
                      </w:pPr>
                      <w:r w:rsidRPr="00E0549F">
                        <w:rPr>
                          <w:rFonts w:asciiTheme="minorHAnsi" w:hAnsiTheme="minorHAnsi"/>
                          <w:color w:val="FFFFFF" w:themeColor="background1"/>
                          <w:sz w:val="22"/>
                          <w:lang w:val="pt-BR"/>
                        </w:rPr>
                        <w:t>OEA/Ser.L/V/II.1</w:t>
                      </w:r>
                      <w:r w:rsidR="00E0549F">
                        <w:rPr>
                          <w:rFonts w:asciiTheme="minorHAnsi" w:hAnsiTheme="minorHAnsi"/>
                          <w:color w:val="FFFFFF" w:themeColor="background1"/>
                          <w:sz w:val="22"/>
                          <w:lang w:val="pt-BR"/>
                        </w:rPr>
                        <w:t>6</w:t>
                      </w:r>
                      <w:r w:rsidR="002E0A8D">
                        <w:rPr>
                          <w:rFonts w:asciiTheme="minorHAnsi" w:hAnsiTheme="minorHAnsi"/>
                          <w:color w:val="FFFFFF" w:themeColor="background1"/>
                          <w:sz w:val="22"/>
                          <w:lang w:val="pt-BR"/>
                        </w:rPr>
                        <w:t>1</w:t>
                      </w:r>
                    </w:p>
                    <w:p w:rsidR="00627C9F" w:rsidRPr="00E0549F" w:rsidRDefault="002E0A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32</w:t>
                      </w:r>
                    </w:p>
                    <w:p w:rsidR="00627C9F" w:rsidRPr="00E0549F" w:rsidRDefault="002E0A8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18 marzo</w:t>
                      </w:r>
                      <w:r w:rsidR="00627C9F" w:rsidRPr="00E0549F">
                        <w:rPr>
                          <w:rFonts w:asciiTheme="minorHAnsi" w:hAnsiTheme="minorHAnsi"/>
                          <w:color w:val="FFFFFF" w:themeColor="background1"/>
                          <w:sz w:val="22"/>
                          <w:lang w:val="es-ES"/>
                        </w:rPr>
                        <w:t xml:space="preserve"> 201</w:t>
                      </w:r>
                      <w:r w:rsidR="00E0549F">
                        <w:rPr>
                          <w:rFonts w:asciiTheme="minorHAnsi" w:hAnsiTheme="minorHAnsi"/>
                          <w:color w:val="FFFFFF" w:themeColor="background1"/>
                          <w:sz w:val="22"/>
                          <w:lang w:val="es-ES"/>
                        </w:rPr>
                        <w:t>7</w:t>
                      </w:r>
                    </w:p>
                    <w:p w:rsidR="00627C9F" w:rsidRPr="00E0549F" w:rsidRDefault="00E0340B" w:rsidP="007A5817">
                      <w:pPr>
                        <w:spacing w:line="276" w:lineRule="auto"/>
                        <w:jc w:val="right"/>
                        <w:rPr>
                          <w:rFonts w:asciiTheme="minorHAnsi" w:hAnsiTheme="minorHAnsi"/>
                          <w:color w:val="FFFFFF" w:themeColor="background1"/>
                          <w:sz w:val="22"/>
                          <w:lang w:val="es-ES"/>
                        </w:rPr>
                      </w:pPr>
                      <w:r w:rsidRPr="00E0549F">
                        <w:rPr>
                          <w:rFonts w:asciiTheme="minorHAnsi" w:hAnsiTheme="minorHAnsi"/>
                          <w:color w:val="FFFFFF" w:themeColor="background1"/>
                          <w:sz w:val="22"/>
                          <w:lang w:val="es-ES"/>
                        </w:rPr>
                        <w:t xml:space="preserve">Original: </w:t>
                      </w:r>
                      <w:r w:rsidR="008B12F5" w:rsidRPr="00E0549F">
                        <w:rPr>
                          <w:rFonts w:asciiTheme="minorHAnsi" w:hAnsiTheme="minorHAnsi"/>
                          <w:color w:val="FFFFFF" w:themeColor="background1"/>
                          <w:sz w:val="22"/>
                          <w:lang w:val="es-ES"/>
                        </w:rPr>
                        <w:t>e</w:t>
                      </w:r>
                      <w:r w:rsidR="00627C9F" w:rsidRPr="00E0549F">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2E0A8D">
                              <w:rPr>
                                <w:rFonts w:asciiTheme="majorHAnsi" w:hAnsiTheme="majorHAnsi"/>
                                <w:color w:val="0D0D0D" w:themeColor="text1" w:themeTint="F2"/>
                                <w:sz w:val="18"/>
                                <w:szCs w:val="20"/>
                                <w:lang w:val="es-ES"/>
                              </w:rPr>
                              <w:t xml:space="preserve"> 2077</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E0A8D">
                              <w:rPr>
                                <w:rFonts w:asciiTheme="majorHAnsi" w:hAnsiTheme="majorHAnsi"/>
                                <w:color w:val="0D0D0D" w:themeColor="text1" w:themeTint="F2"/>
                                <w:sz w:val="18"/>
                                <w:szCs w:val="20"/>
                                <w:lang w:val="es-ES"/>
                              </w:rPr>
                              <w:t>18 de marzo</w:t>
                            </w:r>
                            <w:r w:rsidRPr="00890650">
                              <w:rPr>
                                <w:rFonts w:asciiTheme="majorHAnsi" w:hAnsiTheme="majorHAnsi"/>
                                <w:color w:val="0D0D0D" w:themeColor="text1" w:themeTint="F2"/>
                                <w:sz w:val="18"/>
                                <w:szCs w:val="20"/>
                                <w:lang w:val="es-ES"/>
                              </w:rPr>
                              <w:t xml:space="preserve"> de 201</w:t>
                            </w:r>
                            <w:r w:rsidR="00E0549F">
                              <w:rPr>
                                <w:rFonts w:asciiTheme="majorHAnsi" w:hAnsiTheme="majorHAnsi"/>
                                <w:color w:val="0D0D0D" w:themeColor="text1" w:themeTint="F2"/>
                                <w:sz w:val="18"/>
                                <w:szCs w:val="20"/>
                                <w:lang w:val="es-ES"/>
                              </w:rPr>
                              <w:t>7</w:t>
                            </w:r>
                            <w:r w:rsidR="00575EFC">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2E0A8D">
                              <w:rPr>
                                <w:rFonts w:asciiTheme="majorHAnsi" w:hAnsiTheme="majorHAnsi" w:cs="Univers"/>
                                <w:color w:val="0D0D0D" w:themeColor="text1" w:themeTint="F2"/>
                                <w:sz w:val="18"/>
                                <w:szCs w:val="20"/>
                                <w:lang w:val="es-ES_tradnl"/>
                              </w:rPr>
                              <w:t>161</w:t>
                            </w:r>
                            <w:r w:rsidR="00F26CB9">
                              <w:rPr>
                                <w:rFonts w:asciiTheme="majorHAnsi" w:hAnsiTheme="majorHAnsi" w:cs="Univers"/>
                                <w:color w:val="0D0D0D" w:themeColor="text1" w:themeTint="F2"/>
                                <w:sz w:val="18"/>
                                <w:szCs w:val="20"/>
                                <w:lang w:val="es-ES_tradnl"/>
                              </w:rPr>
                              <w:t>º</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575EFC">
                              <w:rPr>
                                <w:rFonts w:asciiTheme="majorHAnsi" w:hAnsiTheme="majorHAnsi" w:cs="Univers"/>
                                <w:color w:val="0D0D0D" w:themeColor="text1" w:themeTint="F2"/>
                                <w:sz w:val="18"/>
                                <w:szCs w:val="20"/>
                                <w:lang w:val="es-ES_tradnl"/>
                              </w:rPr>
                              <w:t>.</w:t>
                            </w:r>
                          </w:p>
                          <w:p w:rsidR="00DD3D86" w:rsidRPr="00F26CB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2E0A8D">
                        <w:rPr>
                          <w:rFonts w:asciiTheme="majorHAnsi" w:hAnsiTheme="majorHAnsi"/>
                          <w:color w:val="0D0D0D" w:themeColor="text1" w:themeTint="F2"/>
                          <w:sz w:val="18"/>
                          <w:szCs w:val="20"/>
                          <w:lang w:val="es-ES"/>
                        </w:rPr>
                        <w:t xml:space="preserve"> 2077</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2E0A8D">
                        <w:rPr>
                          <w:rFonts w:asciiTheme="majorHAnsi" w:hAnsiTheme="majorHAnsi"/>
                          <w:color w:val="0D0D0D" w:themeColor="text1" w:themeTint="F2"/>
                          <w:sz w:val="18"/>
                          <w:szCs w:val="20"/>
                          <w:lang w:val="es-ES"/>
                        </w:rPr>
                        <w:t>18 de marzo</w:t>
                      </w:r>
                      <w:r w:rsidRPr="00890650">
                        <w:rPr>
                          <w:rFonts w:asciiTheme="majorHAnsi" w:hAnsiTheme="majorHAnsi"/>
                          <w:color w:val="0D0D0D" w:themeColor="text1" w:themeTint="F2"/>
                          <w:sz w:val="18"/>
                          <w:szCs w:val="20"/>
                          <w:lang w:val="es-ES"/>
                        </w:rPr>
                        <w:t xml:space="preserve"> de 201</w:t>
                      </w:r>
                      <w:r w:rsidR="00E0549F">
                        <w:rPr>
                          <w:rFonts w:asciiTheme="majorHAnsi" w:hAnsiTheme="majorHAnsi"/>
                          <w:color w:val="0D0D0D" w:themeColor="text1" w:themeTint="F2"/>
                          <w:sz w:val="18"/>
                          <w:szCs w:val="20"/>
                          <w:lang w:val="es-ES"/>
                        </w:rPr>
                        <w:t>7</w:t>
                      </w:r>
                      <w:r w:rsidR="00575EFC">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2E0A8D">
                        <w:rPr>
                          <w:rFonts w:asciiTheme="majorHAnsi" w:hAnsiTheme="majorHAnsi" w:cs="Univers"/>
                          <w:color w:val="0D0D0D" w:themeColor="text1" w:themeTint="F2"/>
                          <w:sz w:val="18"/>
                          <w:szCs w:val="20"/>
                          <w:lang w:val="es-ES_tradnl"/>
                        </w:rPr>
                        <w:t>161</w:t>
                      </w:r>
                      <w:r w:rsidR="00F26CB9">
                        <w:rPr>
                          <w:rFonts w:asciiTheme="majorHAnsi" w:hAnsiTheme="majorHAnsi" w:cs="Univers"/>
                          <w:color w:val="0D0D0D" w:themeColor="text1" w:themeTint="F2"/>
                          <w:sz w:val="18"/>
                          <w:szCs w:val="20"/>
                          <w:lang w:val="es-ES_tradnl"/>
                        </w:rPr>
                        <w:t>º</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575EFC">
                        <w:rPr>
                          <w:rFonts w:asciiTheme="majorHAnsi" w:hAnsiTheme="majorHAnsi" w:cs="Univers"/>
                          <w:color w:val="0D0D0D" w:themeColor="text1" w:themeTint="F2"/>
                          <w:sz w:val="18"/>
                          <w:szCs w:val="20"/>
                          <w:lang w:val="es-ES_tradnl"/>
                        </w:rPr>
                        <w:t>.</w:t>
                      </w:r>
                    </w:p>
                    <w:p w:rsidR="00DD3D86" w:rsidRPr="00F26CB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E0A8D" w:rsidRPr="002E0A8D">
                              <w:rPr>
                                <w:rFonts w:asciiTheme="majorHAnsi" w:hAnsiTheme="majorHAnsi"/>
                                <w:color w:val="595959" w:themeColor="text1" w:themeTint="A6"/>
                                <w:sz w:val="18"/>
                                <w:szCs w:val="18"/>
                                <w:lang w:val="pt-BR"/>
                              </w:rPr>
                              <w:t>25/17</w:t>
                            </w:r>
                            <w:r w:rsidRPr="002E0A8D">
                              <w:rPr>
                                <w:rFonts w:asciiTheme="majorHAnsi" w:hAnsiTheme="majorHAnsi"/>
                                <w:color w:val="595959" w:themeColor="text1" w:themeTint="A6"/>
                                <w:sz w:val="18"/>
                                <w:szCs w:val="18"/>
                                <w:lang w:val="pt-BR"/>
                              </w:rPr>
                              <w:t xml:space="preserve">. </w:t>
                            </w:r>
                            <w:r w:rsidR="00BF19BF" w:rsidRPr="007609DF">
                              <w:rPr>
                                <w:rFonts w:asciiTheme="majorHAnsi" w:hAnsiTheme="majorHAnsi"/>
                                <w:color w:val="595959" w:themeColor="text1" w:themeTint="A6"/>
                                <w:sz w:val="18"/>
                                <w:szCs w:val="18"/>
                                <w:lang w:val="es-ES"/>
                              </w:rPr>
                              <w:t xml:space="preserve">Petición 86-12. </w:t>
                            </w:r>
                            <w:r w:rsidR="002E0A8D">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E0A8D">
                              <w:rPr>
                                <w:rFonts w:asciiTheme="majorHAnsi" w:hAnsiTheme="majorHAnsi"/>
                                <w:color w:val="595959" w:themeColor="text1" w:themeTint="A6"/>
                                <w:sz w:val="18"/>
                                <w:szCs w:val="18"/>
                                <w:lang w:val="es-ES_tradnl"/>
                              </w:rPr>
                              <w:t xml:space="preserve">Brisa Liliana De Angulo Losada. Bolivia. 18 de marzo de 2017.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E0A8D" w:rsidRPr="002E0A8D">
                        <w:rPr>
                          <w:rFonts w:asciiTheme="majorHAnsi" w:hAnsiTheme="majorHAnsi"/>
                          <w:color w:val="595959" w:themeColor="text1" w:themeTint="A6"/>
                          <w:sz w:val="18"/>
                          <w:szCs w:val="18"/>
                          <w:lang w:val="pt-BR"/>
                        </w:rPr>
                        <w:t>25/17</w:t>
                      </w:r>
                      <w:r w:rsidRPr="002E0A8D">
                        <w:rPr>
                          <w:rFonts w:asciiTheme="majorHAnsi" w:hAnsiTheme="majorHAnsi"/>
                          <w:color w:val="595959" w:themeColor="text1" w:themeTint="A6"/>
                          <w:sz w:val="18"/>
                          <w:szCs w:val="18"/>
                          <w:lang w:val="pt-BR"/>
                        </w:rPr>
                        <w:t xml:space="preserve">. </w:t>
                      </w:r>
                      <w:r w:rsidR="00BF19BF">
                        <w:rPr>
                          <w:rFonts w:asciiTheme="majorHAnsi" w:hAnsiTheme="majorHAnsi"/>
                          <w:color w:val="595959" w:themeColor="text1" w:themeTint="A6"/>
                          <w:sz w:val="18"/>
                          <w:szCs w:val="18"/>
                          <w:lang w:val="pt-BR"/>
                        </w:rPr>
                        <w:t xml:space="preserve">Petición 86-12. </w:t>
                      </w:r>
                      <w:r w:rsidR="002E0A8D">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E0A8D">
                        <w:rPr>
                          <w:rFonts w:asciiTheme="majorHAnsi" w:hAnsiTheme="majorHAnsi"/>
                          <w:color w:val="595959" w:themeColor="text1" w:themeTint="A6"/>
                          <w:sz w:val="18"/>
                          <w:szCs w:val="18"/>
                          <w:lang w:val="es-ES_tradnl"/>
                        </w:rPr>
                        <w:t xml:space="preserve">Brisa Liliana De Angulo Losada. Bolivia. 18 de marzo de 2017. </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2E0A8D"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25</w:t>
      </w:r>
      <w:r w:rsidR="00722C9F" w:rsidRPr="00722C9F">
        <w:rPr>
          <w:rFonts w:asciiTheme="majorHAnsi" w:hAnsiTheme="majorHAnsi"/>
          <w:b/>
          <w:sz w:val="18"/>
          <w:szCs w:val="20"/>
          <w:lang w:val="es-ES_tradnl"/>
        </w:rPr>
        <w:t>/1</w:t>
      </w:r>
      <w:r w:rsidR="00E0549F">
        <w:rPr>
          <w:rFonts w:asciiTheme="majorHAnsi" w:hAnsiTheme="majorHAnsi"/>
          <w:b/>
          <w:sz w:val="18"/>
          <w:szCs w:val="20"/>
          <w:lang w:val="es-ES_tradnl"/>
        </w:rPr>
        <w:t>7</w:t>
      </w:r>
      <w:r w:rsidR="00360F52">
        <w:rPr>
          <w:rStyle w:val="FootnoteReference"/>
          <w:rFonts w:asciiTheme="majorHAnsi" w:hAnsiTheme="majorHAnsi"/>
          <w:b/>
          <w:sz w:val="18"/>
          <w:szCs w:val="20"/>
          <w:lang w:val="es-ES_tradnl"/>
        </w:rPr>
        <w:footnoteReference w:id="2"/>
      </w:r>
    </w:p>
    <w:p w:rsidR="00722C9F" w:rsidRPr="00722C9F" w:rsidRDefault="0054676D"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86-12</w:t>
      </w:r>
      <w:r w:rsidR="00722C9F" w:rsidRPr="00722C9F">
        <w:rPr>
          <w:rFonts w:asciiTheme="majorHAnsi" w:hAnsiTheme="majorHAnsi"/>
          <w:b/>
          <w:sz w:val="18"/>
          <w:szCs w:val="20"/>
          <w:lang w:val="es-ES_tradnl"/>
        </w:rPr>
        <w:t xml:space="preserve"> </w:t>
      </w:r>
    </w:p>
    <w:p w:rsidR="0054676D"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4676D">
        <w:rPr>
          <w:rFonts w:asciiTheme="majorHAnsi" w:hAnsiTheme="majorHAnsi"/>
          <w:sz w:val="18"/>
          <w:szCs w:val="20"/>
          <w:lang w:val="es-ES_tradnl"/>
        </w:rPr>
        <w:t xml:space="preserve">DMISIBILIDAD </w:t>
      </w:r>
    </w:p>
    <w:p w:rsidR="00722C9F" w:rsidRPr="00722C9F" w:rsidRDefault="0054676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BRISA LILIANA DE ANGULO</w:t>
      </w:r>
    </w:p>
    <w:p w:rsidR="0070697F" w:rsidRDefault="0054676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BOLIVIA</w:t>
      </w:r>
    </w:p>
    <w:p w:rsidR="00722C9F" w:rsidRDefault="002E0A8D"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18 DE MARZO DE 2017</w:t>
      </w:r>
    </w:p>
    <w:p w:rsidR="00DB3EE2" w:rsidRDefault="00DB3EE2" w:rsidP="003239B8">
      <w:pPr>
        <w:tabs>
          <w:tab w:val="center" w:pos="5400"/>
        </w:tabs>
        <w:suppressAutoHyphens/>
        <w:spacing w:line="276" w:lineRule="auto"/>
        <w:jc w:val="center"/>
        <w:rPr>
          <w:rFonts w:asciiTheme="majorHAnsi" w:hAnsiTheme="majorHAnsi"/>
          <w:sz w:val="18"/>
          <w:szCs w:val="20"/>
          <w:lang w:val="es-ES_tradnl"/>
        </w:rPr>
      </w:pPr>
    </w:p>
    <w:p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Tr="008D2290">
        <w:tc>
          <w:tcPr>
            <w:tcW w:w="4680" w:type="dxa"/>
            <w:tcBorders>
              <w:top w:val="single" w:sz="4"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rsidR="003239B8" w:rsidRPr="004B3C14" w:rsidRDefault="00D77AA0" w:rsidP="00D77AA0">
            <w:pPr>
              <w:jc w:val="both"/>
              <w:rPr>
                <w:rFonts w:ascii="Cambria" w:hAnsi="Cambria"/>
                <w:bCs/>
                <w:sz w:val="20"/>
                <w:szCs w:val="20"/>
              </w:rPr>
            </w:pPr>
            <w:r>
              <w:rPr>
                <w:rFonts w:ascii="Cambria" w:hAnsi="Cambria"/>
                <w:bCs/>
                <w:sz w:val="20"/>
                <w:szCs w:val="20"/>
              </w:rPr>
              <w:t xml:space="preserve">Child and Family Advocacy Clinic; Hughes Hubbard &amp; Reed LLP; </w:t>
            </w:r>
            <w:r w:rsidR="00B63E63">
              <w:rPr>
                <w:rFonts w:ascii="Cambria" w:hAnsi="Cambria"/>
                <w:bCs/>
                <w:sz w:val="20"/>
                <w:szCs w:val="20"/>
              </w:rPr>
              <w:t>Equality Now; Oficina Jurídica para la Mujer y Maria Leonor Oviedo Bellott</w:t>
            </w:r>
            <w:r w:rsidR="00B63E63">
              <w:rPr>
                <w:rStyle w:val="FootnoteReference"/>
                <w:rFonts w:ascii="Cambria" w:hAnsi="Cambria"/>
                <w:bCs/>
                <w:sz w:val="20"/>
                <w:szCs w:val="20"/>
              </w:rPr>
              <w:footnoteReference w:id="3"/>
            </w:r>
            <w:r>
              <w:rPr>
                <w:rFonts w:ascii="Cambria" w:hAnsi="Cambria"/>
                <w:bCs/>
                <w:sz w:val="20"/>
                <w:szCs w:val="20"/>
              </w:rPr>
              <w:t xml:space="preserve"> </w:t>
            </w:r>
          </w:p>
        </w:tc>
      </w:tr>
      <w:tr w:rsidR="003239B8" w:rsidRPr="001E49E7" w:rsidTr="008D2290">
        <w:tc>
          <w:tcPr>
            <w:tcW w:w="4680" w:type="dxa"/>
            <w:tcBorders>
              <w:top w:val="single" w:sz="6" w:space="0" w:color="auto"/>
              <w:bottom w:val="single" w:sz="6" w:space="0" w:color="auto"/>
            </w:tcBorders>
            <w:shd w:val="clear" w:color="auto" w:fill="386294"/>
            <w:vAlign w:val="center"/>
          </w:tcPr>
          <w:p w:rsidR="003239B8" w:rsidRPr="00706824" w:rsidRDefault="0070587D"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rsidR="003239B8" w:rsidRPr="004C2312" w:rsidRDefault="0054676D" w:rsidP="008D2290">
            <w:pPr>
              <w:jc w:val="both"/>
              <w:rPr>
                <w:rFonts w:ascii="Cambria" w:hAnsi="Cambria"/>
                <w:bCs/>
                <w:sz w:val="20"/>
                <w:szCs w:val="20"/>
                <w:lang w:val="es-ES"/>
              </w:rPr>
            </w:pPr>
            <w:r>
              <w:rPr>
                <w:rFonts w:ascii="Cambria" w:hAnsi="Cambria"/>
                <w:bCs/>
                <w:sz w:val="20"/>
                <w:szCs w:val="20"/>
                <w:lang w:val="es-ES"/>
              </w:rPr>
              <w:t>Brisa Liliana de Angulo</w:t>
            </w:r>
            <w:r w:rsidR="00177B18">
              <w:rPr>
                <w:rFonts w:ascii="Cambria" w:hAnsi="Cambria"/>
                <w:bCs/>
                <w:sz w:val="20"/>
                <w:szCs w:val="20"/>
                <w:lang w:val="es-ES"/>
              </w:rPr>
              <w:t xml:space="preserve"> Losada</w:t>
            </w:r>
          </w:p>
        </w:tc>
      </w:tr>
      <w:tr w:rsidR="003239B8"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rsidR="003239B8" w:rsidRPr="004B3C14" w:rsidRDefault="0054676D" w:rsidP="008D2290">
            <w:pPr>
              <w:jc w:val="both"/>
              <w:rPr>
                <w:rFonts w:ascii="Cambria" w:hAnsi="Cambria"/>
                <w:bCs/>
                <w:sz w:val="20"/>
                <w:szCs w:val="20"/>
              </w:rPr>
            </w:pPr>
            <w:r>
              <w:rPr>
                <w:rFonts w:ascii="Cambria" w:hAnsi="Cambria"/>
                <w:bCs/>
                <w:sz w:val="20"/>
                <w:szCs w:val="20"/>
              </w:rPr>
              <w:t>Bolivia</w:t>
            </w:r>
          </w:p>
        </w:tc>
      </w:tr>
      <w:tr w:rsidR="002C4054" w:rsidRPr="00AB5C80" w:rsidTr="008D2290">
        <w:tc>
          <w:tcPr>
            <w:tcW w:w="4680" w:type="dxa"/>
            <w:tcBorders>
              <w:top w:val="single" w:sz="6" w:space="0" w:color="auto"/>
              <w:bottom w:val="single" w:sz="6" w:space="0" w:color="auto"/>
            </w:tcBorders>
            <w:shd w:val="clear" w:color="auto" w:fill="386294"/>
            <w:vAlign w:val="center"/>
          </w:tcPr>
          <w:p w:rsidR="002C4054" w:rsidRPr="00706824" w:rsidRDefault="002C4054"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4680" w:type="dxa"/>
            <w:vAlign w:val="center"/>
          </w:tcPr>
          <w:p w:rsidR="002C4054" w:rsidRPr="00E0549F" w:rsidRDefault="002C4054" w:rsidP="008D2290">
            <w:pPr>
              <w:jc w:val="both"/>
              <w:rPr>
                <w:rFonts w:ascii="Cambria" w:hAnsi="Cambria"/>
                <w:bCs/>
                <w:sz w:val="20"/>
                <w:szCs w:val="20"/>
                <w:lang w:val="es-ES"/>
              </w:rPr>
            </w:pPr>
            <w:r w:rsidRPr="00E0549F">
              <w:rPr>
                <w:rFonts w:ascii="Cambria" w:hAnsi="Cambria"/>
                <w:sz w:val="20"/>
                <w:szCs w:val="20"/>
                <w:bdr w:val="none" w:sz="0" w:space="0" w:color="auto" w:frame="1"/>
                <w:lang w:val="es-ES"/>
              </w:rPr>
              <w:t>A</w:t>
            </w:r>
            <w:r>
              <w:rPr>
                <w:rFonts w:ascii="Cambria" w:hAnsi="Cambria"/>
                <w:sz w:val="20"/>
                <w:szCs w:val="20"/>
                <w:bdr w:val="none" w:sz="0" w:space="0" w:color="auto" w:frame="1"/>
                <w:lang w:val="es-UY"/>
              </w:rPr>
              <w:t>rtículos 5</w:t>
            </w:r>
            <w:r w:rsidR="00E0549F">
              <w:rPr>
                <w:rFonts w:ascii="Cambria" w:hAnsi="Cambria"/>
                <w:sz w:val="20"/>
                <w:szCs w:val="20"/>
                <w:bdr w:val="none" w:sz="0" w:space="0" w:color="auto" w:frame="1"/>
                <w:lang w:val="es-UY"/>
              </w:rPr>
              <w:t xml:space="preserve"> (integridad personal)</w:t>
            </w:r>
            <w:r>
              <w:rPr>
                <w:rFonts w:ascii="Cambria" w:hAnsi="Cambria"/>
                <w:sz w:val="20"/>
                <w:szCs w:val="20"/>
                <w:bdr w:val="none" w:sz="0" w:space="0" w:color="auto" w:frame="1"/>
                <w:lang w:val="es-UY"/>
              </w:rPr>
              <w:t>, 8</w:t>
            </w:r>
            <w:r w:rsidR="00E0549F">
              <w:rPr>
                <w:rFonts w:ascii="Cambria" w:hAnsi="Cambria"/>
                <w:sz w:val="20"/>
                <w:szCs w:val="20"/>
                <w:bdr w:val="none" w:sz="0" w:space="0" w:color="auto" w:frame="1"/>
                <w:lang w:val="es-UY"/>
              </w:rPr>
              <w:t xml:space="preserve"> (garantías judiciales)</w:t>
            </w:r>
            <w:r>
              <w:rPr>
                <w:rFonts w:ascii="Cambria" w:hAnsi="Cambria"/>
                <w:sz w:val="20"/>
                <w:szCs w:val="20"/>
                <w:bdr w:val="none" w:sz="0" w:space="0" w:color="auto" w:frame="1"/>
                <w:lang w:val="es-UY"/>
              </w:rPr>
              <w:t>, 11</w:t>
            </w:r>
            <w:r w:rsidR="00E0549F">
              <w:rPr>
                <w:rFonts w:ascii="Cambria" w:hAnsi="Cambria"/>
                <w:sz w:val="20"/>
                <w:szCs w:val="20"/>
                <w:bdr w:val="none" w:sz="0" w:space="0" w:color="auto" w:frame="1"/>
                <w:lang w:val="es-UY"/>
              </w:rPr>
              <w:t xml:space="preserve"> (protección de la honra y dignidad)</w:t>
            </w:r>
            <w:r>
              <w:rPr>
                <w:rFonts w:ascii="Cambria" w:hAnsi="Cambria"/>
                <w:sz w:val="20"/>
                <w:szCs w:val="20"/>
                <w:bdr w:val="none" w:sz="0" w:space="0" w:color="auto" w:frame="1"/>
                <w:lang w:val="es-UY"/>
              </w:rPr>
              <w:t>, 19</w:t>
            </w:r>
            <w:r w:rsidR="00E0549F">
              <w:rPr>
                <w:rFonts w:ascii="Cambria" w:hAnsi="Cambria"/>
                <w:sz w:val="20"/>
                <w:szCs w:val="20"/>
                <w:bdr w:val="none" w:sz="0" w:space="0" w:color="auto" w:frame="1"/>
                <w:lang w:val="es-UY"/>
              </w:rPr>
              <w:t xml:space="preserve"> (derechos del niño)</w:t>
            </w:r>
            <w:r>
              <w:rPr>
                <w:rFonts w:ascii="Cambria" w:hAnsi="Cambria"/>
                <w:sz w:val="20"/>
                <w:szCs w:val="20"/>
                <w:bdr w:val="none" w:sz="0" w:space="0" w:color="auto" w:frame="1"/>
                <w:lang w:val="es-UY"/>
              </w:rPr>
              <w:t>, 24</w:t>
            </w:r>
            <w:r w:rsidR="00E0549F">
              <w:rPr>
                <w:rFonts w:ascii="Cambria" w:hAnsi="Cambria"/>
                <w:sz w:val="20"/>
                <w:szCs w:val="20"/>
                <w:bdr w:val="none" w:sz="0" w:space="0" w:color="auto" w:frame="1"/>
                <w:lang w:val="es-UY"/>
              </w:rPr>
              <w:t xml:space="preserve"> (igualdad ante la ley)</w:t>
            </w:r>
            <w:r>
              <w:rPr>
                <w:rFonts w:ascii="Cambria" w:hAnsi="Cambria"/>
                <w:sz w:val="20"/>
                <w:szCs w:val="20"/>
                <w:bdr w:val="none" w:sz="0" w:space="0" w:color="auto" w:frame="1"/>
                <w:lang w:val="es-UY"/>
              </w:rPr>
              <w:t xml:space="preserve"> y 25 </w:t>
            </w:r>
            <w:r w:rsidR="00E0549F">
              <w:rPr>
                <w:rFonts w:ascii="Cambria" w:hAnsi="Cambria"/>
                <w:sz w:val="20"/>
                <w:szCs w:val="20"/>
                <w:bdr w:val="none" w:sz="0" w:space="0" w:color="auto" w:frame="1"/>
                <w:lang w:val="es-UY"/>
              </w:rPr>
              <w:t xml:space="preserve">(protección judicial) </w:t>
            </w:r>
            <w:r>
              <w:rPr>
                <w:rFonts w:ascii="Cambria" w:hAnsi="Cambria"/>
                <w:sz w:val="20"/>
                <w:szCs w:val="20"/>
                <w:bdr w:val="none" w:sz="0" w:space="0" w:color="auto" w:frame="1"/>
                <w:lang w:val="es-UY"/>
              </w:rPr>
              <w:t xml:space="preserve">de la Convención Americana </w:t>
            </w:r>
            <w:r>
              <w:rPr>
                <w:rFonts w:ascii="Cambria" w:hAnsi="Cambria"/>
                <w:bCs/>
                <w:sz w:val="20"/>
                <w:szCs w:val="20"/>
                <w:bdr w:val="none" w:sz="0" w:space="0" w:color="auto" w:frame="1"/>
                <w:lang w:val="es-ES"/>
              </w:rPr>
              <w:t>sobre Derechos Humanos</w:t>
            </w:r>
            <w:r>
              <w:rPr>
                <w:rStyle w:val="FootnoteReference"/>
                <w:rFonts w:ascii="Cambria" w:hAnsi="Cambria"/>
                <w:bCs/>
                <w:sz w:val="20"/>
                <w:szCs w:val="20"/>
                <w:bdr w:val="none" w:sz="0" w:space="0" w:color="auto" w:frame="1"/>
                <w:lang w:val="es-ES"/>
              </w:rPr>
              <w:footnoteReference w:id="4"/>
            </w:r>
            <w:r>
              <w:rPr>
                <w:rFonts w:ascii="Cambria" w:hAnsi="Cambria"/>
                <w:bCs/>
                <w:sz w:val="20"/>
                <w:szCs w:val="20"/>
                <w:bdr w:val="none" w:sz="0" w:space="0" w:color="auto" w:frame="1"/>
                <w:lang w:val="es-ES"/>
              </w:rPr>
              <w:t xml:space="preserve"> </w:t>
            </w:r>
            <w:r>
              <w:rPr>
                <w:rFonts w:ascii="Cambria" w:hAnsi="Cambria"/>
                <w:sz w:val="20"/>
                <w:szCs w:val="20"/>
                <w:bdr w:val="none" w:sz="0" w:space="0" w:color="auto" w:frame="1"/>
                <w:lang w:val="es-UY"/>
              </w:rPr>
              <w:t xml:space="preserve">y artículo 7 de la Convención </w:t>
            </w:r>
            <w:r w:rsidRPr="002B4648">
              <w:rPr>
                <w:rFonts w:asciiTheme="majorHAnsi" w:eastAsia="SimSun" w:hAnsiTheme="majorHAnsi"/>
                <w:sz w:val="20"/>
                <w:szCs w:val="20"/>
                <w:lang w:val="es-UY"/>
              </w:rPr>
              <w:t>Interamericana para Prevenir, Sancionar y Erradicar la Violencia Contra la Mujer</w:t>
            </w:r>
            <w:r>
              <w:rPr>
                <w:rStyle w:val="FootnoteReference"/>
                <w:rFonts w:asciiTheme="majorHAnsi" w:eastAsia="SimSun" w:hAnsiTheme="majorHAnsi"/>
                <w:sz w:val="20"/>
                <w:szCs w:val="20"/>
                <w:lang w:val="es-UY"/>
              </w:rPr>
              <w:footnoteReference w:id="5"/>
            </w:r>
          </w:p>
        </w:tc>
      </w:tr>
    </w:tbl>
    <w:p w:rsidR="003239B8" w:rsidRPr="0054676D" w:rsidRDefault="003239B8" w:rsidP="003239B8">
      <w:pPr>
        <w:spacing w:before="240" w:after="240"/>
        <w:ind w:firstLine="720"/>
        <w:jc w:val="both"/>
        <w:rPr>
          <w:rFonts w:asciiTheme="majorHAnsi" w:hAnsiTheme="majorHAnsi"/>
          <w:b/>
          <w:bCs/>
          <w:sz w:val="20"/>
          <w:szCs w:val="20"/>
          <w:lang w:val="es-BO"/>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54676D" w:rsidTr="008D2290">
        <w:tc>
          <w:tcPr>
            <w:tcW w:w="4680" w:type="dxa"/>
            <w:tcBorders>
              <w:top w:val="single" w:sz="6" w:space="0" w:color="auto"/>
              <w:bottom w:val="single" w:sz="6" w:space="0" w:color="auto"/>
            </w:tcBorders>
            <w:shd w:val="clear" w:color="auto" w:fill="386294"/>
            <w:vAlign w:val="center"/>
          </w:tcPr>
          <w:p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rsidR="004C2312" w:rsidRPr="003239B8" w:rsidRDefault="00D71D75" w:rsidP="002625EA">
            <w:pPr>
              <w:jc w:val="both"/>
              <w:rPr>
                <w:rFonts w:ascii="Cambria" w:hAnsi="Cambria"/>
                <w:bCs/>
                <w:sz w:val="20"/>
                <w:szCs w:val="20"/>
                <w:lang w:val="es-ES"/>
              </w:rPr>
            </w:pPr>
            <w:r>
              <w:rPr>
                <w:rFonts w:ascii="Cambria" w:hAnsi="Cambria"/>
                <w:bCs/>
                <w:sz w:val="20"/>
                <w:szCs w:val="20"/>
                <w:lang w:val="es-ES"/>
              </w:rPr>
              <w:t>18 de enero de 2012</w:t>
            </w:r>
          </w:p>
        </w:tc>
      </w:tr>
      <w:tr w:rsidR="004C2312" w:rsidRPr="0054676D" w:rsidTr="008D2290">
        <w:tc>
          <w:tcPr>
            <w:tcW w:w="4680" w:type="dxa"/>
            <w:tcBorders>
              <w:top w:val="single" w:sz="6" w:space="0" w:color="auto"/>
              <w:bottom w:val="single" w:sz="6" w:space="0" w:color="auto"/>
            </w:tcBorders>
            <w:shd w:val="clear" w:color="auto" w:fill="386294"/>
            <w:vAlign w:val="center"/>
          </w:tcPr>
          <w:p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rsidR="004C2312" w:rsidRPr="003239B8" w:rsidRDefault="00D71D75" w:rsidP="008D2290">
            <w:pPr>
              <w:jc w:val="both"/>
              <w:rPr>
                <w:rFonts w:ascii="Cambria" w:hAnsi="Cambria"/>
                <w:bCs/>
                <w:sz w:val="20"/>
                <w:szCs w:val="20"/>
                <w:lang w:val="es-ES"/>
              </w:rPr>
            </w:pPr>
            <w:r w:rsidRPr="00D71D75">
              <w:rPr>
                <w:rFonts w:ascii="Cambria" w:hAnsi="Cambria"/>
                <w:bCs/>
                <w:sz w:val="20"/>
                <w:szCs w:val="20"/>
                <w:lang w:val="es-AR"/>
              </w:rPr>
              <w:t xml:space="preserve">18 </w:t>
            </w:r>
            <w:r>
              <w:rPr>
                <w:rFonts w:ascii="Cambria" w:hAnsi="Cambria"/>
                <w:bCs/>
                <w:sz w:val="20"/>
                <w:szCs w:val="20"/>
                <w:lang w:val="es-AR"/>
              </w:rPr>
              <w:t>de noviembre de 2013</w:t>
            </w:r>
          </w:p>
        </w:tc>
      </w:tr>
      <w:tr w:rsidR="004C2312" w:rsidRPr="0054676D" w:rsidTr="008D2290">
        <w:tc>
          <w:tcPr>
            <w:tcW w:w="4680" w:type="dxa"/>
            <w:tcBorders>
              <w:top w:val="single" w:sz="6" w:space="0" w:color="auto"/>
              <w:bottom w:val="single" w:sz="6" w:space="0" w:color="auto"/>
            </w:tcBorders>
            <w:shd w:val="clear" w:color="auto" w:fill="386294"/>
            <w:vAlign w:val="center"/>
          </w:tcPr>
          <w:p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rsidR="004C2312" w:rsidRPr="003239B8" w:rsidRDefault="00C235EF" w:rsidP="008D2290">
            <w:pPr>
              <w:jc w:val="both"/>
              <w:rPr>
                <w:rFonts w:ascii="Cambria" w:hAnsi="Cambria"/>
                <w:bCs/>
                <w:sz w:val="20"/>
                <w:szCs w:val="20"/>
                <w:lang w:val="es-ES"/>
              </w:rPr>
            </w:pPr>
            <w:r>
              <w:rPr>
                <w:rFonts w:ascii="Cambria" w:hAnsi="Cambria"/>
                <w:bCs/>
                <w:sz w:val="20"/>
                <w:szCs w:val="20"/>
                <w:lang w:val="es-ES"/>
              </w:rPr>
              <w:t>7 de marzo de 2014</w:t>
            </w:r>
          </w:p>
        </w:tc>
      </w:tr>
      <w:tr w:rsidR="004C2312" w:rsidRPr="0054676D" w:rsidTr="008D2290">
        <w:tc>
          <w:tcPr>
            <w:tcW w:w="468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rsidR="004C2312" w:rsidRPr="003239B8" w:rsidRDefault="00C235EF" w:rsidP="008D2290">
            <w:pPr>
              <w:jc w:val="both"/>
              <w:rPr>
                <w:rFonts w:ascii="Cambria" w:hAnsi="Cambria"/>
                <w:bCs/>
                <w:sz w:val="20"/>
                <w:szCs w:val="20"/>
                <w:lang w:val="es-ES"/>
              </w:rPr>
            </w:pPr>
            <w:r>
              <w:rPr>
                <w:rFonts w:ascii="Cambria" w:hAnsi="Cambria"/>
                <w:bCs/>
                <w:sz w:val="20"/>
                <w:szCs w:val="20"/>
                <w:lang w:val="es-ES"/>
              </w:rPr>
              <w:t>2 de julio de 2014</w:t>
            </w:r>
          </w:p>
        </w:tc>
      </w:tr>
      <w:tr w:rsidR="004C2312" w:rsidRPr="009111EC" w:rsidTr="008D2290">
        <w:tc>
          <w:tcPr>
            <w:tcW w:w="4680" w:type="dxa"/>
            <w:tcBorders>
              <w:top w:val="single" w:sz="6" w:space="0" w:color="auto"/>
              <w:bottom w:val="single" w:sz="6" w:space="0" w:color="auto"/>
            </w:tcBorders>
            <w:shd w:val="clear" w:color="auto" w:fill="386294"/>
            <w:vAlign w:val="center"/>
          </w:tcPr>
          <w:p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rsidR="004C2312" w:rsidRPr="009111EC" w:rsidRDefault="008C497B" w:rsidP="006E047E">
            <w:pPr>
              <w:jc w:val="both"/>
              <w:rPr>
                <w:rFonts w:ascii="Cambria" w:hAnsi="Cambria"/>
                <w:bCs/>
                <w:sz w:val="20"/>
                <w:szCs w:val="20"/>
              </w:rPr>
            </w:pPr>
            <w:r>
              <w:rPr>
                <w:rFonts w:ascii="Cambria" w:hAnsi="Cambria"/>
                <w:bCs/>
                <w:sz w:val="20"/>
                <w:szCs w:val="20"/>
              </w:rPr>
              <w:t>18 de octubre de 2014</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rsidR="003239B8" w:rsidRPr="004B3C14" w:rsidRDefault="006E047E" w:rsidP="008D2290">
            <w:pPr>
              <w:rPr>
                <w:rFonts w:ascii="Cambria" w:hAnsi="Cambria"/>
                <w:bCs/>
                <w:sz w:val="20"/>
                <w:szCs w:val="20"/>
              </w:rPr>
            </w:pPr>
            <w:r>
              <w:rPr>
                <w:rFonts w:ascii="Cambria" w:hAnsi="Cambria"/>
                <w:bCs/>
                <w:sz w:val="20"/>
                <w:szCs w:val="20"/>
              </w:rPr>
              <w:t>S</w:t>
            </w:r>
            <w:r w:rsidR="002C4054">
              <w:rPr>
                <w:rFonts w:ascii="Cambria" w:hAnsi="Cambria"/>
                <w:bCs/>
                <w:sz w:val="20"/>
                <w:szCs w:val="20"/>
              </w:rPr>
              <w:t>í</w:t>
            </w:r>
          </w:p>
        </w:tc>
      </w:tr>
      <w:tr w:rsidR="003239B8" w:rsidRPr="00540F17"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rsidR="003239B8" w:rsidRPr="004B3C14" w:rsidRDefault="006E047E" w:rsidP="008D2290">
            <w:pPr>
              <w:rPr>
                <w:rFonts w:ascii="Cambria" w:hAnsi="Cambria"/>
                <w:bCs/>
                <w:sz w:val="20"/>
                <w:szCs w:val="20"/>
              </w:rPr>
            </w:pPr>
            <w:r>
              <w:rPr>
                <w:rFonts w:ascii="Cambria" w:hAnsi="Cambria"/>
                <w:bCs/>
                <w:sz w:val="20"/>
                <w:szCs w:val="20"/>
              </w:rPr>
              <w:t>S</w:t>
            </w:r>
            <w:r w:rsidR="002C4054">
              <w:rPr>
                <w:rFonts w:ascii="Cambria" w:hAnsi="Cambria"/>
                <w:bCs/>
                <w:sz w:val="20"/>
                <w:szCs w:val="20"/>
              </w:rPr>
              <w:t>í</w:t>
            </w:r>
          </w:p>
        </w:tc>
      </w:tr>
      <w:tr w:rsidR="003239B8" w:rsidRPr="00540F17"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rsidR="003239B8" w:rsidRPr="00153E77" w:rsidRDefault="006E047E" w:rsidP="008D2290">
            <w:pPr>
              <w:rPr>
                <w:bCs/>
                <w:sz w:val="20"/>
                <w:szCs w:val="20"/>
              </w:rPr>
            </w:pPr>
            <w:r>
              <w:rPr>
                <w:bCs/>
                <w:sz w:val="20"/>
                <w:szCs w:val="20"/>
              </w:rPr>
              <w:t>S</w:t>
            </w:r>
            <w:r w:rsidR="002C4054">
              <w:rPr>
                <w:bCs/>
                <w:sz w:val="20"/>
                <w:szCs w:val="20"/>
              </w:rPr>
              <w:t>í</w:t>
            </w:r>
          </w:p>
        </w:tc>
      </w:tr>
      <w:tr w:rsidR="003239B8" w:rsidRPr="00AB5C80"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rsidR="003239B8" w:rsidRPr="002B4648" w:rsidRDefault="006E047E" w:rsidP="002B4648">
            <w:pPr>
              <w:jc w:val="both"/>
              <w:rPr>
                <w:rFonts w:ascii="Cambria" w:hAnsi="Cambria"/>
                <w:bCs/>
                <w:sz w:val="20"/>
                <w:szCs w:val="20"/>
                <w:lang w:val="es-BO"/>
              </w:rPr>
            </w:pPr>
            <w:r>
              <w:rPr>
                <w:rFonts w:ascii="Cambria" w:hAnsi="Cambria"/>
                <w:bCs/>
                <w:sz w:val="20"/>
                <w:szCs w:val="20"/>
                <w:lang w:val="es-ES"/>
              </w:rPr>
              <w:t>S</w:t>
            </w:r>
            <w:r w:rsidR="002C4054">
              <w:rPr>
                <w:rFonts w:ascii="Cambria" w:hAnsi="Cambria"/>
                <w:bCs/>
                <w:sz w:val="20"/>
                <w:szCs w:val="20"/>
                <w:lang w:val="es-ES"/>
              </w:rPr>
              <w:t>í</w:t>
            </w:r>
            <w:r>
              <w:rPr>
                <w:rFonts w:ascii="Cambria" w:hAnsi="Cambria"/>
                <w:bCs/>
                <w:sz w:val="20"/>
                <w:szCs w:val="20"/>
                <w:lang w:val="es-ES"/>
              </w:rPr>
              <w:t xml:space="preserve">, </w:t>
            </w:r>
            <w:r>
              <w:rPr>
                <w:rFonts w:ascii="Cambria" w:hAnsi="Cambria"/>
                <w:bCs/>
                <w:sz w:val="20"/>
                <w:szCs w:val="20"/>
                <w:bdr w:val="none" w:sz="0" w:space="0" w:color="auto" w:frame="1"/>
                <w:lang w:val="es-ES"/>
              </w:rPr>
              <w:t>Convención Americana (depósito de instrumento realizado el 19 de julio de 1979</w:t>
            </w:r>
            <w:r>
              <w:rPr>
                <w:rFonts w:asciiTheme="majorHAnsi" w:eastAsia="SimSun" w:hAnsiTheme="majorHAnsi"/>
                <w:sz w:val="20"/>
                <w:szCs w:val="20"/>
                <w:lang w:val="es-UY"/>
              </w:rPr>
              <w:t>)</w:t>
            </w:r>
            <w:r w:rsidR="002B4648">
              <w:rPr>
                <w:rFonts w:asciiTheme="majorHAnsi" w:eastAsia="SimSun" w:hAnsiTheme="majorHAnsi"/>
                <w:sz w:val="20"/>
                <w:szCs w:val="20"/>
                <w:lang w:val="es-UY"/>
              </w:rPr>
              <w:t xml:space="preserve"> </w:t>
            </w:r>
            <w:r w:rsidR="002C4054">
              <w:rPr>
                <w:rFonts w:asciiTheme="majorHAnsi" w:eastAsia="SimSun" w:hAnsiTheme="majorHAnsi"/>
                <w:sz w:val="20"/>
                <w:szCs w:val="20"/>
                <w:lang w:val="es-UY"/>
              </w:rPr>
              <w:t xml:space="preserve">y </w:t>
            </w:r>
            <w:r w:rsidR="002B4648" w:rsidRPr="002B4648">
              <w:rPr>
                <w:rFonts w:asciiTheme="majorHAnsi" w:eastAsia="SimSun" w:hAnsiTheme="majorHAnsi"/>
                <w:sz w:val="20"/>
                <w:szCs w:val="20"/>
                <w:lang w:val="es-UY"/>
              </w:rPr>
              <w:t>Convención</w:t>
            </w:r>
            <w:r w:rsidR="002C4054">
              <w:rPr>
                <w:rFonts w:asciiTheme="majorHAnsi" w:eastAsia="SimSun" w:hAnsiTheme="majorHAnsi"/>
                <w:sz w:val="20"/>
                <w:szCs w:val="20"/>
                <w:lang w:val="es-UY"/>
              </w:rPr>
              <w:t xml:space="preserve"> Belém do Pará</w:t>
            </w:r>
            <w:r w:rsidR="002B4648" w:rsidRPr="002B4648">
              <w:rPr>
                <w:rFonts w:asciiTheme="majorHAnsi" w:eastAsia="SimSun" w:hAnsiTheme="majorHAnsi"/>
                <w:sz w:val="20"/>
                <w:szCs w:val="20"/>
                <w:lang w:val="es-UY"/>
              </w:rPr>
              <w:t xml:space="preserve"> </w:t>
            </w:r>
            <w:r w:rsidR="002B4648">
              <w:rPr>
                <w:rFonts w:ascii="Cambria" w:hAnsi="Cambria"/>
                <w:bCs/>
                <w:sz w:val="20"/>
                <w:szCs w:val="20"/>
                <w:bdr w:val="none" w:sz="0" w:space="0" w:color="auto" w:frame="1"/>
                <w:lang w:val="es-ES"/>
              </w:rPr>
              <w:t>(depósito de instrumento realizado el 5 de diciembre de 1994)</w:t>
            </w:r>
          </w:p>
        </w:tc>
      </w:tr>
    </w:tbl>
    <w:p w:rsidR="00E0549F" w:rsidRDefault="00E0549F" w:rsidP="003239B8">
      <w:pPr>
        <w:spacing w:before="240" w:after="240"/>
        <w:ind w:firstLine="720"/>
        <w:jc w:val="both"/>
        <w:rPr>
          <w:rFonts w:asciiTheme="majorHAnsi" w:hAnsiTheme="majorHAnsi"/>
          <w:b/>
          <w:bCs/>
          <w:sz w:val="20"/>
          <w:szCs w:val="20"/>
          <w:lang w:val="es-ES"/>
        </w:rPr>
      </w:pPr>
    </w:p>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54676D" w:rsidTr="008D2290">
        <w:trPr>
          <w:cantSplit/>
        </w:trPr>
        <w:tc>
          <w:tcPr>
            <w:tcW w:w="4680" w:type="dxa"/>
            <w:tcBorders>
              <w:top w:val="single" w:sz="4" w:space="0" w:color="auto"/>
              <w:bottom w:val="single" w:sz="6" w:space="0" w:color="auto"/>
            </w:tcBorders>
            <w:shd w:val="clear" w:color="auto" w:fill="386294"/>
            <w:vAlign w:val="center"/>
          </w:tcPr>
          <w:p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rsidR="00EE00E9" w:rsidRPr="00EE00E9" w:rsidRDefault="006E047E" w:rsidP="008D2290">
            <w:pPr>
              <w:jc w:val="both"/>
              <w:rPr>
                <w:rFonts w:ascii="Cambria" w:hAnsi="Cambria"/>
                <w:bCs/>
                <w:sz w:val="20"/>
                <w:szCs w:val="20"/>
                <w:lang w:val="es-ES"/>
              </w:rPr>
            </w:pPr>
            <w:r>
              <w:rPr>
                <w:rFonts w:ascii="Cambria" w:hAnsi="Cambria"/>
                <w:bCs/>
                <w:sz w:val="20"/>
                <w:szCs w:val="20"/>
                <w:lang w:val="es-ES"/>
              </w:rPr>
              <w:t>No</w:t>
            </w:r>
          </w:p>
        </w:tc>
      </w:tr>
      <w:tr w:rsidR="003239B8" w:rsidRPr="00AB5C80"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rsidR="003239B8" w:rsidRPr="00493880" w:rsidRDefault="002C4054">
            <w:pPr>
              <w:jc w:val="both"/>
              <w:rPr>
                <w:rFonts w:ascii="Cambria" w:hAnsi="Cambria"/>
                <w:bCs/>
                <w:sz w:val="20"/>
                <w:szCs w:val="20"/>
                <w:lang w:val="es-BO"/>
              </w:rPr>
            </w:pPr>
            <w:r>
              <w:rPr>
                <w:rFonts w:ascii="Cambria" w:hAnsi="Cambria"/>
                <w:bCs/>
                <w:sz w:val="20"/>
                <w:szCs w:val="20"/>
                <w:lang w:val="es-BO"/>
              </w:rPr>
              <w:t xml:space="preserve">Artículos </w:t>
            </w:r>
            <w:r w:rsidR="00CC2BF0">
              <w:rPr>
                <w:rFonts w:ascii="Cambria" w:hAnsi="Cambria"/>
                <w:sz w:val="20"/>
                <w:szCs w:val="20"/>
                <w:bdr w:val="none" w:sz="0" w:space="0" w:color="auto" w:frame="1"/>
                <w:lang w:val="es-UY"/>
              </w:rPr>
              <w:t>5 (integridad personal), 8 (garantías judiciales), 11 (protección de la honra y dignidad), 19 (derechos del niño), 24 (igualdad ante la ley) y 25 (protección judicial) de la Convención Americana</w:t>
            </w:r>
            <w:r w:rsidR="00CC2BF0" w:rsidRPr="003F259B">
              <w:rPr>
                <w:rFonts w:ascii="Cambria" w:hAnsi="Cambria"/>
                <w:sz w:val="20"/>
                <w:szCs w:val="20"/>
                <w:bdr w:val="none" w:sz="0" w:space="0" w:color="auto" w:frame="1"/>
                <w:lang w:val="es-UY"/>
              </w:rPr>
              <w:t>, en relación con sus artículos 1.1 y 2,</w:t>
            </w:r>
            <w:r w:rsidR="00CC2BF0">
              <w:rPr>
                <w:rFonts w:ascii="Cambria" w:hAnsi="Cambria"/>
                <w:sz w:val="20"/>
                <w:szCs w:val="20"/>
                <w:bdr w:val="none" w:sz="0" w:space="0" w:color="auto" w:frame="1"/>
                <w:lang w:val="es-UY"/>
              </w:rPr>
              <w:t xml:space="preserve">  </w:t>
            </w:r>
            <w:r w:rsidR="00DB3EE2">
              <w:rPr>
                <w:rFonts w:ascii="Cambria" w:hAnsi="Cambria"/>
                <w:bCs/>
                <w:sz w:val="20"/>
                <w:szCs w:val="20"/>
                <w:lang w:val="es-BO"/>
              </w:rPr>
              <w:t>y</w:t>
            </w:r>
            <w:r w:rsidR="00CC2BF0">
              <w:rPr>
                <w:rFonts w:ascii="Cambria" w:hAnsi="Cambria"/>
                <w:bCs/>
                <w:sz w:val="20"/>
                <w:szCs w:val="20"/>
                <w:lang w:val="es-BO"/>
              </w:rPr>
              <w:t xml:space="preserve"> artículo</w:t>
            </w:r>
            <w:r w:rsidR="00DB3EE2">
              <w:rPr>
                <w:rFonts w:ascii="Cambria" w:hAnsi="Cambria"/>
                <w:bCs/>
                <w:sz w:val="20"/>
                <w:szCs w:val="20"/>
                <w:lang w:val="es-BO"/>
              </w:rPr>
              <w:t xml:space="preserve"> </w:t>
            </w:r>
            <w:r w:rsidR="00493880">
              <w:rPr>
                <w:rFonts w:ascii="Cambria" w:hAnsi="Cambria"/>
                <w:bCs/>
                <w:sz w:val="20"/>
                <w:szCs w:val="20"/>
                <w:lang w:val="es-BO"/>
              </w:rPr>
              <w:t xml:space="preserve">7 </w:t>
            </w:r>
            <w:r w:rsidR="00493880" w:rsidRPr="00F5640A">
              <w:rPr>
                <w:rFonts w:ascii="Cambria" w:hAnsi="Cambria"/>
                <w:bCs/>
                <w:sz w:val="20"/>
                <w:szCs w:val="20"/>
                <w:lang w:val="es-BO"/>
              </w:rPr>
              <w:t>de la Convención</w:t>
            </w:r>
            <w:r w:rsidR="00493880">
              <w:rPr>
                <w:rFonts w:ascii="Cambria" w:hAnsi="Cambria"/>
                <w:bCs/>
                <w:sz w:val="20"/>
                <w:szCs w:val="20"/>
                <w:lang w:val="es-BO"/>
              </w:rPr>
              <w:t xml:space="preserve"> Belém do Pará</w:t>
            </w:r>
          </w:p>
        </w:tc>
      </w:tr>
      <w:tr w:rsidR="003239B8" w:rsidRPr="00AB5C80" w:rsidTr="008D2290">
        <w:trPr>
          <w:cantSplit/>
        </w:trPr>
        <w:tc>
          <w:tcPr>
            <w:tcW w:w="4680" w:type="dxa"/>
            <w:tcBorders>
              <w:top w:val="single" w:sz="6" w:space="0" w:color="auto"/>
              <w:bottom w:val="single" w:sz="6" w:space="0" w:color="auto"/>
            </w:tcBorders>
            <w:shd w:val="clear" w:color="auto" w:fill="386294"/>
            <w:vAlign w:val="center"/>
          </w:tcPr>
          <w:p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rsidR="003239B8" w:rsidRPr="00EE00E9" w:rsidRDefault="002C4054" w:rsidP="00063E15">
            <w:pPr>
              <w:rPr>
                <w:rFonts w:ascii="Cambria" w:hAnsi="Cambria"/>
                <w:bCs/>
                <w:sz w:val="20"/>
                <w:szCs w:val="20"/>
                <w:lang w:val="es-ES"/>
              </w:rPr>
            </w:pPr>
            <w:r>
              <w:rPr>
                <w:rFonts w:ascii="Cambria" w:hAnsi="Cambria"/>
                <w:bCs/>
                <w:sz w:val="20"/>
                <w:szCs w:val="20"/>
                <w:lang w:val="es-ES"/>
              </w:rPr>
              <w:t>Sí</w:t>
            </w:r>
            <w:r w:rsidR="00655E20" w:rsidRPr="00D60D00">
              <w:rPr>
                <w:rFonts w:ascii="Cambria" w:hAnsi="Cambria"/>
                <w:bCs/>
                <w:sz w:val="20"/>
                <w:szCs w:val="20"/>
                <w:lang w:val="es-BO"/>
              </w:rPr>
              <w:t xml:space="preserve">, </w:t>
            </w:r>
            <w:r w:rsidR="00063E15">
              <w:rPr>
                <w:rFonts w:ascii="Cambria" w:hAnsi="Cambria"/>
                <w:bCs/>
                <w:sz w:val="20"/>
                <w:szCs w:val="20"/>
                <w:lang w:val="es-BO"/>
              </w:rPr>
              <w:t xml:space="preserve">aplica </w:t>
            </w:r>
            <w:r w:rsidR="00655E20" w:rsidRPr="00D60D00">
              <w:rPr>
                <w:rFonts w:ascii="Cambria" w:hAnsi="Cambria"/>
                <w:bCs/>
                <w:sz w:val="20"/>
                <w:szCs w:val="20"/>
                <w:lang w:val="es-BO"/>
              </w:rPr>
              <w:t>excepción art</w:t>
            </w:r>
            <w:r w:rsidR="00655E20">
              <w:rPr>
                <w:rFonts w:ascii="Cambria" w:hAnsi="Cambria"/>
                <w:bCs/>
                <w:sz w:val="20"/>
                <w:szCs w:val="20"/>
                <w:lang w:val="es-BO"/>
              </w:rPr>
              <w:t>ículo 46.2.c de la C</w:t>
            </w:r>
            <w:r w:rsidR="00063E15">
              <w:rPr>
                <w:rFonts w:ascii="Cambria" w:hAnsi="Cambria"/>
                <w:bCs/>
                <w:sz w:val="20"/>
                <w:szCs w:val="20"/>
                <w:lang w:val="es-BO"/>
              </w:rPr>
              <w:t>ADH</w:t>
            </w:r>
          </w:p>
        </w:tc>
      </w:tr>
      <w:tr w:rsidR="003239B8" w:rsidRPr="00AB5C80"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rsidR="003239B8" w:rsidRPr="00655E20" w:rsidRDefault="00655E20" w:rsidP="008D2290">
            <w:pPr>
              <w:rPr>
                <w:bCs/>
                <w:sz w:val="20"/>
                <w:szCs w:val="20"/>
                <w:lang w:val="es-BO"/>
              </w:rPr>
            </w:pPr>
            <w:r w:rsidRPr="00063E15">
              <w:rPr>
                <w:rFonts w:ascii="Cambria" w:hAnsi="Cambria"/>
                <w:bCs/>
                <w:sz w:val="20"/>
                <w:szCs w:val="20"/>
                <w:lang w:val="es-BO"/>
              </w:rPr>
              <w:t>Sí, en los términos de la sección VI</w:t>
            </w:r>
          </w:p>
        </w:tc>
      </w:tr>
    </w:tbl>
    <w:p w:rsidR="003239B8" w:rsidRDefault="003239B8"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rsidR="009D3AF7" w:rsidRDefault="00EF7CB8" w:rsidP="009D3A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EF7CB8">
        <w:rPr>
          <w:rFonts w:ascii="Cambria" w:hAnsi="Cambria"/>
          <w:sz w:val="20"/>
          <w:szCs w:val="20"/>
          <w:lang w:val="es-BO"/>
        </w:rPr>
        <w:t>Los peticionarios manifiestan que</w:t>
      </w:r>
      <w:r w:rsidR="00B37441">
        <w:rPr>
          <w:rFonts w:ascii="Cambria" w:hAnsi="Cambria"/>
          <w:sz w:val="20"/>
          <w:szCs w:val="20"/>
          <w:lang w:val="es-BO"/>
        </w:rPr>
        <w:t xml:space="preserve"> </w:t>
      </w:r>
      <w:r w:rsidRPr="00EF7CB8">
        <w:rPr>
          <w:rFonts w:ascii="Cambria" w:hAnsi="Cambria"/>
          <w:sz w:val="20"/>
          <w:szCs w:val="20"/>
          <w:lang w:val="es-BO"/>
        </w:rPr>
        <w:t>la presunta v</w:t>
      </w:r>
      <w:r>
        <w:rPr>
          <w:rFonts w:ascii="Cambria" w:hAnsi="Cambria"/>
          <w:sz w:val="20"/>
          <w:szCs w:val="20"/>
          <w:lang w:val="es-BO"/>
        </w:rPr>
        <w:t>íctima</w:t>
      </w:r>
      <w:r w:rsidR="00434F13">
        <w:rPr>
          <w:rFonts w:ascii="Cambria" w:hAnsi="Cambria"/>
          <w:sz w:val="20"/>
          <w:szCs w:val="20"/>
          <w:lang w:val="es-BO"/>
        </w:rPr>
        <w:t xml:space="preserve"> es ciudadana estadounidense y colombiana, residente en Bolivia. Indican que entre 2001 y 2002, cuando</w:t>
      </w:r>
      <w:r>
        <w:rPr>
          <w:rFonts w:ascii="Cambria" w:hAnsi="Cambria"/>
          <w:sz w:val="20"/>
          <w:szCs w:val="20"/>
          <w:lang w:val="es-BO"/>
        </w:rPr>
        <w:t xml:space="preserve"> ten</w:t>
      </w:r>
      <w:r w:rsidR="00BB7690">
        <w:rPr>
          <w:rFonts w:ascii="Cambria" w:hAnsi="Cambria"/>
          <w:sz w:val="20"/>
          <w:szCs w:val="20"/>
          <w:lang w:val="es-BO"/>
        </w:rPr>
        <w:t>ía 16 años de edad</w:t>
      </w:r>
      <w:r w:rsidR="00434F13">
        <w:rPr>
          <w:rFonts w:ascii="Cambria" w:hAnsi="Cambria"/>
          <w:sz w:val="20"/>
          <w:szCs w:val="20"/>
          <w:lang w:val="es-BO"/>
        </w:rPr>
        <w:t xml:space="preserve"> y vivía en la ciudad de Cochabamba</w:t>
      </w:r>
      <w:r w:rsidR="00B37441">
        <w:rPr>
          <w:rFonts w:ascii="Cambria" w:hAnsi="Cambria"/>
          <w:sz w:val="20"/>
          <w:szCs w:val="20"/>
          <w:lang w:val="es-BO"/>
        </w:rPr>
        <w:t>,</w:t>
      </w:r>
      <w:r>
        <w:rPr>
          <w:rFonts w:ascii="Cambria" w:hAnsi="Cambria"/>
          <w:sz w:val="20"/>
          <w:szCs w:val="20"/>
          <w:lang w:val="es-BO"/>
        </w:rPr>
        <w:t xml:space="preserve"> fue agredida sexualmente </w:t>
      </w:r>
      <w:r w:rsidR="00DE732F">
        <w:rPr>
          <w:rFonts w:ascii="Cambria" w:hAnsi="Cambria"/>
          <w:sz w:val="20"/>
          <w:szCs w:val="20"/>
          <w:lang w:val="es-BO"/>
        </w:rPr>
        <w:t>por su primo</w:t>
      </w:r>
      <w:r w:rsidR="00B37441">
        <w:rPr>
          <w:rFonts w:ascii="Cambria" w:hAnsi="Cambria"/>
          <w:sz w:val="20"/>
          <w:szCs w:val="20"/>
          <w:lang w:val="es-BO"/>
        </w:rPr>
        <w:t xml:space="preserve"> (</w:t>
      </w:r>
      <w:r w:rsidR="00655E20" w:rsidRPr="00B37441">
        <w:rPr>
          <w:rFonts w:ascii="Cambria" w:hAnsi="Cambria"/>
          <w:sz w:val="20"/>
          <w:szCs w:val="20"/>
          <w:lang w:val="es-BO"/>
        </w:rPr>
        <w:t xml:space="preserve">10 años mayor que </w:t>
      </w:r>
      <w:r w:rsidR="00B37441" w:rsidRPr="00B37441">
        <w:rPr>
          <w:rFonts w:ascii="Cambria" w:hAnsi="Cambria"/>
          <w:sz w:val="20"/>
          <w:szCs w:val="20"/>
          <w:lang w:val="es-BO"/>
        </w:rPr>
        <w:t>ella)</w:t>
      </w:r>
      <w:r w:rsidR="00DE732F" w:rsidRPr="00B37441">
        <w:rPr>
          <w:rFonts w:ascii="Cambria" w:hAnsi="Cambria"/>
          <w:sz w:val="20"/>
          <w:szCs w:val="20"/>
          <w:lang w:val="es-BO"/>
        </w:rPr>
        <w:t xml:space="preserve"> </w:t>
      </w:r>
      <w:r w:rsidR="00BB7690" w:rsidRPr="00B37441">
        <w:rPr>
          <w:rFonts w:ascii="Cambria" w:hAnsi="Cambria"/>
          <w:sz w:val="20"/>
          <w:szCs w:val="20"/>
          <w:lang w:val="es-BO"/>
        </w:rPr>
        <w:t>en reiteradas ocasiones</w:t>
      </w:r>
      <w:r w:rsidR="00434F13">
        <w:rPr>
          <w:rFonts w:ascii="Cambria" w:hAnsi="Cambria"/>
          <w:sz w:val="20"/>
          <w:szCs w:val="20"/>
          <w:lang w:val="es-BO"/>
        </w:rPr>
        <w:t>, sufriendo</w:t>
      </w:r>
      <w:r w:rsidR="00BB7690" w:rsidRPr="00B37441">
        <w:rPr>
          <w:rFonts w:ascii="Cambria" w:hAnsi="Cambria"/>
          <w:sz w:val="20"/>
          <w:szCs w:val="20"/>
          <w:lang w:val="es-BO"/>
        </w:rPr>
        <w:t xml:space="preserve"> además maltratos y golpizas que ocultó a su familia, debido a las amenazas de su agresor. </w:t>
      </w:r>
      <w:r w:rsidR="002C4054">
        <w:rPr>
          <w:rFonts w:ascii="Cambria" w:hAnsi="Cambria"/>
          <w:sz w:val="20"/>
          <w:szCs w:val="20"/>
          <w:lang w:val="es-BO"/>
        </w:rPr>
        <w:t>En e</w:t>
      </w:r>
      <w:r w:rsidR="00CD0FE5">
        <w:rPr>
          <w:rFonts w:ascii="Cambria" w:hAnsi="Cambria"/>
          <w:sz w:val="20"/>
          <w:szCs w:val="20"/>
          <w:lang w:val="es-BO"/>
        </w:rPr>
        <w:t>l año 2002, n</w:t>
      </w:r>
      <w:r w:rsidR="00B37441">
        <w:rPr>
          <w:rFonts w:ascii="Cambria" w:hAnsi="Cambria"/>
          <w:sz w:val="20"/>
          <w:szCs w:val="20"/>
          <w:lang w:val="es-BO"/>
        </w:rPr>
        <w:t xml:space="preserve">otando </w:t>
      </w:r>
      <w:r w:rsidR="00BA55D7">
        <w:rPr>
          <w:rFonts w:ascii="Cambria" w:hAnsi="Cambria"/>
          <w:sz w:val="20"/>
          <w:szCs w:val="20"/>
          <w:lang w:val="es-BO"/>
        </w:rPr>
        <w:t>el dramático deterioro</w:t>
      </w:r>
      <w:r w:rsidR="00B37441">
        <w:rPr>
          <w:rFonts w:ascii="Cambria" w:hAnsi="Cambria"/>
          <w:sz w:val="20"/>
          <w:szCs w:val="20"/>
          <w:lang w:val="es-BO"/>
        </w:rPr>
        <w:t xml:space="preserve"> físico y psicológico</w:t>
      </w:r>
      <w:r w:rsidR="00CD0FE5">
        <w:rPr>
          <w:rFonts w:ascii="Cambria" w:hAnsi="Cambria"/>
          <w:sz w:val="20"/>
          <w:szCs w:val="20"/>
          <w:lang w:val="es-BO"/>
        </w:rPr>
        <w:t xml:space="preserve"> que la aquejaba, sus padres la llevaron de </w:t>
      </w:r>
      <w:r w:rsidR="0015271A">
        <w:rPr>
          <w:rFonts w:ascii="Cambria" w:hAnsi="Cambria"/>
          <w:sz w:val="20"/>
          <w:szCs w:val="20"/>
          <w:lang w:val="es-BO"/>
        </w:rPr>
        <w:t>viaje</w:t>
      </w:r>
      <w:r w:rsidR="00CD0FE5">
        <w:rPr>
          <w:rFonts w:ascii="Cambria" w:hAnsi="Cambria"/>
          <w:sz w:val="20"/>
          <w:szCs w:val="20"/>
          <w:lang w:val="es-BO"/>
        </w:rPr>
        <w:t xml:space="preserve"> a Estados Unidos para qu</w:t>
      </w:r>
      <w:r w:rsidR="0015271A">
        <w:rPr>
          <w:rFonts w:ascii="Cambria" w:hAnsi="Cambria"/>
          <w:sz w:val="20"/>
          <w:szCs w:val="20"/>
          <w:lang w:val="es-BO"/>
        </w:rPr>
        <w:t>e pueda visitar a sus hermanos;</w:t>
      </w:r>
      <w:r w:rsidR="00CD0FE5">
        <w:rPr>
          <w:rFonts w:ascii="Cambria" w:hAnsi="Cambria"/>
          <w:sz w:val="20"/>
          <w:szCs w:val="20"/>
          <w:lang w:val="es-BO"/>
        </w:rPr>
        <w:t xml:space="preserve"> sólo entonces </w:t>
      </w:r>
      <w:r w:rsidR="00B37441" w:rsidRPr="00B37441">
        <w:rPr>
          <w:rFonts w:ascii="Cambria" w:hAnsi="Cambria"/>
          <w:sz w:val="20"/>
          <w:szCs w:val="20"/>
          <w:lang w:val="es-BO"/>
        </w:rPr>
        <w:t>se enteraron de lo ocurrido</w:t>
      </w:r>
      <w:r w:rsidR="00CD0FE5">
        <w:rPr>
          <w:rFonts w:ascii="Cambria" w:hAnsi="Cambria"/>
          <w:sz w:val="20"/>
          <w:szCs w:val="20"/>
          <w:lang w:val="es-BO"/>
        </w:rPr>
        <w:t>, por lo que regresaron</w:t>
      </w:r>
      <w:r w:rsidR="0015271A">
        <w:rPr>
          <w:rFonts w:ascii="Cambria" w:hAnsi="Cambria"/>
          <w:sz w:val="20"/>
          <w:szCs w:val="20"/>
          <w:lang w:val="es-BO"/>
        </w:rPr>
        <w:t xml:space="preserve"> a Bolivia</w:t>
      </w:r>
      <w:r w:rsidR="00CD0FE5">
        <w:rPr>
          <w:rFonts w:ascii="Cambria" w:hAnsi="Cambria"/>
          <w:sz w:val="20"/>
          <w:szCs w:val="20"/>
          <w:lang w:val="es-BO"/>
        </w:rPr>
        <w:t xml:space="preserve"> para</w:t>
      </w:r>
      <w:r w:rsidR="00B37441" w:rsidRPr="00B37441">
        <w:rPr>
          <w:rFonts w:ascii="Cambria" w:hAnsi="Cambria"/>
          <w:sz w:val="20"/>
          <w:szCs w:val="20"/>
          <w:lang w:val="es-BO"/>
        </w:rPr>
        <w:t xml:space="preserve"> </w:t>
      </w:r>
      <w:r w:rsidR="00B37441">
        <w:rPr>
          <w:rFonts w:ascii="Cambria" w:hAnsi="Cambria"/>
          <w:sz w:val="20"/>
          <w:szCs w:val="20"/>
          <w:lang w:val="es-BO"/>
        </w:rPr>
        <w:t xml:space="preserve">denunciar el crimen ante las autoridades. </w:t>
      </w:r>
      <w:r w:rsidR="009D3AF7" w:rsidRPr="009D3AF7">
        <w:rPr>
          <w:rFonts w:ascii="Cambria" w:hAnsi="Cambria"/>
          <w:sz w:val="20"/>
          <w:szCs w:val="20"/>
          <w:lang w:val="es-BO"/>
        </w:rPr>
        <w:t>Refieren que la presunta víctima sufrió un</w:t>
      </w:r>
      <w:r w:rsidR="00F93AC7">
        <w:rPr>
          <w:rFonts w:ascii="Cambria" w:hAnsi="Cambria"/>
          <w:sz w:val="20"/>
          <w:szCs w:val="20"/>
          <w:lang w:val="es-BO"/>
        </w:rPr>
        <w:t xml:space="preserve"> proceso de </w:t>
      </w:r>
      <w:r w:rsidR="009D3AF7" w:rsidRPr="009D3AF7">
        <w:rPr>
          <w:rFonts w:ascii="Cambria" w:hAnsi="Cambria"/>
          <w:sz w:val="20"/>
          <w:szCs w:val="20"/>
          <w:lang w:val="es-BO"/>
        </w:rPr>
        <w:t>revictimización por parte de policías, fiscales y jueces</w:t>
      </w:r>
      <w:r w:rsidR="002C4054">
        <w:rPr>
          <w:rFonts w:ascii="Cambria" w:hAnsi="Cambria"/>
          <w:sz w:val="20"/>
          <w:szCs w:val="20"/>
          <w:lang w:val="es-BO"/>
        </w:rPr>
        <w:t>,</w:t>
      </w:r>
      <w:r w:rsidR="0015271A">
        <w:rPr>
          <w:rFonts w:ascii="Cambria" w:hAnsi="Cambria"/>
          <w:sz w:val="20"/>
          <w:szCs w:val="20"/>
          <w:lang w:val="es-BO"/>
        </w:rPr>
        <w:t xml:space="preserve"> y</w:t>
      </w:r>
      <w:r w:rsidR="009D3AF7" w:rsidRPr="009D3AF7">
        <w:rPr>
          <w:rFonts w:ascii="Cambria" w:hAnsi="Cambria"/>
          <w:sz w:val="20"/>
          <w:szCs w:val="20"/>
          <w:lang w:val="es-BO"/>
        </w:rPr>
        <w:t xml:space="preserve"> que tras más de 14 años el agresor sigue en libertad sin que exista </w:t>
      </w:r>
      <w:r w:rsidR="002C4054">
        <w:rPr>
          <w:rFonts w:ascii="Cambria" w:hAnsi="Cambria"/>
          <w:sz w:val="20"/>
          <w:szCs w:val="20"/>
          <w:lang w:val="es-BO"/>
        </w:rPr>
        <w:t>una</w:t>
      </w:r>
      <w:r w:rsidR="002C4054" w:rsidRPr="009D3AF7">
        <w:rPr>
          <w:rFonts w:ascii="Cambria" w:hAnsi="Cambria"/>
          <w:sz w:val="20"/>
          <w:szCs w:val="20"/>
          <w:lang w:val="es-BO"/>
        </w:rPr>
        <w:t xml:space="preserve"> </w:t>
      </w:r>
      <w:r w:rsidR="009D3AF7" w:rsidRPr="009D3AF7">
        <w:rPr>
          <w:rFonts w:ascii="Cambria" w:hAnsi="Cambria"/>
          <w:sz w:val="20"/>
          <w:szCs w:val="20"/>
          <w:lang w:val="es-BO"/>
        </w:rPr>
        <w:t xml:space="preserve">sentencia penal en su contra. </w:t>
      </w:r>
    </w:p>
    <w:p w:rsidR="009D3AF7" w:rsidRDefault="002C4054" w:rsidP="009D3AF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D</w:t>
      </w:r>
      <w:r w:rsidR="009D3AF7" w:rsidRPr="009D3AF7">
        <w:rPr>
          <w:rFonts w:ascii="Cambria" w:hAnsi="Cambria"/>
          <w:sz w:val="20"/>
          <w:szCs w:val="20"/>
          <w:lang w:val="es-BO"/>
        </w:rPr>
        <w:t xml:space="preserve">etallan que el </w:t>
      </w:r>
      <w:r w:rsidR="001C6228">
        <w:rPr>
          <w:rFonts w:ascii="Cambria" w:hAnsi="Cambria"/>
          <w:sz w:val="20"/>
          <w:szCs w:val="20"/>
          <w:lang w:val="es-BO"/>
        </w:rPr>
        <w:t xml:space="preserve">15 de julio de 2002 el </w:t>
      </w:r>
      <w:r w:rsidR="009D3AF7" w:rsidRPr="009D3AF7">
        <w:rPr>
          <w:rFonts w:ascii="Cambria" w:hAnsi="Cambria"/>
          <w:sz w:val="20"/>
          <w:szCs w:val="20"/>
          <w:lang w:val="es-BO"/>
        </w:rPr>
        <w:t xml:space="preserve">padre de la presunta víctima presentó </w:t>
      </w:r>
      <w:r w:rsidR="009D3AF7">
        <w:rPr>
          <w:rFonts w:ascii="Cambria" w:hAnsi="Cambria"/>
          <w:sz w:val="20"/>
          <w:szCs w:val="20"/>
          <w:lang w:val="es-BO"/>
        </w:rPr>
        <w:t>inicialmente una</w:t>
      </w:r>
      <w:r w:rsidR="009D3AF7" w:rsidRPr="009D3AF7">
        <w:rPr>
          <w:rFonts w:ascii="Cambria" w:hAnsi="Cambria"/>
          <w:sz w:val="20"/>
          <w:szCs w:val="20"/>
          <w:lang w:val="es-BO"/>
        </w:rPr>
        <w:t xml:space="preserve"> denuncia</w:t>
      </w:r>
      <w:r w:rsidR="009D3AF7">
        <w:rPr>
          <w:rFonts w:ascii="Cambria" w:hAnsi="Cambria"/>
          <w:sz w:val="20"/>
          <w:szCs w:val="20"/>
          <w:lang w:val="es-BO"/>
        </w:rPr>
        <w:t xml:space="preserve"> ante la ONG denominada Defensa </w:t>
      </w:r>
      <w:r w:rsidR="001C6228">
        <w:rPr>
          <w:rFonts w:ascii="Cambria" w:hAnsi="Cambria"/>
          <w:sz w:val="20"/>
          <w:szCs w:val="20"/>
          <w:lang w:val="es-BO"/>
        </w:rPr>
        <w:t xml:space="preserve">de Niños y Niñas Internacional, donde le realizaron evaluaciones psicológicas que determinaban que había sido víctima de abusos sexuales. Adicionalmente, el Ministerio Público le requirió un examen </w:t>
      </w:r>
      <w:r w:rsidR="001F5C21">
        <w:rPr>
          <w:rFonts w:ascii="Cambria" w:hAnsi="Cambria"/>
          <w:sz w:val="20"/>
          <w:szCs w:val="20"/>
          <w:lang w:val="es-BO"/>
        </w:rPr>
        <w:t xml:space="preserve">médico, que le fue practicado el 31 de julio de 2002 por un médico forense y cinco estudiantes varones, sin cuidado ni consideración alguna, pese a que la presunta víctima lloró durante todo el procedimiento. </w:t>
      </w:r>
      <w:r w:rsidR="001C6228">
        <w:rPr>
          <w:rFonts w:ascii="Cambria" w:hAnsi="Cambria"/>
          <w:sz w:val="20"/>
          <w:szCs w:val="20"/>
          <w:lang w:val="es-BO"/>
        </w:rPr>
        <w:t xml:space="preserve"> </w:t>
      </w:r>
      <w:r w:rsidR="001F5C21">
        <w:rPr>
          <w:rFonts w:ascii="Cambria" w:hAnsi="Cambria"/>
          <w:sz w:val="20"/>
          <w:szCs w:val="20"/>
          <w:lang w:val="es-BO"/>
        </w:rPr>
        <w:t xml:space="preserve">Agregan que durante el desarrollo de las investigaciones, tuvo que relatar lo ocurrido muchas veces ante </w:t>
      </w:r>
      <w:r w:rsidR="007A52D3">
        <w:rPr>
          <w:rFonts w:ascii="Cambria" w:hAnsi="Cambria"/>
          <w:sz w:val="20"/>
          <w:szCs w:val="20"/>
          <w:lang w:val="es-BO"/>
        </w:rPr>
        <w:t>la</w:t>
      </w:r>
      <w:r w:rsidR="001F5C21">
        <w:rPr>
          <w:rFonts w:ascii="Cambria" w:hAnsi="Cambria"/>
          <w:sz w:val="20"/>
          <w:szCs w:val="20"/>
          <w:lang w:val="es-BO"/>
        </w:rPr>
        <w:t xml:space="preserve"> fiscal, </w:t>
      </w:r>
      <w:r w:rsidR="00E0259B">
        <w:rPr>
          <w:rFonts w:ascii="Cambria" w:hAnsi="Cambria"/>
          <w:sz w:val="20"/>
          <w:szCs w:val="20"/>
          <w:lang w:val="es-BO"/>
        </w:rPr>
        <w:t xml:space="preserve">quien con frecuencia trató de culparla por provocar la agresión sexual, amenazándola además con encarcelarla si comprobaba que se trataba de una mentira. </w:t>
      </w:r>
    </w:p>
    <w:p w:rsidR="00BD4C04" w:rsidRDefault="00E175DC" w:rsidP="00BD4C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Además</w:t>
      </w:r>
      <w:r w:rsidR="002C4054">
        <w:rPr>
          <w:rFonts w:ascii="Cambria" w:hAnsi="Cambria"/>
          <w:sz w:val="20"/>
          <w:szCs w:val="20"/>
          <w:lang w:val="es-BO"/>
        </w:rPr>
        <w:t>,</w:t>
      </w:r>
      <w:r>
        <w:rPr>
          <w:rFonts w:ascii="Cambria" w:hAnsi="Cambria"/>
          <w:sz w:val="20"/>
          <w:szCs w:val="20"/>
          <w:lang w:val="es-BO"/>
        </w:rPr>
        <w:t xml:space="preserve"> señalan que </w:t>
      </w:r>
      <w:r w:rsidR="00334F3B">
        <w:rPr>
          <w:rFonts w:ascii="Cambria" w:hAnsi="Cambria"/>
          <w:sz w:val="20"/>
          <w:szCs w:val="20"/>
          <w:lang w:val="es-BO"/>
        </w:rPr>
        <w:t xml:space="preserve">las autoridades judiciales no tomaron todas las medidas para mantener en prisión preventiva </w:t>
      </w:r>
      <w:r w:rsidR="002C4054">
        <w:rPr>
          <w:rFonts w:ascii="Cambria" w:hAnsi="Cambria"/>
          <w:sz w:val="20"/>
          <w:szCs w:val="20"/>
          <w:lang w:val="es-BO"/>
        </w:rPr>
        <w:t>a</w:t>
      </w:r>
      <w:r w:rsidR="00334F3B">
        <w:rPr>
          <w:rFonts w:ascii="Cambria" w:hAnsi="Cambria"/>
          <w:sz w:val="20"/>
          <w:szCs w:val="20"/>
          <w:lang w:val="es-BO"/>
        </w:rPr>
        <w:t>l agresor, poniendo en riesgo la integridad personal de la presunta víctima, quien sufrió amenazas,</w:t>
      </w:r>
      <w:r w:rsidR="00B22F58">
        <w:rPr>
          <w:rFonts w:ascii="Cambria" w:hAnsi="Cambria"/>
          <w:sz w:val="20"/>
          <w:szCs w:val="20"/>
          <w:lang w:val="es-BO"/>
        </w:rPr>
        <w:t xml:space="preserve"> persecuciones y hasta intento</w:t>
      </w:r>
      <w:r w:rsidR="00B96523">
        <w:rPr>
          <w:rFonts w:ascii="Cambria" w:hAnsi="Cambria"/>
          <w:sz w:val="20"/>
          <w:szCs w:val="20"/>
          <w:lang w:val="es-BO"/>
        </w:rPr>
        <w:t>s</w:t>
      </w:r>
      <w:r w:rsidR="00B22F58">
        <w:rPr>
          <w:rFonts w:ascii="Cambria" w:hAnsi="Cambria"/>
          <w:sz w:val="20"/>
          <w:szCs w:val="20"/>
          <w:lang w:val="es-BO"/>
        </w:rPr>
        <w:t xml:space="preserve"> de incendio </w:t>
      </w:r>
      <w:r w:rsidR="00B96523">
        <w:rPr>
          <w:rFonts w:ascii="Cambria" w:hAnsi="Cambria"/>
          <w:sz w:val="20"/>
          <w:szCs w:val="20"/>
          <w:lang w:val="es-BO"/>
        </w:rPr>
        <w:t>de</w:t>
      </w:r>
      <w:r w:rsidR="00B22F58">
        <w:rPr>
          <w:rFonts w:ascii="Cambria" w:hAnsi="Cambria"/>
          <w:sz w:val="20"/>
          <w:szCs w:val="20"/>
          <w:lang w:val="es-BO"/>
        </w:rPr>
        <w:t xml:space="preserve"> su casa en dos ocasiones. Refieren que el 28 de marzo de 2003 el Tribunal Cuarto de Sentencia, sentenció a siete años de prisión al acusado por el delito de estupro, pese a que la acusación fue por el delito de violaci</w:t>
      </w:r>
      <w:r w:rsidR="006950E9">
        <w:rPr>
          <w:rFonts w:ascii="Cambria" w:hAnsi="Cambria"/>
          <w:sz w:val="20"/>
          <w:szCs w:val="20"/>
          <w:lang w:val="es-BO"/>
        </w:rPr>
        <w:t xml:space="preserve">ón. </w:t>
      </w:r>
      <w:r w:rsidR="00066C87">
        <w:rPr>
          <w:rFonts w:ascii="Cambria" w:hAnsi="Cambria"/>
          <w:sz w:val="20"/>
          <w:szCs w:val="20"/>
          <w:lang w:val="es-BO"/>
        </w:rPr>
        <w:t>Tras</w:t>
      </w:r>
      <w:r w:rsidR="00610205">
        <w:rPr>
          <w:rFonts w:ascii="Cambria" w:hAnsi="Cambria"/>
          <w:sz w:val="20"/>
          <w:szCs w:val="20"/>
          <w:lang w:val="es-BO"/>
        </w:rPr>
        <w:t xml:space="preserve"> conocer los recursos de apelación presentados por las partes, la Sala Penal Primera de la Corte Superior d</w:t>
      </w:r>
      <w:r w:rsidR="007E3EC9">
        <w:rPr>
          <w:rFonts w:ascii="Cambria" w:hAnsi="Cambria"/>
          <w:sz w:val="20"/>
          <w:szCs w:val="20"/>
          <w:lang w:val="es-BO"/>
        </w:rPr>
        <w:t xml:space="preserve">e Cochabamba </w:t>
      </w:r>
      <w:r w:rsidR="00610205">
        <w:rPr>
          <w:rFonts w:ascii="Cambria" w:hAnsi="Cambria"/>
          <w:sz w:val="20"/>
          <w:szCs w:val="20"/>
          <w:lang w:val="es-BO"/>
        </w:rPr>
        <w:t>el 5 de junio de 2003</w:t>
      </w:r>
      <w:r w:rsidR="007E3EC9">
        <w:rPr>
          <w:rFonts w:ascii="Cambria" w:hAnsi="Cambria"/>
          <w:sz w:val="20"/>
          <w:szCs w:val="20"/>
          <w:lang w:val="es-BO"/>
        </w:rPr>
        <w:t xml:space="preserve"> anuló la sentencia y dispuso la reposici</w:t>
      </w:r>
      <w:r w:rsidR="00B96523">
        <w:rPr>
          <w:rFonts w:ascii="Cambria" w:hAnsi="Cambria"/>
          <w:sz w:val="20"/>
          <w:szCs w:val="20"/>
          <w:lang w:val="es-BO"/>
        </w:rPr>
        <w:t xml:space="preserve">ón del juicio a otro tribunal. </w:t>
      </w:r>
      <w:r w:rsidR="00066C87">
        <w:rPr>
          <w:rFonts w:ascii="Cambria" w:hAnsi="Cambria"/>
          <w:sz w:val="20"/>
          <w:szCs w:val="20"/>
          <w:lang w:val="es-BO"/>
        </w:rPr>
        <w:t>Luego de un recurso de casación y dos amparos constitucionales</w:t>
      </w:r>
      <w:r w:rsidR="00771EA6">
        <w:rPr>
          <w:rFonts w:ascii="Cambria" w:hAnsi="Cambria"/>
          <w:sz w:val="20"/>
          <w:szCs w:val="20"/>
          <w:lang w:val="es-BO"/>
        </w:rPr>
        <w:t xml:space="preserve"> </w:t>
      </w:r>
      <w:r w:rsidR="00771EA6" w:rsidRPr="003F259B">
        <w:rPr>
          <w:rFonts w:ascii="Cambria" w:hAnsi="Cambria"/>
          <w:sz w:val="20"/>
          <w:szCs w:val="20"/>
          <w:lang w:val="es-BO"/>
        </w:rPr>
        <w:t>presentados por los padres de la presunta víctima</w:t>
      </w:r>
      <w:r w:rsidR="00066C87">
        <w:rPr>
          <w:rFonts w:ascii="Cambria" w:hAnsi="Cambria"/>
          <w:sz w:val="20"/>
          <w:szCs w:val="20"/>
          <w:lang w:val="es-BO"/>
        </w:rPr>
        <w:t xml:space="preserve">, el Tribunal Constitucional el 2 de julio de 2004 </w:t>
      </w:r>
      <w:r w:rsidR="00BD4C04">
        <w:rPr>
          <w:rFonts w:ascii="Cambria" w:hAnsi="Cambria"/>
          <w:sz w:val="20"/>
          <w:szCs w:val="20"/>
          <w:lang w:val="es-BO"/>
        </w:rPr>
        <w:t xml:space="preserve">anuló lo obrado disponiendo que el tribunal de sentencia debía recibir </w:t>
      </w:r>
      <w:r w:rsidR="00041A9C">
        <w:rPr>
          <w:rFonts w:ascii="Cambria" w:hAnsi="Cambria"/>
          <w:sz w:val="20"/>
          <w:szCs w:val="20"/>
          <w:lang w:val="es-BO"/>
        </w:rPr>
        <w:t xml:space="preserve">nuevamente </w:t>
      </w:r>
      <w:r w:rsidR="00BD4C04">
        <w:rPr>
          <w:rFonts w:ascii="Cambria" w:hAnsi="Cambria"/>
          <w:sz w:val="20"/>
          <w:szCs w:val="20"/>
          <w:lang w:val="es-BO"/>
        </w:rPr>
        <w:t xml:space="preserve">las declaraciones de la presunta víctima en presencia del abogado del acusado. </w:t>
      </w:r>
    </w:p>
    <w:p w:rsidR="009A7ADF" w:rsidRDefault="00041A9C" w:rsidP="00BD4C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Produc</w:t>
      </w:r>
      <w:r w:rsidR="0069162F">
        <w:rPr>
          <w:rFonts w:ascii="Cambria" w:hAnsi="Cambria"/>
          <w:sz w:val="20"/>
          <w:szCs w:val="20"/>
          <w:lang w:val="es-BO"/>
        </w:rPr>
        <w:t>to de este segundo juicio, el 27</w:t>
      </w:r>
      <w:r>
        <w:rPr>
          <w:rFonts w:ascii="Cambria" w:hAnsi="Cambria"/>
          <w:sz w:val="20"/>
          <w:szCs w:val="20"/>
          <w:lang w:val="es-BO"/>
        </w:rPr>
        <w:t xml:space="preserve"> de septiembre de 2005 el Tribunal Segundo de Sentencia absolvió al acusado por considerar que no se apreci</w:t>
      </w:r>
      <w:r w:rsidR="00BA4514">
        <w:rPr>
          <w:rFonts w:ascii="Cambria" w:hAnsi="Cambria"/>
          <w:sz w:val="20"/>
          <w:szCs w:val="20"/>
          <w:lang w:val="es-BO"/>
        </w:rPr>
        <w:t>aba</w:t>
      </w:r>
      <w:r>
        <w:rPr>
          <w:rFonts w:ascii="Cambria" w:hAnsi="Cambria"/>
          <w:sz w:val="20"/>
          <w:szCs w:val="20"/>
          <w:lang w:val="es-BO"/>
        </w:rPr>
        <w:t xml:space="preserve"> violencia ni intimidación, elementos que </w:t>
      </w:r>
      <w:r w:rsidR="0069162F">
        <w:rPr>
          <w:rFonts w:ascii="Cambria" w:hAnsi="Cambria"/>
          <w:sz w:val="20"/>
          <w:szCs w:val="20"/>
          <w:lang w:val="es-BO"/>
        </w:rPr>
        <w:t xml:space="preserve">según el criterio de los jueces, </w:t>
      </w:r>
      <w:r>
        <w:rPr>
          <w:rFonts w:ascii="Cambria" w:hAnsi="Cambria"/>
          <w:sz w:val="20"/>
          <w:szCs w:val="20"/>
          <w:lang w:val="es-BO"/>
        </w:rPr>
        <w:t xml:space="preserve">permiten calificar los hechos como violación. Frente a ello, </w:t>
      </w:r>
      <w:r w:rsidR="0069162F">
        <w:rPr>
          <w:rFonts w:ascii="Cambria" w:hAnsi="Cambria"/>
          <w:sz w:val="20"/>
          <w:szCs w:val="20"/>
          <w:lang w:val="es-BO"/>
        </w:rPr>
        <w:t xml:space="preserve">la presunta víctima interpuso un recurso de apelación que fue rechazado por la Sala Penal Primera de Cochabamba el </w:t>
      </w:r>
      <w:r w:rsidR="00C74C17">
        <w:rPr>
          <w:rFonts w:ascii="Cambria" w:hAnsi="Cambria"/>
          <w:sz w:val="20"/>
          <w:szCs w:val="20"/>
          <w:lang w:val="es-BO"/>
        </w:rPr>
        <w:t xml:space="preserve">6 de marzo de 2006 y posteriormente un recurso de casación admitido el 2 de mayo de 2006 por la Sala Penal Primera de la Corte Suprema, la cual dispuso se realice un nuevo juicio oral. </w:t>
      </w:r>
    </w:p>
    <w:p w:rsidR="002F2B15" w:rsidRPr="00E92EBA" w:rsidRDefault="00C74C17" w:rsidP="002F2B1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lastRenderedPageBreak/>
        <w:t xml:space="preserve"> </w:t>
      </w:r>
      <w:r w:rsidR="00BA4514">
        <w:rPr>
          <w:rFonts w:ascii="Cambria" w:hAnsi="Cambria"/>
          <w:sz w:val="20"/>
          <w:szCs w:val="20"/>
          <w:lang w:val="es-BO"/>
        </w:rPr>
        <w:t xml:space="preserve">En este tercer juicio el Tribunal Tercero de Sentencia ordenó a la presunta víctima someterse a un segundo examen médico forense, el cual se realizó el 20 de agosto de 2008 (6 años después del primer examen). Los peticionarios refieren que las audiencias de juicio no pudieron desarrollarse pues el </w:t>
      </w:r>
      <w:r w:rsidR="002F2B15">
        <w:rPr>
          <w:rFonts w:ascii="Cambria" w:hAnsi="Cambria"/>
          <w:sz w:val="20"/>
          <w:szCs w:val="20"/>
          <w:lang w:val="es-BO"/>
        </w:rPr>
        <w:t>acusado</w:t>
      </w:r>
      <w:r w:rsidR="00BA4514">
        <w:rPr>
          <w:rFonts w:ascii="Cambria" w:hAnsi="Cambria"/>
          <w:sz w:val="20"/>
          <w:szCs w:val="20"/>
          <w:lang w:val="es-BO"/>
        </w:rPr>
        <w:t xml:space="preserve"> huyó a Colombia, por lo que fue declarado en rebeldía el 28 de octubre de 2008</w:t>
      </w:r>
      <w:r w:rsidR="002F2B15">
        <w:rPr>
          <w:rFonts w:ascii="Cambria" w:hAnsi="Cambria"/>
          <w:sz w:val="20"/>
          <w:szCs w:val="20"/>
          <w:lang w:val="es-BO"/>
        </w:rPr>
        <w:t xml:space="preserve">. Añaden que desde entonces el agresor no ha sido capturado y continúa amenazando a la presunta víctima mediante llamadas telefónicas. </w:t>
      </w:r>
      <w:r w:rsidR="00D07E5E">
        <w:rPr>
          <w:rFonts w:ascii="Cambria" w:hAnsi="Cambria"/>
          <w:sz w:val="20"/>
          <w:szCs w:val="20"/>
          <w:lang w:val="es-BO"/>
        </w:rPr>
        <w:t>Finalmente, indican que existe un retardo irracional e injustificado</w:t>
      </w:r>
      <w:r w:rsidR="00B518C0">
        <w:rPr>
          <w:rFonts w:ascii="Cambria" w:hAnsi="Cambria"/>
          <w:sz w:val="20"/>
          <w:szCs w:val="20"/>
          <w:lang w:val="es-BO"/>
        </w:rPr>
        <w:t xml:space="preserve"> de justicia pues en más de catorce años el proceso no ha logrado imponer una sanción penal al agresor.</w:t>
      </w:r>
      <w:r w:rsidR="00D07E5E">
        <w:rPr>
          <w:rFonts w:ascii="Cambria" w:hAnsi="Cambria"/>
          <w:sz w:val="20"/>
          <w:szCs w:val="20"/>
          <w:lang w:val="es-BO"/>
        </w:rPr>
        <w:t xml:space="preserve"> </w:t>
      </w:r>
    </w:p>
    <w:p w:rsidR="007F3020" w:rsidRPr="003F259B" w:rsidRDefault="00DB1BA0" w:rsidP="007F30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49623C">
        <w:rPr>
          <w:rFonts w:ascii="Cambria" w:hAnsi="Cambria"/>
          <w:sz w:val="20"/>
          <w:szCs w:val="20"/>
          <w:lang w:val="es-BO"/>
        </w:rPr>
        <w:t>El Estado sostiene que la petición es inadmisible pues no se han agotado los recursos de jurisdicción interna. Al respecto</w:t>
      </w:r>
      <w:r w:rsidR="007F525D" w:rsidRPr="0049623C">
        <w:rPr>
          <w:rFonts w:ascii="Cambria" w:hAnsi="Cambria"/>
          <w:sz w:val="20"/>
          <w:szCs w:val="20"/>
          <w:lang w:val="es-BO"/>
        </w:rPr>
        <w:t>, señala que</w:t>
      </w:r>
      <w:r w:rsidRPr="0049623C">
        <w:rPr>
          <w:rFonts w:ascii="Cambria" w:hAnsi="Cambria"/>
          <w:sz w:val="20"/>
          <w:szCs w:val="20"/>
          <w:lang w:val="es-BO"/>
        </w:rPr>
        <w:t xml:space="preserve"> el proceso penal instaurado contra el agresor de la presunta víctima </w:t>
      </w:r>
      <w:r w:rsidR="007F525D" w:rsidRPr="0049623C">
        <w:rPr>
          <w:rFonts w:ascii="Cambria" w:hAnsi="Cambria"/>
          <w:sz w:val="20"/>
          <w:szCs w:val="20"/>
          <w:lang w:val="es-BO"/>
        </w:rPr>
        <w:t xml:space="preserve">no ha concluido y que aún quedan recursos que pueden interponerse en las instancias procesales que faltan hasta que exista una sentencia ejecutoriada. </w:t>
      </w:r>
      <w:r w:rsidR="0049623C" w:rsidRPr="003F259B">
        <w:rPr>
          <w:rFonts w:ascii="Cambria" w:hAnsi="Cambria"/>
          <w:sz w:val="20"/>
          <w:szCs w:val="20"/>
          <w:lang w:val="es-BO"/>
        </w:rPr>
        <w:t>Asimismo</w:t>
      </w:r>
      <w:r w:rsidR="007F3020" w:rsidRPr="003F259B">
        <w:rPr>
          <w:rFonts w:ascii="Cambria" w:hAnsi="Cambria"/>
          <w:sz w:val="20"/>
          <w:szCs w:val="20"/>
          <w:lang w:val="es-BO"/>
        </w:rPr>
        <w:t xml:space="preserve">, el Estado indica que el 28 de octubre de 2008 el imputado fue declarado en rebeldía, por lo que el juicio quedó en suspenso y se dispuso mandamiento de captura. Señala que, en cumplimiento de dicho mandamiento, el Tribunal de Sentencia No. 3 de Cochabamba realizó acciones tendientes a capturar al imputado y el 28 de febrero de 2014 el Ministerio Público solicitó a INTERPOL Bolivia, que en coordinación con su similar de Colombia, emita informe detallando las acciones realizadas para proceder a la captura.  </w:t>
      </w:r>
    </w:p>
    <w:p w:rsidR="0049623C" w:rsidRPr="003F259B" w:rsidRDefault="0049623C" w:rsidP="007F30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3F259B">
        <w:rPr>
          <w:rFonts w:ascii="Cambria" w:hAnsi="Cambria"/>
          <w:sz w:val="20"/>
          <w:szCs w:val="20"/>
          <w:lang w:val="es-BO"/>
        </w:rPr>
        <w:t xml:space="preserve">Adicionalmente, señala que en el marco del proceso penal se han garantizado ampliamente los derechos de ambas partes de acuerdo a la normativa interna e internacional. En relación con las alegadas violaciones a los derechos consagrados en la Convención, indica que, una vez conocidos los hechos denunciados, las autoridades competentes han intervenido conforme a sus funciones y atribuciones. Señala asimismo que, desde hace varios años, el Estado cuenta con una política para la protección de la niñez </w:t>
      </w:r>
      <w:r w:rsidR="00C56035" w:rsidRPr="003F259B">
        <w:rPr>
          <w:rFonts w:ascii="Cambria" w:hAnsi="Cambria"/>
          <w:sz w:val="20"/>
          <w:szCs w:val="20"/>
          <w:lang w:val="es-BO"/>
        </w:rPr>
        <w:t>y</w:t>
      </w:r>
      <w:r w:rsidRPr="003F259B">
        <w:rPr>
          <w:rFonts w:ascii="Cambria" w:hAnsi="Cambria"/>
          <w:sz w:val="20"/>
          <w:szCs w:val="20"/>
          <w:lang w:val="es-BO"/>
        </w:rPr>
        <w:t xml:space="preserve"> la adolescencia, así como para la prevención de la violencia en el ámbito familiar.</w:t>
      </w:r>
      <w:r w:rsidR="00C56035" w:rsidRPr="003F259B">
        <w:rPr>
          <w:rFonts w:ascii="Cambria" w:hAnsi="Cambria"/>
          <w:sz w:val="20"/>
          <w:szCs w:val="20"/>
          <w:lang w:val="es-BO"/>
        </w:rPr>
        <w:t xml:space="preserve"> Concluye al respecto que el Estado ha desarrollado una extensa normativa legal y disposiciones administrativas, garantizando los derechos de las mujeres, niños, niñas y adolescentes.</w:t>
      </w:r>
    </w:p>
    <w:p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2C4054" w:rsidRDefault="00B518C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Los peticionarios manifiestan que la presunta víctima acudi</w:t>
      </w:r>
      <w:r w:rsidR="00A723C6">
        <w:rPr>
          <w:rFonts w:ascii="Cambria" w:hAnsi="Cambria"/>
          <w:sz w:val="20"/>
          <w:szCs w:val="20"/>
          <w:lang w:val="es-ES"/>
        </w:rPr>
        <w:t xml:space="preserve">ó a la denuncia penal como </w:t>
      </w:r>
      <w:r>
        <w:rPr>
          <w:rFonts w:ascii="Cambria" w:hAnsi="Cambria"/>
          <w:sz w:val="20"/>
          <w:szCs w:val="20"/>
          <w:lang w:val="es-ES"/>
        </w:rPr>
        <w:t xml:space="preserve"> recurso idóneo</w:t>
      </w:r>
      <w:r w:rsidR="00A723C6">
        <w:rPr>
          <w:rFonts w:ascii="Cambria" w:hAnsi="Cambria"/>
          <w:sz w:val="20"/>
          <w:szCs w:val="20"/>
          <w:lang w:val="es-ES"/>
        </w:rPr>
        <w:t xml:space="preserve"> en la jurisdicción interna. No obstante, el Estado ha incurrido en una irracional e injustificada retardación de justicia para restituir sus derechos, pues en más de catorce años el proceso penal no ha concluido y el agresor se ha dado a la fuga, manteniéndose en la más absoluta impunidad. Por su parte, el Estado señala que los recursos no fueron agotados, pues el proceso penal aún no ha emitido una sentencia ejecutoriada, quedando aún instancias procesales pendientes. </w:t>
      </w:r>
    </w:p>
    <w:p w:rsidR="00A723C6" w:rsidRPr="002C4054" w:rsidRDefault="00B76A85" w:rsidP="00E0549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bdr w:val="none" w:sz="0" w:space="0" w:color="auto" w:frame="1"/>
          <w:lang w:val="es-UY"/>
        </w:rPr>
      </w:pPr>
      <w:r w:rsidRPr="002C4054">
        <w:rPr>
          <w:rFonts w:ascii="Cambria" w:hAnsi="Cambria"/>
          <w:sz w:val="20"/>
          <w:szCs w:val="20"/>
          <w:lang w:val="es-ES"/>
        </w:rPr>
        <w:t xml:space="preserve">La Comisión observa que los </w:t>
      </w:r>
      <w:r w:rsidR="00F51C72" w:rsidRPr="00FF30B4">
        <w:rPr>
          <w:rFonts w:ascii="Cambria" w:hAnsi="Cambria"/>
          <w:sz w:val="20"/>
          <w:szCs w:val="20"/>
          <w:lang w:val="es-ES"/>
        </w:rPr>
        <w:t>alegados</w:t>
      </w:r>
      <w:r w:rsidR="00F51C72">
        <w:rPr>
          <w:rFonts w:ascii="Cambria" w:hAnsi="Cambria"/>
          <w:sz w:val="20"/>
          <w:szCs w:val="20"/>
          <w:lang w:val="es-ES"/>
        </w:rPr>
        <w:t xml:space="preserve"> </w:t>
      </w:r>
      <w:r w:rsidRPr="002C4054">
        <w:rPr>
          <w:rFonts w:ascii="Cambria" w:hAnsi="Cambria"/>
          <w:sz w:val="20"/>
          <w:szCs w:val="20"/>
          <w:lang w:val="es-ES"/>
        </w:rPr>
        <w:t xml:space="preserve">hechos de violencia </w:t>
      </w:r>
      <w:r w:rsidR="00670976" w:rsidRPr="002C4054">
        <w:rPr>
          <w:rFonts w:ascii="Cambria" w:hAnsi="Cambria"/>
          <w:sz w:val="20"/>
          <w:szCs w:val="20"/>
          <w:lang w:val="es-ES"/>
        </w:rPr>
        <w:t xml:space="preserve">sexual </w:t>
      </w:r>
      <w:r w:rsidRPr="002C4054">
        <w:rPr>
          <w:rFonts w:ascii="Cambria" w:hAnsi="Cambria"/>
          <w:sz w:val="20"/>
          <w:szCs w:val="20"/>
          <w:lang w:val="es-ES"/>
        </w:rPr>
        <w:t xml:space="preserve">cometidos contra la presunta víctima fueron denunciados a las autoridades bolivianas en julio de 2002; sin embargo, </w:t>
      </w:r>
      <w:r w:rsidR="00864594" w:rsidRPr="002C4054">
        <w:rPr>
          <w:rFonts w:ascii="Cambria" w:hAnsi="Cambria"/>
          <w:sz w:val="20"/>
          <w:szCs w:val="20"/>
          <w:lang w:val="es-ES"/>
        </w:rPr>
        <w:t>hasta la fecha no existe una sentencia cond</w:t>
      </w:r>
      <w:r w:rsidR="00670976" w:rsidRPr="002C4054">
        <w:rPr>
          <w:rFonts w:ascii="Cambria" w:hAnsi="Cambria"/>
          <w:sz w:val="20"/>
          <w:szCs w:val="20"/>
          <w:lang w:val="es-ES"/>
        </w:rPr>
        <w:t xml:space="preserve">enatoria contra el </w:t>
      </w:r>
      <w:r w:rsidR="002C4054">
        <w:rPr>
          <w:rFonts w:ascii="Cambria" w:hAnsi="Cambria"/>
          <w:sz w:val="20"/>
          <w:szCs w:val="20"/>
          <w:lang w:val="es-ES"/>
        </w:rPr>
        <w:t xml:space="preserve">alegado </w:t>
      </w:r>
      <w:r w:rsidR="00670976" w:rsidRPr="002C4054">
        <w:rPr>
          <w:rFonts w:ascii="Cambria" w:hAnsi="Cambria"/>
          <w:sz w:val="20"/>
          <w:szCs w:val="20"/>
          <w:lang w:val="es-ES"/>
        </w:rPr>
        <w:t xml:space="preserve">responsable. </w:t>
      </w:r>
      <w:r w:rsidR="009F57ED" w:rsidRPr="002C4054">
        <w:rPr>
          <w:rFonts w:ascii="Cambria" w:hAnsi="Cambria"/>
          <w:sz w:val="20"/>
          <w:szCs w:val="20"/>
          <w:lang w:val="es-ES"/>
        </w:rPr>
        <w:t>Adicionalmente,</w:t>
      </w:r>
      <w:r w:rsidR="000F0FF8" w:rsidRPr="002C4054">
        <w:rPr>
          <w:rFonts w:ascii="Cambria" w:hAnsi="Cambria"/>
          <w:sz w:val="20"/>
          <w:szCs w:val="20"/>
          <w:lang w:val="es-ES"/>
        </w:rPr>
        <w:t xml:space="preserve"> de la información aportada por las partes</w:t>
      </w:r>
      <w:r w:rsidR="009F57ED" w:rsidRPr="002C4054">
        <w:rPr>
          <w:rFonts w:ascii="Cambria" w:hAnsi="Cambria"/>
          <w:sz w:val="20"/>
          <w:szCs w:val="20"/>
          <w:lang w:val="es-ES"/>
        </w:rPr>
        <w:t xml:space="preserve"> la CIDH nota que debido a </w:t>
      </w:r>
      <w:r w:rsidR="000F0FF8" w:rsidRPr="002C4054">
        <w:rPr>
          <w:rFonts w:ascii="Cambria" w:hAnsi="Cambria"/>
          <w:sz w:val="20"/>
          <w:szCs w:val="20"/>
          <w:lang w:val="es-ES"/>
        </w:rPr>
        <w:t>la</w:t>
      </w:r>
      <w:r w:rsidR="009F57ED" w:rsidRPr="002C4054">
        <w:rPr>
          <w:rFonts w:ascii="Cambria" w:hAnsi="Cambria"/>
          <w:sz w:val="20"/>
          <w:szCs w:val="20"/>
          <w:lang w:val="es-ES"/>
        </w:rPr>
        <w:t xml:space="preserve"> fuga </w:t>
      </w:r>
      <w:r w:rsidR="000F0FF8" w:rsidRPr="002C4054">
        <w:rPr>
          <w:rFonts w:ascii="Cambria" w:hAnsi="Cambria"/>
          <w:sz w:val="20"/>
          <w:szCs w:val="20"/>
          <w:lang w:val="es-ES"/>
        </w:rPr>
        <w:t>d</w:t>
      </w:r>
      <w:r w:rsidR="009F57ED" w:rsidRPr="002C4054">
        <w:rPr>
          <w:rFonts w:ascii="Cambria" w:hAnsi="Cambria"/>
          <w:sz w:val="20"/>
          <w:szCs w:val="20"/>
          <w:lang w:val="es-ES"/>
        </w:rPr>
        <w:t>el acusado</w:t>
      </w:r>
      <w:r w:rsidR="000F0FF8" w:rsidRPr="002C4054">
        <w:rPr>
          <w:rFonts w:ascii="Cambria" w:hAnsi="Cambria"/>
          <w:sz w:val="20"/>
          <w:szCs w:val="20"/>
          <w:lang w:val="es-ES"/>
        </w:rPr>
        <w:t>,</w:t>
      </w:r>
      <w:r w:rsidR="009F57ED" w:rsidRPr="002C4054">
        <w:rPr>
          <w:rFonts w:ascii="Cambria" w:hAnsi="Cambria"/>
          <w:sz w:val="20"/>
          <w:szCs w:val="20"/>
          <w:lang w:val="es-ES"/>
        </w:rPr>
        <w:t xml:space="preserve"> fue declarado en rebeldía por las autoridades judiciales el 28 de octubre de 2008, pero recién el 28 de febrero de 2014 el Ministerio Público solicitó a la INTE</w:t>
      </w:r>
      <w:r w:rsidR="000F0FF8" w:rsidRPr="002C4054">
        <w:rPr>
          <w:rFonts w:ascii="Cambria" w:hAnsi="Cambria"/>
          <w:sz w:val="20"/>
          <w:szCs w:val="20"/>
          <w:lang w:val="es-ES"/>
        </w:rPr>
        <w:t>RPOL Bolivia un informe detalla</w:t>
      </w:r>
      <w:r w:rsidR="00315C82">
        <w:rPr>
          <w:rFonts w:ascii="Cambria" w:hAnsi="Cambria"/>
          <w:sz w:val="20"/>
          <w:szCs w:val="20"/>
          <w:lang w:val="es-ES"/>
        </w:rPr>
        <w:t>n</w:t>
      </w:r>
      <w:r w:rsidR="009F57ED" w:rsidRPr="002C4054">
        <w:rPr>
          <w:rFonts w:ascii="Cambria" w:hAnsi="Cambria"/>
          <w:sz w:val="20"/>
          <w:szCs w:val="20"/>
          <w:lang w:val="es-ES"/>
        </w:rPr>
        <w:t>do las acciones para su captura</w:t>
      </w:r>
      <w:r w:rsidR="003129AF" w:rsidRPr="002C4054">
        <w:rPr>
          <w:rFonts w:ascii="Cambria" w:hAnsi="Cambria"/>
          <w:sz w:val="20"/>
          <w:szCs w:val="20"/>
          <w:lang w:val="es-ES"/>
        </w:rPr>
        <w:t>. Por lo tanto, en razón a las características del presente caso, la Comisión considera que resulta aplicable la excepción al agotamiento de recursos internos prevista en el artículo 46.2.c de la Convención Americana.</w:t>
      </w:r>
      <w:r w:rsidR="00790C66" w:rsidRPr="002C4054">
        <w:rPr>
          <w:rFonts w:ascii="Cambria" w:hAnsi="Cambria"/>
          <w:sz w:val="20"/>
          <w:szCs w:val="20"/>
          <w:lang w:val="es-ES"/>
        </w:rPr>
        <w:t xml:space="preserve"> Por otra parte</w:t>
      </w:r>
      <w:r w:rsidR="00790C66" w:rsidRPr="002C4054">
        <w:rPr>
          <w:rFonts w:ascii="Cambria" w:hAnsi="Cambria"/>
          <w:sz w:val="20"/>
          <w:szCs w:val="20"/>
          <w:bdr w:val="none" w:sz="0" w:space="0" w:color="auto" w:frame="1"/>
          <w:lang w:val="es-UY"/>
        </w:rPr>
        <w:t>, la CIDH considera que la petición fue presentada dentro de un plazo razonable y que debe darse por satisfecho el requisito de admisibilidad referente al plazo de presentación.</w:t>
      </w:r>
    </w:p>
    <w:p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rsidR="00A11E44" w:rsidRPr="000419AD" w:rsidRDefault="00790C66"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E0250">
        <w:rPr>
          <w:rFonts w:ascii="Cambria" w:hAnsi="Cambria"/>
          <w:sz w:val="20"/>
          <w:szCs w:val="20"/>
          <w:lang w:val="es-ES"/>
        </w:rPr>
        <w:t>En vista de los elementos de hecho y de derecho expuestos por las partes y la naturaleza del asunto puesto bajo su conocimi</w:t>
      </w:r>
      <w:r w:rsidR="009D4545">
        <w:rPr>
          <w:rFonts w:ascii="Cambria" w:hAnsi="Cambria"/>
          <w:sz w:val="20"/>
          <w:szCs w:val="20"/>
          <w:lang w:val="es-ES"/>
        </w:rPr>
        <w:t>ento, la Comisión considera que</w:t>
      </w:r>
      <w:r w:rsidRPr="006E0250">
        <w:rPr>
          <w:rFonts w:ascii="Cambria" w:hAnsi="Cambria"/>
          <w:sz w:val="20"/>
          <w:szCs w:val="20"/>
          <w:lang w:val="es-ES"/>
        </w:rPr>
        <w:t xml:space="preserve"> </w:t>
      </w:r>
      <w:r w:rsidR="00957A2B">
        <w:rPr>
          <w:rFonts w:ascii="Cambria" w:hAnsi="Cambria"/>
          <w:sz w:val="20"/>
          <w:szCs w:val="20"/>
          <w:lang w:val="es-ES"/>
        </w:rPr>
        <w:t>de ser probados los alegados actos de</w:t>
      </w:r>
      <w:r w:rsidR="009D4545">
        <w:rPr>
          <w:rFonts w:ascii="Cambria" w:hAnsi="Cambria"/>
          <w:sz w:val="20"/>
          <w:szCs w:val="20"/>
          <w:lang w:val="es-ES"/>
        </w:rPr>
        <w:t xml:space="preserve"> revictimización y la falta de protección judicial</w:t>
      </w:r>
      <w:r w:rsidR="00957A2B">
        <w:rPr>
          <w:rFonts w:ascii="Cambria" w:hAnsi="Cambria"/>
          <w:sz w:val="20"/>
          <w:szCs w:val="20"/>
          <w:lang w:val="es-ES"/>
        </w:rPr>
        <w:t xml:space="preserve"> efectiva</w:t>
      </w:r>
      <w:r w:rsidR="009D4545">
        <w:rPr>
          <w:rFonts w:ascii="Cambria" w:hAnsi="Cambria"/>
          <w:sz w:val="20"/>
          <w:szCs w:val="20"/>
          <w:lang w:val="es-ES"/>
        </w:rPr>
        <w:t xml:space="preserve"> </w:t>
      </w:r>
      <w:r w:rsidR="00957A2B">
        <w:rPr>
          <w:rFonts w:ascii="Cambria" w:hAnsi="Cambria"/>
          <w:sz w:val="20"/>
          <w:szCs w:val="20"/>
          <w:lang w:val="es-ES"/>
        </w:rPr>
        <w:t>a</w:t>
      </w:r>
      <w:r w:rsidR="009D4545">
        <w:rPr>
          <w:rFonts w:ascii="Cambria" w:hAnsi="Cambria"/>
          <w:sz w:val="20"/>
          <w:szCs w:val="20"/>
          <w:lang w:val="es-ES"/>
        </w:rPr>
        <w:t xml:space="preserve"> la presunta víctima en los procesos de investigación </w:t>
      </w:r>
      <w:r w:rsidR="00957A2B">
        <w:rPr>
          <w:rFonts w:ascii="Cambria" w:hAnsi="Cambria"/>
          <w:sz w:val="20"/>
          <w:szCs w:val="20"/>
          <w:lang w:val="es-ES"/>
        </w:rPr>
        <w:t xml:space="preserve">penal </w:t>
      </w:r>
      <w:r w:rsidR="009D4545">
        <w:rPr>
          <w:rFonts w:ascii="Cambria" w:hAnsi="Cambria"/>
          <w:sz w:val="20"/>
          <w:szCs w:val="20"/>
          <w:lang w:val="es-ES"/>
        </w:rPr>
        <w:t>iniciados debido a las agresiones sexuales cometidas en su contra</w:t>
      </w:r>
      <w:r w:rsidR="00957A2B">
        <w:rPr>
          <w:rFonts w:ascii="Cambria" w:hAnsi="Cambria"/>
          <w:sz w:val="20"/>
          <w:szCs w:val="20"/>
          <w:lang w:val="es-ES"/>
        </w:rPr>
        <w:t xml:space="preserve"> cuando </w:t>
      </w:r>
      <w:r w:rsidR="000F0FF8">
        <w:rPr>
          <w:rFonts w:ascii="Cambria" w:hAnsi="Cambria"/>
          <w:sz w:val="20"/>
          <w:szCs w:val="20"/>
          <w:lang w:val="es-ES"/>
        </w:rPr>
        <w:t xml:space="preserve">ésta </w:t>
      </w:r>
      <w:r w:rsidR="00957A2B">
        <w:rPr>
          <w:rFonts w:ascii="Cambria" w:hAnsi="Cambria"/>
          <w:sz w:val="20"/>
          <w:szCs w:val="20"/>
          <w:lang w:val="es-ES"/>
        </w:rPr>
        <w:t xml:space="preserve">tenía 16 años de edad, </w:t>
      </w:r>
      <w:r w:rsidRPr="006E0250">
        <w:rPr>
          <w:rFonts w:ascii="Cambria" w:hAnsi="Cambria"/>
          <w:sz w:val="20"/>
          <w:szCs w:val="20"/>
          <w:lang w:val="es-ES"/>
        </w:rPr>
        <w:t>podrían</w:t>
      </w:r>
      <w:r>
        <w:rPr>
          <w:rFonts w:ascii="Cambria" w:hAnsi="Cambria"/>
          <w:sz w:val="20"/>
          <w:szCs w:val="20"/>
          <w:lang w:val="es-ES"/>
        </w:rPr>
        <w:t xml:space="preserve"> </w:t>
      </w:r>
      <w:r w:rsidRPr="006E0250">
        <w:rPr>
          <w:rFonts w:ascii="Cambria" w:hAnsi="Cambria"/>
          <w:sz w:val="20"/>
          <w:szCs w:val="20"/>
          <w:lang w:val="es-ES"/>
        </w:rPr>
        <w:t>caracterizar</w:t>
      </w:r>
      <w:r>
        <w:rPr>
          <w:rFonts w:ascii="Cambria" w:hAnsi="Cambria"/>
          <w:sz w:val="20"/>
          <w:szCs w:val="20"/>
          <w:lang w:val="es-ES"/>
        </w:rPr>
        <w:t xml:space="preserve"> </w:t>
      </w:r>
      <w:r w:rsidRPr="006E0250">
        <w:rPr>
          <w:rFonts w:ascii="Cambria" w:hAnsi="Cambria"/>
          <w:sz w:val="20"/>
          <w:szCs w:val="20"/>
          <w:lang w:val="es-ES"/>
        </w:rPr>
        <w:t>posibles violaciones de los artículos</w:t>
      </w:r>
      <w:r>
        <w:rPr>
          <w:rFonts w:ascii="Cambria" w:hAnsi="Cambria"/>
          <w:sz w:val="20"/>
          <w:szCs w:val="20"/>
          <w:lang w:val="es-ES"/>
        </w:rPr>
        <w:t xml:space="preserve"> 5 (integridad personal), </w:t>
      </w:r>
      <w:r w:rsidRPr="00380567">
        <w:rPr>
          <w:rFonts w:ascii="Cambria" w:hAnsi="Cambria"/>
          <w:sz w:val="20"/>
          <w:szCs w:val="20"/>
          <w:lang w:val="es-ES"/>
        </w:rPr>
        <w:t>8 (garantías judiciales)</w:t>
      </w:r>
      <w:r>
        <w:rPr>
          <w:rFonts w:ascii="Cambria" w:hAnsi="Cambria"/>
          <w:sz w:val="20"/>
          <w:szCs w:val="20"/>
          <w:lang w:val="es-ES"/>
        </w:rPr>
        <w:t xml:space="preserve">, 11 (protección de la honra y de la dignidad), </w:t>
      </w:r>
      <w:r w:rsidR="008357EF">
        <w:rPr>
          <w:rFonts w:ascii="Cambria" w:hAnsi="Cambria"/>
          <w:sz w:val="20"/>
          <w:szCs w:val="20"/>
          <w:lang w:val="es-ES"/>
        </w:rPr>
        <w:t xml:space="preserve">19 (derechos del niño), </w:t>
      </w:r>
      <w:r>
        <w:rPr>
          <w:rFonts w:ascii="Cambria" w:hAnsi="Cambria"/>
          <w:sz w:val="20"/>
          <w:szCs w:val="20"/>
          <w:lang w:val="es-ES"/>
        </w:rPr>
        <w:t>24 (igualdad ante la ley)</w:t>
      </w:r>
      <w:r w:rsidRPr="00380567">
        <w:rPr>
          <w:rFonts w:ascii="Cambria" w:hAnsi="Cambria"/>
          <w:sz w:val="20"/>
          <w:szCs w:val="20"/>
          <w:lang w:val="es-ES"/>
        </w:rPr>
        <w:t xml:space="preserve"> y 25 (protección </w:t>
      </w:r>
      <w:r w:rsidRPr="00380567">
        <w:rPr>
          <w:rFonts w:ascii="Cambria" w:hAnsi="Cambria"/>
          <w:sz w:val="20"/>
          <w:szCs w:val="20"/>
          <w:lang w:val="es-ES"/>
        </w:rPr>
        <w:lastRenderedPageBreak/>
        <w:t>judicial) de la Convención</w:t>
      </w:r>
      <w:r>
        <w:rPr>
          <w:rFonts w:ascii="Cambria" w:hAnsi="Cambria"/>
          <w:sz w:val="20"/>
          <w:szCs w:val="20"/>
          <w:lang w:val="es-ES"/>
        </w:rPr>
        <w:t xml:space="preserve"> </w:t>
      </w:r>
      <w:r w:rsidRPr="00380567">
        <w:rPr>
          <w:rFonts w:ascii="Cambria" w:hAnsi="Cambria"/>
          <w:sz w:val="20"/>
          <w:szCs w:val="20"/>
          <w:lang w:val="es-ES"/>
        </w:rPr>
        <w:t>Americana en relación con su artículo 1.1</w:t>
      </w:r>
      <w:r w:rsidR="008357EF">
        <w:rPr>
          <w:rFonts w:ascii="Cambria" w:hAnsi="Cambria"/>
          <w:sz w:val="20"/>
          <w:szCs w:val="20"/>
          <w:lang w:val="es-ES"/>
        </w:rPr>
        <w:t xml:space="preserve"> y 2</w:t>
      </w:r>
      <w:r w:rsidRPr="00380567">
        <w:rPr>
          <w:rFonts w:ascii="Cambria" w:hAnsi="Cambria"/>
          <w:sz w:val="20"/>
          <w:szCs w:val="20"/>
          <w:lang w:val="es-ES"/>
        </w:rPr>
        <w:t>, en perjuicio de</w:t>
      </w:r>
      <w:r>
        <w:rPr>
          <w:rFonts w:ascii="Cambria" w:hAnsi="Cambria"/>
          <w:sz w:val="20"/>
          <w:szCs w:val="20"/>
          <w:lang w:val="es-ES"/>
        </w:rPr>
        <w:t xml:space="preserve"> </w:t>
      </w:r>
      <w:r w:rsidRPr="00380567">
        <w:rPr>
          <w:rFonts w:ascii="Cambria" w:hAnsi="Cambria"/>
          <w:sz w:val="20"/>
          <w:szCs w:val="20"/>
          <w:lang w:val="es-ES"/>
        </w:rPr>
        <w:t>l</w:t>
      </w:r>
      <w:r>
        <w:rPr>
          <w:rFonts w:ascii="Cambria" w:hAnsi="Cambria"/>
          <w:sz w:val="20"/>
          <w:szCs w:val="20"/>
          <w:lang w:val="es-ES"/>
        </w:rPr>
        <w:t>a presunta víctima, así como a</w:t>
      </w:r>
      <w:r w:rsidRPr="00380567">
        <w:rPr>
          <w:rFonts w:ascii="Cambria" w:hAnsi="Cambria"/>
          <w:sz w:val="20"/>
          <w:szCs w:val="20"/>
          <w:lang w:val="es-ES"/>
        </w:rPr>
        <w:t xml:space="preserve">l artículo </w:t>
      </w:r>
      <w:r>
        <w:rPr>
          <w:rFonts w:ascii="Cambria" w:hAnsi="Cambria"/>
          <w:sz w:val="20"/>
          <w:szCs w:val="20"/>
          <w:lang w:val="es-ES"/>
        </w:rPr>
        <w:t>7</w:t>
      </w:r>
      <w:r w:rsidRPr="00380567">
        <w:rPr>
          <w:rFonts w:ascii="Cambria" w:hAnsi="Cambria"/>
          <w:sz w:val="20"/>
          <w:szCs w:val="20"/>
          <w:lang w:val="es-ES"/>
        </w:rPr>
        <w:t xml:space="preserve"> de la</w:t>
      </w:r>
      <w:r>
        <w:rPr>
          <w:rFonts w:ascii="Cambria" w:hAnsi="Cambria"/>
          <w:sz w:val="20"/>
          <w:szCs w:val="20"/>
          <w:lang w:val="es-ES"/>
        </w:rPr>
        <w:t xml:space="preserve"> </w:t>
      </w:r>
      <w:r w:rsidRPr="00380567">
        <w:rPr>
          <w:rFonts w:ascii="Cambria" w:hAnsi="Cambria"/>
          <w:sz w:val="20"/>
          <w:szCs w:val="20"/>
          <w:lang w:val="es-ES"/>
        </w:rPr>
        <w:t>Convención</w:t>
      </w:r>
      <w:r>
        <w:rPr>
          <w:rFonts w:ascii="Cambria" w:hAnsi="Cambria"/>
          <w:sz w:val="20"/>
          <w:szCs w:val="20"/>
          <w:lang w:val="es-ES"/>
        </w:rPr>
        <w:t xml:space="preserve"> Bel</w:t>
      </w:r>
      <w:r w:rsidR="008357EF">
        <w:rPr>
          <w:rFonts w:ascii="Cambria" w:hAnsi="Cambria"/>
          <w:sz w:val="20"/>
          <w:szCs w:val="20"/>
          <w:lang w:val="es-ES"/>
        </w:rPr>
        <w:t>é</w:t>
      </w:r>
      <w:r>
        <w:rPr>
          <w:rFonts w:ascii="Cambria" w:hAnsi="Cambria"/>
          <w:sz w:val="20"/>
          <w:szCs w:val="20"/>
          <w:lang w:val="es-ES"/>
        </w:rPr>
        <w:t xml:space="preserve">m do Pará. </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0419AD" w:rsidRPr="0015271A" w:rsidRDefault="003239B8" w:rsidP="008357E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15271A">
        <w:rPr>
          <w:rFonts w:asciiTheme="majorHAnsi" w:hAnsiTheme="majorHAnsi"/>
          <w:sz w:val="20"/>
          <w:szCs w:val="20"/>
          <w:lang w:val="es-ES"/>
        </w:rPr>
        <w:t>Declarar admisible la presente petición en relación con</w:t>
      </w:r>
      <w:r w:rsidR="008357EF">
        <w:rPr>
          <w:rFonts w:asciiTheme="majorHAnsi" w:hAnsiTheme="majorHAnsi"/>
          <w:sz w:val="20"/>
          <w:szCs w:val="20"/>
          <w:lang w:val="es-ES"/>
        </w:rPr>
        <w:t xml:space="preserve"> 5,</w:t>
      </w:r>
      <w:r w:rsidR="008357EF" w:rsidRPr="008357EF">
        <w:rPr>
          <w:rFonts w:asciiTheme="majorHAnsi" w:hAnsiTheme="majorHAnsi"/>
          <w:sz w:val="20"/>
          <w:szCs w:val="20"/>
          <w:lang w:val="es-ES"/>
        </w:rPr>
        <w:t xml:space="preserve"> 8</w:t>
      </w:r>
      <w:r w:rsidR="008357EF">
        <w:rPr>
          <w:rFonts w:asciiTheme="majorHAnsi" w:hAnsiTheme="majorHAnsi"/>
          <w:sz w:val="20"/>
          <w:szCs w:val="20"/>
          <w:lang w:val="es-ES"/>
        </w:rPr>
        <w:t>, 11, 19, 24</w:t>
      </w:r>
      <w:r w:rsidR="008357EF" w:rsidRPr="008357EF">
        <w:rPr>
          <w:rFonts w:asciiTheme="majorHAnsi" w:hAnsiTheme="majorHAnsi"/>
          <w:sz w:val="20"/>
          <w:szCs w:val="20"/>
          <w:lang w:val="es-ES"/>
        </w:rPr>
        <w:t xml:space="preserve"> y 25 en concordancia con el artículo 1.1 </w:t>
      </w:r>
      <w:r w:rsidR="008357EF">
        <w:rPr>
          <w:rFonts w:asciiTheme="majorHAnsi" w:hAnsiTheme="majorHAnsi"/>
          <w:sz w:val="20"/>
          <w:szCs w:val="20"/>
          <w:lang w:val="es-ES"/>
        </w:rPr>
        <w:t xml:space="preserve">y 2 </w:t>
      </w:r>
      <w:r w:rsidR="008357EF" w:rsidRPr="008357EF">
        <w:rPr>
          <w:rFonts w:asciiTheme="majorHAnsi" w:hAnsiTheme="majorHAnsi"/>
          <w:sz w:val="20"/>
          <w:szCs w:val="20"/>
          <w:lang w:val="es-ES"/>
        </w:rPr>
        <w:t>de la Co</w:t>
      </w:r>
      <w:r w:rsidR="008357EF">
        <w:rPr>
          <w:rFonts w:asciiTheme="majorHAnsi" w:hAnsiTheme="majorHAnsi"/>
          <w:sz w:val="20"/>
          <w:szCs w:val="20"/>
          <w:lang w:val="es-ES"/>
        </w:rPr>
        <w:t>nvención Americana; así como el artículo</w:t>
      </w:r>
      <w:r w:rsidR="008357EF" w:rsidRPr="008357EF">
        <w:rPr>
          <w:rFonts w:asciiTheme="majorHAnsi" w:hAnsiTheme="majorHAnsi"/>
          <w:sz w:val="20"/>
          <w:szCs w:val="20"/>
          <w:lang w:val="es-ES"/>
        </w:rPr>
        <w:t xml:space="preserve"> </w:t>
      </w:r>
      <w:r w:rsidR="008357EF">
        <w:rPr>
          <w:rFonts w:asciiTheme="majorHAnsi" w:hAnsiTheme="majorHAnsi"/>
          <w:sz w:val="20"/>
          <w:szCs w:val="20"/>
          <w:lang w:val="es-ES"/>
        </w:rPr>
        <w:t>7</w:t>
      </w:r>
      <w:r w:rsidR="008357EF" w:rsidRPr="008357EF">
        <w:rPr>
          <w:rFonts w:asciiTheme="majorHAnsi" w:hAnsiTheme="majorHAnsi"/>
          <w:sz w:val="20"/>
          <w:szCs w:val="20"/>
          <w:lang w:val="es-ES"/>
        </w:rPr>
        <w:t xml:space="preserve"> de la Convención</w:t>
      </w:r>
      <w:r w:rsidRPr="0015271A">
        <w:rPr>
          <w:rFonts w:asciiTheme="majorHAnsi" w:hAnsiTheme="majorHAnsi"/>
          <w:sz w:val="20"/>
          <w:szCs w:val="20"/>
          <w:lang w:val="es-ES"/>
        </w:rPr>
        <w:t xml:space="preserve"> </w:t>
      </w:r>
      <w:r w:rsidR="008357EF">
        <w:rPr>
          <w:rFonts w:asciiTheme="majorHAnsi" w:hAnsiTheme="majorHAnsi"/>
          <w:sz w:val="20"/>
          <w:szCs w:val="20"/>
          <w:lang w:val="es-ES"/>
        </w:rPr>
        <w:t>Belém do Pará;</w:t>
      </w:r>
    </w:p>
    <w:p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rsidR="003239B8" w:rsidRPr="0062328E"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rsidR="0062328E" w:rsidRPr="00CB41EF" w:rsidRDefault="0062328E" w:rsidP="0062328E">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 xml:space="preserve">18 días del mes de marzo </w:t>
      </w:r>
      <w:r w:rsidRPr="00A37B82">
        <w:rPr>
          <w:rFonts w:asciiTheme="majorHAnsi" w:hAnsiTheme="majorHAnsi" w:cs="Arial"/>
          <w:noProof/>
          <w:spacing w:val="-2"/>
          <w:sz w:val="20"/>
          <w:szCs w:val="20"/>
          <w:lang w:val="es-CL"/>
        </w:rPr>
        <w:t>de 201</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(Firmado): </w:t>
      </w:r>
      <w:r w:rsidR="00F26CB9">
        <w:rPr>
          <w:rFonts w:asciiTheme="majorHAnsi" w:hAnsiTheme="majorHAnsi" w:cs="Arial"/>
          <w:noProof/>
          <w:spacing w:val="-2"/>
          <w:sz w:val="20"/>
          <w:szCs w:val="20"/>
          <w:lang w:val="es-CL"/>
        </w:rPr>
        <w:t>Francisco José Eguiguren, Presidente; Margarette May Macaulay,</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Primer</w:t>
      </w:r>
      <w:r w:rsidR="00F26CB9">
        <w:rPr>
          <w:rFonts w:asciiTheme="majorHAnsi" w:hAnsiTheme="majorHAnsi" w:cs="Arial"/>
          <w:noProof/>
          <w:spacing w:val="-2"/>
          <w:sz w:val="20"/>
          <w:szCs w:val="20"/>
          <w:lang w:val="es-CL"/>
        </w:rPr>
        <w:t xml:space="preserve"> Vicepresidenta;</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7609DF">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F26CB9">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 xml:space="preserve">a </w:t>
      </w:r>
      <w:r w:rsidR="00F26CB9">
        <w:rPr>
          <w:rFonts w:asciiTheme="majorHAnsi" w:hAnsiTheme="majorHAnsi" w:cs="Arial"/>
          <w:noProof/>
          <w:spacing w:val="-2"/>
          <w:sz w:val="20"/>
          <w:szCs w:val="20"/>
          <w:lang w:val="es-CL"/>
        </w:rPr>
        <w:t>Vicepresidenta;</w:t>
      </w:r>
      <w:r>
        <w:rPr>
          <w:rFonts w:asciiTheme="majorHAnsi" w:hAnsiTheme="majorHAnsi" w:cs="Arial"/>
          <w:noProof/>
          <w:spacing w:val="-2"/>
          <w:sz w:val="20"/>
          <w:szCs w:val="20"/>
          <w:lang w:val="es-CL"/>
        </w:rPr>
        <w:t xml:space="preserve"> y Paulo Vannuchi, </w:t>
      </w:r>
      <w:r w:rsidR="00084CB0">
        <w:rPr>
          <w:rFonts w:asciiTheme="majorHAnsi" w:hAnsiTheme="majorHAnsi" w:cs="Arial"/>
          <w:noProof/>
          <w:spacing w:val="-2"/>
          <w:sz w:val="20"/>
          <w:szCs w:val="20"/>
          <w:lang w:val="es-CL"/>
        </w:rPr>
        <w:t>Miembro</w:t>
      </w:r>
      <w:r w:rsidRPr="00A37B82">
        <w:rPr>
          <w:rFonts w:asciiTheme="majorHAnsi" w:hAnsiTheme="majorHAnsi" w:cs="Arial"/>
          <w:noProof/>
          <w:spacing w:val="-2"/>
          <w:sz w:val="20"/>
          <w:szCs w:val="20"/>
          <w:lang w:val="es-CL"/>
        </w:rPr>
        <w:t xml:space="preserve"> de la Comisión.</w:t>
      </w:r>
      <w:r w:rsidRPr="00A37B82">
        <w:rPr>
          <w:rFonts w:asciiTheme="majorHAnsi" w:hAnsiTheme="majorHAnsi" w:cs="Arial"/>
          <w:noProof/>
          <w:sz w:val="20"/>
          <w:szCs w:val="20"/>
          <w:lang w:val="es-CL"/>
        </w:rPr>
        <w:t xml:space="preserve"> </w:t>
      </w:r>
    </w:p>
    <w:p w:rsidR="0062328E" w:rsidRDefault="0062328E" w:rsidP="0062328E">
      <w:pPr>
        <w:ind w:firstLine="720"/>
        <w:jc w:val="both"/>
        <w:rPr>
          <w:rFonts w:asciiTheme="majorHAnsi" w:hAnsiTheme="majorHAnsi" w:cs="Arial"/>
          <w:noProof/>
          <w:sz w:val="20"/>
          <w:szCs w:val="20"/>
          <w:lang w:val="es-CL"/>
        </w:rPr>
      </w:pPr>
    </w:p>
    <w:p w:rsidR="00722C9F" w:rsidRPr="00974491" w:rsidRDefault="00722C9F">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7D" w:rsidRDefault="0070587D">
      <w:r>
        <w:separator/>
      </w:r>
    </w:p>
  </w:endnote>
  <w:endnote w:type="continuationSeparator" w:id="0">
    <w:p w:rsidR="0070587D" w:rsidRDefault="0070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0" w:rsidRDefault="00AB5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B5C80">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7D" w:rsidRPr="000F35ED" w:rsidRDefault="0070587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70587D" w:rsidRPr="000F35ED" w:rsidRDefault="0070587D" w:rsidP="000F35ED">
      <w:pPr>
        <w:rPr>
          <w:rFonts w:asciiTheme="majorHAnsi" w:hAnsiTheme="majorHAnsi"/>
          <w:sz w:val="16"/>
          <w:szCs w:val="16"/>
        </w:rPr>
      </w:pPr>
      <w:r w:rsidRPr="000F35ED">
        <w:rPr>
          <w:rFonts w:asciiTheme="majorHAnsi" w:hAnsiTheme="majorHAnsi"/>
          <w:sz w:val="16"/>
          <w:szCs w:val="16"/>
        </w:rPr>
        <w:separator/>
      </w:r>
    </w:p>
    <w:p w:rsidR="0070587D" w:rsidRPr="000F35ED" w:rsidRDefault="0070587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70587D" w:rsidRPr="000F35ED" w:rsidRDefault="0070587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360F52" w:rsidRPr="00360F52" w:rsidRDefault="00360F52" w:rsidP="00360F52">
      <w:pPr>
        <w:pStyle w:val="FootnoteText"/>
        <w:spacing w:before="120"/>
        <w:ind w:firstLine="720"/>
        <w:rPr>
          <w:lang w:val="es-ES"/>
        </w:rPr>
      </w:pPr>
      <w:r>
        <w:rPr>
          <w:rStyle w:val="FootnoteReference"/>
        </w:rPr>
        <w:footnoteRef/>
      </w:r>
      <w:r w:rsidRPr="00360F52">
        <w:rPr>
          <w:lang w:val="es-ES"/>
        </w:rPr>
        <w:t xml:space="preserve"> </w:t>
      </w:r>
      <w:r>
        <w:rPr>
          <w:rFonts w:asciiTheme="majorHAnsi" w:hAnsiTheme="majorHAnsi"/>
          <w:sz w:val="16"/>
          <w:szCs w:val="16"/>
          <w:lang w:val="es-ES"/>
        </w:rPr>
        <w:t>El Comisionado James L. Cavallaro</w:t>
      </w:r>
      <w:r w:rsidRPr="001D7255">
        <w:rPr>
          <w:rFonts w:asciiTheme="majorHAnsi" w:hAnsiTheme="majorHAnsi"/>
          <w:sz w:val="16"/>
          <w:szCs w:val="16"/>
          <w:lang w:val="es-ES"/>
        </w:rPr>
        <w:t xml:space="preserve">, de nacionalidad </w:t>
      </w:r>
      <w:r>
        <w:rPr>
          <w:rFonts w:asciiTheme="majorHAnsi" w:hAnsiTheme="majorHAnsi"/>
          <w:sz w:val="16"/>
          <w:szCs w:val="16"/>
          <w:lang w:val="es-ES"/>
        </w:rPr>
        <w:t>estadounidense</w:t>
      </w:r>
      <w:r w:rsidRPr="001D7255">
        <w:rPr>
          <w:rFonts w:asciiTheme="majorHAnsi" w:hAnsiTheme="majorHAnsi"/>
          <w:sz w:val="16"/>
          <w:szCs w:val="16"/>
          <w:lang w:val="es-ES"/>
        </w:rPr>
        <w:t>, consideró que, de conformidad con el artículo 17(3) del Reglamento de la CIDH, debía abstenerse de participar en la deliberación y decisión del presente asunto.</w:t>
      </w:r>
    </w:p>
  </w:footnote>
  <w:footnote w:id="3">
    <w:p w:rsidR="00B63E63" w:rsidRPr="00E0549F" w:rsidRDefault="00B63E63" w:rsidP="00360F52">
      <w:pPr>
        <w:pStyle w:val="FootnoteText"/>
        <w:spacing w:before="120"/>
        <w:ind w:firstLine="720"/>
        <w:jc w:val="both"/>
        <w:rPr>
          <w:rFonts w:asciiTheme="majorHAnsi" w:hAnsiTheme="majorHAnsi"/>
          <w:sz w:val="16"/>
          <w:szCs w:val="16"/>
          <w:lang w:val="es-BO"/>
        </w:rPr>
      </w:pPr>
      <w:r w:rsidRPr="00E0549F">
        <w:rPr>
          <w:rStyle w:val="FootnoteReference"/>
          <w:rFonts w:asciiTheme="majorHAnsi" w:hAnsiTheme="majorHAnsi"/>
          <w:sz w:val="16"/>
          <w:szCs w:val="16"/>
        </w:rPr>
        <w:footnoteRef/>
      </w:r>
      <w:r w:rsidRPr="00E0549F">
        <w:rPr>
          <w:rFonts w:asciiTheme="majorHAnsi" w:hAnsiTheme="majorHAnsi"/>
          <w:sz w:val="16"/>
          <w:szCs w:val="16"/>
          <w:lang w:val="es-BO"/>
        </w:rPr>
        <w:t xml:space="preserve"> La petición fue presentada inicialmente también por International Human Rights Law Clinic </w:t>
      </w:r>
      <w:r w:rsidR="005A2290" w:rsidRPr="00E0549F">
        <w:rPr>
          <w:rFonts w:asciiTheme="majorHAnsi" w:hAnsiTheme="majorHAnsi"/>
          <w:sz w:val="16"/>
          <w:szCs w:val="16"/>
          <w:lang w:val="es-BO"/>
        </w:rPr>
        <w:t xml:space="preserve">American University Washington College of Law, pero mediante nota de 8 de mayo de 2015 la presunta víctima informó a la CIDH que ya no continuarían como peticionarios. </w:t>
      </w:r>
    </w:p>
  </w:footnote>
  <w:footnote w:id="4">
    <w:p w:rsidR="002C4054" w:rsidRPr="00021767" w:rsidRDefault="002C4054" w:rsidP="002C4054">
      <w:pPr>
        <w:pStyle w:val="FootnoteText"/>
        <w:spacing w:before="120"/>
        <w:ind w:firstLine="720"/>
        <w:jc w:val="both"/>
        <w:rPr>
          <w:rFonts w:asciiTheme="majorHAnsi" w:hAnsiTheme="majorHAnsi"/>
          <w:sz w:val="16"/>
          <w:szCs w:val="16"/>
          <w:lang w:val="es-ES"/>
        </w:rPr>
      </w:pPr>
      <w:r w:rsidRPr="00021767">
        <w:rPr>
          <w:rStyle w:val="FootnoteReference"/>
          <w:rFonts w:asciiTheme="majorHAnsi" w:hAnsiTheme="majorHAnsi"/>
          <w:sz w:val="16"/>
          <w:szCs w:val="16"/>
        </w:rPr>
        <w:footnoteRef/>
      </w:r>
      <w:r w:rsidRPr="00021767">
        <w:rPr>
          <w:rFonts w:asciiTheme="majorHAnsi" w:hAnsiTheme="majorHAnsi"/>
          <w:sz w:val="16"/>
          <w:szCs w:val="16"/>
          <w:lang w:val="es-BO"/>
        </w:rPr>
        <w:t xml:space="preserve"> </w:t>
      </w:r>
      <w:r w:rsidRPr="00021767">
        <w:rPr>
          <w:rFonts w:asciiTheme="majorHAnsi" w:hAnsiTheme="majorHAnsi"/>
          <w:sz w:val="16"/>
          <w:szCs w:val="16"/>
          <w:lang w:val="es-ES"/>
        </w:rPr>
        <w:t>En adelante “Convención” o “Convención Americana”.</w:t>
      </w:r>
    </w:p>
  </w:footnote>
  <w:footnote w:id="5">
    <w:p w:rsidR="002C4054" w:rsidRPr="00021767" w:rsidRDefault="002C4054" w:rsidP="002C4054">
      <w:pPr>
        <w:pStyle w:val="FootnoteText"/>
        <w:spacing w:before="120"/>
        <w:ind w:firstLine="720"/>
        <w:jc w:val="both"/>
        <w:rPr>
          <w:rFonts w:asciiTheme="majorHAnsi" w:hAnsiTheme="majorHAnsi"/>
          <w:sz w:val="16"/>
          <w:szCs w:val="16"/>
          <w:lang w:val="es-BO"/>
        </w:rPr>
      </w:pPr>
      <w:r w:rsidRPr="00021767">
        <w:rPr>
          <w:rStyle w:val="FootnoteReference"/>
          <w:rFonts w:asciiTheme="majorHAnsi" w:hAnsiTheme="majorHAnsi"/>
          <w:sz w:val="16"/>
          <w:szCs w:val="16"/>
        </w:rPr>
        <w:footnoteRef/>
      </w:r>
      <w:r w:rsidRPr="00021767">
        <w:rPr>
          <w:rFonts w:asciiTheme="majorHAnsi" w:hAnsiTheme="majorHAnsi"/>
          <w:sz w:val="16"/>
          <w:szCs w:val="16"/>
          <w:lang w:val="es-BO"/>
        </w:rPr>
        <w:t xml:space="preserve"> En adelante “Convención Belém do Pará”</w:t>
      </w:r>
    </w:p>
  </w:footnote>
  <w:footnote w:id="6">
    <w:p w:rsidR="008E3BFE" w:rsidRPr="00E0549F" w:rsidRDefault="008E3BFE" w:rsidP="00205E35">
      <w:pPr>
        <w:pStyle w:val="FootnoteText"/>
        <w:spacing w:before="120" w:after="120"/>
        <w:ind w:firstLine="720"/>
        <w:jc w:val="both"/>
        <w:rPr>
          <w:rFonts w:asciiTheme="majorHAnsi" w:hAnsiTheme="majorHAnsi"/>
          <w:sz w:val="16"/>
          <w:szCs w:val="16"/>
          <w:lang w:val="es-ES"/>
        </w:rPr>
      </w:pPr>
      <w:r w:rsidRPr="00E0549F">
        <w:rPr>
          <w:rStyle w:val="FootnoteReference"/>
          <w:rFonts w:asciiTheme="majorHAnsi" w:hAnsiTheme="majorHAnsi"/>
          <w:sz w:val="16"/>
          <w:szCs w:val="16"/>
        </w:rPr>
        <w:footnoteRef/>
      </w:r>
      <w:r w:rsidRPr="00E0549F">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70587D"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80" w:rsidRDefault="00AB5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40C3A"/>
    <w:rsid w:val="000419AD"/>
    <w:rsid w:val="00041A9C"/>
    <w:rsid w:val="00063E15"/>
    <w:rsid w:val="00066C87"/>
    <w:rsid w:val="000716C5"/>
    <w:rsid w:val="00075E23"/>
    <w:rsid w:val="00084CB0"/>
    <w:rsid w:val="0009344A"/>
    <w:rsid w:val="000A392E"/>
    <w:rsid w:val="000A575F"/>
    <w:rsid w:val="000D10DB"/>
    <w:rsid w:val="000E5EB5"/>
    <w:rsid w:val="000F0FF8"/>
    <w:rsid w:val="000F35ED"/>
    <w:rsid w:val="00107131"/>
    <w:rsid w:val="0010736F"/>
    <w:rsid w:val="00113F73"/>
    <w:rsid w:val="00121CC2"/>
    <w:rsid w:val="00133EE5"/>
    <w:rsid w:val="0015271A"/>
    <w:rsid w:val="00167A34"/>
    <w:rsid w:val="00177B18"/>
    <w:rsid w:val="001A7870"/>
    <w:rsid w:val="001C1B41"/>
    <w:rsid w:val="001C6228"/>
    <w:rsid w:val="001D65EF"/>
    <w:rsid w:val="001E49E7"/>
    <w:rsid w:val="001F5C21"/>
    <w:rsid w:val="001F7201"/>
    <w:rsid w:val="00205E35"/>
    <w:rsid w:val="002250A3"/>
    <w:rsid w:val="00235217"/>
    <w:rsid w:val="0024104E"/>
    <w:rsid w:val="00246D1F"/>
    <w:rsid w:val="00247403"/>
    <w:rsid w:val="00247542"/>
    <w:rsid w:val="00266B61"/>
    <w:rsid w:val="0026712A"/>
    <w:rsid w:val="002704DB"/>
    <w:rsid w:val="002A0AAE"/>
    <w:rsid w:val="002A5820"/>
    <w:rsid w:val="002B4648"/>
    <w:rsid w:val="002C4054"/>
    <w:rsid w:val="002D2B26"/>
    <w:rsid w:val="002D7EA2"/>
    <w:rsid w:val="002E0A8D"/>
    <w:rsid w:val="002E187C"/>
    <w:rsid w:val="002E6B19"/>
    <w:rsid w:val="002F2B15"/>
    <w:rsid w:val="00302733"/>
    <w:rsid w:val="003129AF"/>
    <w:rsid w:val="00314078"/>
    <w:rsid w:val="0031535D"/>
    <w:rsid w:val="00315C82"/>
    <w:rsid w:val="003219EB"/>
    <w:rsid w:val="003239B8"/>
    <w:rsid w:val="0033169F"/>
    <w:rsid w:val="00334F3B"/>
    <w:rsid w:val="00344977"/>
    <w:rsid w:val="00346C95"/>
    <w:rsid w:val="00356185"/>
    <w:rsid w:val="00360380"/>
    <w:rsid w:val="00360F52"/>
    <w:rsid w:val="0037519E"/>
    <w:rsid w:val="00386CF0"/>
    <w:rsid w:val="00390A6D"/>
    <w:rsid w:val="003B70FB"/>
    <w:rsid w:val="003C676B"/>
    <w:rsid w:val="003D3BC2"/>
    <w:rsid w:val="003E6CA1"/>
    <w:rsid w:val="003F259B"/>
    <w:rsid w:val="0040466E"/>
    <w:rsid w:val="004165C2"/>
    <w:rsid w:val="00422E0A"/>
    <w:rsid w:val="00434F13"/>
    <w:rsid w:val="00441ECB"/>
    <w:rsid w:val="00445193"/>
    <w:rsid w:val="00450F98"/>
    <w:rsid w:val="00462C1B"/>
    <w:rsid w:val="00467B7E"/>
    <w:rsid w:val="00473BB4"/>
    <w:rsid w:val="00477592"/>
    <w:rsid w:val="00486F1C"/>
    <w:rsid w:val="00493880"/>
    <w:rsid w:val="0049419D"/>
    <w:rsid w:val="0049623C"/>
    <w:rsid w:val="004A0337"/>
    <w:rsid w:val="004C20D2"/>
    <w:rsid w:val="004C2312"/>
    <w:rsid w:val="004C4B62"/>
    <w:rsid w:val="004C54C9"/>
    <w:rsid w:val="004D4ABA"/>
    <w:rsid w:val="004D6025"/>
    <w:rsid w:val="004E2649"/>
    <w:rsid w:val="00501399"/>
    <w:rsid w:val="0050633D"/>
    <w:rsid w:val="00507BC4"/>
    <w:rsid w:val="005128E4"/>
    <w:rsid w:val="005133DB"/>
    <w:rsid w:val="00525560"/>
    <w:rsid w:val="005359DD"/>
    <w:rsid w:val="00544C49"/>
    <w:rsid w:val="0054676D"/>
    <w:rsid w:val="005516A1"/>
    <w:rsid w:val="00563557"/>
    <w:rsid w:val="0057402A"/>
    <w:rsid w:val="00575EFC"/>
    <w:rsid w:val="005771D0"/>
    <w:rsid w:val="0059191A"/>
    <w:rsid w:val="005921FF"/>
    <w:rsid w:val="005A2290"/>
    <w:rsid w:val="005A24ED"/>
    <w:rsid w:val="005A6D0E"/>
    <w:rsid w:val="005B52B0"/>
    <w:rsid w:val="005B6806"/>
    <w:rsid w:val="005C4225"/>
    <w:rsid w:val="005D3063"/>
    <w:rsid w:val="005F0DAD"/>
    <w:rsid w:val="005F0F33"/>
    <w:rsid w:val="00600DEB"/>
    <w:rsid w:val="00610205"/>
    <w:rsid w:val="0062328E"/>
    <w:rsid w:val="00627C9F"/>
    <w:rsid w:val="006311E9"/>
    <w:rsid w:val="00632354"/>
    <w:rsid w:val="00642810"/>
    <w:rsid w:val="00652333"/>
    <w:rsid w:val="00655E20"/>
    <w:rsid w:val="00670976"/>
    <w:rsid w:val="0068009E"/>
    <w:rsid w:val="0069162F"/>
    <w:rsid w:val="00692219"/>
    <w:rsid w:val="006950E9"/>
    <w:rsid w:val="006A17D2"/>
    <w:rsid w:val="006A73E6"/>
    <w:rsid w:val="006B2D5C"/>
    <w:rsid w:val="006C4EB1"/>
    <w:rsid w:val="006E0166"/>
    <w:rsid w:val="006E047E"/>
    <w:rsid w:val="006E7B34"/>
    <w:rsid w:val="0070587D"/>
    <w:rsid w:val="0070697F"/>
    <w:rsid w:val="0072199C"/>
    <w:rsid w:val="00722C9F"/>
    <w:rsid w:val="007253B8"/>
    <w:rsid w:val="0073741F"/>
    <w:rsid w:val="007609DF"/>
    <w:rsid w:val="0076643F"/>
    <w:rsid w:val="00771EA6"/>
    <w:rsid w:val="00777F63"/>
    <w:rsid w:val="0078473F"/>
    <w:rsid w:val="00790C66"/>
    <w:rsid w:val="007A52D3"/>
    <w:rsid w:val="007A5817"/>
    <w:rsid w:val="007B05C4"/>
    <w:rsid w:val="007B60E9"/>
    <w:rsid w:val="007B6CC3"/>
    <w:rsid w:val="007C3334"/>
    <w:rsid w:val="007D2B98"/>
    <w:rsid w:val="007E21BC"/>
    <w:rsid w:val="007E3EC9"/>
    <w:rsid w:val="007F3020"/>
    <w:rsid w:val="007F525D"/>
    <w:rsid w:val="00803F1C"/>
    <w:rsid w:val="0080600E"/>
    <w:rsid w:val="00817612"/>
    <w:rsid w:val="008338A4"/>
    <w:rsid w:val="008357EF"/>
    <w:rsid w:val="00837C45"/>
    <w:rsid w:val="00844730"/>
    <w:rsid w:val="008457C2"/>
    <w:rsid w:val="00857A82"/>
    <w:rsid w:val="00864594"/>
    <w:rsid w:val="00873836"/>
    <w:rsid w:val="00885737"/>
    <w:rsid w:val="00890650"/>
    <w:rsid w:val="00897E12"/>
    <w:rsid w:val="008A7E0F"/>
    <w:rsid w:val="008B12F5"/>
    <w:rsid w:val="008C497B"/>
    <w:rsid w:val="008D768D"/>
    <w:rsid w:val="008E3759"/>
    <w:rsid w:val="008E3BFE"/>
    <w:rsid w:val="008F1912"/>
    <w:rsid w:val="0090270B"/>
    <w:rsid w:val="009041DC"/>
    <w:rsid w:val="00917B5A"/>
    <w:rsid w:val="00920A58"/>
    <w:rsid w:val="00920A8C"/>
    <w:rsid w:val="00934A2C"/>
    <w:rsid w:val="00957A2B"/>
    <w:rsid w:val="0096706E"/>
    <w:rsid w:val="00974491"/>
    <w:rsid w:val="00975C4E"/>
    <w:rsid w:val="00981FBA"/>
    <w:rsid w:val="00997BC5"/>
    <w:rsid w:val="009A4F41"/>
    <w:rsid w:val="009A7ADF"/>
    <w:rsid w:val="009B381B"/>
    <w:rsid w:val="009D1753"/>
    <w:rsid w:val="009D3AF7"/>
    <w:rsid w:val="009D4545"/>
    <w:rsid w:val="009D7611"/>
    <w:rsid w:val="009E0B61"/>
    <w:rsid w:val="009E53DE"/>
    <w:rsid w:val="009F57ED"/>
    <w:rsid w:val="00A11E44"/>
    <w:rsid w:val="00A328B3"/>
    <w:rsid w:val="00A50FCF"/>
    <w:rsid w:val="00A528D1"/>
    <w:rsid w:val="00A610CD"/>
    <w:rsid w:val="00A723C6"/>
    <w:rsid w:val="00A758AA"/>
    <w:rsid w:val="00AA09A2"/>
    <w:rsid w:val="00AA7996"/>
    <w:rsid w:val="00AB5C80"/>
    <w:rsid w:val="00AC19CB"/>
    <w:rsid w:val="00AE5488"/>
    <w:rsid w:val="00AE6F91"/>
    <w:rsid w:val="00AF5571"/>
    <w:rsid w:val="00B07341"/>
    <w:rsid w:val="00B20F9C"/>
    <w:rsid w:val="00B22F58"/>
    <w:rsid w:val="00B30539"/>
    <w:rsid w:val="00B314DB"/>
    <w:rsid w:val="00B361F2"/>
    <w:rsid w:val="00B3718B"/>
    <w:rsid w:val="00B37441"/>
    <w:rsid w:val="00B4632A"/>
    <w:rsid w:val="00B518C0"/>
    <w:rsid w:val="00B530F1"/>
    <w:rsid w:val="00B63E63"/>
    <w:rsid w:val="00B76A85"/>
    <w:rsid w:val="00B85086"/>
    <w:rsid w:val="00B91F5E"/>
    <w:rsid w:val="00B96523"/>
    <w:rsid w:val="00B96FD3"/>
    <w:rsid w:val="00BA276C"/>
    <w:rsid w:val="00BA4514"/>
    <w:rsid w:val="00BA55D7"/>
    <w:rsid w:val="00BB2A21"/>
    <w:rsid w:val="00BB306F"/>
    <w:rsid w:val="00BB7690"/>
    <w:rsid w:val="00BD4B89"/>
    <w:rsid w:val="00BD4C04"/>
    <w:rsid w:val="00BF02CB"/>
    <w:rsid w:val="00BF19BF"/>
    <w:rsid w:val="00BF6FD8"/>
    <w:rsid w:val="00C03680"/>
    <w:rsid w:val="00C054DF"/>
    <w:rsid w:val="00C21762"/>
    <w:rsid w:val="00C21FEF"/>
    <w:rsid w:val="00C235EF"/>
    <w:rsid w:val="00C24543"/>
    <w:rsid w:val="00C256A2"/>
    <w:rsid w:val="00C51515"/>
    <w:rsid w:val="00C5220B"/>
    <w:rsid w:val="00C56035"/>
    <w:rsid w:val="00C5660B"/>
    <w:rsid w:val="00C66B72"/>
    <w:rsid w:val="00C71879"/>
    <w:rsid w:val="00C74C17"/>
    <w:rsid w:val="00C874D9"/>
    <w:rsid w:val="00C9567A"/>
    <w:rsid w:val="00CB212D"/>
    <w:rsid w:val="00CB2660"/>
    <w:rsid w:val="00CC2BF0"/>
    <w:rsid w:val="00CC5E90"/>
    <w:rsid w:val="00CD046C"/>
    <w:rsid w:val="00CD0FE5"/>
    <w:rsid w:val="00CE076C"/>
    <w:rsid w:val="00CE07EF"/>
    <w:rsid w:val="00CE5199"/>
    <w:rsid w:val="00CE66D5"/>
    <w:rsid w:val="00CF637A"/>
    <w:rsid w:val="00D059DE"/>
    <w:rsid w:val="00D07E5E"/>
    <w:rsid w:val="00D13FCE"/>
    <w:rsid w:val="00D306D1"/>
    <w:rsid w:val="00D30800"/>
    <w:rsid w:val="00D34786"/>
    <w:rsid w:val="00D37BFC"/>
    <w:rsid w:val="00D47A8E"/>
    <w:rsid w:val="00D52D14"/>
    <w:rsid w:val="00D52E9C"/>
    <w:rsid w:val="00D712D3"/>
    <w:rsid w:val="00D71422"/>
    <w:rsid w:val="00D71D75"/>
    <w:rsid w:val="00D72DC6"/>
    <w:rsid w:val="00D7558D"/>
    <w:rsid w:val="00D77AA0"/>
    <w:rsid w:val="00D81D92"/>
    <w:rsid w:val="00DA7B5F"/>
    <w:rsid w:val="00DB1BA0"/>
    <w:rsid w:val="00DB3EE2"/>
    <w:rsid w:val="00DC11E7"/>
    <w:rsid w:val="00DC7023"/>
    <w:rsid w:val="00DC769A"/>
    <w:rsid w:val="00DD3D86"/>
    <w:rsid w:val="00DE732F"/>
    <w:rsid w:val="00DF1EC4"/>
    <w:rsid w:val="00E0259B"/>
    <w:rsid w:val="00E0340B"/>
    <w:rsid w:val="00E04A90"/>
    <w:rsid w:val="00E0549F"/>
    <w:rsid w:val="00E0551F"/>
    <w:rsid w:val="00E07260"/>
    <w:rsid w:val="00E175DC"/>
    <w:rsid w:val="00E219C7"/>
    <w:rsid w:val="00E43157"/>
    <w:rsid w:val="00E461CE"/>
    <w:rsid w:val="00E720CA"/>
    <w:rsid w:val="00E84EB5"/>
    <w:rsid w:val="00E85662"/>
    <w:rsid w:val="00E8789F"/>
    <w:rsid w:val="00E92EBA"/>
    <w:rsid w:val="00E97B71"/>
    <w:rsid w:val="00EA3D34"/>
    <w:rsid w:val="00EB454D"/>
    <w:rsid w:val="00ED549D"/>
    <w:rsid w:val="00ED76BE"/>
    <w:rsid w:val="00EE00E9"/>
    <w:rsid w:val="00EE6FD2"/>
    <w:rsid w:val="00EF619B"/>
    <w:rsid w:val="00EF7CB8"/>
    <w:rsid w:val="00F00B55"/>
    <w:rsid w:val="00F02AD1"/>
    <w:rsid w:val="00F253CC"/>
    <w:rsid w:val="00F26CB9"/>
    <w:rsid w:val="00F37106"/>
    <w:rsid w:val="00F519CF"/>
    <w:rsid w:val="00F51C72"/>
    <w:rsid w:val="00F56BA5"/>
    <w:rsid w:val="00F60E22"/>
    <w:rsid w:val="00F81395"/>
    <w:rsid w:val="00F81BB8"/>
    <w:rsid w:val="00F85906"/>
    <w:rsid w:val="00F917D1"/>
    <w:rsid w:val="00F93AC7"/>
    <w:rsid w:val="00F9653B"/>
    <w:rsid w:val="00FB6036"/>
    <w:rsid w:val="00FB62CF"/>
    <w:rsid w:val="00FD3C3B"/>
    <w:rsid w:val="00FE07DD"/>
    <w:rsid w:val="00FE6B45"/>
    <w:rsid w:val="00FF30B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9887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52BD"/>
    <w:rsid w:val="000A1D4F"/>
    <w:rsid w:val="002468E8"/>
    <w:rsid w:val="002C0ADB"/>
    <w:rsid w:val="002E445E"/>
    <w:rsid w:val="00394049"/>
    <w:rsid w:val="003D0956"/>
    <w:rsid w:val="004F2DF8"/>
    <w:rsid w:val="007554A0"/>
    <w:rsid w:val="00776A76"/>
    <w:rsid w:val="007B4F1F"/>
    <w:rsid w:val="007F46D1"/>
    <w:rsid w:val="008A74C8"/>
    <w:rsid w:val="009A261B"/>
    <w:rsid w:val="00A27632"/>
    <w:rsid w:val="00AC15A4"/>
    <w:rsid w:val="00B0336C"/>
    <w:rsid w:val="00D20E1A"/>
    <w:rsid w:val="00E956D5"/>
    <w:rsid w:val="00EC7BE5"/>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0693-834F-440D-BD3C-294D90DA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9344</Characters>
  <Application>Microsoft Office Word</Application>
  <DocSecurity>0</DocSecurity>
  <Lines>194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25/17</dc:title>
  <dc:creator/>
  <cp:lastModifiedBy/>
  <cp:revision>1</cp:revision>
  <dcterms:created xsi:type="dcterms:W3CDTF">2017-05-01T15:44:00Z</dcterms:created>
  <dcterms:modified xsi:type="dcterms:W3CDTF">2017-05-01T15:44:00Z</dcterms:modified>
</cp:coreProperties>
</file>