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E2330B">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3685A">
                              <w:rPr>
                                <w:rFonts w:asciiTheme="majorHAnsi" w:hAnsiTheme="majorHAnsi" w:cs="Arial"/>
                                <w:b/>
                                <w:bCs/>
                                <w:color w:val="0D0D0D" w:themeColor="text1" w:themeTint="F2"/>
                                <w:sz w:val="36"/>
                                <w:szCs w:val="22"/>
                                <w:lang w:val="es-ES_tradnl"/>
                              </w:rPr>
                              <w:t xml:space="preserve"> </w:t>
                            </w:r>
                            <w:r w:rsidR="00165146">
                              <w:rPr>
                                <w:rFonts w:asciiTheme="majorHAnsi" w:hAnsiTheme="majorHAnsi" w:cs="Arial"/>
                                <w:b/>
                                <w:bCs/>
                                <w:color w:val="0D0D0D" w:themeColor="text1" w:themeTint="F2"/>
                                <w:sz w:val="36"/>
                                <w:szCs w:val="22"/>
                                <w:lang w:val="es-ES_tradnl"/>
                              </w:rPr>
                              <w:t>62</w:t>
                            </w:r>
                            <w:r w:rsidR="0063685A">
                              <w:rPr>
                                <w:rFonts w:asciiTheme="majorHAnsi" w:hAnsiTheme="majorHAnsi" w:cs="Arial"/>
                                <w:b/>
                                <w:bCs/>
                                <w:color w:val="0D0D0D" w:themeColor="text1" w:themeTint="F2"/>
                                <w:sz w:val="36"/>
                                <w:szCs w:val="22"/>
                                <w:lang w:val="es-ES_tradnl"/>
                              </w:rPr>
                              <w:t>/</w:t>
                            </w:r>
                            <w:r w:rsidR="005A0F35">
                              <w:rPr>
                                <w:rFonts w:asciiTheme="majorHAnsi" w:hAnsiTheme="majorHAnsi" w:cs="Arial"/>
                                <w:b/>
                                <w:bCs/>
                                <w:color w:val="0D0D0D" w:themeColor="text1" w:themeTint="F2"/>
                                <w:sz w:val="36"/>
                                <w:szCs w:val="22"/>
                                <w:lang w:val="es-ES_tradnl"/>
                              </w:rPr>
                              <w:t>15</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366B1">
                              <w:rPr>
                                <w:rFonts w:asciiTheme="majorHAnsi" w:hAnsiTheme="majorHAnsi" w:cs="Arial"/>
                                <w:b/>
                                <w:color w:val="0D0D0D" w:themeColor="text1" w:themeTint="F2"/>
                                <w:sz w:val="36"/>
                                <w:szCs w:val="22"/>
                                <w:lang w:val="es-ES_tradnl"/>
                              </w:rPr>
                              <w:t>1213</w:t>
                            </w:r>
                            <w:r w:rsidR="00246D1F" w:rsidRPr="004E2649">
                              <w:rPr>
                                <w:rFonts w:asciiTheme="majorHAnsi" w:hAnsiTheme="majorHAnsi" w:cs="Arial"/>
                                <w:b/>
                                <w:color w:val="0D0D0D" w:themeColor="text1" w:themeTint="F2"/>
                                <w:sz w:val="36"/>
                                <w:szCs w:val="22"/>
                                <w:lang w:val="es-ES_tradnl"/>
                              </w:rPr>
                              <w:t>-</w:t>
                            </w:r>
                            <w:r w:rsidR="004366B1">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rsidR="004366B1" w:rsidRPr="004366B1" w:rsidRDefault="004366B1" w:rsidP="004366B1">
                            <w:pPr>
                              <w:spacing w:line="276" w:lineRule="auto"/>
                              <w:rPr>
                                <w:rFonts w:asciiTheme="majorHAnsi" w:hAnsiTheme="majorHAnsi" w:cs="Arial"/>
                                <w:color w:val="0D0D0D" w:themeColor="text1" w:themeTint="F2"/>
                                <w:szCs w:val="22"/>
                                <w:lang w:val="es-ES_tradnl"/>
                              </w:rPr>
                            </w:pPr>
                            <w:r w:rsidRPr="004366B1">
                              <w:rPr>
                                <w:rFonts w:asciiTheme="majorHAnsi" w:hAnsiTheme="majorHAnsi" w:cs="Arial"/>
                                <w:color w:val="0D0D0D" w:themeColor="text1" w:themeTint="F2"/>
                                <w:szCs w:val="22"/>
                                <w:lang w:val="es-ES_tradnl"/>
                              </w:rPr>
                              <w:t>GRACIELA RAMOS ROCHA</w:t>
                            </w:r>
                          </w:p>
                          <w:p w:rsidR="005B52B0" w:rsidRPr="0010736F" w:rsidRDefault="004366B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3685A">
                        <w:rPr>
                          <w:rFonts w:asciiTheme="majorHAnsi" w:hAnsiTheme="majorHAnsi" w:cs="Arial"/>
                          <w:b/>
                          <w:bCs/>
                          <w:color w:val="0D0D0D" w:themeColor="text1" w:themeTint="F2"/>
                          <w:sz w:val="36"/>
                          <w:szCs w:val="22"/>
                          <w:lang w:val="es-ES_tradnl"/>
                        </w:rPr>
                        <w:t xml:space="preserve"> </w:t>
                      </w:r>
                      <w:r w:rsidR="00165146">
                        <w:rPr>
                          <w:rFonts w:asciiTheme="majorHAnsi" w:hAnsiTheme="majorHAnsi" w:cs="Arial"/>
                          <w:b/>
                          <w:bCs/>
                          <w:color w:val="0D0D0D" w:themeColor="text1" w:themeTint="F2"/>
                          <w:sz w:val="36"/>
                          <w:szCs w:val="22"/>
                          <w:lang w:val="es-ES_tradnl"/>
                        </w:rPr>
                        <w:t>62</w:t>
                      </w:r>
                      <w:r w:rsidR="0063685A">
                        <w:rPr>
                          <w:rFonts w:asciiTheme="majorHAnsi" w:hAnsiTheme="majorHAnsi" w:cs="Arial"/>
                          <w:b/>
                          <w:bCs/>
                          <w:color w:val="0D0D0D" w:themeColor="text1" w:themeTint="F2"/>
                          <w:sz w:val="36"/>
                          <w:szCs w:val="22"/>
                          <w:lang w:val="es-ES_tradnl"/>
                        </w:rPr>
                        <w:t>/</w:t>
                      </w:r>
                      <w:r w:rsidR="005A0F35">
                        <w:rPr>
                          <w:rFonts w:asciiTheme="majorHAnsi" w:hAnsiTheme="majorHAnsi" w:cs="Arial"/>
                          <w:b/>
                          <w:bCs/>
                          <w:color w:val="0D0D0D" w:themeColor="text1" w:themeTint="F2"/>
                          <w:sz w:val="36"/>
                          <w:szCs w:val="22"/>
                          <w:lang w:val="es-ES_tradnl"/>
                        </w:rPr>
                        <w:t>15</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366B1">
                        <w:rPr>
                          <w:rFonts w:asciiTheme="majorHAnsi" w:hAnsiTheme="majorHAnsi" w:cs="Arial"/>
                          <w:b/>
                          <w:color w:val="0D0D0D" w:themeColor="text1" w:themeTint="F2"/>
                          <w:sz w:val="36"/>
                          <w:szCs w:val="22"/>
                          <w:lang w:val="es-ES_tradnl"/>
                        </w:rPr>
                        <w:t>1213</w:t>
                      </w:r>
                      <w:r w:rsidR="00246D1F" w:rsidRPr="004E2649">
                        <w:rPr>
                          <w:rFonts w:asciiTheme="majorHAnsi" w:hAnsiTheme="majorHAnsi" w:cs="Arial"/>
                          <w:b/>
                          <w:color w:val="0D0D0D" w:themeColor="text1" w:themeTint="F2"/>
                          <w:sz w:val="36"/>
                          <w:szCs w:val="22"/>
                          <w:lang w:val="es-ES_tradnl"/>
                        </w:rPr>
                        <w:t>-</w:t>
                      </w:r>
                      <w:r w:rsidR="004366B1">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4366B1" w:rsidRPr="004366B1" w:rsidRDefault="004366B1" w:rsidP="004366B1">
                      <w:pPr>
                        <w:spacing w:line="276" w:lineRule="auto"/>
                        <w:rPr>
                          <w:rFonts w:asciiTheme="majorHAnsi" w:hAnsiTheme="majorHAnsi" w:cs="Arial"/>
                          <w:color w:val="0D0D0D" w:themeColor="text1" w:themeTint="F2"/>
                          <w:szCs w:val="22"/>
                          <w:lang w:val="es-ES_tradnl"/>
                        </w:rPr>
                      </w:pPr>
                      <w:r w:rsidRPr="004366B1">
                        <w:rPr>
                          <w:rFonts w:asciiTheme="majorHAnsi" w:hAnsiTheme="majorHAnsi" w:cs="Arial"/>
                          <w:color w:val="0D0D0D" w:themeColor="text1" w:themeTint="F2"/>
                          <w:szCs w:val="22"/>
                          <w:lang w:val="es-ES_tradnl"/>
                        </w:rPr>
                        <w:t>GRACIELA RAMOS ROCHA</w:t>
                      </w:r>
                    </w:p>
                    <w:p w:rsidR="005B52B0" w:rsidRPr="0010736F" w:rsidRDefault="004366B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B37AE" w:rsidRDefault="00627C9F" w:rsidP="007A5817">
                            <w:pPr>
                              <w:spacing w:line="276" w:lineRule="auto"/>
                              <w:jc w:val="right"/>
                              <w:rPr>
                                <w:rFonts w:asciiTheme="minorHAnsi" w:hAnsiTheme="minorHAnsi"/>
                                <w:color w:val="FFFFFF" w:themeColor="background1"/>
                                <w:sz w:val="22"/>
                                <w:lang w:val="pt-BR"/>
                              </w:rPr>
                            </w:pPr>
                            <w:r w:rsidRPr="00DB37AE">
                              <w:rPr>
                                <w:rFonts w:asciiTheme="minorHAnsi" w:hAnsiTheme="minorHAnsi"/>
                                <w:color w:val="FFFFFF" w:themeColor="background1"/>
                                <w:sz w:val="22"/>
                                <w:lang w:val="pt-BR"/>
                              </w:rPr>
                              <w:t>OEA/Ser.L/V/II.15</w:t>
                            </w:r>
                            <w:r w:rsidR="0062493C" w:rsidRPr="00DB37AE">
                              <w:rPr>
                                <w:rFonts w:asciiTheme="minorHAnsi" w:hAnsiTheme="minorHAnsi"/>
                                <w:color w:val="FFFFFF" w:themeColor="background1"/>
                                <w:sz w:val="22"/>
                                <w:lang w:val="pt-BR"/>
                              </w:rPr>
                              <w:t>6</w:t>
                            </w:r>
                          </w:p>
                          <w:p w:rsidR="00627C9F" w:rsidRPr="00DB37AE" w:rsidRDefault="00627C9F" w:rsidP="007A5817">
                            <w:pPr>
                              <w:spacing w:line="276" w:lineRule="auto"/>
                              <w:jc w:val="right"/>
                              <w:rPr>
                                <w:rFonts w:asciiTheme="minorHAnsi" w:hAnsiTheme="minorHAnsi"/>
                                <w:color w:val="FFFFFF" w:themeColor="background1"/>
                                <w:sz w:val="22"/>
                                <w:lang w:val="pt-BR"/>
                              </w:rPr>
                            </w:pPr>
                            <w:r w:rsidRPr="00DB37AE">
                              <w:rPr>
                                <w:rFonts w:asciiTheme="minorHAnsi" w:hAnsiTheme="minorHAnsi"/>
                                <w:color w:val="FFFFFF" w:themeColor="background1"/>
                                <w:sz w:val="22"/>
                                <w:lang w:val="pt-BR"/>
                              </w:rPr>
                              <w:t xml:space="preserve">Doc. </w:t>
                            </w:r>
                            <w:r w:rsidR="00165146" w:rsidRPr="00DB37AE">
                              <w:rPr>
                                <w:rFonts w:asciiTheme="minorHAnsi" w:hAnsiTheme="minorHAnsi"/>
                                <w:color w:val="FFFFFF" w:themeColor="background1"/>
                                <w:sz w:val="22"/>
                                <w:lang w:val="pt-BR"/>
                              </w:rPr>
                              <w:t>14</w:t>
                            </w:r>
                          </w:p>
                          <w:p w:rsidR="00627C9F" w:rsidRPr="00165146" w:rsidRDefault="00DB37A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w:t>
                            </w:r>
                            <w:r w:rsidR="00165146" w:rsidRPr="00165146">
                              <w:rPr>
                                <w:rFonts w:asciiTheme="minorHAnsi" w:hAnsiTheme="minorHAnsi"/>
                                <w:color w:val="FFFFFF" w:themeColor="background1"/>
                                <w:sz w:val="22"/>
                                <w:lang w:val="es-ES"/>
                              </w:rPr>
                              <w:t xml:space="preserve"> octubre</w:t>
                            </w:r>
                            <w:r w:rsidR="0063685A" w:rsidRPr="00165146">
                              <w:rPr>
                                <w:rFonts w:asciiTheme="minorHAnsi" w:hAnsiTheme="minorHAnsi"/>
                                <w:color w:val="FFFFFF" w:themeColor="background1"/>
                                <w:sz w:val="22"/>
                                <w:lang w:val="es-ES"/>
                              </w:rPr>
                              <w:t xml:space="preserve"> 201</w:t>
                            </w:r>
                            <w:r w:rsidR="008D01F0" w:rsidRPr="00165146">
                              <w:rPr>
                                <w:rFonts w:asciiTheme="minorHAnsi" w:hAnsiTheme="minorHAnsi"/>
                                <w:color w:val="FFFFFF" w:themeColor="background1"/>
                                <w:sz w:val="22"/>
                                <w:lang w:val="es-ES"/>
                              </w:rPr>
                              <w:t>5</w:t>
                            </w:r>
                          </w:p>
                          <w:p w:rsidR="00627C9F" w:rsidRPr="00165146" w:rsidRDefault="00E0340B" w:rsidP="007A5817">
                            <w:pPr>
                              <w:spacing w:line="276" w:lineRule="auto"/>
                              <w:jc w:val="right"/>
                              <w:rPr>
                                <w:rFonts w:asciiTheme="minorHAnsi" w:hAnsiTheme="minorHAnsi"/>
                                <w:color w:val="FFFFFF" w:themeColor="background1"/>
                                <w:sz w:val="22"/>
                                <w:lang w:val="es-ES"/>
                              </w:rPr>
                            </w:pPr>
                            <w:r w:rsidRPr="00165146">
                              <w:rPr>
                                <w:rFonts w:asciiTheme="minorHAnsi" w:hAnsiTheme="minorHAnsi"/>
                                <w:color w:val="FFFFFF" w:themeColor="background1"/>
                                <w:sz w:val="22"/>
                                <w:lang w:val="es-ES"/>
                              </w:rPr>
                              <w:t xml:space="preserve">Original: </w:t>
                            </w:r>
                            <w:r w:rsidR="008B12F5" w:rsidRPr="00165146">
                              <w:rPr>
                                <w:rFonts w:asciiTheme="minorHAnsi" w:hAnsiTheme="minorHAnsi"/>
                                <w:color w:val="FFFFFF" w:themeColor="background1"/>
                                <w:sz w:val="22"/>
                                <w:lang w:val="es-ES"/>
                              </w:rPr>
                              <w:t>e</w:t>
                            </w:r>
                            <w:r w:rsidR="00627C9F" w:rsidRPr="00165146">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DB37AE" w:rsidRDefault="00627C9F" w:rsidP="007A5817">
                      <w:pPr>
                        <w:spacing w:line="276" w:lineRule="auto"/>
                        <w:jc w:val="right"/>
                        <w:rPr>
                          <w:rFonts w:asciiTheme="minorHAnsi" w:hAnsiTheme="minorHAnsi"/>
                          <w:color w:val="FFFFFF" w:themeColor="background1"/>
                          <w:sz w:val="22"/>
                          <w:lang w:val="pt-BR"/>
                        </w:rPr>
                      </w:pPr>
                      <w:r w:rsidRPr="00DB37AE">
                        <w:rPr>
                          <w:rFonts w:asciiTheme="minorHAnsi" w:hAnsiTheme="minorHAnsi"/>
                          <w:color w:val="FFFFFF" w:themeColor="background1"/>
                          <w:sz w:val="22"/>
                          <w:lang w:val="pt-BR"/>
                        </w:rPr>
                        <w:t>OEA/Ser.L/V/II.15</w:t>
                      </w:r>
                      <w:r w:rsidR="0062493C" w:rsidRPr="00DB37AE">
                        <w:rPr>
                          <w:rFonts w:asciiTheme="minorHAnsi" w:hAnsiTheme="minorHAnsi"/>
                          <w:color w:val="FFFFFF" w:themeColor="background1"/>
                          <w:sz w:val="22"/>
                          <w:lang w:val="pt-BR"/>
                        </w:rPr>
                        <w:t>6</w:t>
                      </w:r>
                    </w:p>
                    <w:p w:rsidR="00627C9F" w:rsidRPr="00DB37AE" w:rsidRDefault="00627C9F" w:rsidP="007A5817">
                      <w:pPr>
                        <w:spacing w:line="276" w:lineRule="auto"/>
                        <w:jc w:val="right"/>
                        <w:rPr>
                          <w:rFonts w:asciiTheme="minorHAnsi" w:hAnsiTheme="minorHAnsi"/>
                          <w:color w:val="FFFFFF" w:themeColor="background1"/>
                          <w:sz w:val="22"/>
                          <w:lang w:val="pt-BR"/>
                        </w:rPr>
                      </w:pPr>
                      <w:r w:rsidRPr="00DB37AE">
                        <w:rPr>
                          <w:rFonts w:asciiTheme="minorHAnsi" w:hAnsiTheme="minorHAnsi"/>
                          <w:color w:val="FFFFFF" w:themeColor="background1"/>
                          <w:sz w:val="22"/>
                          <w:lang w:val="pt-BR"/>
                        </w:rPr>
                        <w:t xml:space="preserve">Doc. </w:t>
                      </w:r>
                      <w:r w:rsidR="00165146" w:rsidRPr="00DB37AE">
                        <w:rPr>
                          <w:rFonts w:asciiTheme="minorHAnsi" w:hAnsiTheme="minorHAnsi"/>
                          <w:color w:val="FFFFFF" w:themeColor="background1"/>
                          <w:sz w:val="22"/>
                          <w:lang w:val="pt-BR"/>
                        </w:rPr>
                        <w:t>14</w:t>
                      </w:r>
                    </w:p>
                    <w:p w:rsidR="00627C9F" w:rsidRPr="00165146" w:rsidRDefault="00DB37AE"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w:t>
                      </w:r>
                      <w:r w:rsidR="00165146" w:rsidRPr="00165146">
                        <w:rPr>
                          <w:rFonts w:asciiTheme="minorHAnsi" w:hAnsiTheme="minorHAnsi"/>
                          <w:color w:val="FFFFFF" w:themeColor="background1"/>
                          <w:sz w:val="22"/>
                          <w:lang w:val="es-ES"/>
                        </w:rPr>
                        <w:t xml:space="preserve"> octubre</w:t>
                      </w:r>
                      <w:r w:rsidR="0063685A" w:rsidRPr="00165146">
                        <w:rPr>
                          <w:rFonts w:asciiTheme="minorHAnsi" w:hAnsiTheme="minorHAnsi"/>
                          <w:color w:val="FFFFFF" w:themeColor="background1"/>
                          <w:sz w:val="22"/>
                          <w:lang w:val="es-ES"/>
                        </w:rPr>
                        <w:t xml:space="preserve"> 201</w:t>
                      </w:r>
                      <w:r w:rsidR="008D01F0" w:rsidRPr="00165146">
                        <w:rPr>
                          <w:rFonts w:asciiTheme="minorHAnsi" w:hAnsiTheme="minorHAnsi"/>
                          <w:color w:val="FFFFFF" w:themeColor="background1"/>
                          <w:sz w:val="22"/>
                          <w:lang w:val="es-ES"/>
                        </w:rPr>
                        <w:t>5</w:t>
                      </w:r>
                    </w:p>
                    <w:p w:rsidR="00627C9F" w:rsidRPr="00165146" w:rsidRDefault="00E0340B" w:rsidP="007A5817">
                      <w:pPr>
                        <w:spacing w:line="276" w:lineRule="auto"/>
                        <w:jc w:val="right"/>
                        <w:rPr>
                          <w:rFonts w:asciiTheme="minorHAnsi" w:hAnsiTheme="minorHAnsi"/>
                          <w:color w:val="FFFFFF" w:themeColor="background1"/>
                          <w:sz w:val="22"/>
                          <w:lang w:val="es-ES"/>
                        </w:rPr>
                      </w:pPr>
                      <w:r w:rsidRPr="00165146">
                        <w:rPr>
                          <w:rFonts w:asciiTheme="minorHAnsi" w:hAnsiTheme="minorHAnsi"/>
                          <w:color w:val="FFFFFF" w:themeColor="background1"/>
                          <w:sz w:val="22"/>
                          <w:lang w:val="es-ES"/>
                        </w:rPr>
                        <w:t xml:space="preserve">Original: </w:t>
                      </w:r>
                      <w:r w:rsidR="008B12F5" w:rsidRPr="00165146">
                        <w:rPr>
                          <w:rFonts w:asciiTheme="minorHAnsi" w:hAnsiTheme="minorHAnsi"/>
                          <w:color w:val="FFFFFF" w:themeColor="background1"/>
                          <w:sz w:val="22"/>
                          <w:lang w:val="es-ES"/>
                        </w:rPr>
                        <w:t>e</w:t>
                      </w:r>
                      <w:r w:rsidR="00627C9F" w:rsidRPr="00165146">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bookmarkStart w:id="1" w:name="_GoBack"/>
      <w:bookmarkEnd w:id="1"/>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FE1A52"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165146">
                              <w:rPr>
                                <w:rFonts w:asciiTheme="majorHAnsi" w:hAnsiTheme="majorHAnsi"/>
                                <w:color w:val="0D0D0D" w:themeColor="text1" w:themeTint="F2"/>
                                <w:sz w:val="18"/>
                                <w:szCs w:val="20"/>
                                <w:lang w:val="es-ES"/>
                              </w:rPr>
                              <w:t>2050</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165146">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165146">
                              <w:rPr>
                                <w:rFonts w:asciiTheme="majorHAnsi" w:hAnsiTheme="majorHAnsi"/>
                                <w:color w:val="0D0D0D" w:themeColor="text1" w:themeTint="F2"/>
                                <w:sz w:val="18"/>
                                <w:szCs w:val="20"/>
                                <w:lang w:val="es-ES"/>
                              </w:rPr>
                              <w:t>octubre</w:t>
                            </w:r>
                            <w:r w:rsidR="0063685A">
                              <w:rPr>
                                <w:rFonts w:asciiTheme="majorHAnsi" w:hAnsiTheme="majorHAnsi"/>
                                <w:color w:val="0D0D0D" w:themeColor="text1" w:themeTint="F2"/>
                                <w:sz w:val="18"/>
                                <w:szCs w:val="20"/>
                                <w:lang w:val="es-ES"/>
                              </w:rPr>
                              <w:t xml:space="preserve"> de 201</w:t>
                            </w:r>
                            <w:r w:rsidR="008D01F0">
                              <w:rPr>
                                <w:rFonts w:asciiTheme="majorHAnsi" w:hAnsiTheme="majorHAnsi"/>
                                <w:color w:val="0D0D0D" w:themeColor="text1" w:themeTint="F2"/>
                                <w:sz w:val="18"/>
                                <w:szCs w:val="20"/>
                                <w:lang w:val="es-ES"/>
                              </w:rPr>
                              <w:t>5</w:t>
                            </w:r>
                            <w:r w:rsidR="00E461CE" w:rsidRPr="00890650">
                              <w:rPr>
                                <w:rFonts w:asciiTheme="majorHAnsi" w:hAnsiTheme="majorHAnsi"/>
                                <w:color w:val="0D0D0D" w:themeColor="text1" w:themeTint="F2"/>
                                <w:sz w:val="18"/>
                                <w:szCs w:val="20"/>
                                <w:lang w:val="es-ES"/>
                              </w:rPr>
                              <w:br/>
                            </w:r>
                            <w:r w:rsidR="0062493C">
                              <w:rPr>
                                <w:rFonts w:asciiTheme="majorHAnsi" w:hAnsiTheme="majorHAnsi" w:cs="Univers"/>
                                <w:color w:val="0D0D0D" w:themeColor="text1" w:themeTint="F2"/>
                                <w:sz w:val="18"/>
                                <w:szCs w:val="20"/>
                                <w:lang w:val="es-ES_tradnl"/>
                              </w:rPr>
                              <w:t>156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6A3255">
                              <w:rPr>
                                <w:rFonts w:asciiTheme="majorHAnsi" w:hAnsiTheme="majorHAnsi" w:cs="Univers"/>
                                <w:color w:val="0D0D0D" w:themeColor="text1" w:themeTint="F2"/>
                                <w:sz w:val="18"/>
                                <w:szCs w:val="20"/>
                                <w:lang w:val="es-ES_tradnl"/>
                              </w:rPr>
                              <w:t>.</w:t>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FE1A52"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165146">
                        <w:rPr>
                          <w:rFonts w:asciiTheme="majorHAnsi" w:hAnsiTheme="majorHAnsi"/>
                          <w:color w:val="0D0D0D" w:themeColor="text1" w:themeTint="F2"/>
                          <w:sz w:val="18"/>
                          <w:szCs w:val="20"/>
                          <w:lang w:val="es-ES"/>
                        </w:rPr>
                        <w:t>2050</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165146">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165146">
                        <w:rPr>
                          <w:rFonts w:asciiTheme="majorHAnsi" w:hAnsiTheme="majorHAnsi"/>
                          <w:color w:val="0D0D0D" w:themeColor="text1" w:themeTint="F2"/>
                          <w:sz w:val="18"/>
                          <w:szCs w:val="20"/>
                          <w:lang w:val="es-ES"/>
                        </w:rPr>
                        <w:t>octubre</w:t>
                      </w:r>
                      <w:r w:rsidR="0063685A">
                        <w:rPr>
                          <w:rFonts w:asciiTheme="majorHAnsi" w:hAnsiTheme="majorHAnsi"/>
                          <w:color w:val="0D0D0D" w:themeColor="text1" w:themeTint="F2"/>
                          <w:sz w:val="18"/>
                          <w:szCs w:val="20"/>
                          <w:lang w:val="es-ES"/>
                        </w:rPr>
                        <w:t xml:space="preserve"> de 201</w:t>
                      </w:r>
                      <w:r w:rsidR="008D01F0">
                        <w:rPr>
                          <w:rFonts w:asciiTheme="majorHAnsi" w:hAnsiTheme="majorHAnsi"/>
                          <w:color w:val="0D0D0D" w:themeColor="text1" w:themeTint="F2"/>
                          <w:sz w:val="18"/>
                          <w:szCs w:val="20"/>
                          <w:lang w:val="es-ES"/>
                        </w:rPr>
                        <w:t>5</w:t>
                      </w:r>
                      <w:r w:rsidR="00E461CE" w:rsidRPr="00890650">
                        <w:rPr>
                          <w:rFonts w:asciiTheme="majorHAnsi" w:hAnsiTheme="majorHAnsi"/>
                          <w:color w:val="0D0D0D" w:themeColor="text1" w:themeTint="F2"/>
                          <w:sz w:val="18"/>
                          <w:szCs w:val="20"/>
                          <w:lang w:val="es-ES"/>
                        </w:rPr>
                        <w:br/>
                      </w:r>
                      <w:r w:rsidR="0062493C">
                        <w:rPr>
                          <w:rFonts w:asciiTheme="majorHAnsi" w:hAnsiTheme="majorHAnsi" w:cs="Univers"/>
                          <w:color w:val="0D0D0D" w:themeColor="text1" w:themeTint="F2"/>
                          <w:sz w:val="18"/>
                          <w:szCs w:val="20"/>
                          <w:lang w:val="es-ES_tradnl"/>
                        </w:rPr>
                        <w:t>156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6A3255">
                        <w:rPr>
                          <w:rFonts w:asciiTheme="majorHAnsi" w:hAnsiTheme="majorHAnsi" w:cs="Univers"/>
                          <w:color w:val="0D0D0D" w:themeColor="text1" w:themeTint="F2"/>
                          <w:sz w:val="18"/>
                          <w:szCs w:val="20"/>
                          <w:lang w:val="es-ES_tradnl"/>
                        </w:rPr>
                        <w:t>.</w:t>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63685A" w:rsidRDefault="00113F73" w:rsidP="00165146">
                            <w:pPr>
                              <w:spacing w:line="276" w:lineRule="auto"/>
                              <w:rPr>
                                <w:rFonts w:asciiTheme="majorHAnsi" w:hAnsiTheme="majorHAnsi"/>
                                <w:color w:val="595959" w:themeColor="text1" w:themeTint="A6"/>
                                <w:sz w:val="18"/>
                                <w:szCs w:val="18"/>
                                <w:lang w:val="es-ES"/>
                              </w:rPr>
                            </w:pPr>
                            <w:r w:rsidRPr="00165146">
                              <w:rPr>
                                <w:rFonts w:asciiTheme="majorHAnsi" w:hAnsiTheme="majorHAnsi"/>
                                <w:b/>
                                <w:color w:val="595959" w:themeColor="text1" w:themeTint="A6"/>
                                <w:sz w:val="18"/>
                                <w:szCs w:val="18"/>
                                <w:lang w:val="es-ES"/>
                              </w:rPr>
                              <w:t>Citar como:</w:t>
                            </w:r>
                            <w:r w:rsidRPr="00165146">
                              <w:rPr>
                                <w:rFonts w:asciiTheme="majorHAnsi" w:hAnsiTheme="majorHAnsi"/>
                                <w:color w:val="595959" w:themeColor="text1" w:themeTint="A6"/>
                                <w:sz w:val="18"/>
                                <w:szCs w:val="18"/>
                                <w:lang w:val="es-ES"/>
                              </w:rPr>
                              <w:t xml:space="preserve"> CIDH, Informe No.</w:t>
                            </w:r>
                            <w:r w:rsidR="00165146" w:rsidRPr="00165146">
                              <w:rPr>
                                <w:rFonts w:asciiTheme="majorHAnsi" w:hAnsiTheme="majorHAnsi"/>
                                <w:color w:val="595959" w:themeColor="text1" w:themeTint="A6"/>
                                <w:sz w:val="18"/>
                                <w:szCs w:val="18"/>
                                <w:lang w:val="es-ES"/>
                              </w:rPr>
                              <w:t xml:space="preserve"> 62/15</w:t>
                            </w:r>
                            <w:r w:rsidR="00165146">
                              <w:rPr>
                                <w:rFonts w:asciiTheme="majorHAnsi" w:hAnsiTheme="majorHAnsi"/>
                                <w:color w:val="595959" w:themeColor="text1" w:themeTint="A6"/>
                                <w:sz w:val="18"/>
                                <w:szCs w:val="18"/>
                                <w:lang w:val="es-ES_tradnl"/>
                              </w:rPr>
                              <w:t xml:space="preserve">, Petición 1213-07. Admisibilidad. </w:t>
                            </w:r>
                            <w:r w:rsidR="00165146" w:rsidRPr="00165146">
                              <w:rPr>
                                <w:rFonts w:asciiTheme="majorHAnsi" w:hAnsiTheme="majorHAnsi"/>
                                <w:color w:val="595959" w:themeColor="text1" w:themeTint="A6"/>
                                <w:sz w:val="18"/>
                                <w:szCs w:val="18"/>
                                <w:lang w:val="es-ES_tradnl"/>
                              </w:rPr>
                              <w:t>Graciela Ramos Rocha</w:t>
                            </w:r>
                            <w:r w:rsidR="00165146">
                              <w:rPr>
                                <w:rFonts w:asciiTheme="majorHAnsi" w:hAnsiTheme="majorHAnsi"/>
                                <w:color w:val="595959" w:themeColor="text1" w:themeTint="A6"/>
                                <w:sz w:val="18"/>
                                <w:szCs w:val="18"/>
                                <w:lang w:val="es-ES_tradnl"/>
                              </w:rPr>
                              <w:t xml:space="preserve">. </w:t>
                            </w:r>
                            <w:r w:rsidR="00165146" w:rsidRPr="00165146">
                              <w:rPr>
                                <w:rFonts w:asciiTheme="majorHAnsi" w:hAnsiTheme="majorHAnsi"/>
                                <w:color w:val="595959" w:themeColor="text1" w:themeTint="A6"/>
                                <w:sz w:val="18"/>
                                <w:szCs w:val="18"/>
                                <w:lang w:val="es-ES_tradnl"/>
                              </w:rPr>
                              <w:t>Argentina</w:t>
                            </w:r>
                            <w:r w:rsidR="00165146" w:rsidRPr="00890650">
                              <w:rPr>
                                <w:rFonts w:asciiTheme="majorHAnsi" w:hAnsiTheme="majorHAnsi"/>
                                <w:color w:val="595959" w:themeColor="text1" w:themeTint="A6"/>
                                <w:sz w:val="18"/>
                                <w:szCs w:val="18"/>
                                <w:lang w:val="es-ES_tradnl"/>
                              </w:rPr>
                              <w:t xml:space="preserve">. </w:t>
                            </w:r>
                            <w:r w:rsidR="00165146">
                              <w:rPr>
                                <w:rFonts w:asciiTheme="majorHAnsi" w:hAnsiTheme="majorHAnsi"/>
                                <w:color w:val="595959" w:themeColor="text1" w:themeTint="A6"/>
                                <w:sz w:val="18"/>
                                <w:szCs w:val="18"/>
                                <w:lang w:val="es-ES"/>
                              </w:rPr>
                              <w:t>26 de octubre de 2015</w:t>
                            </w:r>
                            <w:r w:rsidRPr="0063685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63685A" w:rsidRDefault="00113F73" w:rsidP="00165146">
                      <w:pPr>
                        <w:spacing w:line="276" w:lineRule="auto"/>
                        <w:rPr>
                          <w:rFonts w:asciiTheme="majorHAnsi" w:hAnsiTheme="majorHAnsi"/>
                          <w:color w:val="595959" w:themeColor="text1" w:themeTint="A6"/>
                          <w:sz w:val="18"/>
                          <w:szCs w:val="18"/>
                          <w:lang w:val="es-ES"/>
                        </w:rPr>
                      </w:pPr>
                      <w:r w:rsidRPr="00165146">
                        <w:rPr>
                          <w:rFonts w:asciiTheme="majorHAnsi" w:hAnsiTheme="majorHAnsi"/>
                          <w:b/>
                          <w:color w:val="595959" w:themeColor="text1" w:themeTint="A6"/>
                          <w:sz w:val="18"/>
                          <w:szCs w:val="18"/>
                          <w:lang w:val="es-ES"/>
                        </w:rPr>
                        <w:t>Citar como:</w:t>
                      </w:r>
                      <w:r w:rsidRPr="00165146">
                        <w:rPr>
                          <w:rFonts w:asciiTheme="majorHAnsi" w:hAnsiTheme="majorHAnsi"/>
                          <w:color w:val="595959" w:themeColor="text1" w:themeTint="A6"/>
                          <w:sz w:val="18"/>
                          <w:szCs w:val="18"/>
                          <w:lang w:val="es-ES"/>
                        </w:rPr>
                        <w:t xml:space="preserve"> CIDH, Informe No.</w:t>
                      </w:r>
                      <w:r w:rsidR="00165146" w:rsidRPr="00165146">
                        <w:rPr>
                          <w:rFonts w:asciiTheme="majorHAnsi" w:hAnsiTheme="majorHAnsi"/>
                          <w:color w:val="595959" w:themeColor="text1" w:themeTint="A6"/>
                          <w:sz w:val="18"/>
                          <w:szCs w:val="18"/>
                          <w:lang w:val="es-ES"/>
                        </w:rPr>
                        <w:t xml:space="preserve"> 62/15</w:t>
                      </w:r>
                      <w:r w:rsidR="00165146">
                        <w:rPr>
                          <w:rFonts w:asciiTheme="majorHAnsi" w:hAnsiTheme="majorHAnsi"/>
                          <w:color w:val="595959" w:themeColor="text1" w:themeTint="A6"/>
                          <w:sz w:val="18"/>
                          <w:szCs w:val="18"/>
                          <w:lang w:val="es-ES_tradnl"/>
                        </w:rPr>
                        <w:t xml:space="preserve">, Petición 1213-07. Admisibilidad. </w:t>
                      </w:r>
                      <w:r w:rsidR="00165146" w:rsidRPr="00165146">
                        <w:rPr>
                          <w:rFonts w:asciiTheme="majorHAnsi" w:hAnsiTheme="majorHAnsi"/>
                          <w:color w:val="595959" w:themeColor="text1" w:themeTint="A6"/>
                          <w:sz w:val="18"/>
                          <w:szCs w:val="18"/>
                          <w:lang w:val="es-ES_tradnl"/>
                        </w:rPr>
                        <w:t>Graciela Ramos Rocha</w:t>
                      </w:r>
                      <w:r w:rsidR="00165146">
                        <w:rPr>
                          <w:rFonts w:asciiTheme="majorHAnsi" w:hAnsiTheme="majorHAnsi"/>
                          <w:color w:val="595959" w:themeColor="text1" w:themeTint="A6"/>
                          <w:sz w:val="18"/>
                          <w:szCs w:val="18"/>
                          <w:lang w:val="es-ES_tradnl"/>
                        </w:rPr>
                        <w:t xml:space="preserve">. </w:t>
                      </w:r>
                      <w:r w:rsidR="00165146" w:rsidRPr="00165146">
                        <w:rPr>
                          <w:rFonts w:asciiTheme="majorHAnsi" w:hAnsiTheme="majorHAnsi"/>
                          <w:color w:val="595959" w:themeColor="text1" w:themeTint="A6"/>
                          <w:sz w:val="18"/>
                          <w:szCs w:val="18"/>
                          <w:lang w:val="es-ES_tradnl"/>
                        </w:rPr>
                        <w:t>Argentina</w:t>
                      </w:r>
                      <w:r w:rsidR="00165146" w:rsidRPr="00890650">
                        <w:rPr>
                          <w:rFonts w:asciiTheme="majorHAnsi" w:hAnsiTheme="majorHAnsi"/>
                          <w:color w:val="595959" w:themeColor="text1" w:themeTint="A6"/>
                          <w:sz w:val="18"/>
                          <w:szCs w:val="18"/>
                          <w:lang w:val="es-ES_tradnl"/>
                        </w:rPr>
                        <w:t xml:space="preserve">. </w:t>
                      </w:r>
                      <w:r w:rsidR="00165146">
                        <w:rPr>
                          <w:rFonts w:asciiTheme="majorHAnsi" w:hAnsiTheme="majorHAnsi"/>
                          <w:color w:val="595959" w:themeColor="text1" w:themeTint="A6"/>
                          <w:sz w:val="18"/>
                          <w:szCs w:val="18"/>
                          <w:lang w:val="es-ES"/>
                        </w:rPr>
                        <w:t>26 de octubre de 2015</w:t>
                      </w:r>
                      <w:r w:rsidRPr="0063685A">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165146"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62</w:t>
      </w:r>
      <w:r w:rsidR="0063685A">
        <w:rPr>
          <w:rFonts w:asciiTheme="majorHAnsi" w:hAnsiTheme="majorHAnsi"/>
          <w:b/>
          <w:sz w:val="18"/>
          <w:szCs w:val="20"/>
          <w:lang w:val="es-ES_tradnl"/>
        </w:rPr>
        <w:t>/1</w:t>
      </w:r>
      <w:r w:rsidR="0062493C">
        <w:rPr>
          <w:rFonts w:asciiTheme="majorHAnsi" w:hAnsiTheme="majorHAnsi"/>
          <w:b/>
          <w:sz w:val="18"/>
          <w:szCs w:val="20"/>
          <w:lang w:val="es-ES_tradnl"/>
        </w:rPr>
        <w:t>5</w:t>
      </w: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4366B1">
        <w:rPr>
          <w:rFonts w:asciiTheme="majorHAnsi" w:hAnsiTheme="majorHAnsi"/>
          <w:b/>
          <w:sz w:val="18"/>
          <w:szCs w:val="20"/>
          <w:lang w:val="es-ES_tradnl"/>
        </w:rPr>
        <w:t>1213</w:t>
      </w:r>
      <w:r w:rsidRPr="00722C9F">
        <w:rPr>
          <w:rFonts w:asciiTheme="majorHAnsi" w:hAnsiTheme="majorHAnsi"/>
          <w:b/>
          <w:sz w:val="18"/>
          <w:szCs w:val="20"/>
          <w:lang w:val="es-ES_tradnl"/>
        </w:rPr>
        <w:t>-</w:t>
      </w:r>
      <w:r w:rsidR="004366B1">
        <w:rPr>
          <w:rFonts w:asciiTheme="majorHAnsi" w:hAnsiTheme="majorHAnsi"/>
          <w:b/>
          <w:sz w:val="18"/>
          <w:szCs w:val="20"/>
          <w:lang w:val="es-ES_tradnl"/>
        </w:rPr>
        <w:t>07</w:t>
      </w:r>
    </w:p>
    <w:p w:rsidR="00722C9F" w:rsidRPr="00722C9F" w:rsidRDefault="006E0457"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INFORME DE ADMISIBILIDAD</w:t>
      </w:r>
    </w:p>
    <w:p w:rsidR="00722C9F" w:rsidRPr="00722C9F" w:rsidRDefault="004366B1"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GRACIELA RAMOS ROCHA</w:t>
      </w:r>
    </w:p>
    <w:p w:rsidR="0070697F" w:rsidRDefault="004366B1"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ARGENTINA</w:t>
      </w:r>
    </w:p>
    <w:p w:rsidR="00722C9F" w:rsidRPr="005A0F35" w:rsidRDefault="00165146"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 xml:space="preserve">26 </w:t>
      </w:r>
      <w:r w:rsidR="00DB37AE">
        <w:rPr>
          <w:rFonts w:asciiTheme="majorHAnsi" w:hAnsiTheme="majorHAnsi"/>
          <w:sz w:val="18"/>
          <w:szCs w:val="20"/>
          <w:lang w:val="es-ES_tradnl"/>
        </w:rPr>
        <w:t>DE OCTUBRE DE</w:t>
      </w:r>
      <w:r>
        <w:rPr>
          <w:rFonts w:asciiTheme="majorHAnsi" w:hAnsiTheme="majorHAnsi"/>
          <w:sz w:val="18"/>
          <w:szCs w:val="20"/>
          <w:lang w:val="es-ES_tradnl"/>
        </w:rPr>
        <w:t xml:space="preserve"> 2015</w:t>
      </w:r>
    </w:p>
    <w:p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rsidR="005A0F35" w:rsidRDefault="005A0F35" w:rsidP="00722C9F">
      <w:pPr>
        <w:tabs>
          <w:tab w:val="center" w:pos="5400"/>
        </w:tabs>
        <w:suppressAutoHyphens/>
        <w:spacing w:line="276" w:lineRule="auto"/>
        <w:jc w:val="center"/>
        <w:rPr>
          <w:rFonts w:asciiTheme="majorHAnsi" w:hAnsiTheme="majorHAnsi"/>
          <w:sz w:val="18"/>
          <w:szCs w:val="20"/>
          <w:lang w:val="es-ES_tradnl"/>
        </w:rPr>
      </w:pPr>
    </w:p>
    <w:p w:rsidR="0063685A" w:rsidRPr="0063685A" w:rsidRDefault="0063685A" w:rsidP="0063685A">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I.</w:t>
      </w:r>
      <w:r w:rsidRPr="0063685A">
        <w:rPr>
          <w:rFonts w:asciiTheme="majorHAnsi" w:hAnsiTheme="majorHAnsi"/>
          <w:b/>
          <w:bCs/>
          <w:sz w:val="20"/>
          <w:szCs w:val="20"/>
          <w:lang w:val="es-UY"/>
        </w:rPr>
        <w:tab/>
        <w:t>RESUMEN</w:t>
      </w:r>
    </w:p>
    <w:p w:rsidR="0063685A" w:rsidRPr="0063685A" w:rsidRDefault="0063685A" w:rsidP="0063685A">
      <w:pPr>
        <w:jc w:val="both"/>
        <w:rPr>
          <w:rFonts w:asciiTheme="majorHAnsi" w:hAnsiTheme="majorHAnsi"/>
          <w:sz w:val="20"/>
          <w:szCs w:val="20"/>
          <w:lang w:val="es-UY"/>
        </w:rPr>
      </w:pPr>
    </w:p>
    <w:p w:rsidR="005D4018" w:rsidRDefault="0063685A" w:rsidP="005D401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FF3E7D">
        <w:rPr>
          <w:rFonts w:asciiTheme="majorHAnsi" w:hAnsiTheme="majorHAnsi"/>
          <w:sz w:val="20"/>
          <w:szCs w:val="20"/>
          <w:lang w:val="es-UY"/>
        </w:rPr>
        <w:t xml:space="preserve">El </w:t>
      </w:r>
      <w:r w:rsidR="00B27DFF" w:rsidRPr="00FF3E7D">
        <w:rPr>
          <w:rFonts w:asciiTheme="majorHAnsi" w:hAnsiTheme="majorHAnsi"/>
          <w:sz w:val="20"/>
          <w:szCs w:val="20"/>
          <w:lang w:val="es-UY"/>
        </w:rPr>
        <w:t>17 de septiembre de 2007,</w:t>
      </w:r>
      <w:r w:rsidRPr="00FF3E7D">
        <w:rPr>
          <w:rFonts w:asciiTheme="majorHAnsi" w:hAnsiTheme="majorHAnsi"/>
          <w:sz w:val="20"/>
          <w:szCs w:val="20"/>
          <w:lang w:val="es-UY"/>
        </w:rPr>
        <w:t xml:space="preserve"> la Comisión Interamericana de Derechos Humanos (en adelante, “la Comisión” o “la CIDH”) reci</w:t>
      </w:r>
      <w:r w:rsidR="00B27DFF" w:rsidRPr="00FF3E7D">
        <w:rPr>
          <w:rFonts w:asciiTheme="majorHAnsi" w:hAnsiTheme="majorHAnsi"/>
          <w:sz w:val="20"/>
          <w:szCs w:val="20"/>
          <w:lang w:val="es-UY"/>
        </w:rPr>
        <w:t>bió una petición presentada por</w:t>
      </w:r>
      <w:r w:rsidR="00B27DFF" w:rsidRPr="00FF3E7D">
        <w:rPr>
          <w:rFonts w:asciiTheme="majorHAnsi" w:hAnsiTheme="majorHAnsi"/>
          <w:sz w:val="20"/>
          <w:szCs w:val="20"/>
          <w:lang w:val="es-ES"/>
        </w:rPr>
        <w:t xml:space="preserve"> la señora Stella Maris Martínez, </w:t>
      </w:r>
      <w:r w:rsidR="005A0F88">
        <w:rPr>
          <w:rFonts w:asciiTheme="majorHAnsi" w:hAnsiTheme="majorHAnsi"/>
          <w:sz w:val="20"/>
          <w:szCs w:val="20"/>
          <w:lang w:val="es-ES"/>
        </w:rPr>
        <w:t>en el marco</w:t>
      </w:r>
      <w:r w:rsidR="00B27DFF" w:rsidRPr="00FF3E7D">
        <w:rPr>
          <w:rFonts w:asciiTheme="majorHAnsi" w:hAnsiTheme="majorHAnsi"/>
          <w:sz w:val="20"/>
          <w:szCs w:val="20"/>
          <w:lang w:val="es-ES"/>
        </w:rPr>
        <w:t xml:space="preserve"> del Programa para la Aplicación de tratados de Derechos Humanos de la Defensoría General de la Nación (en adelante “la peticionaria”)</w:t>
      </w:r>
      <w:r w:rsidR="00B27DFF" w:rsidRPr="00FF3E7D">
        <w:rPr>
          <w:rFonts w:asciiTheme="majorHAnsi" w:hAnsiTheme="majorHAnsi"/>
          <w:sz w:val="20"/>
          <w:szCs w:val="20"/>
          <w:lang w:val="es-UY"/>
        </w:rPr>
        <w:t xml:space="preserve"> </w:t>
      </w:r>
      <w:r w:rsidR="00633744" w:rsidRPr="00633744">
        <w:rPr>
          <w:rFonts w:asciiTheme="majorHAnsi" w:hAnsiTheme="majorHAnsi"/>
          <w:sz w:val="20"/>
          <w:szCs w:val="20"/>
          <w:lang w:val="es-ES"/>
        </w:rPr>
        <w:t>en la cual se alega la responsabilidad internacional de la República de Argentina (en adelante “el Estado” o “Argentina”)</w:t>
      </w:r>
      <w:r w:rsidR="00AD1571" w:rsidRPr="00FF3E7D">
        <w:rPr>
          <w:rFonts w:asciiTheme="majorHAnsi" w:hAnsiTheme="majorHAnsi"/>
          <w:sz w:val="20"/>
          <w:szCs w:val="20"/>
          <w:lang w:val="es-ES"/>
        </w:rPr>
        <w:t>, en relación con el procedimiento mediante el cual se dispuso la condena por el delito de usurpación de la señora Graciela Ramos Rocha (en adelante “la presunta víctima”)</w:t>
      </w:r>
      <w:r w:rsidR="00FF3E7D" w:rsidRPr="00FF3E7D">
        <w:rPr>
          <w:rFonts w:ascii="GillSansMT" w:hAnsi="GillSansMT" w:cs="GillSansMT"/>
          <w:sz w:val="20"/>
          <w:szCs w:val="20"/>
          <w:lang w:val="es-ES" w:eastAsia="es-ES"/>
        </w:rPr>
        <w:t xml:space="preserve"> </w:t>
      </w:r>
      <w:r w:rsidR="00FF3E7D" w:rsidRPr="00FF3E7D">
        <w:rPr>
          <w:rFonts w:asciiTheme="majorHAnsi" w:hAnsiTheme="majorHAnsi"/>
          <w:sz w:val="20"/>
          <w:szCs w:val="20"/>
          <w:lang w:val="es-ES"/>
        </w:rPr>
        <w:t>infringiéndose el principio de</w:t>
      </w:r>
      <w:r w:rsidR="00FF3E7D">
        <w:rPr>
          <w:rFonts w:asciiTheme="majorHAnsi" w:hAnsiTheme="majorHAnsi"/>
          <w:sz w:val="20"/>
          <w:szCs w:val="20"/>
          <w:lang w:val="es-ES"/>
        </w:rPr>
        <w:t xml:space="preserve"> </w:t>
      </w:r>
      <w:r w:rsidR="00FF3E7D" w:rsidRPr="00FF3E7D">
        <w:rPr>
          <w:rFonts w:asciiTheme="majorHAnsi" w:hAnsiTheme="majorHAnsi"/>
          <w:sz w:val="20"/>
          <w:szCs w:val="20"/>
          <w:lang w:val="es-ES"/>
        </w:rPr>
        <w:t>legalidad</w:t>
      </w:r>
      <w:r w:rsidR="00633744">
        <w:rPr>
          <w:rFonts w:asciiTheme="majorHAnsi" w:hAnsiTheme="majorHAnsi"/>
          <w:sz w:val="20"/>
          <w:szCs w:val="20"/>
          <w:lang w:val="es-UY"/>
        </w:rPr>
        <w:t>.</w:t>
      </w:r>
    </w:p>
    <w:p w:rsidR="005D4018" w:rsidRDefault="005D4018" w:rsidP="005D401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UY"/>
        </w:rPr>
      </w:pPr>
    </w:p>
    <w:p w:rsidR="0063685A" w:rsidRPr="000D45A4" w:rsidRDefault="00F91728" w:rsidP="005D401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Pr>
          <w:rFonts w:asciiTheme="majorHAnsi" w:eastAsia="SimSun" w:hAnsiTheme="majorHAnsi"/>
          <w:sz w:val="20"/>
          <w:szCs w:val="20"/>
          <w:lang w:val="es-UY"/>
        </w:rPr>
        <w:t>La</w:t>
      </w:r>
      <w:r w:rsidR="005D4018" w:rsidRPr="005D4018">
        <w:rPr>
          <w:rFonts w:asciiTheme="majorHAnsi" w:eastAsia="SimSun" w:hAnsiTheme="majorHAnsi"/>
          <w:sz w:val="20"/>
          <w:szCs w:val="20"/>
          <w:lang w:val="es-ES"/>
        </w:rPr>
        <w:t xml:space="preserve"> peticiona</w:t>
      </w:r>
      <w:r>
        <w:rPr>
          <w:rFonts w:asciiTheme="majorHAnsi" w:eastAsia="SimSun" w:hAnsiTheme="majorHAnsi"/>
          <w:sz w:val="20"/>
          <w:szCs w:val="20"/>
          <w:lang w:val="es-ES"/>
        </w:rPr>
        <w:t>ria</w:t>
      </w:r>
      <w:r w:rsidR="00A868E1">
        <w:rPr>
          <w:rFonts w:asciiTheme="majorHAnsi" w:eastAsia="SimSun" w:hAnsiTheme="majorHAnsi"/>
          <w:sz w:val="20"/>
          <w:szCs w:val="20"/>
          <w:lang w:val="es-ES"/>
        </w:rPr>
        <w:t xml:space="preserve"> alega la supuesta violación</w:t>
      </w:r>
      <w:r w:rsidR="005D4018" w:rsidRPr="005D4018">
        <w:rPr>
          <w:rFonts w:asciiTheme="majorHAnsi" w:eastAsia="SimSun" w:hAnsiTheme="majorHAnsi"/>
          <w:sz w:val="20"/>
          <w:szCs w:val="20"/>
          <w:lang w:val="es-ES"/>
        </w:rPr>
        <w:t xml:space="preserve"> al </w:t>
      </w:r>
      <w:r w:rsidR="008820C0">
        <w:rPr>
          <w:rFonts w:asciiTheme="majorHAnsi" w:eastAsia="SimSun" w:hAnsiTheme="majorHAnsi"/>
          <w:sz w:val="20"/>
          <w:szCs w:val="20"/>
          <w:lang w:val="es-ES"/>
        </w:rPr>
        <w:t>principio de legalidad</w:t>
      </w:r>
      <w:r w:rsidR="007B33F0">
        <w:rPr>
          <w:rFonts w:asciiTheme="majorHAnsi" w:eastAsia="SimSun" w:hAnsiTheme="majorHAnsi"/>
          <w:sz w:val="20"/>
          <w:szCs w:val="20"/>
          <w:lang w:val="es-ES"/>
        </w:rPr>
        <w:t xml:space="preserve"> y</w:t>
      </w:r>
      <w:r w:rsidR="00691EC2">
        <w:rPr>
          <w:rFonts w:asciiTheme="majorHAnsi" w:eastAsia="SimSun" w:hAnsiTheme="majorHAnsi"/>
          <w:sz w:val="20"/>
          <w:szCs w:val="20"/>
          <w:lang w:val="es-ES"/>
        </w:rPr>
        <w:t xml:space="preserve"> a</w:t>
      </w:r>
      <w:r w:rsidR="007B33F0">
        <w:rPr>
          <w:rFonts w:asciiTheme="majorHAnsi" w:eastAsia="SimSun" w:hAnsiTheme="majorHAnsi"/>
          <w:sz w:val="20"/>
          <w:szCs w:val="20"/>
          <w:lang w:val="es-ES"/>
        </w:rPr>
        <w:t xml:space="preserve"> las garantías judiciales </w:t>
      </w:r>
      <w:r w:rsidR="005D4018" w:rsidRPr="005D4018">
        <w:rPr>
          <w:rFonts w:asciiTheme="majorHAnsi" w:eastAsia="SimSun" w:hAnsiTheme="majorHAnsi"/>
          <w:sz w:val="20"/>
          <w:szCs w:val="20"/>
          <w:lang w:val="es-ES"/>
        </w:rPr>
        <w:t>consagrados en los artículos 8 y 9 de la Convención Americana sobre Derechos Humanos (en adelante “la Convención Americana”</w:t>
      </w:r>
      <w:r w:rsidR="000D45A4" w:rsidRPr="000D45A4">
        <w:rPr>
          <w:rFonts w:asciiTheme="majorHAnsi" w:hAnsiTheme="majorHAnsi"/>
          <w:sz w:val="20"/>
          <w:szCs w:val="20"/>
          <w:lang w:val="es-UY"/>
        </w:rPr>
        <w:t xml:space="preserve"> </w:t>
      </w:r>
      <w:r w:rsidR="000D45A4" w:rsidRPr="0063685A">
        <w:rPr>
          <w:rFonts w:asciiTheme="majorHAnsi" w:hAnsiTheme="majorHAnsi"/>
          <w:sz w:val="20"/>
          <w:szCs w:val="20"/>
          <w:lang w:val="es-UY"/>
        </w:rPr>
        <w:t>o “Convención”</w:t>
      </w:r>
      <w:r w:rsidR="005D4018" w:rsidRPr="005D4018">
        <w:rPr>
          <w:rFonts w:asciiTheme="majorHAnsi" w:eastAsia="SimSun" w:hAnsiTheme="majorHAnsi"/>
          <w:sz w:val="20"/>
          <w:szCs w:val="20"/>
          <w:lang w:val="es-ES"/>
        </w:rPr>
        <w:t>), así como de la obligación de respetar y garantizar los derechos previstos en su artículo 1.1</w:t>
      </w:r>
      <w:r w:rsidR="000D45A4" w:rsidRPr="000D45A4">
        <w:rPr>
          <w:rFonts w:ascii="Verdana" w:hAnsi="Verdana"/>
          <w:color w:val="000000"/>
          <w:sz w:val="20"/>
          <w:szCs w:val="20"/>
          <w:lang w:val="es-ES"/>
        </w:rPr>
        <w:t xml:space="preserve"> </w:t>
      </w:r>
      <w:r w:rsidR="000D45A4" w:rsidRPr="000D45A4">
        <w:rPr>
          <w:rFonts w:asciiTheme="majorHAnsi" w:eastAsia="SimSun" w:hAnsiTheme="majorHAnsi"/>
          <w:sz w:val="20"/>
          <w:szCs w:val="20"/>
          <w:lang w:val="es-ES"/>
        </w:rPr>
        <w:t>y</w:t>
      </w:r>
      <w:r w:rsidR="000D45A4">
        <w:rPr>
          <w:rFonts w:asciiTheme="majorHAnsi" w:eastAsia="SimSun" w:hAnsiTheme="majorHAnsi"/>
          <w:sz w:val="20"/>
          <w:szCs w:val="20"/>
          <w:lang w:val="es-ES"/>
        </w:rPr>
        <w:t xml:space="preserve"> el</w:t>
      </w:r>
      <w:r w:rsidR="000D45A4" w:rsidRPr="000D45A4">
        <w:rPr>
          <w:rFonts w:asciiTheme="majorHAnsi" w:eastAsia="SimSun" w:hAnsiTheme="majorHAnsi"/>
          <w:sz w:val="20"/>
          <w:szCs w:val="20"/>
          <w:lang w:val="es-ES"/>
        </w:rPr>
        <w:t xml:space="preserve"> deber de adoptar disposiciones de derecho interno</w:t>
      </w:r>
      <w:r w:rsidR="00BA4245">
        <w:rPr>
          <w:rFonts w:asciiTheme="majorHAnsi" w:eastAsia="SimSun" w:hAnsiTheme="majorHAnsi"/>
          <w:sz w:val="20"/>
          <w:szCs w:val="20"/>
          <w:lang w:val="es-ES"/>
        </w:rPr>
        <w:t xml:space="preserve"> contemplado en su artículo</w:t>
      </w:r>
      <w:r w:rsidR="000D45A4" w:rsidRPr="000D45A4">
        <w:rPr>
          <w:rFonts w:asciiTheme="majorHAnsi" w:eastAsia="SimSun" w:hAnsiTheme="majorHAnsi"/>
          <w:sz w:val="20"/>
          <w:szCs w:val="20"/>
          <w:lang w:val="es-ES"/>
        </w:rPr>
        <w:t xml:space="preserve"> 2</w:t>
      </w:r>
      <w:r w:rsidR="005D4018" w:rsidRPr="005D4018">
        <w:rPr>
          <w:rFonts w:asciiTheme="majorHAnsi" w:eastAsia="SimSun" w:hAnsiTheme="majorHAnsi"/>
          <w:sz w:val="20"/>
          <w:szCs w:val="20"/>
          <w:lang w:val="es-ES"/>
        </w:rPr>
        <w:t>. El Estado alega que la petición es inadmisible al considerar que no caracteriza una posible violación de la Convención Americana y que se pretende hacer uso de la CIDH como un tribunal de alzada.</w:t>
      </w:r>
    </w:p>
    <w:p w:rsidR="000D45A4" w:rsidRPr="005D4018" w:rsidRDefault="000D45A4" w:rsidP="000D45A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63685A" w:rsidRPr="0063685A" w:rsidRDefault="0063685A" w:rsidP="00F17D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63685A">
        <w:rPr>
          <w:rFonts w:asciiTheme="majorHAnsi" w:hAnsiTheme="majorHAnsi"/>
          <w:sz w:val="20"/>
          <w:szCs w:val="20"/>
          <w:lang w:val="es-UY"/>
        </w:rPr>
        <w:t>Sin prejuzgar sobre el fondo de la denuncia, tras analizar</w:t>
      </w:r>
      <w:r w:rsidR="000D45A4" w:rsidRPr="000D45A4">
        <w:rPr>
          <w:rFonts w:asciiTheme="majorHAnsi" w:hAnsiTheme="majorHAnsi"/>
          <w:color w:val="FF0000"/>
          <w:sz w:val="20"/>
          <w:szCs w:val="20"/>
          <w:lang w:val="es-ES"/>
        </w:rPr>
        <w:t xml:space="preserve"> </w:t>
      </w:r>
      <w:r w:rsidR="000D45A4" w:rsidRPr="00BA4245">
        <w:rPr>
          <w:rFonts w:asciiTheme="majorHAnsi" w:hAnsiTheme="majorHAnsi"/>
          <w:sz w:val="20"/>
          <w:szCs w:val="20"/>
          <w:lang w:val="es-ES"/>
        </w:rPr>
        <w:t xml:space="preserve">las posiciones de las partes y el cumplimiento con los requisitos previstos en los artículos 46 y 47 de la Convención Americana, la Comisión decide declarar la petición admisible a efecto del examen </w:t>
      </w:r>
      <w:r w:rsidR="00600C25">
        <w:rPr>
          <w:rFonts w:asciiTheme="majorHAnsi" w:hAnsiTheme="majorHAnsi"/>
          <w:sz w:val="20"/>
          <w:szCs w:val="20"/>
          <w:lang w:val="es-ES"/>
        </w:rPr>
        <w:t xml:space="preserve">de los alegatos </w:t>
      </w:r>
      <w:r w:rsidR="000D45A4" w:rsidRPr="00BA4245">
        <w:rPr>
          <w:rFonts w:asciiTheme="majorHAnsi" w:hAnsiTheme="majorHAnsi"/>
          <w:sz w:val="20"/>
          <w:szCs w:val="20"/>
          <w:lang w:val="es-ES"/>
        </w:rPr>
        <w:t>sobre la presunt</w:t>
      </w:r>
      <w:r w:rsidR="00600C25">
        <w:rPr>
          <w:rFonts w:asciiTheme="majorHAnsi" w:hAnsiTheme="majorHAnsi"/>
          <w:sz w:val="20"/>
          <w:szCs w:val="20"/>
          <w:lang w:val="es-ES"/>
        </w:rPr>
        <w:t>a violación de los artículos 8,</w:t>
      </w:r>
      <w:r w:rsidR="000D45A4" w:rsidRPr="00BA4245">
        <w:rPr>
          <w:rFonts w:asciiTheme="majorHAnsi" w:hAnsiTheme="majorHAnsi"/>
          <w:sz w:val="20"/>
          <w:szCs w:val="20"/>
          <w:lang w:val="es-ES"/>
        </w:rPr>
        <w:t xml:space="preserve"> 9</w:t>
      </w:r>
      <w:r w:rsidR="00600C25">
        <w:rPr>
          <w:rFonts w:asciiTheme="majorHAnsi" w:hAnsiTheme="majorHAnsi"/>
          <w:sz w:val="20"/>
          <w:szCs w:val="20"/>
          <w:lang w:val="es-ES"/>
        </w:rPr>
        <w:t xml:space="preserve"> y 25</w:t>
      </w:r>
      <w:r w:rsidR="000D45A4" w:rsidRPr="00BA4245">
        <w:rPr>
          <w:rFonts w:asciiTheme="majorHAnsi" w:hAnsiTheme="majorHAnsi"/>
          <w:sz w:val="20"/>
          <w:szCs w:val="20"/>
          <w:lang w:val="es-ES"/>
        </w:rPr>
        <w:t xml:space="preserve"> de la Convención Americana, en concordancia con sus artículos 1.1 y 2. </w:t>
      </w:r>
      <w:r w:rsidRPr="00BA4245">
        <w:rPr>
          <w:rFonts w:asciiTheme="majorHAnsi" w:hAnsiTheme="majorHAnsi"/>
          <w:sz w:val="20"/>
          <w:szCs w:val="20"/>
          <w:lang w:val="es-UY"/>
        </w:rPr>
        <w:t>L</w:t>
      </w:r>
      <w:r w:rsidRPr="00BA4245">
        <w:rPr>
          <w:rFonts w:asciiTheme="majorHAnsi" w:hAnsiTheme="majorHAnsi"/>
          <w:sz w:val="20"/>
          <w:szCs w:val="20"/>
          <w:lang w:val="es-ES"/>
        </w:rPr>
        <w:t>a Comisión decide además notificar esta decisión a las partes, publicarla e incluirla en su Informe Anual para la Asamblea General de la OEA.</w:t>
      </w:r>
    </w:p>
    <w:p w:rsidR="0063685A" w:rsidRPr="0063685A" w:rsidRDefault="0063685A" w:rsidP="0063685A">
      <w:pPr>
        <w:ind w:firstLine="720"/>
        <w:jc w:val="both"/>
        <w:rPr>
          <w:rFonts w:asciiTheme="majorHAnsi" w:hAnsiTheme="majorHAnsi"/>
          <w:sz w:val="20"/>
          <w:szCs w:val="20"/>
          <w:lang w:val="es-ES"/>
        </w:rPr>
      </w:pPr>
    </w:p>
    <w:p w:rsidR="0063685A" w:rsidRPr="0063685A" w:rsidRDefault="0063685A" w:rsidP="0063685A">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II.</w:t>
      </w:r>
      <w:r w:rsidRPr="0063685A">
        <w:rPr>
          <w:rFonts w:asciiTheme="majorHAnsi" w:hAnsiTheme="majorHAnsi"/>
          <w:b/>
          <w:bCs/>
          <w:sz w:val="20"/>
          <w:szCs w:val="20"/>
          <w:lang w:val="es-UY"/>
        </w:rPr>
        <w:tab/>
        <w:t>TRÁMITE ANTE LA CIDH</w:t>
      </w:r>
    </w:p>
    <w:p w:rsidR="0063685A" w:rsidRPr="0063685A" w:rsidRDefault="0063685A" w:rsidP="0063685A">
      <w:pPr>
        <w:jc w:val="both"/>
        <w:rPr>
          <w:rFonts w:asciiTheme="majorHAnsi" w:hAnsiTheme="majorHAnsi"/>
          <w:sz w:val="20"/>
          <w:szCs w:val="20"/>
          <w:lang w:val="es-UY"/>
        </w:rPr>
      </w:pPr>
    </w:p>
    <w:p w:rsidR="0063685A" w:rsidRDefault="0063685A" w:rsidP="00FA70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63685A">
        <w:rPr>
          <w:rFonts w:asciiTheme="majorHAnsi" w:hAnsiTheme="majorHAnsi"/>
          <w:sz w:val="20"/>
          <w:szCs w:val="20"/>
          <w:lang w:val="es-UY"/>
        </w:rPr>
        <w:t xml:space="preserve">La CIDH recibió la petición el </w:t>
      </w:r>
      <w:r w:rsidR="00317844">
        <w:rPr>
          <w:rFonts w:asciiTheme="majorHAnsi" w:hAnsiTheme="majorHAnsi"/>
          <w:sz w:val="20"/>
          <w:szCs w:val="20"/>
          <w:lang w:val="es-UY"/>
        </w:rPr>
        <w:t>17 de septiembre de 2007</w:t>
      </w:r>
      <w:r w:rsidRPr="0063685A">
        <w:rPr>
          <w:rFonts w:asciiTheme="majorHAnsi" w:hAnsiTheme="majorHAnsi"/>
          <w:sz w:val="20"/>
          <w:szCs w:val="20"/>
          <w:lang w:val="es-UY"/>
        </w:rPr>
        <w:t xml:space="preserve"> y </w:t>
      </w:r>
      <w:r w:rsidR="00317844">
        <w:rPr>
          <w:rFonts w:asciiTheme="majorHAnsi" w:hAnsiTheme="majorHAnsi"/>
          <w:sz w:val="20"/>
          <w:szCs w:val="20"/>
          <w:lang w:val="es-UY"/>
        </w:rPr>
        <w:t>le asignó el número 1213-07. El</w:t>
      </w:r>
      <w:r w:rsidRPr="0063685A">
        <w:rPr>
          <w:rFonts w:asciiTheme="majorHAnsi" w:hAnsiTheme="majorHAnsi"/>
          <w:sz w:val="20"/>
          <w:szCs w:val="20"/>
          <w:lang w:val="es-UY"/>
        </w:rPr>
        <w:t xml:space="preserve"> </w:t>
      </w:r>
      <w:r w:rsidR="0058628A">
        <w:rPr>
          <w:rFonts w:asciiTheme="majorHAnsi" w:hAnsiTheme="majorHAnsi"/>
          <w:sz w:val="20"/>
          <w:szCs w:val="20"/>
          <w:lang w:val="es-UY"/>
        </w:rPr>
        <w:t>11 de noviembre de 2011</w:t>
      </w:r>
      <w:r w:rsidR="00EA4E77">
        <w:rPr>
          <w:rFonts w:asciiTheme="majorHAnsi" w:hAnsiTheme="majorHAnsi"/>
          <w:sz w:val="20"/>
          <w:szCs w:val="20"/>
          <w:lang w:val="es-UY"/>
        </w:rPr>
        <w:t xml:space="preserve"> </w:t>
      </w:r>
      <w:r w:rsidR="00317844">
        <w:rPr>
          <w:rFonts w:asciiTheme="majorHAnsi" w:hAnsiTheme="majorHAnsi"/>
          <w:sz w:val="20"/>
          <w:szCs w:val="20"/>
          <w:lang w:val="es-UY"/>
        </w:rPr>
        <w:t xml:space="preserve">se </w:t>
      </w:r>
      <w:r w:rsidRPr="0063685A">
        <w:rPr>
          <w:rFonts w:asciiTheme="majorHAnsi" w:hAnsiTheme="majorHAnsi"/>
          <w:sz w:val="20"/>
          <w:szCs w:val="20"/>
          <w:lang w:val="es-UY"/>
        </w:rPr>
        <w:t xml:space="preserve">transmitió copia de las partes pertinentes al Estado otorgándole un plazo de </w:t>
      </w:r>
      <w:r w:rsidR="0058628A">
        <w:rPr>
          <w:rFonts w:asciiTheme="majorHAnsi" w:hAnsiTheme="majorHAnsi"/>
          <w:sz w:val="20"/>
          <w:szCs w:val="20"/>
          <w:lang w:val="es-UY"/>
        </w:rPr>
        <w:t>2</w:t>
      </w:r>
      <w:r w:rsidR="00FA70FE">
        <w:rPr>
          <w:rFonts w:asciiTheme="majorHAnsi" w:hAnsiTheme="majorHAnsi"/>
          <w:sz w:val="20"/>
          <w:szCs w:val="20"/>
          <w:lang w:val="es-UY"/>
        </w:rPr>
        <w:t xml:space="preserve"> meses</w:t>
      </w:r>
      <w:r w:rsidRPr="0063685A">
        <w:rPr>
          <w:rFonts w:asciiTheme="majorHAnsi" w:hAnsiTheme="majorHAnsi"/>
          <w:sz w:val="20"/>
          <w:szCs w:val="20"/>
          <w:lang w:val="es-UY"/>
        </w:rPr>
        <w:t xml:space="preserve"> para </w:t>
      </w:r>
      <w:r w:rsidR="0058628A">
        <w:rPr>
          <w:rFonts w:asciiTheme="majorHAnsi" w:hAnsiTheme="majorHAnsi"/>
          <w:sz w:val="20"/>
          <w:szCs w:val="20"/>
          <w:lang w:val="es-UY"/>
        </w:rPr>
        <w:t>que presente</w:t>
      </w:r>
      <w:r w:rsidRPr="0063685A">
        <w:rPr>
          <w:rFonts w:asciiTheme="majorHAnsi" w:hAnsiTheme="majorHAnsi"/>
          <w:sz w:val="20"/>
          <w:szCs w:val="20"/>
          <w:lang w:val="es-UY"/>
        </w:rPr>
        <w:t xml:space="preserve"> sus observaciones. </w:t>
      </w:r>
      <w:r w:rsidRPr="0063685A">
        <w:rPr>
          <w:rFonts w:asciiTheme="majorHAnsi" w:hAnsiTheme="majorHAnsi"/>
          <w:bCs/>
          <w:sz w:val="20"/>
          <w:szCs w:val="20"/>
          <w:lang w:val="es-PE"/>
        </w:rPr>
        <w:t xml:space="preserve">El </w:t>
      </w:r>
      <w:r w:rsidR="00A0502B">
        <w:rPr>
          <w:rFonts w:asciiTheme="majorHAnsi" w:hAnsiTheme="majorHAnsi"/>
          <w:sz w:val="20"/>
          <w:szCs w:val="20"/>
          <w:lang w:val="es-UY"/>
        </w:rPr>
        <w:t>20 de diciembre</w:t>
      </w:r>
      <w:r w:rsidR="00FA70FE">
        <w:rPr>
          <w:rFonts w:asciiTheme="majorHAnsi" w:hAnsiTheme="majorHAnsi"/>
          <w:sz w:val="20"/>
          <w:szCs w:val="20"/>
          <w:lang w:val="es-UY"/>
        </w:rPr>
        <w:t xml:space="preserve"> de 2013</w:t>
      </w:r>
      <w:r w:rsidRPr="0063685A">
        <w:rPr>
          <w:rFonts w:asciiTheme="majorHAnsi" w:hAnsiTheme="majorHAnsi"/>
          <w:bCs/>
          <w:sz w:val="20"/>
          <w:szCs w:val="20"/>
          <w:lang w:val="es-PE"/>
        </w:rPr>
        <w:t xml:space="preserve"> se recibió la respuesta del Estado</w:t>
      </w:r>
      <w:r w:rsidRPr="0063685A">
        <w:rPr>
          <w:rFonts w:asciiTheme="majorHAnsi" w:hAnsiTheme="majorHAnsi"/>
          <w:color w:val="000000"/>
          <w:sz w:val="20"/>
          <w:szCs w:val="20"/>
          <w:lang w:val="es-ES"/>
        </w:rPr>
        <w:t xml:space="preserve">, </w:t>
      </w:r>
      <w:r w:rsidR="00057DD7">
        <w:rPr>
          <w:rFonts w:asciiTheme="majorHAnsi" w:hAnsiTheme="majorHAnsi"/>
          <w:color w:val="000000"/>
          <w:sz w:val="20"/>
          <w:szCs w:val="20"/>
          <w:lang w:val="es-ES"/>
        </w:rPr>
        <w:t xml:space="preserve">la cual fue </w:t>
      </w:r>
      <w:r w:rsidR="00057DD7" w:rsidRPr="00FA70FE">
        <w:rPr>
          <w:rFonts w:asciiTheme="majorHAnsi" w:hAnsiTheme="majorHAnsi"/>
          <w:sz w:val="20"/>
          <w:szCs w:val="20"/>
          <w:lang w:val="es-ES"/>
        </w:rPr>
        <w:t>trasladada a l</w:t>
      </w:r>
      <w:r w:rsidR="00FA70FE" w:rsidRPr="00FA70FE">
        <w:rPr>
          <w:rFonts w:asciiTheme="majorHAnsi" w:hAnsiTheme="majorHAnsi"/>
          <w:sz w:val="20"/>
          <w:szCs w:val="20"/>
          <w:lang w:val="es-ES"/>
        </w:rPr>
        <w:t>a</w:t>
      </w:r>
      <w:r w:rsidRPr="00FA70FE">
        <w:rPr>
          <w:rFonts w:asciiTheme="majorHAnsi" w:hAnsiTheme="majorHAnsi"/>
          <w:sz w:val="20"/>
          <w:szCs w:val="20"/>
          <w:lang w:val="es-ES"/>
        </w:rPr>
        <w:t xml:space="preserve"> peticionari</w:t>
      </w:r>
      <w:r w:rsidR="00FA70FE" w:rsidRPr="00FA70FE">
        <w:rPr>
          <w:rFonts w:asciiTheme="majorHAnsi" w:hAnsiTheme="majorHAnsi"/>
          <w:sz w:val="20"/>
          <w:szCs w:val="20"/>
          <w:lang w:val="es-ES"/>
        </w:rPr>
        <w:t>a</w:t>
      </w:r>
      <w:r w:rsidRPr="0063685A">
        <w:rPr>
          <w:rFonts w:asciiTheme="majorHAnsi" w:hAnsiTheme="majorHAnsi"/>
          <w:bCs/>
          <w:sz w:val="20"/>
          <w:szCs w:val="20"/>
          <w:lang w:val="es-PE"/>
        </w:rPr>
        <w:t>.</w:t>
      </w:r>
      <w:r w:rsidR="00FA70FE">
        <w:rPr>
          <w:rFonts w:asciiTheme="majorHAnsi" w:hAnsiTheme="majorHAnsi"/>
          <w:sz w:val="20"/>
          <w:szCs w:val="20"/>
          <w:lang w:val="es-UY"/>
        </w:rPr>
        <w:t xml:space="preserve"> </w:t>
      </w:r>
      <w:r w:rsidR="00FA70FE" w:rsidRPr="00FA70FE">
        <w:rPr>
          <w:rFonts w:asciiTheme="majorHAnsi" w:hAnsiTheme="majorHAnsi"/>
          <w:color w:val="000000"/>
          <w:sz w:val="20"/>
          <w:szCs w:val="20"/>
          <w:lang w:val="es-UY"/>
        </w:rPr>
        <w:t xml:space="preserve">Por su parte, la peticionaria </w:t>
      </w:r>
      <w:r w:rsidRPr="00FA70FE">
        <w:rPr>
          <w:rFonts w:asciiTheme="majorHAnsi" w:hAnsiTheme="majorHAnsi"/>
          <w:color w:val="000000"/>
          <w:sz w:val="20"/>
          <w:szCs w:val="20"/>
          <w:lang w:val="es-ES"/>
        </w:rPr>
        <w:t>presentó</w:t>
      </w:r>
      <w:r w:rsidRPr="00FA70FE">
        <w:rPr>
          <w:rFonts w:asciiTheme="majorHAnsi" w:hAnsiTheme="majorHAnsi"/>
          <w:color w:val="FF0000"/>
          <w:sz w:val="20"/>
          <w:szCs w:val="20"/>
          <w:lang w:val="es-ES"/>
        </w:rPr>
        <w:t xml:space="preserve"> </w:t>
      </w:r>
      <w:r w:rsidRPr="00FA70FE">
        <w:rPr>
          <w:rFonts w:asciiTheme="majorHAnsi" w:hAnsiTheme="majorHAnsi"/>
          <w:color w:val="000000"/>
          <w:sz w:val="20"/>
          <w:szCs w:val="20"/>
          <w:lang w:val="es-ES"/>
        </w:rPr>
        <w:t xml:space="preserve">observaciones adicionales el </w:t>
      </w:r>
      <w:r w:rsidR="00D90E92">
        <w:rPr>
          <w:rFonts w:asciiTheme="majorHAnsi" w:hAnsiTheme="majorHAnsi"/>
          <w:sz w:val="20"/>
          <w:szCs w:val="20"/>
          <w:lang w:val="es-UY"/>
        </w:rPr>
        <w:t>20 de marzo de 2013,</w:t>
      </w:r>
      <w:r w:rsidR="00FA70FE">
        <w:rPr>
          <w:rFonts w:asciiTheme="majorHAnsi" w:hAnsiTheme="majorHAnsi"/>
          <w:sz w:val="20"/>
          <w:szCs w:val="20"/>
          <w:lang w:val="es-UY"/>
        </w:rPr>
        <w:t xml:space="preserve"> 20 de marzo de 2014</w:t>
      </w:r>
      <w:r w:rsidR="00D90E92">
        <w:rPr>
          <w:rFonts w:asciiTheme="majorHAnsi" w:hAnsiTheme="majorHAnsi"/>
          <w:sz w:val="20"/>
          <w:szCs w:val="20"/>
          <w:lang w:val="es-UY"/>
        </w:rPr>
        <w:t>, 30 de junio de 2015 y 17 de julio de 2015</w:t>
      </w:r>
      <w:r w:rsidRPr="00FA70FE">
        <w:rPr>
          <w:rFonts w:asciiTheme="majorHAnsi" w:hAnsiTheme="majorHAnsi"/>
          <w:bCs/>
          <w:sz w:val="20"/>
          <w:szCs w:val="20"/>
          <w:lang w:val="es-PE"/>
        </w:rPr>
        <w:t>. Estas comunicaciones fueron debidamente trasladadas a</w:t>
      </w:r>
      <w:r w:rsidR="003B1496">
        <w:rPr>
          <w:rFonts w:asciiTheme="majorHAnsi" w:hAnsiTheme="majorHAnsi"/>
          <w:bCs/>
          <w:sz w:val="20"/>
          <w:szCs w:val="20"/>
          <w:lang w:val="es-PE"/>
        </w:rPr>
        <w:t>l Estado</w:t>
      </w:r>
      <w:r w:rsidRPr="00FA70FE">
        <w:rPr>
          <w:rFonts w:asciiTheme="majorHAnsi" w:hAnsiTheme="majorHAnsi"/>
          <w:bCs/>
          <w:sz w:val="20"/>
          <w:szCs w:val="20"/>
          <w:lang w:val="es-PE"/>
        </w:rPr>
        <w:t>.</w:t>
      </w:r>
    </w:p>
    <w:p w:rsidR="0063685A" w:rsidRPr="0063685A" w:rsidRDefault="0063685A" w:rsidP="007B2041">
      <w:pPr>
        <w:jc w:val="both"/>
        <w:rPr>
          <w:rFonts w:asciiTheme="majorHAnsi" w:hAnsiTheme="majorHAnsi"/>
          <w:sz w:val="20"/>
          <w:szCs w:val="20"/>
          <w:lang w:val="es-UY"/>
        </w:rPr>
      </w:pPr>
    </w:p>
    <w:p w:rsidR="0063685A" w:rsidRPr="0063685A" w:rsidRDefault="0063685A" w:rsidP="007B2041">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III.</w:t>
      </w:r>
      <w:r w:rsidRPr="0063685A">
        <w:rPr>
          <w:rFonts w:asciiTheme="majorHAnsi" w:hAnsiTheme="majorHAnsi"/>
          <w:b/>
          <w:bCs/>
          <w:sz w:val="20"/>
          <w:szCs w:val="20"/>
          <w:lang w:val="es-UY"/>
        </w:rPr>
        <w:tab/>
        <w:t>POSICIÓN DE LAS PARTES</w:t>
      </w:r>
    </w:p>
    <w:p w:rsidR="0063685A" w:rsidRPr="0063685A" w:rsidRDefault="0063685A" w:rsidP="007B2041">
      <w:pPr>
        <w:jc w:val="both"/>
        <w:rPr>
          <w:rFonts w:asciiTheme="majorHAnsi" w:hAnsiTheme="majorHAnsi"/>
          <w:sz w:val="20"/>
          <w:szCs w:val="20"/>
          <w:lang w:val="es-UY"/>
        </w:rPr>
      </w:pPr>
    </w:p>
    <w:p w:rsidR="0063685A" w:rsidRPr="00596831" w:rsidRDefault="007B2041" w:rsidP="007B2041">
      <w:pPr>
        <w:ind w:firstLine="720"/>
        <w:jc w:val="both"/>
        <w:rPr>
          <w:rFonts w:asciiTheme="majorHAnsi" w:hAnsiTheme="majorHAnsi"/>
          <w:b/>
          <w:bCs/>
          <w:color w:val="FF0000"/>
          <w:sz w:val="20"/>
          <w:szCs w:val="20"/>
          <w:lang w:val="es-UY"/>
        </w:rPr>
      </w:pPr>
      <w:r>
        <w:rPr>
          <w:rFonts w:asciiTheme="majorHAnsi" w:hAnsiTheme="majorHAnsi"/>
          <w:b/>
          <w:bCs/>
          <w:sz w:val="20"/>
          <w:szCs w:val="20"/>
          <w:lang w:val="es-UY"/>
        </w:rPr>
        <w:t>A.</w:t>
      </w:r>
      <w:r>
        <w:rPr>
          <w:rFonts w:asciiTheme="majorHAnsi" w:hAnsiTheme="majorHAnsi"/>
          <w:b/>
          <w:bCs/>
          <w:sz w:val="20"/>
          <w:szCs w:val="20"/>
          <w:lang w:val="es-UY"/>
        </w:rPr>
        <w:tab/>
        <w:t>Posición de la</w:t>
      </w:r>
      <w:r w:rsidR="0063685A" w:rsidRPr="00112D7A">
        <w:rPr>
          <w:rFonts w:asciiTheme="majorHAnsi" w:hAnsiTheme="majorHAnsi"/>
          <w:b/>
          <w:bCs/>
          <w:color w:val="FF0000"/>
          <w:sz w:val="20"/>
          <w:szCs w:val="20"/>
          <w:lang w:val="es-UY"/>
        </w:rPr>
        <w:t xml:space="preserve"> </w:t>
      </w:r>
      <w:r w:rsidR="0063685A" w:rsidRPr="0063685A">
        <w:rPr>
          <w:rFonts w:asciiTheme="majorHAnsi" w:hAnsiTheme="majorHAnsi"/>
          <w:b/>
          <w:bCs/>
          <w:sz w:val="20"/>
          <w:szCs w:val="20"/>
          <w:lang w:val="es-UY"/>
        </w:rPr>
        <w:t>peticionari</w:t>
      </w:r>
      <w:r>
        <w:rPr>
          <w:rFonts w:asciiTheme="majorHAnsi" w:hAnsiTheme="majorHAnsi"/>
          <w:b/>
          <w:bCs/>
          <w:sz w:val="20"/>
          <w:szCs w:val="20"/>
          <w:lang w:val="es-UY"/>
        </w:rPr>
        <w:t>a</w:t>
      </w:r>
    </w:p>
    <w:p w:rsidR="0063685A" w:rsidRPr="0063685A" w:rsidRDefault="0063685A" w:rsidP="007B2041">
      <w:pPr>
        <w:jc w:val="both"/>
        <w:rPr>
          <w:rFonts w:asciiTheme="majorHAnsi" w:hAnsiTheme="majorHAnsi" w:cs="Arial"/>
          <w:sz w:val="20"/>
          <w:szCs w:val="20"/>
          <w:lang w:val="es-UY"/>
        </w:rPr>
      </w:pPr>
    </w:p>
    <w:p w:rsidR="004C2A51" w:rsidRPr="00EE4A4C" w:rsidRDefault="00635CCC" w:rsidP="00EE4A4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UY"/>
        </w:rPr>
      </w:pPr>
      <w:r>
        <w:rPr>
          <w:rFonts w:asciiTheme="majorHAnsi" w:hAnsiTheme="majorHAnsi" w:cs="GillSansMT"/>
          <w:sz w:val="20"/>
          <w:szCs w:val="20"/>
          <w:lang w:val="es-UY"/>
        </w:rPr>
        <w:t>Como antecedentes, l</w:t>
      </w:r>
      <w:r w:rsidR="004C2A51" w:rsidRPr="00225015">
        <w:rPr>
          <w:rFonts w:asciiTheme="majorHAnsi" w:hAnsiTheme="majorHAnsi" w:cs="GillSansMT"/>
          <w:sz w:val="20"/>
          <w:szCs w:val="20"/>
          <w:lang w:val="es-UY"/>
        </w:rPr>
        <w:t>a peticionaria indica que Graciela Ramos Rocha</w:t>
      </w:r>
      <w:r>
        <w:rPr>
          <w:rFonts w:asciiTheme="majorHAnsi" w:hAnsiTheme="majorHAnsi" w:cs="GillSansMT"/>
          <w:sz w:val="20"/>
          <w:szCs w:val="20"/>
          <w:lang w:val="es-UY"/>
        </w:rPr>
        <w:t>,</w:t>
      </w:r>
      <w:r w:rsidR="00C93F51" w:rsidRPr="00225015">
        <w:rPr>
          <w:rFonts w:asciiTheme="majorHAnsi" w:hAnsiTheme="majorHAnsi" w:cs="GillSansMT"/>
          <w:sz w:val="20"/>
          <w:szCs w:val="20"/>
          <w:lang w:val="es-UY"/>
        </w:rPr>
        <w:t xml:space="preserve"> para la época de los hechos</w:t>
      </w:r>
      <w:r>
        <w:rPr>
          <w:rFonts w:asciiTheme="majorHAnsi" w:hAnsiTheme="majorHAnsi" w:cs="GillSansMT"/>
          <w:sz w:val="20"/>
          <w:szCs w:val="20"/>
          <w:lang w:val="es-UY"/>
        </w:rPr>
        <w:t>,</w:t>
      </w:r>
      <w:r w:rsidR="00664E69">
        <w:rPr>
          <w:rFonts w:asciiTheme="majorHAnsi" w:hAnsiTheme="majorHAnsi" w:cs="GillSansMT"/>
          <w:sz w:val="20"/>
          <w:szCs w:val="20"/>
          <w:lang w:val="es-UY"/>
        </w:rPr>
        <w:t xml:space="preserve"> </w:t>
      </w:r>
      <w:r w:rsidR="00D90E92">
        <w:rPr>
          <w:rFonts w:asciiTheme="majorHAnsi" w:hAnsiTheme="majorHAnsi" w:cs="GillSansMT"/>
          <w:sz w:val="20"/>
          <w:szCs w:val="20"/>
          <w:lang w:val="es-UY"/>
        </w:rPr>
        <w:t>se encontraba embarazada, a cargo de tres hijos menores</w:t>
      </w:r>
      <w:r w:rsidR="00A32653">
        <w:rPr>
          <w:rFonts w:asciiTheme="majorHAnsi" w:hAnsiTheme="majorHAnsi" w:cs="GillSansMT"/>
          <w:sz w:val="20"/>
          <w:szCs w:val="20"/>
          <w:lang w:val="es-UY"/>
        </w:rPr>
        <w:t xml:space="preserve"> de edad -uno</w:t>
      </w:r>
      <w:r w:rsidR="00D90E92">
        <w:rPr>
          <w:rFonts w:asciiTheme="majorHAnsi" w:hAnsiTheme="majorHAnsi" w:cs="GillSansMT"/>
          <w:sz w:val="20"/>
          <w:szCs w:val="20"/>
          <w:lang w:val="es-UY"/>
        </w:rPr>
        <w:t xml:space="preserve"> </w:t>
      </w:r>
      <w:r w:rsidR="00A2479B">
        <w:rPr>
          <w:rFonts w:asciiTheme="majorHAnsi" w:hAnsiTheme="majorHAnsi" w:cs="GillSansMT"/>
          <w:sz w:val="20"/>
          <w:szCs w:val="20"/>
          <w:lang w:val="es-UY"/>
        </w:rPr>
        <w:t xml:space="preserve">de los cuales </w:t>
      </w:r>
      <w:r w:rsidR="00A40FB9">
        <w:rPr>
          <w:rFonts w:asciiTheme="majorHAnsi" w:hAnsiTheme="majorHAnsi" w:cs="GillSansMT"/>
          <w:sz w:val="20"/>
          <w:szCs w:val="20"/>
          <w:lang w:val="es-UY"/>
        </w:rPr>
        <w:t>tendría</w:t>
      </w:r>
      <w:r w:rsidR="00A2479B" w:rsidRPr="00225015">
        <w:rPr>
          <w:rFonts w:asciiTheme="majorHAnsi" w:hAnsiTheme="majorHAnsi" w:cs="GillSansMT"/>
          <w:sz w:val="20"/>
          <w:szCs w:val="20"/>
          <w:lang w:val="es-UY"/>
        </w:rPr>
        <w:t xml:space="preserve"> </w:t>
      </w:r>
      <w:r w:rsidR="00A2479B">
        <w:rPr>
          <w:rFonts w:asciiTheme="majorHAnsi" w:hAnsiTheme="majorHAnsi" w:cs="GillSansMT"/>
          <w:sz w:val="20"/>
          <w:szCs w:val="20"/>
          <w:lang w:val="es-UY"/>
        </w:rPr>
        <w:t xml:space="preserve">una </w:t>
      </w:r>
      <w:r w:rsidR="00A2479B" w:rsidRPr="00225015">
        <w:rPr>
          <w:rFonts w:asciiTheme="majorHAnsi" w:hAnsiTheme="majorHAnsi" w:cs="GillSansMT"/>
          <w:sz w:val="20"/>
          <w:szCs w:val="20"/>
          <w:lang w:val="es-UY"/>
        </w:rPr>
        <w:t>severa discapacidad</w:t>
      </w:r>
      <w:r w:rsidR="00A2479B">
        <w:rPr>
          <w:rFonts w:asciiTheme="majorHAnsi" w:hAnsiTheme="majorHAnsi" w:cs="GillSansMT"/>
          <w:sz w:val="20"/>
          <w:szCs w:val="20"/>
          <w:lang w:val="es-UY"/>
        </w:rPr>
        <w:t xml:space="preserve"> </w:t>
      </w:r>
      <w:r w:rsidR="002972E0">
        <w:rPr>
          <w:rFonts w:asciiTheme="majorHAnsi" w:hAnsiTheme="majorHAnsi" w:cs="GillSansMT"/>
          <w:sz w:val="20"/>
          <w:szCs w:val="20"/>
          <w:lang w:val="es-UY"/>
        </w:rPr>
        <w:t>física e intelectual</w:t>
      </w:r>
      <w:r w:rsidR="00A2479B">
        <w:rPr>
          <w:rFonts w:asciiTheme="majorHAnsi" w:hAnsiTheme="majorHAnsi" w:cs="GillSansMT"/>
          <w:sz w:val="20"/>
          <w:szCs w:val="20"/>
          <w:lang w:val="es-UY"/>
        </w:rPr>
        <w:t xml:space="preserve">- </w:t>
      </w:r>
      <w:r w:rsidR="00D90E92">
        <w:rPr>
          <w:rFonts w:asciiTheme="majorHAnsi" w:hAnsiTheme="majorHAnsi" w:cs="GillSansMT"/>
          <w:sz w:val="20"/>
          <w:szCs w:val="20"/>
          <w:lang w:val="es-UY"/>
        </w:rPr>
        <w:t xml:space="preserve">y sin trabajo. </w:t>
      </w:r>
      <w:r w:rsidR="00A2479B">
        <w:rPr>
          <w:rFonts w:asciiTheme="majorHAnsi" w:hAnsiTheme="majorHAnsi" w:cs="GillSansMT"/>
          <w:sz w:val="20"/>
          <w:szCs w:val="20"/>
          <w:lang w:val="es-UY"/>
        </w:rPr>
        <w:t>Señala que</w:t>
      </w:r>
      <w:r w:rsidR="00200CB3">
        <w:rPr>
          <w:rFonts w:asciiTheme="majorHAnsi" w:hAnsiTheme="majorHAnsi" w:cs="GillSansMT"/>
          <w:sz w:val="20"/>
          <w:szCs w:val="20"/>
          <w:lang w:val="es-UY"/>
        </w:rPr>
        <w:t>,</w:t>
      </w:r>
      <w:r w:rsidR="00A2479B">
        <w:rPr>
          <w:rFonts w:asciiTheme="majorHAnsi" w:hAnsiTheme="majorHAnsi" w:cs="GillSansMT"/>
          <w:sz w:val="20"/>
          <w:szCs w:val="20"/>
          <w:lang w:val="es-UY"/>
        </w:rPr>
        <w:t xml:space="preserve"> para escapar de la grave situación de violencia </w:t>
      </w:r>
      <w:r w:rsidR="00A40FB9">
        <w:rPr>
          <w:rFonts w:asciiTheme="majorHAnsi" w:hAnsiTheme="majorHAnsi" w:cs="GillSansMT"/>
          <w:sz w:val="20"/>
          <w:szCs w:val="20"/>
          <w:lang w:val="es-UY"/>
        </w:rPr>
        <w:t>dom</w:t>
      </w:r>
      <w:r w:rsidR="00A40FB9" w:rsidRPr="00225015">
        <w:rPr>
          <w:rFonts w:asciiTheme="majorHAnsi" w:hAnsiTheme="majorHAnsi" w:cs="GillSansMT"/>
          <w:sz w:val="20"/>
          <w:szCs w:val="20"/>
          <w:lang w:val="es-UY"/>
        </w:rPr>
        <w:t>é</w:t>
      </w:r>
      <w:r w:rsidR="003628BA">
        <w:rPr>
          <w:rFonts w:asciiTheme="majorHAnsi" w:hAnsiTheme="majorHAnsi" w:cs="GillSansMT"/>
          <w:sz w:val="20"/>
          <w:szCs w:val="20"/>
          <w:lang w:val="es-UY"/>
        </w:rPr>
        <w:t>stica</w:t>
      </w:r>
      <w:r w:rsidR="00A2479B">
        <w:rPr>
          <w:rFonts w:asciiTheme="majorHAnsi" w:hAnsiTheme="majorHAnsi" w:cs="GillSansMT"/>
          <w:sz w:val="20"/>
          <w:szCs w:val="20"/>
          <w:lang w:val="es-UY"/>
        </w:rPr>
        <w:t xml:space="preserve"> a la que el marido la sometía</w:t>
      </w:r>
      <w:r w:rsidR="00A40FB9">
        <w:rPr>
          <w:rFonts w:asciiTheme="majorHAnsi" w:hAnsiTheme="majorHAnsi" w:cs="GillSansMT"/>
          <w:sz w:val="20"/>
          <w:szCs w:val="20"/>
          <w:lang w:val="es-UY"/>
        </w:rPr>
        <w:t xml:space="preserve"> desde hacía</w:t>
      </w:r>
      <w:r w:rsidR="00200CB3">
        <w:rPr>
          <w:rFonts w:asciiTheme="majorHAnsi" w:hAnsiTheme="majorHAnsi" w:cs="GillSansMT"/>
          <w:sz w:val="20"/>
          <w:szCs w:val="20"/>
          <w:lang w:val="es-UY"/>
        </w:rPr>
        <w:t xml:space="preserve"> años</w:t>
      </w:r>
      <w:r w:rsidR="00A2479B">
        <w:rPr>
          <w:rFonts w:asciiTheme="majorHAnsi" w:hAnsiTheme="majorHAnsi" w:cs="GillSansMT"/>
          <w:sz w:val="20"/>
          <w:szCs w:val="20"/>
          <w:lang w:val="es-UY"/>
        </w:rPr>
        <w:t xml:space="preserve">, </w:t>
      </w:r>
      <w:r w:rsidR="00200CB3">
        <w:rPr>
          <w:rFonts w:asciiTheme="majorHAnsi" w:hAnsiTheme="majorHAnsi" w:cs="GillSansMT"/>
          <w:sz w:val="20"/>
          <w:szCs w:val="20"/>
          <w:lang w:val="es-UY"/>
        </w:rPr>
        <w:t>decidió</w:t>
      </w:r>
      <w:r w:rsidR="00A2479B">
        <w:rPr>
          <w:rFonts w:asciiTheme="majorHAnsi" w:hAnsiTheme="majorHAnsi" w:cs="GillSansMT"/>
          <w:sz w:val="20"/>
          <w:szCs w:val="20"/>
          <w:lang w:val="es-UY"/>
        </w:rPr>
        <w:t xml:space="preserve"> abandonar la habitación familiar</w:t>
      </w:r>
      <w:r w:rsidR="00664E69">
        <w:rPr>
          <w:rFonts w:asciiTheme="majorHAnsi" w:hAnsiTheme="majorHAnsi" w:cs="GillSansMT"/>
          <w:sz w:val="20"/>
          <w:szCs w:val="20"/>
          <w:lang w:val="es-UY"/>
        </w:rPr>
        <w:t xml:space="preserve"> de propiedad de</w:t>
      </w:r>
      <w:r w:rsidR="00A2479B">
        <w:rPr>
          <w:rFonts w:asciiTheme="majorHAnsi" w:hAnsiTheme="majorHAnsi" w:cs="GillSansMT"/>
          <w:sz w:val="20"/>
          <w:szCs w:val="20"/>
          <w:lang w:val="es-UY"/>
        </w:rPr>
        <w:t xml:space="preserve"> la familia</w:t>
      </w:r>
      <w:r w:rsidR="003628BA">
        <w:rPr>
          <w:rFonts w:asciiTheme="majorHAnsi" w:hAnsiTheme="majorHAnsi" w:cs="GillSansMT"/>
          <w:sz w:val="20"/>
          <w:szCs w:val="20"/>
          <w:lang w:val="es-UY"/>
        </w:rPr>
        <w:t xml:space="preserve"> de su marido, e</w:t>
      </w:r>
      <w:r w:rsidR="00664E69">
        <w:rPr>
          <w:rFonts w:asciiTheme="majorHAnsi" w:hAnsiTheme="majorHAnsi" w:cs="GillSansMT"/>
          <w:sz w:val="20"/>
          <w:szCs w:val="20"/>
          <w:lang w:val="es-UY"/>
        </w:rPr>
        <w:t xml:space="preserve">ncontrándose </w:t>
      </w:r>
      <w:r w:rsidR="00EE4A4C">
        <w:rPr>
          <w:rFonts w:asciiTheme="majorHAnsi" w:hAnsiTheme="majorHAnsi" w:cs="GillSansMT"/>
          <w:sz w:val="20"/>
          <w:szCs w:val="20"/>
          <w:lang w:val="es-UY"/>
        </w:rPr>
        <w:t>así</w:t>
      </w:r>
      <w:r w:rsidR="00664E69">
        <w:rPr>
          <w:rFonts w:asciiTheme="majorHAnsi" w:hAnsiTheme="majorHAnsi" w:cs="GillSansMT"/>
          <w:sz w:val="20"/>
          <w:szCs w:val="20"/>
          <w:lang w:val="es-UY"/>
        </w:rPr>
        <w:t xml:space="preserve"> en situación de calle</w:t>
      </w:r>
      <w:r w:rsidR="003628BA">
        <w:rPr>
          <w:rFonts w:asciiTheme="majorHAnsi" w:hAnsiTheme="majorHAnsi" w:cs="GillSansMT"/>
          <w:sz w:val="20"/>
          <w:szCs w:val="20"/>
          <w:lang w:val="es-UY"/>
        </w:rPr>
        <w:t>. Por esta razón</w:t>
      </w:r>
      <w:r w:rsidR="00EE4A4C">
        <w:rPr>
          <w:rFonts w:asciiTheme="majorHAnsi" w:hAnsiTheme="majorHAnsi" w:cs="GillSansMT"/>
          <w:sz w:val="20"/>
          <w:szCs w:val="20"/>
          <w:lang w:val="es-UY"/>
        </w:rPr>
        <w:t xml:space="preserve"> </w:t>
      </w:r>
      <w:r w:rsidR="004A00A4" w:rsidRPr="00EE4A4C">
        <w:rPr>
          <w:rFonts w:asciiTheme="majorHAnsi" w:hAnsiTheme="majorHAnsi" w:cs="GillSansMT"/>
          <w:sz w:val="20"/>
          <w:szCs w:val="20"/>
          <w:lang w:val="es-UY"/>
        </w:rPr>
        <w:t>ocup</w:t>
      </w:r>
      <w:r w:rsidR="00225015" w:rsidRPr="00EE4A4C">
        <w:rPr>
          <w:rFonts w:asciiTheme="majorHAnsi" w:hAnsiTheme="majorHAnsi" w:cs="GillSansMT"/>
          <w:sz w:val="20"/>
          <w:szCs w:val="20"/>
          <w:lang w:val="es-UY"/>
        </w:rPr>
        <w:t>ó</w:t>
      </w:r>
      <w:r w:rsidR="00200CB3">
        <w:rPr>
          <w:rFonts w:asciiTheme="majorHAnsi" w:hAnsiTheme="majorHAnsi" w:cs="GillSansMT"/>
          <w:sz w:val="20"/>
          <w:szCs w:val="20"/>
          <w:lang w:val="es-UY"/>
        </w:rPr>
        <w:t>,</w:t>
      </w:r>
      <w:r w:rsidR="00A2479B">
        <w:rPr>
          <w:rFonts w:asciiTheme="majorHAnsi" w:hAnsiTheme="majorHAnsi" w:cs="GillSansMT"/>
          <w:sz w:val="20"/>
          <w:szCs w:val="20"/>
          <w:lang w:val="es-UY"/>
        </w:rPr>
        <w:t xml:space="preserve"> junto a sus hijos</w:t>
      </w:r>
      <w:r w:rsidR="00200CB3">
        <w:rPr>
          <w:rFonts w:asciiTheme="majorHAnsi" w:hAnsiTheme="majorHAnsi" w:cs="GillSansMT"/>
          <w:sz w:val="20"/>
          <w:szCs w:val="20"/>
          <w:lang w:val="es-UY"/>
        </w:rPr>
        <w:t>,</w:t>
      </w:r>
      <w:r w:rsidR="004A00A4" w:rsidRPr="00EE4A4C">
        <w:rPr>
          <w:rFonts w:asciiTheme="majorHAnsi" w:hAnsiTheme="majorHAnsi" w:cs="GillSansMT"/>
          <w:sz w:val="20"/>
          <w:szCs w:val="20"/>
          <w:lang w:val="es-UY"/>
        </w:rPr>
        <w:t xml:space="preserve"> una vivienda</w:t>
      </w:r>
      <w:r w:rsidR="00EE4A4C">
        <w:rPr>
          <w:rFonts w:asciiTheme="majorHAnsi" w:hAnsiTheme="majorHAnsi" w:cs="GillSansMT"/>
          <w:sz w:val="20"/>
          <w:szCs w:val="20"/>
          <w:lang w:val="es-UY"/>
        </w:rPr>
        <w:t xml:space="preserve"> que encontró</w:t>
      </w:r>
      <w:r w:rsidR="004A00A4" w:rsidRPr="00EE4A4C">
        <w:rPr>
          <w:rFonts w:asciiTheme="majorHAnsi" w:hAnsiTheme="majorHAnsi" w:cs="GillSansMT"/>
          <w:sz w:val="20"/>
          <w:szCs w:val="20"/>
          <w:lang w:val="es-UY"/>
        </w:rPr>
        <w:t xml:space="preserve"> vacía, </w:t>
      </w:r>
      <w:r w:rsidR="00EE4A4C">
        <w:rPr>
          <w:rFonts w:asciiTheme="majorHAnsi" w:hAnsiTheme="majorHAnsi" w:cs="GillSansMT"/>
          <w:sz w:val="20"/>
          <w:szCs w:val="20"/>
          <w:lang w:val="es-UY"/>
        </w:rPr>
        <w:t xml:space="preserve">sin forcejear cerraduras ya que </w:t>
      </w:r>
      <w:r w:rsidR="004A00A4" w:rsidRPr="00EE4A4C">
        <w:rPr>
          <w:rFonts w:asciiTheme="majorHAnsi" w:hAnsiTheme="majorHAnsi" w:cs="GillSansMT"/>
          <w:sz w:val="20"/>
          <w:szCs w:val="20"/>
          <w:lang w:val="es-UY"/>
        </w:rPr>
        <w:t xml:space="preserve">la puerta </w:t>
      </w:r>
      <w:r w:rsidR="00EE4A4C">
        <w:rPr>
          <w:rFonts w:asciiTheme="majorHAnsi" w:hAnsiTheme="majorHAnsi" w:cs="GillSansMT"/>
          <w:sz w:val="20"/>
          <w:szCs w:val="20"/>
          <w:lang w:val="es-UY"/>
        </w:rPr>
        <w:t>se encontraba abierta. Al respecto</w:t>
      </w:r>
      <w:r w:rsidR="003628BA">
        <w:rPr>
          <w:rFonts w:asciiTheme="majorHAnsi" w:hAnsiTheme="majorHAnsi" w:cs="GillSansMT"/>
          <w:sz w:val="20"/>
          <w:szCs w:val="20"/>
          <w:lang w:val="es-UY"/>
        </w:rPr>
        <w:t>,</w:t>
      </w:r>
      <w:r w:rsidR="00200CB3">
        <w:rPr>
          <w:rFonts w:asciiTheme="majorHAnsi" w:hAnsiTheme="majorHAnsi" w:cs="GillSansMT"/>
          <w:sz w:val="20"/>
          <w:szCs w:val="20"/>
          <w:lang w:val="es-UY"/>
        </w:rPr>
        <w:t xml:space="preserve"> la peticionaria</w:t>
      </w:r>
      <w:r w:rsidR="00EE4A4C">
        <w:rPr>
          <w:rFonts w:asciiTheme="majorHAnsi" w:hAnsiTheme="majorHAnsi" w:cs="GillSansMT"/>
          <w:sz w:val="20"/>
          <w:szCs w:val="20"/>
          <w:lang w:val="es-UY"/>
        </w:rPr>
        <w:t xml:space="preserve"> </w:t>
      </w:r>
      <w:r w:rsidR="00973DA4">
        <w:rPr>
          <w:rFonts w:asciiTheme="majorHAnsi" w:hAnsiTheme="majorHAnsi" w:cs="GillSansMT"/>
          <w:sz w:val="20"/>
          <w:szCs w:val="20"/>
          <w:lang w:val="es-UY"/>
        </w:rPr>
        <w:t>señala</w:t>
      </w:r>
      <w:r w:rsidR="00EE4A4C">
        <w:rPr>
          <w:rFonts w:asciiTheme="majorHAnsi" w:hAnsiTheme="majorHAnsi" w:cs="GillSansMT"/>
          <w:sz w:val="20"/>
          <w:szCs w:val="20"/>
          <w:lang w:val="es-UY"/>
        </w:rPr>
        <w:t xml:space="preserve"> que la </w:t>
      </w:r>
      <w:r w:rsidR="00973DA4">
        <w:rPr>
          <w:rFonts w:asciiTheme="majorHAnsi" w:hAnsiTheme="majorHAnsi" w:cs="GillSansMT"/>
          <w:sz w:val="20"/>
          <w:szCs w:val="20"/>
          <w:lang w:val="es-UY"/>
        </w:rPr>
        <w:t>motivación que llev</w:t>
      </w:r>
      <w:r w:rsidR="00E90D2F">
        <w:rPr>
          <w:rFonts w:asciiTheme="majorHAnsi" w:hAnsiTheme="majorHAnsi" w:cs="GillSansMT"/>
          <w:sz w:val="20"/>
          <w:szCs w:val="20"/>
          <w:lang w:val="es-UY"/>
        </w:rPr>
        <w:t>ó</w:t>
      </w:r>
      <w:r w:rsidR="00973DA4">
        <w:rPr>
          <w:rFonts w:asciiTheme="majorHAnsi" w:hAnsiTheme="majorHAnsi" w:cs="GillSansMT"/>
          <w:sz w:val="20"/>
          <w:szCs w:val="20"/>
          <w:lang w:val="es-UY"/>
        </w:rPr>
        <w:t xml:space="preserve"> a la </w:t>
      </w:r>
      <w:r w:rsidR="00EE4A4C">
        <w:rPr>
          <w:rFonts w:asciiTheme="majorHAnsi" w:hAnsiTheme="majorHAnsi" w:cs="GillSansMT"/>
          <w:sz w:val="20"/>
          <w:szCs w:val="20"/>
          <w:lang w:val="es-UY"/>
        </w:rPr>
        <w:t>presunta víctima</w:t>
      </w:r>
      <w:r w:rsidR="00973DA4">
        <w:rPr>
          <w:rFonts w:asciiTheme="majorHAnsi" w:hAnsiTheme="majorHAnsi" w:cs="GillSansMT"/>
          <w:sz w:val="20"/>
          <w:szCs w:val="20"/>
          <w:lang w:val="es-UY"/>
        </w:rPr>
        <w:t xml:space="preserve"> a ocupar la vivienda </w:t>
      </w:r>
      <w:r w:rsidR="00DB3749">
        <w:rPr>
          <w:rFonts w:asciiTheme="majorHAnsi" w:hAnsiTheme="majorHAnsi" w:cs="GillSansMT"/>
          <w:sz w:val="20"/>
          <w:szCs w:val="20"/>
          <w:lang w:val="es-UY"/>
        </w:rPr>
        <w:t>debe</w:t>
      </w:r>
      <w:r w:rsidR="00973DA4">
        <w:rPr>
          <w:rFonts w:asciiTheme="majorHAnsi" w:hAnsiTheme="majorHAnsi" w:cs="GillSansMT"/>
          <w:sz w:val="20"/>
          <w:szCs w:val="20"/>
          <w:lang w:val="es-UY"/>
        </w:rPr>
        <w:t xml:space="preserve"> leer</w:t>
      </w:r>
      <w:r w:rsidR="00DB3749">
        <w:rPr>
          <w:rFonts w:asciiTheme="majorHAnsi" w:hAnsiTheme="majorHAnsi" w:cs="GillSansMT"/>
          <w:sz w:val="20"/>
          <w:szCs w:val="20"/>
          <w:lang w:val="es-UY"/>
        </w:rPr>
        <w:t>se</w:t>
      </w:r>
      <w:r w:rsidR="00973DA4">
        <w:rPr>
          <w:rFonts w:asciiTheme="majorHAnsi" w:hAnsiTheme="majorHAnsi" w:cs="GillSansMT"/>
          <w:sz w:val="20"/>
          <w:szCs w:val="20"/>
          <w:lang w:val="es-UY"/>
        </w:rPr>
        <w:t xml:space="preserve"> a la luz de la situación límite en la que</w:t>
      </w:r>
      <w:r w:rsidR="003628BA">
        <w:rPr>
          <w:rFonts w:asciiTheme="majorHAnsi" w:hAnsiTheme="majorHAnsi" w:cs="GillSansMT"/>
          <w:sz w:val="20"/>
          <w:szCs w:val="20"/>
          <w:lang w:val="es-UY"/>
        </w:rPr>
        <w:t xml:space="preserve"> esta</w:t>
      </w:r>
      <w:r w:rsidR="00973DA4">
        <w:rPr>
          <w:rFonts w:asciiTheme="majorHAnsi" w:hAnsiTheme="majorHAnsi" w:cs="GillSansMT"/>
          <w:sz w:val="20"/>
          <w:szCs w:val="20"/>
          <w:lang w:val="es-UY"/>
        </w:rPr>
        <w:t xml:space="preserve"> se encontraba.</w:t>
      </w:r>
    </w:p>
    <w:p w:rsidR="004C2A51" w:rsidRDefault="004C2A51" w:rsidP="008761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UY" w:eastAsia="es-ES"/>
        </w:rPr>
      </w:pPr>
    </w:p>
    <w:p w:rsidR="008A35F8" w:rsidRPr="00225015" w:rsidRDefault="00973DA4" w:rsidP="0022501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Pr>
          <w:rFonts w:asciiTheme="majorHAnsi" w:hAnsiTheme="majorHAnsi" w:cs="GillSansMT"/>
          <w:sz w:val="20"/>
          <w:szCs w:val="20"/>
          <w:lang w:val="es-UY"/>
        </w:rPr>
        <w:lastRenderedPageBreak/>
        <w:t>Indica</w:t>
      </w:r>
      <w:r w:rsidR="004C2A51" w:rsidRPr="00225015">
        <w:rPr>
          <w:rFonts w:asciiTheme="majorHAnsi" w:hAnsiTheme="majorHAnsi" w:cs="GillSansMT"/>
          <w:sz w:val="20"/>
          <w:szCs w:val="20"/>
          <w:lang w:val="es-ES"/>
        </w:rPr>
        <w:t xml:space="preserve"> que l</w:t>
      </w:r>
      <w:r w:rsidR="008A35F8" w:rsidRPr="00225015">
        <w:rPr>
          <w:rFonts w:asciiTheme="majorHAnsi" w:hAnsiTheme="majorHAnsi" w:cs="GillSansMT"/>
          <w:sz w:val="20"/>
          <w:szCs w:val="20"/>
          <w:lang w:val="es-ES"/>
        </w:rPr>
        <w:t xml:space="preserve">a presunta víctima </w:t>
      </w:r>
      <w:r w:rsidR="004C2A51" w:rsidRPr="00225015">
        <w:rPr>
          <w:rFonts w:asciiTheme="majorHAnsi" w:hAnsiTheme="majorHAnsi" w:cs="GillSansMT"/>
          <w:sz w:val="20"/>
          <w:szCs w:val="20"/>
          <w:lang w:val="es-ES"/>
        </w:rPr>
        <w:t>fue</w:t>
      </w:r>
      <w:r w:rsidR="008A35F8" w:rsidRPr="00225015">
        <w:rPr>
          <w:rFonts w:asciiTheme="majorHAnsi" w:hAnsiTheme="majorHAnsi" w:cs="GillSansMT"/>
          <w:sz w:val="20"/>
          <w:szCs w:val="20"/>
          <w:lang w:val="es-ES"/>
        </w:rPr>
        <w:t xml:space="preserve"> denunciada y sometida a un proceso por la comisión del delito de usurpación, ilícito penal contemplado en el artículo 181.1 del Código Penal argentino. </w:t>
      </w:r>
      <w:r w:rsidR="004C2A51" w:rsidRPr="00225015">
        <w:rPr>
          <w:rFonts w:asciiTheme="majorHAnsi" w:hAnsiTheme="majorHAnsi" w:cs="GillSansMT"/>
          <w:sz w:val="20"/>
          <w:szCs w:val="20"/>
          <w:lang w:val="es-ES"/>
        </w:rPr>
        <w:t xml:space="preserve">Indica </w:t>
      </w:r>
      <w:r w:rsidR="009120AF">
        <w:rPr>
          <w:rFonts w:asciiTheme="majorHAnsi" w:hAnsiTheme="majorHAnsi" w:cs="GillSansMT"/>
          <w:sz w:val="20"/>
          <w:szCs w:val="20"/>
          <w:lang w:val="es-UY"/>
        </w:rPr>
        <w:t xml:space="preserve">la peticionaria </w:t>
      </w:r>
      <w:r w:rsidR="004C2A51" w:rsidRPr="00225015">
        <w:rPr>
          <w:rFonts w:asciiTheme="majorHAnsi" w:hAnsiTheme="majorHAnsi" w:cs="GillSansMT"/>
          <w:sz w:val="20"/>
          <w:szCs w:val="20"/>
          <w:lang w:val="es-ES"/>
        </w:rPr>
        <w:t xml:space="preserve">que, sin embargo, la conducta atribuida no </w:t>
      </w:r>
      <w:r w:rsidR="00A2479B">
        <w:rPr>
          <w:rFonts w:asciiTheme="majorHAnsi" w:hAnsiTheme="majorHAnsi" w:cs="GillSansMT"/>
          <w:sz w:val="20"/>
          <w:szCs w:val="20"/>
          <w:lang w:val="es-ES"/>
        </w:rPr>
        <w:t xml:space="preserve">habría </w:t>
      </w:r>
      <w:r w:rsidR="009120AF" w:rsidRPr="00225015">
        <w:rPr>
          <w:rFonts w:asciiTheme="majorHAnsi" w:hAnsiTheme="majorHAnsi" w:cs="GillSansMT"/>
          <w:sz w:val="20"/>
          <w:szCs w:val="20"/>
          <w:lang w:val="es-ES"/>
        </w:rPr>
        <w:t>cumpl</w:t>
      </w:r>
      <w:r w:rsidR="00A2479B">
        <w:rPr>
          <w:rFonts w:asciiTheme="majorHAnsi" w:hAnsiTheme="majorHAnsi" w:cs="GillSansMT"/>
          <w:sz w:val="20"/>
          <w:szCs w:val="20"/>
          <w:lang w:val="es-ES"/>
        </w:rPr>
        <w:t>ido</w:t>
      </w:r>
      <w:r w:rsidR="004C2A51" w:rsidRPr="00225015">
        <w:rPr>
          <w:rFonts w:asciiTheme="majorHAnsi" w:hAnsiTheme="majorHAnsi" w:cs="GillSansMT"/>
          <w:sz w:val="20"/>
          <w:szCs w:val="20"/>
          <w:lang w:val="es-ES"/>
        </w:rPr>
        <w:t xml:space="preserve"> con los requisitos de la figura</w:t>
      </w:r>
      <w:r w:rsidR="009120AF">
        <w:rPr>
          <w:rFonts w:asciiTheme="majorHAnsi" w:hAnsiTheme="majorHAnsi" w:cs="GillSansMT"/>
          <w:sz w:val="20"/>
          <w:szCs w:val="20"/>
          <w:lang w:val="es-ES"/>
        </w:rPr>
        <w:t xml:space="preserve"> penal</w:t>
      </w:r>
      <w:r w:rsidR="004C2A51" w:rsidRPr="00225015">
        <w:rPr>
          <w:rFonts w:asciiTheme="majorHAnsi" w:hAnsiTheme="majorHAnsi" w:cs="GillSansMT"/>
          <w:sz w:val="20"/>
          <w:szCs w:val="20"/>
          <w:lang w:val="es-ES"/>
        </w:rPr>
        <w:t xml:space="preserve"> </w:t>
      </w:r>
      <w:r w:rsidR="009120AF">
        <w:rPr>
          <w:rFonts w:asciiTheme="majorHAnsi" w:hAnsiTheme="majorHAnsi" w:cs="GillSansMT"/>
          <w:sz w:val="20"/>
          <w:szCs w:val="20"/>
          <w:lang w:val="es-ES"/>
        </w:rPr>
        <w:t>de la usurpación</w:t>
      </w:r>
      <w:r w:rsidR="004C2A51" w:rsidRPr="00225015">
        <w:rPr>
          <w:rFonts w:asciiTheme="majorHAnsi" w:hAnsiTheme="majorHAnsi" w:cs="GillSansMT"/>
          <w:sz w:val="20"/>
          <w:szCs w:val="20"/>
          <w:lang w:val="es-ES"/>
        </w:rPr>
        <w:t xml:space="preserve">, por lo que la </w:t>
      </w:r>
      <w:r w:rsidR="008C5267" w:rsidRPr="00225015">
        <w:rPr>
          <w:rFonts w:asciiTheme="majorHAnsi" w:hAnsiTheme="majorHAnsi" w:cs="GillSansMT"/>
          <w:sz w:val="20"/>
          <w:szCs w:val="20"/>
          <w:lang w:val="es-ES"/>
        </w:rPr>
        <w:t>sentencia</w:t>
      </w:r>
      <w:r w:rsidR="004C2A51" w:rsidRPr="00225015">
        <w:rPr>
          <w:rFonts w:asciiTheme="majorHAnsi" w:hAnsiTheme="majorHAnsi" w:cs="GillSansMT"/>
          <w:sz w:val="20"/>
          <w:szCs w:val="20"/>
          <w:lang w:val="es-ES"/>
        </w:rPr>
        <w:t xml:space="preserve"> de condena fue dictada </w:t>
      </w:r>
      <w:r w:rsidR="008C5267" w:rsidRPr="00225015">
        <w:rPr>
          <w:rFonts w:asciiTheme="majorHAnsi" w:hAnsiTheme="majorHAnsi" w:cs="GillSansMT"/>
          <w:sz w:val="20"/>
          <w:szCs w:val="20"/>
          <w:lang w:val="es-ES"/>
        </w:rPr>
        <w:t>en</w:t>
      </w:r>
      <w:r w:rsidR="004C2A51" w:rsidRPr="00225015">
        <w:rPr>
          <w:rFonts w:asciiTheme="majorHAnsi" w:hAnsiTheme="majorHAnsi" w:cs="GillSansMT"/>
          <w:sz w:val="20"/>
          <w:szCs w:val="20"/>
          <w:lang w:val="es-ES"/>
        </w:rPr>
        <w:t xml:space="preserve"> </w:t>
      </w:r>
      <w:r w:rsidR="008C5267" w:rsidRPr="00225015">
        <w:rPr>
          <w:rFonts w:asciiTheme="majorHAnsi" w:hAnsiTheme="majorHAnsi" w:cs="GillSansMT"/>
          <w:sz w:val="20"/>
          <w:szCs w:val="20"/>
          <w:lang w:val="es-ES"/>
        </w:rPr>
        <w:t>violación al</w:t>
      </w:r>
      <w:r w:rsidR="004C2A51" w:rsidRPr="00225015">
        <w:rPr>
          <w:rFonts w:asciiTheme="majorHAnsi" w:hAnsiTheme="majorHAnsi" w:cs="GillSansMT"/>
          <w:sz w:val="20"/>
          <w:szCs w:val="20"/>
          <w:lang w:val="es-ES"/>
        </w:rPr>
        <w:t xml:space="preserve"> principio de legalidad.</w:t>
      </w:r>
      <w:r w:rsidR="00C76899" w:rsidRPr="00225015">
        <w:rPr>
          <w:rFonts w:asciiTheme="majorHAnsi" w:hAnsiTheme="majorHAnsi" w:cs="GillSansMT"/>
          <w:sz w:val="20"/>
          <w:szCs w:val="20"/>
          <w:lang w:val="es-ES"/>
        </w:rPr>
        <w:t xml:space="preserve"> </w:t>
      </w:r>
      <w:r w:rsidR="004C2A51" w:rsidRPr="00225015">
        <w:rPr>
          <w:rFonts w:asciiTheme="majorHAnsi" w:hAnsiTheme="majorHAnsi" w:cs="GillSansMT"/>
          <w:sz w:val="20"/>
          <w:szCs w:val="20"/>
          <w:lang w:val="es-ES"/>
        </w:rPr>
        <w:t xml:space="preserve">En este </w:t>
      </w:r>
      <w:r w:rsidR="008C5267" w:rsidRPr="00225015">
        <w:rPr>
          <w:rFonts w:asciiTheme="majorHAnsi" w:hAnsiTheme="majorHAnsi" w:cs="GillSansMT"/>
          <w:sz w:val="20"/>
          <w:szCs w:val="20"/>
          <w:lang w:val="es-ES"/>
        </w:rPr>
        <w:t>sentido</w:t>
      </w:r>
      <w:r w:rsidR="004C2A51" w:rsidRPr="00225015">
        <w:rPr>
          <w:rFonts w:asciiTheme="majorHAnsi" w:hAnsiTheme="majorHAnsi" w:cs="GillSansMT"/>
          <w:sz w:val="20"/>
          <w:szCs w:val="20"/>
          <w:lang w:val="es-ES"/>
        </w:rPr>
        <w:t xml:space="preserve">, </w:t>
      </w:r>
      <w:r w:rsidR="00C76899" w:rsidRPr="00225015">
        <w:rPr>
          <w:rFonts w:asciiTheme="majorHAnsi" w:hAnsiTheme="majorHAnsi" w:cs="GillSansMT"/>
          <w:sz w:val="20"/>
          <w:szCs w:val="20"/>
          <w:lang w:val="es-ES"/>
        </w:rPr>
        <w:t>indica que e</w:t>
      </w:r>
      <w:r w:rsidR="008A35F8" w:rsidRPr="00225015">
        <w:rPr>
          <w:rFonts w:asciiTheme="majorHAnsi" w:hAnsiTheme="majorHAnsi" w:cs="GillSansMT"/>
          <w:sz w:val="20"/>
          <w:szCs w:val="20"/>
          <w:lang w:val="es-ES"/>
        </w:rPr>
        <w:t>l ilícito penal refiere: “</w:t>
      </w:r>
      <w:r w:rsidR="008A35F8" w:rsidRPr="00225015">
        <w:rPr>
          <w:rFonts w:asciiTheme="majorHAnsi" w:hAnsiTheme="majorHAnsi" w:cs="GillSansMT,Italic"/>
          <w:i/>
          <w:iCs/>
          <w:sz w:val="20"/>
          <w:szCs w:val="20"/>
          <w:lang w:val="es-ES"/>
        </w:rPr>
        <w:t>Será reprimido con prisión</w:t>
      </w:r>
      <w:r w:rsidR="00876186" w:rsidRPr="00225015">
        <w:rPr>
          <w:rFonts w:asciiTheme="majorHAnsi" w:hAnsiTheme="majorHAnsi" w:cs="GillSansMT,Italic"/>
          <w:i/>
          <w:iCs/>
          <w:sz w:val="20"/>
          <w:szCs w:val="20"/>
          <w:lang w:val="es-ES"/>
        </w:rPr>
        <w:t xml:space="preserve"> </w:t>
      </w:r>
      <w:r w:rsidR="008A35F8" w:rsidRPr="00225015">
        <w:rPr>
          <w:rFonts w:asciiTheme="majorHAnsi" w:hAnsiTheme="majorHAnsi" w:cs="GillSansMT,Italic"/>
          <w:i/>
          <w:iCs/>
          <w:sz w:val="20"/>
          <w:szCs w:val="20"/>
          <w:lang w:val="es-ES"/>
        </w:rPr>
        <w:t>de seis meses a tres años el que por violencia, amenazas, engaños, abusos de confianza o clandestinidad despojare a otro, total o</w:t>
      </w:r>
      <w:r w:rsidR="00876186" w:rsidRPr="00225015">
        <w:rPr>
          <w:rFonts w:asciiTheme="majorHAnsi" w:hAnsiTheme="majorHAnsi" w:cs="GillSansMT,Italic"/>
          <w:i/>
          <w:iCs/>
          <w:sz w:val="20"/>
          <w:szCs w:val="20"/>
          <w:lang w:val="es-ES"/>
        </w:rPr>
        <w:t xml:space="preserve"> </w:t>
      </w:r>
      <w:r w:rsidR="008A35F8" w:rsidRPr="00225015">
        <w:rPr>
          <w:rFonts w:asciiTheme="majorHAnsi" w:hAnsiTheme="majorHAnsi" w:cs="GillSansMT,Italic"/>
          <w:i/>
          <w:iCs/>
          <w:sz w:val="20"/>
          <w:szCs w:val="20"/>
          <w:lang w:val="es-ES"/>
        </w:rPr>
        <w:t xml:space="preserve">parcialmente, de la posesión </w:t>
      </w:r>
      <w:r w:rsidR="0078309E">
        <w:rPr>
          <w:rFonts w:asciiTheme="majorHAnsi" w:hAnsiTheme="majorHAnsi" w:cs="GillSansMT,Italic"/>
          <w:i/>
          <w:iCs/>
          <w:sz w:val="20"/>
          <w:szCs w:val="20"/>
          <w:lang w:val="es-ES"/>
        </w:rPr>
        <w:t xml:space="preserve">o tenencia de un inmueble o </w:t>
      </w:r>
      <w:r w:rsidR="008A35F8" w:rsidRPr="00225015">
        <w:rPr>
          <w:rFonts w:asciiTheme="majorHAnsi" w:hAnsiTheme="majorHAnsi" w:cs="GillSansMT,Italic"/>
          <w:i/>
          <w:iCs/>
          <w:sz w:val="20"/>
          <w:szCs w:val="20"/>
          <w:lang w:val="es-ES"/>
        </w:rPr>
        <w:t>del</w:t>
      </w:r>
      <w:r w:rsidR="00876186" w:rsidRPr="00225015">
        <w:rPr>
          <w:rFonts w:asciiTheme="majorHAnsi" w:hAnsiTheme="majorHAnsi" w:cs="GillSansMT,Italic"/>
          <w:i/>
          <w:iCs/>
          <w:sz w:val="20"/>
          <w:szCs w:val="20"/>
          <w:lang w:val="es-ES"/>
        </w:rPr>
        <w:t xml:space="preserve"> </w:t>
      </w:r>
      <w:r w:rsidR="008A35F8" w:rsidRPr="00225015">
        <w:rPr>
          <w:rFonts w:asciiTheme="majorHAnsi" w:hAnsiTheme="majorHAnsi" w:cs="GillSansMT,Italic"/>
          <w:i/>
          <w:iCs/>
          <w:sz w:val="20"/>
          <w:szCs w:val="20"/>
          <w:lang w:val="es-ES"/>
        </w:rPr>
        <w:t>ejercicio de un derecho real constituido sobre él, sea que el despojo se produzca invadiendo el inmueble, manteniéndose en él o expulsando</w:t>
      </w:r>
      <w:r w:rsidR="00876186" w:rsidRPr="00225015">
        <w:rPr>
          <w:rFonts w:asciiTheme="majorHAnsi" w:hAnsiTheme="majorHAnsi" w:cs="GillSansMT,Italic"/>
          <w:i/>
          <w:iCs/>
          <w:sz w:val="20"/>
          <w:szCs w:val="20"/>
          <w:lang w:val="es-ES"/>
        </w:rPr>
        <w:t xml:space="preserve"> </w:t>
      </w:r>
      <w:r w:rsidR="008A35F8" w:rsidRPr="00225015">
        <w:rPr>
          <w:rFonts w:asciiTheme="majorHAnsi" w:hAnsiTheme="majorHAnsi" w:cs="GillSansMT,Italic"/>
          <w:i/>
          <w:iCs/>
          <w:sz w:val="20"/>
          <w:szCs w:val="20"/>
          <w:lang w:val="es-ES"/>
        </w:rPr>
        <w:t>a sus ocupantes</w:t>
      </w:r>
      <w:r w:rsidR="008A35F8" w:rsidRPr="00225015">
        <w:rPr>
          <w:rFonts w:asciiTheme="majorHAnsi" w:hAnsiTheme="majorHAnsi" w:cs="GillSansMT"/>
          <w:sz w:val="20"/>
          <w:szCs w:val="20"/>
          <w:lang w:val="es-ES"/>
        </w:rPr>
        <w:t>”.</w:t>
      </w:r>
    </w:p>
    <w:p w:rsidR="00876186" w:rsidRPr="00876186" w:rsidRDefault="00876186" w:rsidP="008761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eastAsia="es-ES"/>
        </w:rPr>
      </w:pPr>
    </w:p>
    <w:p w:rsidR="00225015" w:rsidRDefault="008C5267" w:rsidP="0087618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225015">
        <w:rPr>
          <w:rFonts w:asciiTheme="majorHAnsi" w:hAnsiTheme="majorHAnsi" w:cs="GillSansMT"/>
          <w:sz w:val="20"/>
          <w:szCs w:val="20"/>
          <w:lang w:val="es-ES"/>
        </w:rPr>
        <w:t>Indica que e</w:t>
      </w:r>
      <w:r w:rsidR="008A35F8" w:rsidRPr="00225015">
        <w:rPr>
          <w:rFonts w:asciiTheme="majorHAnsi" w:hAnsiTheme="majorHAnsi" w:cs="GillSansMT"/>
          <w:sz w:val="20"/>
          <w:szCs w:val="20"/>
          <w:lang w:val="es-ES"/>
        </w:rPr>
        <w:t xml:space="preserve">l </w:t>
      </w:r>
      <w:r w:rsidR="00A21E70">
        <w:rPr>
          <w:rFonts w:asciiTheme="majorHAnsi" w:hAnsiTheme="majorHAnsi" w:cs="GillSansMT"/>
          <w:sz w:val="20"/>
          <w:szCs w:val="20"/>
          <w:lang w:val="es-ES"/>
        </w:rPr>
        <w:t>5</w:t>
      </w:r>
      <w:r w:rsidR="008A35F8" w:rsidRPr="00225015">
        <w:rPr>
          <w:rFonts w:asciiTheme="majorHAnsi" w:hAnsiTheme="majorHAnsi" w:cs="GillSansMT"/>
          <w:sz w:val="20"/>
          <w:szCs w:val="20"/>
          <w:lang w:val="es-ES"/>
        </w:rPr>
        <w:t xml:space="preserve"> de agosto de 2003, el Cuarto Juzgado Correccional de la Primera Circunscripción Judicial de la Provincia de Mendoza</w:t>
      </w:r>
      <w:r w:rsidR="00876186" w:rsidRPr="00225015">
        <w:rPr>
          <w:rFonts w:asciiTheme="majorHAnsi" w:hAnsiTheme="majorHAnsi" w:cs="GillSansMT"/>
          <w:sz w:val="20"/>
          <w:szCs w:val="20"/>
          <w:lang w:val="es-ES"/>
        </w:rPr>
        <w:t xml:space="preserve"> </w:t>
      </w:r>
      <w:r w:rsidR="008A35F8" w:rsidRPr="00225015">
        <w:rPr>
          <w:rFonts w:asciiTheme="majorHAnsi" w:hAnsiTheme="majorHAnsi" w:cs="GillSansMT"/>
          <w:sz w:val="20"/>
          <w:szCs w:val="20"/>
          <w:lang w:val="es-ES"/>
        </w:rPr>
        <w:t>emitió sentencia condenatoria</w:t>
      </w:r>
      <w:r w:rsidR="007671B8" w:rsidRPr="00225015">
        <w:rPr>
          <w:rFonts w:asciiTheme="majorHAnsi" w:hAnsiTheme="majorHAnsi" w:cs="GillSansMT"/>
          <w:sz w:val="20"/>
          <w:szCs w:val="20"/>
          <w:lang w:val="es-ES"/>
        </w:rPr>
        <w:t xml:space="preserve"> contra Graciela Ramos Rocha</w:t>
      </w:r>
      <w:r w:rsidR="008A35F8" w:rsidRPr="00225015">
        <w:rPr>
          <w:rFonts w:asciiTheme="majorHAnsi" w:hAnsiTheme="majorHAnsi" w:cs="GillSansMT"/>
          <w:sz w:val="20"/>
          <w:szCs w:val="20"/>
          <w:lang w:val="es-ES"/>
        </w:rPr>
        <w:t xml:space="preserve"> </w:t>
      </w:r>
      <w:r w:rsidR="007671B8" w:rsidRPr="00225015">
        <w:rPr>
          <w:rFonts w:asciiTheme="majorHAnsi" w:hAnsiTheme="majorHAnsi" w:cs="GillSansMT"/>
          <w:sz w:val="20"/>
          <w:szCs w:val="20"/>
          <w:lang w:val="es-ES"/>
        </w:rPr>
        <w:t>y le</w:t>
      </w:r>
      <w:r w:rsidR="00167BC7" w:rsidRPr="00225015">
        <w:rPr>
          <w:rFonts w:asciiTheme="majorHAnsi" w:hAnsiTheme="majorHAnsi" w:cs="GillSansMT"/>
          <w:sz w:val="20"/>
          <w:szCs w:val="20"/>
          <w:lang w:val="es-ES"/>
        </w:rPr>
        <w:t xml:space="preserve"> impuso la pena de un año de prisión de ejecución condicional, como autora penalmente responsable del delito de usurpación</w:t>
      </w:r>
      <w:r w:rsidR="008A35F8" w:rsidRPr="00225015">
        <w:rPr>
          <w:rFonts w:asciiTheme="majorHAnsi" w:hAnsiTheme="majorHAnsi" w:cs="GillSansMT"/>
          <w:sz w:val="20"/>
          <w:szCs w:val="20"/>
          <w:lang w:val="es-ES"/>
        </w:rPr>
        <w:t>. La consideración de este Juzgado fue de que “la sola</w:t>
      </w:r>
      <w:r w:rsidR="00876186" w:rsidRPr="00225015">
        <w:rPr>
          <w:rFonts w:asciiTheme="majorHAnsi" w:hAnsiTheme="majorHAnsi" w:cs="GillSansMT"/>
          <w:sz w:val="20"/>
          <w:szCs w:val="20"/>
          <w:lang w:val="es-ES"/>
        </w:rPr>
        <w:t xml:space="preserve"> </w:t>
      </w:r>
      <w:r w:rsidR="008A35F8" w:rsidRPr="00225015">
        <w:rPr>
          <w:rFonts w:asciiTheme="majorHAnsi" w:hAnsiTheme="majorHAnsi" w:cs="GillSansMT"/>
          <w:sz w:val="20"/>
          <w:szCs w:val="20"/>
          <w:lang w:val="es-ES"/>
        </w:rPr>
        <w:t>presencia en el inmueble de quien procedió al despojo constituye por sí un medio intimidatorio”.</w:t>
      </w:r>
    </w:p>
    <w:p w:rsidR="00225015" w:rsidRPr="00476AE2" w:rsidRDefault="00225015" w:rsidP="00225015">
      <w:pPr>
        <w:rPr>
          <w:rFonts w:asciiTheme="majorHAnsi" w:hAnsiTheme="majorHAnsi" w:cs="GillSansMT"/>
          <w:sz w:val="20"/>
          <w:szCs w:val="20"/>
          <w:lang w:val="es-ES"/>
        </w:rPr>
      </w:pPr>
    </w:p>
    <w:p w:rsidR="00225015" w:rsidRDefault="008C5267" w:rsidP="0087618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225015">
        <w:rPr>
          <w:rFonts w:asciiTheme="majorHAnsi" w:hAnsiTheme="majorHAnsi" w:cs="GillSansMT"/>
          <w:sz w:val="20"/>
          <w:szCs w:val="20"/>
          <w:lang w:val="es-ES"/>
        </w:rPr>
        <w:t>Señala que ante la</w:t>
      </w:r>
      <w:r w:rsidR="008A35F8" w:rsidRPr="00225015">
        <w:rPr>
          <w:rFonts w:asciiTheme="majorHAnsi" w:hAnsiTheme="majorHAnsi" w:cs="GillSansMT"/>
          <w:sz w:val="20"/>
          <w:szCs w:val="20"/>
          <w:lang w:val="es-ES"/>
        </w:rPr>
        <w:t xml:space="preserve"> sentencia condenatoria, el defensor oficial de la Cuarta Defensoría de Pobres y Ausentes interpu</w:t>
      </w:r>
      <w:r w:rsidRPr="00225015">
        <w:rPr>
          <w:rFonts w:asciiTheme="majorHAnsi" w:hAnsiTheme="majorHAnsi" w:cs="GillSansMT"/>
          <w:sz w:val="20"/>
          <w:szCs w:val="20"/>
          <w:lang w:val="es-ES"/>
        </w:rPr>
        <w:t>s</w:t>
      </w:r>
      <w:r w:rsidR="008A35F8" w:rsidRPr="00225015">
        <w:rPr>
          <w:rFonts w:asciiTheme="majorHAnsi" w:hAnsiTheme="majorHAnsi" w:cs="GillSansMT"/>
          <w:sz w:val="20"/>
          <w:szCs w:val="20"/>
          <w:lang w:val="es-ES"/>
        </w:rPr>
        <w:t xml:space="preserve">o recurso de casación </w:t>
      </w:r>
      <w:r w:rsidRPr="00225015">
        <w:rPr>
          <w:rFonts w:asciiTheme="majorHAnsi" w:hAnsiTheme="majorHAnsi" w:cs="GillSansMT"/>
          <w:sz w:val="20"/>
          <w:szCs w:val="20"/>
          <w:lang w:val="es-ES"/>
        </w:rPr>
        <w:t>que fue declarado admisible el</w:t>
      </w:r>
      <w:r w:rsidR="008A35F8" w:rsidRPr="00225015">
        <w:rPr>
          <w:rFonts w:asciiTheme="majorHAnsi" w:hAnsiTheme="majorHAnsi" w:cs="GillSansMT"/>
          <w:sz w:val="20"/>
          <w:szCs w:val="20"/>
          <w:lang w:val="es-ES"/>
        </w:rPr>
        <w:t xml:space="preserve"> 28 de agosto de 2003. E</w:t>
      </w:r>
      <w:r w:rsidR="00B43652" w:rsidRPr="00225015">
        <w:rPr>
          <w:rFonts w:asciiTheme="majorHAnsi" w:hAnsiTheme="majorHAnsi" w:cs="GillSansMT"/>
          <w:sz w:val="20"/>
          <w:szCs w:val="20"/>
          <w:lang w:val="es-ES"/>
        </w:rPr>
        <w:t>l 22 de se</w:t>
      </w:r>
      <w:r w:rsidR="00F05AA0">
        <w:rPr>
          <w:rFonts w:asciiTheme="majorHAnsi" w:hAnsiTheme="majorHAnsi" w:cs="GillSansMT"/>
          <w:sz w:val="20"/>
          <w:szCs w:val="20"/>
          <w:lang w:val="es-ES"/>
        </w:rPr>
        <w:t>p</w:t>
      </w:r>
      <w:r w:rsidR="00B43652" w:rsidRPr="00225015">
        <w:rPr>
          <w:rFonts w:asciiTheme="majorHAnsi" w:hAnsiTheme="majorHAnsi" w:cs="GillSansMT"/>
          <w:sz w:val="20"/>
          <w:szCs w:val="20"/>
          <w:lang w:val="es-ES"/>
        </w:rPr>
        <w:t>tiembre de 2003, el Procurador G</w:t>
      </w:r>
      <w:r w:rsidR="008A35F8" w:rsidRPr="00225015">
        <w:rPr>
          <w:rFonts w:asciiTheme="majorHAnsi" w:hAnsiTheme="majorHAnsi" w:cs="GillSansMT"/>
          <w:sz w:val="20"/>
          <w:szCs w:val="20"/>
          <w:lang w:val="es-ES"/>
        </w:rPr>
        <w:t>eneral</w:t>
      </w:r>
      <w:r w:rsidR="00B43652" w:rsidRPr="00225015">
        <w:rPr>
          <w:rFonts w:asciiTheme="majorHAnsi" w:hAnsiTheme="majorHAnsi" w:cs="GillSansMT"/>
          <w:sz w:val="20"/>
          <w:szCs w:val="20"/>
          <w:lang w:val="es-ES"/>
        </w:rPr>
        <w:t xml:space="preserve"> de la Provi</w:t>
      </w:r>
      <w:r w:rsidR="009120AF">
        <w:rPr>
          <w:rFonts w:asciiTheme="majorHAnsi" w:hAnsiTheme="majorHAnsi" w:cs="GillSansMT"/>
          <w:sz w:val="20"/>
          <w:szCs w:val="20"/>
          <w:lang w:val="es-ES"/>
        </w:rPr>
        <w:t>ncia de Mendoza emitió dictamen</w:t>
      </w:r>
      <w:r w:rsidR="00B43652" w:rsidRPr="00225015">
        <w:rPr>
          <w:rFonts w:asciiTheme="majorHAnsi" w:hAnsiTheme="majorHAnsi" w:cs="GillSansMT"/>
          <w:sz w:val="20"/>
          <w:szCs w:val="20"/>
          <w:lang w:val="es-ES"/>
        </w:rPr>
        <w:t xml:space="preserve"> opinando en coincidencia con </w:t>
      </w:r>
      <w:r w:rsidR="008A35F8" w:rsidRPr="00225015">
        <w:rPr>
          <w:rFonts w:asciiTheme="majorHAnsi" w:hAnsiTheme="majorHAnsi" w:cs="GillSansMT"/>
          <w:sz w:val="20"/>
          <w:szCs w:val="20"/>
          <w:lang w:val="es-ES"/>
        </w:rPr>
        <w:t>los</w:t>
      </w:r>
      <w:r w:rsidR="00876186" w:rsidRPr="00225015">
        <w:rPr>
          <w:rFonts w:asciiTheme="majorHAnsi" w:hAnsiTheme="majorHAnsi" w:cs="GillSansMT"/>
          <w:sz w:val="20"/>
          <w:szCs w:val="20"/>
          <w:lang w:val="es-ES"/>
        </w:rPr>
        <w:t xml:space="preserve"> </w:t>
      </w:r>
      <w:r w:rsidRPr="00225015">
        <w:rPr>
          <w:rFonts w:asciiTheme="majorHAnsi" w:hAnsiTheme="majorHAnsi" w:cs="GillSansMT"/>
          <w:sz w:val="20"/>
          <w:szCs w:val="20"/>
          <w:lang w:val="es-ES"/>
        </w:rPr>
        <w:t>argumentos de la defensa</w:t>
      </w:r>
      <w:r w:rsidR="00B43652" w:rsidRPr="00225015">
        <w:rPr>
          <w:rFonts w:asciiTheme="majorHAnsi" w:hAnsiTheme="majorHAnsi" w:cs="GillSansMT"/>
          <w:sz w:val="20"/>
          <w:szCs w:val="20"/>
          <w:lang w:val="es-ES"/>
        </w:rPr>
        <w:t>,</w:t>
      </w:r>
      <w:r w:rsidRPr="00225015">
        <w:rPr>
          <w:rFonts w:asciiTheme="majorHAnsi" w:hAnsiTheme="majorHAnsi" w:cs="GillSansMT"/>
          <w:sz w:val="20"/>
          <w:szCs w:val="20"/>
          <w:lang w:val="es-ES"/>
        </w:rPr>
        <w:t xml:space="preserve"> </w:t>
      </w:r>
      <w:r w:rsidR="008A35F8" w:rsidRPr="00225015">
        <w:rPr>
          <w:rFonts w:asciiTheme="majorHAnsi" w:hAnsiTheme="majorHAnsi" w:cs="GillSansMT"/>
          <w:sz w:val="20"/>
          <w:szCs w:val="20"/>
          <w:lang w:val="es-ES"/>
        </w:rPr>
        <w:t>alegando en el escrito presentado que “el despojo atribuido a la</w:t>
      </w:r>
      <w:r w:rsidR="00876186" w:rsidRPr="00225015">
        <w:rPr>
          <w:rFonts w:asciiTheme="majorHAnsi" w:hAnsiTheme="majorHAnsi" w:cs="GillSansMT"/>
          <w:sz w:val="20"/>
          <w:szCs w:val="20"/>
          <w:lang w:val="es-ES"/>
        </w:rPr>
        <w:t xml:space="preserve"> </w:t>
      </w:r>
      <w:r w:rsidR="008A35F8" w:rsidRPr="00225015">
        <w:rPr>
          <w:rFonts w:asciiTheme="majorHAnsi" w:hAnsiTheme="majorHAnsi" w:cs="GillSansMT"/>
          <w:sz w:val="20"/>
          <w:szCs w:val="20"/>
          <w:lang w:val="es-ES"/>
        </w:rPr>
        <w:t>condenada es atípico en razón de que no se verifican los medios previstos por la ley</w:t>
      </w:r>
      <w:r w:rsidR="000B1909">
        <w:rPr>
          <w:rFonts w:asciiTheme="majorHAnsi" w:hAnsiTheme="majorHAnsi" w:cs="GillSansMT"/>
          <w:sz w:val="20"/>
          <w:szCs w:val="20"/>
          <w:lang w:val="es-ES"/>
        </w:rPr>
        <w:t xml:space="preserve"> para consumar la figura penal” y que correspondía declarar la nulidad de la sentencia impugnada y disponer la absolución lisa y llana por ausencia de tipicidad.</w:t>
      </w:r>
    </w:p>
    <w:p w:rsidR="00225015" w:rsidRPr="00476AE2" w:rsidRDefault="00225015" w:rsidP="00225015">
      <w:pPr>
        <w:rPr>
          <w:rFonts w:asciiTheme="majorHAnsi" w:hAnsiTheme="majorHAnsi" w:cs="GillSansMT"/>
          <w:sz w:val="20"/>
          <w:szCs w:val="20"/>
          <w:lang w:val="es-ES"/>
        </w:rPr>
      </w:pPr>
    </w:p>
    <w:p w:rsidR="00225015" w:rsidRDefault="008C5267" w:rsidP="0087618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225015">
        <w:rPr>
          <w:rFonts w:asciiTheme="majorHAnsi" w:hAnsiTheme="majorHAnsi" w:cs="GillSansMT"/>
          <w:sz w:val="20"/>
          <w:szCs w:val="20"/>
          <w:lang w:val="es-ES"/>
        </w:rPr>
        <w:t xml:space="preserve">Alega que </w:t>
      </w:r>
      <w:r w:rsidR="008A35F8" w:rsidRPr="00225015">
        <w:rPr>
          <w:rFonts w:asciiTheme="majorHAnsi" w:hAnsiTheme="majorHAnsi" w:cs="GillSansMT"/>
          <w:sz w:val="20"/>
          <w:szCs w:val="20"/>
          <w:lang w:val="es-ES"/>
        </w:rPr>
        <w:t xml:space="preserve">la Suprema Corte de Justicia de la Provincia de Mendoza </w:t>
      </w:r>
      <w:r w:rsidR="00B43652" w:rsidRPr="00225015">
        <w:rPr>
          <w:rFonts w:asciiTheme="majorHAnsi" w:hAnsiTheme="majorHAnsi" w:cs="GillSansMT"/>
          <w:sz w:val="20"/>
          <w:szCs w:val="20"/>
          <w:lang w:val="es-ES"/>
        </w:rPr>
        <w:t>rechaz</w:t>
      </w:r>
      <w:r w:rsidR="009120AF">
        <w:rPr>
          <w:rFonts w:asciiTheme="majorHAnsi" w:hAnsiTheme="majorHAnsi" w:cs="GillSansMT"/>
          <w:sz w:val="20"/>
          <w:szCs w:val="20"/>
          <w:lang w:val="es-ES"/>
        </w:rPr>
        <w:t>ó</w:t>
      </w:r>
      <w:r w:rsidR="00B43652" w:rsidRPr="00225015">
        <w:rPr>
          <w:rFonts w:asciiTheme="majorHAnsi" w:hAnsiTheme="majorHAnsi" w:cs="GillSansMT"/>
          <w:sz w:val="20"/>
          <w:szCs w:val="20"/>
          <w:lang w:val="es-ES"/>
        </w:rPr>
        <w:t xml:space="preserve"> dicho recurso</w:t>
      </w:r>
      <w:r w:rsidR="00876186" w:rsidRPr="00225015">
        <w:rPr>
          <w:rFonts w:asciiTheme="majorHAnsi" w:hAnsiTheme="majorHAnsi" w:cs="GillSansMT"/>
          <w:sz w:val="20"/>
          <w:szCs w:val="20"/>
          <w:lang w:val="es-ES"/>
        </w:rPr>
        <w:t xml:space="preserve"> </w:t>
      </w:r>
      <w:r w:rsidR="00B43652" w:rsidRPr="00225015">
        <w:rPr>
          <w:rFonts w:asciiTheme="majorHAnsi" w:hAnsiTheme="majorHAnsi" w:cs="GillSansMT"/>
          <w:sz w:val="20"/>
          <w:szCs w:val="20"/>
          <w:lang w:val="es-ES"/>
        </w:rPr>
        <w:t xml:space="preserve">mediante resolución de 12 de noviembre de 2003, </w:t>
      </w:r>
      <w:r w:rsidR="008A35F8" w:rsidRPr="00225015">
        <w:rPr>
          <w:rFonts w:asciiTheme="majorHAnsi" w:hAnsiTheme="majorHAnsi" w:cs="GillSansMT"/>
          <w:sz w:val="20"/>
          <w:szCs w:val="20"/>
          <w:lang w:val="es-ES"/>
        </w:rPr>
        <w:t xml:space="preserve">reproduciendo los argumentos de </w:t>
      </w:r>
      <w:r w:rsidR="004332E8">
        <w:rPr>
          <w:rFonts w:asciiTheme="majorHAnsi" w:hAnsiTheme="majorHAnsi" w:cs="GillSansMT"/>
          <w:sz w:val="20"/>
          <w:szCs w:val="20"/>
          <w:lang w:val="es-ES"/>
        </w:rPr>
        <w:t xml:space="preserve">la </w:t>
      </w:r>
      <w:r w:rsidR="008A35F8" w:rsidRPr="00225015">
        <w:rPr>
          <w:rFonts w:asciiTheme="majorHAnsi" w:hAnsiTheme="majorHAnsi" w:cs="GillSansMT"/>
          <w:sz w:val="20"/>
          <w:szCs w:val="20"/>
          <w:lang w:val="es-ES"/>
        </w:rPr>
        <w:t>primera instancia. La peticionaria precisa que en dicha sentencia: “los magistrados</w:t>
      </w:r>
      <w:r w:rsidR="00876186" w:rsidRPr="00225015">
        <w:rPr>
          <w:rFonts w:asciiTheme="majorHAnsi" w:hAnsiTheme="majorHAnsi" w:cs="GillSansMT"/>
          <w:sz w:val="20"/>
          <w:szCs w:val="20"/>
          <w:lang w:val="es-ES"/>
        </w:rPr>
        <w:t xml:space="preserve"> </w:t>
      </w:r>
      <w:r w:rsidR="008A35F8" w:rsidRPr="00225015">
        <w:rPr>
          <w:rFonts w:asciiTheme="majorHAnsi" w:hAnsiTheme="majorHAnsi" w:cs="GillSansMT"/>
          <w:sz w:val="20"/>
          <w:szCs w:val="20"/>
          <w:lang w:val="es-ES"/>
        </w:rPr>
        <w:t xml:space="preserve">reconocieron que el ingreso de </w:t>
      </w:r>
      <w:r w:rsidR="00600C25">
        <w:rPr>
          <w:rFonts w:asciiTheme="majorHAnsi" w:hAnsiTheme="majorHAnsi" w:cs="GillSansMT"/>
          <w:sz w:val="20"/>
          <w:szCs w:val="20"/>
          <w:lang w:val="es-ES"/>
        </w:rPr>
        <w:t xml:space="preserve">Ramos Rocha </w:t>
      </w:r>
      <w:r w:rsidR="008A35F8" w:rsidRPr="00225015">
        <w:rPr>
          <w:rFonts w:asciiTheme="majorHAnsi" w:hAnsiTheme="majorHAnsi" w:cs="GillSansMT"/>
          <w:sz w:val="20"/>
          <w:szCs w:val="20"/>
          <w:lang w:val="es-ES"/>
        </w:rPr>
        <w:t>al domicilio se había realizado sin emplear ninguno de los</w:t>
      </w:r>
      <w:r w:rsidR="00876186" w:rsidRPr="00225015">
        <w:rPr>
          <w:rFonts w:asciiTheme="majorHAnsi" w:hAnsiTheme="majorHAnsi" w:cs="GillSansMT"/>
          <w:sz w:val="20"/>
          <w:szCs w:val="20"/>
          <w:lang w:val="es-ES"/>
        </w:rPr>
        <w:t xml:space="preserve"> </w:t>
      </w:r>
      <w:r w:rsidR="008A35F8" w:rsidRPr="00225015">
        <w:rPr>
          <w:rFonts w:asciiTheme="majorHAnsi" w:hAnsiTheme="majorHAnsi" w:cs="GillSansMT"/>
          <w:sz w:val="20"/>
          <w:szCs w:val="20"/>
          <w:lang w:val="es-ES"/>
        </w:rPr>
        <w:t>medios comisivos mencionados en la ley, interpretaron que el delito de usurpación sobreviene ante el reclamo del legítimo</w:t>
      </w:r>
      <w:r w:rsidR="00876186" w:rsidRPr="00225015">
        <w:rPr>
          <w:rFonts w:asciiTheme="majorHAnsi" w:hAnsiTheme="majorHAnsi" w:cs="GillSansMT"/>
          <w:sz w:val="20"/>
          <w:szCs w:val="20"/>
          <w:lang w:val="es-ES"/>
        </w:rPr>
        <w:t xml:space="preserve"> </w:t>
      </w:r>
      <w:r w:rsidR="008A35F8" w:rsidRPr="00225015">
        <w:rPr>
          <w:rFonts w:asciiTheme="majorHAnsi" w:hAnsiTheme="majorHAnsi" w:cs="GillSansMT"/>
          <w:sz w:val="20"/>
          <w:szCs w:val="20"/>
          <w:lang w:val="es-ES"/>
        </w:rPr>
        <w:t xml:space="preserve">poseedor o tenedor y la negativa del ocupante a entregarlo, y paradójicamente aceptaron que la supuesta víctima </w:t>
      </w:r>
      <w:r w:rsidR="00600C25">
        <w:rPr>
          <w:rFonts w:asciiTheme="majorHAnsi" w:hAnsiTheme="majorHAnsi" w:cs="GillSansMT"/>
          <w:sz w:val="20"/>
          <w:szCs w:val="20"/>
          <w:lang w:val="es-ES"/>
        </w:rPr>
        <w:t xml:space="preserve">[del delito de usurpación] </w:t>
      </w:r>
      <w:r w:rsidR="008A35F8" w:rsidRPr="00225015">
        <w:rPr>
          <w:rFonts w:asciiTheme="majorHAnsi" w:hAnsiTheme="majorHAnsi" w:cs="GillSansMT"/>
          <w:sz w:val="20"/>
          <w:szCs w:val="20"/>
          <w:lang w:val="es-ES"/>
        </w:rPr>
        <w:t>nunca se había</w:t>
      </w:r>
      <w:r w:rsidR="00876186" w:rsidRPr="00225015">
        <w:rPr>
          <w:rFonts w:asciiTheme="majorHAnsi" w:hAnsiTheme="majorHAnsi" w:cs="GillSansMT"/>
          <w:sz w:val="20"/>
          <w:szCs w:val="20"/>
          <w:lang w:val="es-ES"/>
        </w:rPr>
        <w:t xml:space="preserve"> </w:t>
      </w:r>
      <w:r w:rsidR="008A35F8" w:rsidRPr="00225015">
        <w:rPr>
          <w:rFonts w:asciiTheme="majorHAnsi" w:hAnsiTheme="majorHAnsi" w:cs="GillSansMT"/>
          <w:sz w:val="20"/>
          <w:szCs w:val="20"/>
          <w:lang w:val="es-ES"/>
        </w:rPr>
        <w:t>acercado a la propiedad ni había hablado con la condenada”. Refiere que “con estos argumentos contradictorios, el Tribunal</w:t>
      </w:r>
      <w:r w:rsidR="00876186" w:rsidRPr="00225015">
        <w:rPr>
          <w:rFonts w:asciiTheme="majorHAnsi" w:hAnsiTheme="majorHAnsi" w:cs="GillSansMT"/>
          <w:sz w:val="20"/>
          <w:szCs w:val="20"/>
          <w:lang w:val="es-ES"/>
        </w:rPr>
        <w:t xml:space="preserve"> </w:t>
      </w:r>
      <w:r w:rsidR="008A35F8" w:rsidRPr="00225015">
        <w:rPr>
          <w:rFonts w:asciiTheme="majorHAnsi" w:hAnsiTheme="majorHAnsi" w:cs="GillSansMT"/>
          <w:sz w:val="20"/>
          <w:szCs w:val="20"/>
          <w:lang w:val="es-ES"/>
        </w:rPr>
        <w:t>rechazó el recurso de casación interpuesto”.</w:t>
      </w:r>
    </w:p>
    <w:p w:rsidR="00225015" w:rsidRPr="00476AE2" w:rsidRDefault="00225015" w:rsidP="00225015">
      <w:pPr>
        <w:rPr>
          <w:rFonts w:asciiTheme="majorHAnsi" w:hAnsiTheme="majorHAnsi" w:cs="GillSansMT"/>
          <w:sz w:val="20"/>
          <w:szCs w:val="20"/>
          <w:lang w:val="es-ES"/>
        </w:rPr>
      </w:pPr>
    </w:p>
    <w:p w:rsidR="00225015" w:rsidRDefault="00D6312B" w:rsidP="0087618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225015">
        <w:rPr>
          <w:rFonts w:asciiTheme="majorHAnsi" w:hAnsiTheme="majorHAnsi" w:cs="GillSansMT"/>
          <w:sz w:val="20"/>
          <w:szCs w:val="20"/>
          <w:lang w:val="es-ES"/>
        </w:rPr>
        <w:t>Indica que e</w:t>
      </w:r>
      <w:r w:rsidR="008A35F8" w:rsidRPr="00225015">
        <w:rPr>
          <w:rFonts w:asciiTheme="majorHAnsi" w:hAnsiTheme="majorHAnsi" w:cs="GillSansMT"/>
          <w:sz w:val="20"/>
          <w:szCs w:val="20"/>
          <w:lang w:val="es-ES"/>
        </w:rPr>
        <w:t>l defensor oficial interpu</w:t>
      </w:r>
      <w:r w:rsidRPr="00225015">
        <w:rPr>
          <w:rFonts w:asciiTheme="majorHAnsi" w:hAnsiTheme="majorHAnsi" w:cs="GillSansMT"/>
          <w:sz w:val="20"/>
          <w:szCs w:val="20"/>
          <w:lang w:val="es-ES"/>
        </w:rPr>
        <w:t>s</w:t>
      </w:r>
      <w:r w:rsidR="008A35F8" w:rsidRPr="00225015">
        <w:rPr>
          <w:rFonts w:asciiTheme="majorHAnsi" w:hAnsiTheme="majorHAnsi" w:cs="GillSansMT"/>
          <w:sz w:val="20"/>
          <w:szCs w:val="20"/>
          <w:lang w:val="es-ES"/>
        </w:rPr>
        <w:t>o recurso extraordinario federal ante la Supre</w:t>
      </w:r>
      <w:r w:rsidR="00945E3C" w:rsidRPr="00225015">
        <w:rPr>
          <w:rFonts w:asciiTheme="majorHAnsi" w:hAnsiTheme="majorHAnsi" w:cs="GillSansMT"/>
          <w:sz w:val="20"/>
          <w:szCs w:val="20"/>
          <w:lang w:val="es-ES"/>
        </w:rPr>
        <w:t>ma Corte de Justicia de Mendoza, el cual fue desestimado</w:t>
      </w:r>
      <w:r w:rsidRPr="00225015">
        <w:rPr>
          <w:rFonts w:asciiTheme="majorHAnsi" w:hAnsiTheme="majorHAnsi" w:cs="GillSansMT"/>
          <w:sz w:val="20"/>
          <w:szCs w:val="20"/>
          <w:lang w:val="es-ES"/>
        </w:rPr>
        <w:t xml:space="preserve"> e</w:t>
      </w:r>
      <w:r w:rsidR="008A35F8" w:rsidRPr="00225015">
        <w:rPr>
          <w:rFonts w:asciiTheme="majorHAnsi" w:hAnsiTheme="majorHAnsi" w:cs="GillSansMT"/>
          <w:sz w:val="20"/>
          <w:szCs w:val="20"/>
          <w:lang w:val="es-ES"/>
        </w:rPr>
        <w:t>l 22 de diciembre de 2003, sin realizar un estudio de fondo del asunto</w:t>
      </w:r>
      <w:r w:rsidR="00341A02">
        <w:rPr>
          <w:rFonts w:asciiTheme="majorHAnsi" w:hAnsiTheme="majorHAnsi" w:cs="GillSansMT"/>
          <w:sz w:val="20"/>
          <w:szCs w:val="20"/>
          <w:lang w:val="es-ES"/>
        </w:rPr>
        <w:t xml:space="preserve"> y pese al dictamen </w:t>
      </w:r>
      <w:r w:rsidR="004B2228">
        <w:rPr>
          <w:rFonts w:asciiTheme="majorHAnsi" w:hAnsiTheme="majorHAnsi" w:cs="GillSansMT"/>
          <w:sz w:val="20"/>
          <w:szCs w:val="20"/>
          <w:lang w:val="es-ES"/>
        </w:rPr>
        <w:t xml:space="preserve">del Procurador General </w:t>
      </w:r>
      <w:r w:rsidR="00341A02">
        <w:rPr>
          <w:rFonts w:asciiTheme="majorHAnsi" w:hAnsiTheme="majorHAnsi" w:cs="GillSansMT"/>
          <w:sz w:val="20"/>
          <w:szCs w:val="20"/>
          <w:lang w:val="es-ES"/>
        </w:rPr>
        <w:t>favorable</w:t>
      </w:r>
      <w:r w:rsidR="004B2228">
        <w:rPr>
          <w:rFonts w:asciiTheme="majorHAnsi" w:hAnsiTheme="majorHAnsi" w:cs="GillSansMT"/>
          <w:sz w:val="20"/>
          <w:szCs w:val="20"/>
          <w:lang w:val="es-ES"/>
        </w:rPr>
        <w:t xml:space="preserve"> </w:t>
      </w:r>
      <w:r w:rsidR="00341A02">
        <w:rPr>
          <w:rFonts w:asciiTheme="majorHAnsi" w:hAnsiTheme="majorHAnsi" w:cs="GillSansMT"/>
          <w:sz w:val="20"/>
          <w:szCs w:val="20"/>
          <w:lang w:val="es-ES"/>
        </w:rPr>
        <w:t>a su concesión</w:t>
      </w:r>
      <w:r w:rsidR="008A35F8" w:rsidRPr="00225015">
        <w:rPr>
          <w:rFonts w:asciiTheme="majorHAnsi" w:hAnsiTheme="majorHAnsi" w:cs="GillSansMT"/>
          <w:sz w:val="20"/>
          <w:szCs w:val="20"/>
          <w:lang w:val="es-ES"/>
        </w:rPr>
        <w:t xml:space="preserve">. </w:t>
      </w:r>
      <w:r w:rsidR="009120AF">
        <w:rPr>
          <w:rFonts w:asciiTheme="majorHAnsi" w:hAnsiTheme="majorHAnsi" w:cs="GillSansMT"/>
          <w:sz w:val="20"/>
          <w:szCs w:val="20"/>
          <w:lang w:val="es-ES"/>
        </w:rPr>
        <w:t xml:space="preserve">Dicha </w:t>
      </w:r>
      <w:r w:rsidR="008A35F8" w:rsidRPr="00225015">
        <w:rPr>
          <w:rFonts w:asciiTheme="majorHAnsi" w:hAnsiTheme="majorHAnsi" w:cs="GillSansMT"/>
          <w:sz w:val="20"/>
          <w:szCs w:val="20"/>
          <w:lang w:val="es-ES"/>
        </w:rPr>
        <w:t xml:space="preserve">resolución </w:t>
      </w:r>
      <w:r w:rsidR="00BC0F50" w:rsidRPr="00225015">
        <w:rPr>
          <w:rFonts w:asciiTheme="majorHAnsi" w:hAnsiTheme="majorHAnsi" w:cs="GillSansMT"/>
          <w:sz w:val="20"/>
          <w:szCs w:val="20"/>
          <w:lang w:val="es-ES"/>
        </w:rPr>
        <w:t xml:space="preserve">indica </w:t>
      </w:r>
      <w:r w:rsidR="008A35F8" w:rsidRPr="00225015">
        <w:rPr>
          <w:rFonts w:asciiTheme="majorHAnsi" w:hAnsiTheme="majorHAnsi" w:cs="GillSansMT"/>
          <w:sz w:val="20"/>
          <w:szCs w:val="20"/>
          <w:lang w:val="es-ES"/>
        </w:rPr>
        <w:t>que se ha excluido del ámbito normal del recurso extraordinario federal,</w:t>
      </w:r>
      <w:r w:rsidR="00876186" w:rsidRPr="00225015">
        <w:rPr>
          <w:rFonts w:asciiTheme="majorHAnsi" w:hAnsiTheme="majorHAnsi" w:cs="GillSansMT"/>
          <w:sz w:val="20"/>
          <w:szCs w:val="20"/>
          <w:lang w:val="es-ES"/>
        </w:rPr>
        <w:t xml:space="preserve"> </w:t>
      </w:r>
      <w:r w:rsidR="008A35F8" w:rsidRPr="00225015">
        <w:rPr>
          <w:rFonts w:asciiTheme="majorHAnsi" w:hAnsiTheme="majorHAnsi" w:cs="GillSansMT"/>
          <w:sz w:val="20"/>
          <w:szCs w:val="20"/>
          <w:lang w:val="es-ES"/>
        </w:rPr>
        <w:t>la aplicación e interpretación de normas y actos de derecho común, haciendo referencia expresa al Código Penal como un tipo</w:t>
      </w:r>
      <w:r w:rsidR="00876186" w:rsidRPr="00225015">
        <w:rPr>
          <w:rFonts w:asciiTheme="majorHAnsi" w:hAnsiTheme="majorHAnsi" w:cs="GillSansMT"/>
          <w:sz w:val="20"/>
          <w:szCs w:val="20"/>
          <w:lang w:val="es-ES"/>
        </w:rPr>
        <w:t xml:space="preserve"> </w:t>
      </w:r>
      <w:r w:rsidR="00A2479B">
        <w:rPr>
          <w:rFonts w:asciiTheme="majorHAnsi" w:hAnsiTheme="majorHAnsi" w:cs="GillSansMT"/>
          <w:sz w:val="20"/>
          <w:szCs w:val="20"/>
          <w:lang w:val="es-ES"/>
        </w:rPr>
        <w:t>de estas normas,</w:t>
      </w:r>
      <w:r w:rsidR="008A35F8" w:rsidRPr="00225015">
        <w:rPr>
          <w:rFonts w:asciiTheme="majorHAnsi" w:hAnsiTheme="majorHAnsi" w:cs="GillSansMT"/>
          <w:sz w:val="20"/>
          <w:szCs w:val="20"/>
          <w:lang w:val="es-ES"/>
        </w:rPr>
        <w:t xml:space="preserve"> es de</w:t>
      </w:r>
      <w:r w:rsidR="00A2479B">
        <w:rPr>
          <w:rFonts w:asciiTheme="majorHAnsi" w:hAnsiTheme="majorHAnsi" w:cs="GillSansMT"/>
          <w:sz w:val="20"/>
          <w:szCs w:val="20"/>
          <w:lang w:val="es-ES"/>
        </w:rPr>
        <w:t>cir</w:t>
      </w:r>
      <w:r w:rsidR="008A35F8" w:rsidRPr="00225015">
        <w:rPr>
          <w:rFonts w:asciiTheme="majorHAnsi" w:hAnsiTheme="majorHAnsi" w:cs="GillSansMT"/>
          <w:sz w:val="20"/>
          <w:szCs w:val="20"/>
          <w:lang w:val="es-ES"/>
        </w:rPr>
        <w:t xml:space="preserve"> “que lo relativo a la interpretación, aplicación e inteligencia de los códigos de fondo, no constituyen</w:t>
      </w:r>
      <w:r w:rsidR="00876186" w:rsidRPr="00225015">
        <w:rPr>
          <w:rFonts w:asciiTheme="majorHAnsi" w:hAnsiTheme="majorHAnsi" w:cs="GillSansMT"/>
          <w:sz w:val="20"/>
          <w:szCs w:val="20"/>
          <w:lang w:val="es-ES"/>
        </w:rPr>
        <w:t xml:space="preserve"> </w:t>
      </w:r>
      <w:r w:rsidR="008A35F8" w:rsidRPr="00225015">
        <w:rPr>
          <w:rFonts w:asciiTheme="majorHAnsi" w:hAnsiTheme="majorHAnsi" w:cs="GillSansMT"/>
          <w:sz w:val="20"/>
          <w:szCs w:val="20"/>
          <w:lang w:val="es-ES"/>
        </w:rPr>
        <w:t>materia idónea para operar la apertura del remedio procesal”.</w:t>
      </w:r>
    </w:p>
    <w:p w:rsidR="00225015" w:rsidRPr="00476AE2" w:rsidRDefault="00225015" w:rsidP="00225015">
      <w:pPr>
        <w:rPr>
          <w:rFonts w:asciiTheme="majorHAnsi" w:hAnsiTheme="majorHAnsi" w:cs="GillSansMT"/>
          <w:sz w:val="20"/>
          <w:szCs w:val="20"/>
          <w:lang w:val="es-ES"/>
        </w:rPr>
      </w:pPr>
    </w:p>
    <w:p w:rsidR="00225015" w:rsidRPr="00021A91" w:rsidRDefault="00BC0F50" w:rsidP="00021A9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225015">
        <w:rPr>
          <w:rFonts w:asciiTheme="majorHAnsi" w:hAnsiTheme="majorHAnsi" w:cs="GillSansMT"/>
          <w:sz w:val="20"/>
          <w:szCs w:val="20"/>
          <w:lang w:val="es-ES"/>
        </w:rPr>
        <w:t xml:space="preserve">Ante la denegatoria del recurso extraordinario federal, la </w:t>
      </w:r>
      <w:r w:rsidR="00167BC7" w:rsidRPr="00225015">
        <w:rPr>
          <w:rFonts w:asciiTheme="majorHAnsi" w:hAnsiTheme="majorHAnsi" w:cs="GillSansMT"/>
          <w:sz w:val="20"/>
          <w:szCs w:val="20"/>
          <w:lang w:val="es-ES"/>
        </w:rPr>
        <w:t>presunta víctima</w:t>
      </w:r>
      <w:r w:rsidRPr="00225015">
        <w:rPr>
          <w:rFonts w:asciiTheme="majorHAnsi" w:hAnsiTheme="majorHAnsi" w:cs="GillSansMT"/>
          <w:sz w:val="20"/>
          <w:szCs w:val="20"/>
          <w:lang w:val="es-ES"/>
        </w:rPr>
        <w:t xml:space="preserve"> tramitó un recurso de queja</w:t>
      </w:r>
      <w:r w:rsidR="00945E3C" w:rsidRPr="00225015">
        <w:rPr>
          <w:rFonts w:asciiTheme="majorHAnsi" w:hAnsiTheme="majorHAnsi" w:cs="GillSansMT"/>
          <w:sz w:val="20"/>
          <w:szCs w:val="20"/>
          <w:lang w:val="es-ES"/>
        </w:rPr>
        <w:t xml:space="preserve"> </w:t>
      </w:r>
      <w:r w:rsidR="008A35F8" w:rsidRPr="00225015">
        <w:rPr>
          <w:rFonts w:asciiTheme="majorHAnsi" w:hAnsiTheme="majorHAnsi" w:cs="GillSansMT"/>
          <w:i/>
          <w:sz w:val="20"/>
          <w:szCs w:val="20"/>
          <w:lang w:val="es-ES"/>
        </w:rPr>
        <w:t>in</w:t>
      </w:r>
      <w:r w:rsidR="008A35F8" w:rsidRPr="00225015">
        <w:rPr>
          <w:rFonts w:asciiTheme="majorHAnsi" w:hAnsiTheme="majorHAnsi" w:cs="GillSansMT"/>
          <w:sz w:val="20"/>
          <w:szCs w:val="20"/>
          <w:lang w:val="es-ES"/>
        </w:rPr>
        <w:t xml:space="preserve"> </w:t>
      </w:r>
      <w:r w:rsidR="008A35F8" w:rsidRPr="00225015">
        <w:rPr>
          <w:rFonts w:asciiTheme="majorHAnsi" w:hAnsiTheme="majorHAnsi" w:cs="GillSansMT"/>
          <w:i/>
          <w:sz w:val="20"/>
          <w:szCs w:val="20"/>
          <w:lang w:val="es-ES"/>
        </w:rPr>
        <w:t>forma pauperis</w:t>
      </w:r>
      <w:r w:rsidRPr="00225015">
        <w:rPr>
          <w:rFonts w:asciiTheme="majorHAnsi" w:hAnsiTheme="majorHAnsi" w:cs="GillSansMT"/>
          <w:sz w:val="20"/>
          <w:szCs w:val="20"/>
          <w:lang w:val="es-ES"/>
        </w:rPr>
        <w:t xml:space="preserve"> y</w:t>
      </w:r>
      <w:r w:rsidR="008A35F8" w:rsidRPr="00225015">
        <w:rPr>
          <w:rFonts w:asciiTheme="majorHAnsi" w:hAnsiTheme="majorHAnsi" w:cs="GillSansMT"/>
          <w:sz w:val="20"/>
          <w:szCs w:val="20"/>
          <w:lang w:val="es-ES"/>
        </w:rPr>
        <w:t xml:space="preserve"> la Defensoría Pública Oficial ante la</w:t>
      </w:r>
      <w:r w:rsidR="00876186" w:rsidRPr="00225015">
        <w:rPr>
          <w:rFonts w:asciiTheme="majorHAnsi" w:hAnsiTheme="majorHAnsi" w:cs="GillSansMT"/>
          <w:sz w:val="20"/>
          <w:szCs w:val="20"/>
          <w:lang w:val="es-ES"/>
        </w:rPr>
        <w:t xml:space="preserve"> </w:t>
      </w:r>
      <w:r w:rsidR="008A35F8" w:rsidRPr="00225015">
        <w:rPr>
          <w:rFonts w:asciiTheme="majorHAnsi" w:hAnsiTheme="majorHAnsi" w:cs="GillSansMT"/>
          <w:sz w:val="20"/>
          <w:szCs w:val="20"/>
          <w:lang w:val="es-ES"/>
        </w:rPr>
        <w:t>Corte Suprema</w:t>
      </w:r>
      <w:r w:rsidRPr="00225015">
        <w:rPr>
          <w:rFonts w:asciiTheme="majorHAnsi" w:hAnsiTheme="majorHAnsi" w:cs="GillSansMT"/>
          <w:sz w:val="20"/>
          <w:szCs w:val="20"/>
          <w:lang w:val="es-ES"/>
        </w:rPr>
        <w:t xml:space="preserve"> de Justicia de la Nación (en adelante </w:t>
      </w:r>
      <w:r w:rsidR="00C8168A">
        <w:rPr>
          <w:rFonts w:asciiTheme="majorHAnsi" w:hAnsiTheme="majorHAnsi" w:cs="GillSansMT"/>
          <w:sz w:val="20"/>
          <w:szCs w:val="20"/>
          <w:lang w:val="es-ES"/>
        </w:rPr>
        <w:t>“</w:t>
      </w:r>
      <w:r w:rsidRPr="00225015">
        <w:rPr>
          <w:rFonts w:asciiTheme="majorHAnsi" w:hAnsiTheme="majorHAnsi" w:cs="GillSansMT"/>
          <w:sz w:val="20"/>
          <w:szCs w:val="20"/>
          <w:lang w:val="es-ES"/>
        </w:rPr>
        <w:t>CSJN</w:t>
      </w:r>
      <w:r w:rsidR="00C8168A">
        <w:rPr>
          <w:rFonts w:asciiTheme="majorHAnsi" w:hAnsiTheme="majorHAnsi" w:cs="GillSansMT"/>
          <w:sz w:val="20"/>
          <w:szCs w:val="20"/>
          <w:lang w:val="es-ES"/>
        </w:rPr>
        <w:t>”</w:t>
      </w:r>
      <w:r w:rsidRPr="00225015">
        <w:rPr>
          <w:rFonts w:asciiTheme="majorHAnsi" w:hAnsiTheme="majorHAnsi" w:cs="GillSansMT"/>
          <w:sz w:val="20"/>
          <w:szCs w:val="20"/>
          <w:lang w:val="es-ES"/>
        </w:rPr>
        <w:t>)</w:t>
      </w:r>
      <w:r w:rsidR="008A35F8" w:rsidRPr="00225015">
        <w:rPr>
          <w:rFonts w:asciiTheme="majorHAnsi" w:hAnsiTheme="majorHAnsi" w:cs="GillSansMT"/>
          <w:sz w:val="20"/>
          <w:szCs w:val="20"/>
          <w:lang w:val="es-ES"/>
        </w:rPr>
        <w:t xml:space="preserve"> </w:t>
      </w:r>
      <w:r w:rsidR="00D6312B" w:rsidRPr="00225015">
        <w:rPr>
          <w:rFonts w:asciiTheme="majorHAnsi" w:hAnsiTheme="majorHAnsi" w:cs="GillSansMT"/>
          <w:sz w:val="20"/>
          <w:szCs w:val="20"/>
          <w:lang w:val="es-ES"/>
        </w:rPr>
        <w:t>asumió</w:t>
      </w:r>
      <w:r w:rsidR="008A35F8" w:rsidRPr="00225015">
        <w:rPr>
          <w:rFonts w:asciiTheme="majorHAnsi" w:hAnsiTheme="majorHAnsi" w:cs="GillSansMT"/>
          <w:sz w:val="20"/>
          <w:szCs w:val="20"/>
          <w:lang w:val="es-ES"/>
        </w:rPr>
        <w:t xml:space="preserve"> la defensa técnica. El 20 de marzo de 2007, la </w:t>
      </w:r>
      <w:r w:rsidR="00167BC7" w:rsidRPr="00225015">
        <w:rPr>
          <w:rFonts w:asciiTheme="majorHAnsi" w:hAnsiTheme="majorHAnsi" w:cs="GillSansMT"/>
          <w:sz w:val="20"/>
          <w:szCs w:val="20"/>
          <w:lang w:val="es-ES"/>
        </w:rPr>
        <w:t>CSJN</w:t>
      </w:r>
      <w:r w:rsidR="008A35F8" w:rsidRPr="00225015">
        <w:rPr>
          <w:rFonts w:asciiTheme="majorHAnsi" w:hAnsiTheme="majorHAnsi" w:cs="GillSansMT"/>
          <w:sz w:val="20"/>
          <w:szCs w:val="20"/>
          <w:lang w:val="es-ES"/>
        </w:rPr>
        <w:t xml:space="preserve"> declar</w:t>
      </w:r>
      <w:r w:rsidRPr="00225015">
        <w:rPr>
          <w:rFonts w:asciiTheme="majorHAnsi" w:hAnsiTheme="majorHAnsi" w:cs="GillSansMT"/>
          <w:sz w:val="20"/>
          <w:szCs w:val="20"/>
          <w:lang w:val="es-ES"/>
        </w:rPr>
        <w:t>ó</w:t>
      </w:r>
      <w:r w:rsidR="00876186" w:rsidRPr="00225015">
        <w:rPr>
          <w:rFonts w:asciiTheme="majorHAnsi" w:hAnsiTheme="majorHAnsi" w:cs="GillSansMT"/>
          <w:sz w:val="20"/>
          <w:szCs w:val="20"/>
          <w:lang w:val="es-ES"/>
        </w:rPr>
        <w:t xml:space="preserve"> </w:t>
      </w:r>
      <w:r w:rsidR="008A35F8" w:rsidRPr="00225015">
        <w:rPr>
          <w:rFonts w:asciiTheme="majorHAnsi" w:hAnsiTheme="majorHAnsi" w:cs="GillSansMT"/>
          <w:sz w:val="20"/>
          <w:szCs w:val="20"/>
          <w:lang w:val="es-ES"/>
        </w:rPr>
        <w:t xml:space="preserve">inadmisible el recurso </w:t>
      </w:r>
      <w:r w:rsidR="00D6312B" w:rsidRPr="00225015">
        <w:rPr>
          <w:rFonts w:asciiTheme="majorHAnsi" w:hAnsiTheme="majorHAnsi" w:cs="GillSansMT"/>
          <w:sz w:val="20"/>
          <w:szCs w:val="20"/>
          <w:lang w:val="es-ES"/>
        </w:rPr>
        <w:t xml:space="preserve">invocando </w:t>
      </w:r>
      <w:r w:rsidR="008A35F8" w:rsidRPr="00225015">
        <w:rPr>
          <w:rFonts w:asciiTheme="majorHAnsi" w:hAnsiTheme="majorHAnsi" w:cs="GillSansMT"/>
          <w:sz w:val="20"/>
          <w:szCs w:val="20"/>
          <w:lang w:val="es-ES"/>
        </w:rPr>
        <w:t xml:space="preserve">el artículo 280 del Código </w:t>
      </w:r>
      <w:r w:rsidR="008A35F8" w:rsidRPr="00600C25">
        <w:rPr>
          <w:rFonts w:asciiTheme="majorHAnsi" w:hAnsiTheme="majorHAnsi" w:cs="GillSansMT"/>
          <w:sz w:val="20"/>
          <w:szCs w:val="20"/>
          <w:lang w:val="es-ES"/>
        </w:rPr>
        <w:t>Procesal Ci</w:t>
      </w:r>
      <w:r w:rsidR="00876186" w:rsidRPr="00600C25">
        <w:rPr>
          <w:rFonts w:asciiTheme="majorHAnsi" w:hAnsiTheme="majorHAnsi" w:cs="GillSansMT"/>
          <w:sz w:val="20"/>
          <w:szCs w:val="20"/>
          <w:lang w:val="es-ES"/>
        </w:rPr>
        <w:t xml:space="preserve">vil y Comercial de la Nación de </w:t>
      </w:r>
      <w:r w:rsidR="008A35F8" w:rsidRPr="00600C25">
        <w:rPr>
          <w:rFonts w:asciiTheme="majorHAnsi" w:hAnsiTheme="majorHAnsi" w:cs="GillSansMT"/>
          <w:sz w:val="20"/>
          <w:szCs w:val="20"/>
          <w:lang w:val="es-ES"/>
        </w:rPr>
        <w:t>Argentina</w:t>
      </w:r>
      <w:r w:rsidR="00600C25" w:rsidRPr="00600C25">
        <w:rPr>
          <w:rFonts w:asciiTheme="majorHAnsi" w:hAnsiTheme="majorHAnsi" w:cs="GillSansMT"/>
          <w:sz w:val="20"/>
          <w:szCs w:val="20"/>
          <w:lang w:val="es-ES"/>
        </w:rPr>
        <w:t xml:space="preserve">, que indica que la Corte, según su </w:t>
      </w:r>
      <w:r w:rsidR="00BF452F">
        <w:rPr>
          <w:sz w:val="20"/>
          <w:szCs w:val="20"/>
          <w:lang w:val="es-ES"/>
        </w:rPr>
        <w:t>sana discreción</w:t>
      </w:r>
      <w:r w:rsidR="00600C25" w:rsidRPr="00600C25">
        <w:rPr>
          <w:sz w:val="20"/>
          <w:szCs w:val="20"/>
          <w:lang w:val="es-ES"/>
        </w:rPr>
        <w:t xml:space="preserve"> y con la sola invocación de esta norma, podrá rechazar el recurso extraordinario, por falta de agravio federal suficiente o cuando las cuestiones planteadas resultaren insustanciales o carentes de trascendencia</w:t>
      </w:r>
      <w:r w:rsidR="00021A91" w:rsidRPr="00600C25">
        <w:rPr>
          <w:rFonts w:asciiTheme="majorHAnsi" w:hAnsiTheme="majorHAnsi" w:cs="GillSansMT"/>
          <w:sz w:val="20"/>
          <w:szCs w:val="20"/>
          <w:lang w:val="es-ES"/>
        </w:rPr>
        <w:t>.</w:t>
      </w:r>
      <w:r w:rsidR="007671B8" w:rsidRPr="00600C25">
        <w:rPr>
          <w:rFonts w:asciiTheme="majorHAnsi" w:hAnsiTheme="majorHAnsi" w:cs="GillSansMT"/>
          <w:sz w:val="20"/>
          <w:szCs w:val="20"/>
          <w:lang w:val="es-ES"/>
        </w:rPr>
        <w:t xml:space="preserve"> </w:t>
      </w:r>
      <w:r w:rsidR="00021A91" w:rsidRPr="00600C25">
        <w:rPr>
          <w:rFonts w:asciiTheme="majorHAnsi" w:hAnsiTheme="majorHAnsi" w:cs="GillSansMT"/>
          <w:sz w:val="20"/>
          <w:szCs w:val="20"/>
          <w:lang w:val="es-ES"/>
        </w:rPr>
        <w:t>Señala que con esta decisión</w:t>
      </w:r>
      <w:r w:rsidR="00341A02" w:rsidRPr="00600C25">
        <w:rPr>
          <w:rFonts w:asciiTheme="majorHAnsi" w:hAnsiTheme="majorHAnsi" w:cs="GillSansMT"/>
          <w:sz w:val="20"/>
          <w:szCs w:val="20"/>
          <w:lang w:val="es-ES"/>
        </w:rPr>
        <w:t>,</w:t>
      </w:r>
      <w:r w:rsidR="00021A91" w:rsidRPr="00600C25">
        <w:rPr>
          <w:rFonts w:asciiTheme="majorHAnsi" w:hAnsiTheme="majorHAnsi" w:cs="GillSansMT"/>
          <w:sz w:val="20"/>
          <w:szCs w:val="20"/>
          <w:lang w:val="es-ES"/>
        </w:rPr>
        <w:t xml:space="preserve"> que fue notificada el 26 de marzo de 2007</w:t>
      </w:r>
      <w:r w:rsidR="00021A91" w:rsidRPr="00021A91">
        <w:rPr>
          <w:rFonts w:asciiTheme="majorHAnsi" w:hAnsiTheme="majorHAnsi" w:cs="GillSansMT"/>
          <w:sz w:val="20"/>
          <w:szCs w:val="20"/>
          <w:lang w:val="es-ES"/>
        </w:rPr>
        <w:t>, se agotaron los recursos internos.</w:t>
      </w:r>
    </w:p>
    <w:p w:rsidR="00225015" w:rsidRPr="00476AE2" w:rsidRDefault="00225015" w:rsidP="00225015">
      <w:pPr>
        <w:rPr>
          <w:rFonts w:asciiTheme="majorHAnsi" w:hAnsiTheme="majorHAnsi" w:cs="GillSansMT"/>
          <w:sz w:val="20"/>
          <w:szCs w:val="20"/>
          <w:lang w:val="es-ES"/>
        </w:rPr>
      </w:pPr>
    </w:p>
    <w:p w:rsidR="00DA190E" w:rsidRDefault="00BC0F50" w:rsidP="00DA190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sidRPr="007E3B49">
        <w:rPr>
          <w:rFonts w:asciiTheme="majorHAnsi" w:hAnsiTheme="majorHAnsi" w:cs="GillSansMT"/>
          <w:sz w:val="20"/>
          <w:szCs w:val="20"/>
          <w:lang w:val="es-ES"/>
        </w:rPr>
        <w:t>La</w:t>
      </w:r>
      <w:r w:rsidR="00876186" w:rsidRPr="007E3B49">
        <w:rPr>
          <w:rFonts w:asciiTheme="majorHAnsi" w:hAnsiTheme="majorHAnsi" w:cs="GillSansMT"/>
          <w:sz w:val="20"/>
          <w:szCs w:val="20"/>
          <w:lang w:val="es-ES"/>
        </w:rPr>
        <w:t xml:space="preserve"> peticionari</w:t>
      </w:r>
      <w:r w:rsidRPr="007E3B49">
        <w:rPr>
          <w:rFonts w:asciiTheme="majorHAnsi" w:hAnsiTheme="majorHAnsi" w:cs="GillSansMT"/>
          <w:sz w:val="20"/>
          <w:szCs w:val="20"/>
          <w:lang w:val="es-ES"/>
        </w:rPr>
        <w:t>a</w:t>
      </w:r>
      <w:r w:rsidR="00876186" w:rsidRPr="007E3B49">
        <w:rPr>
          <w:rFonts w:asciiTheme="majorHAnsi" w:hAnsiTheme="majorHAnsi" w:cs="GillSansMT"/>
          <w:sz w:val="20"/>
          <w:szCs w:val="20"/>
          <w:lang w:val="es-ES"/>
        </w:rPr>
        <w:t xml:space="preserve"> cuestiona </w:t>
      </w:r>
      <w:r w:rsidR="00D6312B" w:rsidRPr="007E3B49">
        <w:rPr>
          <w:rFonts w:asciiTheme="majorHAnsi" w:hAnsiTheme="majorHAnsi" w:cs="GillSansMT"/>
          <w:sz w:val="20"/>
          <w:szCs w:val="20"/>
          <w:lang w:val="es-ES"/>
        </w:rPr>
        <w:t>la actuación de la CSJ</w:t>
      </w:r>
      <w:r w:rsidRPr="007E3B49">
        <w:rPr>
          <w:rFonts w:asciiTheme="majorHAnsi" w:hAnsiTheme="majorHAnsi" w:cs="GillSansMT"/>
          <w:sz w:val="20"/>
          <w:szCs w:val="20"/>
          <w:lang w:val="es-ES"/>
        </w:rPr>
        <w:t>N</w:t>
      </w:r>
      <w:r w:rsidR="00EF35FA" w:rsidRPr="007E3B49">
        <w:rPr>
          <w:rFonts w:asciiTheme="majorHAnsi" w:hAnsiTheme="majorHAnsi" w:cs="GillSansMT"/>
          <w:sz w:val="20"/>
          <w:szCs w:val="20"/>
          <w:lang w:val="es-ES"/>
        </w:rPr>
        <w:t xml:space="preserve"> al declarar inadmisibles su recurso</w:t>
      </w:r>
      <w:r w:rsidR="00876186" w:rsidRPr="007E3B49">
        <w:rPr>
          <w:rFonts w:asciiTheme="majorHAnsi" w:hAnsiTheme="majorHAnsi" w:cs="GillSansMT"/>
          <w:sz w:val="20"/>
          <w:szCs w:val="20"/>
          <w:lang w:val="es-ES"/>
        </w:rPr>
        <w:t xml:space="preserve"> en virtud de lo dispuesto por el artículo 280 del Código Procesal Civil y Comercial de la Nación. Argumenta que no se habría respetado el derecho a la doble instancia y a una revisión judicial de la causa seguida en su contra, conforme a lo establecido por el artículo 8.2 de la Convención Americana.</w:t>
      </w:r>
    </w:p>
    <w:p w:rsidR="007E3B49" w:rsidRPr="007E3B49" w:rsidRDefault="007E3B49" w:rsidP="007E3B49">
      <w:pPr>
        <w:pStyle w:val="ListParagraph"/>
        <w:rPr>
          <w:rFonts w:asciiTheme="majorHAnsi" w:hAnsiTheme="majorHAnsi" w:cs="GillSansMT"/>
          <w:sz w:val="20"/>
          <w:szCs w:val="20"/>
          <w:lang w:val="es-ES"/>
        </w:rPr>
      </w:pPr>
    </w:p>
    <w:p w:rsidR="007E3B49" w:rsidRDefault="007E3B49" w:rsidP="00DA190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GillSansMT"/>
          <w:sz w:val="20"/>
          <w:szCs w:val="20"/>
          <w:lang w:val="es-ES"/>
        </w:rPr>
      </w:pPr>
      <w:r>
        <w:rPr>
          <w:rFonts w:asciiTheme="majorHAnsi" w:hAnsiTheme="majorHAnsi" w:cs="GillSansMT"/>
          <w:sz w:val="20"/>
          <w:szCs w:val="20"/>
          <w:lang w:val="es-ES"/>
        </w:rPr>
        <w:lastRenderedPageBreak/>
        <w:t xml:space="preserve">Asimismo, </w:t>
      </w:r>
      <w:r w:rsidR="00F2783E">
        <w:rPr>
          <w:rFonts w:asciiTheme="majorHAnsi" w:hAnsiTheme="majorHAnsi" w:cs="GillSansMT"/>
          <w:sz w:val="20"/>
          <w:szCs w:val="20"/>
          <w:lang w:val="es-ES"/>
        </w:rPr>
        <w:t>afirma</w:t>
      </w:r>
      <w:r>
        <w:rPr>
          <w:rFonts w:asciiTheme="majorHAnsi" w:hAnsiTheme="majorHAnsi" w:cs="GillSansMT"/>
          <w:sz w:val="20"/>
          <w:szCs w:val="20"/>
          <w:lang w:val="es-ES"/>
        </w:rPr>
        <w:t xml:space="preserve"> que se penaliz</w:t>
      </w:r>
      <w:r w:rsidR="00F2783E">
        <w:rPr>
          <w:rFonts w:asciiTheme="majorHAnsi" w:hAnsiTheme="majorHAnsi" w:cs="GillSansMT"/>
          <w:sz w:val="20"/>
          <w:szCs w:val="20"/>
          <w:lang w:val="es-ES"/>
        </w:rPr>
        <w:t>ó</w:t>
      </w:r>
      <w:r>
        <w:rPr>
          <w:rFonts w:asciiTheme="majorHAnsi" w:hAnsiTheme="majorHAnsi" w:cs="GillSansMT"/>
          <w:sz w:val="20"/>
          <w:szCs w:val="20"/>
          <w:lang w:val="es-ES"/>
        </w:rPr>
        <w:t xml:space="preserve"> la conducta de la presunta </w:t>
      </w:r>
      <w:r w:rsidR="00F2783E">
        <w:rPr>
          <w:rFonts w:asciiTheme="majorHAnsi" w:hAnsiTheme="majorHAnsi" w:cs="GillSansMT"/>
          <w:sz w:val="20"/>
          <w:szCs w:val="20"/>
          <w:lang w:val="es-ES"/>
        </w:rPr>
        <w:t>víctima</w:t>
      </w:r>
      <w:r w:rsidR="00200CB3">
        <w:rPr>
          <w:rFonts w:asciiTheme="majorHAnsi" w:hAnsiTheme="majorHAnsi" w:cs="GillSansMT"/>
          <w:sz w:val="20"/>
          <w:szCs w:val="20"/>
          <w:lang w:val="es-ES"/>
        </w:rPr>
        <w:t xml:space="preserve">, </w:t>
      </w:r>
      <w:r>
        <w:rPr>
          <w:rFonts w:asciiTheme="majorHAnsi" w:hAnsiTheme="majorHAnsi" w:cs="GillSansMT"/>
          <w:sz w:val="20"/>
          <w:szCs w:val="20"/>
          <w:lang w:val="es-ES"/>
        </w:rPr>
        <w:t xml:space="preserve">quien fue condenada por el delito de usurpación si bien no </w:t>
      </w:r>
      <w:r w:rsidR="00F2783E">
        <w:rPr>
          <w:rFonts w:asciiTheme="majorHAnsi" w:hAnsiTheme="majorHAnsi" w:cs="GillSansMT"/>
          <w:sz w:val="20"/>
          <w:szCs w:val="20"/>
          <w:lang w:val="es-ES"/>
        </w:rPr>
        <w:t>recurrió</w:t>
      </w:r>
      <w:r>
        <w:rPr>
          <w:rFonts w:asciiTheme="majorHAnsi" w:hAnsiTheme="majorHAnsi" w:cs="GillSansMT"/>
          <w:sz w:val="20"/>
          <w:szCs w:val="20"/>
          <w:lang w:val="es-ES"/>
        </w:rPr>
        <w:t xml:space="preserve"> a los medios </w:t>
      </w:r>
      <w:r w:rsidR="00F2783E">
        <w:rPr>
          <w:rFonts w:asciiTheme="majorHAnsi" w:hAnsiTheme="majorHAnsi" w:cs="GillSansMT"/>
          <w:sz w:val="20"/>
          <w:szCs w:val="20"/>
          <w:lang w:val="es-ES"/>
        </w:rPr>
        <w:t>comisivos</w:t>
      </w:r>
      <w:r>
        <w:rPr>
          <w:rFonts w:asciiTheme="majorHAnsi" w:hAnsiTheme="majorHAnsi" w:cs="GillSansMT"/>
          <w:sz w:val="20"/>
          <w:szCs w:val="20"/>
          <w:lang w:val="es-ES"/>
        </w:rPr>
        <w:t xml:space="preserve"> </w:t>
      </w:r>
      <w:r w:rsidR="00F2783E">
        <w:rPr>
          <w:rFonts w:asciiTheme="majorHAnsi" w:hAnsiTheme="majorHAnsi" w:cs="GillSansMT"/>
          <w:sz w:val="20"/>
          <w:szCs w:val="20"/>
          <w:lang w:val="es-ES"/>
        </w:rPr>
        <w:t>descritos</w:t>
      </w:r>
      <w:r w:rsidR="000451B2">
        <w:rPr>
          <w:rFonts w:asciiTheme="majorHAnsi" w:hAnsiTheme="majorHAnsi" w:cs="GillSansMT"/>
          <w:sz w:val="20"/>
          <w:szCs w:val="20"/>
          <w:lang w:val="es-ES"/>
        </w:rPr>
        <w:t xml:space="preserve"> en la ley</w:t>
      </w:r>
      <w:r>
        <w:rPr>
          <w:rFonts w:asciiTheme="majorHAnsi" w:hAnsiTheme="majorHAnsi" w:cs="GillSansMT"/>
          <w:sz w:val="20"/>
          <w:szCs w:val="20"/>
          <w:lang w:val="es-ES"/>
        </w:rPr>
        <w:t xml:space="preserve"> </w:t>
      </w:r>
      <w:r w:rsidR="00F2783E">
        <w:rPr>
          <w:rFonts w:asciiTheme="majorHAnsi" w:hAnsiTheme="majorHAnsi" w:cs="GillSansMT"/>
          <w:sz w:val="20"/>
          <w:szCs w:val="20"/>
          <w:lang w:val="es-ES"/>
        </w:rPr>
        <w:t>cuando</w:t>
      </w:r>
      <w:r>
        <w:rPr>
          <w:rFonts w:asciiTheme="majorHAnsi" w:hAnsiTheme="majorHAnsi" w:cs="GillSansMT"/>
          <w:sz w:val="20"/>
          <w:szCs w:val="20"/>
          <w:lang w:val="es-ES"/>
        </w:rPr>
        <w:t xml:space="preserve"> ocup</w:t>
      </w:r>
      <w:r w:rsidR="00F2783E">
        <w:rPr>
          <w:rFonts w:asciiTheme="majorHAnsi" w:hAnsiTheme="majorHAnsi" w:cs="GillSansMT"/>
          <w:sz w:val="20"/>
          <w:szCs w:val="20"/>
          <w:lang w:val="es-ES"/>
        </w:rPr>
        <w:t>ó</w:t>
      </w:r>
      <w:r w:rsidR="00200CB3">
        <w:rPr>
          <w:rFonts w:asciiTheme="majorHAnsi" w:hAnsiTheme="majorHAnsi" w:cs="GillSansMT"/>
          <w:sz w:val="20"/>
          <w:szCs w:val="20"/>
          <w:lang w:val="es-ES"/>
        </w:rPr>
        <w:t>,</w:t>
      </w:r>
      <w:r>
        <w:rPr>
          <w:rFonts w:asciiTheme="majorHAnsi" w:hAnsiTheme="majorHAnsi" w:cs="GillSansMT"/>
          <w:sz w:val="20"/>
          <w:szCs w:val="20"/>
          <w:lang w:val="es-ES"/>
        </w:rPr>
        <w:t xml:space="preserve"> </w:t>
      </w:r>
      <w:r w:rsidR="00F2783E">
        <w:rPr>
          <w:rFonts w:asciiTheme="majorHAnsi" w:hAnsiTheme="majorHAnsi" w:cs="GillSansMT"/>
          <w:sz w:val="20"/>
          <w:szCs w:val="20"/>
          <w:lang w:val="es-ES"/>
        </w:rPr>
        <w:t>junto a sus hijos menores</w:t>
      </w:r>
      <w:r w:rsidR="00200CB3">
        <w:rPr>
          <w:rFonts w:asciiTheme="majorHAnsi" w:hAnsiTheme="majorHAnsi" w:cs="GillSansMT"/>
          <w:sz w:val="20"/>
          <w:szCs w:val="20"/>
          <w:lang w:val="es-ES"/>
        </w:rPr>
        <w:t>,</w:t>
      </w:r>
      <w:r w:rsidR="00F2783E">
        <w:rPr>
          <w:rFonts w:asciiTheme="majorHAnsi" w:hAnsiTheme="majorHAnsi" w:cs="GillSansMT"/>
          <w:sz w:val="20"/>
          <w:szCs w:val="20"/>
          <w:lang w:val="es-ES"/>
        </w:rPr>
        <w:t xml:space="preserve"> </w:t>
      </w:r>
      <w:r>
        <w:rPr>
          <w:rFonts w:asciiTheme="majorHAnsi" w:hAnsiTheme="majorHAnsi" w:cs="GillSansMT"/>
          <w:sz w:val="20"/>
          <w:szCs w:val="20"/>
          <w:lang w:val="es-ES"/>
        </w:rPr>
        <w:t>el inmueble del cual luego fue desalojada.</w:t>
      </w:r>
      <w:r w:rsidR="00F2783E">
        <w:rPr>
          <w:rFonts w:asciiTheme="majorHAnsi" w:hAnsiTheme="majorHAnsi" w:cs="GillSansMT"/>
          <w:sz w:val="20"/>
          <w:szCs w:val="20"/>
          <w:lang w:val="es-ES"/>
        </w:rPr>
        <w:t xml:space="preserve"> En este sentido, el Estado habría violado el principio de legalidad reconocido en el artículo 9 </w:t>
      </w:r>
      <w:r w:rsidR="00F2783E" w:rsidRPr="00EB14B4">
        <w:rPr>
          <w:rFonts w:asciiTheme="majorHAnsi" w:hAnsiTheme="majorHAnsi" w:cs="Arial"/>
          <w:sz w:val="20"/>
          <w:szCs w:val="20"/>
          <w:lang w:val="es-UY"/>
        </w:rPr>
        <w:t>de la Convención Americana</w:t>
      </w:r>
      <w:r w:rsidR="00F2783E">
        <w:rPr>
          <w:rFonts w:asciiTheme="majorHAnsi" w:hAnsiTheme="majorHAnsi" w:cs="Arial"/>
          <w:sz w:val="20"/>
          <w:szCs w:val="20"/>
          <w:lang w:val="es-UY"/>
        </w:rPr>
        <w:t>,</w:t>
      </w:r>
      <w:r w:rsidR="00F2783E" w:rsidRPr="00EB14B4">
        <w:rPr>
          <w:rFonts w:asciiTheme="majorHAnsi" w:hAnsiTheme="majorHAnsi" w:cs="Arial"/>
          <w:color w:val="FF0000"/>
          <w:sz w:val="20"/>
          <w:szCs w:val="20"/>
          <w:lang w:val="es-UY"/>
        </w:rPr>
        <w:t xml:space="preserve"> </w:t>
      </w:r>
      <w:r w:rsidR="00F2783E">
        <w:rPr>
          <w:rFonts w:asciiTheme="majorHAnsi" w:hAnsiTheme="majorHAnsi" w:cs="GillSansMT"/>
          <w:sz w:val="20"/>
          <w:szCs w:val="20"/>
          <w:lang w:val="es-ES"/>
        </w:rPr>
        <w:t>deduciendo el delito por analogía y sin atenerse al sentido de la legislación aplicada.</w:t>
      </w:r>
    </w:p>
    <w:p w:rsidR="0063685A" w:rsidRPr="00F2783E" w:rsidRDefault="0063685A" w:rsidP="0063685A">
      <w:pPr>
        <w:jc w:val="both"/>
        <w:rPr>
          <w:rFonts w:asciiTheme="majorHAnsi" w:hAnsiTheme="majorHAnsi"/>
          <w:sz w:val="20"/>
          <w:szCs w:val="20"/>
          <w:lang w:val="es-ES"/>
        </w:rPr>
      </w:pPr>
    </w:p>
    <w:p w:rsidR="0063685A" w:rsidRPr="0063685A" w:rsidRDefault="0063685A" w:rsidP="0063685A">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B.</w:t>
      </w:r>
      <w:r w:rsidRPr="0063685A">
        <w:rPr>
          <w:rFonts w:asciiTheme="majorHAnsi" w:hAnsiTheme="majorHAnsi"/>
          <w:b/>
          <w:bCs/>
          <w:sz w:val="20"/>
          <w:szCs w:val="20"/>
          <w:lang w:val="es-UY"/>
        </w:rPr>
        <w:tab/>
        <w:t>Posición del Estado</w:t>
      </w:r>
    </w:p>
    <w:p w:rsidR="0063685A" w:rsidRDefault="0063685A" w:rsidP="0063685A">
      <w:pPr>
        <w:jc w:val="both"/>
        <w:rPr>
          <w:rFonts w:asciiTheme="majorHAnsi" w:hAnsiTheme="majorHAnsi"/>
          <w:sz w:val="20"/>
          <w:szCs w:val="20"/>
          <w:lang w:val="es-UY"/>
        </w:rPr>
      </w:pPr>
    </w:p>
    <w:p w:rsidR="00EB14B4" w:rsidRPr="001A7F3C" w:rsidRDefault="00EB14B4" w:rsidP="001A7F3C">
      <w:pPr>
        <w:pStyle w:val="ListParagraph"/>
        <w:numPr>
          <w:ilvl w:val="0"/>
          <w:numId w:val="56"/>
        </w:numPr>
        <w:jc w:val="both"/>
        <w:rPr>
          <w:rFonts w:asciiTheme="majorHAnsi" w:hAnsiTheme="majorHAnsi"/>
          <w:sz w:val="20"/>
          <w:szCs w:val="20"/>
          <w:lang w:val="es-ES"/>
        </w:rPr>
      </w:pPr>
      <w:r w:rsidRPr="001A7F3C">
        <w:rPr>
          <w:rFonts w:asciiTheme="majorHAnsi" w:hAnsiTheme="majorHAnsi"/>
          <w:sz w:val="20"/>
          <w:szCs w:val="20"/>
          <w:lang w:val="es-ES"/>
        </w:rPr>
        <w:t xml:space="preserve">El Estado alega que la petición es inadmisible dado que el proceso penal se ajustó a las garantías del debido proceso legal, conforme a los estándares exigidos por el derecho internacional de los derechos humanos y conforme a la Convención Americana. Alega que la peticionaria no </w:t>
      </w:r>
      <w:r w:rsidR="00A2479B">
        <w:rPr>
          <w:rFonts w:asciiTheme="majorHAnsi" w:hAnsiTheme="majorHAnsi"/>
          <w:sz w:val="20"/>
          <w:szCs w:val="20"/>
          <w:lang w:val="es-ES"/>
        </w:rPr>
        <w:t>debe pretender que la CIDH actúe</w:t>
      </w:r>
      <w:r w:rsidRPr="001A7F3C">
        <w:rPr>
          <w:rFonts w:asciiTheme="majorHAnsi" w:hAnsiTheme="majorHAnsi"/>
          <w:sz w:val="20"/>
          <w:szCs w:val="20"/>
          <w:lang w:val="es-ES"/>
        </w:rPr>
        <w:t xml:space="preserve"> como una cuarta instancia judicial de revisión conforme a lo establecido en la Convención Americana.</w:t>
      </w:r>
    </w:p>
    <w:p w:rsidR="00945E3C" w:rsidRPr="00A2479B" w:rsidRDefault="00945E3C" w:rsidP="00EB14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rsidR="001A7F3C" w:rsidRDefault="00EB14B4" w:rsidP="001A7F3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sz w:val="20"/>
          <w:szCs w:val="20"/>
          <w:lang w:val="es-ES"/>
        </w:rPr>
      </w:pPr>
      <w:r w:rsidRPr="001A7F3C">
        <w:rPr>
          <w:rFonts w:asciiTheme="majorHAnsi" w:hAnsiTheme="majorHAnsi"/>
          <w:sz w:val="20"/>
          <w:szCs w:val="20"/>
          <w:lang w:val="es-UY"/>
        </w:rPr>
        <w:t>Señala que el</w:t>
      </w:r>
      <w:r w:rsidR="009B526A" w:rsidRPr="001A7F3C">
        <w:rPr>
          <w:rFonts w:asciiTheme="majorHAnsi" w:hAnsiTheme="majorHAnsi" w:cs="Arial"/>
          <w:sz w:val="20"/>
          <w:szCs w:val="20"/>
          <w:lang w:val="es-ES"/>
        </w:rPr>
        <w:t xml:space="preserve"> 18 de mayo de</w:t>
      </w:r>
      <w:r w:rsidRPr="001A7F3C">
        <w:rPr>
          <w:rFonts w:asciiTheme="majorHAnsi" w:hAnsiTheme="majorHAnsi" w:cs="Arial"/>
          <w:sz w:val="20"/>
          <w:szCs w:val="20"/>
          <w:lang w:val="es-ES"/>
        </w:rPr>
        <w:t xml:space="preserve"> </w:t>
      </w:r>
      <w:r w:rsidR="009B526A" w:rsidRPr="001A7F3C">
        <w:rPr>
          <w:rFonts w:asciiTheme="majorHAnsi" w:hAnsiTheme="majorHAnsi" w:cs="Arial"/>
          <w:sz w:val="20"/>
          <w:szCs w:val="20"/>
          <w:lang w:val="es-UY"/>
        </w:rPr>
        <w:t xml:space="preserve">2001, </w:t>
      </w:r>
      <w:r w:rsidRPr="001A7F3C">
        <w:rPr>
          <w:rFonts w:asciiTheme="majorHAnsi" w:hAnsiTheme="majorHAnsi" w:cs="Arial"/>
          <w:sz w:val="20"/>
          <w:szCs w:val="20"/>
          <w:lang w:val="es-UY"/>
        </w:rPr>
        <w:t>l</w:t>
      </w:r>
      <w:r w:rsidR="009B526A" w:rsidRPr="001A7F3C">
        <w:rPr>
          <w:rFonts w:asciiTheme="majorHAnsi" w:hAnsiTheme="majorHAnsi" w:cs="Arial"/>
          <w:sz w:val="20"/>
          <w:szCs w:val="20"/>
          <w:lang w:val="es-UY"/>
        </w:rPr>
        <w:t xml:space="preserve">a </w:t>
      </w:r>
      <w:r w:rsidR="00C46FD0">
        <w:rPr>
          <w:rFonts w:asciiTheme="majorHAnsi" w:hAnsiTheme="majorHAnsi" w:cs="Arial"/>
          <w:sz w:val="20"/>
          <w:szCs w:val="20"/>
          <w:lang w:val="es-UY"/>
        </w:rPr>
        <w:t>dueña de la vivienda</w:t>
      </w:r>
      <w:r w:rsidR="00A312FD">
        <w:rPr>
          <w:rFonts w:asciiTheme="majorHAnsi" w:hAnsiTheme="majorHAnsi" w:cs="Arial"/>
          <w:sz w:val="20"/>
          <w:szCs w:val="20"/>
          <w:lang w:val="es-UY"/>
        </w:rPr>
        <w:t>,</w:t>
      </w:r>
      <w:r w:rsidR="00C46FD0">
        <w:rPr>
          <w:rFonts w:asciiTheme="majorHAnsi" w:hAnsiTheme="majorHAnsi" w:cs="Arial"/>
          <w:sz w:val="20"/>
          <w:szCs w:val="20"/>
          <w:lang w:val="es-UY"/>
        </w:rPr>
        <w:t xml:space="preserve"> </w:t>
      </w:r>
      <w:r w:rsidRPr="001A7F3C">
        <w:rPr>
          <w:rFonts w:asciiTheme="majorHAnsi" w:hAnsiTheme="majorHAnsi" w:cs="Arial"/>
          <w:sz w:val="20"/>
          <w:szCs w:val="20"/>
          <w:lang w:val="es-UY"/>
        </w:rPr>
        <w:t>señora</w:t>
      </w:r>
      <w:r w:rsidR="009B526A" w:rsidRPr="001A7F3C">
        <w:rPr>
          <w:rFonts w:asciiTheme="majorHAnsi" w:hAnsiTheme="majorHAnsi" w:cs="Arial"/>
          <w:sz w:val="20"/>
          <w:szCs w:val="20"/>
          <w:lang w:val="es-UY"/>
        </w:rPr>
        <w:t xml:space="preserve"> Montana</w:t>
      </w:r>
      <w:r w:rsidR="00A312FD">
        <w:rPr>
          <w:rFonts w:asciiTheme="majorHAnsi" w:hAnsiTheme="majorHAnsi" w:cs="Arial"/>
          <w:sz w:val="20"/>
          <w:szCs w:val="20"/>
          <w:lang w:val="es-UY"/>
        </w:rPr>
        <w:t>,</w:t>
      </w:r>
      <w:r w:rsidR="009B526A" w:rsidRPr="001A7F3C">
        <w:rPr>
          <w:rFonts w:asciiTheme="majorHAnsi" w:hAnsiTheme="majorHAnsi" w:cs="Arial"/>
          <w:sz w:val="20"/>
          <w:szCs w:val="20"/>
          <w:lang w:val="es-UY"/>
        </w:rPr>
        <w:t xml:space="preserve"> se </w:t>
      </w:r>
      <w:r w:rsidRPr="001A7F3C">
        <w:rPr>
          <w:rFonts w:asciiTheme="majorHAnsi" w:hAnsiTheme="majorHAnsi" w:cs="Arial"/>
          <w:sz w:val="20"/>
          <w:szCs w:val="20"/>
          <w:lang w:val="es-UY"/>
        </w:rPr>
        <w:t>presentó</w:t>
      </w:r>
      <w:r w:rsidR="009B526A" w:rsidRPr="001A7F3C">
        <w:rPr>
          <w:rFonts w:asciiTheme="majorHAnsi" w:hAnsiTheme="majorHAnsi" w:cs="Arial"/>
          <w:sz w:val="20"/>
          <w:szCs w:val="20"/>
          <w:lang w:val="es-UY"/>
        </w:rPr>
        <w:t xml:space="preserve"> en </w:t>
      </w:r>
      <w:r w:rsidRPr="001A7F3C">
        <w:rPr>
          <w:rFonts w:asciiTheme="majorHAnsi" w:hAnsiTheme="majorHAnsi" w:cs="Arial"/>
          <w:sz w:val="20"/>
          <w:szCs w:val="20"/>
          <w:lang w:val="es-UY"/>
        </w:rPr>
        <w:t>l</w:t>
      </w:r>
      <w:r w:rsidR="00C46FD0">
        <w:rPr>
          <w:rFonts w:asciiTheme="majorHAnsi" w:hAnsiTheme="majorHAnsi" w:cs="Arial"/>
          <w:sz w:val="20"/>
          <w:szCs w:val="20"/>
          <w:lang w:val="es-UY"/>
        </w:rPr>
        <w:t>a</w:t>
      </w:r>
      <w:r w:rsidRPr="001A7F3C">
        <w:rPr>
          <w:rFonts w:asciiTheme="majorHAnsi" w:hAnsiTheme="majorHAnsi" w:cs="Arial"/>
          <w:sz w:val="20"/>
          <w:szCs w:val="20"/>
          <w:lang w:val="es-UY"/>
        </w:rPr>
        <w:t xml:space="preserve"> S</w:t>
      </w:r>
      <w:r w:rsidR="009B526A" w:rsidRPr="001A7F3C">
        <w:rPr>
          <w:rFonts w:asciiTheme="majorHAnsi" w:hAnsiTheme="majorHAnsi" w:cs="Arial"/>
          <w:sz w:val="20"/>
          <w:szCs w:val="20"/>
          <w:lang w:val="es-UY"/>
        </w:rPr>
        <w:t>eccional N</w:t>
      </w:r>
      <w:r w:rsidR="0016267F">
        <w:rPr>
          <w:rFonts w:asciiTheme="majorHAnsi" w:hAnsiTheme="majorHAnsi" w:cs="Arial"/>
          <w:sz w:val="20"/>
          <w:szCs w:val="20"/>
          <w:lang w:val="es-UY"/>
        </w:rPr>
        <w:t>.</w:t>
      </w:r>
      <w:r w:rsidR="009B526A" w:rsidRPr="001A7F3C">
        <w:rPr>
          <w:rFonts w:asciiTheme="majorHAnsi" w:hAnsiTheme="majorHAnsi" w:cs="Arial"/>
          <w:sz w:val="20"/>
          <w:szCs w:val="20"/>
          <w:lang w:val="es-UY"/>
        </w:rPr>
        <w:t xml:space="preserve"> 11</w:t>
      </w:r>
      <w:r w:rsidRPr="001A7F3C">
        <w:rPr>
          <w:rFonts w:asciiTheme="majorHAnsi" w:hAnsiTheme="majorHAnsi" w:cs="Arial"/>
          <w:sz w:val="20"/>
          <w:szCs w:val="20"/>
          <w:lang w:val="es-UY"/>
        </w:rPr>
        <w:t xml:space="preserve"> </w:t>
      </w:r>
      <w:r w:rsidR="009B526A" w:rsidRPr="001A7F3C">
        <w:rPr>
          <w:rFonts w:asciiTheme="majorHAnsi" w:hAnsiTheme="majorHAnsi" w:cs="Arial"/>
          <w:sz w:val="20"/>
          <w:szCs w:val="20"/>
          <w:lang w:val="es-ES"/>
        </w:rPr>
        <w:t xml:space="preserve">de </w:t>
      </w:r>
      <w:r w:rsidRPr="001A7F3C">
        <w:rPr>
          <w:rFonts w:asciiTheme="majorHAnsi" w:hAnsiTheme="majorHAnsi" w:cs="Arial"/>
          <w:sz w:val="20"/>
          <w:szCs w:val="20"/>
          <w:lang w:val="es-ES"/>
        </w:rPr>
        <w:t>Policía</w:t>
      </w:r>
      <w:r w:rsidR="009B526A" w:rsidRPr="001A7F3C">
        <w:rPr>
          <w:rFonts w:asciiTheme="majorHAnsi" w:hAnsiTheme="majorHAnsi" w:cs="Arial"/>
          <w:sz w:val="20"/>
          <w:szCs w:val="20"/>
          <w:lang w:val="es-ES"/>
        </w:rPr>
        <w:t xml:space="preserve">, en </w:t>
      </w:r>
      <w:r w:rsidRPr="001A7F3C">
        <w:rPr>
          <w:rFonts w:asciiTheme="majorHAnsi" w:hAnsiTheme="majorHAnsi" w:cs="Arial"/>
          <w:sz w:val="20"/>
          <w:szCs w:val="20"/>
          <w:lang w:val="es-ES"/>
        </w:rPr>
        <w:t>l</w:t>
      </w:r>
      <w:r w:rsidR="009B526A" w:rsidRPr="001A7F3C">
        <w:rPr>
          <w:rFonts w:asciiTheme="majorHAnsi" w:hAnsiTheme="majorHAnsi" w:cs="Arial"/>
          <w:sz w:val="20"/>
          <w:szCs w:val="20"/>
          <w:lang w:val="es-ES"/>
        </w:rPr>
        <w:t>a localidad de Lujan de Cuyo, Provincia de Mendoza,</w:t>
      </w:r>
      <w:r w:rsidRPr="001A7F3C">
        <w:rPr>
          <w:rFonts w:asciiTheme="majorHAnsi" w:hAnsiTheme="majorHAnsi" w:cs="Arial"/>
          <w:sz w:val="20"/>
          <w:szCs w:val="20"/>
          <w:lang w:val="es-ES"/>
        </w:rPr>
        <w:t xml:space="preserve"> </w:t>
      </w:r>
      <w:r w:rsidR="009B526A" w:rsidRPr="001A7F3C">
        <w:rPr>
          <w:rFonts w:asciiTheme="majorHAnsi" w:hAnsiTheme="majorHAnsi" w:cs="Arial"/>
          <w:sz w:val="20"/>
          <w:szCs w:val="20"/>
          <w:lang w:val="es-ES"/>
        </w:rPr>
        <w:t xml:space="preserve">a fin de denunciar que </w:t>
      </w:r>
      <w:r w:rsidRPr="001A7F3C">
        <w:rPr>
          <w:rFonts w:asciiTheme="majorHAnsi" w:hAnsiTheme="majorHAnsi" w:cs="Arial"/>
          <w:sz w:val="20"/>
          <w:szCs w:val="20"/>
          <w:lang w:val="es-ES"/>
        </w:rPr>
        <w:t>había</w:t>
      </w:r>
      <w:r w:rsidR="009B526A" w:rsidRPr="001A7F3C">
        <w:rPr>
          <w:rFonts w:asciiTheme="majorHAnsi" w:hAnsiTheme="majorHAnsi" w:cs="Arial"/>
          <w:sz w:val="20"/>
          <w:szCs w:val="20"/>
          <w:lang w:val="es-ES"/>
        </w:rPr>
        <w:t xml:space="preserve"> concurrido a un inmueble de su</w:t>
      </w:r>
      <w:r w:rsidRPr="001A7F3C">
        <w:rPr>
          <w:rFonts w:asciiTheme="majorHAnsi" w:hAnsiTheme="majorHAnsi" w:cs="Arial"/>
          <w:sz w:val="20"/>
          <w:szCs w:val="20"/>
          <w:lang w:val="es-ES"/>
        </w:rPr>
        <w:t xml:space="preserve"> </w:t>
      </w:r>
      <w:r w:rsidR="009B526A" w:rsidRPr="001A7F3C">
        <w:rPr>
          <w:rFonts w:asciiTheme="majorHAnsi" w:hAnsiTheme="majorHAnsi" w:cs="Arial"/>
          <w:sz w:val="20"/>
          <w:szCs w:val="20"/>
          <w:lang w:val="es-ES"/>
        </w:rPr>
        <w:t xml:space="preserve">propiedad, ubicado en el barrio </w:t>
      </w:r>
      <w:r w:rsidRPr="001A7F3C">
        <w:rPr>
          <w:rFonts w:asciiTheme="majorHAnsi" w:hAnsiTheme="majorHAnsi" w:cs="Arial"/>
          <w:sz w:val="20"/>
          <w:szCs w:val="20"/>
          <w:lang w:val="es-ES"/>
        </w:rPr>
        <w:t>Estación</w:t>
      </w:r>
      <w:r w:rsidR="009B526A" w:rsidRPr="001A7F3C">
        <w:rPr>
          <w:rFonts w:asciiTheme="majorHAnsi" w:hAnsiTheme="majorHAnsi" w:cs="Arial"/>
          <w:sz w:val="20"/>
          <w:szCs w:val="20"/>
          <w:lang w:val="es-ES"/>
        </w:rPr>
        <w:t xml:space="preserve"> Ugarteche, identificado</w:t>
      </w:r>
      <w:r w:rsidRPr="001A7F3C">
        <w:rPr>
          <w:rFonts w:asciiTheme="majorHAnsi" w:hAnsiTheme="majorHAnsi" w:cs="Arial"/>
          <w:sz w:val="20"/>
          <w:szCs w:val="20"/>
          <w:lang w:val="es-ES"/>
        </w:rPr>
        <w:t xml:space="preserve"> </w:t>
      </w:r>
      <w:r w:rsidR="009B526A" w:rsidRPr="001A7F3C">
        <w:rPr>
          <w:rFonts w:asciiTheme="majorHAnsi" w:hAnsiTheme="majorHAnsi" w:cs="Arial"/>
          <w:sz w:val="20"/>
          <w:szCs w:val="20"/>
          <w:lang w:val="es-ES"/>
        </w:rPr>
        <w:t xml:space="preserve">catastralmente como "M-A-C-08", y </w:t>
      </w:r>
      <w:r w:rsidR="001A7F3C" w:rsidRPr="001A7F3C">
        <w:rPr>
          <w:rFonts w:asciiTheme="majorHAnsi" w:hAnsiTheme="majorHAnsi" w:cs="Arial"/>
          <w:sz w:val="20"/>
          <w:szCs w:val="20"/>
          <w:lang w:val="es-ES"/>
        </w:rPr>
        <w:t>encontr</w:t>
      </w:r>
      <w:r w:rsidR="001A7F3C">
        <w:rPr>
          <w:rFonts w:asciiTheme="majorHAnsi" w:hAnsiTheme="majorHAnsi" w:cs="Arial"/>
          <w:sz w:val="20"/>
          <w:szCs w:val="20"/>
          <w:lang w:val="es-ES"/>
        </w:rPr>
        <w:t>ó</w:t>
      </w:r>
      <w:r w:rsidR="009B526A" w:rsidRPr="001A7F3C">
        <w:rPr>
          <w:rFonts w:asciiTheme="majorHAnsi" w:hAnsiTheme="majorHAnsi" w:cs="Arial"/>
          <w:sz w:val="20"/>
          <w:szCs w:val="20"/>
          <w:lang w:val="es-ES"/>
        </w:rPr>
        <w:t xml:space="preserve"> que dicha propiedad</w:t>
      </w:r>
      <w:r w:rsidRPr="001A7F3C">
        <w:rPr>
          <w:rFonts w:asciiTheme="majorHAnsi" w:hAnsiTheme="majorHAnsi" w:cs="Arial"/>
          <w:sz w:val="20"/>
          <w:szCs w:val="20"/>
          <w:lang w:val="es-ES"/>
        </w:rPr>
        <w:t xml:space="preserve"> </w:t>
      </w:r>
      <w:r w:rsidR="009B526A" w:rsidRPr="001A7F3C">
        <w:rPr>
          <w:rFonts w:asciiTheme="majorHAnsi" w:hAnsiTheme="majorHAnsi" w:cs="Arial"/>
          <w:sz w:val="20"/>
          <w:szCs w:val="20"/>
          <w:lang w:val="es-ES"/>
        </w:rPr>
        <w:t>se encontraba ocupada por personas para ella desconocidas, que</w:t>
      </w:r>
      <w:r w:rsidRPr="001A7F3C">
        <w:rPr>
          <w:rFonts w:asciiTheme="majorHAnsi" w:hAnsiTheme="majorHAnsi" w:cs="Arial"/>
          <w:sz w:val="20"/>
          <w:szCs w:val="20"/>
          <w:lang w:val="es-ES"/>
        </w:rPr>
        <w:t xml:space="preserve"> habían</w:t>
      </w:r>
      <w:r w:rsidR="009B526A" w:rsidRPr="001A7F3C">
        <w:rPr>
          <w:rFonts w:asciiTheme="majorHAnsi" w:hAnsiTheme="majorHAnsi" w:cs="Arial"/>
          <w:sz w:val="20"/>
          <w:szCs w:val="20"/>
          <w:lang w:val="es-ES"/>
        </w:rPr>
        <w:t xml:space="preserve"> ingresado sin su </w:t>
      </w:r>
      <w:r w:rsidR="001A7F3C" w:rsidRPr="001A7F3C">
        <w:rPr>
          <w:rFonts w:asciiTheme="majorHAnsi" w:hAnsiTheme="majorHAnsi" w:cs="Arial"/>
          <w:sz w:val="20"/>
          <w:szCs w:val="20"/>
          <w:lang w:val="es-ES"/>
        </w:rPr>
        <w:t>autorizaci</w:t>
      </w:r>
      <w:r w:rsidR="001A7F3C">
        <w:rPr>
          <w:rFonts w:asciiTheme="majorHAnsi" w:hAnsiTheme="majorHAnsi" w:cs="Arial"/>
          <w:sz w:val="20"/>
          <w:szCs w:val="20"/>
          <w:lang w:val="es-ES"/>
        </w:rPr>
        <w:t>ó</w:t>
      </w:r>
      <w:r w:rsidR="001A7F3C" w:rsidRPr="001A7F3C">
        <w:rPr>
          <w:rFonts w:asciiTheme="majorHAnsi" w:hAnsiTheme="majorHAnsi" w:cs="Arial"/>
          <w:sz w:val="20"/>
          <w:szCs w:val="20"/>
          <w:lang w:val="es-ES"/>
        </w:rPr>
        <w:t>n</w:t>
      </w:r>
      <w:r w:rsidR="009B526A" w:rsidRPr="001A7F3C">
        <w:rPr>
          <w:rFonts w:asciiTheme="majorHAnsi" w:hAnsiTheme="majorHAnsi" w:cs="Arial"/>
          <w:sz w:val="20"/>
          <w:szCs w:val="20"/>
          <w:lang w:val="es-ES"/>
        </w:rPr>
        <w:t>, y sin darle aviso de su</w:t>
      </w:r>
      <w:r w:rsidRPr="001A7F3C">
        <w:rPr>
          <w:rFonts w:asciiTheme="majorHAnsi" w:hAnsiTheme="majorHAnsi" w:cs="Arial"/>
          <w:sz w:val="20"/>
          <w:szCs w:val="20"/>
          <w:lang w:val="es-ES"/>
        </w:rPr>
        <w:t xml:space="preserve"> </w:t>
      </w:r>
      <w:r w:rsidR="009B526A" w:rsidRPr="001A7F3C">
        <w:rPr>
          <w:rFonts w:asciiTheme="majorHAnsi" w:hAnsiTheme="majorHAnsi" w:cs="Arial"/>
          <w:sz w:val="20"/>
          <w:szCs w:val="20"/>
          <w:lang w:val="es-ES"/>
        </w:rPr>
        <w:t>ingreso.</w:t>
      </w:r>
      <w:r w:rsidR="001A7F3C">
        <w:rPr>
          <w:rFonts w:asciiTheme="majorHAnsi" w:hAnsiTheme="majorHAnsi" w:cs="Arial"/>
          <w:sz w:val="20"/>
          <w:szCs w:val="20"/>
          <w:lang w:val="es-ES"/>
        </w:rPr>
        <w:t xml:space="preserve"> </w:t>
      </w:r>
    </w:p>
    <w:p w:rsidR="001A7F3C" w:rsidRPr="00476AE2" w:rsidRDefault="001A7F3C" w:rsidP="001A7F3C">
      <w:pPr>
        <w:rPr>
          <w:rFonts w:asciiTheme="majorHAnsi" w:hAnsiTheme="majorHAnsi" w:cs="Arial"/>
          <w:sz w:val="20"/>
          <w:szCs w:val="20"/>
          <w:lang w:val="es-ES"/>
        </w:rPr>
      </w:pPr>
    </w:p>
    <w:p w:rsidR="009B526A" w:rsidRDefault="001A7F3C" w:rsidP="001A7F3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sz w:val="20"/>
          <w:szCs w:val="20"/>
          <w:lang w:val="es-ES"/>
        </w:rPr>
      </w:pPr>
      <w:r>
        <w:rPr>
          <w:rFonts w:asciiTheme="majorHAnsi" w:hAnsiTheme="majorHAnsi" w:cs="Arial"/>
          <w:sz w:val="20"/>
          <w:szCs w:val="20"/>
          <w:lang w:val="es-ES"/>
        </w:rPr>
        <w:t>Indica que p</w:t>
      </w:r>
      <w:r w:rsidR="009B526A" w:rsidRPr="001A7F3C">
        <w:rPr>
          <w:rFonts w:asciiTheme="majorHAnsi" w:hAnsiTheme="majorHAnsi" w:cs="Arial"/>
          <w:sz w:val="20"/>
          <w:szCs w:val="20"/>
          <w:lang w:val="es-ES"/>
        </w:rPr>
        <w:t>or tal motiv</w:t>
      </w:r>
      <w:r w:rsidRPr="001A7F3C">
        <w:rPr>
          <w:rFonts w:asciiTheme="majorHAnsi" w:hAnsiTheme="majorHAnsi" w:cs="Arial"/>
          <w:sz w:val="20"/>
          <w:szCs w:val="20"/>
          <w:lang w:val="es-ES"/>
        </w:rPr>
        <w:t>o</w:t>
      </w:r>
      <w:r w:rsidR="002D5853">
        <w:rPr>
          <w:rFonts w:asciiTheme="majorHAnsi" w:hAnsiTheme="majorHAnsi" w:cs="Arial"/>
          <w:sz w:val="20"/>
          <w:szCs w:val="20"/>
          <w:lang w:val="es-ES"/>
        </w:rPr>
        <w:t xml:space="preserve">, a instancias de </w:t>
      </w:r>
      <w:r w:rsidR="002D5853" w:rsidRPr="001A7F3C">
        <w:rPr>
          <w:rFonts w:asciiTheme="majorHAnsi" w:hAnsiTheme="majorHAnsi" w:cs="Arial"/>
          <w:sz w:val="20"/>
          <w:szCs w:val="20"/>
          <w:lang w:val="es-UY"/>
        </w:rPr>
        <w:t xml:space="preserve">la señora </w:t>
      </w:r>
      <w:r w:rsidR="009B526A" w:rsidRPr="001A7F3C">
        <w:rPr>
          <w:rFonts w:asciiTheme="majorHAnsi" w:hAnsiTheme="majorHAnsi" w:cs="Arial"/>
          <w:sz w:val="20"/>
          <w:szCs w:val="20"/>
          <w:lang w:val="es-ES"/>
        </w:rPr>
        <w:t xml:space="preserve">Montana, se </w:t>
      </w:r>
      <w:r w:rsidRPr="001A7F3C">
        <w:rPr>
          <w:rFonts w:asciiTheme="majorHAnsi" w:hAnsiTheme="majorHAnsi" w:cs="Arial"/>
          <w:sz w:val="20"/>
          <w:szCs w:val="20"/>
          <w:lang w:val="es-ES"/>
        </w:rPr>
        <w:t>inició</w:t>
      </w:r>
      <w:r w:rsidR="009B526A" w:rsidRPr="001A7F3C">
        <w:rPr>
          <w:rFonts w:asciiTheme="majorHAnsi" w:hAnsiTheme="majorHAnsi" w:cs="Arial"/>
          <w:sz w:val="20"/>
          <w:szCs w:val="20"/>
          <w:lang w:val="es-ES"/>
        </w:rPr>
        <w:t xml:space="preserve"> una</w:t>
      </w:r>
      <w:r w:rsidR="00EB14B4" w:rsidRPr="001A7F3C">
        <w:rPr>
          <w:rFonts w:asciiTheme="majorHAnsi" w:hAnsiTheme="majorHAnsi" w:cs="Arial"/>
          <w:sz w:val="20"/>
          <w:szCs w:val="20"/>
          <w:lang w:val="es-ES"/>
        </w:rPr>
        <w:t xml:space="preserve"> </w:t>
      </w:r>
      <w:r w:rsidRPr="001A7F3C">
        <w:rPr>
          <w:rFonts w:asciiTheme="majorHAnsi" w:hAnsiTheme="majorHAnsi" w:cs="Arial"/>
          <w:sz w:val="20"/>
          <w:szCs w:val="20"/>
          <w:lang w:val="es-ES"/>
        </w:rPr>
        <w:t>actuación</w:t>
      </w:r>
      <w:r w:rsidR="009B526A" w:rsidRPr="001A7F3C">
        <w:rPr>
          <w:rFonts w:asciiTheme="majorHAnsi" w:hAnsiTheme="majorHAnsi" w:cs="Arial"/>
          <w:sz w:val="20"/>
          <w:szCs w:val="20"/>
          <w:lang w:val="es-ES"/>
        </w:rPr>
        <w:t xml:space="preserve"> que tramit</w:t>
      </w:r>
      <w:r>
        <w:rPr>
          <w:rFonts w:asciiTheme="majorHAnsi" w:hAnsiTheme="majorHAnsi" w:cs="Arial"/>
          <w:sz w:val="20"/>
          <w:szCs w:val="20"/>
          <w:lang w:val="es-ES"/>
        </w:rPr>
        <w:t>ó</w:t>
      </w:r>
      <w:r w:rsidR="009B526A" w:rsidRPr="001A7F3C">
        <w:rPr>
          <w:rFonts w:asciiTheme="majorHAnsi" w:hAnsiTheme="majorHAnsi" w:cs="Arial"/>
          <w:sz w:val="20"/>
          <w:szCs w:val="20"/>
          <w:lang w:val="es-ES"/>
        </w:rPr>
        <w:t xml:space="preserve"> por</w:t>
      </w:r>
      <w:r w:rsidR="008820C0">
        <w:rPr>
          <w:rFonts w:asciiTheme="majorHAnsi" w:hAnsiTheme="majorHAnsi" w:cs="Arial"/>
          <w:sz w:val="20"/>
          <w:szCs w:val="20"/>
          <w:lang w:val="es-ES"/>
        </w:rPr>
        <w:t xml:space="preserve"> ante el Juzgado Correccional N.</w:t>
      </w:r>
      <w:r w:rsidR="009B526A" w:rsidRPr="001A7F3C">
        <w:rPr>
          <w:rFonts w:asciiTheme="majorHAnsi" w:hAnsiTheme="majorHAnsi" w:cs="Arial"/>
          <w:sz w:val="20"/>
          <w:szCs w:val="20"/>
          <w:lang w:val="es-ES"/>
        </w:rPr>
        <w:t xml:space="preserve"> 4 de </w:t>
      </w:r>
      <w:r w:rsidR="00EB14B4" w:rsidRPr="001A7F3C">
        <w:rPr>
          <w:rFonts w:asciiTheme="majorHAnsi" w:hAnsiTheme="majorHAnsi" w:cs="Arial"/>
          <w:sz w:val="20"/>
          <w:szCs w:val="20"/>
          <w:lang w:val="es-ES"/>
        </w:rPr>
        <w:t>l</w:t>
      </w:r>
      <w:r w:rsidR="009B526A" w:rsidRPr="001A7F3C">
        <w:rPr>
          <w:rFonts w:asciiTheme="majorHAnsi" w:hAnsiTheme="majorHAnsi" w:cs="Arial"/>
          <w:sz w:val="20"/>
          <w:szCs w:val="20"/>
          <w:lang w:val="es-ES"/>
        </w:rPr>
        <w:t>a</w:t>
      </w:r>
      <w:r w:rsidR="00EB14B4" w:rsidRPr="001A7F3C">
        <w:rPr>
          <w:rFonts w:asciiTheme="majorHAnsi" w:hAnsiTheme="majorHAnsi" w:cs="Arial"/>
          <w:sz w:val="20"/>
          <w:szCs w:val="20"/>
          <w:lang w:val="es-ES"/>
        </w:rPr>
        <w:t xml:space="preserve"> </w:t>
      </w:r>
      <w:r w:rsidR="009B526A" w:rsidRPr="001A7F3C">
        <w:rPr>
          <w:rFonts w:asciiTheme="majorHAnsi" w:hAnsiTheme="majorHAnsi" w:cs="Arial"/>
          <w:sz w:val="20"/>
          <w:szCs w:val="20"/>
          <w:lang w:val="es-ES"/>
        </w:rPr>
        <w:t xml:space="preserve">Primera </w:t>
      </w:r>
      <w:r w:rsidRPr="001A7F3C">
        <w:rPr>
          <w:rFonts w:asciiTheme="majorHAnsi" w:hAnsiTheme="majorHAnsi" w:cs="Arial"/>
          <w:sz w:val="20"/>
          <w:szCs w:val="20"/>
          <w:lang w:val="es-ES"/>
        </w:rPr>
        <w:t>Circunscripción</w:t>
      </w:r>
      <w:r w:rsidR="009B526A" w:rsidRPr="001A7F3C">
        <w:rPr>
          <w:rFonts w:asciiTheme="majorHAnsi" w:hAnsiTheme="majorHAnsi" w:cs="Arial"/>
          <w:sz w:val="20"/>
          <w:szCs w:val="20"/>
          <w:lang w:val="es-ES"/>
        </w:rPr>
        <w:t xml:space="preserve"> Judicial de </w:t>
      </w:r>
      <w:r w:rsidR="00EB14B4" w:rsidRPr="001A7F3C">
        <w:rPr>
          <w:rFonts w:asciiTheme="majorHAnsi" w:hAnsiTheme="majorHAnsi" w:cs="Arial"/>
          <w:sz w:val="20"/>
          <w:szCs w:val="20"/>
          <w:lang w:val="es-ES"/>
        </w:rPr>
        <w:t>l</w:t>
      </w:r>
      <w:r w:rsidR="009B526A" w:rsidRPr="001A7F3C">
        <w:rPr>
          <w:rFonts w:asciiTheme="majorHAnsi" w:hAnsiTheme="majorHAnsi" w:cs="Arial"/>
          <w:sz w:val="20"/>
          <w:szCs w:val="20"/>
          <w:lang w:val="es-ES"/>
        </w:rPr>
        <w:t>a Provincia de Mendoza, a fin</w:t>
      </w:r>
      <w:r w:rsidR="00EB14B4" w:rsidRPr="001A7F3C">
        <w:rPr>
          <w:rFonts w:asciiTheme="majorHAnsi" w:hAnsiTheme="majorHAnsi" w:cs="Arial"/>
          <w:sz w:val="20"/>
          <w:szCs w:val="20"/>
          <w:lang w:val="es-ES"/>
        </w:rPr>
        <w:t xml:space="preserve"> </w:t>
      </w:r>
      <w:r w:rsidR="009B526A" w:rsidRPr="001A7F3C">
        <w:rPr>
          <w:rFonts w:asciiTheme="majorHAnsi" w:hAnsiTheme="majorHAnsi" w:cs="Arial"/>
          <w:sz w:val="20"/>
          <w:szCs w:val="20"/>
          <w:lang w:val="es-ES"/>
        </w:rPr>
        <w:t xml:space="preserve">de investigar </w:t>
      </w:r>
      <w:r w:rsidRPr="001A7F3C">
        <w:rPr>
          <w:rFonts w:asciiTheme="majorHAnsi" w:hAnsiTheme="majorHAnsi" w:cs="Arial"/>
          <w:sz w:val="20"/>
          <w:szCs w:val="20"/>
          <w:lang w:val="es-ES"/>
        </w:rPr>
        <w:t>l</w:t>
      </w:r>
      <w:r w:rsidR="009B526A" w:rsidRPr="001A7F3C">
        <w:rPr>
          <w:rFonts w:asciiTheme="majorHAnsi" w:hAnsiTheme="majorHAnsi" w:cs="Arial"/>
          <w:sz w:val="20"/>
          <w:szCs w:val="20"/>
          <w:lang w:val="es-ES"/>
        </w:rPr>
        <w:t xml:space="preserve">a presunta </w:t>
      </w:r>
      <w:r w:rsidRPr="001A7F3C">
        <w:rPr>
          <w:rFonts w:asciiTheme="majorHAnsi" w:hAnsiTheme="majorHAnsi" w:cs="Arial"/>
          <w:sz w:val="20"/>
          <w:szCs w:val="20"/>
          <w:lang w:val="es-ES"/>
        </w:rPr>
        <w:t>comisi</w:t>
      </w:r>
      <w:r>
        <w:rPr>
          <w:rFonts w:asciiTheme="majorHAnsi" w:hAnsiTheme="majorHAnsi" w:cs="Arial"/>
          <w:sz w:val="20"/>
          <w:szCs w:val="20"/>
          <w:lang w:val="es-ES"/>
        </w:rPr>
        <w:t>ó</w:t>
      </w:r>
      <w:r w:rsidRPr="001A7F3C">
        <w:rPr>
          <w:rFonts w:asciiTheme="majorHAnsi" w:hAnsiTheme="majorHAnsi" w:cs="Arial"/>
          <w:sz w:val="20"/>
          <w:szCs w:val="20"/>
          <w:lang w:val="es-ES"/>
        </w:rPr>
        <w:t>n</w:t>
      </w:r>
      <w:r w:rsidR="009B526A" w:rsidRPr="001A7F3C">
        <w:rPr>
          <w:rFonts w:asciiTheme="majorHAnsi" w:hAnsiTheme="majorHAnsi" w:cs="Arial"/>
          <w:sz w:val="20"/>
          <w:szCs w:val="20"/>
          <w:lang w:val="es-ES"/>
        </w:rPr>
        <w:t xml:space="preserve"> del delito de </w:t>
      </w:r>
      <w:r w:rsidRPr="001A7F3C">
        <w:rPr>
          <w:rFonts w:asciiTheme="majorHAnsi" w:hAnsiTheme="majorHAnsi" w:cs="Arial"/>
          <w:sz w:val="20"/>
          <w:szCs w:val="20"/>
          <w:lang w:val="es-ES"/>
        </w:rPr>
        <w:t>usurpaci</w:t>
      </w:r>
      <w:r>
        <w:rPr>
          <w:rFonts w:asciiTheme="majorHAnsi" w:hAnsiTheme="majorHAnsi" w:cs="Arial"/>
          <w:sz w:val="20"/>
          <w:szCs w:val="20"/>
          <w:lang w:val="es-ES"/>
        </w:rPr>
        <w:t>ó</w:t>
      </w:r>
      <w:r w:rsidRPr="001A7F3C">
        <w:rPr>
          <w:rFonts w:asciiTheme="majorHAnsi" w:hAnsiTheme="majorHAnsi" w:cs="Arial"/>
          <w:sz w:val="20"/>
          <w:szCs w:val="20"/>
          <w:lang w:val="es-ES"/>
        </w:rPr>
        <w:t>n</w:t>
      </w:r>
      <w:r w:rsidR="009B526A" w:rsidRPr="001A7F3C">
        <w:rPr>
          <w:rFonts w:asciiTheme="majorHAnsi" w:hAnsiTheme="majorHAnsi" w:cs="Arial"/>
          <w:sz w:val="20"/>
          <w:szCs w:val="20"/>
          <w:lang w:val="es-ES"/>
        </w:rPr>
        <w:t>, previsto</w:t>
      </w:r>
      <w:r w:rsidR="00EB14B4" w:rsidRPr="001A7F3C">
        <w:rPr>
          <w:rFonts w:asciiTheme="majorHAnsi" w:hAnsiTheme="majorHAnsi" w:cs="Arial"/>
          <w:sz w:val="20"/>
          <w:szCs w:val="20"/>
          <w:lang w:val="es-ES"/>
        </w:rPr>
        <w:t xml:space="preserve"> </w:t>
      </w:r>
      <w:r w:rsidR="009B526A" w:rsidRPr="001A7F3C">
        <w:rPr>
          <w:rFonts w:asciiTheme="majorHAnsi" w:hAnsiTheme="majorHAnsi" w:cs="Arial"/>
          <w:sz w:val="20"/>
          <w:szCs w:val="20"/>
          <w:lang w:val="es-ES"/>
        </w:rPr>
        <w:t xml:space="preserve">en el </w:t>
      </w:r>
      <w:r w:rsidRPr="001A7F3C">
        <w:rPr>
          <w:rFonts w:asciiTheme="majorHAnsi" w:hAnsiTheme="majorHAnsi" w:cs="Arial"/>
          <w:sz w:val="20"/>
          <w:szCs w:val="20"/>
          <w:lang w:val="es-ES"/>
        </w:rPr>
        <w:t>artículo</w:t>
      </w:r>
      <w:r w:rsidR="009B526A" w:rsidRPr="001A7F3C">
        <w:rPr>
          <w:rFonts w:asciiTheme="majorHAnsi" w:hAnsiTheme="majorHAnsi" w:cs="Arial"/>
          <w:sz w:val="20"/>
          <w:szCs w:val="20"/>
          <w:lang w:val="es-ES"/>
        </w:rPr>
        <w:t xml:space="preserve"> 181, inc. 1° del </w:t>
      </w:r>
      <w:r w:rsidRPr="001A7F3C">
        <w:rPr>
          <w:rFonts w:asciiTheme="majorHAnsi" w:hAnsiTheme="majorHAnsi" w:cs="Arial"/>
          <w:sz w:val="20"/>
          <w:szCs w:val="20"/>
          <w:lang w:val="es-ES"/>
        </w:rPr>
        <w:t>C</w:t>
      </w:r>
      <w:r>
        <w:rPr>
          <w:rFonts w:asciiTheme="majorHAnsi" w:hAnsiTheme="majorHAnsi" w:cs="Arial"/>
          <w:sz w:val="20"/>
          <w:szCs w:val="20"/>
          <w:lang w:val="es-ES"/>
        </w:rPr>
        <w:t>ó</w:t>
      </w:r>
      <w:r w:rsidRPr="001A7F3C">
        <w:rPr>
          <w:rFonts w:asciiTheme="majorHAnsi" w:hAnsiTheme="majorHAnsi" w:cs="Arial"/>
          <w:sz w:val="20"/>
          <w:szCs w:val="20"/>
          <w:lang w:val="es-ES"/>
        </w:rPr>
        <w:t>digo</w:t>
      </w:r>
      <w:r w:rsidR="009B526A" w:rsidRPr="001A7F3C">
        <w:rPr>
          <w:rFonts w:asciiTheme="majorHAnsi" w:hAnsiTheme="majorHAnsi" w:cs="Arial"/>
          <w:sz w:val="20"/>
          <w:szCs w:val="20"/>
          <w:lang w:val="es-ES"/>
        </w:rPr>
        <w:t xml:space="preserve"> Penal de </w:t>
      </w:r>
      <w:r w:rsidRPr="001A7F3C">
        <w:rPr>
          <w:rFonts w:asciiTheme="majorHAnsi" w:hAnsiTheme="majorHAnsi" w:cs="Arial"/>
          <w:sz w:val="20"/>
          <w:szCs w:val="20"/>
          <w:lang w:val="es-ES"/>
        </w:rPr>
        <w:t>l</w:t>
      </w:r>
      <w:r w:rsidR="009B526A" w:rsidRPr="001A7F3C">
        <w:rPr>
          <w:rFonts w:asciiTheme="majorHAnsi" w:hAnsiTheme="majorHAnsi" w:cs="Arial"/>
          <w:sz w:val="20"/>
          <w:szCs w:val="20"/>
          <w:lang w:val="es-ES"/>
        </w:rPr>
        <w:t xml:space="preserve">a </w:t>
      </w:r>
      <w:r w:rsidRPr="001A7F3C">
        <w:rPr>
          <w:rFonts w:asciiTheme="majorHAnsi" w:hAnsiTheme="majorHAnsi" w:cs="Arial"/>
          <w:sz w:val="20"/>
          <w:szCs w:val="20"/>
          <w:lang w:val="es-ES"/>
        </w:rPr>
        <w:t>Nación</w:t>
      </w:r>
      <w:r>
        <w:rPr>
          <w:rFonts w:asciiTheme="majorHAnsi" w:hAnsiTheme="majorHAnsi" w:cs="Arial"/>
          <w:sz w:val="20"/>
          <w:szCs w:val="20"/>
          <w:lang w:val="es-ES"/>
        </w:rPr>
        <w:t>.</w:t>
      </w:r>
      <w:r w:rsidR="00EB4D91">
        <w:rPr>
          <w:rFonts w:asciiTheme="majorHAnsi" w:hAnsiTheme="majorHAnsi" w:cs="Arial"/>
          <w:sz w:val="20"/>
          <w:szCs w:val="20"/>
          <w:lang w:val="es-ES"/>
        </w:rPr>
        <w:t xml:space="preserve"> </w:t>
      </w:r>
      <w:r w:rsidR="003400DF">
        <w:rPr>
          <w:rFonts w:asciiTheme="majorHAnsi" w:hAnsiTheme="majorHAnsi" w:cs="Arial"/>
          <w:sz w:val="20"/>
          <w:szCs w:val="20"/>
          <w:lang w:val="es-ES"/>
        </w:rPr>
        <w:t>Dicho p</w:t>
      </w:r>
      <w:r w:rsidR="00EB4D91">
        <w:rPr>
          <w:rFonts w:asciiTheme="majorHAnsi" w:hAnsiTheme="majorHAnsi" w:cs="Arial"/>
          <w:sz w:val="20"/>
          <w:szCs w:val="20"/>
          <w:lang w:val="es-ES"/>
        </w:rPr>
        <w:t>roceso culminó</w:t>
      </w:r>
      <w:r w:rsidR="00C714B0">
        <w:rPr>
          <w:rFonts w:asciiTheme="majorHAnsi" w:hAnsiTheme="majorHAnsi" w:cs="Arial"/>
          <w:sz w:val="20"/>
          <w:szCs w:val="20"/>
          <w:lang w:val="es-ES"/>
        </w:rPr>
        <w:t xml:space="preserve"> con la condena de Graciela Ramos Rocha a la pena de un </w:t>
      </w:r>
      <w:r w:rsidR="003400DF">
        <w:rPr>
          <w:rFonts w:asciiTheme="majorHAnsi" w:hAnsiTheme="majorHAnsi" w:cs="Arial"/>
          <w:sz w:val="20"/>
          <w:szCs w:val="20"/>
          <w:lang w:val="es-ES"/>
        </w:rPr>
        <w:t>año</w:t>
      </w:r>
      <w:r w:rsidR="00C714B0">
        <w:rPr>
          <w:rFonts w:asciiTheme="majorHAnsi" w:hAnsiTheme="majorHAnsi" w:cs="Arial"/>
          <w:sz w:val="20"/>
          <w:szCs w:val="20"/>
          <w:lang w:val="es-ES"/>
        </w:rPr>
        <w:t xml:space="preserve"> de prisión, de ejecución </w:t>
      </w:r>
      <w:r w:rsidR="003400DF">
        <w:rPr>
          <w:rFonts w:asciiTheme="majorHAnsi" w:hAnsiTheme="majorHAnsi" w:cs="Arial"/>
          <w:sz w:val="20"/>
          <w:szCs w:val="20"/>
          <w:lang w:val="es-ES"/>
        </w:rPr>
        <w:t>condicional.</w:t>
      </w:r>
    </w:p>
    <w:p w:rsidR="001A7F3C" w:rsidRPr="00476AE2" w:rsidRDefault="001A7F3C" w:rsidP="001A7F3C">
      <w:pPr>
        <w:rPr>
          <w:rFonts w:asciiTheme="majorHAnsi" w:hAnsiTheme="majorHAnsi" w:cs="Arial"/>
          <w:sz w:val="20"/>
          <w:szCs w:val="20"/>
          <w:lang w:val="es-ES"/>
        </w:rPr>
      </w:pPr>
    </w:p>
    <w:p w:rsidR="001A7F3C" w:rsidRPr="001A7F3C" w:rsidRDefault="001A7F3C" w:rsidP="001A7F3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sz w:val="20"/>
          <w:szCs w:val="20"/>
          <w:lang w:val="es-ES"/>
        </w:rPr>
      </w:pPr>
      <w:r w:rsidRPr="001A7F3C">
        <w:rPr>
          <w:rFonts w:asciiTheme="majorHAnsi" w:hAnsiTheme="majorHAnsi" w:cs="Arial"/>
          <w:sz w:val="20"/>
          <w:szCs w:val="20"/>
          <w:lang w:val="es-ES"/>
        </w:rPr>
        <w:t xml:space="preserve">Alega que </w:t>
      </w:r>
      <w:r>
        <w:rPr>
          <w:rFonts w:asciiTheme="majorHAnsi" w:hAnsiTheme="majorHAnsi" w:cs="Arial"/>
          <w:sz w:val="20"/>
          <w:szCs w:val="20"/>
          <w:lang w:val="es-ES"/>
        </w:rPr>
        <w:t>la</w:t>
      </w:r>
      <w:r w:rsidRPr="001A7F3C">
        <w:rPr>
          <w:rFonts w:asciiTheme="majorHAnsi" w:hAnsiTheme="majorHAnsi" w:cs="Arial"/>
          <w:sz w:val="20"/>
          <w:szCs w:val="20"/>
          <w:lang w:val="es-ES"/>
        </w:rPr>
        <w:t xml:space="preserve"> peticionari</w:t>
      </w:r>
      <w:r>
        <w:rPr>
          <w:rFonts w:asciiTheme="majorHAnsi" w:hAnsiTheme="majorHAnsi" w:cs="Arial"/>
          <w:sz w:val="20"/>
          <w:szCs w:val="20"/>
          <w:lang w:val="es-ES"/>
        </w:rPr>
        <w:t>a</w:t>
      </w:r>
      <w:r w:rsidRPr="001A7F3C">
        <w:rPr>
          <w:rFonts w:asciiTheme="majorHAnsi" w:hAnsiTheme="majorHAnsi" w:cs="Arial"/>
          <w:sz w:val="20"/>
          <w:szCs w:val="20"/>
          <w:lang w:val="es-ES"/>
        </w:rPr>
        <w:t xml:space="preserve"> se encuentra disconforme con las resoluciones adoptadas por los tribunales internos. Señala que la petición se presenta como una reiteración de aquellos argumentos formulados ante los tribunales internos, reflejando su disconformidad con lo resuelto por esas instancias, las cuales actuaron en la esfera de su competencia y de acuerdo con las garantías del debido proceso legal. Sostiene que en tal sentido, no surge violación a los derechos reconocidos en la Convención Americana.</w:t>
      </w:r>
    </w:p>
    <w:p w:rsidR="0063685A" w:rsidRPr="0063685A" w:rsidRDefault="0063685A" w:rsidP="0063685A">
      <w:pPr>
        <w:jc w:val="both"/>
        <w:rPr>
          <w:rFonts w:asciiTheme="majorHAnsi" w:hAnsiTheme="majorHAnsi"/>
          <w:sz w:val="20"/>
          <w:szCs w:val="20"/>
          <w:lang w:val="es-UY"/>
        </w:rPr>
      </w:pPr>
    </w:p>
    <w:p w:rsidR="0063685A" w:rsidRPr="0063685A" w:rsidRDefault="0063685A" w:rsidP="0063685A">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IV.</w:t>
      </w:r>
      <w:r w:rsidRPr="0063685A">
        <w:rPr>
          <w:rFonts w:asciiTheme="majorHAnsi" w:hAnsiTheme="majorHAnsi"/>
          <w:b/>
          <w:bCs/>
          <w:sz w:val="20"/>
          <w:szCs w:val="20"/>
          <w:lang w:val="es-UY"/>
        </w:rPr>
        <w:tab/>
        <w:t>ANÁLISIS SOBRE COMPETENCIA Y ADMISIBILIDAD</w:t>
      </w:r>
    </w:p>
    <w:p w:rsidR="0063685A" w:rsidRPr="0063685A" w:rsidRDefault="0063685A" w:rsidP="0063685A">
      <w:pPr>
        <w:jc w:val="both"/>
        <w:rPr>
          <w:rFonts w:asciiTheme="majorHAnsi" w:hAnsiTheme="majorHAnsi"/>
          <w:sz w:val="20"/>
          <w:szCs w:val="20"/>
          <w:lang w:val="es-UY"/>
        </w:rPr>
      </w:pPr>
    </w:p>
    <w:p w:rsidR="0063685A" w:rsidRPr="0063685A" w:rsidRDefault="0063685A" w:rsidP="0063685A">
      <w:pPr>
        <w:ind w:left="1440" w:hanging="720"/>
        <w:jc w:val="both"/>
        <w:rPr>
          <w:rFonts w:asciiTheme="majorHAnsi" w:hAnsiTheme="majorHAnsi"/>
          <w:sz w:val="20"/>
          <w:szCs w:val="20"/>
          <w:lang w:val="es-UY"/>
        </w:rPr>
      </w:pPr>
      <w:r w:rsidRPr="0063685A">
        <w:rPr>
          <w:rFonts w:asciiTheme="majorHAnsi" w:hAnsiTheme="majorHAnsi"/>
          <w:b/>
          <w:bCs/>
          <w:sz w:val="20"/>
          <w:szCs w:val="20"/>
          <w:lang w:val="es-UY"/>
        </w:rPr>
        <w:t>A.</w:t>
      </w:r>
      <w:r w:rsidRPr="0063685A">
        <w:rPr>
          <w:rFonts w:asciiTheme="majorHAnsi" w:hAnsiTheme="majorHAnsi"/>
          <w:b/>
          <w:bCs/>
          <w:sz w:val="20"/>
          <w:szCs w:val="20"/>
          <w:lang w:val="es-UY"/>
        </w:rPr>
        <w:tab/>
        <w:t xml:space="preserve">Competencia </w:t>
      </w:r>
    </w:p>
    <w:p w:rsidR="0063685A" w:rsidRPr="0063685A" w:rsidRDefault="0063685A" w:rsidP="0063685A">
      <w:pPr>
        <w:jc w:val="both"/>
        <w:rPr>
          <w:rFonts w:asciiTheme="majorHAnsi" w:hAnsiTheme="majorHAnsi"/>
          <w:sz w:val="20"/>
          <w:szCs w:val="20"/>
          <w:lang w:val="es-UY"/>
        </w:rPr>
      </w:pPr>
    </w:p>
    <w:p w:rsidR="00025E09" w:rsidRDefault="008820C0" w:rsidP="00025E09">
      <w:pPr>
        <w:pStyle w:val="ListParagraph"/>
        <w:numPr>
          <w:ilvl w:val="0"/>
          <w:numId w:val="56"/>
        </w:numPr>
        <w:jc w:val="both"/>
        <w:rPr>
          <w:rFonts w:asciiTheme="majorHAnsi" w:eastAsia="SimSun" w:hAnsiTheme="majorHAnsi"/>
          <w:sz w:val="20"/>
          <w:szCs w:val="20"/>
          <w:lang w:val="es-ES"/>
        </w:rPr>
      </w:pPr>
      <w:r w:rsidRPr="00BD3637">
        <w:rPr>
          <w:rFonts w:asciiTheme="majorHAnsi" w:eastAsia="SimSun" w:hAnsiTheme="majorHAnsi"/>
          <w:sz w:val="20"/>
          <w:szCs w:val="20"/>
          <w:lang w:val="es-ES"/>
        </w:rPr>
        <w:t>La</w:t>
      </w:r>
      <w:r w:rsidR="00025E09" w:rsidRPr="00BD3637">
        <w:rPr>
          <w:rFonts w:asciiTheme="majorHAnsi" w:eastAsia="SimSun" w:hAnsiTheme="majorHAnsi"/>
          <w:sz w:val="20"/>
          <w:szCs w:val="20"/>
          <w:lang w:val="es-ES"/>
        </w:rPr>
        <w:t xml:space="preserve"> peticionari</w:t>
      </w:r>
      <w:r w:rsidRPr="00BD3637">
        <w:rPr>
          <w:rFonts w:asciiTheme="majorHAnsi" w:eastAsia="SimSun" w:hAnsiTheme="majorHAnsi"/>
          <w:sz w:val="20"/>
          <w:szCs w:val="20"/>
          <w:lang w:val="es-ES"/>
        </w:rPr>
        <w:t>a</w:t>
      </w:r>
      <w:r w:rsidR="00025E09" w:rsidRPr="00BD3637">
        <w:rPr>
          <w:rFonts w:asciiTheme="majorHAnsi" w:eastAsia="SimSun" w:hAnsiTheme="majorHAnsi"/>
          <w:sz w:val="20"/>
          <w:szCs w:val="20"/>
          <w:lang w:val="es-ES"/>
        </w:rPr>
        <w:t xml:space="preserve"> está legitimad</w:t>
      </w:r>
      <w:r w:rsidRPr="00BD3637">
        <w:rPr>
          <w:rFonts w:asciiTheme="majorHAnsi" w:eastAsia="SimSun" w:hAnsiTheme="majorHAnsi"/>
          <w:sz w:val="20"/>
          <w:szCs w:val="20"/>
          <w:lang w:val="es-ES"/>
        </w:rPr>
        <w:t>a</w:t>
      </w:r>
      <w:r w:rsidR="00025E09" w:rsidRPr="00BD3637">
        <w:rPr>
          <w:rFonts w:asciiTheme="majorHAnsi" w:eastAsia="SimSun" w:hAnsiTheme="majorHAnsi"/>
          <w:sz w:val="20"/>
          <w:szCs w:val="20"/>
          <w:lang w:val="es-ES"/>
        </w:rPr>
        <w:t xml:space="preserve"> </w:t>
      </w:r>
      <w:r w:rsidR="00BD3637" w:rsidRPr="00BD3637">
        <w:rPr>
          <w:rFonts w:asciiTheme="majorHAnsi" w:eastAsia="SimSun" w:hAnsiTheme="majorHAnsi"/>
          <w:sz w:val="20"/>
          <w:szCs w:val="20"/>
          <w:lang w:val="es-ES"/>
        </w:rPr>
        <w:t>para presentar una petición ante la Comisión conforme a lo previsto en el artículo 44 de la Convención Americana y 23 de su Reglamento. La petición señala como presunta víctima a un</w:t>
      </w:r>
      <w:r w:rsidR="00A312FD">
        <w:rPr>
          <w:rFonts w:asciiTheme="majorHAnsi" w:eastAsia="SimSun" w:hAnsiTheme="majorHAnsi"/>
          <w:sz w:val="20"/>
          <w:szCs w:val="20"/>
          <w:lang w:val="es-ES"/>
        </w:rPr>
        <w:t>a persona</w:t>
      </w:r>
      <w:r w:rsidR="00BD3637" w:rsidRPr="00BD3637">
        <w:rPr>
          <w:rFonts w:asciiTheme="majorHAnsi" w:eastAsia="SimSun" w:hAnsiTheme="majorHAnsi"/>
          <w:sz w:val="20"/>
          <w:szCs w:val="20"/>
          <w:lang w:val="es-ES"/>
        </w:rPr>
        <w:t xml:space="preserve"> respecto de</w:t>
      </w:r>
      <w:r w:rsidR="00A312FD">
        <w:rPr>
          <w:rFonts w:asciiTheme="majorHAnsi" w:eastAsia="SimSun" w:hAnsiTheme="majorHAnsi"/>
          <w:sz w:val="20"/>
          <w:szCs w:val="20"/>
          <w:lang w:val="es-ES"/>
        </w:rPr>
        <w:t xml:space="preserve"> </w:t>
      </w:r>
      <w:r w:rsidR="00BD3637" w:rsidRPr="00BD3637">
        <w:rPr>
          <w:rFonts w:asciiTheme="majorHAnsi" w:eastAsia="SimSun" w:hAnsiTheme="majorHAnsi"/>
          <w:sz w:val="20"/>
          <w:szCs w:val="20"/>
          <w:lang w:val="es-ES"/>
        </w:rPr>
        <w:t>l</w:t>
      </w:r>
      <w:r w:rsidR="00A312FD">
        <w:rPr>
          <w:rFonts w:asciiTheme="majorHAnsi" w:eastAsia="SimSun" w:hAnsiTheme="majorHAnsi"/>
          <w:sz w:val="20"/>
          <w:szCs w:val="20"/>
          <w:lang w:val="es-ES"/>
        </w:rPr>
        <w:t>a</w:t>
      </w:r>
      <w:r w:rsidR="00BD3637" w:rsidRPr="00BD3637">
        <w:rPr>
          <w:rFonts w:asciiTheme="majorHAnsi" w:eastAsia="SimSun" w:hAnsiTheme="majorHAnsi"/>
          <w:sz w:val="20"/>
          <w:szCs w:val="20"/>
          <w:lang w:val="es-ES"/>
        </w:rPr>
        <w:t xml:space="preserve"> cual el Estado ha asumido el compromiso de respetar y garantizar los derechos reconocidos por la Convención Americana a partir del 5 de septiembre de 1984, fecha de depósito del instrumento de ratificación de Argentina. Por lo tanto, la Comisión posee competencia </w:t>
      </w:r>
      <w:r w:rsidR="00BD3637" w:rsidRPr="00BD3637">
        <w:rPr>
          <w:rFonts w:asciiTheme="majorHAnsi" w:eastAsia="SimSun" w:hAnsiTheme="majorHAnsi"/>
          <w:i/>
          <w:sz w:val="20"/>
          <w:szCs w:val="20"/>
          <w:lang w:val="es-ES"/>
        </w:rPr>
        <w:t>ratione personae</w:t>
      </w:r>
      <w:r w:rsidR="00BD3637" w:rsidRPr="00BD3637">
        <w:rPr>
          <w:rFonts w:asciiTheme="majorHAnsi" w:eastAsia="SimSun" w:hAnsiTheme="majorHAnsi"/>
          <w:sz w:val="20"/>
          <w:szCs w:val="20"/>
          <w:lang w:val="es-ES"/>
        </w:rPr>
        <w:t xml:space="preserve"> para examinar la petición.</w:t>
      </w:r>
    </w:p>
    <w:p w:rsidR="00BD3637" w:rsidRPr="00BD3637" w:rsidRDefault="00BD3637" w:rsidP="00BD3637">
      <w:pPr>
        <w:pStyle w:val="ListParagraph"/>
        <w:jc w:val="both"/>
        <w:rPr>
          <w:rFonts w:asciiTheme="majorHAnsi" w:eastAsia="SimSun" w:hAnsiTheme="majorHAnsi"/>
          <w:sz w:val="20"/>
          <w:szCs w:val="20"/>
          <w:lang w:val="es-ES"/>
        </w:rPr>
      </w:pPr>
    </w:p>
    <w:p w:rsidR="00476AE2" w:rsidRDefault="00025E09" w:rsidP="001A7F3C">
      <w:pPr>
        <w:pStyle w:val="ListParagraph"/>
        <w:numPr>
          <w:ilvl w:val="0"/>
          <w:numId w:val="56"/>
        </w:numPr>
        <w:jc w:val="both"/>
        <w:rPr>
          <w:rFonts w:asciiTheme="majorHAnsi" w:eastAsia="SimSun" w:hAnsiTheme="majorHAnsi"/>
          <w:sz w:val="20"/>
          <w:szCs w:val="20"/>
          <w:lang w:val="es-ES"/>
        </w:rPr>
      </w:pPr>
      <w:r w:rsidRPr="001A7F3C">
        <w:rPr>
          <w:rFonts w:asciiTheme="majorHAnsi" w:eastAsia="SimSun" w:hAnsiTheme="majorHAnsi"/>
          <w:sz w:val="20"/>
          <w:szCs w:val="20"/>
          <w:lang w:val="es-ES"/>
        </w:rPr>
        <w:t>La Comisión posee competencia </w:t>
      </w:r>
      <w:r w:rsidRPr="001A7F3C">
        <w:rPr>
          <w:rFonts w:asciiTheme="majorHAnsi" w:eastAsia="SimSun" w:hAnsiTheme="majorHAnsi"/>
          <w:i/>
          <w:iCs/>
          <w:sz w:val="20"/>
          <w:szCs w:val="20"/>
          <w:lang w:val="es-ES"/>
        </w:rPr>
        <w:t>ratione loci</w:t>
      </w:r>
      <w:r w:rsidRPr="001A7F3C">
        <w:rPr>
          <w:rFonts w:asciiTheme="majorHAnsi" w:eastAsia="SimSun" w:hAnsiTheme="majorHAnsi"/>
          <w:sz w:val="20"/>
          <w:szCs w:val="20"/>
          <w:lang w:val="es-ES"/>
        </w:rPr>
        <w:t> para considerar la petición, ya que en ésta se alegan violaciones de derechos protegidos por la Convención Americana ocurridos dentro del territorio de un Estado parte de la misma. La CIDH posee competencia</w:t>
      </w:r>
      <w:r w:rsidR="001A7F3C">
        <w:rPr>
          <w:rFonts w:asciiTheme="majorHAnsi" w:eastAsia="SimSun" w:hAnsiTheme="majorHAnsi"/>
          <w:sz w:val="20"/>
          <w:szCs w:val="20"/>
          <w:lang w:val="es-ES"/>
        </w:rPr>
        <w:t xml:space="preserve"> </w:t>
      </w:r>
      <w:r w:rsidRPr="001A7F3C">
        <w:rPr>
          <w:rFonts w:asciiTheme="majorHAnsi" w:eastAsia="SimSun" w:hAnsiTheme="majorHAnsi"/>
          <w:i/>
          <w:iCs/>
          <w:sz w:val="20"/>
          <w:szCs w:val="20"/>
          <w:lang w:val="es-ES"/>
        </w:rPr>
        <w:t>ratione temporis</w:t>
      </w:r>
      <w:r w:rsidRPr="001A7F3C">
        <w:rPr>
          <w:rFonts w:asciiTheme="majorHAnsi" w:eastAsia="SimSun" w:hAnsiTheme="majorHAnsi"/>
          <w:sz w:val="20"/>
          <w:szCs w:val="20"/>
          <w:lang w:val="es-ES"/>
        </w:rPr>
        <w:t> puesto que la obligación de respetar y garantizar los derechos protegidos en la Convención Americana regía para el Estado a la fecha en que se afirma que ocurrieron las supuestas violaciones de derechos alegadas en la petición. Finalmente, la Comisión posee competencia </w:t>
      </w:r>
      <w:r w:rsidRPr="001A7F3C">
        <w:rPr>
          <w:rFonts w:asciiTheme="majorHAnsi" w:eastAsia="SimSun" w:hAnsiTheme="majorHAnsi"/>
          <w:i/>
          <w:iCs/>
          <w:sz w:val="20"/>
          <w:szCs w:val="20"/>
          <w:lang w:val="es-ES"/>
        </w:rPr>
        <w:t>ratione materiae </w:t>
      </w:r>
      <w:r w:rsidRPr="001A7F3C">
        <w:rPr>
          <w:rFonts w:asciiTheme="majorHAnsi" w:eastAsia="SimSun" w:hAnsiTheme="majorHAnsi"/>
          <w:sz w:val="20"/>
          <w:szCs w:val="20"/>
          <w:lang w:val="es-ES"/>
        </w:rPr>
        <w:t>porque en la petición se aducen violaciones de derechos humanos protegidos por la Convención Americana.</w:t>
      </w:r>
    </w:p>
    <w:p w:rsidR="005A0F35" w:rsidRPr="00476AE2" w:rsidRDefault="00476AE2" w:rsidP="00476AE2">
      <w:pPr>
        <w:rPr>
          <w:rFonts w:asciiTheme="majorHAnsi" w:eastAsia="SimSun" w:hAnsiTheme="majorHAnsi" w:cs="Cambria"/>
          <w:color w:val="000000"/>
          <w:sz w:val="20"/>
          <w:szCs w:val="20"/>
          <w:u w:color="000000"/>
          <w:lang w:val="es-ES" w:eastAsia="es-ES"/>
        </w:rPr>
      </w:pPr>
      <w:r>
        <w:rPr>
          <w:rFonts w:asciiTheme="majorHAnsi" w:eastAsia="SimSun" w:hAnsiTheme="majorHAnsi"/>
          <w:sz w:val="20"/>
          <w:szCs w:val="20"/>
          <w:lang w:val="es-ES"/>
        </w:rPr>
        <w:br w:type="page"/>
      </w:r>
    </w:p>
    <w:p w:rsidR="0063685A" w:rsidRPr="0063685A" w:rsidRDefault="0063685A" w:rsidP="00F17D9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UY"/>
        </w:rPr>
      </w:pPr>
      <w:r w:rsidRPr="0063685A">
        <w:rPr>
          <w:rFonts w:asciiTheme="majorHAnsi" w:hAnsiTheme="majorHAnsi"/>
          <w:b/>
          <w:bCs/>
          <w:sz w:val="20"/>
          <w:szCs w:val="20"/>
          <w:lang w:val="es-UY"/>
        </w:rPr>
        <w:lastRenderedPageBreak/>
        <w:t xml:space="preserve">Requisitos de </w:t>
      </w:r>
      <w:r w:rsidRPr="0063685A">
        <w:rPr>
          <w:rFonts w:asciiTheme="majorHAnsi" w:hAnsiTheme="majorHAnsi"/>
          <w:b/>
          <w:sz w:val="20"/>
          <w:szCs w:val="20"/>
          <w:lang w:val="es-UY"/>
        </w:rPr>
        <w:t>Admisibilidad</w:t>
      </w:r>
    </w:p>
    <w:p w:rsidR="0063685A" w:rsidRPr="0063685A" w:rsidRDefault="0063685A" w:rsidP="0063685A">
      <w:pPr>
        <w:jc w:val="both"/>
        <w:rPr>
          <w:rFonts w:asciiTheme="majorHAnsi" w:hAnsiTheme="majorHAnsi"/>
          <w:sz w:val="20"/>
          <w:szCs w:val="20"/>
          <w:lang w:val="es-ES_tradnl"/>
        </w:rPr>
      </w:pPr>
    </w:p>
    <w:p w:rsidR="0063685A" w:rsidRPr="0063685A" w:rsidRDefault="0063685A" w:rsidP="0063685A">
      <w:pPr>
        <w:ind w:firstLine="720"/>
        <w:jc w:val="both"/>
        <w:rPr>
          <w:rFonts w:asciiTheme="majorHAnsi" w:hAnsiTheme="majorHAnsi"/>
          <w:b/>
          <w:sz w:val="20"/>
          <w:szCs w:val="20"/>
          <w:lang w:val="es-UY"/>
        </w:rPr>
      </w:pPr>
      <w:r w:rsidRPr="0063685A">
        <w:rPr>
          <w:rFonts w:asciiTheme="majorHAnsi" w:hAnsiTheme="majorHAnsi"/>
          <w:b/>
          <w:sz w:val="20"/>
          <w:szCs w:val="20"/>
          <w:lang w:val="es-UY"/>
        </w:rPr>
        <w:t>1.</w:t>
      </w:r>
      <w:r w:rsidRPr="0063685A">
        <w:rPr>
          <w:rFonts w:asciiTheme="majorHAnsi" w:hAnsiTheme="majorHAnsi"/>
          <w:b/>
          <w:sz w:val="20"/>
          <w:szCs w:val="20"/>
          <w:lang w:val="es-UY"/>
        </w:rPr>
        <w:tab/>
        <w:t>Agotamiento de los recursos internos</w:t>
      </w:r>
    </w:p>
    <w:p w:rsidR="0063685A" w:rsidRPr="0063685A" w:rsidRDefault="0063685A" w:rsidP="0063685A">
      <w:pPr>
        <w:jc w:val="both"/>
        <w:rPr>
          <w:rFonts w:asciiTheme="majorHAnsi" w:hAnsiTheme="majorHAnsi"/>
          <w:sz w:val="20"/>
          <w:szCs w:val="20"/>
          <w:lang w:val="es-UY"/>
        </w:rPr>
      </w:pPr>
    </w:p>
    <w:p w:rsidR="00E561BC" w:rsidRPr="00E561BC" w:rsidRDefault="0063685A" w:rsidP="0087618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1A7F3C">
        <w:rPr>
          <w:rFonts w:asciiTheme="majorHAnsi" w:hAnsiTheme="majorHAnsi" w:cs="Arial"/>
          <w:sz w:val="20"/>
          <w:szCs w:val="20"/>
          <w:lang w:val="es-PE"/>
        </w:rPr>
        <w:t>El artículo 46</w:t>
      </w:r>
      <w:r w:rsidR="00EE0633">
        <w:rPr>
          <w:rFonts w:asciiTheme="majorHAnsi" w:hAnsiTheme="majorHAnsi" w:cs="Arial"/>
          <w:sz w:val="20"/>
          <w:szCs w:val="20"/>
          <w:lang w:val="es-PE"/>
        </w:rPr>
        <w:t>.</w:t>
      </w:r>
      <w:r w:rsidRPr="001A7F3C">
        <w:rPr>
          <w:rFonts w:asciiTheme="majorHAnsi" w:hAnsiTheme="majorHAnsi" w:cs="Arial"/>
          <w:sz w:val="20"/>
          <w:szCs w:val="20"/>
          <w:lang w:val="es-PE"/>
        </w:rPr>
        <w:t>1</w:t>
      </w:r>
      <w:r w:rsidR="00EE0633">
        <w:rPr>
          <w:rFonts w:asciiTheme="majorHAnsi" w:hAnsiTheme="majorHAnsi" w:cs="Arial"/>
          <w:sz w:val="20"/>
          <w:szCs w:val="20"/>
          <w:lang w:val="es-PE"/>
        </w:rPr>
        <w:t>.</w:t>
      </w:r>
      <w:r w:rsidRPr="001A7F3C">
        <w:rPr>
          <w:rFonts w:asciiTheme="majorHAnsi" w:hAnsiTheme="majorHAnsi" w:cs="Arial"/>
          <w:sz w:val="20"/>
          <w:szCs w:val="20"/>
          <w:lang w:val="es-PE"/>
        </w:rPr>
        <w:t>a de la Convención Americana exige el previo agotamiento de los recursos disponibles en la jurisdicción interna conforme a los principios de derecho internacional generalmente reconocidos, como requisito para la admisión de reclamos sobre la presunta viola</w:t>
      </w:r>
      <w:r w:rsidR="00A56826">
        <w:rPr>
          <w:rFonts w:asciiTheme="majorHAnsi" w:hAnsiTheme="majorHAnsi" w:cs="Arial"/>
          <w:sz w:val="20"/>
          <w:szCs w:val="20"/>
          <w:lang w:val="es-PE"/>
        </w:rPr>
        <w:t>ción de la Convención Americana</w:t>
      </w:r>
      <w:r w:rsidR="00585518">
        <w:rPr>
          <w:rFonts w:asciiTheme="majorHAnsi" w:hAnsiTheme="majorHAnsi"/>
          <w:sz w:val="20"/>
          <w:szCs w:val="20"/>
          <w:lang w:val="es-UY"/>
        </w:rPr>
        <w:t>.</w:t>
      </w:r>
      <w:r w:rsidR="00A40FB9" w:rsidRPr="00A40FB9">
        <w:rPr>
          <w:rFonts w:asciiTheme="majorHAnsi" w:eastAsia="Arial Unicode MS" w:hAnsiTheme="majorHAnsi" w:cs="Times New Roman"/>
          <w:color w:val="auto"/>
          <w:sz w:val="20"/>
          <w:szCs w:val="20"/>
          <w:lang w:val="es-UY" w:eastAsia="en-US"/>
        </w:rPr>
        <w:t xml:space="preserve"> </w:t>
      </w:r>
      <w:r w:rsidR="00A40FB9" w:rsidRPr="00A40FB9">
        <w:rPr>
          <w:rFonts w:asciiTheme="majorHAnsi" w:hAnsiTheme="majorHAnsi"/>
          <w:sz w:val="20"/>
          <w:szCs w:val="20"/>
          <w:lang w:val="es-UY"/>
        </w:rPr>
        <w:t>Este requisito tiene como objeto permitir que las autoridades nacionales conozcan sobre la supuesta violación de un derecho protegido y, de ser apropiado, solucionen la situación antes de que sea conocida por una instancia internacional.</w:t>
      </w:r>
    </w:p>
    <w:p w:rsidR="00E561BC" w:rsidRPr="00E561BC" w:rsidRDefault="00E561BC" w:rsidP="00E561B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rsidR="00E561BC" w:rsidRPr="00E561BC" w:rsidRDefault="00876186" w:rsidP="0087618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E561BC">
        <w:rPr>
          <w:rFonts w:asciiTheme="majorHAnsi" w:hAnsiTheme="majorHAnsi" w:cs="Arial"/>
          <w:color w:val="auto"/>
          <w:sz w:val="20"/>
          <w:szCs w:val="20"/>
          <w:lang w:val="es-PE"/>
        </w:rPr>
        <w:t xml:space="preserve">Al respecto, </w:t>
      </w:r>
      <w:r w:rsidR="00A40FB9">
        <w:rPr>
          <w:rFonts w:asciiTheme="majorHAnsi" w:hAnsiTheme="majorHAnsi" w:cs="Arial"/>
          <w:color w:val="auto"/>
          <w:sz w:val="20"/>
          <w:szCs w:val="20"/>
          <w:lang w:val="es-PE"/>
        </w:rPr>
        <w:t>la</w:t>
      </w:r>
      <w:r w:rsidRPr="00E561BC">
        <w:rPr>
          <w:rFonts w:asciiTheme="majorHAnsi" w:hAnsiTheme="majorHAnsi" w:cs="Arial"/>
          <w:color w:val="auto"/>
          <w:sz w:val="20"/>
          <w:szCs w:val="20"/>
          <w:lang w:val="es-PE"/>
        </w:rPr>
        <w:t xml:space="preserve"> peticionari</w:t>
      </w:r>
      <w:r w:rsidR="00A40FB9">
        <w:rPr>
          <w:rFonts w:asciiTheme="majorHAnsi" w:hAnsiTheme="majorHAnsi" w:cs="Arial"/>
          <w:color w:val="auto"/>
          <w:sz w:val="20"/>
          <w:szCs w:val="20"/>
          <w:lang w:val="es-PE"/>
        </w:rPr>
        <w:t>a</w:t>
      </w:r>
      <w:r w:rsidRPr="00E561BC">
        <w:rPr>
          <w:rFonts w:asciiTheme="majorHAnsi" w:hAnsiTheme="majorHAnsi" w:cs="Arial"/>
          <w:color w:val="auto"/>
          <w:sz w:val="20"/>
          <w:szCs w:val="20"/>
          <w:lang w:val="es-PE"/>
        </w:rPr>
        <w:t xml:space="preserve"> alega que los recursos fueron agotados mediante la sentencia de</w:t>
      </w:r>
      <w:r w:rsidR="00C8703A" w:rsidRPr="00E561BC">
        <w:rPr>
          <w:rFonts w:asciiTheme="majorHAnsi" w:hAnsiTheme="majorHAnsi" w:cs="Arial"/>
          <w:color w:val="auto"/>
          <w:sz w:val="20"/>
          <w:szCs w:val="20"/>
          <w:lang w:val="es-PE"/>
        </w:rPr>
        <w:t xml:space="preserve"> </w:t>
      </w:r>
      <w:r w:rsidRPr="00E561BC">
        <w:rPr>
          <w:rFonts w:asciiTheme="majorHAnsi" w:hAnsiTheme="majorHAnsi" w:cs="Arial"/>
          <w:color w:val="auto"/>
          <w:sz w:val="20"/>
          <w:szCs w:val="20"/>
          <w:lang w:val="es-PE"/>
        </w:rPr>
        <w:t xml:space="preserve">la CSJN de </w:t>
      </w:r>
      <w:r w:rsidR="009613EE" w:rsidRPr="00E561BC">
        <w:rPr>
          <w:rFonts w:asciiTheme="majorHAnsi" w:hAnsiTheme="majorHAnsi" w:cs="Arial"/>
          <w:color w:val="auto"/>
          <w:sz w:val="20"/>
          <w:szCs w:val="20"/>
          <w:lang w:val="es-PE"/>
        </w:rPr>
        <w:t>20</w:t>
      </w:r>
      <w:r w:rsidRPr="00E561BC">
        <w:rPr>
          <w:rFonts w:asciiTheme="majorHAnsi" w:hAnsiTheme="majorHAnsi" w:cs="Arial"/>
          <w:color w:val="auto"/>
          <w:sz w:val="20"/>
          <w:szCs w:val="20"/>
          <w:lang w:val="es-PE"/>
        </w:rPr>
        <w:t xml:space="preserve"> de </w:t>
      </w:r>
      <w:r w:rsidR="009613EE" w:rsidRPr="00E561BC">
        <w:rPr>
          <w:rFonts w:asciiTheme="majorHAnsi" w:hAnsiTheme="majorHAnsi" w:cs="Arial"/>
          <w:color w:val="auto"/>
          <w:sz w:val="20"/>
          <w:szCs w:val="20"/>
          <w:lang w:val="es-PE"/>
        </w:rPr>
        <w:t>marzo</w:t>
      </w:r>
      <w:r w:rsidRPr="00E561BC">
        <w:rPr>
          <w:rFonts w:asciiTheme="majorHAnsi" w:hAnsiTheme="majorHAnsi" w:cs="Arial"/>
          <w:color w:val="auto"/>
          <w:sz w:val="20"/>
          <w:szCs w:val="20"/>
          <w:lang w:val="es-PE"/>
        </w:rPr>
        <w:t xml:space="preserve"> de 2007 que declaró inadmisible el recurso extraordinario federal.</w:t>
      </w:r>
    </w:p>
    <w:p w:rsidR="00E561BC" w:rsidRPr="00A40FB9" w:rsidRDefault="00E561BC" w:rsidP="00A40FB9">
      <w:pPr>
        <w:rPr>
          <w:rFonts w:asciiTheme="majorHAnsi" w:hAnsiTheme="majorHAnsi" w:cs="Arial"/>
          <w:sz w:val="20"/>
          <w:szCs w:val="20"/>
          <w:lang w:val="es-PE"/>
        </w:rPr>
      </w:pPr>
    </w:p>
    <w:p w:rsidR="00E561BC" w:rsidRPr="00E561BC" w:rsidRDefault="00876186" w:rsidP="0087618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E561BC">
        <w:rPr>
          <w:rFonts w:asciiTheme="majorHAnsi" w:hAnsiTheme="majorHAnsi" w:cs="Arial"/>
          <w:color w:val="auto"/>
          <w:sz w:val="20"/>
          <w:szCs w:val="20"/>
          <w:lang w:val="es-PE"/>
        </w:rPr>
        <w:t xml:space="preserve">De la información presentada por las partes, la Comisión nota que </w:t>
      </w:r>
      <w:r w:rsidR="00E703B6" w:rsidRPr="00E561BC">
        <w:rPr>
          <w:rFonts w:asciiTheme="majorHAnsi" w:hAnsiTheme="majorHAnsi" w:cs="Arial"/>
          <w:color w:val="auto"/>
          <w:sz w:val="20"/>
          <w:szCs w:val="20"/>
          <w:lang w:val="es-PE"/>
        </w:rPr>
        <w:t>l</w:t>
      </w:r>
      <w:r w:rsidRPr="00E561BC">
        <w:rPr>
          <w:rFonts w:asciiTheme="majorHAnsi" w:hAnsiTheme="majorHAnsi" w:cs="Arial"/>
          <w:color w:val="auto"/>
          <w:sz w:val="20"/>
          <w:szCs w:val="20"/>
          <w:lang w:val="es-PE"/>
        </w:rPr>
        <w:t xml:space="preserve">a presunta </w:t>
      </w:r>
      <w:r w:rsidR="00691EC2">
        <w:rPr>
          <w:rFonts w:asciiTheme="majorHAnsi" w:hAnsiTheme="majorHAnsi" w:cs="Arial"/>
          <w:color w:val="auto"/>
          <w:sz w:val="20"/>
          <w:szCs w:val="20"/>
          <w:lang w:val="es-PE"/>
        </w:rPr>
        <w:t>víctima habría sido sentenciada</w:t>
      </w:r>
      <w:r w:rsidRPr="00E561BC">
        <w:rPr>
          <w:rFonts w:asciiTheme="majorHAnsi" w:hAnsiTheme="majorHAnsi" w:cs="Arial"/>
          <w:color w:val="auto"/>
          <w:sz w:val="20"/>
          <w:szCs w:val="20"/>
          <w:lang w:val="es-PE"/>
        </w:rPr>
        <w:t xml:space="preserve"> el </w:t>
      </w:r>
      <w:r w:rsidR="00A21E70">
        <w:rPr>
          <w:rFonts w:asciiTheme="majorHAnsi" w:hAnsiTheme="majorHAnsi" w:cs="Arial"/>
          <w:color w:val="auto"/>
          <w:sz w:val="20"/>
          <w:szCs w:val="20"/>
          <w:lang w:val="es-PE"/>
        </w:rPr>
        <w:t>5</w:t>
      </w:r>
      <w:r w:rsidR="00E703B6" w:rsidRPr="00E561BC">
        <w:rPr>
          <w:rFonts w:asciiTheme="majorHAnsi" w:hAnsiTheme="majorHAnsi" w:cs="Arial"/>
          <w:color w:val="auto"/>
          <w:sz w:val="20"/>
          <w:szCs w:val="20"/>
          <w:lang w:val="es-PE"/>
        </w:rPr>
        <w:t xml:space="preserve"> de agosto de 2003</w:t>
      </w:r>
      <w:r w:rsidRPr="00E561BC">
        <w:rPr>
          <w:rFonts w:asciiTheme="majorHAnsi" w:hAnsiTheme="majorHAnsi" w:cs="Arial"/>
          <w:color w:val="auto"/>
          <w:sz w:val="20"/>
          <w:szCs w:val="20"/>
          <w:lang w:val="es-PE"/>
        </w:rPr>
        <w:t>. Con posterioridad</w:t>
      </w:r>
      <w:r w:rsidR="00691EC2">
        <w:rPr>
          <w:rFonts w:asciiTheme="majorHAnsi" w:hAnsiTheme="majorHAnsi" w:cs="Arial"/>
          <w:color w:val="auto"/>
          <w:sz w:val="20"/>
          <w:szCs w:val="20"/>
          <w:lang w:val="es-PE"/>
        </w:rPr>
        <w:t>,</w:t>
      </w:r>
      <w:r w:rsidRPr="00E561BC">
        <w:rPr>
          <w:rFonts w:asciiTheme="majorHAnsi" w:hAnsiTheme="majorHAnsi" w:cs="Arial"/>
          <w:color w:val="auto"/>
          <w:sz w:val="20"/>
          <w:szCs w:val="20"/>
          <w:lang w:val="es-PE"/>
        </w:rPr>
        <w:t xml:space="preserve"> se habría</w:t>
      </w:r>
      <w:r w:rsidR="00C8703A" w:rsidRPr="00E561BC">
        <w:rPr>
          <w:rFonts w:asciiTheme="majorHAnsi" w:hAnsiTheme="majorHAnsi" w:cs="Arial"/>
          <w:color w:val="auto"/>
          <w:sz w:val="20"/>
          <w:szCs w:val="20"/>
          <w:lang w:val="es-PE"/>
        </w:rPr>
        <w:t xml:space="preserve"> </w:t>
      </w:r>
      <w:r w:rsidRPr="00E561BC">
        <w:rPr>
          <w:rFonts w:asciiTheme="majorHAnsi" w:hAnsiTheme="majorHAnsi" w:cs="Arial"/>
          <w:color w:val="auto"/>
          <w:sz w:val="20"/>
          <w:szCs w:val="20"/>
          <w:lang w:val="es-PE"/>
        </w:rPr>
        <w:t>interpuesto un recurso de casación</w:t>
      </w:r>
      <w:r w:rsidR="00E703B6" w:rsidRPr="00E561BC">
        <w:rPr>
          <w:rFonts w:asciiTheme="majorHAnsi" w:hAnsiTheme="majorHAnsi" w:cs="Arial"/>
          <w:sz w:val="20"/>
          <w:szCs w:val="20"/>
          <w:lang w:val="es-PE"/>
        </w:rPr>
        <w:t xml:space="preserve"> que habría sido </w:t>
      </w:r>
      <w:r w:rsidR="00585518">
        <w:rPr>
          <w:rFonts w:asciiTheme="majorHAnsi" w:hAnsiTheme="majorHAnsi" w:cs="Arial"/>
          <w:sz w:val="20"/>
          <w:szCs w:val="20"/>
          <w:lang w:val="es-PE"/>
        </w:rPr>
        <w:t>rechazado</w:t>
      </w:r>
      <w:r w:rsidR="00E703B6" w:rsidRPr="00E561BC">
        <w:rPr>
          <w:rFonts w:asciiTheme="majorHAnsi" w:hAnsiTheme="majorHAnsi" w:cs="Arial"/>
          <w:sz w:val="20"/>
          <w:szCs w:val="20"/>
          <w:lang w:val="es-PE"/>
        </w:rPr>
        <w:t xml:space="preserve"> por la Suprema Corte de Justicia de Mendoza</w:t>
      </w:r>
      <w:r w:rsidRPr="00E561BC">
        <w:rPr>
          <w:rFonts w:asciiTheme="majorHAnsi" w:hAnsiTheme="majorHAnsi" w:cs="Arial"/>
          <w:color w:val="auto"/>
          <w:sz w:val="20"/>
          <w:szCs w:val="20"/>
          <w:lang w:val="es-PE"/>
        </w:rPr>
        <w:t xml:space="preserve">, luego se habría interpuesto </w:t>
      </w:r>
      <w:r w:rsidR="003D5FDD" w:rsidRPr="00E561BC">
        <w:rPr>
          <w:rFonts w:asciiTheme="majorHAnsi" w:hAnsiTheme="majorHAnsi" w:cs="Arial"/>
          <w:color w:val="auto"/>
          <w:sz w:val="20"/>
          <w:szCs w:val="20"/>
          <w:lang w:val="es-PE"/>
        </w:rPr>
        <w:t>un recurso extraordinario federal</w:t>
      </w:r>
      <w:r w:rsidR="003D5FDD">
        <w:rPr>
          <w:rFonts w:asciiTheme="majorHAnsi" w:hAnsiTheme="majorHAnsi" w:cs="Arial"/>
          <w:color w:val="auto"/>
          <w:sz w:val="20"/>
          <w:szCs w:val="20"/>
          <w:lang w:val="es-PE"/>
        </w:rPr>
        <w:t>, el</w:t>
      </w:r>
      <w:r w:rsidRPr="00E561BC">
        <w:rPr>
          <w:rFonts w:asciiTheme="majorHAnsi" w:hAnsiTheme="majorHAnsi" w:cs="Arial"/>
          <w:color w:val="auto"/>
          <w:sz w:val="20"/>
          <w:szCs w:val="20"/>
          <w:lang w:val="es-PE"/>
        </w:rPr>
        <w:t xml:space="preserve"> cual habría sido </w:t>
      </w:r>
      <w:r w:rsidR="00A40FB9">
        <w:rPr>
          <w:rFonts w:asciiTheme="majorHAnsi" w:hAnsiTheme="majorHAnsi" w:cs="Arial"/>
          <w:color w:val="auto"/>
          <w:sz w:val="20"/>
          <w:szCs w:val="20"/>
          <w:lang w:val="es-PE"/>
        </w:rPr>
        <w:t>desestimado por el máximo tribunal p</w:t>
      </w:r>
      <w:r w:rsidR="003D5FDD">
        <w:rPr>
          <w:rFonts w:asciiTheme="majorHAnsi" w:hAnsiTheme="majorHAnsi" w:cs="Arial"/>
          <w:color w:val="auto"/>
          <w:sz w:val="20"/>
          <w:szCs w:val="20"/>
          <w:lang w:val="es-PE"/>
        </w:rPr>
        <w:t>rovincial</w:t>
      </w:r>
      <w:r w:rsidRPr="00E561BC">
        <w:rPr>
          <w:rFonts w:asciiTheme="majorHAnsi" w:hAnsiTheme="majorHAnsi" w:cs="Arial"/>
          <w:color w:val="auto"/>
          <w:sz w:val="20"/>
          <w:szCs w:val="20"/>
          <w:lang w:val="es-PE"/>
        </w:rPr>
        <w:t>. F</w:t>
      </w:r>
      <w:r w:rsidR="003D5FDD">
        <w:rPr>
          <w:rFonts w:asciiTheme="majorHAnsi" w:hAnsiTheme="majorHAnsi" w:cs="Arial"/>
          <w:color w:val="auto"/>
          <w:sz w:val="20"/>
          <w:szCs w:val="20"/>
          <w:lang w:val="es-PE"/>
        </w:rPr>
        <w:t xml:space="preserve">inalmente, se habría </w:t>
      </w:r>
      <w:r w:rsidR="002730AA">
        <w:rPr>
          <w:rFonts w:asciiTheme="majorHAnsi" w:hAnsiTheme="majorHAnsi" w:cs="Arial"/>
          <w:color w:val="auto"/>
          <w:sz w:val="20"/>
          <w:szCs w:val="20"/>
          <w:lang w:val="es-PE"/>
        </w:rPr>
        <w:t>interpuesto un</w:t>
      </w:r>
      <w:r w:rsidR="00585518">
        <w:rPr>
          <w:rFonts w:asciiTheme="majorHAnsi" w:hAnsiTheme="majorHAnsi" w:cs="Arial"/>
          <w:color w:val="auto"/>
          <w:sz w:val="20"/>
          <w:szCs w:val="20"/>
          <w:lang w:val="es-PE"/>
        </w:rPr>
        <w:t xml:space="preserve"> recurso </w:t>
      </w:r>
      <w:r w:rsidR="00C81942">
        <w:rPr>
          <w:rFonts w:asciiTheme="majorHAnsi" w:hAnsiTheme="majorHAnsi" w:cs="Arial"/>
          <w:color w:val="auto"/>
          <w:sz w:val="20"/>
          <w:szCs w:val="20"/>
          <w:lang w:val="es-PE"/>
        </w:rPr>
        <w:t>de queja</w:t>
      </w:r>
      <w:r w:rsidRPr="00E561BC">
        <w:rPr>
          <w:rFonts w:asciiTheme="majorHAnsi" w:hAnsiTheme="majorHAnsi" w:cs="Arial"/>
          <w:color w:val="auto"/>
          <w:sz w:val="20"/>
          <w:szCs w:val="20"/>
          <w:lang w:val="es-PE"/>
        </w:rPr>
        <w:t xml:space="preserve"> </w:t>
      </w:r>
      <w:r w:rsidR="00C81942">
        <w:rPr>
          <w:rFonts w:asciiTheme="majorHAnsi" w:hAnsiTheme="majorHAnsi" w:cs="Arial"/>
          <w:color w:val="auto"/>
          <w:sz w:val="20"/>
          <w:szCs w:val="20"/>
          <w:lang w:val="es-PE"/>
        </w:rPr>
        <w:t>por denegación de</w:t>
      </w:r>
      <w:r w:rsidR="00C64A29">
        <w:rPr>
          <w:rFonts w:asciiTheme="majorHAnsi" w:hAnsiTheme="majorHAnsi" w:cs="Arial"/>
          <w:color w:val="auto"/>
          <w:sz w:val="20"/>
          <w:szCs w:val="20"/>
          <w:lang w:val="es-PE"/>
        </w:rPr>
        <w:t>l</w:t>
      </w:r>
      <w:r w:rsidR="00C81942">
        <w:rPr>
          <w:rFonts w:asciiTheme="majorHAnsi" w:hAnsiTheme="majorHAnsi" w:cs="Arial"/>
          <w:color w:val="auto"/>
          <w:sz w:val="20"/>
          <w:szCs w:val="20"/>
          <w:lang w:val="es-PE"/>
        </w:rPr>
        <w:t xml:space="preserve"> recurso extraordinario</w:t>
      </w:r>
      <w:r w:rsidR="00C64A29">
        <w:rPr>
          <w:rFonts w:asciiTheme="majorHAnsi" w:hAnsiTheme="majorHAnsi" w:cs="Arial"/>
          <w:color w:val="auto"/>
          <w:sz w:val="20"/>
          <w:szCs w:val="20"/>
          <w:lang w:val="es-PE"/>
        </w:rPr>
        <w:t xml:space="preserve"> federal</w:t>
      </w:r>
      <w:r w:rsidR="00C81942" w:rsidRPr="00E561BC">
        <w:rPr>
          <w:rFonts w:asciiTheme="majorHAnsi" w:hAnsiTheme="majorHAnsi" w:cs="Arial"/>
          <w:color w:val="auto"/>
          <w:sz w:val="20"/>
          <w:szCs w:val="20"/>
          <w:lang w:val="es-PE"/>
        </w:rPr>
        <w:t xml:space="preserve"> </w:t>
      </w:r>
      <w:r w:rsidRPr="00E561BC">
        <w:rPr>
          <w:rFonts w:asciiTheme="majorHAnsi" w:hAnsiTheme="majorHAnsi" w:cs="Arial"/>
          <w:color w:val="auto"/>
          <w:sz w:val="20"/>
          <w:szCs w:val="20"/>
          <w:lang w:val="es-PE"/>
        </w:rPr>
        <w:t xml:space="preserve">que habría sido declarado inadmisible por la CSJN, el </w:t>
      </w:r>
      <w:r w:rsidR="009613EE" w:rsidRPr="00E561BC">
        <w:rPr>
          <w:rFonts w:asciiTheme="majorHAnsi" w:hAnsiTheme="majorHAnsi" w:cs="Arial"/>
          <w:color w:val="auto"/>
          <w:sz w:val="20"/>
          <w:szCs w:val="20"/>
          <w:lang w:val="es-PE"/>
        </w:rPr>
        <w:t>20 de marzo</w:t>
      </w:r>
      <w:r w:rsidRPr="00E561BC">
        <w:rPr>
          <w:rFonts w:asciiTheme="majorHAnsi" w:hAnsiTheme="majorHAnsi" w:cs="Arial"/>
          <w:color w:val="auto"/>
          <w:sz w:val="20"/>
          <w:szCs w:val="20"/>
          <w:lang w:val="es-PE"/>
        </w:rPr>
        <w:t xml:space="preserve"> de 2007.</w:t>
      </w:r>
    </w:p>
    <w:p w:rsidR="00E561BC" w:rsidRPr="00C81942" w:rsidRDefault="00E561BC" w:rsidP="00E561BC">
      <w:pPr>
        <w:pStyle w:val="ListParagraph"/>
        <w:rPr>
          <w:rFonts w:asciiTheme="majorHAnsi" w:hAnsiTheme="majorHAnsi" w:cs="Arial"/>
          <w:color w:val="auto"/>
          <w:sz w:val="20"/>
          <w:szCs w:val="20"/>
          <w:lang w:val="es-ES_tradnl"/>
        </w:rPr>
      </w:pPr>
    </w:p>
    <w:p w:rsidR="00876186" w:rsidRPr="00E561BC" w:rsidRDefault="00876186" w:rsidP="0087618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E561BC">
        <w:rPr>
          <w:rFonts w:asciiTheme="majorHAnsi" w:hAnsiTheme="majorHAnsi" w:cs="Arial"/>
          <w:color w:val="auto"/>
          <w:sz w:val="20"/>
          <w:szCs w:val="20"/>
          <w:lang w:val="es-PE"/>
        </w:rPr>
        <w:t>En vista de esto, según lo informado por ambas partes, la Comisión nota que el peticionario</w:t>
      </w:r>
      <w:r w:rsidR="00C8703A" w:rsidRPr="00E561BC">
        <w:rPr>
          <w:rFonts w:asciiTheme="majorHAnsi" w:hAnsiTheme="majorHAnsi" w:cs="Arial"/>
          <w:color w:val="auto"/>
          <w:sz w:val="20"/>
          <w:szCs w:val="20"/>
          <w:lang w:val="es-PE"/>
        </w:rPr>
        <w:t xml:space="preserve"> </w:t>
      </w:r>
      <w:r w:rsidRPr="00E561BC">
        <w:rPr>
          <w:rFonts w:asciiTheme="majorHAnsi" w:hAnsiTheme="majorHAnsi" w:cs="Arial"/>
          <w:color w:val="auto"/>
          <w:sz w:val="20"/>
          <w:szCs w:val="20"/>
          <w:lang w:val="es-PE"/>
        </w:rPr>
        <w:t xml:space="preserve">habría agotado los recursos internos mediante la sentencia de </w:t>
      </w:r>
      <w:r w:rsidR="009613EE" w:rsidRPr="00E561BC">
        <w:rPr>
          <w:rFonts w:asciiTheme="majorHAnsi" w:hAnsiTheme="majorHAnsi" w:cs="Arial"/>
          <w:color w:val="auto"/>
          <w:sz w:val="20"/>
          <w:szCs w:val="20"/>
          <w:lang w:val="es-PE"/>
        </w:rPr>
        <w:t>20 de marzo</w:t>
      </w:r>
      <w:r w:rsidRPr="00E561BC">
        <w:rPr>
          <w:rFonts w:asciiTheme="majorHAnsi" w:hAnsiTheme="majorHAnsi" w:cs="Arial"/>
          <w:color w:val="auto"/>
          <w:sz w:val="20"/>
          <w:szCs w:val="20"/>
          <w:lang w:val="es-PE"/>
        </w:rPr>
        <w:t xml:space="preserve"> de 2007 que habría declarado</w:t>
      </w:r>
      <w:r w:rsidR="00C8703A" w:rsidRPr="00E561BC">
        <w:rPr>
          <w:rFonts w:asciiTheme="majorHAnsi" w:hAnsiTheme="majorHAnsi" w:cs="Arial"/>
          <w:color w:val="auto"/>
          <w:sz w:val="20"/>
          <w:szCs w:val="20"/>
          <w:lang w:val="es-PE"/>
        </w:rPr>
        <w:t xml:space="preserve"> </w:t>
      </w:r>
      <w:r w:rsidRPr="00E561BC">
        <w:rPr>
          <w:rFonts w:asciiTheme="majorHAnsi" w:hAnsiTheme="majorHAnsi" w:cs="Arial"/>
          <w:color w:val="auto"/>
          <w:sz w:val="20"/>
          <w:szCs w:val="20"/>
          <w:lang w:val="es-PE"/>
        </w:rPr>
        <w:t>inadmisible el recurso extraordinario federal interpuesto. Por lo tanto, dadas las características de la</w:t>
      </w:r>
      <w:r w:rsidR="00C8703A" w:rsidRPr="00E561BC">
        <w:rPr>
          <w:rFonts w:asciiTheme="majorHAnsi" w:hAnsiTheme="majorHAnsi" w:cs="Arial"/>
          <w:color w:val="auto"/>
          <w:sz w:val="20"/>
          <w:szCs w:val="20"/>
          <w:lang w:val="es-PE"/>
        </w:rPr>
        <w:t xml:space="preserve"> </w:t>
      </w:r>
      <w:r w:rsidRPr="00E561BC">
        <w:rPr>
          <w:rFonts w:asciiTheme="majorHAnsi" w:hAnsiTheme="majorHAnsi" w:cs="Arial"/>
          <w:color w:val="auto"/>
          <w:sz w:val="20"/>
          <w:szCs w:val="20"/>
          <w:lang w:val="es-PE"/>
        </w:rPr>
        <w:t>presente petición, la Comisión considera que la petición cumple con el requisito establecido en el artículo</w:t>
      </w:r>
      <w:r w:rsidR="00C8703A" w:rsidRPr="00E561BC">
        <w:rPr>
          <w:rFonts w:asciiTheme="majorHAnsi" w:hAnsiTheme="majorHAnsi" w:cs="Arial"/>
          <w:color w:val="auto"/>
          <w:sz w:val="20"/>
          <w:szCs w:val="20"/>
          <w:lang w:val="es-PE"/>
        </w:rPr>
        <w:t xml:space="preserve"> </w:t>
      </w:r>
      <w:r w:rsidRPr="00E561BC">
        <w:rPr>
          <w:rFonts w:asciiTheme="majorHAnsi" w:hAnsiTheme="majorHAnsi" w:cs="Arial"/>
          <w:color w:val="auto"/>
          <w:sz w:val="20"/>
          <w:szCs w:val="20"/>
          <w:lang w:val="es-PE"/>
        </w:rPr>
        <w:t>46.1.a de la Convención Americana.</w:t>
      </w:r>
    </w:p>
    <w:p w:rsidR="00B056A5" w:rsidRPr="00C8703A" w:rsidRDefault="00B056A5" w:rsidP="00C8703A">
      <w:pPr>
        <w:rPr>
          <w:rFonts w:asciiTheme="majorHAnsi" w:hAnsiTheme="majorHAnsi"/>
          <w:b/>
          <w:sz w:val="20"/>
          <w:szCs w:val="20"/>
          <w:lang w:val="es-UY"/>
        </w:rPr>
      </w:pPr>
    </w:p>
    <w:p w:rsidR="00B056A5" w:rsidRPr="00B056A5" w:rsidRDefault="00B056A5" w:rsidP="00B056A5">
      <w:pPr>
        <w:ind w:firstLine="720"/>
        <w:jc w:val="both"/>
        <w:rPr>
          <w:rFonts w:asciiTheme="majorHAnsi" w:hAnsiTheme="majorHAnsi"/>
          <w:b/>
          <w:sz w:val="20"/>
          <w:szCs w:val="20"/>
          <w:lang w:val="es-UY"/>
        </w:rPr>
      </w:pPr>
      <w:r>
        <w:rPr>
          <w:rFonts w:asciiTheme="majorHAnsi" w:hAnsiTheme="majorHAnsi"/>
          <w:b/>
          <w:sz w:val="20"/>
          <w:szCs w:val="20"/>
          <w:lang w:val="es-UY"/>
        </w:rPr>
        <w:t>2.</w:t>
      </w:r>
      <w:r>
        <w:rPr>
          <w:rFonts w:asciiTheme="majorHAnsi" w:hAnsiTheme="majorHAnsi"/>
          <w:b/>
          <w:sz w:val="20"/>
          <w:szCs w:val="20"/>
          <w:lang w:val="es-UY"/>
        </w:rPr>
        <w:tab/>
      </w:r>
      <w:r w:rsidR="0063685A" w:rsidRPr="00B056A5">
        <w:rPr>
          <w:rFonts w:asciiTheme="majorHAnsi" w:hAnsiTheme="majorHAnsi"/>
          <w:b/>
          <w:sz w:val="20"/>
          <w:szCs w:val="20"/>
          <w:lang w:val="es-UY"/>
        </w:rPr>
        <w:t>Plazo de presentación de la petición</w:t>
      </w:r>
    </w:p>
    <w:p w:rsidR="00B056A5" w:rsidRPr="00476AE2" w:rsidRDefault="00B056A5" w:rsidP="00476AE2">
      <w:pPr>
        <w:rPr>
          <w:rFonts w:asciiTheme="majorHAnsi" w:hAnsiTheme="majorHAnsi" w:cs="Arial"/>
          <w:sz w:val="20"/>
          <w:szCs w:val="20"/>
          <w:lang w:val="es-PE"/>
        </w:rPr>
      </w:pPr>
    </w:p>
    <w:p w:rsidR="00365D51" w:rsidRPr="00E561BC" w:rsidRDefault="00EE0633" w:rsidP="00E561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Pr>
          <w:rFonts w:asciiTheme="majorHAnsi" w:hAnsiTheme="majorHAnsi" w:cs="Arial"/>
          <w:sz w:val="20"/>
          <w:szCs w:val="20"/>
          <w:lang w:val="es-PE"/>
        </w:rPr>
        <w:t>El artículo 46.</w:t>
      </w:r>
      <w:r w:rsidR="0063685A" w:rsidRPr="00E561BC">
        <w:rPr>
          <w:rFonts w:asciiTheme="majorHAnsi" w:hAnsiTheme="majorHAnsi" w:cs="Arial"/>
          <w:sz w:val="20"/>
          <w:szCs w:val="20"/>
          <w:lang w:val="es-PE"/>
        </w:rPr>
        <w:t>1</w:t>
      </w:r>
      <w:r>
        <w:rPr>
          <w:rFonts w:asciiTheme="majorHAnsi" w:hAnsiTheme="majorHAnsi" w:cs="Arial"/>
          <w:sz w:val="20"/>
          <w:szCs w:val="20"/>
          <w:lang w:val="es-PE"/>
        </w:rPr>
        <w:t>.</w:t>
      </w:r>
      <w:r w:rsidR="0063685A" w:rsidRPr="00E561BC">
        <w:rPr>
          <w:rFonts w:asciiTheme="majorHAnsi" w:hAnsiTheme="majorHAnsi" w:cs="Arial"/>
          <w:sz w:val="20"/>
          <w:szCs w:val="20"/>
          <w:lang w:val="es-PE"/>
        </w:rPr>
        <w:t>b de l</w:t>
      </w:r>
      <w:r w:rsidR="0063685A" w:rsidRPr="00E561BC">
        <w:rPr>
          <w:rFonts w:asciiTheme="majorHAnsi" w:hAnsiTheme="majorHAnsi"/>
          <w:sz w:val="20"/>
          <w:szCs w:val="20"/>
          <w:lang w:val="es-ES_tradnl"/>
        </w:rPr>
        <w:t>a Convención Americana establece que para que una petición resulte admisible por la Comisión se requerirá que sea presentada dentro del plazo de seis meses a partir de la fecha en que el presunto lesion</w:t>
      </w:r>
      <w:r w:rsidR="0063685A" w:rsidRPr="001947A1">
        <w:rPr>
          <w:rFonts w:asciiTheme="majorHAnsi" w:hAnsiTheme="majorHAnsi"/>
          <w:sz w:val="20"/>
          <w:szCs w:val="20"/>
          <w:lang w:val="es-ES_tradnl"/>
        </w:rPr>
        <w:t>ado haya sido notific</w:t>
      </w:r>
      <w:r w:rsidR="00E561BC" w:rsidRPr="001947A1">
        <w:rPr>
          <w:rFonts w:asciiTheme="majorHAnsi" w:hAnsiTheme="majorHAnsi"/>
          <w:sz w:val="20"/>
          <w:szCs w:val="20"/>
          <w:lang w:val="es-ES_tradnl"/>
        </w:rPr>
        <w:t>ado de la decisión definitiva.</w:t>
      </w:r>
      <w:r w:rsidR="00E561BC" w:rsidRPr="001947A1">
        <w:rPr>
          <w:rFonts w:asciiTheme="majorHAnsi" w:hAnsiTheme="majorHAnsi"/>
          <w:sz w:val="20"/>
          <w:szCs w:val="20"/>
          <w:lang w:val="es-ES"/>
        </w:rPr>
        <w:t xml:space="preserve"> </w:t>
      </w:r>
      <w:r w:rsidR="0063685A" w:rsidRPr="001947A1">
        <w:rPr>
          <w:rFonts w:asciiTheme="majorHAnsi" w:hAnsiTheme="majorHAnsi"/>
          <w:sz w:val="20"/>
          <w:szCs w:val="20"/>
          <w:lang w:val="es-UY"/>
        </w:rPr>
        <w:t xml:space="preserve">En </w:t>
      </w:r>
      <w:r w:rsidR="00F15DD3" w:rsidRPr="001947A1">
        <w:rPr>
          <w:rFonts w:asciiTheme="majorHAnsi" w:hAnsiTheme="majorHAnsi"/>
          <w:sz w:val="20"/>
          <w:szCs w:val="20"/>
          <w:lang w:val="es-UY"/>
        </w:rPr>
        <w:t>el reclamo</w:t>
      </w:r>
      <w:r w:rsidR="0063685A" w:rsidRPr="001947A1">
        <w:rPr>
          <w:rFonts w:asciiTheme="majorHAnsi" w:hAnsiTheme="majorHAnsi"/>
          <w:sz w:val="20"/>
          <w:szCs w:val="20"/>
          <w:lang w:val="es-UY"/>
        </w:rPr>
        <w:t xml:space="preserve"> bajo análisis, </w:t>
      </w:r>
      <w:r w:rsidR="00E561BC" w:rsidRPr="001947A1">
        <w:rPr>
          <w:rFonts w:asciiTheme="majorHAnsi" w:hAnsiTheme="majorHAnsi"/>
          <w:sz w:val="20"/>
          <w:szCs w:val="20"/>
          <w:lang w:val="es-UY"/>
        </w:rPr>
        <w:t>la decisión de</w:t>
      </w:r>
      <w:r w:rsidR="00E561BC" w:rsidRPr="001947A1">
        <w:rPr>
          <w:rFonts w:asciiTheme="majorHAnsi" w:hAnsiTheme="majorHAnsi"/>
          <w:sz w:val="20"/>
          <w:szCs w:val="20"/>
          <w:lang w:val="es-ES"/>
        </w:rPr>
        <w:t xml:space="preserve"> la CSJN</w:t>
      </w:r>
      <w:r w:rsidR="00E561BC" w:rsidRPr="001947A1">
        <w:rPr>
          <w:lang w:val="es-ES"/>
        </w:rPr>
        <w:t xml:space="preserve"> </w:t>
      </w:r>
      <w:r w:rsidR="00D377B9" w:rsidRPr="001947A1">
        <w:rPr>
          <w:rFonts w:asciiTheme="majorHAnsi" w:hAnsiTheme="majorHAnsi"/>
          <w:sz w:val="20"/>
          <w:szCs w:val="20"/>
          <w:lang w:val="es-UY"/>
        </w:rPr>
        <w:t xml:space="preserve">fue notificada </w:t>
      </w:r>
      <w:r w:rsidR="009568DB" w:rsidRPr="001947A1">
        <w:rPr>
          <w:rFonts w:asciiTheme="majorHAnsi" w:hAnsiTheme="majorHAnsi"/>
          <w:sz w:val="20"/>
          <w:szCs w:val="20"/>
          <w:lang w:val="es-UY"/>
        </w:rPr>
        <w:t xml:space="preserve">el </w:t>
      </w:r>
      <w:r w:rsidR="00E561BC" w:rsidRPr="001947A1">
        <w:rPr>
          <w:rFonts w:asciiTheme="majorHAnsi" w:hAnsiTheme="majorHAnsi"/>
          <w:sz w:val="20"/>
          <w:szCs w:val="20"/>
          <w:lang w:val="es-UY"/>
        </w:rPr>
        <w:t>26 marzo de 2007</w:t>
      </w:r>
      <w:r w:rsidR="009568DB" w:rsidRPr="001947A1">
        <w:rPr>
          <w:rFonts w:asciiTheme="majorHAnsi" w:hAnsiTheme="majorHAnsi"/>
          <w:sz w:val="20"/>
          <w:szCs w:val="20"/>
          <w:lang w:val="es-UY"/>
        </w:rPr>
        <w:t xml:space="preserve"> y la petición ante la CIDH fue presentada el </w:t>
      </w:r>
      <w:r w:rsidR="001947A1" w:rsidRPr="001947A1">
        <w:rPr>
          <w:rFonts w:asciiTheme="majorHAnsi" w:hAnsiTheme="majorHAnsi"/>
          <w:sz w:val="20"/>
          <w:szCs w:val="20"/>
          <w:lang w:val="es-UY"/>
        </w:rPr>
        <w:t>17 de septiembre de 2007</w:t>
      </w:r>
      <w:r w:rsidR="0063685A" w:rsidRPr="001947A1">
        <w:rPr>
          <w:rFonts w:asciiTheme="majorHAnsi" w:hAnsiTheme="majorHAnsi"/>
          <w:sz w:val="20"/>
          <w:szCs w:val="20"/>
          <w:lang w:val="es-UY"/>
        </w:rPr>
        <w:t xml:space="preserve">. Por lo tanto, la Comisión concluye que la presente petición cumple el requisito establecido en el artículo </w:t>
      </w:r>
      <w:r w:rsidR="0063685A" w:rsidRPr="00E561BC">
        <w:rPr>
          <w:rFonts w:asciiTheme="majorHAnsi" w:hAnsiTheme="majorHAnsi"/>
          <w:sz w:val="20"/>
          <w:szCs w:val="20"/>
          <w:lang w:val="es-UY"/>
        </w:rPr>
        <w:t>46</w:t>
      </w:r>
      <w:r>
        <w:rPr>
          <w:rFonts w:asciiTheme="majorHAnsi" w:hAnsiTheme="majorHAnsi"/>
          <w:sz w:val="20"/>
          <w:szCs w:val="20"/>
          <w:lang w:val="es-UY"/>
        </w:rPr>
        <w:t>.</w:t>
      </w:r>
      <w:r w:rsidR="0063685A" w:rsidRPr="00E561BC">
        <w:rPr>
          <w:rFonts w:asciiTheme="majorHAnsi" w:hAnsiTheme="majorHAnsi"/>
          <w:sz w:val="20"/>
          <w:szCs w:val="20"/>
          <w:lang w:val="es-UY"/>
        </w:rPr>
        <w:t>1</w:t>
      </w:r>
      <w:r>
        <w:rPr>
          <w:rFonts w:asciiTheme="majorHAnsi" w:hAnsiTheme="majorHAnsi"/>
          <w:sz w:val="20"/>
          <w:szCs w:val="20"/>
          <w:lang w:val="es-UY"/>
        </w:rPr>
        <w:t>.b</w:t>
      </w:r>
      <w:r w:rsidR="0063685A" w:rsidRPr="00E561BC">
        <w:rPr>
          <w:rFonts w:asciiTheme="majorHAnsi" w:hAnsiTheme="majorHAnsi"/>
          <w:sz w:val="20"/>
          <w:szCs w:val="20"/>
          <w:lang w:val="es-UY"/>
        </w:rPr>
        <w:t xml:space="preserve"> de la Convención Americana</w:t>
      </w:r>
      <w:r w:rsidR="00D377B9" w:rsidRPr="00E561BC">
        <w:rPr>
          <w:rFonts w:asciiTheme="majorHAnsi" w:hAnsiTheme="majorHAnsi"/>
          <w:sz w:val="20"/>
          <w:szCs w:val="20"/>
          <w:lang w:val="es-UY"/>
        </w:rPr>
        <w:t>.</w:t>
      </w:r>
    </w:p>
    <w:p w:rsidR="0063685A" w:rsidRPr="00CC6E48" w:rsidRDefault="0063685A" w:rsidP="00025E09">
      <w:pPr>
        <w:jc w:val="both"/>
        <w:rPr>
          <w:rFonts w:asciiTheme="majorHAnsi" w:hAnsiTheme="majorHAnsi"/>
          <w:b/>
          <w:bCs/>
          <w:sz w:val="20"/>
          <w:szCs w:val="20"/>
          <w:lang w:val="es-ES"/>
        </w:rPr>
      </w:pPr>
    </w:p>
    <w:p w:rsidR="0063685A" w:rsidRPr="0063685A" w:rsidRDefault="0063685A" w:rsidP="0063685A">
      <w:pPr>
        <w:ind w:left="720"/>
        <w:jc w:val="both"/>
        <w:rPr>
          <w:rFonts w:asciiTheme="majorHAnsi" w:hAnsiTheme="majorHAnsi"/>
          <w:b/>
          <w:bCs/>
          <w:sz w:val="20"/>
          <w:szCs w:val="20"/>
          <w:lang w:val="es-UY"/>
        </w:rPr>
      </w:pPr>
      <w:r w:rsidRPr="0063685A">
        <w:rPr>
          <w:rFonts w:asciiTheme="majorHAnsi" w:hAnsiTheme="majorHAnsi"/>
          <w:b/>
          <w:bCs/>
          <w:sz w:val="20"/>
          <w:szCs w:val="20"/>
          <w:lang w:val="es-UY"/>
        </w:rPr>
        <w:t>3.</w:t>
      </w:r>
      <w:r w:rsidRPr="0063685A">
        <w:rPr>
          <w:rFonts w:asciiTheme="majorHAnsi" w:hAnsiTheme="majorHAnsi"/>
          <w:b/>
          <w:bCs/>
          <w:sz w:val="20"/>
          <w:szCs w:val="20"/>
          <w:lang w:val="es-UY"/>
        </w:rPr>
        <w:tab/>
        <w:t>Duplicación de procedimientos y cosa juzgada</w:t>
      </w:r>
      <w:r w:rsidRPr="0063685A">
        <w:rPr>
          <w:rFonts w:asciiTheme="majorHAnsi" w:hAnsiTheme="majorHAnsi"/>
          <w:b/>
          <w:bCs/>
          <w:i/>
          <w:sz w:val="20"/>
          <w:szCs w:val="20"/>
          <w:lang w:val="es-UY"/>
        </w:rPr>
        <w:t xml:space="preserve"> </w:t>
      </w:r>
      <w:r w:rsidRPr="0063685A">
        <w:rPr>
          <w:rFonts w:asciiTheme="majorHAnsi" w:hAnsiTheme="majorHAnsi"/>
          <w:b/>
          <w:bCs/>
          <w:sz w:val="20"/>
          <w:szCs w:val="20"/>
          <w:lang w:val="es-UY"/>
        </w:rPr>
        <w:t>internacional</w:t>
      </w:r>
    </w:p>
    <w:p w:rsidR="0063685A" w:rsidRPr="0063685A" w:rsidRDefault="0063685A" w:rsidP="0063685A">
      <w:pPr>
        <w:jc w:val="both"/>
        <w:rPr>
          <w:rFonts w:asciiTheme="majorHAnsi" w:hAnsiTheme="majorHAnsi"/>
          <w:sz w:val="20"/>
          <w:szCs w:val="20"/>
          <w:lang w:val="es-UY"/>
        </w:rPr>
      </w:pPr>
    </w:p>
    <w:p w:rsidR="0063685A" w:rsidRPr="0063685A" w:rsidRDefault="0063685A" w:rsidP="001A7F3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63685A">
        <w:rPr>
          <w:rFonts w:asciiTheme="majorHAnsi" w:hAnsiTheme="majorHAnsi"/>
          <w:sz w:val="20"/>
          <w:szCs w:val="20"/>
          <w:lang w:val="es-UY"/>
        </w:rPr>
        <w:t>No surge del expediente que la materia de la petición se encuentre pendiente de otro procedimiento de arreglo internacional, ni que reproduzca una petición ya examinada por éste u otro órgano internacional. Por lo tanto, corresponde dar por cumplidos los requisitos e</w:t>
      </w:r>
      <w:r w:rsidR="00EE0633">
        <w:rPr>
          <w:rFonts w:asciiTheme="majorHAnsi" w:hAnsiTheme="majorHAnsi"/>
          <w:sz w:val="20"/>
          <w:szCs w:val="20"/>
          <w:lang w:val="es-UY"/>
        </w:rPr>
        <w:t>stablecidos en los artículos 46.</w:t>
      </w:r>
      <w:r w:rsidRPr="0063685A">
        <w:rPr>
          <w:rFonts w:asciiTheme="majorHAnsi" w:hAnsiTheme="majorHAnsi"/>
          <w:sz w:val="20"/>
          <w:szCs w:val="20"/>
          <w:lang w:val="es-UY"/>
        </w:rPr>
        <w:t>1</w:t>
      </w:r>
      <w:r w:rsidR="00EE0633">
        <w:rPr>
          <w:rFonts w:asciiTheme="majorHAnsi" w:hAnsiTheme="majorHAnsi"/>
          <w:sz w:val="20"/>
          <w:szCs w:val="20"/>
          <w:lang w:val="es-UY"/>
        </w:rPr>
        <w:t>.c y 47.</w:t>
      </w:r>
      <w:r w:rsidRPr="0063685A">
        <w:rPr>
          <w:rFonts w:asciiTheme="majorHAnsi" w:hAnsiTheme="majorHAnsi"/>
          <w:sz w:val="20"/>
          <w:szCs w:val="20"/>
          <w:lang w:val="es-UY"/>
        </w:rPr>
        <w:t>d de la Convención.</w:t>
      </w:r>
    </w:p>
    <w:p w:rsidR="0063685A" w:rsidRPr="0063685A" w:rsidRDefault="0063685A" w:rsidP="0063685A">
      <w:pPr>
        <w:jc w:val="both"/>
        <w:rPr>
          <w:rFonts w:asciiTheme="majorHAnsi" w:hAnsiTheme="majorHAnsi"/>
          <w:sz w:val="20"/>
          <w:szCs w:val="20"/>
          <w:lang w:val="es-UY"/>
        </w:rPr>
      </w:pPr>
    </w:p>
    <w:p w:rsidR="0063685A" w:rsidRPr="0063685A" w:rsidRDefault="0063685A" w:rsidP="0063685A">
      <w:pPr>
        <w:ind w:left="720"/>
        <w:jc w:val="both"/>
        <w:rPr>
          <w:rFonts w:asciiTheme="majorHAnsi" w:hAnsiTheme="majorHAnsi"/>
          <w:b/>
          <w:bCs/>
          <w:sz w:val="20"/>
          <w:szCs w:val="20"/>
          <w:lang w:val="es-UY"/>
        </w:rPr>
      </w:pPr>
      <w:r w:rsidRPr="0063685A">
        <w:rPr>
          <w:rFonts w:asciiTheme="majorHAnsi" w:hAnsiTheme="majorHAnsi"/>
          <w:b/>
          <w:bCs/>
          <w:sz w:val="20"/>
          <w:szCs w:val="20"/>
          <w:lang w:val="es-UY"/>
        </w:rPr>
        <w:t>4.</w:t>
      </w:r>
      <w:r w:rsidRPr="0063685A">
        <w:rPr>
          <w:rFonts w:asciiTheme="majorHAnsi" w:hAnsiTheme="majorHAnsi"/>
          <w:b/>
          <w:bCs/>
          <w:sz w:val="20"/>
          <w:szCs w:val="20"/>
          <w:lang w:val="es-UY"/>
        </w:rPr>
        <w:tab/>
        <w:t>Caracterización de los hechos alegados</w:t>
      </w:r>
    </w:p>
    <w:p w:rsidR="0063685A" w:rsidRPr="0063685A" w:rsidRDefault="0063685A" w:rsidP="0063685A">
      <w:pPr>
        <w:jc w:val="both"/>
        <w:rPr>
          <w:rFonts w:asciiTheme="majorHAnsi" w:hAnsiTheme="majorHAnsi"/>
          <w:sz w:val="20"/>
          <w:szCs w:val="20"/>
          <w:lang w:val="es-UY"/>
        </w:rPr>
      </w:pPr>
    </w:p>
    <w:p w:rsidR="003709CD" w:rsidRDefault="0063685A" w:rsidP="003709C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63685A">
        <w:rPr>
          <w:rFonts w:asciiTheme="majorHAnsi" w:hAnsiTheme="majorHAnsi"/>
          <w:sz w:val="20"/>
          <w:szCs w:val="20"/>
          <w:lang w:val="es-UY"/>
        </w:rPr>
        <w:t xml:space="preserve">A los efectos de la admisibilidad, la Comisión debe decidir si los hechos alegados pueden caracterizar una violación de derechos, según </w:t>
      </w:r>
      <w:r w:rsidR="00EE0633">
        <w:rPr>
          <w:rFonts w:asciiTheme="majorHAnsi" w:hAnsiTheme="majorHAnsi"/>
          <w:sz w:val="20"/>
          <w:szCs w:val="20"/>
          <w:lang w:val="es-UY"/>
        </w:rPr>
        <w:t>lo estipulado en el artículo 47.</w:t>
      </w:r>
      <w:r w:rsidRPr="0063685A">
        <w:rPr>
          <w:rFonts w:asciiTheme="majorHAnsi" w:hAnsiTheme="majorHAnsi"/>
          <w:sz w:val="20"/>
          <w:szCs w:val="20"/>
          <w:lang w:val="es-UY"/>
        </w:rPr>
        <w:t xml:space="preserve">b de la Convención Americana, o si la petición es "manifiestamente infundada" o es "evidente su total improcedencia", conforme al inciso (c) de dicho artículo. El criterio para analizar la admisibilidad difiere del utilizado para el análisis del fondo de la petición dado que la Comisión sólo realiza un análisis </w:t>
      </w:r>
      <w:r w:rsidRPr="0063685A">
        <w:rPr>
          <w:rFonts w:asciiTheme="majorHAnsi" w:hAnsiTheme="majorHAnsi"/>
          <w:i/>
          <w:sz w:val="20"/>
          <w:szCs w:val="20"/>
          <w:lang w:val="es-UY"/>
        </w:rPr>
        <w:t>prima facie</w:t>
      </w:r>
      <w:r w:rsidRPr="0063685A">
        <w:rPr>
          <w:rFonts w:asciiTheme="majorHAnsi" w:hAnsiTheme="majorHAnsi"/>
          <w:sz w:val="20"/>
          <w:szCs w:val="20"/>
          <w:lang w:val="es-UY"/>
        </w:rPr>
        <w:t xml:space="preserve"> para determinar si los peticionarios establecen la aparente o posible violación de un derecho garantizado por la </w:t>
      </w:r>
      <w:r w:rsidR="00847102">
        <w:rPr>
          <w:rFonts w:asciiTheme="majorHAnsi" w:hAnsiTheme="majorHAnsi"/>
          <w:sz w:val="20"/>
          <w:szCs w:val="20"/>
          <w:lang w:val="es-UY"/>
        </w:rPr>
        <w:t>Convención Americana</w:t>
      </w:r>
      <w:r w:rsidRPr="0063685A">
        <w:rPr>
          <w:rFonts w:asciiTheme="majorHAnsi" w:hAnsiTheme="majorHAnsi"/>
          <w:sz w:val="20"/>
          <w:szCs w:val="20"/>
          <w:lang w:val="es-UY"/>
        </w:rPr>
        <w:t>. Se trata de un análisis somero que no implica prejuzgar o emitir una opinión preliminar sobre el fondo del asunto.</w:t>
      </w:r>
    </w:p>
    <w:p w:rsidR="009A1482" w:rsidRPr="00476AE2" w:rsidRDefault="00476AE2" w:rsidP="00476AE2">
      <w:pPr>
        <w:rPr>
          <w:rFonts w:asciiTheme="majorHAnsi" w:hAnsiTheme="majorHAnsi"/>
          <w:sz w:val="20"/>
          <w:szCs w:val="20"/>
          <w:u w:color="000000"/>
          <w:lang w:val="es-UY"/>
        </w:rPr>
      </w:pPr>
      <w:r>
        <w:rPr>
          <w:rFonts w:asciiTheme="majorHAnsi" w:hAnsiTheme="majorHAnsi"/>
          <w:sz w:val="20"/>
          <w:szCs w:val="20"/>
          <w:lang w:val="es-UY"/>
        </w:rPr>
        <w:br w:type="page"/>
      </w:r>
    </w:p>
    <w:p w:rsidR="009A1482" w:rsidRDefault="009A1482" w:rsidP="009A1482">
      <w:pPr>
        <w:pStyle w:val="ListParagraph"/>
        <w:numPr>
          <w:ilvl w:val="0"/>
          <w:numId w:val="56"/>
        </w:numPr>
        <w:jc w:val="both"/>
        <w:rPr>
          <w:rFonts w:asciiTheme="majorHAnsi" w:eastAsia="Arial Unicode MS" w:hAnsiTheme="majorHAnsi" w:cs="Times New Roman"/>
          <w:color w:val="auto"/>
          <w:sz w:val="20"/>
          <w:szCs w:val="20"/>
          <w:lang w:val="es-UY" w:eastAsia="en-US"/>
        </w:rPr>
      </w:pPr>
      <w:r w:rsidRPr="009A1482">
        <w:rPr>
          <w:rFonts w:asciiTheme="majorHAnsi" w:eastAsia="Arial Unicode MS" w:hAnsiTheme="majorHAnsi" w:cs="Times New Roman"/>
          <w:color w:val="auto"/>
          <w:sz w:val="20"/>
          <w:szCs w:val="20"/>
          <w:lang w:val="es-UY" w:eastAsia="en-US"/>
        </w:rPr>
        <w:lastRenderedPageBreak/>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A40FB9" w:rsidRPr="00A40FB9" w:rsidRDefault="00A40FB9" w:rsidP="00A40FB9">
      <w:pPr>
        <w:jc w:val="both"/>
        <w:rPr>
          <w:rFonts w:asciiTheme="majorHAnsi" w:hAnsiTheme="majorHAnsi"/>
          <w:sz w:val="20"/>
          <w:szCs w:val="20"/>
          <w:lang w:val="es-UY"/>
        </w:rPr>
      </w:pPr>
    </w:p>
    <w:p w:rsidR="00A40FB9" w:rsidRPr="00E561BC" w:rsidRDefault="00A40FB9" w:rsidP="00A40FB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r w:rsidRPr="00E561BC">
        <w:rPr>
          <w:rFonts w:asciiTheme="majorHAnsi" w:hAnsiTheme="majorHAnsi" w:cs="Arial"/>
          <w:color w:val="auto"/>
          <w:sz w:val="20"/>
          <w:szCs w:val="20"/>
          <w:lang w:val="es-PE"/>
        </w:rPr>
        <w:t>La Comisión observa que el objeto de la presente petición, que es de su competencia, se refiere a las alegadas violaciones al debido proceso penal en contra de la presunta víctima</w:t>
      </w:r>
      <w:r>
        <w:rPr>
          <w:rFonts w:asciiTheme="majorHAnsi" w:hAnsiTheme="majorHAnsi" w:cs="Arial"/>
          <w:color w:val="auto"/>
          <w:sz w:val="20"/>
          <w:szCs w:val="20"/>
          <w:lang w:val="es-PE"/>
        </w:rPr>
        <w:t xml:space="preserve"> y su condena por una conducta presuntamente no contemplada como delito en la legislación penal</w:t>
      </w:r>
      <w:r w:rsidRPr="00E561BC">
        <w:rPr>
          <w:rFonts w:asciiTheme="majorHAnsi" w:hAnsiTheme="majorHAnsi" w:cs="Arial"/>
          <w:color w:val="auto"/>
          <w:sz w:val="20"/>
          <w:szCs w:val="20"/>
          <w:lang w:val="es-PE"/>
        </w:rPr>
        <w:t>, lo cual resultaría violatorio a las garantías judiciales y al principio de legalidad.</w:t>
      </w:r>
    </w:p>
    <w:p w:rsidR="003709CD" w:rsidRPr="007A6327" w:rsidRDefault="003709CD" w:rsidP="00476AE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rsidR="0063685A" w:rsidRPr="009A1482" w:rsidRDefault="003709CD" w:rsidP="009A148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r w:rsidRPr="003709CD">
        <w:rPr>
          <w:rFonts w:asciiTheme="majorHAnsi" w:eastAsia="SimSun" w:hAnsiTheme="majorHAnsi"/>
          <w:sz w:val="20"/>
          <w:szCs w:val="20"/>
          <w:lang w:val="es-ES"/>
        </w:rPr>
        <w:t>En vista de los elementos de hecho y de derecho presentados por las partes y la naturaleza del asunto puesto bajo su conocimiento, la CIDH</w:t>
      </w:r>
      <w:r w:rsidR="009A1482">
        <w:rPr>
          <w:rFonts w:asciiTheme="majorHAnsi" w:eastAsia="SimSun" w:hAnsiTheme="majorHAnsi"/>
          <w:sz w:val="20"/>
          <w:szCs w:val="20"/>
          <w:lang w:val="es-ES"/>
        </w:rPr>
        <w:t xml:space="preserve"> considera que los alegatos de la </w:t>
      </w:r>
      <w:r w:rsidRPr="003709CD">
        <w:rPr>
          <w:rFonts w:asciiTheme="majorHAnsi" w:eastAsia="SimSun" w:hAnsiTheme="majorHAnsi"/>
          <w:sz w:val="20"/>
          <w:szCs w:val="20"/>
          <w:lang w:val="es-ES"/>
        </w:rPr>
        <w:t>peticionari</w:t>
      </w:r>
      <w:r w:rsidR="009A1482">
        <w:rPr>
          <w:rFonts w:asciiTheme="majorHAnsi" w:eastAsia="SimSun" w:hAnsiTheme="majorHAnsi"/>
          <w:sz w:val="20"/>
          <w:szCs w:val="20"/>
          <w:lang w:val="es-ES"/>
        </w:rPr>
        <w:t>a</w:t>
      </w:r>
      <w:r w:rsidRPr="003709CD">
        <w:rPr>
          <w:rFonts w:asciiTheme="majorHAnsi" w:eastAsia="SimSun" w:hAnsiTheme="majorHAnsi"/>
          <w:sz w:val="20"/>
          <w:szCs w:val="20"/>
          <w:lang w:val="es-ES"/>
        </w:rPr>
        <w:t xml:space="preserve"> relacionados con la alegada violación al principio de </w:t>
      </w:r>
      <w:r>
        <w:rPr>
          <w:rFonts w:asciiTheme="majorHAnsi" w:eastAsia="SimSun" w:hAnsiTheme="majorHAnsi"/>
          <w:sz w:val="20"/>
          <w:szCs w:val="20"/>
          <w:lang w:val="es-ES"/>
        </w:rPr>
        <w:t>legalidad</w:t>
      </w:r>
      <w:r w:rsidRPr="003709CD">
        <w:rPr>
          <w:rFonts w:asciiTheme="majorHAnsi" w:eastAsia="SimSun" w:hAnsiTheme="majorHAnsi"/>
          <w:sz w:val="20"/>
          <w:szCs w:val="20"/>
          <w:lang w:val="es-ES"/>
        </w:rPr>
        <w:t xml:space="preserve"> y el debido proceso podrían caracterizar posibles violaciones a los derechos c</w:t>
      </w:r>
      <w:r w:rsidR="00A312FD">
        <w:rPr>
          <w:rFonts w:asciiTheme="majorHAnsi" w:eastAsia="SimSun" w:hAnsiTheme="majorHAnsi"/>
          <w:sz w:val="20"/>
          <w:szCs w:val="20"/>
          <w:lang w:val="es-ES"/>
        </w:rPr>
        <w:t>onsagrados en los artículos  8,</w:t>
      </w:r>
      <w:r w:rsidRPr="003709CD">
        <w:rPr>
          <w:rFonts w:asciiTheme="majorHAnsi" w:eastAsia="SimSun" w:hAnsiTheme="majorHAnsi"/>
          <w:sz w:val="20"/>
          <w:szCs w:val="20"/>
          <w:lang w:val="es-ES"/>
        </w:rPr>
        <w:t xml:space="preserve"> </w:t>
      </w:r>
      <w:r w:rsidR="00FD321F">
        <w:rPr>
          <w:rFonts w:asciiTheme="majorHAnsi" w:eastAsia="SimSun" w:hAnsiTheme="majorHAnsi"/>
          <w:sz w:val="20"/>
          <w:szCs w:val="20"/>
          <w:lang w:val="es-ES"/>
        </w:rPr>
        <w:t>9</w:t>
      </w:r>
      <w:r w:rsidR="00A312FD">
        <w:rPr>
          <w:rFonts w:asciiTheme="majorHAnsi" w:eastAsia="SimSun" w:hAnsiTheme="majorHAnsi"/>
          <w:sz w:val="20"/>
          <w:szCs w:val="20"/>
          <w:lang w:val="es-ES"/>
        </w:rPr>
        <w:t xml:space="preserve"> y 25</w:t>
      </w:r>
      <w:r w:rsidRPr="003709CD">
        <w:rPr>
          <w:rFonts w:asciiTheme="majorHAnsi" w:eastAsia="SimSun" w:hAnsiTheme="majorHAnsi"/>
          <w:sz w:val="20"/>
          <w:szCs w:val="20"/>
          <w:lang w:val="es-ES"/>
        </w:rPr>
        <w:t xml:space="preserve"> de la Convención Americana en relación a su</w:t>
      </w:r>
      <w:r>
        <w:rPr>
          <w:rFonts w:asciiTheme="majorHAnsi" w:eastAsia="SimSun" w:hAnsiTheme="majorHAnsi"/>
          <w:sz w:val="20"/>
          <w:szCs w:val="20"/>
          <w:lang w:val="es-ES"/>
        </w:rPr>
        <w:t>s</w:t>
      </w:r>
      <w:r w:rsidRPr="003709CD">
        <w:rPr>
          <w:rFonts w:asciiTheme="majorHAnsi" w:eastAsia="SimSun" w:hAnsiTheme="majorHAnsi"/>
          <w:sz w:val="20"/>
          <w:szCs w:val="20"/>
          <w:lang w:val="es-ES"/>
        </w:rPr>
        <w:t xml:space="preserve"> artículo</w:t>
      </w:r>
      <w:r>
        <w:rPr>
          <w:rFonts w:asciiTheme="majorHAnsi" w:eastAsia="SimSun" w:hAnsiTheme="majorHAnsi"/>
          <w:sz w:val="20"/>
          <w:szCs w:val="20"/>
          <w:lang w:val="es-ES"/>
        </w:rPr>
        <w:t>s</w:t>
      </w:r>
      <w:r w:rsidRPr="003709CD">
        <w:rPr>
          <w:rFonts w:asciiTheme="majorHAnsi" w:eastAsia="SimSun" w:hAnsiTheme="majorHAnsi"/>
          <w:sz w:val="20"/>
          <w:szCs w:val="20"/>
          <w:lang w:val="es-ES"/>
        </w:rPr>
        <w:t xml:space="preserve"> 1.1</w:t>
      </w:r>
      <w:r>
        <w:rPr>
          <w:rFonts w:asciiTheme="majorHAnsi" w:eastAsia="SimSun" w:hAnsiTheme="majorHAnsi"/>
          <w:sz w:val="20"/>
          <w:szCs w:val="20"/>
          <w:lang w:val="es-ES"/>
        </w:rPr>
        <w:t xml:space="preserve"> y 2</w:t>
      </w:r>
      <w:r w:rsidRPr="003709CD">
        <w:rPr>
          <w:rFonts w:asciiTheme="majorHAnsi" w:eastAsia="SimSun" w:hAnsiTheme="majorHAnsi"/>
          <w:sz w:val="20"/>
          <w:szCs w:val="20"/>
          <w:lang w:val="es-ES"/>
        </w:rPr>
        <w:t>.</w:t>
      </w:r>
    </w:p>
    <w:p w:rsidR="009A1482" w:rsidRPr="009A1482" w:rsidRDefault="009A1482" w:rsidP="009A14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63685A" w:rsidRPr="0063685A" w:rsidRDefault="0063685A" w:rsidP="0063685A">
      <w:pPr>
        <w:ind w:firstLine="720"/>
        <w:jc w:val="both"/>
        <w:rPr>
          <w:rFonts w:asciiTheme="majorHAnsi" w:hAnsiTheme="majorHAnsi"/>
          <w:b/>
          <w:bCs/>
          <w:sz w:val="20"/>
          <w:szCs w:val="20"/>
          <w:lang w:val="es-UY"/>
        </w:rPr>
      </w:pPr>
      <w:r w:rsidRPr="0063685A">
        <w:rPr>
          <w:rFonts w:asciiTheme="majorHAnsi" w:hAnsiTheme="majorHAnsi"/>
          <w:b/>
          <w:bCs/>
          <w:sz w:val="20"/>
          <w:szCs w:val="20"/>
          <w:lang w:val="es-UY"/>
        </w:rPr>
        <w:t>V.</w:t>
      </w:r>
      <w:r w:rsidRPr="0063685A">
        <w:rPr>
          <w:rFonts w:asciiTheme="majorHAnsi" w:hAnsiTheme="majorHAnsi"/>
          <w:b/>
          <w:bCs/>
          <w:sz w:val="20"/>
          <w:szCs w:val="20"/>
          <w:lang w:val="es-UY"/>
        </w:rPr>
        <w:tab/>
        <w:t>CONCLUSIONES</w:t>
      </w:r>
    </w:p>
    <w:p w:rsidR="0063685A" w:rsidRPr="003664B3" w:rsidRDefault="0063685A" w:rsidP="0063685A">
      <w:pPr>
        <w:jc w:val="both"/>
        <w:rPr>
          <w:rFonts w:asciiTheme="majorHAnsi" w:hAnsiTheme="majorHAnsi"/>
          <w:sz w:val="20"/>
          <w:szCs w:val="20"/>
          <w:lang w:val="es-AR"/>
        </w:rPr>
      </w:pPr>
    </w:p>
    <w:p w:rsidR="003664B3" w:rsidRPr="003664B3" w:rsidRDefault="003664B3" w:rsidP="001A7F3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r w:rsidRPr="003664B3">
        <w:rPr>
          <w:rFonts w:asciiTheme="majorHAnsi" w:hAnsiTheme="majorHAnsi"/>
          <w:sz w:val="20"/>
          <w:szCs w:val="20"/>
          <w:lang w:val="es-AR"/>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3664B3" w:rsidRPr="003664B3" w:rsidRDefault="003664B3" w:rsidP="00476AE2">
      <w:pPr>
        <w:jc w:val="both"/>
        <w:rPr>
          <w:rFonts w:asciiTheme="majorHAnsi" w:hAnsiTheme="majorHAnsi"/>
          <w:sz w:val="20"/>
          <w:szCs w:val="20"/>
          <w:lang w:val="es-AR"/>
        </w:rPr>
      </w:pPr>
    </w:p>
    <w:p w:rsidR="00EE0633" w:rsidRDefault="0063685A" w:rsidP="00EE0633">
      <w:pPr>
        <w:ind w:firstLine="720"/>
        <w:jc w:val="center"/>
        <w:rPr>
          <w:rFonts w:asciiTheme="majorHAnsi" w:hAnsiTheme="majorHAnsi"/>
          <w:b/>
          <w:bCs/>
          <w:sz w:val="20"/>
          <w:szCs w:val="20"/>
          <w:lang w:val="es-ES"/>
        </w:rPr>
      </w:pPr>
      <w:r w:rsidRPr="0063685A">
        <w:rPr>
          <w:rFonts w:asciiTheme="majorHAnsi" w:hAnsiTheme="majorHAnsi"/>
          <w:b/>
          <w:bCs/>
          <w:sz w:val="20"/>
          <w:szCs w:val="20"/>
          <w:lang w:val="es-ES"/>
        </w:rPr>
        <w:t>LA COMISIÓN INTERAMERICANA DE DERECHOS HUMANOS</w:t>
      </w:r>
      <w:r w:rsidR="00476AE2">
        <w:rPr>
          <w:rFonts w:asciiTheme="majorHAnsi" w:hAnsiTheme="majorHAnsi"/>
          <w:b/>
          <w:bCs/>
          <w:sz w:val="20"/>
          <w:szCs w:val="20"/>
          <w:lang w:val="es-ES"/>
        </w:rPr>
        <w:t>,</w:t>
      </w:r>
    </w:p>
    <w:p w:rsidR="0063685A" w:rsidRPr="00476AE2" w:rsidRDefault="0063685A" w:rsidP="00EE0633">
      <w:pPr>
        <w:rPr>
          <w:rFonts w:asciiTheme="majorHAnsi" w:hAnsiTheme="majorHAnsi"/>
          <w:b/>
          <w:bCs/>
          <w:sz w:val="20"/>
          <w:szCs w:val="20"/>
          <w:lang w:val="es-ES"/>
        </w:rPr>
      </w:pPr>
      <w:r w:rsidRPr="0063685A">
        <w:rPr>
          <w:rFonts w:asciiTheme="majorHAnsi" w:hAnsiTheme="majorHAnsi"/>
          <w:b/>
          <w:bCs/>
          <w:sz w:val="20"/>
          <w:szCs w:val="20"/>
          <w:lang w:val="es-UY"/>
        </w:rPr>
        <w:t>DECIDE:</w:t>
      </w:r>
    </w:p>
    <w:p w:rsidR="0063685A" w:rsidRPr="0063685A" w:rsidRDefault="0063685A" w:rsidP="0063685A">
      <w:pPr>
        <w:ind w:firstLine="720"/>
        <w:jc w:val="both"/>
        <w:rPr>
          <w:rFonts w:asciiTheme="majorHAnsi" w:hAnsiTheme="majorHAnsi"/>
          <w:sz w:val="20"/>
          <w:szCs w:val="20"/>
          <w:lang w:val="es-UY"/>
        </w:rPr>
      </w:pPr>
    </w:p>
    <w:p w:rsidR="0063685A" w:rsidRPr="0063685A" w:rsidRDefault="0063685A" w:rsidP="0063685A">
      <w:pPr>
        <w:ind w:firstLine="720"/>
        <w:jc w:val="both"/>
        <w:rPr>
          <w:rFonts w:asciiTheme="majorHAnsi" w:hAnsiTheme="majorHAnsi"/>
          <w:sz w:val="20"/>
          <w:szCs w:val="20"/>
          <w:lang w:val="es-UY"/>
        </w:rPr>
      </w:pPr>
      <w:r w:rsidRPr="0063685A">
        <w:rPr>
          <w:rFonts w:asciiTheme="majorHAnsi" w:hAnsiTheme="majorHAnsi"/>
          <w:sz w:val="20"/>
          <w:szCs w:val="20"/>
          <w:lang w:val="es-UY"/>
        </w:rPr>
        <w:t>1.</w:t>
      </w:r>
      <w:r w:rsidRPr="0063685A">
        <w:rPr>
          <w:rFonts w:asciiTheme="majorHAnsi" w:hAnsiTheme="majorHAnsi"/>
          <w:sz w:val="20"/>
          <w:szCs w:val="20"/>
          <w:lang w:val="es-UY"/>
        </w:rPr>
        <w:tab/>
        <w:t xml:space="preserve">Declarar admisible la presente petición en relación con los artículos </w:t>
      </w:r>
      <w:r w:rsidR="00A312FD">
        <w:rPr>
          <w:rFonts w:asciiTheme="majorHAnsi" w:hAnsiTheme="majorHAnsi"/>
          <w:sz w:val="20"/>
          <w:szCs w:val="20"/>
          <w:lang w:val="es-UY"/>
        </w:rPr>
        <w:t>8,</w:t>
      </w:r>
      <w:r w:rsidR="003709CD">
        <w:rPr>
          <w:rFonts w:asciiTheme="majorHAnsi" w:hAnsiTheme="majorHAnsi"/>
          <w:sz w:val="20"/>
          <w:szCs w:val="20"/>
          <w:lang w:val="es-UY"/>
        </w:rPr>
        <w:t xml:space="preserve"> 9</w:t>
      </w:r>
      <w:r w:rsidR="00A312FD">
        <w:rPr>
          <w:rFonts w:asciiTheme="majorHAnsi" w:hAnsiTheme="majorHAnsi"/>
          <w:sz w:val="20"/>
          <w:szCs w:val="20"/>
          <w:lang w:val="es-UY"/>
        </w:rPr>
        <w:t xml:space="preserve"> y 25</w:t>
      </w:r>
      <w:r w:rsidRPr="0063685A">
        <w:rPr>
          <w:rFonts w:asciiTheme="majorHAnsi" w:hAnsiTheme="majorHAnsi"/>
          <w:sz w:val="20"/>
          <w:szCs w:val="20"/>
          <w:lang w:val="es-UY"/>
        </w:rPr>
        <w:t xml:space="preserve"> de la Convención Americana</w:t>
      </w:r>
      <w:r w:rsidR="003664B3">
        <w:rPr>
          <w:rFonts w:asciiTheme="majorHAnsi" w:hAnsiTheme="majorHAnsi"/>
          <w:sz w:val="20"/>
          <w:szCs w:val="20"/>
          <w:lang w:val="es-UY"/>
        </w:rPr>
        <w:t xml:space="preserve"> en conexión con las obligaciones establecidas en los artículos </w:t>
      </w:r>
      <w:r w:rsidR="003664B3" w:rsidRPr="003709CD">
        <w:rPr>
          <w:rFonts w:asciiTheme="majorHAnsi" w:hAnsiTheme="majorHAnsi"/>
          <w:sz w:val="20"/>
          <w:szCs w:val="20"/>
          <w:lang w:val="es-UY"/>
        </w:rPr>
        <w:t xml:space="preserve">1.1 y 2 del </w:t>
      </w:r>
      <w:r w:rsidR="003664B3">
        <w:rPr>
          <w:rFonts w:asciiTheme="majorHAnsi" w:hAnsiTheme="majorHAnsi"/>
          <w:sz w:val="20"/>
          <w:szCs w:val="20"/>
          <w:lang w:val="es-UY"/>
        </w:rPr>
        <w:t>mismo instrumento</w:t>
      </w:r>
      <w:r w:rsidRPr="0063685A">
        <w:rPr>
          <w:rFonts w:asciiTheme="majorHAnsi" w:hAnsiTheme="majorHAnsi"/>
          <w:sz w:val="20"/>
          <w:szCs w:val="20"/>
          <w:lang w:val="es-UY"/>
        </w:rPr>
        <w:t xml:space="preserve">. </w:t>
      </w:r>
    </w:p>
    <w:p w:rsidR="0063685A" w:rsidRPr="0063685A" w:rsidRDefault="0063685A" w:rsidP="009A1482">
      <w:pPr>
        <w:jc w:val="both"/>
        <w:rPr>
          <w:rFonts w:asciiTheme="majorHAnsi" w:hAnsiTheme="majorHAnsi"/>
          <w:sz w:val="20"/>
          <w:szCs w:val="20"/>
          <w:lang w:val="es-UY"/>
        </w:rPr>
      </w:pPr>
    </w:p>
    <w:p w:rsidR="0063685A" w:rsidRPr="0063685A" w:rsidRDefault="009A1482" w:rsidP="0063685A">
      <w:pPr>
        <w:ind w:firstLine="720"/>
        <w:jc w:val="both"/>
        <w:rPr>
          <w:rFonts w:asciiTheme="majorHAnsi" w:hAnsiTheme="majorHAnsi"/>
          <w:sz w:val="20"/>
          <w:szCs w:val="20"/>
          <w:lang w:val="es-UY"/>
        </w:rPr>
      </w:pPr>
      <w:r>
        <w:rPr>
          <w:rFonts w:asciiTheme="majorHAnsi" w:hAnsiTheme="majorHAnsi"/>
          <w:sz w:val="20"/>
          <w:szCs w:val="20"/>
          <w:lang w:val="es-UY"/>
        </w:rPr>
        <w:t>2</w:t>
      </w:r>
      <w:r w:rsidR="0063685A" w:rsidRPr="0063685A">
        <w:rPr>
          <w:rFonts w:asciiTheme="majorHAnsi" w:hAnsiTheme="majorHAnsi"/>
          <w:sz w:val="20"/>
          <w:szCs w:val="20"/>
          <w:lang w:val="es-UY"/>
        </w:rPr>
        <w:t>.</w:t>
      </w:r>
      <w:r w:rsidR="0063685A" w:rsidRPr="0063685A">
        <w:rPr>
          <w:rFonts w:asciiTheme="majorHAnsi" w:hAnsiTheme="majorHAnsi"/>
          <w:sz w:val="20"/>
          <w:szCs w:val="20"/>
          <w:lang w:val="es-UY"/>
        </w:rPr>
        <w:tab/>
        <w:t>Notificar a las partes la presente decisión;</w:t>
      </w:r>
    </w:p>
    <w:p w:rsidR="0063685A" w:rsidRPr="0063685A" w:rsidRDefault="0063685A" w:rsidP="0063685A">
      <w:pPr>
        <w:ind w:firstLine="720"/>
        <w:jc w:val="both"/>
        <w:rPr>
          <w:rFonts w:asciiTheme="majorHAnsi" w:hAnsiTheme="majorHAnsi"/>
          <w:sz w:val="20"/>
          <w:szCs w:val="20"/>
          <w:lang w:val="es-UY"/>
        </w:rPr>
      </w:pPr>
    </w:p>
    <w:p w:rsidR="0063685A" w:rsidRPr="0063685A" w:rsidRDefault="009A1482" w:rsidP="0063685A">
      <w:pPr>
        <w:ind w:firstLine="720"/>
        <w:jc w:val="both"/>
        <w:rPr>
          <w:rFonts w:asciiTheme="majorHAnsi" w:hAnsiTheme="majorHAnsi"/>
          <w:sz w:val="20"/>
          <w:szCs w:val="20"/>
          <w:lang w:val="es-UY"/>
        </w:rPr>
      </w:pPr>
      <w:r>
        <w:rPr>
          <w:rFonts w:asciiTheme="majorHAnsi" w:hAnsiTheme="majorHAnsi"/>
          <w:sz w:val="20"/>
          <w:szCs w:val="20"/>
          <w:lang w:val="es-UY"/>
        </w:rPr>
        <w:t>3</w:t>
      </w:r>
      <w:r w:rsidR="0063685A" w:rsidRPr="0063685A">
        <w:rPr>
          <w:rFonts w:asciiTheme="majorHAnsi" w:hAnsiTheme="majorHAnsi"/>
          <w:sz w:val="20"/>
          <w:szCs w:val="20"/>
          <w:lang w:val="es-UY"/>
        </w:rPr>
        <w:t>.</w:t>
      </w:r>
      <w:r w:rsidR="0063685A" w:rsidRPr="0063685A">
        <w:rPr>
          <w:rFonts w:asciiTheme="majorHAnsi" w:hAnsiTheme="majorHAnsi"/>
          <w:sz w:val="20"/>
          <w:szCs w:val="20"/>
          <w:lang w:val="es-UY"/>
        </w:rPr>
        <w:tab/>
        <w:t>Continuar con el análisis del fondo de la cuestión;</w:t>
      </w:r>
      <w:r w:rsidR="00711192">
        <w:rPr>
          <w:rFonts w:asciiTheme="majorHAnsi" w:hAnsiTheme="majorHAnsi"/>
          <w:sz w:val="20"/>
          <w:szCs w:val="20"/>
          <w:lang w:val="es-UY"/>
        </w:rPr>
        <w:t xml:space="preserve"> y</w:t>
      </w:r>
    </w:p>
    <w:p w:rsidR="0063685A" w:rsidRPr="0063685A" w:rsidRDefault="0063685A" w:rsidP="0063685A">
      <w:pPr>
        <w:ind w:firstLine="720"/>
        <w:jc w:val="both"/>
        <w:rPr>
          <w:rFonts w:asciiTheme="majorHAnsi" w:hAnsiTheme="majorHAnsi"/>
          <w:sz w:val="20"/>
          <w:szCs w:val="20"/>
          <w:lang w:val="es-UY"/>
        </w:rPr>
      </w:pPr>
    </w:p>
    <w:p w:rsidR="0063685A" w:rsidRPr="00476AE2" w:rsidRDefault="0063685A" w:rsidP="00476AE2">
      <w:pPr>
        <w:pStyle w:val="ListParagraph"/>
        <w:numPr>
          <w:ilvl w:val="0"/>
          <w:numId w:val="55"/>
        </w:numPr>
        <w:jc w:val="both"/>
        <w:rPr>
          <w:rFonts w:asciiTheme="majorHAnsi" w:hAnsiTheme="majorHAnsi"/>
          <w:sz w:val="20"/>
          <w:szCs w:val="20"/>
          <w:lang w:val="es-UY"/>
        </w:rPr>
      </w:pPr>
      <w:r w:rsidRPr="00476AE2">
        <w:rPr>
          <w:rFonts w:asciiTheme="majorHAnsi" w:hAnsiTheme="majorHAnsi"/>
          <w:sz w:val="20"/>
          <w:szCs w:val="20"/>
          <w:lang w:val="es-UY"/>
        </w:rPr>
        <w:t>Publicar esta decisión e incluirla en su Informe Anual a la Asamblea General de la Organización de los Estados Americanos.</w:t>
      </w:r>
    </w:p>
    <w:p w:rsidR="00476AE2" w:rsidRDefault="00476AE2" w:rsidP="00476AE2">
      <w:pPr>
        <w:jc w:val="both"/>
        <w:rPr>
          <w:rFonts w:asciiTheme="majorHAnsi" w:hAnsiTheme="majorHAnsi"/>
          <w:sz w:val="20"/>
          <w:szCs w:val="20"/>
          <w:lang w:val="es-UY"/>
        </w:rPr>
      </w:pPr>
    </w:p>
    <w:p w:rsidR="00D1425F" w:rsidRPr="00804A84" w:rsidRDefault="00D1425F" w:rsidP="00D1425F">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26</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octubre</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Pr="00804A84">
        <w:rPr>
          <w:rFonts w:ascii="Cambria" w:hAnsi="Cambria" w:cs="Arial"/>
          <w:noProof/>
          <w:spacing w:val="-2"/>
          <w:sz w:val="20"/>
          <w:szCs w:val="20"/>
          <w:lang w:val="es-CL"/>
        </w:rPr>
        <w:t xml:space="preserve">.  (Firmado):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Rosa María Ortiz</w:t>
      </w:r>
      <w:r>
        <w:rPr>
          <w:rFonts w:ascii="Cambria" w:hAnsi="Cambria" w:cs="Arial"/>
          <w:noProof/>
          <w:spacing w:val="-2"/>
          <w:sz w:val="20"/>
          <w:szCs w:val="20"/>
          <w:lang w:val="es-CL"/>
        </w:rPr>
        <w:t xml:space="preserve"> (en disidencia)</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Tracy Robinson y </w:t>
      </w:r>
      <w:r w:rsidRPr="00804A84">
        <w:rPr>
          <w:rFonts w:ascii="Cambria" w:hAnsi="Cambria" w:cs="Arial"/>
          <w:noProof/>
          <w:spacing w:val="-2"/>
          <w:sz w:val="20"/>
          <w:szCs w:val="20"/>
          <w:lang w:val="es-CL"/>
        </w:rPr>
        <w:t>Paulo Vannuchi</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p>
    <w:p w:rsidR="00D1425F" w:rsidRPr="00804A84" w:rsidRDefault="00D1425F" w:rsidP="00D1425F">
      <w:pPr>
        <w:suppressAutoHyphens/>
        <w:ind w:firstLine="720"/>
        <w:jc w:val="both"/>
        <w:rPr>
          <w:rFonts w:ascii="Cambria" w:hAnsi="Cambria" w:cs="Arial"/>
          <w:noProof/>
          <w:spacing w:val="-2"/>
          <w:sz w:val="20"/>
          <w:szCs w:val="20"/>
          <w:lang w:val="es-CL"/>
        </w:rPr>
      </w:pPr>
    </w:p>
    <w:p w:rsidR="00476AE2" w:rsidRPr="00D1425F" w:rsidRDefault="00476AE2" w:rsidP="00476AE2">
      <w:pPr>
        <w:jc w:val="both"/>
        <w:rPr>
          <w:rFonts w:asciiTheme="majorHAnsi" w:hAnsiTheme="majorHAnsi"/>
          <w:sz w:val="20"/>
          <w:szCs w:val="20"/>
          <w:lang w:val="es-CL"/>
        </w:rPr>
      </w:pPr>
    </w:p>
    <w:sectPr w:rsidR="00476AE2" w:rsidRPr="00D1425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B5" w:rsidRDefault="00FD2DB5">
      <w:r>
        <w:separator/>
      </w:r>
    </w:p>
  </w:endnote>
  <w:endnote w:type="continuationSeparator" w:id="0">
    <w:p w:rsidR="00FD2DB5" w:rsidRDefault="00FD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illSansMT,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6F" w:rsidRDefault="00FE5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E586F">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B5" w:rsidRPr="000F35ED" w:rsidRDefault="00FD2DB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D2DB5" w:rsidRPr="000F35ED" w:rsidRDefault="00FD2DB5" w:rsidP="000F35ED">
      <w:pPr>
        <w:rPr>
          <w:rFonts w:asciiTheme="majorHAnsi" w:hAnsiTheme="majorHAnsi"/>
          <w:sz w:val="16"/>
          <w:szCs w:val="16"/>
        </w:rPr>
      </w:pPr>
      <w:r w:rsidRPr="000F35ED">
        <w:rPr>
          <w:rFonts w:asciiTheme="majorHAnsi" w:hAnsiTheme="majorHAnsi"/>
          <w:sz w:val="16"/>
          <w:szCs w:val="16"/>
        </w:rPr>
        <w:separator/>
      </w:r>
    </w:p>
    <w:p w:rsidR="00FD2DB5" w:rsidRPr="000F35ED" w:rsidRDefault="00FD2DB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FD2DB5" w:rsidRPr="000F35ED" w:rsidRDefault="00FD2DB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FD2DB5"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6F" w:rsidRDefault="00FE5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D03E8A70"/>
    <w:lvl w:ilvl="0" w:tplc="96361A2C">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67A7B79"/>
    <w:multiLevelType w:val="hybridMultilevel"/>
    <w:tmpl w:val="C562F6E0"/>
    <w:lvl w:ilvl="0" w:tplc="96361A2C">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D71879"/>
    <w:multiLevelType w:val="hybridMultilevel"/>
    <w:tmpl w:val="C562F6E0"/>
    <w:lvl w:ilvl="0" w:tplc="96361A2C">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3"/>
  </w:num>
  <w:num w:numId="5">
    <w:abstractNumId w:val="47"/>
  </w:num>
  <w:num w:numId="6">
    <w:abstractNumId w:val="28"/>
  </w:num>
  <w:num w:numId="7">
    <w:abstractNumId w:val="8"/>
  </w:num>
  <w:num w:numId="8">
    <w:abstractNumId w:val="19"/>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3"/>
  </w:num>
  <w:num w:numId="16">
    <w:abstractNumId w:val="9"/>
  </w:num>
  <w:num w:numId="17">
    <w:abstractNumId w:val="10"/>
  </w:num>
  <w:num w:numId="18">
    <w:abstractNumId w:val="11"/>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8"/>
  </w:num>
  <w:num w:numId="50">
    <w:abstractNumId w:val="59"/>
  </w:num>
  <w:num w:numId="51">
    <w:abstractNumId w:val="22"/>
  </w:num>
  <w:num w:numId="52">
    <w:abstractNumId w:val="41"/>
  </w:num>
  <w:num w:numId="53">
    <w:abstractNumId w:val="50"/>
  </w:num>
  <w:num w:numId="54">
    <w:abstractNumId w:val="44"/>
  </w:num>
  <w:num w:numId="55">
    <w:abstractNumId w:val="46"/>
  </w:num>
  <w:num w:numId="56">
    <w:abstractNumId w:val="5"/>
  </w:num>
  <w:num w:numId="57">
    <w:abstractNumId w:val="12"/>
  </w:num>
  <w:num w:numId="58">
    <w:abstractNumId w:val="7"/>
  </w:num>
  <w:num w:numId="59">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1A91"/>
    <w:rsid w:val="00024654"/>
    <w:rsid w:val="00025E09"/>
    <w:rsid w:val="00040C3A"/>
    <w:rsid w:val="000451B2"/>
    <w:rsid w:val="00057DD7"/>
    <w:rsid w:val="000677D7"/>
    <w:rsid w:val="000716C5"/>
    <w:rsid w:val="00075E23"/>
    <w:rsid w:val="0009344A"/>
    <w:rsid w:val="00094804"/>
    <w:rsid w:val="000A392E"/>
    <w:rsid w:val="000A575F"/>
    <w:rsid w:val="000B1909"/>
    <w:rsid w:val="000D10DB"/>
    <w:rsid w:val="000D45A4"/>
    <w:rsid w:val="000E5EB5"/>
    <w:rsid w:val="000F35ED"/>
    <w:rsid w:val="00107131"/>
    <w:rsid w:val="0010736F"/>
    <w:rsid w:val="00112D7A"/>
    <w:rsid w:val="00113F73"/>
    <w:rsid w:val="00121CC2"/>
    <w:rsid w:val="00133EE5"/>
    <w:rsid w:val="001563A4"/>
    <w:rsid w:val="0016267F"/>
    <w:rsid w:val="00165146"/>
    <w:rsid w:val="00167A34"/>
    <w:rsid w:val="00167BC7"/>
    <w:rsid w:val="00176C44"/>
    <w:rsid w:val="001947A1"/>
    <w:rsid w:val="00194CBA"/>
    <w:rsid w:val="001A701C"/>
    <w:rsid w:val="001A7870"/>
    <w:rsid w:val="001A7E46"/>
    <w:rsid w:val="001A7F3C"/>
    <w:rsid w:val="001C1B41"/>
    <w:rsid w:val="001D65EF"/>
    <w:rsid w:val="001E1022"/>
    <w:rsid w:val="001E3B80"/>
    <w:rsid w:val="00200CB3"/>
    <w:rsid w:val="00202C34"/>
    <w:rsid w:val="00225015"/>
    <w:rsid w:val="002250A3"/>
    <w:rsid w:val="002275BA"/>
    <w:rsid w:val="00235217"/>
    <w:rsid w:val="00246D1F"/>
    <w:rsid w:val="00247403"/>
    <w:rsid w:val="00247542"/>
    <w:rsid w:val="00260ED1"/>
    <w:rsid w:val="00264184"/>
    <w:rsid w:val="00266B61"/>
    <w:rsid w:val="0026712A"/>
    <w:rsid w:val="002704DB"/>
    <w:rsid w:val="002730AA"/>
    <w:rsid w:val="00280CB6"/>
    <w:rsid w:val="00294CEB"/>
    <w:rsid w:val="002972E0"/>
    <w:rsid w:val="002A0AAE"/>
    <w:rsid w:val="002A5820"/>
    <w:rsid w:val="002D2B26"/>
    <w:rsid w:val="002D5853"/>
    <w:rsid w:val="002D7EA2"/>
    <w:rsid w:val="002E0A91"/>
    <w:rsid w:val="002E187C"/>
    <w:rsid w:val="002E346F"/>
    <w:rsid w:val="002E3D06"/>
    <w:rsid w:val="00302733"/>
    <w:rsid w:val="00314078"/>
    <w:rsid w:val="0031535D"/>
    <w:rsid w:val="00317844"/>
    <w:rsid w:val="0033169F"/>
    <w:rsid w:val="0033467B"/>
    <w:rsid w:val="003400DF"/>
    <w:rsid w:val="00341A02"/>
    <w:rsid w:val="00346C95"/>
    <w:rsid w:val="00356185"/>
    <w:rsid w:val="00360380"/>
    <w:rsid w:val="003628BA"/>
    <w:rsid w:val="00365D51"/>
    <w:rsid w:val="003664B3"/>
    <w:rsid w:val="003709CD"/>
    <w:rsid w:val="0037519E"/>
    <w:rsid w:val="00386CF0"/>
    <w:rsid w:val="003B1496"/>
    <w:rsid w:val="003B75C0"/>
    <w:rsid w:val="003C676B"/>
    <w:rsid w:val="003D2966"/>
    <w:rsid w:val="003D3BC2"/>
    <w:rsid w:val="003D5E53"/>
    <w:rsid w:val="003D5FDD"/>
    <w:rsid w:val="003E6CA1"/>
    <w:rsid w:val="00406A06"/>
    <w:rsid w:val="004165C2"/>
    <w:rsid w:val="004332E8"/>
    <w:rsid w:val="004366B1"/>
    <w:rsid w:val="00440D2C"/>
    <w:rsid w:val="00441DBA"/>
    <w:rsid w:val="00441ECB"/>
    <w:rsid w:val="00467B7E"/>
    <w:rsid w:val="004700C1"/>
    <w:rsid w:val="00476AE2"/>
    <w:rsid w:val="00477592"/>
    <w:rsid w:val="00485810"/>
    <w:rsid w:val="00486F1C"/>
    <w:rsid w:val="0049419D"/>
    <w:rsid w:val="004A00A4"/>
    <w:rsid w:val="004B2228"/>
    <w:rsid w:val="004B7A65"/>
    <w:rsid w:val="004C20D2"/>
    <w:rsid w:val="004C2A51"/>
    <w:rsid w:val="004C39C6"/>
    <w:rsid w:val="004C4B62"/>
    <w:rsid w:val="004C54C9"/>
    <w:rsid w:val="004D077C"/>
    <w:rsid w:val="004D6025"/>
    <w:rsid w:val="004E2649"/>
    <w:rsid w:val="00501399"/>
    <w:rsid w:val="0050633D"/>
    <w:rsid w:val="00507BC4"/>
    <w:rsid w:val="005128E4"/>
    <w:rsid w:val="005133DB"/>
    <w:rsid w:val="00525560"/>
    <w:rsid w:val="005316A2"/>
    <w:rsid w:val="00531A90"/>
    <w:rsid w:val="00541717"/>
    <w:rsid w:val="00541CA3"/>
    <w:rsid w:val="00544C49"/>
    <w:rsid w:val="0054557D"/>
    <w:rsid w:val="005516A1"/>
    <w:rsid w:val="00565EAA"/>
    <w:rsid w:val="0057402A"/>
    <w:rsid w:val="005771D0"/>
    <w:rsid w:val="00585518"/>
    <w:rsid w:val="0058628A"/>
    <w:rsid w:val="0059191A"/>
    <w:rsid w:val="005921FF"/>
    <w:rsid w:val="00596831"/>
    <w:rsid w:val="005A0F35"/>
    <w:rsid w:val="005A0F88"/>
    <w:rsid w:val="005A5CFB"/>
    <w:rsid w:val="005A6D0E"/>
    <w:rsid w:val="005B52B0"/>
    <w:rsid w:val="005B6806"/>
    <w:rsid w:val="005C4225"/>
    <w:rsid w:val="005D4018"/>
    <w:rsid w:val="005F0DAD"/>
    <w:rsid w:val="005F0F33"/>
    <w:rsid w:val="006003F1"/>
    <w:rsid w:val="00600C25"/>
    <w:rsid w:val="00600DEB"/>
    <w:rsid w:val="0062493C"/>
    <w:rsid w:val="00627C9F"/>
    <w:rsid w:val="006311E9"/>
    <w:rsid w:val="00632354"/>
    <w:rsid w:val="00633744"/>
    <w:rsid w:val="00635CCC"/>
    <w:rsid w:val="0063685A"/>
    <w:rsid w:val="00642810"/>
    <w:rsid w:val="00652333"/>
    <w:rsid w:val="006609C5"/>
    <w:rsid w:val="00663F61"/>
    <w:rsid w:val="00664E69"/>
    <w:rsid w:val="0068009E"/>
    <w:rsid w:val="00690496"/>
    <w:rsid w:val="00691EC2"/>
    <w:rsid w:val="00692219"/>
    <w:rsid w:val="006A17D2"/>
    <w:rsid w:val="006A3255"/>
    <w:rsid w:val="006A5197"/>
    <w:rsid w:val="006A73E6"/>
    <w:rsid w:val="006B2D5C"/>
    <w:rsid w:val="006C4EB1"/>
    <w:rsid w:val="006E0166"/>
    <w:rsid w:val="006E0457"/>
    <w:rsid w:val="006E7B34"/>
    <w:rsid w:val="006E7F1B"/>
    <w:rsid w:val="00704444"/>
    <w:rsid w:val="0070697F"/>
    <w:rsid w:val="00711192"/>
    <w:rsid w:val="00715F0E"/>
    <w:rsid w:val="0072199C"/>
    <w:rsid w:val="00722C9F"/>
    <w:rsid w:val="007253B8"/>
    <w:rsid w:val="0073741F"/>
    <w:rsid w:val="007539FB"/>
    <w:rsid w:val="007614E3"/>
    <w:rsid w:val="00764DD7"/>
    <w:rsid w:val="0076643F"/>
    <w:rsid w:val="007671B8"/>
    <w:rsid w:val="00777F63"/>
    <w:rsid w:val="0078309E"/>
    <w:rsid w:val="007A5817"/>
    <w:rsid w:val="007A6327"/>
    <w:rsid w:val="007B2041"/>
    <w:rsid w:val="007B33F0"/>
    <w:rsid w:val="007B60E9"/>
    <w:rsid w:val="007B6CC3"/>
    <w:rsid w:val="007C3334"/>
    <w:rsid w:val="007C655E"/>
    <w:rsid w:val="007D286D"/>
    <w:rsid w:val="007D2B98"/>
    <w:rsid w:val="007D52EE"/>
    <w:rsid w:val="007E1669"/>
    <w:rsid w:val="007E21BC"/>
    <w:rsid w:val="007E3B49"/>
    <w:rsid w:val="00803F1C"/>
    <w:rsid w:val="0080600E"/>
    <w:rsid w:val="00816FBA"/>
    <w:rsid w:val="00817612"/>
    <w:rsid w:val="00831155"/>
    <w:rsid w:val="008338A4"/>
    <w:rsid w:val="00837C45"/>
    <w:rsid w:val="00844730"/>
    <w:rsid w:val="008457C2"/>
    <w:rsid w:val="00847102"/>
    <w:rsid w:val="00857A82"/>
    <w:rsid w:val="00872E3A"/>
    <w:rsid w:val="00873836"/>
    <w:rsid w:val="00876186"/>
    <w:rsid w:val="008820C0"/>
    <w:rsid w:val="00885737"/>
    <w:rsid w:val="00890650"/>
    <w:rsid w:val="00897E12"/>
    <w:rsid w:val="008A35F8"/>
    <w:rsid w:val="008A7E0F"/>
    <w:rsid w:val="008B12F5"/>
    <w:rsid w:val="008B1C02"/>
    <w:rsid w:val="008B5242"/>
    <w:rsid w:val="008C5267"/>
    <w:rsid w:val="008D01F0"/>
    <w:rsid w:val="008D768D"/>
    <w:rsid w:val="008E3759"/>
    <w:rsid w:val="008F1912"/>
    <w:rsid w:val="0090270B"/>
    <w:rsid w:val="009041DC"/>
    <w:rsid w:val="009120AF"/>
    <w:rsid w:val="00917B5A"/>
    <w:rsid w:val="00920A58"/>
    <w:rsid w:val="00920A8C"/>
    <w:rsid w:val="009274F0"/>
    <w:rsid w:val="00934A2C"/>
    <w:rsid w:val="00945E3C"/>
    <w:rsid w:val="00946A6F"/>
    <w:rsid w:val="009568DB"/>
    <w:rsid w:val="009613EE"/>
    <w:rsid w:val="0096706E"/>
    <w:rsid w:val="00973DA4"/>
    <w:rsid w:val="00975C4E"/>
    <w:rsid w:val="00981FBA"/>
    <w:rsid w:val="00996E8A"/>
    <w:rsid w:val="00997BC5"/>
    <w:rsid w:val="009A1482"/>
    <w:rsid w:val="009A4F41"/>
    <w:rsid w:val="009B2E24"/>
    <w:rsid w:val="009B381B"/>
    <w:rsid w:val="009B3E54"/>
    <w:rsid w:val="009B526A"/>
    <w:rsid w:val="009B646B"/>
    <w:rsid w:val="009B7721"/>
    <w:rsid w:val="009C1860"/>
    <w:rsid w:val="009D1753"/>
    <w:rsid w:val="009D6684"/>
    <w:rsid w:val="009D7611"/>
    <w:rsid w:val="009E0B61"/>
    <w:rsid w:val="009E53DE"/>
    <w:rsid w:val="009F0B9A"/>
    <w:rsid w:val="00A031FD"/>
    <w:rsid w:val="00A0502B"/>
    <w:rsid w:val="00A21E70"/>
    <w:rsid w:val="00A2479B"/>
    <w:rsid w:val="00A312FD"/>
    <w:rsid w:val="00A32653"/>
    <w:rsid w:val="00A328B3"/>
    <w:rsid w:val="00A40FB9"/>
    <w:rsid w:val="00A47F90"/>
    <w:rsid w:val="00A50FCF"/>
    <w:rsid w:val="00A528D1"/>
    <w:rsid w:val="00A5552E"/>
    <w:rsid w:val="00A56826"/>
    <w:rsid w:val="00A610CD"/>
    <w:rsid w:val="00A63414"/>
    <w:rsid w:val="00A72B47"/>
    <w:rsid w:val="00A868E1"/>
    <w:rsid w:val="00AA09A2"/>
    <w:rsid w:val="00AA7996"/>
    <w:rsid w:val="00AB63F9"/>
    <w:rsid w:val="00AC19CB"/>
    <w:rsid w:val="00AD1571"/>
    <w:rsid w:val="00AD1C4C"/>
    <w:rsid w:val="00AE5488"/>
    <w:rsid w:val="00AE6F91"/>
    <w:rsid w:val="00AF5571"/>
    <w:rsid w:val="00B05658"/>
    <w:rsid w:val="00B056A5"/>
    <w:rsid w:val="00B071E3"/>
    <w:rsid w:val="00B07341"/>
    <w:rsid w:val="00B27DFF"/>
    <w:rsid w:val="00B30539"/>
    <w:rsid w:val="00B314DB"/>
    <w:rsid w:val="00B361F2"/>
    <w:rsid w:val="00B37027"/>
    <w:rsid w:val="00B3718B"/>
    <w:rsid w:val="00B43652"/>
    <w:rsid w:val="00B4632A"/>
    <w:rsid w:val="00B530F1"/>
    <w:rsid w:val="00B76BB5"/>
    <w:rsid w:val="00B851B0"/>
    <w:rsid w:val="00B91CCB"/>
    <w:rsid w:val="00B943E8"/>
    <w:rsid w:val="00BA276C"/>
    <w:rsid w:val="00BA4245"/>
    <w:rsid w:val="00BB16D4"/>
    <w:rsid w:val="00BB306F"/>
    <w:rsid w:val="00BC0F50"/>
    <w:rsid w:val="00BD3637"/>
    <w:rsid w:val="00BD4B89"/>
    <w:rsid w:val="00BF452F"/>
    <w:rsid w:val="00BF64F4"/>
    <w:rsid w:val="00BF6FD8"/>
    <w:rsid w:val="00C00B36"/>
    <w:rsid w:val="00C03680"/>
    <w:rsid w:val="00C054DF"/>
    <w:rsid w:val="00C21762"/>
    <w:rsid w:val="00C24543"/>
    <w:rsid w:val="00C256A2"/>
    <w:rsid w:val="00C46FD0"/>
    <w:rsid w:val="00C51515"/>
    <w:rsid w:val="00C5660B"/>
    <w:rsid w:val="00C64A29"/>
    <w:rsid w:val="00C66B72"/>
    <w:rsid w:val="00C714B0"/>
    <w:rsid w:val="00C71AF6"/>
    <w:rsid w:val="00C76899"/>
    <w:rsid w:val="00C77B4F"/>
    <w:rsid w:val="00C8168A"/>
    <w:rsid w:val="00C81942"/>
    <w:rsid w:val="00C8703A"/>
    <w:rsid w:val="00C93F51"/>
    <w:rsid w:val="00C9567A"/>
    <w:rsid w:val="00CA4B0F"/>
    <w:rsid w:val="00CA7F55"/>
    <w:rsid w:val="00CB212D"/>
    <w:rsid w:val="00CB2660"/>
    <w:rsid w:val="00CC5E90"/>
    <w:rsid w:val="00CC6E48"/>
    <w:rsid w:val="00CD046C"/>
    <w:rsid w:val="00CD7CEE"/>
    <w:rsid w:val="00CE076C"/>
    <w:rsid w:val="00CE5199"/>
    <w:rsid w:val="00CE6553"/>
    <w:rsid w:val="00CE66D5"/>
    <w:rsid w:val="00CF637A"/>
    <w:rsid w:val="00D027C4"/>
    <w:rsid w:val="00D059DE"/>
    <w:rsid w:val="00D110D7"/>
    <w:rsid w:val="00D1173B"/>
    <w:rsid w:val="00D13FCE"/>
    <w:rsid w:val="00D1425F"/>
    <w:rsid w:val="00D1656C"/>
    <w:rsid w:val="00D221BC"/>
    <w:rsid w:val="00D306D1"/>
    <w:rsid w:val="00D34786"/>
    <w:rsid w:val="00D377B9"/>
    <w:rsid w:val="00D37BFC"/>
    <w:rsid w:val="00D454E9"/>
    <w:rsid w:val="00D47A8E"/>
    <w:rsid w:val="00D52D14"/>
    <w:rsid w:val="00D6312B"/>
    <w:rsid w:val="00D712D3"/>
    <w:rsid w:val="00D71422"/>
    <w:rsid w:val="00D72DC6"/>
    <w:rsid w:val="00D7558D"/>
    <w:rsid w:val="00D77BE6"/>
    <w:rsid w:val="00D81D92"/>
    <w:rsid w:val="00D90E92"/>
    <w:rsid w:val="00D91341"/>
    <w:rsid w:val="00DA190E"/>
    <w:rsid w:val="00DA7B5F"/>
    <w:rsid w:val="00DB3749"/>
    <w:rsid w:val="00DB37AE"/>
    <w:rsid w:val="00DC11E7"/>
    <w:rsid w:val="00DC7023"/>
    <w:rsid w:val="00DC769A"/>
    <w:rsid w:val="00DD3D86"/>
    <w:rsid w:val="00DF1334"/>
    <w:rsid w:val="00DF1EC4"/>
    <w:rsid w:val="00DF67EA"/>
    <w:rsid w:val="00E0340B"/>
    <w:rsid w:val="00E04A90"/>
    <w:rsid w:val="00E219C7"/>
    <w:rsid w:val="00E2330B"/>
    <w:rsid w:val="00E43157"/>
    <w:rsid w:val="00E461CE"/>
    <w:rsid w:val="00E561BC"/>
    <w:rsid w:val="00E703B6"/>
    <w:rsid w:val="00E720CA"/>
    <w:rsid w:val="00E80288"/>
    <w:rsid w:val="00E84EB5"/>
    <w:rsid w:val="00E85662"/>
    <w:rsid w:val="00E8789F"/>
    <w:rsid w:val="00E90D2F"/>
    <w:rsid w:val="00E97B71"/>
    <w:rsid w:val="00EA3D34"/>
    <w:rsid w:val="00EA4E77"/>
    <w:rsid w:val="00EB14B4"/>
    <w:rsid w:val="00EB454D"/>
    <w:rsid w:val="00EB4D91"/>
    <w:rsid w:val="00EB5922"/>
    <w:rsid w:val="00ED3A83"/>
    <w:rsid w:val="00ED76BE"/>
    <w:rsid w:val="00EE0633"/>
    <w:rsid w:val="00EE4A4C"/>
    <w:rsid w:val="00EF1E7A"/>
    <w:rsid w:val="00EF35FA"/>
    <w:rsid w:val="00EF619B"/>
    <w:rsid w:val="00F00B55"/>
    <w:rsid w:val="00F01097"/>
    <w:rsid w:val="00F02AD1"/>
    <w:rsid w:val="00F05AA0"/>
    <w:rsid w:val="00F15DD3"/>
    <w:rsid w:val="00F17D97"/>
    <w:rsid w:val="00F2241E"/>
    <w:rsid w:val="00F253CC"/>
    <w:rsid w:val="00F258BD"/>
    <w:rsid w:val="00F2783E"/>
    <w:rsid w:val="00F37106"/>
    <w:rsid w:val="00F519CF"/>
    <w:rsid w:val="00F56BA5"/>
    <w:rsid w:val="00F60E22"/>
    <w:rsid w:val="00F81395"/>
    <w:rsid w:val="00F81B07"/>
    <w:rsid w:val="00F91728"/>
    <w:rsid w:val="00F917D1"/>
    <w:rsid w:val="00F9653B"/>
    <w:rsid w:val="00FA4E6B"/>
    <w:rsid w:val="00FA70FE"/>
    <w:rsid w:val="00FB1B23"/>
    <w:rsid w:val="00FB62CF"/>
    <w:rsid w:val="00FB6D60"/>
    <w:rsid w:val="00FD2DB5"/>
    <w:rsid w:val="00FD321F"/>
    <w:rsid w:val="00FD3C3B"/>
    <w:rsid w:val="00FE1A52"/>
    <w:rsid w:val="00FE586F"/>
    <w:rsid w:val="00FE6B45"/>
    <w:rsid w:val="00FF3E7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1474">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5668E-3161-4122-946D-7076C502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2894</Words>
  <Characters>14908</Characters>
  <Application>Microsoft Office Word</Application>
  <DocSecurity>0</DocSecurity>
  <Lines>257</Lines>
  <Paragraphs>62</Paragraphs>
  <ScaleCrop>false</ScaleCrop>
  <Company/>
  <LinksUpToDate>false</LinksUpToDate>
  <CharactersWithSpaces>17740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62/15</dc:title>
  <dc:creator/>
  <cp:lastModifiedBy/>
  <cp:revision>1</cp:revision>
  <dcterms:created xsi:type="dcterms:W3CDTF">2015-12-28T17:11:00Z</dcterms:created>
  <dcterms:modified xsi:type="dcterms:W3CDTF">2015-12-28T17:11:00Z</dcterms:modified>
</cp:coreProperties>
</file>