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AF" w:rsidRPr="0004081D" w:rsidRDefault="0004081D" w:rsidP="0004081D">
      <w:pPr>
        <w:spacing w:after="0" w:line="240" w:lineRule="auto"/>
        <w:rPr>
          <w:noProof/>
          <w:lang w:val="pt-BR"/>
        </w:rPr>
      </w:pPr>
      <w:r w:rsidRPr="0004081D">
        <w:rPr>
          <w:noProof/>
        </w:rPr>
        <w:drawing>
          <wp:anchor distT="0" distB="0" distL="114300" distR="114300" simplePos="0" relativeHeight="251658240" behindDoc="1" locked="0" layoutInCell="1" allowOverlap="1" wp14:anchorId="6A5E127B" wp14:editId="35F7DDD6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2377440" cy="685800"/>
            <wp:effectExtent l="0" t="0" r="3810" b="0"/>
            <wp:wrapTight wrapText="bothSides">
              <wp:wrapPolygon edited="0">
                <wp:start x="1731" y="0"/>
                <wp:lineTo x="0" y="3000"/>
                <wp:lineTo x="0" y="15600"/>
                <wp:lineTo x="692" y="19200"/>
                <wp:lineTo x="1558" y="21000"/>
                <wp:lineTo x="1731" y="21000"/>
                <wp:lineTo x="4327" y="21000"/>
                <wp:lineTo x="4500" y="21000"/>
                <wp:lineTo x="5365" y="19200"/>
                <wp:lineTo x="21462" y="16800"/>
                <wp:lineTo x="21462" y="12600"/>
                <wp:lineTo x="18692" y="9600"/>
                <wp:lineTo x="19212" y="6000"/>
                <wp:lineTo x="15750" y="3600"/>
                <wp:lineTo x="4327" y="0"/>
                <wp:lineTo x="173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 Main Logo - Portugues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943FB9" wp14:editId="315D7BAB">
            <wp:simplePos x="0" y="0"/>
            <wp:positionH relativeFrom="column">
              <wp:posOffset>5095875</wp:posOffset>
            </wp:positionH>
            <wp:positionV relativeFrom="paragraph">
              <wp:posOffset>-276225</wp:posOffset>
            </wp:positionV>
            <wp:extent cx="81343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08" t="12846" r="13318" b="7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9AF" w:rsidRPr="0004081D">
        <w:rPr>
          <w:noProof/>
          <w:lang w:val="pt-BR"/>
        </w:rPr>
        <w:t xml:space="preserve">                                                                                                      </w:t>
      </w:r>
    </w:p>
    <w:p w:rsidR="005A59AF" w:rsidRPr="0004081D" w:rsidRDefault="005A59AF" w:rsidP="0004081D">
      <w:pPr>
        <w:pStyle w:val="NoSpacing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5A59AF" w:rsidRPr="0004081D" w:rsidRDefault="005A59AF" w:rsidP="0004081D">
      <w:pPr>
        <w:spacing w:after="0" w:line="240" w:lineRule="auto"/>
        <w:rPr>
          <w:b/>
          <w:lang w:val="pt-BR"/>
        </w:rPr>
      </w:pPr>
    </w:p>
    <w:p w:rsidR="0004081D" w:rsidRDefault="0004081D" w:rsidP="0004081D">
      <w:pPr>
        <w:spacing w:after="0" w:line="240" w:lineRule="auto"/>
        <w:rPr>
          <w:b/>
          <w:lang w:val="pt-BR"/>
        </w:rPr>
      </w:pPr>
    </w:p>
    <w:p w:rsidR="0004081D" w:rsidRDefault="0004081D" w:rsidP="0004081D">
      <w:pPr>
        <w:spacing w:after="0" w:line="240" w:lineRule="auto"/>
        <w:jc w:val="center"/>
        <w:rPr>
          <w:b/>
          <w:lang w:val="pt-BR"/>
        </w:rPr>
      </w:pPr>
      <w:r w:rsidRPr="0004081D">
        <w:rPr>
          <w:b/>
          <w:lang w:val="pt-BR"/>
        </w:rPr>
        <w:t>45  PERÍODO ORDINÁRIO DE SESSÕES DA ASSEMBLEIA GERAL</w:t>
      </w:r>
    </w:p>
    <w:p w:rsidR="005A59AF" w:rsidRDefault="005A59AF" w:rsidP="0004081D">
      <w:pPr>
        <w:spacing w:after="0" w:line="240" w:lineRule="auto"/>
        <w:jc w:val="center"/>
        <w:rPr>
          <w:b/>
          <w:bCs/>
          <w:lang w:val="pt-BR"/>
        </w:rPr>
      </w:pPr>
      <w:r w:rsidRPr="0004081D">
        <w:rPr>
          <w:b/>
          <w:bCs/>
          <w:lang w:val="pt-BR"/>
        </w:rPr>
        <w:t xml:space="preserve">“PRESENTE E FUTURO </w:t>
      </w:r>
      <w:r w:rsidR="0004081D">
        <w:rPr>
          <w:b/>
          <w:bCs/>
          <w:lang w:val="pt-BR"/>
        </w:rPr>
        <w:t xml:space="preserve">DA </w:t>
      </w:r>
      <w:r w:rsidR="0004081D" w:rsidRPr="00A454B3">
        <w:rPr>
          <w:b/>
          <w:bCs/>
          <w:lang w:val="pt-BR"/>
        </w:rPr>
        <w:t>ORGANIZA</w:t>
      </w:r>
      <w:r w:rsidR="00A454B3" w:rsidRPr="00A454B3">
        <w:rPr>
          <w:b/>
          <w:bCs/>
          <w:lang w:val="pt-BR"/>
        </w:rPr>
        <w:t>ÇÃ</w:t>
      </w:r>
      <w:r w:rsidR="0004081D" w:rsidRPr="00A454B3">
        <w:rPr>
          <w:b/>
          <w:bCs/>
          <w:lang w:val="pt-BR"/>
        </w:rPr>
        <w:t>O</w:t>
      </w:r>
      <w:r w:rsidR="0004081D">
        <w:rPr>
          <w:b/>
          <w:bCs/>
          <w:lang w:val="pt-BR"/>
        </w:rPr>
        <w:t xml:space="preserve"> DOS ESTADOS AMERICANOS</w:t>
      </w:r>
      <w:r w:rsidRPr="0004081D">
        <w:rPr>
          <w:b/>
          <w:bCs/>
          <w:lang w:val="pt-BR"/>
        </w:rPr>
        <w:t>”</w:t>
      </w:r>
    </w:p>
    <w:p w:rsidR="0004081D" w:rsidRPr="0004081D" w:rsidRDefault="0004081D" w:rsidP="0004081D">
      <w:pPr>
        <w:spacing w:after="0" w:line="240" w:lineRule="auto"/>
        <w:rPr>
          <w:b/>
          <w:bCs/>
          <w:lang w:val="pt-BR"/>
        </w:rPr>
      </w:pPr>
    </w:p>
    <w:p w:rsidR="0004081D" w:rsidRDefault="00A454B3" w:rsidP="0004081D">
      <w:pPr>
        <w:spacing w:after="0" w:line="240" w:lineRule="auto"/>
        <w:jc w:val="center"/>
        <w:rPr>
          <w:b/>
          <w:lang w:val="pt-BR"/>
        </w:rPr>
      </w:pPr>
      <w:r w:rsidRPr="00A454B3">
        <w:rPr>
          <w:b/>
          <w:lang w:val="pt-BR"/>
        </w:rPr>
        <w:t>DIÁLOGO DOS CHEFES DE DELEGAÇÃO, DO SECRETÁRIO-GERAL E DO SECRETÁRIO-GERAL ADJUNTO COM O</w:t>
      </w:r>
      <w:bookmarkStart w:id="0" w:name="_GoBack"/>
      <w:bookmarkEnd w:id="0"/>
      <w:r w:rsidRPr="00A454B3">
        <w:rPr>
          <w:b/>
          <w:lang w:val="pt-BR"/>
        </w:rPr>
        <w:t>S CHEFES DE DELEGAÇÃO DOS OBSERVADORES PERMANENTES</w:t>
      </w:r>
    </w:p>
    <w:p w:rsidR="00A454B3" w:rsidRPr="00A454B3" w:rsidRDefault="00A454B3" w:rsidP="0004081D">
      <w:pPr>
        <w:spacing w:after="0" w:line="240" w:lineRule="auto"/>
        <w:jc w:val="center"/>
        <w:rPr>
          <w:b/>
          <w:lang w:val="pt-BR"/>
        </w:rPr>
      </w:pPr>
    </w:p>
    <w:p w:rsidR="009F645A" w:rsidRPr="0004081D" w:rsidRDefault="009F645A" w:rsidP="0004081D">
      <w:pPr>
        <w:pStyle w:val="NoSpacing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04081D">
        <w:rPr>
          <w:rFonts w:asciiTheme="minorHAnsi" w:hAnsiTheme="minorHAnsi"/>
          <w:b/>
          <w:sz w:val="22"/>
          <w:szCs w:val="22"/>
          <w:lang w:val="pt-BR"/>
        </w:rPr>
        <w:t>FREDERICO NASCIMENTO</w:t>
      </w:r>
    </w:p>
    <w:p w:rsidR="009F645A" w:rsidRPr="0004081D" w:rsidRDefault="00A454B3" w:rsidP="0004081D">
      <w:pPr>
        <w:pStyle w:val="NoSpacing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A454B3">
        <w:rPr>
          <w:rFonts w:asciiTheme="minorHAnsi" w:hAnsiTheme="minorHAnsi"/>
          <w:b/>
          <w:sz w:val="22"/>
          <w:szCs w:val="22"/>
          <w:lang w:val="pt-BR"/>
        </w:rPr>
        <w:t>MINISTRO CONSELHEIRO, REPRESENTANTE ALTERNANTE JUNTO DE ORGANIZAÇÃO</w:t>
      </w:r>
    </w:p>
    <w:p w:rsidR="009F645A" w:rsidRPr="0004081D" w:rsidRDefault="009F645A" w:rsidP="0004081D">
      <w:pPr>
        <w:pStyle w:val="NoSpacing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3D1C55" w:rsidRPr="0004081D" w:rsidRDefault="003D1C55" w:rsidP="0004081D">
      <w:pPr>
        <w:spacing w:after="0" w:line="240" w:lineRule="auto"/>
        <w:jc w:val="center"/>
        <w:rPr>
          <w:b/>
          <w:lang w:val="pt-BR"/>
        </w:rPr>
      </w:pPr>
      <w:r w:rsidRPr="0004081D">
        <w:rPr>
          <w:b/>
          <w:lang w:val="pt-BR"/>
        </w:rPr>
        <w:t>WASHINGTON D.C., 14 DE JUNHO DE 2015</w:t>
      </w:r>
    </w:p>
    <w:p w:rsidR="005A59AF" w:rsidRPr="0004081D" w:rsidRDefault="005A59AF" w:rsidP="0004081D">
      <w:pPr>
        <w:pStyle w:val="NoSpacing"/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pt-BR"/>
        </w:rPr>
      </w:pPr>
    </w:p>
    <w:p w:rsidR="005A59AF" w:rsidRPr="0004081D" w:rsidRDefault="005A59AF" w:rsidP="0004081D">
      <w:pPr>
        <w:spacing w:after="0" w:line="240" w:lineRule="auto"/>
        <w:jc w:val="both"/>
        <w:rPr>
          <w:rFonts w:cs="Tahoma"/>
          <w:lang w:val="pt-BR"/>
        </w:rPr>
      </w:pPr>
    </w:p>
    <w:p w:rsidR="00722273" w:rsidRDefault="00A3050B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Exmos Senhores R</w:t>
      </w:r>
      <w:r w:rsidR="00722273" w:rsidRPr="0004081D">
        <w:rPr>
          <w:rFonts w:cs="Tahoma"/>
          <w:lang w:val="pt-PT"/>
        </w:rPr>
        <w:t xml:space="preserve">epresentantes dos Estados membros e dos Estados Observadores, </w:t>
      </w:r>
      <w:r w:rsidRPr="0004081D">
        <w:rPr>
          <w:rFonts w:cs="Tahoma"/>
          <w:lang w:val="pt-PT"/>
        </w:rPr>
        <w:t xml:space="preserve">Senhor </w:t>
      </w:r>
      <w:r w:rsidR="00722273" w:rsidRPr="0004081D">
        <w:rPr>
          <w:rFonts w:cs="Tahoma"/>
          <w:lang w:val="pt-PT"/>
        </w:rPr>
        <w:t>Secretário Geral,</w:t>
      </w:r>
      <w:r w:rsidRPr="0004081D">
        <w:rPr>
          <w:rFonts w:cs="Tahoma"/>
          <w:lang w:val="pt-PT"/>
        </w:rPr>
        <w:t xml:space="preserve"> Secretário Geral Adjunto,</w:t>
      </w:r>
      <w:r w:rsidR="00722273" w:rsidRPr="0004081D">
        <w:rPr>
          <w:rFonts w:cs="Tahoma"/>
          <w:lang w:val="pt-PT"/>
        </w:rPr>
        <w:t xml:space="preserve"> membros do Secretariado, é com muita honra que Portugal, um país como uma longa história de contacto e cooperação com o hemisfério americano e com uma relação bilateral intensa com muitos dos Estados membros da OEA e um observador de longa data desta importante organização participa nesta sessão dedicada ao tema “O presente e o futuro da OEA”.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0C54AE" w:rsidRDefault="00722273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São muito claras para o meu país as mais</w:t>
      </w:r>
      <w:r w:rsidR="000C54AE" w:rsidRPr="0004081D">
        <w:rPr>
          <w:rFonts w:cs="Tahoma"/>
          <w:lang w:val="pt-PT"/>
        </w:rPr>
        <w:t>-</w:t>
      </w:r>
      <w:r w:rsidRPr="0004081D">
        <w:rPr>
          <w:rFonts w:cs="Tahoma"/>
          <w:lang w:val="pt-PT"/>
        </w:rPr>
        <w:t xml:space="preserve">valias da OEA enquanto principal organização multilateral política da América. 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0C54AE" w:rsidRDefault="00722273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Por um lado, pela sua composição e âmbito geográfico, a organização constitui-se como o fórum incontornável para o diálogo político</w:t>
      </w:r>
      <w:r w:rsidR="000C54AE" w:rsidRPr="0004081D">
        <w:rPr>
          <w:rFonts w:cs="Tahoma"/>
          <w:lang w:val="pt-PT"/>
        </w:rPr>
        <w:t xml:space="preserve">, </w:t>
      </w:r>
      <w:r w:rsidRPr="0004081D">
        <w:rPr>
          <w:rFonts w:cs="Tahoma"/>
          <w:lang w:val="pt-PT"/>
        </w:rPr>
        <w:t>entre todos os países da região</w:t>
      </w:r>
      <w:r w:rsidR="00A51D99" w:rsidRPr="0004081D">
        <w:rPr>
          <w:rFonts w:cs="Tahoma"/>
          <w:lang w:val="pt-PT"/>
        </w:rPr>
        <w:t>, em pé de igualdade, e no respeito pelas diferentes visões de cada membro</w:t>
      </w:r>
      <w:r w:rsidRPr="0004081D">
        <w:rPr>
          <w:rFonts w:cs="Tahoma"/>
          <w:lang w:val="pt-PT"/>
        </w:rPr>
        <w:t>.</w:t>
      </w:r>
      <w:r w:rsidR="00A51D99" w:rsidRPr="0004081D">
        <w:rPr>
          <w:rFonts w:cs="Tahoma"/>
          <w:lang w:val="pt-PT"/>
        </w:rPr>
        <w:t xml:space="preserve"> </w:t>
      </w:r>
      <w:r w:rsidRPr="0004081D">
        <w:rPr>
          <w:rFonts w:cs="Tahoma"/>
          <w:lang w:val="pt-PT"/>
        </w:rPr>
        <w:t>Esse estatuto de fórum incontornável cresce ainda mais tratando-se de temas de natureza hemisférica cuja abordagem apenas será eficaz se envolver todos os atores, como é o ca</w:t>
      </w:r>
      <w:r w:rsidR="00A51D99" w:rsidRPr="0004081D">
        <w:rPr>
          <w:rFonts w:cs="Tahoma"/>
          <w:lang w:val="pt-PT"/>
        </w:rPr>
        <w:t xml:space="preserve">so da </w:t>
      </w:r>
      <w:r w:rsidRPr="0004081D">
        <w:rPr>
          <w:rFonts w:cs="Tahoma"/>
          <w:lang w:val="pt-PT"/>
        </w:rPr>
        <w:t>questão das dro</w:t>
      </w:r>
      <w:r w:rsidR="000C54AE" w:rsidRPr="0004081D">
        <w:rPr>
          <w:rFonts w:cs="Tahoma"/>
          <w:lang w:val="pt-PT"/>
        </w:rPr>
        <w:t>gas,</w:t>
      </w:r>
      <w:r w:rsidRPr="0004081D">
        <w:rPr>
          <w:rFonts w:cs="Tahoma"/>
          <w:lang w:val="pt-PT"/>
        </w:rPr>
        <w:t xml:space="preserve"> </w:t>
      </w:r>
      <w:r w:rsidR="00A51D99" w:rsidRPr="0004081D">
        <w:rPr>
          <w:rFonts w:cs="Tahoma"/>
          <w:lang w:val="pt-PT"/>
        </w:rPr>
        <w:t>d</w:t>
      </w:r>
      <w:r w:rsidRPr="0004081D">
        <w:rPr>
          <w:rFonts w:cs="Tahoma"/>
          <w:lang w:val="pt-PT"/>
        </w:rPr>
        <w:t>os tráficos transnacionais ou das migrações. Nessas matérias</w:t>
      </w:r>
      <w:r w:rsidR="00A51D99" w:rsidRPr="0004081D">
        <w:rPr>
          <w:rFonts w:cs="Tahoma"/>
          <w:lang w:val="pt-PT"/>
        </w:rPr>
        <w:t xml:space="preserve"> a OEA tem vindo a fazer um bom trabalho que haverá que continuar a fortalecer.</w:t>
      </w:r>
      <w:r w:rsidRPr="0004081D">
        <w:rPr>
          <w:rFonts w:cs="Tahoma"/>
          <w:lang w:val="pt-PT"/>
        </w:rPr>
        <w:t xml:space="preserve"> 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A3050B" w:rsidRDefault="000C54AE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Os recentes progressos</w:t>
      </w:r>
      <w:r w:rsidR="00A51D99" w:rsidRPr="0004081D">
        <w:rPr>
          <w:rFonts w:cs="Tahoma"/>
          <w:lang w:val="pt-PT"/>
        </w:rPr>
        <w:t xml:space="preserve"> na relação</w:t>
      </w:r>
      <w:r w:rsidRPr="0004081D">
        <w:rPr>
          <w:rFonts w:cs="Tahoma"/>
          <w:lang w:val="pt-PT"/>
        </w:rPr>
        <w:t xml:space="preserve"> entre os EUA e Cuba, com que Portugal se congratula, contribuirão ainda mais para um diálogo regional verdadei</w:t>
      </w:r>
      <w:r w:rsidR="00A3050B" w:rsidRPr="0004081D">
        <w:rPr>
          <w:rFonts w:cs="Tahoma"/>
          <w:lang w:val="pt-PT"/>
        </w:rPr>
        <w:t>ramente inclusivo e construtivo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722273" w:rsidRDefault="000C54AE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Por outro lado a OEA</w:t>
      </w:r>
      <w:r w:rsidR="00A51D99" w:rsidRPr="0004081D">
        <w:rPr>
          <w:rFonts w:cs="Tahoma"/>
          <w:lang w:val="pt-PT"/>
        </w:rPr>
        <w:t xml:space="preserve"> é também a promotora e guardiã</w:t>
      </w:r>
      <w:r w:rsidRPr="0004081D">
        <w:rPr>
          <w:rFonts w:cs="Tahoma"/>
          <w:lang w:val="pt-PT"/>
        </w:rPr>
        <w:t xml:space="preserve"> dos padrões no hemisfério ocidental, quer através do seu acervo de Tratados, quer através dos mecanismos de avaliação da sua aplicação, muitos deles com forte capacidade institucional e uma longa experiência, cabendo aqui uma menção especial ao </w:t>
      </w:r>
      <w:r w:rsidR="00D45806" w:rsidRPr="0004081D">
        <w:rPr>
          <w:rFonts w:cs="Tahoma"/>
          <w:lang w:val="pt-PT"/>
        </w:rPr>
        <w:t>S</w:t>
      </w:r>
      <w:r w:rsidRPr="0004081D">
        <w:rPr>
          <w:rFonts w:cs="Tahoma"/>
          <w:lang w:val="pt-PT"/>
        </w:rPr>
        <w:t>istema inte</w:t>
      </w:r>
      <w:r w:rsidR="00D45806" w:rsidRPr="0004081D">
        <w:rPr>
          <w:rFonts w:cs="Tahoma"/>
          <w:lang w:val="pt-PT"/>
        </w:rPr>
        <w:t>r</w:t>
      </w:r>
      <w:r w:rsidRPr="0004081D">
        <w:rPr>
          <w:rFonts w:cs="Tahoma"/>
          <w:lang w:val="pt-PT"/>
        </w:rPr>
        <w:t xml:space="preserve">americano de Direitos Humanos e ao departamento de </w:t>
      </w:r>
      <w:r w:rsidR="00D45806" w:rsidRPr="0004081D">
        <w:rPr>
          <w:rFonts w:cs="Tahoma"/>
          <w:lang w:val="pt-PT"/>
        </w:rPr>
        <w:t xml:space="preserve">Cooperação e </w:t>
      </w:r>
      <w:r w:rsidRPr="0004081D">
        <w:rPr>
          <w:rFonts w:cs="Tahoma"/>
          <w:lang w:val="pt-PT"/>
        </w:rPr>
        <w:t>Observação</w:t>
      </w:r>
      <w:r w:rsidR="00D45806" w:rsidRPr="0004081D">
        <w:rPr>
          <w:rFonts w:cs="Tahoma"/>
          <w:lang w:val="pt-PT"/>
        </w:rPr>
        <w:t xml:space="preserve"> </w:t>
      </w:r>
      <w:r w:rsidRPr="0004081D">
        <w:rPr>
          <w:rFonts w:cs="Tahoma"/>
          <w:lang w:val="pt-PT"/>
        </w:rPr>
        <w:t>Eleitoral, cuja</w:t>
      </w:r>
      <w:r w:rsidR="006470B2" w:rsidRPr="0004081D">
        <w:rPr>
          <w:rFonts w:cs="Tahoma"/>
          <w:lang w:val="pt-PT"/>
        </w:rPr>
        <w:t>s</w:t>
      </w:r>
      <w:r w:rsidRPr="0004081D">
        <w:rPr>
          <w:rFonts w:cs="Tahoma"/>
          <w:lang w:val="pt-PT"/>
        </w:rPr>
        <w:t xml:space="preserve"> missões de observação eleitoral constituem um garante de estabilidade política e paz na região. 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6470B2" w:rsidRDefault="006470B2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 xml:space="preserve">Também as suas iniciativas em matéria de paz e segurança, sempre no respeito pela soberania dos Estados Membros, têm tido resultados muito positivos e assegurado uma capacidade de </w:t>
      </w:r>
      <w:r w:rsidRPr="0004081D">
        <w:rPr>
          <w:rFonts w:cs="Tahoma"/>
          <w:i/>
          <w:lang w:val="pt-PT"/>
        </w:rPr>
        <w:t xml:space="preserve">deployment </w:t>
      </w:r>
      <w:r w:rsidR="00D45806" w:rsidRPr="0004081D">
        <w:rPr>
          <w:rFonts w:cs="Tahoma"/>
          <w:i/>
          <w:lang w:val="pt-PT"/>
        </w:rPr>
        <w:t xml:space="preserve"> </w:t>
      </w:r>
      <w:r w:rsidRPr="0004081D">
        <w:rPr>
          <w:rFonts w:cs="Tahoma"/>
          <w:lang w:val="pt-PT"/>
        </w:rPr>
        <w:t xml:space="preserve">no terreno que não tem paralelo na região.  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6470B2" w:rsidRDefault="000C54AE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Fruto da solidez técnica das suas estruturas</w:t>
      </w:r>
      <w:r w:rsidR="00D45806" w:rsidRPr="0004081D">
        <w:rPr>
          <w:rFonts w:cs="Tahoma"/>
          <w:lang w:val="pt-PT"/>
        </w:rPr>
        <w:t>,</w:t>
      </w:r>
      <w:r w:rsidRPr="0004081D">
        <w:rPr>
          <w:rFonts w:cs="Tahoma"/>
          <w:lang w:val="pt-PT"/>
        </w:rPr>
        <w:t xml:space="preserve"> a OEA é também crescentemente um </w:t>
      </w:r>
      <w:r w:rsidR="006470B2" w:rsidRPr="0004081D">
        <w:rPr>
          <w:rFonts w:cs="Tahoma"/>
          <w:lang w:val="pt-PT"/>
        </w:rPr>
        <w:t>p</w:t>
      </w:r>
      <w:r w:rsidRPr="0004081D">
        <w:rPr>
          <w:rFonts w:cs="Tahoma"/>
          <w:lang w:val="pt-PT"/>
        </w:rPr>
        <w:t>romotor</w:t>
      </w:r>
      <w:r w:rsidR="006470B2" w:rsidRPr="0004081D">
        <w:rPr>
          <w:rFonts w:cs="Tahoma"/>
          <w:lang w:val="pt-PT"/>
        </w:rPr>
        <w:t xml:space="preserve"> do fortalecimento institucional nos seus países membros, através de programas que não só visam melhorar </w:t>
      </w:r>
      <w:r w:rsidR="006470B2" w:rsidRPr="0004081D">
        <w:rPr>
          <w:rFonts w:cs="Tahoma"/>
          <w:lang w:val="pt-PT"/>
        </w:rPr>
        <w:lastRenderedPageBreak/>
        <w:t xml:space="preserve">a qualidade das administrações nacionais, mas também a sua capacidade de funcionarem em rede no plano hemisférico. Manifestações dessa valiosa função são as atividades de cooperação </w:t>
      </w:r>
      <w:r w:rsidR="00D45806" w:rsidRPr="0004081D">
        <w:rPr>
          <w:rFonts w:cs="Tahoma"/>
          <w:lang w:val="pt-PT"/>
        </w:rPr>
        <w:t>do seu D</w:t>
      </w:r>
      <w:r w:rsidR="00AE2630" w:rsidRPr="0004081D">
        <w:rPr>
          <w:rFonts w:cs="Tahoma"/>
          <w:lang w:val="pt-PT"/>
        </w:rPr>
        <w:t>epartamento</w:t>
      </w:r>
      <w:r w:rsidR="00D45806" w:rsidRPr="0004081D">
        <w:rPr>
          <w:rFonts w:cs="Tahoma"/>
          <w:lang w:val="pt-PT"/>
        </w:rPr>
        <w:t xml:space="preserve"> d</w:t>
      </w:r>
      <w:r w:rsidR="00AE2630" w:rsidRPr="0004081D">
        <w:rPr>
          <w:rFonts w:cs="Tahoma"/>
          <w:lang w:val="pt-PT"/>
        </w:rPr>
        <w:t>e</w:t>
      </w:r>
      <w:r w:rsidR="00D45806" w:rsidRPr="0004081D">
        <w:rPr>
          <w:rFonts w:cs="Tahoma"/>
          <w:lang w:val="pt-PT"/>
        </w:rPr>
        <w:t xml:space="preserve"> Cooperação e Observação </w:t>
      </w:r>
      <w:r w:rsidR="006470B2" w:rsidRPr="0004081D">
        <w:rPr>
          <w:rFonts w:cs="Tahoma"/>
          <w:lang w:val="pt-PT"/>
        </w:rPr>
        <w:t>Eleitoral com os sistemas eleitorais dos países membros, ou o recentemente anunciado ambicioso programa de cooperação policial</w:t>
      </w:r>
      <w:r w:rsidR="00D45806" w:rsidRPr="0004081D">
        <w:rPr>
          <w:rFonts w:cs="Tahoma"/>
          <w:lang w:val="pt-PT"/>
        </w:rPr>
        <w:t xml:space="preserve"> produzido pelo Departamento de Segurança Pública</w:t>
      </w:r>
      <w:r w:rsidR="00A3050B" w:rsidRPr="0004081D">
        <w:rPr>
          <w:rFonts w:cs="Tahoma"/>
          <w:lang w:val="pt-PT"/>
        </w:rPr>
        <w:t>, ou ainda o projeto de escola de administração.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6470B2" w:rsidRDefault="006470B2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O exercício de reforma da OEA em curso, centrando-a nos quatro pilares definidos da sua visão estratégica</w:t>
      </w:r>
      <w:r w:rsidR="00D45806" w:rsidRPr="0004081D">
        <w:rPr>
          <w:rFonts w:cs="Tahoma"/>
          <w:lang w:val="pt-PT"/>
        </w:rPr>
        <w:t>, Democracia, Direitos Humanos, Desenvolvimento Integral e Segurança Multidimensional,</w:t>
      </w:r>
      <w:r w:rsidRPr="0004081D">
        <w:rPr>
          <w:rFonts w:cs="Tahoma"/>
          <w:lang w:val="pt-PT"/>
        </w:rPr>
        <w:t xml:space="preserve"> e procurando uma utilização mais eficaz dos seus recursos, assegura a nosso ver as necessárias condições para que a OEA continue a desempenhar com sucesso o seu importante papel nas décadas futuras. 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0C54AE" w:rsidRDefault="006470B2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O programa anunciado pelo novo Secre</w:t>
      </w:r>
      <w:r w:rsidR="00C263F6" w:rsidRPr="0004081D">
        <w:rPr>
          <w:rFonts w:cs="Tahoma"/>
          <w:lang w:val="pt-PT"/>
        </w:rPr>
        <w:t>tário-</w:t>
      </w:r>
      <w:r w:rsidR="007F3B0D" w:rsidRPr="0004081D">
        <w:rPr>
          <w:rFonts w:cs="Tahoma"/>
          <w:lang w:val="pt-PT"/>
        </w:rPr>
        <w:t>Geral</w:t>
      </w:r>
      <w:r w:rsidR="00A3050B" w:rsidRPr="0004081D">
        <w:rPr>
          <w:rFonts w:cs="Tahoma"/>
          <w:lang w:val="pt-PT"/>
        </w:rPr>
        <w:t>, a quem desejamos o maior sucesso, reforça essa expetativa</w:t>
      </w:r>
      <w:r w:rsidR="007F3B0D" w:rsidRPr="0004081D">
        <w:rPr>
          <w:rFonts w:cs="Tahoma"/>
          <w:lang w:val="pt-PT"/>
        </w:rPr>
        <w:t>. Fruto de uma profunda análise da organização</w:t>
      </w:r>
      <w:r w:rsidR="00C263F6" w:rsidRPr="0004081D">
        <w:rPr>
          <w:rFonts w:cs="Tahoma"/>
          <w:lang w:val="pt-PT"/>
        </w:rPr>
        <w:t>,</w:t>
      </w:r>
      <w:r w:rsidR="007F3B0D" w:rsidRPr="0004081D">
        <w:rPr>
          <w:rFonts w:cs="Tahoma"/>
          <w:lang w:val="pt-PT"/>
        </w:rPr>
        <w:t xml:space="preserve"> permitirá, mantendo as </w:t>
      </w:r>
      <w:r w:rsidR="00C263F6" w:rsidRPr="0004081D">
        <w:rPr>
          <w:rFonts w:cs="Tahoma"/>
          <w:lang w:val="pt-PT"/>
        </w:rPr>
        <w:t xml:space="preserve">suas </w:t>
      </w:r>
      <w:r w:rsidR="007F3B0D" w:rsidRPr="0004081D">
        <w:rPr>
          <w:rFonts w:cs="Tahoma"/>
          <w:lang w:val="pt-PT"/>
        </w:rPr>
        <w:t>valências atuais, dar-lhe uma dimensão mais efetiva no plano dos direitos sociais (notamos com agrado o ênfase posto na crítica área da educação</w:t>
      </w:r>
      <w:r w:rsidR="00A3050B" w:rsidRPr="0004081D">
        <w:rPr>
          <w:rFonts w:cs="Tahoma"/>
          <w:lang w:val="pt-PT"/>
        </w:rPr>
        <w:t xml:space="preserve"> e também o projeto de mediadores entre comunidades e investidores</w:t>
      </w:r>
      <w:r w:rsidR="007F3B0D" w:rsidRPr="0004081D">
        <w:rPr>
          <w:rFonts w:cs="Tahoma"/>
          <w:lang w:val="pt-PT"/>
        </w:rPr>
        <w:t>) e da cooperação económica (nomeadamente em matéria de infraestruturas), fundamentais para aproximar ainda mais a OEA dos cidadãos e continuar a diminuir as carências em matéria de recursos humanos e físicos na região.</w:t>
      </w:r>
    </w:p>
    <w:p w:rsidR="00A454B3" w:rsidRPr="0004081D" w:rsidRDefault="00A454B3" w:rsidP="0004081D">
      <w:pPr>
        <w:spacing w:after="0" w:line="240" w:lineRule="auto"/>
        <w:jc w:val="both"/>
        <w:rPr>
          <w:rFonts w:cs="Tahoma"/>
          <w:lang w:val="pt-PT"/>
        </w:rPr>
      </w:pPr>
    </w:p>
    <w:p w:rsidR="007F3B0D" w:rsidRPr="0004081D" w:rsidRDefault="007F3B0D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 xml:space="preserve">Portugal que enquanto membro da UE, sempre pugnou pela aproximação da Europa ao hemisfério americano </w:t>
      </w:r>
      <w:r w:rsidR="00A3050B" w:rsidRPr="0004081D">
        <w:rPr>
          <w:rFonts w:cs="Tahoma"/>
          <w:lang w:val="pt-PT"/>
        </w:rPr>
        <w:t xml:space="preserve">e </w:t>
      </w:r>
      <w:r w:rsidRPr="0004081D">
        <w:rPr>
          <w:rFonts w:cs="Tahoma"/>
          <w:lang w:val="pt-PT"/>
        </w:rPr>
        <w:t>é um defensor do reforço da cooperação entre aquela organização e a OEA. Fá-lo por considerar que os fundos aplicados na OEA, beneficiam da sua solidez institucional e experiência e reforçam lógicas de rede, tendo assim forte capacidade multiplicadora. A OEA pode continuar a contar com o nosso país na defesa de uma cooperação intensa da parte da UE. Também a nível nacional, estamos a procurar meios para reforçar a nossa cooperação com a OEA, agora que</w:t>
      </w:r>
      <w:r w:rsidR="00A51D99" w:rsidRPr="0004081D">
        <w:rPr>
          <w:rFonts w:cs="Tahoma"/>
          <w:lang w:val="pt-PT"/>
        </w:rPr>
        <w:t xml:space="preserve"> estamos a sai</w:t>
      </w:r>
      <w:r w:rsidRPr="0004081D">
        <w:rPr>
          <w:rFonts w:cs="Tahoma"/>
          <w:lang w:val="pt-PT"/>
        </w:rPr>
        <w:t>r da difícil situação financeira</w:t>
      </w:r>
      <w:r w:rsidR="00A51D99" w:rsidRPr="0004081D">
        <w:rPr>
          <w:rFonts w:cs="Tahoma"/>
          <w:lang w:val="pt-PT"/>
        </w:rPr>
        <w:t xml:space="preserve"> provocada pela crise de 2007-2008 e voltámos ao crescimento</w:t>
      </w:r>
      <w:r w:rsidR="00A3050B" w:rsidRPr="0004081D">
        <w:rPr>
          <w:rFonts w:cs="Tahoma"/>
          <w:lang w:val="pt-PT"/>
        </w:rPr>
        <w:t>, como já vimos fazendo bilateralmente com vários dos vossos países</w:t>
      </w:r>
      <w:r w:rsidR="00A51D99" w:rsidRPr="0004081D">
        <w:rPr>
          <w:rFonts w:cs="Tahoma"/>
          <w:lang w:val="pt-PT"/>
        </w:rPr>
        <w:t>.</w:t>
      </w:r>
    </w:p>
    <w:p w:rsidR="00A3050B" w:rsidRPr="0004081D" w:rsidRDefault="00A3050B" w:rsidP="0004081D">
      <w:pPr>
        <w:spacing w:after="0" w:line="240" w:lineRule="auto"/>
        <w:jc w:val="both"/>
        <w:rPr>
          <w:rFonts w:cs="Tahoma"/>
          <w:lang w:val="pt-PT"/>
        </w:rPr>
      </w:pPr>
    </w:p>
    <w:p w:rsidR="00A3050B" w:rsidRPr="0004081D" w:rsidRDefault="00A3050B" w:rsidP="0004081D">
      <w:pPr>
        <w:spacing w:after="0" w:line="240" w:lineRule="auto"/>
        <w:jc w:val="both"/>
        <w:rPr>
          <w:rFonts w:cs="Tahoma"/>
          <w:lang w:val="pt-PT"/>
        </w:rPr>
      </w:pPr>
      <w:r w:rsidRPr="0004081D">
        <w:rPr>
          <w:rFonts w:cs="Tahoma"/>
          <w:lang w:val="pt-PT"/>
        </w:rPr>
        <w:t>Muito obrigado.</w:t>
      </w:r>
    </w:p>
    <w:sectPr w:rsidR="00A3050B" w:rsidRPr="0004081D" w:rsidSect="00A454B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9E" w:rsidRDefault="0082779E" w:rsidP="00A454B3">
      <w:pPr>
        <w:spacing w:after="0" w:line="240" w:lineRule="auto"/>
      </w:pPr>
      <w:r>
        <w:separator/>
      </w:r>
    </w:p>
  </w:endnote>
  <w:endnote w:type="continuationSeparator" w:id="0">
    <w:p w:rsidR="0082779E" w:rsidRDefault="0082779E" w:rsidP="00A4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5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4B3" w:rsidRDefault="00A45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4B3" w:rsidRDefault="00A4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9E" w:rsidRDefault="0082779E" w:rsidP="00A454B3">
      <w:pPr>
        <w:spacing w:after="0" w:line="240" w:lineRule="auto"/>
      </w:pPr>
      <w:r>
        <w:separator/>
      </w:r>
    </w:p>
  </w:footnote>
  <w:footnote w:type="continuationSeparator" w:id="0">
    <w:p w:rsidR="0082779E" w:rsidRDefault="0082779E" w:rsidP="00A45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73"/>
    <w:rsid w:val="0004081D"/>
    <w:rsid w:val="000C54AE"/>
    <w:rsid w:val="00276D6E"/>
    <w:rsid w:val="002D00C2"/>
    <w:rsid w:val="003D1C55"/>
    <w:rsid w:val="00461AF5"/>
    <w:rsid w:val="00581B49"/>
    <w:rsid w:val="005A59AF"/>
    <w:rsid w:val="00604BC2"/>
    <w:rsid w:val="006470B2"/>
    <w:rsid w:val="00722273"/>
    <w:rsid w:val="007A7BDF"/>
    <w:rsid w:val="007F3B0D"/>
    <w:rsid w:val="0082779E"/>
    <w:rsid w:val="009F645A"/>
    <w:rsid w:val="00A3050B"/>
    <w:rsid w:val="00A454B3"/>
    <w:rsid w:val="00A51D99"/>
    <w:rsid w:val="00AE2630"/>
    <w:rsid w:val="00B91E77"/>
    <w:rsid w:val="00C263F6"/>
    <w:rsid w:val="00D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59AF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59AF"/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B3"/>
  </w:style>
  <w:style w:type="paragraph" w:styleId="Footer">
    <w:name w:val="footer"/>
    <w:basedOn w:val="Normal"/>
    <w:link w:val="FooterChar"/>
    <w:uiPriority w:val="99"/>
    <w:unhideWhenUsed/>
    <w:rsid w:val="00A4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59AF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59AF"/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B3"/>
  </w:style>
  <w:style w:type="paragraph" w:styleId="Footer">
    <w:name w:val="footer"/>
    <w:basedOn w:val="Normal"/>
    <w:link w:val="FooterChar"/>
    <w:uiPriority w:val="99"/>
    <w:unhideWhenUsed/>
    <w:rsid w:val="00A4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fnascimento</dc:creator>
  <cp:lastModifiedBy>%username%</cp:lastModifiedBy>
  <cp:revision>6</cp:revision>
  <cp:lastPrinted>2015-06-12T20:03:00Z</cp:lastPrinted>
  <dcterms:created xsi:type="dcterms:W3CDTF">2015-06-24T13:46:00Z</dcterms:created>
  <dcterms:modified xsi:type="dcterms:W3CDTF">2015-06-29T19:47:00Z</dcterms:modified>
</cp:coreProperties>
</file>