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47B6F" w14:textId="5EBB7223" w:rsidR="00040C3A" w:rsidRPr="009D0464" w:rsidRDefault="00D306D1" w:rsidP="00627C9F">
      <w:pPr>
        <w:jc w:val="both"/>
        <w:rPr>
          <w:rFonts w:asciiTheme="majorHAnsi" w:hAnsiTheme="majorHAnsi" w:cs="Univers"/>
          <w:b/>
          <w:bCs/>
          <w:sz w:val="22"/>
          <w:szCs w:val="22"/>
        </w:rPr>
      </w:pPr>
      <w:r w:rsidRPr="009D0464">
        <w:rPr>
          <w:rFonts w:asciiTheme="majorHAnsi" w:hAnsiTheme="majorHAnsi"/>
          <w:noProof/>
          <w:sz w:val="22"/>
          <w:szCs w:val="22"/>
        </w:rPr>
        <mc:AlternateContent>
          <mc:Choice Requires="wps">
            <w:drawing>
              <wp:anchor distT="0" distB="0" distL="114300" distR="114300" simplePos="0" relativeHeight="251661311" behindDoc="0" locked="0" layoutInCell="1" allowOverlap="1" wp14:anchorId="7A58A916" wp14:editId="5DC2187E">
                <wp:simplePos x="0" y="0"/>
                <wp:positionH relativeFrom="column">
                  <wp:posOffset>-416115</wp:posOffset>
                </wp:positionH>
                <wp:positionV relativeFrom="paragraph">
                  <wp:posOffset>-439420</wp:posOffset>
                </wp:positionV>
                <wp:extent cx="1543050" cy="9096375"/>
                <wp:effectExtent l="0" t="0" r="0" b="9525"/>
                <wp:wrapNone/>
                <wp:docPr id="1" name="Rectangle 1"/>
                <wp:cNvGraphicFramePr/>
                <a:graphic xmlns:a="http://schemas.openxmlformats.org/drawingml/2006/main">
                  <a:graphicData uri="http://schemas.microsoft.com/office/word/2010/wordprocessingShape">
                    <wps:wsp>
                      <wps:cNvSpPr/>
                      <wps:spPr>
                        <a:xfrm>
                          <a:off x="0" y="0"/>
                          <a:ext cx="1543050" cy="9096375"/>
                        </a:xfrm>
                        <a:prstGeom prst="rect">
                          <a:avLst/>
                        </a:prstGeom>
                        <a:solidFill>
                          <a:srgbClr val="67AE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5C91" id="Rectangle 1" o:spid="_x0000_s1026" style="position:absolute;margin-left:-32.75pt;margin-top:-34.6pt;width:121.5pt;height:716.2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" fillcolor="#67ae3c" stroked="f" strokeweight="2pt"/>
            </w:pict>
          </mc:Fallback>
        </mc:AlternateContent>
      </w:r>
      <w:r w:rsidR="003E6CA1" w:rsidRPr="009D0464">
        <w:rPr>
          <w:rFonts w:asciiTheme="majorHAnsi" w:hAnsiTheme="majorHAnsi"/>
          <w:noProof/>
          <w:sz w:val="22"/>
          <w:szCs w:val="22"/>
        </w:rPr>
        <mc:AlternateContent>
          <mc:Choice Requires="wps">
            <w:drawing>
              <wp:anchor distT="0" distB="0" distL="114300" distR="114300" simplePos="0" relativeHeight="251673600" behindDoc="0" locked="0" layoutInCell="1" allowOverlap="1" wp14:anchorId="74A9F3EE" wp14:editId="36FFD677">
                <wp:simplePos x="0" y="0"/>
                <wp:positionH relativeFrom="column">
                  <wp:posOffset>1282065</wp:posOffset>
                </wp:positionH>
                <wp:positionV relativeFrom="paragraph">
                  <wp:posOffset>-424180</wp:posOffset>
                </wp:positionV>
                <wp:extent cx="5248275" cy="9023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48275" cy="902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6CF45" w14:textId="77777777" w:rsidR="00B63FBA" w:rsidRDefault="00B63FBA" w:rsidP="00AE5488">
                            <w:r>
                              <w:rPr>
                                <w:noProof/>
                              </w:rPr>
                              <w:drawing>
                                <wp:inline distT="0" distB="0" distL="0" distR="0" wp14:anchorId="425823A7" wp14:editId="1A1C2532">
                                  <wp:extent cx="2647666" cy="509675"/>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
                                          <a:stretch>
                                            <a:fillRect/>
                                          </a:stretch>
                                        </pic:blipFill>
                                        <pic:spPr bwMode="auto">
                                          <a:xfrm>
                                            <a:off x="0" y="0"/>
                                            <a:ext cx="2647666" cy="509675"/>
                                          </a:xfrm>
                                          <a:prstGeom prst="rect">
                                            <a:avLst/>
                                          </a:prstGeom>
                                          <a:noFill/>
                                          <a:ln>
                                            <a:noFill/>
                                          </a:ln>
                                        </pic:spPr>
                                      </pic:pic>
                                    </a:graphicData>
                                  </a:graphic>
                                </wp:inline>
                              </w:drawing>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9F3EE" id="_x0000_t202" coordsize="21600,21600" o:spt="202" path="m,l,21600r21600,l21600,xe">
                <v:stroke joinstyle="miter"/>
                <v:path gradientshapeok="t" o:connecttype="rect"/>
              </v:shapetype>
              <v:shape id="Text Box 11" o:spid="_x0000_s1026" type="#_x0000_t202" style="position:absolute;left:0;text-align:left;margin-left:100.95pt;margin-top:-33.4pt;width:413.25pt;height:7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" filled="f" stroked="f" strokeweight=".5pt">
                <v:textbox>
                  <w:txbxContent>
                    <w:p w14:paraId="4CB6CF45" w14:textId="77777777" w:rsidR="00B63FBA" w:rsidRDefault="00B63FBA" w:rsidP="00AE5488">
                      <w:r>
                        <w:rPr>
                          <w:noProof/>
                        </w:rPr>
                        <w:drawing>
                          <wp:inline distT="0" distB="0" distL="0" distR="0" wp14:anchorId="425823A7" wp14:editId="1A1C2532">
                            <wp:extent cx="2647666" cy="509675"/>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stretch>
                                      <a:fillRect/>
                                    </a:stretch>
                                  </pic:blipFill>
                                  <pic:spPr bwMode="auto">
                                    <a:xfrm>
                                      <a:off x="0" y="0"/>
                                      <a:ext cx="2647666" cy="509675"/>
                                    </a:xfrm>
                                    <a:prstGeom prst="rect">
                                      <a:avLst/>
                                    </a:prstGeom>
                                    <a:noFill/>
                                    <a:ln>
                                      <a:noFill/>
                                    </a:ln>
                                  </pic:spPr>
                                </pic:pic>
                              </a:graphicData>
                            </a:graphic>
                          </wp:inline>
                        </w:drawing>
                      </w:r>
                      <w:r>
                        <w:tab/>
                        <w:t xml:space="preserve">                              </w:t>
                      </w:r>
                    </w:p>
                  </w:txbxContent>
                </v:textbox>
              </v:shape>
            </w:pict>
          </mc:Fallback>
        </mc:AlternateContent>
      </w:r>
      <w:r w:rsidR="00071174" w:rsidRPr="009D0464">
        <w:rPr>
          <w:rFonts w:asciiTheme="majorHAnsi" w:hAnsiTheme="majorHAnsi" w:cs="Univers"/>
          <w:b/>
          <w:bCs/>
          <w:sz w:val="22"/>
          <w:szCs w:val="22"/>
        </w:rPr>
        <w:t xml:space="preserve"> </w:t>
      </w:r>
    </w:p>
    <w:p w14:paraId="3EF04A8F" w14:textId="77777777" w:rsidR="00040C3A" w:rsidRPr="009D0464" w:rsidRDefault="00040C3A" w:rsidP="00040C3A">
      <w:pPr>
        <w:tabs>
          <w:tab w:val="center" w:pos="5400"/>
        </w:tabs>
        <w:suppressAutoHyphens/>
        <w:jc w:val="both"/>
        <w:rPr>
          <w:rFonts w:asciiTheme="majorHAnsi" w:hAnsiTheme="majorHAnsi"/>
          <w:sz w:val="22"/>
          <w:szCs w:val="22"/>
        </w:rPr>
      </w:pPr>
    </w:p>
    <w:p w14:paraId="236925E5" w14:textId="77777777" w:rsidR="00040C3A" w:rsidRPr="009D0464" w:rsidRDefault="00040C3A" w:rsidP="00040C3A">
      <w:pPr>
        <w:tabs>
          <w:tab w:val="center" w:pos="5400"/>
        </w:tabs>
        <w:suppressAutoHyphens/>
        <w:jc w:val="both"/>
        <w:rPr>
          <w:rFonts w:asciiTheme="majorHAnsi" w:hAnsiTheme="majorHAnsi"/>
          <w:sz w:val="22"/>
          <w:szCs w:val="22"/>
        </w:rPr>
      </w:pPr>
    </w:p>
    <w:p w14:paraId="13DF82C8" w14:textId="77777777" w:rsidR="005128E4" w:rsidRPr="009D0464" w:rsidRDefault="005128E4" w:rsidP="00040C3A">
      <w:pPr>
        <w:tabs>
          <w:tab w:val="center" w:pos="5400"/>
        </w:tabs>
        <w:suppressAutoHyphens/>
        <w:rPr>
          <w:rFonts w:asciiTheme="majorHAnsi" w:hAnsiTheme="majorHAnsi"/>
          <w:sz w:val="22"/>
          <w:szCs w:val="22"/>
        </w:rPr>
      </w:pPr>
    </w:p>
    <w:p w14:paraId="00A8FC2A" w14:textId="77777777" w:rsidR="005128E4" w:rsidRPr="009D0464" w:rsidRDefault="005128E4" w:rsidP="00040C3A">
      <w:pPr>
        <w:tabs>
          <w:tab w:val="center" w:pos="5400"/>
        </w:tabs>
        <w:suppressAutoHyphens/>
        <w:rPr>
          <w:rFonts w:asciiTheme="majorHAnsi" w:hAnsiTheme="majorHAnsi"/>
          <w:sz w:val="22"/>
          <w:szCs w:val="22"/>
        </w:rPr>
      </w:pPr>
    </w:p>
    <w:p w14:paraId="6DDE9200" w14:textId="77777777" w:rsidR="005128E4" w:rsidRPr="009D0464" w:rsidRDefault="005128E4" w:rsidP="00040C3A">
      <w:pPr>
        <w:tabs>
          <w:tab w:val="center" w:pos="5400"/>
        </w:tabs>
        <w:suppressAutoHyphens/>
        <w:rPr>
          <w:rFonts w:asciiTheme="majorHAnsi" w:hAnsiTheme="majorHAnsi"/>
          <w:sz w:val="22"/>
          <w:szCs w:val="22"/>
        </w:rPr>
      </w:pPr>
    </w:p>
    <w:p w14:paraId="0E93F36E" w14:textId="618BCFE6" w:rsidR="00040C3A" w:rsidRPr="009D0464" w:rsidRDefault="00040C3A" w:rsidP="005128E4">
      <w:pPr>
        <w:tabs>
          <w:tab w:val="center" w:pos="5400"/>
        </w:tabs>
        <w:suppressAutoHyphens/>
        <w:jc w:val="center"/>
        <w:rPr>
          <w:rFonts w:asciiTheme="majorHAnsi" w:hAnsiTheme="majorHAnsi"/>
          <w:sz w:val="22"/>
          <w:szCs w:val="22"/>
        </w:rPr>
      </w:pPr>
    </w:p>
    <w:p w14:paraId="5CEE717D" w14:textId="77777777" w:rsidR="00040C3A" w:rsidRPr="009D0464" w:rsidRDefault="00040C3A" w:rsidP="005128E4">
      <w:pPr>
        <w:tabs>
          <w:tab w:val="center" w:pos="5400"/>
        </w:tabs>
        <w:suppressAutoHyphens/>
        <w:jc w:val="center"/>
        <w:rPr>
          <w:rFonts w:asciiTheme="majorHAnsi" w:hAnsiTheme="majorHAnsi"/>
          <w:sz w:val="22"/>
          <w:szCs w:val="22"/>
        </w:rPr>
      </w:pPr>
    </w:p>
    <w:p w14:paraId="4284C0E5" w14:textId="77777777" w:rsidR="005B52B0" w:rsidRPr="009D0464" w:rsidRDefault="005B52B0" w:rsidP="005128E4">
      <w:pPr>
        <w:tabs>
          <w:tab w:val="center" w:pos="5400"/>
        </w:tabs>
        <w:suppressAutoHyphens/>
        <w:jc w:val="center"/>
        <w:rPr>
          <w:rFonts w:asciiTheme="majorHAnsi" w:hAnsiTheme="majorHAnsi"/>
          <w:sz w:val="22"/>
          <w:szCs w:val="22"/>
        </w:rPr>
      </w:pPr>
    </w:p>
    <w:p w14:paraId="79E8EE06" w14:textId="03462ED9" w:rsidR="005B52B0" w:rsidRPr="009D0464" w:rsidRDefault="005B52B0" w:rsidP="005128E4">
      <w:pPr>
        <w:tabs>
          <w:tab w:val="center" w:pos="5400"/>
        </w:tabs>
        <w:suppressAutoHyphens/>
        <w:jc w:val="center"/>
        <w:rPr>
          <w:rFonts w:asciiTheme="majorHAnsi" w:hAnsiTheme="majorHAnsi"/>
          <w:sz w:val="22"/>
          <w:szCs w:val="22"/>
        </w:rPr>
      </w:pPr>
    </w:p>
    <w:p w14:paraId="78005E67" w14:textId="77777777" w:rsidR="005B52B0" w:rsidRPr="009D0464" w:rsidRDefault="005B52B0" w:rsidP="005128E4">
      <w:pPr>
        <w:tabs>
          <w:tab w:val="center" w:pos="5400"/>
        </w:tabs>
        <w:suppressAutoHyphens/>
        <w:jc w:val="center"/>
        <w:rPr>
          <w:rFonts w:asciiTheme="majorHAnsi" w:hAnsiTheme="majorHAnsi"/>
          <w:sz w:val="22"/>
          <w:szCs w:val="22"/>
        </w:rPr>
      </w:pPr>
    </w:p>
    <w:p w14:paraId="413289EF" w14:textId="77777777" w:rsidR="00040C3A" w:rsidRPr="009D0464" w:rsidRDefault="00040C3A" w:rsidP="00040C3A">
      <w:pPr>
        <w:tabs>
          <w:tab w:val="center" w:pos="5400"/>
        </w:tabs>
        <w:suppressAutoHyphens/>
        <w:jc w:val="center"/>
        <w:rPr>
          <w:rFonts w:asciiTheme="majorHAnsi" w:hAnsiTheme="majorHAnsi"/>
          <w:sz w:val="22"/>
          <w:szCs w:val="22"/>
        </w:rPr>
      </w:pPr>
    </w:p>
    <w:p w14:paraId="4AE25AAF" w14:textId="6CA32C55" w:rsidR="00040C3A" w:rsidRPr="009D0464" w:rsidRDefault="00040C3A" w:rsidP="00040C3A">
      <w:pPr>
        <w:tabs>
          <w:tab w:val="center" w:pos="5400"/>
        </w:tabs>
        <w:suppressAutoHyphens/>
        <w:jc w:val="center"/>
        <w:rPr>
          <w:rFonts w:asciiTheme="majorHAnsi" w:hAnsiTheme="majorHAnsi"/>
          <w:sz w:val="22"/>
          <w:szCs w:val="22"/>
        </w:rPr>
      </w:pPr>
    </w:p>
    <w:p w14:paraId="68BDC2A4" w14:textId="34606BEB" w:rsidR="00040C3A" w:rsidRPr="009D0464" w:rsidRDefault="003D3BC2" w:rsidP="00040C3A">
      <w:pPr>
        <w:tabs>
          <w:tab w:val="center" w:pos="5400"/>
        </w:tabs>
        <w:suppressAutoHyphens/>
        <w:jc w:val="center"/>
        <w:rPr>
          <w:rFonts w:asciiTheme="majorHAnsi" w:hAnsiTheme="majorHAnsi"/>
          <w:sz w:val="22"/>
          <w:szCs w:val="22"/>
        </w:rPr>
      </w:pPr>
      <w:r w:rsidRPr="009D0464">
        <w:rPr>
          <w:rFonts w:asciiTheme="majorHAnsi" w:hAnsiTheme="majorHAnsi"/>
          <w:noProof/>
          <w:sz w:val="22"/>
          <w:szCs w:val="22"/>
        </w:rPr>
        <mc:AlternateContent>
          <mc:Choice Requires="wps">
            <w:drawing>
              <wp:anchor distT="0" distB="0" distL="114300" distR="114300" simplePos="0" relativeHeight="251669504" behindDoc="0" locked="0" layoutInCell="1" allowOverlap="1" wp14:anchorId="0FD36761" wp14:editId="3EEFB9E1">
                <wp:simplePos x="0" y="0"/>
                <wp:positionH relativeFrom="column">
                  <wp:posOffset>1352550</wp:posOffset>
                </wp:positionH>
                <wp:positionV relativeFrom="paragraph">
                  <wp:posOffset>107315</wp:posOffset>
                </wp:positionV>
                <wp:extent cx="4441190" cy="21812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441190"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5EC4F" w14:textId="106FA120" w:rsidR="00B63FBA" w:rsidRPr="00581BC7" w:rsidRDefault="00465562" w:rsidP="00997BC5">
                            <w:pPr>
                              <w:spacing w:line="276" w:lineRule="auto"/>
                              <w:rPr>
                                <w:rFonts w:asciiTheme="majorHAnsi" w:hAnsiTheme="majorHAnsi" w:cs="Arial"/>
                                <w:b/>
                                <w:bCs/>
                                <w:color w:val="0D0D0D" w:themeColor="text1" w:themeTint="F2"/>
                                <w:sz w:val="36"/>
                                <w:szCs w:val="22"/>
                              </w:rPr>
                            </w:pPr>
                            <w:r w:rsidRPr="00581BC7">
                              <w:rPr>
                                <w:rFonts w:asciiTheme="majorHAnsi" w:hAnsiTheme="majorHAnsi" w:cs="Arial"/>
                                <w:b/>
                                <w:bCs/>
                                <w:color w:val="0D0D0D" w:themeColor="text1" w:themeTint="F2"/>
                                <w:sz w:val="36"/>
                                <w:szCs w:val="22"/>
                              </w:rPr>
                              <w:t>REPORT</w:t>
                            </w:r>
                            <w:r w:rsidR="00B63FBA" w:rsidRPr="00581BC7">
                              <w:rPr>
                                <w:rFonts w:asciiTheme="majorHAnsi" w:hAnsiTheme="majorHAnsi" w:cs="Arial"/>
                                <w:b/>
                                <w:bCs/>
                                <w:color w:val="0D0D0D" w:themeColor="text1" w:themeTint="F2"/>
                                <w:sz w:val="36"/>
                                <w:szCs w:val="22"/>
                              </w:rPr>
                              <w:t xml:space="preserve"> </w:t>
                            </w:r>
                            <w:r w:rsidR="00B63FBA" w:rsidRPr="00581BC7">
                              <w:rPr>
                                <w:rFonts w:asciiTheme="majorHAnsi" w:hAnsiTheme="majorHAnsi" w:cs="Arial"/>
                                <w:b/>
                                <w:bCs/>
                                <w:color w:val="0D0D0D" w:themeColor="text1" w:themeTint="F2"/>
                                <w:sz w:val="36"/>
                                <w:szCs w:val="40"/>
                              </w:rPr>
                              <w:t>No.</w:t>
                            </w:r>
                            <w:r w:rsidR="00B63FBA" w:rsidRPr="00581BC7">
                              <w:rPr>
                                <w:rFonts w:asciiTheme="majorHAnsi" w:hAnsiTheme="majorHAnsi" w:cs="Arial"/>
                                <w:b/>
                                <w:bCs/>
                                <w:color w:val="0D0D0D" w:themeColor="text1" w:themeTint="F2"/>
                                <w:sz w:val="36"/>
                                <w:szCs w:val="22"/>
                              </w:rPr>
                              <w:t xml:space="preserve"> </w:t>
                            </w:r>
                            <w:r w:rsidR="0028334A">
                              <w:rPr>
                                <w:rFonts w:asciiTheme="majorHAnsi" w:hAnsiTheme="majorHAnsi" w:cs="Arial"/>
                                <w:b/>
                                <w:bCs/>
                                <w:color w:val="0D0D0D" w:themeColor="text1" w:themeTint="F2"/>
                                <w:sz w:val="36"/>
                                <w:szCs w:val="22"/>
                              </w:rPr>
                              <w:t>46</w:t>
                            </w:r>
                            <w:r w:rsidR="00B63FBA" w:rsidRPr="00581BC7">
                              <w:rPr>
                                <w:rFonts w:asciiTheme="majorHAnsi" w:hAnsiTheme="majorHAnsi" w:cs="Arial"/>
                                <w:b/>
                                <w:bCs/>
                                <w:sz w:val="36"/>
                                <w:szCs w:val="22"/>
                              </w:rPr>
                              <w:t>/</w:t>
                            </w:r>
                            <w:r w:rsidR="00602D8F" w:rsidRPr="00581BC7">
                              <w:rPr>
                                <w:rFonts w:asciiTheme="majorHAnsi" w:hAnsiTheme="majorHAnsi" w:cs="Arial"/>
                                <w:b/>
                                <w:bCs/>
                                <w:sz w:val="36"/>
                                <w:szCs w:val="22"/>
                              </w:rPr>
                              <w:t>22</w:t>
                            </w:r>
                          </w:p>
                          <w:p w14:paraId="54E7577C" w14:textId="1C095C8B" w:rsidR="00B63FBA" w:rsidRPr="00581BC7" w:rsidRDefault="00B63FBA" w:rsidP="00997BC5">
                            <w:pPr>
                              <w:spacing w:line="276" w:lineRule="auto"/>
                              <w:rPr>
                                <w:rFonts w:asciiTheme="majorHAnsi" w:hAnsiTheme="majorHAnsi" w:cs="Arial"/>
                                <w:b/>
                                <w:color w:val="0D0D0D" w:themeColor="text1" w:themeTint="F2"/>
                                <w:sz w:val="36"/>
                                <w:szCs w:val="22"/>
                              </w:rPr>
                            </w:pPr>
                            <w:r w:rsidRPr="00581BC7">
                              <w:rPr>
                                <w:rFonts w:asciiTheme="majorHAnsi" w:hAnsiTheme="majorHAnsi" w:cs="Arial"/>
                                <w:b/>
                                <w:color w:val="0D0D0D" w:themeColor="text1" w:themeTint="F2"/>
                                <w:sz w:val="36"/>
                                <w:szCs w:val="22"/>
                              </w:rPr>
                              <w:t>PETI</w:t>
                            </w:r>
                            <w:r w:rsidR="00465562" w:rsidRPr="00581BC7">
                              <w:rPr>
                                <w:rFonts w:asciiTheme="majorHAnsi" w:hAnsiTheme="majorHAnsi" w:cs="Arial"/>
                                <w:b/>
                                <w:color w:val="0D0D0D" w:themeColor="text1" w:themeTint="F2"/>
                                <w:sz w:val="36"/>
                                <w:szCs w:val="22"/>
                              </w:rPr>
                              <w:t>TIO</w:t>
                            </w:r>
                            <w:r w:rsidRPr="00581BC7">
                              <w:rPr>
                                <w:rFonts w:asciiTheme="majorHAnsi" w:hAnsiTheme="majorHAnsi" w:cs="Arial"/>
                                <w:b/>
                                <w:color w:val="0D0D0D" w:themeColor="text1" w:themeTint="F2"/>
                                <w:sz w:val="36"/>
                                <w:szCs w:val="22"/>
                              </w:rPr>
                              <w:t xml:space="preserve">N </w:t>
                            </w:r>
                            <w:r w:rsidR="005F0123" w:rsidRPr="00581BC7">
                              <w:rPr>
                                <w:rFonts w:asciiTheme="majorHAnsi" w:hAnsiTheme="majorHAnsi" w:cs="Arial"/>
                                <w:b/>
                                <w:color w:val="0D0D0D" w:themeColor="text1" w:themeTint="F2"/>
                                <w:sz w:val="36"/>
                                <w:szCs w:val="22"/>
                              </w:rPr>
                              <w:t>1009</w:t>
                            </w:r>
                            <w:r w:rsidRPr="00581BC7">
                              <w:rPr>
                                <w:rFonts w:asciiTheme="majorHAnsi" w:hAnsiTheme="majorHAnsi" w:cs="Arial"/>
                                <w:b/>
                                <w:color w:val="0D0D0D" w:themeColor="text1" w:themeTint="F2"/>
                                <w:sz w:val="36"/>
                                <w:szCs w:val="22"/>
                              </w:rPr>
                              <w:t>-</w:t>
                            </w:r>
                            <w:r w:rsidR="00A24100" w:rsidRPr="00581BC7">
                              <w:rPr>
                                <w:rFonts w:asciiTheme="majorHAnsi" w:hAnsiTheme="majorHAnsi" w:cs="Arial"/>
                                <w:b/>
                                <w:color w:val="0D0D0D" w:themeColor="text1" w:themeTint="F2"/>
                                <w:sz w:val="36"/>
                                <w:szCs w:val="22"/>
                              </w:rPr>
                              <w:t>1</w:t>
                            </w:r>
                            <w:r w:rsidR="005F0123" w:rsidRPr="00581BC7">
                              <w:rPr>
                                <w:rFonts w:asciiTheme="majorHAnsi" w:hAnsiTheme="majorHAnsi" w:cs="Arial"/>
                                <w:b/>
                                <w:color w:val="0D0D0D" w:themeColor="text1" w:themeTint="F2"/>
                                <w:sz w:val="36"/>
                                <w:szCs w:val="22"/>
                              </w:rPr>
                              <w:t>3</w:t>
                            </w:r>
                          </w:p>
                          <w:p w14:paraId="4A140025" w14:textId="4EA5F96A" w:rsidR="00B63FBA" w:rsidRPr="00581BC7" w:rsidRDefault="00465562" w:rsidP="00997BC5">
                            <w:pPr>
                              <w:spacing w:line="276" w:lineRule="auto"/>
                              <w:rPr>
                                <w:rFonts w:asciiTheme="majorHAnsi" w:hAnsiTheme="majorHAnsi" w:cs="Arial"/>
                                <w:color w:val="0D0D0D" w:themeColor="text1" w:themeTint="F2"/>
                                <w:szCs w:val="22"/>
                              </w:rPr>
                            </w:pPr>
                            <w:r w:rsidRPr="00581BC7">
                              <w:rPr>
                                <w:rFonts w:asciiTheme="majorHAnsi" w:hAnsiTheme="majorHAnsi" w:cs="Arial"/>
                                <w:color w:val="0D0D0D" w:themeColor="text1" w:themeTint="F2"/>
                                <w:szCs w:val="22"/>
                              </w:rPr>
                              <w:t>REPORT</w:t>
                            </w:r>
                            <w:r w:rsidR="00A24100" w:rsidRPr="00581BC7">
                              <w:rPr>
                                <w:rFonts w:asciiTheme="majorHAnsi" w:hAnsiTheme="majorHAnsi" w:cs="Arial"/>
                                <w:color w:val="0D0D0D" w:themeColor="text1" w:themeTint="F2"/>
                                <w:szCs w:val="22"/>
                              </w:rPr>
                              <w:t xml:space="preserve"> </w:t>
                            </w:r>
                            <w:r w:rsidRPr="00581BC7">
                              <w:rPr>
                                <w:rFonts w:asciiTheme="majorHAnsi" w:hAnsiTheme="majorHAnsi" w:cs="Arial"/>
                                <w:color w:val="0D0D0D" w:themeColor="text1" w:themeTint="F2"/>
                                <w:szCs w:val="22"/>
                              </w:rPr>
                              <w:t>ON</w:t>
                            </w:r>
                            <w:r w:rsidR="00A24100" w:rsidRPr="00581BC7">
                              <w:rPr>
                                <w:rFonts w:asciiTheme="majorHAnsi" w:hAnsiTheme="majorHAnsi" w:cs="Arial"/>
                                <w:color w:val="0D0D0D" w:themeColor="text1" w:themeTint="F2"/>
                                <w:szCs w:val="22"/>
                              </w:rPr>
                              <w:t xml:space="preserve"> ADMI</w:t>
                            </w:r>
                            <w:r w:rsidRPr="00581BC7">
                              <w:rPr>
                                <w:rFonts w:asciiTheme="majorHAnsi" w:hAnsiTheme="majorHAnsi" w:cs="Arial"/>
                                <w:color w:val="0D0D0D" w:themeColor="text1" w:themeTint="F2"/>
                                <w:szCs w:val="22"/>
                              </w:rPr>
                              <w:t>S</w:t>
                            </w:r>
                            <w:r w:rsidR="00A24100" w:rsidRPr="00581BC7">
                              <w:rPr>
                                <w:rFonts w:asciiTheme="majorHAnsi" w:hAnsiTheme="majorHAnsi" w:cs="Arial"/>
                                <w:color w:val="0D0D0D" w:themeColor="text1" w:themeTint="F2"/>
                                <w:szCs w:val="22"/>
                              </w:rPr>
                              <w:t>SIBILI</w:t>
                            </w:r>
                            <w:r w:rsidRPr="00581BC7">
                              <w:rPr>
                                <w:rFonts w:asciiTheme="majorHAnsi" w:hAnsiTheme="majorHAnsi" w:cs="Arial"/>
                                <w:color w:val="0D0D0D" w:themeColor="text1" w:themeTint="F2"/>
                                <w:szCs w:val="22"/>
                              </w:rPr>
                              <w:t>TY</w:t>
                            </w:r>
                            <w:r w:rsidR="00A24100" w:rsidRPr="00581BC7">
                              <w:rPr>
                                <w:rFonts w:asciiTheme="majorHAnsi" w:hAnsiTheme="majorHAnsi" w:cs="Arial"/>
                                <w:color w:val="0D0D0D" w:themeColor="text1" w:themeTint="F2"/>
                                <w:szCs w:val="22"/>
                              </w:rPr>
                              <w:t xml:space="preserve"> </w:t>
                            </w:r>
                          </w:p>
                          <w:p w14:paraId="7C566BF2" w14:textId="77777777" w:rsidR="00B63FBA" w:rsidRPr="00581BC7" w:rsidRDefault="00B63FBA" w:rsidP="00997BC5">
                            <w:pPr>
                              <w:spacing w:line="276" w:lineRule="auto"/>
                              <w:rPr>
                                <w:rFonts w:asciiTheme="majorHAnsi" w:hAnsiTheme="majorHAnsi" w:cs="Arial"/>
                                <w:color w:val="0D0D0D" w:themeColor="text1" w:themeTint="F2"/>
                                <w:szCs w:val="22"/>
                              </w:rPr>
                            </w:pPr>
                            <w:bookmarkStart w:id="0" w:name="_ftnref1"/>
                          </w:p>
                          <w:p w14:paraId="1A782152" w14:textId="319DCF47" w:rsidR="00B63FBA" w:rsidRPr="0010736F" w:rsidRDefault="00C82588" w:rsidP="00997BC5">
                            <w:pPr>
                              <w:spacing w:line="276" w:lineRule="auto"/>
                              <w:rPr>
                                <w:rFonts w:asciiTheme="majorHAnsi" w:hAnsiTheme="majorHAnsi" w:cs="Arial"/>
                                <w:color w:val="0D0D0D" w:themeColor="text1" w:themeTint="F2"/>
                                <w:szCs w:val="22"/>
                                <w:lang w:val="es-ES_tradnl"/>
                              </w:rPr>
                            </w:pPr>
                            <w:r>
                              <w:rPr>
                                <w:rFonts w:asciiTheme="majorHAnsi" w:hAnsiTheme="majorHAnsi" w:cs="Arial"/>
                                <w:color w:val="0D0D0D" w:themeColor="text1" w:themeTint="F2"/>
                                <w:szCs w:val="22"/>
                                <w:lang w:val="es-ES_tradnl"/>
                              </w:rPr>
                              <w:t>SILVESTR</w:t>
                            </w:r>
                            <w:r w:rsidR="009A5F28">
                              <w:rPr>
                                <w:rFonts w:asciiTheme="majorHAnsi" w:hAnsiTheme="majorHAnsi" w:cs="Arial"/>
                                <w:color w:val="0D0D0D" w:themeColor="text1" w:themeTint="F2"/>
                                <w:szCs w:val="22"/>
                                <w:lang w:val="es-ES_tradnl"/>
                              </w:rPr>
                              <w:t>E</w:t>
                            </w:r>
                            <w:r>
                              <w:rPr>
                                <w:rFonts w:asciiTheme="majorHAnsi" w:hAnsiTheme="majorHAnsi" w:cs="Arial"/>
                                <w:color w:val="0D0D0D" w:themeColor="text1" w:themeTint="F2"/>
                                <w:szCs w:val="22"/>
                                <w:lang w:val="es-ES_tradnl"/>
                              </w:rPr>
                              <w:t xml:space="preserve"> GONZÁLEZ PEDROTTI </w:t>
                            </w:r>
                          </w:p>
                          <w:bookmarkEnd w:id="0"/>
                          <w:p w14:paraId="517DDE7A" w14:textId="473944C8" w:rsidR="00C82588" w:rsidRPr="0010736F" w:rsidRDefault="00C82588" w:rsidP="00C82588">
                            <w:pPr>
                              <w:spacing w:line="276" w:lineRule="auto"/>
                              <w:rPr>
                                <w:rFonts w:asciiTheme="majorHAnsi" w:hAnsiTheme="majorHAnsi" w:cs="Arial"/>
                                <w:color w:val="0D0D0D" w:themeColor="text1" w:themeTint="F2"/>
                                <w:szCs w:val="22"/>
                                <w:lang w:val="es-ES"/>
                              </w:rPr>
                            </w:pPr>
                            <w:r>
                              <w:rPr>
                                <w:rFonts w:asciiTheme="majorHAnsi" w:hAnsiTheme="majorHAnsi" w:cs="Arial"/>
                                <w:color w:val="0D0D0D" w:themeColor="text1" w:themeTint="F2"/>
                                <w:szCs w:val="22"/>
                                <w:lang w:val="es-ES_tradnl"/>
                              </w:rPr>
                              <w:t>M</w:t>
                            </w:r>
                            <w:r w:rsidR="00465562">
                              <w:rPr>
                                <w:rFonts w:asciiTheme="majorHAnsi" w:hAnsiTheme="majorHAnsi" w:cs="Arial"/>
                                <w:color w:val="0D0D0D" w:themeColor="text1" w:themeTint="F2"/>
                                <w:szCs w:val="22"/>
                                <w:lang w:val="es-ES_tradnl"/>
                              </w:rPr>
                              <w:t>E</w:t>
                            </w:r>
                            <w:r>
                              <w:rPr>
                                <w:rFonts w:asciiTheme="majorHAnsi" w:hAnsiTheme="majorHAnsi" w:cs="Arial"/>
                                <w:color w:val="0D0D0D" w:themeColor="text1" w:themeTint="F2"/>
                                <w:szCs w:val="22"/>
                                <w:lang w:val="es-ES_tradnl"/>
                              </w:rPr>
                              <w:t>XICO</w:t>
                            </w:r>
                          </w:p>
                          <w:p w14:paraId="42E037EC" w14:textId="7B23646F" w:rsidR="00B63FBA" w:rsidRPr="00C82588" w:rsidRDefault="00B63FBA" w:rsidP="007A5817">
                            <w:pPr>
                              <w:rPr>
                                <w:color w:val="0D0D0D" w:themeColor="text1" w:themeTint="F2"/>
                                <w:lang w:val="es-ES"/>
                              </w:rPr>
                            </w:pPr>
                          </w:p>
                          <w:p w14:paraId="17D0EC30" w14:textId="77777777" w:rsidR="00A24100" w:rsidRPr="00A24100" w:rsidRDefault="00A24100" w:rsidP="007A5817">
                            <w:pPr>
                              <w:rPr>
                                <w:color w:val="0D0D0D" w:themeColor="text1" w:themeTint="F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36761" id="_x0000_t202" coordsize="21600,21600" o:spt="202" path="m,l,21600r21600,l21600,xe">
                <v:stroke joinstyle="miter"/>
                <v:path gradientshapeok="t" o:connecttype="rect"/>
              </v:shapetype>
              <v:shape id="Text Box 5" o:spid="_x0000_s1027" type="#_x0000_t202" style="position:absolute;left:0;text-align:left;margin-left:106.5pt;margin-top:8.45pt;width:349.7pt;height:17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" filled="f" stroked="f" strokeweight=".5pt">
                <v:textbox>
                  <w:txbxContent>
                    <w:p w14:paraId="0725EC4F" w14:textId="106FA120" w:rsidR="00B63FBA" w:rsidRPr="00581BC7" w:rsidRDefault="00465562" w:rsidP="00997BC5">
                      <w:pPr>
                        <w:spacing w:line="276" w:lineRule="auto"/>
                        <w:rPr>
                          <w:rFonts w:asciiTheme="majorHAnsi" w:hAnsiTheme="majorHAnsi" w:cs="Arial"/>
                          <w:b/>
                          <w:bCs/>
                          <w:color w:val="0D0D0D" w:themeColor="text1" w:themeTint="F2"/>
                          <w:sz w:val="36"/>
                          <w:szCs w:val="22"/>
                        </w:rPr>
                      </w:pPr>
                      <w:r w:rsidRPr="00581BC7">
                        <w:rPr>
                          <w:rFonts w:asciiTheme="majorHAnsi" w:hAnsiTheme="majorHAnsi" w:cs="Arial"/>
                          <w:b/>
                          <w:bCs/>
                          <w:color w:val="0D0D0D" w:themeColor="text1" w:themeTint="F2"/>
                          <w:sz w:val="36"/>
                          <w:szCs w:val="22"/>
                        </w:rPr>
                        <w:t>REPORT</w:t>
                      </w:r>
                      <w:r w:rsidR="00B63FBA" w:rsidRPr="00581BC7">
                        <w:rPr>
                          <w:rFonts w:asciiTheme="majorHAnsi" w:hAnsiTheme="majorHAnsi" w:cs="Arial"/>
                          <w:b/>
                          <w:bCs/>
                          <w:color w:val="0D0D0D" w:themeColor="text1" w:themeTint="F2"/>
                          <w:sz w:val="36"/>
                          <w:szCs w:val="22"/>
                        </w:rPr>
                        <w:t xml:space="preserve"> </w:t>
                      </w:r>
                      <w:r w:rsidR="00B63FBA" w:rsidRPr="00581BC7">
                        <w:rPr>
                          <w:rFonts w:asciiTheme="majorHAnsi" w:hAnsiTheme="majorHAnsi" w:cs="Arial"/>
                          <w:b/>
                          <w:bCs/>
                          <w:color w:val="0D0D0D" w:themeColor="text1" w:themeTint="F2"/>
                          <w:sz w:val="36"/>
                          <w:szCs w:val="40"/>
                        </w:rPr>
                        <w:t>No.</w:t>
                      </w:r>
                      <w:r w:rsidR="00B63FBA" w:rsidRPr="00581BC7">
                        <w:rPr>
                          <w:rFonts w:asciiTheme="majorHAnsi" w:hAnsiTheme="majorHAnsi" w:cs="Arial"/>
                          <w:b/>
                          <w:bCs/>
                          <w:color w:val="0D0D0D" w:themeColor="text1" w:themeTint="F2"/>
                          <w:sz w:val="36"/>
                          <w:szCs w:val="22"/>
                        </w:rPr>
                        <w:t xml:space="preserve"> </w:t>
                      </w:r>
                      <w:r w:rsidR="0028334A">
                        <w:rPr>
                          <w:rFonts w:asciiTheme="majorHAnsi" w:hAnsiTheme="majorHAnsi" w:cs="Arial"/>
                          <w:b/>
                          <w:bCs/>
                          <w:color w:val="0D0D0D" w:themeColor="text1" w:themeTint="F2"/>
                          <w:sz w:val="36"/>
                          <w:szCs w:val="22"/>
                        </w:rPr>
                        <w:t>46</w:t>
                      </w:r>
                      <w:r w:rsidR="00B63FBA" w:rsidRPr="00581BC7">
                        <w:rPr>
                          <w:rFonts w:asciiTheme="majorHAnsi" w:hAnsiTheme="majorHAnsi" w:cs="Arial"/>
                          <w:b/>
                          <w:bCs/>
                          <w:sz w:val="36"/>
                          <w:szCs w:val="22"/>
                        </w:rPr>
                        <w:t>/</w:t>
                      </w:r>
                      <w:r w:rsidR="00602D8F" w:rsidRPr="00581BC7">
                        <w:rPr>
                          <w:rFonts w:asciiTheme="majorHAnsi" w:hAnsiTheme="majorHAnsi" w:cs="Arial"/>
                          <w:b/>
                          <w:bCs/>
                          <w:sz w:val="36"/>
                          <w:szCs w:val="22"/>
                        </w:rPr>
                        <w:t>22</w:t>
                      </w:r>
                    </w:p>
                    <w:p w14:paraId="54E7577C" w14:textId="1C095C8B" w:rsidR="00B63FBA" w:rsidRPr="00581BC7" w:rsidRDefault="00B63FBA" w:rsidP="00997BC5">
                      <w:pPr>
                        <w:spacing w:line="276" w:lineRule="auto"/>
                        <w:rPr>
                          <w:rFonts w:asciiTheme="majorHAnsi" w:hAnsiTheme="majorHAnsi" w:cs="Arial"/>
                          <w:b/>
                          <w:color w:val="0D0D0D" w:themeColor="text1" w:themeTint="F2"/>
                          <w:sz w:val="36"/>
                          <w:szCs w:val="22"/>
                        </w:rPr>
                      </w:pPr>
                      <w:r w:rsidRPr="00581BC7">
                        <w:rPr>
                          <w:rFonts w:asciiTheme="majorHAnsi" w:hAnsiTheme="majorHAnsi" w:cs="Arial"/>
                          <w:b/>
                          <w:color w:val="0D0D0D" w:themeColor="text1" w:themeTint="F2"/>
                          <w:sz w:val="36"/>
                          <w:szCs w:val="22"/>
                        </w:rPr>
                        <w:t>PETI</w:t>
                      </w:r>
                      <w:r w:rsidR="00465562" w:rsidRPr="00581BC7">
                        <w:rPr>
                          <w:rFonts w:asciiTheme="majorHAnsi" w:hAnsiTheme="majorHAnsi" w:cs="Arial"/>
                          <w:b/>
                          <w:color w:val="0D0D0D" w:themeColor="text1" w:themeTint="F2"/>
                          <w:sz w:val="36"/>
                          <w:szCs w:val="22"/>
                        </w:rPr>
                        <w:t>TIO</w:t>
                      </w:r>
                      <w:r w:rsidRPr="00581BC7">
                        <w:rPr>
                          <w:rFonts w:asciiTheme="majorHAnsi" w:hAnsiTheme="majorHAnsi" w:cs="Arial"/>
                          <w:b/>
                          <w:color w:val="0D0D0D" w:themeColor="text1" w:themeTint="F2"/>
                          <w:sz w:val="36"/>
                          <w:szCs w:val="22"/>
                        </w:rPr>
                        <w:t xml:space="preserve">N </w:t>
                      </w:r>
                      <w:r w:rsidR="005F0123" w:rsidRPr="00581BC7">
                        <w:rPr>
                          <w:rFonts w:asciiTheme="majorHAnsi" w:hAnsiTheme="majorHAnsi" w:cs="Arial"/>
                          <w:b/>
                          <w:color w:val="0D0D0D" w:themeColor="text1" w:themeTint="F2"/>
                          <w:sz w:val="36"/>
                          <w:szCs w:val="22"/>
                        </w:rPr>
                        <w:t>1009</w:t>
                      </w:r>
                      <w:r w:rsidRPr="00581BC7">
                        <w:rPr>
                          <w:rFonts w:asciiTheme="majorHAnsi" w:hAnsiTheme="majorHAnsi" w:cs="Arial"/>
                          <w:b/>
                          <w:color w:val="0D0D0D" w:themeColor="text1" w:themeTint="F2"/>
                          <w:sz w:val="36"/>
                          <w:szCs w:val="22"/>
                        </w:rPr>
                        <w:t>-</w:t>
                      </w:r>
                      <w:r w:rsidR="00A24100" w:rsidRPr="00581BC7">
                        <w:rPr>
                          <w:rFonts w:asciiTheme="majorHAnsi" w:hAnsiTheme="majorHAnsi" w:cs="Arial"/>
                          <w:b/>
                          <w:color w:val="0D0D0D" w:themeColor="text1" w:themeTint="F2"/>
                          <w:sz w:val="36"/>
                          <w:szCs w:val="22"/>
                        </w:rPr>
                        <w:t>1</w:t>
                      </w:r>
                      <w:r w:rsidR="005F0123" w:rsidRPr="00581BC7">
                        <w:rPr>
                          <w:rFonts w:asciiTheme="majorHAnsi" w:hAnsiTheme="majorHAnsi" w:cs="Arial"/>
                          <w:b/>
                          <w:color w:val="0D0D0D" w:themeColor="text1" w:themeTint="F2"/>
                          <w:sz w:val="36"/>
                          <w:szCs w:val="22"/>
                        </w:rPr>
                        <w:t>3</w:t>
                      </w:r>
                    </w:p>
                    <w:p w14:paraId="4A140025" w14:textId="4EA5F96A" w:rsidR="00B63FBA" w:rsidRPr="00581BC7" w:rsidRDefault="00465562" w:rsidP="00997BC5">
                      <w:pPr>
                        <w:spacing w:line="276" w:lineRule="auto"/>
                        <w:rPr>
                          <w:rFonts w:asciiTheme="majorHAnsi" w:hAnsiTheme="majorHAnsi" w:cs="Arial"/>
                          <w:color w:val="0D0D0D" w:themeColor="text1" w:themeTint="F2"/>
                          <w:szCs w:val="22"/>
                        </w:rPr>
                      </w:pPr>
                      <w:r w:rsidRPr="00581BC7">
                        <w:rPr>
                          <w:rFonts w:asciiTheme="majorHAnsi" w:hAnsiTheme="majorHAnsi" w:cs="Arial"/>
                          <w:color w:val="0D0D0D" w:themeColor="text1" w:themeTint="F2"/>
                          <w:szCs w:val="22"/>
                        </w:rPr>
                        <w:t>REPORT</w:t>
                      </w:r>
                      <w:r w:rsidR="00A24100" w:rsidRPr="00581BC7">
                        <w:rPr>
                          <w:rFonts w:asciiTheme="majorHAnsi" w:hAnsiTheme="majorHAnsi" w:cs="Arial"/>
                          <w:color w:val="0D0D0D" w:themeColor="text1" w:themeTint="F2"/>
                          <w:szCs w:val="22"/>
                        </w:rPr>
                        <w:t xml:space="preserve"> </w:t>
                      </w:r>
                      <w:r w:rsidRPr="00581BC7">
                        <w:rPr>
                          <w:rFonts w:asciiTheme="majorHAnsi" w:hAnsiTheme="majorHAnsi" w:cs="Arial"/>
                          <w:color w:val="0D0D0D" w:themeColor="text1" w:themeTint="F2"/>
                          <w:szCs w:val="22"/>
                        </w:rPr>
                        <w:t>ON</w:t>
                      </w:r>
                      <w:r w:rsidR="00A24100" w:rsidRPr="00581BC7">
                        <w:rPr>
                          <w:rFonts w:asciiTheme="majorHAnsi" w:hAnsiTheme="majorHAnsi" w:cs="Arial"/>
                          <w:color w:val="0D0D0D" w:themeColor="text1" w:themeTint="F2"/>
                          <w:szCs w:val="22"/>
                        </w:rPr>
                        <w:t xml:space="preserve"> ADMI</w:t>
                      </w:r>
                      <w:r w:rsidRPr="00581BC7">
                        <w:rPr>
                          <w:rFonts w:asciiTheme="majorHAnsi" w:hAnsiTheme="majorHAnsi" w:cs="Arial"/>
                          <w:color w:val="0D0D0D" w:themeColor="text1" w:themeTint="F2"/>
                          <w:szCs w:val="22"/>
                        </w:rPr>
                        <w:t>S</w:t>
                      </w:r>
                      <w:r w:rsidR="00A24100" w:rsidRPr="00581BC7">
                        <w:rPr>
                          <w:rFonts w:asciiTheme="majorHAnsi" w:hAnsiTheme="majorHAnsi" w:cs="Arial"/>
                          <w:color w:val="0D0D0D" w:themeColor="text1" w:themeTint="F2"/>
                          <w:szCs w:val="22"/>
                        </w:rPr>
                        <w:t>SIBILI</w:t>
                      </w:r>
                      <w:r w:rsidRPr="00581BC7">
                        <w:rPr>
                          <w:rFonts w:asciiTheme="majorHAnsi" w:hAnsiTheme="majorHAnsi" w:cs="Arial"/>
                          <w:color w:val="0D0D0D" w:themeColor="text1" w:themeTint="F2"/>
                          <w:szCs w:val="22"/>
                        </w:rPr>
                        <w:t>TY</w:t>
                      </w:r>
                      <w:r w:rsidR="00A24100" w:rsidRPr="00581BC7">
                        <w:rPr>
                          <w:rFonts w:asciiTheme="majorHAnsi" w:hAnsiTheme="majorHAnsi" w:cs="Arial"/>
                          <w:color w:val="0D0D0D" w:themeColor="text1" w:themeTint="F2"/>
                          <w:szCs w:val="22"/>
                        </w:rPr>
                        <w:t xml:space="preserve"> </w:t>
                      </w:r>
                    </w:p>
                    <w:p w14:paraId="7C566BF2" w14:textId="77777777" w:rsidR="00B63FBA" w:rsidRPr="00581BC7" w:rsidRDefault="00B63FBA" w:rsidP="00997BC5">
                      <w:pPr>
                        <w:spacing w:line="276" w:lineRule="auto"/>
                        <w:rPr>
                          <w:rFonts w:asciiTheme="majorHAnsi" w:hAnsiTheme="majorHAnsi" w:cs="Arial"/>
                          <w:color w:val="0D0D0D" w:themeColor="text1" w:themeTint="F2"/>
                          <w:szCs w:val="22"/>
                        </w:rPr>
                      </w:pPr>
                      <w:bookmarkStart w:id="1" w:name="_ftnref1"/>
                    </w:p>
                    <w:p w14:paraId="1A782152" w14:textId="319DCF47" w:rsidR="00B63FBA" w:rsidRPr="0010736F" w:rsidRDefault="00C82588" w:rsidP="00997BC5">
                      <w:pPr>
                        <w:spacing w:line="276" w:lineRule="auto"/>
                        <w:rPr>
                          <w:rFonts w:asciiTheme="majorHAnsi" w:hAnsiTheme="majorHAnsi" w:cs="Arial"/>
                          <w:color w:val="0D0D0D" w:themeColor="text1" w:themeTint="F2"/>
                          <w:szCs w:val="22"/>
                          <w:lang w:val="es-ES_tradnl"/>
                        </w:rPr>
                      </w:pPr>
                      <w:r>
                        <w:rPr>
                          <w:rFonts w:asciiTheme="majorHAnsi" w:hAnsiTheme="majorHAnsi" w:cs="Arial"/>
                          <w:color w:val="0D0D0D" w:themeColor="text1" w:themeTint="F2"/>
                          <w:szCs w:val="22"/>
                          <w:lang w:val="es-ES_tradnl"/>
                        </w:rPr>
                        <w:t>SILVESTR</w:t>
                      </w:r>
                      <w:r w:rsidR="009A5F28">
                        <w:rPr>
                          <w:rFonts w:asciiTheme="majorHAnsi" w:hAnsiTheme="majorHAnsi" w:cs="Arial"/>
                          <w:color w:val="0D0D0D" w:themeColor="text1" w:themeTint="F2"/>
                          <w:szCs w:val="22"/>
                          <w:lang w:val="es-ES_tradnl"/>
                        </w:rPr>
                        <w:t>E</w:t>
                      </w:r>
                      <w:r>
                        <w:rPr>
                          <w:rFonts w:asciiTheme="majorHAnsi" w:hAnsiTheme="majorHAnsi" w:cs="Arial"/>
                          <w:color w:val="0D0D0D" w:themeColor="text1" w:themeTint="F2"/>
                          <w:szCs w:val="22"/>
                          <w:lang w:val="es-ES_tradnl"/>
                        </w:rPr>
                        <w:t xml:space="preserve"> GONZÁLEZ PEDROTTI </w:t>
                      </w:r>
                    </w:p>
                    <w:bookmarkEnd w:id="1"/>
                    <w:p w14:paraId="517DDE7A" w14:textId="473944C8" w:rsidR="00C82588" w:rsidRPr="0010736F" w:rsidRDefault="00C82588" w:rsidP="00C82588">
                      <w:pPr>
                        <w:spacing w:line="276" w:lineRule="auto"/>
                        <w:rPr>
                          <w:rFonts w:asciiTheme="majorHAnsi" w:hAnsiTheme="majorHAnsi" w:cs="Arial"/>
                          <w:color w:val="0D0D0D" w:themeColor="text1" w:themeTint="F2"/>
                          <w:szCs w:val="22"/>
                          <w:lang w:val="es-ES"/>
                        </w:rPr>
                      </w:pPr>
                      <w:r>
                        <w:rPr>
                          <w:rFonts w:asciiTheme="majorHAnsi" w:hAnsiTheme="majorHAnsi" w:cs="Arial"/>
                          <w:color w:val="0D0D0D" w:themeColor="text1" w:themeTint="F2"/>
                          <w:szCs w:val="22"/>
                          <w:lang w:val="es-ES_tradnl"/>
                        </w:rPr>
                        <w:t>M</w:t>
                      </w:r>
                      <w:r w:rsidR="00465562">
                        <w:rPr>
                          <w:rFonts w:asciiTheme="majorHAnsi" w:hAnsiTheme="majorHAnsi" w:cs="Arial"/>
                          <w:color w:val="0D0D0D" w:themeColor="text1" w:themeTint="F2"/>
                          <w:szCs w:val="22"/>
                          <w:lang w:val="es-ES_tradnl"/>
                        </w:rPr>
                        <w:t>E</w:t>
                      </w:r>
                      <w:r>
                        <w:rPr>
                          <w:rFonts w:asciiTheme="majorHAnsi" w:hAnsiTheme="majorHAnsi" w:cs="Arial"/>
                          <w:color w:val="0D0D0D" w:themeColor="text1" w:themeTint="F2"/>
                          <w:szCs w:val="22"/>
                          <w:lang w:val="es-ES_tradnl"/>
                        </w:rPr>
                        <w:t>XICO</w:t>
                      </w:r>
                    </w:p>
                    <w:p w14:paraId="42E037EC" w14:textId="7B23646F" w:rsidR="00B63FBA" w:rsidRPr="00C82588" w:rsidRDefault="00B63FBA" w:rsidP="007A5817">
                      <w:pPr>
                        <w:rPr>
                          <w:color w:val="0D0D0D" w:themeColor="text1" w:themeTint="F2"/>
                          <w:lang w:val="es-ES"/>
                        </w:rPr>
                      </w:pPr>
                    </w:p>
                    <w:p w14:paraId="17D0EC30" w14:textId="77777777" w:rsidR="00A24100" w:rsidRPr="00A24100" w:rsidRDefault="00A24100" w:rsidP="007A5817">
                      <w:pPr>
                        <w:rPr>
                          <w:color w:val="0D0D0D" w:themeColor="text1" w:themeTint="F2"/>
                          <w:lang w:val="es-MX"/>
                        </w:rPr>
                      </w:pPr>
                    </w:p>
                  </w:txbxContent>
                </v:textbox>
              </v:shape>
            </w:pict>
          </mc:Fallback>
        </mc:AlternateContent>
      </w:r>
    </w:p>
    <w:p w14:paraId="52E0E9F7" w14:textId="58167F09" w:rsidR="00040C3A" w:rsidRPr="009D0464" w:rsidRDefault="00522A28" w:rsidP="00040C3A">
      <w:pPr>
        <w:tabs>
          <w:tab w:val="center" w:pos="5400"/>
        </w:tabs>
        <w:suppressAutoHyphens/>
        <w:jc w:val="center"/>
        <w:rPr>
          <w:rFonts w:asciiTheme="majorHAnsi" w:hAnsiTheme="majorHAnsi"/>
          <w:sz w:val="22"/>
          <w:szCs w:val="22"/>
        </w:rPr>
      </w:pPr>
      <w:r w:rsidRPr="009D0464">
        <w:rPr>
          <w:rFonts w:asciiTheme="majorHAnsi" w:hAnsiTheme="majorHAnsi"/>
          <w:noProof/>
          <w:sz w:val="22"/>
          <w:szCs w:val="22"/>
        </w:rPr>
        <mc:AlternateContent>
          <mc:Choice Requires="wps">
            <w:drawing>
              <wp:anchor distT="0" distB="0" distL="114300" distR="114300" simplePos="0" relativeHeight="251684864" behindDoc="0" locked="0" layoutInCell="1" allowOverlap="1" wp14:anchorId="3AE45E4C" wp14:editId="6F1FBF25">
                <wp:simplePos x="0" y="0"/>
                <wp:positionH relativeFrom="column">
                  <wp:posOffset>-314325</wp:posOffset>
                </wp:positionH>
                <wp:positionV relativeFrom="paragraph">
                  <wp:posOffset>126365</wp:posOffset>
                </wp:positionV>
                <wp:extent cx="1390650" cy="137731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90650" cy="137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831D6" w14:textId="5727C489" w:rsidR="00522A28" w:rsidRPr="004E2649" w:rsidRDefault="00522A28" w:rsidP="00522A28">
                            <w:pPr>
                              <w:spacing w:line="276" w:lineRule="auto"/>
                              <w:jc w:val="right"/>
                              <w:rPr>
                                <w:rFonts w:asciiTheme="minorHAnsi" w:hAnsiTheme="minorHAnsi"/>
                                <w:color w:val="FFFFFF" w:themeColor="background1"/>
                                <w:sz w:val="22"/>
                                <w:lang w:val="pt-BR"/>
                              </w:rPr>
                            </w:pPr>
                            <w:r>
                              <w:rPr>
                                <w:rFonts w:asciiTheme="minorHAnsi" w:hAnsiTheme="minorHAnsi"/>
                                <w:color w:val="FFFFFF" w:themeColor="background1"/>
                                <w:sz w:val="22"/>
                                <w:lang w:val="pt-BR"/>
                              </w:rPr>
                              <w:t>O</w:t>
                            </w:r>
                            <w:r w:rsidR="00465562">
                              <w:rPr>
                                <w:rFonts w:asciiTheme="minorHAnsi" w:hAnsiTheme="minorHAnsi"/>
                                <w:color w:val="FFFFFF" w:themeColor="background1"/>
                                <w:sz w:val="22"/>
                                <w:lang w:val="pt-BR"/>
                              </w:rPr>
                              <w:t>AS</w:t>
                            </w:r>
                            <w:r>
                              <w:rPr>
                                <w:rFonts w:asciiTheme="minorHAnsi" w:hAnsiTheme="minorHAnsi"/>
                                <w:color w:val="FFFFFF" w:themeColor="background1"/>
                                <w:sz w:val="22"/>
                                <w:lang w:val="pt-BR"/>
                              </w:rPr>
                              <w:t>/Ser.L/V/II</w:t>
                            </w:r>
                          </w:p>
                          <w:p w14:paraId="188CCA44" w14:textId="09E90411" w:rsidR="00522A28" w:rsidRPr="0028334A" w:rsidRDefault="00522A28" w:rsidP="00522A28">
                            <w:pPr>
                              <w:spacing w:line="276" w:lineRule="auto"/>
                              <w:jc w:val="right"/>
                              <w:rPr>
                                <w:rFonts w:asciiTheme="minorHAnsi" w:hAnsiTheme="minorHAnsi"/>
                                <w:color w:val="FFFFFF" w:themeColor="background1"/>
                                <w:sz w:val="22"/>
                              </w:rPr>
                            </w:pPr>
                            <w:r w:rsidRPr="0028334A">
                              <w:rPr>
                                <w:rFonts w:asciiTheme="minorHAnsi" w:hAnsiTheme="minorHAnsi"/>
                                <w:color w:val="FFFFFF" w:themeColor="background1"/>
                                <w:sz w:val="22"/>
                              </w:rPr>
                              <w:t xml:space="preserve">Doc. </w:t>
                            </w:r>
                            <w:r w:rsidR="0028334A">
                              <w:rPr>
                                <w:rFonts w:asciiTheme="minorHAnsi" w:hAnsiTheme="minorHAnsi"/>
                                <w:color w:val="FFFFFF" w:themeColor="background1"/>
                                <w:sz w:val="22"/>
                              </w:rPr>
                              <w:t>48</w:t>
                            </w:r>
                          </w:p>
                          <w:p w14:paraId="6C385F47" w14:textId="636CEA6A" w:rsidR="00522A28" w:rsidRPr="0028334A" w:rsidRDefault="00EB5B82" w:rsidP="00522A28">
                            <w:pPr>
                              <w:spacing w:line="276" w:lineRule="auto"/>
                              <w:jc w:val="right"/>
                              <w:rPr>
                                <w:rFonts w:asciiTheme="minorHAnsi" w:hAnsiTheme="minorHAnsi"/>
                                <w:color w:val="FFFFFF" w:themeColor="background1"/>
                                <w:sz w:val="22"/>
                              </w:rPr>
                            </w:pPr>
                            <w:r>
                              <w:rPr>
                                <w:rFonts w:asciiTheme="minorHAnsi" w:hAnsiTheme="minorHAnsi"/>
                                <w:color w:val="FFFFFF" w:themeColor="background1"/>
                                <w:sz w:val="22"/>
                              </w:rPr>
                              <w:t>9 March</w:t>
                            </w:r>
                            <w:r w:rsidR="00522A28" w:rsidRPr="0028334A">
                              <w:rPr>
                                <w:rFonts w:asciiTheme="minorHAnsi" w:hAnsiTheme="minorHAnsi"/>
                                <w:color w:val="FFFFFF" w:themeColor="background1"/>
                                <w:sz w:val="22"/>
                              </w:rPr>
                              <w:t xml:space="preserve"> </w:t>
                            </w:r>
                            <w:r w:rsidR="00602D8F" w:rsidRPr="0028334A">
                              <w:rPr>
                                <w:rFonts w:asciiTheme="minorHAnsi" w:hAnsiTheme="minorHAnsi"/>
                                <w:color w:val="FFFFFF" w:themeColor="background1"/>
                                <w:sz w:val="22"/>
                              </w:rPr>
                              <w:t>2022</w:t>
                            </w:r>
                          </w:p>
                          <w:p w14:paraId="49AC190F" w14:textId="460958F2" w:rsidR="00522A28" w:rsidRPr="0028334A" w:rsidRDefault="00522A28" w:rsidP="00522A28">
                            <w:pPr>
                              <w:spacing w:line="276" w:lineRule="auto"/>
                              <w:jc w:val="right"/>
                              <w:rPr>
                                <w:rFonts w:asciiTheme="minorHAnsi" w:hAnsiTheme="minorHAnsi"/>
                                <w:color w:val="FFFFFF" w:themeColor="background1"/>
                                <w:sz w:val="22"/>
                              </w:rPr>
                            </w:pPr>
                            <w:r w:rsidRPr="0028334A">
                              <w:rPr>
                                <w:rFonts w:asciiTheme="minorHAnsi" w:hAnsiTheme="minorHAnsi"/>
                                <w:color w:val="FFFFFF" w:themeColor="background1"/>
                                <w:sz w:val="22"/>
                              </w:rPr>
                              <w:t xml:space="preserve">Original: </w:t>
                            </w:r>
                            <w:r w:rsidR="00465562" w:rsidRPr="0028334A">
                              <w:rPr>
                                <w:rFonts w:asciiTheme="minorHAnsi" w:hAnsiTheme="minorHAnsi"/>
                                <w:color w:val="FFFFFF" w:themeColor="background1"/>
                                <w:sz w:val="22"/>
                              </w:rPr>
                              <w:t>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45E4C" id="Text Box 8" o:spid="_x0000_s1028" type="#_x0000_t202" style="position:absolute;left:0;text-align:left;margin-left:-24.75pt;margin-top:9.95pt;width:109.5pt;height:10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" filled="f" stroked="f" strokeweight=".5pt">
                <v:textbox>
                  <w:txbxContent>
                    <w:p w14:paraId="5DA831D6" w14:textId="5727C489" w:rsidR="00522A28" w:rsidRPr="004E2649" w:rsidRDefault="00522A28" w:rsidP="00522A28">
                      <w:pPr>
                        <w:spacing w:line="276" w:lineRule="auto"/>
                        <w:jc w:val="right"/>
                        <w:rPr>
                          <w:rFonts w:asciiTheme="minorHAnsi" w:hAnsiTheme="minorHAnsi"/>
                          <w:color w:val="FFFFFF" w:themeColor="background1"/>
                          <w:sz w:val="22"/>
                          <w:lang w:val="pt-BR"/>
                        </w:rPr>
                      </w:pPr>
                      <w:r>
                        <w:rPr>
                          <w:rFonts w:asciiTheme="minorHAnsi" w:hAnsiTheme="minorHAnsi"/>
                          <w:color w:val="FFFFFF" w:themeColor="background1"/>
                          <w:sz w:val="22"/>
                          <w:lang w:val="pt-BR"/>
                        </w:rPr>
                        <w:t>O</w:t>
                      </w:r>
                      <w:r w:rsidR="00465562">
                        <w:rPr>
                          <w:rFonts w:asciiTheme="minorHAnsi" w:hAnsiTheme="minorHAnsi"/>
                          <w:color w:val="FFFFFF" w:themeColor="background1"/>
                          <w:sz w:val="22"/>
                          <w:lang w:val="pt-BR"/>
                        </w:rPr>
                        <w:t>AS</w:t>
                      </w:r>
                      <w:r>
                        <w:rPr>
                          <w:rFonts w:asciiTheme="minorHAnsi" w:hAnsiTheme="minorHAnsi"/>
                          <w:color w:val="FFFFFF" w:themeColor="background1"/>
                          <w:sz w:val="22"/>
                          <w:lang w:val="pt-BR"/>
                        </w:rPr>
                        <w:t>/Ser.L/V/II</w:t>
                      </w:r>
                    </w:p>
                    <w:p w14:paraId="188CCA44" w14:textId="09E90411" w:rsidR="00522A28" w:rsidRPr="0028334A" w:rsidRDefault="00522A28" w:rsidP="00522A28">
                      <w:pPr>
                        <w:spacing w:line="276" w:lineRule="auto"/>
                        <w:jc w:val="right"/>
                        <w:rPr>
                          <w:rFonts w:asciiTheme="minorHAnsi" w:hAnsiTheme="minorHAnsi"/>
                          <w:color w:val="FFFFFF" w:themeColor="background1"/>
                          <w:sz w:val="22"/>
                        </w:rPr>
                      </w:pPr>
                      <w:r w:rsidRPr="0028334A">
                        <w:rPr>
                          <w:rFonts w:asciiTheme="minorHAnsi" w:hAnsiTheme="minorHAnsi"/>
                          <w:color w:val="FFFFFF" w:themeColor="background1"/>
                          <w:sz w:val="22"/>
                        </w:rPr>
                        <w:t xml:space="preserve">Doc. </w:t>
                      </w:r>
                      <w:r w:rsidR="0028334A">
                        <w:rPr>
                          <w:rFonts w:asciiTheme="minorHAnsi" w:hAnsiTheme="minorHAnsi"/>
                          <w:color w:val="FFFFFF" w:themeColor="background1"/>
                          <w:sz w:val="22"/>
                        </w:rPr>
                        <w:t>48</w:t>
                      </w:r>
                    </w:p>
                    <w:p w14:paraId="6C385F47" w14:textId="636CEA6A" w:rsidR="00522A28" w:rsidRPr="0028334A" w:rsidRDefault="00EB5B82" w:rsidP="00522A28">
                      <w:pPr>
                        <w:spacing w:line="276" w:lineRule="auto"/>
                        <w:jc w:val="right"/>
                        <w:rPr>
                          <w:rFonts w:asciiTheme="minorHAnsi" w:hAnsiTheme="minorHAnsi"/>
                          <w:color w:val="FFFFFF" w:themeColor="background1"/>
                          <w:sz w:val="22"/>
                        </w:rPr>
                      </w:pPr>
                      <w:r>
                        <w:rPr>
                          <w:rFonts w:asciiTheme="minorHAnsi" w:hAnsiTheme="minorHAnsi"/>
                          <w:color w:val="FFFFFF" w:themeColor="background1"/>
                          <w:sz w:val="22"/>
                        </w:rPr>
                        <w:t>9 March</w:t>
                      </w:r>
                      <w:r w:rsidR="00522A28" w:rsidRPr="0028334A">
                        <w:rPr>
                          <w:rFonts w:asciiTheme="minorHAnsi" w:hAnsiTheme="minorHAnsi"/>
                          <w:color w:val="FFFFFF" w:themeColor="background1"/>
                          <w:sz w:val="22"/>
                        </w:rPr>
                        <w:t xml:space="preserve"> </w:t>
                      </w:r>
                      <w:r w:rsidR="00602D8F" w:rsidRPr="0028334A">
                        <w:rPr>
                          <w:rFonts w:asciiTheme="minorHAnsi" w:hAnsiTheme="minorHAnsi"/>
                          <w:color w:val="FFFFFF" w:themeColor="background1"/>
                          <w:sz w:val="22"/>
                        </w:rPr>
                        <w:t>2022</w:t>
                      </w:r>
                    </w:p>
                    <w:p w14:paraId="49AC190F" w14:textId="460958F2" w:rsidR="00522A28" w:rsidRPr="0028334A" w:rsidRDefault="00522A28" w:rsidP="00522A28">
                      <w:pPr>
                        <w:spacing w:line="276" w:lineRule="auto"/>
                        <w:jc w:val="right"/>
                        <w:rPr>
                          <w:rFonts w:asciiTheme="minorHAnsi" w:hAnsiTheme="minorHAnsi"/>
                          <w:color w:val="FFFFFF" w:themeColor="background1"/>
                          <w:sz w:val="22"/>
                        </w:rPr>
                      </w:pPr>
                      <w:r w:rsidRPr="0028334A">
                        <w:rPr>
                          <w:rFonts w:asciiTheme="minorHAnsi" w:hAnsiTheme="minorHAnsi"/>
                          <w:color w:val="FFFFFF" w:themeColor="background1"/>
                          <w:sz w:val="22"/>
                        </w:rPr>
                        <w:t xml:space="preserve">Original: </w:t>
                      </w:r>
                      <w:r w:rsidR="00465562" w:rsidRPr="0028334A">
                        <w:rPr>
                          <w:rFonts w:asciiTheme="minorHAnsi" w:hAnsiTheme="minorHAnsi"/>
                          <w:color w:val="FFFFFF" w:themeColor="background1"/>
                          <w:sz w:val="22"/>
                        </w:rPr>
                        <w:t>Spanish</w:t>
                      </w:r>
                    </w:p>
                  </w:txbxContent>
                </v:textbox>
              </v:shape>
            </w:pict>
          </mc:Fallback>
        </mc:AlternateContent>
      </w:r>
    </w:p>
    <w:p w14:paraId="197C8126" w14:textId="2DA832FF" w:rsidR="00040C3A" w:rsidRPr="009D0464" w:rsidRDefault="00040C3A" w:rsidP="00040C3A">
      <w:pPr>
        <w:tabs>
          <w:tab w:val="center" w:pos="5400"/>
        </w:tabs>
        <w:suppressAutoHyphens/>
        <w:jc w:val="center"/>
        <w:rPr>
          <w:rFonts w:asciiTheme="majorHAnsi" w:hAnsiTheme="majorHAnsi"/>
          <w:sz w:val="22"/>
          <w:szCs w:val="22"/>
        </w:rPr>
      </w:pPr>
    </w:p>
    <w:p w14:paraId="58734F2B" w14:textId="0AF545C7" w:rsidR="00040C3A" w:rsidRPr="009D0464" w:rsidRDefault="00040C3A" w:rsidP="00040C3A">
      <w:pPr>
        <w:tabs>
          <w:tab w:val="center" w:pos="5400"/>
        </w:tabs>
        <w:suppressAutoHyphens/>
        <w:jc w:val="center"/>
        <w:rPr>
          <w:rFonts w:asciiTheme="majorHAnsi" w:hAnsiTheme="majorHAnsi" w:cs="Arial"/>
          <w:sz w:val="22"/>
          <w:szCs w:val="22"/>
        </w:rPr>
      </w:pPr>
    </w:p>
    <w:p w14:paraId="5AB0FF95" w14:textId="77777777" w:rsidR="00040C3A" w:rsidRPr="009D0464" w:rsidRDefault="00040C3A" w:rsidP="00040C3A">
      <w:pPr>
        <w:tabs>
          <w:tab w:val="center" w:pos="5400"/>
        </w:tabs>
        <w:suppressAutoHyphens/>
        <w:jc w:val="center"/>
        <w:rPr>
          <w:rFonts w:asciiTheme="majorHAnsi" w:hAnsiTheme="majorHAnsi"/>
          <w:sz w:val="22"/>
          <w:szCs w:val="22"/>
        </w:rPr>
      </w:pPr>
    </w:p>
    <w:p w14:paraId="5349E499" w14:textId="77777777" w:rsidR="00040C3A" w:rsidRPr="009D0464" w:rsidRDefault="00040C3A" w:rsidP="00040C3A">
      <w:pPr>
        <w:tabs>
          <w:tab w:val="center" w:pos="5400"/>
        </w:tabs>
        <w:suppressAutoHyphens/>
        <w:jc w:val="center"/>
        <w:rPr>
          <w:rFonts w:asciiTheme="majorHAnsi" w:hAnsiTheme="majorHAnsi"/>
          <w:sz w:val="22"/>
          <w:szCs w:val="22"/>
        </w:rPr>
      </w:pPr>
    </w:p>
    <w:p w14:paraId="54D3A9E2" w14:textId="77777777" w:rsidR="00040C3A" w:rsidRPr="009D0464" w:rsidRDefault="00040C3A" w:rsidP="00040C3A">
      <w:pPr>
        <w:tabs>
          <w:tab w:val="center" w:pos="5400"/>
        </w:tabs>
        <w:suppressAutoHyphens/>
        <w:jc w:val="center"/>
        <w:rPr>
          <w:rFonts w:asciiTheme="majorHAnsi" w:hAnsiTheme="majorHAnsi"/>
          <w:sz w:val="22"/>
          <w:szCs w:val="22"/>
        </w:rPr>
      </w:pPr>
    </w:p>
    <w:p w14:paraId="572916F2" w14:textId="77777777" w:rsidR="00040C3A" w:rsidRPr="009D0464" w:rsidRDefault="00040C3A" w:rsidP="00040C3A">
      <w:pPr>
        <w:tabs>
          <w:tab w:val="center" w:pos="5400"/>
        </w:tabs>
        <w:suppressAutoHyphens/>
        <w:jc w:val="center"/>
        <w:rPr>
          <w:rFonts w:asciiTheme="majorHAnsi" w:hAnsiTheme="majorHAnsi"/>
          <w:sz w:val="22"/>
          <w:szCs w:val="22"/>
        </w:rPr>
      </w:pPr>
    </w:p>
    <w:p w14:paraId="5E622591" w14:textId="77777777" w:rsidR="005128E4" w:rsidRPr="009D0464" w:rsidRDefault="005128E4" w:rsidP="00040C3A">
      <w:pPr>
        <w:tabs>
          <w:tab w:val="center" w:pos="5400"/>
        </w:tabs>
        <w:suppressAutoHyphens/>
        <w:jc w:val="center"/>
        <w:rPr>
          <w:rFonts w:asciiTheme="majorHAnsi" w:hAnsiTheme="majorHAnsi"/>
          <w:sz w:val="22"/>
          <w:szCs w:val="22"/>
        </w:rPr>
      </w:pPr>
    </w:p>
    <w:p w14:paraId="76481BD7" w14:textId="77777777" w:rsidR="00040C3A" w:rsidRPr="009D0464" w:rsidRDefault="00040C3A" w:rsidP="00040C3A">
      <w:pPr>
        <w:tabs>
          <w:tab w:val="center" w:pos="5400"/>
        </w:tabs>
        <w:suppressAutoHyphens/>
        <w:jc w:val="center"/>
        <w:rPr>
          <w:rFonts w:asciiTheme="majorHAnsi" w:hAnsiTheme="majorHAnsi"/>
          <w:sz w:val="22"/>
          <w:szCs w:val="22"/>
        </w:rPr>
      </w:pPr>
    </w:p>
    <w:p w14:paraId="47610416" w14:textId="77777777" w:rsidR="005128E4" w:rsidRPr="009D0464" w:rsidRDefault="005128E4" w:rsidP="00040C3A">
      <w:pPr>
        <w:tabs>
          <w:tab w:val="center" w:pos="5400"/>
        </w:tabs>
        <w:suppressAutoHyphens/>
        <w:jc w:val="center"/>
        <w:rPr>
          <w:rFonts w:asciiTheme="majorHAnsi" w:hAnsiTheme="majorHAnsi"/>
          <w:sz w:val="22"/>
          <w:szCs w:val="22"/>
        </w:rPr>
      </w:pPr>
    </w:p>
    <w:p w14:paraId="6FE698EE" w14:textId="77777777" w:rsidR="005128E4" w:rsidRPr="009D0464" w:rsidRDefault="005128E4" w:rsidP="00040C3A">
      <w:pPr>
        <w:tabs>
          <w:tab w:val="center" w:pos="5400"/>
        </w:tabs>
        <w:suppressAutoHyphens/>
        <w:jc w:val="center"/>
        <w:rPr>
          <w:rFonts w:asciiTheme="majorHAnsi" w:hAnsiTheme="majorHAnsi"/>
          <w:sz w:val="22"/>
          <w:szCs w:val="22"/>
        </w:rPr>
      </w:pPr>
    </w:p>
    <w:p w14:paraId="7C85D399" w14:textId="77777777" w:rsidR="005128E4" w:rsidRPr="009D0464" w:rsidRDefault="005128E4" w:rsidP="00040C3A">
      <w:pPr>
        <w:tabs>
          <w:tab w:val="center" w:pos="5400"/>
        </w:tabs>
        <w:suppressAutoHyphens/>
        <w:jc w:val="center"/>
        <w:rPr>
          <w:rFonts w:asciiTheme="majorHAnsi" w:hAnsiTheme="majorHAnsi"/>
          <w:sz w:val="22"/>
          <w:szCs w:val="22"/>
        </w:rPr>
      </w:pPr>
    </w:p>
    <w:p w14:paraId="35139F93" w14:textId="77777777" w:rsidR="00040C3A" w:rsidRPr="009D0464" w:rsidRDefault="00040C3A" w:rsidP="00040C3A">
      <w:pPr>
        <w:tabs>
          <w:tab w:val="center" w:pos="5400"/>
        </w:tabs>
        <w:suppressAutoHyphens/>
        <w:jc w:val="center"/>
        <w:rPr>
          <w:rFonts w:asciiTheme="majorHAnsi" w:hAnsiTheme="majorHAnsi"/>
          <w:sz w:val="22"/>
          <w:szCs w:val="22"/>
        </w:rPr>
      </w:pPr>
    </w:p>
    <w:p w14:paraId="4CDDA225" w14:textId="77777777" w:rsidR="00040C3A" w:rsidRPr="009D0464" w:rsidRDefault="00040C3A" w:rsidP="00040C3A">
      <w:pPr>
        <w:tabs>
          <w:tab w:val="center" w:pos="5400"/>
        </w:tabs>
        <w:suppressAutoHyphens/>
        <w:jc w:val="center"/>
        <w:rPr>
          <w:rFonts w:asciiTheme="majorHAnsi" w:hAnsiTheme="majorHAnsi"/>
          <w:sz w:val="22"/>
          <w:szCs w:val="22"/>
        </w:rPr>
      </w:pPr>
    </w:p>
    <w:p w14:paraId="6DA233D0" w14:textId="77777777" w:rsidR="00A50FCF" w:rsidRPr="009D0464" w:rsidRDefault="00A50FCF" w:rsidP="00040C3A">
      <w:pPr>
        <w:tabs>
          <w:tab w:val="center" w:pos="5400"/>
        </w:tabs>
        <w:suppressAutoHyphens/>
        <w:jc w:val="center"/>
        <w:rPr>
          <w:rFonts w:asciiTheme="majorHAnsi" w:hAnsiTheme="majorHAnsi"/>
          <w:sz w:val="18"/>
          <w:szCs w:val="22"/>
        </w:rPr>
      </w:pPr>
    </w:p>
    <w:p w14:paraId="02AAB29E" w14:textId="77777777" w:rsidR="00A50FCF" w:rsidRPr="009D0464" w:rsidRDefault="00A50FCF" w:rsidP="00040C3A">
      <w:pPr>
        <w:tabs>
          <w:tab w:val="center" w:pos="5400"/>
        </w:tabs>
        <w:suppressAutoHyphens/>
        <w:jc w:val="center"/>
        <w:rPr>
          <w:rFonts w:asciiTheme="majorHAnsi" w:hAnsiTheme="majorHAnsi"/>
          <w:sz w:val="18"/>
          <w:szCs w:val="22"/>
        </w:rPr>
      </w:pPr>
    </w:p>
    <w:p w14:paraId="69931B35" w14:textId="77777777" w:rsidR="00A50FCF" w:rsidRPr="009D0464" w:rsidRDefault="00A50FCF" w:rsidP="00040C3A">
      <w:pPr>
        <w:tabs>
          <w:tab w:val="center" w:pos="5400"/>
        </w:tabs>
        <w:suppressAutoHyphens/>
        <w:jc w:val="center"/>
        <w:rPr>
          <w:rFonts w:asciiTheme="majorHAnsi" w:hAnsiTheme="majorHAnsi"/>
          <w:sz w:val="18"/>
          <w:szCs w:val="22"/>
        </w:rPr>
      </w:pPr>
    </w:p>
    <w:p w14:paraId="4B87A8DB" w14:textId="77777777" w:rsidR="00A50FCF" w:rsidRPr="009D0464" w:rsidRDefault="00A50FCF" w:rsidP="00040C3A">
      <w:pPr>
        <w:tabs>
          <w:tab w:val="center" w:pos="5400"/>
        </w:tabs>
        <w:suppressAutoHyphens/>
        <w:jc w:val="center"/>
        <w:rPr>
          <w:rFonts w:asciiTheme="majorHAnsi" w:hAnsiTheme="majorHAnsi"/>
          <w:sz w:val="18"/>
          <w:szCs w:val="22"/>
        </w:rPr>
      </w:pPr>
    </w:p>
    <w:p w14:paraId="2E65B9EB" w14:textId="77777777" w:rsidR="00A50FCF" w:rsidRPr="009D0464" w:rsidRDefault="00A50FCF" w:rsidP="00040C3A">
      <w:pPr>
        <w:tabs>
          <w:tab w:val="center" w:pos="5400"/>
        </w:tabs>
        <w:suppressAutoHyphens/>
        <w:jc w:val="center"/>
        <w:rPr>
          <w:rFonts w:asciiTheme="majorHAnsi" w:hAnsiTheme="majorHAnsi"/>
          <w:sz w:val="18"/>
          <w:szCs w:val="22"/>
        </w:rPr>
      </w:pPr>
    </w:p>
    <w:p w14:paraId="0F9A367A" w14:textId="67FAE9A7" w:rsidR="00A50FCF" w:rsidRPr="009D0464" w:rsidRDefault="00A50FCF" w:rsidP="00040C3A">
      <w:pPr>
        <w:tabs>
          <w:tab w:val="center" w:pos="5400"/>
        </w:tabs>
        <w:suppressAutoHyphens/>
        <w:jc w:val="center"/>
        <w:rPr>
          <w:rFonts w:asciiTheme="majorHAnsi" w:hAnsiTheme="majorHAnsi"/>
          <w:sz w:val="18"/>
          <w:szCs w:val="22"/>
        </w:rPr>
      </w:pPr>
    </w:p>
    <w:p w14:paraId="2A28B273" w14:textId="47A2FD89" w:rsidR="00A50FCF" w:rsidRPr="009D0464" w:rsidRDefault="00A50FCF" w:rsidP="00040C3A">
      <w:pPr>
        <w:tabs>
          <w:tab w:val="center" w:pos="5400"/>
        </w:tabs>
        <w:suppressAutoHyphens/>
        <w:jc w:val="center"/>
        <w:rPr>
          <w:rFonts w:asciiTheme="majorHAnsi" w:hAnsiTheme="majorHAnsi"/>
          <w:sz w:val="18"/>
          <w:szCs w:val="22"/>
        </w:rPr>
      </w:pPr>
    </w:p>
    <w:p w14:paraId="7652AE3B" w14:textId="5372D01D" w:rsidR="00A50FCF" w:rsidRPr="009D0464" w:rsidRDefault="00A50FCF" w:rsidP="00040C3A">
      <w:pPr>
        <w:tabs>
          <w:tab w:val="center" w:pos="5400"/>
        </w:tabs>
        <w:suppressAutoHyphens/>
        <w:jc w:val="center"/>
        <w:rPr>
          <w:rFonts w:asciiTheme="majorHAnsi" w:hAnsiTheme="majorHAnsi"/>
          <w:sz w:val="18"/>
          <w:szCs w:val="22"/>
        </w:rPr>
      </w:pPr>
    </w:p>
    <w:p w14:paraId="5CF30013" w14:textId="2A144FCD" w:rsidR="00A50FCF" w:rsidRPr="009D0464" w:rsidRDefault="00A50FCF" w:rsidP="00040C3A">
      <w:pPr>
        <w:tabs>
          <w:tab w:val="center" w:pos="5400"/>
        </w:tabs>
        <w:suppressAutoHyphens/>
        <w:jc w:val="center"/>
        <w:rPr>
          <w:rFonts w:asciiTheme="majorHAnsi" w:hAnsiTheme="majorHAnsi"/>
          <w:sz w:val="18"/>
          <w:szCs w:val="22"/>
        </w:rPr>
      </w:pPr>
    </w:p>
    <w:p w14:paraId="7156AF71" w14:textId="68462431" w:rsidR="00A50FCF" w:rsidRPr="009D0464" w:rsidRDefault="00522A28" w:rsidP="00040C3A">
      <w:pPr>
        <w:tabs>
          <w:tab w:val="center" w:pos="5400"/>
        </w:tabs>
        <w:suppressAutoHyphens/>
        <w:jc w:val="center"/>
        <w:rPr>
          <w:rFonts w:asciiTheme="majorHAnsi" w:hAnsiTheme="majorHAnsi"/>
          <w:sz w:val="18"/>
          <w:szCs w:val="22"/>
        </w:rPr>
      </w:pPr>
      <w:r w:rsidRPr="009D0464">
        <w:rPr>
          <w:rFonts w:asciiTheme="majorHAnsi" w:hAnsiTheme="majorHAnsi"/>
          <w:noProof/>
          <w:sz w:val="22"/>
          <w:szCs w:val="22"/>
        </w:rPr>
        <mc:AlternateContent>
          <mc:Choice Requires="wps">
            <w:drawing>
              <wp:anchor distT="0" distB="0" distL="114300" distR="114300" simplePos="0" relativeHeight="251686912" behindDoc="0" locked="0" layoutInCell="1" allowOverlap="1" wp14:anchorId="3FFEBB1D" wp14:editId="0E0BA913">
                <wp:simplePos x="0" y="0"/>
                <wp:positionH relativeFrom="column">
                  <wp:posOffset>1400175</wp:posOffset>
                </wp:positionH>
                <wp:positionV relativeFrom="paragraph">
                  <wp:posOffset>63500</wp:posOffset>
                </wp:positionV>
                <wp:extent cx="4933950" cy="664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4933950" cy="664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861B4" w14:textId="7DEA0990" w:rsidR="00465562" w:rsidRPr="00CC3922" w:rsidRDefault="00465562" w:rsidP="00465562">
                            <w:pPr>
                              <w:tabs>
                                <w:tab w:val="center" w:pos="5400"/>
                              </w:tabs>
                              <w:suppressAutoHyphens/>
                              <w:spacing w:before="60"/>
                              <w:rPr>
                                <w:rFonts w:asciiTheme="minorHAnsi" w:hAnsiTheme="minorHAnsi" w:cs="Univers"/>
                                <w:color w:val="0D0D0D" w:themeColor="text1" w:themeTint="F2"/>
                                <w:sz w:val="20"/>
                                <w:szCs w:val="20"/>
                              </w:rPr>
                            </w:pPr>
                            <w:r w:rsidRPr="00CC3922">
                              <w:rPr>
                                <w:rFonts w:asciiTheme="majorHAnsi" w:hAnsiTheme="majorHAnsi"/>
                                <w:color w:val="0D0D0D" w:themeColor="text1" w:themeTint="F2"/>
                                <w:sz w:val="18"/>
                                <w:szCs w:val="22"/>
                              </w:rPr>
                              <w:t xml:space="preserve">Approved electronically by the Commission on </w:t>
                            </w:r>
                            <w:r w:rsidR="00EB5B82">
                              <w:rPr>
                                <w:rFonts w:asciiTheme="majorHAnsi" w:hAnsiTheme="majorHAnsi"/>
                                <w:color w:val="0D0D0D" w:themeColor="text1" w:themeTint="F2"/>
                                <w:sz w:val="18"/>
                                <w:szCs w:val="22"/>
                              </w:rPr>
                              <w:t>March 9,</w:t>
                            </w:r>
                            <w:r w:rsidRPr="00CC3922">
                              <w:rPr>
                                <w:rFonts w:asciiTheme="majorHAnsi" w:hAnsiTheme="majorHAnsi"/>
                                <w:color w:val="0D0D0D" w:themeColor="text1" w:themeTint="F2"/>
                                <w:sz w:val="18"/>
                                <w:szCs w:val="22"/>
                              </w:rPr>
                              <w:t xml:space="preserve"> 2022</w:t>
                            </w:r>
                            <w:r w:rsidR="00EB5B82">
                              <w:rPr>
                                <w:rFonts w:asciiTheme="majorHAnsi" w:hAnsiTheme="majorHAnsi"/>
                                <w:color w:val="0D0D0D" w:themeColor="text1" w:themeTint="F2"/>
                                <w:sz w:val="18"/>
                                <w:szCs w:val="22"/>
                              </w:rPr>
                              <w:t>.</w:t>
                            </w:r>
                          </w:p>
                          <w:p w14:paraId="253D29D1" w14:textId="77777777" w:rsidR="00522A28" w:rsidRPr="00581BC7" w:rsidRDefault="00522A28" w:rsidP="00522A28">
                            <w:pPr>
                              <w:tabs>
                                <w:tab w:val="center" w:pos="5400"/>
                              </w:tabs>
                              <w:suppressAutoHyphens/>
                              <w:spacing w:before="60"/>
                              <w:rPr>
                                <w:rFonts w:asciiTheme="minorHAnsi" w:hAnsiTheme="minorHAnsi" w:cs="Univers"/>
                                <w:color w:val="0D0D0D" w:themeColor="text1" w:themeTint="F2"/>
                                <w:sz w:val="20"/>
                                <w:szCs w:val="20"/>
                              </w:rPr>
                            </w:pPr>
                          </w:p>
                          <w:p w14:paraId="3679FEB5" w14:textId="77777777" w:rsidR="00522A28" w:rsidRPr="00581BC7" w:rsidRDefault="00522A28" w:rsidP="00522A28">
                            <w:pPr>
                              <w:tabs>
                                <w:tab w:val="center" w:pos="5400"/>
                              </w:tabs>
                              <w:suppressAutoHyphens/>
                              <w:spacing w:before="60"/>
                              <w:rPr>
                                <w:rFonts w:ascii="Calibri" w:hAnsi="Calibri"/>
                                <w:color w:val="FFFFFF" w:themeColor="background1"/>
                                <w:spacing w:val="-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BB1D" id="Text Box 7" o:spid="_x0000_s1029" type="#_x0000_t202" style="position:absolute;left:0;text-align:left;margin-left:110.25pt;margin-top:5pt;width:388.5pt;height:5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" filled="f" stroked="f" strokeweight=".5pt">
                <v:textbox>
                  <w:txbxContent>
                    <w:p w14:paraId="53E861B4" w14:textId="7DEA0990" w:rsidR="00465562" w:rsidRPr="00CC3922" w:rsidRDefault="00465562" w:rsidP="00465562">
                      <w:pPr>
                        <w:tabs>
                          <w:tab w:val="center" w:pos="5400"/>
                        </w:tabs>
                        <w:suppressAutoHyphens/>
                        <w:spacing w:before="60"/>
                        <w:rPr>
                          <w:rFonts w:asciiTheme="minorHAnsi" w:hAnsiTheme="minorHAnsi" w:cs="Univers"/>
                          <w:color w:val="0D0D0D" w:themeColor="text1" w:themeTint="F2"/>
                          <w:sz w:val="20"/>
                          <w:szCs w:val="20"/>
                        </w:rPr>
                      </w:pPr>
                      <w:r w:rsidRPr="00CC3922">
                        <w:rPr>
                          <w:rFonts w:asciiTheme="majorHAnsi" w:hAnsiTheme="majorHAnsi"/>
                          <w:color w:val="0D0D0D" w:themeColor="text1" w:themeTint="F2"/>
                          <w:sz w:val="18"/>
                          <w:szCs w:val="22"/>
                        </w:rPr>
                        <w:t xml:space="preserve">Approved electronically by the Commission on </w:t>
                      </w:r>
                      <w:r w:rsidR="00EB5B82">
                        <w:rPr>
                          <w:rFonts w:asciiTheme="majorHAnsi" w:hAnsiTheme="majorHAnsi"/>
                          <w:color w:val="0D0D0D" w:themeColor="text1" w:themeTint="F2"/>
                          <w:sz w:val="18"/>
                          <w:szCs w:val="22"/>
                        </w:rPr>
                        <w:t>March 9,</w:t>
                      </w:r>
                      <w:r w:rsidRPr="00CC3922">
                        <w:rPr>
                          <w:rFonts w:asciiTheme="majorHAnsi" w:hAnsiTheme="majorHAnsi"/>
                          <w:color w:val="0D0D0D" w:themeColor="text1" w:themeTint="F2"/>
                          <w:sz w:val="18"/>
                          <w:szCs w:val="22"/>
                        </w:rPr>
                        <w:t xml:space="preserve"> 2022</w:t>
                      </w:r>
                      <w:r w:rsidR="00EB5B82">
                        <w:rPr>
                          <w:rFonts w:asciiTheme="majorHAnsi" w:hAnsiTheme="majorHAnsi"/>
                          <w:color w:val="0D0D0D" w:themeColor="text1" w:themeTint="F2"/>
                          <w:sz w:val="18"/>
                          <w:szCs w:val="22"/>
                        </w:rPr>
                        <w:t>.</w:t>
                      </w:r>
                    </w:p>
                    <w:p w14:paraId="253D29D1" w14:textId="77777777" w:rsidR="00522A28" w:rsidRPr="00581BC7" w:rsidRDefault="00522A28" w:rsidP="00522A28">
                      <w:pPr>
                        <w:tabs>
                          <w:tab w:val="center" w:pos="5400"/>
                        </w:tabs>
                        <w:suppressAutoHyphens/>
                        <w:spacing w:before="60"/>
                        <w:rPr>
                          <w:rFonts w:asciiTheme="minorHAnsi" w:hAnsiTheme="minorHAnsi" w:cs="Univers"/>
                          <w:color w:val="0D0D0D" w:themeColor="text1" w:themeTint="F2"/>
                          <w:sz w:val="20"/>
                          <w:szCs w:val="20"/>
                        </w:rPr>
                      </w:pPr>
                    </w:p>
                    <w:p w14:paraId="3679FEB5" w14:textId="77777777" w:rsidR="00522A28" w:rsidRPr="00581BC7" w:rsidRDefault="00522A28" w:rsidP="00522A28">
                      <w:pPr>
                        <w:tabs>
                          <w:tab w:val="center" w:pos="5400"/>
                        </w:tabs>
                        <w:suppressAutoHyphens/>
                        <w:spacing w:before="60"/>
                        <w:rPr>
                          <w:rFonts w:ascii="Calibri" w:hAnsi="Calibri"/>
                          <w:color w:val="FFFFFF" w:themeColor="background1"/>
                          <w:spacing w:val="-2"/>
                          <w:sz w:val="16"/>
                        </w:rPr>
                      </w:pPr>
                    </w:p>
                  </w:txbxContent>
                </v:textbox>
              </v:shape>
            </w:pict>
          </mc:Fallback>
        </mc:AlternateContent>
      </w:r>
    </w:p>
    <w:p w14:paraId="25957A63" w14:textId="77777777" w:rsidR="00A50FCF" w:rsidRPr="009D0464" w:rsidRDefault="00A50FCF" w:rsidP="00040C3A">
      <w:pPr>
        <w:tabs>
          <w:tab w:val="center" w:pos="5400"/>
        </w:tabs>
        <w:suppressAutoHyphens/>
        <w:jc w:val="center"/>
        <w:rPr>
          <w:rFonts w:asciiTheme="majorHAnsi" w:hAnsiTheme="majorHAnsi"/>
          <w:sz w:val="18"/>
          <w:szCs w:val="22"/>
        </w:rPr>
      </w:pPr>
    </w:p>
    <w:p w14:paraId="7284F703" w14:textId="77777777" w:rsidR="00A50FCF" w:rsidRPr="009D0464" w:rsidRDefault="00A50FCF" w:rsidP="00040C3A">
      <w:pPr>
        <w:tabs>
          <w:tab w:val="center" w:pos="5400"/>
        </w:tabs>
        <w:suppressAutoHyphens/>
        <w:jc w:val="center"/>
        <w:rPr>
          <w:rFonts w:asciiTheme="majorHAnsi" w:hAnsiTheme="majorHAnsi"/>
          <w:sz w:val="18"/>
          <w:szCs w:val="22"/>
        </w:rPr>
      </w:pPr>
    </w:p>
    <w:p w14:paraId="72052021" w14:textId="05D74FF1" w:rsidR="00A50FCF" w:rsidRPr="009D0464" w:rsidRDefault="00A50FCF" w:rsidP="00040C3A">
      <w:pPr>
        <w:tabs>
          <w:tab w:val="center" w:pos="5400"/>
        </w:tabs>
        <w:suppressAutoHyphens/>
        <w:jc w:val="center"/>
        <w:rPr>
          <w:rFonts w:asciiTheme="majorHAnsi" w:hAnsiTheme="majorHAnsi"/>
          <w:sz w:val="18"/>
          <w:szCs w:val="22"/>
        </w:rPr>
      </w:pPr>
    </w:p>
    <w:p w14:paraId="49AE7D83" w14:textId="77777777" w:rsidR="00A50FCF" w:rsidRPr="009D0464" w:rsidRDefault="00A50FCF" w:rsidP="00040C3A">
      <w:pPr>
        <w:tabs>
          <w:tab w:val="center" w:pos="5400"/>
        </w:tabs>
        <w:suppressAutoHyphens/>
        <w:jc w:val="center"/>
        <w:rPr>
          <w:rFonts w:asciiTheme="majorHAnsi" w:hAnsiTheme="majorHAnsi"/>
          <w:sz w:val="18"/>
          <w:szCs w:val="22"/>
        </w:rPr>
      </w:pPr>
    </w:p>
    <w:p w14:paraId="4611D73E" w14:textId="77D2EB6D" w:rsidR="00A50FCF" w:rsidRPr="009D0464" w:rsidRDefault="00A50FCF" w:rsidP="00040C3A">
      <w:pPr>
        <w:tabs>
          <w:tab w:val="center" w:pos="5400"/>
        </w:tabs>
        <w:suppressAutoHyphens/>
        <w:jc w:val="center"/>
        <w:rPr>
          <w:rFonts w:asciiTheme="majorHAnsi" w:hAnsiTheme="majorHAnsi"/>
          <w:sz w:val="18"/>
          <w:szCs w:val="22"/>
        </w:rPr>
      </w:pPr>
    </w:p>
    <w:p w14:paraId="357B3865" w14:textId="7D6BB0A9" w:rsidR="00A50FCF" w:rsidRPr="009D0464" w:rsidRDefault="00522A28" w:rsidP="00040C3A">
      <w:pPr>
        <w:tabs>
          <w:tab w:val="center" w:pos="5400"/>
        </w:tabs>
        <w:suppressAutoHyphens/>
        <w:jc w:val="center"/>
        <w:rPr>
          <w:rFonts w:asciiTheme="majorHAnsi" w:hAnsiTheme="majorHAnsi"/>
          <w:sz w:val="18"/>
          <w:szCs w:val="22"/>
        </w:rPr>
      </w:pPr>
      <w:r w:rsidRPr="009D0464">
        <w:rPr>
          <w:rFonts w:asciiTheme="majorHAnsi" w:hAnsiTheme="majorHAnsi"/>
          <w:noProof/>
          <w:sz w:val="18"/>
          <w:szCs w:val="22"/>
        </w:rPr>
        <mc:AlternateContent>
          <mc:Choice Requires="wps">
            <w:drawing>
              <wp:anchor distT="0" distB="0" distL="114300" distR="114300" simplePos="0" relativeHeight="251688960" behindDoc="0" locked="0" layoutInCell="1" allowOverlap="1" wp14:anchorId="7AB62C9C" wp14:editId="67B104EE">
                <wp:simplePos x="0" y="0"/>
                <wp:positionH relativeFrom="column">
                  <wp:posOffset>1371600</wp:posOffset>
                </wp:positionH>
                <wp:positionV relativeFrom="paragraph">
                  <wp:posOffset>5080</wp:posOffset>
                </wp:positionV>
                <wp:extent cx="4943475" cy="657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9434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3412F" w14:textId="2E316A4B" w:rsidR="00522A28" w:rsidRPr="00465562" w:rsidRDefault="00465562" w:rsidP="00522A28">
                            <w:pPr>
                              <w:spacing w:line="276" w:lineRule="auto"/>
                              <w:rPr>
                                <w:rFonts w:asciiTheme="majorHAnsi" w:hAnsiTheme="majorHAnsi"/>
                                <w:color w:val="595959" w:themeColor="text1" w:themeTint="A6"/>
                                <w:sz w:val="18"/>
                                <w:szCs w:val="18"/>
                              </w:rPr>
                            </w:pPr>
                            <w:r w:rsidRPr="00465562">
                              <w:rPr>
                                <w:rFonts w:asciiTheme="majorHAnsi" w:hAnsiTheme="majorHAnsi"/>
                                <w:b/>
                                <w:color w:val="595959" w:themeColor="text1" w:themeTint="A6"/>
                                <w:sz w:val="18"/>
                                <w:szCs w:val="18"/>
                              </w:rPr>
                              <w:t xml:space="preserve">Cite as: </w:t>
                            </w:r>
                            <w:r w:rsidRPr="00465562">
                              <w:rPr>
                                <w:rFonts w:asciiTheme="majorHAnsi" w:hAnsiTheme="majorHAnsi"/>
                                <w:bCs/>
                                <w:color w:val="595959" w:themeColor="text1" w:themeTint="A6"/>
                                <w:sz w:val="18"/>
                                <w:szCs w:val="18"/>
                              </w:rPr>
                              <w:t xml:space="preserve">IACHR, Report No. </w:t>
                            </w:r>
                            <w:r w:rsidR="00EB5B82">
                              <w:rPr>
                                <w:rFonts w:asciiTheme="majorHAnsi" w:hAnsiTheme="majorHAnsi"/>
                                <w:bCs/>
                                <w:color w:val="595959" w:themeColor="text1" w:themeTint="A6"/>
                                <w:sz w:val="18"/>
                                <w:szCs w:val="18"/>
                              </w:rPr>
                              <w:t>46</w:t>
                            </w:r>
                            <w:r w:rsidRPr="00465562">
                              <w:rPr>
                                <w:rFonts w:asciiTheme="majorHAnsi" w:hAnsiTheme="majorHAnsi"/>
                                <w:bCs/>
                                <w:color w:val="595959" w:themeColor="text1" w:themeTint="A6"/>
                                <w:sz w:val="18"/>
                                <w:szCs w:val="18"/>
                              </w:rPr>
                              <w:t>/</w:t>
                            </w:r>
                            <w:r w:rsidR="00EB5B82">
                              <w:rPr>
                                <w:rFonts w:asciiTheme="majorHAnsi" w:hAnsiTheme="majorHAnsi"/>
                                <w:bCs/>
                                <w:color w:val="595959" w:themeColor="text1" w:themeTint="A6"/>
                                <w:sz w:val="18"/>
                                <w:szCs w:val="18"/>
                              </w:rPr>
                              <w:t>22</w:t>
                            </w:r>
                            <w:r w:rsidRPr="00465562">
                              <w:rPr>
                                <w:rFonts w:asciiTheme="majorHAnsi" w:hAnsiTheme="majorHAnsi"/>
                                <w:bCs/>
                                <w:color w:val="595959" w:themeColor="text1" w:themeTint="A6"/>
                                <w:sz w:val="18"/>
                                <w:szCs w:val="18"/>
                              </w:rPr>
                              <w:t>. Petition</w:t>
                            </w:r>
                            <w:r w:rsidRPr="00465562">
                              <w:rPr>
                                <w:rFonts w:asciiTheme="majorHAnsi" w:hAnsiTheme="majorHAnsi"/>
                                <w:b/>
                                <w:color w:val="595959" w:themeColor="text1" w:themeTint="A6"/>
                                <w:sz w:val="18"/>
                                <w:szCs w:val="18"/>
                              </w:rPr>
                              <w:t xml:space="preserve"> </w:t>
                            </w:r>
                            <w:r w:rsidR="0002097C" w:rsidRPr="00465562">
                              <w:rPr>
                                <w:rFonts w:asciiTheme="majorHAnsi" w:hAnsiTheme="majorHAnsi"/>
                                <w:color w:val="595959" w:themeColor="text1" w:themeTint="A6"/>
                                <w:sz w:val="18"/>
                                <w:szCs w:val="18"/>
                              </w:rPr>
                              <w:t>1009</w:t>
                            </w:r>
                            <w:r w:rsidR="00522A28" w:rsidRPr="00465562">
                              <w:rPr>
                                <w:rFonts w:asciiTheme="majorHAnsi" w:hAnsiTheme="majorHAnsi"/>
                                <w:color w:val="595959" w:themeColor="text1" w:themeTint="A6"/>
                                <w:sz w:val="18"/>
                                <w:szCs w:val="18"/>
                              </w:rPr>
                              <w:t>-</w:t>
                            </w:r>
                            <w:r w:rsidR="0002097C" w:rsidRPr="00465562">
                              <w:rPr>
                                <w:rFonts w:asciiTheme="majorHAnsi" w:hAnsiTheme="majorHAnsi"/>
                                <w:color w:val="595959" w:themeColor="text1" w:themeTint="A6"/>
                                <w:sz w:val="18"/>
                                <w:szCs w:val="18"/>
                              </w:rPr>
                              <w:t>13</w:t>
                            </w:r>
                            <w:r w:rsidR="00522A28" w:rsidRPr="00465562">
                              <w:rPr>
                                <w:rFonts w:asciiTheme="majorHAnsi" w:hAnsiTheme="majorHAnsi"/>
                                <w:color w:val="595959" w:themeColor="text1" w:themeTint="A6"/>
                                <w:sz w:val="18"/>
                                <w:szCs w:val="18"/>
                              </w:rPr>
                              <w:t xml:space="preserve">. </w:t>
                            </w:r>
                            <w:r w:rsidRPr="00465562">
                              <w:rPr>
                                <w:rFonts w:asciiTheme="majorHAnsi" w:hAnsiTheme="majorHAnsi"/>
                                <w:color w:val="595959" w:themeColor="text1" w:themeTint="A6"/>
                                <w:sz w:val="18"/>
                                <w:szCs w:val="18"/>
                              </w:rPr>
                              <w:t>Admissibility</w:t>
                            </w:r>
                            <w:r w:rsidR="00522A28" w:rsidRPr="00465562">
                              <w:rPr>
                                <w:rFonts w:asciiTheme="majorHAnsi" w:hAnsiTheme="majorHAnsi"/>
                                <w:color w:val="595959" w:themeColor="text1" w:themeTint="A6"/>
                                <w:sz w:val="18"/>
                                <w:szCs w:val="18"/>
                              </w:rPr>
                              <w:t>.</w:t>
                            </w:r>
                            <w:r w:rsidR="0002097C" w:rsidRPr="00465562">
                              <w:rPr>
                                <w:rFonts w:asciiTheme="majorHAnsi" w:hAnsiTheme="majorHAnsi"/>
                                <w:color w:val="595959" w:themeColor="text1" w:themeTint="A6"/>
                                <w:sz w:val="18"/>
                                <w:szCs w:val="18"/>
                              </w:rPr>
                              <w:t xml:space="preserve"> Silvestre González Pedrotti</w:t>
                            </w:r>
                            <w:r w:rsidR="00522A28" w:rsidRPr="00465562">
                              <w:rPr>
                                <w:rFonts w:asciiTheme="majorHAnsi" w:hAnsiTheme="majorHAnsi"/>
                                <w:color w:val="595959" w:themeColor="text1" w:themeTint="A6"/>
                                <w:sz w:val="18"/>
                                <w:szCs w:val="18"/>
                              </w:rPr>
                              <w:t xml:space="preserve">. </w:t>
                            </w:r>
                            <w:r w:rsidR="0002097C" w:rsidRPr="00465562">
                              <w:rPr>
                                <w:rFonts w:asciiTheme="majorHAnsi" w:hAnsiTheme="majorHAnsi"/>
                                <w:color w:val="595959" w:themeColor="text1" w:themeTint="A6"/>
                                <w:sz w:val="18"/>
                                <w:szCs w:val="18"/>
                              </w:rPr>
                              <w:t>M</w:t>
                            </w:r>
                            <w:r w:rsidRPr="00465562">
                              <w:rPr>
                                <w:rFonts w:asciiTheme="majorHAnsi" w:hAnsiTheme="majorHAnsi"/>
                                <w:color w:val="595959" w:themeColor="text1" w:themeTint="A6"/>
                                <w:sz w:val="18"/>
                                <w:szCs w:val="18"/>
                              </w:rPr>
                              <w:t>e</w:t>
                            </w:r>
                            <w:r w:rsidR="0002097C" w:rsidRPr="00465562">
                              <w:rPr>
                                <w:rFonts w:asciiTheme="majorHAnsi" w:hAnsiTheme="majorHAnsi"/>
                                <w:color w:val="595959" w:themeColor="text1" w:themeTint="A6"/>
                                <w:sz w:val="18"/>
                                <w:szCs w:val="18"/>
                              </w:rPr>
                              <w:t>xico</w:t>
                            </w:r>
                            <w:r w:rsidR="00522A28" w:rsidRPr="00465562">
                              <w:rPr>
                                <w:rFonts w:asciiTheme="majorHAnsi" w:hAnsiTheme="majorHAnsi"/>
                                <w:color w:val="595959" w:themeColor="text1" w:themeTint="A6"/>
                                <w:sz w:val="18"/>
                                <w:szCs w:val="18"/>
                              </w:rPr>
                              <w:t xml:space="preserve">. </w:t>
                            </w:r>
                            <w:r w:rsidR="00EB5B82">
                              <w:rPr>
                                <w:rFonts w:asciiTheme="majorHAnsi" w:hAnsiTheme="majorHAnsi"/>
                                <w:color w:val="595959" w:themeColor="text1" w:themeTint="A6"/>
                                <w:sz w:val="18"/>
                                <w:szCs w:val="18"/>
                              </w:rPr>
                              <w:t>March 9, 2022</w:t>
                            </w:r>
                            <w:r w:rsidR="00522A28" w:rsidRPr="00465562">
                              <w:rPr>
                                <w:rFonts w:asciiTheme="majorHAnsi" w:hAnsiTheme="majorHAnsi"/>
                                <w:color w:val="595959" w:themeColor="text1" w:themeTint="A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2C9C" id="Text Box 10" o:spid="_x0000_s1030" type="#_x0000_t202" style="position:absolute;left:0;text-align:left;margin-left:108pt;margin-top:.4pt;width:389.25pt;height:5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" filled="f" stroked="f" strokeweight=".5pt">
                <v:textbox>
                  <w:txbxContent>
                    <w:p w14:paraId="7143412F" w14:textId="2E316A4B" w:rsidR="00522A28" w:rsidRPr="00465562" w:rsidRDefault="00465562" w:rsidP="00522A28">
                      <w:pPr>
                        <w:spacing w:line="276" w:lineRule="auto"/>
                        <w:rPr>
                          <w:rFonts w:asciiTheme="majorHAnsi" w:hAnsiTheme="majorHAnsi"/>
                          <w:color w:val="595959" w:themeColor="text1" w:themeTint="A6"/>
                          <w:sz w:val="18"/>
                          <w:szCs w:val="18"/>
                        </w:rPr>
                      </w:pPr>
                      <w:r w:rsidRPr="00465562">
                        <w:rPr>
                          <w:rFonts w:asciiTheme="majorHAnsi" w:hAnsiTheme="majorHAnsi"/>
                          <w:b/>
                          <w:color w:val="595959" w:themeColor="text1" w:themeTint="A6"/>
                          <w:sz w:val="18"/>
                          <w:szCs w:val="18"/>
                        </w:rPr>
                        <w:t xml:space="preserve">Cite as: </w:t>
                      </w:r>
                      <w:r w:rsidRPr="00465562">
                        <w:rPr>
                          <w:rFonts w:asciiTheme="majorHAnsi" w:hAnsiTheme="majorHAnsi"/>
                          <w:bCs/>
                          <w:color w:val="595959" w:themeColor="text1" w:themeTint="A6"/>
                          <w:sz w:val="18"/>
                          <w:szCs w:val="18"/>
                        </w:rPr>
                        <w:t xml:space="preserve">IACHR, Report No. </w:t>
                      </w:r>
                      <w:r w:rsidR="00EB5B82">
                        <w:rPr>
                          <w:rFonts w:asciiTheme="majorHAnsi" w:hAnsiTheme="majorHAnsi"/>
                          <w:bCs/>
                          <w:color w:val="595959" w:themeColor="text1" w:themeTint="A6"/>
                          <w:sz w:val="18"/>
                          <w:szCs w:val="18"/>
                        </w:rPr>
                        <w:t>46</w:t>
                      </w:r>
                      <w:r w:rsidRPr="00465562">
                        <w:rPr>
                          <w:rFonts w:asciiTheme="majorHAnsi" w:hAnsiTheme="majorHAnsi"/>
                          <w:bCs/>
                          <w:color w:val="595959" w:themeColor="text1" w:themeTint="A6"/>
                          <w:sz w:val="18"/>
                          <w:szCs w:val="18"/>
                        </w:rPr>
                        <w:t>/</w:t>
                      </w:r>
                      <w:r w:rsidR="00EB5B82">
                        <w:rPr>
                          <w:rFonts w:asciiTheme="majorHAnsi" w:hAnsiTheme="majorHAnsi"/>
                          <w:bCs/>
                          <w:color w:val="595959" w:themeColor="text1" w:themeTint="A6"/>
                          <w:sz w:val="18"/>
                          <w:szCs w:val="18"/>
                        </w:rPr>
                        <w:t>22</w:t>
                      </w:r>
                      <w:r w:rsidRPr="00465562">
                        <w:rPr>
                          <w:rFonts w:asciiTheme="majorHAnsi" w:hAnsiTheme="majorHAnsi"/>
                          <w:bCs/>
                          <w:color w:val="595959" w:themeColor="text1" w:themeTint="A6"/>
                          <w:sz w:val="18"/>
                          <w:szCs w:val="18"/>
                        </w:rPr>
                        <w:t>. Petition</w:t>
                      </w:r>
                      <w:r w:rsidRPr="00465562">
                        <w:rPr>
                          <w:rFonts w:asciiTheme="majorHAnsi" w:hAnsiTheme="majorHAnsi"/>
                          <w:b/>
                          <w:color w:val="595959" w:themeColor="text1" w:themeTint="A6"/>
                          <w:sz w:val="18"/>
                          <w:szCs w:val="18"/>
                        </w:rPr>
                        <w:t xml:space="preserve"> </w:t>
                      </w:r>
                      <w:r w:rsidR="0002097C" w:rsidRPr="00465562">
                        <w:rPr>
                          <w:rFonts w:asciiTheme="majorHAnsi" w:hAnsiTheme="majorHAnsi"/>
                          <w:color w:val="595959" w:themeColor="text1" w:themeTint="A6"/>
                          <w:sz w:val="18"/>
                          <w:szCs w:val="18"/>
                        </w:rPr>
                        <w:t>1009</w:t>
                      </w:r>
                      <w:r w:rsidR="00522A28" w:rsidRPr="00465562">
                        <w:rPr>
                          <w:rFonts w:asciiTheme="majorHAnsi" w:hAnsiTheme="majorHAnsi"/>
                          <w:color w:val="595959" w:themeColor="text1" w:themeTint="A6"/>
                          <w:sz w:val="18"/>
                          <w:szCs w:val="18"/>
                        </w:rPr>
                        <w:t>-</w:t>
                      </w:r>
                      <w:r w:rsidR="0002097C" w:rsidRPr="00465562">
                        <w:rPr>
                          <w:rFonts w:asciiTheme="majorHAnsi" w:hAnsiTheme="majorHAnsi"/>
                          <w:color w:val="595959" w:themeColor="text1" w:themeTint="A6"/>
                          <w:sz w:val="18"/>
                          <w:szCs w:val="18"/>
                        </w:rPr>
                        <w:t>13</w:t>
                      </w:r>
                      <w:r w:rsidR="00522A28" w:rsidRPr="00465562">
                        <w:rPr>
                          <w:rFonts w:asciiTheme="majorHAnsi" w:hAnsiTheme="majorHAnsi"/>
                          <w:color w:val="595959" w:themeColor="text1" w:themeTint="A6"/>
                          <w:sz w:val="18"/>
                          <w:szCs w:val="18"/>
                        </w:rPr>
                        <w:t xml:space="preserve">. </w:t>
                      </w:r>
                      <w:r w:rsidRPr="00465562">
                        <w:rPr>
                          <w:rFonts w:asciiTheme="majorHAnsi" w:hAnsiTheme="majorHAnsi"/>
                          <w:color w:val="595959" w:themeColor="text1" w:themeTint="A6"/>
                          <w:sz w:val="18"/>
                          <w:szCs w:val="18"/>
                        </w:rPr>
                        <w:t>Admissibility</w:t>
                      </w:r>
                      <w:r w:rsidR="00522A28" w:rsidRPr="00465562">
                        <w:rPr>
                          <w:rFonts w:asciiTheme="majorHAnsi" w:hAnsiTheme="majorHAnsi"/>
                          <w:color w:val="595959" w:themeColor="text1" w:themeTint="A6"/>
                          <w:sz w:val="18"/>
                          <w:szCs w:val="18"/>
                        </w:rPr>
                        <w:t>.</w:t>
                      </w:r>
                      <w:r w:rsidR="0002097C" w:rsidRPr="00465562">
                        <w:rPr>
                          <w:rFonts w:asciiTheme="majorHAnsi" w:hAnsiTheme="majorHAnsi"/>
                          <w:color w:val="595959" w:themeColor="text1" w:themeTint="A6"/>
                          <w:sz w:val="18"/>
                          <w:szCs w:val="18"/>
                        </w:rPr>
                        <w:t xml:space="preserve"> Silvestre González Pedrotti</w:t>
                      </w:r>
                      <w:r w:rsidR="00522A28" w:rsidRPr="00465562">
                        <w:rPr>
                          <w:rFonts w:asciiTheme="majorHAnsi" w:hAnsiTheme="majorHAnsi"/>
                          <w:color w:val="595959" w:themeColor="text1" w:themeTint="A6"/>
                          <w:sz w:val="18"/>
                          <w:szCs w:val="18"/>
                        </w:rPr>
                        <w:t xml:space="preserve">. </w:t>
                      </w:r>
                      <w:r w:rsidR="0002097C" w:rsidRPr="00465562">
                        <w:rPr>
                          <w:rFonts w:asciiTheme="majorHAnsi" w:hAnsiTheme="majorHAnsi"/>
                          <w:color w:val="595959" w:themeColor="text1" w:themeTint="A6"/>
                          <w:sz w:val="18"/>
                          <w:szCs w:val="18"/>
                        </w:rPr>
                        <w:t>M</w:t>
                      </w:r>
                      <w:r w:rsidRPr="00465562">
                        <w:rPr>
                          <w:rFonts w:asciiTheme="majorHAnsi" w:hAnsiTheme="majorHAnsi"/>
                          <w:color w:val="595959" w:themeColor="text1" w:themeTint="A6"/>
                          <w:sz w:val="18"/>
                          <w:szCs w:val="18"/>
                        </w:rPr>
                        <w:t>e</w:t>
                      </w:r>
                      <w:r w:rsidR="0002097C" w:rsidRPr="00465562">
                        <w:rPr>
                          <w:rFonts w:asciiTheme="majorHAnsi" w:hAnsiTheme="majorHAnsi"/>
                          <w:color w:val="595959" w:themeColor="text1" w:themeTint="A6"/>
                          <w:sz w:val="18"/>
                          <w:szCs w:val="18"/>
                        </w:rPr>
                        <w:t>xico</w:t>
                      </w:r>
                      <w:r w:rsidR="00522A28" w:rsidRPr="00465562">
                        <w:rPr>
                          <w:rFonts w:asciiTheme="majorHAnsi" w:hAnsiTheme="majorHAnsi"/>
                          <w:color w:val="595959" w:themeColor="text1" w:themeTint="A6"/>
                          <w:sz w:val="18"/>
                          <w:szCs w:val="18"/>
                        </w:rPr>
                        <w:t xml:space="preserve">. </w:t>
                      </w:r>
                      <w:r w:rsidR="00EB5B82">
                        <w:rPr>
                          <w:rFonts w:asciiTheme="majorHAnsi" w:hAnsiTheme="majorHAnsi"/>
                          <w:color w:val="595959" w:themeColor="text1" w:themeTint="A6"/>
                          <w:sz w:val="18"/>
                          <w:szCs w:val="18"/>
                        </w:rPr>
                        <w:t>March 9, 2022</w:t>
                      </w:r>
                      <w:r w:rsidR="00522A28" w:rsidRPr="00465562">
                        <w:rPr>
                          <w:rFonts w:asciiTheme="majorHAnsi" w:hAnsiTheme="majorHAnsi"/>
                          <w:color w:val="595959" w:themeColor="text1" w:themeTint="A6"/>
                          <w:sz w:val="18"/>
                          <w:szCs w:val="18"/>
                        </w:rPr>
                        <w:t>.</w:t>
                      </w:r>
                    </w:p>
                  </w:txbxContent>
                </v:textbox>
              </v:shape>
            </w:pict>
          </mc:Fallback>
        </mc:AlternateContent>
      </w:r>
    </w:p>
    <w:p w14:paraId="532F507C" w14:textId="0D876CA1" w:rsidR="00A50FCF" w:rsidRPr="009D0464" w:rsidRDefault="00A50FCF" w:rsidP="00040C3A">
      <w:pPr>
        <w:tabs>
          <w:tab w:val="center" w:pos="5400"/>
        </w:tabs>
        <w:suppressAutoHyphens/>
        <w:jc w:val="center"/>
        <w:rPr>
          <w:rFonts w:asciiTheme="majorHAnsi" w:hAnsiTheme="majorHAnsi"/>
          <w:sz w:val="18"/>
          <w:szCs w:val="22"/>
        </w:rPr>
      </w:pPr>
    </w:p>
    <w:p w14:paraId="592F7E0F" w14:textId="72E5201A" w:rsidR="00A50FCF" w:rsidRPr="009D0464" w:rsidRDefault="00A50FCF" w:rsidP="00040C3A">
      <w:pPr>
        <w:tabs>
          <w:tab w:val="center" w:pos="5400"/>
        </w:tabs>
        <w:suppressAutoHyphens/>
        <w:jc w:val="center"/>
        <w:rPr>
          <w:rFonts w:asciiTheme="majorHAnsi" w:hAnsiTheme="majorHAnsi"/>
          <w:sz w:val="18"/>
          <w:szCs w:val="22"/>
        </w:rPr>
      </w:pPr>
    </w:p>
    <w:p w14:paraId="0E03FD90" w14:textId="77777777" w:rsidR="00A50FCF" w:rsidRPr="009D0464" w:rsidRDefault="00A50FCF" w:rsidP="00040C3A">
      <w:pPr>
        <w:tabs>
          <w:tab w:val="center" w:pos="5400"/>
        </w:tabs>
        <w:suppressAutoHyphens/>
        <w:jc w:val="center"/>
        <w:rPr>
          <w:rFonts w:asciiTheme="majorHAnsi" w:hAnsiTheme="majorHAnsi"/>
          <w:sz w:val="18"/>
          <w:szCs w:val="22"/>
        </w:rPr>
      </w:pPr>
    </w:p>
    <w:p w14:paraId="4A23374F" w14:textId="3F77C16E" w:rsidR="00A50FCF" w:rsidRPr="009D0464" w:rsidRDefault="00A50FCF" w:rsidP="00040C3A">
      <w:pPr>
        <w:tabs>
          <w:tab w:val="center" w:pos="5400"/>
        </w:tabs>
        <w:suppressAutoHyphens/>
        <w:jc w:val="center"/>
        <w:rPr>
          <w:rFonts w:asciiTheme="majorHAnsi" w:hAnsiTheme="majorHAnsi"/>
          <w:sz w:val="18"/>
          <w:szCs w:val="22"/>
        </w:rPr>
      </w:pPr>
    </w:p>
    <w:p w14:paraId="440D9BCE" w14:textId="77777777" w:rsidR="00A50FCF" w:rsidRPr="009D0464" w:rsidRDefault="00A50FCF" w:rsidP="00040C3A">
      <w:pPr>
        <w:tabs>
          <w:tab w:val="center" w:pos="5400"/>
        </w:tabs>
        <w:suppressAutoHyphens/>
        <w:jc w:val="center"/>
        <w:rPr>
          <w:rFonts w:asciiTheme="majorHAnsi" w:hAnsiTheme="majorHAnsi"/>
          <w:sz w:val="18"/>
          <w:szCs w:val="22"/>
        </w:rPr>
      </w:pPr>
    </w:p>
    <w:p w14:paraId="591EF9F6" w14:textId="5DA3C6C8" w:rsidR="0090270B" w:rsidRPr="009D0464" w:rsidRDefault="00D306D1" w:rsidP="005516A1">
      <w:pPr>
        <w:tabs>
          <w:tab w:val="center" w:pos="5400"/>
        </w:tabs>
        <w:suppressAutoHyphens/>
        <w:jc w:val="center"/>
        <w:rPr>
          <w:rFonts w:asciiTheme="majorHAnsi" w:hAnsiTheme="majorHAnsi"/>
          <w:b/>
          <w:sz w:val="20"/>
        </w:rPr>
      </w:pPr>
      <w:r w:rsidRPr="009D0464">
        <w:rPr>
          <w:rFonts w:asciiTheme="majorHAnsi" w:hAnsiTheme="majorHAnsi"/>
          <w:noProof/>
          <w:sz w:val="22"/>
          <w:szCs w:val="22"/>
        </w:rPr>
        <mc:AlternateContent>
          <mc:Choice Requires="wps">
            <w:drawing>
              <wp:anchor distT="0" distB="0" distL="114300" distR="114300" simplePos="0" relativeHeight="251682816" behindDoc="0" locked="0" layoutInCell="1" allowOverlap="1" wp14:anchorId="732391C6" wp14:editId="7E92EED0">
                <wp:simplePos x="0" y="0"/>
                <wp:positionH relativeFrom="column">
                  <wp:posOffset>-272225</wp:posOffset>
                </wp:positionH>
                <wp:positionV relativeFrom="paragraph">
                  <wp:posOffset>915035</wp:posOffset>
                </wp:positionV>
                <wp:extent cx="1181100" cy="33274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110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5DBA2" w14:textId="3AC2AEC0" w:rsidR="00B63FBA" w:rsidRPr="004B7EB6" w:rsidRDefault="00B63FBA" w:rsidP="00D306D1">
                            <w:pPr>
                              <w:jc w:val="center"/>
                              <w:rPr>
                                <w:rFonts w:asciiTheme="minorHAnsi" w:hAnsiTheme="minorHAnsi"/>
                                <w:b/>
                                <w:color w:val="FFFFFF" w:themeColor="background1"/>
                              </w:rPr>
                            </w:pPr>
                            <w:r w:rsidRPr="004B7EB6">
                              <w:rPr>
                                <w:rFonts w:asciiTheme="minorHAnsi" w:hAnsiTheme="minorHAnsi"/>
                                <w:b/>
                                <w:color w:val="FFFFFF" w:themeColor="background1"/>
                                <w:lang w:val="pt-BR"/>
                              </w:rPr>
                              <w:t>www.</w:t>
                            </w:r>
                            <w:r w:rsidR="00465562">
                              <w:rPr>
                                <w:rFonts w:asciiTheme="minorHAnsi" w:hAnsiTheme="minorHAnsi"/>
                                <w:b/>
                                <w:color w:val="FFFFFF" w:themeColor="background1"/>
                                <w:lang w:val="pt-BR"/>
                              </w:rPr>
                              <w:t>iachr</w:t>
                            </w:r>
                            <w:r w:rsidRPr="004B7EB6">
                              <w:rPr>
                                <w:rFonts w:asciiTheme="minorHAnsi" w:hAnsiTheme="minorHAnsi"/>
                                <w:b/>
                                <w:color w:val="FFFFFF" w:themeColor="background1"/>
                                <w:lang w:val="pt-BR"/>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91C6" id="Text Box 4" o:spid="_x0000_s1031" type="#_x0000_t202" style="position:absolute;left:0;text-align:left;margin-left:-21.45pt;margin-top:72.05pt;width:93pt;height:2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" filled="f" stroked="f" strokeweight=".5pt">
                <v:textbox>
                  <w:txbxContent>
                    <w:p w14:paraId="5DA5DBA2" w14:textId="3AC2AEC0" w:rsidR="00B63FBA" w:rsidRPr="004B7EB6" w:rsidRDefault="00B63FBA" w:rsidP="00D306D1">
                      <w:pPr>
                        <w:jc w:val="center"/>
                        <w:rPr>
                          <w:rFonts w:asciiTheme="minorHAnsi" w:hAnsiTheme="minorHAnsi"/>
                          <w:b/>
                          <w:color w:val="FFFFFF" w:themeColor="background1"/>
                        </w:rPr>
                      </w:pPr>
                      <w:r w:rsidRPr="004B7EB6">
                        <w:rPr>
                          <w:rFonts w:asciiTheme="minorHAnsi" w:hAnsiTheme="minorHAnsi"/>
                          <w:b/>
                          <w:color w:val="FFFFFF" w:themeColor="background1"/>
                          <w:lang w:val="pt-BR"/>
                        </w:rPr>
                        <w:t>www.</w:t>
                      </w:r>
                      <w:r w:rsidR="00465562">
                        <w:rPr>
                          <w:rFonts w:asciiTheme="minorHAnsi" w:hAnsiTheme="minorHAnsi"/>
                          <w:b/>
                          <w:color w:val="FFFFFF" w:themeColor="background1"/>
                          <w:lang w:val="pt-BR"/>
                        </w:rPr>
                        <w:t>iachr</w:t>
                      </w:r>
                      <w:r w:rsidRPr="004B7EB6">
                        <w:rPr>
                          <w:rFonts w:asciiTheme="minorHAnsi" w:hAnsiTheme="minorHAnsi"/>
                          <w:b/>
                          <w:color w:val="FFFFFF" w:themeColor="background1"/>
                          <w:lang w:val="pt-BR"/>
                        </w:rPr>
                        <w:t>.org</w:t>
                      </w:r>
                    </w:p>
                  </w:txbxContent>
                </v:textbox>
              </v:shape>
            </w:pict>
          </mc:Fallback>
        </mc:AlternateContent>
      </w:r>
    </w:p>
    <w:p w14:paraId="14684130" w14:textId="6F0DC6DD" w:rsidR="0070697F" w:rsidRPr="009D0464" w:rsidRDefault="006447D0" w:rsidP="005516A1">
      <w:pPr>
        <w:tabs>
          <w:tab w:val="center" w:pos="5400"/>
        </w:tabs>
        <w:suppressAutoHyphens/>
        <w:jc w:val="center"/>
        <w:rPr>
          <w:rFonts w:asciiTheme="majorHAnsi" w:hAnsiTheme="majorHAnsi"/>
          <w:b/>
          <w:sz w:val="20"/>
        </w:rPr>
        <w:sectPr w:rsidR="0070697F" w:rsidRPr="009D0464" w:rsidSect="00C054DF">
          <w:headerReference w:type="even" r:id="rId13"/>
          <w:headerReference w:type="default" r:id="rId14"/>
          <w:footerReference w:type="default" r:id="rId15"/>
          <w:footerReference w:type="first" r:id="rId16"/>
          <w:type w:val="oddPage"/>
          <w:pgSz w:w="12240" w:h="15840"/>
          <w:pgMar w:top="1440" w:right="1440" w:bottom="1440" w:left="1440" w:header="720" w:footer="720" w:gutter="0"/>
          <w:pgNumType w:start="0"/>
          <w:cols w:space="720"/>
          <w:titlePg/>
          <w:docGrid w:linePitch="326"/>
        </w:sectPr>
      </w:pPr>
      <w:r w:rsidRPr="009D0464">
        <w:rPr>
          <w:rFonts w:asciiTheme="majorHAnsi" w:hAnsiTheme="majorHAnsi"/>
          <w:noProof/>
          <w:sz w:val="18"/>
          <w:szCs w:val="22"/>
        </w:rPr>
        <mc:AlternateContent>
          <mc:Choice Requires="wps">
            <w:drawing>
              <wp:anchor distT="0" distB="0" distL="114300" distR="114300" simplePos="0" relativeHeight="251680768" behindDoc="0" locked="0" layoutInCell="1" allowOverlap="1" wp14:anchorId="25E21B3A" wp14:editId="58BE0BE4">
                <wp:simplePos x="0" y="0"/>
                <wp:positionH relativeFrom="column">
                  <wp:posOffset>1289957</wp:posOffset>
                </wp:positionH>
                <wp:positionV relativeFrom="paragraph">
                  <wp:posOffset>575310</wp:posOffset>
                </wp:positionV>
                <wp:extent cx="4096385" cy="5670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4096385" cy="567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4E50B" w14:textId="6405A44F" w:rsidR="00B63FBA" w:rsidRPr="00D72DC6" w:rsidRDefault="00F113E5" w:rsidP="00F02AD1">
                            <w:pPr>
                              <w:rPr>
                                <w:color w:val="FFFFFF" w:themeColor="background1"/>
                                <w14:textFill>
                                  <w14:noFill/>
                                </w14:textFill>
                              </w:rPr>
                            </w:pPr>
                            <w:r>
                              <w:rPr>
                                <w:noProof/>
                                <w:color w:val="FFFFFF" w:themeColor="background1"/>
                              </w:rPr>
                              <w:drawing>
                                <wp:inline distT="0" distB="0" distL="0" distR="0" wp14:anchorId="477D619C" wp14:editId="1B3EBBA8">
                                  <wp:extent cx="1824355" cy="46591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1824355" cy="465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1B3A" id="Text Box 9" o:spid="_x0000_s1032" type="#_x0000_t202" style="position:absolute;left:0;text-align:left;margin-left:101.55pt;margin-top:45.3pt;width:322.55pt;height:4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" fillcolor="white [3201]" stroked="f" strokeweight=".5pt">
                <v:textbox>
                  <w:txbxContent>
                    <w:p w14:paraId="0F74E50B" w14:textId="6405A44F" w:rsidR="00B63FBA" w:rsidRPr="00D72DC6" w:rsidRDefault="00F113E5" w:rsidP="00F02AD1">
                      <w:pPr>
                        <w:rPr>
                          <w:color w:val="FFFFFF" w:themeColor="background1"/>
                          <w14:textFill>
                            <w14:noFill/>
                          </w14:textFill>
                        </w:rPr>
                      </w:pPr>
                      <w:r>
                        <w:rPr>
                          <w:noProof/>
                          <w:color w:val="FFFFFF" w:themeColor="background1"/>
                        </w:rPr>
                        <w:drawing>
                          <wp:inline distT="0" distB="0" distL="0" distR="0" wp14:anchorId="477D619C" wp14:editId="1B3EBBA8">
                            <wp:extent cx="1824355" cy="46591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tretch>
                                      <a:fillRect/>
                                    </a:stretch>
                                  </pic:blipFill>
                                  <pic:spPr>
                                    <a:xfrm>
                                      <a:off x="0" y="0"/>
                                      <a:ext cx="1824355" cy="465913"/>
                                    </a:xfrm>
                                    <a:prstGeom prst="rect">
                                      <a:avLst/>
                                    </a:prstGeom>
                                  </pic:spPr>
                                </pic:pic>
                              </a:graphicData>
                            </a:graphic>
                          </wp:inline>
                        </w:drawing>
                      </w:r>
                    </w:p>
                  </w:txbxContent>
                </v:textbox>
              </v:shape>
            </w:pict>
          </mc:Fallback>
        </mc:AlternateContent>
      </w:r>
      <w:r w:rsidR="004A6A54" w:rsidRPr="009D0464">
        <w:rPr>
          <w:rFonts w:asciiTheme="majorHAnsi" w:hAnsiTheme="majorHAnsi"/>
          <w:b/>
          <w:sz w:val="20"/>
        </w:rPr>
        <w:tab/>
      </w:r>
    </w:p>
    <w:p w14:paraId="75BF6FB2" w14:textId="7E177550" w:rsidR="002A17FD" w:rsidRPr="009D0464" w:rsidRDefault="00465562" w:rsidP="00C55512">
      <w:pPr>
        <w:pStyle w:val="ListParagraph"/>
        <w:numPr>
          <w:ilvl w:val="0"/>
          <w:numId w:val="57"/>
        </w:numPr>
        <w:spacing w:after="120"/>
        <w:jc w:val="both"/>
        <w:rPr>
          <w:rFonts w:asciiTheme="majorHAnsi" w:hAnsiTheme="majorHAnsi"/>
          <w:b/>
          <w:bCs/>
          <w:sz w:val="20"/>
          <w:szCs w:val="20"/>
        </w:rPr>
      </w:pPr>
      <w:r w:rsidRPr="009D0464">
        <w:rPr>
          <w:rFonts w:asciiTheme="majorHAnsi" w:hAnsiTheme="majorHAnsi"/>
          <w:b/>
          <w:bCs/>
          <w:sz w:val="20"/>
          <w:szCs w:val="20"/>
        </w:rPr>
        <w:lastRenderedPageBreak/>
        <w:t>INFORMATION ABOUT THE PETITION</w:t>
      </w:r>
    </w:p>
    <w:tbl>
      <w:tblPr>
        <w:tblStyle w:val="TableGrid"/>
        <w:tblW w:w="9360" w:type="dxa"/>
        <w:tblInd w:w="108" w:type="dxa"/>
        <w:tblBorders>
          <w:insideH w:val="single" w:sz="6" w:space="0" w:color="auto"/>
          <w:insideV w:val="single" w:sz="6" w:space="0" w:color="auto"/>
        </w:tblBorders>
        <w:tblLook w:val="04A0" w:firstRow="1" w:lastRow="0" w:firstColumn="1" w:lastColumn="0" w:noHBand="0" w:noVBand="1"/>
      </w:tblPr>
      <w:tblGrid>
        <w:gridCol w:w="3600"/>
        <w:gridCol w:w="5760"/>
      </w:tblGrid>
      <w:tr w:rsidR="002A17FD" w:rsidRPr="00A2404A" w14:paraId="5A5A77AE" w14:textId="77777777" w:rsidTr="00910FE0">
        <w:tc>
          <w:tcPr>
            <w:tcW w:w="3600" w:type="dxa"/>
            <w:tcBorders>
              <w:top w:val="single" w:sz="4" w:space="0" w:color="auto"/>
              <w:bottom w:val="single" w:sz="6" w:space="0" w:color="auto"/>
            </w:tcBorders>
            <w:shd w:val="clear" w:color="auto" w:fill="67AE3C"/>
            <w:vAlign w:val="center"/>
          </w:tcPr>
          <w:p w14:paraId="4C2CE62A" w14:textId="579F9077" w:rsidR="002A17FD" w:rsidRPr="009D0464" w:rsidRDefault="00465562" w:rsidP="002A17FD">
            <w:pPr>
              <w:jc w:val="center"/>
              <w:rPr>
                <w:rFonts w:asciiTheme="majorHAnsi" w:hAnsiTheme="majorHAnsi"/>
                <w:b/>
                <w:bCs/>
                <w:color w:val="FFFFFF" w:themeColor="background1"/>
                <w:sz w:val="20"/>
                <w:szCs w:val="20"/>
              </w:rPr>
            </w:pPr>
            <w:r w:rsidRPr="009D0464">
              <w:rPr>
                <w:rFonts w:asciiTheme="majorHAnsi" w:hAnsiTheme="majorHAnsi"/>
                <w:b/>
                <w:bCs/>
                <w:color w:val="FFFFFF" w:themeColor="background1"/>
                <w:sz w:val="20"/>
                <w:szCs w:val="20"/>
              </w:rPr>
              <w:t>Petitioner</w:t>
            </w:r>
            <w:r w:rsidR="002A17FD" w:rsidRPr="009D0464">
              <w:rPr>
                <w:rFonts w:asciiTheme="majorHAnsi" w:hAnsiTheme="majorHAnsi"/>
                <w:b/>
                <w:bCs/>
                <w:color w:val="FFFFFF" w:themeColor="background1"/>
                <w:sz w:val="20"/>
                <w:szCs w:val="20"/>
              </w:rPr>
              <w:t>:</w:t>
            </w:r>
          </w:p>
        </w:tc>
        <w:tc>
          <w:tcPr>
            <w:tcW w:w="5760" w:type="dxa"/>
            <w:vAlign w:val="center"/>
          </w:tcPr>
          <w:p w14:paraId="7186C5AD" w14:textId="34254AD8" w:rsidR="002A17FD" w:rsidRPr="007B49FC" w:rsidRDefault="002A17FD" w:rsidP="00FA1D9D">
            <w:pPr>
              <w:jc w:val="both"/>
              <w:rPr>
                <w:rFonts w:asciiTheme="majorHAnsi" w:hAnsiTheme="majorHAnsi"/>
                <w:bCs/>
                <w:sz w:val="20"/>
                <w:szCs w:val="20"/>
                <w:lang w:val="es-US"/>
              </w:rPr>
            </w:pPr>
            <w:r w:rsidRPr="007B49FC">
              <w:rPr>
                <w:rFonts w:asciiTheme="majorHAnsi" w:hAnsiTheme="majorHAnsi"/>
                <w:bCs/>
                <w:sz w:val="20"/>
                <w:szCs w:val="20"/>
                <w:lang w:val="es-US"/>
              </w:rPr>
              <w:t xml:space="preserve">Silvestre González </w:t>
            </w:r>
            <w:proofErr w:type="spellStart"/>
            <w:r w:rsidRPr="007B49FC">
              <w:rPr>
                <w:rFonts w:asciiTheme="majorHAnsi" w:hAnsiTheme="majorHAnsi"/>
                <w:bCs/>
                <w:sz w:val="20"/>
                <w:szCs w:val="20"/>
                <w:lang w:val="es-US"/>
              </w:rPr>
              <w:t>Pedrotti</w:t>
            </w:r>
            <w:proofErr w:type="spellEnd"/>
            <w:r w:rsidR="00FA1D9D" w:rsidRPr="007B49FC">
              <w:rPr>
                <w:rFonts w:asciiTheme="majorHAnsi" w:hAnsiTheme="majorHAnsi"/>
                <w:bCs/>
                <w:sz w:val="20"/>
                <w:szCs w:val="20"/>
                <w:lang w:val="es-US"/>
              </w:rPr>
              <w:t xml:space="preserve"> </w:t>
            </w:r>
            <w:r w:rsidR="00895BF5" w:rsidRPr="007B49FC">
              <w:rPr>
                <w:rFonts w:asciiTheme="majorHAnsi" w:hAnsiTheme="majorHAnsi"/>
                <w:bCs/>
                <w:sz w:val="20"/>
                <w:szCs w:val="20"/>
                <w:lang w:val="es-US"/>
              </w:rPr>
              <w:t>and</w:t>
            </w:r>
            <w:r w:rsidR="00FA1D9D" w:rsidRPr="007B49FC">
              <w:rPr>
                <w:rFonts w:asciiTheme="majorHAnsi" w:hAnsiTheme="majorHAnsi"/>
                <w:bCs/>
                <w:sz w:val="20"/>
                <w:szCs w:val="20"/>
                <w:lang w:val="es-US"/>
              </w:rPr>
              <w:t xml:space="preserve"> María Guadalupe </w:t>
            </w:r>
            <w:r w:rsidR="00637263" w:rsidRPr="007B49FC">
              <w:rPr>
                <w:rFonts w:asciiTheme="majorHAnsi" w:hAnsiTheme="majorHAnsi"/>
                <w:bCs/>
                <w:sz w:val="20"/>
                <w:szCs w:val="20"/>
                <w:lang w:val="es-US"/>
              </w:rPr>
              <w:t>González</w:t>
            </w:r>
            <w:r w:rsidR="00FA1D9D" w:rsidRPr="007B49FC">
              <w:rPr>
                <w:rFonts w:asciiTheme="majorHAnsi" w:hAnsiTheme="majorHAnsi"/>
                <w:bCs/>
                <w:sz w:val="20"/>
                <w:szCs w:val="20"/>
                <w:lang w:val="es-US"/>
              </w:rPr>
              <w:t xml:space="preserve"> Correa</w:t>
            </w:r>
          </w:p>
        </w:tc>
      </w:tr>
      <w:tr w:rsidR="002A17FD" w:rsidRPr="009D0464" w14:paraId="11590C67" w14:textId="77777777" w:rsidTr="00910FE0">
        <w:tc>
          <w:tcPr>
            <w:tcW w:w="3600" w:type="dxa"/>
            <w:tcBorders>
              <w:top w:val="single" w:sz="6" w:space="0" w:color="auto"/>
              <w:bottom w:val="single" w:sz="6" w:space="0" w:color="auto"/>
            </w:tcBorders>
            <w:shd w:val="clear" w:color="auto" w:fill="67AE3C"/>
            <w:vAlign w:val="center"/>
          </w:tcPr>
          <w:p w14:paraId="5BAE3589" w14:textId="3DFC5789" w:rsidR="002A17FD" w:rsidRPr="009D0464" w:rsidRDefault="00465562" w:rsidP="002A17FD">
            <w:pPr>
              <w:jc w:val="center"/>
              <w:rPr>
                <w:rFonts w:asciiTheme="majorHAnsi" w:hAnsiTheme="majorHAnsi"/>
                <w:b/>
                <w:bCs/>
                <w:color w:val="FFFFFF" w:themeColor="background1"/>
                <w:sz w:val="20"/>
                <w:szCs w:val="20"/>
              </w:rPr>
            </w:pPr>
            <w:r w:rsidRPr="009D0464">
              <w:rPr>
                <w:rFonts w:asciiTheme="majorHAnsi" w:hAnsiTheme="majorHAnsi"/>
                <w:b/>
                <w:bCs/>
                <w:color w:val="FFFFFF" w:themeColor="background1"/>
                <w:sz w:val="20"/>
                <w:szCs w:val="20"/>
              </w:rPr>
              <w:t>Alleged victim:</w:t>
            </w:r>
          </w:p>
        </w:tc>
        <w:tc>
          <w:tcPr>
            <w:tcW w:w="5760" w:type="dxa"/>
            <w:vAlign w:val="center"/>
          </w:tcPr>
          <w:p w14:paraId="4548B51E" w14:textId="52621F67" w:rsidR="002A17FD" w:rsidRPr="009D0464" w:rsidRDefault="002A17FD" w:rsidP="002A17FD">
            <w:pPr>
              <w:jc w:val="both"/>
              <w:rPr>
                <w:rFonts w:asciiTheme="majorHAnsi" w:hAnsiTheme="majorHAnsi"/>
                <w:bCs/>
                <w:sz w:val="20"/>
                <w:szCs w:val="20"/>
              </w:rPr>
            </w:pPr>
            <w:r w:rsidRPr="009D0464">
              <w:rPr>
                <w:rFonts w:asciiTheme="majorHAnsi" w:hAnsiTheme="majorHAnsi"/>
                <w:bCs/>
                <w:sz w:val="20"/>
                <w:szCs w:val="20"/>
              </w:rPr>
              <w:t>Silvestre González Pedrotti</w:t>
            </w:r>
          </w:p>
        </w:tc>
      </w:tr>
      <w:tr w:rsidR="002A17FD" w:rsidRPr="009D0464" w14:paraId="10BDA034" w14:textId="77777777" w:rsidTr="00910FE0">
        <w:tc>
          <w:tcPr>
            <w:tcW w:w="3600" w:type="dxa"/>
            <w:tcBorders>
              <w:top w:val="single" w:sz="6" w:space="0" w:color="auto"/>
              <w:bottom w:val="single" w:sz="6" w:space="0" w:color="auto"/>
            </w:tcBorders>
            <w:shd w:val="clear" w:color="auto" w:fill="67AE3C"/>
            <w:vAlign w:val="center"/>
          </w:tcPr>
          <w:p w14:paraId="203D905B" w14:textId="749D8300" w:rsidR="002A17FD" w:rsidRPr="009D0464" w:rsidRDefault="00465562" w:rsidP="002A17FD">
            <w:pPr>
              <w:jc w:val="center"/>
              <w:rPr>
                <w:rFonts w:asciiTheme="majorHAnsi" w:hAnsiTheme="majorHAnsi"/>
                <w:b/>
                <w:bCs/>
                <w:color w:val="FFFFFF" w:themeColor="background1"/>
                <w:sz w:val="20"/>
                <w:szCs w:val="20"/>
              </w:rPr>
            </w:pPr>
            <w:r w:rsidRPr="009D0464">
              <w:rPr>
                <w:rFonts w:asciiTheme="majorHAnsi" w:hAnsiTheme="majorHAnsi"/>
                <w:b/>
                <w:bCs/>
                <w:color w:val="FFFFFF" w:themeColor="background1"/>
                <w:sz w:val="20"/>
                <w:szCs w:val="20"/>
              </w:rPr>
              <w:t>Respondent State</w:t>
            </w:r>
            <w:r w:rsidR="002A17FD" w:rsidRPr="009D0464">
              <w:rPr>
                <w:rFonts w:asciiTheme="majorHAnsi" w:hAnsiTheme="majorHAnsi"/>
                <w:b/>
                <w:bCs/>
                <w:color w:val="FFFFFF" w:themeColor="background1"/>
                <w:sz w:val="20"/>
                <w:szCs w:val="20"/>
              </w:rPr>
              <w:t>:</w:t>
            </w:r>
          </w:p>
        </w:tc>
        <w:tc>
          <w:tcPr>
            <w:tcW w:w="5760" w:type="dxa"/>
            <w:vAlign w:val="center"/>
          </w:tcPr>
          <w:p w14:paraId="74D7AABA" w14:textId="6F2DEC9D" w:rsidR="002A17FD" w:rsidRPr="009D0464" w:rsidRDefault="002A17FD" w:rsidP="002A17FD">
            <w:pPr>
              <w:jc w:val="both"/>
              <w:rPr>
                <w:rFonts w:asciiTheme="majorHAnsi" w:hAnsiTheme="majorHAnsi"/>
                <w:bCs/>
                <w:sz w:val="20"/>
                <w:szCs w:val="20"/>
              </w:rPr>
            </w:pPr>
            <w:r w:rsidRPr="009D0464">
              <w:rPr>
                <w:rFonts w:asciiTheme="majorHAnsi" w:hAnsiTheme="majorHAnsi"/>
                <w:bCs/>
                <w:sz w:val="20"/>
                <w:szCs w:val="20"/>
              </w:rPr>
              <w:t>México</w:t>
            </w:r>
            <w:r w:rsidRPr="009D0464">
              <w:rPr>
                <w:rStyle w:val="FootnoteReference"/>
                <w:rFonts w:asciiTheme="majorHAnsi" w:hAnsiTheme="majorHAnsi"/>
                <w:bCs/>
                <w:sz w:val="20"/>
                <w:szCs w:val="20"/>
              </w:rPr>
              <w:footnoteReference w:id="2"/>
            </w:r>
          </w:p>
        </w:tc>
      </w:tr>
      <w:tr w:rsidR="002A17FD" w:rsidRPr="009D0464" w14:paraId="05C053FF" w14:textId="77777777" w:rsidTr="00910FE0">
        <w:tc>
          <w:tcPr>
            <w:tcW w:w="3600" w:type="dxa"/>
            <w:tcBorders>
              <w:top w:val="single" w:sz="6" w:space="0" w:color="auto"/>
              <w:bottom w:val="single" w:sz="6" w:space="0" w:color="auto"/>
            </w:tcBorders>
            <w:shd w:val="clear" w:color="auto" w:fill="67AE3C"/>
            <w:vAlign w:val="center"/>
          </w:tcPr>
          <w:p w14:paraId="55B79D77" w14:textId="1265DD44" w:rsidR="002A17FD" w:rsidRPr="009D0464" w:rsidRDefault="00465562" w:rsidP="002A17FD">
            <w:pPr>
              <w:jc w:val="center"/>
              <w:rPr>
                <w:rFonts w:asciiTheme="majorHAnsi" w:hAnsiTheme="majorHAnsi"/>
                <w:b/>
                <w:bCs/>
                <w:color w:val="FFFFFF" w:themeColor="background1"/>
                <w:sz w:val="20"/>
                <w:szCs w:val="20"/>
              </w:rPr>
            </w:pPr>
            <w:r w:rsidRPr="009D0464">
              <w:rPr>
                <w:rFonts w:asciiTheme="majorHAnsi" w:hAnsiTheme="majorHAnsi"/>
                <w:b/>
                <w:bCs/>
                <w:color w:val="FFFFFF" w:themeColor="background1"/>
                <w:sz w:val="20"/>
                <w:szCs w:val="20"/>
              </w:rPr>
              <w:t>Rights invoked</w:t>
            </w:r>
            <w:r w:rsidR="002A17FD" w:rsidRPr="009D0464">
              <w:rPr>
                <w:rFonts w:asciiTheme="majorHAnsi" w:hAnsiTheme="majorHAnsi"/>
                <w:b/>
                <w:bCs/>
                <w:color w:val="FFFFFF" w:themeColor="background1"/>
                <w:sz w:val="20"/>
                <w:szCs w:val="20"/>
              </w:rPr>
              <w:t>:</w:t>
            </w:r>
          </w:p>
        </w:tc>
        <w:tc>
          <w:tcPr>
            <w:tcW w:w="5760" w:type="dxa"/>
            <w:vAlign w:val="center"/>
          </w:tcPr>
          <w:p w14:paraId="0020CF60" w14:textId="3D073D6C" w:rsidR="002A17FD" w:rsidRPr="009D0464" w:rsidRDefault="009D0464" w:rsidP="002A17FD">
            <w:pPr>
              <w:jc w:val="both"/>
              <w:rPr>
                <w:rFonts w:asciiTheme="majorHAnsi" w:hAnsiTheme="majorHAnsi"/>
                <w:bCs/>
                <w:sz w:val="20"/>
                <w:szCs w:val="20"/>
              </w:rPr>
            </w:pPr>
            <w:r w:rsidRPr="009D0464">
              <w:rPr>
                <w:rFonts w:asciiTheme="majorHAnsi" w:hAnsiTheme="majorHAnsi"/>
                <w:bCs/>
                <w:sz w:val="20"/>
                <w:szCs w:val="20"/>
              </w:rPr>
              <w:t>Articles 5 (humane treatment), 7 (personal liberty), 8 (fair trial), 25 (judicial protection)</w:t>
            </w:r>
            <w:r w:rsidR="00581BC7">
              <w:rPr>
                <w:rFonts w:asciiTheme="majorHAnsi" w:hAnsiTheme="majorHAnsi"/>
                <w:bCs/>
                <w:sz w:val="20"/>
                <w:szCs w:val="20"/>
              </w:rPr>
              <w:t>,</w:t>
            </w:r>
            <w:r w:rsidRPr="009D0464">
              <w:rPr>
                <w:rFonts w:asciiTheme="majorHAnsi" w:hAnsiTheme="majorHAnsi"/>
                <w:bCs/>
                <w:sz w:val="20"/>
                <w:szCs w:val="20"/>
              </w:rPr>
              <w:t xml:space="preserve"> and</w:t>
            </w:r>
            <w:r w:rsidR="00647F29" w:rsidRPr="009D0464">
              <w:rPr>
                <w:rFonts w:asciiTheme="majorHAnsi" w:hAnsiTheme="majorHAnsi"/>
                <w:bCs/>
                <w:sz w:val="20"/>
                <w:szCs w:val="20"/>
              </w:rPr>
              <w:t xml:space="preserve"> 29 (</w:t>
            </w:r>
            <w:r w:rsidRPr="009D0464">
              <w:rPr>
                <w:rFonts w:asciiTheme="majorHAnsi" w:hAnsiTheme="majorHAnsi"/>
                <w:bCs/>
                <w:sz w:val="20"/>
                <w:szCs w:val="20"/>
              </w:rPr>
              <w:t>restrictions regarding interpretation</w:t>
            </w:r>
            <w:r w:rsidR="00647F29" w:rsidRPr="009D0464">
              <w:rPr>
                <w:rFonts w:asciiTheme="majorHAnsi" w:hAnsiTheme="majorHAnsi"/>
                <w:bCs/>
                <w:sz w:val="20"/>
                <w:szCs w:val="20"/>
              </w:rPr>
              <w:t xml:space="preserve">) </w:t>
            </w:r>
            <w:r w:rsidRPr="009D0464">
              <w:rPr>
                <w:rFonts w:asciiTheme="majorHAnsi" w:hAnsiTheme="majorHAnsi"/>
                <w:bCs/>
                <w:sz w:val="20"/>
                <w:szCs w:val="20"/>
              </w:rPr>
              <w:t>of the American Convention</w:t>
            </w:r>
            <w:r w:rsidR="00121C7E" w:rsidRPr="009D0464">
              <w:rPr>
                <w:rFonts w:asciiTheme="majorHAnsi" w:hAnsiTheme="majorHAnsi"/>
                <w:bCs/>
                <w:sz w:val="20"/>
                <w:szCs w:val="20"/>
              </w:rPr>
              <w:t xml:space="preserve"> </w:t>
            </w:r>
            <w:r w:rsidRPr="009D0464">
              <w:rPr>
                <w:rFonts w:asciiTheme="majorHAnsi" w:hAnsiTheme="majorHAnsi"/>
                <w:bCs/>
                <w:sz w:val="20"/>
                <w:szCs w:val="20"/>
              </w:rPr>
              <w:t>on Human Rights</w:t>
            </w:r>
            <w:r w:rsidR="00121C7E" w:rsidRPr="009D0464">
              <w:rPr>
                <w:rStyle w:val="FootnoteReference"/>
                <w:rFonts w:asciiTheme="majorHAnsi" w:hAnsiTheme="majorHAnsi"/>
                <w:bCs/>
                <w:sz w:val="20"/>
                <w:szCs w:val="20"/>
              </w:rPr>
              <w:footnoteReference w:id="3"/>
            </w:r>
            <w:r w:rsidR="00121C7E" w:rsidRPr="009D0464">
              <w:rPr>
                <w:rFonts w:asciiTheme="majorHAnsi" w:hAnsiTheme="majorHAnsi"/>
                <w:bCs/>
                <w:sz w:val="20"/>
                <w:szCs w:val="20"/>
              </w:rPr>
              <w:t xml:space="preserve"> </w:t>
            </w:r>
          </w:p>
        </w:tc>
      </w:tr>
    </w:tbl>
    <w:p w14:paraId="3E630101" w14:textId="6E1BEEBD" w:rsidR="002A17FD" w:rsidRPr="009D0464" w:rsidRDefault="002A17FD" w:rsidP="00612085">
      <w:pPr>
        <w:spacing w:before="240" w:after="240"/>
        <w:ind w:firstLine="720"/>
        <w:jc w:val="both"/>
        <w:rPr>
          <w:rFonts w:asciiTheme="majorHAnsi" w:hAnsiTheme="majorHAnsi"/>
          <w:b/>
          <w:bCs/>
          <w:sz w:val="20"/>
          <w:szCs w:val="20"/>
        </w:rPr>
      </w:pPr>
      <w:r w:rsidRPr="009D0464">
        <w:rPr>
          <w:rFonts w:asciiTheme="majorHAnsi" w:hAnsiTheme="majorHAnsi"/>
          <w:b/>
          <w:bCs/>
          <w:sz w:val="20"/>
          <w:szCs w:val="20"/>
        </w:rPr>
        <w:t>II.</w:t>
      </w:r>
      <w:r w:rsidRPr="009D0464">
        <w:rPr>
          <w:rFonts w:asciiTheme="majorHAnsi" w:hAnsiTheme="majorHAnsi"/>
          <w:b/>
          <w:bCs/>
          <w:sz w:val="20"/>
          <w:szCs w:val="20"/>
        </w:rPr>
        <w:tab/>
      </w:r>
      <w:r w:rsidR="00465562" w:rsidRPr="009D0464">
        <w:rPr>
          <w:rFonts w:asciiTheme="majorHAnsi" w:hAnsiTheme="majorHAnsi"/>
          <w:b/>
          <w:bCs/>
          <w:sz w:val="20"/>
          <w:szCs w:val="20"/>
        </w:rPr>
        <w:t>PROCEEDINGS BEFORE THE IACHR</w:t>
      </w:r>
      <w:r w:rsidRPr="009D0464">
        <w:rPr>
          <w:rStyle w:val="FootnoteReference"/>
          <w:rFonts w:asciiTheme="majorHAnsi" w:hAnsiTheme="majorHAnsi"/>
          <w:b/>
          <w:sz w:val="20"/>
          <w:szCs w:val="20"/>
        </w:rPr>
        <w:footnoteReference w:id="4"/>
      </w:r>
    </w:p>
    <w:tbl>
      <w:tblPr>
        <w:tblStyle w:val="TableGrid"/>
        <w:tblW w:w="9473" w:type="dxa"/>
        <w:tblInd w:w="-5" w:type="dxa"/>
        <w:tblBorders>
          <w:insideH w:val="single" w:sz="6" w:space="0" w:color="auto"/>
          <w:insideV w:val="single" w:sz="6" w:space="0" w:color="auto"/>
        </w:tblBorders>
        <w:tblLook w:val="04A0" w:firstRow="1" w:lastRow="0" w:firstColumn="1" w:lastColumn="0" w:noHBand="0" w:noVBand="1"/>
      </w:tblPr>
      <w:tblGrid>
        <w:gridCol w:w="3713"/>
        <w:gridCol w:w="5760"/>
      </w:tblGrid>
      <w:tr w:rsidR="002A17FD" w:rsidRPr="009D0464" w14:paraId="456E56BE" w14:textId="77777777" w:rsidTr="00910FE0">
        <w:tc>
          <w:tcPr>
            <w:tcW w:w="3713" w:type="dxa"/>
            <w:tcBorders>
              <w:top w:val="single" w:sz="6" w:space="0" w:color="auto"/>
              <w:bottom w:val="single" w:sz="6" w:space="0" w:color="auto"/>
            </w:tcBorders>
            <w:shd w:val="clear" w:color="auto" w:fill="67AE3C"/>
            <w:vAlign w:val="center"/>
          </w:tcPr>
          <w:p w14:paraId="772A6162" w14:textId="6BF8637C" w:rsidR="002A17FD" w:rsidRPr="009D0464" w:rsidRDefault="00465562" w:rsidP="00422D2D">
            <w:pPr>
              <w:jc w:val="center"/>
              <w:rPr>
                <w:rFonts w:asciiTheme="majorHAnsi" w:hAnsiTheme="majorHAnsi"/>
                <w:b/>
                <w:bCs/>
                <w:color w:val="FFFFFF" w:themeColor="background1"/>
                <w:sz w:val="20"/>
                <w:szCs w:val="20"/>
              </w:rPr>
            </w:pPr>
            <w:r w:rsidRPr="009D0464">
              <w:rPr>
                <w:rFonts w:ascii="Cambria" w:hAnsi="Cambria"/>
                <w:b/>
                <w:bCs/>
                <w:color w:val="FFFFFF" w:themeColor="background1"/>
                <w:sz w:val="20"/>
                <w:szCs w:val="20"/>
              </w:rPr>
              <w:t>Filing of the petition</w:t>
            </w:r>
            <w:r w:rsidR="002A17FD" w:rsidRPr="009D0464">
              <w:rPr>
                <w:rFonts w:asciiTheme="majorHAnsi" w:hAnsiTheme="majorHAnsi"/>
                <w:b/>
                <w:bCs/>
                <w:color w:val="FFFFFF" w:themeColor="background1"/>
                <w:sz w:val="20"/>
                <w:szCs w:val="20"/>
              </w:rPr>
              <w:t>:</w:t>
            </w:r>
          </w:p>
        </w:tc>
        <w:tc>
          <w:tcPr>
            <w:tcW w:w="5760" w:type="dxa"/>
            <w:vAlign w:val="center"/>
          </w:tcPr>
          <w:p w14:paraId="2FE6D461" w14:textId="24875CBA" w:rsidR="002A17FD" w:rsidRPr="009D0464" w:rsidRDefault="009D0464" w:rsidP="00422D2D">
            <w:pPr>
              <w:jc w:val="both"/>
              <w:rPr>
                <w:rFonts w:asciiTheme="majorHAnsi" w:hAnsiTheme="majorHAnsi"/>
                <w:bCs/>
                <w:sz w:val="20"/>
                <w:szCs w:val="20"/>
              </w:rPr>
            </w:pPr>
            <w:r>
              <w:rPr>
                <w:rFonts w:asciiTheme="majorHAnsi" w:hAnsiTheme="majorHAnsi"/>
                <w:bCs/>
                <w:sz w:val="20"/>
                <w:szCs w:val="20"/>
              </w:rPr>
              <w:t>June 18,</w:t>
            </w:r>
            <w:r w:rsidR="002A17FD" w:rsidRPr="009D0464">
              <w:rPr>
                <w:rFonts w:asciiTheme="majorHAnsi" w:hAnsiTheme="majorHAnsi"/>
                <w:bCs/>
                <w:sz w:val="20"/>
                <w:szCs w:val="20"/>
              </w:rPr>
              <w:t xml:space="preserve"> 2013</w:t>
            </w:r>
          </w:p>
        </w:tc>
      </w:tr>
      <w:tr w:rsidR="002A17FD" w:rsidRPr="009D0464" w14:paraId="5513B787" w14:textId="77777777" w:rsidTr="00910FE0">
        <w:tc>
          <w:tcPr>
            <w:tcW w:w="3713" w:type="dxa"/>
            <w:tcBorders>
              <w:top w:val="single" w:sz="6" w:space="0" w:color="auto"/>
              <w:bottom w:val="single" w:sz="6" w:space="0" w:color="auto"/>
            </w:tcBorders>
            <w:shd w:val="clear" w:color="auto" w:fill="67AE3C"/>
            <w:vAlign w:val="center"/>
          </w:tcPr>
          <w:p w14:paraId="62781B95" w14:textId="77C94750" w:rsidR="002A17FD" w:rsidRPr="009D0464" w:rsidRDefault="00465562" w:rsidP="00422D2D">
            <w:pPr>
              <w:jc w:val="center"/>
              <w:rPr>
                <w:rFonts w:asciiTheme="majorHAnsi" w:hAnsiTheme="majorHAnsi"/>
                <w:b/>
                <w:bCs/>
                <w:color w:val="FFFFFF" w:themeColor="background1"/>
                <w:sz w:val="20"/>
                <w:szCs w:val="20"/>
              </w:rPr>
            </w:pPr>
            <w:r w:rsidRPr="009D0464">
              <w:rPr>
                <w:rFonts w:ascii="Cambria" w:hAnsi="Cambria"/>
                <w:b/>
                <w:color w:val="FFFFFF" w:themeColor="background1"/>
                <w:sz w:val="20"/>
                <w:szCs w:val="20"/>
              </w:rPr>
              <w:t>Notification of the petition to the State</w:t>
            </w:r>
            <w:r w:rsidR="002A17FD" w:rsidRPr="009D0464">
              <w:rPr>
                <w:rFonts w:asciiTheme="majorHAnsi" w:hAnsiTheme="majorHAnsi"/>
                <w:b/>
                <w:color w:val="FFFFFF" w:themeColor="background1"/>
                <w:sz w:val="20"/>
                <w:szCs w:val="20"/>
              </w:rPr>
              <w:t>:</w:t>
            </w:r>
          </w:p>
        </w:tc>
        <w:tc>
          <w:tcPr>
            <w:tcW w:w="5760" w:type="dxa"/>
            <w:vAlign w:val="center"/>
          </w:tcPr>
          <w:p w14:paraId="34C718EB" w14:textId="62889EA1" w:rsidR="002A17FD" w:rsidRPr="009D0464" w:rsidRDefault="009D0464" w:rsidP="00422D2D">
            <w:pPr>
              <w:jc w:val="both"/>
              <w:rPr>
                <w:rFonts w:asciiTheme="majorHAnsi" w:hAnsiTheme="majorHAnsi"/>
                <w:bCs/>
                <w:sz w:val="20"/>
                <w:szCs w:val="20"/>
              </w:rPr>
            </w:pPr>
            <w:r>
              <w:rPr>
                <w:rFonts w:asciiTheme="majorHAnsi" w:hAnsiTheme="majorHAnsi"/>
                <w:bCs/>
                <w:sz w:val="20"/>
                <w:szCs w:val="20"/>
              </w:rPr>
              <w:t>March 10,</w:t>
            </w:r>
            <w:r w:rsidR="008907AD" w:rsidRPr="009D0464">
              <w:rPr>
                <w:rFonts w:asciiTheme="majorHAnsi" w:hAnsiTheme="majorHAnsi"/>
                <w:bCs/>
                <w:sz w:val="20"/>
                <w:szCs w:val="20"/>
              </w:rPr>
              <w:t xml:space="preserve"> 2016</w:t>
            </w:r>
          </w:p>
        </w:tc>
      </w:tr>
      <w:tr w:rsidR="002A17FD" w:rsidRPr="009D0464" w14:paraId="49EA69E0" w14:textId="77777777" w:rsidTr="00910FE0">
        <w:tc>
          <w:tcPr>
            <w:tcW w:w="3713" w:type="dxa"/>
            <w:tcBorders>
              <w:top w:val="single" w:sz="6" w:space="0" w:color="auto"/>
              <w:bottom w:val="single" w:sz="6" w:space="0" w:color="auto"/>
            </w:tcBorders>
            <w:shd w:val="clear" w:color="auto" w:fill="67AE3C"/>
            <w:vAlign w:val="center"/>
          </w:tcPr>
          <w:p w14:paraId="70748CCF" w14:textId="5A1D8393" w:rsidR="002A17FD" w:rsidRPr="009D0464" w:rsidRDefault="00465562" w:rsidP="00422D2D">
            <w:pPr>
              <w:jc w:val="center"/>
              <w:rPr>
                <w:rFonts w:asciiTheme="majorHAnsi" w:hAnsiTheme="majorHAnsi"/>
                <w:b/>
                <w:bCs/>
                <w:color w:val="FFFFFF" w:themeColor="background1"/>
                <w:sz w:val="20"/>
                <w:szCs w:val="20"/>
              </w:rPr>
            </w:pPr>
            <w:r w:rsidRPr="009D0464">
              <w:rPr>
                <w:rFonts w:asciiTheme="majorHAnsi" w:hAnsiTheme="majorHAnsi"/>
                <w:b/>
                <w:color w:val="FFFFFF" w:themeColor="background1"/>
                <w:sz w:val="20"/>
                <w:szCs w:val="20"/>
              </w:rPr>
              <w:t>State’s first response</w:t>
            </w:r>
            <w:r w:rsidR="002A17FD" w:rsidRPr="009D0464">
              <w:rPr>
                <w:rFonts w:asciiTheme="majorHAnsi" w:hAnsiTheme="majorHAnsi"/>
                <w:b/>
                <w:color w:val="FFFFFF" w:themeColor="background1"/>
                <w:sz w:val="20"/>
                <w:szCs w:val="20"/>
              </w:rPr>
              <w:t>:</w:t>
            </w:r>
          </w:p>
        </w:tc>
        <w:tc>
          <w:tcPr>
            <w:tcW w:w="5760" w:type="dxa"/>
            <w:vAlign w:val="center"/>
          </w:tcPr>
          <w:p w14:paraId="424AC813" w14:textId="3D9305AA" w:rsidR="002A17FD" w:rsidRPr="009D0464" w:rsidRDefault="009D0464" w:rsidP="00422D2D">
            <w:pPr>
              <w:jc w:val="both"/>
              <w:rPr>
                <w:rFonts w:asciiTheme="majorHAnsi" w:hAnsiTheme="majorHAnsi"/>
                <w:bCs/>
                <w:sz w:val="20"/>
                <w:szCs w:val="20"/>
              </w:rPr>
            </w:pPr>
            <w:r>
              <w:rPr>
                <w:rFonts w:asciiTheme="majorHAnsi" w:hAnsiTheme="majorHAnsi"/>
                <w:bCs/>
                <w:sz w:val="20"/>
                <w:szCs w:val="20"/>
              </w:rPr>
              <w:t xml:space="preserve">July 14, </w:t>
            </w:r>
            <w:r w:rsidR="00055CC6" w:rsidRPr="009D0464">
              <w:rPr>
                <w:rFonts w:asciiTheme="majorHAnsi" w:hAnsiTheme="majorHAnsi"/>
                <w:bCs/>
                <w:sz w:val="20"/>
                <w:szCs w:val="20"/>
              </w:rPr>
              <w:t>2017</w:t>
            </w:r>
          </w:p>
        </w:tc>
      </w:tr>
      <w:tr w:rsidR="002A17FD" w:rsidRPr="009D0464" w14:paraId="2B76BA45" w14:textId="77777777" w:rsidTr="00910FE0">
        <w:tc>
          <w:tcPr>
            <w:tcW w:w="3713" w:type="dxa"/>
            <w:tcBorders>
              <w:top w:val="single" w:sz="6" w:space="0" w:color="auto"/>
              <w:bottom w:val="single" w:sz="6" w:space="0" w:color="auto"/>
            </w:tcBorders>
            <w:shd w:val="clear" w:color="auto" w:fill="67AE3C"/>
            <w:vAlign w:val="center"/>
          </w:tcPr>
          <w:p w14:paraId="40ECA292" w14:textId="35BF97FB" w:rsidR="002A17FD" w:rsidRPr="009D0464" w:rsidRDefault="00465562" w:rsidP="00422D2D">
            <w:pPr>
              <w:jc w:val="center"/>
              <w:rPr>
                <w:rFonts w:asciiTheme="majorHAnsi" w:hAnsiTheme="majorHAnsi"/>
                <w:b/>
                <w:bCs/>
                <w:color w:val="FFFFFF" w:themeColor="background1"/>
                <w:sz w:val="20"/>
                <w:szCs w:val="20"/>
              </w:rPr>
            </w:pPr>
            <w:r w:rsidRPr="009D0464">
              <w:rPr>
                <w:rFonts w:asciiTheme="majorHAnsi" w:hAnsiTheme="majorHAnsi"/>
                <w:b/>
                <w:bCs/>
                <w:color w:val="FFFFFF" w:themeColor="background1"/>
                <w:sz w:val="20"/>
                <w:szCs w:val="20"/>
              </w:rPr>
              <w:t>Additional observations by the petitioner:</w:t>
            </w:r>
          </w:p>
        </w:tc>
        <w:tc>
          <w:tcPr>
            <w:tcW w:w="5760" w:type="dxa"/>
            <w:vAlign w:val="center"/>
          </w:tcPr>
          <w:p w14:paraId="51259FF7" w14:textId="2F092812" w:rsidR="002A17FD" w:rsidRPr="009D0464" w:rsidRDefault="009D0464" w:rsidP="00612085">
            <w:pPr>
              <w:jc w:val="both"/>
              <w:rPr>
                <w:rFonts w:asciiTheme="majorHAnsi" w:hAnsiTheme="majorHAnsi"/>
                <w:bCs/>
                <w:sz w:val="20"/>
                <w:szCs w:val="20"/>
              </w:rPr>
            </w:pPr>
            <w:r>
              <w:rPr>
                <w:rFonts w:asciiTheme="majorHAnsi" w:hAnsiTheme="majorHAnsi"/>
                <w:bCs/>
                <w:sz w:val="20"/>
                <w:szCs w:val="20"/>
              </w:rPr>
              <w:t>August 13,</w:t>
            </w:r>
            <w:r w:rsidR="00EC37A3" w:rsidRPr="009D0464">
              <w:rPr>
                <w:rFonts w:asciiTheme="majorHAnsi" w:hAnsiTheme="majorHAnsi"/>
                <w:bCs/>
                <w:sz w:val="20"/>
                <w:szCs w:val="20"/>
              </w:rPr>
              <w:t xml:space="preserve"> 2018</w:t>
            </w:r>
          </w:p>
        </w:tc>
      </w:tr>
    </w:tbl>
    <w:p w14:paraId="40394CDB" w14:textId="403CF53E" w:rsidR="002A17FD" w:rsidRPr="009D0464" w:rsidRDefault="002A17FD" w:rsidP="00C55512">
      <w:pPr>
        <w:pStyle w:val="ListParagraph"/>
        <w:numPr>
          <w:ilvl w:val="0"/>
          <w:numId w:val="58"/>
        </w:numPr>
        <w:spacing w:before="240" w:after="240"/>
        <w:jc w:val="both"/>
        <w:rPr>
          <w:rFonts w:asciiTheme="majorHAnsi" w:hAnsiTheme="majorHAnsi"/>
          <w:b/>
          <w:bCs/>
          <w:sz w:val="20"/>
          <w:szCs w:val="20"/>
        </w:rPr>
      </w:pPr>
      <w:r w:rsidRPr="009D0464">
        <w:rPr>
          <w:rFonts w:asciiTheme="majorHAnsi" w:hAnsiTheme="majorHAnsi"/>
          <w:b/>
          <w:bCs/>
          <w:sz w:val="20"/>
          <w:szCs w:val="20"/>
        </w:rPr>
        <w:t>COMPETENC</w:t>
      </w:r>
      <w:r w:rsidR="00465562" w:rsidRPr="009D0464">
        <w:rPr>
          <w:rFonts w:asciiTheme="majorHAnsi" w:hAnsiTheme="majorHAnsi"/>
          <w:b/>
          <w:bCs/>
          <w:sz w:val="20"/>
          <w:szCs w:val="20"/>
        </w:rPr>
        <w:t>E</w:t>
      </w:r>
      <w:r w:rsidRPr="009D0464">
        <w:rPr>
          <w:rFonts w:asciiTheme="majorHAnsi" w:hAnsiTheme="majorHAnsi"/>
          <w:b/>
          <w:bCs/>
          <w:sz w:val="20"/>
          <w:szCs w:val="20"/>
        </w:rPr>
        <w:t xml:space="preserve"> </w:t>
      </w:r>
    </w:p>
    <w:tbl>
      <w:tblPr>
        <w:tblStyle w:val="TableGrid"/>
        <w:tblW w:w="9450" w:type="dxa"/>
        <w:tblInd w:w="-5" w:type="dxa"/>
        <w:tblBorders>
          <w:insideH w:val="single" w:sz="6" w:space="0" w:color="auto"/>
          <w:insideV w:val="single" w:sz="6" w:space="0" w:color="auto"/>
        </w:tblBorders>
        <w:tblLook w:val="04A0" w:firstRow="1" w:lastRow="0" w:firstColumn="1" w:lastColumn="0" w:noHBand="0" w:noVBand="1"/>
      </w:tblPr>
      <w:tblGrid>
        <w:gridCol w:w="3680"/>
        <w:gridCol w:w="5770"/>
      </w:tblGrid>
      <w:tr w:rsidR="002A17FD" w:rsidRPr="009D0464" w14:paraId="16E1A670" w14:textId="77777777" w:rsidTr="00910FE0">
        <w:trPr>
          <w:cantSplit/>
          <w:trHeight w:val="287"/>
        </w:trPr>
        <w:tc>
          <w:tcPr>
            <w:tcW w:w="3680" w:type="dxa"/>
            <w:tcBorders>
              <w:top w:val="single" w:sz="4" w:space="0" w:color="auto"/>
              <w:bottom w:val="single" w:sz="6" w:space="0" w:color="auto"/>
            </w:tcBorders>
            <w:shd w:val="clear" w:color="auto" w:fill="67AE3C"/>
            <w:vAlign w:val="center"/>
          </w:tcPr>
          <w:p w14:paraId="71465209" w14:textId="4726C50F" w:rsidR="002A17FD" w:rsidRPr="009D0464" w:rsidRDefault="002A17FD" w:rsidP="002A17FD">
            <w:pPr>
              <w:jc w:val="center"/>
              <w:rPr>
                <w:rFonts w:asciiTheme="majorHAnsi" w:hAnsiTheme="majorHAnsi"/>
                <w:b/>
                <w:bCs/>
                <w:i/>
                <w:color w:val="FFFFFF" w:themeColor="background1"/>
                <w:sz w:val="20"/>
                <w:szCs w:val="20"/>
              </w:rPr>
            </w:pPr>
            <w:r w:rsidRPr="009D0464">
              <w:rPr>
                <w:rFonts w:asciiTheme="majorHAnsi" w:hAnsiTheme="majorHAnsi"/>
                <w:b/>
                <w:bCs/>
                <w:color w:val="FFFFFF" w:themeColor="background1"/>
                <w:sz w:val="20"/>
                <w:szCs w:val="20"/>
              </w:rPr>
              <w:t>Competenc</w:t>
            </w:r>
            <w:r w:rsidR="00465562" w:rsidRPr="009D0464">
              <w:rPr>
                <w:rFonts w:asciiTheme="majorHAnsi" w:hAnsiTheme="majorHAnsi"/>
                <w:b/>
                <w:bCs/>
                <w:color w:val="FFFFFF" w:themeColor="background1"/>
                <w:sz w:val="20"/>
                <w:szCs w:val="20"/>
              </w:rPr>
              <w:t>e</w:t>
            </w:r>
            <w:r w:rsidRPr="009D0464">
              <w:rPr>
                <w:rFonts w:asciiTheme="majorHAnsi" w:hAnsiTheme="majorHAnsi"/>
                <w:b/>
                <w:bCs/>
                <w:i/>
                <w:color w:val="FFFFFF" w:themeColor="background1"/>
                <w:sz w:val="20"/>
                <w:szCs w:val="20"/>
              </w:rPr>
              <w:t xml:space="preserve"> </w:t>
            </w:r>
            <w:proofErr w:type="spellStart"/>
            <w:r w:rsidRPr="009D0464">
              <w:rPr>
                <w:rFonts w:asciiTheme="majorHAnsi" w:hAnsiTheme="majorHAnsi"/>
                <w:b/>
                <w:bCs/>
                <w:i/>
                <w:color w:val="FFFFFF" w:themeColor="background1"/>
                <w:sz w:val="20"/>
                <w:szCs w:val="20"/>
              </w:rPr>
              <w:t>Ratione</w:t>
            </w:r>
            <w:proofErr w:type="spellEnd"/>
            <w:r w:rsidRPr="009D0464">
              <w:rPr>
                <w:rFonts w:asciiTheme="majorHAnsi" w:hAnsiTheme="majorHAnsi"/>
                <w:b/>
                <w:bCs/>
                <w:i/>
                <w:color w:val="FFFFFF" w:themeColor="background1"/>
                <w:sz w:val="20"/>
                <w:szCs w:val="20"/>
              </w:rPr>
              <w:t xml:space="preserve"> personae:</w:t>
            </w:r>
          </w:p>
        </w:tc>
        <w:tc>
          <w:tcPr>
            <w:tcW w:w="5770" w:type="dxa"/>
            <w:vAlign w:val="center"/>
          </w:tcPr>
          <w:p w14:paraId="46326D60" w14:textId="0FCBB1A7" w:rsidR="002A17FD" w:rsidRPr="009D0464" w:rsidRDefault="009D0464" w:rsidP="002A17FD">
            <w:pPr>
              <w:rPr>
                <w:rFonts w:asciiTheme="majorHAnsi" w:hAnsiTheme="majorHAnsi"/>
                <w:bCs/>
                <w:sz w:val="20"/>
                <w:szCs w:val="20"/>
              </w:rPr>
            </w:pPr>
            <w:r>
              <w:rPr>
                <w:rFonts w:asciiTheme="majorHAnsi" w:hAnsiTheme="majorHAnsi"/>
                <w:bCs/>
                <w:sz w:val="20"/>
                <w:szCs w:val="20"/>
              </w:rPr>
              <w:t>Yes</w:t>
            </w:r>
          </w:p>
        </w:tc>
      </w:tr>
      <w:tr w:rsidR="002A17FD" w:rsidRPr="009D0464" w14:paraId="6DE81325" w14:textId="77777777" w:rsidTr="00910FE0">
        <w:trPr>
          <w:cantSplit/>
        </w:trPr>
        <w:tc>
          <w:tcPr>
            <w:tcW w:w="3680" w:type="dxa"/>
            <w:tcBorders>
              <w:top w:val="single" w:sz="6" w:space="0" w:color="auto"/>
              <w:bottom w:val="single" w:sz="6" w:space="0" w:color="auto"/>
            </w:tcBorders>
            <w:shd w:val="clear" w:color="auto" w:fill="67AE3C"/>
            <w:vAlign w:val="center"/>
          </w:tcPr>
          <w:p w14:paraId="69BACD62" w14:textId="7B82641E" w:rsidR="002A17FD" w:rsidRPr="009D0464" w:rsidRDefault="002A17FD" w:rsidP="002A17FD">
            <w:pPr>
              <w:jc w:val="center"/>
              <w:rPr>
                <w:rFonts w:asciiTheme="majorHAnsi" w:hAnsiTheme="majorHAnsi"/>
                <w:b/>
                <w:bCs/>
                <w:color w:val="FFFFFF" w:themeColor="background1"/>
                <w:sz w:val="20"/>
                <w:szCs w:val="20"/>
              </w:rPr>
            </w:pPr>
            <w:r w:rsidRPr="009D0464">
              <w:rPr>
                <w:rFonts w:asciiTheme="majorHAnsi" w:hAnsiTheme="majorHAnsi"/>
                <w:b/>
                <w:bCs/>
                <w:color w:val="FFFFFF" w:themeColor="background1"/>
                <w:sz w:val="20"/>
                <w:szCs w:val="20"/>
              </w:rPr>
              <w:t>Competenc</w:t>
            </w:r>
            <w:r w:rsidR="00465562" w:rsidRPr="009D0464">
              <w:rPr>
                <w:rFonts w:asciiTheme="majorHAnsi" w:hAnsiTheme="majorHAnsi"/>
                <w:b/>
                <w:bCs/>
                <w:color w:val="FFFFFF" w:themeColor="background1"/>
                <w:sz w:val="20"/>
                <w:szCs w:val="20"/>
              </w:rPr>
              <w:t>e</w:t>
            </w:r>
            <w:r w:rsidRPr="009D0464">
              <w:rPr>
                <w:rFonts w:asciiTheme="majorHAnsi" w:hAnsiTheme="majorHAnsi"/>
                <w:b/>
                <w:bCs/>
                <w:i/>
                <w:color w:val="FFFFFF" w:themeColor="background1"/>
                <w:sz w:val="20"/>
                <w:szCs w:val="20"/>
              </w:rPr>
              <w:t xml:space="preserve"> </w:t>
            </w:r>
            <w:proofErr w:type="spellStart"/>
            <w:r w:rsidRPr="009D0464">
              <w:rPr>
                <w:rFonts w:asciiTheme="majorHAnsi" w:hAnsiTheme="majorHAnsi"/>
                <w:b/>
                <w:bCs/>
                <w:i/>
                <w:color w:val="FFFFFF" w:themeColor="background1"/>
                <w:sz w:val="20"/>
                <w:szCs w:val="20"/>
              </w:rPr>
              <w:t>Ratione</w:t>
            </w:r>
            <w:proofErr w:type="spellEnd"/>
            <w:r w:rsidRPr="009D0464">
              <w:rPr>
                <w:rFonts w:asciiTheme="majorHAnsi" w:hAnsiTheme="majorHAnsi"/>
                <w:b/>
                <w:bCs/>
                <w:i/>
                <w:color w:val="FFFFFF" w:themeColor="background1"/>
                <w:sz w:val="20"/>
                <w:szCs w:val="20"/>
              </w:rPr>
              <w:t xml:space="preserve"> loci</w:t>
            </w:r>
            <w:r w:rsidRPr="009D0464">
              <w:rPr>
                <w:rFonts w:asciiTheme="majorHAnsi" w:hAnsiTheme="majorHAnsi"/>
                <w:b/>
                <w:bCs/>
                <w:color w:val="FFFFFF" w:themeColor="background1"/>
                <w:sz w:val="20"/>
                <w:szCs w:val="20"/>
              </w:rPr>
              <w:t>:</w:t>
            </w:r>
          </w:p>
        </w:tc>
        <w:tc>
          <w:tcPr>
            <w:tcW w:w="5770" w:type="dxa"/>
            <w:vAlign w:val="center"/>
          </w:tcPr>
          <w:p w14:paraId="2B0293C6" w14:textId="145B00DB" w:rsidR="002A17FD" w:rsidRPr="009D0464" w:rsidRDefault="009D0464" w:rsidP="002A17FD">
            <w:pPr>
              <w:rPr>
                <w:rFonts w:asciiTheme="majorHAnsi" w:hAnsiTheme="majorHAnsi"/>
                <w:bCs/>
                <w:sz w:val="20"/>
                <w:szCs w:val="20"/>
              </w:rPr>
            </w:pPr>
            <w:r>
              <w:rPr>
                <w:rFonts w:asciiTheme="majorHAnsi" w:hAnsiTheme="majorHAnsi"/>
                <w:bCs/>
                <w:sz w:val="20"/>
                <w:szCs w:val="20"/>
              </w:rPr>
              <w:t>Yes</w:t>
            </w:r>
          </w:p>
        </w:tc>
      </w:tr>
      <w:tr w:rsidR="002A17FD" w:rsidRPr="009D0464" w14:paraId="277C12D0" w14:textId="77777777" w:rsidTr="00910FE0">
        <w:trPr>
          <w:cantSplit/>
        </w:trPr>
        <w:tc>
          <w:tcPr>
            <w:tcW w:w="3680" w:type="dxa"/>
            <w:tcBorders>
              <w:top w:val="single" w:sz="6" w:space="0" w:color="auto"/>
              <w:bottom w:val="single" w:sz="6" w:space="0" w:color="auto"/>
            </w:tcBorders>
            <w:shd w:val="clear" w:color="auto" w:fill="67AE3C"/>
            <w:vAlign w:val="center"/>
          </w:tcPr>
          <w:p w14:paraId="7B337723" w14:textId="2F6BFECE" w:rsidR="002A17FD" w:rsidRPr="009D0464" w:rsidRDefault="002A17FD" w:rsidP="002A17FD">
            <w:pPr>
              <w:jc w:val="center"/>
              <w:rPr>
                <w:rFonts w:asciiTheme="majorHAnsi" w:hAnsiTheme="majorHAnsi"/>
                <w:b/>
                <w:bCs/>
                <w:color w:val="FFFFFF" w:themeColor="background1"/>
                <w:sz w:val="20"/>
                <w:szCs w:val="20"/>
              </w:rPr>
            </w:pPr>
            <w:r w:rsidRPr="009D0464">
              <w:rPr>
                <w:rFonts w:asciiTheme="majorHAnsi" w:hAnsiTheme="majorHAnsi"/>
                <w:b/>
                <w:bCs/>
                <w:color w:val="FFFFFF" w:themeColor="background1"/>
                <w:sz w:val="20"/>
                <w:szCs w:val="20"/>
              </w:rPr>
              <w:t>Competenc</w:t>
            </w:r>
            <w:r w:rsidR="00465562" w:rsidRPr="009D0464">
              <w:rPr>
                <w:rFonts w:asciiTheme="majorHAnsi" w:hAnsiTheme="majorHAnsi"/>
                <w:b/>
                <w:bCs/>
                <w:color w:val="FFFFFF" w:themeColor="background1"/>
                <w:sz w:val="20"/>
                <w:szCs w:val="20"/>
              </w:rPr>
              <w:t>e</w:t>
            </w:r>
            <w:r w:rsidRPr="009D0464">
              <w:rPr>
                <w:rFonts w:asciiTheme="majorHAnsi" w:hAnsiTheme="majorHAnsi"/>
                <w:b/>
                <w:bCs/>
                <w:i/>
                <w:color w:val="FFFFFF" w:themeColor="background1"/>
                <w:sz w:val="20"/>
                <w:szCs w:val="20"/>
              </w:rPr>
              <w:t xml:space="preserve"> </w:t>
            </w:r>
            <w:proofErr w:type="spellStart"/>
            <w:r w:rsidRPr="009D0464">
              <w:rPr>
                <w:rFonts w:asciiTheme="majorHAnsi" w:hAnsiTheme="majorHAnsi"/>
                <w:b/>
                <w:bCs/>
                <w:i/>
                <w:color w:val="FFFFFF" w:themeColor="background1"/>
                <w:sz w:val="20"/>
                <w:szCs w:val="20"/>
              </w:rPr>
              <w:t>Ratione</w:t>
            </w:r>
            <w:proofErr w:type="spellEnd"/>
            <w:r w:rsidRPr="009D0464">
              <w:rPr>
                <w:rFonts w:asciiTheme="majorHAnsi" w:hAnsiTheme="majorHAnsi"/>
                <w:b/>
                <w:bCs/>
                <w:i/>
                <w:color w:val="FFFFFF" w:themeColor="background1"/>
                <w:sz w:val="20"/>
                <w:szCs w:val="20"/>
              </w:rPr>
              <w:t xml:space="preserve"> </w:t>
            </w:r>
            <w:proofErr w:type="spellStart"/>
            <w:r w:rsidRPr="009D0464">
              <w:rPr>
                <w:rFonts w:asciiTheme="majorHAnsi" w:hAnsiTheme="majorHAnsi"/>
                <w:b/>
                <w:bCs/>
                <w:i/>
                <w:color w:val="FFFFFF" w:themeColor="background1"/>
                <w:sz w:val="20"/>
                <w:szCs w:val="20"/>
              </w:rPr>
              <w:t>temporis</w:t>
            </w:r>
            <w:proofErr w:type="spellEnd"/>
            <w:r w:rsidRPr="009D0464">
              <w:rPr>
                <w:rFonts w:asciiTheme="majorHAnsi" w:hAnsiTheme="majorHAnsi"/>
                <w:b/>
                <w:bCs/>
                <w:color w:val="FFFFFF" w:themeColor="background1"/>
                <w:sz w:val="20"/>
                <w:szCs w:val="20"/>
              </w:rPr>
              <w:t>:</w:t>
            </w:r>
          </w:p>
        </w:tc>
        <w:tc>
          <w:tcPr>
            <w:tcW w:w="5770" w:type="dxa"/>
            <w:vAlign w:val="center"/>
          </w:tcPr>
          <w:p w14:paraId="1F3AF205" w14:textId="554D04D4" w:rsidR="002A17FD" w:rsidRPr="009D0464" w:rsidRDefault="009D0464" w:rsidP="002A17FD">
            <w:pPr>
              <w:rPr>
                <w:rFonts w:asciiTheme="majorHAnsi" w:hAnsiTheme="majorHAnsi"/>
                <w:bCs/>
                <w:sz w:val="20"/>
                <w:szCs w:val="20"/>
              </w:rPr>
            </w:pPr>
            <w:r>
              <w:rPr>
                <w:rFonts w:asciiTheme="majorHAnsi" w:hAnsiTheme="majorHAnsi"/>
                <w:bCs/>
                <w:sz w:val="20"/>
                <w:szCs w:val="20"/>
              </w:rPr>
              <w:t>Yes</w:t>
            </w:r>
          </w:p>
        </w:tc>
      </w:tr>
      <w:tr w:rsidR="002A17FD" w:rsidRPr="009D0464" w14:paraId="08F255E8" w14:textId="77777777" w:rsidTr="00910FE0">
        <w:trPr>
          <w:cantSplit/>
          <w:trHeight w:val="65"/>
        </w:trPr>
        <w:tc>
          <w:tcPr>
            <w:tcW w:w="3680" w:type="dxa"/>
            <w:tcBorders>
              <w:top w:val="single" w:sz="6" w:space="0" w:color="auto"/>
              <w:bottom w:val="single" w:sz="6" w:space="0" w:color="auto"/>
            </w:tcBorders>
            <w:shd w:val="clear" w:color="auto" w:fill="67AE3C"/>
            <w:vAlign w:val="center"/>
          </w:tcPr>
          <w:p w14:paraId="5DEA76C0" w14:textId="7807604C" w:rsidR="002A17FD" w:rsidRPr="009D0464" w:rsidRDefault="002A17FD" w:rsidP="002A17FD">
            <w:pPr>
              <w:jc w:val="center"/>
              <w:rPr>
                <w:rFonts w:asciiTheme="majorHAnsi" w:hAnsiTheme="majorHAnsi"/>
                <w:b/>
                <w:bCs/>
                <w:color w:val="FFFFFF" w:themeColor="background1"/>
                <w:sz w:val="20"/>
                <w:szCs w:val="20"/>
              </w:rPr>
            </w:pPr>
            <w:r w:rsidRPr="009D0464">
              <w:rPr>
                <w:rFonts w:asciiTheme="majorHAnsi" w:hAnsiTheme="majorHAnsi"/>
                <w:b/>
                <w:bCs/>
                <w:color w:val="FFFFFF" w:themeColor="background1"/>
                <w:sz w:val="20"/>
                <w:szCs w:val="20"/>
              </w:rPr>
              <w:t>Competenc</w:t>
            </w:r>
            <w:r w:rsidR="00465562" w:rsidRPr="009D0464">
              <w:rPr>
                <w:rFonts w:asciiTheme="majorHAnsi" w:hAnsiTheme="majorHAnsi"/>
                <w:b/>
                <w:bCs/>
                <w:color w:val="FFFFFF" w:themeColor="background1"/>
                <w:sz w:val="20"/>
                <w:szCs w:val="20"/>
              </w:rPr>
              <w:t xml:space="preserve">e </w:t>
            </w:r>
            <w:proofErr w:type="spellStart"/>
            <w:r w:rsidRPr="009D0464">
              <w:rPr>
                <w:rFonts w:asciiTheme="majorHAnsi" w:hAnsiTheme="majorHAnsi"/>
                <w:b/>
                <w:bCs/>
                <w:i/>
                <w:color w:val="FFFFFF" w:themeColor="background1"/>
                <w:sz w:val="20"/>
                <w:szCs w:val="20"/>
              </w:rPr>
              <w:t>Ratione</w:t>
            </w:r>
            <w:proofErr w:type="spellEnd"/>
            <w:r w:rsidRPr="009D0464">
              <w:rPr>
                <w:rFonts w:asciiTheme="majorHAnsi" w:hAnsiTheme="majorHAnsi"/>
                <w:b/>
                <w:bCs/>
                <w:i/>
                <w:color w:val="FFFFFF" w:themeColor="background1"/>
                <w:sz w:val="20"/>
                <w:szCs w:val="20"/>
              </w:rPr>
              <w:t xml:space="preserve"> </w:t>
            </w:r>
            <w:proofErr w:type="spellStart"/>
            <w:r w:rsidRPr="009D0464">
              <w:rPr>
                <w:rFonts w:asciiTheme="majorHAnsi" w:hAnsiTheme="majorHAnsi"/>
                <w:b/>
                <w:bCs/>
                <w:i/>
                <w:color w:val="FFFFFF" w:themeColor="background1"/>
                <w:sz w:val="20"/>
                <w:szCs w:val="20"/>
              </w:rPr>
              <w:t>materiae</w:t>
            </w:r>
            <w:proofErr w:type="spellEnd"/>
            <w:r w:rsidRPr="009D0464">
              <w:rPr>
                <w:rFonts w:asciiTheme="majorHAnsi" w:hAnsiTheme="majorHAnsi"/>
                <w:b/>
                <w:bCs/>
                <w:color w:val="FFFFFF" w:themeColor="background1"/>
                <w:sz w:val="20"/>
                <w:szCs w:val="20"/>
              </w:rPr>
              <w:t>:</w:t>
            </w:r>
          </w:p>
        </w:tc>
        <w:tc>
          <w:tcPr>
            <w:tcW w:w="5770" w:type="dxa"/>
            <w:vAlign w:val="center"/>
          </w:tcPr>
          <w:p w14:paraId="092F3331" w14:textId="56ED75F5" w:rsidR="002A17FD" w:rsidRPr="009D0464" w:rsidRDefault="009D0464" w:rsidP="002A17FD">
            <w:pPr>
              <w:jc w:val="both"/>
              <w:rPr>
                <w:rFonts w:asciiTheme="majorHAnsi" w:hAnsiTheme="majorHAnsi"/>
                <w:bCs/>
                <w:sz w:val="20"/>
                <w:szCs w:val="20"/>
              </w:rPr>
            </w:pPr>
            <w:r w:rsidRPr="009D0464">
              <w:rPr>
                <w:rFonts w:asciiTheme="majorHAnsi" w:hAnsiTheme="majorHAnsi"/>
                <w:bCs/>
                <w:sz w:val="20"/>
                <w:szCs w:val="20"/>
              </w:rPr>
              <w:t>Yes, American Convention (deposit of the instrument of ratification made on March 24, 1981) and Inter-American Convention to Prevent and Punish Torture (deposit of the instrument of ratification made on June 22, 1987)</w:t>
            </w:r>
          </w:p>
        </w:tc>
      </w:tr>
    </w:tbl>
    <w:p w14:paraId="53D65C0E" w14:textId="532E9295" w:rsidR="002A17FD" w:rsidRPr="009D0464" w:rsidRDefault="002A17FD" w:rsidP="002E683B">
      <w:pPr>
        <w:spacing w:before="240" w:after="240"/>
        <w:ind w:firstLine="720"/>
        <w:jc w:val="both"/>
        <w:rPr>
          <w:rFonts w:asciiTheme="majorHAnsi" w:hAnsiTheme="majorHAnsi"/>
          <w:b/>
          <w:bCs/>
          <w:sz w:val="20"/>
          <w:szCs w:val="20"/>
        </w:rPr>
      </w:pPr>
      <w:r w:rsidRPr="009D0464">
        <w:rPr>
          <w:rFonts w:asciiTheme="majorHAnsi" w:hAnsiTheme="majorHAnsi"/>
          <w:b/>
          <w:bCs/>
          <w:sz w:val="20"/>
          <w:szCs w:val="20"/>
        </w:rPr>
        <w:t xml:space="preserve">IV. </w:t>
      </w:r>
      <w:r w:rsidRPr="009D0464">
        <w:rPr>
          <w:rFonts w:asciiTheme="majorHAnsi" w:hAnsiTheme="majorHAnsi"/>
          <w:b/>
          <w:bCs/>
          <w:sz w:val="20"/>
          <w:szCs w:val="20"/>
        </w:rPr>
        <w:tab/>
      </w:r>
      <w:r w:rsidR="00465562" w:rsidRPr="009D0464">
        <w:rPr>
          <w:rFonts w:asciiTheme="majorHAnsi" w:hAnsiTheme="majorHAnsi"/>
          <w:b/>
          <w:bCs/>
          <w:sz w:val="20"/>
          <w:szCs w:val="20"/>
        </w:rPr>
        <w:t>DUPLICATION OF PROCEDURES AND INTERNATIONAL RES JUDICATA, COLORABLE CLAIM, EXHAUSTION OF DOMESTIC REMEDIES AND TIMELINESS OF THE PETITION</w:t>
      </w:r>
    </w:p>
    <w:tbl>
      <w:tblPr>
        <w:tblStyle w:val="TableGrid"/>
        <w:tblW w:w="9450" w:type="dxa"/>
        <w:tblInd w:w="-5" w:type="dxa"/>
        <w:tblBorders>
          <w:insideH w:val="single" w:sz="6" w:space="0" w:color="auto"/>
          <w:insideV w:val="single" w:sz="6" w:space="0" w:color="auto"/>
        </w:tblBorders>
        <w:tblLook w:val="04A0" w:firstRow="1" w:lastRow="0" w:firstColumn="1" w:lastColumn="0" w:noHBand="0" w:noVBand="1"/>
      </w:tblPr>
      <w:tblGrid>
        <w:gridCol w:w="3683"/>
        <w:gridCol w:w="5767"/>
      </w:tblGrid>
      <w:tr w:rsidR="002A17FD" w:rsidRPr="009D0464" w14:paraId="3FB85050" w14:textId="77777777" w:rsidTr="00910FE0">
        <w:trPr>
          <w:cantSplit/>
        </w:trPr>
        <w:tc>
          <w:tcPr>
            <w:tcW w:w="3683" w:type="dxa"/>
            <w:tcBorders>
              <w:top w:val="single" w:sz="4" w:space="0" w:color="auto"/>
              <w:bottom w:val="single" w:sz="6" w:space="0" w:color="auto"/>
            </w:tcBorders>
            <w:shd w:val="clear" w:color="auto" w:fill="67AE3C"/>
            <w:vAlign w:val="center"/>
          </w:tcPr>
          <w:p w14:paraId="61965675" w14:textId="06FDB35C" w:rsidR="002A17FD" w:rsidRPr="009D0464" w:rsidRDefault="00465562" w:rsidP="002A17FD">
            <w:pPr>
              <w:jc w:val="center"/>
              <w:rPr>
                <w:rFonts w:asciiTheme="majorHAnsi" w:hAnsiTheme="majorHAnsi"/>
                <w:b/>
                <w:bCs/>
                <w:color w:val="FFFFFF" w:themeColor="background1"/>
                <w:sz w:val="20"/>
                <w:szCs w:val="20"/>
              </w:rPr>
            </w:pPr>
            <w:r w:rsidRPr="009D0464">
              <w:rPr>
                <w:rFonts w:ascii="Cambria" w:hAnsi="Cambria"/>
                <w:b/>
                <w:bCs/>
                <w:color w:val="FFFFFF" w:themeColor="background1"/>
                <w:sz w:val="20"/>
                <w:szCs w:val="20"/>
              </w:rPr>
              <w:t xml:space="preserve">Duplication of procedures and </w:t>
            </w:r>
            <w:r w:rsidR="00581BC7" w:rsidRPr="009D0464">
              <w:rPr>
                <w:rFonts w:ascii="Cambria" w:hAnsi="Cambria"/>
                <w:b/>
                <w:bCs/>
                <w:color w:val="FFFFFF" w:themeColor="background1"/>
                <w:sz w:val="20"/>
                <w:szCs w:val="20"/>
              </w:rPr>
              <w:t>international</w:t>
            </w:r>
            <w:r w:rsidRPr="009D0464">
              <w:rPr>
                <w:rFonts w:ascii="Cambria" w:hAnsi="Cambria"/>
                <w:b/>
                <w:bCs/>
                <w:color w:val="FFFFFF" w:themeColor="background1"/>
                <w:sz w:val="20"/>
                <w:szCs w:val="20"/>
              </w:rPr>
              <w:t xml:space="preserve"> res judicata:</w:t>
            </w:r>
          </w:p>
        </w:tc>
        <w:tc>
          <w:tcPr>
            <w:tcW w:w="5767" w:type="dxa"/>
            <w:vAlign w:val="center"/>
          </w:tcPr>
          <w:p w14:paraId="741EA908" w14:textId="658CB7AB" w:rsidR="002A17FD" w:rsidRPr="009D0464" w:rsidRDefault="002A17FD" w:rsidP="002A17FD">
            <w:pPr>
              <w:jc w:val="both"/>
              <w:rPr>
                <w:rFonts w:asciiTheme="majorHAnsi" w:hAnsiTheme="majorHAnsi"/>
                <w:bCs/>
                <w:sz w:val="20"/>
                <w:szCs w:val="20"/>
              </w:rPr>
            </w:pPr>
            <w:r w:rsidRPr="009D0464">
              <w:rPr>
                <w:rFonts w:asciiTheme="majorHAnsi" w:hAnsiTheme="majorHAnsi"/>
                <w:bCs/>
                <w:sz w:val="20"/>
                <w:szCs w:val="20"/>
              </w:rPr>
              <w:t>No</w:t>
            </w:r>
          </w:p>
        </w:tc>
      </w:tr>
      <w:tr w:rsidR="002A17FD" w:rsidRPr="009D0464" w14:paraId="603A59FC" w14:textId="77777777" w:rsidTr="00910FE0">
        <w:trPr>
          <w:cantSplit/>
        </w:trPr>
        <w:tc>
          <w:tcPr>
            <w:tcW w:w="3683" w:type="dxa"/>
            <w:tcBorders>
              <w:top w:val="single" w:sz="4" w:space="0" w:color="auto"/>
              <w:bottom w:val="single" w:sz="6" w:space="0" w:color="auto"/>
            </w:tcBorders>
            <w:shd w:val="clear" w:color="auto" w:fill="67AE3C"/>
            <w:vAlign w:val="center"/>
          </w:tcPr>
          <w:p w14:paraId="1CEDD752" w14:textId="281BD142" w:rsidR="002A17FD" w:rsidRPr="009D0464" w:rsidRDefault="00465562" w:rsidP="002A17FD">
            <w:pPr>
              <w:jc w:val="center"/>
              <w:rPr>
                <w:rFonts w:asciiTheme="majorHAnsi" w:hAnsiTheme="majorHAnsi"/>
                <w:b/>
                <w:bCs/>
                <w:i/>
                <w:color w:val="FFFFFF" w:themeColor="background1"/>
                <w:sz w:val="20"/>
                <w:szCs w:val="20"/>
              </w:rPr>
            </w:pPr>
            <w:r w:rsidRPr="009D0464">
              <w:rPr>
                <w:rFonts w:asciiTheme="majorHAnsi" w:hAnsiTheme="majorHAnsi"/>
                <w:b/>
                <w:bCs/>
                <w:color w:val="FFFFFF" w:themeColor="background1"/>
                <w:sz w:val="20"/>
                <w:szCs w:val="20"/>
              </w:rPr>
              <w:t xml:space="preserve">Rights declared </w:t>
            </w:r>
            <w:r w:rsidR="002A17FD" w:rsidRPr="009D0464">
              <w:rPr>
                <w:rFonts w:asciiTheme="majorHAnsi" w:hAnsiTheme="majorHAnsi"/>
                <w:b/>
                <w:bCs/>
                <w:color w:val="FFFFFF" w:themeColor="background1"/>
                <w:sz w:val="20"/>
                <w:szCs w:val="20"/>
              </w:rPr>
              <w:t>admis</w:t>
            </w:r>
            <w:r w:rsidRPr="009D0464">
              <w:rPr>
                <w:rFonts w:asciiTheme="majorHAnsi" w:hAnsiTheme="majorHAnsi"/>
                <w:b/>
                <w:bCs/>
                <w:color w:val="FFFFFF" w:themeColor="background1"/>
                <w:sz w:val="20"/>
                <w:szCs w:val="20"/>
              </w:rPr>
              <w:t>s</w:t>
            </w:r>
            <w:r w:rsidR="002A17FD" w:rsidRPr="009D0464">
              <w:rPr>
                <w:rFonts w:asciiTheme="majorHAnsi" w:hAnsiTheme="majorHAnsi"/>
                <w:b/>
                <w:bCs/>
                <w:color w:val="FFFFFF" w:themeColor="background1"/>
                <w:sz w:val="20"/>
                <w:szCs w:val="20"/>
              </w:rPr>
              <w:t>ible</w:t>
            </w:r>
            <w:r w:rsidR="002A17FD" w:rsidRPr="009D0464">
              <w:rPr>
                <w:rFonts w:asciiTheme="majorHAnsi" w:hAnsiTheme="majorHAnsi"/>
                <w:b/>
                <w:bCs/>
                <w:i/>
                <w:color w:val="FFFFFF" w:themeColor="background1"/>
                <w:sz w:val="20"/>
                <w:szCs w:val="20"/>
              </w:rPr>
              <w:t>:</w:t>
            </w:r>
          </w:p>
        </w:tc>
        <w:tc>
          <w:tcPr>
            <w:tcW w:w="5767" w:type="dxa"/>
            <w:vAlign w:val="center"/>
          </w:tcPr>
          <w:p w14:paraId="71EDCD1E" w14:textId="2C832282" w:rsidR="002A17FD" w:rsidRPr="009D0464" w:rsidRDefault="009D0464" w:rsidP="002A17FD">
            <w:pPr>
              <w:jc w:val="both"/>
              <w:rPr>
                <w:rFonts w:asciiTheme="majorHAnsi" w:hAnsiTheme="majorHAnsi"/>
                <w:bCs/>
                <w:sz w:val="20"/>
                <w:szCs w:val="20"/>
              </w:rPr>
            </w:pPr>
            <w:r w:rsidRPr="009D0464">
              <w:rPr>
                <w:rFonts w:asciiTheme="majorHAnsi" w:hAnsiTheme="majorHAnsi"/>
                <w:bCs/>
                <w:sz w:val="20"/>
                <w:szCs w:val="20"/>
              </w:rPr>
              <w:t>Articles 5 (humane treatment), 7 (personal liberty), 8 (fair trial)</w:t>
            </w:r>
            <w:r w:rsidR="00C6094C">
              <w:rPr>
                <w:rFonts w:asciiTheme="majorHAnsi" w:hAnsiTheme="majorHAnsi"/>
                <w:bCs/>
                <w:sz w:val="20"/>
                <w:szCs w:val="20"/>
              </w:rPr>
              <w:t>,</w:t>
            </w:r>
            <w:r w:rsidRPr="009D0464">
              <w:rPr>
                <w:rFonts w:asciiTheme="majorHAnsi" w:hAnsiTheme="majorHAnsi"/>
                <w:bCs/>
                <w:sz w:val="20"/>
                <w:szCs w:val="20"/>
              </w:rPr>
              <w:t xml:space="preserve"> and 25 (judicial protection) of the American Convention; and Articles 1, 6</w:t>
            </w:r>
            <w:r w:rsidR="00C6094C">
              <w:rPr>
                <w:rFonts w:asciiTheme="majorHAnsi" w:hAnsiTheme="majorHAnsi"/>
                <w:bCs/>
                <w:sz w:val="20"/>
                <w:szCs w:val="20"/>
              </w:rPr>
              <w:t>,</w:t>
            </w:r>
            <w:r w:rsidRPr="009D0464">
              <w:rPr>
                <w:rFonts w:asciiTheme="majorHAnsi" w:hAnsiTheme="majorHAnsi"/>
                <w:bCs/>
                <w:sz w:val="20"/>
                <w:szCs w:val="20"/>
              </w:rPr>
              <w:t xml:space="preserve"> and 8 of the Inter-American Convention to Prevent and Punish Torture</w:t>
            </w:r>
          </w:p>
        </w:tc>
      </w:tr>
      <w:tr w:rsidR="002A17FD" w:rsidRPr="009D0464" w14:paraId="0E5E6A37" w14:textId="77777777" w:rsidTr="00910FE0">
        <w:trPr>
          <w:cantSplit/>
        </w:trPr>
        <w:tc>
          <w:tcPr>
            <w:tcW w:w="3683" w:type="dxa"/>
            <w:tcBorders>
              <w:top w:val="single" w:sz="6" w:space="0" w:color="auto"/>
              <w:bottom w:val="single" w:sz="6" w:space="0" w:color="auto"/>
            </w:tcBorders>
            <w:shd w:val="clear" w:color="auto" w:fill="67AE3C"/>
            <w:vAlign w:val="center"/>
          </w:tcPr>
          <w:p w14:paraId="399B0C03" w14:textId="5CE631E2" w:rsidR="002A17FD" w:rsidRPr="009D0464" w:rsidRDefault="00910FE0" w:rsidP="002A17FD">
            <w:pPr>
              <w:jc w:val="center"/>
              <w:rPr>
                <w:rFonts w:asciiTheme="majorHAnsi" w:hAnsiTheme="majorHAnsi"/>
                <w:b/>
                <w:bCs/>
                <w:color w:val="FFFFFF" w:themeColor="background1"/>
                <w:sz w:val="20"/>
                <w:szCs w:val="20"/>
              </w:rPr>
            </w:pPr>
            <w:r w:rsidRPr="009D0464">
              <w:rPr>
                <w:rFonts w:ascii="Cambria" w:hAnsi="Cambria"/>
                <w:b/>
                <w:bCs/>
                <w:color w:val="FFFFFF" w:themeColor="background1"/>
                <w:sz w:val="20"/>
                <w:szCs w:val="20"/>
              </w:rPr>
              <w:t>Exhaustion of domestic remedies or applicability of an exception to the rule</w:t>
            </w:r>
            <w:r w:rsidR="002A17FD" w:rsidRPr="009D0464">
              <w:rPr>
                <w:rFonts w:asciiTheme="majorHAnsi" w:hAnsiTheme="majorHAnsi"/>
                <w:b/>
                <w:bCs/>
                <w:color w:val="FFFFFF" w:themeColor="background1"/>
                <w:sz w:val="20"/>
                <w:szCs w:val="20"/>
              </w:rPr>
              <w:t>:</w:t>
            </w:r>
          </w:p>
        </w:tc>
        <w:tc>
          <w:tcPr>
            <w:tcW w:w="5767" w:type="dxa"/>
            <w:vAlign w:val="center"/>
          </w:tcPr>
          <w:p w14:paraId="0051EF67" w14:textId="16DF3A62" w:rsidR="002A17FD" w:rsidRPr="009D0464" w:rsidRDefault="00910FE0" w:rsidP="002A17FD">
            <w:pPr>
              <w:rPr>
                <w:rFonts w:asciiTheme="majorHAnsi" w:hAnsiTheme="majorHAnsi"/>
                <w:bCs/>
                <w:sz w:val="20"/>
                <w:szCs w:val="20"/>
              </w:rPr>
            </w:pPr>
            <w:r w:rsidRPr="009D0464">
              <w:rPr>
                <w:rFonts w:asciiTheme="majorHAnsi" w:hAnsiTheme="majorHAnsi"/>
                <w:bCs/>
                <w:sz w:val="20"/>
                <w:szCs w:val="20"/>
              </w:rPr>
              <w:t>Yes, in the terms of Section VI</w:t>
            </w:r>
          </w:p>
        </w:tc>
      </w:tr>
      <w:tr w:rsidR="002A17FD" w:rsidRPr="009D0464" w14:paraId="16B670AA" w14:textId="77777777" w:rsidTr="00910FE0">
        <w:trPr>
          <w:cantSplit/>
        </w:trPr>
        <w:tc>
          <w:tcPr>
            <w:tcW w:w="3683" w:type="dxa"/>
            <w:tcBorders>
              <w:top w:val="single" w:sz="6" w:space="0" w:color="auto"/>
              <w:bottom w:val="single" w:sz="6" w:space="0" w:color="auto"/>
            </w:tcBorders>
            <w:shd w:val="clear" w:color="auto" w:fill="67AE3C"/>
            <w:vAlign w:val="center"/>
          </w:tcPr>
          <w:p w14:paraId="571D74E1" w14:textId="42AEFAE0" w:rsidR="002A17FD" w:rsidRPr="009D0464" w:rsidRDefault="00910FE0" w:rsidP="002A17FD">
            <w:pPr>
              <w:jc w:val="center"/>
              <w:rPr>
                <w:rFonts w:asciiTheme="majorHAnsi" w:hAnsiTheme="majorHAnsi"/>
                <w:b/>
                <w:bCs/>
                <w:color w:val="FFFFFF" w:themeColor="background1"/>
                <w:sz w:val="20"/>
                <w:szCs w:val="20"/>
              </w:rPr>
            </w:pPr>
            <w:r w:rsidRPr="009D0464">
              <w:rPr>
                <w:rFonts w:asciiTheme="majorHAnsi" w:hAnsiTheme="majorHAnsi"/>
                <w:b/>
                <w:color w:val="FFFFFF" w:themeColor="background1"/>
                <w:sz w:val="20"/>
                <w:szCs w:val="20"/>
              </w:rPr>
              <w:t>Timeliness of the petition</w:t>
            </w:r>
            <w:r w:rsidR="002A17FD" w:rsidRPr="009D0464">
              <w:rPr>
                <w:rFonts w:asciiTheme="majorHAnsi" w:hAnsiTheme="majorHAnsi"/>
                <w:b/>
                <w:bCs/>
                <w:color w:val="FFFFFF" w:themeColor="background1"/>
                <w:sz w:val="20"/>
                <w:szCs w:val="20"/>
              </w:rPr>
              <w:t>:</w:t>
            </w:r>
          </w:p>
        </w:tc>
        <w:tc>
          <w:tcPr>
            <w:tcW w:w="5767" w:type="dxa"/>
            <w:vAlign w:val="center"/>
          </w:tcPr>
          <w:p w14:paraId="2D1EE7B1" w14:textId="2CEE6C5C" w:rsidR="002A17FD" w:rsidRPr="009D0464" w:rsidRDefault="00910FE0" w:rsidP="002A17FD">
            <w:pPr>
              <w:rPr>
                <w:rFonts w:asciiTheme="majorHAnsi" w:hAnsiTheme="majorHAnsi"/>
                <w:bCs/>
                <w:sz w:val="20"/>
                <w:szCs w:val="20"/>
              </w:rPr>
            </w:pPr>
            <w:r w:rsidRPr="009D0464">
              <w:rPr>
                <w:rFonts w:asciiTheme="majorHAnsi" w:hAnsiTheme="majorHAnsi"/>
                <w:bCs/>
                <w:sz w:val="20"/>
                <w:szCs w:val="20"/>
              </w:rPr>
              <w:t>Yes, in the terms of Section VI</w:t>
            </w:r>
          </w:p>
        </w:tc>
      </w:tr>
    </w:tbl>
    <w:p w14:paraId="7A5B5D4D" w14:textId="77777777" w:rsidR="002E683B" w:rsidRPr="009D0464" w:rsidRDefault="002E683B" w:rsidP="00910C59">
      <w:pPr>
        <w:ind w:firstLine="720"/>
        <w:jc w:val="both"/>
        <w:rPr>
          <w:rFonts w:asciiTheme="majorHAnsi" w:hAnsiTheme="majorHAnsi"/>
          <w:b/>
          <w:sz w:val="20"/>
          <w:szCs w:val="20"/>
        </w:rPr>
      </w:pPr>
    </w:p>
    <w:p w14:paraId="2813B451" w14:textId="1F45639C" w:rsidR="003239B8" w:rsidRPr="009D0464" w:rsidRDefault="00223A29" w:rsidP="00910C59">
      <w:pPr>
        <w:ind w:firstLine="720"/>
        <w:jc w:val="both"/>
        <w:rPr>
          <w:rFonts w:asciiTheme="majorHAnsi" w:hAnsiTheme="majorHAnsi"/>
          <w:b/>
          <w:sz w:val="20"/>
          <w:szCs w:val="20"/>
        </w:rPr>
      </w:pPr>
      <w:r w:rsidRPr="009D0464">
        <w:rPr>
          <w:rFonts w:asciiTheme="majorHAnsi" w:hAnsiTheme="majorHAnsi"/>
          <w:b/>
          <w:sz w:val="20"/>
          <w:szCs w:val="20"/>
        </w:rPr>
        <w:t xml:space="preserve">V. </w:t>
      </w:r>
      <w:r w:rsidRPr="009D0464">
        <w:rPr>
          <w:rFonts w:asciiTheme="majorHAnsi" w:hAnsiTheme="majorHAnsi"/>
          <w:b/>
          <w:sz w:val="20"/>
          <w:szCs w:val="20"/>
        </w:rPr>
        <w:tab/>
      </w:r>
      <w:r w:rsidR="00910FE0" w:rsidRPr="009D0464">
        <w:rPr>
          <w:rFonts w:asciiTheme="majorHAnsi" w:hAnsiTheme="majorHAnsi"/>
          <w:b/>
          <w:sz w:val="20"/>
          <w:szCs w:val="20"/>
        </w:rPr>
        <w:t>FACTS ALLEGED</w:t>
      </w:r>
      <w:r w:rsidR="003239B8" w:rsidRPr="009D0464">
        <w:rPr>
          <w:rFonts w:asciiTheme="majorHAnsi" w:hAnsiTheme="majorHAnsi"/>
          <w:b/>
          <w:sz w:val="20"/>
          <w:szCs w:val="20"/>
        </w:rPr>
        <w:t xml:space="preserve"> </w:t>
      </w:r>
    </w:p>
    <w:p w14:paraId="10C9E03D" w14:textId="77777777" w:rsidR="00910C59" w:rsidRPr="009D0464" w:rsidRDefault="00910C59" w:rsidP="00910C59">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70EA6396" w14:textId="02869B65" w:rsidR="00910C59" w:rsidRPr="009D0464" w:rsidRDefault="009D0464" w:rsidP="002227B5">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9D0464">
        <w:rPr>
          <w:sz w:val="20"/>
          <w:szCs w:val="20"/>
        </w:rPr>
        <w:t xml:space="preserve">Mr. Silvestre González Pedrotti, as the alleged victim and petitioner, claims that agents of the Judicial Police and the Public Prosecutor's Office of the State of Sonora (hereinafter "PGJE" or "Federal Public Ministry") detained, </w:t>
      </w:r>
      <w:r w:rsidR="00581BC7" w:rsidRPr="009D0464">
        <w:rPr>
          <w:sz w:val="20"/>
          <w:szCs w:val="20"/>
        </w:rPr>
        <w:t>kidnapped,</w:t>
      </w:r>
      <w:r w:rsidRPr="009D0464">
        <w:rPr>
          <w:sz w:val="20"/>
          <w:szCs w:val="20"/>
        </w:rPr>
        <w:t xml:space="preserve"> and subjected him to acts of torture so that he would incriminate himself in criminal acts that he did not commit.</w:t>
      </w:r>
    </w:p>
    <w:p w14:paraId="02809AF5" w14:textId="77777777" w:rsidR="00647F29" w:rsidRPr="009D0464" w:rsidRDefault="00647F29" w:rsidP="00647F29">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556791D6" w14:textId="2E3AE295" w:rsidR="003E30F3" w:rsidRPr="009D0464" w:rsidRDefault="006121BC" w:rsidP="003E30F3">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6121BC">
        <w:rPr>
          <w:sz w:val="20"/>
          <w:szCs w:val="20"/>
        </w:rPr>
        <w:lastRenderedPageBreak/>
        <w:t xml:space="preserve">The petitioner holds that on April 29, 2005, agents of the PGJE detained him without an arrest warrant while he was with his partner in the state of Sonora, and that he was subsequently taken to the basement of that institution, where he was kept incommunicado and </w:t>
      </w:r>
      <w:r w:rsidR="00895BF5">
        <w:rPr>
          <w:sz w:val="20"/>
          <w:szCs w:val="20"/>
        </w:rPr>
        <w:t>missing</w:t>
      </w:r>
      <w:r w:rsidRPr="006121BC">
        <w:rPr>
          <w:sz w:val="20"/>
          <w:szCs w:val="20"/>
        </w:rPr>
        <w:t xml:space="preserve"> from his family. That day, PGJE agents also illegally searched his home, without a warrant from a competent judge to do so</w:t>
      </w:r>
      <w:r w:rsidR="003E30F3" w:rsidRPr="009D0464">
        <w:rPr>
          <w:sz w:val="20"/>
          <w:szCs w:val="20"/>
        </w:rPr>
        <w:t>.</w:t>
      </w:r>
    </w:p>
    <w:p w14:paraId="34E5FACE" w14:textId="77777777" w:rsidR="00FC34CD" w:rsidRPr="009D0464" w:rsidRDefault="00FC34CD" w:rsidP="00FC34CD">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30AEF0C6" w14:textId="145A0052" w:rsidR="00A165CC" w:rsidRPr="009D0464" w:rsidRDefault="006121BC" w:rsidP="0054381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6121BC">
        <w:rPr>
          <w:sz w:val="20"/>
          <w:szCs w:val="20"/>
        </w:rPr>
        <w:t xml:space="preserve">While he was detained, his captors allegedly tortured him by beating and burning his body </w:t>
      </w:r>
      <w:r w:rsidR="00B9195C" w:rsidRPr="006121BC">
        <w:rPr>
          <w:sz w:val="20"/>
          <w:szCs w:val="20"/>
        </w:rPr>
        <w:t>to</w:t>
      </w:r>
      <w:r w:rsidRPr="006121BC">
        <w:rPr>
          <w:sz w:val="20"/>
          <w:szCs w:val="20"/>
        </w:rPr>
        <w:t xml:space="preserve"> make him admit his guilt and produce false confessions about crimes he did not commit. Finally, he signed the false charges against him, without the presence of legal assistance, since his torturers threatened to harm his partner, who was also illegally detained in the PGJE facilities. Thus, after four days in the basement of the PGJE, on May 17, 2005, the agents placed him at the disposal of the Sixth Criminal Judge of the First Judicial District of the state of Sonora, where a criminal proceeding was opened against him.</w:t>
      </w:r>
    </w:p>
    <w:p w14:paraId="68B4A817" w14:textId="77777777" w:rsidR="00FC34CD" w:rsidRPr="009D0464" w:rsidRDefault="00FC34CD" w:rsidP="00FC34CD">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374CD4A6" w14:textId="38632ACC" w:rsidR="00A833FF" w:rsidRPr="009D0464" w:rsidRDefault="006121BC" w:rsidP="0008730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6121BC">
        <w:rPr>
          <w:sz w:val="20"/>
          <w:szCs w:val="20"/>
        </w:rPr>
        <w:t>In view of these facts, on May 11, 2006, the petitioner filed a complaint for acts of torture before the Sonora State Human Rights Commission against the PGJE authorities. However, he claims that said commission, in a biased manner, rejected the opening of his complaint, arguing that it was out of time and lacked jurisdiction, since his case was being processed before the Sixth Criminal Court. In this regard, he explains that, although he filed such remedy one year and twelve days after his detention, the refusal to process his complaint violated Article 26 of the Law of the National Human Rights Commission</w:t>
      </w:r>
      <w:r w:rsidR="001E0824" w:rsidRPr="009D0464">
        <w:rPr>
          <w:rStyle w:val="FootnoteReference"/>
          <w:rFonts w:asciiTheme="majorHAnsi" w:hAnsiTheme="majorHAnsi"/>
          <w:sz w:val="20"/>
          <w:szCs w:val="20"/>
        </w:rPr>
        <w:footnoteReference w:id="5"/>
      </w:r>
      <w:r w:rsidR="001E0824" w:rsidRPr="009D0464">
        <w:rPr>
          <w:rFonts w:asciiTheme="majorHAnsi" w:hAnsiTheme="majorHAnsi"/>
          <w:sz w:val="20"/>
          <w:szCs w:val="20"/>
        </w:rPr>
        <w:t xml:space="preserve">, </w:t>
      </w:r>
      <w:r w:rsidRPr="006121BC">
        <w:rPr>
          <w:rFonts w:asciiTheme="majorHAnsi" w:hAnsiTheme="majorHAnsi"/>
          <w:sz w:val="20"/>
          <w:szCs w:val="20"/>
        </w:rPr>
        <w:t>since, in serious cases such as his, said body has the power to extend the term by means of a reasoned resolution</w:t>
      </w:r>
      <w:r w:rsidR="007B4AB6" w:rsidRPr="009D0464">
        <w:rPr>
          <w:sz w:val="20"/>
          <w:szCs w:val="20"/>
        </w:rPr>
        <w:t>.</w:t>
      </w:r>
    </w:p>
    <w:p w14:paraId="765853C5" w14:textId="77777777" w:rsidR="001148E2" w:rsidRPr="009D0464" w:rsidRDefault="001148E2" w:rsidP="00A165CC">
      <w:pPr>
        <w:rPr>
          <w:sz w:val="20"/>
          <w:szCs w:val="20"/>
        </w:rPr>
      </w:pPr>
    </w:p>
    <w:p w14:paraId="75681DD7" w14:textId="2C4FA6A0" w:rsidR="00F95362" w:rsidRPr="009D0464" w:rsidRDefault="006121BC" w:rsidP="00F95362">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6121BC">
        <w:rPr>
          <w:rFonts w:asciiTheme="majorHAnsi" w:hAnsiTheme="majorHAnsi"/>
          <w:sz w:val="20"/>
          <w:szCs w:val="20"/>
        </w:rPr>
        <w:t xml:space="preserve">He reports that he also questioned the alleged acts of torture before the Sixth Criminal Court, the National Human Rights </w:t>
      </w:r>
      <w:r w:rsidR="00793443" w:rsidRPr="006121BC">
        <w:rPr>
          <w:rFonts w:asciiTheme="majorHAnsi" w:hAnsiTheme="majorHAnsi"/>
          <w:sz w:val="20"/>
          <w:szCs w:val="20"/>
        </w:rPr>
        <w:t>Commission,</w:t>
      </w:r>
      <w:r w:rsidRPr="006121BC">
        <w:rPr>
          <w:rFonts w:asciiTheme="majorHAnsi" w:hAnsiTheme="majorHAnsi"/>
          <w:sz w:val="20"/>
          <w:szCs w:val="20"/>
        </w:rPr>
        <w:t xml:space="preserve"> and the State Attorney General's Office. Given the delay of these bodies in issuing a resolution on his case, in October 2006 he reported the acts of torture to the media</w:t>
      </w:r>
      <w:r w:rsidR="00D21A54" w:rsidRPr="009D0464">
        <w:rPr>
          <w:rStyle w:val="FootnoteReference"/>
          <w:rFonts w:asciiTheme="majorHAnsi" w:hAnsiTheme="majorHAnsi"/>
          <w:sz w:val="20"/>
          <w:szCs w:val="20"/>
        </w:rPr>
        <w:footnoteReference w:id="6"/>
      </w:r>
      <w:r w:rsidR="00D21A54" w:rsidRPr="009D0464">
        <w:rPr>
          <w:rFonts w:asciiTheme="majorHAnsi" w:hAnsiTheme="majorHAnsi"/>
          <w:sz w:val="20"/>
          <w:szCs w:val="20"/>
        </w:rPr>
        <w:t>.</w:t>
      </w:r>
      <w:r w:rsidR="005A278C" w:rsidRPr="009D0464">
        <w:rPr>
          <w:rFonts w:asciiTheme="majorHAnsi" w:hAnsiTheme="majorHAnsi"/>
          <w:sz w:val="20"/>
          <w:szCs w:val="20"/>
        </w:rPr>
        <w:t xml:space="preserve"> </w:t>
      </w:r>
      <w:r w:rsidRPr="006121BC">
        <w:rPr>
          <w:rFonts w:asciiTheme="majorHAnsi" w:hAnsiTheme="majorHAnsi"/>
          <w:sz w:val="20"/>
          <w:szCs w:val="20"/>
        </w:rPr>
        <w:t xml:space="preserve">However, he claims that neither a diligent investigation was </w:t>
      </w:r>
      <w:r w:rsidR="00793443" w:rsidRPr="006121BC">
        <w:rPr>
          <w:rFonts w:asciiTheme="majorHAnsi" w:hAnsiTheme="majorHAnsi"/>
          <w:sz w:val="20"/>
          <w:szCs w:val="20"/>
        </w:rPr>
        <w:t>initiated,</w:t>
      </w:r>
      <w:r w:rsidRPr="006121BC">
        <w:rPr>
          <w:rFonts w:asciiTheme="majorHAnsi" w:hAnsiTheme="majorHAnsi"/>
          <w:sz w:val="20"/>
          <w:szCs w:val="20"/>
        </w:rPr>
        <w:t xml:space="preserve"> or the case opened, despite the evidence presented</w:t>
      </w:r>
      <w:r w:rsidR="00D671FC" w:rsidRPr="009D0464">
        <w:rPr>
          <w:rFonts w:asciiTheme="majorHAnsi" w:hAnsiTheme="majorHAnsi"/>
          <w:sz w:val="20"/>
          <w:szCs w:val="20"/>
        </w:rPr>
        <w:t xml:space="preserve">. </w:t>
      </w:r>
    </w:p>
    <w:p w14:paraId="1D287B23" w14:textId="77777777" w:rsidR="00F95362" w:rsidRPr="009D0464" w:rsidRDefault="00F95362" w:rsidP="00F95362">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7407787C" w14:textId="3563E2A0" w:rsidR="0002097C" w:rsidRPr="009D0464" w:rsidRDefault="00E06DC7" w:rsidP="00F95362">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E06DC7">
        <w:rPr>
          <w:sz w:val="20"/>
          <w:szCs w:val="20"/>
        </w:rPr>
        <w:t xml:space="preserve">Subsequently, on July 4, 2008, more than three years after his arrest and despite having stated that he had been beaten and tortured by agents of the PGJE to force him to sign the confession, the First Instance Criminal Judge of the Fifth Judicial District of Sonora issued a conviction against him for aggravated kidnapping, robbery with violence, and organized crime, sentencing him to imprisonment. </w:t>
      </w:r>
      <w:r w:rsidRPr="009D0464">
        <w:rPr>
          <w:sz w:val="20"/>
          <w:szCs w:val="20"/>
        </w:rPr>
        <w:t>–</w:t>
      </w:r>
      <w:r w:rsidRPr="00E06DC7">
        <w:rPr>
          <w:sz w:val="20"/>
          <w:szCs w:val="20"/>
        </w:rPr>
        <w:t xml:space="preserve">However, the petitioner does not provide information on the length of the </w:t>
      </w:r>
      <w:r w:rsidR="00793443" w:rsidRPr="00E06DC7">
        <w:rPr>
          <w:sz w:val="20"/>
          <w:szCs w:val="20"/>
        </w:rPr>
        <w:t>sentence,</w:t>
      </w:r>
      <w:r w:rsidRPr="00E06DC7">
        <w:rPr>
          <w:sz w:val="20"/>
          <w:szCs w:val="20"/>
        </w:rPr>
        <w:t xml:space="preserve"> nor does he provide a copy of this decision</w:t>
      </w:r>
      <w:r w:rsidR="00915588" w:rsidRPr="009D0464">
        <w:rPr>
          <w:sz w:val="20"/>
          <w:szCs w:val="20"/>
        </w:rPr>
        <w:t>–</w:t>
      </w:r>
      <w:r w:rsidR="003F6B83" w:rsidRPr="009D0464">
        <w:rPr>
          <w:sz w:val="20"/>
          <w:szCs w:val="20"/>
        </w:rPr>
        <w:t>.</w:t>
      </w:r>
    </w:p>
    <w:p w14:paraId="49179989" w14:textId="77777777" w:rsidR="0002097C" w:rsidRPr="009D0464" w:rsidRDefault="0002097C" w:rsidP="0002097C">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702EBA7F" w14:textId="50691B8D" w:rsidR="009D48D4" w:rsidRPr="009D0464" w:rsidRDefault="00E06DC7" w:rsidP="0008730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E06DC7">
        <w:rPr>
          <w:sz w:val="20"/>
          <w:szCs w:val="20"/>
        </w:rPr>
        <w:t xml:space="preserve">Upon this result, he states that he filed an appeal before the Supreme Court of Justice of Sonora, which, through a judgment of September 19, 2009, modified the judgment of first instance </w:t>
      </w:r>
      <w:r w:rsidR="00793443" w:rsidRPr="00E06DC7">
        <w:rPr>
          <w:sz w:val="20"/>
          <w:szCs w:val="20"/>
        </w:rPr>
        <w:t>about</w:t>
      </w:r>
      <w:r w:rsidRPr="00E06DC7">
        <w:rPr>
          <w:sz w:val="20"/>
          <w:szCs w:val="20"/>
        </w:rPr>
        <w:t xml:space="preserve"> the punishment imposed, although he does not specify what the modification was. </w:t>
      </w:r>
      <w:r w:rsidR="00793443">
        <w:rPr>
          <w:sz w:val="20"/>
          <w:szCs w:val="20"/>
        </w:rPr>
        <w:t>Subsequently</w:t>
      </w:r>
      <w:r w:rsidRPr="00E06DC7">
        <w:rPr>
          <w:sz w:val="20"/>
          <w:szCs w:val="20"/>
        </w:rPr>
        <w:t xml:space="preserve">, the petitioner allegedly filed a direct amparo remedy, but on August 19, </w:t>
      </w:r>
      <w:r w:rsidR="00793443" w:rsidRPr="00E06DC7">
        <w:rPr>
          <w:sz w:val="20"/>
          <w:szCs w:val="20"/>
        </w:rPr>
        <w:t>2013,</w:t>
      </w:r>
      <w:r w:rsidRPr="00E06DC7">
        <w:rPr>
          <w:sz w:val="20"/>
          <w:szCs w:val="20"/>
        </w:rPr>
        <w:t xml:space="preserve"> said remedy was rejected. Finally, on June 6, 2016, he allegedly filed a motion for recognition of innocence. However, on June 6, 2016, said action was declared inadmissible</w:t>
      </w:r>
      <w:r w:rsidR="000E5831" w:rsidRPr="009D0464">
        <w:rPr>
          <w:sz w:val="20"/>
          <w:szCs w:val="20"/>
        </w:rPr>
        <w:t>.</w:t>
      </w:r>
      <w:r w:rsidR="003F6B83" w:rsidRPr="009D0464">
        <w:rPr>
          <w:sz w:val="20"/>
          <w:szCs w:val="20"/>
        </w:rPr>
        <w:t xml:space="preserve"> </w:t>
      </w:r>
      <w:r w:rsidR="00007A85" w:rsidRPr="009D0464">
        <w:rPr>
          <w:sz w:val="20"/>
          <w:szCs w:val="20"/>
        </w:rPr>
        <w:t>–</w:t>
      </w:r>
      <w:r w:rsidRPr="00E06DC7">
        <w:t xml:space="preserve"> </w:t>
      </w:r>
      <w:r w:rsidRPr="00E06DC7">
        <w:rPr>
          <w:sz w:val="20"/>
          <w:szCs w:val="20"/>
        </w:rPr>
        <w:t xml:space="preserve">Mr. González Pedrotti does not provide further details either on these latest judicial decisions </w:t>
      </w:r>
      <w:r w:rsidR="00007A85" w:rsidRPr="009D0464">
        <w:rPr>
          <w:sz w:val="20"/>
          <w:szCs w:val="20"/>
        </w:rPr>
        <w:t>–</w:t>
      </w:r>
      <w:r w:rsidR="003F6B83" w:rsidRPr="009D0464">
        <w:rPr>
          <w:sz w:val="20"/>
          <w:szCs w:val="20"/>
        </w:rPr>
        <w:t>.</w:t>
      </w:r>
    </w:p>
    <w:p w14:paraId="4BB5911F" w14:textId="77777777" w:rsidR="009D48D4" w:rsidRPr="009D0464" w:rsidRDefault="009D48D4" w:rsidP="009D48D4">
      <w:pPr>
        <w:pStyle w:val="ListParagraph"/>
        <w:rPr>
          <w:rFonts w:asciiTheme="majorHAnsi" w:hAnsiTheme="majorHAnsi" w:cs="Times Roman"/>
          <w:sz w:val="20"/>
          <w:szCs w:val="20"/>
        </w:rPr>
      </w:pPr>
    </w:p>
    <w:p w14:paraId="7CF35EE7" w14:textId="0DC25FDB" w:rsidR="00FD2796" w:rsidRPr="009D0464" w:rsidRDefault="00E06DC7" w:rsidP="00FD279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rFonts w:asciiTheme="majorHAnsi" w:hAnsiTheme="majorHAnsi"/>
          <w:sz w:val="20"/>
          <w:szCs w:val="20"/>
        </w:rPr>
      </w:pPr>
      <w:r w:rsidRPr="00E06DC7">
        <w:rPr>
          <w:rFonts w:asciiTheme="majorHAnsi" w:hAnsiTheme="majorHAnsi" w:cs="Times Roman"/>
          <w:sz w:val="20"/>
          <w:szCs w:val="20"/>
        </w:rPr>
        <w:t>In view of the foregoing considerations, the alleged victim claims that the state authorities failed to provide due process guarantees, since: (a) there was no physical or expert evidence that would have linked him to the unlawful acts, for which reason a reasoned resolution was never issued; and (b) the relevant proceedings were not conducted within a reasonable period of time in order to investigate the acts of torture and kidnapping he suffered. He argues that he has, as evidence, a medical certificate issued by the forensic doctor of the Sonora Penitentiary Center, which confirms the injuries suffered, which included ecchymosis on the left shoulder, as well as pectoral, abdominal pain and inflammation in both testicles and dermal abrasions on the knees</w:t>
      </w:r>
      <w:r w:rsidR="00FD2796" w:rsidRPr="009D0464">
        <w:rPr>
          <w:sz w:val="20"/>
          <w:szCs w:val="20"/>
        </w:rPr>
        <w:t>.</w:t>
      </w:r>
      <w:r w:rsidR="00FB19DF" w:rsidRPr="009D0464">
        <w:rPr>
          <w:sz w:val="20"/>
          <w:szCs w:val="20"/>
        </w:rPr>
        <w:t xml:space="preserve">  </w:t>
      </w:r>
      <w:r w:rsidR="00A618FD" w:rsidRPr="009D0464">
        <w:rPr>
          <w:sz w:val="20"/>
          <w:szCs w:val="20"/>
        </w:rPr>
        <w:t>–</w:t>
      </w:r>
      <w:r w:rsidRPr="00E06DC7">
        <w:t xml:space="preserve"> </w:t>
      </w:r>
      <w:r w:rsidRPr="00E06DC7">
        <w:rPr>
          <w:sz w:val="20"/>
          <w:szCs w:val="20"/>
        </w:rPr>
        <w:t xml:space="preserve">However, Mr. González Pedrotti did not attach such documentation to the petition file </w:t>
      </w:r>
      <w:r w:rsidR="00A618FD" w:rsidRPr="009D0464">
        <w:rPr>
          <w:sz w:val="20"/>
          <w:szCs w:val="20"/>
        </w:rPr>
        <w:t>–</w:t>
      </w:r>
      <w:r w:rsidR="00FB19DF" w:rsidRPr="009D0464">
        <w:rPr>
          <w:sz w:val="20"/>
          <w:szCs w:val="20"/>
        </w:rPr>
        <w:t>.</w:t>
      </w:r>
    </w:p>
    <w:p w14:paraId="60A02F24" w14:textId="77777777" w:rsidR="00FD2796" w:rsidRPr="009D0464" w:rsidRDefault="00FD2796" w:rsidP="00FD2796">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55A68BF7" w14:textId="1359BF6D" w:rsidR="00D97D1C" w:rsidRPr="009D0464" w:rsidRDefault="00FC76D1" w:rsidP="00E975A9">
      <w:pPr>
        <w:pStyle w:val="ListParagraph"/>
        <w:numPr>
          <w:ilvl w:val="0"/>
          <w:numId w:val="56"/>
        </w:numPr>
        <w:suppressAutoHyphens/>
        <w:ind w:left="0" w:firstLine="720"/>
        <w:jc w:val="both"/>
        <w:rPr>
          <w:rFonts w:asciiTheme="majorHAnsi" w:hAnsiTheme="majorHAnsi"/>
          <w:bCs/>
          <w:sz w:val="20"/>
          <w:szCs w:val="20"/>
        </w:rPr>
      </w:pPr>
      <w:r w:rsidRPr="00FC76D1">
        <w:rPr>
          <w:rFonts w:asciiTheme="majorHAnsi" w:hAnsiTheme="majorHAnsi"/>
          <w:sz w:val="20"/>
          <w:szCs w:val="20"/>
        </w:rPr>
        <w:lastRenderedPageBreak/>
        <w:t xml:space="preserve">Additionally, he holds that he requested the review of his legal situation before the Special Prosecutor's Office for the Investigation of the Crime of Torture, for which the President's Private Secretary by means of an official letter of April 4, </w:t>
      </w:r>
      <w:r w:rsidR="00793443" w:rsidRPr="00FC76D1">
        <w:rPr>
          <w:rFonts w:asciiTheme="majorHAnsi" w:hAnsiTheme="majorHAnsi"/>
          <w:sz w:val="20"/>
          <w:szCs w:val="20"/>
        </w:rPr>
        <w:t>2018,</w:t>
      </w:r>
      <w:r w:rsidRPr="00FC76D1">
        <w:rPr>
          <w:rFonts w:asciiTheme="majorHAnsi" w:hAnsiTheme="majorHAnsi"/>
          <w:sz w:val="20"/>
          <w:szCs w:val="20"/>
        </w:rPr>
        <w:t xml:space="preserve"> informed him that his case was turned to the Attorney General's Office for its respective analysis. However, such request would still be pending review at the time of submitting his additional observations. Finally, he argues that he has been unjustly deprived of his liberty for more than ten years, since the authorities did not take into consideration that he suffered acts of torture. In addition, he argues that the complaint he filed was rejected as untimely, which constitutes a violation of judicial guarantees. In this line, he holds that, subsequently, he also denounced the acts of torture before the National Human Rights Commission, which by official letter of July 11, </w:t>
      </w:r>
      <w:r w:rsidR="00793443" w:rsidRPr="00FC76D1">
        <w:rPr>
          <w:rFonts w:asciiTheme="majorHAnsi" w:hAnsiTheme="majorHAnsi"/>
          <w:sz w:val="20"/>
          <w:szCs w:val="20"/>
        </w:rPr>
        <w:t>2018,</w:t>
      </w:r>
      <w:r w:rsidRPr="00FC76D1">
        <w:rPr>
          <w:rFonts w:asciiTheme="majorHAnsi" w:hAnsiTheme="majorHAnsi"/>
          <w:sz w:val="20"/>
          <w:szCs w:val="20"/>
        </w:rPr>
        <w:t xml:space="preserve"> confirmed that his complaint had been filed extemporaneously, without considering the previously cited Article 26 of the Law of the National Human Rights Commission. In addition, he </w:t>
      </w:r>
      <w:r w:rsidR="00421851">
        <w:rPr>
          <w:rFonts w:asciiTheme="majorHAnsi" w:hAnsiTheme="majorHAnsi"/>
          <w:sz w:val="20"/>
          <w:szCs w:val="20"/>
        </w:rPr>
        <w:t>holds</w:t>
      </w:r>
      <w:r w:rsidRPr="00FC76D1">
        <w:rPr>
          <w:rFonts w:asciiTheme="majorHAnsi" w:hAnsiTheme="majorHAnsi"/>
          <w:sz w:val="20"/>
          <w:szCs w:val="20"/>
        </w:rPr>
        <w:t xml:space="preserve"> that he denounced the facts by letter to the former and current President of the Republic, as well as to the Undersecretary of Human Rights of Mexico City</w:t>
      </w:r>
      <w:r w:rsidR="00436F73" w:rsidRPr="009D0464">
        <w:rPr>
          <w:rFonts w:asciiTheme="majorHAnsi" w:hAnsiTheme="majorHAnsi"/>
          <w:sz w:val="20"/>
          <w:szCs w:val="20"/>
        </w:rPr>
        <w:t>.</w:t>
      </w:r>
    </w:p>
    <w:p w14:paraId="1374C202" w14:textId="77777777" w:rsidR="00D97D1C" w:rsidRPr="009D0464" w:rsidRDefault="00D97D1C" w:rsidP="00D97D1C">
      <w:pPr>
        <w:pStyle w:val="ListParagraph"/>
        <w:suppressAutoHyphens/>
        <w:jc w:val="both"/>
        <w:rPr>
          <w:rFonts w:asciiTheme="majorHAnsi" w:hAnsiTheme="majorHAnsi"/>
          <w:bCs/>
          <w:sz w:val="20"/>
          <w:szCs w:val="20"/>
        </w:rPr>
      </w:pPr>
    </w:p>
    <w:p w14:paraId="21E39764" w14:textId="36450890" w:rsidR="00935860" w:rsidRPr="009D0464" w:rsidRDefault="0064348C" w:rsidP="00D97D1C">
      <w:pPr>
        <w:pStyle w:val="ListParagraph"/>
        <w:numPr>
          <w:ilvl w:val="0"/>
          <w:numId w:val="56"/>
        </w:numPr>
        <w:suppressAutoHyphens/>
        <w:ind w:left="0" w:firstLine="720"/>
        <w:jc w:val="both"/>
        <w:rPr>
          <w:rFonts w:asciiTheme="majorHAnsi" w:hAnsiTheme="majorHAnsi"/>
          <w:bCs/>
          <w:sz w:val="20"/>
          <w:szCs w:val="20"/>
        </w:rPr>
      </w:pPr>
      <w:r w:rsidRPr="0064348C">
        <w:rPr>
          <w:rFonts w:asciiTheme="majorHAnsi" w:hAnsiTheme="majorHAnsi"/>
          <w:bCs/>
          <w:sz w:val="20"/>
          <w:szCs w:val="20"/>
        </w:rPr>
        <w:t xml:space="preserve">Finally, in response to the State's reply, he argues that the authorities conducted his arrest long before a judge issued an arrest warrant for him. He argues that his arrest was carried out on April 29, 2005, and the arrest warrant was issued on May 13, 2005. Likewise, with respect to the alleged acts of torture, he reiterates that there is a medical certificate, issued by the doctor of the penitentiary center where he was deprived of his liberty, which confirms the injuries he suffered; and that, </w:t>
      </w:r>
      <w:r w:rsidR="00793443" w:rsidRPr="0064348C">
        <w:rPr>
          <w:rFonts w:asciiTheme="majorHAnsi" w:hAnsiTheme="majorHAnsi"/>
          <w:bCs/>
          <w:sz w:val="20"/>
          <w:szCs w:val="20"/>
        </w:rPr>
        <w:t>despite</w:t>
      </w:r>
      <w:r w:rsidRPr="0064348C">
        <w:rPr>
          <w:rFonts w:asciiTheme="majorHAnsi" w:hAnsiTheme="majorHAnsi"/>
          <w:bCs/>
          <w:sz w:val="20"/>
          <w:szCs w:val="20"/>
        </w:rPr>
        <w:t xml:space="preserve"> having included such document in his complaint, the judicial authorities did not take it into consideration</w:t>
      </w:r>
      <w:r w:rsidR="00101A33" w:rsidRPr="009D0464">
        <w:rPr>
          <w:rFonts w:asciiTheme="majorHAnsi" w:hAnsiTheme="majorHAnsi"/>
          <w:bCs/>
          <w:sz w:val="20"/>
          <w:szCs w:val="20"/>
        </w:rPr>
        <w:t>.</w:t>
      </w:r>
    </w:p>
    <w:p w14:paraId="1AE9AA8D" w14:textId="77777777" w:rsidR="00822C19" w:rsidRPr="009D0464" w:rsidRDefault="00822C19" w:rsidP="00822C19">
      <w:pPr>
        <w:suppressAutoHyphens/>
        <w:jc w:val="both"/>
        <w:rPr>
          <w:rFonts w:asciiTheme="majorHAnsi" w:hAnsiTheme="majorHAnsi"/>
          <w:bCs/>
          <w:sz w:val="20"/>
          <w:szCs w:val="20"/>
        </w:rPr>
      </w:pPr>
    </w:p>
    <w:p w14:paraId="0F60166F" w14:textId="15E165B0" w:rsidR="003673DE" w:rsidRPr="009D0464" w:rsidRDefault="00F47A8F" w:rsidP="008208F2">
      <w:pPr>
        <w:pStyle w:val="ListParagraph"/>
        <w:numPr>
          <w:ilvl w:val="0"/>
          <w:numId w:val="56"/>
        </w:numPr>
        <w:suppressAutoHyphens/>
        <w:ind w:left="0" w:firstLine="720"/>
        <w:jc w:val="both"/>
        <w:rPr>
          <w:sz w:val="20"/>
          <w:szCs w:val="20"/>
        </w:rPr>
      </w:pPr>
      <w:r w:rsidRPr="00F47A8F">
        <w:rPr>
          <w:rFonts w:asciiTheme="majorHAnsi" w:hAnsiTheme="majorHAnsi"/>
          <w:bCs/>
          <w:sz w:val="20"/>
          <w:szCs w:val="20"/>
        </w:rPr>
        <w:t>On it</w:t>
      </w:r>
      <w:r w:rsidR="00B9195C">
        <w:rPr>
          <w:rFonts w:asciiTheme="majorHAnsi" w:hAnsiTheme="majorHAnsi"/>
          <w:bCs/>
          <w:sz w:val="20"/>
          <w:szCs w:val="20"/>
        </w:rPr>
        <w:t xml:space="preserve"> i</w:t>
      </w:r>
      <w:r w:rsidRPr="00F47A8F">
        <w:rPr>
          <w:rFonts w:asciiTheme="majorHAnsi" w:hAnsiTheme="majorHAnsi"/>
          <w:bCs/>
          <w:sz w:val="20"/>
          <w:szCs w:val="20"/>
        </w:rPr>
        <w:t>s part, the State replies that the petition is inadmissible for lack of exhaustion of domestic remedies. It argues that when the petition was filed, the amparo proceeding was still ongoing, and that the judgment was only issued on August 19, 2013. In addition, once the decision was issued, the alleged victim could file an appeal for review, which is the appropriate remedy for claiming alleged violations of judicial guarantees</w:t>
      </w:r>
      <w:r w:rsidR="003673DE" w:rsidRPr="009D0464">
        <w:rPr>
          <w:rFonts w:asciiTheme="majorHAnsi" w:hAnsiTheme="majorHAnsi"/>
          <w:bCs/>
          <w:sz w:val="20"/>
          <w:szCs w:val="20"/>
        </w:rPr>
        <w:t xml:space="preserve">. </w:t>
      </w:r>
    </w:p>
    <w:p w14:paraId="744965A1" w14:textId="77777777" w:rsidR="003673DE" w:rsidRPr="009D0464" w:rsidRDefault="003673DE" w:rsidP="003673DE">
      <w:pPr>
        <w:pStyle w:val="ListParagraph"/>
        <w:rPr>
          <w:rFonts w:asciiTheme="majorHAnsi" w:hAnsiTheme="majorHAnsi"/>
          <w:bCs/>
          <w:sz w:val="20"/>
          <w:szCs w:val="20"/>
        </w:rPr>
      </w:pPr>
    </w:p>
    <w:p w14:paraId="08E313ED" w14:textId="0196D26A" w:rsidR="003673DE" w:rsidRPr="009D0464" w:rsidRDefault="00F47A8F" w:rsidP="00FA33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F47A8F">
        <w:rPr>
          <w:rFonts w:asciiTheme="majorHAnsi" w:hAnsiTheme="majorHAnsi"/>
          <w:bCs/>
          <w:sz w:val="20"/>
          <w:szCs w:val="20"/>
        </w:rPr>
        <w:t>In addition, it argues that the facts reported do not characterize human rights violations attributable to it. It holds that the Commission is being asked to act outside its competencies set forth in the Convention by reviewing a matter that was resolved in the domestic jurisdiction, acting as a higher court upon the alleged victim's disagreement with the decisions issued by the domestic courts</w:t>
      </w:r>
      <w:r w:rsidR="003673DE" w:rsidRPr="009D0464">
        <w:rPr>
          <w:rFonts w:asciiTheme="majorHAnsi" w:hAnsiTheme="majorHAnsi"/>
          <w:sz w:val="20"/>
          <w:szCs w:val="20"/>
        </w:rPr>
        <w:t xml:space="preserve">. </w:t>
      </w:r>
    </w:p>
    <w:p w14:paraId="71310829" w14:textId="77777777" w:rsidR="00C830D6" w:rsidRPr="009D0464" w:rsidRDefault="00C830D6" w:rsidP="00C830D6">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73727F23" w14:textId="1F2BFA86" w:rsidR="001B0274" w:rsidRPr="009D0464" w:rsidRDefault="00F47A8F" w:rsidP="00C55512">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F47A8F">
        <w:rPr>
          <w:sz w:val="20"/>
          <w:szCs w:val="20"/>
        </w:rPr>
        <w:t xml:space="preserve">It </w:t>
      </w:r>
      <w:r>
        <w:rPr>
          <w:sz w:val="20"/>
          <w:szCs w:val="20"/>
        </w:rPr>
        <w:t>holds</w:t>
      </w:r>
      <w:r w:rsidRPr="00F47A8F">
        <w:rPr>
          <w:sz w:val="20"/>
          <w:szCs w:val="20"/>
        </w:rPr>
        <w:t xml:space="preserve"> that the alleged victim was detained </w:t>
      </w:r>
      <w:r w:rsidR="00793443" w:rsidRPr="00F47A8F">
        <w:rPr>
          <w:sz w:val="20"/>
          <w:szCs w:val="20"/>
        </w:rPr>
        <w:t>based on</w:t>
      </w:r>
      <w:r w:rsidRPr="00F47A8F">
        <w:rPr>
          <w:sz w:val="20"/>
          <w:szCs w:val="20"/>
        </w:rPr>
        <w:t xml:space="preserve"> a preliminary investigation for the crimes of aggravated kidnapping, robbery with violence and organized crime. Following that investigation, on May 13, 2005, the agent of the Public Ministry filed it before the competent judge and </w:t>
      </w:r>
      <w:r w:rsidR="00421851">
        <w:rPr>
          <w:sz w:val="20"/>
          <w:szCs w:val="20"/>
        </w:rPr>
        <w:t xml:space="preserve">a </w:t>
      </w:r>
      <w:r w:rsidRPr="00F47A8F">
        <w:rPr>
          <w:sz w:val="20"/>
          <w:szCs w:val="20"/>
        </w:rPr>
        <w:t xml:space="preserve">criminal action was brought against Mr. González Pedrotti, since there was </w:t>
      </w:r>
      <w:r w:rsidR="00421851">
        <w:rPr>
          <w:sz w:val="20"/>
          <w:szCs w:val="20"/>
        </w:rPr>
        <w:t>enough</w:t>
      </w:r>
      <w:r w:rsidRPr="00F47A8F">
        <w:rPr>
          <w:sz w:val="20"/>
          <w:szCs w:val="20"/>
        </w:rPr>
        <w:t xml:space="preserve"> evidence of his probable responsibility in the facts. Consequently, on May 15, 2005, the competent judge issued an arrest warrant against the alleged victim, which was executed the following day by members of the PGJE, in accordance with domestic law</w:t>
      </w:r>
      <w:r w:rsidR="00887DFF" w:rsidRPr="009D0464">
        <w:rPr>
          <w:rFonts w:asciiTheme="majorHAnsi" w:hAnsiTheme="majorHAnsi"/>
          <w:sz w:val="20"/>
          <w:szCs w:val="20"/>
        </w:rPr>
        <w:t>.</w:t>
      </w:r>
    </w:p>
    <w:p w14:paraId="0A845CC0" w14:textId="77777777" w:rsidR="001B0274" w:rsidRPr="009D0464" w:rsidRDefault="001B0274" w:rsidP="001B0274">
      <w:pPr>
        <w:pStyle w:val="ListParagraph"/>
        <w:rPr>
          <w:sz w:val="20"/>
          <w:szCs w:val="20"/>
        </w:rPr>
      </w:pPr>
    </w:p>
    <w:p w14:paraId="30F974E8" w14:textId="18EFE547" w:rsidR="001B0274" w:rsidRPr="009D0464" w:rsidRDefault="00345C81" w:rsidP="00101CE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345C81">
        <w:rPr>
          <w:sz w:val="20"/>
          <w:szCs w:val="20"/>
        </w:rPr>
        <w:t>Likewise, it claims that Mr. González Pedrotti had a defense attorney and that, in view of his claim of lack of defense, the competent courts determined that the complaint was unfounded, since the participation and legal advice of his public defender was evidenced from the beginning of the criminal proceeding</w:t>
      </w:r>
      <w:r w:rsidR="001B0274" w:rsidRPr="009D0464">
        <w:rPr>
          <w:rFonts w:asciiTheme="majorHAnsi" w:hAnsiTheme="majorHAnsi"/>
          <w:sz w:val="20"/>
          <w:szCs w:val="20"/>
        </w:rPr>
        <w:t>.</w:t>
      </w:r>
    </w:p>
    <w:p w14:paraId="6F47408F" w14:textId="6D6BD731" w:rsidR="00910C59" w:rsidRPr="009D0464" w:rsidRDefault="00910C59" w:rsidP="004B4BA6">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61F38398" w14:textId="4A54A73F" w:rsidR="00085D6E" w:rsidRPr="00345C81" w:rsidRDefault="00345C81" w:rsidP="00101CE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345C81">
        <w:rPr>
          <w:rFonts w:asciiTheme="majorHAnsi" w:hAnsiTheme="majorHAnsi"/>
          <w:sz w:val="20"/>
          <w:szCs w:val="20"/>
        </w:rPr>
        <w:t xml:space="preserve">Regarding the alleged illegality of the search </w:t>
      </w:r>
      <w:r w:rsidR="005757CD">
        <w:rPr>
          <w:rFonts w:asciiTheme="majorHAnsi" w:hAnsiTheme="majorHAnsi"/>
          <w:sz w:val="20"/>
          <w:szCs w:val="20"/>
        </w:rPr>
        <w:t>conducted</w:t>
      </w:r>
      <w:r w:rsidRPr="00345C81">
        <w:rPr>
          <w:rFonts w:asciiTheme="majorHAnsi" w:hAnsiTheme="majorHAnsi"/>
          <w:sz w:val="20"/>
          <w:szCs w:val="20"/>
        </w:rPr>
        <w:t xml:space="preserve"> in the domicile of the alleged victim, he holds that according to article 16 of the Political Constitution, said order is issued by a judicial authority in writing. The State asserts that said formality was fully </w:t>
      </w:r>
      <w:r w:rsidR="005757CD">
        <w:rPr>
          <w:rFonts w:asciiTheme="majorHAnsi" w:hAnsiTheme="majorHAnsi"/>
          <w:sz w:val="20"/>
          <w:szCs w:val="20"/>
        </w:rPr>
        <w:t>met</w:t>
      </w:r>
      <w:r w:rsidRPr="00345C81">
        <w:rPr>
          <w:rFonts w:asciiTheme="majorHAnsi" w:hAnsiTheme="majorHAnsi"/>
          <w:sz w:val="20"/>
          <w:szCs w:val="20"/>
        </w:rPr>
        <w:t>, since in the record of the proceeding</w:t>
      </w:r>
      <w:r w:rsidR="005757CD">
        <w:rPr>
          <w:rFonts w:asciiTheme="majorHAnsi" w:hAnsiTheme="majorHAnsi"/>
          <w:sz w:val="20"/>
          <w:szCs w:val="20"/>
        </w:rPr>
        <w:t>s</w:t>
      </w:r>
      <w:r w:rsidRPr="00345C81">
        <w:rPr>
          <w:rFonts w:asciiTheme="majorHAnsi" w:hAnsiTheme="majorHAnsi"/>
          <w:sz w:val="20"/>
          <w:szCs w:val="20"/>
        </w:rPr>
        <w:t xml:space="preserve"> it was noted that it was carried out by means of a written order from a competent judicial authority and in compliance with the formalities required by law. In conclusion, the competent authorities determined that the disagreements of the alleged victim were </w:t>
      </w:r>
      <w:r w:rsidR="00793443" w:rsidRPr="00345C81">
        <w:rPr>
          <w:rFonts w:asciiTheme="majorHAnsi" w:hAnsiTheme="majorHAnsi"/>
          <w:sz w:val="20"/>
          <w:szCs w:val="20"/>
        </w:rPr>
        <w:t>unfounded since</w:t>
      </w:r>
      <w:r w:rsidRPr="00345C81">
        <w:rPr>
          <w:rFonts w:asciiTheme="majorHAnsi" w:hAnsiTheme="majorHAnsi"/>
          <w:sz w:val="20"/>
          <w:szCs w:val="20"/>
        </w:rPr>
        <w:t xml:space="preserve"> the search would have been legal</w:t>
      </w:r>
      <w:r w:rsidR="00DC7844" w:rsidRPr="009D0464">
        <w:rPr>
          <w:rFonts w:asciiTheme="majorHAnsi" w:hAnsiTheme="majorHAnsi"/>
          <w:sz w:val="20"/>
          <w:szCs w:val="20"/>
        </w:rPr>
        <w:t>.</w:t>
      </w:r>
    </w:p>
    <w:p w14:paraId="62F4E71C" w14:textId="77777777" w:rsidR="00345C81" w:rsidRPr="00B9195C" w:rsidRDefault="00345C81" w:rsidP="00B9195C">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17CE1EE5" w14:textId="37082658" w:rsidR="003F6B83" w:rsidRPr="009D0464" w:rsidRDefault="00FE62A5" w:rsidP="001D2AC3">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FE62A5">
        <w:rPr>
          <w:sz w:val="20"/>
          <w:szCs w:val="20"/>
        </w:rPr>
        <w:t xml:space="preserve">Regarding the criminal proceedings, the State reports that Mr. González Pedrotti was convicted on July 4, 2008, and that, in response to that decision, the petitioner, as well as the Public Ministry, filed an appeal. It reports that on December 15, 2009, the competent body modified the first instance decision with respect to the punishment imposed - the State </w:t>
      </w:r>
      <w:r w:rsidR="005757CD" w:rsidRPr="00FE62A5">
        <w:rPr>
          <w:sz w:val="20"/>
          <w:szCs w:val="20"/>
        </w:rPr>
        <w:t xml:space="preserve">does </w:t>
      </w:r>
      <w:r w:rsidR="005757CD">
        <w:rPr>
          <w:sz w:val="20"/>
          <w:szCs w:val="20"/>
        </w:rPr>
        <w:t xml:space="preserve">not </w:t>
      </w:r>
      <w:r w:rsidRPr="00FE62A5">
        <w:rPr>
          <w:sz w:val="20"/>
          <w:szCs w:val="20"/>
        </w:rPr>
        <w:t>provide further details in this regard</w:t>
      </w:r>
      <w:r w:rsidR="005757CD">
        <w:rPr>
          <w:sz w:val="20"/>
          <w:szCs w:val="20"/>
        </w:rPr>
        <w:t xml:space="preserve"> either</w:t>
      </w:r>
      <w:r w:rsidRPr="00FE62A5">
        <w:rPr>
          <w:sz w:val="20"/>
          <w:szCs w:val="20"/>
        </w:rPr>
        <w:t xml:space="preserve">-. </w:t>
      </w:r>
      <w:r w:rsidR="00FC0FB8" w:rsidRPr="00FC0FB8">
        <w:rPr>
          <w:sz w:val="20"/>
          <w:szCs w:val="20"/>
        </w:rPr>
        <w:t xml:space="preserve">The petitioner then initiated amparo proceeding 21/2011, in which it was determined that the second instance </w:t>
      </w:r>
      <w:r w:rsidR="00FC0FB8" w:rsidRPr="00FC0FB8">
        <w:rPr>
          <w:sz w:val="20"/>
          <w:szCs w:val="20"/>
        </w:rPr>
        <w:lastRenderedPageBreak/>
        <w:t>authority in the criminal proceeding violated the essential formalities of the criminal trial, since it did not have before it all the evidence and steps that were part of the proceeding</w:t>
      </w:r>
      <w:r w:rsidR="00FC0FB8">
        <w:rPr>
          <w:sz w:val="20"/>
          <w:szCs w:val="20"/>
        </w:rPr>
        <w:t>s</w:t>
      </w:r>
      <w:r w:rsidR="00FC0FB8" w:rsidRPr="00FC0FB8">
        <w:rPr>
          <w:sz w:val="20"/>
          <w:szCs w:val="20"/>
        </w:rPr>
        <w:t xml:space="preserve">. As a result, the judicial authority decided to grant Mr. Gonzalez Pedrotti's amparo, ordering the judge of second instance to issue a new sentence, </w:t>
      </w:r>
      <w:r w:rsidR="00793443" w:rsidRPr="00FC0FB8">
        <w:rPr>
          <w:sz w:val="20"/>
          <w:szCs w:val="20"/>
        </w:rPr>
        <w:t>considering</w:t>
      </w:r>
      <w:r w:rsidR="00FC0FB8" w:rsidRPr="00FC0FB8">
        <w:rPr>
          <w:sz w:val="20"/>
          <w:szCs w:val="20"/>
        </w:rPr>
        <w:t xml:space="preserve"> all the actions and evidence that were part of the criminal proceedings</w:t>
      </w:r>
      <w:r w:rsidR="003F6B83" w:rsidRPr="009D0464">
        <w:rPr>
          <w:sz w:val="20"/>
          <w:szCs w:val="20"/>
        </w:rPr>
        <w:t>.</w:t>
      </w:r>
    </w:p>
    <w:p w14:paraId="3568B5EF" w14:textId="77777777" w:rsidR="003F6B83" w:rsidRPr="009D0464" w:rsidRDefault="003F6B83" w:rsidP="003F6B83">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79D62664" w14:textId="6D6C93BC" w:rsidR="00085D6E" w:rsidRPr="009D0464" w:rsidRDefault="00FE62A5" w:rsidP="00782F00">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FE62A5">
        <w:rPr>
          <w:sz w:val="20"/>
          <w:szCs w:val="20"/>
        </w:rPr>
        <w:t xml:space="preserve">Thus, on April 16, 2012, a new conviction was issued against the alleged victim, which was again </w:t>
      </w:r>
      <w:r w:rsidR="00FC0FB8">
        <w:rPr>
          <w:sz w:val="20"/>
          <w:szCs w:val="20"/>
        </w:rPr>
        <w:t>contested</w:t>
      </w:r>
      <w:r w:rsidRPr="00FE62A5">
        <w:rPr>
          <w:sz w:val="20"/>
          <w:szCs w:val="20"/>
        </w:rPr>
        <w:t xml:space="preserve"> by means of the direct amparo trial 34/2013. However, upon noticing that the authority in the criminal proceeding had not incurred in violations of Mr. González Pedrotti's rights, on August 19, 2013, the judicial authority denied said amparo. Thus, the State emphasizes that, although violations were initially noted in the alleged victim's trial, said irregularities were remedied by the competent body through a new judgment, which complied with the guarantees of due process. Consequently, it argues that the conviction of Mr. González Pedrotti did not imply any violation of his rights</w:t>
      </w:r>
      <w:r w:rsidR="00782F00" w:rsidRPr="009D0464">
        <w:rPr>
          <w:sz w:val="20"/>
          <w:szCs w:val="20"/>
        </w:rPr>
        <w:t>.</w:t>
      </w:r>
    </w:p>
    <w:p w14:paraId="369B2F89" w14:textId="77777777" w:rsidR="00085D6E" w:rsidRPr="009D0464" w:rsidRDefault="00085D6E" w:rsidP="00085D6E">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7930222E" w14:textId="65062AE3" w:rsidR="00D26912" w:rsidRPr="009D0464" w:rsidRDefault="00FE62A5" w:rsidP="00C55512">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FE62A5">
        <w:rPr>
          <w:sz w:val="20"/>
          <w:szCs w:val="20"/>
        </w:rPr>
        <w:t xml:space="preserve">Finally, </w:t>
      </w:r>
      <w:r w:rsidR="00793443" w:rsidRPr="00FE62A5">
        <w:rPr>
          <w:sz w:val="20"/>
          <w:szCs w:val="20"/>
        </w:rPr>
        <w:t>regarding</w:t>
      </w:r>
      <w:r w:rsidRPr="00FE62A5">
        <w:rPr>
          <w:sz w:val="20"/>
          <w:szCs w:val="20"/>
        </w:rPr>
        <w:t xml:space="preserve"> the alleged acts of torture, the State argues that since May 17, 2005, when Mr. González Pedrotti protested before the judicial authorities that he had been a victim of torture, all the evidence he provided was admitted. In addition, it claims that this situation was considered when analyzing the appeal filed against the first instance judgment, in which it was determined that the alleged acts of torture were not proven.</w:t>
      </w:r>
      <w:r w:rsidR="00085D6E" w:rsidRPr="009D0464">
        <w:rPr>
          <w:sz w:val="20"/>
          <w:szCs w:val="20"/>
        </w:rPr>
        <w:t xml:space="preserve"> </w:t>
      </w:r>
    </w:p>
    <w:p w14:paraId="39DCA41C" w14:textId="77777777" w:rsidR="00C9195C" w:rsidRPr="009D0464" w:rsidRDefault="00C9195C" w:rsidP="00C9195C">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48AD18D2" w14:textId="26001598" w:rsidR="00816F1C" w:rsidRPr="009D0464" w:rsidRDefault="00FE62A5" w:rsidP="00C9195C">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FE62A5">
        <w:rPr>
          <w:sz w:val="20"/>
          <w:szCs w:val="20"/>
        </w:rPr>
        <w:t xml:space="preserve">Subsequently, during the processing of the direct amparo proceeding 34/2013, Mr. González Pedrotti reiterated that he had been a victim of physical torture by state agents </w:t>
      </w:r>
      <w:r w:rsidR="00793443" w:rsidRPr="00FE62A5">
        <w:rPr>
          <w:sz w:val="20"/>
          <w:szCs w:val="20"/>
        </w:rPr>
        <w:t>to</w:t>
      </w:r>
      <w:r w:rsidRPr="00FE62A5">
        <w:rPr>
          <w:sz w:val="20"/>
          <w:szCs w:val="20"/>
        </w:rPr>
        <w:t xml:space="preserve"> make him declare the commission of the crimes of which he was accused. However, </w:t>
      </w:r>
      <w:r w:rsidR="00FC0FB8">
        <w:rPr>
          <w:sz w:val="20"/>
          <w:szCs w:val="20"/>
        </w:rPr>
        <w:t xml:space="preserve">he holds </w:t>
      </w:r>
      <w:r w:rsidRPr="00FE62A5">
        <w:rPr>
          <w:sz w:val="20"/>
          <w:szCs w:val="20"/>
        </w:rPr>
        <w:t>that the judicial authorities in said proceeding</w:t>
      </w:r>
      <w:r w:rsidR="00FC0FB8">
        <w:rPr>
          <w:sz w:val="20"/>
          <w:szCs w:val="20"/>
        </w:rPr>
        <w:t>s</w:t>
      </w:r>
      <w:r w:rsidRPr="00FE62A5">
        <w:rPr>
          <w:sz w:val="20"/>
          <w:szCs w:val="20"/>
        </w:rPr>
        <w:t xml:space="preserve"> declared such allegations to be unfounded, since they noted that the petitioner gave all his statements voluntarily, free of any type of coercion and with the corresponding legal assistance. The State holds that the medical report made to Mr. González Pedrotti by two forensic doctors did not show the presence of traumatic bodily injuries of any nature whatsoever</w:t>
      </w:r>
      <w:r w:rsidR="00085D6E" w:rsidRPr="009D0464">
        <w:rPr>
          <w:sz w:val="20"/>
          <w:szCs w:val="20"/>
        </w:rPr>
        <w:t xml:space="preserve">. </w:t>
      </w:r>
    </w:p>
    <w:p w14:paraId="339E1631" w14:textId="77777777" w:rsidR="00816F1C" w:rsidRPr="009D0464" w:rsidRDefault="00816F1C" w:rsidP="00816F1C">
      <w:pPr>
        <w:pStyle w:val="ListParagraph"/>
        <w:rPr>
          <w:sz w:val="20"/>
          <w:szCs w:val="20"/>
        </w:rPr>
      </w:pPr>
    </w:p>
    <w:p w14:paraId="3D192FAE" w14:textId="205D0FC2" w:rsidR="00910C59" w:rsidRPr="009D0464" w:rsidRDefault="00FE62A5" w:rsidP="00343BE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FE62A5">
        <w:rPr>
          <w:sz w:val="20"/>
          <w:szCs w:val="20"/>
        </w:rPr>
        <w:t xml:space="preserve">Finally, Mexico argues that from the ministerial statement and its amplification by the alleged victim, </w:t>
      </w:r>
      <w:r w:rsidR="008C4CE9" w:rsidRPr="00FE62A5">
        <w:rPr>
          <w:sz w:val="20"/>
          <w:szCs w:val="20"/>
        </w:rPr>
        <w:t>when</w:t>
      </w:r>
      <w:r w:rsidRPr="00FE62A5">
        <w:rPr>
          <w:sz w:val="20"/>
          <w:szCs w:val="20"/>
        </w:rPr>
        <w:t xml:space="preserve"> the public defender expressly asked Mr. Silvestre González if he had been beaten or coerced in any way, the petitioner answered in the negative. Based on this, the State argues that, although the petitioner later retracted his confession, claiming to have suffered acts of torture, it did not corroborate the presence of any mistreatment against Mr. González Pedrotti. </w:t>
      </w:r>
      <w:r w:rsidR="00FC0FB8" w:rsidRPr="00FC0FB8">
        <w:rPr>
          <w:sz w:val="20"/>
          <w:szCs w:val="20"/>
        </w:rPr>
        <w:t>For this reason, it is not applicable to admit this aspect of the present petition either</w:t>
      </w:r>
      <w:r w:rsidR="00343BE6" w:rsidRPr="009D0464">
        <w:rPr>
          <w:sz w:val="20"/>
          <w:szCs w:val="20"/>
        </w:rPr>
        <w:t xml:space="preserve">. </w:t>
      </w:r>
    </w:p>
    <w:p w14:paraId="7DDC937D" w14:textId="77777777" w:rsidR="00343BE6" w:rsidRPr="009D0464" w:rsidRDefault="00343BE6" w:rsidP="00343BE6">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7082E2DB" w14:textId="65845C9A" w:rsidR="003239B8" w:rsidRPr="009D0464" w:rsidRDefault="003239B8" w:rsidP="00B32D0A">
      <w:pPr>
        <w:ind w:firstLine="720"/>
        <w:jc w:val="both"/>
        <w:rPr>
          <w:sz w:val="20"/>
          <w:szCs w:val="20"/>
        </w:rPr>
      </w:pPr>
      <w:r w:rsidRPr="009D0464">
        <w:rPr>
          <w:rFonts w:asciiTheme="majorHAnsi" w:eastAsia="Cambria" w:hAnsiTheme="majorHAnsi" w:cs="Cambria"/>
          <w:b/>
          <w:bCs/>
          <w:color w:val="000000"/>
          <w:sz w:val="20"/>
          <w:szCs w:val="20"/>
          <w:u w:color="000000"/>
          <w:lang w:eastAsia="es-ES"/>
        </w:rPr>
        <w:t>VI.</w:t>
      </w:r>
      <w:r w:rsidRPr="009D0464">
        <w:rPr>
          <w:rFonts w:asciiTheme="majorHAnsi" w:eastAsia="Cambria" w:hAnsiTheme="majorHAnsi" w:cs="Cambria"/>
          <w:b/>
          <w:bCs/>
          <w:color w:val="000000"/>
          <w:sz w:val="20"/>
          <w:szCs w:val="20"/>
          <w:u w:color="000000"/>
          <w:lang w:eastAsia="es-ES"/>
        </w:rPr>
        <w:tab/>
      </w:r>
      <w:r w:rsidR="00910FE0" w:rsidRPr="009D0464">
        <w:rPr>
          <w:rFonts w:asciiTheme="majorHAnsi" w:hAnsiTheme="majorHAnsi"/>
          <w:b/>
          <w:bCs/>
          <w:sz w:val="20"/>
          <w:szCs w:val="20"/>
        </w:rPr>
        <w:t>EXHAUSTION OF DOMESTIC REMEDIES AND TIMELINESS</w:t>
      </w:r>
    </w:p>
    <w:p w14:paraId="6B0984E7" w14:textId="77777777" w:rsidR="00910C59" w:rsidRPr="009D0464" w:rsidRDefault="00910C59" w:rsidP="00910C59">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134AD492" w14:textId="32183C3C" w:rsidR="00A43ADE" w:rsidRPr="009D0464" w:rsidRDefault="00FE62A5" w:rsidP="00A43ADE">
      <w:pPr>
        <w:pStyle w:val="ListParagraph"/>
        <w:numPr>
          <w:ilvl w:val="0"/>
          <w:numId w:val="56"/>
        </w:numPr>
        <w:suppressAutoHyphens/>
        <w:ind w:left="0" w:firstLine="720"/>
        <w:jc w:val="both"/>
        <w:rPr>
          <w:sz w:val="20"/>
          <w:szCs w:val="20"/>
        </w:rPr>
      </w:pPr>
      <w:r w:rsidRPr="00FE62A5">
        <w:rPr>
          <w:sz w:val="20"/>
          <w:szCs w:val="20"/>
        </w:rPr>
        <w:t xml:space="preserve">In the instant case, the alleged victim argues that </w:t>
      </w:r>
      <w:r w:rsidR="00793443" w:rsidRPr="00FE62A5">
        <w:rPr>
          <w:sz w:val="20"/>
          <w:szCs w:val="20"/>
        </w:rPr>
        <w:t>even though</w:t>
      </w:r>
      <w:r w:rsidRPr="00FE62A5">
        <w:rPr>
          <w:sz w:val="20"/>
          <w:szCs w:val="20"/>
        </w:rPr>
        <w:t xml:space="preserve"> he informed different authorities that he had suffered acts of torture, his claims were not adequately addressed, causing him to be improperly convicted, and to date, the responsible officials have not been punished. The State, </w:t>
      </w:r>
      <w:r w:rsidR="00FC0FB8">
        <w:rPr>
          <w:sz w:val="20"/>
          <w:szCs w:val="20"/>
        </w:rPr>
        <w:t>on</w:t>
      </w:r>
      <w:r w:rsidRPr="00FE62A5">
        <w:rPr>
          <w:sz w:val="20"/>
          <w:szCs w:val="20"/>
        </w:rPr>
        <w:t xml:space="preserve"> its part, argues the lack of exhaustion of domestic jurisdiction, since when the petition was filed, the amparo proceeding was still ongoing and the judgment in the case file was only issued on August 19, 2013. It adds that, even once the decision had been issued, the alleged victim could file an appeal for review, which is the appropriate remedy to claim alleged violations of judicial guarantees</w:t>
      </w:r>
      <w:r w:rsidR="00CC24C0" w:rsidRPr="009D0464">
        <w:rPr>
          <w:rFonts w:asciiTheme="majorHAnsi" w:hAnsiTheme="majorHAnsi"/>
          <w:bCs/>
          <w:sz w:val="20"/>
          <w:szCs w:val="20"/>
        </w:rPr>
        <w:t xml:space="preserve">. </w:t>
      </w:r>
    </w:p>
    <w:p w14:paraId="52A871D1" w14:textId="77777777" w:rsidR="00A212E6" w:rsidRPr="009D0464" w:rsidRDefault="00A212E6" w:rsidP="00A212E6">
      <w:pPr>
        <w:pStyle w:val="ListParagraph"/>
        <w:suppressAutoHyphens/>
        <w:jc w:val="both"/>
        <w:rPr>
          <w:sz w:val="20"/>
          <w:szCs w:val="20"/>
        </w:rPr>
      </w:pPr>
    </w:p>
    <w:p w14:paraId="170139E9" w14:textId="7B8BD121" w:rsidR="00F05FA6" w:rsidRPr="009D0464" w:rsidRDefault="00793443" w:rsidP="001775F2">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color w:val="auto"/>
          <w:sz w:val="20"/>
          <w:szCs w:val="20"/>
        </w:rPr>
      </w:pPr>
      <w:r w:rsidRPr="0094399F">
        <w:rPr>
          <w:sz w:val="20"/>
          <w:szCs w:val="20"/>
        </w:rPr>
        <w:t>Regarding</w:t>
      </w:r>
      <w:r w:rsidR="0094399F" w:rsidRPr="0094399F">
        <w:rPr>
          <w:sz w:val="20"/>
          <w:szCs w:val="20"/>
        </w:rPr>
        <w:t xml:space="preserve"> the criminal conviction to the detriment of the alleged victim, the Commission reiterates its constant position that the situation that must be </w:t>
      </w:r>
      <w:r w:rsidR="008C4CE9" w:rsidRPr="0094399F">
        <w:rPr>
          <w:sz w:val="20"/>
          <w:szCs w:val="20"/>
        </w:rPr>
        <w:t>considered</w:t>
      </w:r>
      <w:r w:rsidR="0094399F" w:rsidRPr="0094399F">
        <w:rPr>
          <w:sz w:val="20"/>
          <w:szCs w:val="20"/>
        </w:rPr>
        <w:t xml:space="preserve"> to establish whether the remedies under domestic law have been exhausted is the one that exists when deciding on admissibility</w:t>
      </w:r>
      <w:r w:rsidR="005E15C3" w:rsidRPr="009D0464">
        <w:rPr>
          <w:rStyle w:val="FootnoteReference"/>
          <w:sz w:val="20"/>
          <w:szCs w:val="20"/>
        </w:rPr>
        <w:footnoteReference w:id="7"/>
      </w:r>
      <w:r w:rsidR="005E15C3" w:rsidRPr="009D0464">
        <w:rPr>
          <w:sz w:val="20"/>
          <w:szCs w:val="20"/>
        </w:rPr>
        <w:t xml:space="preserve">. </w:t>
      </w:r>
      <w:r w:rsidR="0094399F" w:rsidRPr="0094399F">
        <w:rPr>
          <w:sz w:val="20"/>
          <w:szCs w:val="20"/>
        </w:rPr>
        <w:t xml:space="preserve">It also recalls that, although in some cases extraordinary remedies may be appropriate to address human rights violations, </w:t>
      </w:r>
      <w:proofErr w:type="gramStart"/>
      <w:r w:rsidR="0094399F" w:rsidRPr="0094399F">
        <w:rPr>
          <w:sz w:val="20"/>
          <w:szCs w:val="20"/>
        </w:rPr>
        <w:t>as a general rule</w:t>
      </w:r>
      <w:proofErr w:type="gramEnd"/>
      <w:r w:rsidR="0094399F" w:rsidRPr="0094399F">
        <w:rPr>
          <w:sz w:val="20"/>
          <w:szCs w:val="20"/>
        </w:rPr>
        <w:t>, only ordinary remedies are required to comply with the requirement established in Article 46.1.a) of the Convention</w:t>
      </w:r>
      <w:r w:rsidR="001775F2" w:rsidRPr="009D0464">
        <w:rPr>
          <w:rStyle w:val="FootnoteReference"/>
          <w:sz w:val="20"/>
          <w:szCs w:val="20"/>
        </w:rPr>
        <w:footnoteReference w:id="8"/>
      </w:r>
      <w:r w:rsidR="001775F2" w:rsidRPr="009D0464">
        <w:rPr>
          <w:sz w:val="20"/>
          <w:szCs w:val="20"/>
        </w:rPr>
        <w:t xml:space="preserve">. </w:t>
      </w:r>
      <w:r w:rsidR="0094399F" w:rsidRPr="0094399F">
        <w:rPr>
          <w:sz w:val="20"/>
          <w:szCs w:val="20"/>
        </w:rPr>
        <w:t xml:space="preserve">In the instant case, according to the information submitted by both parties, on August 19, 2013, the competent judicial authority rejected the extraordinary remedy of amparo filed by the alleged victim. In the opinion of the IACHR, it was not necessary for the alleged victim, in this case, to use the </w:t>
      </w:r>
      <w:r w:rsidR="0094399F" w:rsidRPr="0094399F">
        <w:rPr>
          <w:sz w:val="20"/>
          <w:szCs w:val="20"/>
        </w:rPr>
        <w:lastRenderedPageBreak/>
        <w:t xml:space="preserve">extraordinary remedy of review, since he had previously filed an ordinary appeal and, subsequently, the </w:t>
      </w:r>
      <w:proofErr w:type="gramStart"/>
      <w:r w:rsidR="0094399F" w:rsidRPr="0094399F">
        <w:rPr>
          <w:sz w:val="20"/>
          <w:szCs w:val="20"/>
        </w:rPr>
        <w:t>aforementioned extraordinary</w:t>
      </w:r>
      <w:proofErr w:type="gramEnd"/>
      <w:r w:rsidR="0094399F" w:rsidRPr="0094399F">
        <w:rPr>
          <w:sz w:val="20"/>
          <w:szCs w:val="20"/>
        </w:rPr>
        <w:t xml:space="preserve"> amparo remedy</w:t>
      </w:r>
      <w:r w:rsidR="00794230" w:rsidRPr="009D0464">
        <w:rPr>
          <w:rFonts w:asciiTheme="majorHAnsi" w:hAnsiTheme="majorHAnsi"/>
          <w:bCs/>
          <w:sz w:val="20"/>
          <w:szCs w:val="20"/>
        </w:rPr>
        <w:t xml:space="preserve">. </w:t>
      </w:r>
    </w:p>
    <w:p w14:paraId="25176687" w14:textId="77777777" w:rsidR="00F05FA6" w:rsidRPr="009D0464" w:rsidRDefault="00F05FA6" w:rsidP="00F05FA6">
      <w:pPr>
        <w:pStyle w:val="ListParagraph"/>
        <w:rPr>
          <w:rFonts w:asciiTheme="majorHAnsi" w:hAnsiTheme="majorHAnsi"/>
          <w:bCs/>
          <w:sz w:val="20"/>
          <w:szCs w:val="20"/>
        </w:rPr>
      </w:pPr>
    </w:p>
    <w:p w14:paraId="337A1E8A" w14:textId="744717C2" w:rsidR="00A212E6" w:rsidRPr="009D0464" w:rsidRDefault="0094399F" w:rsidP="001775F2">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color w:val="auto"/>
          <w:sz w:val="20"/>
          <w:szCs w:val="20"/>
        </w:rPr>
      </w:pPr>
      <w:r w:rsidRPr="0094399F">
        <w:rPr>
          <w:rFonts w:asciiTheme="majorHAnsi" w:hAnsiTheme="majorHAnsi"/>
          <w:bCs/>
          <w:sz w:val="20"/>
          <w:szCs w:val="20"/>
        </w:rPr>
        <w:t xml:space="preserve">Therefore, the Commission concludes that the requirement set forth in Article 46.1.a) of the American Convention </w:t>
      </w:r>
      <w:r w:rsidR="00793443" w:rsidRPr="0094399F">
        <w:rPr>
          <w:rFonts w:asciiTheme="majorHAnsi" w:hAnsiTheme="majorHAnsi"/>
          <w:bCs/>
          <w:sz w:val="20"/>
          <w:szCs w:val="20"/>
        </w:rPr>
        <w:t>about</w:t>
      </w:r>
      <w:r w:rsidRPr="0094399F">
        <w:rPr>
          <w:rFonts w:asciiTheme="majorHAnsi" w:hAnsiTheme="majorHAnsi"/>
          <w:bCs/>
          <w:sz w:val="20"/>
          <w:szCs w:val="20"/>
        </w:rPr>
        <w:t xml:space="preserve"> criminal proceedings is met in the instant case. Furthermore, since the petitioner filed the petition on June 18, 2013, when the petition was still under study, the time limit requirement of Article 46.1.b) of the American Convention is also met</w:t>
      </w:r>
      <w:r w:rsidR="00794230" w:rsidRPr="009D0464">
        <w:rPr>
          <w:rFonts w:asciiTheme="majorHAnsi" w:hAnsiTheme="majorHAnsi"/>
          <w:bCs/>
          <w:sz w:val="20"/>
          <w:szCs w:val="20"/>
        </w:rPr>
        <w:t>.</w:t>
      </w:r>
    </w:p>
    <w:p w14:paraId="66526AF1" w14:textId="77777777" w:rsidR="00B94531" w:rsidRPr="009D0464" w:rsidRDefault="00B94531" w:rsidP="00B94531">
      <w:pPr>
        <w:pStyle w:val="ListParagraph"/>
        <w:suppressAutoHyphens/>
        <w:jc w:val="both"/>
        <w:rPr>
          <w:sz w:val="20"/>
          <w:szCs w:val="20"/>
        </w:rPr>
      </w:pPr>
    </w:p>
    <w:p w14:paraId="54084F0D" w14:textId="2332A934" w:rsidR="00C919E3" w:rsidRPr="009D0464" w:rsidRDefault="0094399F" w:rsidP="004A358B">
      <w:pPr>
        <w:pStyle w:val="ListParagraph"/>
        <w:numPr>
          <w:ilvl w:val="0"/>
          <w:numId w:val="56"/>
        </w:numPr>
        <w:suppressAutoHyphens/>
        <w:ind w:left="0" w:firstLine="720"/>
        <w:jc w:val="both"/>
        <w:rPr>
          <w:sz w:val="20"/>
          <w:szCs w:val="20"/>
        </w:rPr>
      </w:pPr>
      <w:r w:rsidRPr="0094399F">
        <w:rPr>
          <w:sz w:val="20"/>
          <w:szCs w:val="20"/>
        </w:rPr>
        <w:t xml:space="preserve">On the other hand, </w:t>
      </w:r>
      <w:r w:rsidR="00793443" w:rsidRPr="0094399F">
        <w:rPr>
          <w:sz w:val="20"/>
          <w:szCs w:val="20"/>
        </w:rPr>
        <w:t>about</w:t>
      </w:r>
      <w:r w:rsidRPr="0094399F">
        <w:rPr>
          <w:sz w:val="20"/>
          <w:szCs w:val="20"/>
        </w:rPr>
        <w:t xml:space="preserve"> the alleged acts of torture, the IACHR recalls that according to international standards applicable to cases such as the present one, in which serious human rights violations which can be prosecuted ex officio are claimed, the appropriate and effective remedy is a criminal investigation to clarify the facts and, if applicable, to identify those responsible and establish the corresponding punishment</w:t>
      </w:r>
      <w:r>
        <w:rPr>
          <w:sz w:val="20"/>
          <w:szCs w:val="20"/>
        </w:rPr>
        <w:t>s</w:t>
      </w:r>
      <w:r w:rsidR="00224834" w:rsidRPr="009D0464">
        <w:rPr>
          <w:rStyle w:val="FootnoteReference"/>
          <w:rFonts w:cs="Calibri"/>
          <w:sz w:val="20"/>
          <w:szCs w:val="20"/>
        </w:rPr>
        <w:footnoteReference w:id="9"/>
      </w:r>
      <w:r w:rsidR="00224834" w:rsidRPr="009D0464">
        <w:rPr>
          <w:rFonts w:cs="Calibri"/>
          <w:sz w:val="20"/>
          <w:szCs w:val="20"/>
        </w:rPr>
        <w:t xml:space="preserve">. </w:t>
      </w:r>
    </w:p>
    <w:p w14:paraId="2B72C146" w14:textId="77777777" w:rsidR="00E6611B" w:rsidRPr="009D0464" w:rsidRDefault="00E6611B" w:rsidP="00436F73">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51ADDF2F" w14:textId="1EBD388E" w:rsidR="00FE1574" w:rsidRPr="009D0464" w:rsidRDefault="0094399F" w:rsidP="009F00D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rFonts w:asciiTheme="majorHAnsi" w:hAnsiTheme="majorHAnsi"/>
          <w:sz w:val="20"/>
          <w:szCs w:val="20"/>
        </w:rPr>
      </w:pPr>
      <w:r w:rsidRPr="0094399F">
        <w:rPr>
          <w:sz w:val="20"/>
          <w:szCs w:val="20"/>
        </w:rPr>
        <w:t xml:space="preserve">In the present case, it is observed that the alleged victim informed of the alleged acts of torture on several occasions and before different authorities, but to date, these facts have not been duly investigated nor have the alleged perpetrators been punished. Along these lines, the Commission notes that both the Sonora State Human Rights Commission and the National Human Rights Commission rejected the alleged victim's complaint, considering that the appeal was filed out of time, disregarding the exception to the deadline for submission provided for in the Law of the National Human Rights Commission. In addition, although other authorities later became aware of the alleged victim's complaint, the State does not provide evidence or specific information that would allow us to know the reasons for such decisions, </w:t>
      </w:r>
      <w:r w:rsidR="00793443" w:rsidRPr="0094399F">
        <w:rPr>
          <w:sz w:val="20"/>
          <w:szCs w:val="20"/>
        </w:rPr>
        <w:t>to</w:t>
      </w:r>
      <w:r w:rsidRPr="0094399F">
        <w:rPr>
          <w:sz w:val="20"/>
          <w:szCs w:val="20"/>
        </w:rPr>
        <w:t xml:space="preserve"> determine if there was a diligent investigation</w:t>
      </w:r>
      <w:r w:rsidR="009F00DA" w:rsidRPr="009D0464">
        <w:rPr>
          <w:sz w:val="20"/>
          <w:szCs w:val="20"/>
        </w:rPr>
        <w:t xml:space="preserve">. </w:t>
      </w:r>
    </w:p>
    <w:p w14:paraId="623EC358" w14:textId="77777777" w:rsidR="009F00DA" w:rsidRPr="009D0464" w:rsidRDefault="009F00DA" w:rsidP="009F00DA">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5670CB5E" w14:textId="4AE9642E" w:rsidR="00A212E6" w:rsidRPr="009D0464" w:rsidRDefault="0094399F" w:rsidP="00E975A9">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color w:val="auto"/>
          <w:sz w:val="20"/>
          <w:szCs w:val="20"/>
        </w:rPr>
      </w:pPr>
      <w:r w:rsidRPr="0094399F">
        <w:rPr>
          <w:rFonts w:asciiTheme="majorHAnsi" w:hAnsiTheme="majorHAnsi"/>
          <w:sz w:val="20"/>
          <w:szCs w:val="20"/>
        </w:rPr>
        <w:t xml:space="preserve">Due to the </w:t>
      </w:r>
      <w:proofErr w:type="gramStart"/>
      <w:r w:rsidRPr="0094399F">
        <w:rPr>
          <w:rFonts w:asciiTheme="majorHAnsi" w:hAnsiTheme="majorHAnsi"/>
          <w:sz w:val="20"/>
          <w:szCs w:val="20"/>
        </w:rPr>
        <w:t>aforementioned reasons</w:t>
      </w:r>
      <w:proofErr w:type="gramEnd"/>
      <w:r w:rsidRPr="0094399F">
        <w:rPr>
          <w:rFonts w:asciiTheme="majorHAnsi" w:hAnsiTheme="majorHAnsi"/>
          <w:sz w:val="20"/>
          <w:szCs w:val="20"/>
        </w:rPr>
        <w:t xml:space="preserve">, the IACHR considers that the exception provided in Article 46.2.b) of the Convention is applicable to this end of the petition, since the authorities and the misinterpretation of the law in force at the time would have hindered the conduct of a diligent investigation into the alleged acts of torture. Also, </w:t>
      </w:r>
      <w:r w:rsidR="00793443" w:rsidRPr="0094399F">
        <w:rPr>
          <w:rFonts w:asciiTheme="majorHAnsi" w:hAnsiTheme="majorHAnsi"/>
          <w:sz w:val="20"/>
          <w:szCs w:val="20"/>
        </w:rPr>
        <w:t>since</w:t>
      </w:r>
      <w:r w:rsidRPr="0094399F">
        <w:rPr>
          <w:rFonts w:asciiTheme="majorHAnsi" w:hAnsiTheme="majorHAnsi"/>
          <w:sz w:val="20"/>
          <w:szCs w:val="20"/>
        </w:rPr>
        <w:t xml:space="preserve"> the alleged acts of torture occurred in 2005 and that since 2006 the alleged victim has continuously filed various complaints informing of what happened, the last complaint being filed in 2018 before the National Human Rights Commission, the IACHR considers that the present petition was filed within a reasonable time, pursuant to Article 32(2) of its Rules of Procedure.</w:t>
      </w:r>
    </w:p>
    <w:p w14:paraId="309DFE47" w14:textId="77777777" w:rsidR="00A212E6" w:rsidRPr="009D0464" w:rsidRDefault="00A212E6" w:rsidP="00910C59">
      <w:pPr>
        <w:pStyle w:val="ListParagraph"/>
        <w:ind w:left="0" w:firstLine="720"/>
        <w:jc w:val="both"/>
        <w:rPr>
          <w:sz w:val="20"/>
          <w:szCs w:val="20"/>
        </w:rPr>
      </w:pPr>
    </w:p>
    <w:p w14:paraId="022A6407" w14:textId="7FBA927B" w:rsidR="003239B8" w:rsidRPr="009D0464" w:rsidRDefault="003239B8" w:rsidP="00910C59">
      <w:pPr>
        <w:pStyle w:val="ListParagraph"/>
        <w:ind w:left="0" w:firstLine="720"/>
        <w:jc w:val="both"/>
        <w:rPr>
          <w:rFonts w:asciiTheme="majorHAnsi" w:hAnsiTheme="majorHAnsi"/>
          <w:b/>
          <w:sz w:val="20"/>
          <w:szCs w:val="20"/>
        </w:rPr>
      </w:pPr>
      <w:r w:rsidRPr="009D0464">
        <w:rPr>
          <w:rFonts w:asciiTheme="majorHAnsi" w:hAnsiTheme="majorHAnsi"/>
          <w:b/>
          <w:bCs/>
          <w:sz w:val="20"/>
          <w:szCs w:val="20"/>
        </w:rPr>
        <w:t>VII.</w:t>
      </w:r>
      <w:r w:rsidRPr="009D0464">
        <w:rPr>
          <w:rFonts w:asciiTheme="majorHAnsi" w:hAnsiTheme="majorHAnsi"/>
          <w:b/>
          <w:bCs/>
          <w:sz w:val="20"/>
          <w:szCs w:val="20"/>
        </w:rPr>
        <w:tab/>
      </w:r>
      <w:r w:rsidR="00910FE0" w:rsidRPr="009D0464">
        <w:rPr>
          <w:rFonts w:asciiTheme="majorHAnsi" w:hAnsiTheme="majorHAnsi"/>
          <w:b/>
          <w:bCs/>
          <w:sz w:val="20"/>
          <w:szCs w:val="20"/>
        </w:rPr>
        <w:t>COLORABLE CLAIM</w:t>
      </w:r>
    </w:p>
    <w:p w14:paraId="693A2858" w14:textId="77777777" w:rsidR="00A212E6" w:rsidRPr="009D0464" w:rsidRDefault="00A212E6" w:rsidP="00794230">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71AACD67" w14:textId="3FED36C3" w:rsidR="0040575A" w:rsidRPr="009D0464" w:rsidRDefault="00F6442E" w:rsidP="00794230">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rFonts w:asciiTheme="majorHAnsi" w:hAnsiTheme="majorHAnsi"/>
          <w:sz w:val="20"/>
          <w:szCs w:val="20"/>
        </w:rPr>
      </w:pPr>
      <w:r w:rsidRPr="00F6442E">
        <w:rPr>
          <w:sz w:val="20"/>
          <w:szCs w:val="20"/>
        </w:rPr>
        <w:t xml:space="preserve">The Commission notes that the State has replied that the competent authorities determined that the medical examinations conducted on Mr. González Pedrotti showed that he did not suffer acts of torture. However, the IACHR emphasizes that Mexico did not attach such documentation to the file of the instant petition. Likewise, it did not provide specific information that would allow to evidence the actions that were conducted </w:t>
      </w:r>
      <w:r w:rsidR="008C4CE9" w:rsidRPr="00F6442E">
        <w:rPr>
          <w:sz w:val="20"/>
          <w:szCs w:val="20"/>
        </w:rPr>
        <w:t>to</w:t>
      </w:r>
      <w:r w:rsidRPr="00F6442E">
        <w:rPr>
          <w:sz w:val="20"/>
          <w:szCs w:val="20"/>
        </w:rPr>
        <w:t xml:space="preserve"> adequately investigate the facts, since it only stated that the facts denounced were not accredited by the State authorities. In addition, in view of the new complaints made by the alleged victim, the State has not provided information to prove that diligent measures were taken to duly investigate what happened and to review the criminal conviction imposed</w:t>
      </w:r>
      <w:r w:rsidR="00483753" w:rsidRPr="009D0464">
        <w:rPr>
          <w:rStyle w:val="cf01"/>
          <w:rFonts w:asciiTheme="majorHAnsi" w:hAnsiTheme="majorHAnsi"/>
          <w:sz w:val="20"/>
          <w:szCs w:val="20"/>
        </w:rPr>
        <w:t xml:space="preserve">. </w:t>
      </w:r>
    </w:p>
    <w:p w14:paraId="0E611CEE" w14:textId="77777777" w:rsidR="0040575A" w:rsidRPr="009D0464" w:rsidRDefault="0040575A" w:rsidP="0040575A">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7F399B39" w14:textId="7C3F2EFC" w:rsidR="00891832" w:rsidRPr="009D0464" w:rsidRDefault="0064348C" w:rsidP="00C55512">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64348C">
        <w:rPr>
          <w:rFonts w:asciiTheme="majorHAnsi" w:hAnsiTheme="majorHAnsi"/>
          <w:sz w:val="20"/>
          <w:szCs w:val="20"/>
        </w:rPr>
        <w:t>In view of these considerations, and after examining the elements of fact and law set forth by the parties, and the close relationship between the alleged acts of torture and the criminal proceedings against the petitioner, the Commission considers that the allegations of the alleged victim are not manifestly unfounded and require a study of the merits since, if corroborated as true, they could constitute violations of the rights recognized in Articles 5 (humane treatment), 7 (personal liberty), 8 (fair trial), and 25 (judicial protection) of the American Convention, in relation to Articles 1. 1 (obligation to respect rights) and 2 (duty to adopt provisions of domestic law) thereof; and Articles 1, 6 and 8 of the Convention to Prevent and Punish Torture, to the detriment of the alleged victim, in the terms of this report</w:t>
      </w:r>
      <w:r w:rsidR="004009C8" w:rsidRPr="009D0464">
        <w:rPr>
          <w:sz w:val="20"/>
          <w:szCs w:val="20"/>
        </w:rPr>
        <w:t xml:space="preserve">. </w:t>
      </w:r>
    </w:p>
    <w:p w14:paraId="2E25CA34" w14:textId="77777777" w:rsidR="00891832" w:rsidRPr="009D0464" w:rsidRDefault="00891832" w:rsidP="00ED6C74">
      <w:pPr>
        <w:rPr>
          <w:rFonts w:asciiTheme="majorHAnsi" w:hAnsiTheme="majorHAnsi"/>
          <w:sz w:val="20"/>
          <w:szCs w:val="20"/>
        </w:rPr>
      </w:pPr>
    </w:p>
    <w:p w14:paraId="4F7A927E" w14:textId="379168FD" w:rsidR="00891832" w:rsidRPr="009D0464" w:rsidRDefault="0064348C" w:rsidP="00C55512">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20"/>
        <w:jc w:val="both"/>
        <w:rPr>
          <w:sz w:val="20"/>
          <w:szCs w:val="20"/>
        </w:rPr>
      </w:pPr>
      <w:r w:rsidRPr="0064348C">
        <w:rPr>
          <w:rFonts w:asciiTheme="majorHAnsi" w:hAnsiTheme="majorHAnsi"/>
          <w:sz w:val="20"/>
          <w:szCs w:val="20"/>
        </w:rPr>
        <w:lastRenderedPageBreak/>
        <w:t xml:space="preserve">Finally, </w:t>
      </w:r>
      <w:r w:rsidR="00923134">
        <w:rPr>
          <w:rFonts w:asciiTheme="majorHAnsi" w:hAnsiTheme="majorHAnsi"/>
          <w:sz w:val="20"/>
          <w:szCs w:val="20"/>
        </w:rPr>
        <w:t>concerning</w:t>
      </w:r>
      <w:r w:rsidRPr="0064348C">
        <w:rPr>
          <w:rFonts w:asciiTheme="majorHAnsi" w:hAnsiTheme="majorHAnsi"/>
          <w:sz w:val="20"/>
          <w:szCs w:val="20"/>
        </w:rPr>
        <w:t xml:space="preserve"> the State's allegation of fourth instance, the Commission observes that in admitting this petition it does not intend to supersede the competence of domestic judicial authorities, but will analyze at the merits stage of this petition whether domestic judicial proceedings complied with the guarantees of due process and judicial protection in accordance with the rights protected by the Convention</w:t>
      </w:r>
      <w:r w:rsidR="00891832" w:rsidRPr="009D0464">
        <w:rPr>
          <w:rFonts w:asciiTheme="majorHAnsi" w:hAnsiTheme="majorHAnsi"/>
          <w:sz w:val="20"/>
          <w:szCs w:val="20"/>
        </w:rPr>
        <w:t xml:space="preserve">.   </w:t>
      </w:r>
    </w:p>
    <w:p w14:paraId="5C287CB3" w14:textId="77777777" w:rsidR="00910C59" w:rsidRPr="009D0464" w:rsidRDefault="00910C59" w:rsidP="00910C59">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rPr>
      </w:pPr>
    </w:p>
    <w:p w14:paraId="4603C4B4" w14:textId="1259F30D" w:rsidR="003239B8" w:rsidRPr="009D0464" w:rsidRDefault="003239B8" w:rsidP="00910C59">
      <w:pPr>
        <w:pStyle w:val="ListParagraph"/>
        <w:ind w:left="0" w:firstLine="720"/>
        <w:jc w:val="both"/>
        <w:rPr>
          <w:rFonts w:asciiTheme="majorHAnsi" w:hAnsiTheme="majorHAnsi"/>
          <w:b/>
          <w:bCs/>
          <w:sz w:val="20"/>
          <w:szCs w:val="20"/>
        </w:rPr>
      </w:pPr>
      <w:r w:rsidRPr="009D0464">
        <w:rPr>
          <w:rFonts w:asciiTheme="majorHAnsi" w:hAnsiTheme="majorHAnsi"/>
          <w:b/>
          <w:bCs/>
          <w:sz w:val="20"/>
          <w:szCs w:val="20"/>
        </w:rPr>
        <w:t xml:space="preserve">VIII. </w:t>
      </w:r>
      <w:r w:rsidRPr="009D0464">
        <w:rPr>
          <w:rFonts w:asciiTheme="majorHAnsi" w:hAnsiTheme="majorHAnsi"/>
          <w:b/>
          <w:bCs/>
          <w:sz w:val="20"/>
          <w:szCs w:val="20"/>
        </w:rPr>
        <w:tab/>
        <w:t>DECISI</w:t>
      </w:r>
      <w:r w:rsidR="00910FE0" w:rsidRPr="009D0464">
        <w:rPr>
          <w:rFonts w:asciiTheme="majorHAnsi" w:hAnsiTheme="majorHAnsi"/>
          <w:b/>
          <w:bCs/>
          <w:sz w:val="20"/>
          <w:szCs w:val="20"/>
        </w:rPr>
        <w:t>O</w:t>
      </w:r>
      <w:r w:rsidRPr="009D0464">
        <w:rPr>
          <w:rFonts w:asciiTheme="majorHAnsi" w:hAnsiTheme="majorHAnsi"/>
          <w:b/>
          <w:bCs/>
          <w:sz w:val="20"/>
          <w:szCs w:val="20"/>
        </w:rPr>
        <w:t>N</w:t>
      </w:r>
    </w:p>
    <w:p w14:paraId="6113C618" w14:textId="77777777" w:rsidR="00257E21" w:rsidRPr="009D0464" w:rsidRDefault="00257E21" w:rsidP="00257E21">
      <w:pPr>
        <w:jc w:val="both"/>
        <w:rPr>
          <w:rFonts w:asciiTheme="majorHAnsi" w:hAnsiTheme="majorHAnsi"/>
          <w:b/>
          <w:bCs/>
          <w:sz w:val="20"/>
          <w:szCs w:val="20"/>
        </w:rPr>
      </w:pPr>
    </w:p>
    <w:p w14:paraId="09E0A18F" w14:textId="1A8BA613" w:rsidR="00786388" w:rsidRPr="0064348C" w:rsidRDefault="0064348C" w:rsidP="0064348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color w:val="FF0000"/>
          <w:sz w:val="20"/>
          <w:szCs w:val="20"/>
        </w:rPr>
      </w:pPr>
      <w:r w:rsidRPr="00A02F1A">
        <w:rPr>
          <w:rFonts w:asciiTheme="majorHAnsi" w:hAnsiTheme="majorHAnsi"/>
          <w:sz w:val="20"/>
          <w:szCs w:val="20"/>
        </w:rPr>
        <w:t xml:space="preserve">To declare the present petition admissible in </w:t>
      </w:r>
      <w:r w:rsidR="005D2338">
        <w:rPr>
          <w:rFonts w:asciiTheme="majorHAnsi" w:hAnsiTheme="majorHAnsi"/>
          <w:sz w:val="20"/>
          <w:szCs w:val="20"/>
        </w:rPr>
        <w:t xml:space="preserve">relation </w:t>
      </w:r>
      <w:r w:rsidRPr="00A02F1A">
        <w:rPr>
          <w:rFonts w:asciiTheme="majorHAnsi" w:hAnsiTheme="majorHAnsi"/>
          <w:sz w:val="20"/>
          <w:szCs w:val="20"/>
        </w:rPr>
        <w:t xml:space="preserve">to Articles 5, 7, 8 and 25 of the American Convention; as well as in </w:t>
      </w:r>
      <w:r w:rsidR="005D2338">
        <w:rPr>
          <w:rFonts w:asciiTheme="majorHAnsi" w:hAnsiTheme="majorHAnsi"/>
          <w:sz w:val="20"/>
          <w:szCs w:val="20"/>
        </w:rPr>
        <w:t xml:space="preserve">relation </w:t>
      </w:r>
      <w:r w:rsidRPr="00A02F1A">
        <w:rPr>
          <w:rFonts w:asciiTheme="majorHAnsi" w:hAnsiTheme="majorHAnsi"/>
          <w:sz w:val="20"/>
          <w:szCs w:val="20"/>
        </w:rPr>
        <w:t>to Articles 1, 6 and 8 of the Inter-American Convention to Prevent and Punish Torture</w:t>
      </w:r>
      <w:r w:rsidRPr="00C6682B">
        <w:rPr>
          <w:rFonts w:asciiTheme="majorHAnsi" w:hAnsiTheme="majorHAnsi"/>
          <w:sz w:val="20"/>
          <w:szCs w:val="20"/>
        </w:rPr>
        <w:t xml:space="preserve">; </w:t>
      </w:r>
      <w:r w:rsidR="00793443">
        <w:rPr>
          <w:rFonts w:asciiTheme="majorHAnsi" w:hAnsiTheme="majorHAnsi"/>
          <w:sz w:val="20"/>
          <w:szCs w:val="20"/>
        </w:rPr>
        <w:t>and</w:t>
      </w:r>
    </w:p>
    <w:p w14:paraId="7A7CCE6B" w14:textId="77777777" w:rsidR="00786388" w:rsidRPr="009D0464" w:rsidRDefault="00786388" w:rsidP="00786388">
      <w:pPr>
        <w:jc w:val="both"/>
        <w:rPr>
          <w:sz w:val="20"/>
          <w:szCs w:val="20"/>
        </w:rPr>
      </w:pPr>
    </w:p>
    <w:p w14:paraId="727CC6D1" w14:textId="11501DB0" w:rsidR="0055405C" w:rsidRDefault="0064348C" w:rsidP="001E40A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64348C">
        <w:rPr>
          <w:rFonts w:asciiTheme="majorHAnsi" w:hAnsiTheme="majorHAnsi"/>
          <w:sz w:val="20"/>
          <w:szCs w:val="20"/>
        </w:rPr>
        <w:t>To notify the parties of this decision; to continue with the analysis on the merits; and to publish this decision and include it in its Annual Report to the General Assembly of the Organization of American States</w:t>
      </w:r>
      <w:r w:rsidR="004A6A54" w:rsidRPr="009D0464">
        <w:rPr>
          <w:rFonts w:asciiTheme="majorHAnsi" w:hAnsiTheme="majorHAnsi"/>
          <w:sz w:val="20"/>
          <w:szCs w:val="20"/>
        </w:rPr>
        <w:t>.</w:t>
      </w:r>
    </w:p>
    <w:p w14:paraId="1E213AD9" w14:textId="77777777" w:rsidR="00420823" w:rsidRDefault="00420823" w:rsidP="00420823">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7EC99A03" w14:textId="6F53A4EB" w:rsidR="00C73B17" w:rsidRDefault="00C73B17" w:rsidP="00C73B17">
      <w:pPr>
        <w:suppressAutoHyphens/>
        <w:ind w:firstLine="720"/>
        <w:jc w:val="both"/>
        <w:rPr>
          <w:rFonts w:ascii="Cambria" w:hAnsi="Cambria"/>
          <w:spacing w:val="-2"/>
          <w:sz w:val="20"/>
        </w:rPr>
      </w:pPr>
      <w:bookmarkStart w:id="1" w:name="_Hlk69908510"/>
      <w:r w:rsidRPr="006D25D7">
        <w:rPr>
          <w:rFonts w:ascii="Cambria" w:hAnsi="Cambria"/>
          <w:spacing w:val="-2"/>
          <w:sz w:val="20"/>
        </w:rPr>
        <w:t xml:space="preserve">Approved by the Inter-American Commission on Human Rights on </w:t>
      </w:r>
      <w:r w:rsidRPr="00284A0C">
        <w:rPr>
          <w:rFonts w:ascii="Cambria" w:hAnsi="Cambria"/>
          <w:spacing w:val="-2"/>
          <w:sz w:val="20"/>
        </w:rPr>
        <w:t xml:space="preserve">the </w:t>
      </w:r>
      <w:r w:rsidR="00691391">
        <w:rPr>
          <w:rFonts w:ascii="Cambria" w:hAnsi="Cambria"/>
          <w:spacing w:val="-2"/>
          <w:sz w:val="20"/>
        </w:rPr>
        <w:t>9</w:t>
      </w:r>
      <w:r w:rsidR="00691391" w:rsidRPr="00691391">
        <w:rPr>
          <w:rFonts w:ascii="Cambria" w:hAnsi="Cambria"/>
          <w:spacing w:val="-2"/>
          <w:sz w:val="20"/>
          <w:vertAlign w:val="superscript"/>
        </w:rPr>
        <w:t>th</w:t>
      </w:r>
      <w:r w:rsidR="00691391">
        <w:rPr>
          <w:rFonts w:ascii="Cambria" w:hAnsi="Cambria"/>
          <w:spacing w:val="-2"/>
          <w:sz w:val="20"/>
        </w:rPr>
        <w:t xml:space="preserve"> </w:t>
      </w:r>
      <w:r w:rsidRPr="00284A0C">
        <w:rPr>
          <w:rFonts w:ascii="Cambria" w:hAnsi="Cambria"/>
          <w:spacing w:val="-2"/>
          <w:sz w:val="20"/>
        </w:rPr>
        <w:t xml:space="preserve">day of the month of </w:t>
      </w:r>
      <w:proofErr w:type="gramStart"/>
      <w:r w:rsidR="00B62ABA">
        <w:rPr>
          <w:rFonts w:ascii="Cambria" w:hAnsi="Cambria"/>
          <w:spacing w:val="-2"/>
          <w:sz w:val="20"/>
        </w:rPr>
        <w:t>March</w:t>
      </w:r>
      <w:r w:rsidRPr="00284A0C">
        <w:rPr>
          <w:rFonts w:ascii="Cambria" w:hAnsi="Cambria"/>
          <w:spacing w:val="-2"/>
          <w:sz w:val="20"/>
        </w:rPr>
        <w:t>,</w:t>
      </w:r>
      <w:proofErr w:type="gramEnd"/>
      <w:r w:rsidRPr="00284A0C">
        <w:rPr>
          <w:rFonts w:ascii="Cambria" w:hAnsi="Cambria"/>
          <w:spacing w:val="-2"/>
          <w:sz w:val="20"/>
        </w:rPr>
        <w:t xml:space="preserve"> 20</w:t>
      </w:r>
      <w:r>
        <w:rPr>
          <w:rFonts w:ascii="Cambria" w:hAnsi="Cambria"/>
          <w:spacing w:val="-2"/>
          <w:sz w:val="20"/>
        </w:rPr>
        <w:t>22</w:t>
      </w:r>
      <w:r w:rsidRPr="006D25D7">
        <w:rPr>
          <w:rFonts w:ascii="Cambria" w:hAnsi="Cambria"/>
          <w:spacing w:val="-2"/>
          <w:sz w:val="20"/>
        </w:rPr>
        <w:t xml:space="preserve">. </w:t>
      </w:r>
      <w:r>
        <w:rPr>
          <w:rFonts w:ascii="Cambria" w:hAnsi="Cambria"/>
          <w:spacing w:val="-2"/>
          <w:sz w:val="20"/>
        </w:rPr>
        <w:t xml:space="preserve"> (Signed:) </w:t>
      </w:r>
      <w:r>
        <w:rPr>
          <w:rFonts w:asciiTheme="majorHAnsi" w:hAnsiTheme="majorHAnsi" w:cs="Arial"/>
          <w:noProof/>
          <w:spacing w:val="-2"/>
          <w:sz w:val="20"/>
          <w:szCs w:val="20"/>
        </w:rPr>
        <w:t>Julissa Mantilla Falcón</w:t>
      </w:r>
      <w:r w:rsidRPr="006D25D7">
        <w:rPr>
          <w:rFonts w:ascii="Cambria" w:hAnsi="Cambria"/>
          <w:sz w:val="20"/>
        </w:rPr>
        <w:t xml:space="preserve">, President; </w:t>
      </w:r>
      <w:r>
        <w:rPr>
          <w:rFonts w:asciiTheme="majorHAnsi" w:hAnsiTheme="majorHAnsi" w:cs="Arial"/>
          <w:noProof/>
          <w:spacing w:val="-2"/>
          <w:sz w:val="20"/>
          <w:szCs w:val="20"/>
        </w:rPr>
        <w:t>Stuardo Ralón Orellana</w:t>
      </w:r>
      <w:r w:rsidRPr="006D25D7">
        <w:rPr>
          <w:rFonts w:ascii="Cambria" w:hAnsi="Cambria"/>
          <w:sz w:val="20"/>
        </w:rPr>
        <w:t xml:space="preserve">, First Vice President; </w:t>
      </w:r>
      <w:r>
        <w:rPr>
          <w:rFonts w:asciiTheme="majorHAnsi" w:hAnsiTheme="majorHAnsi" w:cs="Arial"/>
          <w:noProof/>
          <w:spacing w:val="-2"/>
          <w:sz w:val="20"/>
          <w:szCs w:val="20"/>
        </w:rPr>
        <w:t>Margarette May Macaulay</w:t>
      </w:r>
      <w:r w:rsidRPr="006D25D7">
        <w:rPr>
          <w:rFonts w:ascii="Cambria" w:hAnsi="Cambria"/>
          <w:sz w:val="20"/>
        </w:rPr>
        <w:t>, Second Vice President;</w:t>
      </w:r>
      <w:r>
        <w:rPr>
          <w:rFonts w:ascii="Cambria" w:hAnsi="Cambria"/>
          <w:sz w:val="20"/>
        </w:rPr>
        <w:t xml:space="preserve"> </w:t>
      </w:r>
      <w:r w:rsidR="00B62ABA">
        <w:rPr>
          <w:rFonts w:ascii="Cambria" w:hAnsi="Cambria"/>
          <w:sz w:val="20"/>
        </w:rPr>
        <w:t xml:space="preserve">and </w:t>
      </w:r>
      <w:r w:rsidRPr="00284A0C">
        <w:rPr>
          <w:rFonts w:asciiTheme="majorHAnsi" w:hAnsiTheme="majorHAnsi" w:cs="Arial"/>
          <w:noProof/>
          <w:spacing w:val="-2"/>
          <w:sz w:val="20"/>
          <w:szCs w:val="20"/>
        </w:rPr>
        <w:t>Esmeralda E. Arosemena Bernal de Troitiño</w:t>
      </w:r>
      <w:r>
        <w:rPr>
          <w:rFonts w:asciiTheme="majorHAnsi" w:hAnsiTheme="majorHAnsi" w:cs="Arial"/>
          <w:noProof/>
          <w:spacing w:val="-2"/>
          <w:sz w:val="20"/>
          <w:szCs w:val="20"/>
        </w:rPr>
        <w:t>,</w:t>
      </w:r>
      <w:r w:rsidRPr="00F9365E">
        <w:rPr>
          <w:rFonts w:ascii="Cambria" w:hAnsi="Cambria"/>
          <w:sz w:val="20"/>
        </w:rPr>
        <w:t xml:space="preserve"> </w:t>
      </w:r>
      <w:r w:rsidRPr="006D25D7">
        <w:rPr>
          <w:rFonts w:ascii="Cambria" w:hAnsi="Cambria" w:cs="Arial"/>
          <w:noProof/>
          <w:spacing w:val="-2"/>
          <w:sz w:val="20"/>
        </w:rPr>
        <w:t>Commissioners</w:t>
      </w:r>
      <w:r w:rsidRPr="006D25D7">
        <w:rPr>
          <w:rFonts w:ascii="Cambria" w:hAnsi="Cambria"/>
          <w:spacing w:val="-2"/>
          <w:sz w:val="20"/>
        </w:rPr>
        <w:t>.</w:t>
      </w:r>
    </w:p>
    <w:bookmarkEnd w:id="1"/>
    <w:p w14:paraId="2717A65D" w14:textId="77777777" w:rsidR="00420823" w:rsidRPr="009D0464" w:rsidRDefault="00420823" w:rsidP="00420823">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sectPr w:rsidR="00420823" w:rsidRPr="009D0464" w:rsidSect="00934A2C">
      <w:type w:val="oddPage"/>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4D8AE" w14:textId="77777777" w:rsidR="00874CDF" w:rsidRDefault="00874CDF">
      <w:r>
        <w:separator/>
      </w:r>
    </w:p>
  </w:endnote>
  <w:endnote w:type="continuationSeparator" w:id="0">
    <w:p w14:paraId="31A4180E" w14:textId="77777777" w:rsidR="00874CDF" w:rsidRDefault="0087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panose1 w:val="020B0603020202030204"/>
    <w:charset w:val="00"/>
    <w:family w:val="swiss"/>
    <w:pitch w:val="variable"/>
    <w:sig w:usb0="8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Roman">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081886"/>
      <w:docPartObj>
        <w:docPartGallery w:val="Page Numbers (Bottom of Page)"/>
        <w:docPartUnique/>
      </w:docPartObj>
    </w:sdtPr>
    <w:sdtEndPr>
      <w:rPr>
        <w:noProof/>
        <w:sz w:val="16"/>
        <w:szCs w:val="22"/>
      </w:rPr>
    </w:sdtEndPr>
    <w:sdtContent>
      <w:p w14:paraId="540699CE" w14:textId="3960EFE1" w:rsidR="00B63FBA" w:rsidRPr="00934A2C" w:rsidRDefault="00B63FBA">
        <w:pPr>
          <w:pStyle w:val="Footer"/>
          <w:jc w:val="center"/>
          <w:rPr>
            <w:sz w:val="16"/>
            <w:szCs w:val="22"/>
          </w:rPr>
        </w:pPr>
        <w:r w:rsidRPr="00934A2C">
          <w:rPr>
            <w:sz w:val="16"/>
            <w:szCs w:val="22"/>
          </w:rPr>
          <w:fldChar w:fldCharType="begin"/>
        </w:r>
        <w:r w:rsidRPr="00934A2C">
          <w:rPr>
            <w:sz w:val="16"/>
            <w:szCs w:val="22"/>
          </w:rPr>
          <w:instrText xml:space="preserve"> PAGE   \* MERGEFORMAT </w:instrText>
        </w:r>
        <w:r w:rsidRPr="00934A2C">
          <w:rPr>
            <w:sz w:val="16"/>
            <w:szCs w:val="22"/>
          </w:rPr>
          <w:fldChar w:fldCharType="separate"/>
        </w:r>
        <w:r w:rsidR="006F3096">
          <w:rPr>
            <w:noProof/>
            <w:sz w:val="16"/>
            <w:szCs w:val="22"/>
          </w:rPr>
          <w:t>5</w:t>
        </w:r>
        <w:r w:rsidRPr="00934A2C">
          <w:rPr>
            <w:noProof/>
            <w:sz w:val="16"/>
            <w:szCs w:val="22"/>
          </w:rPr>
          <w:fldChar w:fldCharType="end"/>
        </w:r>
      </w:p>
    </w:sdtContent>
  </w:sdt>
  <w:p w14:paraId="1C475120" w14:textId="77777777" w:rsidR="00B63FBA" w:rsidRDefault="00B63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49AD" w14:textId="77777777" w:rsidR="00B63FBA" w:rsidRPr="00934A2C" w:rsidRDefault="00B63FBA">
    <w:pPr>
      <w:pStyle w:val="Footer"/>
      <w:jc w:val="center"/>
      <w:rPr>
        <w:sz w:val="16"/>
        <w:szCs w:val="22"/>
      </w:rPr>
    </w:pPr>
  </w:p>
  <w:p w14:paraId="518E5161" w14:textId="77777777" w:rsidR="00B63FBA" w:rsidRDefault="00B63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248C4" w14:textId="77777777" w:rsidR="00874CDF" w:rsidRPr="000F35ED" w:rsidRDefault="00874CDF">
      <w:pPr>
        <w:rPr>
          <w:rFonts w:asciiTheme="majorHAnsi" w:hAnsiTheme="majorHAnsi"/>
          <w:sz w:val="16"/>
          <w:szCs w:val="16"/>
        </w:rPr>
      </w:pPr>
      <w:r w:rsidRPr="000F35ED">
        <w:rPr>
          <w:rFonts w:asciiTheme="majorHAnsi" w:hAnsiTheme="majorHAnsi"/>
          <w:sz w:val="16"/>
          <w:szCs w:val="16"/>
        </w:rPr>
        <w:separator/>
      </w:r>
    </w:p>
  </w:footnote>
  <w:footnote w:type="continuationSeparator" w:id="0">
    <w:p w14:paraId="4A366F3C" w14:textId="77777777" w:rsidR="00874CDF" w:rsidRPr="000F35ED" w:rsidRDefault="00874CDF" w:rsidP="000F35ED">
      <w:pPr>
        <w:rPr>
          <w:rFonts w:asciiTheme="majorHAnsi" w:hAnsiTheme="majorHAnsi"/>
          <w:sz w:val="16"/>
          <w:szCs w:val="16"/>
        </w:rPr>
      </w:pPr>
      <w:r w:rsidRPr="000F35ED">
        <w:rPr>
          <w:rFonts w:asciiTheme="majorHAnsi" w:hAnsiTheme="majorHAnsi"/>
          <w:sz w:val="16"/>
          <w:szCs w:val="16"/>
        </w:rPr>
        <w:separator/>
      </w:r>
    </w:p>
    <w:p w14:paraId="25563CEC" w14:textId="77777777" w:rsidR="00874CDF" w:rsidRPr="000F35ED" w:rsidRDefault="00874CDF" w:rsidP="000F35ED">
      <w:pPr>
        <w:pStyle w:val="Footer"/>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c</w:t>
      </w:r>
      <w:r w:rsidRPr="000F35ED">
        <w:rPr>
          <w:rFonts w:asciiTheme="majorHAnsi" w:hAnsiTheme="majorHAnsi"/>
          <w:sz w:val="16"/>
          <w:szCs w:val="16"/>
        </w:rPr>
        <w:t>ontinuación</w:t>
      </w:r>
      <w:proofErr w:type="spellEnd"/>
      <w:r>
        <w:rPr>
          <w:rFonts w:asciiTheme="majorHAnsi" w:hAnsiTheme="majorHAnsi"/>
          <w:sz w:val="16"/>
          <w:szCs w:val="16"/>
        </w:rPr>
        <w:t>]</w:t>
      </w:r>
    </w:p>
  </w:footnote>
  <w:footnote w:type="continuationNotice" w:id="1">
    <w:p w14:paraId="5DB04B2D" w14:textId="77777777" w:rsidR="00874CDF" w:rsidRPr="000F35ED" w:rsidRDefault="00874CDF" w:rsidP="000F35ED">
      <w:pPr>
        <w:jc w:val="right"/>
        <w:rPr>
          <w:rFonts w:asciiTheme="majorHAnsi" w:hAnsiTheme="majorHAnsi"/>
          <w:sz w:val="16"/>
          <w:szCs w:val="16"/>
          <w:lang w:val="es-ES"/>
        </w:rPr>
      </w:pPr>
      <w:r>
        <w:rPr>
          <w:rFonts w:asciiTheme="majorHAnsi" w:hAnsiTheme="majorHAnsi"/>
          <w:sz w:val="16"/>
          <w:szCs w:val="16"/>
          <w:lang w:val="es-ES"/>
        </w:rPr>
        <w:t>[c</w:t>
      </w:r>
      <w:r w:rsidRPr="000F35ED">
        <w:rPr>
          <w:rFonts w:asciiTheme="majorHAnsi" w:hAnsiTheme="majorHAnsi"/>
          <w:sz w:val="16"/>
          <w:szCs w:val="16"/>
          <w:lang w:val="es-ES"/>
        </w:rPr>
        <w:t>ontinúa…</w:t>
      </w:r>
      <w:r>
        <w:rPr>
          <w:rFonts w:asciiTheme="majorHAnsi" w:hAnsiTheme="majorHAnsi"/>
          <w:sz w:val="16"/>
          <w:szCs w:val="16"/>
          <w:lang w:val="es-ES"/>
        </w:rPr>
        <w:t>]</w:t>
      </w:r>
    </w:p>
  </w:footnote>
  <w:footnote w:id="2">
    <w:p w14:paraId="4FDB4735" w14:textId="53A7DEC0" w:rsidR="002A17FD" w:rsidRPr="009D0464" w:rsidRDefault="002A17FD" w:rsidP="002A17FD">
      <w:pPr>
        <w:pStyle w:val="FootnoteText"/>
        <w:ind w:firstLine="720"/>
        <w:jc w:val="both"/>
        <w:rPr>
          <w:rFonts w:asciiTheme="majorHAnsi" w:hAnsiTheme="majorHAnsi"/>
          <w:sz w:val="16"/>
          <w:szCs w:val="16"/>
        </w:rPr>
      </w:pPr>
      <w:r w:rsidRPr="009D0464">
        <w:rPr>
          <w:rStyle w:val="FootnoteReference"/>
          <w:rFonts w:asciiTheme="majorHAnsi" w:hAnsiTheme="majorHAnsi"/>
          <w:sz w:val="16"/>
          <w:szCs w:val="16"/>
        </w:rPr>
        <w:footnoteRef/>
      </w:r>
      <w:r w:rsidRPr="009D0464">
        <w:rPr>
          <w:rFonts w:asciiTheme="majorHAnsi" w:hAnsiTheme="majorHAnsi"/>
          <w:sz w:val="16"/>
          <w:szCs w:val="16"/>
        </w:rPr>
        <w:t xml:space="preserve"> </w:t>
      </w:r>
      <w:r w:rsidR="009D0464" w:rsidRPr="009D0464">
        <w:rPr>
          <w:rFonts w:asciiTheme="majorHAnsi" w:hAnsiTheme="majorHAnsi"/>
          <w:color w:val="auto"/>
          <w:sz w:val="16"/>
          <w:szCs w:val="16"/>
        </w:rPr>
        <w:t>Pursuant to Article 17.2.a of the Commission's Rules of Procedure, Commissioner Joel Hernández García, a Mexican national, participated neither in the discussion nor in the decision of the present matter</w:t>
      </w:r>
      <w:r w:rsidRPr="009D0464">
        <w:rPr>
          <w:rFonts w:asciiTheme="majorHAnsi" w:hAnsiTheme="majorHAnsi"/>
          <w:sz w:val="16"/>
          <w:szCs w:val="16"/>
        </w:rPr>
        <w:t>.</w:t>
      </w:r>
    </w:p>
  </w:footnote>
  <w:footnote w:id="3">
    <w:p w14:paraId="6FC96B3C" w14:textId="1DE9F68D" w:rsidR="00121C7E" w:rsidRPr="009D0464" w:rsidRDefault="00121C7E" w:rsidP="00121C7E">
      <w:pPr>
        <w:pStyle w:val="FootnoteText"/>
        <w:ind w:firstLine="720"/>
        <w:jc w:val="both"/>
        <w:rPr>
          <w:rFonts w:asciiTheme="majorHAnsi" w:hAnsiTheme="majorHAnsi"/>
          <w:sz w:val="16"/>
          <w:szCs w:val="16"/>
        </w:rPr>
      </w:pPr>
      <w:r w:rsidRPr="009D0464">
        <w:rPr>
          <w:rStyle w:val="FootnoteReference"/>
          <w:rFonts w:asciiTheme="majorHAnsi" w:hAnsiTheme="majorHAnsi"/>
          <w:sz w:val="16"/>
          <w:szCs w:val="16"/>
        </w:rPr>
        <w:footnoteRef/>
      </w:r>
      <w:r w:rsidRPr="009D0464">
        <w:rPr>
          <w:rFonts w:asciiTheme="majorHAnsi" w:hAnsiTheme="majorHAnsi"/>
          <w:sz w:val="16"/>
          <w:szCs w:val="16"/>
        </w:rPr>
        <w:t xml:space="preserve"> </w:t>
      </w:r>
      <w:r w:rsidR="009D0464" w:rsidRPr="009D0464">
        <w:rPr>
          <w:rFonts w:asciiTheme="majorHAnsi" w:hAnsiTheme="majorHAnsi"/>
          <w:sz w:val="16"/>
          <w:szCs w:val="16"/>
        </w:rPr>
        <w:t>Hereinafter "the American Convention".</w:t>
      </w:r>
    </w:p>
  </w:footnote>
  <w:footnote w:id="4">
    <w:p w14:paraId="3286BBB2" w14:textId="202B1526" w:rsidR="002A17FD" w:rsidRPr="009D0464" w:rsidRDefault="002A17FD" w:rsidP="002A17FD">
      <w:pPr>
        <w:pStyle w:val="FootnoteText"/>
        <w:ind w:firstLine="720"/>
        <w:jc w:val="both"/>
        <w:rPr>
          <w:rFonts w:asciiTheme="majorHAnsi" w:hAnsiTheme="majorHAnsi"/>
          <w:sz w:val="16"/>
          <w:szCs w:val="16"/>
        </w:rPr>
      </w:pPr>
      <w:r w:rsidRPr="009D0464">
        <w:rPr>
          <w:rStyle w:val="FootnoteReference"/>
          <w:rFonts w:asciiTheme="majorHAnsi" w:hAnsiTheme="majorHAnsi"/>
          <w:sz w:val="16"/>
          <w:szCs w:val="16"/>
        </w:rPr>
        <w:footnoteRef/>
      </w:r>
      <w:r w:rsidRPr="009D0464">
        <w:rPr>
          <w:rFonts w:asciiTheme="majorHAnsi" w:hAnsiTheme="majorHAnsi"/>
          <w:sz w:val="16"/>
          <w:szCs w:val="16"/>
        </w:rPr>
        <w:t xml:space="preserve"> </w:t>
      </w:r>
      <w:r w:rsidR="009D0464" w:rsidRPr="009D0464">
        <w:rPr>
          <w:rFonts w:asciiTheme="majorHAnsi" w:hAnsiTheme="majorHAnsi"/>
          <w:sz w:val="16"/>
          <w:szCs w:val="16"/>
        </w:rPr>
        <w:t>The observations of each party were duly transmitted to the other party</w:t>
      </w:r>
      <w:r w:rsidRPr="009D0464">
        <w:rPr>
          <w:rFonts w:asciiTheme="majorHAnsi" w:hAnsiTheme="majorHAnsi"/>
          <w:sz w:val="16"/>
          <w:szCs w:val="16"/>
        </w:rPr>
        <w:t>.</w:t>
      </w:r>
    </w:p>
  </w:footnote>
  <w:footnote w:id="5">
    <w:p w14:paraId="131CF17E" w14:textId="064EE185" w:rsidR="001E0824" w:rsidRPr="009D0464" w:rsidRDefault="001E0824" w:rsidP="001E0824">
      <w:pPr>
        <w:pStyle w:val="FootnoteText"/>
        <w:ind w:firstLine="720"/>
        <w:jc w:val="both"/>
        <w:rPr>
          <w:rFonts w:asciiTheme="majorHAnsi" w:hAnsiTheme="majorHAnsi"/>
          <w:sz w:val="16"/>
          <w:szCs w:val="16"/>
        </w:rPr>
      </w:pPr>
      <w:r w:rsidRPr="009D0464">
        <w:rPr>
          <w:rStyle w:val="FootnoteReference"/>
          <w:rFonts w:asciiTheme="majorHAnsi" w:hAnsiTheme="majorHAnsi"/>
          <w:sz w:val="16"/>
          <w:szCs w:val="16"/>
        </w:rPr>
        <w:footnoteRef/>
      </w:r>
      <w:r w:rsidRPr="009D0464">
        <w:rPr>
          <w:rFonts w:asciiTheme="majorHAnsi" w:hAnsiTheme="majorHAnsi"/>
          <w:sz w:val="16"/>
          <w:szCs w:val="16"/>
        </w:rPr>
        <w:t xml:space="preserve"> </w:t>
      </w:r>
      <w:r w:rsidR="007726EA" w:rsidRPr="007726EA">
        <w:rPr>
          <w:rFonts w:asciiTheme="majorHAnsi" w:hAnsiTheme="majorHAnsi"/>
          <w:sz w:val="16"/>
          <w:szCs w:val="16"/>
        </w:rPr>
        <w:t xml:space="preserve">Law of the National Human Rights Commission. Article 26.- The complaint may only be filed within a period of one year, as from the time when the execution of the facts that </w:t>
      </w:r>
      <w:proofErr w:type="gramStart"/>
      <w:r w:rsidR="007726EA" w:rsidRPr="007726EA">
        <w:rPr>
          <w:rFonts w:asciiTheme="majorHAnsi" w:hAnsiTheme="majorHAnsi"/>
          <w:sz w:val="16"/>
          <w:szCs w:val="16"/>
        </w:rPr>
        <w:t>are considered to be</w:t>
      </w:r>
      <w:proofErr w:type="gramEnd"/>
      <w:r w:rsidR="007726EA" w:rsidRPr="007726EA">
        <w:rPr>
          <w:rFonts w:asciiTheme="majorHAnsi" w:hAnsiTheme="majorHAnsi"/>
          <w:sz w:val="16"/>
          <w:szCs w:val="16"/>
        </w:rPr>
        <w:t xml:space="preserve"> in violation has begun, or when the complainant has had knowledge of them. In exceptional cases, and in the case of serious violations of human rights, the National Commission may extend said term by means of a reasoned resolution. There will be no time limit in the case of facts which, due to their severity, may be considered violations against humanity</w:t>
      </w:r>
      <w:r w:rsidR="007726EA">
        <w:rPr>
          <w:rFonts w:asciiTheme="majorHAnsi" w:hAnsiTheme="majorHAnsi"/>
          <w:sz w:val="16"/>
          <w:szCs w:val="16"/>
        </w:rPr>
        <w:t>.</w:t>
      </w:r>
    </w:p>
  </w:footnote>
  <w:footnote w:id="6">
    <w:p w14:paraId="3ABD66EE" w14:textId="5C935D11" w:rsidR="00D21A54" w:rsidRPr="009D0464" w:rsidRDefault="00D21A54" w:rsidP="00BC5F0B">
      <w:pPr>
        <w:pStyle w:val="FootnoteText"/>
        <w:ind w:firstLine="720"/>
        <w:jc w:val="both"/>
        <w:rPr>
          <w:rFonts w:asciiTheme="majorHAnsi" w:hAnsiTheme="majorHAnsi"/>
          <w:sz w:val="16"/>
          <w:szCs w:val="16"/>
        </w:rPr>
      </w:pPr>
      <w:r w:rsidRPr="009D0464">
        <w:rPr>
          <w:rStyle w:val="FootnoteReference"/>
          <w:rFonts w:asciiTheme="majorHAnsi" w:hAnsiTheme="majorHAnsi"/>
          <w:sz w:val="16"/>
          <w:szCs w:val="16"/>
        </w:rPr>
        <w:footnoteRef/>
      </w:r>
      <w:r w:rsidR="00BC5F0B" w:rsidRPr="009D0464">
        <w:rPr>
          <w:rFonts w:asciiTheme="majorHAnsi" w:hAnsiTheme="majorHAnsi"/>
          <w:sz w:val="16"/>
          <w:szCs w:val="16"/>
        </w:rPr>
        <w:t xml:space="preserve"> </w:t>
      </w:r>
      <w:r w:rsidR="007726EA" w:rsidRPr="007726EA">
        <w:rPr>
          <w:rFonts w:asciiTheme="majorHAnsi" w:hAnsiTheme="majorHAnsi"/>
          <w:sz w:val="16"/>
          <w:szCs w:val="16"/>
        </w:rPr>
        <w:t>A copy of the publications of the newspaper "</w:t>
      </w:r>
      <w:proofErr w:type="spellStart"/>
      <w:r w:rsidR="007726EA" w:rsidRPr="007726EA">
        <w:rPr>
          <w:rFonts w:asciiTheme="majorHAnsi" w:hAnsiTheme="majorHAnsi"/>
          <w:sz w:val="16"/>
          <w:szCs w:val="16"/>
        </w:rPr>
        <w:t>Expreso</w:t>
      </w:r>
      <w:proofErr w:type="spellEnd"/>
      <w:r w:rsidR="007726EA" w:rsidRPr="007726EA">
        <w:rPr>
          <w:rFonts w:asciiTheme="majorHAnsi" w:hAnsiTheme="majorHAnsi"/>
          <w:sz w:val="16"/>
          <w:szCs w:val="16"/>
        </w:rPr>
        <w:t>" is included in the file of this petition</w:t>
      </w:r>
      <w:r w:rsidR="007726EA">
        <w:rPr>
          <w:rFonts w:asciiTheme="majorHAnsi" w:hAnsiTheme="majorHAnsi"/>
          <w:sz w:val="16"/>
          <w:szCs w:val="16"/>
        </w:rPr>
        <w:t>.</w:t>
      </w:r>
      <w:r w:rsidR="003B0FA3" w:rsidRPr="009D0464">
        <w:rPr>
          <w:rFonts w:asciiTheme="majorHAnsi" w:hAnsiTheme="majorHAnsi"/>
          <w:sz w:val="16"/>
          <w:szCs w:val="16"/>
        </w:rPr>
        <w:t xml:space="preserve"> </w:t>
      </w:r>
    </w:p>
  </w:footnote>
  <w:footnote w:id="7">
    <w:p w14:paraId="64665ADC" w14:textId="7296F0C2" w:rsidR="005E15C3" w:rsidRPr="009D0464" w:rsidRDefault="005E15C3" w:rsidP="005E15C3">
      <w:pPr>
        <w:pStyle w:val="FootnoteText"/>
        <w:ind w:firstLine="720"/>
        <w:jc w:val="both"/>
        <w:rPr>
          <w:rFonts w:asciiTheme="majorHAnsi" w:hAnsiTheme="majorHAnsi"/>
          <w:sz w:val="16"/>
          <w:szCs w:val="16"/>
        </w:rPr>
      </w:pPr>
      <w:r w:rsidRPr="009D0464">
        <w:rPr>
          <w:rStyle w:val="FootnoteReference"/>
          <w:rFonts w:asciiTheme="majorHAnsi" w:hAnsiTheme="majorHAnsi"/>
          <w:sz w:val="16"/>
          <w:szCs w:val="16"/>
        </w:rPr>
        <w:footnoteRef/>
      </w:r>
      <w:r w:rsidRPr="009D0464">
        <w:rPr>
          <w:rFonts w:asciiTheme="majorHAnsi" w:hAnsiTheme="majorHAnsi"/>
          <w:sz w:val="16"/>
          <w:szCs w:val="16"/>
        </w:rPr>
        <w:t xml:space="preserve"> </w:t>
      </w:r>
      <w:r w:rsidR="003F08AC" w:rsidRPr="003F08AC">
        <w:rPr>
          <w:rFonts w:asciiTheme="majorHAnsi" w:hAnsiTheme="majorHAnsi"/>
          <w:sz w:val="16"/>
          <w:szCs w:val="16"/>
        </w:rPr>
        <w:t xml:space="preserve">IACHR, Report No. 4/15, Petition 582-01. Admissibility. </w:t>
      </w:r>
      <w:r w:rsidR="003F08AC" w:rsidRPr="0028334A">
        <w:rPr>
          <w:rFonts w:asciiTheme="majorHAnsi" w:hAnsiTheme="majorHAnsi"/>
          <w:sz w:val="16"/>
          <w:szCs w:val="16"/>
          <w:lang w:val="pt-BR"/>
        </w:rPr>
        <w:t xml:space="preserve">Raúl Rolando Romero Feris. Argentina. </w:t>
      </w:r>
      <w:r w:rsidR="003F08AC" w:rsidRPr="003F08AC">
        <w:rPr>
          <w:rFonts w:asciiTheme="majorHAnsi" w:hAnsiTheme="majorHAnsi"/>
          <w:sz w:val="16"/>
          <w:szCs w:val="16"/>
        </w:rPr>
        <w:t>January 29, 2015, para. 40</w:t>
      </w:r>
    </w:p>
  </w:footnote>
  <w:footnote w:id="8">
    <w:p w14:paraId="61747B82" w14:textId="01002780" w:rsidR="001775F2" w:rsidRPr="00581BC7" w:rsidRDefault="001775F2" w:rsidP="001775F2">
      <w:pPr>
        <w:pStyle w:val="FootnoteText"/>
        <w:ind w:firstLine="720"/>
        <w:jc w:val="both"/>
        <w:rPr>
          <w:rFonts w:asciiTheme="majorHAnsi" w:hAnsiTheme="majorHAnsi"/>
          <w:sz w:val="16"/>
          <w:szCs w:val="16"/>
          <w:lang w:val="es-ES"/>
        </w:rPr>
      </w:pPr>
      <w:r w:rsidRPr="009D0464">
        <w:rPr>
          <w:rStyle w:val="FootnoteReference"/>
          <w:rFonts w:asciiTheme="majorHAnsi" w:hAnsiTheme="majorHAnsi"/>
          <w:sz w:val="16"/>
          <w:szCs w:val="16"/>
        </w:rPr>
        <w:footnoteRef/>
      </w:r>
      <w:r w:rsidRPr="009D0464">
        <w:rPr>
          <w:rFonts w:asciiTheme="majorHAnsi" w:hAnsiTheme="majorHAnsi"/>
          <w:sz w:val="16"/>
          <w:szCs w:val="16"/>
        </w:rPr>
        <w:t xml:space="preserve"> </w:t>
      </w:r>
      <w:r w:rsidR="003F08AC" w:rsidRPr="003F08AC">
        <w:rPr>
          <w:rFonts w:asciiTheme="majorHAnsi" w:hAnsiTheme="majorHAnsi"/>
          <w:sz w:val="16"/>
          <w:szCs w:val="16"/>
        </w:rPr>
        <w:t xml:space="preserve">IACHR, Report No. 161/17, Petition 29-07. Admissibility. Andy Williams </w:t>
      </w:r>
      <w:proofErr w:type="spellStart"/>
      <w:r w:rsidR="003F08AC" w:rsidRPr="003F08AC">
        <w:rPr>
          <w:rFonts w:asciiTheme="majorHAnsi" w:hAnsiTheme="majorHAnsi"/>
          <w:sz w:val="16"/>
          <w:szCs w:val="16"/>
        </w:rPr>
        <w:t>Garcés</w:t>
      </w:r>
      <w:proofErr w:type="spellEnd"/>
      <w:r w:rsidR="003F08AC" w:rsidRPr="003F08AC">
        <w:rPr>
          <w:rFonts w:asciiTheme="majorHAnsi" w:hAnsiTheme="majorHAnsi"/>
          <w:sz w:val="16"/>
          <w:szCs w:val="16"/>
        </w:rPr>
        <w:t xml:space="preserve"> Suárez and family. </w:t>
      </w:r>
      <w:proofErr w:type="spellStart"/>
      <w:r w:rsidR="003F08AC" w:rsidRPr="00581BC7">
        <w:rPr>
          <w:rFonts w:asciiTheme="majorHAnsi" w:hAnsiTheme="majorHAnsi"/>
          <w:sz w:val="16"/>
          <w:szCs w:val="16"/>
          <w:lang w:val="es-ES"/>
        </w:rPr>
        <w:t>Peru</w:t>
      </w:r>
      <w:proofErr w:type="spellEnd"/>
      <w:r w:rsidR="003F08AC" w:rsidRPr="00581BC7">
        <w:rPr>
          <w:rFonts w:asciiTheme="majorHAnsi" w:hAnsiTheme="majorHAnsi"/>
          <w:sz w:val="16"/>
          <w:szCs w:val="16"/>
          <w:lang w:val="es-ES"/>
        </w:rPr>
        <w:t xml:space="preserve">. </w:t>
      </w:r>
      <w:proofErr w:type="spellStart"/>
      <w:r w:rsidR="003F08AC" w:rsidRPr="00581BC7">
        <w:rPr>
          <w:rFonts w:asciiTheme="majorHAnsi" w:hAnsiTheme="majorHAnsi"/>
          <w:sz w:val="16"/>
          <w:szCs w:val="16"/>
          <w:lang w:val="es-ES"/>
        </w:rPr>
        <w:t>November</w:t>
      </w:r>
      <w:proofErr w:type="spellEnd"/>
      <w:r w:rsidR="003F08AC" w:rsidRPr="00581BC7">
        <w:rPr>
          <w:rFonts w:asciiTheme="majorHAnsi" w:hAnsiTheme="majorHAnsi"/>
          <w:sz w:val="16"/>
          <w:szCs w:val="16"/>
          <w:lang w:val="es-ES"/>
        </w:rPr>
        <w:t xml:space="preserve"> 30, 2017, para. 12</w:t>
      </w:r>
      <w:r w:rsidRPr="00581BC7">
        <w:rPr>
          <w:rFonts w:asciiTheme="majorHAnsi" w:hAnsiTheme="majorHAnsi"/>
          <w:sz w:val="16"/>
          <w:szCs w:val="16"/>
          <w:lang w:val="es-ES"/>
        </w:rPr>
        <w:t>.</w:t>
      </w:r>
    </w:p>
  </w:footnote>
  <w:footnote w:id="9">
    <w:p w14:paraId="3C36513C" w14:textId="7866D675" w:rsidR="00224834" w:rsidRPr="009D0464" w:rsidRDefault="00224834" w:rsidP="003E73F4">
      <w:pPr>
        <w:pStyle w:val="FootnoteText"/>
        <w:ind w:firstLine="720"/>
        <w:jc w:val="both"/>
        <w:rPr>
          <w:rFonts w:asciiTheme="majorHAnsi" w:hAnsiTheme="majorHAnsi"/>
          <w:sz w:val="16"/>
          <w:szCs w:val="16"/>
        </w:rPr>
      </w:pPr>
      <w:r w:rsidRPr="009D0464">
        <w:rPr>
          <w:rStyle w:val="FootnoteReference"/>
          <w:rFonts w:asciiTheme="majorHAnsi" w:hAnsiTheme="majorHAnsi"/>
          <w:sz w:val="16"/>
          <w:szCs w:val="16"/>
        </w:rPr>
        <w:footnoteRef/>
      </w:r>
      <w:r w:rsidRPr="00581BC7">
        <w:rPr>
          <w:rFonts w:asciiTheme="majorHAnsi" w:hAnsiTheme="majorHAnsi"/>
          <w:sz w:val="16"/>
          <w:szCs w:val="16"/>
          <w:lang w:val="es-ES"/>
        </w:rPr>
        <w:t xml:space="preserve"> </w:t>
      </w:r>
      <w:r w:rsidR="003F08AC" w:rsidRPr="00581BC7">
        <w:rPr>
          <w:rFonts w:asciiTheme="majorHAnsi" w:hAnsiTheme="majorHAnsi"/>
          <w:sz w:val="16"/>
          <w:szCs w:val="16"/>
          <w:lang w:val="es-ES"/>
        </w:rPr>
        <w:t xml:space="preserve">IACHR, </w:t>
      </w:r>
      <w:proofErr w:type="spellStart"/>
      <w:r w:rsidR="003F08AC" w:rsidRPr="00581BC7">
        <w:rPr>
          <w:rFonts w:asciiTheme="majorHAnsi" w:hAnsiTheme="majorHAnsi"/>
          <w:sz w:val="16"/>
          <w:szCs w:val="16"/>
          <w:lang w:val="es-ES"/>
        </w:rPr>
        <w:t>Report</w:t>
      </w:r>
      <w:proofErr w:type="spellEnd"/>
      <w:r w:rsidR="003F08AC" w:rsidRPr="00581BC7">
        <w:rPr>
          <w:rFonts w:asciiTheme="majorHAnsi" w:hAnsiTheme="majorHAnsi"/>
          <w:sz w:val="16"/>
          <w:szCs w:val="16"/>
          <w:lang w:val="es-ES"/>
        </w:rPr>
        <w:t xml:space="preserve"> No. 156/17, </w:t>
      </w:r>
      <w:proofErr w:type="spellStart"/>
      <w:r w:rsidR="003F08AC" w:rsidRPr="00581BC7">
        <w:rPr>
          <w:rFonts w:asciiTheme="majorHAnsi" w:hAnsiTheme="majorHAnsi"/>
          <w:sz w:val="16"/>
          <w:szCs w:val="16"/>
          <w:lang w:val="es-ES"/>
        </w:rPr>
        <w:t>Petition</w:t>
      </w:r>
      <w:proofErr w:type="spellEnd"/>
      <w:r w:rsidR="003F08AC" w:rsidRPr="00581BC7">
        <w:rPr>
          <w:rFonts w:asciiTheme="majorHAnsi" w:hAnsiTheme="majorHAnsi"/>
          <w:sz w:val="16"/>
          <w:szCs w:val="16"/>
          <w:lang w:val="es-ES"/>
        </w:rPr>
        <w:t xml:space="preserve"> 585-08. </w:t>
      </w:r>
      <w:proofErr w:type="spellStart"/>
      <w:r w:rsidR="003F08AC" w:rsidRPr="00581BC7">
        <w:rPr>
          <w:rFonts w:asciiTheme="majorHAnsi" w:hAnsiTheme="majorHAnsi"/>
          <w:sz w:val="16"/>
          <w:szCs w:val="16"/>
          <w:lang w:val="es-ES"/>
        </w:rPr>
        <w:t>Admissibility</w:t>
      </w:r>
      <w:proofErr w:type="spellEnd"/>
      <w:r w:rsidR="003F08AC" w:rsidRPr="00581BC7">
        <w:rPr>
          <w:rFonts w:asciiTheme="majorHAnsi" w:hAnsiTheme="majorHAnsi"/>
          <w:sz w:val="16"/>
          <w:szCs w:val="16"/>
          <w:lang w:val="es-ES"/>
        </w:rPr>
        <w:t xml:space="preserve">. Carlos Alfonso Fonseca Murillo. Ecuador. </w:t>
      </w:r>
      <w:r w:rsidR="003F08AC" w:rsidRPr="003F08AC">
        <w:rPr>
          <w:rFonts w:asciiTheme="majorHAnsi" w:hAnsiTheme="majorHAnsi"/>
          <w:sz w:val="16"/>
          <w:szCs w:val="16"/>
        </w:rPr>
        <w:t>November 30, 2017, para. 13</w:t>
      </w:r>
      <w:r w:rsidRPr="009D0464">
        <w:rPr>
          <w:rFonts w:asciiTheme="majorHAnsi" w:hAnsiTheme="maj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1301" w14:textId="77777777" w:rsidR="00B63FBA" w:rsidRDefault="00B63FBA" w:rsidP="00B63FBA">
    <w:pPr>
      <w:pStyle w:val="Header"/>
      <w:framePr w:wrap="around" w:vAnchor="text" w:hAnchor="margin" w:xAlign="center" w:y="1"/>
      <w:rPr>
        <w:rStyle w:val="PageNumber"/>
        <w:rFonts w:eastAsia="Trebuchet MS"/>
      </w:rPr>
    </w:pPr>
    <w:r>
      <w:rPr>
        <w:rStyle w:val="PageNumber"/>
        <w:rFonts w:eastAsia="Trebuchet MS"/>
      </w:rPr>
      <w:fldChar w:fldCharType="begin"/>
    </w:r>
    <w:r>
      <w:rPr>
        <w:rStyle w:val="PageNumber"/>
        <w:rFonts w:eastAsia="Trebuchet MS"/>
      </w:rPr>
      <w:instrText xml:space="preserve">PAGE  </w:instrText>
    </w:r>
    <w:r>
      <w:rPr>
        <w:rStyle w:val="PageNumber"/>
        <w:rFonts w:eastAsia="Trebuchet MS"/>
      </w:rPr>
      <w:fldChar w:fldCharType="end"/>
    </w:r>
  </w:p>
  <w:p w14:paraId="42B9EDCC" w14:textId="77777777" w:rsidR="00B63FBA" w:rsidRDefault="00B63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DF14" w14:textId="77777777" w:rsidR="00B63FBA" w:rsidRDefault="00B63FBA" w:rsidP="00A50FCF">
    <w:pPr>
      <w:pStyle w:val="Header"/>
      <w:tabs>
        <w:tab w:val="clear" w:pos="4320"/>
        <w:tab w:val="clear" w:pos="8640"/>
      </w:tabs>
      <w:jc w:val="center"/>
      <w:rPr>
        <w:sz w:val="22"/>
        <w:szCs w:val="22"/>
      </w:rPr>
    </w:pPr>
    <w:r>
      <w:rPr>
        <w:noProof/>
        <w:sz w:val="22"/>
        <w:szCs w:val="22"/>
      </w:rPr>
      <w:drawing>
        <wp:inline distT="0" distB="0" distL="0" distR="0" wp14:anchorId="35CE0573" wp14:editId="31D047D5">
          <wp:extent cx="1972235" cy="1047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
                  <a:stretch>
                    <a:fillRect/>
                  </a:stretch>
                </pic:blipFill>
                <pic:spPr bwMode="auto">
                  <a:xfrm>
                    <a:off x="0" y="0"/>
                    <a:ext cx="1972235" cy="104775"/>
                  </a:xfrm>
                  <a:prstGeom prst="rect">
                    <a:avLst/>
                  </a:prstGeom>
                  <a:noFill/>
                  <a:ln>
                    <a:noFill/>
                  </a:ln>
                </pic:spPr>
              </pic:pic>
            </a:graphicData>
          </a:graphic>
        </wp:inline>
      </w:drawing>
    </w:r>
  </w:p>
  <w:p w14:paraId="0286F18A" w14:textId="77777777" w:rsidR="00B63FBA" w:rsidRPr="00EC7D62" w:rsidRDefault="00874CDF" w:rsidP="00A50FCF">
    <w:pPr>
      <w:pStyle w:val="Header"/>
      <w:tabs>
        <w:tab w:val="clear" w:pos="4320"/>
        <w:tab w:val="clear" w:pos="8640"/>
      </w:tabs>
      <w:jc w:val="center"/>
      <w:rPr>
        <w:sz w:val="22"/>
        <w:szCs w:val="22"/>
      </w:rPr>
    </w:pPr>
    <w:r>
      <w:rPr>
        <w:noProof/>
        <w:sz w:val="22"/>
        <w:szCs w:val="22"/>
        <w:bdr w:val="nil"/>
      </w:rPr>
      <w:pict w14:anchorId="7DA923D4">
        <v:rect id="_x0000_i1025"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D6D"/>
    <w:multiLevelType w:val="multilevel"/>
    <w:tmpl w:val="37C4B254"/>
    <w:styleLink w:val="List16"/>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decimal"/>
      <w:lvlText w:val="%1.%2."/>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val="single" w:color="000000"/>
        <w:lang w:val="es-ES_tradnl"/>
      </w:rPr>
    </w:lvl>
  </w:abstractNum>
  <w:abstractNum w:abstractNumId="1" w15:restartNumberingAfterBreak="0">
    <w:nsid w:val="06080900"/>
    <w:multiLevelType w:val="multilevel"/>
    <w:tmpl w:val="6724711E"/>
    <w:styleLink w:val="List3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 w15:restartNumberingAfterBreak="0">
    <w:nsid w:val="0A481FED"/>
    <w:multiLevelType w:val="multilevel"/>
    <w:tmpl w:val="4C060580"/>
    <w:styleLink w:val="List2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 w15:restartNumberingAfterBreak="0">
    <w:nsid w:val="0E0C22D1"/>
    <w:multiLevelType w:val="multilevel"/>
    <w:tmpl w:val="C8D88BBA"/>
    <w:styleLink w:val="List1"/>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4" w15:restartNumberingAfterBreak="0">
    <w:nsid w:val="12BA2819"/>
    <w:multiLevelType w:val="multilevel"/>
    <w:tmpl w:val="DE3EA646"/>
    <w:styleLink w:val="List41"/>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5" w15:restartNumberingAfterBreak="0">
    <w:nsid w:val="1CB44B54"/>
    <w:multiLevelType w:val="multilevel"/>
    <w:tmpl w:val="10C6C0C6"/>
    <w:styleLink w:val="List11"/>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 w15:restartNumberingAfterBreak="0">
    <w:nsid w:val="1CC26445"/>
    <w:multiLevelType w:val="multilevel"/>
    <w:tmpl w:val="F8FA56EE"/>
    <w:styleLink w:val="List15"/>
    <w:lvl w:ilvl="0">
      <w:start w:val="2"/>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decimal"/>
      <w:lvlText w:val="%1.%2."/>
      <w:lvlJc w:val="left"/>
      <w:pPr>
        <w:tabs>
          <w:tab w:val="num" w:pos="690"/>
        </w:tabs>
        <w:ind w:left="690" w:hanging="330"/>
      </w:pPr>
      <w:rPr>
        <w:rFonts w:ascii="Calibri" w:eastAsia="Calibri" w:hAnsi="Calibri" w:cs="Calibri"/>
        <w:b/>
        <w:bCs/>
        <w:color w:val="000000"/>
        <w:position w:val="0"/>
        <w:sz w:val="22"/>
        <w:szCs w:val="22"/>
        <w:u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color="000000"/>
        <w:lang w:val="es-ES_tradnl"/>
      </w:rPr>
    </w:lvl>
  </w:abstractNum>
  <w:abstractNum w:abstractNumId="7" w15:restartNumberingAfterBreak="0">
    <w:nsid w:val="1DE80067"/>
    <w:multiLevelType w:val="multilevel"/>
    <w:tmpl w:val="3FC4BF5E"/>
    <w:styleLink w:val="List14"/>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8" w15:restartNumberingAfterBreak="0">
    <w:nsid w:val="1E932978"/>
    <w:multiLevelType w:val="multilevel"/>
    <w:tmpl w:val="E8F2423E"/>
    <w:styleLink w:val="List23"/>
    <w:lvl w:ilvl="0">
      <w:start w:val="6"/>
      <w:numFmt w:val="decimal"/>
      <w:lvlText w:val="%1."/>
      <w:lvlJc w:val="left"/>
      <w:pPr>
        <w:tabs>
          <w:tab w:val="num" w:pos="360"/>
        </w:tabs>
        <w:ind w:left="36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9" w15:restartNumberingAfterBreak="0">
    <w:nsid w:val="1F0B1FF7"/>
    <w:multiLevelType w:val="multilevel"/>
    <w:tmpl w:val="788E63B4"/>
    <w:styleLink w:val="List19"/>
    <w:lvl w:ilvl="0">
      <w:start w:val="2"/>
      <w:numFmt w:val="upperLetter"/>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10" w15:restartNumberingAfterBreak="0">
    <w:nsid w:val="1F7A4C80"/>
    <w:multiLevelType w:val="multilevel"/>
    <w:tmpl w:val="3886B7F0"/>
    <w:styleLink w:val="List4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1" w15:restartNumberingAfterBreak="0">
    <w:nsid w:val="2252647F"/>
    <w:multiLevelType w:val="multilevel"/>
    <w:tmpl w:val="BB5E788C"/>
    <w:styleLink w:val="List4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2" w15:restartNumberingAfterBreak="0">
    <w:nsid w:val="227B0583"/>
    <w:multiLevelType w:val="multilevel"/>
    <w:tmpl w:val="A344CEF6"/>
    <w:styleLink w:val="List9"/>
    <w:lvl w:ilvl="0">
      <w:start w:val="1"/>
      <w:numFmt w:val="upperLetter"/>
      <w:lvlText w:val="%1."/>
      <w:lvlJc w:val="left"/>
      <w:pPr>
        <w:tabs>
          <w:tab w:val="num" w:pos="1080"/>
        </w:tabs>
        <w:ind w:left="1080" w:hanging="72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13" w15:restartNumberingAfterBreak="0">
    <w:nsid w:val="271929A4"/>
    <w:multiLevelType w:val="multilevel"/>
    <w:tmpl w:val="67BE493C"/>
    <w:styleLink w:val="List43"/>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4" w15:restartNumberingAfterBreak="0">
    <w:nsid w:val="274D5C2C"/>
    <w:multiLevelType w:val="multilevel"/>
    <w:tmpl w:val="CA4E8B5A"/>
    <w:styleLink w:val="List46"/>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5" w15:restartNumberingAfterBreak="0">
    <w:nsid w:val="29FD1810"/>
    <w:multiLevelType w:val="hybridMultilevel"/>
    <w:tmpl w:val="DB084F92"/>
    <w:lvl w:ilvl="0" w:tplc="459CE37E">
      <w:start w:val="3"/>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BCE4512"/>
    <w:multiLevelType w:val="multilevel"/>
    <w:tmpl w:val="140087A8"/>
    <w:styleLink w:val="List3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7" w15:restartNumberingAfterBreak="0">
    <w:nsid w:val="2C89495E"/>
    <w:multiLevelType w:val="multilevel"/>
    <w:tmpl w:val="DF9876EC"/>
    <w:styleLink w:val="List1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8" w15:restartNumberingAfterBreak="0">
    <w:nsid w:val="2D5856E2"/>
    <w:multiLevelType w:val="multilevel"/>
    <w:tmpl w:val="CA84D204"/>
    <w:styleLink w:val="List33"/>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9" w15:restartNumberingAfterBreak="0">
    <w:nsid w:val="31CB6708"/>
    <w:multiLevelType w:val="multilevel"/>
    <w:tmpl w:val="B6544A0C"/>
    <w:styleLink w:val="List31"/>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0" w15:restartNumberingAfterBreak="0">
    <w:nsid w:val="329F3307"/>
    <w:multiLevelType w:val="multilevel"/>
    <w:tmpl w:val="A7887534"/>
    <w:styleLink w:val="List7"/>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1" w15:restartNumberingAfterBreak="0">
    <w:nsid w:val="33D07097"/>
    <w:multiLevelType w:val="multilevel"/>
    <w:tmpl w:val="D0E0C7B8"/>
    <w:styleLink w:val="List1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2" w15:restartNumberingAfterBreak="0">
    <w:nsid w:val="34031D1B"/>
    <w:multiLevelType w:val="multilevel"/>
    <w:tmpl w:val="E5488B9E"/>
    <w:styleLink w:val="List22"/>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3" w15:restartNumberingAfterBreak="0">
    <w:nsid w:val="34276F4B"/>
    <w:multiLevelType w:val="multilevel"/>
    <w:tmpl w:val="4FF24EAA"/>
    <w:styleLink w:val="List47"/>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4" w15:restartNumberingAfterBreak="0">
    <w:nsid w:val="38776F36"/>
    <w:multiLevelType w:val="multilevel"/>
    <w:tmpl w:val="86862554"/>
    <w:styleLink w:val="List2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5" w15:restartNumberingAfterBreak="0">
    <w:nsid w:val="39F534D0"/>
    <w:multiLevelType w:val="multilevel"/>
    <w:tmpl w:val="9F6C6C32"/>
    <w:styleLink w:val="List10"/>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26" w15:restartNumberingAfterBreak="0">
    <w:nsid w:val="3ACB3728"/>
    <w:multiLevelType w:val="multilevel"/>
    <w:tmpl w:val="024A16C2"/>
    <w:styleLink w:val="List0"/>
    <w:lvl w:ilvl="0">
      <w:start w:val="1"/>
      <w:numFmt w:val="upperRoman"/>
      <w:lvlText w:val="%1."/>
      <w:lvlJc w:val="left"/>
      <w:pPr>
        <w:tabs>
          <w:tab w:val="num" w:pos="1080"/>
        </w:tabs>
        <w:ind w:left="1080" w:hanging="72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7" w15:restartNumberingAfterBreak="0">
    <w:nsid w:val="40AB1693"/>
    <w:multiLevelType w:val="multilevel"/>
    <w:tmpl w:val="93E42B6E"/>
    <w:styleLink w:val="List3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8" w15:restartNumberingAfterBreak="0">
    <w:nsid w:val="42DF19D7"/>
    <w:multiLevelType w:val="multilevel"/>
    <w:tmpl w:val="E7265BB0"/>
    <w:styleLink w:val="List51"/>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9" w15:restartNumberingAfterBreak="0">
    <w:nsid w:val="431F2FA9"/>
    <w:multiLevelType w:val="multilevel"/>
    <w:tmpl w:val="7D50E14C"/>
    <w:styleLink w:val="List2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0" w15:restartNumberingAfterBreak="0">
    <w:nsid w:val="444006B9"/>
    <w:multiLevelType w:val="multilevel"/>
    <w:tmpl w:val="1090D1D4"/>
    <w:styleLink w:val="List3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bullet"/>
      <w:lvlText w:val="•"/>
      <w:lvlJc w:val="left"/>
      <w:pPr>
        <w:tabs>
          <w:tab w:val="num" w:pos="1740"/>
        </w:tabs>
        <w:ind w:left="1740" w:hanging="66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1" w15:restartNumberingAfterBreak="0">
    <w:nsid w:val="46685386"/>
    <w:multiLevelType w:val="multilevel"/>
    <w:tmpl w:val="340C02A0"/>
    <w:styleLink w:val="List1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2" w15:restartNumberingAfterBreak="0">
    <w:nsid w:val="489949EB"/>
    <w:multiLevelType w:val="multilevel"/>
    <w:tmpl w:val="3844DD14"/>
    <w:styleLink w:val="List5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3" w15:restartNumberingAfterBreak="0">
    <w:nsid w:val="492723E7"/>
    <w:multiLevelType w:val="multilevel"/>
    <w:tmpl w:val="0CF8CC36"/>
    <w:styleLink w:val="List21"/>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4" w15:restartNumberingAfterBreak="0">
    <w:nsid w:val="4C7B4261"/>
    <w:multiLevelType w:val="multilevel"/>
    <w:tmpl w:val="BA48D7F6"/>
    <w:styleLink w:val="List3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770"/>
        </w:tabs>
        <w:ind w:left="177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495"/>
        </w:tabs>
        <w:ind w:left="249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3210"/>
        </w:tabs>
        <w:ind w:left="321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930"/>
        </w:tabs>
        <w:ind w:left="393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655"/>
        </w:tabs>
        <w:ind w:left="465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370"/>
        </w:tabs>
        <w:ind w:left="537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6090"/>
        </w:tabs>
        <w:ind w:left="609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815"/>
        </w:tabs>
        <w:ind w:left="6815" w:hanging="271"/>
      </w:pPr>
      <w:rPr>
        <w:rFonts w:ascii="Calibri" w:eastAsia="Calibri" w:hAnsi="Calibri" w:cs="Calibri"/>
        <w:b/>
        <w:bCs/>
        <w:color w:val="000000"/>
        <w:position w:val="0"/>
        <w:sz w:val="22"/>
        <w:szCs w:val="22"/>
        <w:u w:val="single" w:color="000000"/>
        <w:lang w:val="es-ES_tradnl"/>
      </w:rPr>
    </w:lvl>
  </w:abstractNum>
  <w:abstractNum w:abstractNumId="35" w15:restartNumberingAfterBreak="0">
    <w:nsid w:val="4CF77151"/>
    <w:multiLevelType w:val="multilevel"/>
    <w:tmpl w:val="CEEAA058"/>
    <w:styleLink w:val="List42"/>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36" w15:restartNumberingAfterBreak="0">
    <w:nsid w:val="4D451211"/>
    <w:multiLevelType w:val="hybridMultilevel"/>
    <w:tmpl w:val="61DEE1DE"/>
    <w:lvl w:ilvl="0" w:tplc="43DCD7EE">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15:restartNumberingAfterBreak="0">
    <w:nsid w:val="4FB46B4D"/>
    <w:multiLevelType w:val="multilevel"/>
    <w:tmpl w:val="85382D78"/>
    <w:styleLink w:val="List4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8" w15:restartNumberingAfterBreak="0">
    <w:nsid w:val="50521DA1"/>
    <w:multiLevelType w:val="multilevel"/>
    <w:tmpl w:val="06207D7E"/>
    <w:styleLink w:val="List44"/>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9" w15:restartNumberingAfterBreak="0">
    <w:nsid w:val="5087187A"/>
    <w:multiLevelType w:val="multilevel"/>
    <w:tmpl w:val="D5303458"/>
    <w:styleLink w:val="List210"/>
    <w:lvl w:ilvl="0">
      <w:start w:val="1"/>
      <w:numFmt w:val="upperLetter"/>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0" w15:restartNumberingAfterBreak="0">
    <w:nsid w:val="54533009"/>
    <w:multiLevelType w:val="multilevel"/>
    <w:tmpl w:val="E592B904"/>
    <w:styleLink w:val="List52"/>
    <w:lvl w:ilvl="0">
      <w:start w:val="3"/>
      <w:numFmt w:val="upperRoman"/>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1" w15:restartNumberingAfterBreak="0">
    <w:nsid w:val="560E281B"/>
    <w:multiLevelType w:val="hybridMultilevel"/>
    <w:tmpl w:val="D4EA90BE"/>
    <w:lvl w:ilvl="0" w:tplc="11044AE4">
      <w:start w:val="1"/>
      <w:numFmt w:val="decimal"/>
      <w:lvlText w:val="%1."/>
      <w:lvlJc w:val="left"/>
      <w:pPr>
        <w:tabs>
          <w:tab w:val="num" w:pos="720"/>
        </w:tabs>
        <w:ind w:left="0" w:firstLine="720"/>
      </w:pPr>
      <w:rPr>
        <w:rFonts w:hint="default"/>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A931108"/>
    <w:multiLevelType w:val="multilevel"/>
    <w:tmpl w:val="901AD374"/>
    <w:styleLink w:val="List2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43" w15:restartNumberingAfterBreak="0">
    <w:nsid w:val="5BF62682"/>
    <w:multiLevelType w:val="multilevel"/>
    <w:tmpl w:val="44B09150"/>
    <w:styleLink w:val="List510"/>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4" w15:restartNumberingAfterBreak="0">
    <w:nsid w:val="61291D94"/>
    <w:multiLevelType w:val="multilevel"/>
    <w:tmpl w:val="6C22F246"/>
    <w:styleLink w:val="List2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5" w15:restartNumberingAfterBreak="0">
    <w:nsid w:val="66260CBE"/>
    <w:multiLevelType w:val="multilevel"/>
    <w:tmpl w:val="1D885D8E"/>
    <w:styleLink w:val="List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6" w15:restartNumberingAfterBreak="0">
    <w:nsid w:val="6A074BF8"/>
    <w:multiLevelType w:val="multilevel"/>
    <w:tmpl w:val="E1B8E896"/>
    <w:styleLink w:val="List13"/>
    <w:lvl w:ilvl="0">
      <w:start w:val="1"/>
      <w:numFmt w:val="upperRoman"/>
      <w:lvlText w:val="%1."/>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1">
      <w:start w:val="2"/>
      <w:numFmt w:val="decimal"/>
      <w:lvlText w:val="%1.%2."/>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val="single" w:color="000000"/>
        <w:lang w:val="es-ES_tradnl"/>
      </w:rPr>
    </w:lvl>
  </w:abstractNum>
  <w:abstractNum w:abstractNumId="47" w15:restartNumberingAfterBreak="0">
    <w:nsid w:val="6EC377F7"/>
    <w:multiLevelType w:val="multilevel"/>
    <w:tmpl w:val="46768850"/>
    <w:styleLink w:val="List20"/>
    <w:lvl w:ilvl="0">
      <w:start w:val="2"/>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8" w15:restartNumberingAfterBreak="0">
    <w:nsid w:val="70786ED7"/>
    <w:multiLevelType w:val="hybridMultilevel"/>
    <w:tmpl w:val="0004DB54"/>
    <w:lvl w:ilvl="0" w:tplc="69020C3E">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5A711E"/>
    <w:multiLevelType w:val="multilevel"/>
    <w:tmpl w:val="ED88159C"/>
    <w:styleLink w:val="List410"/>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0" w15:restartNumberingAfterBreak="0">
    <w:nsid w:val="78C26FCF"/>
    <w:multiLevelType w:val="multilevel"/>
    <w:tmpl w:val="2FCAD168"/>
    <w:styleLink w:val="List31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1" w15:restartNumberingAfterBreak="0">
    <w:nsid w:val="78D002EC"/>
    <w:multiLevelType w:val="multilevel"/>
    <w:tmpl w:val="83CCC372"/>
    <w:styleLink w:val="List6"/>
    <w:lvl w:ilvl="0">
      <w:start w:val="1"/>
      <w:numFmt w:val="bullet"/>
      <w:lvlText w:val="•"/>
      <w:lvlJc w:val="left"/>
      <w:pPr>
        <w:tabs>
          <w:tab w:val="num" w:pos="720"/>
        </w:tabs>
        <w:ind w:left="720" w:hanging="360"/>
      </w:pPr>
      <w:rPr>
        <w:rFonts w:ascii="Trebuchet MS" w:eastAsia="Trebuchet MS" w:hAnsi="Trebuchet MS" w:cs="Trebuchet MS"/>
        <w:b/>
        <w:bC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b/>
        <w:bCs/>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b/>
        <w:bCs/>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b/>
        <w:bCs/>
        <w:color w:val="000000"/>
        <w:position w:val="0"/>
        <w:sz w:val="22"/>
        <w:szCs w:val="22"/>
        <w:u w:color="000000"/>
        <w:lang w:val="es-ES_tradnl"/>
      </w:rPr>
    </w:lvl>
  </w:abstractNum>
  <w:abstractNum w:abstractNumId="52" w15:restartNumberingAfterBreak="0">
    <w:nsid w:val="79D11DEC"/>
    <w:multiLevelType w:val="multilevel"/>
    <w:tmpl w:val="CA907696"/>
    <w:styleLink w:val="List3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3" w15:restartNumberingAfterBreak="0">
    <w:nsid w:val="7AD47811"/>
    <w:multiLevelType w:val="hybridMultilevel"/>
    <w:tmpl w:val="36527924"/>
    <w:lvl w:ilvl="0" w:tplc="C4546574">
      <w:start w:val="1"/>
      <w:numFmt w:val="decimal"/>
      <w:lvlText w:val="%1."/>
      <w:lvlJc w:val="left"/>
      <w:pPr>
        <w:ind w:left="1440" w:hanging="360"/>
      </w:pPr>
      <w:rPr>
        <w:strike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C2D1397"/>
    <w:multiLevelType w:val="multilevel"/>
    <w:tmpl w:val="0D6A0264"/>
    <w:styleLink w:val="List3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5" w15:restartNumberingAfterBreak="0">
    <w:nsid w:val="7C5B116A"/>
    <w:multiLevelType w:val="multilevel"/>
    <w:tmpl w:val="6C927F16"/>
    <w:styleLink w:val="List3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6" w15:restartNumberingAfterBreak="0">
    <w:nsid w:val="7EAB4C36"/>
    <w:multiLevelType w:val="multilevel"/>
    <w:tmpl w:val="DBBC6382"/>
    <w:styleLink w:val="List2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7" w15:restartNumberingAfterBreak="0">
    <w:nsid w:val="7F215946"/>
    <w:multiLevelType w:val="multilevel"/>
    <w:tmpl w:val="15D01EAA"/>
    <w:styleLink w:val="List4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num w:numId="1" w16cid:durableId="1433665843">
    <w:abstractNumId w:val="3"/>
  </w:num>
  <w:num w:numId="2" w16cid:durableId="1684015376">
    <w:abstractNumId w:val="4"/>
  </w:num>
  <w:num w:numId="3" w16cid:durableId="1763799928">
    <w:abstractNumId w:val="51"/>
  </w:num>
  <w:num w:numId="4" w16cid:durableId="1433280102">
    <w:abstractNumId w:val="20"/>
  </w:num>
  <w:num w:numId="5" w16cid:durableId="291248797">
    <w:abstractNumId w:val="45"/>
  </w:num>
  <w:num w:numId="6" w16cid:durableId="667563841">
    <w:abstractNumId w:val="25"/>
  </w:num>
  <w:num w:numId="7" w16cid:durableId="711997596">
    <w:abstractNumId w:val="5"/>
  </w:num>
  <w:num w:numId="8" w16cid:durableId="888537471">
    <w:abstractNumId w:val="16"/>
  </w:num>
  <w:num w:numId="9" w16cid:durableId="107968317">
    <w:abstractNumId w:val="40"/>
  </w:num>
  <w:num w:numId="10" w16cid:durableId="1500147424">
    <w:abstractNumId w:val="0"/>
  </w:num>
  <w:num w:numId="11" w16cid:durableId="1878086515">
    <w:abstractNumId w:val="34"/>
  </w:num>
  <w:num w:numId="12" w16cid:durableId="555315840">
    <w:abstractNumId w:val="35"/>
  </w:num>
  <w:num w:numId="13" w16cid:durableId="528496456">
    <w:abstractNumId w:val="42"/>
  </w:num>
  <w:num w:numId="14" w16cid:durableId="1333148041">
    <w:abstractNumId w:val="1"/>
  </w:num>
  <w:num w:numId="15" w16cid:durableId="1315644628">
    <w:abstractNumId w:val="2"/>
  </w:num>
  <w:num w:numId="16" w16cid:durableId="738943960">
    <w:abstractNumId w:val="6"/>
  </w:num>
  <w:num w:numId="17" w16cid:durableId="355156560">
    <w:abstractNumId w:val="7"/>
  </w:num>
  <w:num w:numId="18" w16cid:durableId="672805931">
    <w:abstractNumId w:val="8"/>
  </w:num>
  <w:num w:numId="19" w16cid:durableId="1377075007">
    <w:abstractNumId w:val="9"/>
  </w:num>
  <w:num w:numId="20" w16cid:durableId="1312634387">
    <w:abstractNumId w:val="10"/>
  </w:num>
  <w:num w:numId="21" w16cid:durableId="539704289">
    <w:abstractNumId w:val="11"/>
  </w:num>
  <w:num w:numId="22" w16cid:durableId="132909769">
    <w:abstractNumId w:val="12"/>
  </w:num>
  <w:num w:numId="23" w16cid:durableId="1717854147">
    <w:abstractNumId w:val="13"/>
  </w:num>
  <w:num w:numId="24" w16cid:durableId="1856923894">
    <w:abstractNumId w:val="14"/>
  </w:num>
  <w:num w:numId="25" w16cid:durableId="1844513996">
    <w:abstractNumId w:val="17"/>
  </w:num>
  <w:num w:numId="26" w16cid:durableId="427427179">
    <w:abstractNumId w:val="18"/>
  </w:num>
  <w:num w:numId="27" w16cid:durableId="1330522322">
    <w:abstractNumId w:val="21"/>
  </w:num>
  <w:num w:numId="28" w16cid:durableId="1123495892">
    <w:abstractNumId w:val="22"/>
  </w:num>
  <w:num w:numId="29" w16cid:durableId="941379306">
    <w:abstractNumId w:val="23"/>
  </w:num>
  <w:num w:numId="30" w16cid:durableId="1310868103">
    <w:abstractNumId w:val="24"/>
  </w:num>
  <w:num w:numId="31" w16cid:durableId="937326154">
    <w:abstractNumId w:val="26"/>
  </w:num>
  <w:num w:numId="32" w16cid:durableId="1486891380">
    <w:abstractNumId w:val="27"/>
  </w:num>
  <w:num w:numId="33" w16cid:durableId="158616381">
    <w:abstractNumId w:val="28"/>
  </w:num>
  <w:num w:numId="34" w16cid:durableId="1565679562">
    <w:abstractNumId w:val="29"/>
  </w:num>
  <w:num w:numId="35" w16cid:durableId="1731002383">
    <w:abstractNumId w:val="30"/>
  </w:num>
  <w:num w:numId="36" w16cid:durableId="1277759448">
    <w:abstractNumId w:val="31"/>
  </w:num>
  <w:num w:numId="37" w16cid:durableId="444351189">
    <w:abstractNumId w:val="32"/>
  </w:num>
  <w:num w:numId="38" w16cid:durableId="862981989">
    <w:abstractNumId w:val="33"/>
  </w:num>
  <w:num w:numId="39" w16cid:durableId="875317983">
    <w:abstractNumId w:val="37"/>
  </w:num>
  <w:num w:numId="40" w16cid:durableId="1124080316">
    <w:abstractNumId w:val="38"/>
  </w:num>
  <w:num w:numId="41" w16cid:durableId="352851503">
    <w:abstractNumId w:val="44"/>
  </w:num>
  <w:num w:numId="42" w16cid:durableId="460928748">
    <w:abstractNumId w:val="46"/>
  </w:num>
  <w:num w:numId="43" w16cid:durableId="1903563216">
    <w:abstractNumId w:val="47"/>
  </w:num>
  <w:num w:numId="44" w16cid:durableId="1359163409">
    <w:abstractNumId w:val="49"/>
  </w:num>
  <w:num w:numId="45" w16cid:durableId="1532647356">
    <w:abstractNumId w:val="50"/>
  </w:num>
  <w:num w:numId="46" w16cid:durableId="132675821">
    <w:abstractNumId w:val="52"/>
  </w:num>
  <w:num w:numId="47" w16cid:durableId="1549367742">
    <w:abstractNumId w:val="54"/>
  </w:num>
  <w:num w:numId="48" w16cid:durableId="858543902">
    <w:abstractNumId w:val="55"/>
  </w:num>
  <w:num w:numId="49" w16cid:durableId="1273173766">
    <w:abstractNumId w:val="56"/>
  </w:num>
  <w:num w:numId="50" w16cid:durableId="1921912355">
    <w:abstractNumId w:val="57"/>
  </w:num>
  <w:num w:numId="51" w16cid:durableId="142892083">
    <w:abstractNumId w:val="19"/>
  </w:num>
  <w:num w:numId="52" w16cid:durableId="2014381786">
    <w:abstractNumId w:val="39"/>
  </w:num>
  <w:num w:numId="53" w16cid:durableId="1556314570">
    <w:abstractNumId w:val="48"/>
  </w:num>
  <w:num w:numId="54" w16cid:durableId="51585937">
    <w:abstractNumId w:val="43"/>
  </w:num>
  <w:num w:numId="55" w16cid:durableId="1253511634">
    <w:abstractNumId w:val="41"/>
  </w:num>
  <w:num w:numId="56" w16cid:durableId="437681182">
    <w:abstractNumId w:val="53"/>
  </w:num>
  <w:num w:numId="57" w16cid:durableId="1238322366">
    <w:abstractNumId w:val="36"/>
  </w:num>
  <w:num w:numId="58" w16cid:durableId="257956006">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D5C"/>
    <w:rsid w:val="0000036F"/>
    <w:rsid w:val="00000CDA"/>
    <w:rsid w:val="00006E1F"/>
    <w:rsid w:val="000070D7"/>
    <w:rsid w:val="00007A85"/>
    <w:rsid w:val="0001788C"/>
    <w:rsid w:val="00020717"/>
    <w:rsid w:val="0002097C"/>
    <w:rsid w:val="000254E7"/>
    <w:rsid w:val="00027C56"/>
    <w:rsid w:val="000337EF"/>
    <w:rsid w:val="000361BD"/>
    <w:rsid w:val="0004033F"/>
    <w:rsid w:val="00040C3A"/>
    <w:rsid w:val="000419AD"/>
    <w:rsid w:val="000433C9"/>
    <w:rsid w:val="0004566A"/>
    <w:rsid w:val="0005157B"/>
    <w:rsid w:val="00055CC6"/>
    <w:rsid w:val="00063BE2"/>
    <w:rsid w:val="00071174"/>
    <w:rsid w:val="000716C5"/>
    <w:rsid w:val="00073E97"/>
    <w:rsid w:val="00074480"/>
    <w:rsid w:val="00075E23"/>
    <w:rsid w:val="000765C4"/>
    <w:rsid w:val="00080411"/>
    <w:rsid w:val="00083858"/>
    <w:rsid w:val="00085D6E"/>
    <w:rsid w:val="00086499"/>
    <w:rsid w:val="000869CD"/>
    <w:rsid w:val="0008730C"/>
    <w:rsid w:val="0009344A"/>
    <w:rsid w:val="00096A50"/>
    <w:rsid w:val="000A392E"/>
    <w:rsid w:val="000A41CE"/>
    <w:rsid w:val="000A575F"/>
    <w:rsid w:val="000B0BB2"/>
    <w:rsid w:val="000D05CB"/>
    <w:rsid w:val="000D10DB"/>
    <w:rsid w:val="000D7CC9"/>
    <w:rsid w:val="000E29C8"/>
    <w:rsid w:val="000E5831"/>
    <w:rsid w:val="000E5EB5"/>
    <w:rsid w:val="000F2982"/>
    <w:rsid w:val="000F2B30"/>
    <w:rsid w:val="000F35ED"/>
    <w:rsid w:val="000F7B2B"/>
    <w:rsid w:val="00101A33"/>
    <w:rsid w:val="00101CEC"/>
    <w:rsid w:val="00107131"/>
    <w:rsid w:val="0010736F"/>
    <w:rsid w:val="001107B6"/>
    <w:rsid w:val="00113F73"/>
    <w:rsid w:val="001140FB"/>
    <w:rsid w:val="001148E2"/>
    <w:rsid w:val="00121C7E"/>
    <w:rsid w:val="00121CC2"/>
    <w:rsid w:val="001261E2"/>
    <w:rsid w:val="0012712D"/>
    <w:rsid w:val="0013018C"/>
    <w:rsid w:val="00131425"/>
    <w:rsid w:val="00133EE5"/>
    <w:rsid w:val="00151799"/>
    <w:rsid w:val="00152B0E"/>
    <w:rsid w:val="00152C29"/>
    <w:rsid w:val="001568D3"/>
    <w:rsid w:val="00167A34"/>
    <w:rsid w:val="0017516E"/>
    <w:rsid w:val="0017546B"/>
    <w:rsid w:val="001764B3"/>
    <w:rsid w:val="001775F2"/>
    <w:rsid w:val="00177B0A"/>
    <w:rsid w:val="0019111D"/>
    <w:rsid w:val="001A520D"/>
    <w:rsid w:val="001A7870"/>
    <w:rsid w:val="001B0274"/>
    <w:rsid w:val="001B36B1"/>
    <w:rsid w:val="001B3A00"/>
    <w:rsid w:val="001C0611"/>
    <w:rsid w:val="001C16E4"/>
    <w:rsid w:val="001C1B41"/>
    <w:rsid w:val="001D1C48"/>
    <w:rsid w:val="001D2AC3"/>
    <w:rsid w:val="001D414B"/>
    <w:rsid w:val="001D65EF"/>
    <w:rsid w:val="001D7ADB"/>
    <w:rsid w:val="001E0824"/>
    <w:rsid w:val="001E49E7"/>
    <w:rsid w:val="001E7E9D"/>
    <w:rsid w:val="001F1865"/>
    <w:rsid w:val="001F6380"/>
    <w:rsid w:val="001F7201"/>
    <w:rsid w:val="002004F3"/>
    <w:rsid w:val="00200998"/>
    <w:rsid w:val="002042D7"/>
    <w:rsid w:val="0020634D"/>
    <w:rsid w:val="0021152F"/>
    <w:rsid w:val="0021706C"/>
    <w:rsid w:val="002227B5"/>
    <w:rsid w:val="00222F5F"/>
    <w:rsid w:val="00223A29"/>
    <w:rsid w:val="00224834"/>
    <w:rsid w:val="002250A3"/>
    <w:rsid w:val="002276AF"/>
    <w:rsid w:val="00231066"/>
    <w:rsid w:val="00235217"/>
    <w:rsid w:val="002431B7"/>
    <w:rsid w:val="00244DB3"/>
    <w:rsid w:val="00245777"/>
    <w:rsid w:val="00246D1F"/>
    <w:rsid w:val="00247403"/>
    <w:rsid w:val="00247542"/>
    <w:rsid w:val="0025037D"/>
    <w:rsid w:val="00254993"/>
    <w:rsid w:val="00255828"/>
    <w:rsid w:val="00257E21"/>
    <w:rsid w:val="002628A3"/>
    <w:rsid w:val="00263E08"/>
    <w:rsid w:val="0026524D"/>
    <w:rsid w:val="00266B61"/>
    <w:rsid w:val="0026712A"/>
    <w:rsid w:val="002704DB"/>
    <w:rsid w:val="00274F79"/>
    <w:rsid w:val="00275B10"/>
    <w:rsid w:val="0028120F"/>
    <w:rsid w:val="0028166E"/>
    <w:rsid w:val="0028334A"/>
    <w:rsid w:val="002929D8"/>
    <w:rsid w:val="0029477A"/>
    <w:rsid w:val="00296004"/>
    <w:rsid w:val="002A0AAE"/>
    <w:rsid w:val="002A17FD"/>
    <w:rsid w:val="002A5820"/>
    <w:rsid w:val="002B5F9D"/>
    <w:rsid w:val="002C256A"/>
    <w:rsid w:val="002C31A4"/>
    <w:rsid w:val="002C32AD"/>
    <w:rsid w:val="002C64B5"/>
    <w:rsid w:val="002C7E60"/>
    <w:rsid w:val="002D2B26"/>
    <w:rsid w:val="002D35B4"/>
    <w:rsid w:val="002D3D30"/>
    <w:rsid w:val="002D7EA2"/>
    <w:rsid w:val="002E187C"/>
    <w:rsid w:val="002E2E2F"/>
    <w:rsid w:val="002E683B"/>
    <w:rsid w:val="002E6A6F"/>
    <w:rsid w:val="002F34EF"/>
    <w:rsid w:val="002F4E43"/>
    <w:rsid w:val="003016B9"/>
    <w:rsid w:val="00302733"/>
    <w:rsid w:val="00305835"/>
    <w:rsid w:val="00306F33"/>
    <w:rsid w:val="00314078"/>
    <w:rsid w:val="003140A4"/>
    <w:rsid w:val="0031535D"/>
    <w:rsid w:val="00315ED0"/>
    <w:rsid w:val="003164BD"/>
    <w:rsid w:val="003238AE"/>
    <w:rsid w:val="003239B8"/>
    <w:rsid w:val="00323D39"/>
    <w:rsid w:val="00327A20"/>
    <w:rsid w:val="0033169F"/>
    <w:rsid w:val="00343BE6"/>
    <w:rsid w:val="00344977"/>
    <w:rsid w:val="00345C81"/>
    <w:rsid w:val="00346C95"/>
    <w:rsid w:val="0035504E"/>
    <w:rsid w:val="00356185"/>
    <w:rsid w:val="00360380"/>
    <w:rsid w:val="00362B7D"/>
    <w:rsid w:val="00363938"/>
    <w:rsid w:val="003663AD"/>
    <w:rsid w:val="003673DE"/>
    <w:rsid w:val="003717A4"/>
    <w:rsid w:val="00371BFB"/>
    <w:rsid w:val="00373BBA"/>
    <w:rsid w:val="00373E54"/>
    <w:rsid w:val="0037519E"/>
    <w:rsid w:val="003839E2"/>
    <w:rsid w:val="00386CF0"/>
    <w:rsid w:val="003A00E1"/>
    <w:rsid w:val="003A618E"/>
    <w:rsid w:val="003B024C"/>
    <w:rsid w:val="003B0FA3"/>
    <w:rsid w:val="003B1CE8"/>
    <w:rsid w:val="003B70FB"/>
    <w:rsid w:val="003C0130"/>
    <w:rsid w:val="003C0DA1"/>
    <w:rsid w:val="003C676B"/>
    <w:rsid w:val="003D102D"/>
    <w:rsid w:val="003D2632"/>
    <w:rsid w:val="003D3BC2"/>
    <w:rsid w:val="003D726A"/>
    <w:rsid w:val="003E1427"/>
    <w:rsid w:val="003E1EE4"/>
    <w:rsid w:val="003E25FB"/>
    <w:rsid w:val="003E30F3"/>
    <w:rsid w:val="003E3E01"/>
    <w:rsid w:val="003E3E05"/>
    <w:rsid w:val="003E6CA1"/>
    <w:rsid w:val="003E73F4"/>
    <w:rsid w:val="003F08AC"/>
    <w:rsid w:val="003F126A"/>
    <w:rsid w:val="003F2EA4"/>
    <w:rsid w:val="003F4369"/>
    <w:rsid w:val="003F4C7B"/>
    <w:rsid w:val="003F5154"/>
    <w:rsid w:val="003F6B83"/>
    <w:rsid w:val="003F76BB"/>
    <w:rsid w:val="00400989"/>
    <w:rsid w:val="004009C8"/>
    <w:rsid w:val="00402C23"/>
    <w:rsid w:val="0040575A"/>
    <w:rsid w:val="00405F9C"/>
    <w:rsid w:val="004065A8"/>
    <w:rsid w:val="004154E3"/>
    <w:rsid w:val="004165C2"/>
    <w:rsid w:val="00420823"/>
    <w:rsid w:val="00420E8B"/>
    <w:rsid w:val="00421851"/>
    <w:rsid w:val="00426FB7"/>
    <w:rsid w:val="00430D73"/>
    <w:rsid w:val="00436F73"/>
    <w:rsid w:val="00437C25"/>
    <w:rsid w:val="00441ECB"/>
    <w:rsid w:val="00445193"/>
    <w:rsid w:val="0044798D"/>
    <w:rsid w:val="0046026E"/>
    <w:rsid w:val="00462895"/>
    <w:rsid w:val="00462C1B"/>
    <w:rsid w:val="00465562"/>
    <w:rsid w:val="00467B7E"/>
    <w:rsid w:val="00467F13"/>
    <w:rsid w:val="00470F99"/>
    <w:rsid w:val="00473BB4"/>
    <w:rsid w:val="00477592"/>
    <w:rsid w:val="00480FFD"/>
    <w:rsid w:val="00483753"/>
    <w:rsid w:val="00485422"/>
    <w:rsid w:val="00486AD2"/>
    <w:rsid w:val="00486F1C"/>
    <w:rsid w:val="0049419D"/>
    <w:rsid w:val="004A0035"/>
    <w:rsid w:val="004A25C2"/>
    <w:rsid w:val="004A358B"/>
    <w:rsid w:val="004A3CA0"/>
    <w:rsid w:val="004A6A54"/>
    <w:rsid w:val="004B421C"/>
    <w:rsid w:val="004B4B36"/>
    <w:rsid w:val="004B4BA6"/>
    <w:rsid w:val="004B6D49"/>
    <w:rsid w:val="004B6E51"/>
    <w:rsid w:val="004C20C0"/>
    <w:rsid w:val="004C20D2"/>
    <w:rsid w:val="004C2312"/>
    <w:rsid w:val="004C3D31"/>
    <w:rsid w:val="004C4B62"/>
    <w:rsid w:val="004C54C9"/>
    <w:rsid w:val="004D3ADA"/>
    <w:rsid w:val="004D4ABA"/>
    <w:rsid w:val="004D6025"/>
    <w:rsid w:val="004E2649"/>
    <w:rsid w:val="004E7BAF"/>
    <w:rsid w:val="004F138E"/>
    <w:rsid w:val="004F626F"/>
    <w:rsid w:val="004F6698"/>
    <w:rsid w:val="00501399"/>
    <w:rsid w:val="005047ED"/>
    <w:rsid w:val="0050633D"/>
    <w:rsid w:val="005075CB"/>
    <w:rsid w:val="00507BC4"/>
    <w:rsid w:val="005111CB"/>
    <w:rsid w:val="005128E4"/>
    <w:rsid w:val="005133DB"/>
    <w:rsid w:val="005136CA"/>
    <w:rsid w:val="00514504"/>
    <w:rsid w:val="00521E1F"/>
    <w:rsid w:val="00522A28"/>
    <w:rsid w:val="0052367A"/>
    <w:rsid w:val="00524108"/>
    <w:rsid w:val="0052479E"/>
    <w:rsid w:val="00525560"/>
    <w:rsid w:val="00525B4C"/>
    <w:rsid w:val="00526183"/>
    <w:rsid w:val="005345BB"/>
    <w:rsid w:val="0053568B"/>
    <w:rsid w:val="0054381D"/>
    <w:rsid w:val="00544C49"/>
    <w:rsid w:val="005516A1"/>
    <w:rsid w:val="005531F0"/>
    <w:rsid w:val="0055405C"/>
    <w:rsid w:val="00554E47"/>
    <w:rsid w:val="00555787"/>
    <w:rsid w:val="005559EF"/>
    <w:rsid w:val="00556A77"/>
    <w:rsid w:val="00563557"/>
    <w:rsid w:val="00564F30"/>
    <w:rsid w:val="0057402A"/>
    <w:rsid w:val="005757CD"/>
    <w:rsid w:val="005771D0"/>
    <w:rsid w:val="00580FD0"/>
    <w:rsid w:val="00581BC7"/>
    <w:rsid w:val="00582793"/>
    <w:rsid w:val="0059191A"/>
    <w:rsid w:val="005921FF"/>
    <w:rsid w:val="0059549F"/>
    <w:rsid w:val="00597A38"/>
    <w:rsid w:val="005A1F91"/>
    <w:rsid w:val="005A24ED"/>
    <w:rsid w:val="005A278C"/>
    <w:rsid w:val="005A4D1A"/>
    <w:rsid w:val="005A6D0E"/>
    <w:rsid w:val="005B4512"/>
    <w:rsid w:val="005B4B4C"/>
    <w:rsid w:val="005B52B0"/>
    <w:rsid w:val="005B6806"/>
    <w:rsid w:val="005B6A58"/>
    <w:rsid w:val="005C4225"/>
    <w:rsid w:val="005C7311"/>
    <w:rsid w:val="005D0209"/>
    <w:rsid w:val="005D1FFE"/>
    <w:rsid w:val="005D2338"/>
    <w:rsid w:val="005D7699"/>
    <w:rsid w:val="005E055C"/>
    <w:rsid w:val="005E15C3"/>
    <w:rsid w:val="005E5A78"/>
    <w:rsid w:val="005F0123"/>
    <w:rsid w:val="005F0DAD"/>
    <w:rsid w:val="005F0F33"/>
    <w:rsid w:val="005F3557"/>
    <w:rsid w:val="005F4001"/>
    <w:rsid w:val="00600DEB"/>
    <w:rsid w:val="00601A6C"/>
    <w:rsid w:val="00601E99"/>
    <w:rsid w:val="00602D8F"/>
    <w:rsid w:val="00605A72"/>
    <w:rsid w:val="00611B06"/>
    <w:rsid w:val="00612085"/>
    <w:rsid w:val="006121BC"/>
    <w:rsid w:val="00613E63"/>
    <w:rsid w:val="0061555C"/>
    <w:rsid w:val="00617244"/>
    <w:rsid w:val="00620DE7"/>
    <w:rsid w:val="006243F5"/>
    <w:rsid w:val="00627C9F"/>
    <w:rsid w:val="006311E9"/>
    <w:rsid w:val="00632354"/>
    <w:rsid w:val="00635421"/>
    <w:rsid w:val="00637263"/>
    <w:rsid w:val="00637FE6"/>
    <w:rsid w:val="00642810"/>
    <w:rsid w:val="0064336C"/>
    <w:rsid w:val="0064348C"/>
    <w:rsid w:val="006447D0"/>
    <w:rsid w:val="00647F29"/>
    <w:rsid w:val="00652333"/>
    <w:rsid w:val="006539B7"/>
    <w:rsid w:val="0065656B"/>
    <w:rsid w:val="00656E19"/>
    <w:rsid w:val="00662D3B"/>
    <w:rsid w:val="00662F8D"/>
    <w:rsid w:val="00666C21"/>
    <w:rsid w:val="00667C4B"/>
    <w:rsid w:val="0068009E"/>
    <w:rsid w:val="00683D5C"/>
    <w:rsid w:val="00685558"/>
    <w:rsid w:val="0069128B"/>
    <w:rsid w:val="00691391"/>
    <w:rsid w:val="00692219"/>
    <w:rsid w:val="006A0DDB"/>
    <w:rsid w:val="006A111A"/>
    <w:rsid w:val="006A17D2"/>
    <w:rsid w:val="006A6C3F"/>
    <w:rsid w:val="006A6D9F"/>
    <w:rsid w:val="006A73A2"/>
    <w:rsid w:val="006A73E6"/>
    <w:rsid w:val="006B2D5C"/>
    <w:rsid w:val="006B6F78"/>
    <w:rsid w:val="006C088C"/>
    <w:rsid w:val="006C0ECF"/>
    <w:rsid w:val="006C4EB1"/>
    <w:rsid w:val="006D40D1"/>
    <w:rsid w:val="006D78E7"/>
    <w:rsid w:val="006E0166"/>
    <w:rsid w:val="006E2FFB"/>
    <w:rsid w:val="006E6113"/>
    <w:rsid w:val="006E6E22"/>
    <w:rsid w:val="006E7B34"/>
    <w:rsid w:val="006F3096"/>
    <w:rsid w:val="00700C44"/>
    <w:rsid w:val="0070697F"/>
    <w:rsid w:val="0070730C"/>
    <w:rsid w:val="007103C4"/>
    <w:rsid w:val="0071419C"/>
    <w:rsid w:val="00716581"/>
    <w:rsid w:val="0072199C"/>
    <w:rsid w:val="00722C9F"/>
    <w:rsid w:val="007231A7"/>
    <w:rsid w:val="00723C89"/>
    <w:rsid w:val="007253B8"/>
    <w:rsid w:val="007302CF"/>
    <w:rsid w:val="0073450C"/>
    <w:rsid w:val="0073741F"/>
    <w:rsid w:val="0074436B"/>
    <w:rsid w:val="0076643F"/>
    <w:rsid w:val="007726EA"/>
    <w:rsid w:val="00773F65"/>
    <w:rsid w:val="00775421"/>
    <w:rsid w:val="00777F63"/>
    <w:rsid w:val="00780766"/>
    <w:rsid w:val="00782F00"/>
    <w:rsid w:val="00786388"/>
    <w:rsid w:val="00790139"/>
    <w:rsid w:val="0079084C"/>
    <w:rsid w:val="00793443"/>
    <w:rsid w:val="00794230"/>
    <w:rsid w:val="007978F9"/>
    <w:rsid w:val="007A522B"/>
    <w:rsid w:val="007A5817"/>
    <w:rsid w:val="007B05C4"/>
    <w:rsid w:val="007B2C9B"/>
    <w:rsid w:val="007B43B8"/>
    <w:rsid w:val="007B49FC"/>
    <w:rsid w:val="007B4AB6"/>
    <w:rsid w:val="007B60E9"/>
    <w:rsid w:val="007B6CC3"/>
    <w:rsid w:val="007B76D3"/>
    <w:rsid w:val="007C0AA8"/>
    <w:rsid w:val="007C2387"/>
    <w:rsid w:val="007C3334"/>
    <w:rsid w:val="007C573E"/>
    <w:rsid w:val="007C6382"/>
    <w:rsid w:val="007D2B98"/>
    <w:rsid w:val="007E01E0"/>
    <w:rsid w:val="007E0FA3"/>
    <w:rsid w:val="007E21BC"/>
    <w:rsid w:val="007E2A74"/>
    <w:rsid w:val="007E4E04"/>
    <w:rsid w:val="007E4E21"/>
    <w:rsid w:val="007E639F"/>
    <w:rsid w:val="007E7C82"/>
    <w:rsid w:val="007F2AA1"/>
    <w:rsid w:val="007F2D06"/>
    <w:rsid w:val="007F33B6"/>
    <w:rsid w:val="007F588D"/>
    <w:rsid w:val="00801098"/>
    <w:rsid w:val="00803F1C"/>
    <w:rsid w:val="0080600E"/>
    <w:rsid w:val="00807776"/>
    <w:rsid w:val="0081043C"/>
    <w:rsid w:val="00812E4E"/>
    <w:rsid w:val="0081359B"/>
    <w:rsid w:val="00813AEC"/>
    <w:rsid w:val="00814688"/>
    <w:rsid w:val="0081485B"/>
    <w:rsid w:val="00814FE0"/>
    <w:rsid w:val="008154EC"/>
    <w:rsid w:val="00816F1C"/>
    <w:rsid w:val="00817612"/>
    <w:rsid w:val="008208F2"/>
    <w:rsid w:val="008214CF"/>
    <w:rsid w:val="0082181C"/>
    <w:rsid w:val="0082197B"/>
    <w:rsid w:val="00822C19"/>
    <w:rsid w:val="00827164"/>
    <w:rsid w:val="00830B09"/>
    <w:rsid w:val="008338A4"/>
    <w:rsid w:val="008339CB"/>
    <w:rsid w:val="00834D49"/>
    <w:rsid w:val="008357CE"/>
    <w:rsid w:val="008371DA"/>
    <w:rsid w:val="00837C45"/>
    <w:rsid w:val="00844730"/>
    <w:rsid w:val="008457C2"/>
    <w:rsid w:val="0085283F"/>
    <w:rsid w:val="00857A82"/>
    <w:rsid w:val="008607BD"/>
    <w:rsid w:val="00861190"/>
    <w:rsid w:val="00862158"/>
    <w:rsid w:val="00865F02"/>
    <w:rsid w:val="00867619"/>
    <w:rsid w:val="00873836"/>
    <w:rsid w:val="008749AC"/>
    <w:rsid w:val="00874CDF"/>
    <w:rsid w:val="008759CD"/>
    <w:rsid w:val="008764B4"/>
    <w:rsid w:val="008824B1"/>
    <w:rsid w:val="00885737"/>
    <w:rsid w:val="00886CB1"/>
    <w:rsid w:val="00887631"/>
    <w:rsid w:val="00887DFF"/>
    <w:rsid w:val="00890650"/>
    <w:rsid w:val="008907AD"/>
    <w:rsid w:val="00891832"/>
    <w:rsid w:val="008944DC"/>
    <w:rsid w:val="00895BF5"/>
    <w:rsid w:val="00897E12"/>
    <w:rsid w:val="008A2BB8"/>
    <w:rsid w:val="008A5F90"/>
    <w:rsid w:val="008A6F5C"/>
    <w:rsid w:val="008A7E0F"/>
    <w:rsid w:val="008B12F5"/>
    <w:rsid w:val="008B3B71"/>
    <w:rsid w:val="008C4CE9"/>
    <w:rsid w:val="008C5931"/>
    <w:rsid w:val="008C5E2D"/>
    <w:rsid w:val="008D261D"/>
    <w:rsid w:val="008D35E0"/>
    <w:rsid w:val="008D768D"/>
    <w:rsid w:val="008D7828"/>
    <w:rsid w:val="008E3759"/>
    <w:rsid w:val="008E3BFE"/>
    <w:rsid w:val="008F1912"/>
    <w:rsid w:val="008F5C52"/>
    <w:rsid w:val="0090021D"/>
    <w:rsid w:val="00900C37"/>
    <w:rsid w:val="00902402"/>
    <w:rsid w:val="0090270B"/>
    <w:rsid w:val="009041DC"/>
    <w:rsid w:val="0090471B"/>
    <w:rsid w:val="009076CC"/>
    <w:rsid w:val="0091019E"/>
    <w:rsid w:val="00910C59"/>
    <w:rsid w:val="00910FE0"/>
    <w:rsid w:val="00911CD9"/>
    <w:rsid w:val="009129A1"/>
    <w:rsid w:val="009145E3"/>
    <w:rsid w:val="00915588"/>
    <w:rsid w:val="0091678E"/>
    <w:rsid w:val="00917B5A"/>
    <w:rsid w:val="00920A58"/>
    <w:rsid w:val="00920A8C"/>
    <w:rsid w:val="00923134"/>
    <w:rsid w:val="00924EF9"/>
    <w:rsid w:val="00934A2C"/>
    <w:rsid w:val="00934FFB"/>
    <w:rsid w:val="00935860"/>
    <w:rsid w:val="009369BA"/>
    <w:rsid w:val="0094399F"/>
    <w:rsid w:val="00950E15"/>
    <w:rsid w:val="0096330C"/>
    <w:rsid w:val="009653E8"/>
    <w:rsid w:val="00966021"/>
    <w:rsid w:val="00966E69"/>
    <w:rsid w:val="0096706E"/>
    <w:rsid w:val="00972FCE"/>
    <w:rsid w:val="00974491"/>
    <w:rsid w:val="00975C4E"/>
    <w:rsid w:val="00981FBA"/>
    <w:rsid w:val="0098399D"/>
    <w:rsid w:val="0098648E"/>
    <w:rsid w:val="00993B28"/>
    <w:rsid w:val="00997BC5"/>
    <w:rsid w:val="009A2C0F"/>
    <w:rsid w:val="009A4F41"/>
    <w:rsid w:val="009A57ED"/>
    <w:rsid w:val="009A5F28"/>
    <w:rsid w:val="009B2159"/>
    <w:rsid w:val="009B381B"/>
    <w:rsid w:val="009B421F"/>
    <w:rsid w:val="009B422D"/>
    <w:rsid w:val="009B4DCE"/>
    <w:rsid w:val="009C559F"/>
    <w:rsid w:val="009C73AA"/>
    <w:rsid w:val="009D0464"/>
    <w:rsid w:val="009D1753"/>
    <w:rsid w:val="009D48D4"/>
    <w:rsid w:val="009D7611"/>
    <w:rsid w:val="009E0B61"/>
    <w:rsid w:val="009E1F2A"/>
    <w:rsid w:val="009E53DE"/>
    <w:rsid w:val="009F00DA"/>
    <w:rsid w:val="009F24AB"/>
    <w:rsid w:val="009F4B21"/>
    <w:rsid w:val="00A07436"/>
    <w:rsid w:val="00A0778E"/>
    <w:rsid w:val="00A11212"/>
    <w:rsid w:val="00A11E44"/>
    <w:rsid w:val="00A15885"/>
    <w:rsid w:val="00A158D9"/>
    <w:rsid w:val="00A165CC"/>
    <w:rsid w:val="00A16A03"/>
    <w:rsid w:val="00A1762F"/>
    <w:rsid w:val="00A17FF4"/>
    <w:rsid w:val="00A20F58"/>
    <w:rsid w:val="00A210F7"/>
    <w:rsid w:val="00A212E6"/>
    <w:rsid w:val="00A2404A"/>
    <w:rsid w:val="00A24100"/>
    <w:rsid w:val="00A30100"/>
    <w:rsid w:val="00A30586"/>
    <w:rsid w:val="00A31BE3"/>
    <w:rsid w:val="00A328B3"/>
    <w:rsid w:val="00A43ADE"/>
    <w:rsid w:val="00A46F57"/>
    <w:rsid w:val="00A50FCF"/>
    <w:rsid w:val="00A528D1"/>
    <w:rsid w:val="00A610CD"/>
    <w:rsid w:val="00A618FD"/>
    <w:rsid w:val="00A754A6"/>
    <w:rsid w:val="00A758AA"/>
    <w:rsid w:val="00A77B76"/>
    <w:rsid w:val="00A80A92"/>
    <w:rsid w:val="00A833FF"/>
    <w:rsid w:val="00A8686E"/>
    <w:rsid w:val="00A9096C"/>
    <w:rsid w:val="00A92162"/>
    <w:rsid w:val="00A9286C"/>
    <w:rsid w:val="00A9294F"/>
    <w:rsid w:val="00A96041"/>
    <w:rsid w:val="00AA09A2"/>
    <w:rsid w:val="00AA7996"/>
    <w:rsid w:val="00AB421D"/>
    <w:rsid w:val="00AC19CB"/>
    <w:rsid w:val="00AD420C"/>
    <w:rsid w:val="00AE1E73"/>
    <w:rsid w:val="00AE5488"/>
    <w:rsid w:val="00AE6F91"/>
    <w:rsid w:val="00AF3876"/>
    <w:rsid w:val="00AF5571"/>
    <w:rsid w:val="00AF6C41"/>
    <w:rsid w:val="00AF7B97"/>
    <w:rsid w:val="00B045EA"/>
    <w:rsid w:val="00B06EE6"/>
    <w:rsid w:val="00B07341"/>
    <w:rsid w:val="00B15D8D"/>
    <w:rsid w:val="00B16460"/>
    <w:rsid w:val="00B173B8"/>
    <w:rsid w:val="00B24B9A"/>
    <w:rsid w:val="00B30539"/>
    <w:rsid w:val="00B314DB"/>
    <w:rsid w:val="00B32D0A"/>
    <w:rsid w:val="00B33363"/>
    <w:rsid w:val="00B34BB4"/>
    <w:rsid w:val="00B361F2"/>
    <w:rsid w:val="00B3718B"/>
    <w:rsid w:val="00B3745F"/>
    <w:rsid w:val="00B4632A"/>
    <w:rsid w:val="00B530F1"/>
    <w:rsid w:val="00B62ABA"/>
    <w:rsid w:val="00B63FBA"/>
    <w:rsid w:val="00B665DD"/>
    <w:rsid w:val="00B67779"/>
    <w:rsid w:val="00B711FE"/>
    <w:rsid w:val="00B71B68"/>
    <w:rsid w:val="00B743F8"/>
    <w:rsid w:val="00B809FE"/>
    <w:rsid w:val="00B90EC1"/>
    <w:rsid w:val="00B9195C"/>
    <w:rsid w:val="00B93D7F"/>
    <w:rsid w:val="00B944BD"/>
    <w:rsid w:val="00B94531"/>
    <w:rsid w:val="00BA276C"/>
    <w:rsid w:val="00BA40B5"/>
    <w:rsid w:val="00BB019D"/>
    <w:rsid w:val="00BB11CB"/>
    <w:rsid w:val="00BB306F"/>
    <w:rsid w:val="00BB7E5A"/>
    <w:rsid w:val="00BC0538"/>
    <w:rsid w:val="00BC5F0B"/>
    <w:rsid w:val="00BD0FF5"/>
    <w:rsid w:val="00BD1087"/>
    <w:rsid w:val="00BD4B89"/>
    <w:rsid w:val="00BD5922"/>
    <w:rsid w:val="00BD69C5"/>
    <w:rsid w:val="00BE4CE6"/>
    <w:rsid w:val="00BF02CB"/>
    <w:rsid w:val="00BF1483"/>
    <w:rsid w:val="00BF16C3"/>
    <w:rsid w:val="00BF6FD8"/>
    <w:rsid w:val="00C03680"/>
    <w:rsid w:val="00C054DF"/>
    <w:rsid w:val="00C10094"/>
    <w:rsid w:val="00C13654"/>
    <w:rsid w:val="00C21762"/>
    <w:rsid w:val="00C21FEF"/>
    <w:rsid w:val="00C23BA4"/>
    <w:rsid w:val="00C24543"/>
    <w:rsid w:val="00C256A2"/>
    <w:rsid w:val="00C25ADB"/>
    <w:rsid w:val="00C35D49"/>
    <w:rsid w:val="00C438D6"/>
    <w:rsid w:val="00C51515"/>
    <w:rsid w:val="00C5193D"/>
    <w:rsid w:val="00C55512"/>
    <w:rsid w:val="00C5660B"/>
    <w:rsid w:val="00C6094C"/>
    <w:rsid w:val="00C653AA"/>
    <w:rsid w:val="00C6678B"/>
    <w:rsid w:val="00C66B72"/>
    <w:rsid w:val="00C73B17"/>
    <w:rsid w:val="00C82588"/>
    <w:rsid w:val="00C830D6"/>
    <w:rsid w:val="00C87AC4"/>
    <w:rsid w:val="00C9195C"/>
    <w:rsid w:val="00C919E3"/>
    <w:rsid w:val="00C9567A"/>
    <w:rsid w:val="00C96EDD"/>
    <w:rsid w:val="00CA0EF0"/>
    <w:rsid w:val="00CB212D"/>
    <w:rsid w:val="00CB2660"/>
    <w:rsid w:val="00CB374F"/>
    <w:rsid w:val="00CC24C0"/>
    <w:rsid w:val="00CC5E90"/>
    <w:rsid w:val="00CC6980"/>
    <w:rsid w:val="00CD0277"/>
    <w:rsid w:val="00CD046C"/>
    <w:rsid w:val="00CD0B2B"/>
    <w:rsid w:val="00CE076C"/>
    <w:rsid w:val="00CE377B"/>
    <w:rsid w:val="00CE4325"/>
    <w:rsid w:val="00CE5199"/>
    <w:rsid w:val="00CE55FA"/>
    <w:rsid w:val="00CE66D5"/>
    <w:rsid w:val="00CF637A"/>
    <w:rsid w:val="00CF7843"/>
    <w:rsid w:val="00D0329F"/>
    <w:rsid w:val="00D059DE"/>
    <w:rsid w:val="00D05ABD"/>
    <w:rsid w:val="00D13FCE"/>
    <w:rsid w:val="00D21A54"/>
    <w:rsid w:val="00D23AF1"/>
    <w:rsid w:val="00D26912"/>
    <w:rsid w:val="00D306D1"/>
    <w:rsid w:val="00D30800"/>
    <w:rsid w:val="00D31781"/>
    <w:rsid w:val="00D34786"/>
    <w:rsid w:val="00D357A4"/>
    <w:rsid w:val="00D37BFC"/>
    <w:rsid w:val="00D46D55"/>
    <w:rsid w:val="00D46DA8"/>
    <w:rsid w:val="00D47A8E"/>
    <w:rsid w:val="00D51A0A"/>
    <w:rsid w:val="00D52D14"/>
    <w:rsid w:val="00D57294"/>
    <w:rsid w:val="00D61818"/>
    <w:rsid w:val="00D640B1"/>
    <w:rsid w:val="00D6555C"/>
    <w:rsid w:val="00D66A50"/>
    <w:rsid w:val="00D671FC"/>
    <w:rsid w:val="00D712D3"/>
    <w:rsid w:val="00D71422"/>
    <w:rsid w:val="00D72DC6"/>
    <w:rsid w:val="00D72F0A"/>
    <w:rsid w:val="00D7558D"/>
    <w:rsid w:val="00D77383"/>
    <w:rsid w:val="00D77819"/>
    <w:rsid w:val="00D77A06"/>
    <w:rsid w:val="00D81D92"/>
    <w:rsid w:val="00D8443E"/>
    <w:rsid w:val="00D847AF"/>
    <w:rsid w:val="00D84D84"/>
    <w:rsid w:val="00D85DD2"/>
    <w:rsid w:val="00D876F9"/>
    <w:rsid w:val="00D907D4"/>
    <w:rsid w:val="00D96960"/>
    <w:rsid w:val="00D97D1C"/>
    <w:rsid w:val="00DA7B5F"/>
    <w:rsid w:val="00DA7FD4"/>
    <w:rsid w:val="00DB1492"/>
    <w:rsid w:val="00DC11E7"/>
    <w:rsid w:val="00DC24E3"/>
    <w:rsid w:val="00DC303A"/>
    <w:rsid w:val="00DC5A3D"/>
    <w:rsid w:val="00DC7023"/>
    <w:rsid w:val="00DC769A"/>
    <w:rsid w:val="00DC7844"/>
    <w:rsid w:val="00DD3D86"/>
    <w:rsid w:val="00DD4AD2"/>
    <w:rsid w:val="00DE2862"/>
    <w:rsid w:val="00DE5A7C"/>
    <w:rsid w:val="00DF17D6"/>
    <w:rsid w:val="00DF1EC4"/>
    <w:rsid w:val="00E0026A"/>
    <w:rsid w:val="00E008E5"/>
    <w:rsid w:val="00E01749"/>
    <w:rsid w:val="00E0340B"/>
    <w:rsid w:val="00E04A90"/>
    <w:rsid w:val="00E054D3"/>
    <w:rsid w:val="00E0551F"/>
    <w:rsid w:val="00E06CF7"/>
    <w:rsid w:val="00E06DC7"/>
    <w:rsid w:val="00E219C7"/>
    <w:rsid w:val="00E24C5B"/>
    <w:rsid w:val="00E2720E"/>
    <w:rsid w:val="00E31C19"/>
    <w:rsid w:val="00E335F9"/>
    <w:rsid w:val="00E3709D"/>
    <w:rsid w:val="00E4118C"/>
    <w:rsid w:val="00E42DA9"/>
    <w:rsid w:val="00E43157"/>
    <w:rsid w:val="00E461CE"/>
    <w:rsid w:val="00E573E4"/>
    <w:rsid w:val="00E57694"/>
    <w:rsid w:val="00E61F2A"/>
    <w:rsid w:val="00E64C3D"/>
    <w:rsid w:val="00E6611B"/>
    <w:rsid w:val="00E67847"/>
    <w:rsid w:val="00E720CA"/>
    <w:rsid w:val="00E7484A"/>
    <w:rsid w:val="00E84EB5"/>
    <w:rsid w:val="00E85662"/>
    <w:rsid w:val="00E8605F"/>
    <w:rsid w:val="00E8789F"/>
    <w:rsid w:val="00E923CD"/>
    <w:rsid w:val="00E975A9"/>
    <w:rsid w:val="00E97B71"/>
    <w:rsid w:val="00EA3D34"/>
    <w:rsid w:val="00EA61C5"/>
    <w:rsid w:val="00EB0BE4"/>
    <w:rsid w:val="00EB1527"/>
    <w:rsid w:val="00EB454D"/>
    <w:rsid w:val="00EB5B82"/>
    <w:rsid w:val="00EC0C9E"/>
    <w:rsid w:val="00EC37A3"/>
    <w:rsid w:val="00EC3847"/>
    <w:rsid w:val="00EC42F1"/>
    <w:rsid w:val="00EC4D11"/>
    <w:rsid w:val="00EC6714"/>
    <w:rsid w:val="00ED37D0"/>
    <w:rsid w:val="00ED549D"/>
    <w:rsid w:val="00ED5E10"/>
    <w:rsid w:val="00ED6C74"/>
    <w:rsid w:val="00ED76BE"/>
    <w:rsid w:val="00EE00E9"/>
    <w:rsid w:val="00EE0FAC"/>
    <w:rsid w:val="00EF0ECE"/>
    <w:rsid w:val="00EF1AAA"/>
    <w:rsid w:val="00EF5ECA"/>
    <w:rsid w:val="00EF619B"/>
    <w:rsid w:val="00F00B55"/>
    <w:rsid w:val="00F02AD1"/>
    <w:rsid w:val="00F05FA6"/>
    <w:rsid w:val="00F113E5"/>
    <w:rsid w:val="00F115E5"/>
    <w:rsid w:val="00F16488"/>
    <w:rsid w:val="00F21722"/>
    <w:rsid w:val="00F253CC"/>
    <w:rsid w:val="00F36022"/>
    <w:rsid w:val="00F37106"/>
    <w:rsid w:val="00F372E3"/>
    <w:rsid w:val="00F373D8"/>
    <w:rsid w:val="00F44E25"/>
    <w:rsid w:val="00F459D4"/>
    <w:rsid w:val="00F47A8F"/>
    <w:rsid w:val="00F519CF"/>
    <w:rsid w:val="00F52B3F"/>
    <w:rsid w:val="00F547AB"/>
    <w:rsid w:val="00F56BA5"/>
    <w:rsid w:val="00F56CB6"/>
    <w:rsid w:val="00F57ED0"/>
    <w:rsid w:val="00F60E22"/>
    <w:rsid w:val="00F6442E"/>
    <w:rsid w:val="00F70B8C"/>
    <w:rsid w:val="00F81395"/>
    <w:rsid w:val="00F81BB8"/>
    <w:rsid w:val="00F86107"/>
    <w:rsid w:val="00F86EB1"/>
    <w:rsid w:val="00F90C64"/>
    <w:rsid w:val="00F917D1"/>
    <w:rsid w:val="00F95362"/>
    <w:rsid w:val="00F9653B"/>
    <w:rsid w:val="00F96C37"/>
    <w:rsid w:val="00F97366"/>
    <w:rsid w:val="00FA12EC"/>
    <w:rsid w:val="00FA1D9D"/>
    <w:rsid w:val="00FA2AB4"/>
    <w:rsid w:val="00FB19DF"/>
    <w:rsid w:val="00FB308F"/>
    <w:rsid w:val="00FB48D5"/>
    <w:rsid w:val="00FB62CF"/>
    <w:rsid w:val="00FC0FB8"/>
    <w:rsid w:val="00FC34CD"/>
    <w:rsid w:val="00FC6C1E"/>
    <w:rsid w:val="00FC76D1"/>
    <w:rsid w:val="00FD2796"/>
    <w:rsid w:val="00FD29AB"/>
    <w:rsid w:val="00FD3C3B"/>
    <w:rsid w:val="00FD41C2"/>
    <w:rsid w:val="00FD5C7E"/>
    <w:rsid w:val="00FE07DD"/>
    <w:rsid w:val="00FE1574"/>
    <w:rsid w:val="00FE4C13"/>
    <w:rsid w:val="00FE62A5"/>
    <w:rsid w:val="00FE69B7"/>
    <w:rsid w:val="00FE6AC7"/>
    <w:rsid w:val="00FE6B45"/>
    <w:rsid w:val="00FF42F7"/>
    <w:rsid w:val="00FF4CB8"/>
    <w:rsid w:val="00FF55F3"/>
    <w:rsid w:val="00FF5851"/>
    <w:rsid w:val="00FF7B7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C9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81D92"/>
    <w:pPr>
      <w:keepNext/>
      <w:keepLines/>
      <w:numPr>
        <w:numId w:val="5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F1EC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Arial" w:eastAsia="Times New Roman" w:hAnsi="Arial" w:cs="Arial"/>
      <w:b/>
      <w:bCs/>
      <w:i/>
      <w:iCs/>
      <w:sz w:val="28"/>
      <w:szCs w:val="28"/>
      <w:bdr w:val="none" w:sz="0" w:space="0" w:color="auto"/>
    </w:rPr>
  </w:style>
  <w:style w:type="paragraph" w:styleId="Heading3">
    <w:name w:val="heading 3"/>
    <w:basedOn w:val="Normal"/>
    <w:next w:val="Normal"/>
    <w:link w:val="Heading3Char"/>
    <w:qFormat/>
    <w:rsid w:val="00DF1EC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Arial" w:eastAsia="Times New Roman" w:hAnsi="Arial" w:cs="Arial"/>
      <w:b/>
      <w:bCs/>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pPr>
    <w:rPr>
      <w:rFonts w:ascii="Cambria" w:eastAsia="Cambria" w:hAnsi="Cambria" w:cs="Cambria"/>
      <w:color w:val="000000"/>
      <w:sz w:val="24"/>
      <w:szCs w:val="24"/>
      <w:u w:color="000000"/>
      <w:lang w:val="en-US"/>
    </w:rPr>
  </w:style>
  <w:style w:type="paragraph" w:customStyle="1" w:styleId="Cuerpo">
    <w:name w:val="Cuerpo"/>
    <w:rPr>
      <w:rFonts w:ascii="Cambria" w:eastAsia="Cambria" w:hAnsi="Cambria" w:cs="Cambria"/>
      <w:color w:val="000000"/>
      <w:sz w:val="24"/>
      <w:szCs w:val="24"/>
      <w:u w:color="000000"/>
    </w:rPr>
  </w:style>
  <w:style w:type="paragraph" w:styleId="BodyTextIndent">
    <w:name w:val="Body Text Indent"/>
    <w:pPr>
      <w:ind w:left="2160" w:hanging="720"/>
    </w:pPr>
    <w:rPr>
      <w:rFonts w:eastAsia="Times New Roman"/>
      <w:color w:val="000000"/>
      <w:sz w:val="24"/>
      <w:szCs w:val="24"/>
      <w:u w:color="000000"/>
      <w:lang w:val="es-ES_tradnl"/>
    </w:rPr>
  </w:style>
  <w:style w:type="paragraph" w:styleId="ListParagraph">
    <w:name w:val="List Paragraph"/>
    <w:uiPriority w:val="34"/>
    <w:qFormat/>
    <w:pPr>
      <w:ind w:left="720"/>
    </w:pPr>
    <w:rPr>
      <w:rFonts w:ascii="Cambria" w:eastAsia="Cambria" w:hAnsi="Cambria" w:cs="Cambria"/>
      <w:color w:val="000000"/>
      <w:sz w:val="24"/>
      <w:szCs w:val="24"/>
      <w:u w:color="000000"/>
      <w:lang w:val="en-US"/>
    </w:rPr>
  </w:style>
  <w:style w:type="numbering" w:customStyle="1" w:styleId="List0">
    <w:name w:val="List 0"/>
    <w:basedOn w:val="Estiloimportado1"/>
    <w:pPr>
      <w:numPr>
        <w:numId w:val="31"/>
      </w:numPr>
    </w:pPr>
  </w:style>
  <w:style w:type="numbering" w:customStyle="1" w:styleId="Estiloimportado1">
    <w:name w:val="Estilo importado 1"/>
  </w:style>
  <w:style w:type="numbering" w:customStyle="1" w:styleId="List1">
    <w:name w:val="List 1"/>
    <w:basedOn w:val="Estiloimportado2"/>
    <w:pPr>
      <w:numPr>
        <w:numId w:val="1"/>
      </w:numPr>
    </w:pPr>
  </w:style>
  <w:style w:type="numbering" w:customStyle="1" w:styleId="Estiloimportado2">
    <w:name w:val="Estilo importado 2"/>
  </w:style>
  <w:style w:type="numbering" w:customStyle="1" w:styleId="List210">
    <w:name w:val="List 21"/>
    <w:basedOn w:val="Estiloimportado3"/>
    <w:pPr>
      <w:numPr>
        <w:numId w:val="52"/>
      </w:numPr>
    </w:pPr>
  </w:style>
  <w:style w:type="numbering" w:customStyle="1" w:styleId="Estiloimportado3">
    <w:name w:val="Estilo importado 3"/>
  </w:style>
  <w:style w:type="numbering" w:customStyle="1" w:styleId="List31">
    <w:name w:val="List 31"/>
    <w:basedOn w:val="Estiloimportado4"/>
    <w:pPr>
      <w:numPr>
        <w:numId w:val="51"/>
      </w:numPr>
    </w:pPr>
  </w:style>
  <w:style w:type="numbering" w:customStyle="1" w:styleId="Estiloimportado4">
    <w:name w:val="Estilo importado 4"/>
  </w:style>
  <w:style w:type="numbering" w:customStyle="1" w:styleId="List41">
    <w:name w:val="List 41"/>
    <w:basedOn w:val="Estiloimportado5"/>
    <w:pPr>
      <w:numPr>
        <w:numId w:val="2"/>
      </w:numPr>
    </w:pPr>
  </w:style>
  <w:style w:type="numbering" w:customStyle="1" w:styleId="Estiloimportado5">
    <w:name w:val="Estilo importado 5"/>
  </w:style>
  <w:style w:type="numbering" w:customStyle="1" w:styleId="List510">
    <w:name w:val="List 51"/>
    <w:basedOn w:val="Estiloimportado6"/>
    <w:pPr>
      <w:numPr>
        <w:numId w:val="54"/>
      </w:numPr>
    </w:pPr>
  </w:style>
  <w:style w:type="numbering" w:customStyle="1" w:styleId="Estiloimportado6">
    <w:name w:val="Estilo importado 6"/>
  </w:style>
  <w:style w:type="numbering" w:customStyle="1" w:styleId="List6">
    <w:name w:val="List 6"/>
    <w:basedOn w:val="Estiloimportado7"/>
    <w:pPr>
      <w:numPr>
        <w:numId w:val="3"/>
      </w:numPr>
    </w:pPr>
  </w:style>
  <w:style w:type="numbering" w:customStyle="1" w:styleId="Estiloimportado7">
    <w:name w:val="Estilo importado 7"/>
  </w:style>
  <w:style w:type="numbering" w:customStyle="1" w:styleId="List7">
    <w:name w:val="List 7"/>
    <w:basedOn w:val="Estiloimportado8"/>
    <w:pPr>
      <w:numPr>
        <w:numId w:val="4"/>
      </w:numPr>
    </w:pPr>
  </w:style>
  <w:style w:type="numbering" w:customStyle="1" w:styleId="Estiloimportado8">
    <w:name w:val="Estilo importado 8"/>
  </w:style>
  <w:style w:type="numbering" w:customStyle="1" w:styleId="List8">
    <w:name w:val="List 8"/>
    <w:basedOn w:val="Estiloimportado9"/>
    <w:pPr>
      <w:numPr>
        <w:numId w:val="5"/>
      </w:numPr>
    </w:pPr>
  </w:style>
  <w:style w:type="numbering" w:customStyle="1" w:styleId="Estiloimportado9">
    <w:name w:val="Estilo importado 9"/>
  </w:style>
  <w:style w:type="numbering" w:customStyle="1" w:styleId="List9">
    <w:name w:val="List 9"/>
    <w:basedOn w:val="Estiloimportado10"/>
    <w:pPr>
      <w:numPr>
        <w:numId w:val="22"/>
      </w:numPr>
    </w:pPr>
  </w:style>
  <w:style w:type="numbering" w:customStyle="1" w:styleId="Estiloimportado10">
    <w:name w:val="Estilo importado 10"/>
  </w:style>
  <w:style w:type="numbering" w:customStyle="1" w:styleId="List10">
    <w:name w:val="List 10"/>
    <w:basedOn w:val="Estiloimportado11"/>
    <w:pPr>
      <w:numPr>
        <w:numId w:val="6"/>
      </w:numPr>
    </w:pPr>
  </w:style>
  <w:style w:type="numbering" w:customStyle="1" w:styleId="Estiloimportado11">
    <w:name w:val="Estilo importado 11"/>
  </w:style>
  <w:style w:type="numbering" w:customStyle="1" w:styleId="List11">
    <w:name w:val="List 11"/>
    <w:basedOn w:val="Estiloimportado12"/>
    <w:pPr>
      <w:numPr>
        <w:numId w:val="7"/>
      </w:numPr>
    </w:pPr>
  </w:style>
  <w:style w:type="numbering" w:customStyle="1" w:styleId="Estiloimportado12">
    <w:name w:val="Estilo importado 12"/>
  </w:style>
  <w:style w:type="numbering" w:customStyle="1" w:styleId="List12">
    <w:name w:val="List 12"/>
    <w:basedOn w:val="Estiloimportado13"/>
    <w:pPr>
      <w:numPr>
        <w:numId w:val="36"/>
      </w:numPr>
    </w:pPr>
  </w:style>
  <w:style w:type="numbering" w:customStyle="1" w:styleId="Estiloimportado13">
    <w:name w:val="Estilo importado 13"/>
  </w:style>
  <w:style w:type="numbering" w:customStyle="1" w:styleId="List13">
    <w:name w:val="List 13"/>
    <w:basedOn w:val="Estiloimportado14"/>
    <w:pPr>
      <w:numPr>
        <w:numId w:val="42"/>
      </w:numPr>
    </w:pPr>
  </w:style>
  <w:style w:type="numbering" w:customStyle="1" w:styleId="Estiloimportado14">
    <w:name w:val="Estilo importado 14"/>
  </w:style>
  <w:style w:type="numbering" w:customStyle="1" w:styleId="List14">
    <w:name w:val="List 14"/>
    <w:basedOn w:val="Estiloimportado15"/>
    <w:pPr>
      <w:numPr>
        <w:numId w:val="17"/>
      </w:numPr>
    </w:pPr>
  </w:style>
  <w:style w:type="numbering" w:customStyle="1" w:styleId="Estiloimportado15">
    <w:name w:val="Estilo importado 15"/>
  </w:style>
  <w:style w:type="numbering" w:customStyle="1" w:styleId="List15">
    <w:name w:val="List 15"/>
    <w:basedOn w:val="Estiloimportado16"/>
    <w:pPr>
      <w:numPr>
        <w:numId w:val="16"/>
      </w:numPr>
    </w:pPr>
  </w:style>
  <w:style w:type="numbering" w:customStyle="1" w:styleId="Estiloimportado16">
    <w:name w:val="Estilo importado 16"/>
  </w:style>
  <w:style w:type="numbering" w:customStyle="1" w:styleId="List16">
    <w:name w:val="List 16"/>
    <w:basedOn w:val="Estiloimportado16"/>
    <w:pPr>
      <w:numPr>
        <w:numId w:val="10"/>
      </w:numPr>
    </w:pPr>
  </w:style>
  <w:style w:type="numbering" w:customStyle="1" w:styleId="List17">
    <w:name w:val="List 17"/>
    <w:basedOn w:val="Estiloimportado17"/>
    <w:pPr>
      <w:numPr>
        <w:numId w:val="25"/>
      </w:numPr>
    </w:pPr>
  </w:style>
  <w:style w:type="numbering" w:customStyle="1" w:styleId="Estiloimportado17">
    <w:name w:val="Estilo importado 17"/>
  </w:style>
  <w:style w:type="numbering" w:customStyle="1" w:styleId="List18">
    <w:name w:val="List 18"/>
    <w:basedOn w:val="Estiloimportado18"/>
    <w:pPr>
      <w:numPr>
        <w:numId w:val="27"/>
      </w:numPr>
    </w:pPr>
  </w:style>
  <w:style w:type="numbering" w:customStyle="1" w:styleId="Estiloimportado18">
    <w:name w:val="Estilo importado 18"/>
  </w:style>
  <w:style w:type="numbering" w:customStyle="1" w:styleId="List19">
    <w:name w:val="List 19"/>
    <w:basedOn w:val="Estiloimportado10"/>
    <w:pPr>
      <w:numPr>
        <w:numId w:val="19"/>
      </w:numPr>
    </w:pPr>
  </w:style>
  <w:style w:type="numbering" w:customStyle="1" w:styleId="List20">
    <w:name w:val="List 20"/>
    <w:basedOn w:val="Estiloimportado12"/>
    <w:pPr>
      <w:numPr>
        <w:numId w:val="43"/>
      </w:numPr>
    </w:pPr>
  </w:style>
  <w:style w:type="numbering" w:customStyle="1" w:styleId="List21">
    <w:name w:val="List 21"/>
    <w:basedOn w:val="Estiloimportado19"/>
    <w:pPr>
      <w:numPr>
        <w:numId w:val="38"/>
      </w:numPr>
    </w:pPr>
  </w:style>
  <w:style w:type="numbering" w:customStyle="1" w:styleId="Estiloimportado19">
    <w:name w:val="Estilo importado 19"/>
  </w:style>
  <w:style w:type="numbering" w:customStyle="1" w:styleId="List22">
    <w:name w:val="List 22"/>
    <w:basedOn w:val="Estiloimportado19"/>
    <w:pPr>
      <w:numPr>
        <w:numId w:val="28"/>
      </w:numPr>
    </w:pPr>
  </w:style>
  <w:style w:type="numbering" w:customStyle="1" w:styleId="List23">
    <w:name w:val="List 23"/>
    <w:basedOn w:val="Estiloimportado19"/>
    <w:pPr>
      <w:numPr>
        <w:numId w:val="18"/>
      </w:numPr>
    </w:pPr>
  </w:style>
  <w:style w:type="numbering" w:customStyle="1" w:styleId="List24">
    <w:name w:val="List 24"/>
    <w:basedOn w:val="Estiloimportado20"/>
    <w:pPr>
      <w:numPr>
        <w:numId w:val="13"/>
      </w:numPr>
    </w:pPr>
  </w:style>
  <w:style w:type="numbering" w:customStyle="1" w:styleId="Estiloimportado20">
    <w:name w:val="Estilo importado 20"/>
  </w:style>
  <w:style w:type="numbering" w:customStyle="1" w:styleId="List25">
    <w:name w:val="List 25"/>
    <w:basedOn w:val="Estiloimportado21"/>
    <w:pPr>
      <w:numPr>
        <w:numId w:val="15"/>
      </w:numPr>
    </w:pPr>
  </w:style>
  <w:style w:type="numbering" w:customStyle="1" w:styleId="Estiloimportado21">
    <w:name w:val="Estilo importado 21"/>
  </w:style>
  <w:style w:type="numbering" w:customStyle="1" w:styleId="List26">
    <w:name w:val="List 26"/>
    <w:basedOn w:val="Estiloimportado22"/>
    <w:pPr>
      <w:numPr>
        <w:numId w:val="49"/>
      </w:numPr>
    </w:pPr>
  </w:style>
  <w:style w:type="numbering" w:customStyle="1" w:styleId="Estiloimportado22">
    <w:name w:val="Estilo importado 22"/>
  </w:style>
  <w:style w:type="numbering" w:customStyle="1" w:styleId="List27">
    <w:name w:val="List 27"/>
    <w:basedOn w:val="Estiloimportado23"/>
    <w:pPr>
      <w:numPr>
        <w:numId w:val="41"/>
      </w:numPr>
    </w:pPr>
  </w:style>
  <w:style w:type="numbering" w:customStyle="1" w:styleId="Estiloimportado23">
    <w:name w:val="Estilo importado 23"/>
  </w:style>
  <w:style w:type="numbering" w:customStyle="1" w:styleId="List28">
    <w:name w:val="List 28"/>
    <w:basedOn w:val="Estiloimportado24"/>
    <w:pPr>
      <w:numPr>
        <w:numId w:val="30"/>
      </w:numPr>
    </w:pPr>
  </w:style>
  <w:style w:type="numbering" w:customStyle="1" w:styleId="Estiloimportado24">
    <w:name w:val="Estilo importado 24"/>
  </w:style>
  <w:style w:type="numbering" w:customStyle="1" w:styleId="List29">
    <w:name w:val="List 29"/>
    <w:basedOn w:val="Estiloimportado25"/>
    <w:pPr>
      <w:numPr>
        <w:numId w:val="34"/>
      </w:numPr>
    </w:pPr>
  </w:style>
  <w:style w:type="numbering" w:customStyle="1" w:styleId="Estiloimportado25">
    <w:name w:val="Estilo importado 25"/>
  </w:style>
  <w:style w:type="numbering" w:customStyle="1" w:styleId="List30">
    <w:name w:val="List 30"/>
    <w:basedOn w:val="Estiloimportado26"/>
    <w:pPr>
      <w:numPr>
        <w:numId w:val="32"/>
      </w:numPr>
    </w:pPr>
  </w:style>
  <w:style w:type="numbering" w:customStyle="1" w:styleId="Estiloimportado26">
    <w:name w:val="Estilo importado 26"/>
  </w:style>
  <w:style w:type="numbering" w:customStyle="1" w:styleId="List310">
    <w:name w:val="List 31"/>
    <w:basedOn w:val="Estiloimportado27"/>
    <w:pPr>
      <w:numPr>
        <w:numId w:val="45"/>
      </w:numPr>
    </w:pPr>
  </w:style>
  <w:style w:type="numbering" w:customStyle="1" w:styleId="Estiloimportado27">
    <w:name w:val="Estilo importado 27"/>
  </w:style>
  <w:style w:type="numbering" w:customStyle="1" w:styleId="List32">
    <w:name w:val="List 32"/>
    <w:basedOn w:val="Estiloimportado28"/>
    <w:pPr>
      <w:numPr>
        <w:numId w:val="48"/>
      </w:numPr>
    </w:pPr>
  </w:style>
  <w:style w:type="numbering" w:customStyle="1" w:styleId="Estiloimportado28">
    <w:name w:val="Estilo importado 28"/>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ootnote text,Ca"/>
    <w:link w:val="FootnoteTextChar"/>
    <w:qFormat/>
    <w:rPr>
      <w:rFonts w:ascii="Calibri" w:eastAsia="Calibri" w:hAnsi="Calibri" w:cs="Calibri"/>
      <w:color w:val="000000"/>
      <w:u w:color="000000"/>
      <w:lang w:val="en-US"/>
    </w:rPr>
  </w:style>
  <w:style w:type="numbering" w:customStyle="1" w:styleId="List33">
    <w:name w:val="List 33"/>
    <w:basedOn w:val="Estiloimportado29"/>
    <w:pPr>
      <w:numPr>
        <w:numId w:val="26"/>
      </w:numPr>
    </w:pPr>
  </w:style>
  <w:style w:type="numbering" w:customStyle="1" w:styleId="Estiloimportado29">
    <w:name w:val="Estilo importado 29"/>
  </w:style>
  <w:style w:type="numbering" w:customStyle="1" w:styleId="List34">
    <w:name w:val="List 34"/>
    <w:basedOn w:val="Estiloimportado30"/>
    <w:pPr>
      <w:numPr>
        <w:numId w:val="11"/>
      </w:numPr>
    </w:pPr>
  </w:style>
  <w:style w:type="numbering" w:customStyle="1" w:styleId="Estiloimportado30">
    <w:name w:val="Estilo importado 30"/>
  </w:style>
  <w:style w:type="numbering" w:customStyle="1" w:styleId="List35">
    <w:name w:val="List 35"/>
    <w:basedOn w:val="Estiloimportado31"/>
    <w:pPr>
      <w:numPr>
        <w:numId w:val="8"/>
      </w:numPr>
    </w:pPr>
  </w:style>
  <w:style w:type="numbering" w:customStyle="1" w:styleId="Estiloimportado31">
    <w:name w:val="Estilo importado 31"/>
  </w:style>
  <w:style w:type="numbering" w:customStyle="1" w:styleId="List36">
    <w:name w:val="List 36"/>
    <w:basedOn w:val="Estiloimportado32"/>
    <w:pPr>
      <w:numPr>
        <w:numId w:val="14"/>
      </w:numPr>
    </w:pPr>
  </w:style>
  <w:style w:type="numbering" w:customStyle="1" w:styleId="Estiloimportado32">
    <w:name w:val="Estilo importado 32"/>
  </w:style>
  <w:style w:type="numbering" w:customStyle="1" w:styleId="List37">
    <w:name w:val="List 37"/>
    <w:basedOn w:val="Estiloimportado33"/>
    <w:pPr>
      <w:numPr>
        <w:numId w:val="47"/>
      </w:numPr>
    </w:pPr>
  </w:style>
  <w:style w:type="numbering" w:customStyle="1" w:styleId="Estiloimportado33">
    <w:name w:val="Estilo importado 33"/>
  </w:style>
  <w:style w:type="numbering" w:customStyle="1" w:styleId="List38">
    <w:name w:val="List 38"/>
    <w:basedOn w:val="Estiloimportado34"/>
    <w:pPr>
      <w:numPr>
        <w:numId w:val="35"/>
      </w:numPr>
    </w:pPr>
  </w:style>
  <w:style w:type="numbering" w:customStyle="1" w:styleId="Estiloimportado34">
    <w:name w:val="Estilo importado 34"/>
  </w:style>
  <w:style w:type="numbering" w:customStyle="1" w:styleId="List39">
    <w:name w:val="List 39"/>
    <w:basedOn w:val="Estiloimportado35"/>
    <w:pPr>
      <w:numPr>
        <w:numId w:val="46"/>
      </w:numPr>
    </w:pPr>
  </w:style>
  <w:style w:type="numbering" w:customStyle="1" w:styleId="Estiloimportado35">
    <w:name w:val="Estilo importado 35"/>
  </w:style>
  <w:style w:type="numbering" w:customStyle="1" w:styleId="List40">
    <w:name w:val="List 40"/>
    <w:basedOn w:val="Estiloimportado36"/>
    <w:pPr>
      <w:numPr>
        <w:numId w:val="21"/>
      </w:numPr>
    </w:pPr>
  </w:style>
  <w:style w:type="numbering" w:customStyle="1" w:styleId="Estiloimportado36">
    <w:name w:val="Estilo importado 36"/>
  </w:style>
  <w:style w:type="numbering" w:customStyle="1" w:styleId="List410">
    <w:name w:val="List 41"/>
    <w:basedOn w:val="Estiloimportado37"/>
    <w:pPr>
      <w:numPr>
        <w:numId w:val="44"/>
      </w:numPr>
    </w:pPr>
  </w:style>
  <w:style w:type="numbering" w:customStyle="1" w:styleId="Estiloimportado37">
    <w:name w:val="Estilo importado 37"/>
  </w:style>
  <w:style w:type="numbering" w:customStyle="1" w:styleId="List42">
    <w:name w:val="List 42"/>
    <w:basedOn w:val="Estiloimportado12"/>
    <w:pPr>
      <w:numPr>
        <w:numId w:val="12"/>
      </w:numPr>
    </w:pPr>
  </w:style>
  <w:style w:type="numbering" w:customStyle="1" w:styleId="List43">
    <w:name w:val="List 43"/>
    <w:basedOn w:val="Estiloimportado38"/>
    <w:pPr>
      <w:numPr>
        <w:numId w:val="23"/>
      </w:numPr>
    </w:pPr>
  </w:style>
  <w:style w:type="numbering" w:customStyle="1" w:styleId="Estiloimportado38">
    <w:name w:val="Estilo importado 38"/>
  </w:style>
  <w:style w:type="numbering" w:customStyle="1" w:styleId="List44">
    <w:name w:val="List 44"/>
    <w:basedOn w:val="Estiloimportado39"/>
    <w:pPr>
      <w:numPr>
        <w:numId w:val="40"/>
      </w:numPr>
    </w:pPr>
  </w:style>
  <w:style w:type="numbering" w:customStyle="1" w:styleId="Estiloimportado39">
    <w:name w:val="Estilo importado 39"/>
  </w:style>
  <w:style w:type="numbering" w:customStyle="1" w:styleId="List45">
    <w:name w:val="List 45"/>
    <w:basedOn w:val="Estiloimportado40"/>
    <w:pPr>
      <w:numPr>
        <w:numId w:val="20"/>
      </w:numPr>
    </w:pPr>
  </w:style>
  <w:style w:type="numbering" w:customStyle="1" w:styleId="Estiloimportado40">
    <w:name w:val="Estilo importado 40"/>
  </w:style>
  <w:style w:type="numbering" w:customStyle="1" w:styleId="List46">
    <w:name w:val="List 46"/>
    <w:basedOn w:val="Estiloimportado41"/>
    <w:pPr>
      <w:numPr>
        <w:numId w:val="24"/>
      </w:numPr>
    </w:pPr>
  </w:style>
  <w:style w:type="numbering" w:customStyle="1" w:styleId="Estiloimportado41">
    <w:name w:val="Estilo importado 41"/>
  </w:style>
  <w:style w:type="numbering" w:customStyle="1" w:styleId="List47">
    <w:name w:val="List 47"/>
    <w:basedOn w:val="Estiloimportado42"/>
    <w:pPr>
      <w:numPr>
        <w:numId w:val="29"/>
      </w:numPr>
    </w:pPr>
  </w:style>
  <w:style w:type="numbering" w:customStyle="1" w:styleId="Estiloimportado42">
    <w:name w:val="Estilo importado 42"/>
  </w:style>
  <w:style w:type="numbering" w:customStyle="1" w:styleId="List48">
    <w:name w:val="List 48"/>
    <w:basedOn w:val="Estiloimportado43"/>
    <w:pPr>
      <w:numPr>
        <w:numId w:val="50"/>
      </w:numPr>
    </w:pPr>
  </w:style>
  <w:style w:type="numbering" w:customStyle="1" w:styleId="Estiloimportado43">
    <w:name w:val="Estilo importado 43"/>
  </w:style>
  <w:style w:type="numbering" w:customStyle="1" w:styleId="List49">
    <w:name w:val="List 49"/>
    <w:basedOn w:val="Estiloimportado44"/>
    <w:pPr>
      <w:numPr>
        <w:numId w:val="39"/>
      </w:numPr>
    </w:pPr>
  </w:style>
  <w:style w:type="numbering" w:customStyle="1" w:styleId="Estiloimportado44">
    <w:name w:val="Estilo importado 44"/>
  </w:style>
  <w:style w:type="numbering" w:customStyle="1" w:styleId="List50">
    <w:name w:val="List 50"/>
    <w:basedOn w:val="Estiloimportado45"/>
    <w:pPr>
      <w:numPr>
        <w:numId w:val="37"/>
      </w:numPr>
    </w:pPr>
  </w:style>
  <w:style w:type="numbering" w:customStyle="1" w:styleId="Estiloimportado45">
    <w:name w:val="Estilo importado 45"/>
  </w:style>
  <w:style w:type="numbering" w:customStyle="1" w:styleId="List51">
    <w:name w:val="List 51"/>
    <w:basedOn w:val="Estiloimportado46"/>
    <w:pPr>
      <w:numPr>
        <w:numId w:val="33"/>
      </w:numPr>
    </w:pPr>
  </w:style>
  <w:style w:type="numbering" w:customStyle="1" w:styleId="Estiloimportado46">
    <w:name w:val="Estilo importado 46"/>
  </w:style>
  <w:style w:type="numbering" w:customStyle="1" w:styleId="List52">
    <w:name w:val="List 52"/>
    <w:basedOn w:val="Estiloimportado1"/>
    <w:pPr>
      <w:numPr>
        <w:numId w:val="9"/>
      </w:numPr>
    </w:pPr>
  </w:style>
  <w:style w:type="paragraph" w:styleId="BalloonText">
    <w:name w:val="Balloon Text"/>
    <w:basedOn w:val="Normal"/>
    <w:link w:val="BalloonTextChar"/>
    <w:uiPriority w:val="99"/>
    <w:semiHidden/>
    <w:unhideWhenUsed/>
    <w:rsid w:val="009B381B"/>
    <w:rPr>
      <w:rFonts w:ascii="Tahoma" w:hAnsi="Tahoma" w:cs="Tahoma"/>
      <w:sz w:val="16"/>
      <w:szCs w:val="16"/>
    </w:rPr>
  </w:style>
  <w:style w:type="character" w:customStyle="1" w:styleId="BalloonTextChar">
    <w:name w:val="Balloon Text Char"/>
    <w:basedOn w:val="DefaultParagraphFont"/>
    <w:link w:val="BalloonText"/>
    <w:uiPriority w:val="99"/>
    <w:semiHidden/>
    <w:rsid w:val="009B381B"/>
    <w:rPr>
      <w:rFonts w:ascii="Tahoma" w:hAnsi="Tahoma" w:cs="Tahoma"/>
      <w:sz w:val="16"/>
      <w:szCs w:val="16"/>
      <w:lang w:val="en-US" w:eastAsia="en-US"/>
    </w:rPr>
  </w:style>
  <w:style w:type="paragraph" w:styleId="Header">
    <w:name w:val="header"/>
    <w:aliases w:val="encabezado"/>
    <w:basedOn w:val="Normal"/>
    <w:link w:val="HeaderChar"/>
    <w:rsid w:val="00D81D9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napToGrid w:val="0"/>
    </w:pPr>
    <w:rPr>
      <w:rFonts w:ascii="Univers" w:eastAsia="Times New Roman" w:hAnsi="Univers" w:cs="Univers"/>
      <w:bdr w:val="none" w:sz="0" w:space="0" w:color="auto"/>
    </w:rPr>
  </w:style>
  <w:style w:type="character" w:customStyle="1" w:styleId="HeaderChar">
    <w:name w:val="Header Char"/>
    <w:aliases w:val="encabezado Char"/>
    <w:basedOn w:val="DefaultParagraphFont"/>
    <w:link w:val="Header"/>
    <w:uiPriority w:val="99"/>
    <w:rsid w:val="00D81D92"/>
    <w:rPr>
      <w:rFonts w:ascii="Univers" w:eastAsia="Times New Roman" w:hAnsi="Univers" w:cs="Univers"/>
      <w:sz w:val="24"/>
      <w:szCs w:val="24"/>
      <w:bdr w:val="none" w:sz="0" w:space="0" w:color="auto"/>
      <w:lang w:val="en-US" w:eastAsia="en-US"/>
    </w:rPr>
  </w:style>
  <w:style w:type="character" w:customStyle="1" w:styleId="Heading1Char">
    <w:name w:val="Heading 1 Char"/>
    <w:basedOn w:val="DefaultParagraphFont"/>
    <w:link w:val="Heading1"/>
    <w:uiPriority w:val="9"/>
    <w:rsid w:val="00D81D92"/>
    <w:rPr>
      <w:rFonts w:asciiTheme="majorHAnsi" w:eastAsiaTheme="majorEastAsia" w:hAnsiTheme="majorHAnsi" w:cstheme="majorBidi"/>
      <w:b/>
      <w:bCs/>
      <w:color w:val="365F91" w:themeColor="accent1" w:themeShade="BF"/>
      <w:sz w:val="28"/>
      <w:szCs w:val="28"/>
      <w:lang w:val="en-US" w:eastAsia="en-US"/>
    </w:rPr>
  </w:style>
  <w:style w:type="table" w:styleId="MediumShading1-Accent1">
    <w:name w:val="Medium Shading 1 Accent 1"/>
    <w:basedOn w:val="TableNormal"/>
    <w:uiPriority w:val="63"/>
    <w:rsid w:val="006A17D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5C4225"/>
    <w:pPr>
      <w:tabs>
        <w:tab w:val="left" w:pos="1440"/>
        <w:tab w:val="right" w:leader="dot" w:pos="9350"/>
      </w:tabs>
      <w:spacing w:after="100"/>
      <w:ind w:left="1440" w:hanging="720"/>
    </w:pPr>
  </w:style>
  <w:style w:type="paragraph" w:styleId="TOC1">
    <w:name w:val="toc 1"/>
    <w:basedOn w:val="Normal"/>
    <w:next w:val="Normal"/>
    <w:autoRedefine/>
    <w:uiPriority w:val="39"/>
    <w:unhideWhenUsed/>
    <w:rsid w:val="005C4225"/>
    <w:pPr>
      <w:spacing w:after="100"/>
    </w:pPr>
    <w:rPr>
      <w:rFonts w:asciiTheme="minorHAnsi" w:hAnsiTheme="minorHAnsi"/>
      <w:sz w:val="22"/>
    </w:rPr>
  </w:style>
  <w:style w:type="paragraph" w:styleId="TOC3">
    <w:name w:val="toc 3"/>
    <w:basedOn w:val="Normal"/>
    <w:next w:val="Normal"/>
    <w:autoRedefine/>
    <w:uiPriority w:val="39"/>
    <w:unhideWhenUsed/>
    <w:rsid w:val="005C4225"/>
    <w:pPr>
      <w:tabs>
        <w:tab w:val="left" w:pos="880"/>
        <w:tab w:val="right" w:leader="dot" w:pos="9350"/>
      </w:tabs>
      <w:spacing w:after="100"/>
      <w:ind w:left="2160" w:hanging="720"/>
    </w:pPr>
  </w:style>
  <w:style w:type="paragraph" w:styleId="TOC4">
    <w:name w:val="toc 4"/>
    <w:basedOn w:val="Normal"/>
    <w:next w:val="Normal"/>
    <w:autoRedefine/>
    <w:uiPriority w:val="39"/>
    <w:unhideWhenUsed/>
    <w:rsid w:val="005C4225"/>
    <w:pPr>
      <w:spacing w:after="100"/>
      <w:ind w:left="720"/>
    </w:pPr>
  </w:style>
  <w:style w:type="character" w:styleId="PageNumber">
    <w:name w:val="page number"/>
    <w:basedOn w:val="DefaultParagraphFont"/>
    <w:rsid w:val="00040C3A"/>
  </w:style>
  <w:style w:type="character" w:customStyle="1" w:styleId="FooterChar">
    <w:name w:val="Footer Char"/>
    <w:basedOn w:val="DefaultParagraphFont"/>
    <w:link w:val="Footer"/>
    <w:uiPriority w:val="99"/>
    <w:rsid w:val="00A50FCF"/>
    <w:rPr>
      <w:rFonts w:ascii="Cambria" w:eastAsia="Cambria" w:hAnsi="Cambria" w:cs="Cambria"/>
      <w:color w:val="000000"/>
      <w:sz w:val="24"/>
      <w:szCs w:val="24"/>
      <w:u w:color="000000"/>
      <w:lang w:val="en-US"/>
    </w:rPr>
  </w:style>
  <w:style w:type="character" w:styleId="FootnoteReference">
    <w:name w:val="footnote reference"/>
    <w:aliases w:val="Footnotes refss,Ref. de nota al pie.,Texto de nota al pie,Appel note de bas de page,referencia nota al pie,BVI fnr,Footnote number,f,Footnote symbol,Footnote,4_G,16 Point,Superscript 6 Point,Texto nota al pie,Ref,de nota al pie,norma"/>
    <w:basedOn w:val="DefaultParagraphFont"/>
    <w:link w:val="4GChar"/>
    <w:unhideWhenUsed/>
    <w:qFormat/>
    <w:rsid w:val="000F35ED"/>
    <w:rPr>
      <w:vertAlign w:val="superscript"/>
    </w:rPr>
  </w:style>
  <w:style w:type="paragraph" w:styleId="BodyTextIndent2">
    <w:name w:val="Body Text Indent 2"/>
    <w:basedOn w:val="Normal"/>
    <w:link w:val="BodyTextIndent2Char"/>
    <w:uiPriority w:val="99"/>
    <w:semiHidden/>
    <w:unhideWhenUsed/>
    <w:rsid w:val="000F35ED"/>
    <w:pPr>
      <w:spacing w:after="120" w:line="480" w:lineRule="auto"/>
      <w:ind w:left="360"/>
    </w:pPr>
  </w:style>
  <w:style w:type="character" w:customStyle="1" w:styleId="BodyTextIndent2Char">
    <w:name w:val="Body Text Indent 2 Char"/>
    <w:basedOn w:val="DefaultParagraphFont"/>
    <w:link w:val="BodyTextIndent2"/>
    <w:uiPriority w:val="99"/>
    <w:semiHidden/>
    <w:rsid w:val="000F35ED"/>
    <w:rPr>
      <w:sz w:val="24"/>
      <w:szCs w:val="24"/>
      <w:lang w:val="en-US" w:eastAsia="en-US"/>
    </w:rPr>
  </w:style>
  <w:style w:type="paragraph" w:styleId="BodyText">
    <w:name w:val="Body Text"/>
    <w:basedOn w:val="Normal"/>
    <w:link w:val="BodyTextChar"/>
    <w:uiPriority w:val="99"/>
    <w:semiHidden/>
    <w:unhideWhenUsed/>
    <w:rsid w:val="0031535D"/>
    <w:pPr>
      <w:spacing w:after="120"/>
    </w:pPr>
  </w:style>
  <w:style w:type="character" w:customStyle="1" w:styleId="BodyTextChar">
    <w:name w:val="Body Text Char"/>
    <w:basedOn w:val="DefaultParagraphFont"/>
    <w:link w:val="BodyText"/>
    <w:uiPriority w:val="99"/>
    <w:semiHidden/>
    <w:rsid w:val="0031535D"/>
    <w:rPr>
      <w:sz w:val="24"/>
      <w:szCs w:val="24"/>
      <w:lang w:val="en-US" w:eastAsia="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
    <w:link w:val="FootnoteText"/>
    <w:qFormat/>
    <w:locked/>
    <w:rsid w:val="0031535D"/>
    <w:rPr>
      <w:rFonts w:ascii="Calibri" w:eastAsia="Calibri" w:hAnsi="Calibri" w:cs="Calibri"/>
      <w:color w:val="000000"/>
      <w:u w:color="000000"/>
      <w:lang w:val="en-US"/>
    </w:rPr>
  </w:style>
  <w:style w:type="character" w:customStyle="1" w:styleId="Heading2Char">
    <w:name w:val="Heading 2 Char"/>
    <w:basedOn w:val="DefaultParagraphFont"/>
    <w:link w:val="Heading2"/>
    <w:rsid w:val="00DF1EC4"/>
    <w:rPr>
      <w:rFonts w:ascii="Arial" w:eastAsia="Times New Roman" w:hAnsi="Arial" w:cs="Arial"/>
      <w:b/>
      <w:bCs/>
      <w:i/>
      <w:iCs/>
      <w:sz w:val="28"/>
      <w:szCs w:val="28"/>
      <w:bdr w:val="none" w:sz="0" w:space="0" w:color="auto"/>
      <w:lang w:val="en-US" w:eastAsia="en-US"/>
    </w:rPr>
  </w:style>
  <w:style w:type="character" w:customStyle="1" w:styleId="Heading3Char">
    <w:name w:val="Heading 3 Char"/>
    <w:basedOn w:val="DefaultParagraphFont"/>
    <w:link w:val="Heading3"/>
    <w:rsid w:val="00DF1EC4"/>
    <w:rPr>
      <w:rFonts w:ascii="Arial" w:eastAsia="Times New Roman" w:hAnsi="Arial" w:cs="Arial"/>
      <w:b/>
      <w:bCs/>
      <w:sz w:val="26"/>
      <w:szCs w:val="26"/>
      <w:bdr w:val="none" w:sz="0" w:space="0" w:color="auto"/>
      <w:lang w:val="en-US" w:eastAsia="en-US"/>
    </w:rPr>
  </w:style>
  <w:style w:type="paragraph" w:customStyle="1" w:styleId="Default">
    <w:name w:val="Default"/>
    <w:link w:val="DefaultChar"/>
    <w:rsid w:val="00DF1E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lang w:val="en-US" w:eastAsia="en-US"/>
    </w:rPr>
  </w:style>
  <w:style w:type="paragraph" w:styleId="EndnoteText">
    <w:name w:val="endnote text"/>
    <w:basedOn w:val="Normal"/>
    <w:link w:val="EndnoteTextChar"/>
    <w:rsid w:val="00DF1EC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EndnoteTextChar">
    <w:name w:val="Endnote Text Char"/>
    <w:basedOn w:val="DefaultParagraphFont"/>
    <w:link w:val="EndnoteText"/>
    <w:rsid w:val="00DF1EC4"/>
    <w:rPr>
      <w:rFonts w:eastAsia="Times New Roman"/>
      <w:sz w:val="24"/>
      <w:szCs w:val="24"/>
      <w:bdr w:val="none" w:sz="0" w:space="0" w:color="auto"/>
      <w:lang w:val="en-US" w:eastAsia="en-US"/>
    </w:rPr>
  </w:style>
  <w:style w:type="character" w:customStyle="1" w:styleId="DefaultChar">
    <w:name w:val="Default Char"/>
    <w:link w:val="Default"/>
    <w:rsid w:val="00DF1EC4"/>
    <w:rPr>
      <w:rFonts w:eastAsia="Times New Roman"/>
      <w:color w:val="000000"/>
      <w:sz w:val="24"/>
      <w:szCs w:val="24"/>
      <w:bdr w:val="none" w:sz="0" w:space="0" w:color="auto"/>
      <w:lang w:val="en-US" w:eastAsia="en-US"/>
    </w:rPr>
  </w:style>
  <w:style w:type="table" w:styleId="TableGrid">
    <w:name w:val="Table Grid"/>
    <w:basedOn w:val="TableNormal"/>
    <w:uiPriority w:val="59"/>
    <w:rsid w:val="00323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088C"/>
    <w:rPr>
      <w:sz w:val="16"/>
      <w:szCs w:val="16"/>
    </w:rPr>
  </w:style>
  <w:style w:type="paragraph" w:styleId="CommentText">
    <w:name w:val="annotation text"/>
    <w:basedOn w:val="Normal"/>
    <w:link w:val="CommentTextChar"/>
    <w:uiPriority w:val="99"/>
    <w:unhideWhenUsed/>
    <w:rsid w:val="006C088C"/>
    <w:rPr>
      <w:sz w:val="20"/>
      <w:szCs w:val="20"/>
    </w:rPr>
  </w:style>
  <w:style w:type="character" w:customStyle="1" w:styleId="CommentTextChar">
    <w:name w:val="Comment Text Char"/>
    <w:basedOn w:val="DefaultParagraphFont"/>
    <w:link w:val="CommentText"/>
    <w:uiPriority w:val="99"/>
    <w:rsid w:val="006C088C"/>
    <w:rPr>
      <w:lang w:val="en-US" w:eastAsia="en-US"/>
    </w:rPr>
  </w:style>
  <w:style w:type="paragraph" w:styleId="CommentSubject">
    <w:name w:val="annotation subject"/>
    <w:basedOn w:val="CommentText"/>
    <w:next w:val="CommentText"/>
    <w:link w:val="CommentSubjectChar"/>
    <w:uiPriority w:val="99"/>
    <w:semiHidden/>
    <w:unhideWhenUsed/>
    <w:rsid w:val="006C088C"/>
    <w:rPr>
      <w:b/>
      <w:bCs/>
    </w:rPr>
  </w:style>
  <w:style w:type="character" w:customStyle="1" w:styleId="CommentSubjectChar">
    <w:name w:val="Comment Subject Char"/>
    <w:basedOn w:val="CommentTextChar"/>
    <w:link w:val="CommentSubject"/>
    <w:uiPriority w:val="99"/>
    <w:semiHidden/>
    <w:rsid w:val="006C088C"/>
    <w:rPr>
      <w:b/>
      <w:bCs/>
      <w:lang w:val="en-US" w:eastAsia="en-US"/>
    </w:rPr>
  </w:style>
  <w:style w:type="character" w:styleId="UnresolvedMention">
    <w:name w:val="Unresolved Mention"/>
    <w:basedOn w:val="DefaultParagraphFont"/>
    <w:uiPriority w:val="99"/>
    <w:semiHidden/>
    <w:unhideWhenUsed/>
    <w:rsid w:val="00F52B3F"/>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FootnoteReference"/>
    <w:uiPriority w:val="99"/>
    <w:qFormat/>
    <w:rsid w:val="007E01E0"/>
    <w:pPr>
      <w:pBdr>
        <w:top w:val="none" w:sz="0" w:space="0" w:color="auto"/>
        <w:left w:val="none" w:sz="0" w:space="0" w:color="auto"/>
        <w:bottom w:val="none" w:sz="0" w:space="0" w:color="auto"/>
        <w:right w:val="none" w:sz="0" w:space="0" w:color="auto"/>
        <w:between w:val="none" w:sz="0" w:space="0" w:color="auto"/>
        <w:bar w:val="none" w:sz="0" w:color="auto"/>
      </w:pBdr>
      <w:jc w:val="both"/>
    </w:pPr>
    <w:rPr>
      <w:sz w:val="20"/>
      <w:szCs w:val="20"/>
      <w:vertAlign w:val="superscript"/>
      <w:lang w:val="es-ES" w:eastAsia="es-ES"/>
    </w:rPr>
  </w:style>
  <w:style w:type="paragraph" w:styleId="Revision">
    <w:name w:val="Revision"/>
    <w:hidden/>
    <w:uiPriority w:val="99"/>
    <w:semiHidden/>
    <w:rsid w:val="00AD420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f0">
    <w:name w:val="pf0"/>
    <w:basedOn w:val="Normal"/>
    <w:rsid w:val="0071419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character" w:customStyle="1" w:styleId="cf01">
    <w:name w:val="cf01"/>
    <w:basedOn w:val="DefaultParagraphFont"/>
    <w:rsid w:val="0071419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89708">
      <w:bodyDiv w:val="1"/>
      <w:marLeft w:val="0"/>
      <w:marRight w:val="0"/>
      <w:marTop w:val="0"/>
      <w:marBottom w:val="0"/>
      <w:divBdr>
        <w:top w:val="none" w:sz="0" w:space="0" w:color="auto"/>
        <w:left w:val="none" w:sz="0" w:space="0" w:color="auto"/>
        <w:bottom w:val="none" w:sz="0" w:space="0" w:color="auto"/>
        <w:right w:val="none" w:sz="0" w:space="0" w:color="auto"/>
      </w:divBdr>
    </w:div>
    <w:div w:id="1232959834">
      <w:bodyDiv w:val="1"/>
      <w:marLeft w:val="0"/>
      <w:marRight w:val="0"/>
      <w:marTop w:val="0"/>
      <w:marBottom w:val="0"/>
      <w:divBdr>
        <w:top w:val="none" w:sz="0" w:space="0" w:color="auto"/>
        <w:left w:val="none" w:sz="0" w:space="0" w:color="auto"/>
        <w:bottom w:val="none" w:sz="0" w:space="0" w:color="auto"/>
        <w:right w:val="none" w:sz="0" w:space="0" w:color="auto"/>
      </w:divBdr>
    </w:div>
    <w:div w:id="1789354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3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18E45-903E-4192-9A86-A36311E9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3246</Words>
  <Characters>17663</Characters>
  <Application>Microsoft Office Word</Application>
  <DocSecurity>0</DocSecurity>
  <Lines>267</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No. 46/22</dc:title>
  <dc:creator/>
  <cp:lastModifiedBy/>
  <cp:revision>1</cp:revision>
  <dcterms:created xsi:type="dcterms:W3CDTF">2022-04-26T17:53:00Z</dcterms:created>
  <dcterms:modified xsi:type="dcterms:W3CDTF">2022-04-26T17:54:00Z</dcterms:modified>
</cp:coreProperties>
</file>