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3270BE9D">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9CB3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7DABB08E">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05D3A9E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339D6">
                              <w:rPr>
                                <w:rFonts w:asciiTheme="majorHAnsi" w:hAnsiTheme="majorHAnsi" w:cs="Arial"/>
                                <w:b/>
                                <w:bCs/>
                                <w:color w:val="0D0D0D" w:themeColor="text1" w:themeTint="F2"/>
                                <w:sz w:val="36"/>
                                <w:szCs w:val="40"/>
                              </w:rPr>
                              <w:t>48</w:t>
                            </w:r>
                            <w:r w:rsidR="00322450" w:rsidRPr="004B7EB6">
                              <w:rPr>
                                <w:rFonts w:asciiTheme="majorHAnsi" w:hAnsiTheme="majorHAnsi" w:cs="Arial"/>
                                <w:b/>
                                <w:bCs/>
                                <w:color w:val="0D0D0D" w:themeColor="text1" w:themeTint="F2"/>
                                <w:sz w:val="36"/>
                                <w:szCs w:val="40"/>
                              </w:rPr>
                              <w:t>/1</w:t>
                            </w:r>
                            <w:r w:rsidR="00F21EF7">
                              <w:rPr>
                                <w:rFonts w:asciiTheme="majorHAnsi" w:hAnsiTheme="majorHAnsi" w:cs="Arial"/>
                                <w:b/>
                                <w:bCs/>
                                <w:color w:val="0D0D0D" w:themeColor="text1" w:themeTint="F2"/>
                                <w:sz w:val="36"/>
                                <w:szCs w:val="40"/>
                              </w:rPr>
                              <w:t>9</w:t>
                            </w:r>
                          </w:p>
                          <w:p w14:paraId="081F51F3" w14:textId="621EA2F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D68C9">
                              <w:rPr>
                                <w:rFonts w:asciiTheme="majorHAnsi" w:hAnsiTheme="majorHAnsi" w:cs="Arial"/>
                                <w:b/>
                                <w:bCs/>
                                <w:color w:val="0D0D0D" w:themeColor="text1" w:themeTint="F2"/>
                                <w:sz w:val="36"/>
                                <w:szCs w:val="40"/>
                              </w:rPr>
                              <w:t>1257</w:t>
                            </w:r>
                            <w:r w:rsidR="00F621C3">
                              <w:rPr>
                                <w:rFonts w:asciiTheme="majorHAnsi" w:hAnsiTheme="majorHAnsi" w:cs="Arial"/>
                                <w:b/>
                                <w:bCs/>
                                <w:color w:val="0D0D0D" w:themeColor="text1" w:themeTint="F2"/>
                                <w:sz w:val="36"/>
                                <w:szCs w:val="40"/>
                              </w:rPr>
                              <w:t>-</w:t>
                            </w:r>
                            <w:r w:rsidR="00F21EF7">
                              <w:rPr>
                                <w:rFonts w:asciiTheme="majorHAnsi" w:hAnsiTheme="majorHAnsi" w:cs="Arial"/>
                                <w:b/>
                                <w:bCs/>
                                <w:color w:val="0D0D0D" w:themeColor="text1" w:themeTint="F2"/>
                                <w:sz w:val="36"/>
                                <w:szCs w:val="40"/>
                              </w:rPr>
                              <w:t>09</w:t>
                            </w:r>
                          </w:p>
                          <w:p w14:paraId="34978E5A"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D5BE2" w14:textId="6A537FFB" w:rsidR="00F21EF7" w:rsidRPr="005D68C9" w:rsidRDefault="005D68C9" w:rsidP="00F21EF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5D68C9">
                              <w:rPr>
                                <w:rFonts w:ascii="Cambria" w:hAnsi="Cambria" w:cs="Arial"/>
                                <w:color w:val="0D0D0D"/>
                                <w:szCs w:val="22"/>
                                <w:lang w:val="es-AR"/>
                              </w:rPr>
                              <w:t xml:space="preserve">JORGE ALIRIO PULGARÍN DUQUE, JUAN AMADO PULGARÍN DUQUE AND FAMILY </w:t>
                            </w:r>
                          </w:p>
                          <w:p w14:paraId="48EBC31A" w14:textId="6A3496A9" w:rsidR="00F42B71" w:rsidRPr="004B625D" w:rsidRDefault="00F21E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21EF7">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05D3A9E0"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3339D6">
                        <w:rPr>
                          <w:rFonts w:asciiTheme="majorHAnsi" w:hAnsiTheme="majorHAnsi" w:cs="Arial"/>
                          <w:b/>
                          <w:bCs/>
                          <w:color w:val="0D0D0D" w:themeColor="text1" w:themeTint="F2"/>
                          <w:sz w:val="36"/>
                          <w:szCs w:val="40"/>
                        </w:rPr>
                        <w:t>48</w:t>
                      </w:r>
                      <w:r w:rsidR="00322450" w:rsidRPr="004B7EB6">
                        <w:rPr>
                          <w:rFonts w:asciiTheme="majorHAnsi" w:hAnsiTheme="majorHAnsi" w:cs="Arial"/>
                          <w:b/>
                          <w:bCs/>
                          <w:color w:val="0D0D0D" w:themeColor="text1" w:themeTint="F2"/>
                          <w:sz w:val="36"/>
                          <w:szCs w:val="40"/>
                        </w:rPr>
                        <w:t>/1</w:t>
                      </w:r>
                      <w:r w:rsidR="00F21EF7">
                        <w:rPr>
                          <w:rFonts w:asciiTheme="majorHAnsi" w:hAnsiTheme="majorHAnsi" w:cs="Arial"/>
                          <w:b/>
                          <w:bCs/>
                          <w:color w:val="0D0D0D" w:themeColor="text1" w:themeTint="F2"/>
                          <w:sz w:val="36"/>
                          <w:szCs w:val="40"/>
                        </w:rPr>
                        <w:t>9</w:t>
                      </w:r>
                    </w:p>
                    <w:p w14:paraId="081F51F3" w14:textId="621EA2F0"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5D68C9">
                        <w:rPr>
                          <w:rFonts w:asciiTheme="majorHAnsi" w:hAnsiTheme="majorHAnsi" w:cs="Arial"/>
                          <w:b/>
                          <w:bCs/>
                          <w:color w:val="0D0D0D" w:themeColor="text1" w:themeTint="F2"/>
                          <w:sz w:val="36"/>
                          <w:szCs w:val="40"/>
                        </w:rPr>
                        <w:t>1257</w:t>
                      </w:r>
                      <w:r w:rsidR="00F621C3">
                        <w:rPr>
                          <w:rFonts w:asciiTheme="majorHAnsi" w:hAnsiTheme="majorHAnsi" w:cs="Arial"/>
                          <w:b/>
                          <w:bCs/>
                          <w:color w:val="0D0D0D" w:themeColor="text1" w:themeTint="F2"/>
                          <w:sz w:val="36"/>
                          <w:szCs w:val="40"/>
                        </w:rPr>
                        <w:t>-</w:t>
                      </w:r>
                      <w:r w:rsidR="00F21EF7">
                        <w:rPr>
                          <w:rFonts w:asciiTheme="majorHAnsi" w:hAnsiTheme="majorHAnsi" w:cs="Arial"/>
                          <w:b/>
                          <w:bCs/>
                          <w:color w:val="0D0D0D" w:themeColor="text1" w:themeTint="F2"/>
                          <w:sz w:val="36"/>
                          <w:szCs w:val="40"/>
                        </w:rPr>
                        <w:t>09</w:t>
                      </w:r>
                    </w:p>
                    <w:p w14:paraId="34978E5A" w14:textId="77777777"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D5BE2" w14:textId="6A537FFB" w:rsidR="00F21EF7" w:rsidRPr="005D68C9" w:rsidRDefault="005D68C9" w:rsidP="00F21EF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AR"/>
                        </w:rPr>
                      </w:pPr>
                      <w:r w:rsidRPr="005D68C9">
                        <w:rPr>
                          <w:rFonts w:ascii="Cambria" w:hAnsi="Cambria" w:cs="Arial"/>
                          <w:color w:val="0D0D0D"/>
                          <w:szCs w:val="22"/>
                          <w:lang w:val="es-AR"/>
                        </w:rPr>
                        <w:t xml:space="preserve">JORGE ALIRIO PULGARÍN DUQUE, JUAN AMADO PULGARÍN DUQUE AND FAMILY </w:t>
                      </w:r>
                    </w:p>
                    <w:p w14:paraId="48EBC31A" w14:textId="6A3496A9" w:rsidR="00F42B71" w:rsidRPr="004B625D" w:rsidRDefault="00F21EF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F21EF7">
                        <w:rPr>
                          <w:rFonts w:ascii="Cambria" w:hAnsi="Cambria" w:cs="Arial"/>
                          <w:color w:val="0D0D0D"/>
                          <w:szCs w:val="22"/>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49BF065C">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DDFF663" w:rsidR="00627C9F" w:rsidRPr="003339D6" w:rsidRDefault="009E566A" w:rsidP="009E566A">
                            <w:pPr>
                              <w:jc w:val="right"/>
                              <w:rPr>
                                <w:rFonts w:asciiTheme="minorHAnsi" w:hAnsiTheme="minorHAnsi"/>
                                <w:color w:val="FFFFFF" w:themeColor="background1"/>
                                <w:sz w:val="22"/>
                                <w:lang w:val="pt-BR"/>
                              </w:rPr>
                            </w:pPr>
                            <w:r w:rsidRPr="003339D6">
                              <w:rPr>
                                <w:rFonts w:asciiTheme="minorHAnsi" w:hAnsiTheme="minorHAnsi"/>
                                <w:color w:val="FFFFFF" w:themeColor="background1"/>
                                <w:sz w:val="22"/>
                                <w:lang w:val="pt-BR"/>
                              </w:rPr>
                              <w:t>OEA/Ser.L/V/II.</w:t>
                            </w:r>
                          </w:p>
                          <w:p w14:paraId="4AA08A8C" w14:textId="3DB8B5C0" w:rsidR="00627C9F" w:rsidRPr="003339D6" w:rsidRDefault="00CA6577" w:rsidP="009E566A">
                            <w:pPr>
                              <w:jc w:val="right"/>
                              <w:rPr>
                                <w:rFonts w:asciiTheme="minorHAnsi" w:hAnsiTheme="minorHAnsi"/>
                                <w:color w:val="FFFFFF" w:themeColor="background1"/>
                                <w:sz w:val="22"/>
                                <w:lang w:val="pt-BR"/>
                              </w:rPr>
                            </w:pPr>
                            <w:r w:rsidRPr="003339D6">
                              <w:rPr>
                                <w:rFonts w:asciiTheme="minorHAnsi" w:hAnsiTheme="minorHAnsi"/>
                                <w:color w:val="FFFFFF" w:themeColor="background1"/>
                                <w:sz w:val="22"/>
                                <w:lang w:val="pt-BR"/>
                              </w:rPr>
                              <w:t xml:space="preserve">Doc. </w:t>
                            </w:r>
                            <w:r w:rsidR="003339D6">
                              <w:rPr>
                                <w:rFonts w:asciiTheme="minorHAnsi" w:hAnsiTheme="minorHAnsi"/>
                                <w:color w:val="FFFFFF" w:themeColor="background1"/>
                                <w:sz w:val="22"/>
                                <w:lang w:val="pt-BR"/>
                              </w:rPr>
                              <w:t>57</w:t>
                            </w:r>
                          </w:p>
                          <w:p w14:paraId="0BEFF61A" w14:textId="5378DD64" w:rsidR="00627C9F" w:rsidRPr="003339D6" w:rsidRDefault="00022CF5" w:rsidP="009E566A">
                            <w:pPr>
                              <w:jc w:val="right"/>
                              <w:rPr>
                                <w:rFonts w:asciiTheme="minorHAnsi" w:hAnsiTheme="minorHAnsi"/>
                                <w:color w:val="FFFFFF" w:themeColor="background1"/>
                                <w:sz w:val="22"/>
                              </w:rPr>
                            </w:pPr>
                            <w:r w:rsidRPr="003339D6">
                              <w:rPr>
                                <w:rFonts w:asciiTheme="minorHAnsi" w:hAnsiTheme="minorHAnsi"/>
                                <w:color w:val="FFFFFF" w:themeColor="background1"/>
                                <w:sz w:val="22"/>
                                <w:lang w:val="pt-BR"/>
                              </w:rPr>
                              <w:t xml:space="preserve"> </w:t>
                            </w:r>
                            <w:r w:rsidR="003339D6">
                              <w:rPr>
                                <w:rFonts w:asciiTheme="minorHAnsi" w:hAnsiTheme="minorHAnsi"/>
                                <w:color w:val="FFFFFF" w:themeColor="background1"/>
                                <w:sz w:val="22"/>
                              </w:rPr>
                              <w:t>24 April</w:t>
                            </w:r>
                            <w:r w:rsidR="000C4365" w:rsidRPr="003339D6">
                              <w:rPr>
                                <w:rFonts w:asciiTheme="minorHAnsi" w:hAnsiTheme="minorHAnsi"/>
                                <w:color w:val="FFFFFF" w:themeColor="background1"/>
                                <w:sz w:val="22"/>
                              </w:rPr>
                              <w:t xml:space="preserve"> </w:t>
                            </w:r>
                            <w:r w:rsidR="00F42B71" w:rsidRPr="003339D6">
                              <w:rPr>
                                <w:rFonts w:asciiTheme="minorHAnsi" w:hAnsiTheme="minorHAnsi"/>
                                <w:color w:val="FFFFFF" w:themeColor="background1"/>
                                <w:sz w:val="22"/>
                              </w:rPr>
                              <w:t>20</w:t>
                            </w:r>
                            <w:r w:rsidR="00466969" w:rsidRPr="003339D6">
                              <w:rPr>
                                <w:rFonts w:asciiTheme="minorHAnsi" w:hAnsiTheme="minorHAnsi"/>
                                <w:color w:val="FFFFFF" w:themeColor="background1"/>
                                <w:sz w:val="22"/>
                              </w:rPr>
                              <w:t>19</w:t>
                            </w:r>
                          </w:p>
                          <w:p w14:paraId="0FC103BD" w14:textId="4063DB00" w:rsidR="00627C9F" w:rsidRPr="003339D6" w:rsidRDefault="00627C9F" w:rsidP="009E566A">
                            <w:pPr>
                              <w:jc w:val="right"/>
                              <w:rPr>
                                <w:rFonts w:asciiTheme="minorHAnsi" w:hAnsiTheme="minorHAnsi"/>
                                <w:color w:val="FFFFFF" w:themeColor="background1"/>
                                <w:sz w:val="22"/>
                              </w:rPr>
                            </w:pPr>
                            <w:r w:rsidRPr="003339D6">
                              <w:rPr>
                                <w:rFonts w:asciiTheme="minorHAnsi" w:hAnsiTheme="minorHAnsi"/>
                                <w:color w:val="FFFFFF" w:themeColor="background1"/>
                                <w:sz w:val="22"/>
                              </w:rPr>
                              <w:t>Original:</w:t>
                            </w:r>
                            <w:r w:rsidR="002C1641" w:rsidRPr="003339D6">
                              <w:rPr>
                                <w:rFonts w:asciiTheme="minorHAnsi" w:hAnsiTheme="minorHAnsi"/>
                                <w:color w:val="FFFFFF" w:themeColor="background1"/>
                                <w:sz w:val="22"/>
                              </w:rPr>
                              <w:t xml:space="preserve"> </w:t>
                            </w:r>
                            <w:r w:rsidR="00F42B71" w:rsidRPr="003339D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7DDFF663" w:rsidR="00627C9F" w:rsidRPr="003339D6" w:rsidRDefault="009E566A" w:rsidP="009E566A">
                      <w:pPr>
                        <w:jc w:val="right"/>
                        <w:rPr>
                          <w:rFonts w:asciiTheme="minorHAnsi" w:hAnsiTheme="minorHAnsi"/>
                          <w:color w:val="FFFFFF" w:themeColor="background1"/>
                          <w:sz w:val="22"/>
                          <w:lang w:val="pt-BR"/>
                        </w:rPr>
                      </w:pPr>
                      <w:r w:rsidRPr="003339D6">
                        <w:rPr>
                          <w:rFonts w:asciiTheme="minorHAnsi" w:hAnsiTheme="minorHAnsi"/>
                          <w:color w:val="FFFFFF" w:themeColor="background1"/>
                          <w:sz w:val="22"/>
                          <w:lang w:val="pt-BR"/>
                        </w:rPr>
                        <w:t>OEA/Ser.L/V/II.</w:t>
                      </w:r>
                    </w:p>
                    <w:p w14:paraId="4AA08A8C" w14:textId="3DB8B5C0" w:rsidR="00627C9F" w:rsidRPr="003339D6" w:rsidRDefault="00CA6577" w:rsidP="009E566A">
                      <w:pPr>
                        <w:jc w:val="right"/>
                        <w:rPr>
                          <w:rFonts w:asciiTheme="minorHAnsi" w:hAnsiTheme="minorHAnsi"/>
                          <w:color w:val="FFFFFF" w:themeColor="background1"/>
                          <w:sz w:val="22"/>
                          <w:lang w:val="pt-BR"/>
                        </w:rPr>
                      </w:pPr>
                      <w:r w:rsidRPr="003339D6">
                        <w:rPr>
                          <w:rFonts w:asciiTheme="minorHAnsi" w:hAnsiTheme="minorHAnsi"/>
                          <w:color w:val="FFFFFF" w:themeColor="background1"/>
                          <w:sz w:val="22"/>
                          <w:lang w:val="pt-BR"/>
                        </w:rPr>
                        <w:t xml:space="preserve">Doc. </w:t>
                      </w:r>
                      <w:r w:rsidR="003339D6">
                        <w:rPr>
                          <w:rFonts w:asciiTheme="minorHAnsi" w:hAnsiTheme="minorHAnsi"/>
                          <w:color w:val="FFFFFF" w:themeColor="background1"/>
                          <w:sz w:val="22"/>
                          <w:lang w:val="pt-BR"/>
                        </w:rPr>
                        <w:t>57</w:t>
                      </w:r>
                    </w:p>
                    <w:p w14:paraId="0BEFF61A" w14:textId="5378DD64" w:rsidR="00627C9F" w:rsidRPr="003339D6" w:rsidRDefault="00022CF5" w:rsidP="009E566A">
                      <w:pPr>
                        <w:jc w:val="right"/>
                        <w:rPr>
                          <w:rFonts w:asciiTheme="minorHAnsi" w:hAnsiTheme="minorHAnsi"/>
                          <w:color w:val="FFFFFF" w:themeColor="background1"/>
                          <w:sz w:val="22"/>
                        </w:rPr>
                      </w:pPr>
                      <w:r w:rsidRPr="003339D6">
                        <w:rPr>
                          <w:rFonts w:asciiTheme="minorHAnsi" w:hAnsiTheme="minorHAnsi"/>
                          <w:color w:val="FFFFFF" w:themeColor="background1"/>
                          <w:sz w:val="22"/>
                          <w:lang w:val="pt-BR"/>
                        </w:rPr>
                        <w:t xml:space="preserve"> </w:t>
                      </w:r>
                      <w:r w:rsidR="003339D6">
                        <w:rPr>
                          <w:rFonts w:asciiTheme="minorHAnsi" w:hAnsiTheme="minorHAnsi"/>
                          <w:color w:val="FFFFFF" w:themeColor="background1"/>
                          <w:sz w:val="22"/>
                        </w:rPr>
                        <w:t>24 April</w:t>
                      </w:r>
                      <w:r w:rsidR="000C4365" w:rsidRPr="003339D6">
                        <w:rPr>
                          <w:rFonts w:asciiTheme="minorHAnsi" w:hAnsiTheme="minorHAnsi"/>
                          <w:color w:val="FFFFFF" w:themeColor="background1"/>
                          <w:sz w:val="22"/>
                        </w:rPr>
                        <w:t xml:space="preserve"> </w:t>
                      </w:r>
                      <w:r w:rsidR="00F42B71" w:rsidRPr="003339D6">
                        <w:rPr>
                          <w:rFonts w:asciiTheme="minorHAnsi" w:hAnsiTheme="minorHAnsi"/>
                          <w:color w:val="FFFFFF" w:themeColor="background1"/>
                          <w:sz w:val="22"/>
                        </w:rPr>
                        <w:t>20</w:t>
                      </w:r>
                      <w:r w:rsidR="00466969" w:rsidRPr="003339D6">
                        <w:rPr>
                          <w:rFonts w:asciiTheme="minorHAnsi" w:hAnsiTheme="minorHAnsi"/>
                          <w:color w:val="FFFFFF" w:themeColor="background1"/>
                          <w:sz w:val="22"/>
                        </w:rPr>
                        <w:t>19</w:t>
                      </w:r>
                    </w:p>
                    <w:p w14:paraId="0FC103BD" w14:textId="4063DB00" w:rsidR="00627C9F" w:rsidRPr="003339D6" w:rsidRDefault="00627C9F" w:rsidP="009E566A">
                      <w:pPr>
                        <w:jc w:val="right"/>
                        <w:rPr>
                          <w:rFonts w:asciiTheme="minorHAnsi" w:hAnsiTheme="minorHAnsi"/>
                          <w:color w:val="FFFFFF" w:themeColor="background1"/>
                          <w:sz w:val="22"/>
                        </w:rPr>
                      </w:pPr>
                      <w:r w:rsidRPr="003339D6">
                        <w:rPr>
                          <w:rFonts w:asciiTheme="minorHAnsi" w:hAnsiTheme="minorHAnsi"/>
                          <w:color w:val="FFFFFF" w:themeColor="background1"/>
                          <w:sz w:val="22"/>
                        </w:rPr>
                        <w:t>Original:</w:t>
                      </w:r>
                      <w:r w:rsidR="002C1641" w:rsidRPr="003339D6">
                        <w:rPr>
                          <w:rFonts w:asciiTheme="minorHAnsi" w:hAnsiTheme="minorHAnsi"/>
                          <w:color w:val="FFFFFF" w:themeColor="background1"/>
                          <w:sz w:val="22"/>
                        </w:rPr>
                        <w:t xml:space="preserve"> </w:t>
                      </w:r>
                      <w:r w:rsidR="00F42B71" w:rsidRPr="003339D6">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1D5783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339D6">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3339D6">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201</w:t>
                            </w:r>
                            <w:r w:rsidR="00466969">
                              <w:rPr>
                                <w:rFonts w:asciiTheme="majorHAnsi" w:hAnsiTheme="majorHAnsi"/>
                                <w:color w:val="0D0D0D" w:themeColor="text1" w:themeTint="F2"/>
                                <w:sz w:val="18"/>
                                <w:szCs w:val="20"/>
                              </w:rPr>
                              <w:t>9</w:t>
                            </w:r>
                            <w:r w:rsidR="007A560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51D57833"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3339D6">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on </w:t>
                      </w:r>
                      <w:r w:rsidR="003339D6">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201</w:t>
                      </w:r>
                      <w:r w:rsidR="00466969">
                        <w:rPr>
                          <w:rFonts w:asciiTheme="majorHAnsi" w:hAnsiTheme="majorHAnsi"/>
                          <w:color w:val="0D0D0D" w:themeColor="text1" w:themeTint="F2"/>
                          <w:sz w:val="18"/>
                          <w:szCs w:val="20"/>
                        </w:rPr>
                        <w:t>9</w:t>
                      </w:r>
                      <w:r w:rsidR="007A560F">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49F4F7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39D6">
                              <w:rPr>
                                <w:rFonts w:asciiTheme="majorHAnsi" w:hAnsiTheme="majorHAnsi"/>
                                <w:color w:val="595959" w:themeColor="text1" w:themeTint="A6"/>
                                <w:sz w:val="18"/>
                              </w:rPr>
                              <w:t>48</w:t>
                            </w:r>
                            <w:r w:rsidR="00022CF5">
                              <w:rPr>
                                <w:rFonts w:asciiTheme="majorHAnsi" w:hAnsiTheme="majorHAnsi"/>
                                <w:color w:val="595959" w:themeColor="text1" w:themeTint="A6"/>
                                <w:sz w:val="18"/>
                              </w:rPr>
                              <w:t>/</w:t>
                            </w:r>
                            <w:r w:rsidR="003339D6">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66969">
                              <w:rPr>
                                <w:rFonts w:asciiTheme="majorHAnsi" w:hAnsiTheme="majorHAnsi"/>
                                <w:color w:val="595959" w:themeColor="text1" w:themeTint="A6"/>
                                <w:sz w:val="18"/>
                              </w:rPr>
                              <w:t>1257</w:t>
                            </w:r>
                            <w:r w:rsidR="00F621C3">
                              <w:rPr>
                                <w:rFonts w:asciiTheme="majorHAnsi" w:hAnsiTheme="majorHAnsi"/>
                                <w:color w:val="595959" w:themeColor="text1" w:themeTint="A6"/>
                                <w:sz w:val="18"/>
                              </w:rPr>
                              <w:t>-</w:t>
                            </w:r>
                            <w:r w:rsidR="00466969">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3339D6">
                              <w:rPr>
                                <w:rFonts w:asciiTheme="majorHAnsi" w:hAnsiTheme="majorHAnsi"/>
                                <w:color w:val="595959" w:themeColor="text1" w:themeTint="A6"/>
                                <w:sz w:val="18"/>
                                <w:lang w:val="es-ES"/>
                              </w:rPr>
                              <w:t>Admissibility</w:t>
                            </w:r>
                            <w:proofErr w:type="spellEnd"/>
                            <w:r w:rsidRPr="003339D6">
                              <w:rPr>
                                <w:rFonts w:asciiTheme="majorHAnsi" w:hAnsiTheme="majorHAnsi"/>
                                <w:color w:val="595959" w:themeColor="text1" w:themeTint="A6"/>
                                <w:sz w:val="18"/>
                                <w:lang w:val="es-ES"/>
                              </w:rPr>
                              <w:t xml:space="preserve">. </w:t>
                            </w:r>
                            <w:r w:rsidR="003339D6" w:rsidRPr="003339D6">
                              <w:rPr>
                                <w:rFonts w:asciiTheme="majorHAnsi" w:hAnsiTheme="majorHAnsi"/>
                                <w:color w:val="595959" w:themeColor="text1" w:themeTint="A6"/>
                                <w:sz w:val="18"/>
                                <w:lang w:val="es-ES"/>
                              </w:rPr>
                              <w:t xml:space="preserve">Jorge Alirio </w:t>
                            </w:r>
                            <w:proofErr w:type="spellStart"/>
                            <w:r w:rsidR="003339D6" w:rsidRPr="003339D6">
                              <w:rPr>
                                <w:rFonts w:asciiTheme="majorHAnsi" w:hAnsiTheme="majorHAnsi"/>
                                <w:color w:val="595959" w:themeColor="text1" w:themeTint="A6"/>
                                <w:sz w:val="18"/>
                                <w:lang w:val="es-ES"/>
                              </w:rPr>
                              <w:t>Pulgarín</w:t>
                            </w:r>
                            <w:proofErr w:type="spellEnd"/>
                            <w:r w:rsidR="003339D6" w:rsidRPr="003339D6">
                              <w:rPr>
                                <w:rFonts w:asciiTheme="majorHAnsi" w:hAnsiTheme="majorHAnsi"/>
                                <w:color w:val="595959" w:themeColor="text1" w:themeTint="A6"/>
                                <w:sz w:val="18"/>
                                <w:lang w:val="es-ES"/>
                              </w:rPr>
                              <w:t xml:space="preserve"> Duque, Juan Amado </w:t>
                            </w:r>
                            <w:proofErr w:type="spellStart"/>
                            <w:r w:rsidR="003339D6" w:rsidRPr="003339D6">
                              <w:rPr>
                                <w:rFonts w:asciiTheme="majorHAnsi" w:hAnsiTheme="majorHAnsi"/>
                                <w:color w:val="595959" w:themeColor="text1" w:themeTint="A6"/>
                                <w:sz w:val="18"/>
                                <w:lang w:val="es-ES"/>
                              </w:rPr>
                              <w:t>Pulgarín</w:t>
                            </w:r>
                            <w:proofErr w:type="spellEnd"/>
                            <w:r w:rsidR="003339D6" w:rsidRPr="003339D6">
                              <w:rPr>
                                <w:rFonts w:asciiTheme="majorHAnsi" w:hAnsiTheme="majorHAnsi"/>
                                <w:color w:val="595959" w:themeColor="text1" w:themeTint="A6"/>
                                <w:sz w:val="18"/>
                                <w:lang w:val="es-ES"/>
                              </w:rPr>
                              <w:t xml:space="preserve"> Duque and </w:t>
                            </w:r>
                            <w:proofErr w:type="spellStart"/>
                            <w:r w:rsidR="003339D6" w:rsidRPr="003339D6">
                              <w:rPr>
                                <w:rFonts w:asciiTheme="majorHAnsi" w:hAnsiTheme="majorHAnsi"/>
                                <w:color w:val="595959" w:themeColor="text1" w:themeTint="A6"/>
                                <w:sz w:val="18"/>
                                <w:lang w:val="es-ES"/>
                              </w:rPr>
                              <w:t>Family</w:t>
                            </w:r>
                            <w:proofErr w:type="spellEnd"/>
                            <w:r w:rsidRPr="003339D6">
                              <w:rPr>
                                <w:rFonts w:asciiTheme="majorHAnsi" w:hAnsiTheme="majorHAnsi"/>
                                <w:color w:val="595959" w:themeColor="text1" w:themeTint="A6"/>
                                <w:sz w:val="18"/>
                                <w:lang w:val="es-ES"/>
                              </w:rPr>
                              <w:t xml:space="preserve">. </w:t>
                            </w:r>
                            <w:r w:rsidR="003339D6" w:rsidRPr="003339D6">
                              <w:rPr>
                                <w:rFonts w:asciiTheme="majorHAnsi" w:hAnsiTheme="majorHAnsi"/>
                                <w:color w:val="595959" w:themeColor="text1" w:themeTint="A6"/>
                                <w:sz w:val="18"/>
                                <w:lang w:val="es-ES"/>
                              </w:rPr>
                              <w:t>Colombia</w:t>
                            </w:r>
                            <w:r w:rsidR="00022CF5" w:rsidRPr="003339D6">
                              <w:rPr>
                                <w:rFonts w:asciiTheme="majorHAnsi" w:hAnsiTheme="majorHAnsi"/>
                                <w:color w:val="595959" w:themeColor="text1" w:themeTint="A6"/>
                                <w:sz w:val="18"/>
                                <w:lang w:val="es-ES"/>
                              </w:rPr>
                              <w:t xml:space="preserve">. </w:t>
                            </w:r>
                            <w:r w:rsidR="003339D6">
                              <w:rPr>
                                <w:rFonts w:asciiTheme="majorHAnsi" w:hAnsiTheme="majorHAnsi"/>
                                <w:color w:val="595959" w:themeColor="text1" w:themeTint="A6"/>
                                <w:sz w:val="18"/>
                              </w:rPr>
                              <w:t>April 24, 2019</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549F4F7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3339D6">
                        <w:rPr>
                          <w:rFonts w:asciiTheme="majorHAnsi" w:hAnsiTheme="majorHAnsi"/>
                          <w:color w:val="595959" w:themeColor="text1" w:themeTint="A6"/>
                          <w:sz w:val="18"/>
                        </w:rPr>
                        <w:t>48</w:t>
                      </w:r>
                      <w:r w:rsidR="00022CF5">
                        <w:rPr>
                          <w:rFonts w:asciiTheme="majorHAnsi" w:hAnsiTheme="majorHAnsi"/>
                          <w:color w:val="595959" w:themeColor="text1" w:themeTint="A6"/>
                          <w:sz w:val="18"/>
                        </w:rPr>
                        <w:t>/</w:t>
                      </w:r>
                      <w:r w:rsidR="003339D6">
                        <w:rPr>
                          <w:rFonts w:asciiTheme="majorHAnsi" w:hAnsiTheme="majorHAnsi"/>
                          <w:color w:val="595959" w:themeColor="text1" w:themeTint="A6"/>
                          <w:sz w:val="18"/>
                        </w:rPr>
                        <w:t>19</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466969">
                        <w:rPr>
                          <w:rFonts w:asciiTheme="majorHAnsi" w:hAnsiTheme="majorHAnsi"/>
                          <w:color w:val="595959" w:themeColor="text1" w:themeTint="A6"/>
                          <w:sz w:val="18"/>
                        </w:rPr>
                        <w:t>1257</w:t>
                      </w:r>
                      <w:r w:rsidR="00F621C3">
                        <w:rPr>
                          <w:rFonts w:asciiTheme="majorHAnsi" w:hAnsiTheme="majorHAnsi"/>
                          <w:color w:val="595959" w:themeColor="text1" w:themeTint="A6"/>
                          <w:sz w:val="18"/>
                        </w:rPr>
                        <w:t>-</w:t>
                      </w:r>
                      <w:r w:rsidR="00466969">
                        <w:rPr>
                          <w:rFonts w:asciiTheme="majorHAnsi" w:hAnsiTheme="majorHAnsi"/>
                          <w:color w:val="595959" w:themeColor="text1" w:themeTint="A6"/>
                          <w:sz w:val="18"/>
                        </w:rPr>
                        <w:t>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spellStart"/>
                      <w:r w:rsidR="00F42B71" w:rsidRPr="003339D6">
                        <w:rPr>
                          <w:rFonts w:asciiTheme="majorHAnsi" w:hAnsiTheme="majorHAnsi"/>
                          <w:color w:val="595959" w:themeColor="text1" w:themeTint="A6"/>
                          <w:sz w:val="18"/>
                          <w:lang w:val="es-ES"/>
                        </w:rPr>
                        <w:t>Admissibility</w:t>
                      </w:r>
                      <w:proofErr w:type="spellEnd"/>
                      <w:r w:rsidRPr="003339D6">
                        <w:rPr>
                          <w:rFonts w:asciiTheme="majorHAnsi" w:hAnsiTheme="majorHAnsi"/>
                          <w:color w:val="595959" w:themeColor="text1" w:themeTint="A6"/>
                          <w:sz w:val="18"/>
                          <w:lang w:val="es-ES"/>
                        </w:rPr>
                        <w:t xml:space="preserve">. </w:t>
                      </w:r>
                      <w:r w:rsidR="003339D6" w:rsidRPr="003339D6">
                        <w:rPr>
                          <w:rFonts w:asciiTheme="majorHAnsi" w:hAnsiTheme="majorHAnsi"/>
                          <w:color w:val="595959" w:themeColor="text1" w:themeTint="A6"/>
                          <w:sz w:val="18"/>
                          <w:lang w:val="es-ES"/>
                        </w:rPr>
                        <w:t xml:space="preserve">Jorge Alirio </w:t>
                      </w:r>
                      <w:proofErr w:type="spellStart"/>
                      <w:r w:rsidR="003339D6" w:rsidRPr="003339D6">
                        <w:rPr>
                          <w:rFonts w:asciiTheme="majorHAnsi" w:hAnsiTheme="majorHAnsi"/>
                          <w:color w:val="595959" w:themeColor="text1" w:themeTint="A6"/>
                          <w:sz w:val="18"/>
                          <w:lang w:val="es-ES"/>
                        </w:rPr>
                        <w:t>Pulgarín</w:t>
                      </w:r>
                      <w:proofErr w:type="spellEnd"/>
                      <w:r w:rsidR="003339D6" w:rsidRPr="003339D6">
                        <w:rPr>
                          <w:rFonts w:asciiTheme="majorHAnsi" w:hAnsiTheme="majorHAnsi"/>
                          <w:color w:val="595959" w:themeColor="text1" w:themeTint="A6"/>
                          <w:sz w:val="18"/>
                          <w:lang w:val="es-ES"/>
                        </w:rPr>
                        <w:t xml:space="preserve"> Duque, Juan Amado </w:t>
                      </w:r>
                      <w:proofErr w:type="spellStart"/>
                      <w:r w:rsidR="003339D6" w:rsidRPr="003339D6">
                        <w:rPr>
                          <w:rFonts w:asciiTheme="majorHAnsi" w:hAnsiTheme="majorHAnsi"/>
                          <w:color w:val="595959" w:themeColor="text1" w:themeTint="A6"/>
                          <w:sz w:val="18"/>
                          <w:lang w:val="es-ES"/>
                        </w:rPr>
                        <w:t>Pulgarín</w:t>
                      </w:r>
                      <w:proofErr w:type="spellEnd"/>
                      <w:r w:rsidR="003339D6" w:rsidRPr="003339D6">
                        <w:rPr>
                          <w:rFonts w:asciiTheme="majorHAnsi" w:hAnsiTheme="majorHAnsi"/>
                          <w:color w:val="595959" w:themeColor="text1" w:themeTint="A6"/>
                          <w:sz w:val="18"/>
                          <w:lang w:val="es-ES"/>
                        </w:rPr>
                        <w:t xml:space="preserve"> Duque and </w:t>
                      </w:r>
                      <w:proofErr w:type="spellStart"/>
                      <w:r w:rsidR="003339D6" w:rsidRPr="003339D6">
                        <w:rPr>
                          <w:rFonts w:asciiTheme="majorHAnsi" w:hAnsiTheme="majorHAnsi"/>
                          <w:color w:val="595959" w:themeColor="text1" w:themeTint="A6"/>
                          <w:sz w:val="18"/>
                          <w:lang w:val="es-ES"/>
                        </w:rPr>
                        <w:t>Family</w:t>
                      </w:r>
                      <w:proofErr w:type="spellEnd"/>
                      <w:r w:rsidRPr="003339D6">
                        <w:rPr>
                          <w:rFonts w:asciiTheme="majorHAnsi" w:hAnsiTheme="majorHAnsi"/>
                          <w:color w:val="595959" w:themeColor="text1" w:themeTint="A6"/>
                          <w:sz w:val="18"/>
                          <w:lang w:val="es-ES"/>
                        </w:rPr>
                        <w:t xml:space="preserve">. </w:t>
                      </w:r>
                      <w:r w:rsidR="003339D6" w:rsidRPr="003339D6">
                        <w:rPr>
                          <w:rFonts w:asciiTheme="majorHAnsi" w:hAnsiTheme="majorHAnsi"/>
                          <w:color w:val="595959" w:themeColor="text1" w:themeTint="A6"/>
                          <w:sz w:val="18"/>
                          <w:lang w:val="es-ES"/>
                        </w:rPr>
                        <w:t>Colombia</w:t>
                      </w:r>
                      <w:r w:rsidR="00022CF5" w:rsidRPr="003339D6">
                        <w:rPr>
                          <w:rFonts w:asciiTheme="majorHAnsi" w:hAnsiTheme="majorHAnsi"/>
                          <w:color w:val="595959" w:themeColor="text1" w:themeTint="A6"/>
                          <w:sz w:val="18"/>
                          <w:lang w:val="es-ES"/>
                        </w:rPr>
                        <w:t xml:space="preserve">. </w:t>
                      </w:r>
                      <w:r w:rsidR="003339D6">
                        <w:rPr>
                          <w:rFonts w:asciiTheme="majorHAnsi" w:hAnsiTheme="majorHAnsi"/>
                          <w:color w:val="595959" w:themeColor="text1" w:themeTint="A6"/>
                          <w:sz w:val="18"/>
                        </w:rPr>
                        <w:t>April 24, 2019</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D393222" w:rsidR="00F621C3" w:rsidRPr="000B6B7A" w:rsidRDefault="005D68C9" w:rsidP="009163FC">
            <w:pPr>
              <w:jc w:val="both"/>
              <w:rPr>
                <w:rFonts w:ascii="Cambria" w:hAnsi="Cambria"/>
                <w:bCs/>
                <w:sz w:val="20"/>
                <w:szCs w:val="20"/>
              </w:rPr>
            </w:pPr>
            <w:r w:rsidRPr="00C91431">
              <w:rPr>
                <w:rFonts w:ascii="Cambria" w:hAnsi="Cambria"/>
                <w:bCs/>
                <w:sz w:val="20"/>
                <w:szCs w:val="20"/>
              </w:rPr>
              <w:t>Óscar Dario Villegas Posada</w:t>
            </w:r>
          </w:p>
        </w:tc>
      </w:tr>
      <w:tr w:rsidR="00F621C3" w:rsidRPr="008F0CCC"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DA792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5F31DCAC" w:rsidR="00F621C3" w:rsidRPr="005D68C9" w:rsidRDefault="005D68C9" w:rsidP="009163FC">
            <w:pPr>
              <w:jc w:val="both"/>
              <w:rPr>
                <w:rFonts w:ascii="Cambria" w:hAnsi="Cambria"/>
                <w:bCs/>
                <w:sz w:val="20"/>
                <w:szCs w:val="20"/>
                <w:lang w:val="es-AR"/>
              </w:rPr>
            </w:pPr>
            <w:r w:rsidRPr="005D68C9">
              <w:rPr>
                <w:rFonts w:ascii="Cambria" w:hAnsi="Cambria"/>
                <w:bCs/>
                <w:sz w:val="20"/>
                <w:szCs w:val="20"/>
                <w:lang w:val="es-AR"/>
              </w:rPr>
              <w:t>Jorge Alirio Pulgarín Duque, Juan Amado Pulgarín Duque, and family</w:t>
            </w:r>
            <w:r w:rsidRPr="005D68C9">
              <w:rPr>
                <w:rFonts w:ascii="Cambria" w:hAnsi="Cambria"/>
                <w:bCs/>
                <w:sz w:val="20"/>
                <w:szCs w:val="20"/>
                <w:vertAlign w:val="superscript"/>
              </w:rPr>
              <w:footnoteReference w:id="2"/>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1B170EF8" w:rsidR="00F621C3" w:rsidRPr="000B6B7A" w:rsidRDefault="00F21EF7" w:rsidP="009163FC">
            <w:pPr>
              <w:jc w:val="both"/>
              <w:rPr>
                <w:rFonts w:ascii="Cambria" w:hAnsi="Cambria"/>
                <w:bCs/>
                <w:sz w:val="20"/>
                <w:szCs w:val="20"/>
              </w:rPr>
            </w:pPr>
            <w:r w:rsidRPr="00F21EF7">
              <w:rPr>
                <w:rFonts w:asciiTheme="majorHAnsi" w:hAnsiTheme="majorHAnsi"/>
                <w:bCs/>
                <w:sz w:val="19"/>
                <w:szCs w:val="19"/>
              </w:rPr>
              <w:t>Colombia</w:t>
            </w:r>
            <w:r w:rsidRPr="00F21EF7">
              <w:rPr>
                <w:rFonts w:asciiTheme="majorHAnsi" w:hAnsiTheme="majorHAnsi"/>
                <w:bCs/>
                <w:sz w:val="19"/>
                <w:szCs w:val="19"/>
                <w:vertAlign w:val="superscript"/>
              </w:rPr>
              <w:footnoteReference w:id="3"/>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0803332B" w:rsidR="00E47F3D" w:rsidRPr="000B6B7A" w:rsidRDefault="005D68C9" w:rsidP="005D68C9">
            <w:pPr>
              <w:jc w:val="both"/>
              <w:rPr>
                <w:rFonts w:ascii="Cambria" w:hAnsi="Cambria"/>
                <w:bCs/>
                <w:sz w:val="20"/>
                <w:szCs w:val="20"/>
              </w:rPr>
            </w:pPr>
            <w:r w:rsidRPr="005D68C9">
              <w:rPr>
                <w:rFonts w:ascii="Cambria" w:hAnsi="Cambria"/>
                <w:bCs/>
                <w:sz w:val="20"/>
                <w:szCs w:val="20"/>
              </w:rPr>
              <w:t>Articles 4 (life), 5 (humane treatment), 8 (judicial guarantees) y 11 (protection of honor and dignity) of the American Convention on Human Rights</w:t>
            </w:r>
            <w:r w:rsidRPr="005D68C9">
              <w:rPr>
                <w:rFonts w:ascii="Cambria" w:hAnsi="Cambria"/>
                <w:bCs/>
                <w:sz w:val="20"/>
                <w:szCs w:val="20"/>
                <w:vertAlign w:val="superscript"/>
              </w:rPr>
              <w:footnoteReference w:id="4"/>
            </w:r>
            <w:r w:rsidRPr="005D68C9">
              <w:rPr>
                <w:rFonts w:ascii="Cambria" w:hAnsi="Cambria"/>
                <w:bCs/>
                <w:sz w:val="20"/>
                <w:szCs w:val="20"/>
              </w:rPr>
              <w:t>, and other international treaties</w:t>
            </w:r>
            <w:r w:rsidRPr="005D68C9">
              <w:rPr>
                <w:rFonts w:ascii="Cambria" w:hAnsi="Cambria"/>
                <w:bCs/>
                <w:sz w:val="20"/>
                <w:szCs w:val="20"/>
                <w:vertAlign w:val="superscript"/>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AF3BE85" w:rsidR="00F621C3" w:rsidRPr="000B6B7A" w:rsidRDefault="005D68C9" w:rsidP="009163FC">
            <w:pPr>
              <w:jc w:val="both"/>
              <w:rPr>
                <w:rFonts w:ascii="Cambria" w:hAnsi="Cambria"/>
                <w:bCs/>
                <w:sz w:val="20"/>
                <w:szCs w:val="20"/>
              </w:rPr>
            </w:pPr>
            <w:r>
              <w:rPr>
                <w:rFonts w:ascii="Cambria" w:hAnsi="Cambria"/>
                <w:bCs/>
                <w:sz w:val="20"/>
                <w:szCs w:val="20"/>
              </w:rPr>
              <w:t xml:space="preserve">October </w:t>
            </w:r>
            <w:r w:rsidRPr="00C91431">
              <w:rPr>
                <w:rFonts w:ascii="Cambria" w:hAnsi="Cambria"/>
                <w:bCs/>
                <w:sz w:val="20"/>
                <w:szCs w:val="20"/>
              </w:rPr>
              <w:t>7</w:t>
            </w:r>
            <w:r>
              <w:rPr>
                <w:rFonts w:ascii="Cambria" w:hAnsi="Cambria"/>
                <w:bCs/>
                <w:sz w:val="20"/>
                <w:szCs w:val="20"/>
              </w:rPr>
              <w:t>,</w:t>
            </w:r>
            <w:r w:rsidRPr="00C91431">
              <w:rPr>
                <w:rFonts w:ascii="Cambria" w:hAnsi="Cambria"/>
                <w:bCs/>
                <w:sz w:val="20"/>
                <w:szCs w:val="20"/>
              </w:rPr>
              <w:t xml:space="preserve"> 2009</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3D6E3BB" w:rsidR="00F621C3" w:rsidRPr="000B6B7A" w:rsidRDefault="005D68C9" w:rsidP="009163FC">
            <w:pPr>
              <w:jc w:val="both"/>
              <w:rPr>
                <w:rFonts w:ascii="Cambria" w:hAnsi="Cambria"/>
                <w:bCs/>
                <w:sz w:val="20"/>
                <w:szCs w:val="20"/>
              </w:rPr>
            </w:pPr>
            <w:r>
              <w:rPr>
                <w:rFonts w:ascii="Cambria" w:hAnsi="Cambria"/>
                <w:bCs/>
                <w:sz w:val="20"/>
                <w:szCs w:val="20"/>
              </w:rPr>
              <w:t xml:space="preserve">April </w:t>
            </w:r>
            <w:r w:rsidRPr="00C91431">
              <w:rPr>
                <w:rFonts w:ascii="Cambria" w:hAnsi="Cambria"/>
                <w:bCs/>
                <w:sz w:val="20"/>
                <w:szCs w:val="20"/>
              </w:rPr>
              <w:t>20</w:t>
            </w:r>
            <w:r>
              <w:rPr>
                <w:rFonts w:ascii="Cambria" w:hAnsi="Cambria"/>
                <w:bCs/>
                <w:sz w:val="20"/>
                <w:szCs w:val="20"/>
              </w:rPr>
              <w:t>,</w:t>
            </w:r>
            <w:r w:rsidRPr="00C91431">
              <w:rPr>
                <w:rFonts w:ascii="Cambria" w:hAnsi="Cambria"/>
                <w:bCs/>
                <w:sz w:val="20"/>
                <w:szCs w:val="20"/>
              </w:rPr>
              <w:t xml:space="preserve"> 2011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7181F1D" w:rsidR="00F621C3" w:rsidRPr="000B6B7A" w:rsidRDefault="005D68C9" w:rsidP="009163FC">
            <w:pPr>
              <w:jc w:val="both"/>
              <w:rPr>
                <w:rFonts w:ascii="Cambria" w:hAnsi="Cambria"/>
                <w:bCs/>
                <w:sz w:val="20"/>
                <w:szCs w:val="20"/>
              </w:rPr>
            </w:pPr>
            <w:r>
              <w:rPr>
                <w:rFonts w:ascii="Cambria" w:hAnsi="Cambria"/>
                <w:bCs/>
                <w:sz w:val="20"/>
                <w:szCs w:val="20"/>
              </w:rPr>
              <w:t xml:space="preserve">September </w:t>
            </w:r>
            <w:r w:rsidRPr="00C91431">
              <w:rPr>
                <w:rFonts w:ascii="Cambria" w:hAnsi="Cambria"/>
                <w:bCs/>
                <w:sz w:val="20"/>
                <w:szCs w:val="20"/>
              </w:rPr>
              <w:t>2</w:t>
            </w:r>
            <w:r>
              <w:rPr>
                <w:rFonts w:ascii="Cambria" w:hAnsi="Cambria"/>
                <w:bCs/>
                <w:sz w:val="20"/>
                <w:szCs w:val="20"/>
              </w:rPr>
              <w:t>,</w:t>
            </w:r>
            <w:r w:rsidRPr="00C91431">
              <w:rPr>
                <w:rFonts w:ascii="Cambria" w:hAnsi="Cambria"/>
                <w:bCs/>
                <w:sz w:val="20"/>
                <w:szCs w:val="20"/>
              </w:rPr>
              <w:t xml:space="preserve"> 2014</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1388D745" w:rsidR="00F621C3" w:rsidRPr="000B6B7A" w:rsidRDefault="005D68C9" w:rsidP="009163FC">
            <w:pPr>
              <w:jc w:val="both"/>
              <w:rPr>
                <w:rFonts w:ascii="Cambria" w:hAnsi="Cambria"/>
                <w:bCs/>
                <w:sz w:val="20"/>
                <w:szCs w:val="20"/>
              </w:rPr>
            </w:pPr>
            <w:r>
              <w:rPr>
                <w:rFonts w:ascii="Cambria" w:hAnsi="Cambria"/>
                <w:bCs/>
                <w:sz w:val="20"/>
                <w:szCs w:val="20"/>
              </w:rPr>
              <w:t xml:space="preserve">June </w:t>
            </w:r>
            <w:r w:rsidRPr="00C91431">
              <w:rPr>
                <w:rFonts w:ascii="Cambria" w:hAnsi="Cambria"/>
                <w:bCs/>
                <w:sz w:val="20"/>
                <w:szCs w:val="20"/>
              </w:rPr>
              <w:t>4</w:t>
            </w:r>
            <w:r>
              <w:rPr>
                <w:rFonts w:ascii="Cambria" w:hAnsi="Cambria"/>
                <w:bCs/>
                <w:sz w:val="20"/>
                <w:szCs w:val="20"/>
              </w:rPr>
              <w:t>,</w:t>
            </w:r>
            <w:r w:rsidRPr="00C91431">
              <w:rPr>
                <w:rFonts w:ascii="Cambria" w:hAnsi="Cambria"/>
                <w:bCs/>
                <w:sz w:val="20"/>
                <w:szCs w:val="20"/>
              </w:rPr>
              <w:t xml:space="preserve"> 2015</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DB4865A" w:rsidR="003771A3" w:rsidRPr="000B6B7A" w:rsidRDefault="005D68C9" w:rsidP="009163FC">
            <w:pPr>
              <w:jc w:val="both"/>
              <w:rPr>
                <w:rFonts w:ascii="Cambria" w:hAnsi="Cambria"/>
                <w:bCs/>
                <w:sz w:val="20"/>
                <w:szCs w:val="20"/>
              </w:rPr>
            </w:pPr>
            <w:r>
              <w:rPr>
                <w:rFonts w:ascii="Cambria" w:hAnsi="Cambria"/>
                <w:bCs/>
                <w:sz w:val="20"/>
                <w:szCs w:val="20"/>
              </w:rPr>
              <w:t xml:space="preserve">May </w:t>
            </w:r>
            <w:r w:rsidRPr="00C91431">
              <w:rPr>
                <w:rFonts w:ascii="Cambria" w:hAnsi="Cambria"/>
                <w:bCs/>
                <w:sz w:val="20"/>
                <w:szCs w:val="20"/>
              </w:rPr>
              <w:t>22</w:t>
            </w:r>
            <w:r>
              <w:rPr>
                <w:rFonts w:ascii="Cambria" w:hAnsi="Cambria"/>
                <w:bCs/>
                <w:sz w:val="20"/>
                <w:szCs w:val="20"/>
              </w:rPr>
              <w:t>,</w:t>
            </w:r>
            <w:r w:rsidRPr="00C91431">
              <w:rPr>
                <w:rFonts w:ascii="Cambria" w:hAnsi="Cambria"/>
                <w:bCs/>
                <w:sz w:val="20"/>
                <w:szCs w:val="20"/>
              </w:rPr>
              <w:t xml:space="preserve"> 2017</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6FEB97EC" w:rsidR="003771A3" w:rsidRPr="000B6B7A" w:rsidRDefault="005D68C9" w:rsidP="009163FC">
            <w:pPr>
              <w:jc w:val="both"/>
              <w:rPr>
                <w:rFonts w:ascii="Cambria" w:hAnsi="Cambria"/>
                <w:bCs/>
                <w:sz w:val="20"/>
                <w:szCs w:val="20"/>
              </w:rPr>
            </w:pPr>
            <w:r>
              <w:rPr>
                <w:rFonts w:ascii="Cambria" w:hAnsi="Cambria"/>
                <w:bCs/>
                <w:sz w:val="20"/>
                <w:szCs w:val="20"/>
              </w:rPr>
              <w:t xml:space="preserve">October </w:t>
            </w:r>
            <w:r w:rsidRPr="00C91431">
              <w:rPr>
                <w:rFonts w:ascii="Cambria" w:hAnsi="Cambria"/>
                <w:bCs/>
                <w:sz w:val="20"/>
                <w:szCs w:val="20"/>
              </w:rPr>
              <w:t>19</w:t>
            </w:r>
            <w:r>
              <w:rPr>
                <w:rFonts w:ascii="Cambria" w:hAnsi="Cambria"/>
                <w:bCs/>
                <w:sz w:val="20"/>
                <w:szCs w:val="20"/>
              </w:rPr>
              <w:t>,</w:t>
            </w:r>
            <w:r w:rsidRPr="00C91431">
              <w:rPr>
                <w:rFonts w:ascii="Cambria" w:hAnsi="Cambria"/>
                <w:bCs/>
                <w:sz w:val="20"/>
                <w:szCs w:val="20"/>
              </w:rPr>
              <w:t xml:space="preserve">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5D71E50" w:rsidR="00F621C3" w:rsidRPr="000B6B7A" w:rsidRDefault="00F21EF7"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18B2A3A7" w:rsidR="00F621C3" w:rsidRPr="000B6B7A" w:rsidRDefault="00F21EF7"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83D072D" w:rsidR="00F621C3" w:rsidRPr="000B6B7A" w:rsidRDefault="00F21EF7"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F46F549" w:rsidR="00F621C3" w:rsidRPr="000B6B7A" w:rsidRDefault="00F21EF7" w:rsidP="009163FC">
            <w:pPr>
              <w:jc w:val="both"/>
              <w:rPr>
                <w:rFonts w:asciiTheme="majorHAnsi" w:hAnsiTheme="majorHAnsi"/>
                <w:bCs/>
                <w:sz w:val="20"/>
                <w:szCs w:val="20"/>
              </w:rPr>
            </w:pPr>
            <w:r w:rsidRPr="00F21EF7">
              <w:rPr>
                <w:rFonts w:asciiTheme="majorHAnsi" w:hAnsiTheme="majorHAnsi"/>
                <w:bCs/>
                <w:sz w:val="20"/>
                <w:szCs w:val="20"/>
              </w:rPr>
              <w:t>Yes, American Convention (deposited instrument of ratification July 31, 1973)</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103CD4A7" w:rsidR="00F621C3" w:rsidRPr="000B6B7A" w:rsidRDefault="00F21EF7"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DE55B43" w:rsidR="00F621C3" w:rsidRPr="000B6B7A" w:rsidRDefault="005D68C9" w:rsidP="009163FC">
            <w:pPr>
              <w:jc w:val="both"/>
              <w:rPr>
                <w:rFonts w:ascii="Cambria" w:hAnsi="Cambria"/>
                <w:bCs/>
                <w:sz w:val="20"/>
                <w:szCs w:val="20"/>
              </w:rPr>
            </w:pPr>
            <w:r w:rsidRPr="00C91431">
              <w:rPr>
                <w:rFonts w:ascii="Cambria" w:hAnsi="Cambria"/>
                <w:bCs/>
                <w:sz w:val="20"/>
                <w:szCs w:val="20"/>
              </w:rPr>
              <w:t>Art</w:t>
            </w:r>
            <w:r>
              <w:rPr>
                <w:rFonts w:ascii="Cambria" w:hAnsi="Cambria"/>
                <w:bCs/>
                <w:sz w:val="20"/>
                <w:szCs w:val="20"/>
              </w:rPr>
              <w:t xml:space="preserve">icles </w:t>
            </w:r>
            <w:r w:rsidRPr="00C91431">
              <w:rPr>
                <w:rFonts w:ascii="Cambria" w:hAnsi="Cambria"/>
                <w:bCs/>
                <w:sz w:val="20"/>
                <w:szCs w:val="20"/>
              </w:rPr>
              <w:t>4 (</w:t>
            </w:r>
            <w:r>
              <w:rPr>
                <w:rFonts w:ascii="Cambria" w:hAnsi="Cambria"/>
                <w:bCs/>
                <w:sz w:val="20"/>
                <w:szCs w:val="20"/>
              </w:rPr>
              <w:t>life</w:t>
            </w:r>
            <w:r w:rsidRPr="00C91431">
              <w:rPr>
                <w:rFonts w:ascii="Cambria" w:hAnsi="Cambria"/>
                <w:bCs/>
                <w:sz w:val="20"/>
                <w:szCs w:val="20"/>
              </w:rPr>
              <w:t>), 5 (</w:t>
            </w:r>
            <w:r>
              <w:rPr>
                <w:rFonts w:ascii="Cambria" w:hAnsi="Cambria"/>
                <w:bCs/>
                <w:sz w:val="20"/>
                <w:szCs w:val="20"/>
              </w:rPr>
              <w:t>humane treatment</w:t>
            </w:r>
            <w:r w:rsidRPr="00C91431">
              <w:rPr>
                <w:rFonts w:ascii="Cambria" w:hAnsi="Cambria"/>
                <w:bCs/>
                <w:sz w:val="20"/>
                <w:szCs w:val="20"/>
              </w:rPr>
              <w:t>), 8 (</w:t>
            </w:r>
            <w:r>
              <w:rPr>
                <w:rFonts w:ascii="Cambria" w:hAnsi="Cambria"/>
                <w:bCs/>
                <w:sz w:val="20"/>
                <w:szCs w:val="20"/>
              </w:rPr>
              <w:t>judicial guarantees</w:t>
            </w:r>
            <w:r w:rsidRPr="00C91431">
              <w:rPr>
                <w:rFonts w:ascii="Cambria" w:hAnsi="Cambria"/>
                <w:bCs/>
                <w:sz w:val="20"/>
                <w:szCs w:val="20"/>
              </w:rPr>
              <w:t>), 11 (</w:t>
            </w:r>
            <w:r>
              <w:rPr>
                <w:rFonts w:ascii="Cambria" w:hAnsi="Cambria"/>
                <w:bCs/>
                <w:sz w:val="20"/>
                <w:szCs w:val="20"/>
              </w:rPr>
              <w:t>protection of honor and dignity</w:t>
            </w:r>
            <w:r w:rsidRPr="00C91431">
              <w:rPr>
                <w:rFonts w:ascii="Cambria" w:hAnsi="Cambria"/>
                <w:bCs/>
                <w:sz w:val="20"/>
                <w:szCs w:val="20"/>
              </w:rPr>
              <w:t>)</w:t>
            </w:r>
            <w:r>
              <w:rPr>
                <w:rFonts w:ascii="Cambria" w:hAnsi="Cambria"/>
                <w:bCs/>
                <w:sz w:val="20"/>
                <w:szCs w:val="20"/>
              </w:rPr>
              <w:t xml:space="preserve">, and </w:t>
            </w:r>
            <w:r w:rsidRPr="00C91431">
              <w:rPr>
                <w:rFonts w:ascii="Cambria" w:hAnsi="Cambria"/>
                <w:bCs/>
                <w:sz w:val="20"/>
                <w:szCs w:val="20"/>
              </w:rPr>
              <w:t>25 (</w:t>
            </w:r>
            <w:r>
              <w:rPr>
                <w:rFonts w:ascii="Cambria" w:hAnsi="Cambria"/>
                <w:bCs/>
                <w:sz w:val="20"/>
                <w:szCs w:val="20"/>
              </w:rPr>
              <w:t>judicial protection</w:t>
            </w:r>
            <w:r w:rsidRPr="00C91431">
              <w:rPr>
                <w:rFonts w:ascii="Cambria" w:hAnsi="Cambria"/>
                <w:bCs/>
                <w:sz w:val="20"/>
                <w:szCs w:val="20"/>
              </w:rPr>
              <w:t xml:space="preserve">) </w:t>
            </w:r>
            <w:r>
              <w:rPr>
                <w:rFonts w:ascii="Cambria" w:hAnsi="Cambria"/>
                <w:bCs/>
                <w:sz w:val="20"/>
                <w:szCs w:val="20"/>
              </w:rPr>
              <w:t>of the American Convention on Human Rights in relation to its Articles 1(1) and 2</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2BD597A3" w:rsidR="00F621C3" w:rsidRPr="000B6B7A" w:rsidRDefault="00F21EF7" w:rsidP="00C508CF">
            <w:pPr>
              <w:rPr>
                <w:rFonts w:ascii="Cambria" w:hAnsi="Cambria"/>
                <w:bCs/>
                <w:sz w:val="20"/>
                <w:szCs w:val="20"/>
              </w:rPr>
            </w:pPr>
            <w:r>
              <w:rPr>
                <w:rFonts w:asciiTheme="majorHAnsi" w:hAnsiTheme="majorHAnsi"/>
                <w:bCs/>
                <w:sz w:val="19"/>
                <w:szCs w:val="19"/>
              </w:rPr>
              <w:t>Yes</w:t>
            </w:r>
            <w:r w:rsidRPr="00C91431">
              <w:rPr>
                <w:rFonts w:asciiTheme="majorHAnsi" w:hAnsiTheme="majorHAnsi"/>
                <w:bCs/>
                <w:sz w:val="19"/>
                <w:szCs w:val="19"/>
              </w:rPr>
              <w:t xml:space="preserve">, </w:t>
            </w:r>
            <w:r>
              <w:rPr>
                <w:rFonts w:asciiTheme="majorHAnsi" w:hAnsiTheme="majorHAnsi"/>
                <w:bCs/>
                <w:sz w:val="19"/>
                <w:szCs w:val="19"/>
              </w:rPr>
              <w:t>the exceptions at Article 46(2</w:t>
            </w:r>
            <w:proofErr w:type="gramStart"/>
            <w:r>
              <w:rPr>
                <w:rFonts w:asciiTheme="majorHAnsi" w:hAnsiTheme="majorHAnsi"/>
                <w:bCs/>
                <w:sz w:val="19"/>
                <w:szCs w:val="19"/>
              </w:rPr>
              <w:t>)(</w:t>
            </w:r>
            <w:proofErr w:type="gramEnd"/>
            <w:r>
              <w:rPr>
                <w:rFonts w:asciiTheme="majorHAnsi" w:hAnsiTheme="majorHAnsi"/>
                <w:bCs/>
                <w:sz w:val="19"/>
                <w:szCs w:val="19"/>
              </w:rPr>
              <w:t xml:space="preserve">b) </w:t>
            </w:r>
            <w:r w:rsidR="000353CA">
              <w:rPr>
                <w:rFonts w:asciiTheme="majorHAnsi" w:hAnsiTheme="majorHAnsi"/>
                <w:bCs/>
                <w:sz w:val="19"/>
                <w:szCs w:val="19"/>
              </w:rPr>
              <w:t xml:space="preserve">y (c) </w:t>
            </w:r>
            <w:r>
              <w:rPr>
                <w:rFonts w:asciiTheme="majorHAnsi" w:hAnsiTheme="majorHAnsi"/>
                <w:bCs/>
                <w:sz w:val="19"/>
                <w:szCs w:val="19"/>
              </w:rPr>
              <w:t xml:space="preserve">of the </w:t>
            </w:r>
            <w:r w:rsidR="00C508CF">
              <w:rPr>
                <w:rFonts w:asciiTheme="majorHAnsi" w:hAnsiTheme="majorHAnsi"/>
                <w:bCs/>
                <w:sz w:val="19"/>
                <w:szCs w:val="19"/>
              </w:rPr>
              <w:t>Convention</w:t>
            </w:r>
            <w:r>
              <w:rPr>
                <w:rFonts w:asciiTheme="majorHAnsi" w:hAnsiTheme="majorHAnsi"/>
                <w:bCs/>
                <w:sz w:val="19"/>
                <w:szCs w:val="19"/>
              </w:rPr>
              <w:t xml:space="preserve"> appl</w:t>
            </w:r>
            <w:r w:rsidR="00C508CF">
              <w:rPr>
                <w:rFonts w:asciiTheme="majorHAnsi" w:hAnsiTheme="majorHAnsi"/>
                <w:bCs/>
                <w:sz w:val="19"/>
                <w:szCs w:val="19"/>
              </w:rPr>
              <w:t>ied</w:t>
            </w:r>
            <w:r>
              <w:rPr>
                <w:rFonts w:asciiTheme="majorHAnsi" w:hAnsiTheme="majorHAnsi"/>
                <w:bCs/>
                <w:sz w:val="19"/>
                <w:szCs w:val="19"/>
              </w:rPr>
              <w:t>.</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060B56C" w:rsidR="00F621C3" w:rsidRPr="000B6B7A" w:rsidRDefault="00F21EF7" w:rsidP="009163FC">
            <w:pPr>
              <w:rPr>
                <w:rFonts w:asciiTheme="majorHAnsi" w:hAnsiTheme="majorHAnsi"/>
                <w:bCs/>
                <w:sz w:val="20"/>
                <w:szCs w:val="20"/>
              </w:rPr>
            </w:pPr>
            <w:r w:rsidRPr="00F21EF7">
              <w:rPr>
                <w:rFonts w:asciiTheme="majorHAnsi" w:hAnsiTheme="majorHAnsi"/>
                <w:bCs/>
                <w:sz w:val="20"/>
                <w:szCs w:val="20"/>
              </w:rPr>
              <w:t>Yes, in the terms of section VI</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2B74FC0B" w14:textId="77777777" w:rsidR="005D68C9" w:rsidRPr="00C91431" w:rsidRDefault="00F21EF7"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sidRPr="00F21EF7">
        <w:rPr>
          <w:sz w:val="20"/>
          <w:szCs w:val="20"/>
        </w:rPr>
        <w:t xml:space="preserve"> </w:t>
      </w:r>
      <w:r w:rsidR="005D68C9">
        <w:rPr>
          <w:color w:val="auto"/>
          <w:sz w:val="20"/>
        </w:rPr>
        <w:t xml:space="preserve">The petitioner alleges that on February 26, </w:t>
      </w:r>
      <w:r w:rsidR="005D68C9" w:rsidRPr="00C91431">
        <w:rPr>
          <w:color w:val="auto"/>
          <w:sz w:val="20"/>
        </w:rPr>
        <w:t>1993</w:t>
      </w:r>
      <w:r w:rsidR="005D68C9">
        <w:rPr>
          <w:color w:val="auto"/>
          <w:sz w:val="20"/>
        </w:rPr>
        <w:t>, brothers</w:t>
      </w:r>
      <w:r w:rsidR="005D68C9" w:rsidRPr="00C91431">
        <w:rPr>
          <w:color w:val="auto"/>
          <w:sz w:val="20"/>
        </w:rPr>
        <w:t xml:space="preserve"> Jorge Alirio Pulgarín Duque </w:t>
      </w:r>
      <w:r w:rsidR="005D68C9">
        <w:rPr>
          <w:color w:val="auto"/>
          <w:sz w:val="20"/>
        </w:rPr>
        <w:t xml:space="preserve">and </w:t>
      </w:r>
      <w:r w:rsidR="005D68C9" w:rsidRPr="00C91431">
        <w:rPr>
          <w:color w:val="auto"/>
          <w:sz w:val="20"/>
        </w:rPr>
        <w:t>Juan Amado Pulgarín Duque (</w:t>
      </w:r>
      <w:r w:rsidR="005D68C9">
        <w:rPr>
          <w:color w:val="auto"/>
          <w:sz w:val="20"/>
        </w:rPr>
        <w:t xml:space="preserve">hereinafter </w:t>
      </w:r>
      <w:r w:rsidR="005D68C9" w:rsidRPr="00C91431">
        <w:rPr>
          <w:color w:val="auto"/>
          <w:sz w:val="20"/>
        </w:rPr>
        <w:t>“</w:t>
      </w:r>
      <w:r w:rsidR="005D68C9">
        <w:rPr>
          <w:color w:val="auto"/>
          <w:sz w:val="20"/>
        </w:rPr>
        <w:t xml:space="preserve">the alleged victims” or </w:t>
      </w:r>
      <w:r w:rsidR="005D68C9" w:rsidRPr="00C91431">
        <w:rPr>
          <w:color w:val="auto"/>
          <w:sz w:val="20"/>
        </w:rPr>
        <w:t>“</w:t>
      </w:r>
      <w:r w:rsidR="005D68C9">
        <w:rPr>
          <w:color w:val="auto"/>
          <w:sz w:val="20"/>
        </w:rPr>
        <w:t xml:space="preserve">the </w:t>
      </w:r>
      <w:r w:rsidR="005D68C9" w:rsidRPr="00C91431">
        <w:rPr>
          <w:color w:val="auto"/>
          <w:sz w:val="20"/>
        </w:rPr>
        <w:t>Pulgarín Duque</w:t>
      </w:r>
      <w:r w:rsidR="005D68C9">
        <w:rPr>
          <w:color w:val="auto"/>
          <w:sz w:val="20"/>
        </w:rPr>
        <w:t xml:space="preserve"> brothers</w:t>
      </w:r>
      <w:r w:rsidR="005D68C9" w:rsidRPr="00C91431">
        <w:rPr>
          <w:color w:val="auto"/>
          <w:sz w:val="20"/>
        </w:rPr>
        <w:t xml:space="preserve">”), </w:t>
      </w:r>
      <w:r w:rsidR="005D68C9">
        <w:rPr>
          <w:color w:val="auto"/>
          <w:sz w:val="20"/>
        </w:rPr>
        <w:t xml:space="preserve">drivers of public service vehicles in the department of </w:t>
      </w:r>
      <w:r w:rsidR="005D68C9" w:rsidRPr="00C91431">
        <w:rPr>
          <w:color w:val="auto"/>
          <w:sz w:val="20"/>
        </w:rPr>
        <w:t xml:space="preserve">Antioquia, </w:t>
      </w:r>
      <w:r w:rsidR="005D68C9">
        <w:rPr>
          <w:color w:val="auto"/>
          <w:sz w:val="20"/>
        </w:rPr>
        <w:t xml:space="preserve">were transporting four passengers from the municipality of </w:t>
      </w:r>
      <w:r w:rsidR="005D68C9" w:rsidRPr="00C91431">
        <w:rPr>
          <w:color w:val="auto"/>
          <w:sz w:val="20"/>
        </w:rPr>
        <w:t xml:space="preserve">Segovia </w:t>
      </w:r>
      <w:r w:rsidR="005D68C9">
        <w:rPr>
          <w:color w:val="auto"/>
          <w:sz w:val="20"/>
        </w:rPr>
        <w:t xml:space="preserve">to the </w:t>
      </w:r>
      <w:r w:rsidR="005D68C9" w:rsidRPr="00C91431">
        <w:rPr>
          <w:color w:val="auto"/>
          <w:sz w:val="20"/>
        </w:rPr>
        <w:t>municip</w:t>
      </w:r>
      <w:r w:rsidR="005D68C9">
        <w:rPr>
          <w:color w:val="auto"/>
          <w:sz w:val="20"/>
        </w:rPr>
        <w:t xml:space="preserve">ality of </w:t>
      </w:r>
      <w:r w:rsidR="005D68C9" w:rsidRPr="00C91431">
        <w:rPr>
          <w:color w:val="auto"/>
          <w:sz w:val="20"/>
        </w:rPr>
        <w:t xml:space="preserve">Remedios, </w:t>
      </w:r>
      <w:r w:rsidR="005D68C9">
        <w:rPr>
          <w:color w:val="auto"/>
          <w:sz w:val="20"/>
        </w:rPr>
        <w:t>when several members of the military from 42</w:t>
      </w:r>
      <w:r w:rsidR="005D68C9" w:rsidRPr="00BE251F">
        <w:rPr>
          <w:color w:val="auto"/>
          <w:sz w:val="20"/>
          <w:vertAlign w:val="superscript"/>
        </w:rPr>
        <w:t>nd</w:t>
      </w:r>
      <w:r w:rsidR="005D68C9">
        <w:rPr>
          <w:color w:val="auto"/>
          <w:sz w:val="20"/>
        </w:rPr>
        <w:t xml:space="preserve"> Infantry Battalion of </w:t>
      </w:r>
      <w:r w:rsidR="005D68C9" w:rsidRPr="00C91431">
        <w:rPr>
          <w:color w:val="auto"/>
          <w:sz w:val="20"/>
        </w:rPr>
        <w:t>Bombon</w:t>
      </w:r>
      <w:r w:rsidR="005D68C9" w:rsidRPr="003227D4">
        <w:rPr>
          <w:color w:val="auto"/>
          <w:sz w:val="20"/>
        </w:rPr>
        <w:t>á</w:t>
      </w:r>
      <w:r w:rsidR="005D68C9" w:rsidRPr="00C91431">
        <w:rPr>
          <w:color w:val="auto"/>
          <w:sz w:val="20"/>
        </w:rPr>
        <w:t xml:space="preserve"> </w:t>
      </w:r>
      <w:r w:rsidR="005D68C9">
        <w:rPr>
          <w:color w:val="auto"/>
          <w:sz w:val="20"/>
        </w:rPr>
        <w:t xml:space="preserve">of the National Army ordered that they bring their vehicle to a halt. Once stopped, and in response to the demand to inspect the vehicle, one of the passengers began to shoot at the soldiers, who opened fire on them, causing the death of the </w:t>
      </w:r>
      <w:r w:rsidR="005D68C9" w:rsidRPr="00C91431">
        <w:rPr>
          <w:color w:val="auto"/>
          <w:sz w:val="20"/>
        </w:rPr>
        <w:t xml:space="preserve">Pulgarín Duque </w:t>
      </w:r>
      <w:r w:rsidR="005D68C9">
        <w:rPr>
          <w:color w:val="auto"/>
          <w:sz w:val="20"/>
        </w:rPr>
        <w:t xml:space="preserve">brothers and the four passengers they were transporting. </w:t>
      </w:r>
    </w:p>
    <w:p w14:paraId="41F5FD99" w14:textId="77777777"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He maintains that the death of the </w:t>
      </w:r>
      <w:r w:rsidRPr="00C91431">
        <w:rPr>
          <w:color w:val="auto"/>
          <w:sz w:val="20"/>
        </w:rPr>
        <w:t xml:space="preserve">Pulgarín Duque </w:t>
      </w:r>
      <w:r>
        <w:rPr>
          <w:color w:val="auto"/>
          <w:sz w:val="20"/>
        </w:rPr>
        <w:t>brothers was due to the excessive use of force by members of the National Army who shot disproportionately at all the occupants of the vehicle, without the alleged victims being related to the passengers who triggered the events.</w:t>
      </w:r>
      <w:r w:rsidRPr="00C91431">
        <w:rPr>
          <w:rStyle w:val="FootnoteReference"/>
          <w:color w:val="auto"/>
          <w:sz w:val="20"/>
        </w:rPr>
        <w:footnoteReference w:id="7"/>
      </w:r>
      <w:r w:rsidRPr="00C91431">
        <w:rPr>
          <w:color w:val="auto"/>
          <w:sz w:val="20"/>
        </w:rPr>
        <w:t xml:space="preserve"> </w:t>
      </w:r>
      <w:r>
        <w:rPr>
          <w:color w:val="auto"/>
          <w:sz w:val="20"/>
        </w:rPr>
        <w:t xml:space="preserve">Petitioner notes that the failure to investigate and clarify the facts in relation to the deaths of the </w:t>
      </w:r>
      <w:r w:rsidRPr="00C91431">
        <w:rPr>
          <w:color w:val="auto"/>
          <w:sz w:val="20"/>
        </w:rPr>
        <w:t xml:space="preserve">Pulgarín Duque </w:t>
      </w:r>
      <w:r>
        <w:rPr>
          <w:color w:val="auto"/>
          <w:sz w:val="20"/>
        </w:rPr>
        <w:t>brothers has negatively impacted the dignity and reputation of both the alleged victims and their family members</w:t>
      </w:r>
      <w:r w:rsidRPr="00C91431">
        <w:rPr>
          <w:color w:val="auto"/>
          <w:sz w:val="20"/>
        </w:rPr>
        <w:t>.</w:t>
      </w:r>
    </w:p>
    <w:p w14:paraId="150EBAFD" w14:textId="77777777"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Petitioner further indicates that on March </w:t>
      </w:r>
      <w:r w:rsidRPr="00C91431">
        <w:rPr>
          <w:color w:val="auto"/>
          <w:sz w:val="20"/>
        </w:rPr>
        <w:t>1</w:t>
      </w:r>
      <w:r>
        <w:rPr>
          <w:color w:val="auto"/>
          <w:sz w:val="20"/>
        </w:rPr>
        <w:t>,</w:t>
      </w:r>
      <w:r w:rsidRPr="00C91431">
        <w:rPr>
          <w:color w:val="auto"/>
          <w:sz w:val="20"/>
        </w:rPr>
        <w:t xml:space="preserve"> 1993 </w:t>
      </w:r>
      <w:r>
        <w:rPr>
          <w:color w:val="auto"/>
          <w:sz w:val="20"/>
        </w:rPr>
        <w:t xml:space="preserve">an order was issued to open a criminal investigation for the crime of kidnapping and homicide at the Unit of the Office of the Attorney General in </w:t>
      </w:r>
      <w:r w:rsidRPr="00C91431">
        <w:rPr>
          <w:color w:val="auto"/>
          <w:sz w:val="20"/>
        </w:rPr>
        <w:t xml:space="preserve">Segovia, </w:t>
      </w:r>
      <w:r>
        <w:rPr>
          <w:color w:val="auto"/>
          <w:sz w:val="20"/>
        </w:rPr>
        <w:t xml:space="preserve">in which, beginning with the official judicial act of removing the corpses, a series of inspections were carried out. These include:  the medical examinations of the six corpses found, a visual inspection of the vehicle the </w:t>
      </w:r>
      <w:r w:rsidRPr="00C91431">
        <w:rPr>
          <w:color w:val="auto"/>
          <w:sz w:val="20"/>
        </w:rPr>
        <w:t xml:space="preserve">Pulgarín Duque </w:t>
      </w:r>
      <w:r>
        <w:rPr>
          <w:color w:val="auto"/>
          <w:sz w:val="20"/>
        </w:rPr>
        <w:t>brothers used for the transportation services they offered, and a third inspection of the objects of value found at the site. Later statements were taken from seven soldiers who were at the place of the confrontation</w:t>
      </w:r>
      <w:r w:rsidRPr="00C91431">
        <w:rPr>
          <w:color w:val="auto"/>
          <w:sz w:val="20"/>
        </w:rPr>
        <w:t xml:space="preserve">, </w:t>
      </w:r>
      <w:r>
        <w:rPr>
          <w:color w:val="auto"/>
          <w:sz w:val="20"/>
        </w:rPr>
        <w:t>and from the owner of the vehicle. In those statements the persons questioned were asked to narrate the facts</w:t>
      </w:r>
      <w:r w:rsidRPr="00C91431">
        <w:rPr>
          <w:color w:val="auto"/>
          <w:sz w:val="20"/>
        </w:rPr>
        <w:t xml:space="preserve"> </w:t>
      </w:r>
      <w:r>
        <w:rPr>
          <w:color w:val="auto"/>
          <w:sz w:val="20"/>
        </w:rPr>
        <w:t xml:space="preserve">and specifics with respect to the </w:t>
      </w:r>
      <w:r w:rsidRPr="00C91431">
        <w:rPr>
          <w:color w:val="auto"/>
          <w:sz w:val="20"/>
        </w:rPr>
        <w:t xml:space="preserve">moment </w:t>
      </w:r>
      <w:r>
        <w:rPr>
          <w:color w:val="auto"/>
          <w:sz w:val="20"/>
        </w:rPr>
        <w:t xml:space="preserve">and the persons who carried out the attacks, from which it appears that the passenger who began to shoot at the soldiers was in the rear of the vehicle. He reports, nonetheless, that there are irregularities in terms of the time of the events, and whether there were more persons around the site attacking the soldiers when the passenger opened fire on them. </w:t>
      </w:r>
    </w:p>
    <w:p w14:paraId="71283EAB" w14:textId="77777777"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One also notes the presence of </w:t>
      </w:r>
      <w:r w:rsidRPr="00C91431">
        <w:rPr>
          <w:color w:val="auto"/>
          <w:sz w:val="20"/>
        </w:rPr>
        <w:t xml:space="preserve">Aldemar Areiza Torres, </w:t>
      </w:r>
      <w:r>
        <w:rPr>
          <w:color w:val="auto"/>
          <w:sz w:val="20"/>
        </w:rPr>
        <w:t xml:space="preserve">a passenger in the vehicle the </w:t>
      </w:r>
      <w:r w:rsidRPr="00C91431">
        <w:rPr>
          <w:color w:val="auto"/>
          <w:sz w:val="20"/>
        </w:rPr>
        <w:t>Pulgarín Duque</w:t>
      </w:r>
      <w:r>
        <w:rPr>
          <w:color w:val="auto"/>
          <w:sz w:val="20"/>
        </w:rPr>
        <w:t xml:space="preserve"> brothers were driving</w:t>
      </w:r>
      <w:r w:rsidRPr="00C91431">
        <w:rPr>
          <w:color w:val="auto"/>
          <w:sz w:val="20"/>
        </w:rPr>
        <w:t xml:space="preserve">, </w:t>
      </w:r>
      <w:r>
        <w:rPr>
          <w:color w:val="auto"/>
          <w:sz w:val="20"/>
        </w:rPr>
        <w:t>who, according to the investigation</w:t>
      </w:r>
      <w:r w:rsidRPr="00C91431">
        <w:rPr>
          <w:color w:val="auto"/>
          <w:sz w:val="20"/>
        </w:rPr>
        <w:t xml:space="preserve">, </w:t>
      </w:r>
      <w:r>
        <w:rPr>
          <w:color w:val="auto"/>
          <w:sz w:val="20"/>
        </w:rPr>
        <w:t xml:space="preserve">was found in the trunk of the automobile, and who that same night had been violently kidnapped from his home. For this reason, he indicates that the appearance of </w:t>
      </w:r>
      <w:r w:rsidRPr="00C91431">
        <w:rPr>
          <w:color w:val="auto"/>
          <w:sz w:val="20"/>
        </w:rPr>
        <w:t>Areiza Torres</w:t>
      </w:r>
      <w:r>
        <w:rPr>
          <w:color w:val="auto"/>
          <w:sz w:val="20"/>
        </w:rPr>
        <w:t xml:space="preserve">’s corpse led to involving the alleged victims as </w:t>
      </w:r>
      <w:r w:rsidRPr="00C91431">
        <w:rPr>
          <w:color w:val="auto"/>
          <w:sz w:val="20"/>
        </w:rPr>
        <w:t>part</w:t>
      </w:r>
      <w:r>
        <w:rPr>
          <w:color w:val="auto"/>
          <w:sz w:val="20"/>
        </w:rPr>
        <w:t xml:space="preserve"> of the group that participated in his kidnapping, despite the statement by a police </w:t>
      </w:r>
      <w:r w:rsidRPr="00C91431">
        <w:rPr>
          <w:color w:val="auto"/>
          <w:sz w:val="20"/>
        </w:rPr>
        <w:t>inspecto</w:t>
      </w:r>
      <w:r>
        <w:rPr>
          <w:color w:val="auto"/>
          <w:sz w:val="20"/>
        </w:rPr>
        <w:t xml:space="preserve">r indicating that no marks of violence were observed on the body. </w:t>
      </w:r>
    </w:p>
    <w:p w14:paraId="2FF92041" w14:textId="77777777"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On May </w:t>
      </w:r>
      <w:r w:rsidRPr="00C91431">
        <w:rPr>
          <w:color w:val="auto"/>
          <w:sz w:val="20"/>
        </w:rPr>
        <w:t>12</w:t>
      </w:r>
      <w:r>
        <w:rPr>
          <w:color w:val="auto"/>
          <w:sz w:val="20"/>
        </w:rPr>
        <w:t>,</w:t>
      </w:r>
      <w:r w:rsidRPr="00C91431">
        <w:rPr>
          <w:color w:val="auto"/>
          <w:sz w:val="20"/>
        </w:rPr>
        <w:t xml:space="preserve"> 1993, </w:t>
      </w:r>
      <w:r>
        <w:rPr>
          <w:color w:val="auto"/>
          <w:sz w:val="20"/>
        </w:rPr>
        <w:t xml:space="preserve">the Regional Prosecutor reversed the order of March 1, 1993, by which the investigation had been opened, ordering that the matter be wound back to the preliminary inquiry phase. On June </w:t>
      </w:r>
      <w:r w:rsidRPr="00C91431">
        <w:rPr>
          <w:color w:val="auto"/>
          <w:sz w:val="20"/>
        </w:rPr>
        <w:t>10</w:t>
      </w:r>
      <w:r>
        <w:rPr>
          <w:color w:val="auto"/>
          <w:sz w:val="20"/>
        </w:rPr>
        <w:t>,</w:t>
      </w:r>
      <w:r w:rsidRPr="00C91431">
        <w:rPr>
          <w:color w:val="auto"/>
          <w:sz w:val="20"/>
        </w:rPr>
        <w:t xml:space="preserve"> 1993, </w:t>
      </w:r>
      <w:r>
        <w:rPr>
          <w:color w:val="auto"/>
          <w:sz w:val="20"/>
        </w:rPr>
        <w:t xml:space="preserve">the Office of the Regional Director the Office of Attorney General of </w:t>
      </w:r>
      <w:r w:rsidRPr="00C91431">
        <w:rPr>
          <w:color w:val="auto"/>
          <w:sz w:val="20"/>
        </w:rPr>
        <w:t xml:space="preserve">Medellín </w:t>
      </w:r>
      <w:r>
        <w:rPr>
          <w:color w:val="auto"/>
          <w:sz w:val="20"/>
        </w:rPr>
        <w:t>declared that it did not have jurisdiction to take cognizance of the case for the crimes of homicide and kidnapping, thus it ruled to remove the matter to the military criminal jurisdiction of the State, and to declare the criminal action extinguished</w:t>
      </w:r>
      <w:r w:rsidRPr="00C91431">
        <w:rPr>
          <w:color w:val="auto"/>
          <w:sz w:val="20"/>
        </w:rPr>
        <w:t xml:space="preserve">, </w:t>
      </w:r>
      <w:r>
        <w:rPr>
          <w:color w:val="auto"/>
          <w:sz w:val="20"/>
        </w:rPr>
        <w:t xml:space="preserve">since those who could have been involved in the facts died then and there. Therefore, on July 12, </w:t>
      </w:r>
      <w:r w:rsidRPr="00C91431">
        <w:rPr>
          <w:color w:val="auto"/>
          <w:sz w:val="20"/>
        </w:rPr>
        <w:t>1993</w:t>
      </w:r>
      <w:r>
        <w:rPr>
          <w:color w:val="auto"/>
          <w:sz w:val="20"/>
        </w:rPr>
        <w:t>, the 50</w:t>
      </w:r>
      <w:r w:rsidRPr="004F5A71">
        <w:rPr>
          <w:color w:val="auto"/>
          <w:sz w:val="20"/>
          <w:vertAlign w:val="superscript"/>
        </w:rPr>
        <w:t>th</w:t>
      </w:r>
      <w:r>
        <w:rPr>
          <w:color w:val="auto"/>
          <w:sz w:val="20"/>
        </w:rPr>
        <w:t xml:space="preserve"> Court of Military Criminal Investigation assumed jurisdiction over the matter. </w:t>
      </w:r>
    </w:p>
    <w:p w14:paraId="03573A4E" w14:textId="06CE273A"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lastRenderedPageBreak/>
        <w:t xml:space="preserve">On June </w:t>
      </w:r>
      <w:r w:rsidRPr="00C91431">
        <w:rPr>
          <w:color w:val="auto"/>
          <w:sz w:val="20"/>
        </w:rPr>
        <w:t>30</w:t>
      </w:r>
      <w:r>
        <w:rPr>
          <w:color w:val="auto"/>
          <w:sz w:val="20"/>
        </w:rPr>
        <w:t>,</w:t>
      </w:r>
      <w:r w:rsidRPr="00C91431">
        <w:rPr>
          <w:color w:val="auto"/>
          <w:sz w:val="20"/>
        </w:rPr>
        <w:t xml:space="preserve"> 1994</w:t>
      </w:r>
      <w:r>
        <w:rPr>
          <w:color w:val="auto"/>
          <w:sz w:val="20"/>
        </w:rPr>
        <w:t>, the 50</w:t>
      </w:r>
      <w:r w:rsidRPr="004F5A71">
        <w:rPr>
          <w:color w:val="auto"/>
          <w:sz w:val="20"/>
          <w:vertAlign w:val="superscript"/>
        </w:rPr>
        <w:t>th</w:t>
      </w:r>
      <w:r>
        <w:rPr>
          <w:color w:val="auto"/>
          <w:sz w:val="20"/>
        </w:rPr>
        <w:t xml:space="preserve"> Judge of Military Criminal Investigation refrained from instituting a criminal proceeding, as he considered that the</w:t>
      </w:r>
      <w:r w:rsidRPr="00C91431">
        <w:rPr>
          <w:color w:val="auto"/>
          <w:sz w:val="20"/>
        </w:rPr>
        <w:t xml:space="preserve"> </w:t>
      </w:r>
      <w:r>
        <w:rPr>
          <w:color w:val="auto"/>
          <w:sz w:val="20"/>
        </w:rPr>
        <w:t xml:space="preserve">soldiers involved acted in legitimate self-defense in response to the attack and imminent danger to their personal security, and that those engaged in those acts pursuant to their functions as members of the armed forces of the State, in defense of its interests; this circumstance was seen as a grounds for not being held liable. In addition, the petitioner indicates that no disciplinary action was instituted, and no soldier was sanctioned. </w:t>
      </w:r>
    </w:p>
    <w:p w14:paraId="446469E6" w14:textId="77777777"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He notes that in November </w:t>
      </w:r>
      <w:r w:rsidRPr="00C91431">
        <w:rPr>
          <w:color w:val="auto"/>
          <w:sz w:val="20"/>
        </w:rPr>
        <w:t xml:space="preserve">1994 Carlos Eduardo Pulgarín Duque, </w:t>
      </w:r>
      <w:r>
        <w:rPr>
          <w:color w:val="auto"/>
          <w:sz w:val="20"/>
        </w:rPr>
        <w:t xml:space="preserve">brother of the alleged victims, filed a complaint with the Office of the Procurator General for the Department of </w:t>
      </w:r>
      <w:r w:rsidRPr="00C91431">
        <w:rPr>
          <w:color w:val="auto"/>
          <w:sz w:val="20"/>
        </w:rPr>
        <w:t xml:space="preserve">Antioquia, </w:t>
      </w:r>
      <w:r>
        <w:rPr>
          <w:color w:val="auto"/>
          <w:sz w:val="20"/>
        </w:rPr>
        <w:t xml:space="preserve">to begin a criminal investigation for the crime of homicide of his brothers, in search of a response to the events of February </w:t>
      </w:r>
      <w:r w:rsidRPr="00C91431">
        <w:rPr>
          <w:color w:val="auto"/>
          <w:sz w:val="20"/>
        </w:rPr>
        <w:t>23</w:t>
      </w:r>
      <w:r>
        <w:rPr>
          <w:color w:val="auto"/>
          <w:sz w:val="20"/>
        </w:rPr>
        <w:t>,</w:t>
      </w:r>
      <w:r w:rsidRPr="00C91431">
        <w:rPr>
          <w:color w:val="auto"/>
          <w:sz w:val="20"/>
        </w:rPr>
        <w:t xml:space="preserve"> 1993. </w:t>
      </w:r>
      <w:r>
        <w:rPr>
          <w:color w:val="auto"/>
          <w:sz w:val="20"/>
        </w:rPr>
        <w:t>By decree of June</w:t>
      </w:r>
      <w:r w:rsidRPr="00C91431">
        <w:rPr>
          <w:color w:val="auto"/>
          <w:sz w:val="20"/>
        </w:rPr>
        <w:t xml:space="preserve"> 27</w:t>
      </w:r>
      <w:r>
        <w:rPr>
          <w:color w:val="auto"/>
          <w:sz w:val="20"/>
        </w:rPr>
        <w:t>,</w:t>
      </w:r>
      <w:r w:rsidRPr="00C91431">
        <w:rPr>
          <w:color w:val="auto"/>
          <w:sz w:val="20"/>
        </w:rPr>
        <w:t xml:space="preserve"> 1995, </w:t>
      </w:r>
      <w:r>
        <w:rPr>
          <w:color w:val="auto"/>
          <w:sz w:val="20"/>
        </w:rPr>
        <w:t xml:space="preserve">the Office of the Procurator General ordered that the investigation be taken further, as the responsibility of the National Army had not been shown. That investigation resulted in the referral of the documents relating to what had been done by the Office of the Attorney General Unit in </w:t>
      </w:r>
      <w:r w:rsidRPr="00C91431">
        <w:rPr>
          <w:color w:val="auto"/>
          <w:sz w:val="20"/>
        </w:rPr>
        <w:t xml:space="preserve">Segovia </w:t>
      </w:r>
      <w:r>
        <w:rPr>
          <w:color w:val="auto"/>
          <w:sz w:val="20"/>
        </w:rPr>
        <w:t>and by the 50</w:t>
      </w:r>
      <w:r w:rsidRPr="00571EDF">
        <w:rPr>
          <w:color w:val="auto"/>
          <w:sz w:val="20"/>
          <w:vertAlign w:val="superscript"/>
        </w:rPr>
        <w:t>th</w:t>
      </w:r>
      <w:r>
        <w:rPr>
          <w:color w:val="auto"/>
          <w:sz w:val="20"/>
        </w:rPr>
        <w:t xml:space="preserve"> Court of Military Criminal Investigation. Without prejudice to the foregoing, the petitioner indicates that no disciplinary proceeding whatsoever was instituted, and the soldiers involved were not sanctioned, as they were released of criminal liability as they acted in legitimate self-defense, for the only proceeding instituted was in the military criminal jurisdiction; no proceeding has been instituted in the regular criminal </w:t>
      </w:r>
      <w:r w:rsidRPr="00C91431">
        <w:rPr>
          <w:color w:val="auto"/>
          <w:sz w:val="20"/>
        </w:rPr>
        <w:t>jurisdic</w:t>
      </w:r>
      <w:r>
        <w:rPr>
          <w:color w:val="auto"/>
          <w:sz w:val="20"/>
        </w:rPr>
        <w:t>tion</w:t>
      </w:r>
      <w:r w:rsidRPr="00C91431">
        <w:rPr>
          <w:color w:val="auto"/>
          <w:sz w:val="20"/>
        </w:rPr>
        <w:t>.</w:t>
      </w:r>
    </w:p>
    <w:p w14:paraId="5B3F72CC" w14:textId="5FD53EE0"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Petitioner indicates that on January 25 and February </w:t>
      </w:r>
      <w:r w:rsidRPr="00C91431">
        <w:rPr>
          <w:color w:val="auto"/>
          <w:sz w:val="20"/>
        </w:rPr>
        <w:t>23</w:t>
      </w:r>
      <w:r>
        <w:rPr>
          <w:color w:val="auto"/>
          <w:sz w:val="20"/>
        </w:rPr>
        <w:t>,</w:t>
      </w:r>
      <w:r w:rsidRPr="00C91431">
        <w:rPr>
          <w:color w:val="auto"/>
          <w:sz w:val="20"/>
        </w:rPr>
        <w:t xml:space="preserve"> 1995, respectiv</w:t>
      </w:r>
      <w:r>
        <w:rPr>
          <w:color w:val="auto"/>
          <w:sz w:val="20"/>
        </w:rPr>
        <w:t>ely,</w:t>
      </w:r>
      <w:r w:rsidRPr="00C91431">
        <w:rPr>
          <w:color w:val="auto"/>
          <w:sz w:val="20"/>
        </w:rPr>
        <w:t xml:space="preserve"> </w:t>
      </w:r>
      <w:r>
        <w:rPr>
          <w:color w:val="auto"/>
          <w:sz w:val="20"/>
        </w:rPr>
        <w:t>the parents and siblings of the alleged victims brought a proceeding for direct reparation in the contentious-administrative j</w:t>
      </w:r>
      <w:r w:rsidR="000353CA">
        <w:rPr>
          <w:color w:val="auto"/>
          <w:sz w:val="20"/>
        </w:rPr>
        <w:t>urisdiction, to have the State -</w:t>
      </w:r>
      <w:r>
        <w:rPr>
          <w:color w:val="auto"/>
          <w:sz w:val="20"/>
        </w:rPr>
        <w:t>Ministry of Defense/National Army</w:t>
      </w:r>
      <w:r w:rsidR="000353CA">
        <w:rPr>
          <w:color w:val="auto"/>
          <w:sz w:val="20"/>
        </w:rPr>
        <w:t>-</w:t>
      </w:r>
      <w:r>
        <w:rPr>
          <w:color w:val="auto"/>
          <w:sz w:val="20"/>
        </w:rPr>
        <w:t xml:space="preserve"> found monetarily liable for the damages suffered as a result of the death of the </w:t>
      </w:r>
      <w:r w:rsidRPr="00C91431">
        <w:rPr>
          <w:color w:val="auto"/>
          <w:sz w:val="20"/>
        </w:rPr>
        <w:t>Pulgarín Duque</w:t>
      </w:r>
      <w:r>
        <w:rPr>
          <w:color w:val="auto"/>
          <w:sz w:val="20"/>
        </w:rPr>
        <w:t xml:space="preserve"> brothers</w:t>
      </w:r>
      <w:r w:rsidRPr="00C91431">
        <w:rPr>
          <w:color w:val="auto"/>
          <w:sz w:val="20"/>
        </w:rPr>
        <w:t xml:space="preserve">. </w:t>
      </w:r>
      <w:r>
        <w:rPr>
          <w:color w:val="auto"/>
          <w:sz w:val="20"/>
        </w:rPr>
        <w:t xml:space="preserve">Both proceedings were before the Contentious-Administrative Tribunal of </w:t>
      </w:r>
      <w:r w:rsidRPr="00C91431">
        <w:rPr>
          <w:color w:val="auto"/>
          <w:sz w:val="20"/>
        </w:rPr>
        <w:t>Antioquia</w:t>
      </w:r>
      <w:r>
        <w:rPr>
          <w:color w:val="auto"/>
          <w:sz w:val="20"/>
        </w:rPr>
        <w:t xml:space="preserve">, which, by  rulings of September 17 and December 3, 1998, considered that it was not possible to find the State responsible for the damages claimed, as it was not possible to show the responsibility of the State for the facts set forth, since the soldiers acted lawfully in defending themselves from the attack initiated by one of the occupants. This decision was appealed and went to the Third Section of the Chamber for Contentious-Administrative Matters of the Council of State. </w:t>
      </w:r>
    </w:p>
    <w:p w14:paraId="2C23D893" w14:textId="22A085B2" w:rsidR="005D68C9" w:rsidRPr="00C91431" w:rsidRDefault="005D68C9" w:rsidP="005D68C9">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color w:val="auto"/>
          <w:sz w:val="20"/>
        </w:rPr>
      </w:pPr>
      <w:r>
        <w:rPr>
          <w:color w:val="auto"/>
          <w:sz w:val="20"/>
        </w:rPr>
        <w:t xml:space="preserve">The Council of State, prior to the joinder of the proceedings, by resolution of November 20, </w:t>
      </w:r>
      <w:r w:rsidRPr="00C91431">
        <w:rPr>
          <w:color w:val="auto"/>
          <w:sz w:val="20"/>
        </w:rPr>
        <w:t>2008 orde</w:t>
      </w:r>
      <w:r>
        <w:rPr>
          <w:color w:val="auto"/>
          <w:sz w:val="20"/>
        </w:rPr>
        <w:t xml:space="preserve">red the judgments overturned and found the </w:t>
      </w:r>
      <w:r w:rsidR="000353CA">
        <w:rPr>
          <w:color w:val="auto"/>
          <w:sz w:val="20"/>
        </w:rPr>
        <w:t>State -</w:t>
      </w:r>
      <w:r w:rsidRPr="00C91431">
        <w:rPr>
          <w:color w:val="auto"/>
          <w:sz w:val="20"/>
        </w:rPr>
        <w:t>Minist</w:t>
      </w:r>
      <w:r>
        <w:rPr>
          <w:color w:val="auto"/>
          <w:sz w:val="20"/>
        </w:rPr>
        <w:t>ry of Defense/</w:t>
      </w:r>
      <w:r w:rsidRPr="00C91431">
        <w:rPr>
          <w:color w:val="auto"/>
          <w:sz w:val="20"/>
        </w:rPr>
        <w:t>Na</w:t>
      </w:r>
      <w:r>
        <w:rPr>
          <w:color w:val="auto"/>
          <w:sz w:val="20"/>
        </w:rPr>
        <w:t>t</w:t>
      </w:r>
      <w:r w:rsidRPr="00C91431">
        <w:rPr>
          <w:color w:val="auto"/>
          <w:sz w:val="20"/>
        </w:rPr>
        <w:t>ional</w:t>
      </w:r>
      <w:r>
        <w:rPr>
          <w:color w:val="auto"/>
          <w:sz w:val="20"/>
        </w:rPr>
        <w:t xml:space="preserve"> Army</w:t>
      </w:r>
      <w:r w:rsidR="000353CA">
        <w:rPr>
          <w:color w:val="auto"/>
          <w:sz w:val="20"/>
        </w:rPr>
        <w:t>-</w:t>
      </w:r>
      <w:r>
        <w:rPr>
          <w:color w:val="auto"/>
          <w:sz w:val="20"/>
        </w:rPr>
        <w:t xml:space="preserve"> liable</w:t>
      </w:r>
      <w:r w:rsidRPr="00C91431">
        <w:rPr>
          <w:color w:val="auto"/>
          <w:sz w:val="20"/>
        </w:rPr>
        <w:t xml:space="preserve">, </w:t>
      </w:r>
      <w:r>
        <w:rPr>
          <w:color w:val="auto"/>
          <w:sz w:val="20"/>
        </w:rPr>
        <w:t xml:space="preserve">and </w:t>
      </w:r>
      <w:r w:rsidRPr="00C91431">
        <w:rPr>
          <w:color w:val="auto"/>
          <w:sz w:val="20"/>
        </w:rPr>
        <w:t>orde</w:t>
      </w:r>
      <w:r>
        <w:rPr>
          <w:color w:val="auto"/>
          <w:sz w:val="20"/>
        </w:rPr>
        <w:t xml:space="preserve">red that the families be paid to make reparation for the harm. The family members of the alleged victims filed a request for an addition to the ruling, arguing that the State had not guaranteed </w:t>
      </w:r>
      <w:r w:rsidRPr="00C91431">
        <w:rPr>
          <w:color w:val="auto"/>
          <w:sz w:val="20"/>
        </w:rPr>
        <w:t>repara</w:t>
      </w:r>
      <w:r>
        <w:rPr>
          <w:color w:val="auto"/>
          <w:sz w:val="20"/>
        </w:rPr>
        <w:t>tio</w:t>
      </w:r>
      <w:r w:rsidRPr="00C91431">
        <w:rPr>
          <w:color w:val="auto"/>
          <w:sz w:val="20"/>
        </w:rPr>
        <w:t xml:space="preserve">n </w:t>
      </w:r>
      <w:r>
        <w:rPr>
          <w:color w:val="auto"/>
          <w:sz w:val="20"/>
        </w:rPr>
        <w:t xml:space="preserve">for the moral harm in its entirety; that request was denied on April 1, </w:t>
      </w:r>
      <w:r w:rsidRPr="00C91431">
        <w:rPr>
          <w:color w:val="auto"/>
          <w:sz w:val="20"/>
        </w:rPr>
        <w:t>2009</w:t>
      </w:r>
      <w:r>
        <w:rPr>
          <w:color w:val="auto"/>
          <w:sz w:val="20"/>
        </w:rPr>
        <w:t xml:space="preserve">, on </w:t>
      </w:r>
      <w:r w:rsidRPr="00C91431">
        <w:rPr>
          <w:color w:val="auto"/>
          <w:sz w:val="20"/>
        </w:rPr>
        <w:t>consider</w:t>
      </w:r>
      <w:r>
        <w:rPr>
          <w:color w:val="auto"/>
          <w:sz w:val="20"/>
        </w:rPr>
        <w:t xml:space="preserve">ing that the Council of State was not authorized to reform or overturn its own decisions. </w:t>
      </w:r>
      <w:r w:rsidRPr="00C91431">
        <w:rPr>
          <w:color w:val="auto"/>
          <w:sz w:val="20"/>
        </w:rPr>
        <w:t xml:space="preserve"> </w:t>
      </w:r>
    </w:p>
    <w:p w14:paraId="6953F7A4" w14:textId="7638386B" w:rsidR="00F621C3" w:rsidRPr="006318B2" w:rsidRDefault="005D68C9" w:rsidP="005D68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sz w:val="20"/>
        </w:rPr>
        <w:t xml:space="preserve">The State, in turn, argues that the petition is </w:t>
      </w:r>
      <w:r w:rsidRPr="00C91431">
        <w:rPr>
          <w:sz w:val="20"/>
        </w:rPr>
        <w:t>inadmis</w:t>
      </w:r>
      <w:r>
        <w:rPr>
          <w:sz w:val="20"/>
        </w:rPr>
        <w:t>s</w:t>
      </w:r>
      <w:r w:rsidRPr="00C91431">
        <w:rPr>
          <w:sz w:val="20"/>
        </w:rPr>
        <w:t xml:space="preserve">ible, </w:t>
      </w:r>
      <w:r>
        <w:rPr>
          <w:sz w:val="20"/>
        </w:rPr>
        <w:t xml:space="preserve">for the petitioners seek review of decisions made in judicial proceedings. It affirms that the actions brought by the parties and those promoted by the State </w:t>
      </w:r>
      <w:r w:rsidRPr="00C214FF">
        <w:rPr>
          <w:i/>
          <w:iCs/>
          <w:sz w:val="20"/>
        </w:rPr>
        <w:t>sua sponte</w:t>
      </w:r>
      <w:r>
        <w:rPr>
          <w:sz w:val="20"/>
        </w:rPr>
        <w:t xml:space="preserve"> were examined in depth by the competent judicial organs, in keeping with the domestic law. Accordingly, it argues that admitting the petition would be tantamount to a fourth-instance review by the Commission. It also states that with respect to the sum recognized in the judgment handed down by the Council of State in relation to the contentious-administrative proceeding, it is the maximum amount, and even though they are two persons, it does not imply two independent sets of damages that must be paid separately, since the impairment is single and indivisible.</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74F1DE6D" w14:textId="77777777" w:rsidR="005D68C9" w:rsidRPr="00C91431" w:rsidRDefault="005D68C9" w:rsidP="005D68C9">
      <w:pPr>
        <w:pStyle w:val="ListParagraph"/>
        <w:numPr>
          <w:ilvl w:val="0"/>
          <w:numId w:val="103"/>
        </w:numPr>
        <w:suppressAutoHyphens/>
        <w:spacing w:after="240"/>
        <w:jc w:val="both"/>
        <w:rPr>
          <w:sz w:val="20"/>
          <w:szCs w:val="20"/>
        </w:rPr>
      </w:pPr>
      <w:r>
        <w:rPr>
          <w:sz w:val="20"/>
          <w:szCs w:val="20"/>
        </w:rPr>
        <w:t xml:space="preserve">The State indicates that it has facilitated, promoted, and concluded the adequate remedies in terms of criminal justice to satisfy the </w:t>
      </w:r>
      <w:r w:rsidRPr="00C91431">
        <w:rPr>
          <w:sz w:val="20"/>
          <w:szCs w:val="20"/>
        </w:rPr>
        <w:t>Pulgarín Duque</w:t>
      </w:r>
      <w:r>
        <w:rPr>
          <w:sz w:val="20"/>
          <w:szCs w:val="20"/>
        </w:rPr>
        <w:t xml:space="preserve"> family</w:t>
      </w:r>
      <w:r w:rsidRPr="00C91431">
        <w:rPr>
          <w:sz w:val="20"/>
          <w:szCs w:val="20"/>
        </w:rPr>
        <w:t xml:space="preserve">. </w:t>
      </w:r>
      <w:r>
        <w:rPr>
          <w:sz w:val="20"/>
          <w:szCs w:val="20"/>
        </w:rPr>
        <w:t xml:space="preserve">The petitioner argues that the facts continue in impunity to this day, since on June </w:t>
      </w:r>
      <w:r w:rsidRPr="00C91431">
        <w:rPr>
          <w:sz w:val="20"/>
          <w:szCs w:val="20"/>
        </w:rPr>
        <w:t>30</w:t>
      </w:r>
      <w:r>
        <w:rPr>
          <w:sz w:val="20"/>
          <w:szCs w:val="20"/>
        </w:rPr>
        <w:t>,</w:t>
      </w:r>
      <w:r w:rsidRPr="00C91431">
        <w:rPr>
          <w:sz w:val="20"/>
          <w:szCs w:val="20"/>
        </w:rPr>
        <w:t xml:space="preserve"> 1994 </w:t>
      </w:r>
      <w:r>
        <w:rPr>
          <w:sz w:val="20"/>
          <w:szCs w:val="20"/>
        </w:rPr>
        <w:t>the 50</w:t>
      </w:r>
      <w:r w:rsidRPr="00C214FF">
        <w:rPr>
          <w:sz w:val="20"/>
          <w:szCs w:val="20"/>
          <w:vertAlign w:val="superscript"/>
        </w:rPr>
        <w:t>th</w:t>
      </w:r>
      <w:r>
        <w:rPr>
          <w:sz w:val="20"/>
          <w:szCs w:val="20"/>
        </w:rPr>
        <w:t xml:space="preserve"> Judge of Military Criminal Investigation opened an investigation into the death of the alleged victims, which concluded with the judge finding himself unable to proceed.</w:t>
      </w:r>
      <w:r w:rsidRPr="00C91431">
        <w:rPr>
          <w:sz w:val="20"/>
          <w:szCs w:val="20"/>
        </w:rPr>
        <w:t xml:space="preserve"> </w:t>
      </w:r>
      <w:r>
        <w:rPr>
          <w:sz w:val="20"/>
          <w:szCs w:val="20"/>
        </w:rPr>
        <w:t>The State further notes that the military criminal courts had jurisdiction to hear the complaint filed by the alleged victims’ family</w:t>
      </w:r>
      <w:r w:rsidRPr="00C91431">
        <w:rPr>
          <w:sz w:val="20"/>
          <w:szCs w:val="20"/>
        </w:rPr>
        <w:t>.</w:t>
      </w:r>
    </w:p>
    <w:p w14:paraId="7DEF017E" w14:textId="77777777" w:rsidR="005D68C9" w:rsidRPr="00C91431" w:rsidRDefault="005D68C9" w:rsidP="005D68C9">
      <w:pPr>
        <w:pStyle w:val="ListParagraph"/>
        <w:numPr>
          <w:ilvl w:val="0"/>
          <w:numId w:val="103"/>
        </w:numPr>
        <w:suppressAutoHyphens/>
        <w:spacing w:after="240"/>
        <w:jc w:val="both"/>
        <w:rPr>
          <w:sz w:val="20"/>
          <w:szCs w:val="20"/>
        </w:rPr>
      </w:pPr>
      <w:r>
        <w:rPr>
          <w:sz w:val="20"/>
          <w:szCs w:val="20"/>
        </w:rPr>
        <w:lastRenderedPageBreak/>
        <w:t>In relation to the contentious-administrative jurisdiction, the State argues that adequate remedies were pursued and concluded</w:t>
      </w:r>
      <w:r w:rsidRPr="00C91431">
        <w:rPr>
          <w:sz w:val="20"/>
          <w:szCs w:val="20"/>
        </w:rPr>
        <w:t xml:space="preserve">, </w:t>
      </w:r>
      <w:r>
        <w:rPr>
          <w:sz w:val="20"/>
          <w:szCs w:val="20"/>
        </w:rPr>
        <w:t>and that the part of the petitioner’s claim related to the study of the amounts granted for moral harm should be analyzed with respect to the indivisible nature of the harm. Now the petitioner states that while there is economic compensation</w:t>
      </w:r>
      <w:r w:rsidRPr="00C91431">
        <w:rPr>
          <w:sz w:val="20"/>
          <w:szCs w:val="20"/>
        </w:rPr>
        <w:t xml:space="preserve">, </w:t>
      </w:r>
      <w:r>
        <w:rPr>
          <w:sz w:val="20"/>
          <w:szCs w:val="20"/>
        </w:rPr>
        <w:t xml:space="preserve">reparation for the harm has been partial, since it does not constitute full reparation for the harm, as there was no analysis of the impairment of their constitutional rights; in addition, since that compensation was not </w:t>
      </w:r>
      <w:r w:rsidRPr="00C91431">
        <w:rPr>
          <w:sz w:val="20"/>
          <w:szCs w:val="20"/>
        </w:rPr>
        <w:t>satisfactor</w:t>
      </w:r>
      <w:r>
        <w:rPr>
          <w:sz w:val="20"/>
          <w:szCs w:val="20"/>
        </w:rPr>
        <w:t xml:space="preserve">y as per precedents, the State continues to violate their right to truth and justice. </w:t>
      </w:r>
    </w:p>
    <w:p w14:paraId="55192F64" w14:textId="2766BFB7" w:rsidR="005D68C9" w:rsidRPr="00C91431" w:rsidRDefault="005D68C9" w:rsidP="005D68C9">
      <w:pPr>
        <w:pStyle w:val="ListParagraph"/>
        <w:numPr>
          <w:ilvl w:val="0"/>
          <w:numId w:val="103"/>
        </w:numPr>
        <w:suppressAutoHyphens/>
        <w:spacing w:after="240"/>
        <w:jc w:val="both"/>
        <w:rPr>
          <w:sz w:val="20"/>
          <w:szCs w:val="20"/>
        </w:rPr>
      </w:pPr>
      <w:r>
        <w:rPr>
          <w:sz w:val="20"/>
          <w:szCs w:val="20"/>
        </w:rPr>
        <w:t>With respect to the use of the military jurisdiction, the Commission has ruled repeatedly that it is not an appropriate forum for investigating the death of a civilian, since it does not offer the guarantees required and therefore does not offer an adequate remedy for investigating, prosecuting, and punishing alleged violations of the human rights enshrined in the American Convention.</w:t>
      </w:r>
      <w:r w:rsidRPr="00C91431">
        <w:rPr>
          <w:rStyle w:val="FootnoteReference"/>
          <w:sz w:val="20"/>
          <w:szCs w:val="20"/>
        </w:rPr>
        <w:footnoteReference w:id="8"/>
      </w:r>
      <w:r w:rsidRPr="00C91431">
        <w:rPr>
          <w:sz w:val="20"/>
          <w:szCs w:val="20"/>
        </w:rPr>
        <w:t xml:space="preserve"> </w:t>
      </w:r>
      <w:r>
        <w:rPr>
          <w:sz w:val="20"/>
          <w:szCs w:val="20"/>
        </w:rPr>
        <w:t xml:space="preserve">In view of the foregoing, the Commission applies the exception provided for at Article </w:t>
      </w:r>
      <w:r w:rsidRPr="00C91431">
        <w:rPr>
          <w:sz w:val="20"/>
          <w:szCs w:val="20"/>
        </w:rPr>
        <w:t>46</w:t>
      </w:r>
      <w:r>
        <w:rPr>
          <w:sz w:val="20"/>
          <w:szCs w:val="20"/>
        </w:rPr>
        <w:t>(</w:t>
      </w:r>
      <w:r w:rsidRPr="00C91431">
        <w:rPr>
          <w:sz w:val="20"/>
          <w:szCs w:val="20"/>
        </w:rPr>
        <w:t>2</w:t>
      </w:r>
      <w:proofErr w:type="gramStart"/>
      <w:r>
        <w:rPr>
          <w:sz w:val="20"/>
          <w:szCs w:val="20"/>
        </w:rPr>
        <w:t>)(</w:t>
      </w:r>
      <w:proofErr w:type="gramEnd"/>
      <w:r w:rsidRPr="00C91431">
        <w:rPr>
          <w:sz w:val="20"/>
          <w:szCs w:val="20"/>
        </w:rPr>
        <w:t>b</w:t>
      </w:r>
      <w:r>
        <w:rPr>
          <w:sz w:val="20"/>
          <w:szCs w:val="20"/>
        </w:rPr>
        <w:t>)</w:t>
      </w:r>
      <w:r w:rsidR="000353CA">
        <w:rPr>
          <w:sz w:val="20"/>
          <w:szCs w:val="20"/>
        </w:rPr>
        <w:t xml:space="preserve"> and (c)</w:t>
      </w:r>
      <w:r w:rsidRPr="00C91431">
        <w:rPr>
          <w:sz w:val="20"/>
          <w:szCs w:val="20"/>
        </w:rPr>
        <w:t xml:space="preserve"> </w:t>
      </w:r>
      <w:r>
        <w:rPr>
          <w:sz w:val="20"/>
          <w:szCs w:val="20"/>
        </w:rPr>
        <w:t xml:space="preserve">of the Convention. </w:t>
      </w:r>
    </w:p>
    <w:p w14:paraId="423BE978" w14:textId="77777777" w:rsidR="005D68C9" w:rsidRPr="00C91431" w:rsidRDefault="005D68C9" w:rsidP="005D68C9">
      <w:pPr>
        <w:pStyle w:val="ListParagraph"/>
        <w:numPr>
          <w:ilvl w:val="0"/>
          <w:numId w:val="103"/>
        </w:numPr>
        <w:suppressAutoHyphens/>
        <w:spacing w:after="240"/>
        <w:jc w:val="both"/>
        <w:rPr>
          <w:sz w:val="20"/>
          <w:szCs w:val="20"/>
        </w:rPr>
      </w:pPr>
      <w:r>
        <w:rPr>
          <w:sz w:val="20"/>
          <w:szCs w:val="20"/>
        </w:rPr>
        <w:t xml:space="preserve">As regards the proceeding for direct reparation instituted by the petitioners in the contentious-administrative jurisdiction, the Commission has held repeatedly that said jurisdiction does not constitute a suitable remedy for the purpose of analyzing the admissibility of a claim such as the instant one, since it is not adequate to provide integral reparation and justice to the family members. Notwithstanding what has been established, in the instant case one observes that the petitioners also argue allege specific violations related to speedy process in the context of direct reparation. Accordingly, given the link between the two procedures, the IACHR takes into account that the in the contentious-administrative jurisdiction domestic remedies were exhausted with the ruling of April </w:t>
      </w:r>
      <w:r w:rsidRPr="00C91431">
        <w:rPr>
          <w:sz w:val="20"/>
          <w:szCs w:val="20"/>
        </w:rPr>
        <w:t>1</w:t>
      </w:r>
      <w:r>
        <w:rPr>
          <w:sz w:val="20"/>
          <w:szCs w:val="20"/>
        </w:rPr>
        <w:t>,</w:t>
      </w:r>
      <w:r w:rsidRPr="00C91431">
        <w:rPr>
          <w:sz w:val="20"/>
          <w:szCs w:val="20"/>
        </w:rPr>
        <w:t xml:space="preserve"> 2009 </w:t>
      </w:r>
      <w:r>
        <w:rPr>
          <w:sz w:val="20"/>
          <w:szCs w:val="20"/>
        </w:rPr>
        <w:t xml:space="preserve">handed down by the Chamber for Contentious-Administrative Matters, Third Section, of the Council of State, which denied the request for a clarification with respect to the judgment handed down on November </w:t>
      </w:r>
      <w:r w:rsidRPr="00C91431">
        <w:rPr>
          <w:sz w:val="20"/>
          <w:szCs w:val="20"/>
        </w:rPr>
        <w:t>20</w:t>
      </w:r>
      <w:r>
        <w:rPr>
          <w:sz w:val="20"/>
          <w:szCs w:val="20"/>
        </w:rPr>
        <w:t>,</w:t>
      </w:r>
      <w:r w:rsidRPr="00C91431">
        <w:rPr>
          <w:sz w:val="20"/>
          <w:szCs w:val="20"/>
        </w:rPr>
        <w:t xml:space="preserve"> 2008</w:t>
      </w:r>
      <w:r>
        <w:rPr>
          <w:sz w:val="20"/>
          <w:szCs w:val="20"/>
        </w:rPr>
        <w:t xml:space="preserve">, in which the Chamber held that the Nation/ Ministry of Defense/National Police was economically liable for the damages caused the family of the alleged victims as a result of their deaths. </w:t>
      </w:r>
    </w:p>
    <w:p w14:paraId="05415C74" w14:textId="0F7867C7" w:rsidR="00F621C3" w:rsidRPr="000B6B7A" w:rsidRDefault="005D68C9" w:rsidP="005D68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91431">
        <w:rPr>
          <w:sz w:val="20"/>
          <w:szCs w:val="20"/>
        </w:rPr>
        <w:t>Final</w:t>
      </w:r>
      <w:r>
        <w:rPr>
          <w:sz w:val="20"/>
          <w:szCs w:val="20"/>
        </w:rPr>
        <w:t>ly</w:t>
      </w:r>
      <w:r w:rsidRPr="00C91431">
        <w:rPr>
          <w:sz w:val="20"/>
          <w:szCs w:val="20"/>
        </w:rPr>
        <w:t xml:space="preserve">, </w:t>
      </w:r>
      <w:r>
        <w:rPr>
          <w:sz w:val="20"/>
          <w:szCs w:val="20"/>
        </w:rPr>
        <w:t xml:space="preserve">the petition was submitted on October </w:t>
      </w:r>
      <w:r w:rsidRPr="00C91431">
        <w:rPr>
          <w:sz w:val="20"/>
          <w:szCs w:val="20"/>
        </w:rPr>
        <w:t>7</w:t>
      </w:r>
      <w:r>
        <w:rPr>
          <w:sz w:val="20"/>
          <w:szCs w:val="20"/>
        </w:rPr>
        <w:t>,</w:t>
      </w:r>
      <w:r w:rsidRPr="00C91431">
        <w:rPr>
          <w:sz w:val="20"/>
          <w:szCs w:val="20"/>
        </w:rPr>
        <w:t xml:space="preserve"> 2009, </w:t>
      </w:r>
      <w:r>
        <w:rPr>
          <w:sz w:val="20"/>
          <w:szCs w:val="20"/>
        </w:rPr>
        <w:t xml:space="preserve">the alleged facts began on February 26, 1993, and their purported effects extend to the present day. Therefore, in view of the context and the characteristics, the Commission </w:t>
      </w:r>
      <w:r w:rsidRPr="00C91431">
        <w:rPr>
          <w:sz w:val="20"/>
          <w:szCs w:val="20"/>
        </w:rPr>
        <w:t>consider</w:t>
      </w:r>
      <w:r>
        <w:rPr>
          <w:sz w:val="20"/>
          <w:szCs w:val="20"/>
        </w:rPr>
        <w:t>s</w:t>
      </w:r>
      <w:r w:rsidRPr="00C91431">
        <w:rPr>
          <w:sz w:val="20"/>
          <w:szCs w:val="20"/>
        </w:rPr>
        <w:t xml:space="preserve"> </w:t>
      </w:r>
      <w:r>
        <w:rPr>
          <w:sz w:val="20"/>
          <w:szCs w:val="20"/>
        </w:rPr>
        <w:t>that the petition was filed within a reasonable time, and that one should consider the admissibility requirement satisfied</w:t>
      </w:r>
      <w:r w:rsidRPr="00C91431">
        <w:rPr>
          <w:sz w:val="20"/>
          <w:szCs w:val="20"/>
        </w:rPr>
        <w: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0E2371A4" w14:textId="77777777" w:rsidR="005D68C9" w:rsidRPr="00C91431" w:rsidRDefault="005D68C9" w:rsidP="005D68C9">
      <w:pPr>
        <w:pStyle w:val="ListParagraph"/>
        <w:numPr>
          <w:ilvl w:val="0"/>
          <w:numId w:val="103"/>
        </w:numPr>
        <w:jc w:val="both"/>
        <w:rPr>
          <w:bCs/>
          <w:sz w:val="20"/>
          <w:szCs w:val="20"/>
        </w:rPr>
      </w:pPr>
      <w:r>
        <w:rPr>
          <w:sz w:val="20"/>
          <w:szCs w:val="20"/>
        </w:rPr>
        <w:t xml:space="preserve">In view of the elements of fact and law set forth  by the parties, and the nature of the matter put before it, the Commission considers that the alleged extrajudicial execution of the alleged victims by agents of the National Army, the </w:t>
      </w:r>
      <w:r w:rsidRPr="00C91431">
        <w:rPr>
          <w:sz w:val="20"/>
          <w:szCs w:val="20"/>
        </w:rPr>
        <w:t>subsist</w:t>
      </w:r>
      <w:r>
        <w:rPr>
          <w:sz w:val="20"/>
          <w:szCs w:val="20"/>
        </w:rPr>
        <w:t>ing</w:t>
      </w:r>
      <w:r w:rsidRPr="00C91431">
        <w:rPr>
          <w:sz w:val="20"/>
          <w:szCs w:val="20"/>
        </w:rPr>
        <w:t xml:space="preserve"> impuni</w:t>
      </w:r>
      <w:r>
        <w:rPr>
          <w:sz w:val="20"/>
          <w:szCs w:val="20"/>
        </w:rPr>
        <w:t xml:space="preserve">ty, and the lack of effective judicial </w:t>
      </w:r>
      <w:r w:rsidRPr="00C91431">
        <w:rPr>
          <w:sz w:val="20"/>
          <w:szCs w:val="20"/>
        </w:rPr>
        <w:t xml:space="preserve"> </w:t>
      </w:r>
      <w:r>
        <w:rPr>
          <w:sz w:val="20"/>
          <w:szCs w:val="20"/>
        </w:rPr>
        <w:t xml:space="preserve">protection in the judicial proceedings that have unfolded related to the fact tend to establish possible violations of Articles </w:t>
      </w:r>
      <w:r w:rsidRPr="00C91431">
        <w:rPr>
          <w:bCs/>
          <w:sz w:val="20"/>
          <w:szCs w:val="20"/>
        </w:rPr>
        <w:t>4 (</w:t>
      </w:r>
      <w:r>
        <w:rPr>
          <w:bCs/>
          <w:sz w:val="20"/>
          <w:szCs w:val="20"/>
        </w:rPr>
        <w:t>life</w:t>
      </w:r>
      <w:r w:rsidRPr="00C91431">
        <w:rPr>
          <w:bCs/>
          <w:sz w:val="20"/>
          <w:szCs w:val="20"/>
        </w:rPr>
        <w:t>), 5 (</w:t>
      </w:r>
      <w:r>
        <w:rPr>
          <w:bCs/>
          <w:sz w:val="20"/>
          <w:szCs w:val="20"/>
        </w:rPr>
        <w:t>humane treatment</w:t>
      </w:r>
      <w:r w:rsidRPr="00C91431">
        <w:rPr>
          <w:bCs/>
          <w:sz w:val="20"/>
          <w:szCs w:val="20"/>
        </w:rPr>
        <w:t>), 8 (judicial</w:t>
      </w:r>
      <w:r>
        <w:rPr>
          <w:bCs/>
          <w:sz w:val="20"/>
          <w:szCs w:val="20"/>
        </w:rPr>
        <w:t xml:space="preserve"> guarantees</w:t>
      </w:r>
      <w:r w:rsidRPr="00C91431">
        <w:rPr>
          <w:bCs/>
          <w:sz w:val="20"/>
          <w:szCs w:val="20"/>
        </w:rPr>
        <w:t>), 11 (protec</w:t>
      </w:r>
      <w:r>
        <w:rPr>
          <w:bCs/>
          <w:sz w:val="20"/>
          <w:szCs w:val="20"/>
        </w:rPr>
        <w:t>tion of honor and dignity</w:t>
      </w:r>
      <w:r w:rsidRPr="00C91431">
        <w:rPr>
          <w:bCs/>
          <w:sz w:val="20"/>
          <w:szCs w:val="20"/>
        </w:rPr>
        <w:t xml:space="preserve">), </w:t>
      </w:r>
      <w:r>
        <w:rPr>
          <w:bCs/>
          <w:sz w:val="20"/>
          <w:szCs w:val="20"/>
        </w:rPr>
        <w:t xml:space="preserve">and </w:t>
      </w:r>
      <w:r w:rsidRPr="00C91431">
        <w:rPr>
          <w:bCs/>
          <w:sz w:val="20"/>
          <w:szCs w:val="20"/>
        </w:rPr>
        <w:t>25 (judicial</w:t>
      </w:r>
      <w:r>
        <w:rPr>
          <w:bCs/>
          <w:sz w:val="20"/>
          <w:szCs w:val="20"/>
        </w:rPr>
        <w:t xml:space="preserve"> protection</w:t>
      </w:r>
      <w:r w:rsidRPr="00C91431">
        <w:rPr>
          <w:bCs/>
          <w:sz w:val="20"/>
          <w:szCs w:val="20"/>
        </w:rPr>
        <w:t xml:space="preserve">) </w:t>
      </w:r>
      <w:r>
        <w:rPr>
          <w:bCs/>
          <w:sz w:val="20"/>
          <w:szCs w:val="20"/>
        </w:rPr>
        <w:t xml:space="preserve">of the American Convention on Human Rights, in relation to its Articles </w:t>
      </w:r>
      <w:r w:rsidRPr="00C91431">
        <w:rPr>
          <w:bCs/>
          <w:sz w:val="20"/>
          <w:szCs w:val="20"/>
        </w:rPr>
        <w:t>1</w:t>
      </w:r>
      <w:r>
        <w:rPr>
          <w:bCs/>
          <w:sz w:val="20"/>
          <w:szCs w:val="20"/>
        </w:rPr>
        <w:t>(</w:t>
      </w:r>
      <w:r w:rsidRPr="00C91431">
        <w:rPr>
          <w:bCs/>
          <w:sz w:val="20"/>
          <w:szCs w:val="20"/>
        </w:rPr>
        <w:t>1</w:t>
      </w:r>
      <w:r>
        <w:rPr>
          <w:bCs/>
          <w:sz w:val="20"/>
          <w:szCs w:val="20"/>
        </w:rPr>
        <w:t xml:space="preserve">) and </w:t>
      </w:r>
      <w:r w:rsidRPr="00C91431">
        <w:rPr>
          <w:bCs/>
          <w:sz w:val="20"/>
          <w:szCs w:val="20"/>
        </w:rPr>
        <w:t xml:space="preserve">2; </w:t>
      </w:r>
      <w:r>
        <w:rPr>
          <w:bCs/>
          <w:sz w:val="20"/>
          <w:szCs w:val="20"/>
        </w:rPr>
        <w:t xml:space="preserve">and to the detriment of the alleged victims and their family members. </w:t>
      </w:r>
    </w:p>
    <w:p w14:paraId="00CB528F" w14:textId="77777777" w:rsidR="005D68C9" w:rsidRPr="00C91431" w:rsidRDefault="005D68C9" w:rsidP="005D68C9">
      <w:pPr>
        <w:pStyle w:val="ListParagraph"/>
        <w:jc w:val="both"/>
        <w:rPr>
          <w:bCs/>
          <w:sz w:val="20"/>
          <w:szCs w:val="20"/>
        </w:rPr>
      </w:pPr>
    </w:p>
    <w:p w14:paraId="132AF159" w14:textId="77777777" w:rsidR="005D68C9" w:rsidRPr="00C91431" w:rsidRDefault="005D68C9" w:rsidP="005D68C9">
      <w:pPr>
        <w:pStyle w:val="ListParagraph"/>
        <w:numPr>
          <w:ilvl w:val="0"/>
          <w:numId w:val="103"/>
        </w:numPr>
        <w:jc w:val="both"/>
        <w:rPr>
          <w:sz w:val="20"/>
          <w:szCs w:val="20"/>
        </w:rPr>
      </w:pPr>
      <w:r>
        <w:rPr>
          <w:bCs/>
          <w:sz w:val="20"/>
          <w:szCs w:val="20"/>
        </w:rPr>
        <w:t xml:space="preserve">With respect to the State’s arguments regarding the fourth instance formula, the Commission recognizes that it is not competent to review the judgments handed down by domestic courts that act within the scope of their jurisdiction, and that apply due process and </w:t>
      </w:r>
      <w:r w:rsidRPr="00C91431">
        <w:rPr>
          <w:bCs/>
          <w:sz w:val="20"/>
          <w:szCs w:val="20"/>
        </w:rPr>
        <w:t>judicial</w:t>
      </w:r>
      <w:r>
        <w:rPr>
          <w:bCs/>
          <w:sz w:val="20"/>
          <w:szCs w:val="20"/>
        </w:rPr>
        <w:t xml:space="preserve"> guarantees</w:t>
      </w:r>
      <w:r w:rsidRPr="00C91431">
        <w:rPr>
          <w:bCs/>
          <w:sz w:val="20"/>
          <w:szCs w:val="20"/>
        </w:rPr>
        <w:t xml:space="preserve">. </w:t>
      </w:r>
      <w:r>
        <w:rPr>
          <w:bCs/>
          <w:sz w:val="20"/>
          <w:szCs w:val="20"/>
        </w:rPr>
        <w:t xml:space="preserve">Nonetheless, it reiterates that within the framework of its mandate it is competent to find a petition admissible and rule on the merits when it refers to domestic proceedings that may entail violations of the rights guaranteed by the American Convention. </w:t>
      </w:r>
    </w:p>
    <w:p w14:paraId="5E966444" w14:textId="77777777" w:rsidR="007A560F" w:rsidRDefault="007A560F">
      <w:pPr>
        <w:rPr>
          <w:rFonts w:asciiTheme="majorHAnsi" w:eastAsia="Cambria" w:hAnsiTheme="majorHAnsi" w:cs="Cambria"/>
          <w:b/>
          <w:bCs/>
          <w:color w:val="000000"/>
          <w:sz w:val="20"/>
          <w:szCs w:val="20"/>
          <w:u w:color="000000"/>
          <w:lang w:eastAsia="es-ES"/>
        </w:rPr>
      </w:pPr>
      <w:r>
        <w:rPr>
          <w:rFonts w:asciiTheme="majorHAnsi" w:hAnsiTheme="majorHAnsi"/>
          <w:b/>
          <w:bCs/>
          <w:sz w:val="20"/>
          <w:szCs w:val="20"/>
        </w:rPr>
        <w:br w:type="page"/>
      </w:r>
    </w:p>
    <w:p w14:paraId="5A70550C" w14:textId="05711745"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14:paraId="608D8D28" w14:textId="77777777" w:rsidR="005D68C9" w:rsidRPr="00C91431" w:rsidRDefault="005D68C9" w:rsidP="005D68C9">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sz w:val="20"/>
          <w:szCs w:val="20"/>
        </w:rPr>
        <w:t xml:space="preserve">To find the instant petition admissible in relation to Articles </w:t>
      </w:r>
      <w:r w:rsidRPr="00C91431">
        <w:rPr>
          <w:rFonts w:asciiTheme="majorHAnsi" w:hAnsiTheme="majorHAnsi"/>
          <w:sz w:val="20"/>
          <w:szCs w:val="20"/>
        </w:rPr>
        <w:t>4, 5, 8, 11</w:t>
      </w:r>
      <w:r>
        <w:rPr>
          <w:rFonts w:asciiTheme="majorHAnsi" w:hAnsiTheme="majorHAnsi"/>
          <w:sz w:val="20"/>
          <w:szCs w:val="20"/>
        </w:rPr>
        <w:t>,</w:t>
      </w:r>
      <w:r w:rsidRPr="00C91431">
        <w:rPr>
          <w:rFonts w:asciiTheme="majorHAnsi" w:hAnsiTheme="majorHAnsi"/>
          <w:sz w:val="20"/>
          <w:szCs w:val="20"/>
        </w:rPr>
        <w:t xml:space="preserve"> </w:t>
      </w:r>
      <w:r>
        <w:rPr>
          <w:rFonts w:asciiTheme="majorHAnsi" w:hAnsiTheme="majorHAnsi"/>
          <w:sz w:val="20"/>
          <w:szCs w:val="20"/>
        </w:rPr>
        <w:t xml:space="preserve">and </w:t>
      </w:r>
      <w:r w:rsidRPr="00C91431">
        <w:rPr>
          <w:rFonts w:asciiTheme="majorHAnsi" w:hAnsiTheme="majorHAnsi"/>
          <w:sz w:val="20"/>
          <w:szCs w:val="20"/>
        </w:rPr>
        <w:t xml:space="preserve">25 </w:t>
      </w:r>
      <w:r>
        <w:rPr>
          <w:rFonts w:asciiTheme="majorHAnsi" w:hAnsiTheme="majorHAnsi"/>
          <w:sz w:val="20"/>
          <w:szCs w:val="20"/>
        </w:rPr>
        <w:t xml:space="preserve">of the </w:t>
      </w:r>
      <w:r w:rsidRPr="00C91431">
        <w:rPr>
          <w:rFonts w:asciiTheme="majorHAnsi" w:hAnsiTheme="majorHAnsi"/>
          <w:sz w:val="20"/>
          <w:szCs w:val="20"/>
        </w:rPr>
        <w:t>American</w:t>
      </w:r>
      <w:r>
        <w:rPr>
          <w:rFonts w:asciiTheme="majorHAnsi" w:hAnsiTheme="majorHAnsi"/>
          <w:sz w:val="20"/>
          <w:szCs w:val="20"/>
        </w:rPr>
        <w:t xml:space="preserve"> Convention, in conjunction with Articles </w:t>
      </w:r>
      <w:r w:rsidRPr="00C91431">
        <w:rPr>
          <w:rFonts w:asciiTheme="majorHAnsi" w:hAnsiTheme="majorHAnsi"/>
          <w:sz w:val="20"/>
          <w:szCs w:val="20"/>
        </w:rPr>
        <w:t>1</w:t>
      </w:r>
      <w:r>
        <w:rPr>
          <w:rFonts w:asciiTheme="majorHAnsi" w:hAnsiTheme="majorHAnsi"/>
          <w:sz w:val="20"/>
          <w:szCs w:val="20"/>
        </w:rPr>
        <w:t>(</w:t>
      </w:r>
      <w:r w:rsidRPr="00C91431">
        <w:rPr>
          <w:rFonts w:asciiTheme="majorHAnsi" w:hAnsiTheme="majorHAnsi"/>
          <w:sz w:val="20"/>
          <w:szCs w:val="20"/>
        </w:rPr>
        <w:t>1</w:t>
      </w:r>
      <w:r>
        <w:rPr>
          <w:rFonts w:asciiTheme="majorHAnsi" w:hAnsiTheme="majorHAnsi"/>
          <w:sz w:val="20"/>
          <w:szCs w:val="20"/>
        </w:rPr>
        <w:t>)</w:t>
      </w:r>
      <w:r w:rsidRPr="00C91431">
        <w:rPr>
          <w:rFonts w:asciiTheme="majorHAnsi" w:hAnsiTheme="majorHAnsi"/>
          <w:sz w:val="20"/>
          <w:szCs w:val="20"/>
        </w:rPr>
        <w:t xml:space="preserve"> </w:t>
      </w:r>
      <w:r>
        <w:rPr>
          <w:rFonts w:asciiTheme="majorHAnsi" w:hAnsiTheme="majorHAnsi"/>
          <w:sz w:val="20"/>
          <w:szCs w:val="20"/>
        </w:rPr>
        <w:t xml:space="preserve">and </w:t>
      </w:r>
      <w:r w:rsidRPr="00C91431">
        <w:rPr>
          <w:rFonts w:asciiTheme="majorHAnsi" w:hAnsiTheme="majorHAnsi"/>
          <w:sz w:val="20"/>
          <w:szCs w:val="20"/>
        </w:rPr>
        <w:t xml:space="preserve">2; </w:t>
      </w:r>
      <w:r>
        <w:rPr>
          <w:rFonts w:asciiTheme="majorHAnsi" w:hAnsiTheme="majorHAnsi"/>
          <w:sz w:val="20"/>
          <w:szCs w:val="20"/>
        </w:rPr>
        <w:t>and</w:t>
      </w:r>
    </w:p>
    <w:p w14:paraId="22CC8DDA" w14:textId="51ED6D8B" w:rsidR="00F621C3"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Pr="008C53F1">
        <w:rPr>
          <w:rFonts w:asciiTheme="majorHAnsi" w:hAnsiTheme="majorHAnsi"/>
          <w:sz w:val="20"/>
          <w:szCs w:val="20"/>
        </w:rPr>
        <w:t>;</w:t>
      </w:r>
      <w:r w:rsidR="001F1902" w:rsidRPr="008C53F1">
        <w:rPr>
          <w:rFonts w:asciiTheme="majorHAnsi" w:hAnsiTheme="majorHAnsi"/>
          <w:sz w:val="20"/>
          <w:szCs w:val="20"/>
        </w:rPr>
        <w:t xml:space="preserve"> t</w:t>
      </w:r>
      <w:r w:rsidRPr="008C53F1">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070FCDC7" w14:textId="480CC302" w:rsidR="008F0CCC" w:rsidRPr="009D7EFE" w:rsidRDefault="008F0CCC" w:rsidP="007A560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rPr>
      </w:pPr>
      <w:r w:rsidRPr="00B9132D">
        <w:rPr>
          <w:rFonts w:ascii="Cambria" w:hAnsi="Cambria"/>
          <w:sz w:val="20"/>
          <w:szCs w:val="20"/>
        </w:rPr>
        <w:t xml:space="preserve">Approved by the Inter-American Commission on Human Rights on the </w:t>
      </w:r>
      <w:r>
        <w:rPr>
          <w:rFonts w:ascii="Cambria" w:hAnsi="Cambria"/>
          <w:sz w:val="20"/>
          <w:szCs w:val="20"/>
        </w:rPr>
        <w:t>24</w:t>
      </w:r>
      <w:r w:rsidRPr="00B9132D">
        <w:rPr>
          <w:rFonts w:ascii="Cambria" w:hAnsi="Cambria"/>
          <w:sz w:val="20"/>
          <w:szCs w:val="20"/>
          <w:vertAlign w:val="superscript"/>
        </w:rPr>
        <w:t>th</w:t>
      </w:r>
      <w:r>
        <w:rPr>
          <w:rFonts w:ascii="Cambria" w:hAnsi="Cambria"/>
          <w:sz w:val="20"/>
          <w:szCs w:val="20"/>
        </w:rPr>
        <w:t xml:space="preserve"> </w:t>
      </w:r>
      <w:r w:rsidRPr="00B9132D">
        <w:rPr>
          <w:rFonts w:ascii="Cambria" w:hAnsi="Cambria"/>
          <w:sz w:val="20"/>
          <w:szCs w:val="20"/>
        </w:rPr>
        <w:t xml:space="preserve">day of the month of </w:t>
      </w:r>
      <w:r>
        <w:rPr>
          <w:rFonts w:ascii="Cambria" w:hAnsi="Cambria"/>
          <w:sz w:val="20"/>
          <w:szCs w:val="20"/>
        </w:rPr>
        <w:t>April</w:t>
      </w:r>
      <w:r w:rsidRPr="00B9132D">
        <w:rPr>
          <w:rFonts w:ascii="Cambria" w:hAnsi="Cambria"/>
          <w:sz w:val="20"/>
          <w:szCs w:val="20"/>
        </w:rPr>
        <w:t xml:space="preserve">, 2019. (Signed):  </w:t>
      </w:r>
      <w:r w:rsidRPr="009D7EFE">
        <w:rPr>
          <w:rFonts w:ascii="Cambria" w:hAnsi="Cambria"/>
          <w:sz w:val="20"/>
          <w:szCs w:val="20"/>
        </w:rPr>
        <w:t>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 xml:space="preserve">Francisco José Eguiguren Praeli, and </w:t>
      </w:r>
      <w:proofErr w:type="spellStart"/>
      <w:r w:rsidRPr="009D7EFE">
        <w:rPr>
          <w:rFonts w:ascii="Cambria" w:hAnsi="Cambria"/>
          <w:sz w:val="20"/>
          <w:szCs w:val="20"/>
        </w:rPr>
        <w:t>Flávia</w:t>
      </w:r>
      <w:proofErr w:type="spellEnd"/>
      <w:r w:rsidRPr="009D7EFE">
        <w:rPr>
          <w:rFonts w:ascii="Cambria" w:hAnsi="Cambria"/>
          <w:sz w:val="20"/>
          <w:szCs w:val="20"/>
        </w:rPr>
        <w:t xml:space="preserve"> </w:t>
      </w:r>
      <w:proofErr w:type="spellStart"/>
      <w:r w:rsidRPr="009D7EFE">
        <w:rPr>
          <w:rFonts w:ascii="Cambria" w:hAnsi="Cambria"/>
          <w:sz w:val="20"/>
          <w:szCs w:val="20"/>
        </w:rPr>
        <w:t>Piovesan</w:t>
      </w:r>
      <w:proofErr w:type="spellEnd"/>
      <w:r w:rsidRPr="009D7EFE">
        <w:rPr>
          <w:rFonts w:ascii="Cambria" w:hAnsi="Cambria"/>
          <w:sz w:val="20"/>
          <w:szCs w:val="20"/>
        </w:rPr>
        <w:t>, Commissioners.</w:t>
      </w:r>
    </w:p>
    <w:p w14:paraId="78A1ED5E" w14:textId="77777777" w:rsidR="008F0CCC" w:rsidRPr="001F1902" w:rsidRDefault="008F0CCC" w:rsidP="008F0C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8F0CCC" w:rsidRPr="001F1902"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86E11" w14:textId="77777777" w:rsidR="00DA792E" w:rsidRDefault="00DA792E" w:rsidP="00036A8A">
      <w:r>
        <w:separator/>
      </w:r>
    </w:p>
  </w:endnote>
  <w:endnote w:type="continuationSeparator" w:id="0">
    <w:p w14:paraId="70203036" w14:textId="77777777" w:rsidR="00DA792E" w:rsidRDefault="00DA792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87FA" w14:textId="77777777" w:rsidR="00B17019" w:rsidRDefault="00B17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1701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20AA" w14:textId="77777777" w:rsidR="00DA792E" w:rsidRPr="00036A8A" w:rsidRDefault="00DA792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CEE89DF" w14:textId="77777777" w:rsidR="00DA792E" w:rsidRPr="00036A8A" w:rsidRDefault="00DA792E" w:rsidP="00036A8A">
      <w:pPr>
        <w:rPr>
          <w:rFonts w:asciiTheme="majorHAnsi" w:hAnsiTheme="majorHAnsi"/>
          <w:sz w:val="16"/>
          <w:szCs w:val="16"/>
        </w:rPr>
      </w:pPr>
      <w:r w:rsidRPr="00036A8A">
        <w:rPr>
          <w:rFonts w:asciiTheme="majorHAnsi" w:hAnsiTheme="majorHAnsi"/>
          <w:sz w:val="16"/>
          <w:szCs w:val="16"/>
        </w:rPr>
        <w:separator/>
      </w:r>
    </w:p>
    <w:p w14:paraId="162C3011" w14:textId="77777777" w:rsidR="00DA792E" w:rsidRPr="00036A8A" w:rsidRDefault="00DA792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0D9E0F26" w14:textId="77777777" w:rsidR="00DA792E" w:rsidRPr="0093441A" w:rsidRDefault="00DA792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6EB98EA" w14:textId="77777777" w:rsidR="005D68C9" w:rsidRPr="00FD65B3" w:rsidRDefault="005D68C9" w:rsidP="005D68C9">
      <w:pPr>
        <w:pStyle w:val="FootnoteText"/>
        <w:ind w:firstLine="720"/>
        <w:jc w:val="both"/>
      </w:pPr>
      <w:r w:rsidRPr="00FD65B3">
        <w:rPr>
          <w:rStyle w:val="FootnoteReference"/>
        </w:rPr>
        <w:footnoteRef/>
      </w:r>
      <w:r w:rsidRPr="00FD65B3">
        <w:t xml:space="preserve"> </w:t>
      </w:r>
      <w:r>
        <w:rPr>
          <w:rFonts w:ascii="Cambria" w:hAnsi="Cambria"/>
          <w:sz w:val="16"/>
          <w:szCs w:val="16"/>
        </w:rPr>
        <w:t xml:space="preserve">The petition identifies the following family members: </w:t>
      </w:r>
      <w:r w:rsidRPr="00FD65B3">
        <w:rPr>
          <w:rFonts w:ascii="Cambria" w:hAnsi="Cambria"/>
          <w:sz w:val="16"/>
          <w:szCs w:val="16"/>
        </w:rPr>
        <w:t xml:space="preserve">Gabriel Antonio </w:t>
      </w:r>
      <w:proofErr w:type="spellStart"/>
      <w:r w:rsidRPr="00FD65B3">
        <w:rPr>
          <w:rFonts w:ascii="Cambria" w:hAnsi="Cambria"/>
          <w:sz w:val="16"/>
          <w:szCs w:val="16"/>
        </w:rPr>
        <w:t>Pulgarín</w:t>
      </w:r>
      <w:proofErr w:type="spellEnd"/>
      <w:r w:rsidRPr="00FD65B3">
        <w:rPr>
          <w:rFonts w:ascii="Cambria" w:hAnsi="Cambria"/>
          <w:sz w:val="16"/>
          <w:szCs w:val="16"/>
        </w:rPr>
        <w:t xml:space="preserve"> Castro (</w:t>
      </w:r>
      <w:r>
        <w:rPr>
          <w:rFonts w:ascii="Cambria" w:hAnsi="Cambria"/>
          <w:sz w:val="16"/>
          <w:szCs w:val="16"/>
        </w:rPr>
        <w:t>father</w:t>
      </w:r>
      <w:r w:rsidRPr="00FD65B3">
        <w:rPr>
          <w:rFonts w:ascii="Cambria" w:hAnsi="Cambria"/>
          <w:sz w:val="16"/>
          <w:szCs w:val="16"/>
        </w:rPr>
        <w:t>), María Ernestina Duque Delgado (</w:t>
      </w:r>
      <w:r>
        <w:rPr>
          <w:rFonts w:ascii="Cambria" w:hAnsi="Cambria"/>
          <w:sz w:val="16"/>
          <w:szCs w:val="16"/>
        </w:rPr>
        <w:t>mother</w:t>
      </w:r>
      <w:r w:rsidRPr="00FD65B3">
        <w:rPr>
          <w:rFonts w:ascii="Cambria" w:hAnsi="Cambria"/>
          <w:sz w:val="16"/>
          <w:szCs w:val="16"/>
        </w:rPr>
        <w:t xml:space="preserve">), Flor Angela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sister</w:t>
      </w:r>
      <w:r w:rsidRPr="00FD65B3">
        <w:rPr>
          <w:rFonts w:ascii="Cambria" w:hAnsi="Cambria"/>
          <w:sz w:val="16"/>
          <w:szCs w:val="16"/>
        </w:rPr>
        <w:t xml:space="preserve">), Carlos Eduardo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brother</w:t>
      </w:r>
      <w:r w:rsidRPr="00FD65B3">
        <w:rPr>
          <w:rFonts w:ascii="Cambria" w:hAnsi="Cambria"/>
          <w:sz w:val="16"/>
          <w:szCs w:val="16"/>
        </w:rPr>
        <w:t xml:space="preserve">), Reinaldo de </w:t>
      </w:r>
      <w:proofErr w:type="spellStart"/>
      <w:r w:rsidRPr="00FD65B3">
        <w:rPr>
          <w:rFonts w:ascii="Cambria" w:hAnsi="Cambria"/>
          <w:sz w:val="16"/>
          <w:szCs w:val="16"/>
        </w:rPr>
        <w:t>Jesús</w:t>
      </w:r>
      <w:proofErr w:type="spellEnd"/>
      <w:r w:rsidRPr="00FD65B3">
        <w:rPr>
          <w:rFonts w:ascii="Cambria" w:hAnsi="Cambria"/>
          <w:sz w:val="16"/>
          <w:szCs w:val="16"/>
        </w:rPr>
        <w:t xml:space="preserve">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brother</w:t>
      </w:r>
      <w:r w:rsidRPr="00FD65B3">
        <w:rPr>
          <w:rFonts w:ascii="Cambria" w:hAnsi="Cambria"/>
          <w:sz w:val="16"/>
          <w:szCs w:val="16"/>
        </w:rPr>
        <w:t xml:space="preserve">), Adan de </w:t>
      </w:r>
      <w:proofErr w:type="spellStart"/>
      <w:r w:rsidRPr="00FD65B3">
        <w:rPr>
          <w:rFonts w:ascii="Cambria" w:hAnsi="Cambria"/>
          <w:sz w:val="16"/>
          <w:szCs w:val="16"/>
        </w:rPr>
        <w:t>Jesús</w:t>
      </w:r>
      <w:proofErr w:type="spellEnd"/>
      <w:r w:rsidRPr="00FD65B3">
        <w:rPr>
          <w:rFonts w:ascii="Cambria" w:hAnsi="Cambria"/>
          <w:sz w:val="16"/>
          <w:szCs w:val="16"/>
        </w:rPr>
        <w:t xml:space="preserve">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brother</w:t>
      </w:r>
      <w:r w:rsidRPr="00FD65B3">
        <w:rPr>
          <w:rFonts w:ascii="Cambria" w:hAnsi="Cambria"/>
          <w:sz w:val="16"/>
          <w:szCs w:val="16"/>
        </w:rPr>
        <w:t xml:space="preserve">), </w:t>
      </w:r>
      <w:proofErr w:type="spellStart"/>
      <w:r w:rsidRPr="00FD65B3">
        <w:rPr>
          <w:rFonts w:ascii="Cambria" w:hAnsi="Cambria"/>
          <w:sz w:val="16"/>
          <w:szCs w:val="16"/>
        </w:rPr>
        <w:t>Sor</w:t>
      </w:r>
      <w:proofErr w:type="spellEnd"/>
      <w:r w:rsidRPr="00FD65B3">
        <w:rPr>
          <w:rFonts w:ascii="Cambria" w:hAnsi="Cambria"/>
          <w:sz w:val="16"/>
          <w:szCs w:val="16"/>
        </w:rPr>
        <w:t xml:space="preserve"> Teresita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sister</w:t>
      </w:r>
      <w:r w:rsidRPr="00FD65B3">
        <w:rPr>
          <w:rFonts w:ascii="Cambria" w:hAnsi="Cambria"/>
          <w:sz w:val="16"/>
          <w:szCs w:val="16"/>
        </w:rPr>
        <w:t xml:space="preserve">), </w:t>
      </w:r>
      <w:proofErr w:type="spellStart"/>
      <w:r w:rsidRPr="00FD65B3">
        <w:rPr>
          <w:rFonts w:ascii="Cambria" w:hAnsi="Cambria"/>
          <w:sz w:val="16"/>
          <w:szCs w:val="16"/>
        </w:rPr>
        <w:t>Hermelia</w:t>
      </w:r>
      <w:proofErr w:type="spellEnd"/>
      <w:r w:rsidRPr="00FD65B3">
        <w:rPr>
          <w:rFonts w:ascii="Cambria" w:hAnsi="Cambria"/>
          <w:sz w:val="16"/>
          <w:szCs w:val="16"/>
        </w:rPr>
        <w:t xml:space="preserve"> </w:t>
      </w:r>
      <w:proofErr w:type="gramStart"/>
      <w:r w:rsidRPr="00FD65B3">
        <w:rPr>
          <w:rFonts w:ascii="Cambria" w:hAnsi="Cambria"/>
          <w:sz w:val="16"/>
          <w:szCs w:val="16"/>
        </w:rPr>
        <w:t>del</w:t>
      </w:r>
      <w:proofErr w:type="gramEnd"/>
      <w:r w:rsidRPr="00FD65B3">
        <w:rPr>
          <w:rFonts w:ascii="Cambria" w:hAnsi="Cambria"/>
          <w:sz w:val="16"/>
          <w:szCs w:val="16"/>
        </w:rPr>
        <w:t xml:space="preserve"> Socorro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sister</w:t>
      </w:r>
      <w:r w:rsidRPr="00FD65B3">
        <w:rPr>
          <w:rFonts w:ascii="Cambria" w:hAnsi="Cambria"/>
          <w:sz w:val="16"/>
          <w:szCs w:val="16"/>
        </w:rPr>
        <w:t xml:space="preserve">), </w:t>
      </w:r>
      <w:r>
        <w:rPr>
          <w:rFonts w:ascii="Cambria" w:hAnsi="Cambria"/>
          <w:sz w:val="16"/>
          <w:szCs w:val="16"/>
        </w:rPr>
        <w:t xml:space="preserve">and </w:t>
      </w:r>
      <w:r w:rsidRPr="00FD65B3">
        <w:rPr>
          <w:rFonts w:ascii="Cambria" w:hAnsi="Cambria"/>
          <w:sz w:val="16"/>
          <w:szCs w:val="16"/>
        </w:rPr>
        <w:t xml:space="preserve">Blanca Elisa </w:t>
      </w:r>
      <w:proofErr w:type="spellStart"/>
      <w:r w:rsidRPr="00FD65B3">
        <w:rPr>
          <w:rFonts w:ascii="Cambria" w:hAnsi="Cambria"/>
          <w:sz w:val="16"/>
          <w:szCs w:val="16"/>
        </w:rPr>
        <w:t>Pulgarín</w:t>
      </w:r>
      <w:proofErr w:type="spellEnd"/>
      <w:r w:rsidRPr="00FD65B3">
        <w:rPr>
          <w:rFonts w:ascii="Cambria" w:hAnsi="Cambria"/>
          <w:sz w:val="16"/>
          <w:szCs w:val="16"/>
        </w:rPr>
        <w:t xml:space="preserve"> Duque</w:t>
      </w:r>
      <w:r>
        <w:rPr>
          <w:rFonts w:ascii="Cambria" w:hAnsi="Cambria"/>
          <w:sz w:val="16"/>
          <w:szCs w:val="16"/>
        </w:rPr>
        <w:t xml:space="preserve"> </w:t>
      </w:r>
      <w:r w:rsidRPr="00FD65B3">
        <w:rPr>
          <w:rFonts w:ascii="Cambria" w:hAnsi="Cambria"/>
          <w:sz w:val="16"/>
          <w:szCs w:val="16"/>
        </w:rPr>
        <w:t>(</w:t>
      </w:r>
      <w:r>
        <w:rPr>
          <w:rFonts w:ascii="Cambria" w:hAnsi="Cambria"/>
          <w:sz w:val="16"/>
          <w:szCs w:val="16"/>
        </w:rPr>
        <w:t>sister</w:t>
      </w:r>
      <w:r w:rsidRPr="00FD65B3">
        <w:rPr>
          <w:rFonts w:ascii="Cambria" w:hAnsi="Cambria"/>
          <w:sz w:val="16"/>
          <w:szCs w:val="16"/>
        </w:rPr>
        <w:t>)</w:t>
      </w:r>
      <w:r>
        <w:rPr>
          <w:rFonts w:ascii="Cambria" w:hAnsi="Cambria"/>
          <w:sz w:val="16"/>
          <w:szCs w:val="16"/>
        </w:rPr>
        <w:t>.</w:t>
      </w:r>
    </w:p>
  </w:footnote>
  <w:footnote w:id="3">
    <w:p w14:paraId="5EA5F73D" w14:textId="77777777" w:rsidR="00F21EF7" w:rsidRPr="00FD65B3" w:rsidRDefault="00F21EF7" w:rsidP="00F21EF7">
      <w:pPr>
        <w:pStyle w:val="FootnoteText"/>
        <w:ind w:firstLine="720"/>
        <w:jc w:val="both"/>
      </w:pPr>
      <w:r w:rsidRPr="00FD65B3">
        <w:rPr>
          <w:rStyle w:val="FootnoteReference"/>
        </w:rPr>
        <w:footnoteRef/>
      </w:r>
      <w:r>
        <w:rPr>
          <w:rFonts w:ascii="Cambria" w:hAnsi="Cambria"/>
          <w:sz w:val="16"/>
          <w:szCs w:val="16"/>
        </w:rPr>
        <w:t xml:space="preserve"> In keeping with Article 17(2</w:t>
      </w:r>
      <w:proofErr w:type="gramStart"/>
      <w:r>
        <w:rPr>
          <w:rFonts w:ascii="Cambria" w:hAnsi="Cambria"/>
          <w:sz w:val="16"/>
          <w:szCs w:val="16"/>
        </w:rPr>
        <w:t>)(</w:t>
      </w:r>
      <w:proofErr w:type="gramEnd"/>
      <w:r>
        <w:rPr>
          <w:rFonts w:ascii="Cambria" w:hAnsi="Cambria"/>
          <w:sz w:val="16"/>
          <w:szCs w:val="16"/>
        </w:rPr>
        <w:t xml:space="preserve">a) of the Commission’s Rules of Procedure, Commissioner Luis Ernesto Vargas Silva, of Colombian nationality, did not participate in the debate or decision in the instant matter. </w:t>
      </w:r>
    </w:p>
  </w:footnote>
  <w:footnote w:id="4">
    <w:p w14:paraId="4382CA8F" w14:textId="77777777" w:rsidR="005D68C9" w:rsidRPr="00FD65B3" w:rsidRDefault="005D68C9" w:rsidP="005D68C9">
      <w:pPr>
        <w:pStyle w:val="FootnoteText"/>
        <w:ind w:firstLine="720"/>
        <w:rPr>
          <w:rFonts w:ascii="Cambria" w:hAnsi="Cambria"/>
          <w:sz w:val="16"/>
          <w:szCs w:val="16"/>
        </w:rPr>
      </w:pPr>
      <w:r w:rsidRPr="00FD65B3">
        <w:rPr>
          <w:rStyle w:val="FootnoteReference"/>
          <w:rFonts w:ascii="Cambria" w:hAnsi="Cambria"/>
          <w:sz w:val="16"/>
          <w:szCs w:val="16"/>
        </w:rPr>
        <w:footnoteRef/>
      </w:r>
      <w:r w:rsidRPr="00FD65B3">
        <w:rPr>
          <w:rFonts w:ascii="Cambria" w:hAnsi="Cambria"/>
          <w:sz w:val="16"/>
          <w:szCs w:val="16"/>
        </w:rPr>
        <w:t xml:space="preserve"> </w:t>
      </w:r>
      <w:r>
        <w:rPr>
          <w:rFonts w:ascii="Cambria" w:hAnsi="Cambria"/>
          <w:sz w:val="16"/>
          <w:szCs w:val="16"/>
        </w:rPr>
        <w:t xml:space="preserve">Hereinafter “the American Convention” or “the Convention.” </w:t>
      </w:r>
    </w:p>
  </w:footnote>
  <w:footnote w:id="5">
    <w:p w14:paraId="0BA197BC" w14:textId="77777777" w:rsidR="005D68C9" w:rsidRPr="00FD65B3" w:rsidRDefault="005D68C9" w:rsidP="005D68C9">
      <w:pPr>
        <w:pStyle w:val="FootnoteText"/>
        <w:ind w:firstLine="720"/>
      </w:pPr>
      <w:r w:rsidRPr="00FD65B3">
        <w:rPr>
          <w:rStyle w:val="FootnoteReference"/>
        </w:rPr>
        <w:footnoteRef/>
      </w:r>
      <w:r w:rsidRPr="00FD65B3">
        <w:t xml:space="preserve"> </w:t>
      </w:r>
      <w:r w:rsidRPr="00FD65B3">
        <w:rPr>
          <w:rFonts w:ascii="Cambria" w:hAnsi="Cambria"/>
          <w:sz w:val="16"/>
          <w:szCs w:val="16"/>
        </w:rPr>
        <w:t>Art</w:t>
      </w:r>
      <w:r>
        <w:rPr>
          <w:rFonts w:ascii="Cambria" w:hAnsi="Cambria"/>
          <w:sz w:val="16"/>
          <w:szCs w:val="16"/>
        </w:rPr>
        <w:t xml:space="preserve">icles </w:t>
      </w:r>
      <w:proofErr w:type="gramStart"/>
      <w:r w:rsidRPr="00FD65B3">
        <w:rPr>
          <w:rFonts w:ascii="Cambria" w:hAnsi="Cambria"/>
          <w:sz w:val="16"/>
          <w:szCs w:val="16"/>
        </w:rPr>
        <w:t>I</w:t>
      </w:r>
      <w:proofErr w:type="gramEnd"/>
      <w:r w:rsidRPr="00FD65B3">
        <w:rPr>
          <w:rFonts w:ascii="Cambria" w:hAnsi="Cambria"/>
          <w:sz w:val="16"/>
          <w:szCs w:val="16"/>
        </w:rPr>
        <w:t xml:space="preserve"> </w:t>
      </w:r>
      <w:r>
        <w:rPr>
          <w:rFonts w:ascii="Cambria" w:hAnsi="Cambria"/>
          <w:sz w:val="16"/>
          <w:szCs w:val="16"/>
        </w:rPr>
        <w:t xml:space="preserve">and </w:t>
      </w:r>
      <w:r w:rsidRPr="00FD65B3">
        <w:rPr>
          <w:rFonts w:ascii="Cambria" w:hAnsi="Cambria"/>
          <w:sz w:val="16"/>
          <w:szCs w:val="16"/>
        </w:rPr>
        <w:t xml:space="preserve">XVIII </w:t>
      </w:r>
      <w:r>
        <w:rPr>
          <w:rFonts w:ascii="Cambria" w:hAnsi="Cambria"/>
          <w:sz w:val="16"/>
          <w:szCs w:val="16"/>
        </w:rPr>
        <w:t xml:space="preserve">of the </w:t>
      </w:r>
      <w:r w:rsidRPr="00FD65B3">
        <w:rPr>
          <w:rFonts w:ascii="Cambria" w:hAnsi="Cambria"/>
          <w:sz w:val="16"/>
          <w:szCs w:val="16"/>
        </w:rPr>
        <w:t>American</w:t>
      </w:r>
      <w:r>
        <w:rPr>
          <w:rFonts w:ascii="Cambria" w:hAnsi="Cambria"/>
          <w:sz w:val="16"/>
          <w:szCs w:val="16"/>
        </w:rPr>
        <w:t xml:space="preserve"> Declaration of the Rights and Duties of Man</w:t>
      </w:r>
      <w:r w:rsidRPr="00FD65B3">
        <w:rPr>
          <w:rFonts w:ascii="Cambria" w:hAnsi="Cambria"/>
          <w:sz w:val="16"/>
          <w:szCs w:val="16"/>
        </w:rPr>
        <w:t xml:space="preserve">. </w:t>
      </w:r>
    </w:p>
  </w:footnote>
  <w:footnote w:id="6">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65D969D7" w14:textId="77777777" w:rsidR="005D68C9" w:rsidRPr="00FD65B3" w:rsidRDefault="005D68C9" w:rsidP="005D68C9">
      <w:pPr>
        <w:pStyle w:val="FootnoteText"/>
        <w:ind w:firstLine="720"/>
        <w:jc w:val="both"/>
        <w:rPr>
          <w:rFonts w:ascii="Cambria" w:hAnsi="Cambria"/>
          <w:sz w:val="16"/>
          <w:szCs w:val="16"/>
        </w:rPr>
      </w:pPr>
      <w:r w:rsidRPr="00FD65B3">
        <w:rPr>
          <w:rStyle w:val="FootnoteReference"/>
          <w:rFonts w:asciiTheme="majorHAnsi" w:hAnsiTheme="majorHAnsi"/>
          <w:sz w:val="16"/>
          <w:szCs w:val="16"/>
        </w:rPr>
        <w:footnoteRef/>
      </w:r>
      <w:r w:rsidRPr="00FD65B3">
        <w:rPr>
          <w:rFonts w:asciiTheme="majorHAnsi" w:hAnsiTheme="majorHAnsi"/>
          <w:sz w:val="16"/>
          <w:szCs w:val="16"/>
        </w:rPr>
        <w:t xml:space="preserve"> </w:t>
      </w:r>
      <w:r>
        <w:rPr>
          <w:rFonts w:asciiTheme="majorHAnsi" w:hAnsiTheme="majorHAnsi"/>
          <w:sz w:val="16"/>
          <w:szCs w:val="16"/>
        </w:rPr>
        <w:t xml:space="preserve">From the documents related to the preliminary investigation in the military criminal jurisdiction one notes from the statements of the soldiers involved in the confrontation that there was only one passenger in the back of the vehicle being driven by the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 xml:space="preserve">brothers who opened fire against one of the agents. Also based on those statements one notes that the attack occurred as they “were passing” through the area, and it was not part of an official military checkpoint. </w:t>
      </w:r>
    </w:p>
    <w:p w14:paraId="60BE3871" w14:textId="77777777" w:rsidR="005D68C9" w:rsidRPr="00FD65B3" w:rsidRDefault="005D68C9" w:rsidP="005D68C9">
      <w:pPr>
        <w:pStyle w:val="FootnoteText"/>
        <w:ind w:firstLine="720"/>
        <w:jc w:val="both"/>
        <w:rPr>
          <w:rFonts w:ascii="Cambria" w:hAnsi="Cambria"/>
          <w:sz w:val="16"/>
          <w:szCs w:val="16"/>
        </w:rPr>
      </w:pPr>
      <w:r>
        <w:rPr>
          <w:rFonts w:ascii="Cambria" w:hAnsi="Cambria"/>
          <w:sz w:val="16"/>
          <w:szCs w:val="16"/>
        </w:rPr>
        <w:t xml:space="preserve">One of the agents said that there were 41 persons, counting soldiers and commanders, who were in the area of the confrontation; that most of them were able to observe the vehicle in the area. Based on the seven statements one notes that those agents were carrying their weapons the day of the confrontation and shot at the vehicle in which the </w:t>
      </w:r>
      <w:proofErr w:type="spellStart"/>
      <w:r w:rsidRPr="00FD65B3">
        <w:rPr>
          <w:rFonts w:ascii="Cambria" w:hAnsi="Cambria"/>
          <w:sz w:val="16"/>
          <w:szCs w:val="16"/>
        </w:rPr>
        <w:t>Pulgarín</w:t>
      </w:r>
      <w:proofErr w:type="spellEnd"/>
      <w:r w:rsidRPr="00FD65B3">
        <w:rPr>
          <w:rFonts w:ascii="Cambria" w:hAnsi="Cambria"/>
          <w:sz w:val="16"/>
          <w:szCs w:val="16"/>
        </w:rPr>
        <w:t xml:space="preserve"> Duque </w:t>
      </w:r>
      <w:r>
        <w:rPr>
          <w:rFonts w:ascii="Cambria" w:hAnsi="Cambria"/>
          <w:sz w:val="16"/>
          <w:szCs w:val="16"/>
        </w:rPr>
        <w:t>brothers and the rest of the passengers were travelling. In addition, from the death certificates one notes that the cause of death of the alleged victims and the passengers they were transporting was due to “multiple gunshot wounds” (</w:t>
      </w:r>
      <w:r w:rsidRPr="00FD65B3">
        <w:rPr>
          <w:rFonts w:ascii="Cambria" w:hAnsi="Cambria"/>
          <w:sz w:val="16"/>
          <w:szCs w:val="16"/>
        </w:rPr>
        <w:t>“</w:t>
      </w:r>
      <w:proofErr w:type="spellStart"/>
      <w:r w:rsidRPr="002A2415">
        <w:rPr>
          <w:rFonts w:ascii="Cambria" w:hAnsi="Cambria"/>
          <w:i/>
          <w:iCs/>
          <w:sz w:val="16"/>
          <w:szCs w:val="16"/>
        </w:rPr>
        <w:t>múltiples</w:t>
      </w:r>
      <w:proofErr w:type="spellEnd"/>
      <w:r w:rsidRPr="002A2415">
        <w:rPr>
          <w:rFonts w:ascii="Cambria" w:hAnsi="Cambria"/>
          <w:i/>
          <w:iCs/>
          <w:sz w:val="16"/>
          <w:szCs w:val="16"/>
        </w:rPr>
        <w:t xml:space="preserve"> </w:t>
      </w:r>
      <w:proofErr w:type="spellStart"/>
      <w:r w:rsidRPr="002A2415">
        <w:rPr>
          <w:rFonts w:ascii="Cambria" w:hAnsi="Cambria"/>
          <w:i/>
          <w:iCs/>
          <w:sz w:val="16"/>
          <w:szCs w:val="16"/>
        </w:rPr>
        <w:t>disparos</w:t>
      </w:r>
      <w:proofErr w:type="spellEnd"/>
      <w:r w:rsidRPr="002A2415">
        <w:rPr>
          <w:rFonts w:ascii="Cambria" w:hAnsi="Cambria"/>
          <w:i/>
          <w:iCs/>
          <w:sz w:val="16"/>
          <w:szCs w:val="16"/>
        </w:rPr>
        <w:t xml:space="preserve"> de </w:t>
      </w:r>
      <w:proofErr w:type="spellStart"/>
      <w:r w:rsidRPr="002A2415">
        <w:rPr>
          <w:rFonts w:ascii="Cambria" w:hAnsi="Cambria"/>
          <w:i/>
          <w:iCs/>
          <w:sz w:val="16"/>
          <w:szCs w:val="16"/>
        </w:rPr>
        <w:t>arma</w:t>
      </w:r>
      <w:proofErr w:type="spellEnd"/>
      <w:r w:rsidRPr="002A2415">
        <w:rPr>
          <w:rFonts w:ascii="Cambria" w:hAnsi="Cambria"/>
          <w:i/>
          <w:iCs/>
          <w:sz w:val="16"/>
          <w:szCs w:val="16"/>
        </w:rPr>
        <w:t xml:space="preserve"> de </w:t>
      </w:r>
      <w:proofErr w:type="spellStart"/>
      <w:r w:rsidRPr="002A2415">
        <w:rPr>
          <w:rFonts w:ascii="Cambria" w:hAnsi="Cambria"/>
          <w:i/>
          <w:iCs/>
          <w:sz w:val="16"/>
          <w:szCs w:val="16"/>
        </w:rPr>
        <w:t>fuego</w:t>
      </w:r>
      <w:proofErr w:type="spellEnd"/>
      <w:r w:rsidRPr="00FD65B3">
        <w:rPr>
          <w:rFonts w:ascii="Cambria" w:hAnsi="Cambria"/>
          <w:sz w:val="16"/>
          <w:szCs w:val="16"/>
        </w:rPr>
        <w:t>”</w:t>
      </w:r>
      <w:r>
        <w:rPr>
          <w:rFonts w:ascii="Cambria" w:hAnsi="Cambria"/>
          <w:sz w:val="16"/>
          <w:szCs w:val="16"/>
        </w:rPr>
        <w:t>).</w:t>
      </w:r>
      <w:r w:rsidRPr="00FD65B3">
        <w:rPr>
          <w:rFonts w:ascii="Cambria" w:hAnsi="Cambria"/>
          <w:sz w:val="16"/>
          <w:szCs w:val="16"/>
        </w:rPr>
        <w:t xml:space="preserve"> Final</w:t>
      </w:r>
      <w:r>
        <w:rPr>
          <w:rFonts w:ascii="Cambria" w:hAnsi="Cambria"/>
          <w:sz w:val="16"/>
          <w:szCs w:val="16"/>
        </w:rPr>
        <w:t>ly</w:t>
      </w:r>
      <w:r w:rsidRPr="00FD65B3">
        <w:rPr>
          <w:rFonts w:ascii="Cambria" w:hAnsi="Cambria"/>
          <w:sz w:val="16"/>
          <w:szCs w:val="16"/>
        </w:rPr>
        <w:t xml:space="preserve">, </w:t>
      </w:r>
      <w:r>
        <w:rPr>
          <w:rFonts w:ascii="Cambria" w:hAnsi="Cambria"/>
          <w:sz w:val="16"/>
          <w:szCs w:val="16"/>
        </w:rPr>
        <w:t xml:space="preserve">based on the judicial inspection that was conducted of the vehicle one observes that several of the parts, such as the body, the chassis, and the glass were perforated. </w:t>
      </w:r>
    </w:p>
  </w:footnote>
  <w:footnote w:id="8">
    <w:p w14:paraId="19320633" w14:textId="77777777" w:rsidR="005D68C9" w:rsidRPr="00FD65B3" w:rsidRDefault="005D68C9" w:rsidP="005D68C9">
      <w:pPr>
        <w:pStyle w:val="FootnoteText"/>
        <w:ind w:firstLine="720"/>
      </w:pPr>
      <w:r w:rsidRPr="00FD65B3">
        <w:rPr>
          <w:rStyle w:val="FootnoteReference"/>
        </w:rPr>
        <w:footnoteRef/>
      </w:r>
      <w:r w:rsidRPr="00FD65B3">
        <w:t xml:space="preserve"> </w:t>
      </w:r>
      <w:r>
        <w:rPr>
          <w:sz w:val="16"/>
          <w:szCs w:val="16"/>
        </w:rPr>
        <w:t>IACHR</w:t>
      </w:r>
      <w:r w:rsidRPr="00FD65B3">
        <w:rPr>
          <w:sz w:val="16"/>
          <w:szCs w:val="16"/>
        </w:rPr>
        <w:t xml:space="preserve">, </w:t>
      </w:r>
      <w:r>
        <w:rPr>
          <w:sz w:val="16"/>
          <w:szCs w:val="16"/>
        </w:rPr>
        <w:t>Report No.</w:t>
      </w:r>
      <w:r w:rsidRPr="00FD65B3">
        <w:rPr>
          <w:sz w:val="16"/>
          <w:szCs w:val="16"/>
        </w:rPr>
        <w:t xml:space="preserve"> 70/14. </w:t>
      </w:r>
      <w:r>
        <w:rPr>
          <w:sz w:val="16"/>
          <w:szCs w:val="16"/>
        </w:rPr>
        <w:t>Petition</w:t>
      </w:r>
      <w:r w:rsidRPr="00FD65B3">
        <w:rPr>
          <w:sz w:val="16"/>
          <w:szCs w:val="16"/>
        </w:rPr>
        <w:t xml:space="preserve"> 1453-06. </w:t>
      </w:r>
      <w:r>
        <w:rPr>
          <w:sz w:val="16"/>
          <w:szCs w:val="16"/>
        </w:rPr>
        <w:t>Admissibility.</w:t>
      </w:r>
      <w:r w:rsidRPr="00FD65B3">
        <w:rPr>
          <w:sz w:val="16"/>
          <w:szCs w:val="16"/>
        </w:rPr>
        <w:t xml:space="preserve"> </w:t>
      </w:r>
      <w:r w:rsidRPr="003227D4">
        <w:rPr>
          <w:sz w:val="16"/>
          <w:szCs w:val="16"/>
          <w:lang w:val="pt-BR"/>
        </w:rPr>
        <w:t xml:space="preserve">Maicon de Souza Silva. Renato da Silva Paixão et al. </w:t>
      </w:r>
      <w:r>
        <w:rPr>
          <w:sz w:val="16"/>
          <w:szCs w:val="16"/>
        </w:rPr>
        <w:t xml:space="preserve">July </w:t>
      </w:r>
      <w:r w:rsidRPr="00FD65B3">
        <w:rPr>
          <w:sz w:val="16"/>
          <w:szCs w:val="16"/>
        </w:rPr>
        <w:t>25</w:t>
      </w:r>
      <w:r>
        <w:rPr>
          <w:sz w:val="16"/>
          <w:szCs w:val="16"/>
        </w:rPr>
        <w:t>,</w:t>
      </w:r>
      <w:r w:rsidRPr="00FD65B3">
        <w:rPr>
          <w:sz w:val="16"/>
          <w:szCs w:val="16"/>
        </w:rPr>
        <w:t xml:space="preserve"> 2014, </w:t>
      </w:r>
      <w:r>
        <w:rPr>
          <w:sz w:val="16"/>
          <w:szCs w:val="16"/>
        </w:rPr>
        <w:t>para.</w:t>
      </w:r>
      <w:r w:rsidRPr="00FD65B3">
        <w:rPr>
          <w:sz w:val="16"/>
          <w:szCs w:val="16"/>
        </w:rPr>
        <w:t xml:space="preserve"> 18. </w:t>
      </w:r>
      <w:r w:rsidRPr="00FD65B3">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A792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BAC5C" w14:textId="77777777" w:rsidR="00B17019" w:rsidRDefault="00B17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53CA"/>
    <w:rsid w:val="00036A8A"/>
    <w:rsid w:val="00040C3A"/>
    <w:rsid w:val="00054944"/>
    <w:rsid w:val="000639C0"/>
    <w:rsid w:val="00070F3A"/>
    <w:rsid w:val="000716C5"/>
    <w:rsid w:val="00075E23"/>
    <w:rsid w:val="00092F32"/>
    <w:rsid w:val="0009344A"/>
    <w:rsid w:val="000A575F"/>
    <w:rsid w:val="000C4365"/>
    <w:rsid w:val="000D10DB"/>
    <w:rsid w:val="0011346C"/>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02B24"/>
    <w:rsid w:val="00311A4F"/>
    <w:rsid w:val="00314078"/>
    <w:rsid w:val="00321AFD"/>
    <w:rsid w:val="00322450"/>
    <w:rsid w:val="003246B5"/>
    <w:rsid w:val="0033169F"/>
    <w:rsid w:val="003339D6"/>
    <w:rsid w:val="003414AC"/>
    <w:rsid w:val="00356185"/>
    <w:rsid w:val="00360380"/>
    <w:rsid w:val="003771A3"/>
    <w:rsid w:val="00386CF0"/>
    <w:rsid w:val="003A4348"/>
    <w:rsid w:val="003C32BC"/>
    <w:rsid w:val="003E3E03"/>
    <w:rsid w:val="003F1BBF"/>
    <w:rsid w:val="004162B1"/>
    <w:rsid w:val="004165C2"/>
    <w:rsid w:val="00450A4A"/>
    <w:rsid w:val="004666FB"/>
    <w:rsid w:val="00466969"/>
    <w:rsid w:val="00466D0B"/>
    <w:rsid w:val="00467B7E"/>
    <w:rsid w:val="0049419D"/>
    <w:rsid w:val="004B2762"/>
    <w:rsid w:val="004B7DB6"/>
    <w:rsid w:val="004B7EB6"/>
    <w:rsid w:val="004C41DE"/>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D68C9"/>
    <w:rsid w:val="005F0F33"/>
    <w:rsid w:val="00600DEB"/>
    <w:rsid w:val="00613027"/>
    <w:rsid w:val="00627C9F"/>
    <w:rsid w:val="006311DA"/>
    <w:rsid w:val="006311E9"/>
    <w:rsid w:val="006318B2"/>
    <w:rsid w:val="00632354"/>
    <w:rsid w:val="00642810"/>
    <w:rsid w:val="00652333"/>
    <w:rsid w:val="00653EA6"/>
    <w:rsid w:val="0068009E"/>
    <w:rsid w:val="006A17D2"/>
    <w:rsid w:val="006A73E6"/>
    <w:rsid w:val="006B2D5C"/>
    <w:rsid w:val="006B5733"/>
    <w:rsid w:val="006C4EB1"/>
    <w:rsid w:val="006D4707"/>
    <w:rsid w:val="006E0166"/>
    <w:rsid w:val="006E7B34"/>
    <w:rsid w:val="00701B24"/>
    <w:rsid w:val="00706858"/>
    <w:rsid w:val="0071495F"/>
    <w:rsid w:val="0073798E"/>
    <w:rsid w:val="00745899"/>
    <w:rsid w:val="007607C4"/>
    <w:rsid w:val="0076643F"/>
    <w:rsid w:val="00781653"/>
    <w:rsid w:val="007A2F70"/>
    <w:rsid w:val="007A4E36"/>
    <w:rsid w:val="007A560F"/>
    <w:rsid w:val="007C3334"/>
    <w:rsid w:val="007C52BB"/>
    <w:rsid w:val="007D2B98"/>
    <w:rsid w:val="00803F1C"/>
    <w:rsid w:val="0080600E"/>
    <w:rsid w:val="00817612"/>
    <w:rsid w:val="00837C45"/>
    <w:rsid w:val="00853419"/>
    <w:rsid w:val="00897E12"/>
    <w:rsid w:val="008C53F1"/>
    <w:rsid w:val="008D43BA"/>
    <w:rsid w:val="008E3759"/>
    <w:rsid w:val="008E40F5"/>
    <w:rsid w:val="008F0CCC"/>
    <w:rsid w:val="009041DC"/>
    <w:rsid w:val="009104B4"/>
    <w:rsid w:val="009228DA"/>
    <w:rsid w:val="00925FCD"/>
    <w:rsid w:val="0093441A"/>
    <w:rsid w:val="00954BF7"/>
    <w:rsid w:val="0096706E"/>
    <w:rsid w:val="00981FBA"/>
    <w:rsid w:val="0098783D"/>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019"/>
    <w:rsid w:val="00B179ED"/>
    <w:rsid w:val="00B314DB"/>
    <w:rsid w:val="00B31EBE"/>
    <w:rsid w:val="00B3718B"/>
    <w:rsid w:val="00B44B23"/>
    <w:rsid w:val="00B4632A"/>
    <w:rsid w:val="00B92E49"/>
    <w:rsid w:val="00BA276C"/>
    <w:rsid w:val="00BB306F"/>
    <w:rsid w:val="00BD232B"/>
    <w:rsid w:val="00BD2E42"/>
    <w:rsid w:val="00BD4B89"/>
    <w:rsid w:val="00BF7D26"/>
    <w:rsid w:val="00C21762"/>
    <w:rsid w:val="00C24543"/>
    <w:rsid w:val="00C256A2"/>
    <w:rsid w:val="00C3492D"/>
    <w:rsid w:val="00C508CF"/>
    <w:rsid w:val="00C55560"/>
    <w:rsid w:val="00C641C8"/>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92E"/>
    <w:rsid w:val="00DA7B5F"/>
    <w:rsid w:val="00DF078B"/>
    <w:rsid w:val="00DF350D"/>
    <w:rsid w:val="00E227C1"/>
    <w:rsid w:val="00E43157"/>
    <w:rsid w:val="00E47F3D"/>
    <w:rsid w:val="00E533FF"/>
    <w:rsid w:val="00E709B3"/>
    <w:rsid w:val="00E7588C"/>
    <w:rsid w:val="00E7797F"/>
    <w:rsid w:val="00E850B6"/>
    <w:rsid w:val="00E8789F"/>
    <w:rsid w:val="00E97B71"/>
    <w:rsid w:val="00EB454D"/>
    <w:rsid w:val="00ED0D1B"/>
    <w:rsid w:val="00EE3522"/>
    <w:rsid w:val="00EF619B"/>
    <w:rsid w:val="00F00B55"/>
    <w:rsid w:val="00F1380F"/>
    <w:rsid w:val="00F14F0E"/>
    <w:rsid w:val="00F15A3B"/>
    <w:rsid w:val="00F21EF7"/>
    <w:rsid w:val="00F24C29"/>
    <w:rsid w:val="00F253CC"/>
    <w:rsid w:val="00F42B71"/>
    <w:rsid w:val="00F56BA5"/>
    <w:rsid w:val="00F621C3"/>
    <w:rsid w:val="00F644E6"/>
    <w:rsid w:val="00F9653B"/>
    <w:rsid w:val="00FB62CF"/>
    <w:rsid w:val="00FC23FC"/>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971BEA"/>
    <w:rsid w:val="00AB44F1"/>
    <w:rsid w:val="00D66122"/>
    <w:rsid w:val="00E07826"/>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92CC-C403-4DCB-925F-2C27E9EC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48/19</dc:title>
  <dc:creator/>
  <cp:lastModifiedBy/>
  <cp:revision>1</cp:revision>
  <dcterms:created xsi:type="dcterms:W3CDTF">2019-06-24T18:44:00Z</dcterms:created>
  <dcterms:modified xsi:type="dcterms:W3CDTF">2019-06-24T18:44:00Z</dcterms:modified>
</cp:coreProperties>
</file>