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866656" w:rsidRDefault="006311DA" w:rsidP="00627C9F">
      <w:pPr>
        <w:jc w:val="both"/>
        <w:rPr>
          <w:rFonts w:asciiTheme="majorHAnsi" w:hAnsiTheme="majorHAnsi" w:cs="Univers"/>
          <w:b/>
          <w:bCs/>
          <w:sz w:val="22"/>
          <w:szCs w:val="22"/>
          <w:lang w:val="es-ES_tradnl"/>
        </w:rPr>
      </w:pPr>
      <w:bookmarkStart w:id="0" w:name="_GoBack"/>
      <w:bookmarkEnd w:id="0"/>
      <w:r w:rsidRPr="0086665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156D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86665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866656"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866656"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866656"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866656"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866656"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866656"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866656"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866656"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866656"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866656"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866656"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866656"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866656"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866656" w:rsidRDefault="00E533FF" w:rsidP="00040C3A">
      <w:pPr>
        <w:tabs>
          <w:tab w:val="center" w:pos="5400"/>
        </w:tabs>
        <w:suppressAutoHyphens/>
        <w:jc w:val="center"/>
        <w:rPr>
          <w:rFonts w:asciiTheme="majorHAnsi" w:hAnsiTheme="majorHAnsi"/>
          <w:sz w:val="22"/>
          <w:szCs w:val="22"/>
          <w:lang w:val="es-ES_tradnl"/>
        </w:rPr>
      </w:pPr>
      <w:r w:rsidRPr="0086665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5D138D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A51EB">
                              <w:rPr>
                                <w:rFonts w:asciiTheme="majorHAnsi" w:hAnsiTheme="majorHAnsi" w:cs="Arial"/>
                                <w:b/>
                                <w:bCs/>
                                <w:color w:val="0D0D0D" w:themeColor="text1" w:themeTint="F2"/>
                                <w:sz w:val="36"/>
                                <w:szCs w:val="40"/>
                              </w:rPr>
                              <w:t>174</w:t>
                            </w:r>
                            <w:r w:rsidR="00322450" w:rsidRPr="004B7EB6">
                              <w:rPr>
                                <w:rFonts w:asciiTheme="majorHAnsi" w:hAnsiTheme="majorHAnsi" w:cs="Arial"/>
                                <w:b/>
                                <w:bCs/>
                                <w:color w:val="0D0D0D" w:themeColor="text1" w:themeTint="F2"/>
                                <w:sz w:val="36"/>
                                <w:szCs w:val="40"/>
                              </w:rPr>
                              <w:t>/1</w:t>
                            </w:r>
                            <w:r w:rsidR="00257D55">
                              <w:rPr>
                                <w:rFonts w:asciiTheme="majorHAnsi" w:hAnsiTheme="majorHAnsi" w:cs="Arial"/>
                                <w:b/>
                                <w:bCs/>
                                <w:color w:val="0D0D0D" w:themeColor="text1" w:themeTint="F2"/>
                                <w:sz w:val="36"/>
                                <w:szCs w:val="40"/>
                              </w:rPr>
                              <w:t>9</w:t>
                            </w:r>
                          </w:p>
                          <w:p w14:paraId="081F51F3" w14:textId="0EC94F1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77A4F">
                              <w:rPr>
                                <w:rFonts w:asciiTheme="majorHAnsi" w:hAnsiTheme="majorHAnsi" w:cs="Arial"/>
                                <w:b/>
                                <w:bCs/>
                                <w:color w:val="0D0D0D" w:themeColor="text1" w:themeTint="F2"/>
                                <w:sz w:val="36"/>
                                <w:szCs w:val="40"/>
                              </w:rPr>
                              <w:t>313</w:t>
                            </w:r>
                            <w:r w:rsidR="00F621C3">
                              <w:rPr>
                                <w:rFonts w:asciiTheme="majorHAnsi" w:hAnsiTheme="majorHAnsi" w:cs="Arial"/>
                                <w:b/>
                                <w:bCs/>
                                <w:color w:val="0D0D0D" w:themeColor="text1" w:themeTint="F2"/>
                                <w:sz w:val="36"/>
                                <w:szCs w:val="40"/>
                              </w:rPr>
                              <w:t>-</w:t>
                            </w:r>
                            <w:r w:rsidR="00577A4F">
                              <w:rPr>
                                <w:rFonts w:asciiTheme="majorHAnsi" w:hAnsiTheme="majorHAnsi" w:cs="Arial"/>
                                <w:b/>
                                <w:bCs/>
                                <w:color w:val="0D0D0D" w:themeColor="text1" w:themeTint="F2"/>
                                <w:sz w:val="36"/>
                                <w:szCs w:val="40"/>
                              </w:rPr>
                              <w:t>11</w:t>
                            </w:r>
                          </w:p>
                          <w:p w14:paraId="34978E5A" w14:textId="4F37F50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577A4F" w:rsidRPr="005C73F7">
                              <w:rPr>
                                <w:rFonts w:asciiTheme="majorHAnsi" w:hAnsiTheme="majorHAnsi" w:cs="Arial"/>
                                <w:szCs w:val="22"/>
                              </w:rPr>
                              <w:t>A</w:t>
                            </w:r>
                            <w:r w:rsidRPr="005C73F7">
                              <w:rPr>
                                <w:rFonts w:asciiTheme="majorHAnsi" w:hAnsiTheme="majorHAnsi" w:cs="Arial"/>
                                <w:szCs w:val="22"/>
                              </w:rPr>
                              <w:t>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271460B" w14:textId="77777777" w:rsidR="00577A4F" w:rsidRPr="00CA6E07" w:rsidRDefault="00577A4F" w:rsidP="00577A4F">
                            <w:pPr>
                              <w:rPr>
                                <w:rFonts w:ascii="Cambria" w:hAnsi="Cambria" w:cs="Arial"/>
                                <w:color w:val="0D0D0D"/>
                                <w:lang w:val="es-ES_tradnl"/>
                              </w:rPr>
                            </w:pPr>
                            <w:r>
                              <w:rPr>
                                <w:rFonts w:ascii="Cambria" w:hAnsi="Cambria" w:cs="Arial"/>
                                <w:color w:val="0D0D0D"/>
                                <w:lang w:val="es-ES_tradnl"/>
                              </w:rPr>
                              <w:t>EDUARDO ALEJANDRO CAMPOS BARRA AND FAMILY</w:t>
                            </w:r>
                          </w:p>
                          <w:p w14:paraId="48EBC31A" w14:textId="5E9901B1" w:rsidR="00F42B71" w:rsidRPr="004B625D" w:rsidRDefault="00577A4F" w:rsidP="00577A4F">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CA6E07">
                              <w:rPr>
                                <w:rFonts w:ascii="Cambria" w:hAnsi="Cambria" w:cs="Arial"/>
                                <w:color w:val="0D0D0D"/>
                                <w:lang w:val="es-ES_tradnl"/>
                              </w:rPr>
                              <w:t>CHILE</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5D138D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A51EB">
                        <w:rPr>
                          <w:rFonts w:asciiTheme="majorHAnsi" w:hAnsiTheme="majorHAnsi" w:cs="Arial"/>
                          <w:b/>
                          <w:bCs/>
                          <w:color w:val="0D0D0D" w:themeColor="text1" w:themeTint="F2"/>
                          <w:sz w:val="36"/>
                          <w:szCs w:val="40"/>
                        </w:rPr>
                        <w:t>174</w:t>
                      </w:r>
                      <w:r w:rsidR="00322450" w:rsidRPr="004B7EB6">
                        <w:rPr>
                          <w:rFonts w:asciiTheme="majorHAnsi" w:hAnsiTheme="majorHAnsi" w:cs="Arial"/>
                          <w:b/>
                          <w:bCs/>
                          <w:color w:val="0D0D0D" w:themeColor="text1" w:themeTint="F2"/>
                          <w:sz w:val="36"/>
                          <w:szCs w:val="40"/>
                        </w:rPr>
                        <w:t>/1</w:t>
                      </w:r>
                      <w:r w:rsidR="00257D55">
                        <w:rPr>
                          <w:rFonts w:asciiTheme="majorHAnsi" w:hAnsiTheme="majorHAnsi" w:cs="Arial"/>
                          <w:b/>
                          <w:bCs/>
                          <w:color w:val="0D0D0D" w:themeColor="text1" w:themeTint="F2"/>
                          <w:sz w:val="36"/>
                          <w:szCs w:val="40"/>
                        </w:rPr>
                        <w:t>9</w:t>
                      </w:r>
                    </w:p>
                    <w:p w14:paraId="081F51F3" w14:textId="0EC94F1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77A4F">
                        <w:rPr>
                          <w:rFonts w:asciiTheme="majorHAnsi" w:hAnsiTheme="majorHAnsi" w:cs="Arial"/>
                          <w:b/>
                          <w:bCs/>
                          <w:color w:val="0D0D0D" w:themeColor="text1" w:themeTint="F2"/>
                          <w:sz w:val="36"/>
                          <w:szCs w:val="40"/>
                        </w:rPr>
                        <w:t>313</w:t>
                      </w:r>
                      <w:r w:rsidR="00F621C3">
                        <w:rPr>
                          <w:rFonts w:asciiTheme="majorHAnsi" w:hAnsiTheme="majorHAnsi" w:cs="Arial"/>
                          <w:b/>
                          <w:bCs/>
                          <w:color w:val="0D0D0D" w:themeColor="text1" w:themeTint="F2"/>
                          <w:sz w:val="36"/>
                          <w:szCs w:val="40"/>
                        </w:rPr>
                        <w:t>-</w:t>
                      </w:r>
                      <w:r w:rsidR="00577A4F">
                        <w:rPr>
                          <w:rFonts w:asciiTheme="majorHAnsi" w:hAnsiTheme="majorHAnsi" w:cs="Arial"/>
                          <w:b/>
                          <w:bCs/>
                          <w:color w:val="0D0D0D" w:themeColor="text1" w:themeTint="F2"/>
                          <w:sz w:val="36"/>
                          <w:szCs w:val="40"/>
                        </w:rPr>
                        <w:t>11</w:t>
                      </w:r>
                    </w:p>
                    <w:p w14:paraId="34978E5A" w14:textId="4F37F50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577A4F" w:rsidRPr="005C73F7">
                        <w:rPr>
                          <w:rFonts w:asciiTheme="majorHAnsi" w:hAnsiTheme="majorHAnsi" w:cs="Arial"/>
                          <w:szCs w:val="22"/>
                        </w:rPr>
                        <w:t>A</w:t>
                      </w:r>
                      <w:r w:rsidRPr="005C73F7">
                        <w:rPr>
                          <w:rFonts w:asciiTheme="majorHAnsi" w:hAnsiTheme="majorHAnsi" w:cs="Arial"/>
                          <w:szCs w:val="22"/>
                        </w:rPr>
                        <w:t>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271460B" w14:textId="77777777" w:rsidR="00577A4F" w:rsidRPr="00CA6E07" w:rsidRDefault="00577A4F" w:rsidP="00577A4F">
                      <w:pPr>
                        <w:rPr>
                          <w:rFonts w:ascii="Cambria" w:hAnsi="Cambria" w:cs="Arial"/>
                          <w:color w:val="0D0D0D"/>
                          <w:lang w:val="es-ES_tradnl"/>
                        </w:rPr>
                      </w:pPr>
                      <w:r>
                        <w:rPr>
                          <w:rFonts w:ascii="Cambria" w:hAnsi="Cambria" w:cs="Arial"/>
                          <w:color w:val="0D0D0D"/>
                          <w:lang w:val="es-ES_tradnl"/>
                        </w:rPr>
                        <w:t>EDUARDO ALEJANDRO CAMPOS BARRA AND FAMILY</w:t>
                      </w:r>
                    </w:p>
                    <w:p w14:paraId="48EBC31A" w14:textId="5E9901B1" w:rsidR="00F42B71" w:rsidRPr="004B625D" w:rsidRDefault="00577A4F" w:rsidP="00577A4F">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CA6E07">
                        <w:rPr>
                          <w:rFonts w:ascii="Cambria" w:hAnsi="Cambria" w:cs="Arial"/>
                          <w:color w:val="0D0D0D"/>
                          <w:lang w:val="es-ES_tradnl"/>
                        </w:rPr>
                        <w:t>CHILE</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86665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0F237AF" w:rsidR="00627C9F" w:rsidRPr="00CA51E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w:t>
                            </w:r>
                            <w:r w:rsidRPr="00CA51EB">
                              <w:rPr>
                                <w:rFonts w:asciiTheme="minorHAnsi" w:hAnsiTheme="minorHAnsi"/>
                                <w:color w:val="FFFFFF" w:themeColor="background1"/>
                                <w:sz w:val="22"/>
                                <w:lang w:val="pt-BR"/>
                              </w:rPr>
                              <w:t>II.</w:t>
                            </w:r>
                          </w:p>
                          <w:p w14:paraId="4AA08A8C" w14:textId="3FF2FEA7" w:rsidR="00627C9F" w:rsidRPr="00CA51EB" w:rsidRDefault="00CA6577" w:rsidP="009E566A">
                            <w:pPr>
                              <w:jc w:val="right"/>
                              <w:rPr>
                                <w:rFonts w:asciiTheme="minorHAnsi" w:hAnsiTheme="minorHAnsi"/>
                                <w:color w:val="FFFFFF" w:themeColor="background1"/>
                                <w:sz w:val="22"/>
                                <w:lang w:val="pt-BR"/>
                              </w:rPr>
                            </w:pPr>
                            <w:r w:rsidRPr="00CA51EB">
                              <w:rPr>
                                <w:rFonts w:asciiTheme="minorHAnsi" w:hAnsiTheme="minorHAnsi"/>
                                <w:color w:val="FFFFFF" w:themeColor="background1"/>
                                <w:sz w:val="22"/>
                                <w:lang w:val="pt-BR"/>
                              </w:rPr>
                              <w:t xml:space="preserve">Doc. </w:t>
                            </w:r>
                            <w:r w:rsidR="00CA51EB">
                              <w:rPr>
                                <w:rFonts w:asciiTheme="minorHAnsi" w:hAnsiTheme="minorHAnsi"/>
                                <w:color w:val="FFFFFF" w:themeColor="background1"/>
                                <w:sz w:val="22"/>
                                <w:lang w:val="pt-BR"/>
                              </w:rPr>
                              <w:t>196</w:t>
                            </w:r>
                          </w:p>
                          <w:p w14:paraId="0BEFF61A" w14:textId="3C5C5088" w:rsidR="00627C9F" w:rsidRPr="00CA51EB" w:rsidRDefault="00CA51EB" w:rsidP="009E566A">
                            <w:pPr>
                              <w:jc w:val="right"/>
                              <w:rPr>
                                <w:rFonts w:asciiTheme="minorHAnsi" w:hAnsiTheme="minorHAnsi"/>
                                <w:color w:val="FFFFFF" w:themeColor="background1"/>
                                <w:sz w:val="22"/>
                              </w:rPr>
                            </w:pPr>
                            <w:r>
                              <w:rPr>
                                <w:rFonts w:asciiTheme="minorHAnsi" w:hAnsiTheme="minorHAnsi"/>
                                <w:color w:val="FFFFFF" w:themeColor="background1"/>
                                <w:sz w:val="22"/>
                              </w:rPr>
                              <w:t>5 December</w:t>
                            </w:r>
                            <w:r w:rsidR="000C4365" w:rsidRPr="00CA51EB">
                              <w:rPr>
                                <w:rFonts w:asciiTheme="minorHAnsi" w:hAnsiTheme="minorHAnsi"/>
                                <w:color w:val="FFFFFF" w:themeColor="background1"/>
                                <w:sz w:val="22"/>
                              </w:rPr>
                              <w:t xml:space="preserve"> </w:t>
                            </w:r>
                            <w:r w:rsidR="00F42B71" w:rsidRPr="00CA51EB">
                              <w:rPr>
                                <w:rFonts w:asciiTheme="minorHAnsi" w:hAnsiTheme="minorHAnsi"/>
                                <w:color w:val="FFFFFF" w:themeColor="background1"/>
                                <w:sz w:val="22"/>
                              </w:rPr>
                              <w:t>20</w:t>
                            </w:r>
                            <w:r>
                              <w:rPr>
                                <w:rFonts w:asciiTheme="minorHAnsi" w:hAnsiTheme="minorHAnsi"/>
                                <w:color w:val="FFFFFF" w:themeColor="background1"/>
                                <w:sz w:val="22"/>
                              </w:rPr>
                              <w:t>19</w:t>
                            </w:r>
                          </w:p>
                          <w:p w14:paraId="0FC103BD" w14:textId="2CFD603E" w:rsidR="00627C9F" w:rsidRPr="004B7EB6" w:rsidRDefault="00627C9F" w:rsidP="009E566A">
                            <w:pPr>
                              <w:jc w:val="right"/>
                              <w:rPr>
                                <w:rFonts w:asciiTheme="minorHAnsi" w:hAnsiTheme="minorHAnsi"/>
                                <w:color w:val="FFFFFF" w:themeColor="background1"/>
                                <w:sz w:val="22"/>
                              </w:rPr>
                            </w:pPr>
                            <w:r w:rsidRPr="00CA51EB">
                              <w:rPr>
                                <w:rFonts w:asciiTheme="minorHAnsi" w:hAnsiTheme="minorHAnsi"/>
                                <w:color w:val="FFFFFF" w:themeColor="background1"/>
                                <w:sz w:val="22"/>
                              </w:rPr>
                              <w:t>Original:</w:t>
                            </w:r>
                            <w:r w:rsidR="002C1641" w:rsidRPr="00CA51EB">
                              <w:rPr>
                                <w:rFonts w:asciiTheme="minorHAnsi" w:hAnsiTheme="minorHAnsi"/>
                                <w:color w:val="FFFFFF" w:themeColor="background1"/>
                                <w:sz w:val="22"/>
                              </w:rPr>
                              <w:t xml:space="preserve"> </w:t>
                            </w:r>
                            <w:r w:rsidR="00F42B71" w:rsidRPr="00CA51E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0F237AF" w:rsidR="00627C9F" w:rsidRPr="00CA51E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w:t>
                      </w:r>
                      <w:r w:rsidRPr="00CA51EB">
                        <w:rPr>
                          <w:rFonts w:asciiTheme="minorHAnsi" w:hAnsiTheme="minorHAnsi"/>
                          <w:color w:val="FFFFFF" w:themeColor="background1"/>
                          <w:sz w:val="22"/>
                          <w:lang w:val="pt-BR"/>
                        </w:rPr>
                        <w:t>II.</w:t>
                      </w:r>
                    </w:p>
                    <w:p w14:paraId="4AA08A8C" w14:textId="3FF2FEA7" w:rsidR="00627C9F" w:rsidRPr="00CA51EB" w:rsidRDefault="00CA6577" w:rsidP="009E566A">
                      <w:pPr>
                        <w:jc w:val="right"/>
                        <w:rPr>
                          <w:rFonts w:asciiTheme="minorHAnsi" w:hAnsiTheme="minorHAnsi"/>
                          <w:color w:val="FFFFFF" w:themeColor="background1"/>
                          <w:sz w:val="22"/>
                          <w:lang w:val="pt-BR"/>
                        </w:rPr>
                      </w:pPr>
                      <w:r w:rsidRPr="00CA51EB">
                        <w:rPr>
                          <w:rFonts w:asciiTheme="minorHAnsi" w:hAnsiTheme="minorHAnsi"/>
                          <w:color w:val="FFFFFF" w:themeColor="background1"/>
                          <w:sz w:val="22"/>
                          <w:lang w:val="pt-BR"/>
                        </w:rPr>
                        <w:t xml:space="preserve">Doc. </w:t>
                      </w:r>
                      <w:r w:rsidR="00CA51EB">
                        <w:rPr>
                          <w:rFonts w:asciiTheme="minorHAnsi" w:hAnsiTheme="minorHAnsi"/>
                          <w:color w:val="FFFFFF" w:themeColor="background1"/>
                          <w:sz w:val="22"/>
                          <w:lang w:val="pt-BR"/>
                        </w:rPr>
                        <w:t>196</w:t>
                      </w:r>
                    </w:p>
                    <w:p w14:paraId="0BEFF61A" w14:textId="3C5C5088" w:rsidR="00627C9F" w:rsidRPr="00CA51EB" w:rsidRDefault="00CA51EB" w:rsidP="009E566A">
                      <w:pPr>
                        <w:jc w:val="right"/>
                        <w:rPr>
                          <w:rFonts w:asciiTheme="minorHAnsi" w:hAnsiTheme="minorHAnsi"/>
                          <w:color w:val="FFFFFF" w:themeColor="background1"/>
                          <w:sz w:val="22"/>
                        </w:rPr>
                      </w:pPr>
                      <w:r>
                        <w:rPr>
                          <w:rFonts w:asciiTheme="minorHAnsi" w:hAnsiTheme="minorHAnsi"/>
                          <w:color w:val="FFFFFF" w:themeColor="background1"/>
                          <w:sz w:val="22"/>
                        </w:rPr>
                        <w:t>5 December</w:t>
                      </w:r>
                      <w:r w:rsidR="000C4365" w:rsidRPr="00CA51EB">
                        <w:rPr>
                          <w:rFonts w:asciiTheme="minorHAnsi" w:hAnsiTheme="minorHAnsi"/>
                          <w:color w:val="FFFFFF" w:themeColor="background1"/>
                          <w:sz w:val="22"/>
                        </w:rPr>
                        <w:t xml:space="preserve"> </w:t>
                      </w:r>
                      <w:r w:rsidR="00F42B71" w:rsidRPr="00CA51EB">
                        <w:rPr>
                          <w:rFonts w:asciiTheme="minorHAnsi" w:hAnsiTheme="minorHAnsi"/>
                          <w:color w:val="FFFFFF" w:themeColor="background1"/>
                          <w:sz w:val="22"/>
                        </w:rPr>
                        <w:t>20</w:t>
                      </w:r>
                      <w:r>
                        <w:rPr>
                          <w:rFonts w:asciiTheme="minorHAnsi" w:hAnsiTheme="minorHAnsi"/>
                          <w:color w:val="FFFFFF" w:themeColor="background1"/>
                          <w:sz w:val="22"/>
                        </w:rPr>
                        <w:t>19</w:t>
                      </w:r>
                    </w:p>
                    <w:p w14:paraId="0FC103BD" w14:textId="2CFD603E" w:rsidR="00627C9F" w:rsidRPr="004B7EB6" w:rsidRDefault="00627C9F" w:rsidP="009E566A">
                      <w:pPr>
                        <w:jc w:val="right"/>
                        <w:rPr>
                          <w:rFonts w:asciiTheme="minorHAnsi" w:hAnsiTheme="minorHAnsi"/>
                          <w:color w:val="FFFFFF" w:themeColor="background1"/>
                          <w:sz w:val="22"/>
                        </w:rPr>
                      </w:pPr>
                      <w:r w:rsidRPr="00CA51EB">
                        <w:rPr>
                          <w:rFonts w:asciiTheme="minorHAnsi" w:hAnsiTheme="minorHAnsi"/>
                          <w:color w:val="FFFFFF" w:themeColor="background1"/>
                          <w:sz w:val="22"/>
                        </w:rPr>
                        <w:t>Original:</w:t>
                      </w:r>
                      <w:r w:rsidR="002C1641" w:rsidRPr="00CA51EB">
                        <w:rPr>
                          <w:rFonts w:asciiTheme="minorHAnsi" w:hAnsiTheme="minorHAnsi"/>
                          <w:color w:val="FFFFFF" w:themeColor="background1"/>
                          <w:sz w:val="22"/>
                        </w:rPr>
                        <w:t xml:space="preserve"> </w:t>
                      </w:r>
                      <w:r w:rsidR="00F42B71" w:rsidRPr="00CA51EB">
                        <w:rPr>
                          <w:rFonts w:asciiTheme="minorHAnsi" w:hAnsiTheme="minorHAnsi"/>
                          <w:color w:val="FFFFFF" w:themeColor="background1"/>
                          <w:sz w:val="22"/>
                        </w:rPr>
                        <w:t>Spanish</w:t>
                      </w:r>
                    </w:p>
                  </w:txbxContent>
                </v:textbox>
              </v:shape>
            </w:pict>
          </mc:Fallback>
        </mc:AlternateContent>
      </w:r>
    </w:p>
    <w:p w14:paraId="3765F9FA" w14:textId="77777777" w:rsidR="00040C3A" w:rsidRPr="00866656"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866656"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866656"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866656"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866656"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866656"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866656"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866656"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866656"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866656"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866656"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866656"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866656"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866656"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866656"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866656"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866656"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866656"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866656"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866656"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866656"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866656"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866656"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866656"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866656"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866656" w:rsidRDefault="003C32BC" w:rsidP="00040C3A">
      <w:pPr>
        <w:tabs>
          <w:tab w:val="center" w:pos="5400"/>
        </w:tabs>
        <w:suppressAutoHyphens/>
        <w:jc w:val="center"/>
        <w:rPr>
          <w:rFonts w:asciiTheme="majorHAnsi" w:hAnsiTheme="majorHAnsi"/>
          <w:sz w:val="18"/>
          <w:szCs w:val="22"/>
          <w:lang w:val="es-ES_tradnl"/>
        </w:rPr>
      </w:pPr>
      <w:r w:rsidRPr="0086665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14B5A" w14:textId="7254883C" w:rsidR="00CA51EB" w:rsidRPr="009B306D" w:rsidRDefault="00CA51EB" w:rsidP="00CA51EB">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5, 2019 in San Salvador, El Salvador</w:t>
                            </w:r>
                            <w:r w:rsidR="00683CB7">
                              <w:rPr>
                                <w:rFonts w:asciiTheme="majorHAnsi" w:hAnsiTheme="majorHAnsi"/>
                                <w:color w:val="0D0D0D" w:themeColor="text1" w:themeTint="F2"/>
                                <w:sz w:val="20"/>
                              </w:rPr>
                              <w:t>.</w:t>
                            </w:r>
                          </w:p>
                          <w:p w14:paraId="29BF637A" w14:textId="7FDE0E6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1C814B5A" w14:textId="7254883C" w:rsidR="00CA51EB" w:rsidRPr="009B306D" w:rsidRDefault="00CA51EB" w:rsidP="00CA51EB">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5, 2019 in San Salvador, El Salvador</w:t>
                      </w:r>
                      <w:r w:rsidR="00683CB7">
                        <w:rPr>
                          <w:rFonts w:asciiTheme="majorHAnsi" w:hAnsiTheme="majorHAnsi"/>
                          <w:color w:val="0D0D0D" w:themeColor="text1" w:themeTint="F2"/>
                          <w:sz w:val="20"/>
                        </w:rPr>
                        <w:t>.</w:t>
                      </w:r>
                    </w:p>
                    <w:p w14:paraId="29BF637A" w14:textId="7FDE0E6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866656"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866656"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866656"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866656"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866656" w:rsidRDefault="003C32BC" w:rsidP="00040C3A">
      <w:pPr>
        <w:tabs>
          <w:tab w:val="center" w:pos="5400"/>
        </w:tabs>
        <w:suppressAutoHyphens/>
        <w:jc w:val="center"/>
        <w:rPr>
          <w:rFonts w:asciiTheme="majorHAnsi" w:hAnsiTheme="majorHAnsi"/>
          <w:sz w:val="18"/>
          <w:szCs w:val="22"/>
          <w:lang w:val="es-ES_tradnl"/>
        </w:rPr>
      </w:pPr>
      <w:r w:rsidRPr="00866656">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59C0ED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A51EB">
                              <w:rPr>
                                <w:rFonts w:asciiTheme="majorHAnsi" w:hAnsiTheme="majorHAnsi"/>
                                <w:color w:val="595959" w:themeColor="text1" w:themeTint="A6"/>
                                <w:sz w:val="18"/>
                              </w:rPr>
                              <w:t>174</w:t>
                            </w:r>
                            <w:r w:rsidR="00022CF5" w:rsidRPr="00577A4F">
                              <w:rPr>
                                <w:rFonts w:asciiTheme="majorHAnsi" w:hAnsiTheme="majorHAnsi"/>
                                <w:color w:val="595959" w:themeColor="text1" w:themeTint="A6"/>
                                <w:sz w:val="18"/>
                              </w:rPr>
                              <w:t>/</w:t>
                            </w:r>
                            <w:r w:rsidR="00CA51EB">
                              <w:rPr>
                                <w:rFonts w:asciiTheme="majorHAnsi" w:hAnsiTheme="majorHAnsi"/>
                                <w:color w:val="595959" w:themeColor="text1" w:themeTint="A6"/>
                                <w:sz w:val="18"/>
                              </w:rPr>
                              <w:t>19</w:t>
                            </w:r>
                            <w:r w:rsidRPr="00577A4F">
                              <w:rPr>
                                <w:rFonts w:asciiTheme="majorHAnsi" w:hAnsiTheme="majorHAnsi"/>
                                <w:color w:val="595959" w:themeColor="text1" w:themeTint="A6"/>
                                <w:sz w:val="18"/>
                              </w:rPr>
                              <w:t xml:space="preserve">, </w:t>
                            </w:r>
                            <w:r w:rsidR="00F42B71" w:rsidRPr="00577A4F">
                              <w:rPr>
                                <w:rFonts w:asciiTheme="majorHAnsi" w:hAnsiTheme="majorHAnsi"/>
                                <w:color w:val="595959" w:themeColor="text1" w:themeTint="A6"/>
                                <w:sz w:val="18"/>
                              </w:rPr>
                              <w:t xml:space="preserve">Petition </w:t>
                            </w:r>
                            <w:r w:rsidR="00577A4F">
                              <w:rPr>
                                <w:rFonts w:asciiTheme="majorHAnsi" w:hAnsiTheme="majorHAnsi"/>
                                <w:color w:val="595959" w:themeColor="text1" w:themeTint="A6"/>
                                <w:sz w:val="18"/>
                              </w:rPr>
                              <w:t>3</w:t>
                            </w:r>
                            <w:r w:rsidR="00577A4F">
                              <w:rPr>
                                <w:rFonts w:ascii="Cambria" w:hAnsi="Cambria"/>
                                <w:color w:val="595959"/>
                                <w:sz w:val="18"/>
                                <w:szCs w:val="18"/>
                              </w:rPr>
                              <w:t>13-11</w:t>
                            </w:r>
                            <w:r w:rsidR="00577A4F" w:rsidRPr="008956FA">
                              <w:rPr>
                                <w:rFonts w:ascii="Cambria" w:hAnsi="Cambria"/>
                                <w:color w:val="595959"/>
                                <w:sz w:val="18"/>
                                <w:szCs w:val="18"/>
                              </w:rPr>
                              <w:t xml:space="preserve">. Admissibility. </w:t>
                            </w:r>
                            <w:r w:rsidR="00577A4F">
                              <w:rPr>
                                <w:rFonts w:ascii="Cambria" w:hAnsi="Cambria"/>
                                <w:color w:val="595959" w:themeColor="text1" w:themeTint="A6"/>
                                <w:sz w:val="18"/>
                                <w:szCs w:val="18"/>
                              </w:rPr>
                              <w:t>Eduardo Alejandro Campos Barra and family</w:t>
                            </w:r>
                            <w:r w:rsidR="00577A4F" w:rsidRPr="008956FA">
                              <w:rPr>
                                <w:rFonts w:ascii="Cambria" w:hAnsi="Cambria"/>
                                <w:color w:val="595959" w:themeColor="text1" w:themeTint="A6"/>
                                <w:sz w:val="18"/>
                                <w:szCs w:val="18"/>
                              </w:rPr>
                              <w:t>. Chil</w:t>
                            </w:r>
                            <w:r w:rsidR="005C73F7">
                              <w:rPr>
                                <w:rFonts w:ascii="Cambria" w:hAnsi="Cambria"/>
                                <w:color w:val="595959" w:themeColor="text1" w:themeTint="A6"/>
                                <w:sz w:val="18"/>
                                <w:szCs w:val="18"/>
                              </w:rPr>
                              <w:t>e</w:t>
                            </w:r>
                            <w:r w:rsidR="00CA51EB">
                              <w:rPr>
                                <w:rFonts w:asciiTheme="majorHAnsi" w:hAnsiTheme="majorHAnsi"/>
                                <w:color w:val="595959" w:themeColor="text1" w:themeTint="A6"/>
                                <w:sz w:val="18"/>
                              </w:rPr>
                              <w:t>. December 5, 2019</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59C0ED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A51EB">
                        <w:rPr>
                          <w:rFonts w:asciiTheme="majorHAnsi" w:hAnsiTheme="majorHAnsi"/>
                          <w:color w:val="595959" w:themeColor="text1" w:themeTint="A6"/>
                          <w:sz w:val="18"/>
                        </w:rPr>
                        <w:t>174</w:t>
                      </w:r>
                      <w:r w:rsidR="00022CF5" w:rsidRPr="00577A4F">
                        <w:rPr>
                          <w:rFonts w:asciiTheme="majorHAnsi" w:hAnsiTheme="majorHAnsi"/>
                          <w:color w:val="595959" w:themeColor="text1" w:themeTint="A6"/>
                          <w:sz w:val="18"/>
                        </w:rPr>
                        <w:t>/</w:t>
                      </w:r>
                      <w:r w:rsidR="00CA51EB">
                        <w:rPr>
                          <w:rFonts w:asciiTheme="majorHAnsi" w:hAnsiTheme="majorHAnsi"/>
                          <w:color w:val="595959" w:themeColor="text1" w:themeTint="A6"/>
                          <w:sz w:val="18"/>
                        </w:rPr>
                        <w:t>19</w:t>
                      </w:r>
                      <w:r w:rsidRPr="00577A4F">
                        <w:rPr>
                          <w:rFonts w:asciiTheme="majorHAnsi" w:hAnsiTheme="majorHAnsi"/>
                          <w:color w:val="595959" w:themeColor="text1" w:themeTint="A6"/>
                          <w:sz w:val="18"/>
                        </w:rPr>
                        <w:t xml:space="preserve">, </w:t>
                      </w:r>
                      <w:r w:rsidR="00F42B71" w:rsidRPr="00577A4F">
                        <w:rPr>
                          <w:rFonts w:asciiTheme="majorHAnsi" w:hAnsiTheme="majorHAnsi"/>
                          <w:color w:val="595959" w:themeColor="text1" w:themeTint="A6"/>
                          <w:sz w:val="18"/>
                        </w:rPr>
                        <w:t xml:space="preserve">Petition </w:t>
                      </w:r>
                      <w:r w:rsidR="00577A4F">
                        <w:rPr>
                          <w:rFonts w:asciiTheme="majorHAnsi" w:hAnsiTheme="majorHAnsi"/>
                          <w:color w:val="595959" w:themeColor="text1" w:themeTint="A6"/>
                          <w:sz w:val="18"/>
                        </w:rPr>
                        <w:t>3</w:t>
                      </w:r>
                      <w:r w:rsidR="00577A4F">
                        <w:rPr>
                          <w:rFonts w:ascii="Cambria" w:hAnsi="Cambria"/>
                          <w:color w:val="595959"/>
                          <w:sz w:val="18"/>
                          <w:szCs w:val="18"/>
                        </w:rPr>
                        <w:t>13-11</w:t>
                      </w:r>
                      <w:r w:rsidR="00577A4F" w:rsidRPr="008956FA">
                        <w:rPr>
                          <w:rFonts w:ascii="Cambria" w:hAnsi="Cambria"/>
                          <w:color w:val="595959"/>
                          <w:sz w:val="18"/>
                          <w:szCs w:val="18"/>
                        </w:rPr>
                        <w:t xml:space="preserve">. Admissibility. </w:t>
                      </w:r>
                      <w:r w:rsidR="00577A4F">
                        <w:rPr>
                          <w:rFonts w:ascii="Cambria" w:hAnsi="Cambria"/>
                          <w:color w:val="595959" w:themeColor="text1" w:themeTint="A6"/>
                          <w:sz w:val="18"/>
                          <w:szCs w:val="18"/>
                        </w:rPr>
                        <w:t>Eduardo Alejandro Campos Barra and family</w:t>
                      </w:r>
                      <w:r w:rsidR="00577A4F" w:rsidRPr="008956FA">
                        <w:rPr>
                          <w:rFonts w:ascii="Cambria" w:hAnsi="Cambria"/>
                          <w:color w:val="595959" w:themeColor="text1" w:themeTint="A6"/>
                          <w:sz w:val="18"/>
                          <w:szCs w:val="18"/>
                        </w:rPr>
                        <w:t>. Chil</w:t>
                      </w:r>
                      <w:r w:rsidR="005C73F7">
                        <w:rPr>
                          <w:rFonts w:ascii="Cambria" w:hAnsi="Cambria"/>
                          <w:color w:val="595959" w:themeColor="text1" w:themeTint="A6"/>
                          <w:sz w:val="18"/>
                          <w:szCs w:val="18"/>
                        </w:rPr>
                        <w:t>e</w:t>
                      </w:r>
                      <w:r w:rsidR="00CA51EB">
                        <w:rPr>
                          <w:rFonts w:asciiTheme="majorHAnsi" w:hAnsiTheme="majorHAnsi"/>
                          <w:color w:val="595959" w:themeColor="text1" w:themeTint="A6"/>
                          <w:sz w:val="18"/>
                        </w:rPr>
                        <w:t>. December 5, 2019</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866656"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866656"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866656" w:rsidRDefault="003C32BC" w:rsidP="003C32BC">
      <w:pPr>
        <w:tabs>
          <w:tab w:val="center" w:pos="5400"/>
        </w:tabs>
        <w:suppressAutoHyphens/>
        <w:jc w:val="center"/>
        <w:rPr>
          <w:rFonts w:asciiTheme="majorHAnsi" w:hAnsiTheme="majorHAnsi"/>
          <w:sz w:val="18"/>
          <w:szCs w:val="22"/>
        </w:rPr>
      </w:pPr>
    </w:p>
    <w:p w14:paraId="154A4854" w14:textId="77777777" w:rsidR="003C32BC" w:rsidRPr="00866656" w:rsidRDefault="006311DA" w:rsidP="003C32BC">
      <w:pPr>
        <w:tabs>
          <w:tab w:val="center" w:pos="5400"/>
        </w:tabs>
        <w:suppressAutoHyphens/>
        <w:jc w:val="center"/>
        <w:rPr>
          <w:rFonts w:asciiTheme="majorHAnsi" w:hAnsiTheme="majorHAnsi"/>
          <w:sz w:val="18"/>
          <w:szCs w:val="22"/>
        </w:rPr>
      </w:pPr>
      <w:r w:rsidRPr="00866656">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866656">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866656" w:rsidRDefault="007607C4" w:rsidP="003C32BC">
      <w:pPr>
        <w:tabs>
          <w:tab w:val="center" w:pos="5400"/>
        </w:tabs>
        <w:suppressAutoHyphens/>
        <w:jc w:val="center"/>
        <w:rPr>
          <w:rFonts w:asciiTheme="majorHAnsi" w:hAnsiTheme="majorHAnsi"/>
          <w:sz w:val="18"/>
          <w:szCs w:val="22"/>
        </w:rPr>
        <w:sectPr w:rsidR="007607C4" w:rsidRPr="00866656"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866656" w:rsidRDefault="00F621C3" w:rsidP="00C355B4">
      <w:pPr>
        <w:spacing w:after="120"/>
        <w:ind w:firstLine="720"/>
        <w:jc w:val="both"/>
        <w:rPr>
          <w:rFonts w:asciiTheme="majorHAnsi" w:hAnsiTheme="majorHAnsi"/>
          <w:b/>
          <w:bCs/>
          <w:sz w:val="20"/>
          <w:szCs w:val="20"/>
        </w:rPr>
      </w:pPr>
      <w:r w:rsidRPr="00866656">
        <w:rPr>
          <w:rFonts w:asciiTheme="majorHAnsi" w:hAnsiTheme="majorHAnsi"/>
          <w:b/>
          <w:bCs/>
          <w:sz w:val="20"/>
          <w:szCs w:val="20"/>
        </w:rPr>
        <w:lastRenderedPageBreak/>
        <w:t>I.</w:t>
      </w:r>
      <w:r w:rsidRPr="00866656">
        <w:rPr>
          <w:rFonts w:asciiTheme="majorHAnsi" w:hAnsiTheme="majorHAnsi"/>
          <w:b/>
          <w:bCs/>
          <w:sz w:val="20"/>
          <w:szCs w:val="20"/>
        </w:rPr>
        <w:tab/>
      </w:r>
      <w:r w:rsidR="00592718" w:rsidRPr="00866656">
        <w:rPr>
          <w:rFonts w:asciiTheme="majorHAnsi" w:hAnsiTheme="majorHAnsi"/>
          <w:b/>
          <w:bCs/>
          <w:sz w:val="20"/>
          <w:szCs w:val="20"/>
        </w:rPr>
        <w:t>INFORMATION ABOUT THE PETITION</w:t>
      </w:r>
      <w:r w:rsidRPr="00866656">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866656" w:rsidRPr="00866656" w14:paraId="491E8196" w14:textId="77777777" w:rsidTr="00866656">
        <w:tc>
          <w:tcPr>
            <w:tcW w:w="2790" w:type="dxa"/>
            <w:tcBorders>
              <w:top w:val="single" w:sz="4" w:space="0" w:color="auto"/>
              <w:bottom w:val="single" w:sz="6" w:space="0" w:color="auto"/>
            </w:tcBorders>
            <w:shd w:val="clear" w:color="auto" w:fill="67AE3C"/>
            <w:vAlign w:val="center"/>
          </w:tcPr>
          <w:p w14:paraId="5524F917" w14:textId="24898A81" w:rsidR="00866656" w:rsidRPr="00866656" w:rsidRDefault="00866656" w:rsidP="009163FC">
            <w:pPr>
              <w:jc w:val="center"/>
              <w:rPr>
                <w:rFonts w:asciiTheme="majorHAnsi" w:hAnsiTheme="majorHAnsi"/>
                <w:bCs/>
                <w:color w:val="FFFFFF" w:themeColor="background1"/>
                <w:sz w:val="19"/>
                <w:szCs w:val="19"/>
              </w:rPr>
            </w:pPr>
            <w:r w:rsidRPr="00866656">
              <w:rPr>
                <w:rFonts w:asciiTheme="majorHAnsi" w:hAnsiTheme="majorHAnsi"/>
                <w:bCs/>
                <w:color w:val="FFFFFF" w:themeColor="background1"/>
                <w:sz w:val="19"/>
                <w:szCs w:val="19"/>
              </w:rPr>
              <w:t>Petitioner</w:t>
            </w:r>
          </w:p>
        </w:tc>
        <w:tc>
          <w:tcPr>
            <w:tcW w:w="6570" w:type="dxa"/>
            <w:vAlign w:val="center"/>
          </w:tcPr>
          <w:p w14:paraId="245F5B2A" w14:textId="6C310D8C" w:rsidR="00866656" w:rsidRPr="00866656" w:rsidRDefault="00866656" w:rsidP="009163FC">
            <w:pPr>
              <w:jc w:val="both"/>
              <w:rPr>
                <w:rFonts w:asciiTheme="majorHAnsi" w:hAnsiTheme="majorHAnsi"/>
                <w:bCs/>
                <w:sz w:val="19"/>
                <w:szCs w:val="19"/>
              </w:rPr>
            </w:pPr>
            <w:r w:rsidRPr="00866656">
              <w:rPr>
                <w:rFonts w:asciiTheme="majorHAnsi" w:hAnsiTheme="majorHAnsi"/>
                <w:bCs/>
                <w:sz w:val="19"/>
                <w:szCs w:val="19"/>
              </w:rPr>
              <w:t>Nelson Caucoto</w:t>
            </w:r>
            <w:r w:rsidRPr="00866656">
              <w:rPr>
                <w:rStyle w:val="FootnoteReference"/>
                <w:rFonts w:asciiTheme="majorHAnsi" w:hAnsiTheme="majorHAnsi"/>
                <w:bCs/>
                <w:sz w:val="19"/>
                <w:szCs w:val="19"/>
              </w:rPr>
              <w:footnoteReference w:id="2"/>
            </w:r>
          </w:p>
        </w:tc>
      </w:tr>
      <w:tr w:rsidR="00866656" w:rsidRPr="001A432B" w14:paraId="0F4A57A0" w14:textId="77777777" w:rsidTr="00866656">
        <w:tc>
          <w:tcPr>
            <w:tcW w:w="2790" w:type="dxa"/>
            <w:tcBorders>
              <w:top w:val="single" w:sz="6" w:space="0" w:color="auto"/>
              <w:bottom w:val="single" w:sz="6" w:space="0" w:color="auto"/>
            </w:tcBorders>
            <w:shd w:val="clear" w:color="auto" w:fill="67AE3C"/>
            <w:vAlign w:val="center"/>
          </w:tcPr>
          <w:p w14:paraId="325E239F" w14:textId="315FD772" w:rsidR="00866656" w:rsidRPr="00866656" w:rsidRDefault="00866656" w:rsidP="009163FC">
            <w:pPr>
              <w:jc w:val="center"/>
              <w:rPr>
                <w:rFonts w:asciiTheme="majorHAnsi" w:hAnsiTheme="majorHAnsi"/>
                <w:bCs/>
                <w:color w:val="FFFFFF" w:themeColor="background1"/>
                <w:sz w:val="19"/>
                <w:szCs w:val="19"/>
              </w:rPr>
            </w:pPr>
            <w:r w:rsidRPr="00866656">
              <w:rPr>
                <w:rFonts w:asciiTheme="majorHAnsi" w:hAnsiTheme="majorHAnsi"/>
                <w:bCs/>
                <w:color w:val="FFFFFF" w:themeColor="background1"/>
                <w:sz w:val="19"/>
                <w:szCs w:val="19"/>
              </w:rPr>
              <w:t>Alleged victim</w:t>
            </w:r>
          </w:p>
        </w:tc>
        <w:tc>
          <w:tcPr>
            <w:tcW w:w="6570" w:type="dxa"/>
            <w:vAlign w:val="center"/>
          </w:tcPr>
          <w:p w14:paraId="1F491A85" w14:textId="5BA65413" w:rsidR="00866656" w:rsidRPr="00683CB7" w:rsidRDefault="00866656" w:rsidP="009163FC">
            <w:pPr>
              <w:jc w:val="both"/>
              <w:rPr>
                <w:rFonts w:asciiTheme="majorHAnsi" w:hAnsiTheme="majorHAnsi"/>
                <w:bCs/>
                <w:sz w:val="19"/>
                <w:szCs w:val="19"/>
                <w:lang w:val="es-US"/>
              </w:rPr>
            </w:pPr>
            <w:r w:rsidRPr="00683CB7">
              <w:rPr>
                <w:rFonts w:asciiTheme="majorHAnsi" w:hAnsiTheme="majorHAnsi"/>
                <w:bCs/>
                <w:sz w:val="19"/>
                <w:szCs w:val="19"/>
                <w:lang w:val="es-US"/>
              </w:rPr>
              <w:t>Eduardo Alejandro Campos Barra and family</w:t>
            </w:r>
            <w:r w:rsidRPr="00866656">
              <w:rPr>
                <w:rStyle w:val="FootnoteReference"/>
                <w:rFonts w:asciiTheme="majorHAnsi" w:hAnsiTheme="majorHAnsi"/>
                <w:bCs/>
                <w:sz w:val="19"/>
                <w:szCs w:val="19"/>
              </w:rPr>
              <w:footnoteReference w:id="3"/>
            </w:r>
          </w:p>
        </w:tc>
      </w:tr>
      <w:tr w:rsidR="00866656" w:rsidRPr="00866656" w14:paraId="067638D2" w14:textId="77777777" w:rsidTr="00866656">
        <w:tc>
          <w:tcPr>
            <w:tcW w:w="2790" w:type="dxa"/>
            <w:tcBorders>
              <w:top w:val="single" w:sz="6" w:space="0" w:color="auto"/>
              <w:bottom w:val="single" w:sz="6" w:space="0" w:color="auto"/>
            </w:tcBorders>
            <w:shd w:val="clear" w:color="auto" w:fill="67AE3C"/>
            <w:vAlign w:val="center"/>
          </w:tcPr>
          <w:p w14:paraId="32104528" w14:textId="69A38811" w:rsidR="00866656" w:rsidRPr="00866656" w:rsidRDefault="00866656" w:rsidP="005816E5">
            <w:pPr>
              <w:jc w:val="center"/>
              <w:rPr>
                <w:rFonts w:asciiTheme="majorHAnsi" w:hAnsiTheme="majorHAnsi"/>
                <w:bCs/>
                <w:color w:val="FFFFFF" w:themeColor="background1"/>
                <w:sz w:val="19"/>
                <w:szCs w:val="19"/>
              </w:rPr>
            </w:pPr>
            <w:r w:rsidRPr="00866656">
              <w:rPr>
                <w:rFonts w:asciiTheme="majorHAnsi" w:hAnsiTheme="majorHAnsi"/>
                <w:bCs/>
                <w:color w:val="FFFFFF" w:themeColor="background1"/>
                <w:sz w:val="19"/>
                <w:szCs w:val="19"/>
              </w:rPr>
              <w:t>Respondent State</w:t>
            </w:r>
          </w:p>
        </w:tc>
        <w:tc>
          <w:tcPr>
            <w:tcW w:w="6570" w:type="dxa"/>
            <w:vAlign w:val="center"/>
          </w:tcPr>
          <w:p w14:paraId="3E940C9F" w14:textId="35A7DD5F" w:rsidR="00866656" w:rsidRPr="00866656" w:rsidRDefault="00866656" w:rsidP="009163FC">
            <w:pPr>
              <w:jc w:val="both"/>
              <w:rPr>
                <w:rFonts w:asciiTheme="majorHAnsi" w:hAnsiTheme="majorHAnsi"/>
                <w:bCs/>
                <w:sz w:val="19"/>
                <w:szCs w:val="19"/>
              </w:rPr>
            </w:pPr>
            <w:r w:rsidRPr="00866656">
              <w:rPr>
                <w:rFonts w:asciiTheme="majorHAnsi" w:hAnsiTheme="majorHAnsi"/>
                <w:bCs/>
                <w:sz w:val="19"/>
                <w:szCs w:val="19"/>
              </w:rPr>
              <w:t>Chile</w:t>
            </w:r>
            <w:r w:rsidRPr="00866656">
              <w:rPr>
                <w:rFonts w:asciiTheme="majorHAnsi" w:hAnsiTheme="majorHAnsi"/>
                <w:bCs/>
                <w:sz w:val="19"/>
                <w:szCs w:val="19"/>
                <w:vertAlign w:val="superscript"/>
              </w:rPr>
              <w:footnoteReference w:id="4"/>
            </w:r>
          </w:p>
        </w:tc>
      </w:tr>
      <w:tr w:rsidR="00866656" w:rsidRPr="00866656" w14:paraId="57F2C481" w14:textId="77777777" w:rsidTr="00866656">
        <w:tc>
          <w:tcPr>
            <w:tcW w:w="2790" w:type="dxa"/>
            <w:tcBorders>
              <w:top w:val="single" w:sz="6" w:space="0" w:color="auto"/>
              <w:bottom w:val="single" w:sz="6" w:space="0" w:color="auto"/>
            </w:tcBorders>
            <w:shd w:val="clear" w:color="auto" w:fill="67AE3C"/>
            <w:vAlign w:val="center"/>
          </w:tcPr>
          <w:p w14:paraId="62BEEF4B" w14:textId="5FB9688D" w:rsidR="00866656" w:rsidRPr="00866656" w:rsidRDefault="00866656" w:rsidP="00E7588C">
            <w:pPr>
              <w:jc w:val="center"/>
              <w:rPr>
                <w:rFonts w:asciiTheme="majorHAnsi" w:hAnsiTheme="majorHAnsi"/>
                <w:bCs/>
                <w:color w:val="FFFFFF" w:themeColor="background1"/>
                <w:sz w:val="19"/>
                <w:szCs w:val="19"/>
              </w:rPr>
            </w:pPr>
            <w:r w:rsidRPr="00866656">
              <w:rPr>
                <w:rFonts w:asciiTheme="majorHAnsi" w:hAnsiTheme="majorHAnsi"/>
                <w:bCs/>
                <w:color w:val="FFFFFF" w:themeColor="background1"/>
                <w:sz w:val="19"/>
                <w:szCs w:val="19"/>
              </w:rPr>
              <w:t>Rights invoked</w:t>
            </w:r>
          </w:p>
        </w:tc>
        <w:tc>
          <w:tcPr>
            <w:tcW w:w="6570" w:type="dxa"/>
            <w:vAlign w:val="center"/>
          </w:tcPr>
          <w:p w14:paraId="4D85DBE0" w14:textId="0BF65126" w:rsidR="00866656" w:rsidRPr="00866656" w:rsidRDefault="00866656" w:rsidP="00B423E2">
            <w:pPr>
              <w:jc w:val="both"/>
              <w:rPr>
                <w:rFonts w:asciiTheme="majorHAnsi" w:hAnsiTheme="majorHAnsi"/>
                <w:bCs/>
                <w:sz w:val="19"/>
                <w:szCs w:val="19"/>
              </w:rPr>
            </w:pPr>
            <w:r w:rsidRPr="00866656">
              <w:rPr>
                <w:rFonts w:asciiTheme="majorHAnsi" w:hAnsiTheme="majorHAnsi"/>
                <w:bCs/>
                <w:sz w:val="19"/>
                <w:szCs w:val="19"/>
              </w:rPr>
              <w:t>Articles 8 (</w:t>
            </w:r>
            <w:r w:rsidR="00B423E2">
              <w:rPr>
                <w:rFonts w:asciiTheme="majorHAnsi" w:hAnsiTheme="majorHAnsi"/>
                <w:bCs/>
                <w:sz w:val="19"/>
                <w:szCs w:val="19"/>
              </w:rPr>
              <w:t>fait trial</w:t>
            </w:r>
            <w:r w:rsidRPr="00866656">
              <w:rPr>
                <w:rFonts w:asciiTheme="majorHAnsi" w:hAnsiTheme="majorHAnsi"/>
                <w:bCs/>
                <w:sz w:val="19"/>
                <w:szCs w:val="19"/>
              </w:rPr>
              <w:t xml:space="preserve">) and </w:t>
            </w:r>
            <w:r w:rsidR="001A432B">
              <w:rPr>
                <w:rFonts w:asciiTheme="majorHAnsi" w:hAnsiTheme="majorHAnsi"/>
                <w:bCs/>
                <w:sz w:val="19"/>
                <w:szCs w:val="19"/>
              </w:rPr>
              <w:t>Article</w:t>
            </w:r>
            <w:r w:rsidRPr="00866656">
              <w:rPr>
                <w:rFonts w:asciiTheme="majorHAnsi" w:hAnsiTheme="majorHAnsi"/>
                <w:bCs/>
                <w:sz w:val="19"/>
                <w:szCs w:val="19"/>
              </w:rPr>
              <w:t xml:space="preserve"> 25 (judicial protection) of the American Convention on Human Rights</w:t>
            </w:r>
            <w:r w:rsidRPr="00866656">
              <w:rPr>
                <w:rStyle w:val="FootnoteReference"/>
                <w:rFonts w:asciiTheme="majorHAnsi" w:hAnsiTheme="majorHAnsi"/>
                <w:bCs/>
                <w:sz w:val="19"/>
                <w:szCs w:val="19"/>
              </w:rPr>
              <w:footnoteReference w:id="5"/>
            </w:r>
            <w:r w:rsidRPr="00866656">
              <w:rPr>
                <w:rFonts w:asciiTheme="majorHAnsi" w:hAnsiTheme="majorHAnsi"/>
                <w:bCs/>
                <w:sz w:val="19"/>
                <w:szCs w:val="19"/>
              </w:rPr>
              <w:t xml:space="preserve"> in relation to </w:t>
            </w:r>
            <w:r w:rsidR="001A432B">
              <w:rPr>
                <w:rFonts w:asciiTheme="majorHAnsi" w:hAnsiTheme="majorHAnsi"/>
                <w:bCs/>
                <w:sz w:val="19"/>
                <w:szCs w:val="19"/>
              </w:rPr>
              <w:t>Article</w:t>
            </w:r>
            <w:r w:rsidRPr="00866656">
              <w:rPr>
                <w:rFonts w:asciiTheme="majorHAnsi" w:hAnsiTheme="majorHAnsi"/>
                <w:bCs/>
                <w:sz w:val="19"/>
                <w:szCs w:val="19"/>
              </w:rPr>
              <w:t>s 1.1 (obligation to respect</w:t>
            </w:r>
            <w:r w:rsidR="004A5EAF">
              <w:rPr>
                <w:rFonts w:asciiTheme="majorHAnsi" w:hAnsiTheme="majorHAnsi"/>
                <w:bCs/>
                <w:sz w:val="19"/>
                <w:szCs w:val="19"/>
              </w:rPr>
              <w:t xml:space="preserve"> rights</w:t>
            </w:r>
            <w:r w:rsidRPr="00866656">
              <w:rPr>
                <w:rFonts w:asciiTheme="majorHAnsi" w:hAnsiTheme="majorHAnsi"/>
                <w:bCs/>
                <w:sz w:val="19"/>
                <w:szCs w:val="19"/>
              </w:rPr>
              <w:t>) and 2 (duty to adopt domestic legislation)</w:t>
            </w:r>
          </w:p>
        </w:tc>
      </w:tr>
    </w:tbl>
    <w:p w14:paraId="006E8D49" w14:textId="1C646C41" w:rsidR="00F621C3" w:rsidRPr="00866656" w:rsidRDefault="00F621C3" w:rsidP="00C355B4">
      <w:pPr>
        <w:spacing w:before="120" w:after="120"/>
        <w:ind w:firstLine="720"/>
        <w:jc w:val="both"/>
        <w:rPr>
          <w:rFonts w:asciiTheme="majorHAnsi" w:hAnsiTheme="majorHAnsi"/>
          <w:b/>
          <w:bCs/>
          <w:sz w:val="20"/>
          <w:szCs w:val="20"/>
        </w:rPr>
      </w:pPr>
      <w:r w:rsidRPr="00866656">
        <w:rPr>
          <w:rFonts w:asciiTheme="majorHAnsi" w:hAnsiTheme="majorHAnsi"/>
          <w:b/>
          <w:bCs/>
          <w:sz w:val="20"/>
          <w:szCs w:val="20"/>
        </w:rPr>
        <w:t>II.</w:t>
      </w:r>
      <w:r w:rsidRPr="00866656">
        <w:rPr>
          <w:rFonts w:asciiTheme="majorHAnsi" w:hAnsiTheme="majorHAnsi"/>
          <w:b/>
          <w:bCs/>
          <w:sz w:val="20"/>
          <w:szCs w:val="20"/>
        </w:rPr>
        <w:tab/>
        <w:t>PROCE</w:t>
      </w:r>
      <w:r w:rsidR="00321AFD" w:rsidRPr="00866656">
        <w:rPr>
          <w:rFonts w:asciiTheme="majorHAnsi" w:hAnsiTheme="majorHAnsi"/>
          <w:b/>
          <w:bCs/>
          <w:sz w:val="20"/>
          <w:szCs w:val="20"/>
        </w:rPr>
        <w:t>EDINGS</w:t>
      </w:r>
      <w:r w:rsidRPr="00866656">
        <w:rPr>
          <w:rFonts w:asciiTheme="majorHAnsi" w:hAnsiTheme="majorHAnsi"/>
          <w:b/>
          <w:bCs/>
          <w:sz w:val="20"/>
          <w:szCs w:val="20"/>
        </w:rPr>
        <w:t xml:space="preserve"> BEFORE THE IACHR</w:t>
      </w:r>
      <w:r w:rsidR="00653EA6" w:rsidRPr="00866656">
        <w:rPr>
          <w:rStyle w:val="FootnoteReference"/>
          <w:rFonts w:asciiTheme="majorHAnsi" w:hAnsiTheme="majorHAnsi"/>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866656" w:rsidRPr="00866656" w14:paraId="1CAEC3AF" w14:textId="77777777" w:rsidTr="00866656">
        <w:tc>
          <w:tcPr>
            <w:tcW w:w="2790" w:type="dxa"/>
            <w:tcBorders>
              <w:top w:val="single" w:sz="6" w:space="0" w:color="auto"/>
              <w:bottom w:val="single" w:sz="6" w:space="0" w:color="auto"/>
            </w:tcBorders>
            <w:shd w:val="clear" w:color="auto" w:fill="67AE3C"/>
            <w:vAlign w:val="center"/>
          </w:tcPr>
          <w:p w14:paraId="2C2ED774" w14:textId="03B558C0" w:rsidR="00866656" w:rsidRPr="00866656" w:rsidRDefault="00866656" w:rsidP="00B06BB7">
            <w:pPr>
              <w:jc w:val="center"/>
              <w:rPr>
                <w:rFonts w:asciiTheme="majorHAnsi" w:hAnsiTheme="majorHAnsi"/>
                <w:bCs/>
                <w:color w:val="FFFFFF" w:themeColor="background1"/>
                <w:sz w:val="19"/>
                <w:szCs w:val="19"/>
              </w:rPr>
            </w:pPr>
            <w:r w:rsidRPr="00866656">
              <w:rPr>
                <w:rFonts w:asciiTheme="majorHAnsi" w:hAnsiTheme="majorHAnsi"/>
                <w:bCs/>
                <w:color w:val="FFFFFF" w:themeColor="background1"/>
                <w:sz w:val="19"/>
                <w:szCs w:val="19"/>
              </w:rPr>
              <w:t>Filing of the petition</w:t>
            </w:r>
          </w:p>
        </w:tc>
        <w:tc>
          <w:tcPr>
            <w:tcW w:w="6570" w:type="dxa"/>
            <w:vAlign w:val="center"/>
          </w:tcPr>
          <w:p w14:paraId="69ECD7E0" w14:textId="5804A1CE" w:rsidR="00866656" w:rsidRPr="00866656" w:rsidRDefault="00866656" w:rsidP="009163FC">
            <w:pPr>
              <w:jc w:val="both"/>
              <w:rPr>
                <w:rFonts w:asciiTheme="majorHAnsi" w:hAnsiTheme="majorHAnsi"/>
                <w:bCs/>
                <w:sz w:val="19"/>
                <w:szCs w:val="19"/>
              </w:rPr>
            </w:pPr>
            <w:r w:rsidRPr="00866656">
              <w:rPr>
                <w:rFonts w:asciiTheme="majorHAnsi" w:hAnsiTheme="majorHAnsi"/>
                <w:bCs/>
                <w:sz w:val="19"/>
                <w:szCs w:val="19"/>
              </w:rPr>
              <w:t>March 6, 2011</w:t>
            </w:r>
          </w:p>
        </w:tc>
      </w:tr>
      <w:tr w:rsidR="00866656" w:rsidRPr="00866656" w14:paraId="7EAB2BD7" w14:textId="77777777" w:rsidTr="00866656">
        <w:tc>
          <w:tcPr>
            <w:tcW w:w="2790" w:type="dxa"/>
            <w:tcBorders>
              <w:top w:val="single" w:sz="6" w:space="0" w:color="auto"/>
              <w:bottom w:val="single" w:sz="6" w:space="0" w:color="auto"/>
            </w:tcBorders>
            <w:shd w:val="clear" w:color="auto" w:fill="67AE3C"/>
            <w:vAlign w:val="center"/>
          </w:tcPr>
          <w:p w14:paraId="79E6B4A9" w14:textId="4819E596" w:rsidR="00866656" w:rsidRPr="00866656" w:rsidRDefault="00866656" w:rsidP="00C355B4">
            <w:pPr>
              <w:jc w:val="center"/>
              <w:rPr>
                <w:rFonts w:asciiTheme="majorHAnsi" w:hAnsiTheme="majorHAnsi"/>
                <w:bCs/>
                <w:color w:val="FFFFFF" w:themeColor="background1"/>
                <w:sz w:val="19"/>
                <w:szCs w:val="19"/>
              </w:rPr>
            </w:pPr>
            <w:r w:rsidRPr="00866656">
              <w:rPr>
                <w:rFonts w:asciiTheme="majorHAnsi" w:hAnsiTheme="majorHAnsi"/>
                <w:color w:val="FFFFFF" w:themeColor="background1"/>
                <w:sz w:val="19"/>
                <w:szCs w:val="19"/>
              </w:rPr>
              <w:t>Notification of the petition</w:t>
            </w:r>
          </w:p>
        </w:tc>
        <w:tc>
          <w:tcPr>
            <w:tcW w:w="6570" w:type="dxa"/>
            <w:vAlign w:val="center"/>
          </w:tcPr>
          <w:p w14:paraId="5365F9E2" w14:textId="44C04290" w:rsidR="00866656" w:rsidRPr="00866656" w:rsidRDefault="00866656" w:rsidP="009163FC">
            <w:pPr>
              <w:jc w:val="both"/>
              <w:rPr>
                <w:rFonts w:asciiTheme="majorHAnsi" w:hAnsiTheme="majorHAnsi"/>
                <w:bCs/>
                <w:sz w:val="19"/>
                <w:szCs w:val="19"/>
              </w:rPr>
            </w:pPr>
            <w:r w:rsidRPr="00866656">
              <w:rPr>
                <w:rFonts w:asciiTheme="majorHAnsi" w:hAnsiTheme="majorHAnsi"/>
                <w:bCs/>
                <w:sz w:val="19"/>
                <w:szCs w:val="19"/>
              </w:rPr>
              <w:t>June 14, 2017</w:t>
            </w:r>
          </w:p>
        </w:tc>
      </w:tr>
      <w:tr w:rsidR="00866656" w:rsidRPr="00866656" w14:paraId="56560AE1" w14:textId="77777777" w:rsidTr="00866656">
        <w:trPr>
          <w:trHeight w:val="264"/>
        </w:trPr>
        <w:tc>
          <w:tcPr>
            <w:tcW w:w="2790" w:type="dxa"/>
            <w:tcBorders>
              <w:top w:val="single" w:sz="6" w:space="0" w:color="auto"/>
              <w:bottom w:val="single" w:sz="6" w:space="0" w:color="auto"/>
            </w:tcBorders>
            <w:shd w:val="clear" w:color="auto" w:fill="67AE3C"/>
            <w:vAlign w:val="center"/>
          </w:tcPr>
          <w:p w14:paraId="07BDDCA2" w14:textId="5C33D8F7" w:rsidR="00866656" w:rsidRPr="00866656" w:rsidRDefault="00866656" w:rsidP="009163FC">
            <w:pPr>
              <w:jc w:val="center"/>
              <w:rPr>
                <w:rFonts w:asciiTheme="majorHAnsi" w:hAnsiTheme="majorHAnsi"/>
                <w:bCs/>
                <w:color w:val="FFFFFF" w:themeColor="background1"/>
                <w:sz w:val="19"/>
                <w:szCs w:val="19"/>
              </w:rPr>
            </w:pPr>
            <w:r w:rsidRPr="00866656">
              <w:rPr>
                <w:rFonts w:asciiTheme="majorHAnsi" w:hAnsiTheme="majorHAnsi"/>
                <w:color w:val="FFFFFF" w:themeColor="background1"/>
                <w:sz w:val="19"/>
                <w:szCs w:val="19"/>
              </w:rPr>
              <w:t>State’s first response</w:t>
            </w:r>
          </w:p>
        </w:tc>
        <w:tc>
          <w:tcPr>
            <w:tcW w:w="6570" w:type="dxa"/>
            <w:vAlign w:val="center"/>
          </w:tcPr>
          <w:p w14:paraId="793DFCEC" w14:textId="1EC66947" w:rsidR="00866656" w:rsidRPr="00866656" w:rsidRDefault="00866656" w:rsidP="009163FC">
            <w:pPr>
              <w:jc w:val="both"/>
              <w:rPr>
                <w:rFonts w:asciiTheme="majorHAnsi" w:hAnsiTheme="majorHAnsi"/>
                <w:bCs/>
                <w:sz w:val="19"/>
                <w:szCs w:val="19"/>
              </w:rPr>
            </w:pPr>
            <w:r w:rsidRPr="00866656">
              <w:rPr>
                <w:rFonts w:asciiTheme="majorHAnsi" w:hAnsiTheme="majorHAnsi"/>
                <w:bCs/>
                <w:sz w:val="19"/>
                <w:szCs w:val="19"/>
              </w:rPr>
              <w:t>December 26, 2017</w:t>
            </w:r>
          </w:p>
        </w:tc>
      </w:tr>
      <w:tr w:rsidR="00866656" w:rsidRPr="00866656" w14:paraId="7A8A8A3C" w14:textId="77777777" w:rsidTr="00866656">
        <w:tc>
          <w:tcPr>
            <w:tcW w:w="2790" w:type="dxa"/>
            <w:tcBorders>
              <w:top w:val="single" w:sz="6" w:space="0" w:color="auto"/>
              <w:bottom w:val="single" w:sz="6" w:space="0" w:color="auto"/>
            </w:tcBorders>
            <w:shd w:val="clear" w:color="auto" w:fill="67AE3C"/>
            <w:vAlign w:val="center"/>
          </w:tcPr>
          <w:p w14:paraId="3DEC3A52" w14:textId="4C1764EE" w:rsidR="00866656" w:rsidRPr="00866656" w:rsidRDefault="00866656" w:rsidP="0023351C">
            <w:pPr>
              <w:jc w:val="center"/>
              <w:rPr>
                <w:rFonts w:asciiTheme="majorHAnsi" w:hAnsiTheme="majorHAnsi"/>
                <w:bCs/>
                <w:color w:val="FFFFFF" w:themeColor="background1"/>
                <w:sz w:val="19"/>
                <w:szCs w:val="19"/>
              </w:rPr>
            </w:pPr>
            <w:r w:rsidRPr="00866656">
              <w:rPr>
                <w:rFonts w:asciiTheme="majorHAnsi" w:hAnsiTheme="majorHAnsi"/>
                <w:bCs/>
                <w:color w:val="FFFFFF" w:themeColor="background1"/>
                <w:sz w:val="19"/>
                <w:szCs w:val="19"/>
              </w:rPr>
              <w:t>Additional observations from the petitioner</w:t>
            </w:r>
          </w:p>
        </w:tc>
        <w:tc>
          <w:tcPr>
            <w:tcW w:w="6570" w:type="dxa"/>
            <w:vAlign w:val="center"/>
          </w:tcPr>
          <w:p w14:paraId="1F958CFA" w14:textId="3CC18FE7" w:rsidR="00866656" w:rsidRPr="00866656" w:rsidRDefault="00866656" w:rsidP="009163FC">
            <w:pPr>
              <w:jc w:val="both"/>
              <w:rPr>
                <w:rFonts w:asciiTheme="majorHAnsi" w:hAnsiTheme="majorHAnsi"/>
                <w:bCs/>
                <w:sz w:val="19"/>
                <w:szCs w:val="19"/>
              </w:rPr>
            </w:pPr>
            <w:r w:rsidRPr="00866656">
              <w:rPr>
                <w:rFonts w:asciiTheme="majorHAnsi" w:hAnsiTheme="majorHAnsi"/>
                <w:bCs/>
                <w:sz w:val="19"/>
                <w:szCs w:val="19"/>
              </w:rPr>
              <w:t>January 30, 2018</w:t>
            </w:r>
          </w:p>
        </w:tc>
      </w:tr>
      <w:tr w:rsidR="00866656" w:rsidRPr="00866656" w14:paraId="3D79AA57" w14:textId="77777777" w:rsidTr="00866656">
        <w:tc>
          <w:tcPr>
            <w:tcW w:w="2790" w:type="dxa"/>
            <w:tcBorders>
              <w:top w:val="single" w:sz="6" w:space="0" w:color="auto"/>
              <w:bottom w:val="single" w:sz="6" w:space="0" w:color="auto"/>
            </w:tcBorders>
            <w:shd w:val="clear" w:color="auto" w:fill="67AE3C"/>
            <w:vAlign w:val="center"/>
          </w:tcPr>
          <w:p w14:paraId="2FE60FBE" w14:textId="4EA45218" w:rsidR="00866656" w:rsidRPr="00866656" w:rsidRDefault="00866656" w:rsidP="00653EA6">
            <w:pPr>
              <w:jc w:val="center"/>
              <w:rPr>
                <w:rFonts w:asciiTheme="majorHAnsi" w:hAnsiTheme="majorHAnsi"/>
                <w:bCs/>
                <w:color w:val="FFFFFF" w:themeColor="background1"/>
                <w:sz w:val="19"/>
                <w:szCs w:val="19"/>
              </w:rPr>
            </w:pPr>
            <w:r w:rsidRPr="00866656">
              <w:rPr>
                <w:rFonts w:asciiTheme="majorHAnsi" w:hAnsiTheme="majorHAnsi"/>
                <w:bCs/>
                <w:color w:val="FFFFFF" w:themeColor="background1"/>
                <w:sz w:val="19"/>
                <w:szCs w:val="19"/>
              </w:rPr>
              <w:t>Additional observations from the State</w:t>
            </w:r>
          </w:p>
        </w:tc>
        <w:tc>
          <w:tcPr>
            <w:tcW w:w="6570" w:type="dxa"/>
            <w:vAlign w:val="center"/>
          </w:tcPr>
          <w:p w14:paraId="170C8684" w14:textId="68BA52DA" w:rsidR="00866656" w:rsidRPr="00866656" w:rsidRDefault="00866656" w:rsidP="009163FC">
            <w:pPr>
              <w:jc w:val="both"/>
              <w:rPr>
                <w:rFonts w:asciiTheme="majorHAnsi" w:hAnsiTheme="majorHAnsi"/>
                <w:bCs/>
                <w:sz w:val="19"/>
                <w:szCs w:val="19"/>
              </w:rPr>
            </w:pPr>
            <w:r w:rsidRPr="00866656">
              <w:rPr>
                <w:rFonts w:asciiTheme="majorHAnsi" w:hAnsiTheme="majorHAnsi"/>
                <w:bCs/>
                <w:sz w:val="19"/>
                <w:szCs w:val="19"/>
              </w:rPr>
              <w:t>May 23, 2018</w:t>
            </w:r>
          </w:p>
        </w:tc>
      </w:tr>
    </w:tbl>
    <w:p w14:paraId="7F88B361" w14:textId="77777777" w:rsidR="00F621C3" w:rsidRPr="00866656" w:rsidRDefault="00F621C3" w:rsidP="00C355B4">
      <w:pPr>
        <w:spacing w:before="120" w:after="120"/>
        <w:ind w:firstLine="720"/>
        <w:jc w:val="both"/>
        <w:rPr>
          <w:rFonts w:asciiTheme="majorHAnsi" w:hAnsiTheme="majorHAnsi"/>
          <w:b/>
          <w:bCs/>
          <w:sz w:val="20"/>
          <w:szCs w:val="20"/>
        </w:rPr>
      </w:pPr>
      <w:r w:rsidRPr="00866656">
        <w:rPr>
          <w:rFonts w:asciiTheme="majorHAnsi" w:hAnsiTheme="majorHAnsi"/>
          <w:b/>
          <w:bCs/>
          <w:sz w:val="20"/>
          <w:szCs w:val="20"/>
        </w:rPr>
        <w:t xml:space="preserve">III. </w:t>
      </w:r>
      <w:r w:rsidRPr="00866656">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866656" w:rsidRPr="00866656" w14:paraId="2F81CC8B" w14:textId="77777777" w:rsidTr="00866656">
        <w:trPr>
          <w:cantSplit/>
        </w:trPr>
        <w:tc>
          <w:tcPr>
            <w:tcW w:w="2790" w:type="dxa"/>
            <w:tcBorders>
              <w:top w:val="single" w:sz="4" w:space="0" w:color="auto"/>
              <w:bottom w:val="single" w:sz="6" w:space="0" w:color="auto"/>
            </w:tcBorders>
            <w:shd w:val="clear" w:color="auto" w:fill="67AE3C"/>
            <w:vAlign w:val="center"/>
          </w:tcPr>
          <w:p w14:paraId="3A568008" w14:textId="4F1CFB62" w:rsidR="00866656" w:rsidRPr="00866656" w:rsidRDefault="00866656" w:rsidP="009163FC">
            <w:pPr>
              <w:jc w:val="center"/>
              <w:rPr>
                <w:rFonts w:asciiTheme="majorHAnsi" w:hAnsiTheme="majorHAnsi"/>
                <w:bCs/>
                <w:i/>
                <w:color w:val="FFFFFF" w:themeColor="background1"/>
                <w:sz w:val="19"/>
                <w:szCs w:val="19"/>
              </w:rPr>
            </w:pPr>
            <w:r w:rsidRPr="00866656">
              <w:rPr>
                <w:rFonts w:asciiTheme="majorHAnsi" w:hAnsiTheme="majorHAnsi"/>
                <w:bCs/>
                <w:i/>
                <w:color w:val="FFFFFF" w:themeColor="background1"/>
                <w:sz w:val="19"/>
                <w:szCs w:val="19"/>
              </w:rPr>
              <w:t>Ratione personae:</w:t>
            </w:r>
          </w:p>
        </w:tc>
        <w:tc>
          <w:tcPr>
            <w:tcW w:w="6570" w:type="dxa"/>
            <w:vAlign w:val="center"/>
          </w:tcPr>
          <w:p w14:paraId="435B7825" w14:textId="647B8ABB" w:rsidR="00866656" w:rsidRPr="00866656" w:rsidRDefault="00866656" w:rsidP="009163FC">
            <w:pPr>
              <w:rPr>
                <w:rFonts w:asciiTheme="majorHAnsi" w:hAnsiTheme="majorHAnsi"/>
                <w:bCs/>
                <w:sz w:val="19"/>
                <w:szCs w:val="19"/>
              </w:rPr>
            </w:pPr>
            <w:r w:rsidRPr="00866656">
              <w:rPr>
                <w:rFonts w:asciiTheme="majorHAnsi" w:hAnsiTheme="majorHAnsi"/>
                <w:bCs/>
                <w:sz w:val="19"/>
                <w:szCs w:val="19"/>
              </w:rPr>
              <w:t>Yes</w:t>
            </w:r>
          </w:p>
        </w:tc>
      </w:tr>
      <w:tr w:rsidR="00866656" w:rsidRPr="00866656" w14:paraId="5FE56D1B" w14:textId="77777777" w:rsidTr="00866656">
        <w:trPr>
          <w:cantSplit/>
        </w:trPr>
        <w:tc>
          <w:tcPr>
            <w:tcW w:w="2790" w:type="dxa"/>
            <w:tcBorders>
              <w:top w:val="single" w:sz="6" w:space="0" w:color="auto"/>
              <w:bottom w:val="single" w:sz="6" w:space="0" w:color="auto"/>
            </w:tcBorders>
            <w:shd w:val="clear" w:color="auto" w:fill="67AE3C"/>
            <w:vAlign w:val="center"/>
          </w:tcPr>
          <w:p w14:paraId="2190B967" w14:textId="0E15553A" w:rsidR="00866656" w:rsidRPr="00866656" w:rsidRDefault="00866656" w:rsidP="00C355B4">
            <w:pPr>
              <w:jc w:val="center"/>
              <w:rPr>
                <w:rFonts w:asciiTheme="majorHAnsi" w:hAnsiTheme="majorHAnsi"/>
                <w:bCs/>
                <w:color w:val="FFFFFF" w:themeColor="background1"/>
                <w:sz w:val="19"/>
                <w:szCs w:val="19"/>
              </w:rPr>
            </w:pPr>
            <w:r w:rsidRPr="00866656">
              <w:rPr>
                <w:rFonts w:asciiTheme="majorHAnsi" w:hAnsiTheme="majorHAnsi"/>
                <w:bCs/>
                <w:i/>
                <w:color w:val="FFFFFF" w:themeColor="background1"/>
                <w:sz w:val="19"/>
                <w:szCs w:val="19"/>
              </w:rPr>
              <w:t>Ratione loci</w:t>
            </w:r>
            <w:r w:rsidRPr="00866656">
              <w:rPr>
                <w:rFonts w:asciiTheme="majorHAnsi" w:hAnsiTheme="majorHAnsi"/>
                <w:bCs/>
                <w:color w:val="FFFFFF" w:themeColor="background1"/>
                <w:sz w:val="19"/>
                <w:szCs w:val="19"/>
              </w:rPr>
              <w:t>:</w:t>
            </w:r>
          </w:p>
        </w:tc>
        <w:tc>
          <w:tcPr>
            <w:tcW w:w="6570" w:type="dxa"/>
            <w:vAlign w:val="center"/>
          </w:tcPr>
          <w:p w14:paraId="1DF6E74A" w14:textId="72860C56" w:rsidR="00866656" w:rsidRPr="00866656" w:rsidRDefault="00866656" w:rsidP="009163FC">
            <w:pPr>
              <w:rPr>
                <w:rFonts w:asciiTheme="majorHAnsi" w:hAnsiTheme="majorHAnsi"/>
                <w:bCs/>
                <w:sz w:val="19"/>
                <w:szCs w:val="19"/>
              </w:rPr>
            </w:pPr>
            <w:r w:rsidRPr="00866656">
              <w:rPr>
                <w:rFonts w:asciiTheme="majorHAnsi" w:hAnsiTheme="majorHAnsi"/>
                <w:bCs/>
                <w:sz w:val="19"/>
                <w:szCs w:val="19"/>
              </w:rPr>
              <w:t>Yes</w:t>
            </w:r>
          </w:p>
        </w:tc>
      </w:tr>
      <w:tr w:rsidR="00866656" w:rsidRPr="00866656" w14:paraId="372B5DD8" w14:textId="77777777" w:rsidTr="00866656">
        <w:trPr>
          <w:cantSplit/>
        </w:trPr>
        <w:tc>
          <w:tcPr>
            <w:tcW w:w="2790" w:type="dxa"/>
            <w:tcBorders>
              <w:top w:val="single" w:sz="6" w:space="0" w:color="auto"/>
              <w:bottom w:val="single" w:sz="6" w:space="0" w:color="auto"/>
            </w:tcBorders>
            <w:shd w:val="clear" w:color="auto" w:fill="67AE3C"/>
            <w:vAlign w:val="center"/>
          </w:tcPr>
          <w:p w14:paraId="7F979173" w14:textId="63734385" w:rsidR="00866656" w:rsidRPr="00866656" w:rsidRDefault="00866656" w:rsidP="009163FC">
            <w:pPr>
              <w:jc w:val="center"/>
              <w:rPr>
                <w:rFonts w:asciiTheme="majorHAnsi" w:hAnsiTheme="majorHAnsi"/>
                <w:bCs/>
                <w:color w:val="FFFFFF" w:themeColor="background1"/>
                <w:sz w:val="19"/>
                <w:szCs w:val="19"/>
              </w:rPr>
            </w:pPr>
            <w:r w:rsidRPr="00866656">
              <w:rPr>
                <w:rFonts w:asciiTheme="majorHAnsi" w:hAnsiTheme="majorHAnsi"/>
                <w:bCs/>
                <w:i/>
                <w:color w:val="FFFFFF" w:themeColor="background1"/>
                <w:sz w:val="19"/>
                <w:szCs w:val="19"/>
              </w:rPr>
              <w:t>Ratione temporis</w:t>
            </w:r>
            <w:r w:rsidRPr="00866656">
              <w:rPr>
                <w:rFonts w:asciiTheme="majorHAnsi" w:hAnsiTheme="majorHAnsi"/>
                <w:bCs/>
                <w:color w:val="FFFFFF" w:themeColor="background1"/>
                <w:sz w:val="19"/>
                <w:szCs w:val="19"/>
              </w:rPr>
              <w:t>:</w:t>
            </w:r>
          </w:p>
        </w:tc>
        <w:tc>
          <w:tcPr>
            <w:tcW w:w="6570" w:type="dxa"/>
            <w:vAlign w:val="center"/>
          </w:tcPr>
          <w:p w14:paraId="234C7A28" w14:textId="1B94285E" w:rsidR="00866656" w:rsidRPr="00866656" w:rsidRDefault="00866656" w:rsidP="009163FC">
            <w:pPr>
              <w:rPr>
                <w:rFonts w:asciiTheme="majorHAnsi" w:hAnsiTheme="majorHAnsi"/>
                <w:bCs/>
                <w:sz w:val="19"/>
                <w:szCs w:val="19"/>
              </w:rPr>
            </w:pPr>
            <w:r w:rsidRPr="00866656">
              <w:rPr>
                <w:rFonts w:asciiTheme="majorHAnsi" w:hAnsiTheme="majorHAnsi"/>
                <w:bCs/>
                <w:sz w:val="19"/>
                <w:szCs w:val="19"/>
              </w:rPr>
              <w:t>Yes</w:t>
            </w:r>
          </w:p>
        </w:tc>
      </w:tr>
      <w:tr w:rsidR="00866656" w:rsidRPr="00866656" w14:paraId="6648704B" w14:textId="77777777" w:rsidTr="00866656">
        <w:trPr>
          <w:cantSplit/>
        </w:trPr>
        <w:tc>
          <w:tcPr>
            <w:tcW w:w="2790" w:type="dxa"/>
            <w:tcBorders>
              <w:top w:val="single" w:sz="6" w:space="0" w:color="auto"/>
              <w:bottom w:val="single" w:sz="6" w:space="0" w:color="auto"/>
            </w:tcBorders>
            <w:shd w:val="clear" w:color="auto" w:fill="67AE3C"/>
            <w:vAlign w:val="center"/>
          </w:tcPr>
          <w:p w14:paraId="15BBE7AF" w14:textId="57F24106" w:rsidR="00866656" w:rsidRPr="00866656" w:rsidRDefault="00866656" w:rsidP="009163FC">
            <w:pPr>
              <w:jc w:val="center"/>
              <w:rPr>
                <w:rFonts w:asciiTheme="majorHAnsi" w:hAnsiTheme="majorHAnsi"/>
                <w:bCs/>
                <w:color w:val="FFFFFF" w:themeColor="background1"/>
                <w:sz w:val="19"/>
                <w:szCs w:val="19"/>
              </w:rPr>
            </w:pPr>
            <w:r w:rsidRPr="00866656">
              <w:rPr>
                <w:rFonts w:asciiTheme="majorHAnsi" w:hAnsiTheme="majorHAnsi"/>
                <w:bCs/>
                <w:i/>
                <w:color w:val="FFFFFF" w:themeColor="background1"/>
                <w:sz w:val="19"/>
                <w:szCs w:val="19"/>
              </w:rPr>
              <w:t>Ratione materiae</w:t>
            </w:r>
            <w:r w:rsidRPr="00866656">
              <w:rPr>
                <w:rFonts w:asciiTheme="majorHAnsi" w:hAnsiTheme="majorHAnsi"/>
                <w:bCs/>
                <w:color w:val="FFFFFF" w:themeColor="background1"/>
                <w:sz w:val="19"/>
                <w:szCs w:val="19"/>
              </w:rPr>
              <w:t>:</w:t>
            </w:r>
          </w:p>
        </w:tc>
        <w:tc>
          <w:tcPr>
            <w:tcW w:w="6570" w:type="dxa"/>
            <w:vAlign w:val="center"/>
          </w:tcPr>
          <w:p w14:paraId="6C8C5970" w14:textId="1DDD71FF" w:rsidR="00866656" w:rsidRPr="00866656" w:rsidRDefault="00866656" w:rsidP="009163FC">
            <w:pPr>
              <w:jc w:val="both"/>
              <w:rPr>
                <w:rFonts w:asciiTheme="majorHAnsi" w:hAnsiTheme="majorHAnsi"/>
                <w:bCs/>
                <w:sz w:val="19"/>
                <w:szCs w:val="19"/>
              </w:rPr>
            </w:pPr>
            <w:r w:rsidRPr="00866656">
              <w:rPr>
                <w:rFonts w:asciiTheme="majorHAnsi" w:hAnsiTheme="majorHAnsi"/>
                <w:bCs/>
                <w:sz w:val="19"/>
                <w:szCs w:val="19"/>
              </w:rPr>
              <w:t>Yes, American Convention (deposit of instrument on August 21, 1990)</w:t>
            </w:r>
          </w:p>
        </w:tc>
      </w:tr>
    </w:tbl>
    <w:p w14:paraId="0408D4CD" w14:textId="54A61356" w:rsidR="00F621C3" w:rsidRPr="00866656" w:rsidRDefault="00F621C3" w:rsidP="00C355B4">
      <w:pPr>
        <w:spacing w:before="120" w:after="120"/>
        <w:ind w:firstLine="720"/>
        <w:jc w:val="both"/>
        <w:rPr>
          <w:rFonts w:asciiTheme="majorHAnsi" w:hAnsiTheme="majorHAnsi"/>
          <w:b/>
          <w:bCs/>
          <w:sz w:val="20"/>
          <w:szCs w:val="20"/>
        </w:rPr>
      </w:pPr>
      <w:r w:rsidRPr="00866656">
        <w:rPr>
          <w:rFonts w:asciiTheme="majorHAnsi" w:hAnsiTheme="majorHAnsi"/>
          <w:b/>
          <w:bCs/>
          <w:sz w:val="20"/>
          <w:szCs w:val="20"/>
        </w:rPr>
        <w:t xml:space="preserve">IV. </w:t>
      </w:r>
      <w:r w:rsidRPr="00866656">
        <w:rPr>
          <w:rFonts w:asciiTheme="majorHAnsi" w:hAnsiTheme="majorHAnsi"/>
          <w:b/>
          <w:bCs/>
          <w:sz w:val="20"/>
          <w:szCs w:val="20"/>
        </w:rPr>
        <w:tab/>
        <w:t xml:space="preserve">DUPLICATION OF PROCEDURES AND INTERNATIONAL </w:t>
      </w:r>
      <w:r w:rsidRPr="00866656">
        <w:rPr>
          <w:rFonts w:asciiTheme="majorHAnsi" w:hAnsiTheme="majorHAnsi"/>
          <w:b/>
          <w:bCs/>
          <w:i/>
          <w:sz w:val="20"/>
          <w:szCs w:val="20"/>
        </w:rPr>
        <w:t>RES JUDICATA</w:t>
      </w:r>
      <w:r w:rsidRPr="00866656">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866656" w:rsidRPr="00866656" w14:paraId="4091A423" w14:textId="77777777" w:rsidTr="00866656">
        <w:trPr>
          <w:cantSplit/>
        </w:trPr>
        <w:tc>
          <w:tcPr>
            <w:tcW w:w="2790" w:type="dxa"/>
            <w:tcBorders>
              <w:top w:val="single" w:sz="4" w:space="0" w:color="auto"/>
              <w:bottom w:val="single" w:sz="6" w:space="0" w:color="auto"/>
            </w:tcBorders>
            <w:shd w:val="clear" w:color="auto" w:fill="67AE3C"/>
            <w:vAlign w:val="center"/>
          </w:tcPr>
          <w:p w14:paraId="61D870FF" w14:textId="493C94FE" w:rsidR="00866656" w:rsidRPr="00866656" w:rsidRDefault="00866656" w:rsidP="008546E5">
            <w:pPr>
              <w:jc w:val="center"/>
              <w:rPr>
                <w:rFonts w:asciiTheme="majorHAnsi" w:hAnsiTheme="majorHAnsi"/>
                <w:bCs/>
                <w:color w:val="FFFFFF" w:themeColor="background1"/>
                <w:sz w:val="19"/>
                <w:szCs w:val="19"/>
              </w:rPr>
            </w:pPr>
            <w:r w:rsidRPr="00866656">
              <w:rPr>
                <w:rFonts w:asciiTheme="majorHAnsi" w:hAnsiTheme="majorHAnsi"/>
                <w:bCs/>
                <w:color w:val="FFFFFF" w:themeColor="background1"/>
                <w:sz w:val="19"/>
                <w:szCs w:val="19"/>
              </w:rPr>
              <w:t xml:space="preserve">Duplication of procedures and international </w:t>
            </w:r>
            <w:r w:rsidRPr="00866656">
              <w:rPr>
                <w:rFonts w:asciiTheme="majorHAnsi" w:hAnsiTheme="majorHAnsi"/>
                <w:bCs/>
                <w:i/>
                <w:color w:val="FFFFFF" w:themeColor="background1"/>
                <w:sz w:val="19"/>
                <w:szCs w:val="19"/>
              </w:rPr>
              <w:t>res judicata</w:t>
            </w:r>
          </w:p>
        </w:tc>
        <w:tc>
          <w:tcPr>
            <w:tcW w:w="6570" w:type="dxa"/>
            <w:vAlign w:val="center"/>
          </w:tcPr>
          <w:p w14:paraId="0E282C65" w14:textId="211DCD9F" w:rsidR="00866656" w:rsidRPr="00866656" w:rsidRDefault="00866656" w:rsidP="009163FC">
            <w:pPr>
              <w:jc w:val="both"/>
              <w:rPr>
                <w:rFonts w:asciiTheme="majorHAnsi" w:hAnsiTheme="majorHAnsi"/>
                <w:bCs/>
                <w:sz w:val="19"/>
                <w:szCs w:val="19"/>
              </w:rPr>
            </w:pPr>
            <w:r w:rsidRPr="00866656">
              <w:rPr>
                <w:rFonts w:asciiTheme="majorHAnsi" w:hAnsiTheme="majorHAnsi"/>
                <w:bCs/>
                <w:sz w:val="19"/>
                <w:szCs w:val="19"/>
              </w:rPr>
              <w:t>No</w:t>
            </w:r>
          </w:p>
        </w:tc>
      </w:tr>
      <w:tr w:rsidR="00866656" w:rsidRPr="00866656" w14:paraId="24B3B5A9" w14:textId="77777777" w:rsidTr="00866656">
        <w:trPr>
          <w:cantSplit/>
        </w:trPr>
        <w:tc>
          <w:tcPr>
            <w:tcW w:w="2790" w:type="dxa"/>
            <w:tcBorders>
              <w:top w:val="single" w:sz="6" w:space="0" w:color="auto"/>
              <w:bottom w:val="single" w:sz="6" w:space="0" w:color="auto"/>
            </w:tcBorders>
            <w:shd w:val="clear" w:color="auto" w:fill="67AE3C"/>
            <w:vAlign w:val="center"/>
          </w:tcPr>
          <w:p w14:paraId="2E52A630" w14:textId="77777777" w:rsidR="00866656" w:rsidRPr="00866656" w:rsidRDefault="00866656" w:rsidP="009163FC">
            <w:pPr>
              <w:jc w:val="center"/>
              <w:rPr>
                <w:rFonts w:asciiTheme="majorHAnsi" w:hAnsiTheme="majorHAnsi"/>
                <w:bCs/>
                <w:i/>
                <w:color w:val="FFFFFF" w:themeColor="background1"/>
                <w:sz w:val="19"/>
                <w:szCs w:val="19"/>
              </w:rPr>
            </w:pPr>
            <w:r w:rsidRPr="00866656">
              <w:rPr>
                <w:rFonts w:asciiTheme="majorHAnsi" w:hAnsiTheme="majorHAnsi"/>
                <w:bCs/>
                <w:color w:val="FFFFFF" w:themeColor="background1"/>
                <w:sz w:val="19"/>
                <w:szCs w:val="19"/>
              </w:rPr>
              <w:t>Rights declared admissible</w:t>
            </w:r>
          </w:p>
        </w:tc>
        <w:tc>
          <w:tcPr>
            <w:tcW w:w="6570" w:type="dxa"/>
            <w:vAlign w:val="center"/>
          </w:tcPr>
          <w:p w14:paraId="323F332C" w14:textId="5C388052" w:rsidR="00866656" w:rsidRPr="00866656" w:rsidRDefault="00866656" w:rsidP="00167E16">
            <w:pPr>
              <w:jc w:val="both"/>
              <w:rPr>
                <w:rFonts w:asciiTheme="majorHAnsi" w:hAnsiTheme="majorHAnsi"/>
                <w:bCs/>
                <w:sz w:val="19"/>
                <w:szCs w:val="19"/>
              </w:rPr>
            </w:pPr>
            <w:r w:rsidRPr="00866656">
              <w:rPr>
                <w:rFonts w:asciiTheme="majorHAnsi" w:hAnsiTheme="majorHAnsi"/>
                <w:bCs/>
                <w:sz w:val="19"/>
                <w:szCs w:val="19"/>
              </w:rPr>
              <w:t>Articles 8 (</w:t>
            </w:r>
            <w:r w:rsidR="00167E16">
              <w:rPr>
                <w:rFonts w:asciiTheme="majorHAnsi" w:hAnsiTheme="majorHAnsi"/>
                <w:bCs/>
                <w:sz w:val="19"/>
                <w:szCs w:val="19"/>
              </w:rPr>
              <w:t>fair trial</w:t>
            </w:r>
            <w:r w:rsidRPr="00866656">
              <w:rPr>
                <w:rFonts w:asciiTheme="majorHAnsi" w:hAnsiTheme="majorHAnsi"/>
                <w:bCs/>
                <w:sz w:val="19"/>
                <w:szCs w:val="19"/>
              </w:rPr>
              <w:t xml:space="preserve">), and 25 (judicial protection) of the American Convention on Human Rights in relation to </w:t>
            </w:r>
            <w:r w:rsidR="001A432B">
              <w:rPr>
                <w:rFonts w:asciiTheme="majorHAnsi" w:hAnsiTheme="majorHAnsi"/>
                <w:bCs/>
                <w:sz w:val="19"/>
                <w:szCs w:val="19"/>
              </w:rPr>
              <w:t>Article</w:t>
            </w:r>
            <w:r w:rsidRPr="00866656">
              <w:rPr>
                <w:rFonts w:asciiTheme="majorHAnsi" w:hAnsiTheme="majorHAnsi"/>
                <w:bCs/>
                <w:sz w:val="19"/>
                <w:szCs w:val="19"/>
              </w:rPr>
              <w:t xml:space="preserve"> 1 (obligation to respect</w:t>
            </w:r>
            <w:r w:rsidR="004A5EAF">
              <w:rPr>
                <w:rFonts w:asciiTheme="majorHAnsi" w:hAnsiTheme="majorHAnsi"/>
                <w:bCs/>
                <w:sz w:val="19"/>
                <w:szCs w:val="19"/>
              </w:rPr>
              <w:t xml:space="preserve"> rights</w:t>
            </w:r>
            <w:r w:rsidRPr="00866656">
              <w:rPr>
                <w:rFonts w:asciiTheme="majorHAnsi" w:hAnsiTheme="majorHAnsi"/>
                <w:bCs/>
                <w:sz w:val="19"/>
                <w:szCs w:val="19"/>
              </w:rPr>
              <w:t>) and 2 (duty to adopt domestic legislation)</w:t>
            </w:r>
          </w:p>
        </w:tc>
      </w:tr>
      <w:tr w:rsidR="00866656" w:rsidRPr="00866656" w14:paraId="4DFB74FC" w14:textId="77777777" w:rsidTr="00866656">
        <w:trPr>
          <w:cantSplit/>
        </w:trPr>
        <w:tc>
          <w:tcPr>
            <w:tcW w:w="2790" w:type="dxa"/>
            <w:tcBorders>
              <w:top w:val="single" w:sz="6" w:space="0" w:color="auto"/>
              <w:bottom w:val="single" w:sz="6" w:space="0" w:color="auto"/>
            </w:tcBorders>
            <w:shd w:val="clear" w:color="auto" w:fill="67AE3C"/>
            <w:vAlign w:val="center"/>
          </w:tcPr>
          <w:p w14:paraId="1D4CE924" w14:textId="18B37E2E" w:rsidR="00866656" w:rsidRPr="00866656" w:rsidRDefault="00866656" w:rsidP="008546E5">
            <w:pPr>
              <w:jc w:val="center"/>
              <w:rPr>
                <w:rFonts w:asciiTheme="majorHAnsi" w:hAnsiTheme="majorHAnsi"/>
                <w:bCs/>
                <w:color w:val="FFFFFF" w:themeColor="background1"/>
                <w:sz w:val="19"/>
                <w:szCs w:val="19"/>
              </w:rPr>
            </w:pPr>
            <w:r w:rsidRPr="00866656">
              <w:rPr>
                <w:rFonts w:asciiTheme="majorHAnsi" w:hAnsiTheme="majorHAnsi"/>
                <w:bCs/>
                <w:color w:val="FFFFFF" w:themeColor="background1"/>
                <w:sz w:val="19"/>
                <w:szCs w:val="19"/>
              </w:rPr>
              <w:t xml:space="preserve">Exhaustion or exception to the exhaustion of remedies </w:t>
            </w:r>
          </w:p>
        </w:tc>
        <w:tc>
          <w:tcPr>
            <w:tcW w:w="6570" w:type="dxa"/>
            <w:vAlign w:val="center"/>
          </w:tcPr>
          <w:p w14:paraId="79323765" w14:textId="5BB8C111" w:rsidR="00866656" w:rsidRPr="00866656" w:rsidRDefault="00866656" w:rsidP="009163FC">
            <w:pPr>
              <w:rPr>
                <w:rFonts w:asciiTheme="majorHAnsi" w:hAnsiTheme="majorHAnsi"/>
                <w:bCs/>
                <w:sz w:val="19"/>
                <w:szCs w:val="19"/>
              </w:rPr>
            </w:pPr>
            <w:r w:rsidRPr="00866656">
              <w:rPr>
                <w:rFonts w:asciiTheme="majorHAnsi" w:hAnsiTheme="majorHAnsi"/>
                <w:bCs/>
                <w:sz w:val="19"/>
                <w:szCs w:val="19"/>
              </w:rPr>
              <w:t>Yes, on September 6, 2010</w:t>
            </w:r>
          </w:p>
        </w:tc>
      </w:tr>
      <w:tr w:rsidR="00866656" w:rsidRPr="00866656" w14:paraId="6D900199" w14:textId="77777777" w:rsidTr="00866656">
        <w:trPr>
          <w:cantSplit/>
        </w:trPr>
        <w:tc>
          <w:tcPr>
            <w:tcW w:w="2790" w:type="dxa"/>
            <w:tcBorders>
              <w:top w:val="single" w:sz="6" w:space="0" w:color="auto"/>
              <w:bottom w:val="single" w:sz="6" w:space="0" w:color="auto"/>
            </w:tcBorders>
            <w:shd w:val="clear" w:color="auto" w:fill="67AE3C"/>
            <w:vAlign w:val="center"/>
          </w:tcPr>
          <w:p w14:paraId="42C3BC97" w14:textId="2F62D441" w:rsidR="00866656" w:rsidRPr="00866656" w:rsidRDefault="00866656" w:rsidP="009163FC">
            <w:pPr>
              <w:jc w:val="center"/>
              <w:rPr>
                <w:rFonts w:asciiTheme="majorHAnsi" w:hAnsiTheme="majorHAnsi"/>
                <w:bCs/>
                <w:color w:val="FFFFFF" w:themeColor="background1"/>
                <w:sz w:val="19"/>
                <w:szCs w:val="19"/>
              </w:rPr>
            </w:pPr>
            <w:r w:rsidRPr="00866656">
              <w:rPr>
                <w:rFonts w:asciiTheme="majorHAnsi" w:hAnsiTheme="majorHAnsi"/>
                <w:bCs/>
                <w:color w:val="FFFFFF" w:themeColor="background1"/>
                <w:sz w:val="19"/>
                <w:szCs w:val="19"/>
              </w:rPr>
              <w:t>Timeliness of the petition</w:t>
            </w:r>
          </w:p>
        </w:tc>
        <w:tc>
          <w:tcPr>
            <w:tcW w:w="6570" w:type="dxa"/>
            <w:vAlign w:val="center"/>
          </w:tcPr>
          <w:p w14:paraId="65FFE5FD" w14:textId="59D38928" w:rsidR="00866656" w:rsidRPr="00866656" w:rsidRDefault="00866656" w:rsidP="009163FC">
            <w:pPr>
              <w:rPr>
                <w:rFonts w:asciiTheme="majorHAnsi" w:hAnsiTheme="majorHAnsi"/>
                <w:bCs/>
                <w:sz w:val="19"/>
                <w:szCs w:val="19"/>
              </w:rPr>
            </w:pPr>
            <w:r w:rsidRPr="00866656">
              <w:rPr>
                <w:rFonts w:asciiTheme="majorHAnsi" w:hAnsiTheme="majorHAnsi"/>
                <w:bCs/>
                <w:sz w:val="20"/>
                <w:szCs w:val="20"/>
              </w:rPr>
              <w:t xml:space="preserve">Yes, on September 6, 2011 </w:t>
            </w:r>
          </w:p>
        </w:tc>
      </w:tr>
    </w:tbl>
    <w:p w14:paraId="629E2DE8" w14:textId="7D56CF7F" w:rsidR="00F621C3" w:rsidRPr="00866656" w:rsidRDefault="00F621C3" w:rsidP="00683CB7">
      <w:pPr>
        <w:spacing w:before="120" w:after="240"/>
        <w:ind w:firstLine="720"/>
        <w:jc w:val="both"/>
        <w:rPr>
          <w:rFonts w:asciiTheme="majorHAnsi" w:hAnsiTheme="majorHAnsi"/>
          <w:b/>
          <w:sz w:val="20"/>
          <w:szCs w:val="20"/>
        </w:rPr>
      </w:pPr>
      <w:r w:rsidRPr="00866656">
        <w:rPr>
          <w:rFonts w:asciiTheme="majorHAnsi" w:hAnsiTheme="majorHAnsi"/>
          <w:b/>
          <w:sz w:val="20"/>
          <w:szCs w:val="20"/>
        </w:rPr>
        <w:t xml:space="preserve">V. </w:t>
      </w:r>
      <w:r w:rsidRPr="00866656">
        <w:rPr>
          <w:rFonts w:asciiTheme="majorHAnsi" w:hAnsiTheme="majorHAnsi"/>
          <w:b/>
          <w:sz w:val="20"/>
          <w:szCs w:val="20"/>
        </w:rPr>
        <w:tab/>
      </w:r>
      <w:r w:rsidR="003D6EE0" w:rsidRPr="00866656">
        <w:rPr>
          <w:rFonts w:asciiTheme="majorHAnsi" w:hAnsiTheme="majorHAnsi"/>
          <w:b/>
          <w:sz w:val="20"/>
          <w:szCs w:val="20"/>
        </w:rPr>
        <w:t xml:space="preserve">SUMMARY OF </w:t>
      </w:r>
      <w:r w:rsidR="00706858" w:rsidRPr="00866656">
        <w:rPr>
          <w:rFonts w:asciiTheme="majorHAnsi" w:hAnsiTheme="majorHAnsi"/>
          <w:b/>
          <w:sz w:val="20"/>
          <w:szCs w:val="20"/>
        </w:rPr>
        <w:t xml:space="preserve">ALLEGED </w:t>
      </w:r>
      <w:r w:rsidRPr="00866656">
        <w:rPr>
          <w:rFonts w:asciiTheme="majorHAnsi" w:hAnsiTheme="majorHAnsi"/>
          <w:b/>
          <w:sz w:val="20"/>
          <w:szCs w:val="20"/>
        </w:rPr>
        <w:t xml:space="preserve">FACTS </w:t>
      </w:r>
    </w:p>
    <w:p w14:paraId="23B67218" w14:textId="4A09492B" w:rsidR="00866656" w:rsidRPr="00866656" w:rsidRDefault="00866656" w:rsidP="00683CB7">
      <w:pPr>
        <w:numPr>
          <w:ilvl w:val="0"/>
          <w:numId w:val="105"/>
        </w:numPr>
        <w:suppressAutoHyphens/>
        <w:spacing w:after="240"/>
        <w:jc w:val="both"/>
        <w:rPr>
          <w:rFonts w:asciiTheme="majorHAnsi" w:hAnsiTheme="majorHAnsi"/>
        </w:rPr>
      </w:pPr>
      <w:r w:rsidRPr="00866656">
        <w:rPr>
          <w:rFonts w:asciiTheme="majorHAnsi" w:eastAsia="Cambria" w:hAnsiTheme="majorHAnsi" w:cs="Cambria"/>
          <w:sz w:val="20"/>
          <w:szCs w:val="20"/>
          <w:u w:color="000000"/>
          <w:lang w:eastAsia="es-ES"/>
        </w:rPr>
        <w:t xml:space="preserve">The petitioner denounces the lack of reparation to the relatives of the alleged victim, Eduardo Alejandro Campos Barra, for the damages caused by his extrajudicial detention, torture and subsequent forced disappearance. He alleges violations of </w:t>
      </w:r>
      <w:r w:rsidR="00974EB1">
        <w:rPr>
          <w:rFonts w:asciiTheme="majorHAnsi" w:eastAsia="Cambria" w:hAnsiTheme="majorHAnsi" w:cs="Cambria"/>
          <w:sz w:val="20"/>
          <w:szCs w:val="20"/>
          <w:u w:color="000000"/>
          <w:lang w:eastAsia="es-ES"/>
        </w:rPr>
        <w:t>due process</w:t>
      </w:r>
      <w:r w:rsidRPr="00866656">
        <w:rPr>
          <w:rFonts w:asciiTheme="majorHAnsi" w:eastAsia="Cambria" w:hAnsiTheme="majorHAnsi" w:cs="Cambria"/>
          <w:sz w:val="20"/>
          <w:szCs w:val="20"/>
          <w:u w:color="000000"/>
          <w:lang w:eastAsia="es-ES"/>
        </w:rPr>
        <w:t xml:space="preserve"> and </w:t>
      </w:r>
      <w:r w:rsidR="00974EB1">
        <w:rPr>
          <w:rFonts w:asciiTheme="majorHAnsi" w:eastAsia="Cambria" w:hAnsiTheme="majorHAnsi" w:cs="Cambria"/>
          <w:sz w:val="20"/>
          <w:szCs w:val="20"/>
          <w:u w:color="000000"/>
          <w:lang w:eastAsia="es-ES"/>
        </w:rPr>
        <w:t xml:space="preserve">to </w:t>
      </w:r>
      <w:r w:rsidRPr="00866656">
        <w:rPr>
          <w:rFonts w:asciiTheme="majorHAnsi" w:eastAsia="Cambria" w:hAnsiTheme="majorHAnsi" w:cs="Cambria"/>
          <w:sz w:val="20"/>
          <w:szCs w:val="20"/>
          <w:u w:color="000000"/>
          <w:lang w:eastAsia="es-ES"/>
        </w:rPr>
        <w:t>the right to judicial protection in the context of civil proceedings, resulting in</w:t>
      </w:r>
      <w:r w:rsidR="009F4741">
        <w:rPr>
          <w:rFonts w:asciiTheme="majorHAnsi" w:eastAsia="Cambria" w:hAnsiTheme="majorHAnsi" w:cs="Cambria"/>
          <w:sz w:val="20"/>
          <w:szCs w:val="20"/>
          <w:u w:color="000000"/>
          <w:lang w:eastAsia="es-ES"/>
        </w:rPr>
        <w:t xml:space="preserve"> a</w:t>
      </w:r>
      <w:r w:rsidRPr="00866656">
        <w:rPr>
          <w:rFonts w:asciiTheme="majorHAnsi" w:eastAsia="Cambria" w:hAnsiTheme="majorHAnsi" w:cs="Cambria"/>
          <w:sz w:val="20"/>
          <w:szCs w:val="20"/>
          <w:u w:color="000000"/>
          <w:lang w:eastAsia="es-ES"/>
        </w:rPr>
        <w:t xml:space="preserve"> denial of justice.</w:t>
      </w:r>
    </w:p>
    <w:p w14:paraId="2943D212" w14:textId="67C0260C" w:rsidR="00866656" w:rsidRPr="00866656" w:rsidRDefault="00866656" w:rsidP="00683CB7">
      <w:pPr>
        <w:numPr>
          <w:ilvl w:val="0"/>
          <w:numId w:val="105"/>
        </w:numPr>
        <w:suppressAutoHyphens/>
        <w:spacing w:after="240"/>
        <w:jc w:val="both"/>
        <w:rPr>
          <w:rFonts w:asciiTheme="majorHAnsi" w:hAnsiTheme="majorHAnsi"/>
        </w:rPr>
      </w:pPr>
      <w:r w:rsidRPr="00866656">
        <w:rPr>
          <w:rFonts w:asciiTheme="majorHAnsi" w:eastAsia="Cambria" w:hAnsiTheme="majorHAnsi" w:cs="Cambria"/>
          <w:sz w:val="20"/>
          <w:szCs w:val="20"/>
          <w:u w:color="000000"/>
          <w:lang w:eastAsia="es-ES"/>
        </w:rPr>
        <w:t xml:space="preserve">The petitioner </w:t>
      </w:r>
      <w:r w:rsidR="00FC163D">
        <w:rPr>
          <w:rFonts w:asciiTheme="majorHAnsi" w:eastAsia="Cambria" w:hAnsiTheme="majorHAnsi" w:cs="Cambria"/>
          <w:sz w:val="20"/>
          <w:szCs w:val="20"/>
          <w:u w:color="000000"/>
          <w:lang w:eastAsia="es-ES"/>
        </w:rPr>
        <w:t>claims</w:t>
      </w:r>
      <w:r w:rsidRPr="00866656">
        <w:rPr>
          <w:rFonts w:asciiTheme="majorHAnsi" w:eastAsia="Cambria" w:hAnsiTheme="majorHAnsi" w:cs="Cambria"/>
          <w:sz w:val="20"/>
          <w:szCs w:val="20"/>
          <w:u w:color="000000"/>
          <w:lang w:eastAsia="es-ES"/>
        </w:rPr>
        <w:t xml:space="preserve"> that the alleged victim, a member of the Revolutionary Left Movement (MIR), was arrested on September 13, 1973 by State agents. This day, Mr. Campos Barra called his sister to tell him that he was temporarily in San Bernardo - it was the last communication he had with his family. The petitioner alleges that at the end of September, two detectives appeared in the house of the alleged victim's wife, stating that he had been shot at the San Bernardo Infantry School. </w:t>
      </w:r>
    </w:p>
    <w:p w14:paraId="29DEBDBA" w14:textId="574DB3B6" w:rsidR="00866656" w:rsidRPr="00866656" w:rsidRDefault="00866656" w:rsidP="00683CB7">
      <w:pPr>
        <w:numPr>
          <w:ilvl w:val="0"/>
          <w:numId w:val="105"/>
        </w:numPr>
        <w:suppressAutoHyphens/>
        <w:spacing w:after="240"/>
        <w:jc w:val="both"/>
        <w:rPr>
          <w:rFonts w:asciiTheme="majorHAnsi" w:hAnsiTheme="majorHAnsi"/>
        </w:rPr>
      </w:pPr>
      <w:r w:rsidRPr="00866656">
        <w:rPr>
          <w:rFonts w:asciiTheme="majorHAnsi" w:eastAsia="Cambria" w:hAnsiTheme="majorHAnsi" w:cs="Cambria"/>
          <w:sz w:val="20"/>
          <w:szCs w:val="20"/>
          <w:u w:color="000000"/>
          <w:lang w:eastAsia="es-ES"/>
        </w:rPr>
        <w:lastRenderedPageBreak/>
        <w:t xml:space="preserve">On August 8, 1975, a complaint was filed for </w:t>
      </w:r>
      <w:r w:rsidRPr="002253A5">
        <w:rPr>
          <w:rFonts w:asciiTheme="majorHAnsi" w:eastAsia="Cambria" w:hAnsiTheme="majorHAnsi" w:cs="Cambria"/>
          <w:sz w:val="20"/>
          <w:szCs w:val="20"/>
          <w:u w:color="000000"/>
          <w:lang w:eastAsia="es-ES"/>
        </w:rPr>
        <w:t xml:space="preserve">alleged </w:t>
      </w:r>
      <w:r w:rsidR="002253A5" w:rsidRPr="002253A5">
        <w:rPr>
          <w:rFonts w:asciiTheme="majorHAnsi" w:eastAsia="Cambria" w:hAnsiTheme="majorHAnsi" w:cs="Cambria"/>
          <w:sz w:val="20"/>
          <w:szCs w:val="20"/>
          <w:u w:color="000000"/>
          <w:lang w:eastAsia="es-ES"/>
        </w:rPr>
        <w:t>disappearance</w:t>
      </w:r>
      <w:r w:rsidRPr="00866656">
        <w:rPr>
          <w:rFonts w:asciiTheme="majorHAnsi" w:eastAsia="Cambria" w:hAnsiTheme="majorHAnsi" w:cs="Cambria"/>
          <w:sz w:val="20"/>
          <w:szCs w:val="20"/>
          <w:u w:color="000000"/>
          <w:lang w:eastAsia="es-ES"/>
        </w:rPr>
        <w:t xml:space="preserve"> before the San Bernardo Crime Court, detailing the circumstances of the alleged victim's disappearance. The petitioner indicates that during the </w:t>
      </w:r>
      <w:r w:rsidR="00DC11F3">
        <w:rPr>
          <w:rFonts w:asciiTheme="majorHAnsi" w:eastAsia="Cambria" w:hAnsiTheme="majorHAnsi" w:cs="Cambria"/>
          <w:sz w:val="20"/>
          <w:szCs w:val="20"/>
          <w:u w:color="000000"/>
          <w:lang w:eastAsia="es-ES"/>
        </w:rPr>
        <w:t>course</w:t>
      </w:r>
      <w:r w:rsidRPr="00866656">
        <w:rPr>
          <w:rFonts w:asciiTheme="majorHAnsi" w:eastAsia="Cambria" w:hAnsiTheme="majorHAnsi" w:cs="Cambria"/>
          <w:sz w:val="20"/>
          <w:szCs w:val="20"/>
          <w:u w:color="000000"/>
          <w:lang w:eastAsia="es-ES"/>
        </w:rPr>
        <w:t xml:space="preserve"> of this procedure, negative reports were received regarding the whereabouts of the alleged victim </w:t>
      </w:r>
      <w:r w:rsidR="002D08CE">
        <w:rPr>
          <w:rFonts w:asciiTheme="majorHAnsi" w:eastAsia="Cambria" w:hAnsiTheme="majorHAnsi" w:cs="Cambria"/>
          <w:sz w:val="20"/>
          <w:szCs w:val="20"/>
          <w:u w:color="000000"/>
          <w:lang w:eastAsia="es-ES"/>
        </w:rPr>
        <w:t>from</w:t>
      </w:r>
      <w:r w:rsidRPr="00866656">
        <w:rPr>
          <w:rFonts w:asciiTheme="majorHAnsi" w:eastAsia="Cambria" w:hAnsiTheme="majorHAnsi" w:cs="Cambria"/>
          <w:sz w:val="20"/>
          <w:szCs w:val="20"/>
          <w:u w:color="000000"/>
          <w:lang w:eastAsia="es-ES"/>
        </w:rPr>
        <w:t xml:space="preserve"> the Ministry of Interior, National Executive Secretary of Detainees (SENDET), Medical Institute, Directorate of National Intelligence (DINA) as well as </w:t>
      </w:r>
      <w:r w:rsidR="002D08CE">
        <w:rPr>
          <w:rFonts w:asciiTheme="majorHAnsi" w:eastAsia="Cambria" w:hAnsiTheme="majorHAnsi" w:cs="Cambria"/>
          <w:sz w:val="20"/>
          <w:szCs w:val="20"/>
          <w:u w:color="000000"/>
          <w:lang w:eastAsia="es-ES"/>
        </w:rPr>
        <w:t>from</w:t>
      </w:r>
      <w:r w:rsidRPr="00866656">
        <w:rPr>
          <w:rFonts w:asciiTheme="majorHAnsi" w:eastAsia="Cambria" w:hAnsiTheme="majorHAnsi" w:cs="Cambria"/>
          <w:sz w:val="20"/>
          <w:szCs w:val="20"/>
          <w:u w:color="000000"/>
          <w:lang w:eastAsia="es-ES"/>
        </w:rPr>
        <w:t xml:space="preserve"> the Army Petty Officer School. On October 28, 1979, the case was temporarily dismissed, a decision which was confirmed by the First Court of Appeals, on the grounds that the existence of a punishable act was not proven. The process was reopened at the request of the offended party, and an </w:t>
      </w:r>
      <w:r w:rsidRPr="00866656">
        <w:rPr>
          <w:rFonts w:asciiTheme="majorHAnsi" w:eastAsia="Cambria" w:hAnsiTheme="majorHAnsi" w:cs="Cambria"/>
          <w:i/>
          <w:iCs/>
          <w:sz w:val="20"/>
          <w:szCs w:val="20"/>
          <w:u w:color="000000"/>
          <w:lang w:eastAsia="es-ES"/>
        </w:rPr>
        <w:t>ex officio</w:t>
      </w:r>
      <w:r w:rsidRPr="00866656">
        <w:rPr>
          <w:rFonts w:asciiTheme="majorHAnsi" w:eastAsia="Cambria" w:hAnsiTheme="majorHAnsi" w:cs="Cambria"/>
          <w:sz w:val="20"/>
          <w:szCs w:val="20"/>
          <w:u w:color="000000"/>
          <w:lang w:eastAsia="es-ES"/>
        </w:rPr>
        <w:t xml:space="preserve"> statement was requested from the former Director of the San Bernardo Infantry Regiment. However, without providing new relevant background to the process, the case was once again dismissed.</w:t>
      </w:r>
      <w:r w:rsidR="00ED3F80" w:rsidRPr="00ED3F80">
        <w:rPr>
          <w:rFonts w:asciiTheme="majorHAnsi" w:eastAsia="Cambria" w:hAnsiTheme="majorHAnsi" w:cs="Cambria"/>
          <w:sz w:val="20"/>
          <w:szCs w:val="20"/>
          <w:u w:color="000000"/>
          <w:lang w:eastAsia="es-ES"/>
        </w:rPr>
        <w:t xml:space="preserve"> </w:t>
      </w:r>
      <w:r w:rsidR="00ED3F80" w:rsidRPr="00866656">
        <w:rPr>
          <w:rFonts w:asciiTheme="majorHAnsi" w:eastAsia="Cambria" w:hAnsiTheme="majorHAnsi" w:cs="Cambria"/>
          <w:sz w:val="20"/>
          <w:szCs w:val="20"/>
          <w:u w:color="000000"/>
          <w:lang w:eastAsia="es-ES"/>
        </w:rPr>
        <w:t>In 1994, within the framework of a process before the 22nd Santiago Criminal Court for the crime of illegal burial, it was established that the alleged victim had been tortured and killed. The petitioner argues that, in the report of the National Truth and Reconciliation Commission (hereinafter, the “Valech report”), it was declared that he had been a victim of human rights violations by State agents.</w:t>
      </w:r>
    </w:p>
    <w:p w14:paraId="61216375" w14:textId="04DF445E" w:rsidR="00866656" w:rsidRPr="00866656" w:rsidRDefault="00866656" w:rsidP="00683CB7">
      <w:pPr>
        <w:numPr>
          <w:ilvl w:val="0"/>
          <w:numId w:val="105"/>
        </w:numPr>
        <w:suppressAutoHyphens/>
        <w:spacing w:after="240"/>
        <w:jc w:val="both"/>
        <w:rPr>
          <w:rFonts w:asciiTheme="majorHAnsi" w:hAnsiTheme="majorHAnsi"/>
        </w:rPr>
      </w:pPr>
      <w:r w:rsidRPr="00866656">
        <w:rPr>
          <w:rFonts w:asciiTheme="majorHAnsi" w:eastAsia="Cambria" w:hAnsiTheme="majorHAnsi" w:cs="Cambria"/>
          <w:sz w:val="20"/>
          <w:szCs w:val="20"/>
          <w:u w:color="000000"/>
          <w:lang w:eastAsia="es-ES"/>
        </w:rPr>
        <w:t>The sister of the alleged victim filed an appeal for reparation before the 4th Civil Court of Santiago, which was rejected by a judgment dated November 28, 2003, based on the fact that, although recognized</w:t>
      </w:r>
      <w:r w:rsidR="00256F99">
        <w:rPr>
          <w:rFonts w:asciiTheme="majorHAnsi" w:eastAsia="Cambria" w:hAnsiTheme="majorHAnsi" w:cs="Cambria"/>
          <w:sz w:val="20"/>
          <w:szCs w:val="20"/>
          <w:u w:color="000000"/>
          <w:lang w:eastAsia="es-ES"/>
        </w:rPr>
        <w:t xml:space="preserve"> as a victim</w:t>
      </w:r>
      <w:r w:rsidRPr="00866656">
        <w:rPr>
          <w:rFonts w:asciiTheme="majorHAnsi" w:eastAsia="Cambria" w:hAnsiTheme="majorHAnsi" w:cs="Cambria"/>
          <w:sz w:val="20"/>
          <w:szCs w:val="20"/>
          <w:u w:color="000000"/>
          <w:lang w:eastAsia="es-ES"/>
        </w:rPr>
        <w:t xml:space="preserve"> in the Valech report, the responsibility of State agents did not appear proven by the evidence in the process. This judgment was confirmed by the Court of Appeals of Santiago on May 15, 2008. </w:t>
      </w:r>
      <w:r w:rsidR="006827F7">
        <w:rPr>
          <w:rFonts w:asciiTheme="majorHAnsi" w:eastAsia="Cambria" w:hAnsiTheme="majorHAnsi" w:cs="Cambria"/>
          <w:sz w:val="20"/>
          <w:szCs w:val="20"/>
          <w:u w:color="000000"/>
          <w:lang w:eastAsia="es-ES"/>
        </w:rPr>
        <w:t xml:space="preserve"> A cassation</w:t>
      </w:r>
      <w:r w:rsidRPr="00866656">
        <w:rPr>
          <w:rFonts w:asciiTheme="majorHAnsi" w:eastAsia="Cambria" w:hAnsiTheme="majorHAnsi" w:cs="Cambria"/>
          <w:sz w:val="20"/>
          <w:szCs w:val="20"/>
          <w:u w:color="000000"/>
          <w:lang w:eastAsia="es-ES"/>
        </w:rPr>
        <w:t xml:space="preserve"> appeal was then filed, which was dismissed on August 12, 2010 by the Supreme Court. On September 6, 2010, the civil court of first instance issued an order to comply.</w:t>
      </w:r>
    </w:p>
    <w:p w14:paraId="58F16601" w14:textId="77777777" w:rsidR="00866656" w:rsidRPr="00866656" w:rsidRDefault="00866656" w:rsidP="00683CB7">
      <w:pPr>
        <w:numPr>
          <w:ilvl w:val="0"/>
          <w:numId w:val="105"/>
        </w:numPr>
        <w:suppressAutoHyphens/>
        <w:spacing w:after="240"/>
        <w:jc w:val="both"/>
        <w:rPr>
          <w:rFonts w:asciiTheme="majorHAnsi" w:hAnsiTheme="majorHAnsi"/>
        </w:rPr>
      </w:pPr>
      <w:r w:rsidRPr="00866656">
        <w:rPr>
          <w:rFonts w:asciiTheme="majorHAnsi" w:eastAsia="Cambria" w:hAnsiTheme="majorHAnsi" w:cs="Cambria"/>
          <w:sz w:val="20"/>
          <w:szCs w:val="20"/>
          <w:u w:color="000000"/>
          <w:lang w:eastAsia="es-ES"/>
        </w:rPr>
        <w:t>For its part, the State indicates that the petition lacks a clear and coherent account of the alleged violations and how they could entail the international responsibility of the State. In this context, the State indicates that it has no objections to make at the admissibility stage, without prejudice to the observations on the merits that it may make at the appropriate time.</w:t>
      </w:r>
    </w:p>
    <w:p w14:paraId="47F5CE2C" w14:textId="61897AA1" w:rsidR="003D6EE0" w:rsidRPr="00866656" w:rsidRDefault="00866656" w:rsidP="00683CB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rPr>
      </w:pPr>
      <w:r w:rsidRPr="00866656">
        <w:rPr>
          <w:rFonts w:asciiTheme="majorHAnsi" w:eastAsia="Cambria" w:hAnsiTheme="majorHAnsi" w:cs="Cambria"/>
          <w:sz w:val="20"/>
          <w:szCs w:val="20"/>
          <w:u w:color="000000"/>
          <w:lang w:eastAsia="es-ES"/>
        </w:rPr>
        <w:t xml:space="preserve">Likewise, it states that regarding the violations of the rights to life, personal integrity and personal liberty, which would have taken place in September 1973, it is worth recalling the State's reservations to the American Convention, by virtue of which it was noted that the acknowledgments of competence conferred by the State refer to events subsequent to the date of deposit of the instrument of ratification, or, in any case, to events which </w:t>
      </w:r>
      <w:r w:rsidR="00166CBD">
        <w:rPr>
          <w:rFonts w:asciiTheme="majorHAnsi" w:eastAsia="Cambria" w:hAnsiTheme="majorHAnsi" w:cs="Cambria"/>
          <w:sz w:val="20"/>
          <w:szCs w:val="20"/>
          <w:u w:color="000000"/>
          <w:lang w:eastAsia="es-ES"/>
        </w:rPr>
        <w:t>origin took place</w:t>
      </w:r>
      <w:r w:rsidRPr="00866656">
        <w:rPr>
          <w:rFonts w:asciiTheme="majorHAnsi" w:eastAsia="Cambria" w:hAnsiTheme="majorHAnsi" w:cs="Cambria"/>
          <w:sz w:val="20"/>
          <w:szCs w:val="20"/>
          <w:u w:color="000000"/>
          <w:lang w:eastAsia="es-ES"/>
        </w:rPr>
        <w:t xml:space="preserve"> after March 11, 1990. In this context, and in view of the fact that the petitioners have unequivocally stated that their complaint refers exclusively to the alleged lack of reparation in civil headquarters, the State requests that the petition be declared inadmissible in relation to the alleged violations of said rights.</w:t>
      </w:r>
    </w:p>
    <w:p w14:paraId="55505107" w14:textId="0663319A" w:rsidR="00F621C3" w:rsidRPr="00866656" w:rsidRDefault="00F621C3" w:rsidP="00683CB7">
      <w:pPr>
        <w:spacing w:before="120" w:after="240"/>
        <w:ind w:firstLine="720"/>
        <w:jc w:val="both"/>
        <w:rPr>
          <w:rFonts w:asciiTheme="majorHAnsi" w:hAnsiTheme="majorHAnsi"/>
          <w:sz w:val="20"/>
          <w:szCs w:val="20"/>
        </w:rPr>
      </w:pPr>
      <w:r w:rsidRPr="00866656">
        <w:rPr>
          <w:rFonts w:asciiTheme="majorHAnsi" w:eastAsia="Cambria" w:hAnsiTheme="majorHAnsi" w:cs="Cambria"/>
          <w:b/>
          <w:bCs/>
          <w:color w:val="000000"/>
          <w:sz w:val="20"/>
          <w:szCs w:val="20"/>
          <w:u w:color="000000"/>
          <w:lang w:eastAsia="es-ES"/>
        </w:rPr>
        <w:t>VI.</w:t>
      </w:r>
      <w:r w:rsidRPr="00866656">
        <w:rPr>
          <w:rFonts w:asciiTheme="majorHAnsi" w:eastAsia="Cambria" w:hAnsiTheme="majorHAnsi" w:cs="Cambria"/>
          <w:b/>
          <w:bCs/>
          <w:color w:val="000000"/>
          <w:sz w:val="20"/>
          <w:szCs w:val="20"/>
          <w:u w:color="000000"/>
          <w:lang w:eastAsia="es-ES"/>
        </w:rPr>
        <w:tab/>
      </w:r>
      <w:r w:rsidRPr="00866656">
        <w:rPr>
          <w:rFonts w:asciiTheme="majorHAnsi" w:hAnsiTheme="majorHAnsi"/>
          <w:b/>
          <w:sz w:val="20"/>
          <w:szCs w:val="20"/>
        </w:rPr>
        <w:t>EXHAUSTION OF DOMESTIC REMEDIES AND TIMELINESS OF THE PETITION</w:t>
      </w:r>
      <w:r w:rsidRPr="00866656">
        <w:rPr>
          <w:rFonts w:asciiTheme="majorHAnsi" w:eastAsia="Cambria" w:hAnsiTheme="majorHAnsi" w:cs="Cambria"/>
          <w:b/>
          <w:bCs/>
          <w:color w:val="000000"/>
          <w:sz w:val="20"/>
          <w:szCs w:val="20"/>
          <w:u w:color="000000"/>
          <w:lang w:eastAsia="es-ES"/>
        </w:rPr>
        <w:t xml:space="preserve"> </w:t>
      </w:r>
    </w:p>
    <w:p w14:paraId="2BDBAE9F" w14:textId="522371CF" w:rsidR="00263BF5" w:rsidRPr="00866656" w:rsidRDefault="00866656" w:rsidP="00683CB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rPr>
      </w:pPr>
      <w:r w:rsidRPr="00866656">
        <w:rPr>
          <w:rFonts w:asciiTheme="majorHAnsi" w:hAnsiTheme="majorHAnsi"/>
          <w:sz w:val="20"/>
          <w:szCs w:val="20"/>
        </w:rPr>
        <w:t xml:space="preserve">The IACHR notes that the petitioner affirms that the petition is </w:t>
      </w:r>
      <w:r w:rsidR="00ED3F80">
        <w:rPr>
          <w:rFonts w:asciiTheme="majorHAnsi" w:hAnsiTheme="majorHAnsi"/>
          <w:sz w:val="20"/>
          <w:szCs w:val="20"/>
        </w:rPr>
        <w:t xml:space="preserve">only </w:t>
      </w:r>
      <w:r w:rsidRPr="00866656">
        <w:rPr>
          <w:rFonts w:asciiTheme="majorHAnsi" w:hAnsiTheme="majorHAnsi"/>
          <w:sz w:val="20"/>
          <w:szCs w:val="20"/>
        </w:rPr>
        <w:t xml:space="preserve">limited to denouncing the lack of access to civil reparation for the relatives of the alleged victim, derived from the disappearance of the </w:t>
      </w:r>
      <w:r w:rsidR="00134D88">
        <w:rPr>
          <w:rFonts w:asciiTheme="majorHAnsi" w:hAnsiTheme="majorHAnsi"/>
          <w:sz w:val="20"/>
          <w:szCs w:val="20"/>
        </w:rPr>
        <w:t xml:space="preserve">alleged </w:t>
      </w:r>
      <w:r w:rsidRPr="00866656">
        <w:rPr>
          <w:rFonts w:asciiTheme="majorHAnsi" w:hAnsiTheme="majorHAnsi"/>
          <w:sz w:val="20"/>
          <w:szCs w:val="20"/>
        </w:rPr>
        <w:t xml:space="preserve">victim, whose civil claim was rejected by the 4th Civil Court of Santiago on November 28, 2003. The Commission observes that in the administrative contentious jurisdiction, domestic remedies were exhausted with the order to comply with the judge of first instance on September 6, 2010, regarding the decision of the Supreme Court of August 12, 2010. Based on this, the Commission concludes that this petition meets the requirement established in Article 46.1.a of the Convention. Likewise, the petition was presented to the IACHR on March 6, 2011, complying with the requirement established in </w:t>
      </w:r>
      <w:r w:rsidR="001A432B">
        <w:rPr>
          <w:rFonts w:asciiTheme="majorHAnsi" w:hAnsiTheme="majorHAnsi"/>
          <w:sz w:val="20"/>
          <w:szCs w:val="20"/>
        </w:rPr>
        <w:t>Article</w:t>
      </w:r>
      <w:r w:rsidRPr="00866656">
        <w:rPr>
          <w:rFonts w:asciiTheme="majorHAnsi" w:hAnsiTheme="majorHAnsi"/>
          <w:sz w:val="20"/>
          <w:szCs w:val="20"/>
        </w:rPr>
        <w:t>s 46.1.b of the Convention and 32.1 of the Regulations.</w:t>
      </w:r>
    </w:p>
    <w:p w14:paraId="378478A0" w14:textId="26729B2B" w:rsidR="00F621C3" w:rsidRPr="00866656" w:rsidRDefault="00F621C3" w:rsidP="00683CB7">
      <w:pPr>
        <w:pStyle w:val="ListParagraph"/>
        <w:spacing w:before="120" w:after="240"/>
        <w:ind w:left="0" w:firstLine="720"/>
        <w:jc w:val="both"/>
        <w:rPr>
          <w:rFonts w:asciiTheme="majorHAnsi" w:hAnsiTheme="majorHAnsi"/>
          <w:b/>
          <w:sz w:val="20"/>
          <w:szCs w:val="20"/>
        </w:rPr>
      </w:pPr>
      <w:r w:rsidRPr="00866656">
        <w:rPr>
          <w:rFonts w:asciiTheme="majorHAnsi" w:hAnsiTheme="majorHAnsi"/>
          <w:b/>
          <w:bCs/>
          <w:sz w:val="20"/>
          <w:szCs w:val="20"/>
        </w:rPr>
        <w:t>VII.</w:t>
      </w:r>
      <w:r w:rsidRPr="00866656">
        <w:rPr>
          <w:rFonts w:asciiTheme="majorHAnsi" w:hAnsiTheme="majorHAnsi"/>
          <w:b/>
          <w:bCs/>
          <w:sz w:val="20"/>
          <w:szCs w:val="20"/>
        </w:rPr>
        <w:tab/>
        <w:t>COLORABLE CLAIM</w:t>
      </w:r>
    </w:p>
    <w:p w14:paraId="70146B96" w14:textId="46857B1A" w:rsidR="00F621C3" w:rsidRPr="00866656" w:rsidRDefault="00CE6DB1" w:rsidP="00683CB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rPr>
      </w:pPr>
      <w:r w:rsidRPr="00866656">
        <w:rPr>
          <w:rFonts w:asciiTheme="majorHAnsi" w:hAnsiTheme="majorHAnsi"/>
          <w:sz w:val="20"/>
          <w:szCs w:val="20"/>
        </w:rPr>
        <w:t xml:space="preserve">In view of the factual and legal elements alleged by the parties and the nature of the matter brought to its attention, the Commission considers that, if proven, </w:t>
      </w:r>
      <w:r w:rsidR="00866656" w:rsidRPr="00866656">
        <w:rPr>
          <w:rFonts w:asciiTheme="majorHAnsi" w:hAnsiTheme="majorHAnsi"/>
          <w:bCs/>
          <w:sz w:val="20"/>
          <w:szCs w:val="20"/>
        </w:rPr>
        <w:t>the alleged facts of a failure to compensate the alleged victims</w:t>
      </w:r>
      <w:r w:rsidR="00134D88">
        <w:rPr>
          <w:rFonts w:asciiTheme="majorHAnsi" w:hAnsiTheme="majorHAnsi"/>
          <w:bCs/>
          <w:sz w:val="20"/>
          <w:szCs w:val="20"/>
        </w:rPr>
        <w:t xml:space="preserve"> for the events </w:t>
      </w:r>
      <w:r w:rsidR="00ED3F80">
        <w:rPr>
          <w:rFonts w:asciiTheme="majorHAnsi" w:hAnsiTheme="majorHAnsi"/>
          <w:bCs/>
          <w:sz w:val="20"/>
          <w:szCs w:val="20"/>
        </w:rPr>
        <w:t xml:space="preserve">related to the </w:t>
      </w:r>
      <w:r w:rsidR="00ED3F80" w:rsidRPr="00ED3F80">
        <w:rPr>
          <w:rFonts w:asciiTheme="majorHAnsi" w:hAnsiTheme="majorHAnsi"/>
          <w:bCs/>
          <w:sz w:val="20"/>
          <w:szCs w:val="20"/>
        </w:rPr>
        <w:t xml:space="preserve">extrajudicial detention, torture and subsequent forced disappearance </w:t>
      </w:r>
      <w:r w:rsidR="00ED3F80">
        <w:rPr>
          <w:rFonts w:asciiTheme="majorHAnsi" w:hAnsiTheme="majorHAnsi"/>
          <w:bCs/>
          <w:sz w:val="20"/>
          <w:szCs w:val="20"/>
        </w:rPr>
        <w:t>of the presumed victim</w:t>
      </w:r>
      <w:r w:rsidR="00134D88">
        <w:rPr>
          <w:rFonts w:asciiTheme="majorHAnsi" w:hAnsiTheme="majorHAnsi"/>
          <w:bCs/>
          <w:sz w:val="20"/>
          <w:szCs w:val="20"/>
        </w:rPr>
        <w:t xml:space="preserve"> </w:t>
      </w:r>
      <w:r w:rsidR="00866656" w:rsidRPr="00866656">
        <w:rPr>
          <w:rFonts w:asciiTheme="majorHAnsi" w:hAnsiTheme="majorHAnsi"/>
          <w:bCs/>
          <w:sz w:val="20"/>
          <w:szCs w:val="20"/>
        </w:rPr>
        <w:t xml:space="preserve">could amount to possible violations of the rights protected in Articles 8 </w:t>
      </w:r>
      <w:r w:rsidR="00866656" w:rsidRPr="00866656">
        <w:rPr>
          <w:rFonts w:asciiTheme="majorHAnsi" w:hAnsiTheme="majorHAnsi"/>
          <w:bCs/>
          <w:sz w:val="20"/>
          <w:szCs w:val="20"/>
        </w:rPr>
        <w:lastRenderedPageBreak/>
        <w:t>(</w:t>
      </w:r>
      <w:r w:rsidR="00134D88">
        <w:rPr>
          <w:rFonts w:asciiTheme="majorHAnsi" w:hAnsiTheme="majorHAnsi"/>
          <w:bCs/>
          <w:sz w:val="20"/>
          <w:szCs w:val="20"/>
        </w:rPr>
        <w:t>fair trial</w:t>
      </w:r>
      <w:r w:rsidR="00866656" w:rsidRPr="00866656">
        <w:rPr>
          <w:rFonts w:asciiTheme="majorHAnsi" w:hAnsiTheme="majorHAnsi"/>
          <w:bCs/>
          <w:sz w:val="20"/>
          <w:szCs w:val="20"/>
        </w:rPr>
        <w:t>) and 25 (judicial protection) of the American Convention, in relation to Articles 1.1 (obligation to respect rights) and 2 (duty to adopt domestic legislation) of said treaty.</w:t>
      </w:r>
      <w:r w:rsidR="00866656" w:rsidRPr="00866656">
        <w:rPr>
          <w:rStyle w:val="FootnoteReference"/>
          <w:rFonts w:asciiTheme="majorHAnsi" w:hAnsiTheme="majorHAnsi"/>
          <w:bCs/>
          <w:sz w:val="20"/>
          <w:szCs w:val="20"/>
        </w:rPr>
        <w:footnoteReference w:id="7"/>
      </w:r>
    </w:p>
    <w:p w14:paraId="5A70550C" w14:textId="051BF4FF" w:rsidR="00F621C3" w:rsidRPr="00866656" w:rsidRDefault="00F621C3" w:rsidP="00683CB7">
      <w:pPr>
        <w:pStyle w:val="ListParagraph"/>
        <w:spacing w:before="120" w:after="240"/>
        <w:ind w:left="0" w:firstLine="720"/>
        <w:jc w:val="both"/>
        <w:rPr>
          <w:rFonts w:asciiTheme="majorHAnsi" w:hAnsiTheme="majorHAnsi"/>
          <w:b/>
          <w:bCs/>
          <w:sz w:val="20"/>
          <w:szCs w:val="20"/>
        </w:rPr>
      </w:pPr>
      <w:r w:rsidRPr="00866656">
        <w:rPr>
          <w:rFonts w:asciiTheme="majorHAnsi" w:hAnsiTheme="majorHAnsi"/>
          <w:b/>
          <w:bCs/>
          <w:sz w:val="20"/>
          <w:szCs w:val="20"/>
        </w:rPr>
        <w:t xml:space="preserve">VIII. </w:t>
      </w:r>
      <w:r w:rsidRPr="00866656">
        <w:rPr>
          <w:rFonts w:asciiTheme="majorHAnsi" w:hAnsiTheme="majorHAnsi"/>
          <w:b/>
          <w:bCs/>
          <w:sz w:val="20"/>
          <w:szCs w:val="20"/>
        </w:rPr>
        <w:tab/>
        <w:t>DECISION</w:t>
      </w:r>
    </w:p>
    <w:p w14:paraId="7B069E47" w14:textId="74700C44" w:rsidR="00F621C3" w:rsidRPr="00134D88" w:rsidRDefault="00F621C3" w:rsidP="00683CB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rPr>
      </w:pPr>
      <w:r w:rsidRPr="00866656">
        <w:rPr>
          <w:rFonts w:asciiTheme="majorHAnsi" w:hAnsiTheme="majorHAnsi"/>
          <w:sz w:val="20"/>
          <w:szCs w:val="20"/>
        </w:rPr>
        <w:t xml:space="preserve">To find the instant petition admissible in relation to </w:t>
      </w:r>
      <w:r w:rsidR="00866656" w:rsidRPr="00866656">
        <w:rPr>
          <w:rFonts w:asciiTheme="majorHAnsi" w:hAnsiTheme="majorHAnsi"/>
          <w:sz w:val="20"/>
          <w:szCs w:val="20"/>
        </w:rPr>
        <w:t>Articles</w:t>
      </w:r>
      <w:r w:rsidR="006B1AB9">
        <w:rPr>
          <w:rFonts w:asciiTheme="majorHAnsi" w:hAnsiTheme="majorHAnsi"/>
          <w:sz w:val="20"/>
          <w:szCs w:val="20"/>
        </w:rPr>
        <w:t xml:space="preserve"> 8</w:t>
      </w:r>
      <w:r w:rsidR="00866656" w:rsidRPr="00866656">
        <w:rPr>
          <w:rFonts w:asciiTheme="majorHAnsi" w:hAnsiTheme="majorHAnsi"/>
          <w:sz w:val="20"/>
          <w:szCs w:val="20"/>
        </w:rPr>
        <w:t xml:space="preserve"> and 25 of the </w:t>
      </w:r>
      <w:r w:rsidR="00866656" w:rsidRPr="00866656">
        <w:rPr>
          <w:rFonts w:asciiTheme="majorHAnsi" w:hAnsiTheme="majorHAnsi"/>
          <w:bCs/>
          <w:sz w:val="20"/>
          <w:szCs w:val="20"/>
        </w:rPr>
        <w:t xml:space="preserve">American Convention, in accordance with </w:t>
      </w:r>
      <w:r w:rsidR="001A432B">
        <w:rPr>
          <w:rFonts w:asciiTheme="majorHAnsi" w:hAnsiTheme="majorHAnsi"/>
          <w:bCs/>
          <w:sz w:val="20"/>
          <w:szCs w:val="20"/>
        </w:rPr>
        <w:t>Article</w:t>
      </w:r>
      <w:r w:rsidR="00866656" w:rsidRPr="00866656">
        <w:rPr>
          <w:rFonts w:asciiTheme="majorHAnsi" w:hAnsiTheme="majorHAnsi"/>
          <w:bCs/>
          <w:sz w:val="20"/>
          <w:szCs w:val="20"/>
        </w:rPr>
        <w:t>s 1.1 and 2; and</w:t>
      </w:r>
    </w:p>
    <w:p w14:paraId="22CC8DDA" w14:textId="51ED6D8B" w:rsidR="00F621C3" w:rsidRPr="00866656" w:rsidRDefault="00F621C3" w:rsidP="00683CB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rPr>
      </w:pPr>
      <w:r w:rsidRPr="00134D88">
        <w:rPr>
          <w:rFonts w:asciiTheme="majorHAnsi" w:hAnsiTheme="majorHAnsi"/>
          <w:sz w:val="20"/>
          <w:szCs w:val="20"/>
        </w:rPr>
        <w:t>To notify the parties of this decision;</w:t>
      </w:r>
      <w:r w:rsidR="001F1902" w:rsidRPr="00134D88">
        <w:rPr>
          <w:rFonts w:asciiTheme="majorHAnsi" w:hAnsiTheme="majorHAnsi"/>
          <w:sz w:val="20"/>
          <w:szCs w:val="20"/>
        </w:rPr>
        <w:t xml:space="preserve"> t</w:t>
      </w:r>
      <w:r w:rsidRPr="00134D88">
        <w:rPr>
          <w:rFonts w:asciiTheme="majorHAnsi" w:hAnsiTheme="majorHAnsi"/>
          <w:sz w:val="20"/>
          <w:szCs w:val="20"/>
        </w:rPr>
        <w:t xml:space="preserve">o continue with the analysis on the merits; and </w:t>
      </w:r>
      <w:r w:rsidR="001F1902" w:rsidRPr="00134D88">
        <w:rPr>
          <w:rFonts w:asciiTheme="majorHAnsi" w:hAnsiTheme="majorHAnsi"/>
          <w:sz w:val="20"/>
          <w:szCs w:val="20"/>
        </w:rPr>
        <w:t>t</w:t>
      </w:r>
      <w:r w:rsidRPr="00134D88">
        <w:rPr>
          <w:rFonts w:asciiTheme="majorHAnsi" w:hAnsiTheme="majorHAnsi"/>
          <w:sz w:val="20"/>
          <w:szCs w:val="20"/>
        </w:rPr>
        <w:t>o publish this decision and include it in its Annual Report to the General Assembly of the Organizat</w:t>
      </w:r>
      <w:r w:rsidRPr="00866656">
        <w:rPr>
          <w:rFonts w:asciiTheme="majorHAnsi" w:hAnsiTheme="majorHAnsi"/>
          <w:sz w:val="20"/>
          <w:szCs w:val="20"/>
        </w:rPr>
        <w:t>ion of American States.</w:t>
      </w:r>
    </w:p>
    <w:p w14:paraId="3622FA85" w14:textId="59FF4CA1" w:rsidR="00CA51EB" w:rsidRPr="00145EDC" w:rsidRDefault="00CA51EB" w:rsidP="00683CB7">
      <w:pPr>
        <w:tabs>
          <w:tab w:val="left" w:pos="0"/>
        </w:tabs>
        <w:suppressAutoHyphens/>
        <w:spacing w:after="240"/>
        <w:ind w:firstLine="720"/>
        <w:jc w:val="both"/>
        <w:rPr>
          <w:rFonts w:asciiTheme="majorHAnsi" w:hAnsiTheme="majorHAnsi"/>
          <w:sz w:val="20"/>
          <w:szCs w:val="20"/>
        </w:rPr>
      </w:pPr>
      <w:r w:rsidRPr="005C3CB4">
        <w:rPr>
          <w:rFonts w:asciiTheme="majorHAnsi" w:hAnsiTheme="majorHAnsi"/>
          <w:sz w:val="20"/>
          <w:szCs w:val="20"/>
        </w:rPr>
        <w:t>Approved by the Inter-American Commission on Human Rights on the 5th day of the month of December, 2019. (Signed):  Esmeralda E. Arosemena Bernal de Troitiño, President; Joel Hernández García, First Vice President; Margarette May Macaulay, Francisco José Eguiguren Praeli, Luis Ernesto Vargas Silva and Flávia Piovesan, Commissioners.</w:t>
      </w:r>
    </w:p>
    <w:p w14:paraId="1C6AA622" w14:textId="77777777" w:rsidR="00F621C3" w:rsidRPr="00866656"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866656"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866656"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866656" w:rsidRDefault="00F621C3" w:rsidP="00F621C3">
      <w:pPr>
        <w:rPr>
          <w:rFonts w:asciiTheme="majorHAnsi" w:hAnsiTheme="majorHAnsi" w:cs="Calibri"/>
          <w:sz w:val="20"/>
          <w:szCs w:val="20"/>
        </w:rPr>
      </w:pPr>
    </w:p>
    <w:p w14:paraId="2122B46A" w14:textId="77777777" w:rsidR="00C55560" w:rsidRPr="00866656" w:rsidRDefault="00C55560" w:rsidP="00230163">
      <w:pPr>
        <w:tabs>
          <w:tab w:val="left" w:pos="2820"/>
        </w:tabs>
        <w:suppressAutoHyphens/>
        <w:spacing w:line="276" w:lineRule="auto"/>
        <w:rPr>
          <w:rFonts w:asciiTheme="majorHAnsi" w:hAnsiTheme="majorHAnsi"/>
          <w:sz w:val="20"/>
          <w:szCs w:val="20"/>
        </w:rPr>
      </w:pPr>
    </w:p>
    <w:sectPr w:rsidR="00C55560" w:rsidRPr="00866656"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38CC0" w14:textId="77777777" w:rsidR="00FF1CA5" w:rsidRDefault="00FF1CA5" w:rsidP="00036A8A">
      <w:r>
        <w:separator/>
      </w:r>
    </w:p>
  </w:endnote>
  <w:endnote w:type="continuationSeparator" w:id="0">
    <w:p w14:paraId="72050F1C" w14:textId="77777777" w:rsidR="00FF1CA5" w:rsidRDefault="00FF1CA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6FE85" w14:textId="77777777" w:rsidR="006C102B" w:rsidRDefault="006C1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5EE2E05B"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A432B">
          <w:rPr>
            <w:noProof/>
            <w:sz w:val="16"/>
          </w:rPr>
          <w:t>2</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50DEA" w14:textId="77777777" w:rsidR="00FF1CA5" w:rsidRPr="00036A8A" w:rsidRDefault="00FF1CA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9C10CE0" w14:textId="77777777" w:rsidR="00FF1CA5" w:rsidRPr="00036A8A" w:rsidRDefault="00FF1CA5" w:rsidP="00036A8A">
      <w:pPr>
        <w:rPr>
          <w:rFonts w:asciiTheme="majorHAnsi" w:hAnsiTheme="majorHAnsi"/>
          <w:sz w:val="16"/>
          <w:szCs w:val="16"/>
        </w:rPr>
      </w:pPr>
      <w:r w:rsidRPr="00036A8A">
        <w:rPr>
          <w:rFonts w:asciiTheme="majorHAnsi" w:hAnsiTheme="majorHAnsi"/>
          <w:sz w:val="16"/>
          <w:szCs w:val="16"/>
        </w:rPr>
        <w:separator/>
      </w:r>
    </w:p>
    <w:p w14:paraId="1E17B8D5" w14:textId="77777777" w:rsidR="00FF1CA5" w:rsidRPr="00036A8A" w:rsidRDefault="00FF1CA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4CD270E" w14:textId="77777777" w:rsidR="00FF1CA5" w:rsidRPr="0093441A" w:rsidRDefault="00FF1CA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0E1A5E7" w14:textId="77777777" w:rsidR="00866656" w:rsidRPr="002B0734" w:rsidRDefault="00866656" w:rsidP="005F5FBF">
      <w:pPr>
        <w:pStyle w:val="FootnoteText"/>
        <w:jc w:val="both"/>
        <w:rPr>
          <w:rFonts w:ascii="Cambria" w:hAnsi="Cambria"/>
          <w:sz w:val="16"/>
          <w:szCs w:val="16"/>
        </w:rPr>
      </w:pPr>
      <w:r w:rsidRPr="002B0734">
        <w:rPr>
          <w:rStyle w:val="FootnoteReference"/>
          <w:rFonts w:ascii="Cambria" w:hAnsi="Cambria"/>
          <w:sz w:val="16"/>
          <w:szCs w:val="16"/>
        </w:rPr>
        <w:footnoteRef/>
      </w:r>
      <w:r w:rsidRPr="002B0734">
        <w:rPr>
          <w:rFonts w:ascii="Cambria" w:hAnsi="Cambria"/>
          <w:sz w:val="16"/>
          <w:szCs w:val="16"/>
        </w:rPr>
        <w:t xml:space="preserve"> The petition was initially presented also by Franz Moller Morris but on September 26, 2017 he indicated that he quit being a petitioner. </w:t>
      </w:r>
    </w:p>
  </w:footnote>
  <w:footnote w:id="3">
    <w:p w14:paraId="16F44FD8" w14:textId="77777777" w:rsidR="00866656" w:rsidRPr="002B0734" w:rsidRDefault="00866656" w:rsidP="005F5FBF">
      <w:pPr>
        <w:pStyle w:val="FootnoteText"/>
        <w:jc w:val="both"/>
        <w:rPr>
          <w:rFonts w:ascii="Cambria" w:hAnsi="Cambria"/>
          <w:sz w:val="16"/>
          <w:szCs w:val="16"/>
        </w:rPr>
      </w:pPr>
      <w:r w:rsidRPr="002B0734">
        <w:rPr>
          <w:rStyle w:val="FootnoteReference"/>
          <w:rFonts w:ascii="Cambria" w:hAnsi="Cambria"/>
          <w:sz w:val="16"/>
          <w:szCs w:val="16"/>
        </w:rPr>
        <w:footnoteRef/>
      </w:r>
      <w:r w:rsidRPr="002B0734">
        <w:rPr>
          <w:rFonts w:ascii="Cambria" w:hAnsi="Cambria"/>
          <w:sz w:val="16"/>
          <w:szCs w:val="16"/>
        </w:rPr>
        <w:t xml:space="preserve"> The petition refers to Silvia Adriana Campos Barra, sister of the alleged victim.</w:t>
      </w:r>
    </w:p>
  </w:footnote>
  <w:footnote w:id="4">
    <w:p w14:paraId="03E45F6E" w14:textId="7D4F297D" w:rsidR="00866656" w:rsidRPr="008956FA" w:rsidRDefault="00866656" w:rsidP="005F5FBF">
      <w:pPr>
        <w:pStyle w:val="FootnoteText"/>
        <w:jc w:val="both"/>
        <w:rPr>
          <w:rFonts w:ascii="Cambria" w:hAnsi="Cambria"/>
          <w:sz w:val="16"/>
          <w:szCs w:val="16"/>
        </w:rPr>
      </w:pPr>
      <w:r w:rsidRPr="008956FA">
        <w:rPr>
          <w:rStyle w:val="FootnoteReference"/>
          <w:rFonts w:ascii="Cambria" w:hAnsi="Cambria"/>
          <w:sz w:val="16"/>
          <w:szCs w:val="16"/>
        </w:rPr>
        <w:footnoteRef/>
      </w:r>
      <w:r w:rsidRPr="008956FA">
        <w:rPr>
          <w:rFonts w:ascii="Cambria" w:hAnsi="Cambria"/>
          <w:sz w:val="16"/>
          <w:szCs w:val="16"/>
        </w:rPr>
        <w:t xml:space="preserve"> Based on </w:t>
      </w:r>
      <w:r w:rsidR="001A432B">
        <w:rPr>
          <w:rFonts w:ascii="Cambria" w:hAnsi="Cambria"/>
          <w:sz w:val="16"/>
          <w:szCs w:val="16"/>
        </w:rPr>
        <w:t>Article</w:t>
      </w:r>
      <w:r w:rsidRPr="008956FA">
        <w:rPr>
          <w:rFonts w:ascii="Cambria" w:hAnsi="Cambria"/>
          <w:sz w:val="16"/>
          <w:szCs w:val="16"/>
        </w:rPr>
        <w:t xml:space="preserve"> 17.2.a of the Rules of procedure of the Commission, Commissioner </w:t>
      </w:r>
      <w:r w:rsidRPr="008956FA">
        <w:rPr>
          <w:rFonts w:ascii="Cambria" w:hAnsi="Cambria"/>
          <w:color w:val="auto"/>
          <w:sz w:val="16"/>
          <w:szCs w:val="16"/>
        </w:rPr>
        <w:t>Antonia Urrejola Noguera</w:t>
      </w:r>
      <w:r w:rsidRPr="008956FA">
        <w:rPr>
          <w:rFonts w:ascii="Cambria" w:hAnsi="Cambria"/>
          <w:sz w:val="16"/>
          <w:szCs w:val="16"/>
        </w:rPr>
        <w:t>, a Chilean national, did not participate in the debate or decision of this matter.</w:t>
      </w:r>
    </w:p>
  </w:footnote>
  <w:footnote w:id="5">
    <w:p w14:paraId="52F5466E" w14:textId="77777777" w:rsidR="00866656" w:rsidRPr="008956FA" w:rsidRDefault="00866656" w:rsidP="005F5FBF">
      <w:pPr>
        <w:pStyle w:val="FootnoteText"/>
        <w:jc w:val="both"/>
        <w:rPr>
          <w:rFonts w:ascii="Cambria" w:hAnsi="Cambria"/>
          <w:sz w:val="16"/>
          <w:szCs w:val="16"/>
        </w:rPr>
      </w:pPr>
      <w:r w:rsidRPr="008956FA">
        <w:rPr>
          <w:rStyle w:val="FootnoteReference"/>
          <w:rFonts w:ascii="Cambria" w:hAnsi="Cambria"/>
          <w:sz w:val="16"/>
          <w:szCs w:val="16"/>
        </w:rPr>
        <w:footnoteRef/>
      </w:r>
      <w:r w:rsidRPr="008956FA">
        <w:rPr>
          <w:rFonts w:ascii="Cambria" w:hAnsi="Cambria"/>
          <w:sz w:val="16"/>
          <w:szCs w:val="16"/>
        </w:rPr>
        <w:t xml:space="preserve"> Hereinafter the “Convention” or the “American Convention”</w:t>
      </w:r>
    </w:p>
  </w:footnote>
  <w:footnote w:id="6">
    <w:p w14:paraId="6F51BDAF" w14:textId="5F4755E7" w:rsidR="00653EA6" w:rsidRPr="008546E5" w:rsidRDefault="00653EA6" w:rsidP="005F5FBF">
      <w:pPr>
        <w:pStyle w:val="FootnoteText"/>
        <w:jc w:val="both"/>
        <w:rPr>
          <w:rFonts w:ascii="Cambria" w:hAnsi="Cambria"/>
          <w:sz w:val="16"/>
          <w:szCs w:val="16"/>
        </w:rPr>
      </w:pPr>
      <w:r w:rsidRPr="008546E5">
        <w:rPr>
          <w:rStyle w:val="FootnoteReference"/>
          <w:rFonts w:ascii="Cambria" w:hAnsi="Cambria"/>
          <w:sz w:val="16"/>
          <w:szCs w:val="16"/>
        </w:rPr>
        <w:footnoteRef/>
      </w:r>
      <w:r w:rsidRPr="008546E5">
        <w:rPr>
          <w:rFonts w:ascii="Cambria" w:hAnsi="Cambria"/>
          <w:sz w:val="16"/>
          <w:szCs w:val="16"/>
        </w:rPr>
        <w:t xml:space="preserve"> The observations </w:t>
      </w:r>
      <w:r w:rsidR="00321AFD" w:rsidRPr="008546E5">
        <w:rPr>
          <w:rFonts w:ascii="Cambria" w:hAnsi="Cambria"/>
          <w:sz w:val="16"/>
          <w:szCs w:val="16"/>
        </w:rPr>
        <w:t>submitted</w:t>
      </w:r>
      <w:r w:rsidRPr="008546E5">
        <w:rPr>
          <w:rFonts w:ascii="Cambria" w:hAnsi="Cambria"/>
          <w:sz w:val="16"/>
          <w:szCs w:val="16"/>
        </w:rPr>
        <w:t xml:space="preserve"> by each party were duly transmitted to the opposing party.</w:t>
      </w:r>
    </w:p>
  </w:footnote>
  <w:footnote w:id="7">
    <w:p w14:paraId="1A7E08B0" w14:textId="77777777" w:rsidR="00866656" w:rsidRPr="00C711FB" w:rsidRDefault="00866656" w:rsidP="005F5FBF">
      <w:pPr>
        <w:pStyle w:val="FootnoteText"/>
        <w:jc w:val="both"/>
        <w:rPr>
          <w:rFonts w:ascii="Cambria" w:hAnsi="Cambria"/>
          <w:sz w:val="16"/>
          <w:szCs w:val="16"/>
        </w:rPr>
      </w:pPr>
      <w:r w:rsidRPr="00C711FB">
        <w:rPr>
          <w:rStyle w:val="FootnoteReference"/>
          <w:rFonts w:ascii="Cambria" w:hAnsi="Cambria"/>
          <w:sz w:val="16"/>
          <w:szCs w:val="16"/>
        </w:rPr>
        <w:footnoteRef/>
      </w:r>
      <w:r w:rsidRPr="00C711FB">
        <w:rPr>
          <w:rFonts w:ascii="Cambria" w:hAnsi="Cambria"/>
          <w:sz w:val="16"/>
          <w:szCs w:val="16"/>
        </w:rPr>
        <w:t xml:space="preserve"> See IACHR, Report N. 152/17. Admissibility. Hugo Tomás Martínez Guillén and others. Chile. November 30, 2017; and IACHR, Report N. 5/19, Petition 1560-08. Admissibility. Juan Paredes Barrientos and Family. Chile. January 31,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FF1CA5"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7BDA2" w14:textId="77777777" w:rsidR="006C102B" w:rsidRDefault="006C1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96EEC7C8"/>
    <w:lvl w:ilvl="0" w:tplc="09265F26">
      <w:start w:val="1"/>
      <w:numFmt w:val="decimal"/>
      <w:lvlText w:val="%1."/>
      <w:lvlJc w:val="left"/>
      <w:pPr>
        <w:tabs>
          <w:tab w:val="num" w:pos="720"/>
        </w:tabs>
        <w:ind w:left="0" w:firstLine="720"/>
      </w:pPr>
      <w:rPr>
        <w:rFonts w:asciiTheme="majorHAnsi" w:hAnsiTheme="majorHAnsi" w:hint="default"/>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3B4465D"/>
    <w:multiLevelType w:val="hybridMultilevel"/>
    <w:tmpl w:val="96EEC7C8"/>
    <w:lvl w:ilvl="0" w:tplc="09265F26">
      <w:start w:val="1"/>
      <w:numFmt w:val="decimal"/>
      <w:lvlText w:val="%1."/>
      <w:lvlJc w:val="left"/>
      <w:pPr>
        <w:tabs>
          <w:tab w:val="num" w:pos="720"/>
        </w:tabs>
        <w:ind w:left="0" w:firstLine="720"/>
      </w:pPr>
      <w:rPr>
        <w:rFonts w:asciiTheme="majorHAnsi" w:hAnsiTheme="majorHAnsi" w:hint="default"/>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82F65"/>
    <w:rsid w:val="00092F32"/>
    <w:rsid w:val="0009344A"/>
    <w:rsid w:val="000A575F"/>
    <w:rsid w:val="000C4365"/>
    <w:rsid w:val="000D10DB"/>
    <w:rsid w:val="00114A40"/>
    <w:rsid w:val="00124116"/>
    <w:rsid w:val="0013104F"/>
    <w:rsid w:val="00134D88"/>
    <w:rsid w:val="00137EBA"/>
    <w:rsid w:val="00145EDC"/>
    <w:rsid w:val="00153084"/>
    <w:rsid w:val="00166CBD"/>
    <w:rsid w:val="00167A34"/>
    <w:rsid w:val="00167E16"/>
    <w:rsid w:val="001714B4"/>
    <w:rsid w:val="0018037F"/>
    <w:rsid w:val="001A432B"/>
    <w:rsid w:val="001A5F27"/>
    <w:rsid w:val="001A65E4"/>
    <w:rsid w:val="001A7870"/>
    <w:rsid w:val="001C1B41"/>
    <w:rsid w:val="001E366B"/>
    <w:rsid w:val="001F1902"/>
    <w:rsid w:val="00204A8A"/>
    <w:rsid w:val="00210E0E"/>
    <w:rsid w:val="00210F4B"/>
    <w:rsid w:val="002253A5"/>
    <w:rsid w:val="00230163"/>
    <w:rsid w:val="0023351C"/>
    <w:rsid w:val="00247403"/>
    <w:rsid w:val="00247542"/>
    <w:rsid w:val="00256F99"/>
    <w:rsid w:val="00257893"/>
    <w:rsid w:val="00257D55"/>
    <w:rsid w:val="00263BF5"/>
    <w:rsid w:val="00266092"/>
    <w:rsid w:val="00266B61"/>
    <w:rsid w:val="0026712A"/>
    <w:rsid w:val="00270224"/>
    <w:rsid w:val="002704DB"/>
    <w:rsid w:val="002760CE"/>
    <w:rsid w:val="002B7A85"/>
    <w:rsid w:val="002C1641"/>
    <w:rsid w:val="002D08CE"/>
    <w:rsid w:val="002D7EA2"/>
    <w:rsid w:val="002E15DF"/>
    <w:rsid w:val="002E187C"/>
    <w:rsid w:val="002E6E57"/>
    <w:rsid w:val="00301075"/>
    <w:rsid w:val="00302733"/>
    <w:rsid w:val="00311A4F"/>
    <w:rsid w:val="00314078"/>
    <w:rsid w:val="00321AFD"/>
    <w:rsid w:val="00322450"/>
    <w:rsid w:val="003246B5"/>
    <w:rsid w:val="0033169F"/>
    <w:rsid w:val="003414AC"/>
    <w:rsid w:val="00351084"/>
    <w:rsid w:val="00356185"/>
    <w:rsid w:val="00360380"/>
    <w:rsid w:val="003771A3"/>
    <w:rsid w:val="00386CF0"/>
    <w:rsid w:val="003A4348"/>
    <w:rsid w:val="003C070A"/>
    <w:rsid w:val="003C32BC"/>
    <w:rsid w:val="003D4403"/>
    <w:rsid w:val="003D6EE0"/>
    <w:rsid w:val="003E3E03"/>
    <w:rsid w:val="003F1BBF"/>
    <w:rsid w:val="004145FD"/>
    <w:rsid w:val="004162B1"/>
    <w:rsid w:val="004165C2"/>
    <w:rsid w:val="00450A4A"/>
    <w:rsid w:val="004666FB"/>
    <w:rsid w:val="00466D0B"/>
    <w:rsid w:val="00467B7E"/>
    <w:rsid w:val="0049419D"/>
    <w:rsid w:val="004A5EAF"/>
    <w:rsid w:val="004B2762"/>
    <w:rsid w:val="004B7EB6"/>
    <w:rsid w:val="004C41DE"/>
    <w:rsid w:val="004C4B62"/>
    <w:rsid w:val="004D6025"/>
    <w:rsid w:val="004D72BC"/>
    <w:rsid w:val="004E4853"/>
    <w:rsid w:val="004F6B67"/>
    <w:rsid w:val="00501399"/>
    <w:rsid w:val="00507BC4"/>
    <w:rsid w:val="005128E4"/>
    <w:rsid w:val="00525560"/>
    <w:rsid w:val="005357A6"/>
    <w:rsid w:val="00544C49"/>
    <w:rsid w:val="0057402A"/>
    <w:rsid w:val="005771D0"/>
    <w:rsid w:val="00577A4F"/>
    <w:rsid w:val="005816E5"/>
    <w:rsid w:val="0059191A"/>
    <w:rsid w:val="005921FF"/>
    <w:rsid w:val="00592718"/>
    <w:rsid w:val="005A6D0E"/>
    <w:rsid w:val="005B222D"/>
    <w:rsid w:val="005B52B0"/>
    <w:rsid w:val="005B6806"/>
    <w:rsid w:val="005C00F9"/>
    <w:rsid w:val="005C4225"/>
    <w:rsid w:val="005C73F7"/>
    <w:rsid w:val="005F0F33"/>
    <w:rsid w:val="005F5FBF"/>
    <w:rsid w:val="00600DEB"/>
    <w:rsid w:val="00613027"/>
    <w:rsid w:val="00627C9F"/>
    <w:rsid w:val="006311DA"/>
    <w:rsid w:val="006311E9"/>
    <w:rsid w:val="006318B2"/>
    <w:rsid w:val="00632354"/>
    <w:rsid w:val="00642810"/>
    <w:rsid w:val="00652333"/>
    <w:rsid w:val="00653EA6"/>
    <w:rsid w:val="0068009E"/>
    <w:rsid w:val="006827F7"/>
    <w:rsid w:val="00683CB7"/>
    <w:rsid w:val="006A17D2"/>
    <w:rsid w:val="006A73E6"/>
    <w:rsid w:val="006B1AB9"/>
    <w:rsid w:val="006B2D5C"/>
    <w:rsid w:val="006B7641"/>
    <w:rsid w:val="006C102B"/>
    <w:rsid w:val="006C4EB1"/>
    <w:rsid w:val="006D4707"/>
    <w:rsid w:val="006E0166"/>
    <w:rsid w:val="006E7B34"/>
    <w:rsid w:val="00701B24"/>
    <w:rsid w:val="00706858"/>
    <w:rsid w:val="0071495F"/>
    <w:rsid w:val="0073798E"/>
    <w:rsid w:val="00745899"/>
    <w:rsid w:val="007607C4"/>
    <w:rsid w:val="0076643F"/>
    <w:rsid w:val="00781653"/>
    <w:rsid w:val="007A2F70"/>
    <w:rsid w:val="007C3334"/>
    <w:rsid w:val="007C52BB"/>
    <w:rsid w:val="007D2B98"/>
    <w:rsid w:val="007F7980"/>
    <w:rsid w:val="00803F1C"/>
    <w:rsid w:val="0080600E"/>
    <w:rsid w:val="00817612"/>
    <w:rsid w:val="00837C45"/>
    <w:rsid w:val="00853419"/>
    <w:rsid w:val="008546E5"/>
    <w:rsid w:val="00866656"/>
    <w:rsid w:val="00897E12"/>
    <w:rsid w:val="008D43BA"/>
    <w:rsid w:val="008E3759"/>
    <w:rsid w:val="008E40F5"/>
    <w:rsid w:val="008E6361"/>
    <w:rsid w:val="009041DC"/>
    <w:rsid w:val="009104B4"/>
    <w:rsid w:val="009228DA"/>
    <w:rsid w:val="00925FCD"/>
    <w:rsid w:val="0093441A"/>
    <w:rsid w:val="00954BF7"/>
    <w:rsid w:val="0096706E"/>
    <w:rsid w:val="00974EB1"/>
    <w:rsid w:val="00981FBA"/>
    <w:rsid w:val="0098783D"/>
    <w:rsid w:val="009A2A81"/>
    <w:rsid w:val="009B381B"/>
    <w:rsid w:val="009D7611"/>
    <w:rsid w:val="009E53DE"/>
    <w:rsid w:val="009E566A"/>
    <w:rsid w:val="009F4741"/>
    <w:rsid w:val="00A12DBC"/>
    <w:rsid w:val="00A20179"/>
    <w:rsid w:val="00A43458"/>
    <w:rsid w:val="00A528D1"/>
    <w:rsid w:val="00A66BE5"/>
    <w:rsid w:val="00AD37C1"/>
    <w:rsid w:val="00AE66EC"/>
    <w:rsid w:val="00AE6F91"/>
    <w:rsid w:val="00AF5571"/>
    <w:rsid w:val="00B06BB7"/>
    <w:rsid w:val="00B167E9"/>
    <w:rsid w:val="00B179ED"/>
    <w:rsid w:val="00B314DB"/>
    <w:rsid w:val="00B31EBE"/>
    <w:rsid w:val="00B3718B"/>
    <w:rsid w:val="00B423E2"/>
    <w:rsid w:val="00B44B23"/>
    <w:rsid w:val="00B4632A"/>
    <w:rsid w:val="00B92E49"/>
    <w:rsid w:val="00BA276C"/>
    <w:rsid w:val="00BB306F"/>
    <w:rsid w:val="00BD232B"/>
    <w:rsid w:val="00BD2E42"/>
    <w:rsid w:val="00BD4B89"/>
    <w:rsid w:val="00BD530D"/>
    <w:rsid w:val="00C21762"/>
    <w:rsid w:val="00C24543"/>
    <w:rsid w:val="00C256A2"/>
    <w:rsid w:val="00C3492D"/>
    <w:rsid w:val="00C355B4"/>
    <w:rsid w:val="00C55560"/>
    <w:rsid w:val="00C66B72"/>
    <w:rsid w:val="00C9567A"/>
    <w:rsid w:val="00CA51EB"/>
    <w:rsid w:val="00CA6577"/>
    <w:rsid w:val="00CB2660"/>
    <w:rsid w:val="00CC5E90"/>
    <w:rsid w:val="00CD046C"/>
    <w:rsid w:val="00CE5199"/>
    <w:rsid w:val="00CE66D5"/>
    <w:rsid w:val="00CE6DB1"/>
    <w:rsid w:val="00D34786"/>
    <w:rsid w:val="00D40A1E"/>
    <w:rsid w:val="00D533C0"/>
    <w:rsid w:val="00D712D3"/>
    <w:rsid w:val="00D71422"/>
    <w:rsid w:val="00D7145E"/>
    <w:rsid w:val="00D75084"/>
    <w:rsid w:val="00D7558D"/>
    <w:rsid w:val="00D81D92"/>
    <w:rsid w:val="00D93446"/>
    <w:rsid w:val="00DA7B5F"/>
    <w:rsid w:val="00DC11F3"/>
    <w:rsid w:val="00DD7F71"/>
    <w:rsid w:val="00DF078B"/>
    <w:rsid w:val="00DF350D"/>
    <w:rsid w:val="00E227C1"/>
    <w:rsid w:val="00E43157"/>
    <w:rsid w:val="00E47F3D"/>
    <w:rsid w:val="00E533FF"/>
    <w:rsid w:val="00E709B3"/>
    <w:rsid w:val="00E7588C"/>
    <w:rsid w:val="00E7797F"/>
    <w:rsid w:val="00E850B6"/>
    <w:rsid w:val="00E8789F"/>
    <w:rsid w:val="00E97B71"/>
    <w:rsid w:val="00EB454D"/>
    <w:rsid w:val="00ED0D1B"/>
    <w:rsid w:val="00ED3F80"/>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163D"/>
    <w:rsid w:val="00FC3EB4"/>
    <w:rsid w:val="00FC6C58"/>
    <w:rsid w:val="00FC7D9E"/>
    <w:rsid w:val="00FE6B45"/>
    <w:rsid w:val="00FF1CA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C531-53B3-4F1E-B7A5-FD67DB86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6532</Characters>
  <Application>Microsoft Office Word</Application>
  <DocSecurity>0</DocSecurity>
  <Lines>138</Lines>
  <Paragraphs>43</Paragraphs>
  <ScaleCrop>false</ScaleCrop>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174/19</dc:title>
  <dc:creator/>
  <cp:lastModifiedBy/>
  <cp:revision>1</cp:revision>
  <dcterms:created xsi:type="dcterms:W3CDTF">2020-03-30T14:28:00Z</dcterms:created>
  <dcterms:modified xsi:type="dcterms:W3CDTF">2020-03-30T14:35:00Z</dcterms:modified>
</cp:coreProperties>
</file>